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E657B" w14:textId="4D6DBF47" w:rsidR="001F5683" w:rsidRPr="001F5683" w:rsidRDefault="00F5498A" w:rsidP="001F5683">
      <w:pPr>
        <w:spacing w:after="0" w:line="36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3</w:t>
      </w:r>
      <w:r w:rsidR="00415CC4">
        <w:rPr>
          <w:rFonts w:ascii="Times New Roman" w:hAnsi="Times New Roman" w:cs="Times New Roman"/>
          <w:b/>
          <w:sz w:val="24"/>
          <w:szCs w:val="24"/>
        </w:rPr>
        <w:t xml:space="preserve">. </w:t>
      </w:r>
      <w:r w:rsidR="001F5683" w:rsidRPr="001F5683">
        <w:rPr>
          <w:rFonts w:ascii="Times New Roman" w:hAnsi="Times New Roman" w:cs="Times New Roman"/>
          <w:b/>
          <w:sz w:val="24"/>
          <w:szCs w:val="24"/>
        </w:rPr>
        <w:t>REPORT OF THE PORTFOLIO COMMITTEE ON POLICE ON THE 201</w:t>
      </w:r>
      <w:r w:rsidR="008220F0">
        <w:rPr>
          <w:rFonts w:ascii="Times New Roman" w:hAnsi="Times New Roman" w:cs="Times New Roman"/>
          <w:b/>
          <w:sz w:val="24"/>
          <w:szCs w:val="24"/>
        </w:rPr>
        <w:t>8</w:t>
      </w:r>
      <w:r w:rsidR="001F5683" w:rsidRPr="001F5683">
        <w:rPr>
          <w:rFonts w:ascii="Times New Roman" w:hAnsi="Times New Roman" w:cs="Times New Roman"/>
          <w:b/>
          <w:sz w:val="24"/>
          <w:szCs w:val="24"/>
        </w:rPr>
        <w:t>/1</w:t>
      </w:r>
      <w:r w:rsidR="008220F0">
        <w:rPr>
          <w:rFonts w:ascii="Times New Roman" w:hAnsi="Times New Roman" w:cs="Times New Roman"/>
          <w:b/>
          <w:sz w:val="24"/>
          <w:szCs w:val="24"/>
        </w:rPr>
        <w:t>9</w:t>
      </w:r>
      <w:r w:rsidR="001F5683" w:rsidRPr="001F5683">
        <w:rPr>
          <w:rFonts w:ascii="Times New Roman" w:hAnsi="Times New Roman" w:cs="Times New Roman"/>
          <w:b/>
          <w:sz w:val="24"/>
          <w:szCs w:val="24"/>
        </w:rPr>
        <w:t xml:space="preserve"> BUDGET, ANNUAL PERFORMANCE PLAN OF THE </w:t>
      </w:r>
      <w:r w:rsidR="006B5C0E">
        <w:rPr>
          <w:rFonts w:ascii="Times New Roman" w:hAnsi="Times New Roman" w:cs="Times New Roman"/>
          <w:b/>
          <w:sz w:val="24"/>
          <w:szCs w:val="24"/>
        </w:rPr>
        <w:t>CIVILIAN SECRETARIAT FOR POLICE SERVICES</w:t>
      </w:r>
      <w:r w:rsidR="001F5683" w:rsidRPr="001F5683">
        <w:rPr>
          <w:rFonts w:ascii="Times New Roman" w:hAnsi="Times New Roman" w:cs="Times New Roman"/>
          <w:b/>
          <w:sz w:val="24"/>
          <w:szCs w:val="24"/>
        </w:rPr>
        <w:t xml:space="preserve"> (</w:t>
      </w:r>
      <w:r w:rsidR="006B5C0E">
        <w:rPr>
          <w:rFonts w:ascii="Times New Roman" w:hAnsi="Times New Roman" w:cs="Times New Roman"/>
          <w:b/>
          <w:sz w:val="24"/>
          <w:szCs w:val="24"/>
        </w:rPr>
        <w:t>CSPS</w:t>
      </w:r>
      <w:r w:rsidR="001F5683" w:rsidRPr="001F5683">
        <w:rPr>
          <w:rFonts w:ascii="Times New Roman" w:hAnsi="Times New Roman" w:cs="Times New Roman"/>
          <w:b/>
          <w:sz w:val="24"/>
          <w:szCs w:val="24"/>
        </w:rPr>
        <w:t xml:space="preserve">), DATED </w:t>
      </w:r>
      <w:r w:rsidR="006B5C0E">
        <w:rPr>
          <w:rFonts w:ascii="Times New Roman" w:hAnsi="Times New Roman" w:cs="Times New Roman"/>
          <w:b/>
          <w:sz w:val="24"/>
          <w:szCs w:val="24"/>
        </w:rPr>
        <w:t>9 MAY</w:t>
      </w:r>
      <w:r w:rsidR="008220F0">
        <w:rPr>
          <w:rFonts w:ascii="Times New Roman" w:hAnsi="Times New Roman" w:cs="Times New Roman"/>
          <w:b/>
          <w:sz w:val="24"/>
          <w:szCs w:val="24"/>
        </w:rPr>
        <w:t xml:space="preserve"> 2018</w:t>
      </w:r>
    </w:p>
    <w:p w14:paraId="1FA80D4E" w14:textId="77777777" w:rsidR="001F5683" w:rsidRPr="001F5683" w:rsidRDefault="001F5683" w:rsidP="001F5683">
      <w:pPr>
        <w:spacing w:after="0" w:line="360" w:lineRule="auto"/>
        <w:jc w:val="both"/>
        <w:rPr>
          <w:rFonts w:ascii="Times New Roman" w:hAnsi="Times New Roman" w:cs="Times New Roman"/>
          <w:sz w:val="24"/>
          <w:szCs w:val="24"/>
        </w:rPr>
      </w:pPr>
    </w:p>
    <w:p w14:paraId="0D133937" w14:textId="77777777" w:rsidR="001F5683" w:rsidRPr="001F5683" w:rsidRDefault="001F5683" w:rsidP="001F5683">
      <w:pPr>
        <w:spacing w:after="0" w:line="360" w:lineRule="auto"/>
        <w:jc w:val="both"/>
        <w:rPr>
          <w:rFonts w:ascii="Times New Roman" w:hAnsi="Times New Roman" w:cs="Times New Roman"/>
          <w:sz w:val="24"/>
          <w:szCs w:val="24"/>
        </w:rPr>
      </w:pPr>
      <w:r w:rsidRPr="001F5683">
        <w:rPr>
          <w:rFonts w:ascii="Times New Roman" w:hAnsi="Times New Roman" w:cs="Times New Roman"/>
          <w:sz w:val="24"/>
          <w:szCs w:val="24"/>
        </w:rPr>
        <w:t xml:space="preserve">The Committee examined the Budget, Annual Performance Plan </w:t>
      </w:r>
      <w:r w:rsidR="008220F0" w:rsidRPr="008220F0">
        <w:rPr>
          <w:rFonts w:ascii="Times New Roman" w:hAnsi="Times New Roman" w:cs="Times New Roman"/>
          <w:sz w:val="24"/>
          <w:szCs w:val="24"/>
        </w:rPr>
        <w:t xml:space="preserve">of the </w:t>
      </w:r>
      <w:r w:rsidR="006B5C0E">
        <w:rPr>
          <w:rFonts w:ascii="Times New Roman" w:hAnsi="Times New Roman" w:cs="Times New Roman"/>
          <w:sz w:val="24"/>
          <w:szCs w:val="24"/>
        </w:rPr>
        <w:t>Civilian Secretariat for Police Services</w:t>
      </w:r>
      <w:r w:rsidR="008220F0">
        <w:rPr>
          <w:rFonts w:ascii="Times New Roman" w:hAnsi="Times New Roman" w:cs="Times New Roman"/>
          <w:sz w:val="24"/>
          <w:szCs w:val="24"/>
        </w:rPr>
        <w:t xml:space="preserve"> (</w:t>
      </w:r>
      <w:r w:rsidR="006B5C0E">
        <w:rPr>
          <w:rFonts w:ascii="Times New Roman" w:hAnsi="Times New Roman" w:cs="Times New Roman"/>
          <w:sz w:val="24"/>
          <w:szCs w:val="24"/>
        </w:rPr>
        <w:t>CSPS</w:t>
      </w:r>
      <w:r w:rsidR="008220F0">
        <w:rPr>
          <w:rFonts w:ascii="Times New Roman" w:hAnsi="Times New Roman" w:cs="Times New Roman"/>
          <w:sz w:val="24"/>
          <w:szCs w:val="24"/>
        </w:rPr>
        <w:t xml:space="preserve">) </w:t>
      </w:r>
      <w:r w:rsidRPr="001F5683">
        <w:rPr>
          <w:rFonts w:ascii="Times New Roman" w:hAnsi="Times New Roman" w:cs="Times New Roman"/>
          <w:sz w:val="24"/>
          <w:szCs w:val="24"/>
        </w:rPr>
        <w:t>for the 201</w:t>
      </w:r>
      <w:r w:rsidR="008220F0">
        <w:rPr>
          <w:rFonts w:ascii="Times New Roman" w:hAnsi="Times New Roman" w:cs="Times New Roman"/>
          <w:sz w:val="24"/>
          <w:szCs w:val="24"/>
        </w:rPr>
        <w:t>8</w:t>
      </w:r>
      <w:r w:rsidRPr="001F5683">
        <w:rPr>
          <w:rFonts w:ascii="Times New Roman" w:hAnsi="Times New Roman" w:cs="Times New Roman"/>
          <w:sz w:val="24"/>
          <w:szCs w:val="24"/>
        </w:rPr>
        <w:t>/1</w:t>
      </w:r>
      <w:r w:rsidR="008220F0">
        <w:rPr>
          <w:rFonts w:ascii="Times New Roman" w:hAnsi="Times New Roman" w:cs="Times New Roman"/>
          <w:sz w:val="24"/>
          <w:szCs w:val="24"/>
        </w:rPr>
        <w:t>9</w:t>
      </w:r>
      <w:r w:rsidRPr="001F5683">
        <w:rPr>
          <w:rFonts w:ascii="Times New Roman" w:hAnsi="Times New Roman" w:cs="Times New Roman"/>
          <w:sz w:val="24"/>
          <w:szCs w:val="24"/>
        </w:rPr>
        <w:t xml:space="preserve"> financial year</w:t>
      </w:r>
      <w:r w:rsidR="008220F0">
        <w:rPr>
          <w:rFonts w:ascii="Times New Roman" w:hAnsi="Times New Roman" w:cs="Times New Roman"/>
          <w:sz w:val="24"/>
          <w:szCs w:val="24"/>
        </w:rPr>
        <w:t>.</w:t>
      </w:r>
      <w:r w:rsidRPr="001F5683">
        <w:rPr>
          <w:rFonts w:ascii="Times New Roman" w:hAnsi="Times New Roman" w:cs="Times New Roman"/>
          <w:sz w:val="24"/>
          <w:szCs w:val="24"/>
        </w:rPr>
        <w:t xml:space="preserve"> The Committee reports as follows:</w:t>
      </w:r>
    </w:p>
    <w:p w14:paraId="35869839" w14:textId="77777777" w:rsidR="001F5683" w:rsidRPr="001F5683" w:rsidRDefault="001F5683" w:rsidP="001F5683">
      <w:pPr>
        <w:numPr>
          <w:ilvl w:val="1"/>
          <w:numId w:val="0"/>
        </w:numPr>
        <w:rPr>
          <w:rFonts w:eastAsiaTheme="minorEastAsia"/>
          <w:color w:val="5A5A5A" w:themeColor="text1" w:themeTint="A5"/>
          <w:spacing w:val="15"/>
        </w:rPr>
      </w:pPr>
    </w:p>
    <w:p w14:paraId="078A80C0" w14:textId="77777777" w:rsidR="001F5683" w:rsidRPr="001F5683" w:rsidRDefault="001F5683" w:rsidP="001F5683">
      <w:pPr>
        <w:spacing w:after="0" w:line="360" w:lineRule="auto"/>
        <w:jc w:val="both"/>
        <w:rPr>
          <w:rFonts w:ascii="Times New Roman" w:hAnsi="Times New Roman" w:cs="Times New Roman"/>
          <w:b/>
          <w:sz w:val="24"/>
          <w:szCs w:val="24"/>
        </w:rPr>
      </w:pPr>
      <w:r w:rsidRPr="001F5683">
        <w:rPr>
          <w:rFonts w:ascii="Times New Roman" w:hAnsi="Times New Roman" w:cs="Times New Roman"/>
          <w:b/>
          <w:sz w:val="24"/>
          <w:szCs w:val="24"/>
        </w:rPr>
        <w:t>1. INTRODUCTION</w:t>
      </w:r>
    </w:p>
    <w:p w14:paraId="677A0882" w14:textId="77777777" w:rsidR="008220F0" w:rsidRDefault="001F5683" w:rsidP="001F5683">
      <w:pPr>
        <w:spacing w:after="0" w:line="360" w:lineRule="auto"/>
        <w:jc w:val="both"/>
        <w:rPr>
          <w:rFonts w:ascii="Times New Roman" w:hAnsi="Times New Roman" w:cs="Times New Roman"/>
          <w:sz w:val="24"/>
          <w:szCs w:val="24"/>
        </w:rPr>
      </w:pPr>
      <w:r w:rsidRPr="001F5683">
        <w:rPr>
          <w:rFonts w:ascii="Times New Roman" w:hAnsi="Times New Roman" w:cs="Times New Roman"/>
          <w:sz w:val="24"/>
          <w:szCs w:val="24"/>
        </w:rPr>
        <w:t xml:space="preserve">The </w:t>
      </w:r>
      <w:r w:rsidR="006B5C0E">
        <w:rPr>
          <w:rFonts w:ascii="Times New Roman" w:hAnsi="Times New Roman" w:cs="Times New Roman"/>
          <w:sz w:val="24"/>
          <w:szCs w:val="24"/>
        </w:rPr>
        <w:t>Civilian Secretariat for Police Services</w:t>
      </w:r>
      <w:r w:rsidRPr="001F5683">
        <w:rPr>
          <w:rFonts w:ascii="Times New Roman" w:hAnsi="Times New Roman" w:cs="Times New Roman"/>
          <w:sz w:val="24"/>
          <w:szCs w:val="24"/>
        </w:rPr>
        <w:t xml:space="preserve"> (</w:t>
      </w:r>
      <w:r w:rsidR="006B5C0E">
        <w:rPr>
          <w:rFonts w:ascii="Times New Roman" w:hAnsi="Times New Roman" w:cs="Times New Roman"/>
          <w:sz w:val="24"/>
          <w:szCs w:val="24"/>
        </w:rPr>
        <w:t>CSPS</w:t>
      </w:r>
      <w:r w:rsidRPr="001F5683">
        <w:rPr>
          <w:rFonts w:ascii="Times New Roman" w:hAnsi="Times New Roman" w:cs="Times New Roman"/>
          <w:sz w:val="24"/>
          <w:szCs w:val="24"/>
        </w:rPr>
        <w:t xml:space="preserve">) derives its mandate from section 208 of the Constitution of South Africa, 1996 (Act No. 106 of 1996), which states that a civilian secretariat for the police must be established by national legislation to function under the direction of the Cabinet member responsible for policing. </w:t>
      </w:r>
    </w:p>
    <w:p w14:paraId="4FA55D5C" w14:textId="77777777" w:rsidR="008220F0" w:rsidRDefault="008220F0" w:rsidP="001F5683">
      <w:pPr>
        <w:spacing w:after="0" w:line="360" w:lineRule="auto"/>
        <w:jc w:val="both"/>
        <w:rPr>
          <w:rFonts w:ascii="Times New Roman" w:hAnsi="Times New Roman" w:cs="Times New Roman"/>
          <w:sz w:val="24"/>
          <w:szCs w:val="24"/>
        </w:rPr>
      </w:pPr>
    </w:p>
    <w:p w14:paraId="15FB6F1C" w14:textId="77777777" w:rsidR="001F5683" w:rsidRPr="001F5683" w:rsidRDefault="001F5683" w:rsidP="001F5683">
      <w:pPr>
        <w:spacing w:after="0" w:line="360" w:lineRule="auto"/>
        <w:jc w:val="both"/>
        <w:rPr>
          <w:rFonts w:ascii="Times New Roman" w:hAnsi="Times New Roman" w:cs="Times New Roman"/>
          <w:sz w:val="24"/>
          <w:szCs w:val="24"/>
        </w:rPr>
      </w:pPr>
      <w:r w:rsidRPr="001F5683">
        <w:rPr>
          <w:rFonts w:ascii="Times New Roman" w:hAnsi="Times New Roman" w:cs="Times New Roman"/>
          <w:sz w:val="24"/>
          <w:szCs w:val="24"/>
        </w:rPr>
        <w:t xml:space="preserve">The legislative mandate of the Civilian Secretariat is laid out in the </w:t>
      </w:r>
      <w:r w:rsidR="006B5C0E">
        <w:rPr>
          <w:rFonts w:ascii="Times New Roman" w:hAnsi="Times New Roman" w:cs="Times New Roman"/>
          <w:sz w:val="24"/>
          <w:szCs w:val="24"/>
        </w:rPr>
        <w:t>Civilian Secretariat for Police Services</w:t>
      </w:r>
      <w:r w:rsidRPr="001F5683">
        <w:rPr>
          <w:rFonts w:ascii="Times New Roman" w:hAnsi="Times New Roman" w:cs="Times New Roman"/>
          <w:sz w:val="24"/>
          <w:szCs w:val="24"/>
        </w:rPr>
        <w:t xml:space="preserve"> Service Act, 2011 (Act No. 2 of 2011). The Act was promulgated on 01 December 2011 and provides for the Secretariat to provide advice to the Minister of Police. The Civilian Secretariat became a designated department on 1 April 2014 in terms of the Act, but its 20</w:t>
      </w:r>
      <w:r w:rsidR="008220F0">
        <w:rPr>
          <w:rFonts w:ascii="Times New Roman" w:hAnsi="Times New Roman" w:cs="Times New Roman"/>
          <w:sz w:val="24"/>
          <w:szCs w:val="24"/>
        </w:rPr>
        <w:t>18</w:t>
      </w:r>
      <w:r w:rsidRPr="001F5683">
        <w:rPr>
          <w:rFonts w:ascii="Times New Roman" w:hAnsi="Times New Roman" w:cs="Times New Roman"/>
          <w:sz w:val="24"/>
          <w:szCs w:val="24"/>
        </w:rPr>
        <w:t>/</w:t>
      </w:r>
      <w:r w:rsidR="008220F0">
        <w:rPr>
          <w:rFonts w:ascii="Times New Roman" w:hAnsi="Times New Roman" w:cs="Times New Roman"/>
          <w:sz w:val="24"/>
          <w:szCs w:val="24"/>
        </w:rPr>
        <w:t>9</w:t>
      </w:r>
      <w:r w:rsidRPr="001F5683">
        <w:rPr>
          <w:rFonts w:ascii="Times New Roman" w:hAnsi="Times New Roman" w:cs="Times New Roman"/>
          <w:sz w:val="24"/>
          <w:szCs w:val="24"/>
        </w:rPr>
        <w:t xml:space="preserve"> budget was </w:t>
      </w:r>
      <w:r w:rsidR="00A374B7">
        <w:rPr>
          <w:rFonts w:ascii="Times New Roman" w:hAnsi="Times New Roman" w:cs="Times New Roman"/>
          <w:sz w:val="24"/>
          <w:szCs w:val="24"/>
        </w:rPr>
        <w:t>being</w:t>
      </w:r>
      <w:r w:rsidRPr="001F5683">
        <w:rPr>
          <w:rFonts w:ascii="Times New Roman" w:hAnsi="Times New Roman" w:cs="Times New Roman"/>
          <w:sz w:val="24"/>
          <w:szCs w:val="24"/>
        </w:rPr>
        <w:t xml:space="preserve"> presented as part of the SAPS budget in the Estimate of National Expenditure 201</w:t>
      </w:r>
      <w:r w:rsidR="008220F0">
        <w:rPr>
          <w:rFonts w:ascii="Times New Roman" w:hAnsi="Times New Roman" w:cs="Times New Roman"/>
          <w:sz w:val="24"/>
          <w:szCs w:val="24"/>
        </w:rPr>
        <w:t>8</w:t>
      </w:r>
      <w:r w:rsidRPr="001F5683">
        <w:rPr>
          <w:rFonts w:ascii="Times New Roman" w:hAnsi="Times New Roman" w:cs="Times New Roman"/>
          <w:sz w:val="24"/>
          <w:szCs w:val="24"/>
        </w:rPr>
        <w:t>.</w:t>
      </w:r>
    </w:p>
    <w:p w14:paraId="69E25318" w14:textId="77777777" w:rsidR="001F5683" w:rsidRPr="001F5683" w:rsidRDefault="001F5683" w:rsidP="001F5683">
      <w:pPr>
        <w:spacing w:after="0" w:line="360" w:lineRule="auto"/>
        <w:jc w:val="both"/>
        <w:rPr>
          <w:rFonts w:ascii="Times New Roman" w:hAnsi="Times New Roman" w:cs="Times New Roman"/>
          <w:sz w:val="24"/>
          <w:szCs w:val="24"/>
        </w:rPr>
      </w:pPr>
    </w:p>
    <w:p w14:paraId="2A9ABC53" w14:textId="77777777" w:rsidR="001F5683" w:rsidRPr="001F5683" w:rsidRDefault="001F5683" w:rsidP="001F5683">
      <w:pPr>
        <w:spacing w:after="0" w:line="360" w:lineRule="auto"/>
        <w:jc w:val="both"/>
        <w:rPr>
          <w:rFonts w:ascii="Times New Roman" w:hAnsi="Times New Roman" w:cs="Times New Roman"/>
          <w:b/>
          <w:sz w:val="24"/>
          <w:szCs w:val="24"/>
        </w:rPr>
      </w:pPr>
      <w:r w:rsidRPr="001F5683">
        <w:rPr>
          <w:rFonts w:ascii="Times New Roman" w:hAnsi="Times New Roman" w:cs="Times New Roman"/>
          <w:b/>
          <w:sz w:val="24"/>
          <w:szCs w:val="24"/>
        </w:rPr>
        <w:t>1.1 Structure</w:t>
      </w:r>
    </w:p>
    <w:p w14:paraId="0D37989E" w14:textId="77777777" w:rsidR="001F5683" w:rsidRPr="001F5683" w:rsidRDefault="001F5683" w:rsidP="001F5683">
      <w:pPr>
        <w:spacing w:after="0" w:line="360" w:lineRule="auto"/>
        <w:jc w:val="both"/>
        <w:rPr>
          <w:rFonts w:ascii="Times New Roman" w:hAnsi="Times New Roman" w:cs="Times New Roman"/>
          <w:b/>
          <w:sz w:val="24"/>
          <w:szCs w:val="24"/>
        </w:rPr>
      </w:pPr>
      <w:r w:rsidRPr="001F5683">
        <w:rPr>
          <w:rFonts w:ascii="Times New Roman" w:hAnsi="Times New Roman" w:cs="Times New Roman"/>
          <w:sz w:val="24"/>
          <w:szCs w:val="24"/>
        </w:rPr>
        <w:t>The Report provides an overview of the 201</w:t>
      </w:r>
      <w:r w:rsidR="008220F0">
        <w:rPr>
          <w:rFonts w:ascii="Times New Roman" w:hAnsi="Times New Roman" w:cs="Times New Roman"/>
          <w:sz w:val="24"/>
          <w:szCs w:val="24"/>
        </w:rPr>
        <w:t>8</w:t>
      </w:r>
      <w:r w:rsidRPr="001F5683">
        <w:rPr>
          <w:rFonts w:ascii="Times New Roman" w:hAnsi="Times New Roman" w:cs="Times New Roman"/>
          <w:sz w:val="24"/>
          <w:szCs w:val="24"/>
        </w:rPr>
        <w:t>/1</w:t>
      </w:r>
      <w:r w:rsidR="008220F0">
        <w:rPr>
          <w:rFonts w:ascii="Times New Roman" w:hAnsi="Times New Roman" w:cs="Times New Roman"/>
          <w:sz w:val="24"/>
          <w:szCs w:val="24"/>
        </w:rPr>
        <w:t>9</w:t>
      </w:r>
      <w:r w:rsidRPr="001F5683">
        <w:rPr>
          <w:rFonts w:ascii="Times New Roman" w:hAnsi="Times New Roman" w:cs="Times New Roman"/>
          <w:sz w:val="24"/>
          <w:szCs w:val="24"/>
        </w:rPr>
        <w:t xml:space="preserve"> Budget Hearings of the </w:t>
      </w:r>
      <w:r w:rsidR="006B5C0E">
        <w:rPr>
          <w:rFonts w:ascii="Times New Roman" w:hAnsi="Times New Roman" w:cs="Times New Roman"/>
          <w:sz w:val="24"/>
          <w:szCs w:val="24"/>
        </w:rPr>
        <w:t>CSPS</w:t>
      </w:r>
      <w:r w:rsidRPr="001F5683">
        <w:rPr>
          <w:rFonts w:ascii="Times New Roman" w:hAnsi="Times New Roman" w:cs="Times New Roman"/>
          <w:sz w:val="24"/>
          <w:szCs w:val="24"/>
        </w:rPr>
        <w:t xml:space="preserve"> and is divided into the following sections:</w:t>
      </w:r>
    </w:p>
    <w:p w14:paraId="28E69E6C" w14:textId="77777777" w:rsidR="001F5683" w:rsidRPr="001F5683" w:rsidRDefault="001F5683" w:rsidP="001F5683">
      <w:pPr>
        <w:spacing w:after="0" w:line="360" w:lineRule="auto"/>
        <w:jc w:val="both"/>
        <w:rPr>
          <w:rFonts w:ascii="Times New Roman" w:hAnsi="Times New Roman" w:cs="Times New Roman"/>
          <w:sz w:val="24"/>
          <w:szCs w:val="24"/>
        </w:rPr>
      </w:pPr>
      <w:r w:rsidRPr="001F5683">
        <w:rPr>
          <w:rFonts w:ascii="Times New Roman" w:hAnsi="Times New Roman" w:cs="Times New Roman"/>
          <w:b/>
          <w:sz w:val="24"/>
          <w:szCs w:val="24"/>
        </w:rPr>
        <w:t>Section 1</w:t>
      </w:r>
      <w:r w:rsidRPr="001F5683">
        <w:rPr>
          <w:rFonts w:ascii="Times New Roman" w:hAnsi="Times New Roman" w:cs="Times New Roman"/>
          <w:sz w:val="24"/>
          <w:szCs w:val="24"/>
        </w:rPr>
        <w:t>: Introduction. This section provides an introduction to this Report as well as a summary of meetings held during the hearings.</w:t>
      </w:r>
    </w:p>
    <w:p w14:paraId="3258517A" w14:textId="77777777" w:rsidR="001F5683" w:rsidRPr="001F5683" w:rsidRDefault="001F5683" w:rsidP="001F5683">
      <w:pPr>
        <w:spacing w:after="0" w:line="360" w:lineRule="auto"/>
        <w:jc w:val="both"/>
        <w:rPr>
          <w:rFonts w:ascii="Times New Roman" w:hAnsi="Times New Roman" w:cs="Times New Roman"/>
          <w:sz w:val="24"/>
          <w:szCs w:val="24"/>
        </w:rPr>
      </w:pPr>
      <w:r w:rsidRPr="001F5683">
        <w:rPr>
          <w:rFonts w:ascii="Times New Roman" w:hAnsi="Times New Roman" w:cs="Times New Roman"/>
          <w:b/>
          <w:sz w:val="24"/>
          <w:szCs w:val="24"/>
        </w:rPr>
        <w:t>Section 2</w:t>
      </w:r>
      <w:r w:rsidRPr="001F5683">
        <w:rPr>
          <w:rFonts w:ascii="Times New Roman" w:hAnsi="Times New Roman" w:cs="Times New Roman"/>
          <w:sz w:val="24"/>
          <w:szCs w:val="24"/>
        </w:rPr>
        <w:t>: Key concerns of the Committee during the 201</w:t>
      </w:r>
      <w:r w:rsidR="008220F0">
        <w:rPr>
          <w:rFonts w:ascii="Times New Roman" w:hAnsi="Times New Roman" w:cs="Times New Roman"/>
          <w:sz w:val="24"/>
          <w:szCs w:val="24"/>
        </w:rPr>
        <w:t>7</w:t>
      </w:r>
      <w:r w:rsidRPr="001F5683">
        <w:rPr>
          <w:rFonts w:ascii="Times New Roman" w:hAnsi="Times New Roman" w:cs="Times New Roman"/>
          <w:sz w:val="24"/>
          <w:szCs w:val="24"/>
        </w:rPr>
        <w:t>/1</w:t>
      </w:r>
      <w:r w:rsidR="008220F0">
        <w:rPr>
          <w:rFonts w:ascii="Times New Roman" w:hAnsi="Times New Roman" w:cs="Times New Roman"/>
          <w:sz w:val="24"/>
          <w:szCs w:val="24"/>
        </w:rPr>
        <w:t>8</w:t>
      </w:r>
      <w:r w:rsidRPr="001F5683">
        <w:rPr>
          <w:rFonts w:ascii="Times New Roman" w:hAnsi="Times New Roman" w:cs="Times New Roman"/>
          <w:sz w:val="24"/>
          <w:szCs w:val="24"/>
        </w:rPr>
        <w:t xml:space="preserve"> financial year. This section provides a summary of the key concerns raised by the Committee during the previous financial year.</w:t>
      </w:r>
    </w:p>
    <w:p w14:paraId="013A90A9" w14:textId="77777777" w:rsidR="001F5683" w:rsidRPr="001F5683" w:rsidRDefault="001F5683" w:rsidP="001F5683">
      <w:pPr>
        <w:spacing w:after="0" w:line="360" w:lineRule="auto"/>
        <w:jc w:val="both"/>
        <w:rPr>
          <w:rFonts w:ascii="Times New Roman" w:hAnsi="Times New Roman" w:cs="Times New Roman"/>
          <w:sz w:val="24"/>
          <w:szCs w:val="24"/>
        </w:rPr>
      </w:pPr>
      <w:r w:rsidRPr="001F5683">
        <w:rPr>
          <w:rFonts w:ascii="Times New Roman" w:hAnsi="Times New Roman" w:cs="Times New Roman"/>
          <w:b/>
          <w:sz w:val="24"/>
          <w:szCs w:val="24"/>
        </w:rPr>
        <w:t>Section 3</w:t>
      </w:r>
      <w:r w:rsidRPr="001F5683">
        <w:rPr>
          <w:rFonts w:ascii="Times New Roman" w:hAnsi="Times New Roman" w:cs="Times New Roman"/>
          <w:sz w:val="24"/>
          <w:szCs w:val="24"/>
        </w:rPr>
        <w:t xml:space="preserve">: Strategic Priorities of the </w:t>
      </w:r>
      <w:r w:rsidR="006B5C0E">
        <w:rPr>
          <w:rFonts w:ascii="Times New Roman" w:hAnsi="Times New Roman" w:cs="Times New Roman"/>
          <w:sz w:val="24"/>
          <w:szCs w:val="24"/>
        </w:rPr>
        <w:t>CSPS</w:t>
      </w:r>
      <w:r w:rsidRPr="001F5683">
        <w:rPr>
          <w:rFonts w:ascii="Times New Roman" w:hAnsi="Times New Roman" w:cs="Times New Roman"/>
          <w:sz w:val="24"/>
          <w:szCs w:val="24"/>
        </w:rPr>
        <w:t xml:space="preserve"> for the 201</w:t>
      </w:r>
      <w:r w:rsidR="008220F0">
        <w:rPr>
          <w:rFonts w:ascii="Times New Roman" w:hAnsi="Times New Roman" w:cs="Times New Roman"/>
          <w:sz w:val="24"/>
          <w:szCs w:val="24"/>
        </w:rPr>
        <w:t>8</w:t>
      </w:r>
      <w:r w:rsidRPr="001F5683">
        <w:rPr>
          <w:rFonts w:ascii="Times New Roman" w:hAnsi="Times New Roman" w:cs="Times New Roman"/>
          <w:sz w:val="24"/>
          <w:szCs w:val="24"/>
        </w:rPr>
        <w:t>/1</w:t>
      </w:r>
      <w:r w:rsidR="008220F0">
        <w:rPr>
          <w:rFonts w:ascii="Times New Roman" w:hAnsi="Times New Roman" w:cs="Times New Roman"/>
          <w:sz w:val="24"/>
          <w:szCs w:val="24"/>
        </w:rPr>
        <w:t>9</w:t>
      </w:r>
      <w:r w:rsidRPr="001F5683">
        <w:rPr>
          <w:rFonts w:ascii="Times New Roman" w:hAnsi="Times New Roman" w:cs="Times New Roman"/>
          <w:sz w:val="24"/>
          <w:szCs w:val="24"/>
        </w:rPr>
        <w:t xml:space="preserve"> financial year. This section provides a summary of the strategic focus areas for the Secretariat for the year under review.</w:t>
      </w:r>
    </w:p>
    <w:p w14:paraId="3ECC66FB" w14:textId="77777777" w:rsidR="001F5683" w:rsidRPr="001F5683" w:rsidRDefault="001F5683" w:rsidP="001F5683">
      <w:pPr>
        <w:spacing w:after="0" w:line="360" w:lineRule="auto"/>
        <w:jc w:val="both"/>
        <w:rPr>
          <w:rFonts w:ascii="Times New Roman" w:hAnsi="Times New Roman" w:cs="Times New Roman"/>
          <w:sz w:val="24"/>
          <w:szCs w:val="24"/>
        </w:rPr>
      </w:pPr>
      <w:r w:rsidRPr="001F5683">
        <w:rPr>
          <w:rFonts w:ascii="Times New Roman" w:hAnsi="Times New Roman" w:cs="Times New Roman"/>
          <w:b/>
          <w:sz w:val="24"/>
          <w:szCs w:val="24"/>
        </w:rPr>
        <w:t>Section 4</w:t>
      </w:r>
      <w:r w:rsidRPr="001F5683">
        <w:rPr>
          <w:rFonts w:ascii="Times New Roman" w:hAnsi="Times New Roman" w:cs="Times New Roman"/>
          <w:sz w:val="24"/>
          <w:szCs w:val="24"/>
        </w:rPr>
        <w:t xml:space="preserve">: </w:t>
      </w:r>
      <w:r w:rsidR="006B5C0E">
        <w:rPr>
          <w:rFonts w:ascii="Times New Roman" w:hAnsi="Times New Roman" w:cs="Times New Roman"/>
          <w:sz w:val="24"/>
          <w:szCs w:val="24"/>
        </w:rPr>
        <w:t>CSPS</w:t>
      </w:r>
      <w:r w:rsidRPr="001F5683">
        <w:rPr>
          <w:rFonts w:ascii="Times New Roman" w:hAnsi="Times New Roman" w:cs="Times New Roman"/>
          <w:sz w:val="24"/>
          <w:szCs w:val="24"/>
        </w:rPr>
        <w:t xml:space="preserve"> Budget </w:t>
      </w:r>
      <w:r w:rsidR="008220F0">
        <w:rPr>
          <w:rFonts w:ascii="Times New Roman" w:hAnsi="Times New Roman" w:cs="Times New Roman"/>
          <w:sz w:val="24"/>
          <w:szCs w:val="24"/>
        </w:rPr>
        <w:t>and Performance targets for 2018</w:t>
      </w:r>
      <w:r w:rsidRPr="001F5683">
        <w:rPr>
          <w:rFonts w:ascii="Times New Roman" w:hAnsi="Times New Roman" w:cs="Times New Roman"/>
          <w:sz w:val="24"/>
          <w:szCs w:val="24"/>
        </w:rPr>
        <w:t>/1</w:t>
      </w:r>
      <w:r w:rsidR="008220F0">
        <w:rPr>
          <w:rFonts w:ascii="Times New Roman" w:hAnsi="Times New Roman" w:cs="Times New Roman"/>
          <w:sz w:val="24"/>
          <w:szCs w:val="24"/>
        </w:rPr>
        <w:t>9</w:t>
      </w:r>
      <w:r w:rsidRPr="001F5683">
        <w:rPr>
          <w:rFonts w:ascii="Times New Roman" w:hAnsi="Times New Roman" w:cs="Times New Roman"/>
          <w:sz w:val="24"/>
          <w:szCs w:val="24"/>
        </w:rPr>
        <w:t xml:space="preserve">. This section provides an overall analysis of the estimates of national expenditure of the </w:t>
      </w:r>
      <w:r w:rsidR="006B5C0E">
        <w:rPr>
          <w:rFonts w:ascii="Times New Roman" w:hAnsi="Times New Roman" w:cs="Times New Roman"/>
          <w:sz w:val="24"/>
          <w:szCs w:val="24"/>
        </w:rPr>
        <w:t>CSPS</w:t>
      </w:r>
      <w:r w:rsidRPr="001F5683">
        <w:rPr>
          <w:rFonts w:ascii="Times New Roman" w:hAnsi="Times New Roman" w:cs="Times New Roman"/>
          <w:sz w:val="24"/>
          <w:szCs w:val="24"/>
        </w:rPr>
        <w:t xml:space="preserve"> for the 201</w:t>
      </w:r>
      <w:r w:rsidR="008220F0">
        <w:rPr>
          <w:rFonts w:ascii="Times New Roman" w:hAnsi="Times New Roman" w:cs="Times New Roman"/>
          <w:sz w:val="24"/>
          <w:szCs w:val="24"/>
        </w:rPr>
        <w:t>8</w:t>
      </w:r>
      <w:r w:rsidRPr="001F5683">
        <w:rPr>
          <w:rFonts w:ascii="Times New Roman" w:hAnsi="Times New Roman" w:cs="Times New Roman"/>
          <w:sz w:val="24"/>
          <w:szCs w:val="24"/>
        </w:rPr>
        <w:t>/1</w:t>
      </w:r>
      <w:r w:rsidR="008220F0">
        <w:rPr>
          <w:rFonts w:ascii="Times New Roman" w:hAnsi="Times New Roman" w:cs="Times New Roman"/>
          <w:sz w:val="24"/>
          <w:szCs w:val="24"/>
        </w:rPr>
        <w:t>9</w:t>
      </w:r>
      <w:r w:rsidRPr="001F5683">
        <w:rPr>
          <w:rFonts w:ascii="Times New Roman" w:hAnsi="Times New Roman" w:cs="Times New Roman"/>
          <w:sz w:val="24"/>
          <w:szCs w:val="24"/>
        </w:rPr>
        <w:t xml:space="preserve"> financial year. This section also provides a programme analysis of the </w:t>
      </w:r>
      <w:r w:rsidR="006B5C0E">
        <w:rPr>
          <w:rFonts w:ascii="Times New Roman" w:hAnsi="Times New Roman" w:cs="Times New Roman"/>
          <w:sz w:val="24"/>
          <w:szCs w:val="24"/>
        </w:rPr>
        <w:t>CSPS</w:t>
      </w:r>
      <w:r w:rsidRPr="001F5683">
        <w:rPr>
          <w:rFonts w:ascii="Times New Roman" w:hAnsi="Times New Roman" w:cs="Times New Roman"/>
          <w:sz w:val="24"/>
          <w:szCs w:val="24"/>
        </w:rPr>
        <w:t>.</w:t>
      </w:r>
    </w:p>
    <w:p w14:paraId="42977EE1" w14:textId="77777777" w:rsidR="001F5683" w:rsidRPr="001F5683" w:rsidRDefault="001F5683" w:rsidP="001F5683">
      <w:pPr>
        <w:spacing w:after="0" w:line="360" w:lineRule="auto"/>
        <w:jc w:val="both"/>
        <w:rPr>
          <w:rFonts w:ascii="Times New Roman" w:hAnsi="Times New Roman" w:cs="Times New Roman"/>
          <w:sz w:val="24"/>
          <w:szCs w:val="24"/>
        </w:rPr>
      </w:pPr>
      <w:r w:rsidRPr="001F5683">
        <w:rPr>
          <w:rFonts w:ascii="Times New Roman" w:hAnsi="Times New Roman" w:cs="Times New Roman"/>
          <w:b/>
          <w:sz w:val="24"/>
          <w:szCs w:val="24"/>
        </w:rPr>
        <w:lastRenderedPageBreak/>
        <w:t>Section 5</w:t>
      </w:r>
      <w:r w:rsidRPr="001F5683">
        <w:rPr>
          <w:rFonts w:ascii="Times New Roman" w:hAnsi="Times New Roman" w:cs="Times New Roman"/>
          <w:sz w:val="24"/>
          <w:szCs w:val="24"/>
        </w:rPr>
        <w:t>: Committee observations. This section highlights selected observations made by the Portfolio Committee on Police on the annual performance targets and programme specific issues during the 201</w:t>
      </w:r>
      <w:r w:rsidR="008220F0">
        <w:rPr>
          <w:rFonts w:ascii="Times New Roman" w:hAnsi="Times New Roman" w:cs="Times New Roman"/>
          <w:sz w:val="24"/>
          <w:szCs w:val="24"/>
        </w:rPr>
        <w:t>8</w:t>
      </w:r>
      <w:r w:rsidRPr="001F5683">
        <w:rPr>
          <w:rFonts w:ascii="Times New Roman" w:hAnsi="Times New Roman" w:cs="Times New Roman"/>
          <w:sz w:val="24"/>
          <w:szCs w:val="24"/>
        </w:rPr>
        <w:t>/1</w:t>
      </w:r>
      <w:r w:rsidR="008220F0">
        <w:rPr>
          <w:rFonts w:ascii="Times New Roman" w:hAnsi="Times New Roman" w:cs="Times New Roman"/>
          <w:sz w:val="24"/>
          <w:szCs w:val="24"/>
        </w:rPr>
        <w:t>9</w:t>
      </w:r>
      <w:r w:rsidRPr="001F5683">
        <w:rPr>
          <w:rFonts w:ascii="Times New Roman" w:hAnsi="Times New Roman" w:cs="Times New Roman"/>
          <w:sz w:val="24"/>
          <w:szCs w:val="24"/>
        </w:rPr>
        <w:t xml:space="preserve"> budget hearings and subsequent responses by the </w:t>
      </w:r>
      <w:r w:rsidR="006B5C0E">
        <w:rPr>
          <w:rFonts w:ascii="Times New Roman" w:hAnsi="Times New Roman" w:cs="Times New Roman"/>
          <w:sz w:val="24"/>
          <w:szCs w:val="24"/>
        </w:rPr>
        <w:t>CSPS</w:t>
      </w:r>
      <w:r w:rsidRPr="001F5683">
        <w:rPr>
          <w:rFonts w:ascii="Times New Roman" w:hAnsi="Times New Roman" w:cs="Times New Roman"/>
          <w:sz w:val="24"/>
          <w:szCs w:val="24"/>
        </w:rPr>
        <w:t>.</w:t>
      </w:r>
    </w:p>
    <w:p w14:paraId="48EB5EEC" w14:textId="77777777" w:rsidR="001F5683" w:rsidRPr="001F5683" w:rsidRDefault="001F5683" w:rsidP="001F5683">
      <w:pPr>
        <w:spacing w:after="0" w:line="360" w:lineRule="auto"/>
        <w:jc w:val="both"/>
        <w:rPr>
          <w:rFonts w:ascii="Times New Roman" w:hAnsi="Times New Roman" w:cs="Times New Roman"/>
          <w:sz w:val="24"/>
          <w:szCs w:val="24"/>
        </w:rPr>
      </w:pPr>
      <w:r w:rsidRPr="001F5683">
        <w:rPr>
          <w:rFonts w:ascii="Times New Roman" w:hAnsi="Times New Roman" w:cs="Times New Roman"/>
          <w:b/>
          <w:sz w:val="24"/>
          <w:szCs w:val="24"/>
        </w:rPr>
        <w:t>Section 6</w:t>
      </w:r>
      <w:r w:rsidRPr="001F5683">
        <w:rPr>
          <w:rFonts w:ascii="Times New Roman" w:hAnsi="Times New Roman" w:cs="Times New Roman"/>
          <w:sz w:val="24"/>
          <w:szCs w:val="24"/>
        </w:rPr>
        <w:t xml:space="preserve">: Recommendations and additional information. This section summarises the recommendations made by the Portfolio Committee on Police, as well as the additional information requested from the </w:t>
      </w:r>
      <w:r w:rsidR="006B5C0E">
        <w:rPr>
          <w:rFonts w:ascii="Times New Roman" w:hAnsi="Times New Roman" w:cs="Times New Roman"/>
          <w:sz w:val="24"/>
          <w:szCs w:val="24"/>
        </w:rPr>
        <w:t>CSPS</w:t>
      </w:r>
      <w:r w:rsidRPr="001F5683">
        <w:rPr>
          <w:rFonts w:ascii="Times New Roman" w:hAnsi="Times New Roman" w:cs="Times New Roman"/>
          <w:sz w:val="24"/>
          <w:szCs w:val="24"/>
        </w:rPr>
        <w:t>.</w:t>
      </w:r>
    </w:p>
    <w:p w14:paraId="08A54DC4" w14:textId="77777777" w:rsidR="001F5683" w:rsidRPr="001F5683" w:rsidRDefault="001F5683" w:rsidP="001F5683">
      <w:pPr>
        <w:spacing w:after="0" w:line="360" w:lineRule="auto"/>
        <w:jc w:val="both"/>
        <w:rPr>
          <w:rFonts w:ascii="Times New Roman" w:hAnsi="Times New Roman" w:cs="Times New Roman"/>
          <w:sz w:val="24"/>
          <w:szCs w:val="24"/>
        </w:rPr>
      </w:pPr>
      <w:r w:rsidRPr="001F5683">
        <w:rPr>
          <w:rFonts w:ascii="Times New Roman" w:hAnsi="Times New Roman" w:cs="Times New Roman"/>
          <w:b/>
          <w:sz w:val="24"/>
          <w:szCs w:val="24"/>
        </w:rPr>
        <w:t>Section 7</w:t>
      </w:r>
      <w:r w:rsidRPr="001F5683">
        <w:rPr>
          <w:rFonts w:ascii="Times New Roman" w:hAnsi="Times New Roman" w:cs="Times New Roman"/>
          <w:sz w:val="24"/>
          <w:szCs w:val="24"/>
        </w:rPr>
        <w:t>: Conclusion. This section provides a conclusion to this Report.</w:t>
      </w:r>
    </w:p>
    <w:p w14:paraId="48A51D5D" w14:textId="77777777" w:rsidR="001F5683" w:rsidRPr="001F5683" w:rsidRDefault="001F5683" w:rsidP="001F5683">
      <w:pPr>
        <w:spacing w:after="0" w:line="360" w:lineRule="auto"/>
        <w:jc w:val="both"/>
        <w:rPr>
          <w:rFonts w:ascii="Times New Roman" w:hAnsi="Times New Roman" w:cs="Times New Roman"/>
          <w:sz w:val="24"/>
          <w:szCs w:val="24"/>
        </w:rPr>
      </w:pPr>
    </w:p>
    <w:p w14:paraId="0164455E" w14:textId="77777777" w:rsidR="001F5683" w:rsidRPr="001F5683" w:rsidRDefault="001F5683" w:rsidP="001F5683">
      <w:pPr>
        <w:spacing w:after="0" w:line="360" w:lineRule="auto"/>
        <w:jc w:val="both"/>
        <w:rPr>
          <w:rFonts w:ascii="Times New Roman" w:eastAsia="Times New Roman" w:hAnsi="Times New Roman" w:cs="Times New Roman"/>
          <w:color w:val="000000"/>
          <w:sz w:val="24"/>
          <w:szCs w:val="24"/>
          <w:lang w:val="en-GB" w:eastAsia="en-GB"/>
        </w:rPr>
      </w:pPr>
      <w:r w:rsidRPr="001F5683">
        <w:rPr>
          <w:rFonts w:ascii="Times New Roman" w:eastAsia="Times New Roman" w:hAnsi="Times New Roman" w:cs="Times New Roman"/>
          <w:color w:val="000000"/>
          <w:sz w:val="24"/>
          <w:szCs w:val="24"/>
          <w:lang w:val="en-GB" w:eastAsia="en-GB"/>
        </w:rPr>
        <w:t xml:space="preserve">The Committee received a briefing by </w:t>
      </w:r>
      <w:r w:rsidR="006B5C0E">
        <w:rPr>
          <w:rFonts w:ascii="Times New Roman" w:eastAsia="Times New Roman" w:hAnsi="Times New Roman" w:cs="Times New Roman"/>
          <w:color w:val="000000"/>
          <w:sz w:val="24"/>
          <w:szCs w:val="24"/>
          <w:lang w:val="en-GB" w:eastAsia="en-GB"/>
        </w:rPr>
        <w:t>CSPS</w:t>
      </w:r>
      <w:r w:rsidRPr="001F5683">
        <w:rPr>
          <w:rFonts w:ascii="Times New Roman" w:eastAsia="Times New Roman" w:hAnsi="Times New Roman" w:cs="Times New Roman"/>
          <w:color w:val="000000"/>
          <w:sz w:val="24"/>
          <w:szCs w:val="24"/>
          <w:lang w:val="en-GB" w:eastAsia="en-GB"/>
        </w:rPr>
        <w:t xml:space="preserve"> on the, Annual Performance Plan and 201</w:t>
      </w:r>
      <w:r w:rsidR="008220F0">
        <w:rPr>
          <w:rFonts w:ascii="Times New Roman" w:eastAsia="Times New Roman" w:hAnsi="Times New Roman" w:cs="Times New Roman"/>
          <w:color w:val="000000"/>
          <w:sz w:val="24"/>
          <w:szCs w:val="24"/>
          <w:lang w:val="en-GB" w:eastAsia="en-GB"/>
        </w:rPr>
        <w:t>8</w:t>
      </w:r>
      <w:r w:rsidRPr="001F5683">
        <w:rPr>
          <w:rFonts w:ascii="Times New Roman" w:eastAsia="Times New Roman" w:hAnsi="Times New Roman" w:cs="Times New Roman"/>
          <w:color w:val="000000"/>
          <w:sz w:val="24"/>
          <w:szCs w:val="24"/>
          <w:lang w:val="en-GB" w:eastAsia="en-GB"/>
        </w:rPr>
        <w:t>/1</w:t>
      </w:r>
      <w:r w:rsidR="008220F0">
        <w:rPr>
          <w:rFonts w:ascii="Times New Roman" w:eastAsia="Times New Roman" w:hAnsi="Times New Roman" w:cs="Times New Roman"/>
          <w:color w:val="000000"/>
          <w:sz w:val="24"/>
          <w:szCs w:val="24"/>
          <w:lang w:val="en-GB" w:eastAsia="en-GB"/>
        </w:rPr>
        <w:t>9</w:t>
      </w:r>
      <w:r w:rsidRPr="001F5683">
        <w:rPr>
          <w:rFonts w:ascii="Times New Roman" w:eastAsia="Times New Roman" w:hAnsi="Times New Roman" w:cs="Times New Roman"/>
          <w:color w:val="000000"/>
          <w:sz w:val="24"/>
          <w:szCs w:val="24"/>
          <w:lang w:val="en-GB" w:eastAsia="en-GB"/>
        </w:rPr>
        <w:t xml:space="preserve"> Budget on </w:t>
      </w:r>
      <w:r w:rsidR="008220F0">
        <w:rPr>
          <w:rFonts w:ascii="Times New Roman" w:eastAsia="Times New Roman" w:hAnsi="Times New Roman" w:cs="Times New Roman"/>
          <w:color w:val="000000"/>
          <w:sz w:val="24"/>
          <w:szCs w:val="24"/>
          <w:lang w:val="en-GB" w:eastAsia="en-GB"/>
        </w:rPr>
        <w:t>20 April 2018</w:t>
      </w:r>
      <w:r w:rsidRPr="001F5683">
        <w:rPr>
          <w:rFonts w:ascii="Times New Roman" w:eastAsia="Times New Roman" w:hAnsi="Times New Roman" w:cs="Times New Roman"/>
          <w:color w:val="000000"/>
          <w:sz w:val="24"/>
          <w:szCs w:val="24"/>
          <w:lang w:val="en-GB" w:eastAsia="en-GB"/>
        </w:rPr>
        <w:t xml:space="preserve">. </w:t>
      </w:r>
    </w:p>
    <w:p w14:paraId="7EC5CCAF" w14:textId="77777777" w:rsidR="001F5683" w:rsidRPr="001F5683" w:rsidRDefault="001F5683" w:rsidP="001F5683">
      <w:pPr>
        <w:spacing w:after="0" w:line="360" w:lineRule="auto"/>
        <w:jc w:val="both"/>
        <w:rPr>
          <w:rFonts w:ascii="Times New Roman" w:hAnsi="Times New Roman" w:cs="Times New Roman"/>
          <w:sz w:val="24"/>
          <w:szCs w:val="24"/>
        </w:rPr>
      </w:pPr>
    </w:p>
    <w:p w14:paraId="054A55DB" w14:textId="77777777" w:rsidR="001F5683" w:rsidRPr="001F5683" w:rsidRDefault="001F5683" w:rsidP="001F5683">
      <w:pPr>
        <w:spacing w:after="0" w:line="360" w:lineRule="auto"/>
        <w:jc w:val="both"/>
        <w:rPr>
          <w:rFonts w:ascii="Times New Roman" w:hAnsi="Times New Roman" w:cs="Times New Roman"/>
          <w:b/>
          <w:sz w:val="24"/>
          <w:szCs w:val="24"/>
        </w:rPr>
      </w:pPr>
      <w:r w:rsidRPr="001F5683">
        <w:rPr>
          <w:rFonts w:ascii="Times New Roman" w:hAnsi="Times New Roman" w:cs="Times New Roman"/>
          <w:b/>
          <w:sz w:val="24"/>
          <w:szCs w:val="24"/>
        </w:rPr>
        <w:t>2. KEY CONCERNS RAISED BY THE COMMITTEE DURING THE 201</w:t>
      </w:r>
      <w:r w:rsidR="00A36ACE">
        <w:rPr>
          <w:rFonts w:ascii="Times New Roman" w:hAnsi="Times New Roman" w:cs="Times New Roman"/>
          <w:b/>
          <w:sz w:val="24"/>
          <w:szCs w:val="24"/>
        </w:rPr>
        <w:t>7</w:t>
      </w:r>
      <w:r w:rsidRPr="001F5683">
        <w:rPr>
          <w:rFonts w:ascii="Times New Roman" w:hAnsi="Times New Roman" w:cs="Times New Roman"/>
          <w:b/>
          <w:sz w:val="24"/>
          <w:szCs w:val="24"/>
        </w:rPr>
        <w:t>/1</w:t>
      </w:r>
      <w:r w:rsidR="00A36ACE">
        <w:rPr>
          <w:rFonts w:ascii="Times New Roman" w:hAnsi="Times New Roman" w:cs="Times New Roman"/>
          <w:b/>
          <w:sz w:val="24"/>
          <w:szCs w:val="24"/>
        </w:rPr>
        <w:t>8</w:t>
      </w:r>
      <w:r w:rsidRPr="001F5683">
        <w:rPr>
          <w:rFonts w:ascii="Times New Roman" w:hAnsi="Times New Roman" w:cs="Times New Roman"/>
          <w:b/>
          <w:sz w:val="24"/>
          <w:szCs w:val="24"/>
        </w:rPr>
        <w:t xml:space="preserve"> FINANCIAL YEAR</w:t>
      </w:r>
    </w:p>
    <w:p w14:paraId="0FCC7061" w14:textId="77777777" w:rsidR="001F5683" w:rsidRDefault="001F5683" w:rsidP="001F5683">
      <w:pPr>
        <w:spacing w:after="0" w:line="360" w:lineRule="auto"/>
        <w:jc w:val="both"/>
        <w:rPr>
          <w:rFonts w:ascii="Times New Roman" w:hAnsi="Times New Roman" w:cs="Times New Roman"/>
          <w:sz w:val="24"/>
          <w:szCs w:val="24"/>
        </w:rPr>
      </w:pPr>
      <w:r w:rsidRPr="001F5683">
        <w:rPr>
          <w:rFonts w:ascii="Times New Roman" w:hAnsi="Times New Roman" w:cs="Times New Roman"/>
          <w:sz w:val="24"/>
          <w:szCs w:val="24"/>
        </w:rPr>
        <w:t>The following section provides a summary of the key observations/concerns raised by the Portfolio Committee on Police regarding performance and financial issues during the 201</w:t>
      </w:r>
      <w:r w:rsidR="00A36ACE">
        <w:rPr>
          <w:rFonts w:ascii="Times New Roman" w:hAnsi="Times New Roman" w:cs="Times New Roman"/>
          <w:sz w:val="24"/>
          <w:szCs w:val="24"/>
        </w:rPr>
        <w:t>7</w:t>
      </w:r>
      <w:r w:rsidRPr="001F5683">
        <w:rPr>
          <w:rFonts w:ascii="Times New Roman" w:hAnsi="Times New Roman" w:cs="Times New Roman"/>
          <w:sz w:val="24"/>
          <w:szCs w:val="24"/>
        </w:rPr>
        <w:t>/1</w:t>
      </w:r>
      <w:r w:rsidR="00A36ACE">
        <w:rPr>
          <w:rFonts w:ascii="Times New Roman" w:hAnsi="Times New Roman" w:cs="Times New Roman"/>
          <w:sz w:val="24"/>
          <w:szCs w:val="24"/>
        </w:rPr>
        <w:t>8</w:t>
      </w:r>
      <w:r w:rsidRPr="001F5683">
        <w:rPr>
          <w:rFonts w:ascii="Times New Roman" w:hAnsi="Times New Roman" w:cs="Times New Roman"/>
          <w:sz w:val="24"/>
          <w:szCs w:val="24"/>
        </w:rPr>
        <w:t xml:space="preserve"> </w:t>
      </w:r>
      <w:r w:rsidR="008220F0">
        <w:rPr>
          <w:rFonts w:ascii="Times New Roman" w:hAnsi="Times New Roman" w:cs="Times New Roman"/>
          <w:sz w:val="24"/>
          <w:szCs w:val="24"/>
        </w:rPr>
        <w:t>f</w:t>
      </w:r>
      <w:r w:rsidRPr="001F5683">
        <w:rPr>
          <w:rFonts w:ascii="Times New Roman" w:hAnsi="Times New Roman" w:cs="Times New Roman"/>
          <w:sz w:val="24"/>
          <w:szCs w:val="24"/>
        </w:rPr>
        <w:t>inancial year:</w:t>
      </w:r>
    </w:p>
    <w:p w14:paraId="30FFE718" w14:textId="77777777" w:rsidR="008220F0" w:rsidRPr="001F5683" w:rsidRDefault="008220F0" w:rsidP="008220F0">
      <w:pPr>
        <w:spacing w:after="0" w:line="360" w:lineRule="auto"/>
        <w:jc w:val="both"/>
        <w:rPr>
          <w:rFonts w:ascii="Times New Roman" w:hAnsi="Times New Roman" w:cs="Times New Roman"/>
          <w:sz w:val="24"/>
          <w:szCs w:val="24"/>
        </w:rPr>
      </w:pPr>
      <w:r w:rsidRPr="001F5683">
        <w:rPr>
          <w:rFonts w:ascii="Times New Roman" w:hAnsi="Times New Roman" w:cs="Times New Roman"/>
          <w:b/>
          <w:sz w:val="24"/>
          <w:szCs w:val="24"/>
        </w:rPr>
        <w:t xml:space="preserve">Strategic Direction: </w:t>
      </w:r>
      <w:r w:rsidRPr="001F5683">
        <w:rPr>
          <w:rFonts w:ascii="Times New Roman" w:hAnsi="Times New Roman" w:cs="Times New Roman"/>
          <w:sz w:val="24"/>
          <w:szCs w:val="24"/>
        </w:rPr>
        <w:t xml:space="preserve">The Committee noted that the strategic direction of the </w:t>
      </w:r>
      <w:r w:rsidR="006B5C0E">
        <w:rPr>
          <w:rFonts w:ascii="Times New Roman" w:hAnsi="Times New Roman" w:cs="Times New Roman"/>
          <w:sz w:val="24"/>
          <w:szCs w:val="24"/>
        </w:rPr>
        <w:t>Civilian Secretariat for Police Services</w:t>
      </w:r>
      <w:r w:rsidRPr="001F5683">
        <w:rPr>
          <w:rFonts w:ascii="Times New Roman" w:hAnsi="Times New Roman" w:cs="Times New Roman"/>
          <w:sz w:val="24"/>
          <w:szCs w:val="24"/>
        </w:rPr>
        <w:t xml:space="preserve"> was to be repositioned as the Department of Police. This was due largely to the position of the Minister of Police and the Civilian Secretariat Act which places the Secretariat as the Minister’s Technical Adviser. The Minister is serviced by the Secretariat   In this respect the Secretariat indicated that everything with respect to policy would have to come through the Secretariat. It would be repositioned and the process of engagement with the value chain of policing will be changed. The Committee was concerned if the Secretariat has the resources and the management team to make this happen in the remaining ti</w:t>
      </w:r>
      <w:r w:rsidR="006B5C0E">
        <w:rPr>
          <w:rFonts w:ascii="Times New Roman" w:hAnsi="Times New Roman" w:cs="Times New Roman"/>
          <w:sz w:val="24"/>
          <w:szCs w:val="24"/>
        </w:rPr>
        <w:t>me of the MTSF. This is the pen</w:t>
      </w:r>
      <w:r w:rsidRPr="001F5683">
        <w:rPr>
          <w:rFonts w:ascii="Times New Roman" w:hAnsi="Times New Roman" w:cs="Times New Roman"/>
          <w:sz w:val="24"/>
          <w:szCs w:val="24"/>
        </w:rPr>
        <w:t xml:space="preserve">ultimate year of the Medium Term Strategic Framework and delivery on the MTSF outcomes is expected. </w:t>
      </w:r>
    </w:p>
    <w:p w14:paraId="645163DA" w14:textId="77777777" w:rsidR="008220F0" w:rsidRPr="001F5683" w:rsidRDefault="008220F0" w:rsidP="008220F0">
      <w:pPr>
        <w:spacing w:after="0" w:line="360" w:lineRule="auto"/>
        <w:jc w:val="both"/>
        <w:rPr>
          <w:rFonts w:ascii="Times New Roman" w:hAnsi="Times New Roman" w:cs="Times New Roman"/>
          <w:sz w:val="24"/>
          <w:szCs w:val="24"/>
        </w:rPr>
      </w:pPr>
    </w:p>
    <w:p w14:paraId="21707DC3" w14:textId="77777777" w:rsidR="008220F0" w:rsidRPr="001F5683" w:rsidRDefault="008220F0" w:rsidP="008220F0">
      <w:pPr>
        <w:spacing w:after="0" w:line="360" w:lineRule="auto"/>
        <w:jc w:val="both"/>
        <w:rPr>
          <w:rFonts w:ascii="Times New Roman" w:hAnsi="Times New Roman" w:cs="Times New Roman"/>
          <w:sz w:val="24"/>
          <w:szCs w:val="24"/>
        </w:rPr>
      </w:pPr>
      <w:r w:rsidRPr="001F5683">
        <w:rPr>
          <w:rFonts w:ascii="Times New Roman" w:hAnsi="Times New Roman" w:cs="Times New Roman"/>
          <w:b/>
          <w:sz w:val="24"/>
          <w:szCs w:val="24"/>
        </w:rPr>
        <w:t>Declaration of Interest:</w:t>
      </w:r>
      <w:r w:rsidRPr="001F5683">
        <w:rPr>
          <w:rFonts w:ascii="Times New Roman" w:hAnsi="Times New Roman" w:cs="Times New Roman"/>
          <w:sz w:val="24"/>
          <w:szCs w:val="24"/>
        </w:rPr>
        <w:t xml:space="preserve"> The Committee complimented the Secretariat for making the Declaration of Interest of senior management document available at short notice.</w:t>
      </w:r>
    </w:p>
    <w:p w14:paraId="739553F7" w14:textId="77777777" w:rsidR="008220F0" w:rsidRPr="001F5683" w:rsidRDefault="008220F0" w:rsidP="008220F0">
      <w:pPr>
        <w:spacing w:after="0" w:line="360" w:lineRule="auto"/>
        <w:jc w:val="both"/>
        <w:rPr>
          <w:rFonts w:ascii="Times New Roman" w:hAnsi="Times New Roman" w:cs="Times New Roman"/>
          <w:sz w:val="24"/>
          <w:szCs w:val="24"/>
        </w:rPr>
      </w:pPr>
    </w:p>
    <w:p w14:paraId="42C3186D" w14:textId="77777777" w:rsidR="008220F0" w:rsidRPr="001F5683" w:rsidRDefault="008220F0" w:rsidP="008220F0">
      <w:pPr>
        <w:spacing w:after="0" w:line="360" w:lineRule="auto"/>
        <w:jc w:val="both"/>
        <w:rPr>
          <w:rFonts w:ascii="Times New Roman" w:hAnsi="Times New Roman" w:cs="Times New Roman"/>
          <w:sz w:val="24"/>
          <w:szCs w:val="24"/>
        </w:rPr>
      </w:pPr>
      <w:r w:rsidRPr="001F5683">
        <w:rPr>
          <w:rFonts w:ascii="Times New Roman" w:hAnsi="Times New Roman" w:cs="Times New Roman"/>
          <w:b/>
          <w:sz w:val="24"/>
          <w:szCs w:val="24"/>
        </w:rPr>
        <w:t>Performance Indicators and Targets</w:t>
      </w:r>
      <w:r w:rsidRPr="001F5683">
        <w:rPr>
          <w:rFonts w:ascii="Times New Roman" w:hAnsi="Times New Roman" w:cs="Times New Roman"/>
          <w:sz w:val="24"/>
          <w:szCs w:val="24"/>
        </w:rPr>
        <w:t xml:space="preserve">: The Committee noted that after consultation with the Auditor General of South Africa, that some of the Secretariat performance indicators and targets were not well-defined such as visits to police stations. The purpose of the indicator was not clear. This was a matter which was previously raised with the Secretariat in terms of </w:t>
      </w:r>
      <w:r w:rsidRPr="001F5683">
        <w:rPr>
          <w:rFonts w:ascii="Times New Roman" w:hAnsi="Times New Roman" w:cs="Times New Roman"/>
          <w:sz w:val="24"/>
          <w:szCs w:val="24"/>
        </w:rPr>
        <w:lastRenderedPageBreak/>
        <w:t xml:space="preserve">all its indicators in the Annual Performance Plan and the Committee cannot allow a repeat of this. The Secretariat was asked to remedy this situation.   </w:t>
      </w:r>
    </w:p>
    <w:p w14:paraId="518CE470" w14:textId="77777777" w:rsidR="008220F0" w:rsidRPr="001F5683" w:rsidRDefault="008220F0" w:rsidP="008220F0">
      <w:pPr>
        <w:spacing w:after="0" w:line="360" w:lineRule="auto"/>
        <w:jc w:val="both"/>
        <w:rPr>
          <w:rFonts w:ascii="Times New Roman" w:hAnsi="Times New Roman" w:cs="Times New Roman"/>
          <w:sz w:val="24"/>
          <w:szCs w:val="24"/>
        </w:rPr>
      </w:pPr>
    </w:p>
    <w:p w14:paraId="25248A89" w14:textId="77777777" w:rsidR="008220F0" w:rsidRPr="001F5683" w:rsidRDefault="008220F0" w:rsidP="008220F0">
      <w:pPr>
        <w:spacing w:after="0" w:line="360" w:lineRule="auto"/>
        <w:jc w:val="both"/>
        <w:rPr>
          <w:rFonts w:ascii="Times New Roman" w:hAnsi="Times New Roman" w:cs="Times New Roman"/>
          <w:sz w:val="24"/>
          <w:szCs w:val="24"/>
        </w:rPr>
      </w:pPr>
      <w:r w:rsidRPr="001F5683">
        <w:rPr>
          <w:rFonts w:ascii="Times New Roman" w:hAnsi="Times New Roman" w:cs="Times New Roman"/>
          <w:b/>
          <w:sz w:val="24"/>
          <w:szCs w:val="24"/>
        </w:rPr>
        <w:t>Legislation:</w:t>
      </w:r>
      <w:r w:rsidRPr="001F5683">
        <w:rPr>
          <w:rFonts w:ascii="Times New Roman" w:hAnsi="Times New Roman" w:cs="Times New Roman"/>
          <w:sz w:val="24"/>
          <w:szCs w:val="24"/>
        </w:rPr>
        <w:t xml:space="preserve"> The Committee noted that the SAPS Amendment Bill is not on the horizon and raised its concerns. It was pointed out that if no Bill is forthcoming from the Secretariat</w:t>
      </w:r>
      <w:r w:rsidR="006B5C0E">
        <w:rPr>
          <w:rFonts w:ascii="Times New Roman" w:hAnsi="Times New Roman" w:cs="Times New Roman"/>
          <w:sz w:val="24"/>
          <w:szCs w:val="24"/>
        </w:rPr>
        <w:t>,</w:t>
      </w:r>
      <w:r w:rsidRPr="001F5683">
        <w:rPr>
          <w:rFonts w:ascii="Times New Roman" w:hAnsi="Times New Roman" w:cs="Times New Roman"/>
          <w:sz w:val="24"/>
          <w:szCs w:val="24"/>
        </w:rPr>
        <w:t xml:space="preserve"> the Committee would have to table a Committee Bill. This appeared to be the case with other pieces of legislation that have not been tabled in Parliament. The legislative programme of the Committee will be affected by the non-delivery and postponement of tabling of legislation.</w:t>
      </w:r>
    </w:p>
    <w:p w14:paraId="05E36830" w14:textId="77777777" w:rsidR="008220F0" w:rsidRPr="001F5683" w:rsidRDefault="008220F0" w:rsidP="008220F0">
      <w:pPr>
        <w:spacing w:after="0" w:line="360" w:lineRule="auto"/>
        <w:jc w:val="both"/>
        <w:rPr>
          <w:rFonts w:ascii="Times New Roman" w:hAnsi="Times New Roman" w:cs="Times New Roman"/>
          <w:sz w:val="24"/>
          <w:szCs w:val="24"/>
        </w:rPr>
      </w:pPr>
    </w:p>
    <w:p w14:paraId="0020B8AE" w14:textId="77777777" w:rsidR="008220F0" w:rsidRPr="001F5683" w:rsidRDefault="008220F0" w:rsidP="008220F0">
      <w:pPr>
        <w:spacing w:after="0" w:line="360" w:lineRule="auto"/>
        <w:jc w:val="both"/>
        <w:rPr>
          <w:rFonts w:ascii="Times New Roman" w:hAnsi="Times New Roman" w:cs="Times New Roman"/>
          <w:sz w:val="24"/>
          <w:szCs w:val="24"/>
        </w:rPr>
      </w:pPr>
      <w:r w:rsidRPr="001F5683">
        <w:rPr>
          <w:rFonts w:ascii="Times New Roman" w:hAnsi="Times New Roman" w:cs="Times New Roman"/>
          <w:b/>
          <w:sz w:val="24"/>
          <w:szCs w:val="24"/>
        </w:rPr>
        <w:t>State of Policing</w:t>
      </w:r>
      <w:r w:rsidRPr="001F5683">
        <w:rPr>
          <w:rFonts w:ascii="Times New Roman" w:hAnsi="Times New Roman" w:cs="Times New Roman"/>
          <w:sz w:val="24"/>
          <w:szCs w:val="24"/>
        </w:rPr>
        <w:t xml:space="preserve">: The Committee welcomed the announcement of the Secretariat that it would develop a State of Policing document. It would go a long way in pinpointing the requirements of policing around the country and what was required to fix the challenges of public policing. The Committee was exposed to a similar process and document in its International Study Tour to the United Kingdom. The Committee would await the final report and interact with it at the time. </w:t>
      </w:r>
    </w:p>
    <w:p w14:paraId="0259AA61" w14:textId="77777777" w:rsidR="008220F0" w:rsidRPr="001F5683" w:rsidRDefault="008220F0" w:rsidP="008220F0">
      <w:pPr>
        <w:spacing w:after="0" w:line="360" w:lineRule="auto"/>
        <w:jc w:val="both"/>
        <w:rPr>
          <w:rFonts w:ascii="Times New Roman" w:hAnsi="Times New Roman" w:cs="Times New Roman"/>
          <w:sz w:val="24"/>
          <w:szCs w:val="24"/>
        </w:rPr>
      </w:pPr>
    </w:p>
    <w:p w14:paraId="44EA0370" w14:textId="77777777" w:rsidR="008220F0" w:rsidRPr="001F5683" w:rsidRDefault="008220F0" w:rsidP="008220F0">
      <w:pPr>
        <w:spacing w:after="0" w:line="360" w:lineRule="auto"/>
        <w:jc w:val="both"/>
        <w:rPr>
          <w:rFonts w:ascii="Times New Roman" w:hAnsi="Times New Roman" w:cs="Times New Roman"/>
          <w:sz w:val="24"/>
          <w:szCs w:val="24"/>
        </w:rPr>
      </w:pPr>
      <w:r w:rsidRPr="001F5683">
        <w:rPr>
          <w:rFonts w:ascii="Times New Roman" w:hAnsi="Times New Roman" w:cs="Times New Roman"/>
          <w:b/>
          <w:sz w:val="24"/>
          <w:szCs w:val="24"/>
        </w:rPr>
        <w:t>Process to appoint the SAPS National Commissioner:</w:t>
      </w:r>
      <w:r w:rsidRPr="001F5683">
        <w:rPr>
          <w:rFonts w:ascii="Times New Roman" w:hAnsi="Times New Roman" w:cs="Times New Roman"/>
          <w:sz w:val="24"/>
          <w:szCs w:val="24"/>
        </w:rPr>
        <w:t xml:space="preserve"> The Committee was concerned about the leadership stability of the SAPS and noted that the process to appoint a new National Commissioner should be developed and included in the SAPS Amendment Act. In view of the legislation not being made available, the process to appoint a new National Commissioner as per the proposal from the National Development Plan cannot be implemented if a new National Commissioner is appointed in the immediate future. It remains a very important tenant in promoting public confidence in the SAPS as an institution and the process to appoint the National Commissioner of Police must be subjected to a parliamentary process.    </w:t>
      </w:r>
    </w:p>
    <w:p w14:paraId="6092AA61" w14:textId="77777777" w:rsidR="008220F0" w:rsidRPr="001F5683" w:rsidRDefault="008220F0" w:rsidP="008220F0">
      <w:pPr>
        <w:spacing w:after="0" w:line="360" w:lineRule="auto"/>
        <w:jc w:val="both"/>
        <w:rPr>
          <w:rFonts w:ascii="Times New Roman" w:hAnsi="Times New Roman" w:cs="Times New Roman"/>
          <w:sz w:val="24"/>
          <w:szCs w:val="24"/>
        </w:rPr>
      </w:pPr>
    </w:p>
    <w:p w14:paraId="759F28D2" w14:textId="77777777" w:rsidR="008220F0" w:rsidRPr="001F5683" w:rsidRDefault="008220F0" w:rsidP="008220F0">
      <w:pPr>
        <w:spacing w:after="0" w:line="360" w:lineRule="auto"/>
        <w:jc w:val="both"/>
        <w:rPr>
          <w:rFonts w:ascii="Times New Roman" w:hAnsi="Times New Roman" w:cs="Times New Roman"/>
          <w:sz w:val="24"/>
          <w:szCs w:val="24"/>
        </w:rPr>
      </w:pPr>
      <w:r w:rsidRPr="001F5683">
        <w:rPr>
          <w:rFonts w:ascii="Times New Roman" w:hAnsi="Times New Roman" w:cs="Times New Roman"/>
          <w:b/>
          <w:sz w:val="24"/>
          <w:szCs w:val="24"/>
        </w:rPr>
        <w:t>Use of Force Policy</w:t>
      </w:r>
      <w:r w:rsidRPr="001F5683">
        <w:rPr>
          <w:rFonts w:ascii="Times New Roman" w:hAnsi="Times New Roman" w:cs="Times New Roman"/>
          <w:sz w:val="24"/>
          <w:szCs w:val="24"/>
        </w:rPr>
        <w:t xml:space="preserve">: The Committee welcomed the new Use of Force Policy developed by the Civilian Secretariat. The Use of Force Policy would help in clearing up when force could be used by SAPS members and provide opportunity for reporting on the Use of Force by the SAPS to Parliament. </w:t>
      </w:r>
    </w:p>
    <w:p w14:paraId="75EDFB78" w14:textId="77777777" w:rsidR="008220F0" w:rsidRPr="001F5683" w:rsidRDefault="008220F0" w:rsidP="008220F0">
      <w:pPr>
        <w:spacing w:after="0" w:line="360" w:lineRule="auto"/>
        <w:jc w:val="center"/>
        <w:rPr>
          <w:rFonts w:ascii="Times New Roman" w:hAnsi="Times New Roman" w:cs="Times New Roman"/>
          <w:sz w:val="24"/>
          <w:szCs w:val="24"/>
        </w:rPr>
      </w:pPr>
    </w:p>
    <w:p w14:paraId="45D51C1C" w14:textId="77777777" w:rsidR="008220F0" w:rsidRPr="001F5683" w:rsidRDefault="008220F0" w:rsidP="008220F0">
      <w:pPr>
        <w:spacing w:after="0" w:line="360" w:lineRule="auto"/>
        <w:jc w:val="both"/>
        <w:rPr>
          <w:rFonts w:ascii="Times New Roman" w:hAnsi="Times New Roman" w:cs="Times New Roman"/>
          <w:sz w:val="24"/>
          <w:szCs w:val="24"/>
        </w:rPr>
      </w:pPr>
      <w:r w:rsidRPr="001F5683">
        <w:rPr>
          <w:rFonts w:ascii="Times New Roman" w:hAnsi="Times New Roman" w:cs="Times New Roman"/>
          <w:b/>
          <w:sz w:val="24"/>
          <w:szCs w:val="24"/>
        </w:rPr>
        <w:t>Vetting of staff members</w:t>
      </w:r>
      <w:r w:rsidRPr="001F5683">
        <w:rPr>
          <w:rFonts w:ascii="Times New Roman" w:hAnsi="Times New Roman" w:cs="Times New Roman"/>
          <w:sz w:val="24"/>
          <w:szCs w:val="24"/>
        </w:rPr>
        <w:t xml:space="preserve">: The Committee noted that the majority of senior managers in the Civilian Secretariat are now vetted and that the vetting of lower level staff has not occurred. </w:t>
      </w:r>
      <w:r w:rsidRPr="001F5683">
        <w:rPr>
          <w:rFonts w:ascii="Times New Roman" w:hAnsi="Times New Roman" w:cs="Times New Roman"/>
          <w:sz w:val="24"/>
          <w:szCs w:val="24"/>
        </w:rPr>
        <w:lastRenderedPageBreak/>
        <w:t>The performance indicators of the Department with respect to vetting of personnel does not indicate vetting as a performance indicator. The Committee is aware to the fact that the SAPS requires security clearance when it shares information with the Secretariat. The Secretariat is not getting the required co-operation from the State Security Agency in respect of this matter.</w:t>
      </w:r>
    </w:p>
    <w:p w14:paraId="1BA43F35" w14:textId="77777777" w:rsidR="008220F0" w:rsidRPr="001F5683" w:rsidRDefault="008220F0" w:rsidP="008220F0">
      <w:pPr>
        <w:spacing w:after="0" w:line="360" w:lineRule="auto"/>
        <w:jc w:val="both"/>
        <w:rPr>
          <w:rFonts w:ascii="Times New Roman" w:hAnsi="Times New Roman" w:cs="Times New Roman"/>
          <w:sz w:val="24"/>
          <w:szCs w:val="24"/>
        </w:rPr>
      </w:pPr>
    </w:p>
    <w:p w14:paraId="0719905A" w14:textId="77777777" w:rsidR="008220F0" w:rsidRPr="001F5683" w:rsidRDefault="008220F0" w:rsidP="008220F0">
      <w:pPr>
        <w:spacing w:after="0" w:line="360" w:lineRule="auto"/>
        <w:jc w:val="both"/>
        <w:rPr>
          <w:rFonts w:ascii="Times New Roman" w:hAnsi="Times New Roman" w:cs="Times New Roman"/>
          <w:sz w:val="24"/>
          <w:szCs w:val="24"/>
        </w:rPr>
      </w:pPr>
      <w:r w:rsidRPr="001F5683">
        <w:rPr>
          <w:rFonts w:ascii="Times New Roman" w:hAnsi="Times New Roman" w:cs="Times New Roman"/>
          <w:b/>
          <w:sz w:val="24"/>
          <w:szCs w:val="24"/>
        </w:rPr>
        <w:t>Over-crowding of building space</w:t>
      </w:r>
      <w:r w:rsidRPr="001F5683">
        <w:rPr>
          <w:rFonts w:ascii="Times New Roman" w:hAnsi="Times New Roman" w:cs="Times New Roman"/>
          <w:sz w:val="24"/>
          <w:szCs w:val="24"/>
        </w:rPr>
        <w:t xml:space="preserve">: The Committee noted the concerns from the Secretariat that its building is overcrowded and the Department of Public Works has identified another building which the Secretariat intend to share with the Department of Arts and Culture. According the Secretariat, they should leave the Van Erkom building in June 2017 and are awaiting the final partitioning of the offices. </w:t>
      </w:r>
    </w:p>
    <w:p w14:paraId="7AC373BB" w14:textId="77777777" w:rsidR="008220F0" w:rsidRPr="001F5683" w:rsidRDefault="008220F0" w:rsidP="008220F0">
      <w:pPr>
        <w:spacing w:after="0" w:line="360" w:lineRule="auto"/>
        <w:jc w:val="both"/>
        <w:rPr>
          <w:rFonts w:ascii="Times New Roman" w:hAnsi="Times New Roman" w:cs="Times New Roman"/>
          <w:sz w:val="24"/>
          <w:szCs w:val="24"/>
        </w:rPr>
      </w:pPr>
      <w:r w:rsidRPr="001F5683">
        <w:rPr>
          <w:rFonts w:ascii="Times New Roman" w:hAnsi="Times New Roman" w:cs="Times New Roman"/>
          <w:sz w:val="24"/>
          <w:szCs w:val="24"/>
        </w:rPr>
        <w:t xml:space="preserve">  </w:t>
      </w:r>
    </w:p>
    <w:p w14:paraId="373BBF20" w14:textId="77777777" w:rsidR="008220F0" w:rsidRPr="001F5683" w:rsidRDefault="008220F0" w:rsidP="008220F0">
      <w:pPr>
        <w:spacing w:after="0" w:line="360" w:lineRule="auto"/>
        <w:jc w:val="both"/>
        <w:rPr>
          <w:rFonts w:ascii="Times New Roman" w:hAnsi="Times New Roman" w:cs="Times New Roman"/>
          <w:sz w:val="24"/>
          <w:szCs w:val="24"/>
        </w:rPr>
      </w:pPr>
      <w:r w:rsidRPr="001F5683">
        <w:rPr>
          <w:rFonts w:ascii="Times New Roman" w:hAnsi="Times New Roman" w:cs="Times New Roman"/>
          <w:b/>
          <w:sz w:val="24"/>
          <w:szCs w:val="24"/>
        </w:rPr>
        <w:t>Cyber-crime and digital policing:</w:t>
      </w:r>
      <w:r w:rsidRPr="001F5683">
        <w:rPr>
          <w:rFonts w:ascii="Times New Roman" w:hAnsi="Times New Roman" w:cs="Times New Roman"/>
          <w:sz w:val="24"/>
          <w:szCs w:val="24"/>
        </w:rPr>
        <w:t xml:space="preserve"> The Committee noted that the Minister’s policy proposals include responding to cyber-crime through the use of ICT technology. The Committee has applauded the Secretariat’s commitment to use ICT and digital policing to fight cyber-crime. The Committee was concerned about the question of digital policing and that it requires substantial investment and will have consequences for the already stretched budget. The Committee has also noted that the Ministerial priorities have not been included in the APP and therefore not budgeted for, making it unattainable.    </w:t>
      </w:r>
    </w:p>
    <w:p w14:paraId="0A200193" w14:textId="77777777" w:rsidR="008220F0" w:rsidRPr="001F5683" w:rsidRDefault="008220F0" w:rsidP="008220F0">
      <w:pPr>
        <w:spacing w:after="0" w:line="360" w:lineRule="auto"/>
        <w:jc w:val="both"/>
        <w:rPr>
          <w:rFonts w:ascii="Times New Roman" w:hAnsi="Times New Roman" w:cs="Times New Roman"/>
          <w:sz w:val="24"/>
          <w:szCs w:val="24"/>
        </w:rPr>
      </w:pPr>
      <w:r w:rsidRPr="001F5683">
        <w:rPr>
          <w:rFonts w:ascii="Times New Roman" w:hAnsi="Times New Roman" w:cs="Times New Roman"/>
          <w:sz w:val="24"/>
          <w:szCs w:val="24"/>
        </w:rPr>
        <w:t xml:space="preserve"> </w:t>
      </w:r>
    </w:p>
    <w:p w14:paraId="08E91ACE" w14:textId="77777777" w:rsidR="008220F0" w:rsidRPr="001F5683" w:rsidRDefault="008220F0" w:rsidP="008220F0">
      <w:pPr>
        <w:spacing w:after="0" w:line="360" w:lineRule="auto"/>
        <w:jc w:val="both"/>
        <w:rPr>
          <w:rFonts w:ascii="Times New Roman" w:hAnsi="Times New Roman" w:cs="Times New Roman"/>
          <w:sz w:val="24"/>
          <w:szCs w:val="24"/>
        </w:rPr>
      </w:pPr>
      <w:r w:rsidRPr="001F5683">
        <w:rPr>
          <w:rFonts w:ascii="Times New Roman" w:hAnsi="Times New Roman" w:cs="Times New Roman"/>
          <w:b/>
          <w:sz w:val="24"/>
          <w:szCs w:val="24"/>
        </w:rPr>
        <w:t>Community Policing Forums (CPFs)</w:t>
      </w:r>
      <w:r w:rsidRPr="001F5683">
        <w:rPr>
          <w:rFonts w:ascii="Times New Roman" w:hAnsi="Times New Roman" w:cs="Times New Roman"/>
          <w:sz w:val="24"/>
          <w:szCs w:val="24"/>
        </w:rPr>
        <w:t xml:space="preserve">: The Committee has noted that the provision to deal with the community police forums are enshrined in the White Paper on Policing and the function of the </w:t>
      </w:r>
      <w:r w:rsidR="006B5C0E">
        <w:rPr>
          <w:rFonts w:ascii="Times New Roman" w:hAnsi="Times New Roman" w:cs="Times New Roman"/>
          <w:sz w:val="24"/>
          <w:szCs w:val="24"/>
        </w:rPr>
        <w:t>CSPS</w:t>
      </w:r>
      <w:r w:rsidRPr="001F5683">
        <w:rPr>
          <w:rFonts w:ascii="Times New Roman" w:hAnsi="Times New Roman" w:cs="Times New Roman"/>
          <w:sz w:val="24"/>
          <w:szCs w:val="24"/>
        </w:rPr>
        <w:t xml:space="preserve"> is to support the CPF’s. However, this can only be effected if the SAPS Act is amended. </w:t>
      </w:r>
    </w:p>
    <w:p w14:paraId="71B5FF5D" w14:textId="77777777" w:rsidR="008220F0" w:rsidRPr="001F5683" w:rsidRDefault="008220F0" w:rsidP="008220F0">
      <w:pPr>
        <w:spacing w:after="0" w:line="360" w:lineRule="auto"/>
        <w:jc w:val="both"/>
        <w:rPr>
          <w:rFonts w:ascii="Times New Roman" w:hAnsi="Times New Roman" w:cs="Times New Roman"/>
          <w:b/>
          <w:sz w:val="24"/>
          <w:szCs w:val="24"/>
        </w:rPr>
      </w:pPr>
    </w:p>
    <w:p w14:paraId="6E128B44" w14:textId="77777777" w:rsidR="008220F0" w:rsidRPr="001F5683" w:rsidRDefault="008220F0" w:rsidP="008220F0">
      <w:pPr>
        <w:spacing w:after="0" w:line="360" w:lineRule="auto"/>
        <w:jc w:val="both"/>
        <w:rPr>
          <w:rFonts w:ascii="Times New Roman" w:hAnsi="Times New Roman" w:cs="Times New Roman"/>
          <w:sz w:val="24"/>
          <w:szCs w:val="24"/>
        </w:rPr>
      </w:pPr>
      <w:r w:rsidRPr="001F5683">
        <w:rPr>
          <w:rFonts w:ascii="Times New Roman" w:hAnsi="Times New Roman" w:cs="Times New Roman"/>
          <w:b/>
          <w:sz w:val="24"/>
          <w:szCs w:val="24"/>
        </w:rPr>
        <w:t>Ring-fencing the budget of the DNA Board:</w:t>
      </w:r>
      <w:r w:rsidRPr="001F5683">
        <w:rPr>
          <w:rFonts w:ascii="Times New Roman" w:hAnsi="Times New Roman" w:cs="Times New Roman"/>
          <w:sz w:val="24"/>
          <w:szCs w:val="24"/>
        </w:rPr>
        <w:t xml:space="preserve"> The Committee has noted that the DNA Board is financed from the Secretariat’s budget and this has been a drain on the resources. The Secretariat has reported to the Committee that the budget for the DNA Board should be provided by Department of Finance and be ring-fenced. The Committee is of the view that the DNA Board is a critical player with respect to the implementation of the provisions of the Criminal Law (Forensic Procedures) Amendment Act, 2013. The Committee therefore views the funding of the DNA Board as non-negotiable and has indicated to the Secretariat that it pursues the funding from Treasury.</w:t>
      </w:r>
    </w:p>
    <w:p w14:paraId="5875B2E7" w14:textId="77777777" w:rsidR="008220F0" w:rsidRDefault="008220F0" w:rsidP="001F5683">
      <w:pPr>
        <w:spacing w:after="0" w:line="360" w:lineRule="auto"/>
        <w:jc w:val="both"/>
        <w:rPr>
          <w:rFonts w:ascii="Times New Roman" w:hAnsi="Times New Roman" w:cs="Times New Roman"/>
          <w:sz w:val="24"/>
          <w:szCs w:val="24"/>
        </w:rPr>
      </w:pPr>
    </w:p>
    <w:p w14:paraId="365D23DB" w14:textId="77777777" w:rsidR="00921339" w:rsidRDefault="00921339" w:rsidP="001F5683">
      <w:pPr>
        <w:spacing w:after="0" w:line="360" w:lineRule="auto"/>
        <w:jc w:val="both"/>
        <w:rPr>
          <w:rFonts w:ascii="Times New Roman" w:hAnsi="Times New Roman" w:cs="Times New Roman"/>
          <w:sz w:val="24"/>
          <w:szCs w:val="24"/>
        </w:rPr>
      </w:pPr>
    </w:p>
    <w:p w14:paraId="2E355D87" w14:textId="77777777" w:rsidR="00921339" w:rsidRDefault="00921339" w:rsidP="001F5683">
      <w:pPr>
        <w:spacing w:after="0" w:line="360" w:lineRule="auto"/>
        <w:jc w:val="both"/>
        <w:rPr>
          <w:rFonts w:ascii="Times New Roman" w:hAnsi="Times New Roman" w:cs="Times New Roman"/>
          <w:sz w:val="24"/>
          <w:szCs w:val="24"/>
        </w:rPr>
      </w:pPr>
    </w:p>
    <w:p w14:paraId="5051DD22" w14:textId="77777777" w:rsidR="00921339" w:rsidRPr="001F5683" w:rsidRDefault="00921339" w:rsidP="001F5683">
      <w:pPr>
        <w:spacing w:after="0" w:line="360" w:lineRule="auto"/>
        <w:jc w:val="both"/>
        <w:rPr>
          <w:rFonts w:ascii="Times New Roman" w:hAnsi="Times New Roman" w:cs="Times New Roman"/>
          <w:sz w:val="24"/>
          <w:szCs w:val="24"/>
        </w:rPr>
      </w:pPr>
    </w:p>
    <w:p w14:paraId="6F9D3A10" w14:textId="77777777" w:rsidR="001F5683" w:rsidRPr="001F5683" w:rsidRDefault="001F5683" w:rsidP="001F5683">
      <w:pPr>
        <w:spacing w:after="0" w:line="360" w:lineRule="auto"/>
        <w:jc w:val="both"/>
        <w:rPr>
          <w:rFonts w:ascii="Times New Roman" w:hAnsi="Times New Roman" w:cs="Times New Roman"/>
          <w:b/>
          <w:sz w:val="24"/>
          <w:szCs w:val="24"/>
        </w:rPr>
      </w:pPr>
      <w:r w:rsidRPr="001F5683">
        <w:rPr>
          <w:rFonts w:ascii="Times New Roman" w:hAnsi="Times New Roman" w:cs="Times New Roman"/>
          <w:b/>
          <w:sz w:val="24"/>
          <w:szCs w:val="24"/>
        </w:rPr>
        <w:t xml:space="preserve">3. </w:t>
      </w:r>
      <w:r w:rsidR="005B25D0">
        <w:rPr>
          <w:rFonts w:ascii="Times New Roman" w:hAnsi="Times New Roman" w:cs="Times New Roman"/>
          <w:b/>
          <w:sz w:val="24"/>
          <w:szCs w:val="24"/>
        </w:rPr>
        <w:tab/>
      </w:r>
      <w:r w:rsidRPr="001F5683">
        <w:rPr>
          <w:rFonts w:ascii="Times New Roman" w:hAnsi="Times New Roman" w:cs="Times New Roman"/>
          <w:b/>
          <w:sz w:val="24"/>
          <w:szCs w:val="24"/>
        </w:rPr>
        <w:t xml:space="preserve">STRATEGIC PRIORITIES OF THE </w:t>
      </w:r>
      <w:r w:rsidR="006B5C0E">
        <w:rPr>
          <w:rFonts w:ascii="Times New Roman" w:hAnsi="Times New Roman" w:cs="Times New Roman"/>
          <w:b/>
          <w:sz w:val="24"/>
          <w:szCs w:val="24"/>
        </w:rPr>
        <w:t>CSPS</w:t>
      </w:r>
      <w:r w:rsidRPr="001F5683">
        <w:rPr>
          <w:rFonts w:ascii="Times New Roman" w:hAnsi="Times New Roman" w:cs="Times New Roman"/>
          <w:b/>
          <w:sz w:val="24"/>
          <w:szCs w:val="24"/>
        </w:rPr>
        <w:t xml:space="preserve"> FOR 201</w:t>
      </w:r>
      <w:r w:rsidR="006B5C0E">
        <w:rPr>
          <w:rFonts w:ascii="Times New Roman" w:hAnsi="Times New Roman" w:cs="Times New Roman"/>
          <w:b/>
          <w:sz w:val="24"/>
          <w:szCs w:val="24"/>
        </w:rPr>
        <w:t>8</w:t>
      </w:r>
      <w:r w:rsidRPr="001F5683">
        <w:rPr>
          <w:rFonts w:ascii="Times New Roman" w:hAnsi="Times New Roman" w:cs="Times New Roman"/>
          <w:b/>
          <w:sz w:val="24"/>
          <w:szCs w:val="24"/>
        </w:rPr>
        <w:t>/1</w:t>
      </w:r>
      <w:r w:rsidR="006B5C0E">
        <w:rPr>
          <w:rFonts w:ascii="Times New Roman" w:hAnsi="Times New Roman" w:cs="Times New Roman"/>
          <w:b/>
          <w:sz w:val="24"/>
          <w:szCs w:val="24"/>
        </w:rPr>
        <w:t>9</w:t>
      </w:r>
    </w:p>
    <w:p w14:paraId="7DC97A69" w14:textId="77777777" w:rsidR="001F5683" w:rsidRPr="001F5683" w:rsidRDefault="001F5683" w:rsidP="001F5683">
      <w:pPr>
        <w:spacing w:after="0" w:line="360" w:lineRule="auto"/>
        <w:jc w:val="both"/>
        <w:rPr>
          <w:rFonts w:ascii="Times New Roman" w:hAnsi="Times New Roman" w:cs="Times New Roman"/>
          <w:sz w:val="24"/>
          <w:szCs w:val="24"/>
        </w:rPr>
      </w:pPr>
      <w:r w:rsidRPr="001F5683">
        <w:rPr>
          <w:rFonts w:ascii="Times New Roman" w:hAnsi="Times New Roman" w:cs="Times New Roman"/>
          <w:sz w:val="24"/>
          <w:szCs w:val="24"/>
        </w:rPr>
        <w:t>The overall strategic goal of the Secretariat is to conduct civilian oversight over the police and provide the Minister of Police with strategic support (police advice, legislative support, public participation and monitoring and evaluation of the SAPS).</w:t>
      </w:r>
    </w:p>
    <w:p w14:paraId="3569FF10" w14:textId="77777777" w:rsidR="001F5683" w:rsidRPr="001F5683" w:rsidRDefault="001F5683" w:rsidP="001F5683">
      <w:pPr>
        <w:spacing w:after="0" w:line="360" w:lineRule="auto"/>
        <w:jc w:val="both"/>
        <w:rPr>
          <w:rFonts w:ascii="Times New Roman" w:hAnsi="Times New Roman" w:cs="Times New Roman"/>
          <w:sz w:val="24"/>
          <w:szCs w:val="24"/>
        </w:rPr>
      </w:pPr>
    </w:p>
    <w:p w14:paraId="3E6AD876" w14:textId="77777777" w:rsidR="00C16048" w:rsidRPr="00921339" w:rsidRDefault="005B25D0" w:rsidP="00C1604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3.1</w:t>
      </w:r>
      <w:r>
        <w:rPr>
          <w:rFonts w:ascii="Times New Roman" w:hAnsi="Times New Roman" w:cs="Times New Roman"/>
          <w:b/>
          <w:sz w:val="24"/>
          <w:szCs w:val="24"/>
        </w:rPr>
        <w:tab/>
      </w:r>
      <w:r w:rsidR="00C16048" w:rsidRPr="00921339">
        <w:rPr>
          <w:rFonts w:ascii="Times New Roman" w:hAnsi="Times New Roman" w:cs="Times New Roman"/>
          <w:b/>
          <w:sz w:val="24"/>
          <w:szCs w:val="24"/>
        </w:rPr>
        <w:t>MINISTERIAL PRIORITIES</w:t>
      </w:r>
    </w:p>
    <w:p w14:paraId="23FF03EE" w14:textId="77777777" w:rsidR="00C16048" w:rsidRPr="00C16048" w:rsidRDefault="00C16048" w:rsidP="00C16048">
      <w:pPr>
        <w:spacing w:after="0" w:line="360" w:lineRule="auto"/>
        <w:jc w:val="both"/>
        <w:rPr>
          <w:rFonts w:ascii="Times New Roman" w:hAnsi="Times New Roman" w:cs="Times New Roman"/>
          <w:sz w:val="24"/>
          <w:szCs w:val="24"/>
        </w:rPr>
      </w:pPr>
      <w:r w:rsidRPr="00C16048">
        <w:rPr>
          <w:rFonts w:ascii="Times New Roman" w:hAnsi="Times New Roman" w:cs="Times New Roman"/>
          <w:sz w:val="24"/>
          <w:szCs w:val="24"/>
        </w:rPr>
        <w:t>The Minister of Police highlighted the following priorities for the 2018/19 financial year:</w:t>
      </w:r>
    </w:p>
    <w:p w14:paraId="09468BDE" w14:textId="77777777" w:rsidR="00C16048" w:rsidRPr="00C16048" w:rsidRDefault="00C16048" w:rsidP="00C16048">
      <w:pPr>
        <w:pStyle w:val="ListParagraph"/>
        <w:numPr>
          <w:ilvl w:val="0"/>
          <w:numId w:val="33"/>
        </w:numPr>
        <w:spacing w:after="0" w:line="360" w:lineRule="auto"/>
        <w:jc w:val="both"/>
        <w:rPr>
          <w:rFonts w:ascii="Times New Roman" w:hAnsi="Times New Roman" w:cs="Times New Roman"/>
          <w:sz w:val="24"/>
          <w:szCs w:val="24"/>
        </w:rPr>
      </w:pPr>
      <w:r w:rsidRPr="00C16048">
        <w:rPr>
          <w:rFonts w:ascii="Times New Roman" w:hAnsi="Times New Roman" w:cs="Times New Roman"/>
          <w:sz w:val="24"/>
          <w:szCs w:val="24"/>
        </w:rPr>
        <w:t>The Department will strengthen community participation in building a society where people are living a peaceful existence, free from crime and violence;</w:t>
      </w:r>
    </w:p>
    <w:p w14:paraId="72708548" w14:textId="77777777" w:rsidR="00C16048" w:rsidRPr="00C16048" w:rsidRDefault="00C16048" w:rsidP="00C16048">
      <w:pPr>
        <w:pStyle w:val="ListParagraph"/>
        <w:numPr>
          <w:ilvl w:val="0"/>
          <w:numId w:val="33"/>
        </w:numPr>
        <w:spacing w:after="0" w:line="360" w:lineRule="auto"/>
        <w:jc w:val="both"/>
        <w:rPr>
          <w:rFonts w:ascii="Times New Roman" w:hAnsi="Times New Roman" w:cs="Times New Roman"/>
          <w:sz w:val="24"/>
          <w:szCs w:val="24"/>
        </w:rPr>
      </w:pPr>
      <w:r w:rsidRPr="00C16048">
        <w:rPr>
          <w:rFonts w:ascii="Times New Roman" w:hAnsi="Times New Roman" w:cs="Times New Roman"/>
          <w:sz w:val="24"/>
          <w:szCs w:val="24"/>
        </w:rPr>
        <w:t>The Community Policing Forum Regulations will be finalised for promulgation to clear the uncertainty around the roles and responsibilities of communities and the police;</w:t>
      </w:r>
    </w:p>
    <w:p w14:paraId="61B61FDA" w14:textId="77777777" w:rsidR="00C16048" w:rsidRPr="00C16048" w:rsidRDefault="00C16048" w:rsidP="00C16048">
      <w:pPr>
        <w:pStyle w:val="ListParagraph"/>
        <w:numPr>
          <w:ilvl w:val="0"/>
          <w:numId w:val="33"/>
        </w:numPr>
        <w:spacing w:after="0" w:line="360" w:lineRule="auto"/>
        <w:jc w:val="both"/>
        <w:rPr>
          <w:rFonts w:ascii="Times New Roman" w:hAnsi="Times New Roman" w:cs="Times New Roman"/>
          <w:sz w:val="24"/>
          <w:szCs w:val="24"/>
        </w:rPr>
      </w:pPr>
      <w:r w:rsidRPr="00C16048">
        <w:rPr>
          <w:rFonts w:ascii="Times New Roman" w:hAnsi="Times New Roman" w:cs="Times New Roman"/>
          <w:sz w:val="24"/>
          <w:szCs w:val="24"/>
        </w:rPr>
        <w:t>The strengthening of CPFs will be supported with appropriate training and resources to fulfil their roles as force multipliers;</w:t>
      </w:r>
    </w:p>
    <w:p w14:paraId="22F0E269" w14:textId="77777777" w:rsidR="00C16048" w:rsidRPr="00C16048" w:rsidRDefault="00C16048" w:rsidP="00C16048">
      <w:pPr>
        <w:pStyle w:val="ListParagraph"/>
        <w:numPr>
          <w:ilvl w:val="0"/>
          <w:numId w:val="33"/>
        </w:numPr>
        <w:spacing w:after="0" w:line="360" w:lineRule="auto"/>
        <w:jc w:val="both"/>
        <w:rPr>
          <w:rFonts w:ascii="Times New Roman" w:hAnsi="Times New Roman" w:cs="Times New Roman"/>
          <w:sz w:val="24"/>
          <w:szCs w:val="24"/>
        </w:rPr>
      </w:pPr>
      <w:r w:rsidRPr="00C16048">
        <w:rPr>
          <w:rFonts w:ascii="Times New Roman" w:hAnsi="Times New Roman" w:cs="Times New Roman"/>
          <w:sz w:val="24"/>
          <w:szCs w:val="24"/>
        </w:rPr>
        <w:t>The establishment of Community Safety Forums (CSFs) will be prioritised and will be facilitated with provincial secretariats and local government;</w:t>
      </w:r>
    </w:p>
    <w:p w14:paraId="0E2AA56C" w14:textId="77777777" w:rsidR="001F5683" w:rsidRDefault="00C16048" w:rsidP="00C16048">
      <w:pPr>
        <w:pStyle w:val="ListParagraph"/>
        <w:numPr>
          <w:ilvl w:val="0"/>
          <w:numId w:val="33"/>
        </w:numPr>
        <w:spacing w:after="0" w:line="360" w:lineRule="auto"/>
        <w:jc w:val="both"/>
        <w:rPr>
          <w:rFonts w:ascii="Times New Roman" w:hAnsi="Times New Roman" w:cs="Times New Roman"/>
          <w:sz w:val="24"/>
          <w:szCs w:val="24"/>
        </w:rPr>
      </w:pPr>
      <w:r w:rsidRPr="00C16048">
        <w:rPr>
          <w:rFonts w:ascii="Times New Roman" w:hAnsi="Times New Roman" w:cs="Times New Roman"/>
          <w:sz w:val="24"/>
          <w:szCs w:val="24"/>
        </w:rPr>
        <w:t>The policies on Investigation and Management of Serial Rape and Serial Murder, Policy on Reducing Barriers to the Reporting on Sexual Offenders and Domestic</w:t>
      </w:r>
    </w:p>
    <w:p w14:paraId="1518DA75" w14:textId="77777777" w:rsidR="00C16048" w:rsidRPr="00C16048" w:rsidRDefault="00C16048" w:rsidP="00C16048">
      <w:pPr>
        <w:pStyle w:val="ListParagraph"/>
        <w:numPr>
          <w:ilvl w:val="0"/>
          <w:numId w:val="33"/>
        </w:numPr>
        <w:spacing w:after="0" w:line="360" w:lineRule="auto"/>
        <w:jc w:val="both"/>
        <w:rPr>
          <w:rFonts w:ascii="Times New Roman" w:hAnsi="Times New Roman" w:cs="Times New Roman"/>
          <w:sz w:val="24"/>
          <w:szCs w:val="24"/>
        </w:rPr>
      </w:pPr>
      <w:r w:rsidRPr="00C16048">
        <w:rPr>
          <w:rFonts w:ascii="Times New Roman" w:hAnsi="Times New Roman" w:cs="Times New Roman"/>
          <w:sz w:val="24"/>
          <w:szCs w:val="24"/>
        </w:rPr>
        <w:t>Violence and Minister’s 6-point plan on addressing gender-based violence and the Policing on Enhancing the Quality and Functioning of the SAPS Detective Service.</w:t>
      </w:r>
    </w:p>
    <w:p w14:paraId="75817326" w14:textId="77777777" w:rsidR="00C16048" w:rsidRPr="00C16048" w:rsidRDefault="00C16048" w:rsidP="00C16048">
      <w:pPr>
        <w:pStyle w:val="ListParagraph"/>
        <w:numPr>
          <w:ilvl w:val="0"/>
          <w:numId w:val="33"/>
        </w:numPr>
        <w:spacing w:after="0" w:line="360" w:lineRule="auto"/>
        <w:jc w:val="both"/>
        <w:rPr>
          <w:rFonts w:ascii="Times New Roman" w:hAnsi="Times New Roman" w:cs="Times New Roman"/>
          <w:sz w:val="24"/>
          <w:szCs w:val="24"/>
        </w:rPr>
      </w:pPr>
      <w:r w:rsidRPr="00C16048">
        <w:rPr>
          <w:rFonts w:ascii="Times New Roman" w:hAnsi="Times New Roman" w:cs="Times New Roman"/>
          <w:sz w:val="24"/>
          <w:szCs w:val="24"/>
        </w:rPr>
        <w:t>The Department will review the School Safety Protocol with particular focus on youth safety; and</w:t>
      </w:r>
    </w:p>
    <w:p w14:paraId="022B5EF0" w14:textId="77777777" w:rsidR="00C16048" w:rsidRPr="00C16048" w:rsidRDefault="00C16048" w:rsidP="00C16048">
      <w:pPr>
        <w:pStyle w:val="ListParagraph"/>
        <w:numPr>
          <w:ilvl w:val="0"/>
          <w:numId w:val="33"/>
        </w:numPr>
        <w:spacing w:after="0" w:line="360" w:lineRule="auto"/>
        <w:jc w:val="both"/>
        <w:rPr>
          <w:rFonts w:ascii="Times New Roman" w:hAnsi="Times New Roman" w:cs="Times New Roman"/>
          <w:sz w:val="24"/>
          <w:szCs w:val="24"/>
        </w:rPr>
      </w:pPr>
      <w:r w:rsidRPr="00C16048">
        <w:rPr>
          <w:rFonts w:ascii="Times New Roman" w:hAnsi="Times New Roman" w:cs="Times New Roman"/>
          <w:sz w:val="24"/>
          <w:szCs w:val="24"/>
        </w:rPr>
        <w:t>The transformation of the South African Police Service (SAPS).</w:t>
      </w:r>
    </w:p>
    <w:p w14:paraId="54E5C07A" w14:textId="77777777" w:rsidR="001F5683" w:rsidRPr="001F5683" w:rsidRDefault="001F5683" w:rsidP="001F5683">
      <w:pPr>
        <w:spacing w:after="0" w:line="360" w:lineRule="auto"/>
        <w:jc w:val="both"/>
        <w:rPr>
          <w:rFonts w:ascii="Times New Roman" w:hAnsi="Times New Roman" w:cs="Times New Roman"/>
          <w:sz w:val="24"/>
          <w:szCs w:val="24"/>
        </w:rPr>
      </w:pPr>
    </w:p>
    <w:p w14:paraId="0D15F75F" w14:textId="77777777" w:rsidR="00C16048" w:rsidRPr="00C16048" w:rsidRDefault="00C16048" w:rsidP="00C16048">
      <w:pPr>
        <w:spacing w:after="0" w:line="360" w:lineRule="auto"/>
        <w:jc w:val="both"/>
        <w:rPr>
          <w:rFonts w:ascii="Times New Roman" w:hAnsi="Times New Roman" w:cs="Times New Roman"/>
          <w:sz w:val="24"/>
          <w:szCs w:val="24"/>
        </w:rPr>
      </w:pPr>
      <w:r w:rsidRPr="00C16048">
        <w:rPr>
          <w:rFonts w:ascii="Times New Roman" w:hAnsi="Times New Roman" w:cs="Times New Roman"/>
          <w:sz w:val="24"/>
          <w:szCs w:val="24"/>
        </w:rPr>
        <w:t>The priorities identified by the Minister of Police are aligned with the priorities highlighted by President Ramaphosa during his 2018 State of the Nation Address (SONA). The President highlighted the following:</w:t>
      </w:r>
    </w:p>
    <w:p w14:paraId="1EBFA2F9" w14:textId="77777777" w:rsidR="00C16048" w:rsidRPr="00C16048" w:rsidRDefault="00C16048" w:rsidP="00C16048">
      <w:pPr>
        <w:pStyle w:val="ListParagraph"/>
        <w:numPr>
          <w:ilvl w:val="0"/>
          <w:numId w:val="34"/>
        </w:numPr>
        <w:spacing w:after="0" w:line="360" w:lineRule="auto"/>
        <w:jc w:val="both"/>
        <w:rPr>
          <w:rFonts w:ascii="Times New Roman" w:hAnsi="Times New Roman" w:cs="Times New Roman"/>
          <w:sz w:val="24"/>
          <w:szCs w:val="24"/>
        </w:rPr>
      </w:pPr>
      <w:r w:rsidRPr="00C16048">
        <w:rPr>
          <w:rFonts w:ascii="Times New Roman" w:hAnsi="Times New Roman" w:cs="Times New Roman"/>
          <w:sz w:val="24"/>
          <w:szCs w:val="24"/>
        </w:rPr>
        <w:t>In improving the quality of life of all South Africans, efforts must be intensified to tackle crime and build safer communities.</w:t>
      </w:r>
    </w:p>
    <w:p w14:paraId="38DBEB6C" w14:textId="77777777" w:rsidR="00C16048" w:rsidRPr="00C16048" w:rsidRDefault="00C16048" w:rsidP="00C16048">
      <w:pPr>
        <w:pStyle w:val="ListParagraph"/>
        <w:numPr>
          <w:ilvl w:val="0"/>
          <w:numId w:val="34"/>
        </w:numPr>
        <w:spacing w:after="0" w:line="360" w:lineRule="auto"/>
        <w:jc w:val="both"/>
        <w:rPr>
          <w:rFonts w:ascii="Times New Roman" w:hAnsi="Times New Roman" w:cs="Times New Roman"/>
          <w:sz w:val="24"/>
          <w:szCs w:val="24"/>
        </w:rPr>
      </w:pPr>
      <w:r w:rsidRPr="00C16048">
        <w:rPr>
          <w:rFonts w:ascii="Times New Roman" w:hAnsi="Times New Roman" w:cs="Times New Roman"/>
          <w:sz w:val="24"/>
          <w:szCs w:val="24"/>
        </w:rPr>
        <w:lastRenderedPageBreak/>
        <w:t>During the course of 2018, the Community Policing Strategy will be implemented, with the aim of gaining the trust of the community and to secure their full involvement in the fight against crime.</w:t>
      </w:r>
    </w:p>
    <w:p w14:paraId="67E35437" w14:textId="77777777" w:rsidR="00C16048" w:rsidRPr="00C16048" w:rsidRDefault="00C16048" w:rsidP="00C16048">
      <w:pPr>
        <w:pStyle w:val="ListParagraph"/>
        <w:numPr>
          <w:ilvl w:val="0"/>
          <w:numId w:val="34"/>
        </w:numPr>
        <w:spacing w:after="0" w:line="360" w:lineRule="auto"/>
        <w:jc w:val="both"/>
        <w:rPr>
          <w:rFonts w:ascii="Times New Roman" w:hAnsi="Times New Roman" w:cs="Times New Roman"/>
          <w:sz w:val="24"/>
          <w:szCs w:val="24"/>
        </w:rPr>
      </w:pPr>
      <w:r w:rsidRPr="00C16048">
        <w:rPr>
          <w:rFonts w:ascii="Times New Roman" w:hAnsi="Times New Roman" w:cs="Times New Roman"/>
          <w:sz w:val="24"/>
          <w:szCs w:val="24"/>
        </w:rPr>
        <w:t>The Youth Crime Prevention Strategy will be introduced to empower and support young people to be self-sufficient and become involved in crime fighting initiatives.</w:t>
      </w:r>
    </w:p>
    <w:p w14:paraId="1722B4D9" w14:textId="77777777" w:rsidR="001F5683" w:rsidRPr="00C16048" w:rsidRDefault="00C16048" w:rsidP="00C16048">
      <w:pPr>
        <w:pStyle w:val="ListParagraph"/>
        <w:numPr>
          <w:ilvl w:val="0"/>
          <w:numId w:val="34"/>
        </w:numPr>
        <w:spacing w:after="0" w:line="360" w:lineRule="auto"/>
        <w:jc w:val="both"/>
        <w:rPr>
          <w:rFonts w:ascii="Times New Roman" w:hAnsi="Times New Roman" w:cs="Times New Roman"/>
          <w:sz w:val="24"/>
          <w:szCs w:val="24"/>
        </w:rPr>
      </w:pPr>
      <w:r w:rsidRPr="00C16048">
        <w:rPr>
          <w:rFonts w:ascii="Times New Roman" w:hAnsi="Times New Roman" w:cs="Times New Roman"/>
          <w:sz w:val="24"/>
          <w:szCs w:val="24"/>
        </w:rPr>
        <w:t>A key focus in 2018 will be the distribution of resources to police station level. This will include personnel and other resources, to restore capacity and experience at the level at which crime is most effectively combated.</w:t>
      </w:r>
    </w:p>
    <w:p w14:paraId="2980ADC5" w14:textId="77777777" w:rsidR="00C16048" w:rsidRDefault="00C16048" w:rsidP="001F5683">
      <w:pPr>
        <w:spacing w:after="0" w:line="360" w:lineRule="auto"/>
        <w:jc w:val="both"/>
        <w:rPr>
          <w:rFonts w:ascii="Times New Roman" w:hAnsi="Times New Roman" w:cs="Times New Roman"/>
          <w:sz w:val="24"/>
          <w:szCs w:val="24"/>
        </w:rPr>
      </w:pPr>
    </w:p>
    <w:p w14:paraId="4897163D" w14:textId="77777777" w:rsidR="001F5683" w:rsidRPr="001F5683" w:rsidRDefault="001F5683" w:rsidP="001F5683">
      <w:pPr>
        <w:spacing w:after="0" w:line="360" w:lineRule="auto"/>
        <w:jc w:val="both"/>
        <w:rPr>
          <w:rFonts w:ascii="Times New Roman" w:hAnsi="Times New Roman" w:cs="Times New Roman"/>
          <w:sz w:val="24"/>
          <w:szCs w:val="24"/>
        </w:rPr>
      </w:pPr>
      <w:r w:rsidRPr="001F5683">
        <w:rPr>
          <w:rFonts w:ascii="Times New Roman" w:hAnsi="Times New Roman" w:cs="Times New Roman"/>
          <w:sz w:val="24"/>
          <w:szCs w:val="24"/>
        </w:rPr>
        <w:t>The Medium Term Strategic Framework (MTSF) provides for the Secretariat’s strategic objectives to include the following:</w:t>
      </w:r>
    </w:p>
    <w:p w14:paraId="673CFA6C" w14:textId="77777777" w:rsidR="001F5683" w:rsidRPr="001F5683" w:rsidRDefault="001F5683" w:rsidP="001F5683">
      <w:pPr>
        <w:numPr>
          <w:ilvl w:val="0"/>
          <w:numId w:val="1"/>
        </w:numPr>
        <w:spacing w:after="0" w:line="360" w:lineRule="auto"/>
        <w:contextualSpacing/>
        <w:jc w:val="both"/>
        <w:rPr>
          <w:rFonts w:ascii="Times New Roman" w:hAnsi="Times New Roman" w:cs="Times New Roman"/>
          <w:sz w:val="24"/>
          <w:szCs w:val="24"/>
        </w:rPr>
      </w:pPr>
      <w:r w:rsidRPr="001F5683">
        <w:rPr>
          <w:rFonts w:ascii="Times New Roman" w:hAnsi="Times New Roman" w:cs="Times New Roman"/>
          <w:sz w:val="24"/>
          <w:szCs w:val="24"/>
        </w:rPr>
        <w:t>Enhancing stakeholder and community participation in safety and crime prevention;</w:t>
      </w:r>
    </w:p>
    <w:p w14:paraId="29600064" w14:textId="77777777" w:rsidR="001F5683" w:rsidRPr="001F5683" w:rsidRDefault="001F5683" w:rsidP="001F5683">
      <w:pPr>
        <w:numPr>
          <w:ilvl w:val="0"/>
          <w:numId w:val="1"/>
        </w:numPr>
        <w:spacing w:after="0" w:line="360" w:lineRule="auto"/>
        <w:contextualSpacing/>
        <w:jc w:val="both"/>
        <w:rPr>
          <w:rFonts w:ascii="Times New Roman" w:hAnsi="Times New Roman" w:cs="Times New Roman"/>
          <w:sz w:val="24"/>
          <w:szCs w:val="24"/>
        </w:rPr>
      </w:pPr>
      <w:r w:rsidRPr="001F5683">
        <w:rPr>
          <w:rFonts w:ascii="Times New Roman" w:hAnsi="Times New Roman" w:cs="Times New Roman"/>
          <w:sz w:val="24"/>
          <w:szCs w:val="24"/>
        </w:rPr>
        <w:t>Developing policies for legislation for the effectiveness of the police service; and</w:t>
      </w:r>
    </w:p>
    <w:p w14:paraId="62FBB92B" w14:textId="77777777" w:rsidR="001F5683" w:rsidRPr="001F5683" w:rsidRDefault="001F5683" w:rsidP="001F5683">
      <w:pPr>
        <w:numPr>
          <w:ilvl w:val="0"/>
          <w:numId w:val="1"/>
        </w:numPr>
        <w:spacing w:after="0" w:line="360" w:lineRule="auto"/>
        <w:contextualSpacing/>
        <w:jc w:val="both"/>
        <w:rPr>
          <w:rFonts w:ascii="Times New Roman" w:hAnsi="Times New Roman" w:cs="Times New Roman"/>
          <w:sz w:val="24"/>
          <w:szCs w:val="24"/>
        </w:rPr>
      </w:pPr>
      <w:r w:rsidRPr="001F5683">
        <w:rPr>
          <w:rFonts w:ascii="Times New Roman" w:hAnsi="Times New Roman" w:cs="Times New Roman"/>
          <w:sz w:val="24"/>
          <w:szCs w:val="24"/>
        </w:rPr>
        <w:t xml:space="preserve">Regular monitoring of the implementation of legislation, policies and regulations. </w:t>
      </w:r>
    </w:p>
    <w:p w14:paraId="6DFB9357" w14:textId="77777777" w:rsidR="001F5683" w:rsidRPr="001F5683" w:rsidRDefault="001F5683" w:rsidP="001F5683">
      <w:pPr>
        <w:spacing w:after="0" w:line="360" w:lineRule="auto"/>
        <w:jc w:val="both"/>
        <w:rPr>
          <w:rFonts w:ascii="Times New Roman" w:hAnsi="Times New Roman" w:cs="Times New Roman"/>
          <w:sz w:val="24"/>
          <w:szCs w:val="24"/>
        </w:rPr>
      </w:pPr>
    </w:p>
    <w:p w14:paraId="67505FF2" w14:textId="77777777" w:rsidR="001F5683" w:rsidRPr="001F5683" w:rsidRDefault="001F5683" w:rsidP="001F5683">
      <w:pPr>
        <w:spacing w:after="0" w:line="360" w:lineRule="auto"/>
        <w:jc w:val="both"/>
        <w:rPr>
          <w:rFonts w:ascii="Times New Roman" w:hAnsi="Times New Roman" w:cs="Times New Roman"/>
          <w:sz w:val="24"/>
          <w:szCs w:val="24"/>
        </w:rPr>
      </w:pPr>
      <w:r w:rsidRPr="001F5683">
        <w:rPr>
          <w:rFonts w:ascii="Times New Roman" w:hAnsi="Times New Roman" w:cs="Times New Roman"/>
          <w:sz w:val="24"/>
          <w:szCs w:val="24"/>
        </w:rPr>
        <w:t xml:space="preserve">The National Development Plan proposes that crime prevention and detection should be carried out through an integrated approach between state and non-state institutions, with active involvement from civil society. The emphasis on community partnerships and citizen participation in the fight against crime is a strategic priority for the Secretariat. </w:t>
      </w:r>
    </w:p>
    <w:p w14:paraId="117DC41F" w14:textId="77777777" w:rsidR="001F5683" w:rsidRPr="001F5683" w:rsidRDefault="001F5683" w:rsidP="001F5683">
      <w:pPr>
        <w:spacing w:after="0" w:line="360" w:lineRule="auto"/>
        <w:jc w:val="both"/>
        <w:rPr>
          <w:rFonts w:ascii="Times New Roman" w:hAnsi="Times New Roman" w:cs="Times New Roman"/>
          <w:sz w:val="24"/>
          <w:szCs w:val="24"/>
        </w:rPr>
      </w:pPr>
      <w:r w:rsidRPr="001F5683">
        <w:rPr>
          <w:rFonts w:ascii="Times New Roman" w:hAnsi="Times New Roman" w:cs="Times New Roman"/>
          <w:sz w:val="24"/>
          <w:szCs w:val="24"/>
        </w:rPr>
        <w:t xml:space="preserve">    </w:t>
      </w:r>
    </w:p>
    <w:p w14:paraId="20D9A0BF" w14:textId="77777777" w:rsidR="001F5683" w:rsidRPr="001F5683" w:rsidRDefault="001F5683" w:rsidP="001F5683">
      <w:pPr>
        <w:spacing w:after="0" w:line="360" w:lineRule="auto"/>
        <w:jc w:val="both"/>
        <w:rPr>
          <w:rFonts w:ascii="Times New Roman" w:hAnsi="Times New Roman" w:cs="Times New Roman"/>
          <w:sz w:val="24"/>
          <w:szCs w:val="24"/>
        </w:rPr>
      </w:pPr>
      <w:r w:rsidRPr="001F5683">
        <w:rPr>
          <w:rFonts w:ascii="Times New Roman" w:hAnsi="Times New Roman" w:cs="Times New Roman"/>
          <w:sz w:val="24"/>
          <w:szCs w:val="24"/>
        </w:rPr>
        <w:t xml:space="preserve">The outputs (strategic objectives) of the </w:t>
      </w:r>
      <w:r w:rsidR="006B5C0E">
        <w:rPr>
          <w:rFonts w:ascii="Times New Roman" w:hAnsi="Times New Roman" w:cs="Times New Roman"/>
          <w:sz w:val="24"/>
          <w:szCs w:val="24"/>
        </w:rPr>
        <w:t>CSPS</w:t>
      </w:r>
      <w:r w:rsidRPr="001F5683">
        <w:rPr>
          <w:rFonts w:ascii="Times New Roman" w:hAnsi="Times New Roman" w:cs="Times New Roman"/>
          <w:sz w:val="24"/>
          <w:szCs w:val="24"/>
        </w:rPr>
        <w:t xml:space="preserve"> are directly linked to the following Strategic outcome oriented goals (outcomes), as reflected in the </w:t>
      </w:r>
      <w:r w:rsidR="006B5C0E">
        <w:rPr>
          <w:rFonts w:ascii="Times New Roman" w:hAnsi="Times New Roman" w:cs="Times New Roman"/>
          <w:sz w:val="24"/>
          <w:szCs w:val="24"/>
        </w:rPr>
        <w:t>CSPS</w:t>
      </w:r>
      <w:r w:rsidRPr="001F5683">
        <w:rPr>
          <w:rFonts w:ascii="Times New Roman" w:hAnsi="Times New Roman" w:cs="Times New Roman"/>
          <w:sz w:val="24"/>
          <w:szCs w:val="24"/>
        </w:rPr>
        <w:t xml:space="preserve"> Strategic Plan for 2015-2020:</w:t>
      </w:r>
    </w:p>
    <w:p w14:paraId="57F87DCD" w14:textId="77777777" w:rsidR="001F5683" w:rsidRPr="001F5683" w:rsidRDefault="001F5683" w:rsidP="001F5683">
      <w:pPr>
        <w:numPr>
          <w:ilvl w:val="0"/>
          <w:numId w:val="9"/>
        </w:numPr>
        <w:spacing w:after="0" w:line="360" w:lineRule="auto"/>
        <w:contextualSpacing/>
        <w:jc w:val="both"/>
        <w:rPr>
          <w:rFonts w:ascii="Times New Roman" w:hAnsi="Times New Roman" w:cs="Times New Roman"/>
          <w:sz w:val="24"/>
          <w:szCs w:val="24"/>
        </w:rPr>
      </w:pPr>
      <w:r w:rsidRPr="001F5683">
        <w:rPr>
          <w:rFonts w:ascii="Times New Roman" w:hAnsi="Times New Roman" w:cs="Times New Roman"/>
          <w:b/>
          <w:sz w:val="24"/>
          <w:szCs w:val="24"/>
        </w:rPr>
        <w:t>Strategic Goal 1</w:t>
      </w:r>
      <w:r w:rsidRPr="001F5683">
        <w:rPr>
          <w:rFonts w:ascii="Times New Roman" w:hAnsi="Times New Roman" w:cs="Times New Roman"/>
          <w:sz w:val="24"/>
          <w:szCs w:val="24"/>
        </w:rPr>
        <w:t>: A well-advised and supported Minister for a service-delivery oriented police service that is accountable.</w:t>
      </w:r>
    </w:p>
    <w:p w14:paraId="72FF0713" w14:textId="77777777" w:rsidR="001F5683" w:rsidRPr="001F5683" w:rsidRDefault="001F5683" w:rsidP="001F5683">
      <w:pPr>
        <w:numPr>
          <w:ilvl w:val="0"/>
          <w:numId w:val="9"/>
        </w:numPr>
        <w:spacing w:after="0" w:line="360" w:lineRule="auto"/>
        <w:contextualSpacing/>
        <w:jc w:val="both"/>
        <w:rPr>
          <w:rFonts w:ascii="Times New Roman" w:hAnsi="Times New Roman" w:cs="Times New Roman"/>
          <w:sz w:val="24"/>
          <w:szCs w:val="24"/>
        </w:rPr>
      </w:pPr>
      <w:r w:rsidRPr="001F5683">
        <w:rPr>
          <w:rFonts w:ascii="Times New Roman" w:hAnsi="Times New Roman" w:cs="Times New Roman"/>
          <w:b/>
          <w:sz w:val="24"/>
          <w:szCs w:val="24"/>
        </w:rPr>
        <w:t>Strategic Goal 2</w:t>
      </w:r>
      <w:r w:rsidRPr="001F5683">
        <w:rPr>
          <w:rFonts w:ascii="Times New Roman" w:hAnsi="Times New Roman" w:cs="Times New Roman"/>
          <w:sz w:val="24"/>
          <w:szCs w:val="24"/>
        </w:rPr>
        <w:t>: Quality. Timeous evidence-based strategic research, policy advice and legislative support to the Minister.</w:t>
      </w:r>
    </w:p>
    <w:p w14:paraId="3CBF496E" w14:textId="77777777" w:rsidR="001F5683" w:rsidRPr="001F5683" w:rsidRDefault="001F5683" w:rsidP="001F5683">
      <w:pPr>
        <w:numPr>
          <w:ilvl w:val="0"/>
          <w:numId w:val="9"/>
        </w:numPr>
        <w:spacing w:after="0" w:line="360" w:lineRule="auto"/>
        <w:contextualSpacing/>
        <w:jc w:val="both"/>
        <w:rPr>
          <w:rFonts w:ascii="Times New Roman" w:hAnsi="Times New Roman" w:cs="Times New Roman"/>
          <w:sz w:val="24"/>
          <w:szCs w:val="24"/>
        </w:rPr>
      </w:pPr>
      <w:r w:rsidRPr="001F5683">
        <w:rPr>
          <w:rFonts w:ascii="Times New Roman" w:hAnsi="Times New Roman" w:cs="Times New Roman"/>
          <w:b/>
          <w:sz w:val="24"/>
          <w:szCs w:val="24"/>
        </w:rPr>
        <w:t>Strategic Goal 3</w:t>
      </w:r>
      <w:r w:rsidRPr="001F5683">
        <w:rPr>
          <w:rFonts w:ascii="Times New Roman" w:hAnsi="Times New Roman" w:cs="Times New Roman"/>
          <w:sz w:val="24"/>
          <w:szCs w:val="24"/>
        </w:rPr>
        <w:t>: Deepened public participation in the fight against crime.</w:t>
      </w:r>
    </w:p>
    <w:p w14:paraId="1170DF99" w14:textId="77777777" w:rsidR="001F5683" w:rsidRPr="001F5683" w:rsidRDefault="001F5683" w:rsidP="001F5683">
      <w:pPr>
        <w:numPr>
          <w:ilvl w:val="0"/>
          <w:numId w:val="9"/>
        </w:numPr>
        <w:spacing w:after="0" w:line="360" w:lineRule="auto"/>
        <w:contextualSpacing/>
        <w:jc w:val="both"/>
        <w:rPr>
          <w:rFonts w:ascii="Times New Roman" w:hAnsi="Times New Roman" w:cs="Times New Roman"/>
          <w:sz w:val="24"/>
          <w:szCs w:val="24"/>
        </w:rPr>
      </w:pPr>
      <w:r w:rsidRPr="001F5683">
        <w:rPr>
          <w:rFonts w:ascii="Times New Roman" w:hAnsi="Times New Roman" w:cs="Times New Roman"/>
          <w:b/>
          <w:sz w:val="24"/>
          <w:szCs w:val="24"/>
        </w:rPr>
        <w:t>Strategic Goal 4</w:t>
      </w:r>
      <w:r w:rsidRPr="001F5683">
        <w:rPr>
          <w:rFonts w:ascii="Times New Roman" w:hAnsi="Times New Roman" w:cs="Times New Roman"/>
          <w:sz w:val="24"/>
          <w:szCs w:val="24"/>
        </w:rPr>
        <w:t>: Enhanced accountability and transformation of the South African Police Service.</w:t>
      </w:r>
    </w:p>
    <w:p w14:paraId="323EB3DE" w14:textId="77777777" w:rsidR="001F5683" w:rsidRPr="001F5683" w:rsidRDefault="001F5683" w:rsidP="001F5683">
      <w:pPr>
        <w:spacing w:after="0" w:line="360" w:lineRule="auto"/>
        <w:ind w:left="720"/>
        <w:contextualSpacing/>
        <w:jc w:val="both"/>
        <w:rPr>
          <w:rFonts w:ascii="Times New Roman" w:hAnsi="Times New Roman" w:cs="Times New Roman"/>
          <w:sz w:val="24"/>
          <w:szCs w:val="24"/>
        </w:rPr>
      </w:pPr>
    </w:p>
    <w:p w14:paraId="2A8729D6" w14:textId="77777777" w:rsidR="001F5683" w:rsidRPr="001F5683" w:rsidRDefault="001F5683" w:rsidP="001F5683">
      <w:pPr>
        <w:spacing w:after="0" w:line="360" w:lineRule="auto"/>
        <w:jc w:val="both"/>
        <w:rPr>
          <w:rFonts w:ascii="Times New Roman" w:hAnsi="Times New Roman" w:cs="Times New Roman"/>
          <w:sz w:val="24"/>
          <w:szCs w:val="24"/>
        </w:rPr>
      </w:pPr>
      <w:r w:rsidRPr="001F5683">
        <w:rPr>
          <w:rFonts w:ascii="Times New Roman" w:hAnsi="Times New Roman" w:cs="Times New Roman"/>
          <w:b/>
          <w:bCs/>
          <w:sz w:val="24"/>
          <w:szCs w:val="24"/>
        </w:rPr>
        <w:t>3.</w:t>
      </w:r>
      <w:r w:rsidR="005B25D0">
        <w:rPr>
          <w:rFonts w:ascii="Times New Roman" w:hAnsi="Times New Roman" w:cs="Times New Roman"/>
          <w:b/>
          <w:bCs/>
          <w:sz w:val="24"/>
          <w:szCs w:val="24"/>
        </w:rPr>
        <w:t>2</w:t>
      </w:r>
      <w:r w:rsidR="005B25D0">
        <w:rPr>
          <w:rFonts w:ascii="Times New Roman" w:hAnsi="Times New Roman" w:cs="Times New Roman"/>
          <w:b/>
          <w:bCs/>
          <w:sz w:val="24"/>
          <w:szCs w:val="24"/>
        </w:rPr>
        <w:tab/>
      </w:r>
      <w:r w:rsidRPr="001F5683">
        <w:rPr>
          <w:rFonts w:ascii="Times New Roman" w:hAnsi="Times New Roman" w:cs="Times New Roman"/>
          <w:b/>
          <w:bCs/>
          <w:sz w:val="24"/>
          <w:szCs w:val="24"/>
        </w:rPr>
        <w:t xml:space="preserve"> POLICY PRIORITIES FOR 201</w:t>
      </w:r>
      <w:r w:rsidR="00C16048">
        <w:rPr>
          <w:rFonts w:ascii="Times New Roman" w:hAnsi="Times New Roman" w:cs="Times New Roman"/>
          <w:b/>
          <w:bCs/>
          <w:sz w:val="24"/>
          <w:szCs w:val="24"/>
        </w:rPr>
        <w:t>8</w:t>
      </w:r>
      <w:r w:rsidRPr="001F5683">
        <w:rPr>
          <w:rFonts w:ascii="Times New Roman" w:hAnsi="Times New Roman" w:cs="Times New Roman"/>
          <w:b/>
          <w:bCs/>
          <w:sz w:val="24"/>
          <w:szCs w:val="24"/>
        </w:rPr>
        <w:t>/1</w:t>
      </w:r>
      <w:r w:rsidR="00C16048">
        <w:rPr>
          <w:rFonts w:ascii="Times New Roman" w:hAnsi="Times New Roman" w:cs="Times New Roman"/>
          <w:b/>
          <w:bCs/>
          <w:sz w:val="24"/>
          <w:szCs w:val="24"/>
        </w:rPr>
        <w:t>9</w:t>
      </w:r>
      <w:r w:rsidRPr="001F5683">
        <w:rPr>
          <w:rFonts w:ascii="Times New Roman" w:hAnsi="Times New Roman" w:cs="Times New Roman"/>
          <w:b/>
          <w:bCs/>
          <w:sz w:val="24"/>
          <w:szCs w:val="24"/>
        </w:rPr>
        <w:t xml:space="preserve"> </w:t>
      </w:r>
    </w:p>
    <w:p w14:paraId="1E5CB695" w14:textId="77777777" w:rsidR="001F5683" w:rsidRPr="001F5683" w:rsidRDefault="001F5683" w:rsidP="001F5683">
      <w:pPr>
        <w:spacing w:after="0" w:line="360" w:lineRule="auto"/>
        <w:jc w:val="both"/>
        <w:rPr>
          <w:rFonts w:ascii="Times New Roman" w:hAnsi="Times New Roman" w:cs="Times New Roman"/>
          <w:sz w:val="24"/>
          <w:szCs w:val="24"/>
        </w:rPr>
      </w:pPr>
      <w:r w:rsidRPr="001F5683">
        <w:rPr>
          <w:rFonts w:ascii="Times New Roman" w:hAnsi="Times New Roman" w:cs="Times New Roman"/>
          <w:sz w:val="24"/>
          <w:szCs w:val="24"/>
        </w:rPr>
        <w:t xml:space="preserve">The </w:t>
      </w:r>
      <w:r w:rsidR="006B5C0E">
        <w:rPr>
          <w:rFonts w:ascii="Times New Roman" w:hAnsi="Times New Roman" w:cs="Times New Roman"/>
          <w:sz w:val="24"/>
          <w:szCs w:val="24"/>
        </w:rPr>
        <w:t>CSPS</w:t>
      </w:r>
      <w:r w:rsidRPr="001F5683">
        <w:rPr>
          <w:rFonts w:ascii="Times New Roman" w:hAnsi="Times New Roman" w:cs="Times New Roman"/>
          <w:sz w:val="24"/>
          <w:szCs w:val="24"/>
        </w:rPr>
        <w:t xml:space="preserve"> will focus on the following key priority projects for the 201</w:t>
      </w:r>
      <w:r w:rsidR="00C16048">
        <w:rPr>
          <w:rFonts w:ascii="Times New Roman" w:hAnsi="Times New Roman" w:cs="Times New Roman"/>
          <w:sz w:val="24"/>
          <w:szCs w:val="24"/>
        </w:rPr>
        <w:t>8</w:t>
      </w:r>
      <w:r w:rsidRPr="001F5683">
        <w:rPr>
          <w:rFonts w:ascii="Times New Roman" w:hAnsi="Times New Roman" w:cs="Times New Roman"/>
          <w:sz w:val="24"/>
          <w:szCs w:val="24"/>
        </w:rPr>
        <w:t>/1</w:t>
      </w:r>
      <w:r w:rsidR="00C16048">
        <w:rPr>
          <w:rFonts w:ascii="Times New Roman" w:hAnsi="Times New Roman" w:cs="Times New Roman"/>
          <w:sz w:val="24"/>
          <w:szCs w:val="24"/>
        </w:rPr>
        <w:t>9</w:t>
      </w:r>
      <w:r w:rsidRPr="001F5683">
        <w:rPr>
          <w:rFonts w:ascii="Times New Roman" w:hAnsi="Times New Roman" w:cs="Times New Roman"/>
          <w:sz w:val="24"/>
          <w:szCs w:val="24"/>
        </w:rPr>
        <w:t xml:space="preserve"> – 20</w:t>
      </w:r>
      <w:r w:rsidR="00C16048">
        <w:rPr>
          <w:rFonts w:ascii="Times New Roman" w:hAnsi="Times New Roman" w:cs="Times New Roman"/>
          <w:sz w:val="24"/>
          <w:szCs w:val="24"/>
        </w:rPr>
        <w:t>20</w:t>
      </w:r>
      <w:r w:rsidRPr="001F5683">
        <w:rPr>
          <w:rFonts w:ascii="Times New Roman" w:hAnsi="Times New Roman" w:cs="Times New Roman"/>
          <w:sz w:val="24"/>
          <w:szCs w:val="24"/>
        </w:rPr>
        <w:t>/2</w:t>
      </w:r>
      <w:r w:rsidR="00C16048">
        <w:rPr>
          <w:rFonts w:ascii="Times New Roman" w:hAnsi="Times New Roman" w:cs="Times New Roman"/>
          <w:sz w:val="24"/>
          <w:szCs w:val="24"/>
        </w:rPr>
        <w:t>1</w:t>
      </w:r>
      <w:r w:rsidRPr="001F5683">
        <w:rPr>
          <w:rFonts w:ascii="Times New Roman" w:hAnsi="Times New Roman" w:cs="Times New Roman"/>
          <w:sz w:val="24"/>
          <w:szCs w:val="24"/>
        </w:rPr>
        <w:t xml:space="preserve"> financial years: </w:t>
      </w:r>
    </w:p>
    <w:p w14:paraId="65D542AD" w14:textId="77777777" w:rsidR="00067DC5" w:rsidRPr="00067DC5" w:rsidRDefault="00067DC5" w:rsidP="00067DC5">
      <w:pPr>
        <w:pStyle w:val="ListParagraph"/>
        <w:numPr>
          <w:ilvl w:val="0"/>
          <w:numId w:val="35"/>
        </w:numPr>
        <w:spacing w:after="0" w:line="360" w:lineRule="auto"/>
        <w:jc w:val="both"/>
        <w:rPr>
          <w:rFonts w:ascii="Times New Roman" w:hAnsi="Times New Roman" w:cs="Times New Roman"/>
          <w:sz w:val="24"/>
          <w:szCs w:val="24"/>
        </w:rPr>
      </w:pPr>
      <w:r w:rsidRPr="00067DC5">
        <w:rPr>
          <w:rFonts w:ascii="Times New Roman" w:hAnsi="Times New Roman" w:cs="Times New Roman"/>
          <w:sz w:val="24"/>
          <w:szCs w:val="24"/>
        </w:rPr>
        <w:lastRenderedPageBreak/>
        <w:t>Strengthening community participation in building a peaceful and crime free society</w:t>
      </w:r>
    </w:p>
    <w:p w14:paraId="416BCACD" w14:textId="77777777" w:rsidR="00067DC5" w:rsidRPr="00067DC5" w:rsidRDefault="00067DC5" w:rsidP="00067DC5">
      <w:pPr>
        <w:pStyle w:val="ListParagraph"/>
        <w:numPr>
          <w:ilvl w:val="0"/>
          <w:numId w:val="35"/>
        </w:numPr>
        <w:spacing w:after="0" w:line="360" w:lineRule="auto"/>
        <w:jc w:val="both"/>
        <w:rPr>
          <w:rFonts w:ascii="Times New Roman" w:hAnsi="Times New Roman" w:cs="Times New Roman"/>
          <w:sz w:val="24"/>
          <w:szCs w:val="24"/>
        </w:rPr>
      </w:pPr>
      <w:r w:rsidRPr="00067DC5">
        <w:rPr>
          <w:rFonts w:ascii="Times New Roman" w:hAnsi="Times New Roman" w:cs="Times New Roman"/>
          <w:sz w:val="24"/>
          <w:szCs w:val="24"/>
        </w:rPr>
        <w:t>Supporting CPF and CSF formations in society</w:t>
      </w:r>
    </w:p>
    <w:p w14:paraId="5F500026" w14:textId="77777777" w:rsidR="00067DC5" w:rsidRPr="00067DC5" w:rsidRDefault="00067DC5" w:rsidP="00067DC5">
      <w:pPr>
        <w:pStyle w:val="ListParagraph"/>
        <w:numPr>
          <w:ilvl w:val="0"/>
          <w:numId w:val="35"/>
        </w:numPr>
        <w:spacing w:after="0" w:line="360" w:lineRule="auto"/>
        <w:jc w:val="both"/>
        <w:rPr>
          <w:rFonts w:ascii="Times New Roman" w:hAnsi="Times New Roman" w:cs="Times New Roman"/>
          <w:sz w:val="24"/>
          <w:szCs w:val="24"/>
        </w:rPr>
      </w:pPr>
      <w:r w:rsidRPr="00067DC5">
        <w:rPr>
          <w:rFonts w:ascii="Times New Roman" w:hAnsi="Times New Roman" w:cs="Times New Roman"/>
          <w:sz w:val="24"/>
          <w:szCs w:val="24"/>
        </w:rPr>
        <w:t>Monitor implementation of policies by SAPS: Investigation and Management of Serial Rape &amp; Serial Murder, Reducing Barriers to the Reporting of Sexual Offences and Domestic Violence, Enhancing the Quality and Functioning of SAPS Detective Service</w:t>
      </w:r>
    </w:p>
    <w:p w14:paraId="1B229E4E" w14:textId="77777777" w:rsidR="00067DC5" w:rsidRPr="00067DC5" w:rsidRDefault="00067DC5" w:rsidP="00067DC5">
      <w:pPr>
        <w:pStyle w:val="ListParagraph"/>
        <w:numPr>
          <w:ilvl w:val="0"/>
          <w:numId w:val="35"/>
        </w:numPr>
        <w:spacing w:after="0" w:line="360" w:lineRule="auto"/>
        <w:jc w:val="both"/>
        <w:rPr>
          <w:rFonts w:ascii="Times New Roman" w:hAnsi="Times New Roman" w:cs="Times New Roman"/>
          <w:sz w:val="24"/>
          <w:szCs w:val="24"/>
        </w:rPr>
      </w:pPr>
      <w:r w:rsidRPr="00067DC5">
        <w:rPr>
          <w:rFonts w:ascii="Times New Roman" w:hAnsi="Times New Roman" w:cs="Times New Roman"/>
          <w:sz w:val="24"/>
          <w:szCs w:val="24"/>
        </w:rPr>
        <w:t xml:space="preserve">Review School Safety Protocol </w:t>
      </w:r>
    </w:p>
    <w:p w14:paraId="1A1FCA6A" w14:textId="77777777" w:rsidR="001F5683" w:rsidRDefault="00067DC5" w:rsidP="00067DC5">
      <w:pPr>
        <w:pStyle w:val="ListParagraph"/>
        <w:numPr>
          <w:ilvl w:val="0"/>
          <w:numId w:val="35"/>
        </w:numPr>
        <w:spacing w:after="0" w:line="360" w:lineRule="auto"/>
        <w:jc w:val="both"/>
        <w:rPr>
          <w:rFonts w:ascii="Times New Roman" w:hAnsi="Times New Roman" w:cs="Times New Roman"/>
          <w:sz w:val="24"/>
          <w:szCs w:val="24"/>
        </w:rPr>
      </w:pPr>
      <w:r w:rsidRPr="00067DC5">
        <w:rPr>
          <w:rFonts w:ascii="Times New Roman" w:hAnsi="Times New Roman" w:cs="Times New Roman"/>
          <w:sz w:val="24"/>
          <w:szCs w:val="24"/>
        </w:rPr>
        <w:t>Effective oversight in the conduct and performance of SAPS</w:t>
      </w:r>
    </w:p>
    <w:p w14:paraId="50A50133" w14:textId="77777777" w:rsidR="00067DC5" w:rsidRPr="00067DC5" w:rsidRDefault="00067DC5" w:rsidP="00067DC5">
      <w:pPr>
        <w:spacing w:after="0" w:line="360" w:lineRule="auto"/>
        <w:jc w:val="both"/>
        <w:rPr>
          <w:rFonts w:ascii="Times New Roman" w:hAnsi="Times New Roman" w:cs="Times New Roman"/>
          <w:sz w:val="24"/>
          <w:szCs w:val="24"/>
        </w:rPr>
      </w:pPr>
    </w:p>
    <w:p w14:paraId="652BE04F" w14:textId="77777777" w:rsidR="001F5683" w:rsidRPr="001F5683" w:rsidRDefault="001F5683" w:rsidP="001F5683">
      <w:pPr>
        <w:spacing w:after="0" w:line="360" w:lineRule="auto"/>
        <w:jc w:val="both"/>
        <w:rPr>
          <w:rFonts w:ascii="Times New Roman" w:hAnsi="Times New Roman" w:cs="Times New Roman"/>
          <w:b/>
          <w:sz w:val="24"/>
          <w:szCs w:val="24"/>
        </w:rPr>
      </w:pPr>
      <w:r w:rsidRPr="001F5683">
        <w:rPr>
          <w:rFonts w:ascii="Times New Roman" w:hAnsi="Times New Roman" w:cs="Times New Roman"/>
          <w:b/>
          <w:sz w:val="24"/>
          <w:szCs w:val="24"/>
        </w:rPr>
        <w:t xml:space="preserve">4. </w:t>
      </w:r>
      <w:r w:rsidR="005B25D0">
        <w:rPr>
          <w:rFonts w:ascii="Times New Roman" w:hAnsi="Times New Roman" w:cs="Times New Roman"/>
          <w:b/>
          <w:sz w:val="24"/>
          <w:szCs w:val="24"/>
        </w:rPr>
        <w:tab/>
      </w:r>
      <w:r w:rsidR="006B5C0E">
        <w:rPr>
          <w:rFonts w:ascii="Times New Roman" w:hAnsi="Times New Roman" w:cs="Times New Roman"/>
          <w:b/>
          <w:sz w:val="24"/>
          <w:szCs w:val="24"/>
        </w:rPr>
        <w:t>CSPS</w:t>
      </w:r>
      <w:r w:rsidRPr="001F5683">
        <w:rPr>
          <w:rFonts w:ascii="Times New Roman" w:hAnsi="Times New Roman" w:cs="Times New Roman"/>
          <w:b/>
          <w:sz w:val="24"/>
          <w:szCs w:val="24"/>
        </w:rPr>
        <w:t xml:space="preserve"> BUDGET AND PERFORMANCE TARGETS FOR 201</w:t>
      </w:r>
      <w:r w:rsidR="00921339">
        <w:rPr>
          <w:rFonts w:ascii="Times New Roman" w:hAnsi="Times New Roman" w:cs="Times New Roman"/>
          <w:b/>
          <w:sz w:val="24"/>
          <w:szCs w:val="24"/>
        </w:rPr>
        <w:t>8</w:t>
      </w:r>
      <w:r w:rsidRPr="001F5683">
        <w:rPr>
          <w:rFonts w:ascii="Times New Roman" w:hAnsi="Times New Roman" w:cs="Times New Roman"/>
          <w:b/>
          <w:sz w:val="24"/>
          <w:szCs w:val="24"/>
        </w:rPr>
        <w:t>/1</w:t>
      </w:r>
      <w:r w:rsidR="00921339">
        <w:rPr>
          <w:rFonts w:ascii="Times New Roman" w:hAnsi="Times New Roman" w:cs="Times New Roman"/>
          <w:b/>
          <w:sz w:val="24"/>
          <w:szCs w:val="24"/>
        </w:rPr>
        <w:t>9</w:t>
      </w:r>
    </w:p>
    <w:p w14:paraId="5F492E48" w14:textId="77777777" w:rsidR="001F5683" w:rsidRPr="001F5683" w:rsidRDefault="001F5683" w:rsidP="001F5683">
      <w:pPr>
        <w:spacing w:after="0" w:line="360" w:lineRule="auto"/>
        <w:jc w:val="both"/>
        <w:rPr>
          <w:rFonts w:ascii="Times New Roman" w:hAnsi="Times New Roman" w:cs="Times New Roman"/>
          <w:b/>
          <w:sz w:val="24"/>
          <w:szCs w:val="24"/>
        </w:rPr>
      </w:pPr>
      <w:r w:rsidRPr="001F5683">
        <w:rPr>
          <w:rFonts w:ascii="Times New Roman" w:hAnsi="Times New Roman" w:cs="Times New Roman"/>
          <w:b/>
          <w:sz w:val="24"/>
          <w:szCs w:val="24"/>
        </w:rPr>
        <w:t xml:space="preserve">4.1 </w:t>
      </w:r>
      <w:r w:rsidR="005B25D0">
        <w:rPr>
          <w:rFonts w:ascii="Times New Roman" w:hAnsi="Times New Roman" w:cs="Times New Roman"/>
          <w:b/>
          <w:sz w:val="24"/>
          <w:szCs w:val="24"/>
        </w:rPr>
        <w:tab/>
      </w:r>
      <w:r w:rsidRPr="001F5683">
        <w:rPr>
          <w:rFonts w:ascii="Times New Roman" w:hAnsi="Times New Roman" w:cs="Times New Roman"/>
          <w:b/>
          <w:sz w:val="24"/>
          <w:szCs w:val="24"/>
        </w:rPr>
        <w:t>Overall analysis</w:t>
      </w:r>
    </w:p>
    <w:p w14:paraId="15817C77" w14:textId="77777777" w:rsidR="001F5683" w:rsidRDefault="00067DC5" w:rsidP="001F5683">
      <w:pPr>
        <w:spacing w:after="0" w:line="360" w:lineRule="auto"/>
        <w:jc w:val="both"/>
        <w:rPr>
          <w:rFonts w:ascii="Times New Roman" w:hAnsi="Times New Roman" w:cs="Times New Roman"/>
          <w:sz w:val="24"/>
          <w:szCs w:val="24"/>
        </w:rPr>
      </w:pPr>
      <w:r w:rsidRPr="00067DC5">
        <w:rPr>
          <w:rFonts w:ascii="Times New Roman" w:hAnsi="Times New Roman" w:cs="Times New Roman"/>
          <w:sz w:val="24"/>
          <w:szCs w:val="24"/>
        </w:rPr>
        <w:t>The manner in which the Department reports its budget allocation in the 2018/19 APP is problematic. The Department states the Revised Estimates as the 2017/18 Adjusted Appropriation. The Adjusted Appropriation is fixed in October (2017) as published in the Adjusted Estimates of National Expenditure (AENE), while the Revised Estimate is the latest available budget information as in January 2018. This reflects the final shifts made by the Department to mitigate against over or under expenditure at the end of the financial year. If there are significant changes between the Adjusted Appropriation and the Revised Estimate, it points to either bad financial management or managers holding on to budgets in the hope of spending the funds. The table below illustrates the difference between the Main Appropriation, Adjusted Appropriation and Revised Estimates for 2017/18.</w:t>
      </w:r>
    </w:p>
    <w:p w14:paraId="2390A1D2" w14:textId="77777777" w:rsidR="00067DC5" w:rsidRPr="001F5683" w:rsidRDefault="00067DC5" w:rsidP="001F5683">
      <w:pPr>
        <w:spacing w:after="0" w:line="360" w:lineRule="auto"/>
        <w:jc w:val="both"/>
        <w:rPr>
          <w:rFonts w:ascii="Times New Roman" w:hAnsi="Times New Roman" w:cs="Times New Roman"/>
          <w:sz w:val="24"/>
          <w:szCs w:val="24"/>
        </w:rPr>
      </w:pPr>
    </w:p>
    <w:p w14:paraId="7E9CBECA" w14:textId="77777777" w:rsidR="001F5683" w:rsidRPr="00067DC5" w:rsidRDefault="001F5683" w:rsidP="00067DC5">
      <w:pPr>
        <w:spacing w:after="0" w:line="240" w:lineRule="auto"/>
        <w:jc w:val="both"/>
        <w:rPr>
          <w:rFonts w:ascii="Times New Roman" w:hAnsi="Times New Roman" w:cs="Times New Roman"/>
          <w:b/>
        </w:rPr>
      </w:pPr>
      <w:r w:rsidRPr="001F5683">
        <w:rPr>
          <w:rFonts w:ascii="Times New Roman" w:hAnsi="Times New Roman" w:cs="Times New Roman"/>
          <w:b/>
        </w:rPr>
        <w:t>Table 1:</w:t>
      </w:r>
      <w:r w:rsidR="00067DC5" w:rsidRPr="00067DC5">
        <w:rPr>
          <w:rFonts w:ascii="Times New Roman" w:hAnsi="Times New Roman" w:cs="Times New Roman"/>
          <w:b/>
        </w:rPr>
        <w:t xml:space="preserve"> Differences between Main/Adjusted Appropriation and Revised Estimates</w:t>
      </w:r>
    </w:p>
    <w:p w14:paraId="5E5052DA" w14:textId="77777777" w:rsidR="00067DC5" w:rsidRDefault="00067DC5" w:rsidP="001F5683">
      <w:pPr>
        <w:spacing w:after="0" w:line="240" w:lineRule="auto"/>
        <w:jc w:val="both"/>
        <w:rPr>
          <w:rFonts w:ascii="Times New Roman" w:hAnsi="Times New Roman" w:cs="Times New Roman"/>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9"/>
        <w:gridCol w:w="2199"/>
        <w:gridCol w:w="2199"/>
        <w:gridCol w:w="2199"/>
      </w:tblGrid>
      <w:tr w:rsidR="00067DC5" w:rsidRPr="00067DC5" w14:paraId="143891CF" w14:textId="77777777" w:rsidTr="00067DC5">
        <w:trPr>
          <w:trHeight w:val="303"/>
        </w:trPr>
        <w:tc>
          <w:tcPr>
            <w:tcW w:w="2199" w:type="dxa"/>
          </w:tcPr>
          <w:p w14:paraId="4A875E9E" w14:textId="77777777" w:rsidR="00067DC5" w:rsidRPr="00067DC5" w:rsidRDefault="00067DC5" w:rsidP="00067DC5">
            <w:pPr>
              <w:autoSpaceDE w:val="0"/>
              <w:autoSpaceDN w:val="0"/>
              <w:adjustRightInd w:val="0"/>
              <w:spacing w:after="0" w:line="240" w:lineRule="auto"/>
              <w:rPr>
                <w:rFonts w:ascii="Times New Roman" w:hAnsi="Times New Roman" w:cs="Times New Roman"/>
                <w:color w:val="000000"/>
                <w:sz w:val="20"/>
                <w:szCs w:val="20"/>
              </w:rPr>
            </w:pPr>
            <w:r w:rsidRPr="00067DC5">
              <w:rPr>
                <w:rFonts w:ascii="Times New Roman" w:hAnsi="Times New Roman" w:cs="Times New Roman"/>
                <w:b/>
                <w:bCs/>
                <w:color w:val="000000"/>
                <w:sz w:val="20"/>
                <w:szCs w:val="20"/>
              </w:rPr>
              <w:t xml:space="preserve">Programme </w:t>
            </w:r>
          </w:p>
          <w:p w14:paraId="4645C30B" w14:textId="77777777" w:rsidR="00067DC5" w:rsidRPr="00067DC5" w:rsidRDefault="00067DC5" w:rsidP="00067DC5">
            <w:pPr>
              <w:autoSpaceDE w:val="0"/>
              <w:autoSpaceDN w:val="0"/>
              <w:adjustRightInd w:val="0"/>
              <w:spacing w:after="0" w:line="240" w:lineRule="auto"/>
              <w:rPr>
                <w:rFonts w:ascii="Times New Roman" w:hAnsi="Times New Roman" w:cs="Times New Roman"/>
                <w:color w:val="000000"/>
                <w:sz w:val="20"/>
                <w:szCs w:val="20"/>
              </w:rPr>
            </w:pPr>
          </w:p>
          <w:p w14:paraId="7D584932" w14:textId="77777777" w:rsidR="00067DC5" w:rsidRPr="00067DC5" w:rsidRDefault="00067DC5" w:rsidP="00067DC5">
            <w:pPr>
              <w:autoSpaceDE w:val="0"/>
              <w:autoSpaceDN w:val="0"/>
              <w:adjustRightInd w:val="0"/>
              <w:spacing w:after="0" w:line="240" w:lineRule="auto"/>
              <w:rPr>
                <w:rFonts w:ascii="Times New Roman" w:hAnsi="Times New Roman" w:cs="Times New Roman"/>
                <w:color w:val="000000"/>
                <w:sz w:val="20"/>
                <w:szCs w:val="20"/>
              </w:rPr>
            </w:pPr>
            <w:r w:rsidRPr="00067DC5">
              <w:rPr>
                <w:rFonts w:ascii="Times New Roman" w:hAnsi="Times New Roman" w:cs="Times New Roman"/>
                <w:color w:val="000000"/>
                <w:sz w:val="20"/>
                <w:szCs w:val="20"/>
              </w:rPr>
              <w:t xml:space="preserve">R’ million </w:t>
            </w:r>
          </w:p>
        </w:tc>
        <w:tc>
          <w:tcPr>
            <w:tcW w:w="2199" w:type="dxa"/>
          </w:tcPr>
          <w:p w14:paraId="3EFCF8F4" w14:textId="77777777" w:rsidR="00067DC5" w:rsidRPr="00067DC5" w:rsidRDefault="00067DC5" w:rsidP="00067DC5">
            <w:pPr>
              <w:autoSpaceDE w:val="0"/>
              <w:autoSpaceDN w:val="0"/>
              <w:adjustRightInd w:val="0"/>
              <w:spacing w:after="0" w:line="240" w:lineRule="auto"/>
              <w:rPr>
                <w:rFonts w:ascii="Times New Roman" w:hAnsi="Times New Roman" w:cs="Times New Roman"/>
                <w:color w:val="000000"/>
                <w:sz w:val="20"/>
                <w:szCs w:val="20"/>
              </w:rPr>
            </w:pPr>
            <w:r w:rsidRPr="00067DC5">
              <w:rPr>
                <w:rFonts w:ascii="Times New Roman" w:hAnsi="Times New Roman" w:cs="Times New Roman"/>
                <w:b/>
                <w:bCs/>
                <w:color w:val="000000"/>
                <w:sz w:val="20"/>
                <w:szCs w:val="20"/>
              </w:rPr>
              <w:t xml:space="preserve">2017/18 </w:t>
            </w:r>
          </w:p>
          <w:p w14:paraId="09E770CD" w14:textId="77777777" w:rsidR="00067DC5" w:rsidRPr="00067DC5" w:rsidRDefault="00067DC5" w:rsidP="00067DC5">
            <w:pPr>
              <w:autoSpaceDE w:val="0"/>
              <w:autoSpaceDN w:val="0"/>
              <w:adjustRightInd w:val="0"/>
              <w:spacing w:after="0" w:line="240" w:lineRule="auto"/>
              <w:rPr>
                <w:rFonts w:ascii="Times New Roman" w:hAnsi="Times New Roman" w:cs="Times New Roman"/>
                <w:b/>
                <w:bCs/>
                <w:color w:val="000000"/>
                <w:sz w:val="20"/>
                <w:szCs w:val="20"/>
              </w:rPr>
            </w:pPr>
            <w:r w:rsidRPr="00067DC5">
              <w:rPr>
                <w:rFonts w:ascii="Times New Roman" w:hAnsi="Times New Roman" w:cs="Times New Roman"/>
                <w:b/>
                <w:bCs/>
                <w:color w:val="000000"/>
                <w:sz w:val="20"/>
                <w:szCs w:val="20"/>
              </w:rPr>
              <w:t xml:space="preserve">Main Appropriation </w:t>
            </w:r>
          </w:p>
          <w:p w14:paraId="0EDF18E1" w14:textId="77777777" w:rsidR="00067DC5" w:rsidRPr="00067DC5" w:rsidRDefault="00067DC5" w:rsidP="00067DC5">
            <w:pPr>
              <w:autoSpaceDE w:val="0"/>
              <w:autoSpaceDN w:val="0"/>
              <w:adjustRightInd w:val="0"/>
              <w:spacing w:after="0" w:line="240" w:lineRule="auto"/>
              <w:rPr>
                <w:rFonts w:ascii="Times New Roman" w:hAnsi="Times New Roman" w:cs="Times New Roman"/>
                <w:color w:val="000000"/>
                <w:sz w:val="20"/>
                <w:szCs w:val="20"/>
              </w:rPr>
            </w:pPr>
            <w:r w:rsidRPr="00067DC5">
              <w:rPr>
                <w:rFonts w:ascii="Times New Roman" w:hAnsi="Times New Roman" w:cs="Times New Roman"/>
                <w:b/>
                <w:bCs/>
                <w:color w:val="000000"/>
                <w:sz w:val="20"/>
                <w:szCs w:val="20"/>
              </w:rPr>
              <w:t>R’ 000</w:t>
            </w:r>
          </w:p>
        </w:tc>
        <w:tc>
          <w:tcPr>
            <w:tcW w:w="2199" w:type="dxa"/>
          </w:tcPr>
          <w:p w14:paraId="1FCA3041" w14:textId="77777777" w:rsidR="00067DC5" w:rsidRPr="00067DC5" w:rsidRDefault="00067DC5" w:rsidP="00067DC5">
            <w:pPr>
              <w:autoSpaceDE w:val="0"/>
              <w:autoSpaceDN w:val="0"/>
              <w:adjustRightInd w:val="0"/>
              <w:spacing w:after="0" w:line="240" w:lineRule="auto"/>
              <w:rPr>
                <w:rFonts w:ascii="Times New Roman" w:hAnsi="Times New Roman" w:cs="Times New Roman"/>
                <w:color w:val="000000"/>
                <w:sz w:val="20"/>
                <w:szCs w:val="20"/>
              </w:rPr>
            </w:pPr>
            <w:r w:rsidRPr="00067DC5">
              <w:rPr>
                <w:rFonts w:ascii="Times New Roman" w:hAnsi="Times New Roman" w:cs="Times New Roman"/>
                <w:b/>
                <w:bCs/>
                <w:color w:val="000000"/>
                <w:sz w:val="20"/>
                <w:szCs w:val="20"/>
              </w:rPr>
              <w:t xml:space="preserve">2017/18 </w:t>
            </w:r>
          </w:p>
          <w:p w14:paraId="2AA9F027" w14:textId="77777777" w:rsidR="00067DC5" w:rsidRPr="00067DC5" w:rsidRDefault="00067DC5" w:rsidP="00067DC5">
            <w:pPr>
              <w:autoSpaceDE w:val="0"/>
              <w:autoSpaceDN w:val="0"/>
              <w:adjustRightInd w:val="0"/>
              <w:spacing w:after="0" w:line="240" w:lineRule="auto"/>
              <w:rPr>
                <w:rFonts w:ascii="Times New Roman" w:hAnsi="Times New Roman" w:cs="Times New Roman"/>
                <w:color w:val="000000"/>
                <w:sz w:val="20"/>
                <w:szCs w:val="20"/>
              </w:rPr>
            </w:pPr>
            <w:r w:rsidRPr="00067DC5">
              <w:rPr>
                <w:rFonts w:ascii="Times New Roman" w:hAnsi="Times New Roman" w:cs="Times New Roman"/>
                <w:b/>
                <w:bCs/>
                <w:color w:val="000000"/>
                <w:sz w:val="20"/>
                <w:szCs w:val="20"/>
              </w:rPr>
              <w:t xml:space="preserve">Adjusted Appropriation </w:t>
            </w:r>
          </w:p>
        </w:tc>
        <w:tc>
          <w:tcPr>
            <w:tcW w:w="2199" w:type="dxa"/>
          </w:tcPr>
          <w:p w14:paraId="546EC708" w14:textId="77777777" w:rsidR="00067DC5" w:rsidRPr="00067DC5" w:rsidRDefault="00067DC5" w:rsidP="00067DC5">
            <w:pPr>
              <w:autoSpaceDE w:val="0"/>
              <w:autoSpaceDN w:val="0"/>
              <w:adjustRightInd w:val="0"/>
              <w:spacing w:after="0" w:line="240" w:lineRule="auto"/>
              <w:rPr>
                <w:rFonts w:ascii="Times New Roman" w:hAnsi="Times New Roman" w:cs="Times New Roman"/>
                <w:color w:val="000000"/>
                <w:sz w:val="20"/>
                <w:szCs w:val="20"/>
              </w:rPr>
            </w:pPr>
            <w:r w:rsidRPr="00067DC5">
              <w:rPr>
                <w:rFonts w:ascii="Times New Roman" w:hAnsi="Times New Roman" w:cs="Times New Roman"/>
                <w:b/>
                <w:bCs/>
                <w:color w:val="000000"/>
                <w:sz w:val="20"/>
                <w:szCs w:val="20"/>
              </w:rPr>
              <w:t xml:space="preserve">2017/18 </w:t>
            </w:r>
          </w:p>
          <w:p w14:paraId="38D666F5" w14:textId="77777777" w:rsidR="00067DC5" w:rsidRPr="00067DC5" w:rsidRDefault="00067DC5" w:rsidP="00067DC5">
            <w:pPr>
              <w:autoSpaceDE w:val="0"/>
              <w:autoSpaceDN w:val="0"/>
              <w:adjustRightInd w:val="0"/>
              <w:spacing w:after="0" w:line="240" w:lineRule="auto"/>
              <w:rPr>
                <w:rFonts w:ascii="Times New Roman" w:hAnsi="Times New Roman" w:cs="Times New Roman"/>
                <w:color w:val="000000"/>
                <w:sz w:val="20"/>
                <w:szCs w:val="20"/>
              </w:rPr>
            </w:pPr>
            <w:r w:rsidRPr="00067DC5">
              <w:rPr>
                <w:rFonts w:ascii="Times New Roman" w:hAnsi="Times New Roman" w:cs="Times New Roman"/>
                <w:b/>
                <w:bCs/>
                <w:color w:val="000000"/>
                <w:sz w:val="20"/>
                <w:szCs w:val="20"/>
              </w:rPr>
              <w:t xml:space="preserve">Revised Estimate </w:t>
            </w:r>
          </w:p>
        </w:tc>
      </w:tr>
      <w:tr w:rsidR="00067DC5" w:rsidRPr="00067DC5" w14:paraId="43BC2941" w14:textId="77777777" w:rsidTr="00067DC5">
        <w:trPr>
          <w:trHeight w:val="93"/>
        </w:trPr>
        <w:tc>
          <w:tcPr>
            <w:tcW w:w="2199" w:type="dxa"/>
          </w:tcPr>
          <w:p w14:paraId="593E6CA4" w14:textId="77777777" w:rsidR="00067DC5" w:rsidRPr="00067DC5" w:rsidRDefault="00067DC5" w:rsidP="00067DC5">
            <w:pPr>
              <w:autoSpaceDE w:val="0"/>
              <w:autoSpaceDN w:val="0"/>
              <w:adjustRightInd w:val="0"/>
              <w:spacing w:after="0" w:line="240" w:lineRule="auto"/>
              <w:rPr>
                <w:rFonts w:ascii="Times New Roman" w:hAnsi="Times New Roman" w:cs="Times New Roman"/>
                <w:color w:val="000000"/>
                <w:sz w:val="20"/>
                <w:szCs w:val="20"/>
              </w:rPr>
            </w:pPr>
            <w:r w:rsidRPr="00067DC5">
              <w:rPr>
                <w:rFonts w:ascii="Times New Roman" w:hAnsi="Times New Roman" w:cs="Times New Roman"/>
                <w:b/>
                <w:bCs/>
                <w:color w:val="000000"/>
                <w:sz w:val="20"/>
                <w:szCs w:val="20"/>
              </w:rPr>
              <w:t xml:space="preserve">Programme 1 </w:t>
            </w:r>
          </w:p>
        </w:tc>
        <w:tc>
          <w:tcPr>
            <w:tcW w:w="2199" w:type="dxa"/>
          </w:tcPr>
          <w:p w14:paraId="4ADAC37E" w14:textId="77777777" w:rsidR="00067DC5" w:rsidRPr="00067DC5" w:rsidRDefault="00067DC5" w:rsidP="00067DC5">
            <w:pPr>
              <w:autoSpaceDE w:val="0"/>
              <w:autoSpaceDN w:val="0"/>
              <w:adjustRightInd w:val="0"/>
              <w:spacing w:after="0" w:line="240" w:lineRule="auto"/>
              <w:jc w:val="center"/>
              <w:rPr>
                <w:rFonts w:ascii="Times New Roman" w:hAnsi="Times New Roman" w:cs="Times New Roman"/>
                <w:color w:val="000000"/>
                <w:sz w:val="20"/>
                <w:szCs w:val="20"/>
              </w:rPr>
            </w:pPr>
            <w:r w:rsidRPr="00067DC5">
              <w:rPr>
                <w:rFonts w:ascii="Times New Roman" w:hAnsi="Times New Roman" w:cs="Times New Roman"/>
                <w:color w:val="000000"/>
                <w:sz w:val="20"/>
                <w:szCs w:val="20"/>
              </w:rPr>
              <w:t>48.1</w:t>
            </w:r>
          </w:p>
        </w:tc>
        <w:tc>
          <w:tcPr>
            <w:tcW w:w="2199" w:type="dxa"/>
          </w:tcPr>
          <w:p w14:paraId="458A928A" w14:textId="77777777" w:rsidR="00067DC5" w:rsidRPr="00067DC5" w:rsidRDefault="00067DC5" w:rsidP="00067DC5">
            <w:pPr>
              <w:autoSpaceDE w:val="0"/>
              <w:autoSpaceDN w:val="0"/>
              <w:adjustRightInd w:val="0"/>
              <w:spacing w:after="0" w:line="240" w:lineRule="auto"/>
              <w:jc w:val="center"/>
              <w:rPr>
                <w:rFonts w:ascii="Times New Roman" w:hAnsi="Times New Roman" w:cs="Times New Roman"/>
                <w:color w:val="000000"/>
                <w:sz w:val="20"/>
                <w:szCs w:val="20"/>
              </w:rPr>
            </w:pPr>
            <w:r w:rsidRPr="00067DC5">
              <w:rPr>
                <w:rFonts w:ascii="Times New Roman" w:hAnsi="Times New Roman" w:cs="Times New Roman"/>
                <w:color w:val="000000"/>
                <w:sz w:val="20"/>
                <w:szCs w:val="20"/>
              </w:rPr>
              <w:t>52.2</w:t>
            </w:r>
          </w:p>
        </w:tc>
        <w:tc>
          <w:tcPr>
            <w:tcW w:w="2199" w:type="dxa"/>
          </w:tcPr>
          <w:p w14:paraId="702482D5" w14:textId="77777777" w:rsidR="00067DC5" w:rsidRPr="00067DC5" w:rsidRDefault="00067DC5" w:rsidP="00067DC5">
            <w:pPr>
              <w:autoSpaceDE w:val="0"/>
              <w:autoSpaceDN w:val="0"/>
              <w:adjustRightInd w:val="0"/>
              <w:spacing w:after="0" w:line="240" w:lineRule="auto"/>
              <w:jc w:val="center"/>
              <w:rPr>
                <w:rFonts w:ascii="Times New Roman" w:hAnsi="Times New Roman" w:cs="Times New Roman"/>
                <w:color w:val="000000"/>
                <w:sz w:val="20"/>
                <w:szCs w:val="20"/>
              </w:rPr>
            </w:pPr>
            <w:r w:rsidRPr="00067DC5">
              <w:rPr>
                <w:rFonts w:ascii="Times New Roman" w:hAnsi="Times New Roman" w:cs="Times New Roman"/>
                <w:color w:val="000000"/>
                <w:sz w:val="20"/>
                <w:szCs w:val="20"/>
              </w:rPr>
              <w:t>53.0</w:t>
            </w:r>
          </w:p>
        </w:tc>
      </w:tr>
      <w:tr w:rsidR="00067DC5" w:rsidRPr="00067DC5" w14:paraId="79FFDA3B" w14:textId="77777777" w:rsidTr="00067DC5">
        <w:trPr>
          <w:trHeight w:val="93"/>
        </w:trPr>
        <w:tc>
          <w:tcPr>
            <w:tcW w:w="2199" w:type="dxa"/>
          </w:tcPr>
          <w:p w14:paraId="24877077" w14:textId="77777777" w:rsidR="00067DC5" w:rsidRPr="00067DC5" w:rsidRDefault="00067DC5" w:rsidP="00067DC5">
            <w:pPr>
              <w:autoSpaceDE w:val="0"/>
              <w:autoSpaceDN w:val="0"/>
              <w:adjustRightInd w:val="0"/>
              <w:spacing w:after="0" w:line="240" w:lineRule="auto"/>
              <w:rPr>
                <w:rFonts w:ascii="Times New Roman" w:hAnsi="Times New Roman" w:cs="Times New Roman"/>
                <w:color w:val="000000"/>
                <w:sz w:val="20"/>
                <w:szCs w:val="20"/>
              </w:rPr>
            </w:pPr>
            <w:r w:rsidRPr="00067DC5">
              <w:rPr>
                <w:rFonts w:ascii="Times New Roman" w:hAnsi="Times New Roman" w:cs="Times New Roman"/>
                <w:b/>
                <w:bCs/>
                <w:color w:val="000000"/>
                <w:sz w:val="20"/>
                <w:szCs w:val="20"/>
              </w:rPr>
              <w:t xml:space="preserve">Programme 2 </w:t>
            </w:r>
          </w:p>
        </w:tc>
        <w:tc>
          <w:tcPr>
            <w:tcW w:w="2199" w:type="dxa"/>
          </w:tcPr>
          <w:p w14:paraId="7AF25480" w14:textId="77777777" w:rsidR="00067DC5" w:rsidRPr="00067DC5" w:rsidRDefault="00067DC5" w:rsidP="00067DC5">
            <w:pPr>
              <w:autoSpaceDE w:val="0"/>
              <w:autoSpaceDN w:val="0"/>
              <w:adjustRightInd w:val="0"/>
              <w:spacing w:after="0" w:line="240" w:lineRule="auto"/>
              <w:jc w:val="center"/>
              <w:rPr>
                <w:rFonts w:ascii="Times New Roman" w:hAnsi="Times New Roman" w:cs="Times New Roman"/>
                <w:color w:val="000000"/>
                <w:sz w:val="20"/>
                <w:szCs w:val="20"/>
              </w:rPr>
            </w:pPr>
            <w:r w:rsidRPr="00067DC5">
              <w:rPr>
                <w:rFonts w:ascii="Times New Roman" w:hAnsi="Times New Roman" w:cs="Times New Roman"/>
                <w:color w:val="000000"/>
                <w:sz w:val="20"/>
                <w:szCs w:val="20"/>
              </w:rPr>
              <w:t>24.9</w:t>
            </w:r>
          </w:p>
        </w:tc>
        <w:tc>
          <w:tcPr>
            <w:tcW w:w="2199" w:type="dxa"/>
          </w:tcPr>
          <w:p w14:paraId="3DA0B972" w14:textId="77777777" w:rsidR="00067DC5" w:rsidRPr="00067DC5" w:rsidRDefault="00067DC5" w:rsidP="00067DC5">
            <w:pPr>
              <w:autoSpaceDE w:val="0"/>
              <w:autoSpaceDN w:val="0"/>
              <w:adjustRightInd w:val="0"/>
              <w:spacing w:after="0" w:line="240" w:lineRule="auto"/>
              <w:jc w:val="center"/>
              <w:rPr>
                <w:rFonts w:ascii="Times New Roman" w:hAnsi="Times New Roman" w:cs="Times New Roman"/>
                <w:color w:val="000000"/>
                <w:sz w:val="20"/>
                <w:szCs w:val="20"/>
              </w:rPr>
            </w:pPr>
            <w:r w:rsidRPr="00067DC5">
              <w:rPr>
                <w:rFonts w:ascii="Times New Roman" w:hAnsi="Times New Roman" w:cs="Times New Roman"/>
                <w:color w:val="000000"/>
                <w:sz w:val="20"/>
                <w:szCs w:val="20"/>
              </w:rPr>
              <w:t>24.9</w:t>
            </w:r>
          </w:p>
        </w:tc>
        <w:tc>
          <w:tcPr>
            <w:tcW w:w="2199" w:type="dxa"/>
          </w:tcPr>
          <w:p w14:paraId="59F7297F" w14:textId="77777777" w:rsidR="00067DC5" w:rsidRPr="00067DC5" w:rsidRDefault="00067DC5" w:rsidP="00067DC5">
            <w:pPr>
              <w:autoSpaceDE w:val="0"/>
              <w:autoSpaceDN w:val="0"/>
              <w:adjustRightInd w:val="0"/>
              <w:spacing w:after="0" w:line="240" w:lineRule="auto"/>
              <w:jc w:val="center"/>
              <w:rPr>
                <w:rFonts w:ascii="Times New Roman" w:hAnsi="Times New Roman" w:cs="Times New Roman"/>
                <w:color w:val="000000"/>
                <w:sz w:val="20"/>
                <w:szCs w:val="20"/>
              </w:rPr>
            </w:pPr>
            <w:r w:rsidRPr="00067DC5">
              <w:rPr>
                <w:rFonts w:ascii="Times New Roman" w:hAnsi="Times New Roman" w:cs="Times New Roman"/>
                <w:color w:val="000000"/>
                <w:sz w:val="20"/>
                <w:szCs w:val="20"/>
              </w:rPr>
              <w:t>23.8</w:t>
            </w:r>
          </w:p>
        </w:tc>
      </w:tr>
      <w:tr w:rsidR="00067DC5" w:rsidRPr="00067DC5" w14:paraId="0F28491D" w14:textId="77777777" w:rsidTr="00067DC5">
        <w:trPr>
          <w:trHeight w:val="93"/>
        </w:trPr>
        <w:tc>
          <w:tcPr>
            <w:tcW w:w="2199" w:type="dxa"/>
          </w:tcPr>
          <w:p w14:paraId="6763F541" w14:textId="77777777" w:rsidR="00067DC5" w:rsidRPr="00067DC5" w:rsidRDefault="00067DC5" w:rsidP="00067DC5">
            <w:pPr>
              <w:autoSpaceDE w:val="0"/>
              <w:autoSpaceDN w:val="0"/>
              <w:adjustRightInd w:val="0"/>
              <w:spacing w:after="0" w:line="240" w:lineRule="auto"/>
              <w:rPr>
                <w:rFonts w:ascii="Times New Roman" w:hAnsi="Times New Roman" w:cs="Times New Roman"/>
                <w:color w:val="000000"/>
                <w:sz w:val="20"/>
                <w:szCs w:val="20"/>
              </w:rPr>
            </w:pPr>
            <w:r w:rsidRPr="00067DC5">
              <w:rPr>
                <w:rFonts w:ascii="Times New Roman" w:hAnsi="Times New Roman" w:cs="Times New Roman"/>
                <w:b/>
                <w:bCs/>
                <w:color w:val="000000"/>
                <w:sz w:val="20"/>
                <w:szCs w:val="20"/>
              </w:rPr>
              <w:t xml:space="preserve">Programme 3 </w:t>
            </w:r>
          </w:p>
        </w:tc>
        <w:tc>
          <w:tcPr>
            <w:tcW w:w="2199" w:type="dxa"/>
          </w:tcPr>
          <w:p w14:paraId="00C4A724" w14:textId="77777777" w:rsidR="00067DC5" w:rsidRPr="00067DC5" w:rsidRDefault="00067DC5" w:rsidP="00067DC5">
            <w:pPr>
              <w:autoSpaceDE w:val="0"/>
              <w:autoSpaceDN w:val="0"/>
              <w:adjustRightInd w:val="0"/>
              <w:spacing w:after="0" w:line="240" w:lineRule="auto"/>
              <w:jc w:val="center"/>
              <w:rPr>
                <w:rFonts w:ascii="Times New Roman" w:hAnsi="Times New Roman" w:cs="Times New Roman"/>
                <w:color w:val="000000"/>
                <w:sz w:val="20"/>
                <w:szCs w:val="20"/>
              </w:rPr>
            </w:pPr>
            <w:r w:rsidRPr="00067DC5">
              <w:rPr>
                <w:rFonts w:ascii="Times New Roman" w:hAnsi="Times New Roman" w:cs="Times New Roman"/>
                <w:color w:val="000000"/>
                <w:sz w:val="20"/>
                <w:szCs w:val="20"/>
              </w:rPr>
              <w:t>20.8</w:t>
            </w:r>
          </w:p>
        </w:tc>
        <w:tc>
          <w:tcPr>
            <w:tcW w:w="2199" w:type="dxa"/>
          </w:tcPr>
          <w:p w14:paraId="134CD278" w14:textId="77777777" w:rsidR="00067DC5" w:rsidRPr="00067DC5" w:rsidRDefault="00067DC5" w:rsidP="00067DC5">
            <w:pPr>
              <w:autoSpaceDE w:val="0"/>
              <w:autoSpaceDN w:val="0"/>
              <w:adjustRightInd w:val="0"/>
              <w:spacing w:after="0" w:line="240" w:lineRule="auto"/>
              <w:jc w:val="center"/>
              <w:rPr>
                <w:rFonts w:ascii="Times New Roman" w:hAnsi="Times New Roman" w:cs="Times New Roman"/>
                <w:color w:val="000000"/>
                <w:sz w:val="20"/>
                <w:szCs w:val="20"/>
              </w:rPr>
            </w:pPr>
            <w:r w:rsidRPr="00067DC5">
              <w:rPr>
                <w:rFonts w:ascii="Times New Roman" w:hAnsi="Times New Roman" w:cs="Times New Roman"/>
                <w:color w:val="000000"/>
                <w:sz w:val="20"/>
                <w:szCs w:val="20"/>
              </w:rPr>
              <w:t>18.5</w:t>
            </w:r>
          </w:p>
        </w:tc>
        <w:tc>
          <w:tcPr>
            <w:tcW w:w="2199" w:type="dxa"/>
          </w:tcPr>
          <w:p w14:paraId="0532F687" w14:textId="77777777" w:rsidR="00067DC5" w:rsidRPr="00067DC5" w:rsidRDefault="00067DC5" w:rsidP="00067DC5">
            <w:pPr>
              <w:autoSpaceDE w:val="0"/>
              <w:autoSpaceDN w:val="0"/>
              <w:adjustRightInd w:val="0"/>
              <w:spacing w:after="0" w:line="240" w:lineRule="auto"/>
              <w:jc w:val="center"/>
              <w:rPr>
                <w:rFonts w:ascii="Times New Roman" w:hAnsi="Times New Roman" w:cs="Times New Roman"/>
                <w:color w:val="000000"/>
                <w:sz w:val="20"/>
                <w:szCs w:val="20"/>
              </w:rPr>
            </w:pPr>
            <w:r w:rsidRPr="00067DC5">
              <w:rPr>
                <w:rFonts w:ascii="Times New Roman" w:hAnsi="Times New Roman" w:cs="Times New Roman"/>
                <w:color w:val="000000"/>
                <w:sz w:val="20"/>
                <w:szCs w:val="20"/>
              </w:rPr>
              <w:t>19.6</w:t>
            </w:r>
          </w:p>
        </w:tc>
      </w:tr>
      <w:tr w:rsidR="00067DC5" w:rsidRPr="00067DC5" w14:paraId="671593E3" w14:textId="77777777" w:rsidTr="00067DC5">
        <w:trPr>
          <w:trHeight w:val="93"/>
        </w:trPr>
        <w:tc>
          <w:tcPr>
            <w:tcW w:w="2199" w:type="dxa"/>
          </w:tcPr>
          <w:p w14:paraId="178991E0" w14:textId="77777777" w:rsidR="00067DC5" w:rsidRPr="00067DC5" w:rsidRDefault="00067DC5" w:rsidP="00067DC5">
            <w:pPr>
              <w:autoSpaceDE w:val="0"/>
              <w:autoSpaceDN w:val="0"/>
              <w:adjustRightInd w:val="0"/>
              <w:spacing w:after="0" w:line="240" w:lineRule="auto"/>
              <w:rPr>
                <w:rFonts w:ascii="Times New Roman" w:hAnsi="Times New Roman" w:cs="Times New Roman"/>
                <w:color w:val="000000"/>
                <w:sz w:val="20"/>
                <w:szCs w:val="20"/>
              </w:rPr>
            </w:pPr>
            <w:r w:rsidRPr="00067DC5">
              <w:rPr>
                <w:rFonts w:ascii="Times New Roman" w:hAnsi="Times New Roman" w:cs="Times New Roman"/>
                <w:b/>
                <w:bCs/>
                <w:color w:val="000000"/>
                <w:sz w:val="20"/>
                <w:szCs w:val="20"/>
              </w:rPr>
              <w:t xml:space="preserve">Programme 4 </w:t>
            </w:r>
          </w:p>
        </w:tc>
        <w:tc>
          <w:tcPr>
            <w:tcW w:w="2199" w:type="dxa"/>
          </w:tcPr>
          <w:p w14:paraId="13AE0047" w14:textId="77777777" w:rsidR="00067DC5" w:rsidRPr="00067DC5" w:rsidRDefault="00067DC5" w:rsidP="00067DC5">
            <w:pPr>
              <w:autoSpaceDE w:val="0"/>
              <w:autoSpaceDN w:val="0"/>
              <w:adjustRightInd w:val="0"/>
              <w:spacing w:after="0" w:line="240" w:lineRule="auto"/>
              <w:jc w:val="center"/>
              <w:rPr>
                <w:rFonts w:ascii="Times New Roman" w:hAnsi="Times New Roman" w:cs="Times New Roman"/>
                <w:color w:val="000000"/>
                <w:sz w:val="20"/>
                <w:szCs w:val="20"/>
              </w:rPr>
            </w:pPr>
            <w:r w:rsidRPr="00067DC5">
              <w:rPr>
                <w:rFonts w:ascii="Times New Roman" w:hAnsi="Times New Roman" w:cs="Times New Roman"/>
                <w:color w:val="000000"/>
                <w:sz w:val="20"/>
                <w:szCs w:val="20"/>
              </w:rPr>
              <w:t>30.9</w:t>
            </w:r>
          </w:p>
        </w:tc>
        <w:tc>
          <w:tcPr>
            <w:tcW w:w="2199" w:type="dxa"/>
          </w:tcPr>
          <w:p w14:paraId="154D60FA" w14:textId="77777777" w:rsidR="00067DC5" w:rsidRPr="00067DC5" w:rsidRDefault="00067DC5" w:rsidP="00067DC5">
            <w:pPr>
              <w:autoSpaceDE w:val="0"/>
              <w:autoSpaceDN w:val="0"/>
              <w:adjustRightInd w:val="0"/>
              <w:spacing w:after="0" w:line="240" w:lineRule="auto"/>
              <w:jc w:val="center"/>
              <w:rPr>
                <w:rFonts w:ascii="Times New Roman" w:hAnsi="Times New Roman" w:cs="Times New Roman"/>
                <w:color w:val="000000"/>
                <w:sz w:val="20"/>
                <w:szCs w:val="20"/>
              </w:rPr>
            </w:pPr>
            <w:r w:rsidRPr="00067DC5">
              <w:rPr>
                <w:rFonts w:ascii="Times New Roman" w:hAnsi="Times New Roman" w:cs="Times New Roman"/>
                <w:color w:val="000000"/>
                <w:sz w:val="20"/>
                <w:szCs w:val="20"/>
              </w:rPr>
              <w:t>29.0</w:t>
            </w:r>
          </w:p>
        </w:tc>
        <w:tc>
          <w:tcPr>
            <w:tcW w:w="2199" w:type="dxa"/>
          </w:tcPr>
          <w:p w14:paraId="548E02FD" w14:textId="77777777" w:rsidR="00067DC5" w:rsidRPr="00067DC5" w:rsidRDefault="00067DC5" w:rsidP="00067DC5">
            <w:pPr>
              <w:autoSpaceDE w:val="0"/>
              <w:autoSpaceDN w:val="0"/>
              <w:adjustRightInd w:val="0"/>
              <w:spacing w:after="0" w:line="240" w:lineRule="auto"/>
              <w:jc w:val="center"/>
              <w:rPr>
                <w:rFonts w:ascii="Times New Roman" w:hAnsi="Times New Roman" w:cs="Times New Roman"/>
                <w:color w:val="000000"/>
                <w:sz w:val="20"/>
                <w:szCs w:val="20"/>
              </w:rPr>
            </w:pPr>
            <w:r w:rsidRPr="00067DC5">
              <w:rPr>
                <w:rFonts w:ascii="Times New Roman" w:hAnsi="Times New Roman" w:cs="Times New Roman"/>
                <w:color w:val="000000"/>
                <w:sz w:val="20"/>
                <w:szCs w:val="20"/>
              </w:rPr>
              <w:t>28.3</w:t>
            </w:r>
          </w:p>
        </w:tc>
      </w:tr>
      <w:tr w:rsidR="00067DC5" w:rsidRPr="00067DC5" w14:paraId="627513F2" w14:textId="77777777" w:rsidTr="00067DC5">
        <w:trPr>
          <w:trHeight w:val="93"/>
        </w:trPr>
        <w:tc>
          <w:tcPr>
            <w:tcW w:w="2199" w:type="dxa"/>
          </w:tcPr>
          <w:p w14:paraId="41D76A3E" w14:textId="77777777" w:rsidR="00067DC5" w:rsidRPr="00067DC5" w:rsidRDefault="00067DC5" w:rsidP="00067DC5">
            <w:pPr>
              <w:autoSpaceDE w:val="0"/>
              <w:autoSpaceDN w:val="0"/>
              <w:adjustRightInd w:val="0"/>
              <w:spacing w:after="0" w:line="240" w:lineRule="auto"/>
              <w:rPr>
                <w:rFonts w:ascii="Times New Roman" w:hAnsi="Times New Roman" w:cs="Times New Roman"/>
                <w:color w:val="000000"/>
                <w:sz w:val="20"/>
                <w:szCs w:val="20"/>
              </w:rPr>
            </w:pPr>
            <w:r w:rsidRPr="00067DC5">
              <w:rPr>
                <w:rFonts w:ascii="Times New Roman" w:hAnsi="Times New Roman" w:cs="Times New Roman"/>
                <w:b/>
                <w:bCs/>
                <w:color w:val="000000"/>
                <w:sz w:val="20"/>
                <w:szCs w:val="20"/>
              </w:rPr>
              <w:t xml:space="preserve">Total </w:t>
            </w:r>
          </w:p>
        </w:tc>
        <w:tc>
          <w:tcPr>
            <w:tcW w:w="2199" w:type="dxa"/>
          </w:tcPr>
          <w:p w14:paraId="0013B341" w14:textId="77777777" w:rsidR="00067DC5" w:rsidRPr="00067DC5" w:rsidRDefault="00067DC5" w:rsidP="00067DC5">
            <w:pPr>
              <w:autoSpaceDE w:val="0"/>
              <w:autoSpaceDN w:val="0"/>
              <w:adjustRightInd w:val="0"/>
              <w:spacing w:after="0" w:line="240" w:lineRule="auto"/>
              <w:jc w:val="center"/>
              <w:rPr>
                <w:rFonts w:ascii="Times New Roman" w:hAnsi="Times New Roman" w:cs="Times New Roman"/>
                <w:color w:val="000000"/>
                <w:sz w:val="20"/>
                <w:szCs w:val="20"/>
              </w:rPr>
            </w:pPr>
            <w:r w:rsidRPr="00067DC5">
              <w:rPr>
                <w:rFonts w:ascii="Times New Roman" w:hAnsi="Times New Roman" w:cs="Times New Roman"/>
                <w:b/>
                <w:bCs/>
                <w:color w:val="000000"/>
                <w:sz w:val="20"/>
                <w:szCs w:val="20"/>
              </w:rPr>
              <w:t>124.7</w:t>
            </w:r>
          </w:p>
        </w:tc>
        <w:tc>
          <w:tcPr>
            <w:tcW w:w="2199" w:type="dxa"/>
          </w:tcPr>
          <w:p w14:paraId="0ED07937" w14:textId="77777777" w:rsidR="00067DC5" w:rsidRPr="00067DC5" w:rsidRDefault="00067DC5" w:rsidP="00067DC5">
            <w:pPr>
              <w:autoSpaceDE w:val="0"/>
              <w:autoSpaceDN w:val="0"/>
              <w:adjustRightInd w:val="0"/>
              <w:spacing w:after="0" w:line="240" w:lineRule="auto"/>
              <w:jc w:val="center"/>
              <w:rPr>
                <w:rFonts w:ascii="Times New Roman" w:hAnsi="Times New Roman" w:cs="Times New Roman"/>
                <w:color w:val="000000"/>
                <w:sz w:val="20"/>
                <w:szCs w:val="20"/>
              </w:rPr>
            </w:pPr>
            <w:r w:rsidRPr="00067DC5">
              <w:rPr>
                <w:rFonts w:ascii="Times New Roman" w:hAnsi="Times New Roman" w:cs="Times New Roman"/>
                <w:b/>
                <w:bCs/>
                <w:color w:val="000000"/>
                <w:sz w:val="20"/>
                <w:szCs w:val="20"/>
              </w:rPr>
              <w:t>124.7</w:t>
            </w:r>
          </w:p>
        </w:tc>
        <w:tc>
          <w:tcPr>
            <w:tcW w:w="2199" w:type="dxa"/>
          </w:tcPr>
          <w:p w14:paraId="6EC6FA16" w14:textId="77777777" w:rsidR="00067DC5" w:rsidRPr="00067DC5" w:rsidRDefault="00067DC5" w:rsidP="00067DC5">
            <w:pPr>
              <w:autoSpaceDE w:val="0"/>
              <w:autoSpaceDN w:val="0"/>
              <w:adjustRightInd w:val="0"/>
              <w:spacing w:after="0" w:line="240" w:lineRule="auto"/>
              <w:jc w:val="center"/>
              <w:rPr>
                <w:rFonts w:ascii="Times New Roman" w:hAnsi="Times New Roman" w:cs="Times New Roman"/>
                <w:color w:val="000000"/>
                <w:sz w:val="20"/>
                <w:szCs w:val="20"/>
              </w:rPr>
            </w:pPr>
            <w:r w:rsidRPr="00067DC5">
              <w:rPr>
                <w:rFonts w:ascii="Times New Roman" w:hAnsi="Times New Roman" w:cs="Times New Roman"/>
                <w:b/>
                <w:bCs/>
                <w:color w:val="000000"/>
                <w:sz w:val="20"/>
                <w:szCs w:val="20"/>
              </w:rPr>
              <w:t>124.7</w:t>
            </w:r>
          </w:p>
        </w:tc>
      </w:tr>
    </w:tbl>
    <w:p w14:paraId="408B1F94" w14:textId="77777777" w:rsidR="001F5683" w:rsidRPr="001F5683" w:rsidRDefault="00921339" w:rsidP="0092133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001F5683" w:rsidRPr="001F5683">
        <w:rPr>
          <w:rFonts w:ascii="Times New Roman" w:hAnsi="Times New Roman" w:cs="Times New Roman"/>
          <w:sz w:val="18"/>
          <w:szCs w:val="18"/>
        </w:rPr>
        <w:t>Source: National Treasury (201</w:t>
      </w:r>
      <w:r w:rsidR="00067DC5">
        <w:rPr>
          <w:rFonts w:ascii="Times New Roman" w:hAnsi="Times New Roman" w:cs="Times New Roman"/>
          <w:sz w:val="18"/>
          <w:szCs w:val="18"/>
        </w:rPr>
        <w:t>8</w:t>
      </w:r>
      <w:r w:rsidR="001F5683" w:rsidRPr="001F5683">
        <w:rPr>
          <w:rFonts w:ascii="Times New Roman" w:hAnsi="Times New Roman" w:cs="Times New Roman"/>
          <w:sz w:val="18"/>
          <w:szCs w:val="18"/>
        </w:rPr>
        <w:t>)</w:t>
      </w:r>
    </w:p>
    <w:p w14:paraId="3447437D" w14:textId="77777777" w:rsidR="00067DC5" w:rsidRDefault="00067DC5" w:rsidP="00067DC5">
      <w:pPr>
        <w:spacing w:after="0" w:line="360" w:lineRule="auto"/>
        <w:contextualSpacing/>
        <w:rPr>
          <w:rFonts w:ascii="Times New Roman" w:hAnsi="Times New Roman" w:cs="Times New Roman"/>
          <w:sz w:val="24"/>
        </w:rPr>
      </w:pPr>
    </w:p>
    <w:p w14:paraId="2CF4DA45" w14:textId="77777777" w:rsidR="00067DC5" w:rsidRPr="00067DC5" w:rsidRDefault="001F5683" w:rsidP="00067DC5">
      <w:pPr>
        <w:spacing w:after="0" w:line="360" w:lineRule="auto"/>
        <w:contextualSpacing/>
        <w:jc w:val="both"/>
        <w:rPr>
          <w:rFonts w:ascii="Times New Roman" w:hAnsi="Times New Roman" w:cs="Times New Roman"/>
          <w:sz w:val="24"/>
        </w:rPr>
      </w:pPr>
      <w:r w:rsidRPr="001F5683">
        <w:rPr>
          <w:rFonts w:ascii="Times New Roman" w:hAnsi="Times New Roman" w:cs="Times New Roman"/>
          <w:sz w:val="24"/>
        </w:rPr>
        <w:t xml:space="preserve"> </w:t>
      </w:r>
      <w:r w:rsidR="00067DC5" w:rsidRPr="00067DC5">
        <w:rPr>
          <w:rFonts w:ascii="Times New Roman" w:hAnsi="Times New Roman" w:cs="Times New Roman"/>
          <w:sz w:val="24"/>
        </w:rPr>
        <w:t xml:space="preserve">From the above table, it is clear that changes were made between October 2017 and January 2018. Although these shifts are allowed, it circumvents Parliamentary scrutiny during the Adjusted budget period (October 2017) after the publishing of the </w:t>
      </w:r>
      <w:r w:rsidR="005A001E">
        <w:rPr>
          <w:rFonts w:ascii="Times New Roman" w:hAnsi="Times New Roman" w:cs="Times New Roman"/>
          <w:sz w:val="24"/>
        </w:rPr>
        <w:t xml:space="preserve">annual </w:t>
      </w:r>
      <w:r w:rsidR="00067DC5" w:rsidRPr="00067DC5">
        <w:rPr>
          <w:rFonts w:ascii="Times New Roman" w:hAnsi="Times New Roman" w:cs="Times New Roman"/>
          <w:sz w:val="24"/>
        </w:rPr>
        <w:t>ENE.</w:t>
      </w:r>
    </w:p>
    <w:p w14:paraId="486643F6" w14:textId="77777777" w:rsidR="005A001E" w:rsidRDefault="005A001E" w:rsidP="00067DC5">
      <w:pPr>
        <w:spacing w:after="0" w:line="360" w:lineRule="auto"/>
        <w:contextualSpacing/>
        <w:jc w:val="both"/>
        <w:rPr>
          <w:rFonts w:ascii="Times New Roman" w:hAnsi="Times New Roman" w:cs="Times New Roman"/>
          <w:sz w:val="24"/>
        </w:rPr>
      </w:pPr>
    </w:p>
    <w:p w14:paraId="164A055E" w14:textId="77777777" w:rsidR="00067DC5" w:rsidRPr="00067DC5" w:rsidRDefault="00067DC5" w:rsidP="00067DC5">
      <w:pPr>
        <w:spacing w:after="0" w:line="360" w:lineRule="auto"/>
        <w:contextualSpacing/>
        <w:jc w:val="both"/>
        <w:rPr>
          <w:rFonts w:ascii="Times New Roman" w:hAnsi="Times New Roman" w:cs="Times New Roman"/>
          <w:sz w:val="24"/>
        </w:rPr>
      </w:pPr>
      <w:r w:rsidRPr="00067DC5">
        <w:rPr>
          <w:rFonts w:ascii="Times New Roman" w:hAnsi="Times New Roman" w:cs="Times New Roman"/>
          <w:sz w:val="24"/>
        </w:rPr>
        <w:lastRenderedPageBreak/>
        <w:t>Treasury uses the Adjusted Appropriation figures for comparative analysis and growth trends in the 2018 Estimates of National Expenditure (ENE) for the 2018/19 financial year and medium term and not the Revised Estimates. Although Treasury uses the Revised Expenditure Estimates in certain circumstances, it is clearly stated as such. The use of the Revised Estimates by the Secretariat creates confusion, as there now exists two official documents, the ENE and the APP, stating different figures for the Adjusted Appropriation (2017/18). The 2017/18 Annual Report will use the Final Appropriation for the 2017/18 financial year. It is thus important to keep a close eye on whether the Final Appropriation differs from the Revised Estimates and critically the expenditure at year-end.</w:t>
      </w:r>
    </w:p>
    <w:p w14:paraId="30BCA830" w14:textId="77777777" w:rsidR="00182EAA" w:rsidRDefault="00182EAA" w:rsidP="00067DC5">
      <w:pPr>
        <w:spacing w:after="0" w:line="360" w:lineRule="auto"/>
        <w:contextualSpacing/>
        <w:jc w:val="both"/>
        <w:rPr>
          <w:rFonts w:ascii="Times New Roman" w:hAnsi="Times New Roman" w:cs="Times New Roman"/>
          <w:sz w:val="24"/>
        </w:rPr>
      </w:pPr>
    </w:p>
    <w:p w14:paraId="508D0663" w14:textId="77777777" w:rsidR="00067DC5" w:rsidRPr="00067DC5" w:rsidRDefault="00067DC5" w:rsidP="00067DC5">
      <w:pPr>
        <w:spacing w:after="0" w:line="360" w:lineRule="auto"/>
        <w:contextualSpacing/>
        <w:jc w:val="both"/>
        <w:rPr>
          <w:rFonts w:ascii="Times New Roman" w:hAnsi="Times New Roman" w:cs="Times New Roman"/>
          <w:sz w:val="24"/>
        </w:rPr>
      </w:pPr>
      <w:r w:rsidRPr="00067DC5">
        <w:rPr>
          <w:rFonts w:ascii="Times New Roman" w:hAnsi="Times New Roman" w:cs="Times New Roman"/>
          <w:sz w:val="24"/>
        </w:rPr>
        <w:t>For the purpose for this budget analysis, the Adjusted Appropriation for 2017/18 as provided by National Treasury in the 2018 ENE will be used for comparative analyses between the allocations of 2018/19 and 2017/18.</w:t>
      </w:r>
    </w:p>
    <w:p w14:paraId="4D3AF2B5" w14:textId="77777777" w:rsidR="00182EAA" w:rsidRDefault="00182EAA" w:rsidP="00067DC5">
      <w:pPr>
        <w:spacing w:after="0" w:line="360" w:lineRule="auto"/>
        <w:contextualSpacing/>
        <w:jc w:val="both"/>
        <w:rPr>
          <w:rFonts w:ascii="Times New Roman" w:hAnsi="Times New Roman" w:cs="Times New Roman"/>
          <w:sz w:val="24"/>
        </w:rPr>
      </w:pPr>
    </w:p>
    <w:p w14:paraId="697DF56C" w14:textId="77777777" w:rsidR="001F5683" w:rsidRDefault="00067DC5" w:rsidP="00067DC5">
      <w:pPr>
        <w:spacing w:after="0" w:line="360" w:lineRule="auto"/>
        <w:contextualSpacing/>
        <w:jc w:val="both"/>
        <w:rPr>
          <w:rFonts w:ascii="Times New Roman" w:hAnsi="Times New Roman" w:cs="Times New Roman"/>
          <w:sz w:val="24"/>
        </w:rPr>
      </w:pPr>
      <w:r w:rsidRPr="00067DC5">
        <w:rPr>
          <w:rFonts w:ascii="Times New Roman" w:hAnsi="Times New Roman" w:cs="Times New Roman"/>
          <w:sz w:val="24"/>
        </w:rPr>
        <w:t xml:space="preserve">The overall budget allocation of the </w:t>
      </w:r>
      <w:r w:rsidR="006B5C0E">
        <w:rPr>
          <w:rFonts w:ascii="Times New Roman" w:hAnsi="Times New Roman" w:cs="Times New Roman"/>
          <w:sz w:val="24"/>
        </w:rPr>
        <w:t>CSPS</w:t>
      </w:r>
      <w:r w:rsidRPr="00067DC5">
        <w:rPr>
          <w:rFonts w:ascii="Times New Roman" w:hAnsi="Times New Roman" w:cs="Times New Roman"/>
          <w:sz w:val="24"/>
        </w:rPr>
        <w:t xml:space="preserve"> receives a nominal increase of R6.7 million in 2018/19 compared to the previous financial year. The Legislation and Policy Development and Civilian Oversight, Monitoring and Evaluations Programmes receive the highest nominal increases of 15.68% and 5.86%, respectively.</w:t>
      </w:r>
    </w:p>
    <w:p w14:paraId="203D311D" w14:textId="77777777" w:rsidR="00036002" w:rsidRDefault="00036002" w:rsidP="00067DC5">
      <w:pPr>
        <w:spacing w:after="0" w:line="360" w:lineRule="auto"/>
        <w:contextualSpacing/>
        <w:jc w:val="both"/>
        <w:rPr>
          <w:rFonts w:ascii="Times New Roman" w:hAnsi="Times New Roman" w:cs="Times New Roman"/>
          <w:sz w:val="24"/>
        </w:rPr>
      </w:pPr>
    </w:p>
    <w:p w14:paraId="6691E932" w14:textId="77777777" w:rsidR="00067DC5" w:rsidRPr="00036002" w:rsidRDefault="00036002" w:rsidP="00067DC5">
      <w:pPr>
        <w:spacing w:after="0" w:line="360" w:lineRule="auto"/>
        <w:contextualSpacing/>
        <w:jc w:val="both"/>
        <w:rPr>
          <w:rFonts w:ascii="Times New Roman" w:hAnsi="Times New Roman" w:cs="Times New Roman"/>
          <w:b/>
        </w:rPr>
      </w:pPr>
      <w:r w:rsidRPr="00036002">
        <w:rPr>
          <w:rFonts w:ascii="Times New Roman" w:hAnsi="Times New Roman" w:cs="Times New Roman"/>
          <w:b/>
        </w:rPr>
        <w:t xml:space="preserve">Table </w:t>
      </w:r>
      <w:r w:rsidR="00921339">
        <w:rPr>
          <w:rFonts w:ascii="Times New Roman" w:hAnsi="Times New Roman" w:cs="Times New Roman"/>
          <w:b/>
        </w:rPr>
        <w:t>2</w:t>
      </w:r>
      <w:r w:rsidRPr="00036002">
        <w:rPr>
          <w:rFonts w:ascii="Times New Roman" w:hAnsi="Times New Roman" w:cs="Times New Roman"/>
          <w:b/>
        </w:rPr>
        <w:t xml:space="preserve">: </w:t>
      </w:r>
      <w:r w:rsidR="006B5C0E">
        <w:rPr>
          <w:rFonts w:ascii="Times New Roman" w:hAnsi="Times New Roman" w:cs="Times New Roman"/>
          <w:b/>
        </w:rPr>
        <w:t>CSPS</w:t>
      </w:r>
      <w:r w:rsidRPr="00036002">
        <w:rPr>
          <w:rFonts w:ascii="Times New Roman" w:hAnsi="Times New Roman" w:cs="Times New Roman"/>
          <w:b/>
        </w:rPr>
        <w:t xml:space="preserve"> Medium term expenditure estimates</w:t>
      </w:r>
    </w:p>
    <w:tbl>
      <w:tblPr>
        <w:tblW w:w="9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8"/>
        <w:gridCol w:w="990"/>
        <w:gridCol w:w="991"/>
        <w:gridCol w:w="851"/>
        <w:gridCol w:w="992"/>
        <w:gridCol w:w="1060"/>
        <w:gridCol w:w="6"/>
        <w:gridCol w:w="1066"/>
        <w:gridCol w:w="1068"/>
        <w:gridCol w:w="1070"/>
      </w:tblGrid>
      <w:tr w:rsidR="00067DC5" w:rsidRPr="00067DC5" w14:paraId="2C74CAE7" w14:textId="77777777" w:rsidTr="00036002">
        <w:trPr>
          <w:trHeight w:val="654"/>
        </w:trPr>
        <w:tc>
          <w:tcPr>
            <w:tcW w:w="9612" w:type="dxa"/>
            <w:gridSpan w:val="10"/>
          </w:tcPr>
          <w:p w14:paraId="06ABFDD5" w14:textId="77777777" w:rsidR="00067DC5" w:rsidRPr="00067DC5" w:rsidRDefault="00067DC5" w:rsidP="00067DC5">
            <w:pPr>
              <w:autoSpaceDE w:val="0"/>
              <w:autoSpaceDN w:val="0"/>
              <w:adjustRightInd w:val="0"/>
              <w:spacing w:after="0" w:line="240" w:lineRule="auto"/>
              <w:rPr>
                <w:rFonts w:ascii="Times New Roman" w:hAnsi="Times New Roman" w:cs="Times New Roman"/>
                <w:color w:val="000000"/>
              </w:rPr>
            </w:pPr>
            <w:r w:rsidRPr="00067DC5">
              <w:rPr>
                <w:rFonts w:ascii="Times New Roman" w:hAnsi="Times New Roman" w:cs="Times New Roman"/>
                <w:b/>
                <w:bCs/>
                <w:color w:val="000000"/>
              </w:rPr>
              <w:t xml:space="preserve">Programmes </w:t>
            </w:r>
          </w:p>
          <w:p w14:paraId="0F357F9E" w14:textId="77777777" w:rsidR="00067DC5" w:rsidRPr="00067DC5" w:rsidRDefault="00067DC5" w:rsidP="00067DC5">
            <w:pPr>
              <w:autoSpaceDE w:val="0"/>
              <w:autoSpaceDN w:val="0"/>
              <w:adjustRightInd w:val="0"/>
              <w:spacing w:after="0" w:line="240" w:lineRule="auto"/>
              <w:rPr>
                <w:rFonts w:ascii="Times New Roman" w:hAnsi="Times New Roman" w:cs="Times New Roman"/>
                <w:color w:val="000000"/>
              </w:rPr>
            </w:pPr>
            <w:r w:rsidRPr="00067DC5">
              <w:rPr>
                <w:rFonts w:ascii="Times New Roman" w:hAnsi="Times New Roman" w:cs="Times New Roman"/>
                <w:color w:val="000000"/>
              </w:rPr>
              <w:t xml:space="preserve">1. Administration </w:t>
            </w:r>
          </w:p>
          <w:p w14:paraId="126D7C76" w14:textId="77777777" w:rsidR="00067DC5" w:rsidRPr="00067DC5" w:rsidRDefault="00067DC5" w:rsidP="00067DC5">
            <w:pPr>
              <w:autoSpaceDE w:val="0"/>
              <w:autoSpaceDN w:val="0"/>
              <w:adjustRightInd w:val="0"/>
              <w:spacing w:after="0" w:line="240" w:lineRule="auto"/>
              <w:rPr>
                <w:rFonts w:ascii="Times New Roman" w:hAnsi="Times New Roman" w:cs="Times New Roman"/>
                <w:color w:val="000000"/>
              </w:rPr>
            </w:pPr>
            <w:r w:rsidRPr="00067DC5">
              <w:rPr>
                <w:rFonts w:ascii="Times New Roman" w:hAnsi="Times New Roman" w:cs="Times New Roman"/>
                <w:color w:val="000000"/>
              </w:rPr>
              <w:t xml:space="preserve">2. Intersectoral Coordination and Strategic Partnerships </w:t>
            </w:r>
          </w:p>
          <w:p w14:paraId="0D4C66DB" w14:textId="77777777" w:rsidR="00067DC5" w:rsidRPr="00067DC5" w:rsidRDefault="00067DC5" w:rsidP="00067DC5">
            <w:pPr>
              <w:autoSpaceDE w:val="0"/>
              <w:autoSpaceDN w:val="0"/>
              <w:adjustRightInd w:val="0"/>
              <w:spacing w:after="0" w:line="240" w:lineRule="auto"/>
              <w:rPr>
                <w:rFonts w:ascii="Times New Roman" w:hAnsi="Times New Roman" w:cs="Times New Roman"/>
                <w:color w:val="000000"/>
              </w:rPr>
            </w:pPr>
            <w:r w:rsidRPr="00067DC5">
              <w:rPr>
                <w:rFonts w:ascii="Times New Roman" w:hAnsi="Times New Roman" w:cs="Times New Roman"/>
                <w:color w:val="000000"/>
              </w:rPr>
              <w:t xml:space="preserve">3. Legislation and Policy Development </w:t>
            </w:r>
          </w:p>
          <w:p w14:paraId="47128493" w14:textId="77777777" w:rsidR="00067DC5" w:rsidRPr="00067DC5" w:rsidRDefault="00067DC5" w:rsidP="00067DC5">
            <w:pPr>
              <w:autoSpaceDE w:val="0"/>
              <w:autoSpaceDN w:val="0"/>
              <w:adjustRightInd w:val="0"/>
              <w:spacing w:after="0" w:line="240" w:lineRule="auto"/>
              <w:rPr>
                <w:rFonts w:ascii="Times New Roman" w:hAnsi="Times New Roman" w:cs="Times New Roman"/>
                <w:color w:val="000000"/>
              </w:rPr>
            </w:pPr>
            <w:r w:rsidRPr="00067DC5">
              <w:rPr>
                <w:rFonts w:ascii="Times New Roman" w:hAnsi="Times New Roman" w:cs="Times New Roman"/>
                <w:color w:val="000000"/>
              </w:rPr>
              <w:t xml:space="preserve">4. Civilian Oversight, Monitoring and Evaluations </w:t>
            </w:r>
          </w:p>
        </w:tc>
      </w:tr>
      <w:tr w:rsidR="00036002" w:rsidRPr="00067DC5" w14:paraId="23E0962E" w14:textId="77777777" w:rsidTr="00036002">
        <w:trPr>
          <w:trHeight w:val="373"/>
        </w:trPr>
        <w:tc>
          <w:tcPr>
            <w:tcW w:w="1519" w:type="dxa"/>
          </w:tcPr>
          <w:p w14:paraId="1798CF0C" w14:textId="77777777" w:rsidR="00036002" w:rsidRPr="00067DC5" w:rsidRDefault="00036002" w:rsidP="00067DC5">
            <w:pPr>
              <w:autoSpaceDE w:val="0"/>
              <w:autoSpaceDN w:val="0"/>
              <w:adjustRightInd w:val="0"/>
              <w:spacing w:after="0" w:line="240" w:lineRule="auto"/>
              <w:rPr>
                <w:rFonts w:ascii="Times New Roman" w:hAnsi="Times New Roman" w:cs="Times New Roman"/>
                <w:color w:val="000000"/>
              </w:rPr>
            </w:pPr>
            <w:r w:rsidRPr="00067DC5">
              <w:rPr>
                <w:rFonts w:ascii="Times New Roman" w:hAnsi="Times New Roman" w:cs="Times New Roman"/>
                <w:b/>
                <w:bCs/>
                <w:color w:val="000000"/>
              </w:rPr>
              <w:t xml:space="preserve">Programme </w:t>
            </w:r>
          </w:p>
        </w:tc>
        <w:tc>
          <w:tcPr>
            <w:tcW w:w="3825" w:type="dxa"/>
            <w:gridSpan w:val="4"/>
          </w:tcPr>
          <w:p w14:paraId="5C4BABA4" w14:textId="77777777" w:rsidR="00036002" w:rsidRPr="00067DC5" w:rsidRDefault="00036002" w:rsidP="00036002">
            <w:pPr>
              <w:autoSpaceDE w:val="0"/>
              <w:autoSpaceDN w:val="0"/>
              <w:adjustRightInd w:val="0"/>
              <w:spacing w:after="0" w:line="240" w:lineRule="auto"/>
              <w:jc w:val="center"/>
              <w:rPr>
                <w:rFonts w:ascii="Times New Roman" w:hAnsi="Times New Roman" w:cs="Times New Roman"/>
                <w:color w:val="000000"/>
              </w:rPr>
            </w:pPr>
            <w:r w:rsidRPr="00067DC5">
              <w:rPr>
                <w:rFonts w:ascii="Times New Roman" w:hAnsi="Times New Roman" w:cs="Times New Roman"/>
                <w:b/>
                <w:bCs/>
                <w:color w:val="000000"/>
              </w:rPr>
              <w:t>Budget</w:t>
            </w:r>
          </w:p>
        </w:tc>
        <w:tc>
          <w:tcPr>
            <w:tcW w:w="1066" w:type="dxa"/>
            <w:gridSpan w:val="2"/>
          </w:tcPr>
          <w:p w14:paraId="5E0499D4" w14:textId="77777777" w:rsidR="00036002" w:rsidRPr="00067DC5" w:rsidRDefault="00036002" w:rsidP="00067DC5">
            <w:pPr>
              <w:autoSpaceDE w:val="0"/>
              <w:autoSpaceDN w:val="0"/>
              <w:adjustRightInd w:val="0"/>
              <w:spacing w:after="0" w:line="240" w:lineRule="auto"/>
              <w:rPr>
                <w:rFonts w:ascii="Times New Roman" w:hAnsi="Times New Roman" w:cs="Times New Roman"/>
                <w:color w:val="000000"/>
              </w:rPr>
            </w:pPr>
            <w:r w:rsidRPr="00067DC5">
              <w:rPr>
                <w:rFonts w:ascii="Times New Roman" w:hAnsi="Times New Roman" w:cs="Times New Roman"/>
                <w:b/>
                <w:bCs/>
                <w:color w:val="000000"/>
              </w:rPr>
              <w:t xml:space="preserve">Nominal Rand change </w:t>
            </w:r>
          </w:p>
        </w:tc>
        <w:tc>
          <w:tcPr>
            <w:tcW w:w="1066" w:type="dxa"/>
          </w:tcPr>
          <w:p w14:paraId="718E3F64" w14:textId="77777777" w:rsidR="00036002" w:rsidRPr="00067DC5" w:rsidRDefault="00036002" w:rsidP="00067DC5">
            <w:pPr>
              <w:autoSpaceDE w:val="0"/>
              <w:autoSpaceDN w:val="0"/>
              <w:adjustRightInd w:val="0"/>
              <w:spacing w:after="0" w:line="240" w:lineRule="auto"/>
              <w:rPr>
                <w:rFonts w:ascii="Times New Roman" w:hAnsi="Times New Roman" w:cs="Times New Roman"/>
                <w:color w:val="000000"/>
              </w:rPr>
            </w:pPr>
            <w:r w:rsidRPr="00067DC5">
              <w:rPr>
                <w:rFonts w:ascii="Times New Roman" w:hAnsi="Times New Roman" w:cs="Times New Roman"/>
                <w:b/>
                <w:bCs/>
                <w:color w:val="000000"/>
              </w:rPr>
              <w:t xml:space="preserve">Real Rand change </w:t>
            </w:r>
          </w:p>
        </w:tc>
        <w:tc>
          <w:tcPr>
            <w:tcW w:w="1068" w:type="dxa"/>
          </w:tcPr>
          <w:p w14:paraId="7922D650" w14:textId="77777777" w:rsidR="00036002" w:rsidRPr="00067DC5" w:rsidRDefault="00036002" w:rsidP="00067DC5">
            <w:pPr>
              <w:autoSpaceDE w:val="0"/>
              <w:autoSpaceDN w:val="0"/>
              <w:adjustRightInd w:val="0"/>
              <w:spacing w:after="0" w:line="240" w:lineRule="auto"/>
              <w:rPr>
                <w:rFonts w:ascii="Times New Roman" w:hAnsi="Times New Roman" w:cs="Times New Roman"/>
                <w:color w:val="000000"/>
              </w:rPr>
            </w:pPr>
            <w:r w:rsidRPr="00067DC5">
              <w:rPr>
                <w:rFonts w:ascii="Times New Roman" w:hAnsi="Times New Roman" w:cs="Times New Roman"/>
                <w:b/>
                <w:bCs/>
                <w:color w:val="000000"/>
              </w:rPr>
              <w:t xml:space="preserve">Nominal % change </w:t>
            </w:r>
          </w:p>
        </w:tc>
        <w:tc>
          <w:tcPr>
            <w:tcW w:w="1068" w:type="dxa"/>
          </w:tcPr>
          <w:p w14:paraId="4884A5FC" w14:textId="77777777" w:rsidR="00036002" w:rsidRPr="00067DC5" w:rsidRDefault="00036002" w:rsidP="00067DC5">
            <w:pPr>
              <w:autoSpaceDE w:val="0"/>
              <w:autoSpaceDN w:val="0"/>
              <w:adjustRightInd w:val="0"/>
              <w:spacing w:after="0" w:line="240" w:lineRule="auto"/>
              <w:rPr>
                <w:rFonts w:ascii="Times New Roman" w:hAnsi="Times New Roman" w:cs="Times New Roman"/>
                <w:color w:val="000000"/>
              </w:rPr>
            </w:pPr>
            <w:r w:rsidRPr="00067DC5">
              <w:rPr>
                <w:rFonts w:ascii="Times New Roman" w:hAnsi="Times New Roman" w:cs="Times New Roman"/>
                <w:b/>
                <w:bCs/>
                <w:color w:val="000000"/>
              </w:rPr>
              <w:t xml:space="preserve">Real % change </w:t>
            </w:r>
          </w:p>
        </w:tc>
      </w:tr>
      <w:tr w:rsidR="00036002" w:rsidRPr="00067DC5" w14:paraId="4452BC27" w14:textId="77777777" w:rsidTr="00036002">
        <w:trPr>
          <w:trHeight w:val="373"/>
        </w:trPr>
        <w:tc>
          <w:tcPr>
            <w:tcW w:w="1519" w:type="dxa"/>
          </w:tcPr>
          <w:p w14:paraId="79EE302F" w14:textId="77777777" w:rsidR="00067DC5" w:rsidRPr="00067DC5" w:rsidRDefault="00067DC5" w:rsidP="00067DC5">
            <w:pPr>
              <w:autoSpaceDE w:val="0"/>
              <w:autoSpaceDN w:val="0"/>
              <w:adjustRightInd w:val="0"/>
              <w:spacing w:after="0" w:line="240" w:lineRule="auto"/>
              <w:rPr>
                <w:rFonts w:ascii="Times New Roman" w:hAnsi="Times New Roman" w:cs="Times New Roman"/>
                <w:color w:val="000000"/>
              </w:rPr>
            </w:pPr>
            <w:r w:rsidRPr="00067DC5">
              <w:rPr>
                <w:rFonts w:ascii="Times New Roman" w:hAnsi="Times New Roman" w:cs="Times New Roman"/>
                <w:color w:val="000000"/>
              </w:rPr>
              <w:t xml:space="preserve">R million </w:t>
            </w:r>
          </w:p>
        </w:tc>
        <w:tc>
          <w:tcPr>
            <w:tcW w:w="991" w:type="dxa"/>
          </w:tcPr>
          <w:p w14:paraId="41BB743C" w14:textId="77777777" w:rsidR="00067DC5" w:rsidRPr="00067DC5" w:rsidRDefault="00067DC5" w:rsidP="00067DC5">
            <w:pPr>
              <w:autoSpaceDE w:val="0"/>
              <w:autoSpaceDN w:val="0"/>
              <w:adjustRightInd w:val="0"/>
              <w:spacing w:after="0" w:line="240" w:lineRule="auto"/>
              <w:rPr>
                <w:rFonts w:ascii="Times New Roman" w:hAnsi="Times New Roman" w:cs="Times New Roman"/>
                <w:color w:val="000000"/>
                <w:sz w:val="18"/>
                <w:szCs w:val="18"/>
              </w:rPr>
            </w:pPr>
            <w:r w:rsidRPr="00067DC5">
              <w:rPr>
                <w:rFonts w:ascii="Times New Roman" w:hAnsi="Times New Roman" w:cs="Times New Roman"/>
                <w:b/>
                <w:bCs/>
                <w:color w:val="000000"/>
                <w:sz w:val="18"/>
                <w:szCs w:val="18"/>
              </w:rPr>
              <w:t xml:space="preserve">2017/18 </w:t>
            </w:r>
          </w:p>
          <w:p w14:paraId="4F66F0B2" w14:textId="77777777" w:rsidR="00067DC5" w:rsidRPr="00067DC5" w:rsidRDefault="00067DC5" w:rsidP="00067DC5">
            <w:pPr>
              <w:autoSpaceDE w:val="0"/>
              <w:autoSpaceDN w:val="0"/>
              <w:adjustRightInd w:val="0"/>
              <w:spacing w:after="0" w:line="240" w:lineRule="auto"/>
              <w:rPr>
                <w:rFonts w:ascii="Times New Roman" w:hAnsi="Times New Roman" w:cs="Times New Roman"/>
                <w:color w:val="000000"/>
                <w:sz w:val="18"/>
                <w:szCs w:val="18"/>
              </w:rPr>
            </w:pPr>
            <w:r w:rsidRPr="00067DC5">
              <w:rPr>
                <w:rFonts w:ascii="Times New Roman" w:hAnsi="Times New Roman" w:cs="Times New Roman"/>
                <w:b/>
                <w:bCs/>
                <w:color w:val="000000"/>
                <w:sz w:val="18"/>
                <w:szCs w:val="18"/>
              </w:rPr>
              <w:t xml:space="preserve">Adjusted Appropriation </w:t>
            </w:r>
          </w:p>
        </w:tc>
        <w:tc>
          <w:tcPr>
            <w:tcW w:w="991" w:type="dxa"/>
          </w:tcPr>
          <w:p w14:paraId="3B2CC0C5" w14:textId="77777777" w:rsidR="00067DC5" w:rsidRPr="00067DC5" w:rsidRDefault="00067DC5" w:rsidP="00067DC5">
            <w:pPr>
              <w:autoSpaceDE w:val="0"/>
              <w:autoSpaceDN w:val="0"/>
              <w:adjustRightInd w:val="0"/>
              <w:spacing w:after="0" w:line="240" w:lineRule="auto"/>
              <w:rPr>
                <w:rFonts w:ascii="Times New Roman" w:hAnsi="Times New Roman" w:cs="Times New Roman"/>
                <w:color w:val="000000"/>
                <w:sz w:val="18"/>
                <w:szCs w:val="18"/>
              </w:rPr>
            </w:pPr>
            <w:r w:rsidRPr="00067DC5">
              <w:rPr>
                <w:rFonts w:ascii="Times New Roman" w:hAnsi="Times New Roman" w:cs="Times New Roman"/>
                <w:b/>
                <w:bCs/>
                <w:color w:val="000000"/>
                <w:sz w:val="18"/>
                <w:szCs w:val="18"/>
              </w:rPr>
              <w:t xml:space="preserve">2018/19 </w:t>
            </w:r>
          </w:p>
          <w:p w14:paraId="3EEC12D1" w14:textId="77777777" w:rsidR="00067DC5" w:rsidRPr="00067DC5" w:rsidRDefault="00067DC5" w:rsidP="00067DC5">
            <w:pPr>
              <w:autoSpaceDE w:val="0"/>
              <w:autoSpaceDN w:val="0"/>
              <w:adjustRightInd w:val="0"/>
              <w:spacing w:after="0" w:line="240" w:lineRule="auto"/>
              <w:rPr>
                <w:rFonts w:ascii="Times New Roman" w:hAnsi="Times New Roman" w:cs="Times New Roman"/>
                <w:color w:val="000000"/>
                <w:sz w:val="18"/>
                <w:szCs w:val="18"/>
              </w:rPr>
            </w:pPr>
            <w:r w:rsidRPr="00067DC5">
              <w:rPr>
                <w:rFonts w:ascii="Times New Roman" w:hAnsi="Times New Roman" w:cs="Times New Roman"/>
                <w:b/>
                <w:bCs/>
                <w:color w:val="000000"/>
                <w:sz w:val="18"/>
                <w:szCs w:val="18"/>
              </w:rPr>
              <w:t xml:space="preserve">Main Appropriation </w:t>
            </w:r>
          </w:p>
        </w:tc>
        <w:tc>
          <w:tcPr>
            <w:tcW w:w="851" w:type="dxa"/>
          </w:tcPr>
          <w:p w14:paraId="019AC02F" w14:textId="77777777" w:rsidR="00067DC5" w:rsidRPr="00067DC5" w:rsidRDefault="00067DC5" w:rsidP="00067DC5">
            <w:pPr>
              <w:autoSpaceDE w:val="0"/>
              <w:autoSpaceDN w:val="0"/>
              <w:adjustRightInd w:val="0"/>
              <w:spacing w:after="0" w:line="240" w:lineRule="auto"/>
              <w:rPr>
                <w:rFonts w:ascii="Times New Roman" w:hAnsi="Times New Roman" w:cs="Times New Roman"/>
                <w:color w:val="000000"/>
                <w:sz w:val="18"/>
                <w:szCs w:val="18"/>
              </w:rPr>
            </w:pPr>
            <w:r w:rsidRPr="00067DC5">
              <w:rPr>
                <w:rFonts w:ascii="Times New Roman" w:hAnsi="Times New Roman" w:cs="Times New Roman"/>
                <w:b/>
                <w:bCs/>
                <w:color w:val="000000"/>
                <w:sz w:val="18"/>
                <w:szCs w:val="18"/>
              </w:rPr>
              <w:t xml:space="preserve">2019/20 </w:t>
            </w:r>
          </w:p>
        </w:tc>
        <w:tc>
          <w:tcPr>
            <w:tcW w:w="992" w:type="dxa"/>
          </w:tcPr>
          <w:p w14:paraId="28CB7FE7" w14:textId="77777777" w:rsidR="00067DC5" w:rsidRPr="00067DC5" w:rsidRDefault="00067DC5" w:rsidP="00036002">
            <w:pPr>
              <w:autoSpaceDE w:val="0"/>
              <w:autoSpaceDN w:val="0"/>
              <w:adjustRightInd w:val="0"/>
              <w:spacing w:after="0" w:line="240" w:lineRule="auto"/>
              <w:rPr>
                <w:rFonts w:ascii="Times New Roman" w:hAnsi="Times New Roman" w:cs="Times New Roman"/>
                <w:color w:val="000000"/>
                <w:sz w:val="18"/>
                <w:szCs w:val="18"/>
              </w:rPr>
            </w:pPr>
            <w:r w:rsidRPr="00067DC5">
              <w:rPr>
                <w:rFonts w:ascii="Times New Roman" w:hAnsi="Times New Roman" w:cs="Times New Roman"/>
                <w:b/>
                <w:bCs/>
                <w:color w:val="000000"/>
                <w:sz w:val="18"/>
                <w:szCs w:val="18"/>
              </w:rPr>
              <w:t>2020/2</w:t>
            </w:r>
            <w:r w:rsidR="00036002" w:rsidRPr="00036002">
              <w:rPr>
                <w:rFonts w:ascii="Times New Roman" w:hAnsi="Times New Roman" w:cs="Times New Roman"/>
                <w:b/>
                <w:bCs/>
                <w:color w:val="000000"/>
                <w:sz w:val="18"/>
                <w:szCs w:val="18"/>
              </w:rPr>
              <w:t>1</w:t>
            </w:r>
            <w:r w:rsidRPr="00067DC5">
              <w:rPr>
                <w:rFonts w:ascii="Times New Roman" w:hAnsi="Times New Roman" w:cs="Times New Roman"/>
                <w:b/>
                <w:bCs/>
                <w:color w:val="000000"/>
                <w:sz w:val="18"/>
                <w:szCs w:val="18"/>
              </w:rPr>
              <w:t xml:space="preserve"> </w:t>
            </w:r>
          </w:p>
        </w:tc>
        <w:tc>
          <w:tcPr>
            <w:tcW w:w="2130" w:type="dxa"/>
            <w:gridSpan w:val="3"/>
          </w:tcPr>
          <w:p w14:paraId="21F67692" w14:textId="77777777" w:rsidR="00067DC5" w:rsidRPr="00067DC5" w:rsidRDefault="00067DC5" w:rsidP="00067DC5">
            <w:pPr>
              <w:autoSpaceDE w:val="0"/>
              <w:autoSpaceDN w:val="0"/>
              <w:adjustRightInd w:val="0"/>
              <w:spacing w:after="0" w:line="240" w:lineRule="auto"/>
              <w:rPr>
                <w:rFonts w:ascii="Times New Roman" w:hAnsi="Times New Roman" w:cs="Times New Roman"/>
                <w:color w:val="000000"/>
                <w:sz w:val="18"/>
                <w:szCs w:val="18"/>
              </w:rPr>
            </w:pPr>
            <w:r w:rsidRPr="00067DC5">
              <w:rPr>
                <w:rFonts w:ascii="Times New Roman" w:hAnsi="Times New Roman" w:cs="Times New Roman"/>
                <w:b/>
                <w:bCs/>
                <w:color w:val="000000"/>
                <w:sz w:val="18"/>
                <w:szCs w:val="18"/>
              </w:rPr>
              <w:t xml:space="preserve">2017/18-2018/19 </w:t>
            </w:r>
          </w:p>
        </w:tc>
        <w:tc>
          <w:tcPr>
            <w:tcW w:w="2138" w:type="dxa"/>
            <w:gridSpan w:val="2"/>
          </w:tcPr>
          <w:p w14:paraId="072F801E" w14:textId="77777777" w:rsidR="00067DC5" w:rsidRPr="00067DC5" w:rsidRDefault="00067DC5" w:rsidP="00067DC5">
            <w:pPr>
              <w:autoSpaceDE w:val="0"/>
              <w:autoSpaceDN w:val="0"/>
              <w:adjustRightInd w:val="0"/>
              <w:spacing w:after="0" w:line="240" w:lineRule="auto"/>
              <w:rPr>
                <w:rFonts w:ascii="Times New Roman" w:hAnsi="Times New Roman" w:cs="Times New Roman"/>
                <w:color w:val="000000"/>
                <w:sz w:val="18"/>
                <w:szCs w:val="18"/>
              </w:rPr>
            </w:pPr>
            <w:r w:rsidRPr="00067DC5">
              <w:rPr>
                <w:rFonts w:ascii="Times New Roman" w:hAnsi="Times New Roman" w:cs="Times New Roman"/>
                <w:b/>
                <w:bCs/>
                <w:color w:val="000000"/>
                <w:sz w:val="18"/>
                <w:szCs w:val="18"/>
              </w:rPr>
              <w:t xml:space="preserve">2017/18-2018/19 </w:t>
            </w:r>
          </w:p>
        </w:tc>
      </w:tr>
      <w:tr w:rsidR="00036002" w:rsidRPr="00067DC5" w14:paraId="61015073" w14:textId="77777777" w:rsidTr="00036002">
        <w:trPr>
          <w:trHeight w:val="93"/>
        </w:trPr>
        <w:tc>
          <w:tcPr>
            <w:tcW w:w="1519" w:type="dxa"/>
          </w:tcPr>
          <w:p w14:paraId="3508FDAC" w14:textId="77777777" w:rsidR="00067DC5" w:rsidRPr="00067DC5" w:rsidRDefault="00067DC5" w:rsidP="00067DC5">
            <w:pPr>
              <w:autoSpaceDE w:val="0"/>
              <w:autoSpaceDN w:val="0"/>
              <w:adjustRightInd w:val="0"/>
              <w:spacing w:after="0" w:line="240" w:lineRule="auto"/>
              <w:rPr>
                <w:rFonts w:ascii="Times New Roman" w:hAnsi="Times New Roman" w:cs="Times New Roman"/>
                <w:color w:val="000000"/>
              </w:rPr>
            </w:pPr>
            <w:r w:rsidRPr="00067DC5">
              <w:rPr>
                <w:rFonts w:ascii="Times New Roman" w:hAnsi="Times New Roman" w:cs="Times New Roman"/>
                <w:color w:val="000000"/>
              </w:rPr>
              <w:t xml:space="preserve">Programme 1 </w:t>
            </w:r>
          </w:p>
        </w:tc>
        <w:tc>
          <w:tcPr>
            <w:tcW w:w="991" w:type="dxa"/>
          </w:tcPr>
          <w:p w14:paraId="34F87505" w14:textId="77777777" w:rsidR="00067DC5" w:rsidRPr="00067DC5" w:rsidRDefault="00067DC5" w:rsidP="00036002">
            <w:pPr>
              <w:autoSpaceDE w:val="0"/>
              <w:autoSpaceDN w:val="0"/>
              <w:adjustRightInd w:val="0"/>
              <w:spacing w:after="0" w:line="240" w:lineRule="auto"/>
              <w:jc w:val="center"/>
              <w:rPr>
                <w:rFonts w:ascii="Times New Roman" w:hAnsi="Times New Roman" w:cs="Times New Roman"/>
                <w:color w:val="000000"/>
              </w:rPr>
            </w:pPr>
            <w:r w:rsidRPr="00067DC5">
              <w:rPr>
                <w:rFonts w:ascii="Times New Roman" w:hAnsi="Times New Roman" w:cs="Times New Roman"/>
                <w:color w:val="000000"/>
              </w:rPr>
              <w:t>52.2.0</w:t>
            </w:r>
          </w:p>
        </w:tc>
        <w:tc>
          <w:tcPr>
            <w:tcW w:w="991" w:type="dxa"/>
          </w:tcPr>
          <w:p w14:paraId="3AAE09DF" w14:textId="77777777" w:rsidR="00067DC5" w:rsidRPr="00067DC5" w:rsidRDefault="00067DC5" w:rsidP="00036002">
            <w:pPr>
              <w:autoSpaceDE w:val="0"/>
              <w:autoSpaceDN w:val="0"/>
              <w:adjustRightInd w:val="0"/>
              <w:spacing w:after="0" w:line="240" w:lineRule="auto"/>
              <w:jc w:val="center"/>
              <w:rPr>
                <w:rFonts w:ascii="Times New Roman" w:hAnsi="Times New Roman" w:cs="Times New Roman"/>
                <w:color w:val="000000"/>
              </w:rPr>
            </w:pPr>
            <w:r w:rsidRPr="00067DC5">
              <w:rPr>
                <w:rFonts w:ascii="Times New Roman" w:hAnsi="Times New Roman" w:cs="Times New Roman"/>
                <w:color w:val="000000"/>
              </w:rPr>
              <w:t>54.7</w:t>
            </w:r>
          </w:p>
        </w:tc>
        <w:tc>
          <w:tcPr>
            <w:tcW w:w="851" w:type="dxa"/>
          </w:tcPr>
          <w:p w14:paraId="41BD8DAC" w14:textId="77777777" w:rsidR="00067DC5" w:rsidRPr="00067DC5" w:rsidRDefault="00067DC5" w:rsidP="00036002">
            <w:pPr>
              <w:autoSpaceDE w:val="0"/>
              <w:autoSpaceDN w:val="0"/>
              <w:adjustRightInd w:val="0"/>
              <w:spacing w:after="0" w:line="240" w:lineRule="auto"/>
              <w:jc w:val="center"/>
              <w:rPr>
                <w:rFonts w:ascii="Times New Roman" w:hAnsi="Times New Roman" w:cs="Times New Roman"/>
                <w:color w:val="000000"/>
              </w:rPr>
            </w:pPr>
            <w:r w:rsidRPr="00067DC5">
              <w:rPr>
                <w:rFonts w:ascii="Times New Roman" w:hAnsi="Times New Roman" w:cs="Times New Roman"/>
                <w:color w:val="000000"/>
              </w:rPr>
              <w:t>58.5</w:t>
            </w:r>
          </w:p>
        </w:tc>
        <w:tc>
          <w:tcPr>
            <w:tcW w:w="992" w:type="dxa"/>
          </w:tcPr>
          <w:p w14:paraId="1FF0DB46" w14:textId="77777777" w:rsidR="00067DC5" w:rsidRPr="00067DC5" w:rsidRDefault="00067DC5" w:rsidP="00036002">
            <w:pPr>
              <w:autoSpaceDE w:val="0"/>
              <w:autoSpaceDN w:val="0"/>
              <w:adjustRightInd w:val="0"/>
              <w:spacing w:after="0" w:line="240" w:lineRule="auto"/>
              <w:jc w:val="center"/>
              <w:rPr>
                <w:rFonts w:ascii="Times New Roman" w:hAnsi="Times New Roman" w:cs="Times New Roman"/>
                <w:color w:val="000000"/>
              </w:rPr>
            </w:pPr>
            <w:r w:rsidRPr="00067DC5">
              <w:rPr>
                <w:rFonts w:ascii="Times New Roman" w:hAnsi="Times New Roman" w:cs="Times New Roman"/>
                <w:color w:val="000000"/>
              </w:rPr>
              <w:t>62.6</w:t>
            </w:r>
          </w:p>
        </w:tc>
        <w:tc>
          <w:tcPr>
            <w:tcW w:w="1060" w:type="dxa"/>
          </w:tcPr>
          <w:p w14:paraId="7618D375" w14:textId="77777777" w:rsidR="00067DC5" w:rsidRPr="00067DC5" w:rsidRDefault="00067DC5" w:rsidP="00036002">
            <w:pPr>
              <w:autoSpaceDE w:val="0"/>
              <w:autoSpaceDN w:val="0"/>
              <w:adjustRightInd w:val="0"/>
              <w:spacing w:after="0" w:line="240" w:lineRule="auto"/>
              <w:jc w:val="center"/>
              <w:rPr>
                <w:rFonts w:ascii="Times New Roman" w:hAnsi="Times New Roman" w:cs="Times New Roman"/>
                <w:color w:val="000000"/>
              </w:rPr>
            </w:pPr>
            <w:r w:rsidRPr="00067DC5">
              <w:rPr>
                <w:rFonts w:ascii="Times New Roman" w:hAnsi="Times New Roman" w:cs="Times New Roman"/>
                <w:color w:val="000000"/>
              </w:rPr>
              <w:t>2.5</w:t>
            </w:r>
          </w:p>
        </w:tc>
        <w:tc>
          <w:tcPr>
            <w:tcW w:w="1072" w:type="dxa"/>
            <w:gridSpan w:val="2"/>
          </w:tcPr>
          <w:p w14:paraId="31753733" w14:textId="77777777" w:rsidR="00067DC5" w:rsidRPr="00067DC5" w:rsidRDefault="00067DC5" w:rsidP="00036002">
            <w:pPr>
              <w:autoSpaceDE w:val="0"/>
              <w:autoSpaceDN w:val="0"/>
              <w:adjustRightInd w:val="0"/>
              <w:spacing w:after="0" w:line="240" w:lineRule="auto"/>
              <w:jc w:val="center"/>
              <w:rPr>
                <w:rFonts w:ascii="Times New Roman" w:hAnsi="Times New Roman" w:cs="Times New Roman"/>
                <w:color w:val="000000"/>
              </w:rPr>
            </w:pPr>
            <w:r w:rsidRPr="00067DC5">
              <w:rPr>
                <w:rFonts w:ascii="Times New Roman" w:hAnsi="Times New Roman" w:cs="Times New Roman"/>
                <w:color w:val="000000"/>
              </w:rPr>
              <w:t>- 0.4</w:t>
            </w:r>
          </w:p>
        </w:tc>
        <w:tc>
          <w:tcPr>
            <w:tcW w:w="1068" w:type="dxa"/>
          </w:tcPr>
          <w:p w14:paraId="78D37791" w14:textId="77777777" w:rsidR="00067DC5" w:rsidRPr="00067DC5" w:rsidRDefault="00067DC5" w:rsidP="00036002">
            <w:pPr>
              <w:autoSpaceDE w:val="0"/>
              <w:autoSpaceDN w:val="0"/>
              <w:adjustRightInd w:val="0"/>
              <w:spacing w:after="0" w:line="240" w:lineRule="auto"/>
              <w:jc w:val="center"/>
              <w:rPr>
                <w:rFonts w:ascii="Times New Roman" w:hAnsi="Times New Roman" w:cs="Times New Roman"/>
                <w:color w:val="000000"/>
              </w:rPr>
            </w:pPr>
            <w:r w:rsidRPr="00067DC5">
              <w:rPr>
                <w:rFonts w:ascii="Times New Roman" w:hAnsi="Times New Roman" w:cs="Times New Roman"/>
                <w:color w:val="000000"/>
              </w:rPr>
              <w:t>4.79%</w:t>
            </w:r>
          </w:p>
        </w:tc>
        <w:tc>
          <w:tcPr>
            <w:tcW w:w="1068" w:type="dxa"/>
          </w:tcPr>
          <w:p w14:paraId="639EDFEC" w14:textId="77777777" w:rsidR="00067DC5" w:rsidRPr="00067DC5" w:rsidRDefault="00067DC5" w:rsidP="00036002">
            <w:pPr>
              <w:autoSpaceDE w:val="0"/>
              <w:autoSpaceDN w:val="0"/>
              <w:adjustRightInd w:val="0"/>
              <w:spacing w:after="0" w:line="240" w:lineRule="auto"/>
              <w:jc w:val="center"/>
              <w:rPr>
                <w:rFonts w:ascii="Times New Roman" w:hAnsi="Times New Roman" w:cs="Times New Roman"/>
                <w:color w:val="000000"/>
              </w:rPr>
            </w:pPr>
            <w:r w:rsidRPr="00067DC5">
              <w:rPr>
                <w:rFonts w:ascii="Times New Roman" w:hAnsi="Times New Roman" w:cs="Times New Roman"/>
                <w:color w:val="000000"/>
              </w:rPr>
              <w:t>-0.67%</w:t>
            </w:r>
          </w:p>
        </w:tc>
      </w:tr>
      <w:tr w:rsidR="00036002" w:rsidRPr="00067DC5" w14:paraId="63976012" w14:textId="77777777" w:rsidTr="00036002">
        <w:trPr>
          <w:trHeight w:val="93"/>
        </w:trPr>
        <w:tc>
          <w:tcPr>
            <w:tcW w:w="1519" w:type="dxa"/>
          </w:tcPr>
          <w:p w14:paraId="0A784551" w14:textId="77777777" w:rsidR="00067DC5" w:rsidRPr="00067DC5" w:rsidRDefault="00067DC5" w:rsidP="00067DC5">
            <w:pPr>
              <w:autoSpaceDE w:val="0"/>
              <w:autoSpaceDN w:val="0"/>
              <w:adjustRightInd w:val="0"/>
              <w:spacing w:after="0" w:line="240" w:lineRule="auto"/>
              <w:rPr>
                <w:rFonts w:ascii="Times New Roman" w:hAnsi="Times New Roman" w:cs="Times New Roman"/>
                <w:color w:val="000000"/>
              </w:rPr>
            </w:pPr>
            <w:r w:rsidRPr="00067DC5">
              <w:rPr>
                <w:rFonts w:ascii="Times New Roman" w:hAnsi="Times New Roman" w:cs="Times New Roman"/>
                <w:color w:val="000000"/>
              </w:rPr>
              <w:t xml:space="preserve">Programme 2 </w:t>
            </w:r>
          </w:p>
        </w:tc>
        <w:tc>
          <w:tcPr>
            <w:tcW w:w="991" w:type="dxa"/>
          </w:tcPr>
          <w:p w14:paraId="4307D95E" w14:textId="77777777" w:rsidR="00067DC5" w:rsidRPr="00067DC5" w:rsidRDefault="00067DC5" w:rsidP="00036002">
            <w:pPr>
              <w:autoSpaceDE w:val="0"/>
              <w:autoSpaceDN w:val="0"/>
              <w:adjustRightInd w:val="0"/>
              <w:spacing w:after="0" w:line="240" w:lineRule="auto"/>
              <w:jc w:val="center"/>
              <w:rPr>
                <w:rFonts w:ascii="Times New Roman" w:hAnsi="Times New Roman" w:cs="Times New Roman"/>
                <w:color w:val="000000"/>
              </w:rPr>
            </w:pPr>
            <w:r w:rsidRPr="00067DC5">
              <w:rPr>
                <w:rFonts w:ascii="Times New Roman" w:hAnsi="Times New Roman" w:cs="Times New Roman"/>
                <w:color w:val="000000"/>
              </w:rPr>
              <w:t>24.9</w:t>
            </w:r>
          </w:p>
        </w:tc>
        <w:tc>
          <w:tcPr>
            <w:tcW w:w="991" w:type="dxa"/>
          </w:tcPr>
          <w:p w14:paraId="1F2AB3AE" w14:textId="77777777" w:rsidR="00067DC5" w:rsidRPr="00067DC5" w:rsidRDefault="00067DC5" w:rsidP="00036002">
            <w:pPr>
              <w:autoSpaceDE w:val="0"/>
              <w:autoSpaceDN w:val="0"/>
              <w:adjustRightInd w:val="0"/>
              <w:spacing w:after="0" w:line="240" w:lineRule="auto"/>
              <w:jc w:val="center"/>
              <w:rPr>
                <w:rFonts w:ascii="Times New Roman" w:hAnsi="Times New Roman" w:cs="Times New Roman"/>
                <w:color w:val="000000"/>
              </w:rPr>
            </w:pPr>
            <w:r w:rsidRPr="00067DC5">
              <w:rPr>
                <w:rFonts w:ascii="Times New Roman" w:hAnsi="Times New Roman" w:cs="Times New Roman"/>
                <w:color w:val="000000"/>
              </w:rPr>
              <w:t>24.5</w:t>
            </w:r>
          </w:p>
        </w:tc>
        <w:tc>
          <w:tcPr>
            <w:tcW w:w="851" w:type="dxa"/>
          </w:tcPr>
          <w:p w14:paraId="443BED75" w14:textId="77777777" w:rsidR="00067DC5" w:rsidRPr="00067DC5" w:rsidRDefault="00067DC5" w:rsidP="00036002">
            <w:pPr>
              <w:autoSpaceDE w:val="0"/>
              <w:autoSpaceDN w:val="0"/>
              <w:adjustRightInd w:val="0"/>
              <w:spacing w:after="0" w:line="240" w:lineRule="auto"/>
              <w:jc w:val="center"/>
              <w:rPr>
                <w:rFonts w:ascii="Times New Roman" w:hAnsi="Times New Roman" w:cs="Times New Roman"/>
                <w:color w:val="000000"/>
              </w:rPr>
            </w:pPr>
            <w:r w:rsidRPr="00067DC5">
              <w:rPr>
                <w:rFonts w:ascii="Times New Roman" w:hAnsi="Times New Roman" w:cs="Times New Roman"/>
                <w:color w:val="000000"/>
              </w:rPr>
              <w:t>26.2</w:t>
            </w:r>
          </w:p>
        </w:tc>
        <w:tc>
          <w:tcPr>
            <w:tcW w:w="992" w:type="dxa"/>
          </w:tcPr>
          <w:p w14:paraId="4A1173C6" w14:textId="77777777" w:rsidR="00067DC5" w:rsidRPr="00067DC5" w:rsidRDefault="00067DC5" w:rsidP="00036002">
            <w:pPr>
              <w:autoSpaceDE w:val="0"/>
              <w:autoSpaceDN w:val="0"/>
              <w:adjustRightInd w:val="0"/>
              <w:spacing w:after="0" w:line="240" w:lineRule="auto"/>
              <w:jc w:val="center"/>
              <w:rPr>
                <w:rFonts w:ascii="Times New Roman" w:hAnsi="Times New Roman" w:cs="Times New Roman"/>
                <w:color w:val="000000"/>
              </w:rPr>
            </w:pPr>
            <w:r w:rsidRPr="00067DC5">
              <w:rPr>
                <w:rFonts w:ascii="Times New Roman" w:hAnsi="Times New Roman" w:cs="Times New Roman"/>
                <w:color w:val="000000"/>
              </w:rPr>
              <w:t>28.0</w:t>
            </w:r>
          </w:p>
        </w:tc>
        <w:tc>
          <w:tcPr>
            <w:tcW w:w="1060" w:type="dxa"/>
          </w:tcPr>
          <w:p w14:paraId="1A935DB5" w14:textId="77777777" w:rsidR="00067DC5" w:rsidRPr="00067DC5" w:rsidRDefault="00067DC5" w:rsidP="00036002">
            <w:pPr>
              <w:autoSpaceDE w:val="0"/>
              <w:autoSpaceDN w:val="0"/>
              <w:adjustRightInd w:val="0"/>
              <w:spacing w:after="0" w:line="240" w:lineRule="auto"/>
              <w:jc w:val="center"/>
              <w:rPr>
                <w:rFonts w:ascii="Times New Roman" w:hAnsi="Times New Roman" w:cs="Times New Roman"/>
                <w:color w:val="000000"/>
              </w:rPr>
            </w:pPr>
            <w:r w:rsidRPr="00067DC5">
              <w:rPr>
                <w:rFonts w:ascii="Times New Roman" w:hAnsi="Times New Roman" w:cs="Times New Roman"/>
                <w:color w:val="000000"/>
              </w:rPr>
              <w:t>-0.4</w:t>
            </w:r>
          </w:p>
        </w:tc>
        <w:tc>
          <w:tcPr>
            <w:tcW w:w="1072" w:type="dxa"/>
            <w:gridSpan w:val="2"/>
          </w:tcPr>
          <w:p w14:paraId="227E9603" w14:textId="77777777" w:rsidR="00067DC5" w:rsidRPr="00067DC5" w:rsidRDefault="00067DC5" w:rsidP="00036002">
            <w:pPr>
              <w:autoSpaceDE w:val="0"/>
              <w:autoSpaceDN w:val="0"/>
              <w:adjustRightInd w:val="0"/>
              <w:spacing w:after="0" w:line="240" w:lineRule="auto"/>
              <w:jc w:val="center"/>
              <w:rPr>
                <w:rFonts w:ascii="Times New Roman" w:hAnsi="Times New Roman" w:cs="Times New Roman"/>
                <w:color w:val="000000"/>
              </w:rPr>
            </w:pPr>
            <w:r w:rsidRPr="00067DC5">
              <w:rPr>
                <w:rFonts w:ascii="Times New Roman" w:hAnsi="Times New Roman" w:cs="Times New Roman"/>
                <w:color w:val="000000"/>
              </w:rPr>
              <w:t>- 1.7</w:t>
            </w:r>
          </w:p>
        </w:tc>
        <w:tc>
          <w:tcPr>
            <w:tcW w:w="1068" w:type="dxa"/>
          </w:tcPr>
          <w:p w14:paraId="6D4DBFD6" w14:textId="77777777" w:rsidR="00067DC5" w:rsidRPr="00067DC5" w:rsidRDefault="00067DC5" w:rsidP="00036002">
            <w:pPr>
              <w:autoSpaceDE w:val="0"/>
              <w:autoSpaceDN w:val="0"/>
              <w:adjustRightInd w:val="0"/>
              <w:spacing w:after="0" w:line="240" w:lineRule="auto"/>
              <w:jc w:val="center"/>
              <w:rPr>
                <w:rFonts w:ascii="Times New Roman" w:hAnsi="Times New Roman" w:cs="Times New Roman"/>
                <w:color w:val="000000"/>
              </w:rPr>
            </w:pPr>
            <w:r w:rsidRPr="00067DC5">
              <w:rPr>
                <w:rFonts w:ascii="Times New Roman" w:hAnsi="Times New Roman" w:cs="Times New Roman"/>
                <w:color w:val="000000"/>
              </w:rPr>
              <w:t>-1.61%</w:t>
            </w:r>
          </w:p>
        </w:tc>
        <w:tc>
          <w:tcPr>
            <w:tcW w:w="1068" w:type="dxa"/>
          </w:tcPr>
          <w:p w14:paraId="5AC57146" w14:textId="77777777" w:rsidR="00067DC5" w:rsidRPr="00067DC5" w:rsidRDefault="00067DC5" w:rsidP="00036002">
            <w:pPr>
              <w:autoSpaceDE w:val="0"/>
              <w:autoSpaceDN w:val="0"/>
              <w:adjustRightInd w:val="0"/>
              <w:spacing w:after="0" w:line="240" w:lineRule="auto"/>
              <w:jc w:val="center"/>
              <w:rPr>
                <w:rFonts w:ascii="Times New Roman" w:hAnsi="Times New Roman" w:cs="Times New Roman"/>
                <w:color w:val="000000"/>
              </w:rPr>
            </w:pPr>
            <w:r w:rsidRPr="00067DC5">
              <w:rPr>
                <w:rFonts w:ascii="Times New Roman" w:hAnsi="Times New Roman" w:cs="Times New Roman"/>
                <w:color w:val="000000"/>
              </w:rPr>
              <w:t>-6.74%</w:t>
            </w:r>
          </w:p>
        </w:tc>
      </w:tr>
      <w:tr w:rsidR="00036002" w:rsidRPr="00067DC5" w14:paraId="32A57D4C" w14:textId="77777777" w:rsidTr="00036002">
        <w:trPr>
          <w:trHeight w:val="93"/>
        </w:trPr>
        <w:tc>
          <w:tcPr>
            <w:tcW w:w="1519" w:type="dxa"/>
          </w:tcPr>
          <w:p w14:paraId="414D83FB" w14:textId="77777777" w:rsidR="00067DC5" w:rsidRPr="00067DC5" w:rsidRDefault="00067DC5" w:rsidP="00067DC5">
            <w:pPr>
              <w:autoSpaceDE w:val="0"/>
              <w:autoSpaceDN w:val="0"/>
              <w:adjustRightInd w:val="0"/>
              <w:spacing w:after="0" w:line="240" w:lineRule="auto"/>
              <w:rPr>
                <w:rFonts w:ascii="Times New Roman" w:hAnsi="Times New Roman" w:cs="Times New Roman"/>
                <w:color w:val="000000"/>
              </w:rPr>
            </w:pPr>
            <w:r w:rsidRPr="00067DC5">
              <w:rPr>
                <w:rFonts w:ascii="Times New Roman" w:hAnsi="Times New Roman" w:cs="Times New Roman"/>
                <w:color w:val="000000"/>
              </w:rPr>
              <w:t xml:space="preserve">Programme 3 </w:t>
            </w:r>
          </w:p>
        </w:tc>
        <w:tc>
          <w:tcPr>
            <w:tcW w:w="991" w:type="dxa"/>
          </w:tcPr>
          <w:p w14:paraId="55CD0E2C" w14:textId="77777777" w:rsidR="00067DC5" w:rsidRPr="00067DC5" w:rsidRDefault="00067DC5" w:rsidP="00036002">
            <w:pPr>
              <w:autoSpaceDE w:val="0"/>
              <w:autoSpaceDN w:val="0"/>
              <w:adjustRightInd w:val="0"/>
              <w:spacing w:after="0" w:line="240" w:lineRule="auto"/>
              <w:jc w:val="center"/>
              <w:rPr>
                <w:rFonts w:ascii="Times New Roman" w:hAnsi="Times New Roman" w:cs="Times New Roman"/>
                <w:color w:val="000000"/>
              </w:rPr>
            </w:pPr>
            <w:r w:rsidRPr="00067DC5">
              <w:rPr>
                <w:rFonts w:ascii="Times New Roman" w:hAnsi="Times New Roman" w:cs="Times New Roman"/>
                <w:color w:val="000000"/>
              </w:rPr>
              <w:t>18.5</w:t>
            </w:r>
          </w:p>
        </w:tc>
        <w:tc>
          <w:tcPr>
            <w:tcW w:w="991" w:type="dxa"/>
          </w:tcPr>
          <w:p w14:paraId="36A58D98" w14:textId="77777777" w:rsidR="00067DC5" w:rsidRPr="00067DC5" w:rsidRDefault="00067DC5" w:rsidP="00036002">
            <w:pPr>
              <w:autoSpaceDE w:val="0"/>
              <w:autoSpaceDN w:val="0"/>
              <w:adjustRightInd w:val="0"/>
              <w:spacing w:after="0" w:line="240" w:lineRule="auto"/>
              <w:jc w:val="center"/>
              <w:rPr>
                <w:rFonts w:ascii="Times New Roman" w:hAnsi="Times New Roman" w:cs="Times New Roman"/>
                <w:color w:val="000000"/>
              </w:rPr>
            </w:pPr>
            <w:r w:rsidRPr="00067DC5">
              <w:rPr>
                <w:rFonts w:ascii="Times New Roman" w:hAnsi="Times New Roman" w:cs="Times New Roman"/>
                <w:color w:val="000000"/>
              </w:rPr>
              <w:t>21.4</w:t>
            </w:r>
          </w:p>
        </w:tc>
        <w:tc>
          <w:tcPr>
            <w:tcW w:w="851" w:type="dxa"/>
          </w:tcPr>
          <w:p w14:paraId="0835D15F" w14:textId="77777777" w:rsidR="00067DC5" w:rsidRPr="00067DC5" w:rsidRDefault="00067DC5" w:rsidP="00036002">
            <w:pPr>
              <w:autoSpaceDE w:val="0"/>
              <w:autoSpaceDN w:val="0"/>
              <w:adjustRightInd w:val="0"/>
              <w:spacing w:after="0" w:line="240" w:lineRule="auto"/>
              <w:jc w:val="center"/>
              <w:rPr>
                <w:rFonts w:ascii="Times New Roman" w:hAnsi="Times New Roman" w:cs="Times New Roman"/>
                <w:color w:val="000000"/>
              </w:rPr>
            </w:pPr>
            <w:r w:rsidRPr="00067DC5">
              <w:rPr>
                <w:rFonts w:ascii="Times New Roman" w:hAnsi="Times New Roman" w:cs="Times New Roman"/>
                <w:color w:val="000000"/>
              </w:rPr>
              <w:t>22.9</w:t>
            </w:r>
          </w:p>
        </w:tc>
        <w:tc>
          <w:tcPr>
            <w:tcW w:w="992" w:type="dxa"/>
          </w:tcPr>
          <w:p w14:paraId="13ADD220" w14:textId="77777777" w:rsidR="00067DC5" w:rsidRPr="00067DC5" w:rsidRDefault="00067DC5" w:rsidP="00036002">
            <w:pPr>
              <w:autoSpaceDE w:val="0"/>
              <w:autoSpaceDN w:val="0"/>
              <w:adjustRightInd w:val="0"/>
              <w:spacing w:after="0" w:line="240" w:lineRule="auto"/>
              <w:jc w:val="center"/>
              <w:rPr>
                <w:rFonts w:ascii="Times New Roman" w:hAnsi="Times New Roman" w:cs="Times New Roman"/>
                <w:color w:val="000000"/>
              </w:rPr>
            </w:pPr>
            <w:r w:rsidRPr="00067DC5">
              <w:rPr>
                <w:rFonts w:ascii="Times New Roman" w:hAnsi="Times New Roman" w:cs="Times New Roman"/>
                <w:color w:val="000000"/>
              </w:rPr>
              <w:t>24.5</w:t>
            </w:r>
          </w:p>
        </w:tc>
        <w:tc>
          <w:tcPr>
            <w:tcW w:w="1060" w:type="dxa"/>
          </w:tcPr>
          <w:p w14:paraId="0E62DA56" w14:textId="77777777" w:rsidR="00067DC5" w:rsidRPr="00067DC5" w:rsidRDefault="00067DC5" w:rsidP="00036002">
            <w:pPr>
              <w:autoSpaceDE w:val="0"/>
              <w:autoSpaceDN w:val="0"/>
              <w:adjustRightInd w:val="0"/>
              <w:spacing w:after="0" w:line="240" w:lineRule="auto"/>
              <w:jc w:val="center"/>
              <w:rPr>
                <w:rFonts w:ascii="Times New Roman" w:hAnsi="Times New Roman" w:cs="Times New Roman"/>
                <w:color w:val="000000"/>
              </w:rPr>
            </w:pPr>
            <w:r w:rsidRPr="00067DC5">
              <w:rPr>
                <w:rFonts w:ascii="Times New Roman" w:hAnsi="Times New Roman" w:cs="Times New Roman"/>
                <w:color w:val="000000"/>
              </w:rPr>
              <w:t>2.9</w:t>
            </w:r>
          </w:p>
        </w:tc>
        <w:tc>
          <w:tcPr>
            <w:tcW w:w="1072" w:type="dxa"/>
            <w:gridSpan w:val="2"/>
          </w:tcPr>
          <w:p w14:paraId="015EDE60" w14:textId="77777777" w:rsidR="00067DC5" w:rsidRPr="00067DC5" w:rsidRDefault="00067DC5" w:rsidP="00036002">
            <w:pPr>
              <w:autoSpaceDE w:val="0"/>
              <w:autoSpaceDN w:val="0"/>
              <w:adjustRightInd w:val="0"/>
              <w:spacing w:after="0" w:line="240" w:lineRule="auto"/>
              <w:jc w:val="center"/>
              <w:rPr>
                <w:rFonts w:ascii="Times New Roman" w:hAnsi="Times New Roman" w:cs="Times New Roman"/>
                <w:color w:val="000000"/>
              </w:rPr>
            </w:pPr>
            <w:r w:rsidRPr="00067DC5">
              <w:rPr>
                <w:rFonts w:ascii="Times New Roman" w:hAnsi="Times New Roman" w:cs="Times New Roman"/>
                <w:color w:val="000000"/>
              </w:rPr>
              <w:t>1.8</w:t>
            </w:r>
          </w:p>
        </w:tc>
        <w:tc>
          <w:tcPr>
            <w:tcW w:w="1068" w:type="dxa"/>
          </w:tcPr>
          <w:p w14:paraId="2F85C724" w14:textId="77777777" w:rsidR="00067DC5" w:rsidRPr="00067DC5" w:rsidRDefault="00067DC5" w:rsidP="00036002">
            <w:pPr>
              <w:autoSpaceDE w:val="0"/>
              <w:autoSpaceDN w:val="0"/>
              <w:adjustRightInd w:val="0"/>
              <w:spacing w:after="0" w:line="240" w:lineRule="auto"/>
              <w:jc w:val="center"/>
              <w:rPr>
                <w:rFonts w:ascii="Times New Roman" w:hAnsi="Times New Roman" w:cs="Times New Roman"/>
                <w:color w:val="000000"/>
              </w:rPr>
            </w:pPr>
            <w:r w:rsidRPr="00067DC5">
              <w:rPr>
                <w:rFonts w:ascii="Times New Roman" w:hAnsi="Times New Roman" w:cs="Times New Roman"/>
                <w:color w:val="000000"/>
              </w:rPr>
              <w:t>15.68%</w:t>
            </w:r>
          </w:p>
        </w:tc>
        <w:tc>
          <w:tcPr>
            <w:tcW w:w="1068" w:type="dxa"/>
          </w:tcPr>
          <w:p w14:paraId="3A3587BF" w14:textId="77777777" w:rsidR="00067DC5" w:rsidRPr="00067DC5" w:rsidRDefault="00067DC5" w:rsidP="00036002">
            <w:pPr>
              <w:autoSpaceDE w:val="0"/>
              <w:autoSpaceDN w:val="0"/>
              <w:adjustRightInd w:val="0"/>
              <w:spacing w:after="0" w:line="240" w:lineRule="auto"/>
              <w:jc w:val="center"/>
              <w:rPr>
                <w:rFonts w:ascii="Times New Roman" w:hAnsi="Times New Roman" w:cs="Times New Roman"/>
                <w:color w:val="000000"/>
              </w:rPr>
            </w:pPr>
            <w:r w:rsidRPr="00067DC5">
              <w:rPr>
                <w:rFonts w:ascii="Times New Roman" w:hAnsi="Times New Roman" w:cs="Times New Roman"/>
                <w:color w:val="000000"/>
              </w:rPr>
              <w:t>9.65%</w:t>
            </w:r>
          </w:p>
        </w:tc>
      </w:tr>
      <w:tr w:rsidR="00036002" w:rsidRPr="00067DC5" w14:paraId="53DE000B" w14:textId="77777777" w:rsidTr="00036002">
        <w:trPr>
          <w:trHeight w:val="93"/>
        </w:trPr>
        <w:tc>
          <w:tcPr>
            <w:tcW w:w="1519" w:type="dxa"/>
          </w:tcPr>
          <w:p w14:paraId="11C492BF" w14:textId="77777777" w:rsidR="00067DC5" w:rsidRPr="00067DC5" w:rsidRDefault="00067DC5" w:rsidP="00067DC5">
            <w:pPr>
              <w:autoSpaceDE w:val="0"/>
              <w:autoSpaceDN w:val="0"/>
              <w:adjustRightInd w:val="0"/>
              <w:spacing w:after="0" w:line="240" w:lineRule="auto"/>
              <w:rPr>
                <w:rFonts w:ascii="Times New Roman" w:hAnsi="Times New Roman" w:cs="Times New Roman"/>
                <w:color w:val="000000"/>
              </w:rPr>
            </w:pPr>
            <w:r w:rsidRPr="00067DC5">
              <w:rPr>
                <w:rFonts w:ascii="Times New Roman" w:hAnsi="Times New Roman" w:cs="Times New Roman"/>
                <w:color w:val="000000"/>
              </w:rPr>
              <w:t xml:space="preserve">Programme 4 </w:t>
            </w:r>
          </w:p>
        </w:tc>
        <w:tc>
          <w:tcPr>
            <w:tcW w:w="991" w:type="dxa"/>
          </w:tcPr>
          <w:p w14:paraId="3D3E5D76" w14:textId="77777777" w:rsidR="00067DC5" w:rsidRPr="00067DC5" w:rsidRDefault="00067DC5" w:rsidP="00036002">
            <w:pPr>
              <w:autoSpaceDE w:val="0"/>
              <w:autoSpaceDN w:val="0"/>
              <w:adjustRightInd w:val="0"/>
              <w:spacing w:after="0" w:line="240" w:lineRule="auto"/>
              <w:jc w:val="center"/>
              <w:rPr>
                <w:rFonts w:ascii="Times New Roman" w:hAnsi="Times New Roman" w:cs="Times New Roman"/>
                <w:color w:val="000000"/>
              </w:rPr>
            </w:pPr>
            <w:r w:rsidRPr="00067DC5">
              <w:rPr>
                <w:rFonts w:ascii="Times New Roman" w:hAnsi="Times New Roman" w:cs="Times New Roman"/>
                <w:color w:val="000000"/>
              </w:rPr>
              <w:t>29.0</w:t>
            </w:r>
          </w:p>
        </w:tc>
        <w:tc>
          <w:tcPr>
            <w:tcW w:w="991" w:type="dxa"/>
          </w:tcPr>
          <w:p w14:paraId="1C945AED" w14:textId="77777777" w:rsidR="00067DC5" w:rsidRPr="00067DC5" w:rsidRDefault="00067DC5" w:rsidP="00036002">
            <w:pPr>
              <w:autoSpaceDE w:val="0"/>
              <w:autoSpaceDN w:val="0"/>
              <w:adjustRightInd w:val="0"/>
              <w:spacing w:after="0" w:line="240" w:lineRule="auto"/>
              <w:jc w:val="center"/>
              <w:rPr>
                <w:rFonts w:ascii="Times New Roman" w:hAnsi="Times New Roman" w:cs="Times New Roman"/>
                <w:color w:val="000000"/>
              </w:rPr>
            </w:pPr>
            <w:r w:rsidRPr="00067DC5">
              <w:rPr>
                <w:rFonts w:ascii="Times New Roman" w:hAnsi="Times New Roman" w:cs="Times New Roman"/>
                <w:color w:val="000000"/>
              </w:rPr>
              <w:t>30.7</w:t>
            </w:r>
          </w:p>
        </w:tc>
        <w:tc>
          <w:tcPr>
            <w:tcW w:w="851" w:type="dxa"/>
          </w:tcPr>
          <w:p w14:paraId="0270EE86" w14:textId="77777777" w:rsidR="00067DC5" w:rsidRPr="00067DC5" w:rsidRDefault="00067DC5" w:rsidP="00036002">
            <w:pPr>
              <w:autoSpaceDE w:val="0"/>
              <w:autoSpaceDN w:val="0"/>
              <w:adjustRightInd w:val="0"/>
              <w:spacing w:after="0" w:line="240" w:lineRule="auto"/>
              <w:jc w:val="center"/>
              <w:rPr>
                <w:rFonts w:ascii="Times New Roman" w:hAnsi="Times New Roman" w:cs="Times New Roman"/>
                <w:color w:val="000000"/>
              </w:rPr>
            </w:pPr>
            <w:r w:rsidRPr="00067DC5">
              <w:rPr>
                <w:rFonts w:ascii="Times New Roman" w:hAnsi="Times New Roman" w:cs="Times New Roman"/>
                <w:color w:val="000000"/>
              </w:rPr>
              <w:t>32.9</w:t>
            </w:r>
          </w:p>
        </w:tc>
        <w:tc>
          <w:tcPr>
            <w:tcW w:w="992" w:type="dxa"/>
          </w:tcPr>
          <w:p w14:paraId="417B358A" w14:textId="77777777" w:rsidR="00067DC5" w:rsidRPr="00067DC5" w:rsidRDefault="00067DC5" w:rsidP="00036002">
            <w:pPr>
              <w:autoSpaceDE w:val="0"/>
              <w:autoSpaceDN w:val="0"/>
              <w:adjustRightInd w:val="0"/>
              <w:spacing w:after="0" w:line="240" w:lineRule="auto"/>
              <w:jc w:val="center"/>
              <w:rPr>
                <w:rFonts w:ascii="Times New Roman" w:hAnsi="Times New Roman" w:cs="Times New Roman"/>
                <w:color w:val="000000"/>
              </w:rPr>
            </w:pPr>
            <w:r w:rsidRPr="00067DC5">
              <w:rPr>
                <w:rFonts w:ascii="Times New Roman" w:hAnsi="Times New Roman" w:cs="Times New Roman"/>
                <w:color w:val="000000"/>
              </w:rPr>
              <w:t>35.2</w:t>
            </w:r>
          </w:p>
        </w:tc>
        <w:tc>
          <w:tcPr>
            <w:tcW w:w="1060" w:type="dxa"/>
          </w:tcPr>
          <w:p w14:paraId="2EC1C514" w14:textId="77777777" w:rsidR="00067DC5" w:rsidRPr="00067DC5" w:rsidRDefault="00067DC5" w:rsidP="00036002">
            <w:pPr>
              <w:autoSpaceDE w:val="0"/>
              <w:autoSpaceDN w:val="0"/>
              <w:adjustRightInd w:val="0"/>
              <w:spacing w:after="0" w:line="240" w:lineRule="auto"/>
              <w:jc w:val="center"/>
              <w:rPr>
                <w:rFonts w:ascii="Times New Roman" w:hAnsi="Times New Roman" w:cs="Times New Roman"/>
                <w:color w:val="000000"/>
              </w:rPr>
            </w:pPr>
            <w:r w:rsidRPr="00067DC5">
              <w:rPr>
                <w:rFonts w:ascii="Times New Roman" w:hAnsi="Times New Roman" w:cs="Times New Roman"/>
                <w:color w:val="000000"/>
              </w:rPr>
              <w:t>1.7</w:t>
            </w:r>
          </w:p>
        </w:tc>
        <w:tc>
          <w:tcPr>
            <w:tcW w:w="1072" w:type="dxa"/>
            <w:gridSpan w:val="2"/>
          </w:tcPr>
          <w:p w14:paraId="5AB267DB" w14:textId="77777777" w:rsidR="00067DC5" w:rsidRPr="00067DC5" w:rsidRDefault="00067DC5" w:rsidP="00036002">
            <w:pPr>
              <w:autoSpaceDE w:val="0"/>
              <w:autoSpaceDN w:val="0"/>
              <w:adjustRightInd w:val="0"/>
              <w:spacing w:after="0" w:line="240" w:lineRule="auto"/>
              <w:jc w:val="center"/>
              <w:rPr>
                <w:rFonts w:ascii="Times New Roman" w:hAnsi="Times New Roman" w:cs="Times New Roman"/>
                <w:color w:val="000000"/>
              </w:rPr>
            </w:pPr>
            <w:r w:rsidRPr="00067DC5">
              <w:rPr>
                <w:rFonts w:ascii="Times New Roman" w:hAnsi="Times New Roman" w:cs="Times New Roman"/>
                <w:color w:val="000000"/>
              </w:rPr>
              <w:t>0.1</w:t>
            </w:r>
          </w:p>
        </w:tc>
        <w:tc>
          <w:tcPr>
            <w:tcW w:w="1068" w:type="dxa"/>
          </w:tcPr>
          <w:p w14:paraId="0947235D" w14:textId="77777777" w:rsidR="00067DC5" w:rsidRPr="00067DC5" w:rsidRDefault="00067DC5" w:rsidP="00036002">
            <w:pPr>
              <w:autoSpaceDE w:val="0"/>
              <w:autoSpaceDN w:val="0"/>
              <w:adjustRightInd w:val="0"/>
              <w:spacing w:after="0" w:line="240" w:lineRule="auto"/>
              <w:jc w:val="center"/>
              <w:rPr>
                <w:rFonts w:ascii="Times New Roman" w:hAnsi="Times New Roman" w:cs="Times New Roman"/>
                <w:color w:val="000000"/>
              </w:rPr>
            </w:pPr>
            <w:r w:rsidRPr="00067DC5">
              <w:rPr>
                <w:rFonts w:ascii="Times New Roman" w:hAnsi="Times New Roman" w:cs="Times New Roman"/>
                <w:color w:val="000000"/>
              </w:rPr>
              <w:t>5.86%</w:t>
            </w:r>
          </w:p>
        </w:tc>
        <w:tc>
          <w:tcPr>
            <w:tcW w:w="1068" w:type="dxa"/>
          </w:tcPr>
          <w:p w14:paraId="0924625B" w14:textId="77777777" w:rsidR="00067DC5" w:rsidRPr="00067DC5" w:rsidRDefault="00067DC5" w:rsidP="00036002">
            <w:pPr>
              <w:autoSpaceDE w:val="0"/>
              <w:autoSpaceDN w:val="0"/>
              <w:adjustRightInd w:val="0"/>
              <w:spacing w:after="0" w:line="240" w:lineRule="auto"/>
              <w:jc w:val="center"/>
              <w:rPr>
                <w:rFonts w:ascii="Times New Roman" w:hAnsi="Times New Roman" w:cs="Times New Roman"/>
                <w:color w:val="000000"/>
              </w:rPr>
            </w:pPr>
            <w:r w:rsidRPr="00067DC5">
              <w:rPr>
                <w:rFonts w:ascii="Times New Roman" w:hAnsi="Times New Roman" w:cs="Times New Roman"/>
                <w:color w:val="000000"/>
              </w:rPr>
              <w:t>0.34%</w:t>
            </w:r>
          </w:p>
        </w:tc>
      </w:tr>
      <w:tr w:rsidR="00036002" w:rsidRPr="00067DC5" w14:paraId="677ACDAB" w14:textId="77777777" w:rsidTr="00036002">
        <w:trPr>
          <w:trHeight w:val="93"/>
        </w:trPr>
        <w:tc>
          <w:tcPr>
            <w:tcW w:w="1519" w:type="dxa"/>
          </w:tcPr>
          <w:p w14:paraId="06B48EAD" w14:textId="77777777" w:rsidR="00067DC5" w:rsidRPr="00067DC5" w:rsidRDefault="00067DC5" w:rsidP="00067DC5">
            <w:pPr>
              <w:autoSpaceDE w:val="0"/>
              <w:autoSpaceDN w:val="0"/>
              <w:adjustRightInd w:val="0"/>
              <w:spacing w:after="0" w:line="240" w:lineRule="auto"/>
              <w:rPr>
                <w:rFonts w:ascii="Times New Roman" w:hAnsi="Times New Roman" w:cs="Times New Roman"/>
                <w:color w:val="000000"/>
              </w:rPr>
            </w:pPr>
            <w:r w:rsidRPr="00067DC5">
              <w:rPr>
                <w:rFonts w:ascii="Times New Roman" w:hAnsi="Times New Roman" w:cs="Times New Roman"/>
                <w:b/>
                <w:bCs/>
                <w:color w:val="000000"/>
              </w:rPr>
              <w:t xml:space="preserve">TOTAL </w:t>
            </w:r>
          </w:p>
        </w:tc>
        <w:tc>
          <w:tcPr>
            <w:tcW w:w="991" w:type="dxa"/>
          </w:tcPr>
          <w:p w14:paraId="57D22CCE" w14:textId="77777777" w:rsidR="00067DC5" w:rsidRPr="00067DC5" w:rsidRDefault="00067DC5" w:rsidP="00036002">
            <w:pPr>
              <w:autoSpaceDE w:val="0"/>
              <w:autoSpaceDN w:val="0"/>
              <w:adjustRightInd w:val="0"/>
              <w:spacing w:after="0" w:line="240" w:lineRule="auto"/>
              <w:jc w:val="center"/>
              <w:rPr>
                <w:rFonts w:ascii="Times New Roman" w:hAnsi="Times New Roman" w:cs="Times New Roman"/>
                <w:b/>
                <w:color w:val="000000"/>
              </w:rPr>
            </w:pPr>
            <w:r w:rsidRPr="00067DC5">
              <w:rPr>
                <w:rFonts w:ascii="Times New Roman" w:hAnsi="Times New Roman" w:cs="Times New Roman"/>
                <w:b/>
                <w:color w:val="000000"/>
              </w:rPr>
              <w:t>124.7</w:t>
            </w:r>
          </w:p>
        </w:tc>
        <w:tc>
          <w:tcPr>
            <w:tcW w:w="991" w:type="dxa"/>
          </w:tcPr>
          <w:p w14:paraId="350DD040" w14:textId="77777777" w:rsidR="00067DC5" w:rsidRPr="00067DC5" w:rsidRDefault="00067DC5" w:rsidP="00036002">
            <w:pPr>
              <w:autoSpaceDE w:val="0"/>
              <w:autoSpaceDN w:val="0"/>
              <w:adjustRightInd w:val="0"/>
              <w:spacing w:after="0" w:line="240" w:lineRule="auto"/>
              <w:jc w:val="center"/>
              <w:rPr>
                <w:rFonts w:ascii="Times New Roman" w:hAnsi="Times New Roman" w:cs="Times New Roman"/>
                <w:b/>
                <w:color w:val="000000"/>
              </w:rPr>
            </w:pPr>
            <w:r w:rsidRPr="00067DC5">
              <w:rPr>
                <w:rFonts w:ascii="Times New Roman" w:hAnsi="Times New Roman" w:cs="Times New Roman"/>
                <w:b/>
                <w:color w:val="000000"/>
              </w:rPr>
              <w:t>131.3</w:t>
            </w:r>
          </w:p>
        </w:tc>
        <w:tc>
          <w:tcPr>
            <w:tcW w:w="851" w:type="dxa"/>
          </w:tcPr>
          <w:p w14:paraId="6DFAF2ED" w14:textId="77777777" w:rsidR="00067DC5" w:rsidRPr="00067DC5" w:rsidRDefault="00067DC5" w:rsidP="00036002">
            <w:pPr>
              <w:autoSpaceDE w:val="0"/>
              <w:autoSpaceDN w:val="0"/>
              <w:adjustRightInd w:val="0"/>
              <w:spacing w:after="0" w:line="240" w:lineRule="auto"/>
              <w:jc w:val="center"/>
              <w:rPr>
                <w:rFonts w:ascii="Times New Roman" w:hAnsi="Times New Roman" w:cs="Times New Roman"/>
                <w:b/>
                <w:color w:val="000000"/>
              </w:rPr>
            </w:pPr>
            <w:r w:rsidRPr="00067DC5">
              <w:rPr>
                <w:rFonts w:ascii="Times New Roman" w:hAnsi="Times New Roman" w:cs="Times New Roman"/>
                <w:b/>
                <w:color w:val="000000"/>
              </w:rPr>
              <w:t>140.5</w:t>
            </w:r>
          </w:p>
        </w:tc>
        <w:tc>
          <w:tcPr>
            <w:tcW w:w="992" w:type="dxa"/>
          </w:tcPr>
          <w:p w14:paraId="4F465978" w14:textId="77777777" w:rsidR="00067DC5" w:rsidRPr="00067DC5" w:rsidRDefault="00067DC5" w:rsidP="00036002">
            <w:pPr>
              <w:autoSpaceDE w:val="0"/>
              <w:autoSpaceDN w:val="0"/>
              <w:adjustRightInd w:val="0"/>
              <w:spacing w:after="0" w:line="240" w:lineRule="auto"/>
              <w:jc w:val="center"/>
              <w:rPr>
                <w:rFonts w:ascii="Times New Roman" w:hAnsi="Times New Roman" w:cs="Times New Roman"/>
                <w:b/>
                <w:color w:val="000000"/>
              </w:rPr>
            </w:pPr>
            <w:r w:rsidRPr="00067DC5">
              <w:rPr>
                <w:rFonts w:ascii="Times New Roman" w:hAnsi="Times New Roman" w:cs="Times New Roman"/>
                <w:b/>
                <w:color w:val="000000"/>
              </w:rPr>
              <w:t>150.3</w:t>
            </w:r>
          </w:p>
        </w:tc>
        <w:tc>
          <w:tcPr>
            <w:tcW w:w="1060" w:type="dxa"/>
          </w:tcPr>
          <w:p w14:paraId="58E335AC" w14:textId="77777777" w:rsidR="00067DC5" w:rsidRPr="00067DC5" w:rsidRDefault="00067DC5" w:rsidP="00036002">
            <w:pPr>
              <w:autoSpaceDE w:val="0"/>
              <w:autoSpaceDN w:val="0"/>
              <w:adjustRightInd w:val="0"/>
              <w:spacing w:after="0" w:line="240" w:lineRule="auto"/>
              <w:jc w:val="center"/>
              <w:rPr>
                <w:rFonts w:ascii="Times New Roman" w:hAnsi="Times New Roman" w:cs="Times New Roman"/>
                <w:b/>
                <w:color w:val="000000"/>
              </w:rPr>
            </w:pPr>
            <w:r w:rsidRPr="00067DC5">
              <w:rPr>
                <w:rFonts w:ascii="Times New Roman" w:hAnsi="Times New Roman" w:cs="Times New Roman"/>
                <w:b/>
                <w:color w:val="000000"/>
              </w:rPr>
              <w:t>6.7</w:t>
            </w:r>
          </w:p>
        </w:tc>
        <w:tc>
          <w:tcPr>
            <w:tcW w:w="1072" w:type="dxa"/>
            <w:gridSpan w:val="2"/>
          </w:tcPr>
          <w:p w14:paraId="1F8EE299" w14:textId="77777777" w:rsidR="00067DC5" w:rsidRPr="00067DC5" w:rsidRDefault="00067DC5" w:rsidP="00036002">
            <w:pPr>
              <w:autoSpaceDE w:val="0"/>
              <w:autoSpaceDN w:val="0"/>
              <w:adjustRightInd w:val="0"/>
              <w:spacing w:after="0" w:line="240" w:lineRule="auto"/>
              <w:jc w:val="center"/>
              <w:rPr>
                <w:rFonts w:ascii="Times New Roman" w:hAnsi="Times New Roman" w:cs="Times New Roman"/>
                <w:color w:val="000000"/>
              </w:rPr>
            </w:pPr>
            <w:r w:rsidRPr="00067DC5">
              <w:rPr>
                <w:rFonts w:ascii="Times New Roman" w:hAnsi="Times New Roman" w:cs="Times New Roman"/>
                <w:b/>
                <w:bCs/>
                <w:color w:val="000000"/>
              </w:rPr>
              <w:t>- 0.1</w:t>
            </w:r>
          </w:p>
        </w:tc>
        <w:tc>
          <w:tcPr>
            <w:tcW w:w="1068" w:type="dxa"/>
          </w:tcPr>
          <w:p w14:paraId="4797DCA0" w14:textId="77777777" w:rsidR="00067DC5" w:rsidRPr="00067DC5" w:rsidRDefault="00067DC5" w:rsidP="00036002">
            <w:pPr>
              <w:autoSpaceDE w:val="0"/>
              <w:autoSpaceDN w:val="0"/>
              <w:adjustRightInd w:val="0"/>
              <w:spacing w:after="0" w:line="240" w:lineRule="auto"/>
              <w:jc w:val="center"/>
              <w:rPr>
                <w:rFonts w:ascii="Times New Roman" w:hAnsi="Times New Roman" w:cs="Times New Roman"/>
                <w:color w:val="000000"/>
              </w:rPr>
            </w:pPr>
            <w:r w:rsidRPr="00067DC5">
              <w:rPr>
                <w:rFonts w:ascii="Times New Roman" w:hAnsi="Times New Roman" w:cs="Times New Roman"/>
                <w:b/>
                <w:bCs/>
                <w:color w:val="000000"/>
              </w:rPr>
              <w:t>5.38%</w:t>
            </w:r>
          </w:p>
        </w:tc>
        <w:tc>
          <w:tcPr>
            <w:tcW w:w="1068" w:type="dxa"/>
          </w:tcPr>
          <w:p w14:paraId="27F7C62F" w14:textId="77777777" w:rsidR="00067DC5" w:rsidRPr="00067DC5" w:rsidRDefault="00067DC5" w:rsidP="00036002">
            <w:pPr>
              <w:autoSpaceDE w:val="0"/>
              <w:autoSpaceDN w:val="0"/>
              <w:adjustRightInd w:val="0"/>
              <w:spacing w:after="0" w:line="240" w:lineRule="auto"/>
              <w:jc w:val="center"/>
              <w:rPr>
                <w:rFonts w:ascii="Times New Roman" w:hAnsi="Times New Roman" w:cs="Times New Roman"/>
                <w:color w:val="000000"/>
              </w:rPr>
            </w:pPr>
            <w:r w:rsidRPr="00067DC5">
              <w:rPr>
                <w:rFonts w:ascii="Times New Roman" w:hAnsi="Times New Roman" w:cs="Times New Roman"/>
                <w:b/>
                <w:bCs/>
                <w:color w:val="000000"/>
              </w:rPr>
              <w:t>-0.12%</w:t>
            </w:r>
          </w:p>
        </w:tc>
      </w:tr>
    </w:tbl>
    <w:p w14:paraId="6D30F5BB" w14:textId="77777777" w:rsidR="001F5683" w:rsidRPr="00036002" w:rsidRDefault="00036002" w:rsidP="00036002">
      <w:pPr>
        <w:spacing w:after="0" w:line="360" w:lineRule="auto"/>
        <w:jc w:val="right"/>
        <w:rPr>
          <w:rFonts w:ascii="Times New Roman" w:hAnsi="Times New Roman" w:cs="Times New Roman"/>
        </w:rPr>
      </w:pPr>
      <w:r>
        <w:rPr>
          <w:rFonts w:ascii="Times New Roman" w:hAnsi="Times New Roman" w:cs="Times New Roman"/>
        </w:rPr>
        <w:t xml:space="preserve">   </w:t>
      </w:r>
      <w:r w:rsidRPr="00036002">
        <w:rPr>
          <w:rFonts w:ascii="Times New Roman" w:hAnsi="Times New Roman" w:cs="Times New Roman"/>
        </w:rPr>
        <w:t>Source: National Treasury (2018)</w:t>
      </w:r>
    </w:p>
    <w:p w14:paraId="0A4FF442" w14:textId="77777777" w:rsidR="00036002" w:rsidRDefault="00036002" w:rsidP="001F5683">
      <w:pPr>
        <w:spacing w:after="0" w:line="360" w:lineRule="auto"/>
        <w:jc w:val="both"/>
        <w:rPr>
          <w:rFonts w:ascii="Times New Roman" w:hAnsi="Times New Roman" w:cs="Times New Roman"/>
          <w:b/>
          <w:sz w:val="24"/>
        </w:rPr>
      </w:pPr>
    </w:p>
    <w:p w14:paraId="385A3C0D" w14:textId="77777777" w:rsidR="001F5683" w:rsidRPr="001F5683" w:rsidRDefault="001F5683" w:rsidP="001F5683">
      <w:pPr>
        <w:spacing w:after="0" w:line="360" w:lineRule="auto"/>
        <w:jc w:val="both"/>
        <w:rPr>
          <w:rFonts w:ascii="Times New Roman" w:hAnsi="Times New Roman" w:cs="Times New Roman"/>
          <w:b/>
          <w:sz w:val="24"/>
        </w:rPr>
      </w:pPr>
      <w:r w:rsidRPr="001F5683">
        <w:rPr>
          <w:rFonts w:ascii="Times New Roman" w:hAnsi="Times New Roman" w:cs="Times New Roman"/>
          <w:b/>
          <w:sz w:val="24"/>
        </w:rPr>
        <w:t>4.2 Programme Analysis</w:t>
      </w:r>
    </w:p>
    <w:p w14:paraId="78BEA1C6" w14:textId="77777777" w:rsidR="001F5683" w:rsidRPr="001F5683" w:rsidRDefault="001F5683" w:rsidP="001F5683">
      <w:pPr>
        <w:spacing w:after="0" w:line="360" w:lineRule="auto"/>
        <w:jc w:val="both"/>
        <w:rPr>
          <w:rFonts w:ascii="Times New Roman" w:hAnsi="Times New Roman" w:cs="Times New Roman"/>
          <w:b/>
          <w:sz w:val="24"/>
        </w:rPr>
      </w:pPr>
      <w:r w:rsidRPr="001F5683">
        <w:rPr>
          <w:rFonts w:ascii="Times New Roman" w:hAnsi="Times New Roman" w:cs="Times New Roman"/>
          <w:b/>
          <w:sz w:val="24"/>
        </w:rPr>
        <w:t>4.2.1 Programme 1: Administration</w:t>
      </w:r>
    </w:p>
    <w:p w14:paraId="44512E14" w14:textId="77777777" w:rsidR="001F5683" w:rsidRPr="001F5683" w:rsidRDefault="001F5683" w:rsidP="001F5683">
      <w:pPr>
        <w:spacing w:after="0" w:line="360" w:lineRule="auto"/>
        <w:jc w:val="both"/>
        <w:rPr>
          <w:rFonts w:ascii="Times New Roman" w:hAnsi="Times New Roman" w:cs="Times New Roman"/>
          <w:sz w:val="24"/>
        </w:rPr>
      </w:pPr>
      <w:r w:rsidRPr="001F5683">
        <w:rPr>
          <w:rFonts w:ascii="Times New Roman" w:hAnsi="Times New Roman" w:cs="Times New Roman"/>
          <w:sz w:val="24"/>
        </w:rPr>
        <w:lastRenderedPageBreak/>
        <w:t xml:space="preserve">The programme provides administrative support, strategic leadership and management for the Secretariat. Its strategic objective is to enhance corporate governance in ensuring that the Secretariat achieve its mandate. </w:t>
      </w:r>
    </w:p>
    <w:p w14:paraId="7961868F" w14:textId="77777777" w:rsidR="001F5683" w:rsidRPr="001F5683" w:rsidRDefault="001F5683" w:rsidP="001F5683">
      <w:pPr>
        <w:spacing w:after="0" w:line="360" w:lineRule="auto"/>
        <w:jc w:val="both"/>
        <w:rPr>
          <w:rFonts w:ascii="Times New Roman" w:hAnsi="Times New Roman" w:cs="Times New Roman"/>
          <w:sz w:val="24"/>
        </w:rPr>
      </w:pPr>
      <w:r w:rsidRPr="001F5683">
        <w:rPr>
          <w:rFonts w:ascii="Times New Roman" w:hAnsi="Times New Roman" w:cs="Times New Roman"/>
          <w:sz w:val="24"/>
        </w:rPr>
        <w:t xml:space="preserve">The programme consists of the following sub-programmes: Department Management, Internal Audit, Finance Services, and Corporate Services. </w:t>
      </w:r>
    </w:p>
    <w:p w14:paraId="2D741F3A" w14:textId="77777777" w:rsidR="005A001E" w:rsidRDefault="005A001E" w:rsidP="001F5683">
      <w:pPr>
        <w:spacing w:after="0" w:line="360" w:lineRule="auto"/>
        <w:contextualSpacing/>
        <w:jc w:val="both"/>
        <w:rPr>
          <w:rFonts w:ascii="Times New Roman" w:hAnsi="Times New Roman" w:cs="Times New Roman"/>
          <w:sz w:val="24"/>
        </w:rPr>
      </w:pPr>
    </w:p>
    <w:p w14:paraId="5ADEB089" w14:textId="77777777" w:rsidR="001F5683" w:rsidRDefault="001F5683" w:rsidP="001F5683">
      <w:pPr>
        <w:spacing w:after="0" w:line="360" w:lineRule="auto"/>
        <w:contextualSpacing/>
        <w:jc w:val="both"/>
      </w:pPr>
      <w:r w:rsidRPr="001F5683">
        <w:rPr>
          <w:rFonts w:ascii="Times New Roman" w:hAnsi="Times New Roman" w:cs="Times New Roman"/>
          <w:sz w:val="24"/>
        </w:rPr>
        <w:t>The overall budget allocation of the Administration Programme increased from R</w:t>
      </w:r>
      <w:r w:rsidR="00036002">
        <w:rPr>
          <w:rFonts w:ascii="Times New Roman" w:hAnsi="Times New Roman" w:cs="Times New Roman"/>
          <w:sz w:val="24"/>
        </w:rPr>
        <w:t>52.2</w:t>
      </w:r>
      <w:r w:rsidRPr="001F5683">
        <w:rPr>
          <w:rFonts w:ascii="Times New Roman" w:hAnsi="Times New Roman" w:cs="Times New Roman"/>
          <w:sz w:val="24"/>
        </w:rPr>
        <w:t xml:space="preserve"> million in 201</w:t>
      </w:r>
      <w:r w:rsidR="00036002">
        <w:rPr>
          <w:rFonts w:ascii="Times New Roman" w:hAnsi="Times New Roman" w:cs="Times New Roman"/>
          <w:sz w:val="24"/>
        </w:rPr>
        <w:t>7</w:t>
      </w:r>
      <w:r w:rsidRPr="001F5683">
        <w:rPr>
          <w:rFonts w:ascii="Times New Roman" w:hAnsi="Times New Roman" w:cs="Times New Roman"/>
          <w:sz w:val="24"/>
        </w:rPr>
        <w:t>/1</w:t>
      </w:r>
      <w:r w:rsidR="00036002">
        <w:rPr>
          <w:rFonts w:ascii="Times New Roman" w:hAnsi="Times New Roman" w:cs="Times New Roman"/>
          <w:sz w:val="24"/>
        </w:rPr>
        <w:t>8</w:t>
      </w:r>
      <w:r w:rsidRPr="001F5683">
        <w:rPr>
          <w:rFonts w:ascii="Times New Roman" w:hAnsi="Times New Roman" w:cs="Times New Roman"/>
          <w:sz w:val="24"/>
        </w:rPr>
        <w:t xml:space="preserve"> to R</w:t>
      </w:r>
      <w:r w:rsidR="00036002">
        <w:rPr>
          <w:rFonts w:ascii="Times New Roman" w:hAnsi="Times New Roman" w:cs="Times New Roman"/>
          <w:sz w:val="24"/>
        </w:rPr>
        <w:t>54.7</w:t>
      </w:r>
      <w:r w:rsidRPr="001F5683">
        <w:rPr>
          <w:rFonts w:ascii="Times New Roman" w:hAnsi="Times New Roman" w:cs="Times New Roman"/>
          <w:sz w:val="24"/>
        </w:rPr>
        <w:t xml:space="preserve"> million in 201</w:t>
      </w:r>
      <w:r w:rsidR="00036002">
        <w:rPr>
          <w:rFonts w:ascii="Times New Roman" w:hAnsi="Times New Roman" w:cs="Times New Roman"/>
          <w:sz w:val="24"/>
        </w:rPr>
        <w:t>8</w:t>
      </w:r>
      <w:r w:rsidRPr="001F5683">
        <w:rPr>
          <w:rFonts w:ascii="Times New Roman" w:hAnsi="Times New Roman" w:cs="Times New Roman"/>
          <w:sz w:val="24"/>
        </w:rPr>
        <w:t>/1</w:t>
      </w:r>
      <w:r w:rsidR="00036002">
        <w:rPr>
          <w:rFonts w:ascii="Times New Roman" w:hAnsi="Times New Roman" w:cs="Times New Roman"/>
          <w:sz w:val="24"/>
        </w:rPr>
        <w:t>9</w:t>
      </w:r>
      <w:r w:rsidRPr="001F5683">
        <w:rPr>
          <w:rFonts w:ascii="Times New Roman" w:hAnsi="Times New Roman" w:cs="Times New Roman"/>
          <w:sz w:val="24"/>
        </w:rPr>
        <w:t xml:space="preserve">, which is a nominal increase of </w:t>
      </w:r>
      <w:r w:rsidR="004A6F0E">
        <w:rPr>
          <w:rFonts w:ascii="Times New Roman" w:hAnsi="Times New Roman" w:cs="Times New Roman"/>
          <w:sz w:val="24"/>
        </w:rPr>
        <w:t>4.7%.</w:t>
      </w:r>
      <w:r w:rsidRPr="001F5683">
        <w:rPr>
          <w:rFonts w:ascii="Times New Roman" w:hAnsi="Times New Roman" w:cs="Times New Roman"/>
          <w:sz w:val="24"/>
        </w:rPr>
        <w:t xml:space="preserve"> The </w:t>
      </w:r>
      <w:r w:rsidR="004A6F0E">
        <w:rPr>
          <w:rFonts w:ascii="Times New Roman" w:hAnsi="Times New Roman" w:cs="Times New Roman"/>
          <w:sz w:val="24"/>
        </w:rPr>
        <w:t xml:space="preserve">Corporate Services </w:t>
      </w:r>
      <w:r w:rsidRPr="001F5683">
        <w:rPr>
          <w:rFonts w:ascii="Times New Roman" w:hAnsi="Times New Roman" w:cs="Times New Roman"/>
          <w:sz w:val="24"/>
        </w:rPr>
        <w:t xml:space="preserve">sub programme received the largest budgetary </w:t>
      </w:r>
      <w:r w:rsidR="004A6F0E">
        <w:rPr>
          <w:rFonts w:ascii="Times New Roman" w:hAnsi="Times New Roman" w:cs="Times New Roman"/>
          <w:sz w:val="24"/>
        </w:rPr>
        <w:t xml:space="preserve">allocation </w:t>
      </w:r>
      <w:r w:rsidRPr="001F5683">
        <w:rPr>
          <w:rFonts w:ascii="Times New Roman" w:hAnsi="Times New Roman" w:cs="Times New Roman"/>
          <w:sz w:val="24"/>
        </w:rPr>
        <w:t xml:space="preserve">of </w:t>
      </w:r>
      <w:r w:rsidR="004A6F0E">
        <w:rPr>
          <w:rFonts w:ascii="Times New Roman" w:hAnsi="Times New Roman" w:cs="Times New Roman"/>
          <w:sz w:val="24"/>
        </w:rPr>
        <w:t xml:space="preserve">R 21.7 million </w:t>
      </w:r>
      <w:r w:rsidRPr="001F5683">
        <w:rPr>
          <w:rFonts w:ascii="Times New Roman" w:hAnsi="Times New Roman" w:cs="Times New Roman"/>
          <w:sz w:val="24"/>
        </w:rPr>
        <w:t>in 201</w:t>
      </w:r>
      <w:r w:rsidR="004A6F0E">
        <w:rPr>
          <w:rFonts w:ascii="Times New Roman" w:hAnsi="Times New Roman" w:cs="Times New Roman"/>
          <w:sz w:val="24"/>
        </w:rPr>
        <w:t>8</w:t>
      </w:r>
      <w:r w:rsidRPr="001F5683">
        <w:rPr>
          <w:rFonts w:ascii="Times New Roman" w:hAnsi="Times New Roman" w:cs="Times New Roman"/>
          <w:sz w:val="24"/>
        </w:rPr>
        <w:t>/1</w:t>
      </w:r>
      <w:r w:rsidR="004A6F0E">
        <w:rPr>
          <w:rFonts w:ascii="Times New Roman" w:hAnsi="Times New Roman" w:cs="Times New Roman"/>
          <w:sz w:val="24"/>
        </w:rPr>
        <w:t>9 while the Finance administration sub programme receives an allocation of R17.0 million.</w:t>
      </w:r>
      <w:r w:rsidRPr="001F5683">
        <w:rPr>
          <w:rFonts w:ascii="Times New Roman" w:hAnsi="Times New Roman" w:cs="Times New Roman"/>
          <w:sz w:val="24"/>
        </w:rPr>
        <w:t xml:space="preserve"> The lack of funding made to the Office Accommodation sub programme is a concern, as the Secretariat notes that their current office accommodation is unsafe and is a key risk indicator, and there is no indication that the lack of suitable accommodation will be addressed over the medium-term period.</w:t>
      </w:r>
      <w:r w:rsidR="004C26E2" w:rsidRPr="004C26E2">
        <w:t xml:space="preserve"> </w:t>
      </w:r>
    </w:p>
    <w:p w14:paraId="2C276803" w14:textId="77777777" w:rsidR="005A001E" w:rsidRDefault="005A001E" w:rsidP="004C26E2">
      <w:pPr>
        <w:spacing w:after="0" w:line="360" w:lineRule="auto"/>
        <w:contextualSpacing/>
        <w:jc w:val="both"/>
        <w:rPr>
          <w:rFonts w:ascii="Times New Roman" w:hAnsi="Times New Roman" w:cs="Times New Roman"/>
          <w:sz w:val="24"/>
        </w:rPr>
      </w:pPr>
    </w:p>
    <w:p w14:paraId="7ECE18AC" w14:textId="77777777" w:rsidR="004C26E2" w:rsidRPr="004C26E2" w:rsidRDefault="004C26E2" w:rsidP="004C26E2">
      <w:pPr>
        <w:spacing w:after="0" w:line="360" w:lineRule="auto"/>
        <w:contextualSpacing/>
        <w:jc w:val="both"/>
        <w:rPr>
          <w:rFonts w:ascii="Times New Roman" w:hAnsi="Times New Roman" w:cs="Times New Roman"/>
          <w:sz w:val="24"/>
        </w:rPr>
      </w:pPr>
      <w:r w:rsidRPr="004C26E2">
        <w:rPr>
          <w:rFonts w:ascii="Times New Roman" w:hAnsi="Times New Roman" w:cs="Times New Roman"/>
          <w:sz w:val="24"/>
        </w:rPr>
        <w:t>For the 2018/19 financial year, the following performance indicators/targets were identified:</w:t>
      </w:r>
    </w:p>
    <w:p w14:paraId="439579AB" w14:textId="77777777" w:rsidR="004C26E2" w:rsidRPr="00EE652A" w:rsidRDefault="004C26E2" w:rsidP="004C26E2">
      <w:pPr>
        <w:spacing w:after="0" w:line="360" w:lineRule="auto"/>
        <w:contextualSpacing/>
        <w:jc w:val="both"/>
        <w:rPr>
          <w:rFonts w:ascii="Times New Roman" w:hAnsi="Times New Roman" w:cs="Times New Roman"/>
          <w:b/>
          <w:sz w:val="24"/>
        </w:rPr>
      </w:pPr>
      <w:r w:rsidRPr="00EE652A">
        <w:rPr>
          <w:rFonts w:ascii="Times New Roman" w:hAnsi="Times New Roman" w:cs="Times New Roman"/>
          <w:b/>
          <w:sz w:val="24"/>
        </w:rPr>
        <w:t>Sub</w:t>
      </w:r>
      <w:r w:rsidR="006B5C0E">
        <w:rPr>
          <w:rFonts w:ascii="Times New Roman" w:hAnsi="Times New Roman" w:cs="Times New Roman"/>
          <w:b/>
          <w:sz w:val="24"/>
        </w:rPr>
        <w:t>-P</w:t>
      </w:r>
      <w:r w:rsidRPr="00EE652A">
        <w:rPr>
          <w:rFonts w:ascii="Times New Roman" w:hAnsi="Times New Roman" w:cs="Times New Roman"/>
          <w:b/>
          <w:sz w:val="24"/>
        </w:rPr>
        <w:t>rogramme: Department Management</w:t>
      </w:r>
    </w:p>
    <w:p w14:paraId="58696046" w14:textId="77777777" w:rsidR="004C26E2" w:rsidRPr="004C26E2" w:rsidRDefault="004C26E2" w:rsidP="004C26E2">
      <w:pPr>
        <w:spacing w:after="0" w:line="360" w:lineRule="auto"/>
        <w:contextualSpacing/>
        <w:jc w:val="both"/>
        <w:rPr>
          <w:rFonts w:ascii="Times New Roman" w:hAnsi="Times New Roman" w:cs="Times New Roman"/>
          <w:sz w:val="24"/>
        </w:rPr>
      </w:pPr>
      <w:r w:rsidRPr="004C26E2">
        <w:rPr>
          <w:rFonts w:ascii="Times New Roman" w:hAnsi="Times New Roman" w:cs="Times New Roman"/>
          <w:sz w:val="24"/>
        </w:rPr>
        <w:t xml:space="preserve">1) Four joint consultative IPID/ Secretariat forum meetings held per year in compliance with the </w:t>
      </w:r>
      <w:r w:rsidR="006B5C0E">
        <w:rPr>
          <w:rFonts w:ascii="Times New Roman" w:hAnsi="Times New Roman" w:cs="Times New Roman"/>
          <w:sz w:val="24"/>
        </w:rPr>
        <w:t>Civilian Secretariat for Police Services</w:t>
      </w:r>
      <w:r w:rsidRPr="004C26E2">
        <w:rPr>
          <w:rFonts w:ascii="Times New Roman" w:hAnsi="Times New Roman" w:cs="Times New Roman"/>
          <w:sz w:val="24"/>
        </w:rPr>
        <w:t xml:space="preserve"> Service Act, 2011;</w:t>
      </w:r>
    </w:p>
    <w:p w14:paraId="5D9F3E63" w14:textId="77777777" w:rsidR="004C26E2" w:rsidRPr="004C26E2" w:rsidRDefault="004C26E2" w:rsidP="004C26E2">
      <w:pPr>
        <w:spacing w:after="0" w:line="360" w:lineRule="auto"/>
        <w:contextualSpacing/>
        <w:jc w:val="both"/>
        <w:rPr>
          <w:rFonts w:ascii="Times New Roman" w:hAnsi="Times New Roman" w:cs="Times New Roman"/>
          <w:sz w:val="24"/>
        </w:rPr>
      </w:pPr>
      <w:r w:rsidRPr="004C26E2">
        <w:rPr>
          <w:rFonts w:ascii="Times New Roman" w:hAnsi="Times New Roman" w:cs="Times New Roman"/>
          <w:sz w:val="24"/>
        </w:rPr>
        <w:t>2) Four quarterly performance reports against predetermined objectives submitted within 30 days after end of the quarter;</w:t>
      </w:r>
    </w:p>
    <w:p w14:paraId="41293774" w14:textId="77777777" w:rsidR="004C26E2" w:rsidRPr="00EE652A" w:rsidRDefault="006B5C0E" w:rsidP="004C26E2">
      <w:pPr>
        <w:spacing w:after="0" w:line="360" w:lineRule="auto"/>
        <w:contextualSpacing/>
        <w:jc w:val="both"/>
        <w:rPr>
          <w:rFonts w:ascii="Times New Roman" w:hAnsi="Times New Roman" w:cs="Times New Roman"/>
          <w:b/>
          <w:sz w:val="24"/>
        </w:rPr>
      </w:pPr>
      <w:r>
        <w:rPr>
          <w:rFonts w:ascii="Times New Roman" w:hAnsi="Times New Roman" w:cs="Times New Roman"/>
          <w:b/>
          <w:sz w:val="24"/>
        </w:rPr>
        <w:t>Sub-P</w:t>
      </w:r>
      <w:r w:rsidR="00A374B7" w:rsidRPr="00EE652A">
        <w:rPr>
          <w:rFonts w:ascii="Times New Roman" w:hAnsi="Times New Roman" w:cs="Times New Roman"/>
          <w:b/>
          <w:sz w:val="24"/>
        </w:rPr>
        <w:t>rogramme</w:t>
      </w:r>
      <w:r w:rsidR="004C26E2" w:rsidRPr="00EE652A">
        <w:rPr>
          <w:rFonts w:ascii="Times New Roman" w:hAnsi="Times New Roman" w:cs="Times New Roman"/>
          <w:b/>
          <w:sz w:val="24"/>
        </w:rPr>
        <w:t>: Corporate Services</w:t>
      </w:r>
    </w:p>
    <w:p w14:paraId="65412EA9" w14:textId="77777777" w:rsidR="004C26E2" w:rsidRPr="004C26E2" w:rsidRDefault="004C26E2" w:rsidP="004C26E2">
      <w:pPr>
        <w:spacing w:after="0" w:line="360" w:lineRule="auto"/>
        <w:contextualSpacing/>
        <w:jc w:val="both"/>
        <w:rPr>
          <w:rFonts w:ascii="Times New Roman" w:hAnsi="Times New Roman" w:cs="Times New Roman"/>
          <w:sz w:val="24"/>
        </w:rPr>
      </w:pPr>
      <w:r w:rsidRPr="004C26E2">
        <w:rPr>
          <w:rFonts w:ascii="Times New Roman" w:hAnsi="Times New Roman" w:cs="Times New Roman"/>
          <w:sz w:val="24"/>
        </w:rPr>
        <w:t>3) One Workplace Skills Plans approved by the Secretary for Police Service;</w:t>
      </w:r>
    </w:p>
    <w:p w14:paraId="10A7FB37" w14:textId="77777777" w:rsidR="004C26E2" w:rsidRPr="004C26E2" w:rsidRDefault="004C26E2" w:rsidP="004C26E2">
      <w:pPr>
        <w:spacing w:after="0" w:line="360" w:lineRule="auto"/>
        <w:contextualSpacing/>
        <w:jc w:val="both"/>
        <w:rPr>
          <w:rFonts w:ascii="Times New Roman" w:hAnsi="Times New Roman" w:cs="Times New Roman"/>
          <w:sz w:val="24"/>
        </w:rPr>
      </w:pPr>
      <w:r w:rsidRPr="004C26E2">
        <w:rPr>
          <w:rFonts w:ascii="Times New Roman" w:hAnsi="Times New Roman" w:cs="Times New Roman"/>
          <w:sz w:val="24"/>
        </w:rPr>
        <w:t>4) Maintain vacancy rate to 10% of the total post establishment;</w:t>
      </w:r>
    </w:p>
    <w:p w14:paraId="175D1D16" w14:textId="77777777" w:rsidR="004C26E2" w:rsidRPr="00EE652A" w:rsidRDefault="00A374B7" w:rsidP="004C26E2">
      <w:pPr>
        <w:spacing w:after="0" w:line="360" w:lineRule="auto"/>
        <w:contextualSpacing/>
        <w:jc w:val="both"/>
        <w:rPr>
          <w:rFonts w:ascii="Times New Roman" w:hAnsi="Times New Roman" w:cs="Times New Roman"/>
          <w:b/>
          <w:sz w:val="24"/>
        </w:rPr>
      </w:pPr>
      <w:r w:rsidRPr="00EE652A">
        <w:rPr>
          <w:rFonts w:ascii="Times New Roman" w:hAnsi="Times New Roman" w:cs="Times New Roman"/>
          <w:b/>
          <w:sz w:val="24"/>
        </w:rPr>
        <w:t>Sub</w:t>
      </w:r>
      <w:r w:rsidR="006B5C0E">
        <w:rPr>
          <w:rFonts w:ascii="Times New Roman" w:hAnsi="Times New Roman" w:cs="Times New Roman"/>
          <w:b/>
          <w:sz w:val="24"/>
        </w:rPr>
        <w:t>-P</w:t>
      </w:r>
      <w:r w:rsidRPr="00EE652A">
        <w:rPr>
          <w:rFonts w:ascii="Times New Roman" w:hAnsi="Times New Roman" w:cs="Times New Roman"/>
          <w:b/>
          <w:sz w:val="24"/>
        </w:rPr>
        <w:t>rogramme</w:t>
      </w:r>
      <w:r w:rsidR="004C26E2" w:rsidRPr="00EE652A">
        <w:rPr>
          <w:rFonts w:ascii="Times New Roman" w:hAnsi="Times New Roman" w:cs="Times New Roman"/>
          <w:b/>
          <w:sz w:val="24"/>
        </w:rPr>
        <w:t>: Finance Administration</w:t>
      </w:r>
    </w:p>
    <w:p w14:paraId="6A319FFE" w14:textId="77777777" w:rsidR="004C26E2" w:rsidRPr="004C26E2" w:rsidRDefault="004C26E2" w:rsidP="004C26E2">
      <w:pPr>
        <w:spacing w:after="0" w:line="360" w:lineRule="auto"/>
        <w:contextualSpacing/>
        <w:jc w:val="both"/>
        <w:rPr>
          <w:rFonts w:ascii="Times New Roman" w:hAnsi="Times New Roman" w:cs="Times New Roman"/>
          <w:sz w:val="24"/>
        </w:rPr>
      </w:pPr>
      <w:r w:rsidRPr="004C26E2">
        <w:rPr>
          <w:rFonts w:ascii="Times New Roman" w:hAnsi="Times New Roman" w:cs="Times New Roman"/>
          <w:sz w:val="24"/>
        </w:rPr>
        <w:t>5) 100% of payments made to creditors within 30 days;</w:t>
      </w:r>
    </w:p>
    <w:p w14:paraId="0CD3CCA9" w14:textId="77777777" w:rsidR="004C26E2" w:rsidRPr="004C26E2" w:rsidRDefault="004C26E2" w:rsidP="004C26E2">
      <w:pPr>
        <w:spacing w:after="0" w:line="360" w:lineRule="auto"/>
        <w:contextualSpacing/>
        <w:jc w:val="both"/>
        <w:rPr>
          <w:rFonts w:ascii="Times New Roman" w:hAnsi="Times New Roman" w:cs="Times New Roman"/>
          <w:sz w:val="24"/>
        </w:rPr>
      </w:pPr>
      <w:r w:rsidRPr="004C26E2">
        <w:rPr>
          <w:rFonts w:ascii="Times New Roman" w:hAnsi="Times New Roman" w:cs="Times New Roman"/>
          <w:sz w:val="24"/>
        </w:rPr>
        <w:t>6) 100% of Internal Audit recommendations implemented;</w:t>
      </w:r>
    </w:p>
    <w:p w14:paraId="345F2CC3" w14:textId="77777777" w:rsidR="004C26E2" w:rsidRPr="004C26E2" w:rsidRDefault="004C26E2" w:rsidP="004C26E2">
      <w:pPr>
        <w:spacing w:after="0" w:line="360" w:lineRule="auto"/>
        <w:contextualSpacing/>
        <w:jc w:val="both"/>
        <w:rPr>
          <w:rFonts w:ascii="Times New Roman" w:hAnsi="Times New Roman" w:cs="Times New Roman"/>
          <w:sz w:val="24"/>
        </w:rPr>
      </w:pPr>
      <w:r w:rsidRPr="004C26E2">
        <w:rPr>
          <w:rFonts w:ascii="Times New Roman" w:hAnsi="Times New Roman" w:cs="Times New Roman"/>
          <w:sz w:val="24"/>
        </w:rPr>
        <w:t>7) 100% of external audit recommendations implemented; and</w:t>
      </w:r>
    </w:p>
    <w:p w14:paraId="4245059D" w14:textId="77777777" w:rsidR="004C26E2" w:rsidRPr="001F5683" w:rsidRDefault="004C26E2" w:rsidP="004C26E2">
      <w:pPr>
        <w:spacing w:after="0" w:line="360" w:lineRule="auto"/>
        <w:contextualSpacing/>
        <w:jc w:val="both"/>
        <w:rPr>
          <w:rFonts w:ascii="Times New Roman" w:hAnsi="Times New Roman" w:cs="Times New Roman"/>
          <w:sz w:val="24"/>
        </w:rPr>
      </w:pPr>
      <w:r w:rsidRPr="004C26E2">
        <w:rPr>
          <w:rFonts w:ascii="Times New Roman" w:hAnsi="Times New Roman" w:cs="Times New Roman"/>
          <w:sz w:val="24"/>
        </w:rPr>
        <w:t>8) 95% of expenditure in relation to Budget allocated.</w:t>
      </w:r>
    </w:p>
    <w:p w14:paraId="6CF52A87" w14:textId="77777777" w:rsidR="001F5683" w:rsidRDefault="001F5683" w:rsidP="001F5683">
      <w:pPr>
        <w:spacing w:after="0" w:line="360" w:lineRule="auto"/>
        <w:contextualSpacing/>
        <w:jc w:val="both"/>
        <w:rPr>
          <w:rFonts w:ascii="Times New Roman" w:hAnsi="Times New Roman" w:cs="Times New Roman"/>
          <w:sz w:val="24"/>
        </w:rPr>
      </w:pPr>
    </w:p>
    <w:p w14:paraId="146D7CB9" w14:textId="77777777" w:rsidR="005A001E" w:rsidRDefault="005A001E" w:rsidP="001F5683">
      <w:pPr>
        <w:spacing w:after="0" w:line="360" w:lineRule="auto"/>
        <w:contextualSpacing/>
        <w:jc w:val="both"/>
        <w:rPr>
          <w:rFonts w:ascii="Times New Roman" w:hAnsi="Times New Roman" w:cs="Times New Roman"/>
          <w:sz w:val="24"/>
        </w:rPr>
      </w:pPr>
    </w:p>
    <w:p w14:paraId="47568C77" w14:textId="77777777" w:rsidR="005A001E" w:rsidRDefault="005A001E" w:rsidP="001F5683">
      <w:pPr>
        <w:spacing w:after="0" w:line="360" w:lineRule="auto"/>
        <w:contextualSpacing/>
        <w:jc w:val="both"/>
        <w:rPr>
          <w:rFonts w:ascii="Times New Roman" w:hAnsi="Times New Roman" w:cs="Times New Roman"/>
          <w:sz w:val="24"/>
        </w:rPr>
      </w:pPr>
    </w:p>
    <w:p w14:paraId="5E57811A" w14:textId="77777777" w:rsidR="005A001E" w:rsidRDefault="005A001E" w:rsidP="001F5683">
      <w:pPr>
        <w:spacing w:after="0" w:line="360" w:lineRule="auto"/>
        <w:contextualSpacing/>
        <w:jc w:val="both"/>
        <w:rPr>
          <w:rFonts w:ascii="Times New Roman" w:hAnsi="Times New Roman" w:cs="Times New Roman"/>
          <w:sz w:val="24"/>
        </w:rPr>
      </w:pPr>
    </w:p>
    <w:p w14:paraId="5E00B469" w14:textId="77777777" w:rsidR="005A001E" w:rsidRDefault="005A001E" w:rsidP="001F5683">
      <w:pPr>
        <w:spacing w:after="0" w:line="360" w:lineRule="auto"/>
        <w:contextualSpacing/>
        <w:jc w:val="both"/>
        <w:rPr>
          <w:rFonts w:ascii="Times New Roman" w:hAnsi="Times New Roman" w:cs="Times New Roman"/>
          <w:sz w:val="24"/>
        </w:rPr>
      </w:pPr>
    </w:p>
    <w:p w14:paraId="5C16048C" w14:textId="77777777" w:rsidR="005A001E" w:rsidRDefault="005A001E" w:rsidP="001F5683">
      <w:pPr>
        <w:spacing w:after="0" w:line="360" w:lineRule="auto"/>
        <w:contextualSpacing/>
        <w:jc w:val="both"/>
        <w:rPr>
          <w:rFonts w:ascii="Times New Roman" w:hAnsi="Times New Roman" w:cs="Times New Roman"/>
          <w:sz w:val="24"/>
        </w:rPr>
      </w:pPr>
    </w:p>
    <w:p w14:paraId="53B957FC" w14:textId="77777777" w:rsidR="005A001E" w:rsidRDefault="005A001E" w:rsidP="001F5683">
      <w:pPr>
        <w:spacing w:after="0" w:line="360" w:lineRule="auto"/>
        <w:contextualSpacing/>
        <w:jc w:val="both"/>
        <w:rPr>
          <w:rFonts w:ascii="Times New Roman" w:hAnsi="Times New Roman" w:cs="Times New Roman"/>
          <w:sz w:val="24"/>
        </w:rPr>
      </w:pPr>
    </w:p>
    <w:p w14:paraId="08713252" w14:textId="77777777" w:rsidR="005A001E" w:rsidRDefault="005A001E" w:rsidP="001F5683">
      <w:pPr>
        <w:spacing w:after="0" w:line="360" w:lineRule="auto"/>
        <w:contextualSpacing/>
        <w:jc w:val="both"/>
        <w:rPr>
          <w:rFonts w:ascii="Times New Roman" w:hAnsi="Times New Roman" w:cs="Times New Roman"/>
          <w:sz w:val="24"/>
        </w:rPr>
      </w:pPr>
    </w:p>
    <w:p w14:paraId="79A42A1C" w14:textId="77777777" w:rsidR="001F5683" w:rsidRPr="001F5683" w:rsidRDefault="001F5683" w:rsidP="001F5683">
      <w:pPr>
        <w:spacing w:after="0" w:line="360" w:lineRule="auto"/>
        <w:contextualSpacing/>
        <w:jc w:val="both"/>
        <w:rPr>
          <w:rFonts w:ascii="Times New Roman" w:hAnsi="Times New Roman" w:cs="Times New Roman"/>
          <w:b/>
          <w:sz w:val="24"/>
        </w:rPr>
      </w:pPr>
      <w:r w:rsidRPr="001F5683">
        <w:rPr>
          <w:rFonts w:ascii="Times New Roman" w:hAnsi="Times New Roman" w:cs="Times New Roman"/>
          <w:b/>
          <w:sz w:val="24"/>
        </w:rPr>
        <w:t xml:space="preserve">Table: </w:t>
      </w:r>
      <w:r w:rsidR="00921339">
        <w:rPr>
          <w:rFonts w:ascii="Times New Roman" w:hAnsi="Times New Roman" w:cs="Times New Roman"/>
          <w:b/>
          <w:sz w:val="24"/>
        </w:rPr>
        <w:t>3</w:t>
      </w:r>
      <w:r w:rsidRPr="001F5683">
        <w:rPr>
          <w:rFonts w:ascii="Times New Roman" w:hAnsi="Times New Roman" w:cs="Times New Roman"/>
          <w:b/>
          <w:sz w:val="24"/>
        </w:rPr>
        <w:t>: Budget Allocation- Administration Programme</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0"/>
        <w:gridCol w:w="1702"/>
        <w:gridCol w:w="1559"/>
        <w:gridCol w:w="1701"/>
        <w:gridCol w:w="1843"/>
      </w:tblGrid>
      <w:tr w:rsidR="00EE652A" w:rsidRPr="001F5683" w14:paraId="6184B13C" w14:textId="77777777" w:rsidTr="005152C0">
        <w:trPr>
          <w:trHeight w:val="397"/>
        </w:trPr>
        <w:tc>
          <w:tcPr>
            <w:tcW w:w="1520" w:type="dxa"/>
          </w:tcPr>
          <w:p w14:paraId="29F06876" w14:textId="77777777" w:rsidR="00EE652A" w:rsidRPr="001F5683" w:rsidRDefault="00EE652A" w:rsidP="001F5683">
            <w:pPr>
              <w:autoSpaceDE w:val="0"/>
              <w:autoSpaceDN w:val="0"/>
              <w:adjustRightInd w:val="0"/>
              <w:spacing w:after="0" w:line="240" w:lineRule="auto"/>
              <w:rPr>
                <w:rFonts w:ascii="Times New Roman" w:hAnsi="Times New Roman" w:cs="Times New Roman"/>
                <w:color w:val="000000"/>
                <w:sz w:val="20"/>
                <w:szCs w:val="20"/>
              </w:rPr>
            </w:pPr>
            <w:r w:rsidRPr="001F5683">
              <w:rPr>
                <w:rFonts w:ascii="Times New Roman" w:hAnsi="Times New Roman" w:cs="Times New Roman"/>
                <w:b/>
                <w:bCs/>
                <w:color w:val="000000"/>
                <w:sz w:val="20"/>
                <w:szCs w:val="20"/>
              </w:rPr>
              <w:t xml:space="preserve">Programme </w:t>
            </w:r>
          </w:p>
        </w:tc>
        <w:tc>
          <w:tcPr>
            <w:tcW w:w="1702" w:type="dxa"/>
          </w:tcPr>
          <w:p w14:paraId="06E44D1D" w14:textId="77777777" w:rsidR="00EE652A" w:rsidRPr="001F5683" w:rsidRDefault="00EE652A" w:rsidP="00EE652A">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Adjusted Appropriation</w:t>
            </w:r>
          </w:p>
        </w:tc>
        <w:tc>
          <w:tcPr>
            <w:tcW w:w="5103" w:type="dxa"/>
            <w:gridSpan w:val="3"/>
          </w:tcPr>
          <w:p w14:paraId="7F6F07A1" w14:textId="77777777" w:rsidR="00EE652A" w:rsidRPr="00EE652A" w:rsidRDefault="00EE652A" w:rsidP="00EE652A">
            <w:pPr>
              <w:autoSpaceDE w:val="0"/>
              <w:autoSpaceDN w:val="0"/>
              <w:adjustRightInd w:val="0"/>
              <w:spacing w:after="0" w:line="240" w:lineRule="auto"/>
              <w:rPr>
                <w:rFonts w:ascii="Times New Roman" w:hAnsi="Times New Roman" w:cs="Times New Roman"/>
                <w:b/>
                <w:color w:val="000000"/>
                <w:sz w:val="20"/>
                <w:szCs w:val="20"/>
              </w:rPr>
            </w:pPr>
            <w:r w:rsidRPr="00EE652A">
              <w:rPr>
                <w:rFonts w:ascii="Times New Roman" w:hAnsi="Times New Roman" w:cs="Times New Roman"/>
                <w:b/>
                <w:color w:val="000000"/>
                <w:sz w:val="20"/>
                <w:szCs w:val="20"/>
              </w:rPr>
              <w:t>Medium –Term Expenditure Estimate</w:t>
            </w:r>
          </w:p>
        </w:tc>
      </w:tr>
      <w:tr w:rsidR="00EE652A" w:rsidRPr="001F5683" w14:paraId="18A26AF2" w14:textId="77777777" w:rsidTr="005152C0">
        <w:trPr>
          <w:trHeight w:val="335"/>
        </w:trPr>
        <w:tc>
          <w:tcPr>
            <w:tcW w:w="1520" w:type="dxa"/>
          </w:tcPr>
          <w:p w14:paraId="3A902D7A" w14:textId="77777777" w:rsidR="00EE652A" w:rsidRPr="001F5683" w:rsidRDefault="00EE652A" w:rsidP="001F5683">
            <w:pPr>
              <w:tabs>
                <w:tab w:val="left" w:pos="2610"/>
              </w:tabs>
              <w:autoSpaceDE w:val="0"/>
              <w:autoSpaceDN w:val="0"/>
              <w:adjustRightInd w:val="0"/>
              <w:spacing w:after="0" w:line="240" w:lineRule="auto"/>
              <w:rPr>
                <w:rFonts w:ascii="Times New Roman" w:hAnsi="Times New Roman" w:cs="Times New Roman"/>
                <w:color w:val="000000"/>
                <w:sz w:val="18"/>
                <w:szCs w:val="18"/>
              </w:rPr>
            </w:pPr>
            <w:r w:rsidRPr="001F5683">
              <w:rPr>
                <w:rFonts w:ascii="Times New Roman" w:hAnsi="Times New Roman" w:cs="Times New Roman"/>
                <w:i/>
                <w:iCs/>
                <w:color w:val="000000"/>
                <w:sz w:val="18"/>
                <w:szCs w:val="18"/>
              </w:rPr>
              <w:t xml:space="preserve">R thousand </w:t>
            </w:r>
            <w:r w:rsidRPr="001F5683">
              <w:rPr>
                <w:rFonts w:ascii="Times New Roman" w:hAnsi="Times New Roman" w:cs="Times New Roman"/>
                <w:i/>
                <w:iCs/>
                <w:color w:val="000000"/>
                <w:sz w:val="18"/>
                <w:szCs w:val="18"/>
              </w:rPr>
              <w:tab/>
            </w:r>
          </w:p>
        </w:tc>
        <w:tc>
          <w:tcPr>
            <w:tcW w:w="1702" w:type="dxa"/>
          </w:tcPr>
          <w:p w14:paraId="482D83A0" w14:textId="77777777" w:rsidR="00EE652A" w:rsidRPr="005152C0" w:rsidRDefault="00EE652A" w:rsidP="004A6F0E">
            <w:pPr>
              <w:tabs>
                <w:tab w:val="left" w:pos="2610"/>
              </w:tabs>
              <w:autoSpaceDE w:val="0"/>
              <w:autoSpaceDN w:val="0"/>
              <w:adjustRightInd w:val="0"/>
              <w:spacing w:after="0" w:line="240" w:lineRule="auto"/>
              <w:rPr>
                <w:rFonts w:ascii="Times New Roman" w:hAnsi="Times New Roman" w:cs="Times New Roman"/>
                <w:color w:val="000000"/>
                <w:sz w:val="20"/>
                <w:szCs w:val="20"/>
              </w:rPr>
            </w:pPr>
            <w:r w:rsidRPr="005152C0">
              <w:rPr>
                <w:rFonts w:ascii="Times New Roman" w:hAnsi="Times New Roman" w:cs="Times New Roman"/>
                <w:b/>
                <w:bCs/>
                <w:color w:val="000000"/>
                <w:sz w:val="20"/>
                <w:szCs w:val="20"/>
              </w:rPr>
              <w:t>2017/18</w:t>
            </w:r>
          </w:p>
        </w:tc>
        <w:tc>
          <w:tcPr>
            <w:tcW w:w="1559" w:type="dxa"/>
          </w:tcPr>
          <w:p w14:paraId="151F76F5" w14:textId="77777777" w:rsidR="00EE652A" w:rsidRPr="005152C0" w:rsidRDefault="00EE652A" w:rsidP="004A6F0E">
            <w:pPr>
              <w:tabs>
                <w:tab w:val="left" w:pos="2610"/>
              </w:tabs>
              <w:autoSpaceDE w:val="0"/>
              <w:autoSpaceDN w:val="0"/>
              <w:adjustRightInd w:val="0"/>
              <w:spacing w:after="0" w:line="240" w:lineRule="auto"/>
              <w:rPr>
                <w:rFonts w:ascii="Times New Roman" w:hAnsi="Times New Roman" w:cs="Times New Roman"/>
                <w:color w:val="000000"/>
                <w:sz w:val="20"/>
                <w:szCs w:val="20"/>
              </w:rPr>
            </w:pPr>
            <w:r w:rsidRPr="005152C0">
              <w:rPr>
                <w:rFonts w:ascii="Times New Roman" w:hAnsi="Times New Roman" w:cs="Times New Roman"/>
                <w:b/>
                <w:bCs/>
                <w:color w:val="000000"/>
                <w:sz w:val="20"/>
                <w:szCs w:val="20"/>
              </w:rPr>
              <w:t>2018/19</w:t>
            </w:r>
          </w:p>
        </w:tc>
        <w:tc>
          <w:tcPr>
            <w:tcW w:w="1701" w:type="dxa"/>
          </w:tcPr>
          <w:p w14:paraId="732342B5" w14:textId="77777777" w:rsidR="00EE652A" w:rsidRPr="005152C0" w:rsidRDefault="00EE652A" w:rsidP="00EE652A">
            <w:pPr>
              <w:autoSpaceDE w:val="0"/>
              <w:autoSpaceDN w:val="0"/>
              <w:adjustRightInd w:val="0"/>
              <w:spacing w:after="0" w:line="240" w:lineRule="auto"/>
              <w:rPr>
                <w:rFonts w:ascii="Times New Roman" w:hAnsi="Times New Roman" w:cs="Times New Roman"/>
                <w:b/>
                <w:color w:val="000000"/>
                <w:sz w:val="20"/>
                <w:szCs w:val="20"/>
              </w:rPr>
            </w:pPr>
            <w:r w:rsidRPr="005152C0">
              <w:rPr>
                <w:rFonts w:ascii="Times New Roman" w:hAnsi="Times New Roman" w:cs="Times New Roman"/>
                <w:b/>
                <w:color w:val="000000"/>
                <w:sz w:val="20"/>
                <w:szCs w:val="20"/>
              </w:rPr>
              <w:t>2019/20</w:t>
            </w:r>
          </w:p>
        </w:tc>
        <w:tc>
          <w:tcPr>
            <w:tcW w:w="1843" w:type="dxa"/>
          </w:tcPr>
          <w:p w14:paraId="2AC31251" w14:textId="77777777" w:rsidR="00EE652A" w:rsidRPr="005152C0" w:rsidRDefault="00EE652A" w:rsidP="001F5683">
            <w:pPr>
              <w:autoSpaceDE w:val="0"/>
              <w:autoSpaceDN w:val="0"/>
              <w:adjustRightInd w:val="0"/>
              <w:spacing w:after="0" w:line="240" w:lineRule="auto"/>
              <w:rPr>
                <w:rFonts w:ascii="Times New Roman" w:hAnsi="Times New Roman" w:cs="Times New Roman"/>
                <w:b/>
                <w:color w:val="000000"/>
                <w:sz w:val="20"/>
                <w:szCs w:val="20"/>
              </w:rPr>
            </w:pPr>
            <w:r w:rsidRPr="005152C0">
              <w:rPr>
                <w:rFonts w:ascii="Times New Roman" w:hAnsi="Times New Roman" w:cs="Times New Roman"/>
                <w:b/>
                <w:color w:val="000000"/>
                <w:sz w:val="20"/>
                <w:szCs w:val="20"/>
              </w:rPr>
              <w:t>2020/2021</w:t>
            </w:r>
          </w:p>
        </w:tc>
      </w:tr>
      <w:tr w:rsidR="00EE652A" w:rsidRPr="001F5683" w14:paraId="5B49C380" w14:textId="77777777" w:rsidTr="005152C0">
        <w:trPr>
          <w:trHeight w:val="84"/>
        </w:trPr>
        <w:tc>
          <w:tcPr>
            <w:tcW w:w="1520" w:type="dxa"/>
          </w:tcPr>
          <w:p w14:paraId="29ED7E43" w14:textId="77777777" w:rsidR="00EE652A" w:rsidRPr="001F5683" w:rsidRDefault="00EE652A" w:rsidP="00EE652A">
            <w:pPr>
              <w:autoSpaceDE w:val="0"/>
              <w:autoSpaceDN w:val="0"/>
              <w:adjustRightInd w:val="0"/>
              <w:spacing w:after="0" w:line="240" w:lineRule="auto"/>
              <w:rPr>
                <w:rFonts w:ascii="Times New Roman" w:hAnsi="Times New Roman" w:cs="Times New Roman"/>
                <w:color w:val="000000"/>
                <w:sz w:val="18"/>
                <w:szCs w:val="18"/>
              </w:rPr>
            </w:pPr>
            <w:r w:rsidRPr="001F5683">
              <w:rPr>
                <w:rFonts w:ascii="Times New Roman" w:hAnsi="Times New Roman" w:cs="Times New Roman"/>
                <w:color w:val="000000"/>
                <w:sz w:val="18"/>
                <w:szCs w:val="18"/>
              </w:rPr>
              <w:t xml:space="preserve">Sub-programme 1: Department Management </w:t>
            </w:r>
          </w:p>
        </w:tc>
        <w:tc>
          <w:tcPr>
            <w:tcW w:w="1702" w:type="dxa"/>
          </w:tcPr>
          <w:p w14:paraId="17119A99" w14:textId="77777777" w:rsidR="00EE652A" w:rsidRPr="005152C0" w:rsidRDefault="00EE652A" w:rsidP="00EE652A">
            <w:pPr>
              <w:tabs>
                <w:tab w:val="left" w:pos="784"/>
              </w:tabs>
              <w:rPr>
                <w:rFonts w:ascii="Times New Roman" w:hAnsi="Times New Roman" w:cs="Times New Roman"/>
                <w:sz w:val="20"/>
                <w:szCs w:val="20"/>
              </w:rPr>
            </w:pPr>
            <w:r w:rsidRPr="005152C0">
              <w:rPr>
                <w:rFonts w:ascii="Times New Roman" w:hAnsi="Times New Roman" w:cs="Times New Roman"/>
                <w:sz w:val="20"/>
                <w:szCs w:val="20"/>
              </w:rPr>
              <w:t>9 304</w:t>
            </w:r>
          </w:p>
        </w:tc>
        <w:tc>
          <w:tcPr>
            <w:tcW w:w="1559" w:type="dxa"/>
          </w:tcPr>
          <w:p w14:paraId="19649349" w14:textId="77777777" w:rsidR="00EE652A" w:rsidRPr="005152C0" w:rsidRDefault="00EE652A" w:rsidP="00EE652A">
            <w:pPr>
              <w:rPr>
                <w:rFonts w:ascii="Times New Roman" w:hAnsi="Times New Roman" w:cs="Times New Roman"/>
                <w:sz w:val="20"/>
                <w:szCs w:val="20"/>
              </w:rPr>
            </w:pPr>
            <w:r w:rsidRPr="005152C0">
              <w:rPr>
                <w:rFonts w:ascii="Times New Roman" w:hAnsi="Times New Roman" w:cs="Times New Roman"/>
                <w:sz w:val="20"/>
                <w:szCs w:val="20"/>
              </w:rPr>
              <w:t xml:space="preserve">10 905 </w:t>
            </w:r>
          </w:p>
        </w:tc>
        <w:tc>
          <w:tcPr>
            <w:tcW w:w="1701" w:type="dxa"/>
          </w:tcPr>
          <w:p w14:paraId="427317BC" w14:textId="77777777" w:rsidR="00EE652A" w:rsidRPr="005152C0" w:rsidRDefault="00EE652A" w:rsidP="00EE652A">
            <w:pPr>
              <w:rPr>
                <w:rFonts w:ascii="Times New Roman" w:hAnsi="Times New Roman" w:cs="Times New Roman"/>
                <w:sz w:val="20"/>
                <w:szCs w:val="20"/>
              </w:rPr>
            </w:pPr>
            <w:r w:rsidRPr="005152C0">
              <w:rPr>
                <w:rFonts w:ascii="Times New Roman" w:hAnsi="Times New Roman" w:cs="Times New Roman"/>
                <w:sz w:val="20"/>
                <w:szCs w:val="20"/>
              </w:rPr>
              <w:t xml:space="preserve">11 654 </w:t>
            </w:r>
          </w:p>
        </w:tc>
        <w:tc>
          <w:tcPr>
            <w:tcW w:w="1843" w:type="dxa"/>
          </w:tcPr>
          <w:p w14:paraId="54625452" w14:textId="77777777" w:rsidR="00EE652A" w:rsidRPr="005152C0" w:rsidRDefault="00EE652A" w:rsidP="00EE652A">
            <w:pPr>
              <w:rPr>
                <w:rFonts w:ascii="Times New Roman" w:hAnsi="Times New Roman" w:cs="Times New Roman"/>
                <w:sz w:val="20"/>
                <w:szCs w:val="20"/>
              </w:rPr>
            </w:pPr>
            <w:r w:rsidRPr="005152C0">
              <w:rPr>
                <w:rFonts w:ascii="Times New Roman" w:hAnsi="Times New Roman" w:cs="Times New Roman"/>
                <w:sz w:val="20"/>
                <w:szCs w:val="20"/>
              </w:rPr>
              <w:t>12 459</w:t>
            </w:r>
          </w:p>
        </w:tc>
      </w:tr>
      <w:tr w:rsidR="00EE652A" w:rsidRPr="001F5683" w14:paraId="2B03706E" w14:textId="77777777" w:rsidTr="005152C0">
        <w:trPr>
          <w:trHeight w:val="84"/>
        </w:trPr>
        <w:tc>
          <w:tcPr>
            <w:tcW w:w="1520" w:type="dxa"/>
          </w:tcPr>
          <w:p w14:paraId="37DDED0D" w14:textId="77777777" w:rsidR="00EE652A" w:rsidRPr="001F5683" w:rsidRDefault="00EE652A" w:rsidP="00EE652A">
            <w:pPr>
              <w:autoSpaceDE w:val="0"/>
              <w:autoSpaceDN w:val="0"/>
              <w:adjustRightInd w:val="0"/>
              <w:spacing w:after="0" w:line="240" w:lineRule="auto"/>
              <w:rPr>
                <w:rFonts w:ascii="Times New Roman" w:hAnsi="Times New Roman" w:cs="Times New Roman"/>
                <w:color w:val="000000"/>
                <w:sz w:val="18"/>
                <w:szCs w:val="18"/>
              </w:rPr>
            </w:pPr>
            <w:r w:rsidRPr="001F5683">
              <w:rPr>
                <w:rFonts w:ascii="Times New Roman" w:hAnsi="Times New Roman" w:cs="Times New Roman"/>
                <w:color w:val="000000"/>
                <w:sz w:val="18"/>
                <w:szCs w:val="18"/>
              </w:rPr>
              <w:t xml:space="preserve">Sub-programme 2: Corporate Services </w:t>
            </w:r>
          </w:p>
        </w:tc>
        <w:tc>
          <w:tcPr>
            <w:tcW w:w="1702" w:type="dxa"/>
          </w:tcPr>
          <w:p w14:paraId="57DBE69C" w14:textId="77777777" w:rsidR="00EE652A" w:rsidRPr="005152C0" w:rsidRDefault="00EE652A" w:rsidP="00EE652A">
            <w:pPr>
              <w:rPr>
                <w:rFonts w:ascii="Times New Roman" w:hAnsi="Times New Roman" w:cs="Times New Roman"/>
                <w:sz w:val="20"/>
                <w:szCs w:val="20"/>
              </w:rPr>
            </w:pPr>
            <w:r w:rsidRPr="005152C0">
              <w:rPr>
                <w:rFonts w:ascii="Times New Roman" w:hAnsi="Times New Roman" w:cs="Times New Roman"/>
                <w:sz w:val="20"/>
                <w:szCs w:val="20"/>
              </w:rPr>
              <w:t xml:space="preserve">21 191 </w:t>
            </w:r>
          </w:p>
        </w:tc>
        <w:tc>
          <w:tcPr>
            <w:tcW w:w="1559" w:type="dxa"/>
          </w:tcPr>
          <w:p w14:paraId="2A2AD52D" w14:textId="77777777" w:rsidR="00EE652A" w:rsidRPr="005152C0" w:rsidRDefault="00EE652A" w:rsidP="00EE652A">
            <w:pPr>
              <w:rPr>
                <w:rFonts w:ascii="Times New Roman" w:hAnsi="Times New Roman" w:cs="Times New Roman"/>
                <w:sz w:val="20"/>
                <w:szCs w:val="20"/>
              </w:rPr>
            </w:pPr>
            <w:r w:rsidRPr="005152C0">
              <w:rPr>
                <w:rFonts w:ascii="Times New Roman" w:hAnsi="Times New Roman" w:cs="Times New Roman"/>
                <w:sz w:val="20"/>
                <w:szCs w:val="20"/>
              </w:rPr>
              <w:t xml:space="preserve">21 799 </w:t>
            </w:r>
          </w:p>
        </w:tc>
        <w:tc>
          <w:tcPr>
            <w:tcW w:w="1701" w:type="dxa"/>
          </w:tcPr>
          <w:p w14:paraId="4840E568" w14:textId="77777777" w:rsidR="00EE652A" w:rsidRPr="005152C0" w:rsidRDefault="00EE652A" w:rsidP="00EE652A">
            <w:pPr>
              <w:rPr>
                <w:rFonts w:ascii="Times New Roman" w:hAnsi="Times New Roman" w:cs="Times New Roman"/>
                <w:sz w:val="20"/>
                <w:szCs w:val="20"/>
              </w:rPr>
            </w:pPr>
            <w:r w:rsidRPr="005152C0">
              <w:rPr>
                <w:rFonts w:ascii="Times New Roman" w:hAnsi="Times New Roman" w:cs="Times New Roman"/>
                <w:sz w:val="20"/>
                <w:szCs w:val="20"/>
              </w:rPr>
              <w:t xml:space="preserve">23 304 </w:t>
            </w:r>
          </w:p>
        </w:tc>
        <w:tc>
          <w:tcPr>
            <w:tcW w:w="1843" w:type="dxa"/>
          </w:tcPr>
          <w:p w14:paraId="7CAD9A3F" w14:textId="77777777" w:rsidR="00EE652A" w:rsidRPr="005152C0" w:rsidRDefault="00EE652A" w:rsidP="00EE652A">
            <w:pPr>
              <w:rPr>
                <w:rFonts w:ascii="Times New Roman" w:hAnsi="Times New Roman" w:cs="Times New Roman"/>
                <w:sz w:val="20"/>
                <w:szCs w:val="20"/>
              </w:rPr>
            </w:pPr>
            <w:r w:rsidRPr="005152C0">
              <w:rPr>
                <w:rFonts w:ascii="Times New Roman" w:hAnsi="Times New Roman" w:cs="Times New Roman"/>
                <w:sz w:val="20"/>
                <w:szCs w:val="20"/>
              </w:rPr>
              <w:t>24 826</w:t>
            </w:r>
          </w:p>
        </w:tc>
      </w:tr>
      <w:tr w:rsidR="00EE652A" w:rsidRPr="001F5683" w14:paraId="4B7143E4" w14:textId="77777777" w:rsidTr="005152C0">
        <w:trPr>
          <w:trHeight w:val="84"/>
        </w:trPr>
        <w:tc>
          <w:tcPr>
            <w:tcW w:w="1520" w:type="dxa"/>
          </w:tcPr>
          <w:p w14:paraId="3DFCE415" w14:textId="77777777" w:rsidR="00EE652A" w:rsidRPr="001F5683" w:rsidRDefault="00EE652A" w:rsidP="00EE652A">
            <w:pPr>
              <w:autoSpaceDE w:val="0"/>
              <w:autoSpaceDN w:val="0"/>
              <w:adjustRightInd w:val="0"/>
              <w:spacing w:after="0" w:line="240" w:lineRule="auto"/>
              <w:rPr>
                <w:rFonts w:ascii="Times New Roman" w:hAnsi="Times New Roman" w:cs="Times New Roman"/>
                <w:color w:val="000000"/>
                <w:sz w:val="18"/>
                <w:szCs w:val="18"/>
              </w:rPr>
            </w:pPr>
            <w:r w:rsidRPr="001F5683">
              <w:rPr>
                <w:rFonts w:ascii="Times New Roman" w:hAnsi="Times New Roman" w:cs="Times New Roman"/>
                <w:color w:val="000000"/>
                <w:sz w:val="18"/>
                <w:szCs w:val="18"/>
              </w:rPr>
              <w:t xml:space="preserve">Sub-programme 3: Finance Administration </w:t>
            </w:r>
          </w:p>
        </w:tc>
        <w:tc>
          <w:tcPr>
            <w:tcW w:w="1702" w:type="dxa"/>
          </w:tcPr>
          <w:p w14:paraId="29C6D558" w14:textId="77777777" w:rsidR="00EE652A" w:rsidRPr="005152C0" w:rsidRDefault="00EE652A" w:rsidP="005152C0">
            <w:pPr>
              <w:rPr>
                <w:rFonts w:ascii="Times New Roman" w:hAnsi="Times New Roman" w:cs="Times New Roman"/>
                <w:sz w:val="20"/>
                <w:szCs w:val="20"/>
              </w:rPr>
            </w:pPr>
            <w:r w:rsidRPr="005152C0">
              <w:rPr>
                <w:rFonts w:ascii="Times New Roman" w:hAnsi="Times New Roman" w:cs="Times New Roman"/>
                <w:sz w:val="20"/>
                <w:szCs w:val="20"/>
              </w:rPr>
              <w:t xml:space="preserve">17 820 </w:t>
            </w:r>
          </w:p>
        </w:tc>
        <w:tc>
          <w:tcPr>
            <w:tcW w:w="1559" w:type="dxa"/>
          </w:tcPr>
          <w:p w14:paraId="4BF35108" w14:textId="77777777" w:rsidR="00EE652A" w:rsidRPr="005152C0" w:rsidRDefault="00EE652A" w:rsidP="005152C0">
            <w:pPr>
              <w:rPr>
                <w:rFonts w:ascii="Times New Roman" w:hAnsi="Times New Roman" w:cs="Times New Roman"/>
                <w:sz w:val="20"/>
                <w:szCs w:val="20"/>
              </w:rPr>
            </w:pPr>
            <w:r w:rsidRPr="005152C0">
              <w:rPr>
                <w:rFonts w:ascii="Times New Roman" w:hAnsi="Times New Roman" w:cs="Times New Roman"/>
                <w:sz w:val="20"/>
                <w:szCs w:val="20"/>
              </w:rPr>
              <w:t xml:space="preserve">17 044 </w:t>
            </w:r>
          </w:p>
        </w:tc>
        <w:tc>
          <w:tcPr>
            <w:tcW w:w="1701" w:type="dxa"/>
          </w:tcPr>
          <w:p w14:paraId="5078855C" w14:textId="77777777" w:rsidR="00EE652A" w:rsidRPr="005152C0" w:rsidRDefault="00EE652A" w:rsidP="005152C0">
            <w:pPr>
              <w:rPr>
                <w:rFonts w:ascii="Times New Roman" w:hAnsi="Times New Roman" w:cs="Times New Roman"/>
                <w:sz w:val="20"/>
                <w:szCs w:val="20"/>
              </w:rPr>
            </w:pPr>
            <w:r w:rsidRPr="005152C0">
              <w:rPr>
                <w:rFonts w:ascii="Times New Roman" w:hAnsi="Times New Roman" w:cs="Times New Roman"/>
                <w:sz w:val="20"/>
                <w:szCs w:val="20"/>
              </w:rPr>
              <w:t xml:space="preserve">18 305 </w:t>
            </w:r>
          </w:p>
        </w:tc>
        <w:tc>
          <w:tcPr>
            <w:tcW w:w="1843" w:type="dxa"/>
          </w:tcPr>
          <w:p w14:paraId="3AA0F204" w14:textId="77777777" w:rsidR="00EE652A" w:rsidRPr="005152C0" w:rsidRDefault="00EE652A" w:rsidP="00EE652A">
            <w:pPr>
              <w:rPr>
                <w:rFonts w:ascii="Times New Roman" w:hAnsi="Times New Roman" w:cs="Times New Roman"/>
                <w:sz w:val="20"/>
                <w:szCs w:val="20"/>
              </w:rPr>
            </w:pPr>
            <w:r w:rsidRPr="005152C0">
              <w:rPr>
                <w:rFonts w:ascii="Times New Roman" w:hAnsi="Times New Roman" w:cs="Times New Roman"/>
                <w:sz w:val="20"/>
                <w:szCs w:val="20"/>
              </w:rPr>
              <w:t>19 6</w:t>
            </w:r>
            <w:r w:rsidR="005152C0" w:rsidRPr="005152C0">
              <w:rPr>
                <w:rFonts w:ascii="Times New Roman" w:hAnsi="Times New Roman" w:cs="Times New Roman"/>
                <w:sz w:val="20"/>
                <w:szCs w:val="20"/>
              </w:rPr>
              <w:t>5</w:t>
            </w:r>
            <w:r w:rsidRPr="005152C0">
              <w:rPr>
                <w:rFonts w:ascii="Times New Roman" w:hAnsi="Times New Roman" w:cs="Times New Roman"/>
                <w:sz w:val="20"/>
                <w:szCs w:val="20"/>
              </w:rPr>
              <w:t>5</w:t>
            </w:r>
          </w:p>
        </w:tc>
      </w:tr>
      <w:tr w:rsidR="005152C0" w:rsidRPr="001F5683" w14:paraId="652EA035" w14:textId="77777777" w:rsidTr="005152C0">
        <w:trPr>
          <w:trHeight w:val="84"/>
        </w:trPr>
        <w:tc>
          <w:tcPr>
            <w:tcW w:w="1520" w:type="dxa"/>
          </w:tcPr>
          <w:p w14:paraId="534663C2" w14:textId="77777777" w:rsidR="005152C0" w:rsidRPr="001F5683" w:rsidRDefault="005152C0" w:rsidP="005152C0">
            <w:pPr>
              <w:autoSpaceDE w:val="0"/>
              <w:autoSpaceDN w:val="0"/>
              <w:adjustRightInd w:val="0"/>
              <w:spacing w:after="0" w:line="240" w:lineRule="auto"/>
              <w:rPr>
                <w:rFonts w:ascii="Times New Roman" w:hAnsi="Times New Roman" w:cs="Times New Roman"/>
                <w:color w:val="000000"/>
                <w:sz w:val="18"/>
                <w:szCs w:val="18"/>
              </w:rPr>
            </w:pPr>
            <w:r w:rsidRPr="001F5683">
              <w:rPr>
                <w:rFonts w:ascii="Times New Roman" w:hAnsi="Times New Roman" w:cs="Times New Roman"/>
                <w:color w:val="000000"/>
                <w:sz w:val="18"/>
                <w:szCs w:val="18"/>
              </w:rPr>
              <w:t xml:space="preserve">Sub-programme 4: Office Accommodation </w:t>
            </w:r>
          </w:p>
        </w:tc>
        <w:tc>
          <w:tcPr>
            <w:tcW w:w="1702" w:type="dxa"/>
          </w:tcPr>
          <w:p w14:paraId="4E6DF2D3" w14:textId="77777777" w:rsidR="005152C0" w:rsidRPr="005152C0" w:rsidRDefault="005152C0" w:rsidP="005152C0">
            <w:pPr>
              <w:rPr>
                <w:rFonts w:ascii="Times New Roman" w:hAnsi="Times New Roman" w:cs="Times New Roman"/>
                <w:sz w:val="20"/>
                <w:szCs w:val="20"/>
              </w:rPr>
            </w:pPr>
            <w:r w:rsidRPr="005152C0">
              <w:rPr>
                <w:rFonts w:ascii="Times New Roman" w:hAnsi="Times New Roman" w:cs="Times New Roman"/>
                <w:sz w:val="20"/>
                <w:szCs w:val="20"/>
              </w:rPr>
              <w:t xml:space="preserve">701 </w:t>
            </w:r>
          </w:p>
        </w:tc>
        <w:tc>
          <w:tcPr>
            <w:tcW w:w="1559" w:type="dxa"/>
          </w:tcPr>
          <w:p w14:paraId="6B097153" w14:textId="77777777" w:rsidR="005152C0" w:rsidRPr="005152C0" w:rsidRDefault="005152C0" w:rsidP="005152C0">
            <w:pPr>
              <w:rPr>
                <w:rFonts w:ascii="Times New Roman" w:hAnsi="Times New Roman" w:cs="Times New Roman"/>
                <w:sz w:val="20"/>
                <w:szCs w:val="20"/>
              </w:rPr>
            </w:pPr>
            <w:r w:rsidRPr="005152C0">
              <w:rPr>
                <w:rFonts w:ascii="Times New Roman" w:hAnsi="Times New Roman" w:cs="Times New Roman"/>
                <w:sz w:val="20"/>
                <w:szCs w:val="20"/>
              </w:rPr>
              <w:t xml:space="preserve">774 </w:t>
            </w:r>
          </w:p>
        </w:tc>
        <w:tc>
          <w:tcPr>
            <w:tcW w:w="1701" w:type="dxa"/>
          </w:tcPr>
          <w:p w14:paraId="644D73D6" w14:textId="77777777" w:rsidR="005152C0" w:rsidRPr="005152C0" w:rsidRDefault="005152C0" w:rsidP="005152C0">
            <w:pPr>
              <w:rPr>
                <w:rFonts w:ascii="Times New Roman" w:hAnsi="Times New Roman" w:cs="Times New Roman"/>
                <w:sz w:val="20"/>
                <w:szCs w:val="20"/>
              </w:rPr>
            </w:pPr>
            <w:r w:rsidRPr="005152C0">
              <w:rPr>
                <w:rFonts w:ascii="Times New Roman" w:hAnsi="Times New Roman" w:cs="Times New Roman"/>
                <w:sz w:val="20"/>
                <w:szCs w:val="20"/>
              </w:rPr>
              <w:t xml:space="preserve">829 </w:t>
            </w:r>
          </w:p>
        </w:tc>
        <w:tc>
          <w:tcPr>
            <w:tcW w:w="1843" w:type="dxa"/>
          </w:tcPr>
          <w:p w14:paraId="0A61CE29" w14:textId="77777777" w:rsidR="005152C0" w:rsidRPr="005152C0" w:rsidRDefault="005152C0" w:rsidP="005152C0">
            <w:pPr>
              <w:rPr>
                <w:rFonts w:ascii="Times New Roman" w:hAnsi="Times New Roman" w:cs="Times New Roman"/>
                <w:sz w:val="20"/>
                <w:szCs w:val="20"/>
              </w:rPr>
            </w:pPr>
            <w:r w:rsidRPr="005152C0">
              <w:rPr>
                <w:rFonts w:ascii="Times New Roman" w:hAnsi="Times New Roman" w:cs="Times New Roman"/>
                <w:sz w:val="20"/>
                <w:szCs w:val="20"/>
              </w:rPr>
              <w:t>849</w:t>
            </w:r>
          </w:p>
        </w:tc>
      </w:tr>
      <w:tr w:rsidR="005152C0" w:rsidRPr="001F5683" w14:paraId="68186255" w14:textId="77777777" w:rsidTr="005152C0">
        <w:trPr>
          <w:trHeight w:val="84"/>
        </w:trPr>
        <w:tc>
          <w:tcPr>
            <w:tcW w:w="1520" w:type="dxa"/>
          </w:tcPr>
          <w:p w14:paraId="48C4FCA0" w14:textId="77777777" w:rsidR="005152C0" w:rsidRPr="001F5683" w:rsidRDefault="005152C0" w:rsidP="005152C0">
            <w:pPr>
              <w:autoSpaceDE w:val="0"/>
              <w:autoSpaceDN w:val="0"/>
              <w:adjustRightInd w:val="0"/>
              <w:spacing w:after="0" w:line="240" w:lineRule="auto"/>
              <w:rPr>
                <w:rFonts w:ascii="Times New Roman" w:hAnsi="Times New Roman" w:cs="Times New Roman"/>
                <w:color w:val="000000"/>
                <w:sz w:val="18"/>
                <w:szCs w:val="18"/>
              </w:rPr>
            </w:pPr>
            <w:r w:rsidRPr="001F5683">
              <w:rPr>
                <w:rFonts w:ascii="Times New Roman" w:hAnsi="Times New Roman" w:cs="Times New Roman"/>
                <w:color w:val="000000"/>
                <w:sz w:val="18"/>
                <w:szCs w:val="18"/>
              </w:rPr>
              <w:t xml:space="preserve">Sub-programme 5: Internal Audit </w:t>
            </w:r>
          </w:p>
        </w:tc>
        <w:tc>
          <w:tcPr>
            <w:tcW w:w="1702" w:type="dxa"/>
          </w:tcPr>
          <w:p w14:paraId="481C6B21" w14:textId="77777777" w:rsidR="005152C0" w:rsidRPr="005152C0" w:rsidRDefault="005152C0" w:rsidP="005152C0">
            <w:pPr>
              <w:rPr>
                <w:rFonts w:ascii="Times New Roman" w:hAnsi="Times New Roman" w:cs="Times New Roman"/>
                <w:sz w:val="20"/>
                <w:szCs w:val="20"/>
              </w:rPr>
            </w:pPr>
            <w:r w:rsidRPr="005152C0">
              <w:rPr>
                <w:rFonts w:ascii="Times New Roman" w:hAnsi="Times New Roman" w:cs="Times New Roman"/>
                <w:sz w:val="20"/>
                <w:szCs w:val="20"/>
              </w:rPr>
              <w:t xml:space="preserve">3 990 </w:t>
            </w:r>
          </w:p>
        </w:tc>
        <w:tc>
          <w:tcPr>
            <w:tcW w:w="1559" w:type="dxa"/>
          </w:tcPr>
          <w:p w14:paraId="0546A523" w14:textId="77777777" w:rsidR="005152C0" w:rsidRPr="005152C0" w:rsidRDefault="005152C0" w:rsidP="005152C0">
            <w:pPr>
              <w:rPr>
                <w:rFonts w:ascii="Times New Roman" w:hAnsi="Times New Roman" w:cs="Times New Roman"/>
                <w:sz w:val="20"/>
                <w:szCs w:val="20"/>
              </w:rPr>
            </w:pPr>
            <w:r w:rsidRPr="005152C0">
              <w:rPr>
                <w:rFonts w:ascii="Times New Roman" w:hAnsi="Times New Roman" w:cs="Times New Roman"/>
                <w:sz w:val="20"/>
                <w:szCs w:val="20"/>
              </w:rPr>
              <w:t xml:space="preserve">4 149 </w:t>
            </w:r>
          </w:p>
        </w:tc>
        <w:tc>
          <w:tcPr>
            <w:tcW w:w="1701" w:type="dxa"/>
          </w:tcPr>
          <w:p w14:paraId="0239E285" w14:textId="77777777" w:rsidR="005152C0" w:rsidRPr="005152C0" w:rsidRDefault="005152C0" w:rsidP="005152C0">
            <w:pPr>
              <w:rPr>
                <w:rFonts w:ascii="Times New Roman" w:hAnsi="Times New Roman" w:cs="Times New Roman"/>
                <w:sz w:val="20"/>
                <w:szCs w:val="20"/>
              </w:rPr>
            </w:pPr>
            <w:r w:rsidRPr="005152C0">
              <w:rPr>
                <w:rFonts w:ascii="Times New Roman" w:hAnsi="Times New Roman" w:cs="Times New Roman"/>
                <w:sz w:val="20"/>
                <w:szCs w:val="20"/>
              </w:rPr>
              <w:t xml:space="preserve">4 452 </w:t>
            </w:r>
          </w:p>
        </w:tc>
        <w:tc>
          <w:tcPr>
            <w:tcW w:w="1843" w:type="dxa"/>
          </w:tcPr>
          <w:p w14:paraId="01B3C1A4" w14:textId="77777777" w:rsidR="005152C0" w:rsidRPr="005152C0" w:rsidRDefault="005152C0" w:rsidP="005152C0">
            <w:pPr>
              <w:rPr>
                <w:rFonts w:ascii="Times New Roman" w:hAnsi="Times New Roman" w:cs="Times New Roman"/>
                <w:sz w:val="20"/>
                <w:szCs w:val="20"/>
              </w:rPr>
            </w:pPr>
            <w:r w:rsidRPr="005152C0">
              <w:rPr>
                <w:rFonts w:ascii="Times New Roman" w:hAnsi="Times New Roman" w:cs="Times New Roman"/>
                <w:sz w:val="20"/>
                <w:szCs w:val="20"/>
              </w:rPr>
              <w:t>4 776</w:t>
            </w:r>
          </w:p>
        </w:tc>
      </w:tr>
      <w:tr w:rsidR="005152C0" w:rsidRPr="001F5683" w14:paraId="28C979A6" w14:textId="77777777" w:rsidTr="005152C0">
        <w:trPr>
          <w:trHeight w:val="84"/>
        </w:trPr>
        <w:tc>
          <w:tcPr>
            <w:tcW w:w="1520" w:type="dxa"/>
          </w:tcPr>
          <w:p w14:paraId="0A8138BC" w14:textId="77777777" w:rsidR="005152C0" w:rsidRPr="001F5683" w:rsidRDefault="005152C0" w:rsidP="005152C0">
            <w:pPr>
              <w:autoSpaceDE w:val="0"/>
              <w:autoSpaceDN w:val="0"/>
              <w:adjustRightInd w:val="0"/>
              <w:spacing w:after="0" w:line="240" w:lineRule="auto"/>
              <w:rPr>
                <w:rFonts w:ascii="Times New Roman" w:hAnsi="Times New Roman" w:cs="Times New Roman"/>
                <w:color w:val="000000"/>
                <w:sz w:val="18"/>
                <w:szCs w:val="18"/>
              </w:rPr>
            </w:pPr>
            <w:r w:rsidRPr="001F5683">
              <w:rPr>
                <w:rFonts w:ascii="Times New Roman" w:hAnsi="Times New Roman" w:cs="Times New Roman"/>
                <w:b/>
                <w:bCs/>
                <w:color w:val="000000"/>
                <w:sz w:val="18"/>
                <w:szCs w:val="18"/>
              </w:rPr>
              <w:t xml:space="preserve">TOTAL </w:t>
            </w:r>
          </w:p>
        </w:tc>
        <w:tc>
          <w:tcPr>
            <w:tcW w:w="1702" w:type="dxa"/>
          </w:tcPr>
          <w:p w14:paraId="1A6A38AD" w14:textId="77777777" w:rsidR="005152C0" w:rsidRPr="005152C0" w:rsidRDefault="005152C0" w:rsidP="005152C0">
            <w:pPr>
              <w:rPr>
                <w:rFonts w:ascii="Times New Roman" w:hAnsi="Times New Roman" w:cs="Times New Roman"/>
                <w:sz w:val="20"/>
                <w:szCs w:val="20"/>
              </w:rPr>
            </w:pPr>
            <w:r w:rsidRPr="005152C0">
              <w:rPr>
                <w:rFonts w:ascii="Times New Roman" w:hAnsi="Times New Roman" w:cs="Times New Roman"/>
                <w:sz w:val="20"/>
                <w:szCs w:val="20"/>
              </w:rPr>
              <w:t xml:space="preserve">53 006 </w:t>
            </w:r>
          </w:p>
        </w:tc>
        <w:tc>
          <w:tcPr>
            <w:tcW w:w="1559" w:type="dxa"/>
          </w:tcPr>
          <w:p w14:paraId="780CF70C" w14:textId="77777777" w:rsidR="005152C0" w:rsidRPr="005152C0" w:rsidRDefault="005152C0" w:rsidP="005152C0">
            <w:pPr>
              <w:rPr>
                <w:rFonts w:ascii="Times New Roman" w:hAnsi="Times New Roman" w:cs="Times New Roman"/>
                <w:sz w:val="20"/>
                <w:szCs w:val="20"/>
              </w:rPr>
            </w:pPr>
            <w:r w:rsidRPr="005152C0">
              <w:rPr>
                <w:rFonts w:ascii="Times New Roman" w:hAnsi="Times New Roman" w:cs="Times New Roman"/>
                <w:sz w:val="20"/>
                <w:szCs w:val="20"/>
              </w:rPr>
              <w:t xml:space="preserve">54 671 </w:t>
            </w:r>
          </w:p>
        </w:tc>
        <w:tc>
          <w:tcPr>
            <w:tcW w:w="1701" w:type="dxa"/>
          </w:tcPr>
          <w:p w14:paraId="246E7C06" w14:textId="77777777" w:rsidR="005152C0" w:rsidRPr="005152C0" w:rsidRDefault="005152C0" w:rsidP="005152C0">
            <w:pPr>
              <w:rPr>
                <w:rFonts w:ascii="Times New Roman" w:hAnsi="Times New Roman" w:cs="Times New Roman"/>
                <w:sz w:val="20"/>
                <w:szCs w:val="20"/>
              </w:rPr>
            </w:pPr>
            <w:r w:rsidRPr="005152C0">
              <w:rPr>
                <w:rFonts w:ascii="Times New Roman" w:hAnsi="Times New Roman" w:cs="Times New Roman"/>
                <w:sz w:val="20"/>
                <w:szCs w:val="20"/>
              </w:rPr>
              <w:t xml:space="preserve">58 544 </w:t>
            </w:r>
          </w:p>
        </w:tc>
        <w:tc>
          <w:tcPr>
            <w:tcW w:w="1843" w:type="dxa"/>
          </w:tcPr>
          <w:p w14:paraId="3D98C4FA" w14:textId="77777777" w:rsidR="005152C0" w:rsidRPr="005152C0" w:rsidRDefault="005152C0" w:rsidP="005152C0">
            <w:pPr>
              <w:rPr>
                <w:rFonts w:ascii="Times New Roman" w:hAnsi="Times New Roman" w:cs="Times New Roman"/>
                <w:sz w:val="20"/>
                <w:szCs w:val="20"/>
              </w:rPr>
            </w:pPr>
            <w:r w:rsidRPr="005152C0">
              <w:rPr>
                <w:rFonts w:ascii="Times New Roman" w:hAnsi="Times New Roman" w:cs="Times New Roman"/>
                <w:sz w:val="20"/>
                <w:szCs w:val="20"/>
              </w:rPr>
              <w:t>62 565</w:t>
            </w:r>
          </w:p>
        </w:tc>
      </w:tr>
    </w:tbl>
    <w:p w14:paraId="544C8C14" w14:textId="77777777" w:rsidR="001F5683" w:rsidRPr="001F5683" w:rsidRDefault="001F5683" w:rsidP="001F5683">
      <w:pPr>
        <w:spacing w:after="0" w:line="360" w:lineRule="auto"/>
        <w:contextualSpacing/>
        <w:jc w:val="center"/>
        <w:rPr>
          <w:rFonts w:ascii="Times New Roman" w:hAnsi="Times New Roman" w:cs="Times New Roman"/>
        </w:rPr>
      </w:pPr>
      <w:r w:rsidRPr="001F5683">
        <w:rPr>
          <w:rFonts w:ascii="Times New Roman" w:hAnsi="Times New Roman" w:cs="Times New Roman"/>
          <w:sz w:val="24"/>
        </w:rPr>
        <w:t xml:space="preserve">                                                                                     </w:t>
      </w:r>
      <w:r w:rsidR="005152C0">
        <w:rPr>
          <w:rFonts w:ascii="Times New Roman" w:hAnsi="Times New Roman" w:cs="Times New Roman"/>
          <w:sz w:val="24"/>
        </w:rPr>
        <w:t xml:space="preserve">         </w:t>
      </w:r>
      <w:r w:rsidRPr="001F5683">
        <w:rPr>
          <w:rFonts w:ascii="Times New Roman" w:hAnsi="Times New Roman" w:cs="Times New Roman"/>
        </w:rPr>
        <w:t xml:space="preserve">Source: </w:t>
      </w:r>
      <w:r w:rsidR="006B5C0E">
        <w:rPr>
          <w:rFonts w:ascii="Times New Roman" w:hAnsi="Times New Roman" w:cs="Times New Roman"/>
        </w:rPr>
        <w:t>CSPS</w:t>
      </w:r>
      <w:r w:rsidRPr="001F5683">
        <w:rPr>
          <w:rFonts w:ascii="Times New Roman" w:hAnsi="Times New Roman" w:cs="Times New Roman"/>
        </w:rPr>
        <w:t xml:space="preserve"> (201</w:t>
      </w:r>
      <w:r w:rsidR="004C26E2">
        <w:rPr>
          <w:rFonts w:ascii="Times New Roman" w:hAnsi="Times New Roman" w:cs="Times New Roman"/>
        </w:rPr>
        <w:t>8</w:t>
      </w:r>
      <w:r w:rsidRPr="001F5683">
        <w:rPr>
          <w:rFonts w:ascii="Times New Roman" w:hAnsi="Times New Roman" w:cs="Times New Roman"/>
        </w:rPr>
        <w:t>)</w:t>
      </w:r>
    </w:p>
    <w:p w14:paraId="17A6ACA4" w14:textId="77777777" w:rsidR="001F5683" w:rsidRPr="001F5683" w:rsidRDefault="001F5683" w:rsidP="001F5683">
      <w:pPr>
        <w:spacing w:after="0" w:line="360" w:lineRule="auto"/>
        <w:jc w:val="both"/>
        <w:rPr>
          <w:rFonts w:ascii="Times New Roman" w:hAnsi="Times New Roman" w:cs="Times New Roman"/>
          <w:sz w:val="24"/>
        </w:rPr>
      </w:pPr>
    </w:p>
    <w:p w14:paraId="7039CD17" w14:textId="77777777" w:rsidR="001F5683" w:rsidRPr="001F5683" w:rsidRDefault="001F5683" w:rsidP="001F5683">
      <w:pPr>
        <w:spacing w:after="0" w:line="360" w:lineRule="auto"/>
        <w:jc w:val="both"/>
        <w:rPr>
          <w:rFonts w:ascii="Times New Roman" w:hAnsi="Times New Roman" w:cs="Times New Roman"/>
          <w:sz w:val="24"/>
        </w:rPr>
      </w:pPr>
      <w:r w:rsidRPr="001F5683">
        <w:rPr>
          <w:rFonts w:ascii="Times New Roman" w:hAnsi="Times New Roman" w:cs="Times New Roman"/>
          <w:sz w:val="24"/>
        </w:rPr>
        <w:t>In terms of economic classification, the following should be noted:</w:t>
      </w:r>
    </w:p>
    <w:p w14:paraId="747DF06D" w14:textId="77777777" w:rsidR="001F5683" w:rsidRPr="001F5683" w:rsidRDefault="001F5683" w:rsidP="001F5683">
      <w:pPr>
        <w:numPr>
          <w:ilvl w:val="0"/>
          <w:numId w:val="9"/>
        </w:numPr>
        <w:spacing w:after="0" w:line="360" w:lineRule="auto"/>
        <w:contextualSpacing/>
        <w:jc w:val="both"/>
        <w:rPr>
          <w:rFonts w:ascii="Times New Roman" w:hAnsi="Times New Roman" w:cs="Times New Roman"/>
          <w:sz w:val="24"/>
        </w:rPr>
      </w:pPr>
      <w:r w:rsidRPr="001F5683">
        <w:rPr>
          <w:rFonts w:ascii="Times New Roman" w:hAnsi="Times New Roman" w:cs="Times New Roman"/>
          <w:sz w:val="24"/>
        </w:rPr>
        <w:t>The allocation of assets less than the capitalisation threshold increases from R257 thousand in 2016/17 to R361 thousand in 2017/18, which is a nominal increase of 40.4%.</w:t>
      </w:r>
    </w:p>
    <w:p w14:paraId="1E7D7638" w14:textId="77777777" w:rsidR="001F5683" w:rsidRPr="001F5683" w:rsidRDefault="001F5683" w:rsidP="001F5683">
      <w:pPr>
        <w:numPr>
          <w:ilvl w:val="0"/>
          <w:numId w:val="9"/>
        </w:numPr>
        <w:spacing w:after="0" w:line="360" w:lineRule="auto"/>
        <w:contextualSpacing/>
        <w:jc w:val="both"/>
        <w:rPr>
          <w:rFonts w:ascii="Times New Roman" w:hAnsi="Times New Roman" w:cs="Times New Roman"/>
          <w:sz w:val="24"/>
        </w:rPr>
      </w:pPr>
      <w:r w:rsidRPr="001F5683">
        <w:rPr>
          <w:rFonts w:ascii="Times New Roman" w:hAnsi="Times New Roman" w:cs="Times New Roman"/>
          <w:sz w:val="24"/>
        </w:rPr>
        <w:t>The allocation for bursaries increases nominally by 61.29%.</w:t>
      </w:r>
    </w:p>
    <w:p w14:paraId="4E2CF61E" w14:textId="77777777" w:rsidR="001F5683" w:rsidRPr="001F5683" w:rsidRDefault="001F5683" w:rsidP="001F5683">
      <w:pPr>
        <w:numPr>
          <w:ilvl w:val="0"/>
          <w:numId w:val="9"/>
        </w:numPr>
        <w:spacing w:after="0" w:line="360" w:lineRule="auto"/>
        <w:contextualSpacing/>
        <w:jc w:val="both"/>
        <w:rPr>
          <w:rFonts w:ascii="Times New Roman" w:hAnsi="Times New Roman" w:cs="Times New Roman"/>
          <w:sz w:val="24"/>
        </w:rPr>
      </w:pPr>
      <w:r w:rsidRPr="001F5683">
        <w:rPr>
          <w:rFonts w:ascii="Times New Roman" w:hAnsi="Times New Roman" w:cs="Times New Roman"/>
          <w:sz w:val="24"/>
        </w:rPr>
        <w:t>The allocation for computer services increases nominally by 76.7%.</w:t>
      </w:r>
    </w:p>
    <w:p w14:paraId="2DEACA72" w14:textId="77777777" w:rsidR="001F5683" w:rsidRPr="001F5683" w:rsidRDefault="001F5683" w:rsidP="001F5683">
      <w:pPr>
        <w:numPr>
          <w:ilvl w:val="0"/>
          <w:numId w:val="9"/>
        </w:numPr>
        <w:spacing w:after="0" w:line="360" w:lineRule="auto"/>
        <w:contextualSpacing/>
        <w:jc w:val="both"/>
        <w:rPr>
          <w:rFonts w:ascii="Times New Roman" w:hAnsi="Times New Roman" w:cs="Times New Roman"/>
          <w:sz w:val="24"/>
        </w:rPr>
      </w:pPr>
      <w:r w:rsidRPr="001F5683">
        <w:rPr>
          <w:rFonts w:ascii="Times New Roman" w:hAnsi="Times New Roman" w:cs="Times New Roman"/>
          <w:sz w:val="24"/>
        </w:rPr>
        <w:t>The allocation for consultants decreases nominally by 66.6%.</w:t>
      </w:r>
    </w:p>
    <w:p w14:paraId="23654052" w14:textId="77777777" w:rsidR="001F5683" w:rsidRPr="001F5683" w:rsidRDefault="001F5683" w:rsidP="001F5683">
      <w:pPr>
        <w:numPr>
          <w:ilvl w:val="0"/>
          <w:numId w:val="9"/>
        </w:numPr>
        <w:spacing w:after="0" w:line="360" w:lineRule="auto"/>
        <w:contextualSpacing/>
        <w:jc w:val="both"/>
        <w:rPr>
          <w:rFonts w:ascii="Times New Roman" w:hAnsi="Times New Roman" w:cs="Times New Roman"/>
          <w:sz w:val="24"/>
        </w:rPr>
      </w:pPr>
      <w:r w:rsidRPr="001F5683">
        <w:rPr>
          <w:rFonts w:ascii="Times New Roman" w:hAnsi="Times New Roman" w:cs="Times New Roman"/>
          <w:sz w:val="24"/>
        </w:rPr>
        <w:t>The allocation for operating leases should be concerning, as effectively no funds were made available for operating leases in 2017/18.</w:t>
      </w:r>
    </w:p>
    <w:p w14:paraId="7E615982" w14:textId="77777777" w:rsidR="001F5683" w:rsidRPr="001F5683" w:rsidRDefault="001F5683" w:rsidP="001F5683">
      <w:pPr>
        <w:spacing w:after="0" w:line="360" w:lineRule="auto"/>
        <w:jc w:val="both"/>
        <w:rPr>
          <w:rFonts w:ascii="Times New Roman" w:hAnsi="Times New Roman" w:cs="Times New Roman"/>
          <w:sz w:val="24"/>
        </w:rPr>
      </w:pPr>
    </w:p>
    <w:p w14:paraId="77B3DA9E" w14:textId="77777777" w:rsidR="001F5683" w:rsidRPr="001F5683" w:rsidRDefault="001F5683" w:rsidP="001F5683">
      <w:pPr>
        <w:spacing w:after="0" w:line="360" w:lineRule="auto"/>
        <w:jc w:val="both"/>
        <w:rPr>
          <w:rFonts w:ascii="Times New Roman" w:hAnsi="Times New Roman" w:cs="Times New Roman"/>
          <w:sz w:val="24"/>
        </w:rPr>
      </w:pPr>
      <w:r w:rsidRPr="001F5683">
        <w:rPr>
          <w:rFonts w:ascii="Times New Roman" w:hAnsi="Times New Roman" w:cs="Times New Roman"/>
          <w:sz w:val="24"/>
        </w:rPr>
        <w:t>The table below provides a summary of the programme performance indicators and targets of the Administration Programme for the 2017/18 financial year:</w:t>
      </w:r>
    </w:p>
    <w:p w14:paraId="49D6CC1E" w14:textId="77777777" w:rsidR="001F5683" w:rsidRPr="001F5683" w:rsidRDefault="001F5683" w:rsidP="001F5683">
      <w:pPr>
        <w:spacing w:after="0" w:line="360" w:lineRule="auto"/>
        <w:jc w:val="both"/>
        <w:rPr>
          <w:rFonts w:ascii="Times New Roman" w:hAnsi="Times New Roman" w:cs="Times New Roman"/>
          <w:sz w:val="24"/>
        </w:rPr>
      </w:pPr>
    </w:p>
    <w:p w14:paraId="50618A51" w14:textId="77777777" w:rsidR="001F5683" w:rsidRPr="001F5683" w:rsidRDefault="001F5683" w:rsidP="001F5683">
      <w:pPr>
        <w:spacing w:after="0" w:line="360" w:lineRule="auto"/>
        <w:jc w:val="both"/>
        <w:rPr>
          <w:rFonts w:ascii="Times New Roman" w:hAnsi="Times New Roman" w:cs="Times New Roman"/>
          <w:b/>
          <w:sz w:val="24"/>
        </w:rPr>
      </w:pPr>
      <w:r w:rsidRPr="001F5683">
        <w:rPr>
          <w:rFonts w:ascii="Times New Roman" w:hAnsi="Times New Roman" w:cs="Times New Roman"/>
          <w:b/>
          <w:sz w:val="24"/>
        </w:rPr>
        <w:t xml:space="preserve">Table </w:t>
      </w:r>
      <w:r w:rsidR="00921339">
        <w:rPr>
          <w:rFonts w:ascii="Times New Roman" w:hAnsi="Times New Roman" w:cs="Times New Roman"/>
          <w:b/>
          <w:sz w:val="24"/>
        </w:rPr>
        <w:t>4</w:t>
      </w:r>
      <w:r w:rsidRPr="001F5683">
        <w:rPr>
          <w:rFonts w:ascii="Times New Roman" w:hAnsi="Times New Roman" w:cs="Times New Roman"/>
          <w:b/>
          <w:sz w:val="24"/>
        </w:rPr>
        <w:t>: Programme Performance Indicators and Targets: Administration Programme</w:t>
      </w:r>
    </w:p>
    <w:tbl>
      <w:tblPr>
        <w:tblW w:w="8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4"/>
        <w:gridCol w:w="4394"/>
      </w:tblGrid>
      <w:tr w:rsidR="001F5683" w:rsidRPr="001F5683" w14:paraId="54E965B0" w14:textId="77777777" w:rsidTr="008220F0">
        <w:trPr>
          <w:trHeight w:val="93"/>
        </w:trPr>
        <w:tc>
          <w:tcPr>
            <w:tcW w:w="4214" w:type="dxa"/>
          </w:tcPr>
          <w:p w14:paraId="49042316" w14:textId="77777777" w:rsidR="001F5683" w:rsidRPr="001F5683" w:rsidRDefault="001F5683" w:rsidP="001F5683">
            <w:pPr>
              <w:autoSpaceDE w:val="0"/>
              <w:autoSpaceDN w:val="0"/>
              <w:adjustRightInd w:val="0"/>
              <w:spacing w:after="0" w:line="240" w:lineRule="auto"/>
              <w:rPr>
                <w:rFonts w:ascii="Times New Roman" w:hAnsi="Times New Roman" w:cs="Times New Roman"/>
                <w:color w:val="000000"/>
                <w:sz w:val="20"/>
                <w:szCs w:val="20"/>
              </w:rPr>
            </w:pPr>
            <w:r w:rsidRPr="001F5683">
              <w:rPr>
                <w:rFonts w:ascii="Times New Roman" w:hAnsi="Times New Roman" w:cs="Times New Roman"/>
                <w:b/>
                <w:bCs/>
                <w:color w:val="000000"/>
                <w:sz w:val="20"/>
                <w:szCs w:val="20"/>
              </w:rPr>
              <w:t xml:space="preserve">Performance Indicator </w:t>
            </w:r>
          </w:p>
        </w:tc>
        <w:tc>
          <w:tcPr>
            <w:tcW w:w="4394" w:type="dxa"/>
          </w:tcPr>
          <w:p w14:paraId="3EC2DEC8" w14:textId="77777777" w:rsidR="001F5683" w:rsidRPr="001F5683" w:rsidRDefault="001F5683" w:rsidP="005152C0">
            <w:pPr>
              <w:autoSpaceDE w:val="0"/>
              <w:autoSpaceDN w:val="0"/>
              <w:adjustRightInd w:val="0"/>
              <w:spacing w:after="0" w:line="240" w:lineRule="auto"/>
              <w:rPr>
                <w:rFonts w:ascii="Times New Roman" w:hAnsi="Times New Roman" w:cs="Times New Roman"/>
                <w:color w:val="000000"/>
                <w:sz w:val="20"/>
                <w:szCs w:val="20"/>
              </w:rPr>
            </w:pPr>
            <w:r w:rsidRPr="001F5683">
              <w:rPr>
                <w:rFonts w:ascii="Times New Roman" w:hAnsi="Times New Roman" w:cs="Times New Roman"/>
                <w:b/>
                <w:bCs/>
                <w:color w:val="000000"/>
                <w:sz w:val="20"/>
                <w:szCs w:val="20"/>
              </w:rPr>
              <w:t>201</w:t>
            </w:r>
            <w:r w:rsidR="005152C0">
              <w:rPr>
                <w:rFonts w:ascii="Times New Roman" w:hAnsi="Times New Roman" w:cs="Times New Roman"/>
                <w:b/>
                <w:bCs/>
                <w:color w:val="000000"/>
                <w:sz w:val="20"/>
                <w:szCs w:val="20"/>
              </w:rPr>
              <w:t>8</w:t>
            </w:r>
            <w:r w:rsidRPr="001F5683">
              <w:rPr>
                <w:rFonts w:ascii="Times New Roman" w:hAnsi="Times New Roman" w:cs="Times New Roman"/>
                <w:b/>
                <w:bCs/>
                <w:color w:val="000000"/>
                <w:sz w:val="20"/>
                <w:szCs w:val="20"/>
              </w:rPr>
              <w:t>/1</w:t>
            </w:r>
            <w:r w:rsidR="005152C0">
              <w:rPr>
                <w:rFonts w:ascii="Times New Roman" w:hAnsi="Times New Roman" w:cs="Times New Roman"/>
                <w:b/>
                <w:bCs/>
                <w:color w:val="000000"/>
                <w:sz w:val="20"/>
                <w:szCs w:val="20"/>
              </w:rPr>
              <w:t>9</w:t>
            </w:r>
            <w:r w:rsidRPr="001F5683">
              <w:rPr>
                <w:rFonts w:ascii="Times New Roman" w:hAnsi="Times New Roman" w:cs="Times New Roman"/>
                <w:b/>
                <w:bCs/>
                <w:color w:val="000000"/>
                <w:sz w:val="20"/>
                <w:szCs w:val="20"/>
              </w:rPr>
              <w:t xml:space="preserve"> Target </w:t>
            </w:r>
          </w:p>
        </w:tc>
      </w:tr>
      <w:tr w:rsidR="001F5683" w:rsidRPr="001F5683" w14:paraId="6DBA2B2F" w14:textId="77777777" w:rsidTr="008220F0">
        <w:trPr>
          <w:trHeight w:val="443"/>
        </w:trPr>
        <w:tc>
          <w:tcPr>
            <w:tcW w:w="4214" w:type="dxa"/>
          </w:tcPr>
          <w:p w14:paraId="18EEF246" w14:textId="77777777" w:rsidR="001F5683" w:rsidRPr="001F5683" w:rsidRDefault="001F5683" w:rsidP="001F5683">
            <w:pPr>
              <w:autoSpaceDE w:val="0"/>
              <w:autoSpaceDN w:val="0"/>
              <w:adjustRightInd w:val="0"/>
              <w:spacing w:after="0" w:line="240" w:lineRule="auto"/>
              <w:rPr>
                <w:rFonts w:ascii="Times New Roman" w:hAnsi="Times New Roman" w:cs="Times New Roman"/>
                <w:color w:val="000000"/>
                <w:sz w:val="20"/>
                <w:szCs w:val="20"/>
              </w:rPr>
            </w:pPr>
            <w:r w:rsidRPr="001F5683">
              <w:rPr>
                <w:rFonts w:ascii="Times New Roman" w:hAnsi="Times New Roman" w:cs="Times New Roman"/>
                <w:color w:val="000000"/>
                <w:sz w:val="20"/>
                <w:szCs w:val="20"/>
              </w:rPr>
              <w:t xml:space="preserve">Number of joint consultative IPID/ Secretariat forum meetings held per year in compliance with the </w:t>
            </w:r>
            <w:r w:rsidR="006B5C0E">
              <w:rPr>
                <w:rFonts w:ascii="Times New Roman" w:hAnsi="Times New Roman" w:cs="Times New Roman"/>
                <w:color w:val="000000"/>
                <w:sz w:val="20"/>
                <w:szCs w:val="20"/>
              </w:rPr>
              <w:t>Civilian Secretariat for Police Services</w:t>
            </w:r>
            <w:r w:rsidRPr="001F5683">
              <w:rPr>
                <w:rFonts w:ascii="Times New Roman" w:hAnsi="Times New Roman" w:cs="Times New Roman"/>
                <w:color w:val="000000"/>
                <w:sz w:val="20"/>
                <w:szCs w:val="20"/>
              </w:rPr>
              <w:t xml:space="preserve"> Service Act, 2011 </w:t>
            </w:r>
          </w:p>
        </w:tc>
        <w:tc>
          <w:tcPr>
            <w:tcW w:w="4394" w:type="dxa"/>
          </w:tcPr>
          <w:p w14:paraId="21D11909" w14:textId="77777777" w:rsidR="001F5683" w:rsidRPr="001F5683" w:rsidRDefault="001F5683" w:rsidP="001F5683">
            <w:pPr>
              <w:autoSpaceDE w:val="0"/>
              <w:autoSpaceDN w:val="0"/>
              <w:adjustRightInd w:val="0"/>
              <w:spacing w:after="0" w:line="240" w:lineRule="auto"/>
              <w:jc w:val="center"/>
              <w:rPr>
                <w:rFonts w:ascii="Times New Roman" w:hAnsi="Times New Roman" w:cs="Times New Roman"/>
                <w:color w:val="000000"/>
                <w:sz w:val="20"/>
                <w:szCs w:val="20"/>
              </w:rPr>
            </w:pPr>
            <w:r w:rsidRPr="001F5683">
              <w:rPr>
                <w:rFonts w:ascii="Times New Roman" w:hAnsi="Times New Roman" w:cs="Times New Roman"/>
                <w:color w:val="000000"/>
                <w:sz w:val="20"/>
                <w:szCs w:val="20"/>
              </w:rPr>
              <w:t>4</w:t>
            </w:r>
          </w:p>
        </w:tc>
      </w:tr>
      <w:tr w:rsidR="001F5683" w:rsidRPr="001F5683" w14:paraId="492995E1" w14:textId="77777777" w:rsidTr="008220F0">
        <w:trPr>
          <w:trHeight w:val="438"/>
        </w:trPr>
        <w:tc>
          <w:tcPr>
            <w:tcW w:w="4214" w:type="dxa"/>
          </w:tcPr>
          <w:p w14:paraId="1A179DC4" w14:textId="77777777" w:rsidR="001F5683" w:rsidRPr="001F5683" w:rsidRDefault="001F5683" w:rsidP="001F5683">
            <w:pPr>
              <w:autoSpaceDE w:val="0"/>
              <w:autoSpaceDN w:val="0"/>
              <w:adjustRightInd w:val="0"/>
              <w:spacing w:after="0" w:line="240" w:lineRule="auto"/>
              <w:rPr>
                <w:rFonts w:ascii="Times New Roman" w:hAnsi="Times New Roman" w:cs="Times New Roman"/>
                <w:color w:val="000000"/>
                <w:sz w:val="20"/>
                <w:szCs w:val="20"/>
              </w:rPr>
            </w:pPr>
            <w:r w:rsidRPr="001F5683">
              <w:rPr>
                <w:rFonts w:ascii="Times New Roman" w:hAnsi="Times New Roman" w:cs="Times New Roman"/>
                <w:color w:val="000000"/>
                <w:sz w:val="20"/>
                <w:szCs w:val="20"/>
              </w:rPr>
              <w:lastRenderedPageBreak/>
              <w:t xml:space="preserve">Number of quarterly performance reports against predetermined objectives submitted within 30 days after end of the quarter </w:t>
            </w:r>
          </w:p>
        </w:tc>
        <w:tc>
          <w:tcPr>
            <w:tcW w:w="4394" w:type="dxa"/>
          </w:tcPr>
          <w:p w14:paraId="170C2D11" w14:textId="77777777" w:rsidR="001F5683" w:rsidRPr="001F5683" w:rsidRDefault="001F5683" w:rsidP="001F5683">
            <w:pPr>
              <w:tabs>
                <w:tab w:val="left" w:pos="1286"/>
              </w:tabs>
              <w:autoSpaceDE w:val="0"/>
              <w:autoSpaceDN w:val="0"/>
              <w:adjustRightInd w:val="0"/>
              <w:spacing w:after="0" w:line="240" w:lineRule="auto"/>
              <w:jc w:val="center"/>
              <w:rPr>
                <w:rFonts w:ascii="Times New Roman" w:hAnsi="Times New Roman" w:cs="Times New Roman"/>
                <w:color w:val="000000"/>
                <w:sz w:val="20"/>
                <w:szCs w:val="20"/>
              </w:rPr>
            </w:pPr>
            <w:r w:rsidRPr="001F5683">
              <w:rPr>
                <w:rFonts w:ascii="Times New Roman" w:hAnsi="Times New Roman" w:cs="Times New Roman"/>
                <w:color w:val="000000"/>
                <w:sz w:val="20"/>
                <w:szCs w:val="20"/>
              </w:rPr>
              <w:t>4</w:t>
            </w:r>
          </w:p>
        </w:tc>
      </w:tr>
      <w:tr w:rsidR="001F5683" w:rsidRPr="001F5683" w14:paraId="6EDD175B" w14:textId="77777777" w:rsidTr="008220F0">
        <w:trPr>
          <w:trHeight w:val="208"/>
        </w:trPr>
        <w:tc>
          <w:tcPr>
            <w:tcW w:w="8608" w:type="dxa"/>
            <w:gridSpan w:val="2"/>
          </w:tcPr>
          <w:p w14:paraId="5B67B520" w14:textId="77777777" w:rsidR="001F5683" w:rsidRPr="001F5683" w:rsidRDefault="001F5683" w:rsidP="001F5683">
            <w:pPr>
              <w:autoSpaceDE w:val="0"/>
              <w:autoSpaceDN w:val="0"/>
              <w:adjustRightInd w:val="0"/>
              <w:spacing w:after="0" w:line="240" w:lineRule="auto"/>
              <w:rPr>
                <w:rFonts w:ascii="Times New Roman" w:hAnsi="Times New Roman" w:cs="Times New Roman"/>
                <w:b/>
                <w:bCs/>
                <w:color w:val="000000"/>
                <w:sz w:val="20"/>
                <w:szCs w:val="20"/>
              </w:rPr>
            </w:pPr>
            <w:r w:rsidRPr="001F5683">
              <w:rPr>
                <w:rFonts w:ascii="Times New Roman" w:hAnsi="Times New Roman" w:cs="Times New Roman"/>
                <w:b/>
                <w:bCs/>
                <w:color w:val="000000"/>
                <w:sz w:val="20"/>
                <w:szCs w:val="20"/>
              </w:rPr>
              <w:t xml:space="preserve">Sub programme: Corporate Services </w:t>
            </w:r>
          </w:p>
          <w:p w14:paraId="349C650B" w14:textId="77777777" w:rsidR="001F5683" w:rsidRPr="001F5683" w:rsidRDefault="001F5683" w:rsidP="001F5683">
            <w:pPr>
              <w:autoSpaceDE w:val="0"/>
              <w:autoSpaceDN w:val="0"/>
              <w:adjustRightInd w:val="0"/>
              <w:spacing w:after="0" w:line="240" w:lineRule="auto"/>
              <w:rPr>
                <w:rFonts w:ascii="Times New Roman" w:hAnsi="Times New Roman" w:cs="Times New Roman"/>
                <w:color w:val="000000"/>
                <w:sz w:val="20"/>
                <w:szCs w:val="20"/>
              </w:rPr>
            </w:pPr>
            <w:r w:rsidRPr="001F5683">
              <w:rPr>
                <w:rFonts w:ascii="Times New Roman" w:hAnsi="Times New Roman" w:cs="Times New Roman"/>
                <w:color w:val="000000"/>
                <w:sz w:val="20"/>
                <w:szCs w:val="20"/>
              </w:rPr>
              <w:t xml:space="preserve">The purpose of the sub programme is to provide reliable and efficient corporate services to the </w:t>
            </w:r>
            <w:r w:rsidR="006B5C0E">
              <w:rPr>
                <w:rFonts w:ascii="Times New Roman" w:hAnsi="Times New Roman" w:cs="Times New Roman"/>
                <w:color w:val="000000"/>
                <w:sz w:val="20"/>
                <w:szCs w:val="20"/>
              </w:rPr>
              <w:t>CSPS</w:t>
            </w:r>
            <w:r w:rsidRPr="001F5683">
              <w:rPr>
                <w:rFonts w:ascii="Times New Roman" w:hAnsi="Times New Roman" w:cs="Times New Roman"/>
                <w:color w:val="000000"/>
                <w:sz w:val="20"/>
                <w:szCs w:val="20"/>
              </w:rPr>
              <w:t>S</w:t>
            </w:r>
          </w:p>
        </w:tc>
      </w:tr>
      <w:tr w:rsidR="001F5683" w:rsidRPr="001F5683" w14:paraId="35B39A95" w14:textId="77777777" w:rsidTr="008220F0">
        <w:trPr>
          <w:trHeight w:val="93"/>
        </w:trPr>
        <w:tc>
          <w:tcPr>
            <w:tcW w:w="4214" w:type="dxa"/>
          </w:tcPr>
          <w:p w14:paraId="32D5FF63" w14:textId="77777777" w:rsidR="001F5683" w:rsidRPr="001F5683" w:rsidRDefault="001F5683" w:rsidP="001F5683">
            <w:pPr>
              <w:autoSpaceDE w:val="0"/>
              <w:autoSpaceDN w:val="0"/>
              <w:adjustRightInd w:val="0"/>
              <w:spacing w:after="0" w:line="240" w:lineRule="auto"/>
              <w:rPr>
                <w:rFonts w:ascii="Times New Roman" w:hAnsi="Times New Roman" w:cs="Times New Roman"/>
                <w:color w:val="000000"/>
                <w:sz w:val="20"/>
                <w:szCs w:val="20"/>
              </w:rPr>
            </w:pPr>
            <w:r w:rsidRPr="001F5683">
              <w:rPr>
                <w:rFonts w:ascii="Times New Roman" w:hAnsi="Times New Roman" w:cs="Times New Roman"/>
                <w:b/>
                <w:bCs/>
                <w:color w:val="000000"/>
                <w:sz w:val="20"/>
                <w:szCs w:val="20"/>
              </w:rPr>
              <w:t xml:space="preserve">Performance Indicator </w:t>
            </w:r>
          </w:p>
        </w:tc>
        <w:tc>
          <w:tcPr>
            <w:tcW w:w="4394" w:type="dxa"/>
          </w:tcPr>
          <w:p w14:paraId="56B34038" w14:textId="77777777" w:rsidR="001F5683" w:rsidRPr="001F5683" w:rsidRDefault="001F5683" w:rsidP="005152C0">
            <w:pPr>
              <w:autoSpaceDE w:val="0"/>
              <w:autoSpaceDN w:val="0"/>
              <w:adjustRightInd w:val="0"/>
              <w:spacing w:after="0" w:line="240" w:lineRule="auto"/>
              <w:rPr>
                <w:rFonts w:ascii="Times New Roman" w:hAnsi="Times New Roman" w:cs="Times New Roman"/>
                <w:color w:val="000000"/>
                <w:sz w:val="20"/>
                <w:szCs w:val="20"/>
              </w:rPr>
            </w:pPr>
            <w:r w:rsidRPr="001F5683">
              <w:rPr>
                <w:rFonts w:ascii="Times New Roman" w:hAnsi="Times New Roman" w:cs="Times New Roman"/>
                <w:b/>
                <w:bCs/>
                <w:color w:val="000000"/>
                <w:sz w:val="20"/>
                <w:szCs w:val="20"/>
              </w:rPr>
              <w:t>201</w:t>
            </w:r>
            <w:r w:rsidR="005152C0">
              <w:rPr>
                <w:rFonts w:ascii="Times New Roman" w:hAnsi="Times New Roman" w:cs="Times New Roman"/>
                <w:b/>
                <w:bCs/>
                <w:color w:val="000000"/>
                <w:sz w:val="20"/>
                <w:szCs w:val="20"/>
              </w:rPr>
              <w:t>8</w:t>
            </w:r>
            <w:r w:rsidRPr="001F5683">
              <w:rPr>
                <w:rFonts w:ascii="Times New Roman" w:hAnsi="Times New Roman" w:cs="Times New Roman"/>
                <w:b/>
                <w:bCs/>
                <w:color w:val="000000"/>
                <w:sz w:val="20"/>
                <w:szCs w:val="20"/>
              </w:rPr>
              <w:t>/1</w:t>
            </w:r>
            <w:r w:rsidR="005152C0">
              <w:rPr>
                <w:rFonts w:ascii="Times New Roman" w:hAnsi="Times New Roman" w:cs="Times New Roman"/>
                <w:b/>
                <w:bCs/>
                <w:color w:val="000000"/>
                <w:sz w:val="20"/>
                <w:szCs w:val="20"/>
              </w:rPr>
              <w:t>9</w:t>
            </w:r>
            <w:r w:rsidRPr="001F5683">
              <w:rPr>
                <w:rFonts w:ascii="Times New Roman" w:hAnsi="Times New Roman" w:cs="Times New Roman"/>
                <w:b/>
                <w:bCs/>
                <w:color w:val="000000"/>
                <w:sz w:val="20"/>
                <w:szCs w:val="20"/>
              </w:rPr>
              <w:t xml:space="preserve"> Target </w:t>
            </w:r>
          </w:p>
        </w:tc>
      </w:tr>
      <w:tr w:rsidR="001F5683" w:rsidRPr="001F5683" w14:paraId="33FB275E" w14:textId="77777777" w:rsidTr="008220F0">
        <w:trPr>
          <w:trHeight w:val="557"/>
        </w:trPr>
        <w:tc>
          <w:tcPr>
            <w:tcW w:w="4214" w:type="dxa"/>
          </w:tcPr>
          <w:p w14:paraId="463E11BB" w14:textId="77777777" w:rsidR="001F5683" w:rsidRPr="001F5683" w:rsidRDefault="001F5683" w:rsidP="001F5683">
            <w:pPr>
              <w:autoSpaceDE w:val="0"/>
              <w:autoSpaceDN w:val="0"/>
              <w:adjustRightInd w:val="0"/>
              <w:spacing w:after="0" w:line="240" w:lineRule="auto"/>
              <w:rPr>
                <w:rFonts w:ascii="Times New Roman" w:hAnsi="Times New Roman" w:cs="Times New Roman"/>
                <w:color w:val="000000"/>
                <w:sz w:val="20"/>
                <w:szCs w:val="20"/>
              </w:rPr>
            </w:pPr>
            <w:r w:rsidRPr="001F5683">
              <w:rPr>
                <w:rFonts w:ascii="Times New Roman" w:hAnsi="Times New Roman" w:cs="Times New Roman"/>
                <w:color w:val="000000"/>
                <w:sz w:val="20"/>
                <w:szCs w:val="20"/>
              </w:rPr>
              <w:t xml:space="preserve">Number of Workplace Skills Plans approved by the Secretary for Police Service </w:t>
            </w:r>
          </w:p>
        </w:tc>
        <w:tc>
          <w:tcPr>
            <w:tcW w:w="4394" w:type="dxa"/>
          </w:tcPr>
          <w:p w14:paraId="563B1756" w14:textId="77777777" w:rsidR="001F5683" w:rsidRPr="001F5683" w:rsidRDefault="001F5683" w:rsidP="001F5683">
            <w:pPr>
              <w:autoSpaceDE w:val="0"/>
              <w:autoSpaceDN w:val="0"/>
              <w:adjustRightInd w:val="0"/>
              <w:spacing w:after="0" w:line="240" w:lineRule="auto"/>
              <w:jc w:val="center"/>
              <w:rPr>
                <w:rFonts w:ascii="Times New Roman" w:hAnsi="Times New Roman" w:cs="Times New Roman"/>
                <w:color w:val="000000"/>
                <w:sz w:val="20"/>
                <w:szCs w:val="20"/>
              </w:rPr>
            </w:pPr>
            <w:r w:rsidRPr="001F5683">
              <w:rPr>
                <w:rFonts w:ascii="Times New Roman" w:hAnsi="Times New Roman" w:cs="Times New Roman"/>
                <w:color w:val="000000"/>
                <w:sz w:val="20"/>
                <w:szCs w:val="20"/>
              </w:rPr>
              <w:t>1</w:t>
            </w:r>
          </w:p>
        </w:tc>
      </w:tr>
      <w:tr w:rsidR="001F5683" w:rsidRPr="001F5683" w14:paraId="644F0A1E" w14:textId="77777777" w:rsidTr="008220F0">
        <w:trPr>
          <w:trHeight w:val="328"/>
        </w:trPr>
        <w:tc>
          <w:tcPr>
            <w:tcW w:w="4214" w:type="dxa"/>
          </w:tcPr>
          <w:p w14:paraId="452214EB" w14:textId="77777777" w:rsidR="001F5683" w:rsidRPr="001F5683" w:rsidRDefault="005152C0" w:rsidP="001F568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Maintain </w:t>
            </w:r>
            <w:r w:rsidR="001F5683" w:rsidRPr="001F5683">
              <w:rPr>
                <w:rFonts w:ascii="Times New Roman" w:hAnsi="Times New Roman" w:cs="Times New Roman"/>
                <w:color w:val="000000"/>
                <w:sz w:val="20"/>
                <w:szCs w:val="20"/>
              </w:rPr>
              <w:t xml:space="preserve">vacancy rate to 10% of the total post Establishment </w:t>
            </w:r>
          </w:p>
          <w:p w14:paraId="4789580F" w14:textId="77777777" w:rsidR="001F5683" w:rsidRPr="001F5683" w:rsidRDefault="001F5683" w:rsidP="001F5683">
            <w:pPr>
              <w:autoSpaceDE w:val="0"/>
              <w:autoSpaceDN w:val="0"/>
              <w:adjustRightInd w:val="0"/>
              <w:spacing w:after="0" w:line="240" w:lineRule="auto"/>
              <w:rPr>
                <w:rFonts w:ascii="Times New Roman" w:hAnsi="Times New Roman" w:cs="Times New Roman"/>
                <w:color w:val="000000"/>
                <w:sz w:val="20"/>
                <w:szCs w:val="20"/>
              </w:rPr>
            </w:pPr>
            <w:r w:rsidRPr="001F5683">
              <w:rPr>
                <w:rFonts w:ascii="Times New Roman" w:hAnsi="Times New Roman" w:cs="Times New Roman"/>
                <w:color w:val="000000"/>
                <w:sz w:val="20"/>
                <w:szCs w:val="20"/>
              </w:rPr>
              <w:t xml:space="preserve">(New Indicator) </w:t>
            </w:r>
          </w:p>
        </w:tc>
        <w:tc>
          <w:tcPr>
            <w:tcW w:w="4394" w:type="dxa"/>
          </w:tcPr>
          <w:p w14:paraId="7B04055F" w14:textId="77777777" w:rsidR="001F5683" w:rsidRPr="001F5683" w:rsidRDefault="005152C0" w:rsidP="001F568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Not more than </w:t>
            </w:r>
            <w:r w:rsidR="001F5683" w:rsidRPr="001F5683">
              <w:rPr>
                <w:rFonts w:ascii="Times New Roman" w:hAnsi="Times New Roman" w:cs="Times New Roman"/>
                <w:color w:val="000000"/>
                <w:sz w:val="20"/>
                <w:szCs w:val="20"/>
              </w:rPr>
              <w:t xml:space="preserve">10% of total post establishment </w:t>
            </w:r>
          </w:p>
        </w:tc>
      </w:tr>
      <w:tr w:rsidR="001F5683" w:rsidRPr="001F5683" w14:paraId="403BD855" w14:textId="77777777" w:rsidTr="008220F0">
        <w:trPr>
          <w:trHeight w:val="328"/>
        </w:trPr>
        <w:tc>
          <w:tcPr>
            <w:tcW w:w="4214" w:type="dxa"/>
          </w:tcPr>
          <w:p w14:paraId="4743FD6F" w14:textId="77777777" w:rsidR="001F5683" w:rsidRPr="001F5683" w:rsidRDefault="001F5683" w:rsidP="005152C0">
            <w:pPr>
              <w:autoSpaceDE w:val="0"/>
              <w:autoSpaceDN w:val="0"/>
              <w:adjustRightInd w:val="0"/>
              <w:spacing w:after="0" w:line="240" w:lineRule="auto"/>
              <w:rPr>
                <w:rFonts w:ascii="Times New Roman" w:hAnsi="Times New Roman" w:cs="Times New Roman"/>
                <w:color w:val="000000"/>
                <w:sz w:val="20"/>
                <w:szCs w:val="20"/>
              </w:rPr>
            </w:pPr>
            <w:r w:rsidRPr="001F5683">
              <w:rPr>
                <w:rFonts w:ascii="Times New Roman" w:hAnsi="Times New Roman" w:cs="Times New Roman"/>
                <w:color w:val="000000"/>
                <w:sz w:val="20"/>
                <w:szCs w:val="20"/>
              </w:rPr>
              <w:t xml:space="preserve">An approved corporate governance of ICT Framework </w:t>
            </w:r>
          </w:p>
        </w:tc>
        <w:tc>
          <w:tcPr>
            <w:tcW w:w="4394" w:type="dxa"/>
          </w:tcPr>
          <w:p w14:paraId="165E71AE" w14:textId="77777777" w:rsidR="001F5683" w:rsidRPr="001F5683" w:rsidRDefault="001F5683" w:rsidP="001F5683">
            <w:pPr>
              <w:autoSpaceDE w:val="0"/>
              <w:autoSpaceDN w:val="0"/>
              <w:adjustRightInd w:val="0"/>
              <w:spacing w:after="0" w:line="240" w:lineRule="auto"/>
              <w:jc w:val="center"/>
              <w:rPr>
                <w:rFonts w:ascii="Times New Roman" w:hAnsi="Times New Roman" w:cs="Times New Roman"/>
                <w:color w:val="000000"/>
                <w:sz w:val="20"/>
                <w:szCs w:val="20"/>
              </w:rPr>
            </w:pPr>
            <w:r w:rsidRPr="001F5683">
              <w:rPr>
                <w:rFonts w:ascii="Times New Roman" w:hAnsi="Times New Roman" w:cs="Times New Roman"/>
                <w:color w:val="000000"/>
                <w:sz w:val="20"/>
                <w:szCs w:val="20"/>
              </w:rPr>
              <w:t>1</w:t>
            </w:r>
          </w:p>
        </w:tc>
      </w:tr>
      <w:tr w:rsidR="001F5683" w:rsidRPr="001F5683" w14:paraId="5B454A9C" w14:textId="77777777" w:rsidTr="008220F0">
        <w:trPr>
          <w:trHeight w:val="208"/>
        </w:trPr>
        <w:tc>
          <w:tcPr>
            <w:tcW w:w="8608" w:type="dxa"/>
            <w:gridSpan w:val="2"/>
          </w:tcPr>
          <w:p w14:paraId="52E71097" w14:textId="77777777" w:rsidR="001F5683" w:rsidRPr="001F5683" w:rsidRDefault="001F5683" w:rsidP="001F5683">
            <w:pPr>
              <w:autoSpaceDE w:val="0"/>
              <w:autoSpaceDN w:val="0"/>
              <w:adjustRightInd w:val="0"/>
              <w:spacing w:after="0" w:line="240" w:lineRule="auto"/>
              <w:rPr>
                <w:rFonts w:ascii="Times New Roman" w:hAnsi="Times New Roman" w:cs="Times New Roman"/>
                <w:b/>
                <w:bCs/>
                <w:color w:val="000000"/>
                <w:sz w:val="20"/>
                <w:szCs w:val="20"/>
              </w:rPr>
            </w:pPr>
            <w:r w:rsidRPr="001F5683">
              <w:rPr>
                <w:rFonts w:ascii="Times New Roman" w:hAnsi="Times New Roman" w:cs="Times New Roman"/>
                <w:b/>
                <w:bCs/>
                <w:color w:val="000000"/>
                <w:sz w:val="20"/>
                <w:szCs w:val="20"/>
              </w:rPr>
              <w:t xml:space="preserve">Sub programme: Finance Administration </w:t>
            </w:r>
          </w:p>
          <w:p w14:paraId="05745749" w14:textId="77777777" w:rsidR="001F5683" w:rsidRPr="001F5683" w:rsidRDefault="001F5683" w:rsidP="001F5683">
            <w:pPr>
              <w:autoSpaceDE w:val="0"/>
              <w:autoSpaceDN w:val="0"/>
              <w:adjustRightInd w:val="0"/>
              <w:spacing w:after="0" w:line="240" w:lineRule="auto"/>
              <w:rPr>
                <w:rFonts w:ascii="Times New Roman" w:hAnsi="Times New Roman" w:cs="Times New Roman"/>
                <w:color w:val="000000"/>
                <w:sz w:val="20"/>
                <w:szCs w:val="20"/>
              </w:rPr>
            </w:pPr>
            <w:r w:rsidRPr="001F5683">
              <w:rPr>
                <w:rFonts w:ascii="Times New Roman" w:hAnsi="Times New Roman" w:cs="Times New Roman"/>
                <w:color w:val="000000"/>
                <w:sz w:val="20"/>
                <w:szCs w:val="20"/>
              </w:rPr>
              <w:t xml:space="preserve">Provide Public Finance Management Act (PFMA)-compliant financial, accounting and supply chain services to the </w:t>
            </w:r>
            <w:r w:rsidR="006B5C0E">
              <w:rPr>
                <w:rFonts w:ascii="Times New Roman" w:hAnsi="Times New Roman" w:cs="Times New Roman"/>
                <w:color w:val="000000"/>
                <w:sz w:val="20"/>
                <w:szCs w:val="20"/>
              </w:rPr>
              <w:t>CSPS</w:t>
            </w:r>
            <w:r w:rsidRPr="001F5683">
              <w:rPr>
                <w:rFonts w:ascii="Times New Roman" w:hAnsi="Times New Roman" w:cs="Times New Roman"/>
                <w:color w:val="000000"/>
                <w:sz w:val="20"/>
                <w:szCs w:val="20"/>
              </w:rPr>
              <w:t>S</w:t>
            </w:r>
          </w:p>
        </w:tc>
      </w:tr>
      <w:tr w:rsidR="001F5683" w:rsidRPr="001F5683" w14:paraId="17203E03" w14:textId="77777777" w:rsidTr="008220F0">
        <w:trPr>
          <w:trHeight w:val="93"/>
        </w:trPr>
        <w:tc>
          <w:tcPr>
            <w:tcW w:w="4214" w:type="dxa"/>
          </w:tcPr>
          <w:p w14:paraId="0C4C1A44" w14:textId="77777777" w:rsidR="001F5683" w:rsidRPr="001F5683" w:rsidRDefault="001F5683" w:rsidP="001F5683">
            <w:pPr>
              <w:autoSpaceDE w:val="0"/>
              <w:autoSpaceDN w:val="0"/>
              <w:adjustRightInd w:val="0"/>
              <w:spacing w:after="0" w:line="240" w:lineRule="auto"/>
              <w:rPr>
                <w:rFonts w:ascii="Times New Roman" w:hAnsi="Times New Roman" w:cs="Times New Roman"/>
                <w:color w:val="000000"/>
                <w:sz w:val="20"/>
                <w:szCs w:val="20"/>
              </w:rPr>
            </w:pPr>
            <w:r w:rsidRPr="001F5683">
              <w:rPr>
                <w:rFonts w:ascii="Times New Roman" w:hAnsi="Times New Roman" w:cs="Times New Roman"/>
                <w:b/>
                <w:bCs/>
                <w:color w:val="000000"/>
                <w:sz w:val="20"/>
                <w:szCs w:val="20"/>
              </w:rPr>
              <w:t xml:space="preserve">Performance Indicator </w:t>
            </w:r>
          </w:p>
        </w:tc>
        <w:tc>
          <w:tcPr>
            <w:tcW w:w="4394" w:type="dxa"/>
          </w:tcPr>
          <w:p w14:paraId="5E986324" w14:textId="77777777" w:rsidR="001F5683" w:rsidRPr="001F5683" w:rsidRDefault="001F5683" w:rsidP="006B5C0E">
            <w:pPr>
              <w:autoSpaceDE w:val="0"/>
              <w:autoSpaceDN w:val="0"/>
              <w:adjustRightInd w:val="0"/>
              <w:spacing w:after="0" w:line="240" w:lineRule="auto"/>
              <w:rPr>
                <w:rFonts w:ascii="Times New Roman" w:hAnsi="Times New Roman" w:cs="Times New Roman"/>
                <w:color w:val="000000"/>
                <w:sz w:val="20"/>
                <w:szCs w:val="20"/>
              </w:rPr>
            </w:pPr>
            <w:r w:rsidRPr="001F5683">
              <w:rPr>
                <w:rFonts w:ascii="Times New Roman" w:hAnsi="Times New Roman" w:cs="Times New Roman"/>
                <w:b/>
                <w:bCs/>
                <w:color w:val="000000"/>
                <w:sz w:val="20"/>
                <w:szCs w:val="20"/>
              </w:rPr>
              <w:t>201</w:t>
            </w:r>
            <w:r w:rsidR="005152C0">
              <w:rPr>
                <w:rFonts w:ascii="Times New Roman" w:hAnsi="Times New Roman" w:cs="Times New Roman"/>
                <w:b/>
                <w:bCs/>
                <w:color w:val="000000"/>
                <w:sz w:val="20"/>
                <w:szCs w:val="20"/>
              </w:rPr>
              <w:t>8/19</w:t>
            </w:r>
            <w:r w:rsidRPr="001F5683">
              <w:rPr>
                <w:rFonts w:ascii="Times New Roman" w:hAnsi="Times New Roman" w:cs="Times New Roman"/>
                <w:b/>
                <w:bCs/>
                <w:color w:val="000000"/>
                <w:sz w:val="20"/>
                <w:szCs w:val="20"/>
              </w:rPr>
              <w:t xml:space="preserve"> Target </w:t>
            </w:r>
          </w:p>
        </w:tc>
      </w:tr>
      <w:tr w:rsidR="001F5683" w:rsidRPr="001F5683" w14:paraId="4CD0B717" w14:textId="77777777" w:rsidTr="008220F0">
        <w:trPr>
          <w:trHeight w:val="787"/>
        </w:trPr>
        <w:tc>
          <w:tcPr>
            <w:tcW w:w="4214" w:type="dxa"/>
          </w:tcPr>
          <w:p w14:paraId="4AF7BC13" w14:textId="77777777" w:rsidR="001F5683" w:rsidRPr="001F5683" w:rsidRDefault="001F5683" w:rsidP="001F5683">
            <w:pPr>
              <w:autoSpaceDE w:val="0"/>
              <w:autoSpaceDN w:val="0"/>
              <w:adjustRightInd w:val="0"/>
              <w:spacing w:after="0" w:line="240" w:lineRule="auto"/>
              <w:rPr>
                <w:rFonts w:ascii="Times New Roman" w:hAnsi="Times New Roman" w:cs="Times New Roman"/>
                <w:color w:val="000000"/>
                <w:sz w:val="20"/>
                <w:szCs w:val="20"/>
              </w:rPr>
            </w:pPr>
            <w:r w:rsidRPr="001F5683">
              <w:rPr>
                <w:rFonts w:ascii="Times New Roman" w:hAnsi="Times New Roman" w:cs="Times New Roman"/>
                <w:color w:val="000000"/>
                <w:sz w:val="20"/>
                <w:szCs w:val="20"/>
              </w:rPr>
              <w:t xml:space="preserve">Percentage of payments made to creditors within 30 days </w:t>
            </w:r>
          </w:p>
        </w:tc>
        <w:tc>
          <w:tcPr>
            <w:tcW w:w="4394" w:type="dxa"/>
          </w:tcPr>
          <w:p w14:paraId="1CF70D94" w14:textId="77777777" w:rsidR="001F5683" w:rsidRPr="001F5683" w:rsidRDefault="005152C0" w:rsidP="005152C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r w:rsidR="001F5683" w:rsidRPr="001F5683">
              <w:rPr>
                <w:rFonts w:ascii="Times New Roman" w:hAnsi="Times New Roman" w:cs="Times New Roman"/>
                <w:color w:val="000000"/>
                <w:sz w:val="20"/>
                <w:szCs w:val="20"/>
              </w:rPr>
              <w:t>%</w:t>
            </w:r>
          </w:p>
        </w:tc>
      </w:tr>
      <w:tr w:rsidR="001F5683" w:rsidRPr="001F5683" w14:paraId="7E3BBB29" w14:textId="77777777" w:rsidTr="008220F0">
        <w:trPr>
          <w:trHeight w:val="787"/>
        </w:trPr>
        <w:tc>
          <w:tcPr>
            <w:tcW w:w="4214" w:type="dxa"/>
          </w:tcPr>
          <w:p w14:paraId="7E0CBC67" w14:textId="77777777" w:rsidR="001F5683" w:rsidRPr="001F5683" w:rsidRDefault="001F5683" w:rsidP="001F5683">
            <w:pPr>
              <w:autoSpaceDE w:val="0"/>
              <w:autoSpaceDN w:val="0"/>
              <w:adjustRightInd w:val="0"/>
              <w:spacing w:after="0" w:line="240" w:lineRule="auto"/>
              <w:rPr>
                <w:rFonts w:ascii="Times New Roman" w:hAnsi="Times New Roman" w:cs="Times New Roman"/>
                <w:color w:val="000000"/>
                <w:sz w:val="20"/>
                <w:szCs w:val="20"/>
              </w:rPr>
            </w:pPr>
            <w:r w:rsidRPr="001F5683">
              <w:rPr>
                <w:rFonts w:ascii="Times New Roman" w:hAnsi="Times New Roman" w:cs="Times New Roman"/>
                <w:color w:val="000000"/>
                <w:sz w:val="20"/>
                <w:szCs w:val="20"/>
              </w:rPr>
              <w:t>Percentage of Internal Audit recommendations implemented</w:t>
            </w:r>
          </w:p>
          <w:p w14:paraId="49A4AD75" w14:textId="77777777" w:rsidR="001F5683" w:rsidRPr="001F5683" w:rsidRDefault="001F5683" w:rsidP="001F5683">
            <w:pPr>
              <w:autoSpaceDE w:val="0"/>
              <w:autoSpaceDN w:val="0"/>
              <w:adjustRightInd w:val="0"/>
              <w:spacing w:after="0" w:line="240" w:lineRule="auto"/>
              <w:rPr>
                <w:rFonts w:ascii="Times New Roman" w:hAnsi="Times New Roman" w:cs="Times New Roman"/>
                <w:color w:val="000000"/>
                <w:sz w:val="20"/>
                <w:szCs w:val="20"/>
              </w:rPr>
            </w:pPr>
          </w:p>
        </w:tc>
        <w:tc>
          <w:tcPr>
            <w:tcW w:w="4394" w:type="dxa"/>
          </w:tcPr>
          <w:p w14:paraId="4D9F4D07" w14:textId="77777777" w:rsidR="001F5683" w:rsidRPr="001F5683" w:rsidRDefault="001F5683" w:rsidP="001F5683">
            <w:pPr>
              <w:autoSpaceDE w:val="0"/>
              <w:autoSpaceDN w:val="0"/>
              <w:adjustRightInd w:val="0"/>
              <w:spacing w:after="0" w:line="240" w:lineRule="auto"/>
              <w:jc w:val="center"/>
              <w:rPr>
                <w:rFonts w:ascii="Times New Roman" w:hAnsi="Times New Roman" w:cs="Times New Roman"/>
                <w:color w:val="000000"/>
                <w:sz w:val="20"/>
                <w:szCs w:val="20"/>
              </w:rPr>
            </w:pPr>
            <w:r w:rsidRPr="001F5683">
              <w:rPr>
                <w:rFonts w:ascii="Times New Roman" w:hAnsi="Times New Roman" w:cs="Times New Roman"/>
                <w:color w:val="000000"/>
                <w:sz w:val="20"/>
                <w:szCs w:val="20"/>
              </w:rPr>
              <w:t>100%</w:t>
            </w:r>
          </w:p>
          <w:p w14:paraId="735AD21E" w14:textId="77777777" w:rsidR="001F5683" w:rsidRPr="001F5683" w:rsidRDefault="001F5683" w:rsidP="001F5683">
            <w:pPr>
              <w:tabs>
                <w:tab w:val="left" w:pos="1144"/>
              </w:tabs>
              <w:rPr>
                <w:rFonts w:ascii="Times New Roman" w:hAnsi="Times New Roman" w:cs="Times New Roman"/>
                <w:sz w:val="20"/>
                <w:szCs w:val="20"/>
              </w:rPr>
            </w:pPr>
            <w:r w:rsidRPr="001F5683">
              <w:rPr>
                <w:rFonts w:ascii="Times New Roman" w:hAnsi="Times New Roman" w:cs="Times New Roman"/>
                <w:sz w:val="20"/>
                <w:szCs w:val="20"/>
              </w:rPr>
              <w:tab/>
            </w:r>
          </w:p>
        </w:tc>
      </w:tr>
      <w:tr w:rsidR="001F5683" w:rsidRPr="001F5683" w14:paraId="03B97D29" w14:textId="77777777" w:rsidTr="008220F0">
        <w:trPr>
          <w:trHeight w:val="787"/>
        </w:trPr>
        <w:tc>
          <w:tcPr>
            <w:tcW w:w="4214" w:type="dxa"/>
          </w:tcPr>
          <w:p w14:paraId="5488143F" w14:textId="77777777" w:rsidR="001F5683" w:rsidRPr="001F5683" w:rsidRDefault="001F5683" w:rsidP="001F5683">
            <w:pPr>
              <w:autoSpaceDE w:val="0"/>
              <w:autoSpaceDN w:val="0"/>
              <w:adjustRightInd w:val="0"/>
              <w:spacing w:after="0" w:line="240" w:lineRule="auto"/>
              <w:rPr>
                <w:rFonts w:ascii="Times New Roman" w:hAnsi="Times New Roman" w:cs="Times New Roman"/>
                <w:color w:val="000000"/>
                <w:sz w:val="20"/>
                <w:szCs w:val="20"/>
              </w:rPr>
            </w:pPr>
            <w:r w:rsidRPr="001F5683">
              <w:rPr>
                <w:rFonts w:ascii="Times New Roman" w:hAnsi="Times New Roman" w:cs="Times New Roman"/>
                <w:color w:val="000000"/>
                <w:sz w:val="20"/>
                <w:szCs w:val="20"/>
              </w:rPr>
              <w:t>Percentage of external audit recommendations implemented</w:t>
            </w:r>
          </w:p>
        </w:tc>
        <w:tc>
          <w:tcPr>
            <w:tcW w:w="4394" w:type="dxa"/>
          </w:tcPr>
          <w:p w14:paraId="037D9493" w14:textId="77777777" w:rsidR="001F5683" w:rsidRPr="001F5683" w:rsidRDefault="005152C0" w:rsidP="001F5683">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1F5683" w:rsidRPr="001F5683" w14:paraId="2784497C" w14:textId="77777777" w:rsidTr="008220F0">
        <w:trPr>
          <w:trHeight w:val="787"/>
        </w:trPr>
        <w:tc>
          <w:tcPr>
            <w:tcW w:w="4214" w:type="dxa"/>
          </w:tcPr>
          <w:p w14:paraId="7E033262" w14:textId="77777777" w:rsidR="001F5683" w:rsidRPr="001F5683" w:rsidRDefault="001F5683" w:rsidP="001F5683">
            <w:pPr>
              <w:autoSpaceDE w:val="0"/>
              <w:autoSpaceDN w:val="0"/>
              <w:adjustRightInd w:val="0"/>
              <w:spacing w:after="0" w:line="240" w:lineRule="auto"/>
              <w:rPr>
                <w:rFonts w:ascii="Times New Roman" w:hAnsi="Times New Roman" w:cs="Times New Roman"/>
                <w:color w:val="000000"/>
                <w:sz w:val="20"/>
                <w:szCs w:val="20"/>
              </w:rPr>
            </w:pPr>
            <w:r w:rsidRPr="001F5683">
              <w:rPr>
                <w:rFonts w:ascii="Times New Roman" w:hAnsi="Times New Roman" w:cs="Times New Roman"/>
                <w:color w:val="000000"/>
                <w:sz w:val="20"/>
                <w:szCs w:val="20"/>
              </w:rPr>
              <w:t>Percentage of expenditure in relation to Budget allocated</w:t>
            </w:r>
          </w:p>
        </w:tc>
        <w:tc>
          <w:tcPr>
            <w:tcW w:w="4394" w:type="dxa"/>
          </w:tcPr>
          <w:p w14:paraId="5BB0C50C" w14:textId="77777777" w:rsidR="001F5683" w:rsidRPr="001F5683" w:rsidRDefault="001F5683" w:rsidP="001F5683">
            <w:pPr>
              <w:autoSpaceDE w:val="0"/>
              <w:autoSpaceDN w:val="0"/>
              <w:adjustRightInd w:val="0"/>
              <w:spacing w:after="0" w:line="240" w:lineRule="auto"/>
              <w:jc w:val="center"/>
              <w:rPr>
                <w:rFonts w:ascii="Times New Roman" w:hAnsi="Times New Roman" w:cs="Times New Roman"/>
                <w:color w:val="000000"/>
                <w:sz w:val="20"/>
                <w:szCs w:val="20"/>
              </w:rPr>
            </w:pPr>
            <w:r w:rsidRPr="001F5683">
              <w:rPr>
                <w:rFonts w:ascii="Times New Roman" w:hAnsi="Times New Roman" w:cs="Times New Roman"/>
                <w:color w:val="000000"/>
                <w:sz w:val="20"/>
                <w:szCs w:val="20"/>
              </w:rPr>
              <w:t>95%</w:t>
            </w:r>
          </w:p>
        </w:tc>
      </w:tr>
    </w:tbl>
    <w:p w14:paraId="1903D1A5" w14:textId="77777777" w:rsidR="001F5683" w:rsidRPr="001F5683" w:rsidRDefault="001F5683" w:rsidP="001F5683">
      <w:pPr>
        <w:spacing w:after="0" w:line="360" w:lineRule="auto"/>
        <w:jc w:val="center"/>
        <w:rPr>
          <w:rFonts w:ascii="Times New Roman" w:hAnsi="Times New Roman" w:cs="Times New Roman"/>
        </w:rPr>
      </w:pPr>
      <w:r w:rsidRPr="001F5683">
        <w:rPr>
          <w:rFonts w:ascii="Times New Roman" w:hAnsi="Times New Roman" w:cs="Times New Roman"/>
          <w:sz w:val="24"/>
        </w:rPr>
        <w:t xml:space="preserve">                                                                                        </w:t>
      </w:r>
      <w:r w:rsidRPr="001F5683">
        <w:rPr>
          <w:rFonts w:ascii="Times New Roman" w:hAnsi="Times New Roman" w:cs="Times New Roman"/>
        </w:rPr>
        <w:t xml:space="preserve">Source: </w:t>
      </w:r>
      <w:r w:rsidR="006B5C0E">
        <w:rPr>
          <w:rFonts w:ascii="Times New Roman" w:hAnsi="Times New Roman" w:cs="Times New Roman"/>
        </w:rPr>
        <w:t>CSPS</w:t>
      </w:r>
      <w:r w:rsidRPr="001F5683">
        <w:rPr>
          <w:rFonts w:ascii="Times New Roman" w:hAnsi="Times New Roman" w:cs="Times New Roman"/>
        </w:rPr>
        <w:t xml:space="preserve"> 201</w:t>
      </w:r>
      <w:r w:rsidR="005152C0">
        <w:rPr>
          <w:rFonts w:ascii="Times New Roman" w:hAnsi="Times New Roman" w:cs="Times New Roman"/>
        </w:rPr>
        <w:t>8/19</w:t>
      </w:r>
      <w:r w:rsidRPr="001F5683">
        <w:rPr>
          <w:rFonts w:ascii="Times New Roman" w:hAnsi="Times New Roman" w:cs="Times New Roman"/>
        </w:rPr>
        <w:t xml:space="preserve"> APP</w:t>
      </w:r>
    </w:p>
    <w:p w14:paraId="428E783D" w14:textId="77777777" w:rsidR="001F5683" w:rsidRPr="001F5683" w:rsidRDefault="001F5683" w:rsidP="001F5683">
      <w:pPr>
        <w:spacing w:after="0" w:line="360" w:lineRule="auto"/>
        <w:jc w:val="both"/>
        <w:rPr>
          <w:rFonts w:ascii="Times New Roman" w:hAnsi="Times New Roman" w:cs="Times New Roman"/>
          <w:sz w:val="24"/>
        </w:rPr>
      </w:pPr>
    </w:p>
    <w:p w14:paraId="6EA79912" w14:textId="77777777" w:rsidR="001F5683" w:rsidRPr="001F5683" w:rsidRDefault="001F5683" w:rsidP="001F5683">
      <w:pPr>
        <w:spacing w:after="0" w:line="360" w:lineRule="auto"/>
        <w:jc w:val="both"/>
        <w:rPr>
          <w:rFonts w:ascii="Times New Roman" w:hAnsi="Times New Roman" w:cs="Times New Roman"/>
          <w:b/>
          <w:sz w:val="24"/>
        </w:rPr>
      </w:pPr>
      <w:r w:rsidRPr="001F5683">
        <w:rPr>
          <w:rFonts w:ascii="Times New Roman" w:hAnsi="Times New Roman" w:cs="Times New Roman"/>
          <w:b/>
          <w:sz w:val="24"/>
        </w:rPr>
        <w:t>4.2.</w:t>
      </w:r>
      <w:r w:rsidR="00921339">
        <w:rPr>
          <w:rFonts w:ascii="Times New Roman" w:hAnsi="Times New Roman" w:cs="Times New Roman"/>
          <w:b/>
          <w:sz w:val="24"/>
        </w:rPr>
        <w:t>2</w:t>
      </w:r>
      <w:r w:rsidRPr="001F5683">
        <w:rPr>
          <w:rFonts w:ascii="Times New Roman" w:hAnsi="Times New Roman" w:cs="Times New Roman"/>
          <w:b/>
          <w:sz w:val="24"/>
        </w:rPr>
        <w:t xml:space="preserve"> Programme 2: </w:t>
      </w:r>
      <w:r w:rsidR="00A374B7">
        <w:rPr>
          <w:rFonts w:ascii="Times New Roman" w:hAnsi="Times New Roman" w:cs="Times New Roman"/>
          <w:b/>
          <w:sz w:val="24"/>
        </w:rPr>
        <w:t>Inter-sect</w:t>
      </w:r>
      <w:r w:rsidR="00A374B7" w:rsidRPr="001F5683">
        <w:rPr>
          <w:rFonts w:ascii="Times New Roman" w:hAnsi="Times New Roman" w:cs="Times New Roman"/>
          <w:b/>
          <w:sz w:val="24"/>
        </w:rPr>
        <w:t>oral</w:t>
      </w:r>
      <w:r w:rsidRPr="001F5683">
        <w:rPr>
          <w:rFonts w:ascii="Times New Roman" w:hAnsi="Times New Roman" w:cs="Times New Roman"/>
          <w:b/>
          <w:sz w:val="24"/>
        </w:rPr>
        <w:t xml:space="preserve"> Coordination and Strategic Partnerships</w:t>
      </w:r>
    </w:p>
    <w:p w14:paraId="2EA82A5F" w14:textId="77777777" w:rsidR="001F5683" w:rsidRPr="001F5683" w:rsidRDefault="001F5683" w:rsidP="001F5683">
      <w:pPr>
        <w:spacing w:after="0" w:line="360" w:lineRule="auto"/>
        <w:jc w:val="both"/>
        <w:rPr>
          <w:rFonts w:ascii="Times New Roman" w:hAnsi="Times New Roman" w:cs="Times New Roman"/>
          <w:b/>
          <w:sz w:val="24"/>
        </w:rPr>
      </w:pPr>
      <w:r w:rsidRPr="001F5683">
        <w:rPr>
          <w:rFonts w:ascii="Times New Roman" w:hAnsi="Times New Roman" w:cs="Times New Roman"/>
          <w:b/>
          <w:sz w:val="24"/>
        </w:rPr>
        <w:t>201</w:t>
      </w:r>
      <w:r w:rsidR="001A3E0B">
        <w:rPr>
          <w:rFonts w:ascii="Times New Roman" w:hAnsi="Times New Roman" w:cs="Times New Roman"/>
          <w:b/>
          <w:sz w:val="24"/>
        </w:rPr>
        <w:t>8</w:t>
      </w:r>
      <w:r w:rsidRPr="001F5683">
        <w:rPr>
          <w:rFonts w:ascii="Times New Roman" w:hAnsi="Times New Roman" w:cs="Times New Roman"/>
          <w:b/>
          <w:sz w:val="24"/>
        </w:rPr>
        <w:t>/1</w:t>
      </w:r>
      <w:r w:rsidR="001A3E0B">
        <w:rPr>
          <w:rFonts w:ascii="Times New Roman" w:hAnsi="Times New Roman" w:cs="Times New Roman"/>
          <w:b/>
          <w:sz w:val="24"/>
        </w:rPr>
        <w:t>9</w:t>
      </w:r>
      <w:r w:rsidRPr="001F5683">
        <w:rPr>
          <w:rFonts w:ascii="Times New Roman" w:hAnsi="Times New Roman" w:cs="Times New Roman"/>
          <w:b/>
          <w:sz w:val="24"/>
        </w:rPr>
        <w:t xml:space="preserve"> Budget allocations</w:t>
      </w:r>
    </w:p>
    <w:p w14:paraId="046E4878" w14:textId="77777777" w:rsidR="001F5683" w:rsidRPr="001F5683" w:rsidRDefault="001F5683" w:rsidP="001F5683">
      <w:pPr>
        <w:spacing w:after="0" w:line="360" w:lineRule="auto"/>
        <w:jc w:val="both"/>
        <w:rPr>
          <w:rFonts w:ascii="Times New Roman" w:hAnsi="Times New Roman" w:cs="Times New Roman"/>
          <w:sz w:val="24"/>
        </w:rPr>
      </w:pPr>
      <w:r w:rsidRPr="001F5683">
        <w:rPr>
          <w:rFonts w:ascii="Times New Roman" w:hAnsi="Times New Roman" w:cs="Times New Roman"/>
          <w:sz w:val="24"/>
        </w:rPr>
        <w:t xml:space="preserve">The purpose of the </w:t>
      </w:r>
      <w:r w:rsidR="00A374B7" w:rsidRPr="001F5683">
        <w:rPr>
          <w:rFonts w:ascii="Times New Roman" w:hAnsi="Times New Roman" w:cs="Times New Roman"/>
          <w:sz w:val="24"/>
        </w:rPr>
        <w:t>Inter</w:t>
      </w:r>
      <w:r w:rsidR="00A374B7">
        <w:rPr>
          <w:rFonts w:ascii="Times New Roman" w:hAnsi="Times New Roman" w:cs="Times New Roman"/>
          <w:sz w:val="24"/>
        </w:rPr>
        <w:t>-</w:t>
      </w:r>
      <w:r w:rsidR="00A374B7" w:rsidRPr="001F5683">
        <w:rPr>
          <w:rFonts w:ascii="Times New Roman" w:hAnsi="Times New Roman" w:cs="Times New Roman"/>
          <w:sz w:val="24"/>
        </w:rPr>
        <w:t>sectoral</w:t>
      </w:r>
      <w:r w:rsidRPr="001F5683">
        <w:rPr>
          <w:rFonts w:ascii="Times New Roman" w:hAnsi="Times New Roman" w:cs="Times New Roman"/>
          <w:sz w:val="24"/>
        </w:rPr>
        <w:t xml:space="preserve"> Coordination and Strategic Partnerships Programme is to manage and encourage national dialogue on community safety and crime prevention.</w:t>
      </w:r>
    </w:p>
    <w:p w14:paraId="15DEE1CA" w14:textId="77777777" w:rsidR="005A001E" w:rsidRDefault="005A001E" w:rsidP="001F5683">
      <w:pPr>
        <w:spacing w:after="0" w:line="360" w:lineRule="auto"/>
        <w:jc w:val="both"/>
        <w:rPr>
          <w:rFonts w:ascii="Times New Roman" w:hAnsi="Times New Roman" w:cs="Times New Roman"/>
          <w:sz w:val="24"/>
        </w:rPr>
      </w:pPr>
    </w:p>
    <w:p w14:paraId="2288ACB8" w14:textId="77777777" w:rsidR="001F5683" w:rsidRPr="001F5683" w:rsidRDefault="001F5683" w:rsidP="001F5683">
      <w:pPr>
        <w:spacing w:after="0" w:line="360" w:lineRule="auto"/>
        <w:jc w:val="both"/>
        <w:rPr>
          <w:rFonts w:ascii="Times New Roman" w:hAnsi="Times New Roman" w:cs="Times New Roman"/>
          <w:sz w:val="24"/>
        </w:rPr>
      </w:pPr>
      <w:r w:rsidRPr="001F5683">
        <w:rPr>
          <w:rFonts w:ascii="Times New Roman" w:hAnsi="Times New Roman" w:cs="Times New Roman"/>
          <w:sz w:val="24"/>
        </w:rPr>
        <w:t xml:space="preserve">The overall budget allocation of the </w:t>
      </w:r>
      <w:r w:rsidR="00A374B7" w:rsidRPr="001F5683">
        <w:rPr>
          <w:rFonts w:ascii="Times New Roman" w:hAnsi="Times New Roman" w:cs="Times New Roman"/>
          <w:sz w:val="24"/>
        </w:rPr>
        <w:t>Inter</w:t>
      </w:r>
      <w:r w:rsidR="006B5C0E">
        <w:rPr>
          <w:rFonts w:ascii="Times New Roman" w:hAnsi="Times New Roman" w:cs="Times New Roman"/>
          <w:sz w:val="24"/>
        </w:rPr>
        <w:t>-</w:t>
      </w:r>
      <w:r w:rsidR="00A374B7" w:rsidRPr="001F5683">
        <w:rPr>
          <w:rFonts w:ascii="Times New Roman" w:hAnsi="Times New Roman" w:cs="Times New Roman"/>
          <w:sz w:val="24"/>
        </w:rPr>
        <w:t>sectoral</w:t>
      </w:r>
      <w:r w:rsidRPr="001F5683">
        <w:rPr>
          <w:rFonts w:ascii="Times New Roman" w:hAnsi="Times New Roman" w:cs="Times New Roman"/>
          <w:sz w:val="24"/>
        </w:rPr>
        <w:t xml:space="preserve"> Coordination and Strategic Partnerships Programme increases from R22.2 million in 201</w:t>
      </w:r>
      <w:r w:rsidR="00525E1B">
        <w:rPr>
          <w:rFonts w:ascii="Times New Roman" w:hAnsi="Times New Roman" w:cs="Times New Roman"/>
          <w:sz w:val="24"/>
        </w:rPr>
        <w:t>7</w:t>
      </w:r>
      <w:r w:rsidRPr="001F5683">
        <w:rPr>
          <w:rFonts w:ascii="Times New Roman" w:hAnsi="Times New Roman" w:cs="Times New Roman"/>
          <w:sz w:val="24"/>
        </w:rPr>
        <w:t>/1</w:t>
      </w:r>
      <w:r w:rsidR="00525E1B">
        <w:rPr>
          <w:rFonts w:ascii="Times New Roman" w:hAnsi="Times New Roman" w:cs="Times New Roman"/>
          <w:sz w:val="24"/>
        </w:rPr>
        <w:t>8</w:t>
      </w:r>
      <w:r w:rsidRPr="001F5683">
        <w:rPr>
          <w:rFonts w:ascii="Times New Roman" w:hAnsi="Times New Roman" w:cs="Times New Roman"/>
          <w:sz w:val="24"/>
        </w:rPr>
        <w:t xml:space="preserve"> to R24.9 million in 2001</w:t>
      </w:r>
      <w:r w:rsidR="00525E1B">
        <w:rPr>
          <w:rFonts w:ascii="Times New Roman" w:hAnsi="Times New Roman" w:cs="Times New Roman"/>
          <w:sz w:val="24"/>
        </w:rPr>
        <w:t>8</w:t>
      </w:r>
      <w:r w:rsidRPr="001F5683">
        <w:rPr>
          <w:rFonts w:ascii="Times New Roman" w:hAnsi="Times New Roman" w:cs="Times New Roman"/>
          <w:sz w:val="24"/>
        </w:rPr>
        <w:t>/1</w:t>
      </w:r>
      <w:r w:rsidR="00525E1B">
        <w:rPr>
          <w:rFonts w:ascii="Times New Roman" w:hAnsi="Times New Roman" w:cs="Times New Roman"/>
          <w:sz w:val="24"/>
        </w:rPr>
        <w:t>9</w:t>
      </w:r>
      <w:r w:rsidRPr="001F5683">
        <w:rPr>
          <w:rFonts w:ascii="Times New Roman" w:hAnsi="Times New Roman" w:cs="Times New Roman"/>
          <w:sz w:val="24"/>
        </w:rPr>
        <w:t>, which is a nominal increase of 12.2%. The Inter</w:t>
      </w:r>
      <w:r w:rsidR="006B5C0E">
        <w:rPr>
          <w:rFonts w:ascii="Times New Roman" w:hAnsi="Times New Roman" w:cs="Times New Roman"/>
          <w:sz w:val="24"/>
        </w:rPr>
        <w:t>-</w:t>
      </w:r>
      <w:r w:rsidRPr="001F5683">
        <w:rPr>
          <w:rFonts w:ascii="Times New Roman" w:hAnsi="Times New Roman" w:cs="Times New Roman"/>
          <w:sz w:val="24"/>
        </w:rPr>
        <w:t>governmental, Civil Society and Public-Private Partnerships sub programme receives the bulk of the funding of Programme 2 at R22.1 million of the total allocation of R24.9 million, which is 88.7% of the total allocation of the programme. The Community Outreach sub</w:t>
      </w:r>
      <w:r w:rsidR="006B5C0E">
        <w:rPr>
          <w:rFonts w:ascii="Times New Roman" w:hAnsi="Times New Roman" w:cs="Times New Roman"/>
          <w:sz w:val="24"/>
        </w:rPr>
        <w:t>-</w:t>
      </w:r>
      <w:r w:rsidRPr="001F5683">
        <w:rPr>
          <w:rFonts w:ascii="Times New Roman" w:hAnsi="Times New Roman" w:cs="Times New Roman"/>
          <w:sz w:val="24"/>
        </w:rPr>
        <w:t>programme receives a significantly smaller allocation of R2.7 million in 201</w:t>
      </w:r>
      <w:r w:rsidR="00525E1B">
        <w:rPr>
          <w:rFonts w:ascii="Times New Roman" w:hAnsi="Times New Roman" w:cs="Times New Roman"/>
          <w:sz w:val="24"/>
        </w:rPr>
        <w:t>8</w:t>
      </w:r>
      <w:r w:rsidRPr="001F5683">
        <w:rPr>
          <w:rFonts w:ascii="Times New Roman" w:hAnsi="Times New Roman" w:cs="Times New Roman"/>
          <w:sz w:val="24"/>
        </w:rPr>
        <w:t>/1</w:t>
      </w:r>
      <w:r w:rsidR="00525E1B">
        <w:rPr>
          <w:rFonts w:ascii="Times New Roman" w:hAnsi="Times New Roman" w:cs="Times New Roman"/>
          <w:sz w:val="24"/>
        </w:rPr>
        <w:t>9</w:t>
      </w:r>
      <w:r w:rsidRPr="001F5683">
        <w:rPr>
          <w:rFonts w:ascii="Times New Roman" w:hAnsi="Times New Roman" w:cs="Times New Roman"/>
          <w:sz w:val="24"/>
        </w:rPr>
        <w:t>.</w:t>
      </w:r>
    </w:p>
    <w:p w14:paraId="7056DA5E" w14:textId="77777777" w:rsidR="001F5683" w:rsidRDefault="001F5683" w:rsidP="001F5683">
      <w:pPr>
        <w:spacing w:after="0" w:line="360" w:lineRule="auto"/>
        <w:jc w:val="both"/>
        <w:rPr>
          <w:rFonts w:ascii="Times New Roman" w:hAnsi="Times New Roman" w:cs="Times New Roman"/>
          <w:sz w:val="24"/>
        </w:rPr>
      </w:pPr>
    </w:p>
    <w:p w14:paraId="4F044BF2" w14:textId="77777777" w:rsidR="005A001E" w:rsidRDefault="005A001E" w:rsidP="001F5683">
      <w:pPr>
        <w:spacing w:after="0" w:line="360" w:lineRule="auto"/>
        <w:jc w:val="both"/>
        <w:rPr>
          <w:rFonts w:ascii="Times New Roman" w:hAnsi="Times New Roman" w:cs="Times New Roman"/>
          <w:sz w:val="24"/>
        </w:rPr>
      </w:pPr>
    </w:p>
    <w:p w14:paraId="72E2703B" w14:textId="77777777" w:rsidR="005A001E" w:rsidRDefault="005A001E" w:rsidP="001F5683">
      <w:pPr>
        <w:spacing w:after="0" w:line="360" w:lineRule="auto"/>
        <w:jc w:val="both"/>
        <w:rPr>
          <w:rFonts w:ascii="Times New Roman" w:hAnsi="Times New Roman" w:cs="Times New Roman"/>
          <w:sz w:val="24"/>
        </w:rPr>
      </w:pPr>
    </w:p>
    <w:p w14:paraId="73F88828" w14:textId="77777777" w:rsidR="005A001E" w:rsidRDefault="005A001E" w:rsidP="001F5683">
      <w:pPr>
        <w:spacing w:after="0" w:line="360" w:lineRule="auto"/>
        <w:jc w:val="both"/>
        <w:rPr>
          <w:rFonts w:ascii="Times New Roman" w:hAnsi="Times New Roman" w:cs="Times New Roman"/>
          <w:sz w:val="24"/>
        </w:rPr>
      </w:pPr>
    </w:p>
    <w:p w14:paraId="208C6922" w14:textId="77777777" w:rsidR="005A001E" w:rsidRDefault="005A001E" w:rsidP="001F5683">
      <w:pPr>
        <w:spacing w:after="0" w:line="360" w:lineRule="auto"/>
        <w:jc w:val="both"/>
        <w:rPr>
          <w:rFonts w:ascii="Times New Roman" w:hAnsi="Times New Roman" w:cs="Times New Roman"/>
          <w:sz w:val="24"/>
        </w:rPr>
      </w:pPr>
    </w:p>
    <w:p w14:paraId="45AA07E8" w14:textId="77777777" w:rsidR="001F5683" w:rsidRDefault="00921339" w:rsidP="001F5683">
      <w:pPr>
        <w:spacing w:after="0" w:line="240" w:lineRule="auto"/>
        <w:jc w:val="both"/>
        <w:rPr>
          <w:rFonts w:ascii="Times New Roman" w:hAnsi="Times New Roman" w:cs="Times New Roman"/>
          <w:b/>
          <w:sz w:val="24"/>
        </w:rPr>
      </w:pPr>
      <w:r>
        <w:rPr>
          <w:rFonts w:ascii="Times New Roman" w:hAnsi="Times New Roman" w:cs="Times New Roman"/>
          <w:b/>
          <w:sz w:val="24"/>
        </w:rPr>
        <w:t>Table 5</w:t>
      </w:r>
      <w:r w:rsidR="001F5683" w:rsidRPr="001F5683">
        <w:rPr>
          <w:rFonts w:ascii="Times New Roman" w:hAnsi="Times New Roman" w:cs="Times New Roman"/>
          <w:b/>
          <w:sz w:val="24"/>
        </w:rPr>
        <w:t xml:space="preserve">: 2016 </w:t>
      </w:r>
      <w:r w:rsidR="00A374B7" w:rsidRPr="001F5683">
        <w:rPr>
          <w:rFonts w:ascii="Times New Roman" w:hAnsi="Times New Roman" w:cs="Times New Roman"/>
          <w:b/>
          <w:sz w:val="24"/>
        </w:rPr>
        <w:t>Inter</w:t>
      </w:r>
      <w:r w:rsidR="00525E1B">
        <w:rPr>
          <w:rFonts w:ascii="Times New Roman" w:hAnsi="Times New Roman" w:cs="Times New Roman"/>
          <w:b/>
          <w:sz w:val="24"/>
        </w:rPr>
        <w:t>-</w:t>
      </w:r>
      <w:r w:rsidR="00A374B7" w:rsidRPr="001F5683">
        <w:rPr>
          <w:rFonts w:ascii="Times New Roman" w:hAnsi="Times New Roman" w:cs="Times New Roman"/>
          <w:b/>
          <w:sz w:val="24"/>
        </w:rPr>
        <w:t>sectoral</w:t>
      </w:r>
      <w:r w:rsidR="001F5683" w:rsidRPr="001F5683">
        <w:rPr>
          <w:rFonts w:ascii="Times New Roman" w:hAnsi="Times New Roman" w:cs="Times New Roman"/>
          <w:b/>
          <w:sz w:val="24"/>
        </w:rPr>
        <w:t xml:space="preserve"> Coordination and Strategic Partnerships Expenditure Estimates</w:t>
      </w:r>
    </w:p>
    <w:tbl>
      <w:tblPr>
        <w:tblW w:w="8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0"/>
        <w:gridCol w:w="1702"/>
        <w:gridCol w:w="1559"/>
        <w:gridCol w:w="1701"/>
        <w:gridCol w:w="1843"/>
      </w:tblGrid>
      <w:tr w:rsidR="004A6C57" w:rsidRPr="001F5683" w14:paraId="3DFA556D" w14:textId="77777777" w:rsidTr="00F969B5">
        <w:trPr>
          <w:trHeight w:val="397"/>
          <w:jc w:val="center"/>
        </w:trPr>
        <w:tc>
          <w:tcPr>
            <w:tcW w:w="1520" w:type="dxa"/>
          </w:tcPr>
          <w:p w14:paraId="26FE1EDB" w14:textId="77777777" w:rsidR="004A6C57" w:rsidRPr="001F5683" w:rsidRDefault="004A6C57" w:rsidP="00481566">
            <w:pPr>
              <w:autoSpaceDE w:val="0"/>
              <w:autoSpaceDN w:val="0"/>
              <w:adjustRightInd w:val="0"/>
              <w:spacing w:after="0" w:line="240" w:lineRule="auto"/>
              <w:rPr>
                <w:rFonts w:ascii="Times New Roman" w:hAnsi="Times New Roman" w:cs="Times New Roman"/>
                <w:color w:val="000000"/>
                <w:sz w:val="20"/>
                <w:szCs w:val="20"/>
              </w:rPr>
            </w:pPr>
            <w:r w:rsidRPr="001F5683">
              <w:rPr>
                <w:rFonts w:ascii="Times New Roman" w:hAnsi="Times New Roman" w:cs="Times New Roman"/>
                <w:b/>
                <w:bCs/>
                <w:color w:val="000000"/>
                <w:sz w:val="20"/>
                <w:szCs w:val="20"/>
              </w:rPr>
              <w:t xml:space="preserve">Programme </w:t>
            </w:r>
          </w:p>
        </w:tc>
        <w:tc>
          <w:tcPr>
            <w:tcW w:w="1702" w:type="dxa"/>
          </w:tcPr>
          <w:p w14:paraId="7DF28DA6" w14:textId="77777777" w:rsidR="004A6C57" w:rsidRPr="001F5683" w:rsidRDefault="004A6C57" w:rsidP="004815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Adjusted Appropriation</w:t>
            </w:r>
          </w:p>
        </w:tc>
        <w:tc>
          <w:tcPr>
            <w:tcW w:w="5103" w:type="dxa"/>
            <w:gridSpan w:val="3"/>
          </w:tcPr>
          <w:p w14:paraId="5D310E31" w14:textId="77777777" w:rsidR="004A6C57" w:rsidRPr="00EE652A" w:rsidRDefault="004A6C57" w:rsidP="00481566">
            <w:pPr>
              <w:autoSpaceDE w:val="0"/>
              <w:autoSpaceDN w:val="0"/>
              <w:adjustRightInd w:val="0"/>
              <w:spacing w:after="0" w:line="240" w:lineRule="auto"/>
              <w:rPr>
                <w:rFonts w:ascii="Times New Roman" w:hAnsi="Times New Roman" w:cs="Times New Roman"/>
                <w:b/>
                <w:color w:val="000000"/>
                <w:sz w:val="20"/>
                <w:szCs w:val="20"/>
              </w:rPr>
            </w:pPr>
            <w:r w:rsidRPr="00EE652A">
              <w:rPr>
                <w:rFonts w:ascii="Times New Roman" w:hAnsi="Times New Roman" w:cs="Times New Roman"/>
                <w:b/>
                <w:color w:val="000000"/>
                <w:sz w:val="20"/>
                <w:szCs w:val="20"/>
              </w:rPr>
              <w:t>Medium –Term Expenditure Estimate</w:t>
            </w:r>
          </w:p>
        </w:tc>
      </w:tr>
      <w:tr w:rsidR="004A6C57" w:rsidRPr="001F5683" w14:paraId="729763AE" w14:textId="77777777" w:rsidTr="00F969B5">
        <w:trPr>
          <w:trHeight w:val="335"/>
          <w:jc w:val="center"/>
        </w:trPr>
        <w:tc>
          <w:tcPr>
            <w:tcW w:w="1520" w:type="dxa"/>
          </w:tcPr>
          <w:p w14:paraId="47AC1874" w14:textId="77777777" w:rsidR="004A6C57" w:rsidRPr="001F5683" w:rsidRDefault="004A6C57" w:rsidP="00481566">
            <w:pPr>
              <w:tabs>
                <w:tab w:val="left" w:pos="2610"/>
              </w:tabs>
              <w:autoSpaceDE w:val="0"/>
              <w:autoSpaceDN w:val="0"/>
              <w:adjustRightInd w:val="0"/>
              <w:spacing w:after="0" w:line="240" w:lineRule="auto"/>
              <w:rPr>
                <w:rFonts w:ascii="Times New Roman" w:hAnsi="Times New Roman" w:cs="Times New Roman"/>
                <w:color w:val="000000"/>
                <w:sz w:val="18"/>
                <w:szCs w:val="18"/>
              </w:rPr>
            </w:pPr>
            <w:r w:rsidRPr="001F5683">
              <w:rPr>
                <w:rFonts w:ascii="Times New Roman" w:hAnsi="Times New Roman" w:cs="Times New Roman"/>
                <w:i/>
                <w:iCs/>
                <w:color w:val="000000"/>
                <w:sz w:val="18"/>
                <w:szCs w:val="18"/>
              </w:rPr>
              <w:t xml:space="preserve">R thousand </w:t>
            </w:r>
            <w:r w:rsidRPr="001F5683">
              <w:rPr>
                <w:rFonts w:ascii="Times New Roman" w:hAnsi="Times New Roman" w:cs="Times New Roman"/>
                <w:i/>
                <w:iCs/>
                <w:color w:val="000000"/>
                <w:sz w:val="18"/>
                <w:szCs w:val="18"/>
              </w:rPr>
              <w:tab/>
            </w:r>
          </w:p>
        </w:tc>
        <w:tc>
          <w:tcPr>
            <w:tcW w:w="1702" w:type="dxa"/>
          </w:tcPr>
          <w:p w14:paraId="3032FC86" w14:textId="77777777" w:rsidR="004A6C57" w:rsidRPr="005152C0" w:rsidRDefault="004A6C57" w:rsidP="00481566">
            <w:pPr>
              <w:tabs>
                <w:tab w:val="left" w:pos="2610"/>
              </w:tabs>
              <w:autoSpaceDE w:val="0"/>
              <w:autoSpaceDN w:val="0"/>
              <w:adjustRightInd w:val="0"/>
              <w:spacing w:after="0" w:line="240" w:lineRule="auto"/>
              <w:rPr>
                <w:rFonts w:ascii="Times New Roman" w:hAnsi="Times New Roman" w:cs="Times New Roman"/>
                <w:color w:val="000000"/>
                <w:sz w:val="20"/>
                <w:szCs w:val="20"/>
              </w:rPr>
            </w:pPr>
            <w:r w:rsidRPr="005152C0">
              <w:rPr>
                <w:rFonts w:ascii="Times New Roman" w:hAnsi="Times New Roman" w:cs="Times New Roman"/>
                <w:b/>
                <w:bCs/>
                <w:color w:val="000000"/>
                <w:sz w:val="20"/>
                <w:szCs w:val="20"/>
              </w:rPr>
              <w:t>2017/18</w:t>
            </w:r>
          </w:p>
        </w:tc>
        <w:tc>
          <w:tcPr>
            <w:tcW w:w="1559" w:type="dxa"/>
          </w:tcPr>
          <w:p w14:paraId="2F0E671D" w14:textId="77777777" w:rsidR="004A6C57" w:rsidRPr="005152C0" w:rsidRDefault="004A6C57" w:rsidP="00481566">
            <w:pPr>
              <w:tabs>
                <w:tab w:val="left" w:pos="2610"/>
              </w:tabs>
              <w:autoSpaceDE w:val="0"/>
              <w:autoSpaceDN w:val="0"/>
              <w:adjustRightInd w:val="0"/>
              <w:spacing w:after="0" w:line="240" w:lineRule="auto"/>
              <w:rPr>
                <w:rFonts w:ascii="Times New Roman" w:hAnsi="Times New Roman" w:cs="Times New Roman"/>
                <w:color w:val="000000"/>
                <w:sz w:val="20"/>
                <w:szCs w:val="20"/>
              </w:rPr>
            </w:pPr>
            <w:r w:rsidRPr="005152C0">
              <w:rPr>
                <w:rFonts w:ascii="Times New Roman" w:hAnsi="Times New Roman" w:cs="Times New Roman"/>
                <w:b/>
                <w:bCs/>
                <w:color w:val="000000"/>
                <w:sz w:val="20"/>
                <w:szCs w:val="20"/>
              </w:rPr>
              <w:t>2018/19</w:t>
            </w:r>
          </w:p>
        </w:tc>
        <w:tc>
          <w:tcPr>
            <w:tcW w:w="1701" w:type="dxa"/>
          </w:tcPr>
          <w:p w14:paraId="5696937C" w14:textId="77777777" w:rsidR="004A6C57" w:rsidRPr="005152C0" w:rsidRDefault="004A6C57" w:rsidP="00481566">
            <w:pPr>
              <w:autoSpaceDE w:val="0"/>
              <w:autoSpaceDN w:val="0"/>
              <w:adjustRightInd w:val="0"/>
              <w:spacing w:after="0" w:line="240" w:lineRule="auto"/>
              <w:rPr>
                <w:rFonts w:ascii="Times New Roman" w:hAnsi="Times New Roman" w:cs="Times New Roman"/>
                <w:b/>
                <w:color w:val="000000"/>
                <w:sz w:val="20"/>
                <w:szCs w:val="20"/>
              </w:rPr>
            </w:pPr>
            <w:r w:rsidRPr="005152C0">
              <w:rPr>
                <w:rFonts w:ascii="Times New Roman" w:hAnsi="Times New Roman" w:cs="Times New Roman"/>
                <w:b/>
                <w:color w:val="000000"/>
                <w:sz w:val="20"/>
                <w:szCs w:val="20"/>
              </w:rPr>
              <w:t>2019/20</w:t>
            </w:r>
          </w:p>
        </w:tc>
        <w:tc>
          <w:tcPr>
            <w:tcW w:w="1843" w:type="dxa"/>
          </w:tcPr>
          <w:p w14:paraId="69A4CE9E" w14:textId="77777777" w:rsidR="004A6C57" w:rsidRPr="005152C0" w:rsidRDefault="004A6C57" w:rsidP="00481566">
            <w:pPr>
              <w:autoSpaceDE w:val="0"/>
              <w:autoSpaceDN w:val="0"/>
              <w:adjustRightInd w:val="0"/>
              <w:spacing w:after="0" w:line="240" w:lineRule="auto"/>
              <w:rPr>
                <w:rFonts w:ascii="Times New Roman" w:hAnsi="Times New Roman" w:cs="Times New Roman"/>
                <w:b/>
                <w:color w:val="000000"/>
                <w:sz w:val="20"/>
                <w:szCs w:val="20"/>
              </w:rPr>
            </w:pPr>
            <w:r w:rsidRPr="005152C0">
              <w:rPr>
                <w:rFonts w:ascii="Times New Roman" w:hAnsi="Times New Roman" w:cs="Times New Roman"/>
                <w:b/>
                <w:color w:val="000000"/>
                <w:sz w:val="20"/>
                <w:szCs w:val="20"/>
              </w:rPr>
              <w:t>2020/2021</w:t>
            </w:r>
          </w:p>
        </w:tc>
      </w:tr>
      <w:tr w:rsidR="008C26C3" w:rsidRPr="001F5683" w14:paraId="3E06407D" w14:textId="77777777" w:rsidTr="00F969B5">
        <w:trPr>
          <w:trHeight w:val="84"/>
          <w:jc w:val="center"/>
        </w:trPr>
        <w:tc>
          <w:tcPr>
            <w:tcW w:w="1520" w:type="dxa"/>
          </w:tcPr>
          <w:p w14:paraId="34D7F3B6" w14:textId="77777777" w:rsidR="008C26C3" w:rsidRPr="001F5683" w:rsidRDefault="008C26C3" w:rsidP="008C26C3">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Inter-govermental ,Civil Society and Public Private Partnerships</w:t>
            </w:r>
          </w:p>
        </w:tc>
        <w:tc>
          <w:tcPr>
            <w:tcW w:w="1702" w:type="dxa"/>
          </w:tcPr>
          <w:p w14:paraId="5BAD5D5D" w14:textId="77777777" w:rsidR="008C26C3" w:rsidRPr="008C26C3" w:rsidRDefault="008C26C3" w:rsidP="008C26C3">
            <w:pPr>
              <w:jc w:val="center"/>
              <w:rPr>
                <w:rFonts w:ascii="Times New Roman" w:hAnsi="Times New Roman" w:cs="Times New Roman"/>
              </w:rPr>
            </w:pPr>
            <w:r w:rsidRPr="008C26C3">
              <w:rPr>
                <w:rFonts w:ascii="Times New Roman" w:hAnsi="Times New Roman" w:cs="Times New Roman"/>
                <w:sz w:val="20"/>
                <w:szCs w:val="20"/>
              </w:rPr>
              <w:t>19 765</w:t>
            </w:r>
          </w:p>
        </w:tc>
        <w:tc>
          <w:tcPr>
            <w:tcW w:w="1559" w:type="dxa"/>
          </w:tcPr>
          <w:p w14:paraId="24E3A73B" w14:textId="77777777" w:rsidR="008C26C3" w:rsidRPr="008C26C3" w:rsidRDefault="008C26C3" w:rsidP="008C26C3">
            <w:pPr>
              <w:jc w:val="center"/>
              <w:rPr>
                <w:rFonts w:ascii="Times New Roman" w:hAnsi="Times New Roman" w:cs="Times New Roman"/>
              </w:rPr>
            </w:pPr>
            <w:r w:rsidRPr="008C26C3">
              <w:rPr>
                <w:rFonts w:ascii="Times New Roman" w:hAnsi="Times New Roman" w:cs="Times New Roman"/>
                <w:sz w:val="20"/>
                <w:szCs w:val="20"/>
              </w:rPr>
              <w:t>20 430</w:t>
            </w:r>
          </w:p>
        </w:tc>
        <w:tc>
          <w:tcPr>
            <w:tcW w:w="1701" w:type="dxa"/>
          </w:tcPr>
          <w:p w14:paraId="4C93523B" w14:textId="77777777" w:rsidR="008C26C3" w:rsidRPr="008C26C3" w:rsidRDefault="008C26C3" w:rsidP="008C26C3">
            <w:pPr>
              <w:jc w:val="center"/>
              <w:rPr>
                <w:rFonts w:ascii="Times New Roman" w:hAnsi="Times New Roman" w:cs="Times New Roman"/>
              </w:rPr>
            </w:pPr>
            <w:r w:rsidRPr="008C26C3">
              <w:rPr>
                <w:rFonts w:ascii="Times New Roman" w:hAnsi="Times New Roman" w:cs="Times New Roman"/>
                <w:sz w:val="20"/>
                <w:szCs w:val="20"/>
              </w:rPr>
              <w:t>21 754</w:t>
            </w:r>
          </w:p>
        </w:tc>
        <w:tc>
          <w:tcPr>
            <w:tcW w:w="1843" w:type="dxa"/>
          </w:tcPr>
          <w:p w14:paraId="4AC68C6E" w14:textId="77777777" w:rsidR="008C26C3" w:rsidRPr="008C26C3" w:rsidRDefault="008C26C3" w:rsidP="008C26C3">
            <w:pPr>
              <w:jc w:val="center"/>
              <w:rPr>
                <w:rFonts w:ascii="Times New Roman" w:hAnsi="Times New Roman" w:cs="Times New Roman"/>
              </w:rPr>
            </w:pPr>
            <w:r w:rsidRPr="008C26C3">
              <w:rPr>
                <w:rFonts w:ascii="Times New Roman" w:hAnsi="Times New Roman" w:cs="Times New Roman"/>
                <w:sz w:val="20"/>
                <w:szCs w:val="20"/>
              </w:rPr>
              <w:t>23 280</w:t>
            </w:r>
          </w:p>
        </w:tc>
      </w:tr>
      <w:tr w:rsidR="008C26C3" w:rsidRPr="001F5683" w14:paraId="3A48938A" w14:textId="77777777" w:rsidTr="00F969B5">
        <w:trPr>
          <w:trHeight w:val="84"/>
          <w:jc w:val="center"/>
        </w:trPr>
        <w:tc>
          <w:tcPr>
            <w:tcW w:w="1520" w:type="dxa"/>
          </w:tcPr>
          <w:p w14:paraId="10E4BDCD" w14:textId="77777777" w:rsidR="008C26C3" w:rsidRPr="001F5683" w:rsidRDefault="008C26C3" w:rsidP="008C26C3">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Community Outreach</w:t>
            </w:r>
          </w:p>
        </w:tc>
        <w:tc>
          <w:tcPr>
            <w:tcW w:w="1702" w:type="dxa"/>
          </w:tcPr>
          <w:p w14:paraId="32521267" w14:textId="77777777" w:rsidR="008C26C3" w:rsidRPr="008C26C3" w:rsidRDefault="008C26C3" w:rsidP="008C26C3">
            <w:pPr>
              <w:jc w:val="center"/>
              <w:rPr>
                <w:rFonts w:ascii="Times New Roman" w:hAnsi="Times New Roman" w:cs="Times New Roman"/>
              </w:rPr>
            </w:pPr>
            <w:r w:rsidRPr="008C26C3">
              <w:rPr>
                <w:rFonts w:ascii="Times New Roman" w:hAnsi="Times New Roman" w:cs="Times New Roman"/>
                <w:sz w:val="20"/>
                <w:szCs w:val="20"/>
              </w:rPr>
              <w:t>4 006</w:t>
            </w:r>
          </w:p>
        </w:tc>
        <w:tc>
          <w:tcPr>
            <w:tcW w:w="1559" w:type="dxa"/>
          </w:tcPr>
          <w:p w14:paraId="1198C459" w14:textId="77777777" w:rsidR="008C26C3" w:rsidRPr="008C26C3" w:rsidRDefault="008C26C3" w:rsidP="008C26C3">
            <w:pPr>
              <w:jc w:val="center"/>
              <w:rPr>
                <w:rFonts w:ascii="Times New Roman" w:hAnsi="Times New Roman" w:cs="Times New Roman"/>
              </w:rPr>
            </w:pPr>
            <w:r w:rsidRPr="008C26C3">
              <w:rPr>
                <w:rFonts w:ascii="Times New Roman" w:hAnsi="Times New Roman" w:cs="Times New Roman"/>
                <w:sz w:val="20"/>
                <w:szCs w:val="20"/>
              </w:rPr>
              <w:t>4 138</w:t>
            </w:r>
          </w:p>
        </w:tc>
        <w:tc>
          <w:tcPr>
            <w:tcW w:w="1701" w:type="dxa"/>
          </w:tcPr>
          <w:p w14:paraId="2CB15663" w14:textId="77777777" w:rsidR="008C26C3" w:rsidRPr="008C26C3" w:rsidRDefault="008C26C3" w:rsidP="008C26C3">
            <w:pPr>
              <w:jc w:val="center"/>
              <w:rPr>
                <w:rFonts w:ascii="Times New Roman" w:hAnsi="Times New Roman" w:cs="Times New Roman"/>
              </w:rPr>
            </w:pPr>
            <w:r w:rsidRPr="008C26C3">
              <w:rPr>
                <w:rFonts w:ascii="Times New Roman" w:hAnsi="Times New Roman" w:cs="Times New Roman"/>
                <w:sz w:val="20"/>
                <w:szCs w:val="20"/>
              </w:rPr>
              <w:t>4 428</w:t>
            </w:r>
          </w:p>
        </w:tc>
        <w:tc>
          <w:tcPr>
            <w:tcW w:w="1843" w:type="dxa"/>
          </w:tcPr>
          <w:p w14:paraId="2A4BD574" w14:textId="77777777" w:rsidR="008C26C3" w:rsidRPr="008C26C3" w:rsidRDefault="008C26C3" w:rsidP="008C26C3">
            <w:pPr>
              <w:jc w:val="center"/>
              <w:rPr>
                <w:rFonts w:ascii="Times New Roman" w:hAnsi="Times New Roman" w:cs="Times New Roman"/>
              </w:rPr>
            </w:pPr>
            <w:r w:rsidRPr="008C26C3">
              <w:rPr>
                <w:rFonts w:ascii="Times New Roman" w:hAnsi="Times New Roman" w:cs="Times New Roman"/>
                <w:sz w:val="20"/>
                <w:szCs w:val="20"/>
              </w:rPr>
              <w:t>4 746</w:t>
            </w:r>
          </w:p>
        </w:tc>
      </w:tr>
      <w:tr w:rsidR="008C26C3" w:rsidRPr="001F5683" w14:paraId="37338D14" w14:textId="77777777" w:rsidTr="00F969B5">
        <w:trPr>
          <w:trHeight w:val="84"/>
          <w:jc w:val="center"/>
        </w:trPr>
        <w:tc>
          <w:tcPr>
            <w:tcW w:w="1520" w:type="dxa"/>
          </w:tcPr>
          <w:p w14:paraId="0D50EB27" w14:textId="77777777" w:rsidR="008C26C3" w:rsidRPr="001F5683" w:rsidRDefault="008C26C3" w:rsidP="008C26C3">
            <w:pPr>
              <w:autoSpaceDE w:val="0"/>
              <w:autoSpaceDN w:val="0"/>
              <w:adjustRightInd w:val="0"/>
              <w:spacing w:after="0" w:line="240" w:lineRule="auto"/>
              <w:rPr>
                <w:rFonts w:ascii="Times New Roman" w:hAnsi="Times New Roman" w:cs="Times New Roman"/>
                <w:color w:val="000000"/>
                <w:sz w:val="18"/>
                <w:szCs w:val="18"/>
              </w:rPr>
            </w:pPr>
            <w:r w:rsidRPr="001F5683">
              <w:rPr>
                <w:rFonts w:ascii="Times New Roman" w:hAnsi="Times New Roman" w:cs="Times New Roman"/>
                <w:b/>
                <w:bCs/>
                <w:color w:val="000000"/>
                <w:sz w:val="18"/>
                <w:szCs w:val="18"/>
              </w:rPr>
              <w:t xml:space="preserve">TOTAL </w:t>
            </w:r>
          </w:p>
        </w:tc>
        <w:tc>
          <w:tcPr>
            <w:tcW w:w="1702" w:type="dxa"/>
          </w:tcPr>
          <w:p w14:paraId="7459FEB9" w14:textId="77777777" w:rsidR="008C26C3" w:rsidRPr="008C26C3" w:rsidRDefault="008C26C3" w:rsidP="008C26C3">
            <w:pPr>
              <w:jc w:val="center"/>
              <w:rPr>
                <w:rFonts w:ascii="Times New Roman" w:hAnsi="Times New Roman" w:cs="Times New Roman"/>
              </w:rPr>
            </w:pPr>
            <w:r w:rsidRPr="008C26C3">
              <w:rPr>
                <w:rFonts w:ascii="Times New Roman" w:hAnsi="Times New Roman" w:cs="Times New Roman"/>
                <w:sz w:val="20"/>
                <w:szCs w:val="20"/>
              </w:rPr>
              <w:t>23 771</w:t>
            </w:r>
          </w:p>
        </w:tc>
        <w:tc>
          <w:tcPr>
            <w:tcW w:w="1559" w:type="dxa"/>
          </w:tcPr>
          <w:p w14:paraId="3B8DEAF4" w14:textId="77777777" w:rsidR="008C26C3" w:rsidRPr="008C26C3" w:rsidRDefault="008C26C3" w:rsidP="008C26C3">
            <w:pPr>
              <w:jc w:val="center"/>
              <w:rPr>
                <w:rFonts w:ascii="Times New Roman" w:hAnsi="Times New Roman" w:cs="Times New Roman"/>
              </w:rPr>
            </w:pPr>
            <w:r w:rsidRPr="008C26C3">
              <w:rPr>
                <w:rFonts w:ascii="Times New Roman" w:hAnsi="Times New Roman" w:cs="Times New Roman"/>
                <w:sz w:val="20"/>
                <w:szCs w:val="20"/>
              </w:rPr>
              <w:t>24 478</w:t>
            </w:r>
          </w:p>
        </w:tc>
        <w:tc>
          <w:tcPr>
            <w:tcW w:w="1701" w:type="dxa"/>
          </w:tcPr>
          <w:p w14:paraId="4E7B7446" w14:textId="77777777" w:rsidR="008C26C3" w:rsidRPr="008C26C3" w:rsidRDefault="008C26C3" w:rsidP="008C26C3">
            <w:pPr>
              <w:jc w:val="center"/>
              <w:rPr>
                <w:rFonts w:ascii="Times New Roman" w:hAnsi="Times New Roman" w:cs="Times New Roman"/>
              </w:rPr>
            </w:pPr>
            <w:r w:rsidRPr="008C26C3">
              <w:rPr>
                <w:rFonts w:ascii="Times New Roman" w:hAnsi="Times New Roman" w:cs="Times New Roman"/>
                <w:sz w:val="20"/>
                <w:szCs w:val="20"/>
              </w:rPr>
              <w:t>26 182</w:t>
            </w:r>
          </w:p>
        </w:tc>
        <w:tc>
          <w:tcPr>
            <w:tcW w:w="1843" w:type="dxa"/>
          </w:tcPr>
          <w:p w14:paraId="71286EE7" w14:textId="77777777" w:rsidR="008C26C3" w:rsidRPr="008C26C3" w:rsidRDefault="008C26C3" w:rsidP="008C26C3">
            <w:pPr>
              <w:jc w:val="center"/>
              <w:rPr>
                <w:rFonts w:ascii="Times New Roman" w:hAnsi="Times New Roman" w:cs="Times New Roman"/>
              </w:rPr>
            </w:pPr>
            <w:r w:rsidRPr="008C26C3">
              <w:rPr>
                <w:rFonts w:ascii="Times New Roman" w:hAnsi="Times New Roman" w:cs="Times New Roman"/>
                <w:sz w:val="20"/>
                <w:szCs w:val="20"/>
              </w:rPr>
              <w:t>28 020</w:t>
            </w:r>
          </w:p>
        </w:tc>
      </w:tr>
    </w:tbl>
    <w:p w14:paraId="4FB8072A" w14:textId="77777777" w:rsidR="001F5683" w:rsidRPr="001F5683" w:rsidRDefault="008C26C3" w:rsidP="008C26C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001F5683" w:rsidRPr="001F5683">
        <w:rPr>
          <w:rFonts w:ascii="Times New Roman" w:hAnsi="Times New Roman" w:cs="Times New Roman"/>
          <w:sz w:val="18"/>
          <w:szCs w:val="18"/>
        </w:rPr>
        <w:t>Source: 201</w:t>
      </w:r>
      <w:r w:rsidR="004A6C57">
        <w:rPr>
          <w:rFonts w:ascii="Times New Roman" w:hAnsi="Times New Roman" w:cs="Times New Roman"/>
          <w:sz w:val="18"/>
          <w:szCs w:val="18"/>
        </w:rPr>
        <w:t>8</w:t>
      </w:r>
      <w:r w:rsidR="001F5683" w:rsidRPr="001F5683">
        <w:rPr>
          <w:rFonts w:ascii="Times New Roman" w:hAnsi="Times New Roman" w:cs="Times New Roman"/>
          <w:sz w:val="18"/>
          <w:szCs w:val="18"/>
        </w:rPr>
        <w:t>/1</w:t>
      </w:r>
      <w:r w:rsidR="004A6C57">
        <w:rPr>
          <w:rFonts w:ascii="Times New Roman" w:hAnsi="Times New Roman" w:cs="Times New Roman"/>
          <w:sz w:val="18"/>
          <w:szCs w:val="18"/>
        </w:rPr>
        <w:t>9</w:t>
      </w:r>
      <w:r w:rsidR="001F5683" w:rsidRPr="001F5683">
        <w:rPr>
          <w:rFonts w:ascii="Times New Roman" w:hAnsi="Times New Roman" w:cs="Times New Roman"/>
          <w:sz w:val="18"/>
          <w:szCs w:val="18"/>
        </w:rPr>
        <w:t xml:space="preserve"> </w:t>
      </w:r>
      <w:r w:rsidR="006B5C0E">
        <w:rPr>
          <w:rFonts w:ascii="Times New Roman" w:hAnsi="Times New Roman" w:cs="Times New Roman"/>
          <w:sz w:val="18"/>
          <w:szCs w:val="18"/>
        </w:rPr>
        <w:t>CSP</w:t>
      </w:r>
      <w:r w:rsidR="001F5683" w:rsidRPr="001F5683">
        <w:rPr>
          <w:rFonts w:ascii="Times New Roman" w:hAnsi="Times New Roman" w:cs="Times New Roman"/>
          <w:sz w:val="18"/>
          <w:szCs w:val="18"/>
        </w:rPr>
        <w:t>S APP</w:t>
      </w:r>
    </w:p>
    <w:p w14:paraId="61F7BA5C" w14:textId="77777777" w:rsidR="001F5683" w:rsidRPr="001F5683" w:rsidRDefault="001F5683" w:rsidP="001F5683">
      <w:pPr>
        <w:spacing w:after="0" w:line="360" w:lineRule="auto"/>
        <w:jc w:val="both"/>
        <w:rPr>
          <w:rFonts w:ascii="Times New Roman" w:hAnsi="Times New Roman" w:cs="Times New Roman"/>
          <w:sz w:val="24"/>
        </w:rPr>
      </w:pPr>
    </w:p>
    <w:p w14:paraId="77B54F08" w14:textId="77777777" w:rsidR="001F5683" w:rsidRPr="001F5683" w:rsidRDefault="001F5683" w:rsidP="001F5683">
      <w:pPr>
        <w:spacing w:after="0" w:line="360" w:lineRule="auto"/>
        <w:jc w:val="both"/>
        <w:rPr>
          <w:rFonts w:ascii="Times New Roman" w:hAnsi="Times New Roman" w:cs="Times New Roman"/>
          <w:sz w:val="24"/>
        </w:rPr>
      </w:pPr>
      <w:r w:rsidRPr="001F5683">
        <w:rPr>
          <w:rFonts w:ascii="Times New Roman" w:hAnsi="Times New Roman" w:cs="Times New Roman"/>
          <w:sz w:val="24"/>
        </w:rPr>
        <w:t xml:space="preserve">The table below summarises the programme performance indicators and targets of the </w:t>
      </w:r>
      <w:r w:rsidR="00A374B7" w:rsidRPr="001F5683">
        <w:rPr>
          <w:rFonts w:ascii="Times New Roman" w:hAnsi="Times New Roman" w:cs="Times New Roman"/>
          <w:sz w:val="24"/>
        </w:rPr>
        <w:t>Intersect oral</w:t>
      </w:r>
      <w:r w:rsidRPr="001F5683">
        <w:rPr>
          <w:rFonts w:ascii="Times New Roman" w:hAnsi="Times New Roman" w:cs="Times New Roman"/>
          <w:sz w:val="24"/>
        </w:rPr>
        <w:t xml:space="preserve"> and Strategic Partnerships Programme:</w:t>
      </w:r>
    </w:p>
    <w:p w14:paraId="01A5F087" w14:textId="77777777" w:rsidR="001F5683" w:rsidRPr="00921339" w:rsidRDefault="001F5683" w:rsidP="001F5683">
      <w:pPr>
        <w:spacing w:after="0" w:line="360" w:lineRule="auto"/>
        <w:jc w:val="both"/>
        <w:rPr>
          <w:rFonts w:ascii="Times New Roman" w:hAnsi="Times New Roman" w:cs="Times New Roman"/>
          <w:b/>
          <w:bCs/>
        </w:rPr>
      </w:pPr>
      <w:r w:rsidRPr="00921339">
        <w:rPr>
          <w:rFonts w:ascii="Times New Roman" w:hAnsi="Times New Roman" w:cs="Times New Roman"/>
          <w:b/>
          <w:bCs/>
        </w:rPr>
        <w:t xml:space="preserve">Table </w:t>
      </w:r>
      <w:r w:rsidR="00921339" w:rsidRPr="00921339">
        <w:rPr>
          <w:rFonts w:ascii="Times New Roman" w:hAnsi="Times New Roman" w:cs="Times New Roman"/>
          <w:b/>
          <w:bCs/>
        </w:rPr>
        <w:t>6</w:t>
      </w:r>
      <w:r w:rsidRPr="00921339">
        <w:rPr>
          <w:rFonts w:ascii="Times New Roman" w:hAnsi="Times New Roman" w:cs="Times New Roman"/>
          <w:b/>
          <w:bCs/>
        </w:rPr>
        <w:t xml:space="preserve">: Programme Performance Indicators and Targets: </w:t>
      </w:r>
      <w:r w:rsidR="00A374B7" w:rsidRPr="00921339">
        <w:rPr>
          <w:rFonts w:ascii="Times New Roman" w:hAnsi="Times New Roman" w:cs="Times New Roman"/>
          <w:b/>
          <w:bCs/>
        </w:rPr>
        <w:t>Intersect oral</w:t>
      </w:r>
      <w:r w:rsidRPr="00921339">
        <w:rPr>
          <w:rFonts w:ascii="Times New Roman" w:hAnsi="Times New Roman" w:cs="Times New Roman"/>
          <w:b/>
          <w:bCs/>
        </w:rPr>
        <w:t xml:space="preserve"> and Strategic Partnerships Programme</w:t>
      </w:r>
    </w:p>
    <w:tbl>
      <w:tblPr>
        <w:tblW w:w="9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1"/>
        <w:gridCol w:w="4456"/>
      </w:tblGrid>
      <w:tr w:rsidR="001F5683" w:rsidRPr="001F5683" w14:paraId="1A410594" w14:textId="77777777" w:rsidTr="008220F0">
        <w:trPr>
          <w:trHeight w:val="208"/>
        </w:trPr>
        <w:tc>
          <w:tcPr>
            <w:tcW w:w="9237" w:type="dxa"/>
            <w:gridSpan w:val="2"/>
          </w:tcPr>
          <w:p w14:paraId="56092004" w14:textId="77777777" w:rsidR="001F5683" w:rsidRPr="001F5683" w:rsidRDefault="001F5683" w:rsidP="001F5683">
            <w:pPr>
              <w:tabs>
                <w:tab w:val="left" w:pos="7354"/>
              </w:tabs>
              <w:autoSpaceDE w:val="0"/>
              <w:autoSpaceDN w:val="0"/>
              <w:adjustRightInd w:val="0"/>
              <w:spacing w:after="0" w:line="240" w:lineRule="auto"/>
              <w:rPr>
                <w:rFonts w:ascii="Times New Roman" w:hAnsi="Times New Roman" w:cs="Times New Roman"/>
                <w:b/>
                <w:bCs/>
                <w:color w:val="000000"/>
                <w:sz w:val="18"/>
                <w:szCs w:val="18"/>
              </w:rPr>
            </w:pPr>
            <w:r w:rsidRPr="001F5683">
              <w:rPr>
                <w:rFonts w:ascii="Times New Roman" w:hAnsi="Times New Roman" w:cs="Times New Roman"/>
                <w:b/>
                <w:bCs/>
                <w:color w:val="000000"/>
                <w:sz w:val="18"/>
                <w:szCs w:val="18"/>
              </w:rPr>
              <w:t xml:space="preserve">Sub programme: Intergovernmental, Civil Society and Public-Private Partnerships </w:t>
            </w:r>
          </w:p>
          <w:p w14:paraId="371E2367" w14:textId="77777777" w:rsidR="001F5683" w:rsidRPr="001F5683" w:rsidRDefault="001F5683" w:rsidP="001F5683">
            <w:pPr>
              <w:tabs>
                <w:tab w:val="left" w:pos="7354"/>
              </w:tabs>
              <w:autoSpaceDE w:val="0"/>
              <w:autoSpaceDN w:val="0"/>
              <w:adjustRightInd w:val="0"/>
              <w:spacing w:after="0" w:line="240" w:lineRule="auto"/>
              <w:rPr>
                <w:rFonts w:ascii="Times New Roman" w:hAnsi="Times New Roman" w:cs="Times New Roman"/>
                <w:color w:val="000000"/>
                <w:sz w:val="18"/>
                <w:szCs w:val="18"/>
              </w:rPr>
            </w:pPr>
            <w:r w:rsidRPr="001F5683">
              <w:rPr>
                <w:rFonts w:ascii="Times New Roman" w:hAnsi="Times New Roman" w:cs="Times New Roman"/>
                <w:bCs/>
                <w:color w:val="000000"/>
                <w:sz w:val="18"/>
                <w:szCs w:val="18"/>
              </w:rPr>
              <w:t>The purpose of the sub programme is to manage and facilitate intergovernmental, civil society and public partnerships</w:t>
            </w:r>
          </w:p>
        </w:tc>
      </w:tr>
      <w:tr w:rsidR="001F5683" w:rsidRPr="001F5683" w14:paraId="5A360B49" w14:textId="77777777" w:rsidTr="008220F0">
        <w:trPr>
          <w:trHeight w:val="93"/>
        </w:trPr>
        <w:tc>
          <w:tcPr>
            <w:tcW w:w="4781" w:type="dxa"/>
          </w:tcPr>
          <w:p w14:paraId="4B7FCC77" w14:textId="77777777" w:rsidR="001F5683" w:rsidRPr="001F5683" w:rsidRDefault="001F5683" w:rsidP="001F5683">
            <w:pPr>
              <w:autoSpaceDE w:val="0"/>
              <w:autoSpaceDN w:val="0"/>
              <w:adjustRightInd w:val="0"/>
              <w:spacing w:after="0" w:line="240" w:lineRule="auto"/>
              <w:rPr>
                <w:rFonts w:ascii="Times New Roman" w:hAnsi="Times New Roman" w:cs="Times New Roman"/>
                <w:color w:val="000000"/>
                <w:sz w:val="18"/>
                <w:szCs w:val="18"/>
              </w:rPr>
            </w:pPr>
            <w:r w:rsidRPr="001F5683">
              <w:rPr>
                <w:rFonts w:ascii="Times New Roman" w:hAnsi="Times New Roman" w:cs="Times New Roman"/>
                <w:b/>
                <w:bCs/>
                <w:color w:val="000000"/>
                <w:sz w:val="18"/>
                <w:szCs w:val="18"/>
              </w:rPr>
              <w:t xml:space="preserve">Performance Indicator </w:t>
            </w:r>
          </w:p>
        </w:tc>
        <w:tc>
          <w:tcPr>
            <w:tcW w:w="4456" w:type="dxa"/>
          </w:tcPr>
          <w:p w14:paraId="00D3D8EF" w14:textId="77777777" w:rsidR="001F5683" w:rsidRPr="001F5683" w:rsidRDefault="001F5683" w:rsidP="008C26C3">
            <w:pPr>
              <w:autoSpaceDE w:val="0"/>
              <w:autoSpaceDN w:val="0"/>
              <w:adjustRightInd w:val="0"/>
              <w:spacing w:after="0" w:line="240" w:lineRule="auto"/>
              <w:jc w:val="center"/>
              <w:rPr>
                <w:rFonts w:ascii="Times New Roman" w:hAnsi="Times New Roman" w:cs="Times New Roman"/>
                <w:color w:val="000000"/>
                <w:sz w:val="18"/>
                <w:szCs w:val="18"/>
              </w:rPr>
            </w:pPr>
            <w:r w:rsidRPr="001F5683">
              <w:rPr>
                <w:rFonts w:ascii="Times New Roman" w:hAnsi="Times New Roman" w:cs="Times New Roman"/>
                <w:b/>
                <w:bCs/>
                <w:color w:val="000000"/>
                <w:sz w:val="18"/>
                <w:szCs w:val="18"/>
              </w:rPr>
              <w:t>201</w:t>
            </w:r>
            <w:r w:rsidR="008C26C3">
              <w:rPr>
                <w:rFonts w:ascii="Times New Roman" w:hAnsi="Times New Roman" w:cs="Times New Roman"/>
                <w:b/>
                <w:bCs/>
                <w:color w:val="000000"/>
                <w:sz w:val="18"/>
                <w:szCs w:val="18"/>
              </w:rPr>
              <w:t>8</w:t>
            </w:r>
            <w:r w:rsidRPr="001F5683">
              <w:rPr>
                <w:rFonts w:ascii="Times New Roman" w:hAnsi="Times New Roman" w:cs="Times New Roman"/>
                <w:b/>
                <w:bCs/>
                <w:color w:val="000000"/>
                <w:sz w:val="18"/>
                <w:szCs w:val="18"/>
              </w:rPr>
              <w:t>/1</w:t>
            </w:r>
            <w:r w:rsidR="008C26C3">
              <w:rPr>
                <w:rFonts w:ascii="Times New Roman" w:hAnsi="Times New Roman" w:cs="Times New Roman"/>
                <w:b/>
                <w:bCs/>
                <w:color w:val="000000"/>
                <w:sz w:val="18"/>
                <w:szCs w:val="18"/>
              </w:rPr>
              <w:t>9</w:t>
            </w:r>
            <w:r w:rsidRPr="001F5683">
              <w:rPr>
                <w:rFonts w:ascii="Times New Roman" w:hAnsi="Times New Roman" w:cs="Times New Roman"/>
                <w:b/>
                <w:bCs/>
                <w:color w:val="000000"/>
                <w:sz w:val="18"/>
                <w:szCs w:val="18"/>
              </w:rPr>
              <w:t xml:space="preserve"> Target</w:t>
            </w:r>
          </w:p>
        </w:tc>
      </w:tr>
      <w:tr w:rsidR="001F5683" w:rsidRPr="001F5683" w14:paraId="1878288D" w14:textId="77777777" w:rsidTr="008220F0">
        <w:trPr>
          <w:trHeight w:val="557"/>
        </w:trPr>
        <w:tc>
          <w:tcPr>
            <w:tcW w:w="4781" w:type="dxa"/>
          </w:tcPr>
          <w:p w14:paraId="665BCDC7" w14:textId="77777777" w:rsidR="001F5683" w:rsidRPr="001F5683" w:rsidRDefault="001F5683" w:rsidP="001F5683">
            <w:pPr>
              <w:autoSpaceDE w:val="0"/>
              <w:autoSpaceDN w:val="0"/>
              <w:adjustRightInd w:val="0"/>
              <w:spacing w:after="0" w:line="240" w:lineRule="auto"/>
              <w:rPr>
                <w:rFonts w:ascii="Times New Roman" w:hAnsi="Times New Roman" w:cs="Times New Roman"/>
                <w:color w:val="000000"/>
                <w:sz w:val="18"/>
                <w:szCs w:val="18"/>
              </w:rPr>
            </w:pPr>
            <w:r w:rsidRPr="001F5683">
              <w:rPr>
                <w:rFonts w:ascii="Times New Roman" w:hAnsi="Times New Roman" w:cs="Times New Roman"/>
                <w:color w:val="000000"/>
                <w:sz w:val="18"/>
                <w:szCs w:val="18"/>
              </w:rPr>
              <w:t xml:space="preserve">Number of memoranda of understanding (MoUs) signed </w:t>
            </w:r>
          </w:p>
          <w:p w14:paraId="6AF243ED" w14:textId="77777777" w:rsidR="001F5683" w:rsidRPr="001F5683" w:rsidRDefault="001F5683" w:rsidP="001F5683">
            <w:pPr>
              <w:autoSpaceDE w:val="0"/>
              <w:autoSpaceDN w:val="0"/>
              <w:adjustRightInd w:val="0"/>
              <w:spacing w:after="0" w:line="240" w:lineRule="auto"/>
              <w:rPr>
                <w:rFonts w:ascii="Times New Roman" w:hAnsi="Times New Roman" w:cs="Times New Roman"/>
                <w:color w:val="000000"/>
                <w:sz w:val="18"/>
                <w:szCs w:val="18"/>
              </w:rPr>
            </w:pPr>
            <w:r w:rsidRPr="001F5683">
              <w:rPr>
                <w:rFonts w:ascii="Times New Roman" w:hAnsi="Times New Roman" w:cs="Times New Roman"/>
                <w:color w:val="000000"/>
                <w:sz w:val="18"/>
                <w:szCs w:val="18"/>
              </w:rPr>
              <w:t xml:space="preserve">with stakeholders in order to build safer communities </w:t>
            </w:r>
          </w:p>
        </w:tc>
        <w:tc>
          <w:tcPr>
            <w:tcW w:w="4456" w:type="dxa"/>
          </w:tcPr>
          <w:p w14:paraId="6B24C5DE" w14:textId="77777777" w:rsidR="001F5683" w:rsidRPr="001F5683" w:rsidRDefault="001F5683" w:rsidP="001F5683">
            <w:pPr>
              <w:autoSpaceDE w:val="0"/>
              <w:autoSpaceDN w:val="0"/>
              <w:adjustRightInd w:val="0"/>
              <w:spacing w:after="0" w:line="240" w:lineRule="auto"/>
              <w:jc w:val="center"/>
              <w:rPr>
                <w:rFonts w:ascii="Times New Roman" w:hAnsi="Times New Roman" w:cs="Times New Roman"/>
                <w:color w:val="000000"/>
                <w:sz w:val="18"/>
                <w:szCs w:val="18"/>
              </w:rPr>
            </w:pPr>
            <w:r w:rsidRPr="001F5683">
              <w:rPr>
                <w:rFonts w:ascii="Times New Roman" w:hAnsi="Times New Roman" w:cs="Times New Roman"/>
                <w:color w:val="000000"/>
                <w:sz w:val="18"/>
                <w:szCs w:val="18"/>
              </w:rPr>
              <w:t>2</w:t>
            </w:r>
          </w:p>
          <w:p w14:paraId="7CC7CFB4" w14:textId="77777777" w:rsidR="001F5683" w:rsidRPr="001F5683" w:rsidRDefault="001F5683" w:rsidP="001F5683">
            <w:pPr>
              <w:jc w:val="center"/>
              <w:rPr>
                <w:rFonts w:ascii="Times New Roman" w:hAnsi="Times New Roman" w:cs="Times New Roman"/>
                <w:sz w:val="18"/>
                <w:szCs w:val="18"/>
              </w:rPr>
            </w:pPr>
          </w:p>
        </w:tc>
      </w:tr>
      <w:tr w:rsidR="00CB400F" w:rsidRPr="001F5683" w14:paraId="3B55042F" w14:textId="77777777" w:rsidTr="008220F0">
        <w:trPr>
          <w:trHeight w:val="557"/>
        </w:trPr>
        <w:tc>
          <w:tcPr>
            <w:tcW w:w="4781" w:type="dxa"/>
          </w:tcPr>
          <w:p w14:paraId="54B85BF3" w14:textId="77777777" w:rsidR="00CB400F" w:rsidRPr="00CB400F" w:rsidRDefault="00CB400F" w:rsidP="00CB400F">
            <w:pPr>
              <w:autoSpaceDE w:val="0"/>
              <w:autoSpaceDN w:val="0"/>
              <w:adjustRightInd w:val="0"/>
              <w:spacing w:after="0" w:line="240" w:lineRule="auto"/>
              <w:rPr>
                <w:rFonts w:ascii="Times New Roman" w:hAnsi="Times New Roman" w:cs="Times New Roman"/>
                <w:color w:val="000000"/>
                <w:sz w:val="18"/>
                <w:szCs w:val="18"/>
              </w:rPr>
            </w:pPr>
            <w:r w:rsidRPr="00CB400F">
              <w:rPr>
                <w:rFonts w:ascii="Times New Roman" w:hAnsi="Times New Roman" w:cs="Times New Roman"/>
                <w:color w:val="000000"/>
                <w:sz w:val="18"/>
                <w:szCs w:val="18"/>
              </w:rPr>
              <w:t>Number of workshops facilitated</w:t>
            </w:r>
          </w:p>
          <w:p w14:paraId="3FAC51FE" w14:textId="77777777" w:rsidR="00CB400F" w:rsidRPr="00CB400F" w:rsidRDefault="00CB400F" w:rsidP="00CB400F">
            <w:pPr>
              <w:autoSpaceDE w:val="0"/>
              <w:autoSpaceDN w:val="0"/>
              <w:adjustRightInd w:val="0"/>
              <w:spacing w:after="0" w:line="240" w:lineRule="auto"/>
              <w:rPr>
                <w:rFonts w:ascii="Times New Roman" w:hAnsi="Times New Roman" w:cs="Times New Roman"/>
                <w:color w:val="000000"/>
                <w:sz w:val="18"/>
                <w:szCs w:val="18"/>
              </w:rPr>
            </w:pPr>
            <w:r w:rsidRPr="00CB400F">
              <w:rPr>
                <w:rFonts w:ascii="Times New Roman" w:hAnsi="Times New Roman" w:cs="Times New Roman"/>
                <w:color w:val="000000"/>
                <w:sz w:val="18"/>
                <w:szCs w:val="18"/>
              </w:rPr>
              <w:t>with Provincial Secretariats and</w:t>
            </w:r>
          </w:p>
          <w:p w14:paraId="50D25982" w14:textId="77777777" w:rsidR="00CB400F" w:rsidRPr="00CB400F" w:rsidRDefault="00CB400F" w:rsidP="00CB400F">
            <w:pPr>
              <w:autoSpaceDE w:val="0"/>
              <w:autoSpaceDN w:val="0"/>
              <w:adjustRightInd w:val="0"/>
              <w:spacing w:after="0" w:line="240" w:lineRule="auto"/>
              <w:rPr>
                <w:rFonts w:ascii="Times New Roman" w:hAnsi="Times New Roman" w:cs="Times New Roman"/>
                <w:color w:val="000000"/>
                <w:sz w:val="18"/>
                <w:szCs w:val="18"/>
              </w:rPr>
            </w:pPr>
            <w:r w:rsidRPr="00CB400F">
              <w:rPr>
                <w:rFonts w:ascii="Times New Roman" w:hAnsi="Times New Roman" w:cs="Times New Roman"/>
                <w:color w:val="000000"/>
                <w:sz w:val="18"/>
                <w:szCs w:val="18"/>
              </w:rPr>
              <w:t>municipalities on the establishment of</w:t>
            </w:r>
          </w:p>
          <w:p w14:paraId="30C0C112" w14:textId="77777777" w:rsidR="00CB400F" w:rsidRPr="00CB400F" w:rsidRDefault="00CB400F" w:rsidP="00CB400F">
            <w:pPr>
              <w:autoSpaceDE w:val="0"/>
              <w:autoSpaceDN w:val="0"/>
              <w:adjustRightInd w:val="0"/>
              <w:spacing w:after="0" w:line="240" w:lineRule="auto"/>
              <w:rPr>
                <w:rFonts w:ascii="Times New Roman" w:hAnsi="Times New Roman" w:cs="Times New Roman"/>
                <w:color w:val="000000"/>
                <w:sz w:val="18"/>
                <w:szCs w:val="18"/>
              </w:rPr>
            </w:pPr>
            <w:r w:rsidRPr="00CB400F">
              <w:rPr>
                <w:rFonts w:ascii="Times New Roman" w:hAnsi="Times New Roman" w:cs="Times New Roman"/>
                <w:color w:val="000000"/>
                <w:sz w:val="18"/>
                <w:szCs w:val="18"/>
              </w:rPr>
              <w:t>Community Safety Forums (CSFs) per</w:t>
            </w:r>
          </w:p>
          <w:p w14:paraId="6DBB9824" w14:textId="77777777" w:rsidR="00CB400F" w:rsidRPr="001F5683" w:rsidRDefault="00CB400F" w:rsidP="00CB400F">
            <w:pPr>
              <w:autoSpaceDE w:val="0"/>
              <w:autoSpaceDN w:val="0"/>
              <w:adjustRightInd w:val="0"/>
              <w:spacing w:after="0" w:line="240" w:lineRule="auto"/>
              <w:rPr>
                <w:rFonts w:ascii="Times New Roman" w:hAnsi="Times New Roman" w:cs="Times New Roman"/>
                <w:color w:val="000000"/>
                <w:sz w:val="18"/>
                <w:szCs w:val="18"/>
              </w:rPr>
            </w:pPr>
            <w:r w:rsidRPr="00CB400F">
              <w:rPr>
                <w:rFonts w:ascii="Times New Roman" w:hAnsi="Times New Roman" w:cs="Times New Roman"/>
                <w:color w:val="000000"/>
                <w:sz w:val="18"/>
                <w:szCs w:val="18"/>
              </w:rPr>
              <w:t>year</w:t>
            </w:r>
          </w:p>
        </w:tc>
        <w:tc>
          <w:tcPr>
            <w:tcW w:w="4456" w:type="dxa"/>
          </w:tcPr>
          <w:p w14:paraId="50C89DA8" w14:textId="77777777" w:rsidR="00CB400F" w:rsidRPr="001F5683" w:rsidRDefault="00CB400F" w:rsidP="00CB400F">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 Workshops</w:t>
            </w:r>
          </w:p>
        </w:tc>
      </w:tr>
      <w:tr w:rsidR="001F5683" w:rsidRPr="001F5683" w14:paraId="7988E352" w14:textId="77777777" w:rsidTr="008220F0">
        <w:trPr>
          <w:trHeight w:val="328"/>
        </w:trPr>
        <w:tc>
          <w:tcPr>
            <w:tcW w:w="4781" w:type="dxa"/>
          </w:tcPr>
          <w:p w14:paraId="478E43DC" w14:textId="77777777" w:rsidR="001F5683" w:rsidRPr="001F5683" w:rsidRDefault="001F5683" w:rsidP="001F5683">
            <w:pPr>
              <w:autoSpaceDE w:val="0"/>
              <w:autoSpaceDN w:val="0"/>
              <w:adjustRightInd w:val="0"/>
              <w:spacing w:after="0" w:line="240" w:lineRule="auto"/>
              <w:rPr>
                <w:rFonts w:ascii="Times New Roman" w:hAnsi="Times New Roman" w:cs="Times New Roman"/>
                <w:color w:val="000000"/>
                <w:sz w:val="18"/>
                <w:szCs w:val="18"/>
              </w:rPr>
            </w:pPr>
            <w:r w:rsidRPr="001F5683">
              <w:rPr>
                <w:rFonts w:ascii="Times New Roman" w:hAnsi="Times New Roman" w:cs="Times New Roman"/>
                <w:color w:val="000000"/>
                <w:sz w:val="18"/>
                <w:szCs w:val="18"/>
              </w:rPr>
              <w:t xml:space="preserve">Number of anti-crime campaigns conducted per year </w:t>
            </w:r>
          </w:p>
        </w:tc>
        <w:tc>
          <w:tcPr>
            <w:tcW w:w="4456" w:type="dxa"/>
          </w:tcPr>
          <w:p w14:paraId="37CE1F05" w14:textId="77777777" w:rsidR="001F5683" w:rsidRPr="001F5683" w:rsidRDefault="001F5683" w:rsidP="001F5683">
            <w:pPr>
              <w:autoSpaceDE w:val="0"/>
              <w:autoSpaceDN w:val="0"/>
              <w:adjustRightInd w:val="0"/>
              <w:spacing w:after="0" w:line="240" w:lineRule="auto"/>
              <w:jc w:val="center"/>
              <w:rPr>
                <w:rFonts w:ascii="Times New Roman" w:hAnsi="Times New Roman" w:cs="Times New Roman"/>
                <w:color w:val="000000"/>
                <w:sz w:val="18"/>
                <w:szCs w:val="18"/>
              </w:rPr>
            </w:pPr>
            <w:r w:rsidRPr="001F5683">
              <w:rPr>
                <w:rFonts w:ascii="Times New Roman" w:hAnsi="Times New Roman" w:cs="Times New Roman"/>
                <w:color w:val="000000"/>
                <w:sz w:val="18"/>
                <w:szCs w:val="18"/>
              </w:rPr>
              <w:t>3</w:t>
            </w:r>
          </w:p>
        </w:tc>
      </w:tr>
      <w:tr w:rsidR="001F5683" w:rsidRPr="001F5683" w14:paraId="063F8CCD" w14:textId="77777777" w:rsidTr="008220F0">
        <w:trPr>
          <w:trHeight w:val="1130"/>
        </w:trPr>
        <w:tc>
          <w:tcPr>
            <w:tcW w:w="4781" w:type="dxa"/>
          </w:tcPr>
          <w:p w14:paraId="1385BF32" w14:textId="77777777" w:rsidR="001F5683" w:rsidRPr="001F5683" w:rsidRDefault="001F5683" w:rsidP="001F5683">
            <w:pPr>
              <w:autoSpaceDE w:val="0"/>
              <w:autoSpaceDN w:val="0"/>
              <w:adjustRightInd w:val="0"/>
              <w:spacing w:after="0" w:line="240" w:lineRule="auto"/>
              <w:rPr>
                <w:rFonts w:ascii="Times New Roman" w:hAnsi="Times New Roman" w:cs="Times New Roman"/>
                <w:color w:val="000000"/>
                <w:sz w:val="18"/>
                <w:szCs w:val="18"/>
              </w:rPr>
            </w:pPr>
            <w:r w:rsidRPr="001F5683">
              <w:rPr>
                <w:rFonts w:ascii="Times New Roman" w:hAnsi="Times New Roman" w:cs="Times New Roman"/>
                <w:color w:val="000000"/>
                <w:sz w:val="18"/>
                <w:szCs w:val="18"/>
              </w:rPr>
              <w:t xml:space="preserve">Number of CPF training programmes approved by the Secretary for Police Service </w:t>
            </w:r>
          </w:p>
        </w:tc>
        <w:tc>
          <w:tcPr>
            <w:tcW w:w="4456" w:type="dxa"/>
          </w:tcPr>
          <w:p w14:paraId="0D04A521" w14:textId="77777777" w:rsidR="001F5683" w:rsidRPr="001F5683" w:rsidRDefault="00CB400F" w:rsidP="00CB400F">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r>
      <w:tr w:rsidR="001F5683" w:rsidRPr="001F5683" w14:paraId="1198B9C5" w14:textId="77777777" w:rsidTr="008220F0">
        <w:trPr>
          <w:trHeight w:val="1130"/>
        </w:trPr>
        <w:tc>
          <w:tcPr>
            <w:tcW w:w="4781" w:type="dxa"/>
          </w:tcPr>
          <w:p w14:paraId="4F095596" w14:textId="77777777" w:rsidR="001F5683" w:rsidRPr="001F5683" w:rsidRDefault="001F5683" w:rsidP="001F5683">
            <w:pPr>
              <w:autoSpaceDE w:val="0"/>
              <w:autoSpaceDN w:val="0"/>
              <w:adjustRightInd w:val="0"/>
              <w:spacing w:after="0" w:line="240" w:lineRule="auto"/>
              <w:rPr>
                <w:rFonts w:ascii="Times New Roman" w:hAnsi="Times New Roman" w:cs="Times New Roman"/>
                <w:color w:val="000000"/>
                <w:sz w:val="18"/>
                <w:szCs w:val="18"/>
              </w:rPr>
            </w:pPr>
            <w:r w:rsidRPr="001F5683">
              <w:rPr>
                <w:rFonts w:ascii="Times New Roman" w:hAnsi="Times New Roman" w:cs="Times New Roman"/>
                <w:color w:val="000000"/>
                <w:sz w:val="18"/>
                <w:szCs w:val="18"/>
              </w:rPr>
              <w:t xml:space="preserve">Number of izimbizo/public participation programmes held with communities to promote community safety </w:t>
            </w:r>
          </w:p>
        </w:tc>
        <w:tc>
          <w:tcPr>
            <w:tcW w:w="4456" w:type="dxa"/>
          </w:tcPr>
          <w:p w14:paraId="34252F6A" w14:textId="77777777" w:rsidR="001F5683" w:rsidRPr="001F5683" w:rsidRDefault="00CB400F" w:rsidP="00CB400F">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w:t>
            </w:r>
          </w:p>
        </w:tc>
      </w:tr>
      <w:tr w:rsidR="001F5683" w:rsidRPr="001F5683" w14:paraId="74301B16" w14:textId="77777777" w:rsidTr="008220F0">
        <w:trPr>
          <w:trHeight w:val="1130"/>
        </w:trPr>
        <w:tc>
          <w:tcPr>
            <w:tcW w:w="4781" w:type="dxa"/>
          </w:tcPr>
          <w:p w14:paraId="2B1B8040" w14:textId="77777777" w:rsidR="001F5683" w:rsidRPr="001F5683" w:rsidRDefault="001F5683" w:rsidP="001F5683">
            <w:pPr>
              <w:autoSpaceDE w:val="0"/>
              <w:autoSpaceDN w:val="0"/>
              <w:adjustRightInd w:val="0"/>
              <w:spacing w:after="0" w:line="240" w:lineRule="auto"/>
              <w:rPr>
                <w:rFonts w:ascii="Times New Roman" w:hAnsi="Times New Roman" w:cs="Times New Roman"/>
                <w:color w:val="000000"/>
                <w:sz w:val="18"/>
                <w:szCs w:val="18"/>
              </w:rPr>
            </w:pPr>
            <w:r w:rsidRPr="001F5683">
              <w:rPr>
                <w:rFonts w:ascii="Times New Roman" w:hAnsi="Times New Roman" w:cs="Times New Roman"/>
                <w:color w:val="000000"/>
                <w:sz w:val="18"/>
                <w:szCs w:val="18"/>
              </w:rPr>
              <w:t xml:space="preserve">Total number of provinces implementing Community Police </w:t>
            </w:r>
          </w:p>
          <w:p w14:paraId="5913EE3E" w14:textId="77777777" w:rsidR="001F5683" w:rsidRPr="001F5683" w:rsidRDefault="001F5683" w:rsidP="001F5683">
            <w:pPr>
              <w:autoSpaceDE w:val="0"/>
              <w:autoSpaceDN w:val="0"/>
              <w:adjustRightInd w:val="0"/>
              <w:spacing w:after="0" w:line="240" w:lineRule="auto"/>
              <w:rPr>
                <w:rFonts w:ascii="Times New Roman" w:hAnsi="Times New Roman" w:cs="Times New Roman"/>
                <w:color w:val="000000"/>
                <w:sz w:val="18"/>
                <w:szCs w:val="18"/>
              </w:rPr>
            </w:pPr>
            <w:r w:rsidRPr="001F5683">
              <w:rPr>
                <w:rFonts w:ascii="Times New Roman" w:hAnsi="Times New Roman" w:cs="Times New Roman"/>
                <w:color w:val="000000"/>
                <w:sz w:val="18"/>
                <w:szCs w:val="18"/>
              </w:rPr>
              <w:t xml:space="preserve">Forums Guidelines </w:t>
            </w:r>
          </w:p>
        </w:tc>
        <w:tc>
          <w:tcPr>
            <w:tcW w:w="4456" w:type="dxa"/>
          </w:tcPr>
          <w:p w14:paraId="6CA795F0" w14:textId="77777777" w:rsidR="001F5683" w:rsidRPr="001F5683" w:rsidRDefault="001F5683" w:rsidP="001F5683">
            <w:pPr>
              <w:autoSpaceDE w:val="0"/>
              <w:autoSpaceDN w:val="0"/>
              <w:adjustRightInd w:val="0"/>
              <w:spacing w:after="0" w:line="240" w:lineRule="auto"/>
              <w:jc w:val="center"/>
              <w:rPr>
                <w:rFonts w:ascii="Times New Roman" w:hAnsi="Times New Roman" w:cs="Times New Roman"/>
                <w:color w:val="000000"/>
                <w:sz w:val="18"/>
                <w:szCs w:val="18"/>
              </w:rPr>
            </w:pPr>
            <w:r w:rsidRPr="001F5683">
              <w:rPr>
                <w:rFonts w:ascii="Times New Roman" w:hAnsi="Times New Roman" w:cs="Times New Roman"/>
                <w:color w:val="000000"/>
                <w:sz w:val="18"/>
                <w:szCs w:val="18"/>
              </w:rPr>
              <w:t>9</w:t>
            </w:r>
          </w:p>
        </w:tc>
      </w:tr>
      <w:tr w:rsidR="001F5683" w:rsidRPr="001F5683" w14:paraId="541C5796" w14:textId="77777777" w:rsidTr="008220F0">
        <w:trPr>
          <w:trHeight w:val="1130"/>
        </w:trPr>
        <w:tc>
          <w:tcPr>
            <w:tcW w:w="4781" w:type="dxa"/>
          </w:tcPr>
          <w:p w14:paraId="748C016B" w14:textId="77777777" w:rsidR="001F5683" w:rsidRPr="001F5683" w:rsidRDefault="001F5683" w:rsidP="001F5683">
            <w:pPr>
              <w:autoSpaceDE w:val="0"/>
              <w:autoSpaceDN w:val="0"/>
              <w:adjustRightInd w:val="0"/>
              <w:spacing w:after="0" w:line="240" w:lineRule="auto"/>
              <w:rPr>
                <w:rFonts w:ascii="Times New Roman" w:hAnsi="Times New Roman" w:cs="Times New Roman"/>
                <w:color w:val="000000"/>
                <w:sz w:val="18"/>
                <w:szCs w:val="18"/>
              </w:rPr>
            </w:pPr>
            <w:r w:rsidRPr="001F5683">
              <w:rPr>
                <w:rFonts w:ascii="Times New Roman" w:hAnsi="Times New Roman" w:cs="Times New Roman"/>
                <w:color w:val="000000"/>
                <w:sz w:val="18"/>
                <w:szCs w:val="18"/>
              </w:rPr>
              <w:t xml:space="preserve">Number of provincial capacity-building sessions held on crime prevention programmes </w:t>
            </w:r>
          </w:p>
          <w:p w14:paraId="3A1F4B66" w14:textId="77777777" w:rsidR="001F5683" w:rsidRPr="001F5683" w:rsidRDefault="001F5683" w:rsidP="00CB400F">
            <w:pPr>
              <w:autoSpaceDE w:val="0"/>
              <w:autoSpaceDN w:val="0"/>
              <w:adjustRightInd w:val="0"/>
              <w:spacing w:after="0" w:line="240" w:lineRule="auto"/>
              <w:rPr>
                <w:rFonts w:ascii="Times New Roman" w:hAnsi="Times New Roman" w:cs="Times New Roman"/>
                <w:color w:val="000000"/>
                <w:sz w:val="18"/>
                <w:szCs w:val="18"/>
              </w:rPr>
            </w:pPr>
          </w:p>
        </w:tc>
        <w:tc>
          <w:tcPr>
            <w:tcW w:w="4456" w:type="dxa"/>
          </w:tcPr>
          <w:p w14:paraId="5D9C66B0" w14:textId="77777777" w:rsidR="001F5683" w:rsidRPr="001F5683" w:rsidRDefault="001F5683" w:rsidP="001F5683">
            <w:pPr>
              <w:autoSpaceDE w:val="0"/>
              <w:autoSpaceDN w:val="0"/>
              <w:adjustRightInd w:val="0"/>
              <w:spacing w:after="0" w:line="240" w:lineRule="auto"/>
              <w:jc w:val="center"/>
              <w:rPr>
                <w:rFonts w:ascii="Times New Roman" w:hAnsi="Times New Roman" w:cs="Times New Roman"/>
                <w:color w:val="000000"/>
                <w:sz w:val="18"/>
                <w:szCs w:val="18"/>
              </w:rPr>
            </w:pPr>
            <w:r w:rsidRPr="001F5683">
              <w:rPr>
                <w:rFonts w:ascii="Times New Roman" w:hAnsi="Times New Roman" w:cs="Times New Roman"/>
                <w:color w:val="000000"/>
                <w:sz w:val="18"/>
                <w:szCs w:val="18"/>
              </w:rPr>
              <w:t>9</w:t>
            </w:r>
          </w:p>
        </w:tc>
      </w:tr>
      <w:tr w:rsidR="001F5683" w:rsidRPr="001F5683" w14:paraId="273D7C06" w14:textId="77777777" w:rsidTr="008220F0">
        <w:trPr>
          <w:trHeight w:val="1130"/>
        </w:trPr>
        <w:tc>
          <w:tcPr>
            <w:tcW w:w="4781" w:type="dxa"/>
          </w:tcPr>
          <w:p w14:paraId="5E58F3AD" w14:textId="77777777" w:rsidR="001F5683" w:rsidRPr="001F5683" w:rsidRDefault="00CB400F" w:rsidP="001F5683">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 xml:space="preserve">Number of promotional events for the Office of the Directorate for priority Crimes Investigation (DPCI) </w:t>
            </w:r>
            <w:r w:rsidR="001F5683" w:rsidRPr="001F5683">
              <w:rPr>
                <w:rFonts w:ascii="Times New Roman" w:hAnsi="Times New Roman" w:cs="Times New Roman"/>
                <w:color w:val="000000"/>
                <w:sz w:val="18"/>
                <w:szCs w:val="18"/>
              </w:rPr>
              <w:t xml:space="preserve"> </w:t>
            </w:r>
          </w:p>
        </w:tc>
        <w:tc>
          <w:tcPr>
            <w:tcW w:w="4456" w:type="dxa"/>
          </w:tcPr>
          <w:p w14:paraId="15891A0E" w14:textId="77777777" w:rsidR="001F5683" w:rsidRPr="001F5683" w:rsidRDefault="00CB400F" w:rsidP="001F5683">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p w14:paraId="47B93545" w14:textId="77777777" w:rsidR="001F5683" w:rsidRPr="001F5683" w:rsidRDefault="001F5683" w:rsidP="001F5683">
            <w:pPr>
              <w:jc w:val="center"/>
              <w:rPr>
                <w:rFonts w:ascii="Times New Roman" w:hAnsi="Times New Roman" w:cs="Times New Roman"/>
                <w:sz w:val="18"/>
                <w:szCs w:val="18"/>
              </w:rPr>
            </w:pPr>
          </w:p>
        </w:tc>
      </w:tr>
    </w:tbl>
    <w:p w14:paraId="7CCBB17E" w14:textId="77777777" w:rsidR="001F5683" w:rsidRPr="001F5683" w:rsidRDefault="001F5683" w:rsidP="001F5683">
      <w:pPr>
        <w:spacing w:after="0" w:line="360" w:lineRule="auto"/>
        <w:jc w:val="center"/>
        <w:rPr>
          <w:rFonts w:ascii="Times New Roman" w:hAnsi="Times New Roman" w:cs="Times New Roman"/>
          <w:sz w:val="24"/>
        </w:rPr>
      </w:pPr>
      <w:r w:rsidRPr="001F5683">
        <w:rPr>
          <w:rFonts w:ascii="Times New Roman" w:hAnsi="Times New Roman" w:cs="Times New Roman"/>
          <w:sz w:val="24"/>
        </w:rPr>
        <w:t xml:space="preserve">                                                                                                      Source: </w:t>
      </w:r>
      <w:r w:rsidR="006B5C0E">
        <w:rPr>
          <w:rFonts w:ascii="Times New Roman" w:hAnsi="Times New Roman" w:cs="Times New Roman"/>
          <w:sz w:val="24"/>
        </w:rPr>
        <w:t>CSPS</w:t>
      </w:r>
      <w:r w:rsidRPr="001F5683">
        <w:rPr>
          <w:rFonts w:ascii="Times New Roman" w:hAnsi="Times New Roman" w:cs="Times New Roman"/>
          <w:sz w:val="24"/>
        </w:rPr>
        <w:t xml:space="preserve"> 201</w:t>
      </w:r>
      <w:r w:rsidR="00525E1B">
        <w:rPr>
          <w:rFonts w:ascii="Times New Roman" w:hAnsi="Times New Roman" w:cs="Times New Roman"/>
          <w:sz w:val="24"/>
        </w:rPr>
        <w:t>8</w:t>
      </w:r>
      <w:r w:rsidRPr="001F5683">
        <w:rPr>
          <w:rFonts w:ascii="Times New Roman" w:hAnsi="Times New Roman" w:cs="Times New Roman"/>
          <w:sz w:val="24"/>
        </w:rPr>
        <w:t>/1</w:t>
      </w:r>
      <w:r w:rsidR="00525E1B">
        <w:rPr>
          <w:rFonts w:ascii="Times New Roman" w:hAnsi="Times New Roman" w:cs="Times New Roman"/>
          <w:sz w:val="24"/>
        </w:rPr>
        <w:t>9</w:t>
      </w:r>
      <w:r w:rsidRPr="001F5683">
        <w:rPr>
          <w:rFonts w:ascii="Times New Roman" w:hAnsi="Times New Roman" w:cs="Times New Roman"/>
          <w:sz w:val="24"/>
        </w:rPr>
        <w:t xml:space="preserve"> APP</w:t>
      </w:r>
    </w:p>
    <w:p w14:paraId="2D651B45" w14:textId="77777777" w:rsidR="001F5683" w:rsidRPr="001F5683" w:rsidRDefault="001F5683" w:rsidP="001F5683">
      <w:pPr>
        <w:spacing w:after="0" w:line="360" w:lineRule="auto"/>
        <w:jc w:val="both"/>
        <w:rPr>
          <w:rFonts w:ascii="Times New Roman" w:hAnsi="Times New Roman" w:cs="Times New Roman"/>
          <w:b/>
          <w:sz w:val="24"/>
        </w:rPr>
      </w:pPr>
      <w:r w:rsidRPr="001F5683">
        <w:rPr>
          <w:rFonts w:ascii="Times New Roman" w:hAnsi="Times New Roman" w:cs="Times New Roman"/>
          <w:b/>
          <w:sz w:val="24"/>
        </w:rPr>
        <w:t>4.2.</w:t>
      </w:r>
      <w:r w:rsidR="00921339">
        <w:rPr>
          <w:rFonts w:ascii="Times New Roman" w:hAnsi="Times New Roman" w:cs="Times New Roman"/>
          <w:b/>
          <w:sz w:val="24"/>
        </w:rPr>
        <w:t>3</w:t>
      </w:r>
      <w:r w:rsidRPr="001F5683">
        <w:rPr>
          <w:rFonts w:ascii="Times New Roman" w:hAnsi="Times New Roman" w:cs="Times New Roman"/>
          <w:b/>
          <w:sz w:val="24"/>
        </w:rPr>
        <w:t xml:space="preserve"> Programme 3: Legislation and Policy Development 201</w:t>
      </w:r>
      <w:r w:rsidR="00F969B5">
        <w:rPr>
          <w:rFonts w:ascii="Times New Roman" w:hAnsi="Times New Roman" w:cs="Times New Roman"/>
          <w:b/>
          <w:sz w:val="24"/>
        </w:rPr>
        <w:t>8</w:t>
      </w:r>
      <w:r w:rsidRPr="001F5683">
        <w:rPr>
          <w:rFonts w:ascii="Times New Roman" w:hAnsi="Times New Roman" w:cs="Times New Roman"/>
          <w:b/>
          <w:sz w:val="24"/>
        </w:rPr>
        <w:t>/1</w:t>
      </w:r>
      <w:r w:rsidR="00F969B5">
        <w:rPr>
          <w:rFonts w:ascii="Times New Roman" w:hAnsi="Times New Roman" w:cs="Times New Roman"/>
          <w:b/>
          <w:sz w:val="24"/>
        </w:rPr>
        <w:t>9</w:t>
      </w:r>
      <w:r w:rsidRPr="001F5683">
        <w:rPr>
          <w:rFonts w:ascii="Times New Roman" w:hAnsi="Times New Roman" w:cs="Times New Roman"/>
          <w:b/>
          <w:sz w:val="24"/>
        </w:rPr>
        <w:t xml:space="preserve"> Budget allocations</w:t>
      </w:r>
    </w:p>
    <w:p w14:paraId="1AD40082" w14:textId="77777777" w:rsidR="001F5683" w:rsidRPr="001F5683" w:rsidRDefault="001F5683" w:rsidP="001F5683">
      <w:pPr>
        <w:spacing w:after="0" w:line="360" w:lineRule="auto"/>
        <w:jc w:val="both"/>
        <w:rPr>
          <w:rFonts w:ascii="Times New Roman" w:hAnsi="Times New Roman" w:cs="Times New Roman"/>
          <w:sz w:val="24"/>
        </w:rPr>
      </w:pPr>
      <w:r w:rsidRPr="001F5683">
        <w:rPr>
          <w:rFonts w:ascii="Times New Roman" w:hAnsi="Times New Roman" w:cs="Times New Roman"/>
          <w:sz w:val="24"/>
        </w:rPr>
        <w:t>The purpose of the Legislation and Policy Development Programme is to develop policy and legislation for the police sector and to conduct research on policing and crime.</w:t>
      </w:r>
    </w:p>
    <w:p w14:paraId="522437EB" w14:textId="77777777" w:rsidR="001F5683" w:rsidRPr="001F5683" w:rsidRDefault="001F5683" w:rsidP="001F5683">
      <w:pPr>
        <w:spacing w:after="0" w:line="360" w:lineRule="auto"/>
        <w:jc w:val="both"/>
        <w:rPr>
          <w:rFonts w:ascii="Times New Roman" w:hAnsi="Times New Roman" w:cs="Times New Roman"/>
          <w:sz w:val="24"/>
        </w:rPr>
      </w:pPr>
      <w:r w:rsidRPr="001F5683">
        <w:rPr>
          <w:rFonts w:ascii="Times New Roman" w:hAnsi="Times New Roman" w:cs="Times New Roman"/>
          <w:sz w:val="24"/>
        </w:rPr>
        <w:t xml:space="preserve">The overall allocation of the Legislation and Policy Development Programme has increased nominally by 15.1% in 2017/18 compared to the previous financial year. In 2016/17, the Programme received R24.4 million, which increased to R28.1 million in 2017/18. The Policy </w:t>
      </w:r>
      <w:r w:rsidRPr="001F5683">
        <w:rPr>
          <w:rFonts w:ascii="Times New Roman" w:hAnsi="Times New Roman" w:cs="Times New Roman"/>
          <w:sz w:val="24"/>
          <w:szCs w:val="24"/>
        </w:rPr>
        <w:t>Development</w:t>
      </w:r>
      <w:r w:rsidRPr="001F5683">
        <w:rPr>
          <w:rFonts w:ascii="Times New Roman" w:hAnsi="Times New Roman" w:cs="Times New Roman"/>
          <w:sz w:val="24"/>
        </w:rPr>
        <w:t xml:space="preserve"> and Research sub programme received a slightly higher proportional budget increase compared to the Legislation sub-programme in 2017/18.</w:t>
      </w:r>
    </w:p>
    <w:p w14:paraId="52821128" w14:textId="77777777" w:rsidR="001F5683" w:rsidRPr="001F5683" w:rsidRDefault="001F5683" w:rsidP="001F5683">
      <w:pPr>
        <w:spacing w:after="0" w:line="240" w:lineRule="auto"/>
        <w:jc w:val="both"/>
        <w:rPr>
          <w:rFonts w:ascii="Times New Roman" w:hAnsi="Times New Roman" w:cs="Times New Roman"/>
          <w:b/>
          <w:sz w:val="24"/>
        </w:rPr>
      </w:pPr>
    </w:p>
    <w:p w14:paraId="62D8FCC0" w14:textId="77777777" w:rsidR="001F5683" w:rsidRPr="001F5683" w:rsidRDefault="001F5683" w:rsidP="001F5683">
      <w:pPr>
        <w:spacing w:after="0" w:line="240" w:lineRule="auto"/>
        <w:jc w:val="both"/>
        <w:rPr>
          <w:rFonts w:ascii="Times New Roman" w:hAnsi="Times New Roman" w:cs="Times New Roman"/>
          <w:b/>
          <w:sz w:val="20"/>
          <w:szCs w:val="20"/>
        </w:rPr>
      </w:pPr>
      <w:r w:rsidRPr="001F5683">
        <w:rPr>
          <w:rFonts w:ascii="Times New Roman" w:hAnsi="Times New Roman" w:cs="Times New Roman"/>
          <w:b/>
          <w:sz w:val="20"/>
          <w:szCs w:val="20"/>
        </w:rPr>
        <w:t xml:space="preserve">Table </w:t>
      </w:r>
      <w:r w:rsidR="00921339">
        <w:rPr>
          <w:rFonts w:ascii="Times New Roman" w:hAnsi="Times New Roman" w:cs="Times New Roman"/>
          <w:b/>
          <w:sz w:val="20"/>
          <w:szCs w:val="20"/>
        </w:rPr>
        <w:t>7</w:t>
      </w:r>
      <w:r w:rsidRPr="001F5683">
        <w:rPr>
          <w:rFonts w:ascii="Times New Roman" w:hAnsi="Times New Roman" w:cs="Times New Roman"/>
          <w:b/>
          <w:sz w:val="20"/>
          <w:szCs w:val="20"/>
        </w:rPr>
        <w:t>: Budget Allocation – Legislation and Policy Development Programme</w:t>
      </w:r>
    </w:p>
    <w:p w14:paraId="39654E0F" w14:textId="77777777" w:rsidR="001F5683" w:rsidRPr="001F5683" w:rsidRDefault="001F5683" w:rsidP="001F5683">
      <w:pPr>
        <w:spacing w:after="0" w:line="240" w:lineRule="auto"/>
        <w:jc w:val="right"/>
        <w:rPr>
          <w:rFonts w:ascii="Times New Roman" w:hAnsi="Times New Roman" w:cs="Times New Roman"/>
          <w:sz w:val="18"/>
          <w:szCs w:val="18"/>
        </w:rPr>
      </w:pP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0"/>
        <w:gridCol w:w="1702"/>
        <w:gridCol w:w="1559"/>
        <w:gridCol w:w="1701"/>
        <w:gridCol w:w="1843"/>
      </w:tblGrid>
      <w:tr w:rsidR="00F969B5" w:rsidRPr="001F5683" w14:paraId="7FDC8395" w14:textId="77777777" w:rsidTr="00481566">
        <w:trPr>
          <w:trHeight w:val="397"/>
        </w:trPr>
        <w:tc>
          <w:tcPr>
            <w:tcW w:w="1520" w:type="dxa"/>
          </w:tcPr>
          <w:p w14:paraId="7E705609" w14:textId="77777777" w:rsidR="00F969B5" w:rsidRPr="001F5683" w:rsidRDefault="00F969B5" w:rsidP="00481566">
            <w:pPr>
              <w:autoSpaceDE w:val="0"/>
              <w:autoSpaceDN w:val="0"/>
              <w:adjustRightInd w:val="0"/>
              <w:spacing w:after="0" w:line="240" w:lineRule="auto"/>
              <w:rPr>
                <w:rFonts w:ascii="Times New Roman" w:hAnsi="Times New Roman" w:cs="Times New Roman"/>
                <w:color w:val="000000"/>
                <w:sz w:val="20"/>
                <w:szCs w:val="20"/>
              </w:rPr>
            </w:pPr>
            <w:r w:rsidRPr="001F5683">
              <w:rPr>
                <w:rFonts w:ascii="Times New Roman" w:hAnsi="Times New Roman" w:cs="Times New Roman"/>
                <w:b/>
                <w:bCs/>
                <w:color w:val="000000"/>
                <w:sz w:val="20"/>
                <w:szCs w:val="20"/>
              </w:rPr>
              <w:t xml:space="preserve">Programme </w:t>
            </w:r>
          </w:p>
        </w:tc>
        <w:tc>
          <w:tcPr>
            <w:tcW w:w="1702" w:type="dxa"/>
          </w:tcPr>
          <w:p w14:paraId="36A18723" w14:textId="77777777" w:rsidR="00F969B5" w:rsidRPr="001F5683" w:rsidRDefault="00F969B5" w:rsidP="004815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Adjusted Appropriation</w:t>
            </w:r>
          </w:p>
        </w:tc>
        <w:tc>
          <w:tcPr>
            <w:tcW w:w="5103" w:type="dxa"/>
            <w:gridSpan w:val="3"/>
          </w:tcPr>
          <w:p w14:paraId="6DCA2AE5" w14:textId="77777777" w:rsidR="00F969B5" w:rsidRPr="00EE652A" w:rsidRDefault="00F969B5" w:rsidP="00481566">
            <w:pPr>
              <w:autoSpaceDE w:val="0"/>
              <w:autoSpaceDN w:val="0"/>
              <w:adjustRightInd w:val="0"/>
              <w:spacing w:after="0" w:line="240" w:lineRule="auto"/>
              <w:rPr>
                <w:rFonts w:ascii="Times New Roman" w:hAnsi="Times New Roman" w:cs="Times New Roman"/>
                <w:b/>
                <w:color w:val="000000"/>
                <w:sz w:val="20"/>
                <w:szCs w:val="20"/>
              </w:rPr>
            </w:pPr>
            <w:r w:rsidRPr="00EE652A">
              <w:rPr>
                <w:rFonts w:ascii="Times New Roman" w:hAnsi="Times New Roman" w:cs="Times New Roman"/>
                <w:b/>
                <w:color w:val="000000"/>
                <w:sz w:val="20"/>
                <w:szCs w:val="20"/>
              </w:rPr>
              <w:t>Medium –Term Expenditure Estimate</w:t>
            </w:r>
          </w:p>
        </w:tc>
      </w:tr>
      <w:tr w:rsidR="00F969B5" w:rsidRPr="001F5683" w14:paraId="041EF3E4" w14:textId="77777777" w:rsidTr="00481566">
        <w:trPr>
          <w:trHeight w:val="335"/>
        </w:trPr>
        <w:tc>
          <w:tcPr>
            <w:tcW w:w="1520" w:type="dxa"/>
          </w:tcPr>
          <w:p w14:paraId="49B0D6A7" w14:textId="77777777" w:rsidR="00F969B5" w:rsidRPr="001F5683" w:rsidRDefault="00F969B5" w:rsidP="00481566">
            <w:pPr>
              <w:tabs>
                <w:tab w:val="left" w:pos="2610"/>
              </w:tabs>
              <w:autoSpaceDE w:val="0"/>
              <w:autoSpaceDN w:val="0"/>
              <w:adjustRightInd w:val="0"/>
              <w:spacing w:after="0" w:line="240" w:lineRule="auto"/>
              <w:rPr>
                <w:rFonts w:ascii="Times New Roman" w:hAnsi="Times New Roman" w:cs="Times New Roman"/>
                <w:color w:val="000000"/>
                <w:sz w:val="18"/>
                <w:szCs w:val="18"/>
              </w:rPr>
            </w:pPr>
            <w:r w:rsidRPr="001F5683">
              <w:rPr>
                <w:rFonts w:ascii="Times New Roman" w:hAnsi="Times New Roman" w:cs="Times New Roman"/>
                <w:i/>
                <w:iCs/>
                <w:color w:val="000000"/>
                <w:sz w:val="18"/>
                <w:szCs w:val="18"/>
              </w:rPr>
              <w:t xml:space="preserve">R thousand </w:t>
            </w:r>
            <w:r w:rsidRPr="001F5683">
              <w:rPr>
                <w:rFonts w:ascii="Times New Roman" w:hAnsi="Times New Roman" w:cs="Times New Roman"/>
                <w:i/>
                <w:iCs/>
                <w:color w:val="000000"/>
                <w:sz w:val="18"/>
                <w:szCs w:val="18"/>
              </w:rPr>
              <w:tab/>
            </w:r>
          </w:p>
        </w:tc>
        <w:tc>
          <w:tcPr>
            <w:tcW w:w="1702" w:type="dxa"/>
          </w:tcPr>
          <w:p w14:paraId="20279152" w14:textId="77777777" w:rsidR="00F969B5" w:rsidRPr="005152C0" w:rsidRDefault="00F969B5" w:rsidP="00481566">
            <w:pPr>
              <w:tabs>
                <w:tab w:val="left" w:pos="2610"/>
              </w:tabs>
              <w:autoSpaceDE w:val="0"/>
              <w:autoSpaceDN w:val="0"/>
              <w:adjustRightInd w:val="0"/>
              <w:spacing w:after="0" w:line="240" w:lineRule="auto"/>
              <w:rPr>
                <w:rFonts w:ascii="Times New Roman" w:hAnsi="Times New Roman" w:cs="Times New Roman"/>
                <w:color w:val="000000"/>
                <w:sz w:val="20"/>
                <w:szCs w:val="20"/>
              </w:rPr>
            </w:pPr>
            <w:r w:rsidRPr="005152C0">
              <w:rPr>
                <w:rFonts w:ascii="Times New Roman" w:hAnsi="Times New Roman" w:cs="Times New Roman"/>
                <w:b/>
                <w:bCs/>
                <w:color w:val="000000"/>
                <w:sz w:val="20"/>
                <w:szCs w:val="20"/>
              </w:rPr>
              <w:t>2017/18</w:t>
            </w:r>
          </w:p>
        </w:tc>
        <w:tc>
          <w:tcPr>
            <w:tcW w:w="1559" w:type="dxa"/>
          </w:tcPr>
          <w:p w14:paraId="28FEC9A9" w14:textId="77777777" w:rsidR="00F969B5" w:rsidRPr="005152C0" w:rsidRDefault="00F969B5" w:rsidP="00481566">
            <w:pPr>
              <w:tabs>
                <w:tab w:val="left" w:pos="2610"/>
              </w:tabs>
              <w:autoSpaceDE w:val="0"/>
              <w:autoSpaceDN w:val="0"/>
              <w:adjustRightInd w:val="0"/>
              <w:spacing w:after="0" w:line="240" w:lineRule="auto"/>
              <w:rPr>
                <w:rFonts w:ascii="Times New Roman" w:hAnsi="Times New Roman" w:cs="Times New Roman"/>
                <w:color w:val="000000"/>
                <w:sz w:val="20"/>
                <w:szCs w:val="20"/>
              </w:rPr>
            </w:pPr>
            <w:r w:rsidRPr="005152C0">
              <w:rPr>
                <w:rFonts w:ascii="Times New Roman" w:hAnsi="Times New Roman" w:cs="Times New Roman"/>
                <w:b/>
                <w:bCs/>
                <w:color w:val="000000"/>
                <w:sz w:val="20"/>
                <w:szCs w:val="20"/>
              </w:rPr>
              <w:t>2018/19</w:t>
            </w:r>
          </w:p>
        </w:tc>
        <w:tc>
          <w:tcPr>
            <w:tcW w:w="1701" w:type="dxa"/>
          </w:tcPr>
          <w:p w14:paraId="518B2E30" w14:textId="77777777" w:rsidR="00F969B5" w:rsidRPr="005152C0" w:rsidRDefault="00F969B5" w:rsidP="00481566">
            <w:pPr>
              <w:autoSpaceDE w:val="0"/>
              <w:autoSpaceDN w:val="0"/>
              <w:adjustRightInd w:val="0"/>
              <w:spacing w:after="0" w:line="240" w:lineRule="auto"/>
              <w:rPr>
                <w:rFonts w:ascii="Times New Roman" w:hAnsi="Times New Roman" w:cs="Times New Roman"/>
                <w:b/>
                <w:color w:val="000000"/>
                <w:sz w:val="20"/>
                <w:szCs w:val="20"/>
              </w:rPr>
            </w:pPr>
            <w:r w:rsidRPr="005152C0">
              <w:rPr>
                <w:rFonts w:ascii="Times New Roman" w:hAnsi="Times New Roman" w:cs="Times New Roman"/>
                <w:b/>
                <w:color w:val="000000"/>
                <w:sz w:val="20"/>
                <w:szCs w:val="20"/>
              </w:rPr>
              <w:t>2019/20</w:t>
            </w:r>
          </w:p>
        </w:tc>
        <w:tc>
          <w:tcPr>
            <w:tcW w:w="1843" w:type="dxa"/>
          </w:tcPr>
          <w:p w14:paraId="6377C073" w14:textId="77777777" w:rsidR="00F969B5" w:rsidRPr="005152C0" w:rsidRDefault="00F969B5" w:rsidP="00481566">
            <w:pPr>
              <w:autoSpaceDE w:val="0"/>
              <w:autoSpaceDN w:val="0"/>
              <w:adjustRightInd w:val="0"/>
              <w:spacing w:after="0" w:line="240" w:lineRule="auto"/>
              <w:rPr>
                <w:rFonts w:ascii="Times New Roman" w:hAnsi="Times New Roman" w:cs="Times New Roman"/>
                <w:b/>
                <w:color w:val="000000"/>
                <w:sz w:val="20"/>
                <w:szCs w:val="20"/>
              </w:rPr>
            </w:pPr>
            <w:r w:rsidRPr="005152C0">
              <w:rPr>
                <w:rFonts w:ascii="Times New Roman" w:hAnsi="Times New Roman" w:cs="Times New Roman"/>
                <w:b/>
                <w:color w:val="000000"/>
                <w:sz w:val="20"/>
                <w:szCs w:val="20"/>
              </w:rPr>
              <w:t>2020/2021</w:t>
            </w:r>
          </w:p>
        </w:tc>
      </w:tr>
      <w:tr w:rsidR="00F969B5" w:rsidRPr="001F5683" w14:paraId="403B8314" w14:textId="77777777" w:rsidTr="00481566">
        <w:trPr>
          <w:trHeight w:val="84"/>
        </w:trPr>
        <w:tc>
          <w:tcPr>
            <w:tcW w:w="1520" w:type="dxa"/>
          </w:tcPr>
          <w:p w14:paraId="327F2BD3" w14:textId="77777777" w:rsidR="00F969B5" w:rsidRPr="001F5683" w:rsidRDefault="00F969B5" w:rsidP="00F969B5">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Policy development and Research</w:t>
            </w:r>
          </w:p>
        </w:tc>
        <w:tc>
          <w:tcPr>
            <w:tcW w:w="1702" w:type="dxa"/>
          </w:tcPr>
          <w:p w14:paraId="53C107C1" w14:textId="77777777" w:rsidR="00F969B5" w:rsidRPr="00F969B5" w:rsidRDefault="00F969B5" w:rsidP="00F969B5">
            <w:pPr>
              <w:rPr>
                <w:rFonts w:ascii="Times New Roman" w:hAnsi="Times New Roman" w:cs="Times New Roman"/>
              </w:rPr>
            </w:pPr>
            <w:r w:rsidRPr="00F969B5">
              <w:rPr>
                <w:rFonts w:ascii="Times New Roman" w:hAnsi="Times New Roman" w:cs="Times New Roman"/>
                <w:sz w:val="20"/>
                <w:szCs w:val="20"/>
              </w:rPr>
              <w:t xml:space="preserve">14 056 </w:t>
            </w:r>
          </w:p>
        </w:tc>
        <w:tc>
          <w:tcPr>
            <w:tcW w:w="1559" w:type="dxa"/>
          </w:tcPr>
          <w:p w14:paraId="2F53699B" w14:textId="77777777" w:rsidR="00F969B5" w:rsidRPr="00F969B5" w:rsidRDefault="00F969B5" w:rsidP="00F969B5">
            <w:pPr>
              <w:rPr>
                <w:rFonts w:ascii="Times New Roman" w:hAnsi="Times New Roman" w:cs="Times New Roman"/>
              </w:rPr>
            </w:pPr>
            <w:r w:rsidRPr="00F969B5">
              <w:rPr>
                <w:rFonts w:ascii="Times New Roman" w:hAnsi="Times New Roman" w:cs="Times New Roman"/>
                <w:sz w:val="20"/>
                <w:szCs w:val="20"/>
              </w:rPr>
              <w:t xml:space="preserve">14 510 </w:t>
            </w:r>
          </w:p>
        </w:tc>
        <w:tc>
          <w:tcPr>
            <w:tcW w:w="1701" w:type="dxa"/>
          </w:tcPr>
          <w:p w14:paraId="2E0727C4" w14:textId="77777777" w:rsidR="00F969B5" w:rsidRPr="00F969B5" w:rsidRDefault="00F969B5" w:rsidP="00F969B5">
            <w:pPr>
              <w:rPr>
                <w:rFonts w:ascii="Times New Roman" w:hAnsi="Times New Roman" w:cs="Times New Roman"/>
              </w:rPr>
            </w:pPr>
            <w:r w:rsidRPr="00F969B5">
              <w:rPr>
                <w:rFonts w:ascii="Times New Roman" w:hAnsi="Times New Roman" w:cs="Times New Roman"/>
                <w:sz w:val="20"/>
                <w:szCs w:val="20"/>
              </w:rPr>
              <w:t xml:space="preserve">15 524 </w:t>
            </w:r>
          </w:p>
        </w:tc>
        <w:tc>
          <w:tcPr>
            <w:tcW w:w="1843" w:type="dxa"/>
          </w:tcPr>
          <w:p w14:paraId="638D567A" w14:textId="77777777" w:rsidR="00F969B5" w:rsidRPr="00F969B5" w:rsidRDefault="00F969B5" w:rsidP="00F969B5">
            <w:pPr>
              <w:rPr>
                <w:rFonts w:ascii="Times New Roman" w:hAnsi="Times New Roman" w:cs="Times New Roman"/>
              </w:rPr>
            </w:pPr>
            <w:r w:rsidRPr="00F969B5">
              <w:rPr>
                <w:rFonts w:ascii="Times New Roman" w:hAnsi="Times New Roman" w:cs="Times New Roman"/>
                <w:sz w:val="20"/>
                <w:szCs w:val="20"/>
              </w:rPr>
              <w:t>16 620</w:t>
            </w:r>
          </w:p>
        </w:tc>
      </w:tr>
      <w:tr w:rsidR="00F969B5" w:rsidRPr="001F5683" w14:paraId="5CD3843A" w14:textId="77777777" w:rsidTr="00481566">
        <w:trPr>
          <w:trHeight w:val="84"/>
        </w:trPr>
        <w:tc>
          <w:tcPr>
            <w:tcW w:w="1520" w:type="dxa"/>
          </w:tcPr>
          <w:p w14:paraId="46205A4D" w14:textId="77777777" w:rsidR="00F969B5" w:rsidRPr="001F5683" w:rsidRDefault="00F969B5" w:rsidP="00F969B5">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Legislation</w:t>
            </w:r>
          </w:p>
        </w:tc>
        <w:tc>
          <w:tcPr>
            <w:tcW w:w="1702" w:type="dxa"/>
          </w:tcPr>
          <w:p w14:paraId="6235131D" w14:textId="77777777" w:rsidR="00F969B5" w:rsidRPr="00F969B5" w:rsidRDefault="00F969B5" w:rsidP="00F969B5">
            <w:pPr>
              <w:rPr>
                <w:rFonts w:ascii="Times New Roman" w:hAnsi="Times New Roman" w:cs="Times New Roman"/>
              </w:rPr>
            </w:pPr>
            <w:r w:rsidRPr="00F969B5">
              <w:rPr>
                <w:rFonts w:ascii="Times New Roman" w:hAnsi="Times New Roman" w:cs="Times New Roman"/>
                <w:sz w:val="20"/>
                <w:szCs w:val="20"/>
              </w:rPr>
              <w:t xml:space="preserve">5 527 </w:t>
            </w:r>
          </w:p>
        </w:tc>
        <w:tc>
          <w:tcPr>
            <w:tcW w:w="1559" w:type="dxa"/>
          </w:tcPr>
          <w:p w14:paraId="292B22E4" w14:textId="77777777" w:rsidR="00F969B5" w:rsidRPr="00F969B5" w:rsidRDefault="00F969B5" w:rsidP="00F969B5">
            <w:pPr>
              <w:rPr>
                <w:rFonts w:ascii="Times New Roman" w:hAnsi="Times New Roman" w:cs="Times New Roman"/>
              </w:rPr>
            </w:pPr>
            <w:r w:rsidRPr="00F969B5">
              <w:rPr>
                <w:rFonts w:ascii="Times New Roman" w:hAnsi="Times New Roman" w:cs="Times New Roman"/>
                <w:sz w:val="20"/>
                <w:szCs w:val="20"/>
              </w:rPr>
              <w:t xml:space="preserve">6 882 </w:t>
            </w:r>
          </w:p>
        </w:tc>
        <w:tc>
          <w:tcPr>
            <w:tcW w:w="1701" w:type="dxa"/>
          </w:tcPr>
          <w:p w14:paraId="76E6591F" w14:textId="77777777" w:rsidR="00F969B5" w:rsidRPr="00F969B5" w:rsidRDefault="00F969B5" w:rsidP="00F969B5">
            <w:pPr>
              <w:rPr>
                <w:rFonts w:ascii="Times New Roman" w:hAnsi="Times New Roman" w:cs="Times New Roman"/>
              </w:rPr>
            </w:pPr>
            <w:r w:rsidRPr="00F969B5">
              <w:rPr>
                <w:rFonts w:ascii="Times New Roman" w:hAnsi="Times New Roman" w:cs="Times New Roman"/>
                <w:sz w:val="20"/>
                <w:szCs w:val="20"/>
              </w:rPr>
              <w:t xml:space="preserve">7 355 </w:t>
            </w:r>
          </w:p>
        </w:tc>
        <w:tc>
          <w:tcPr>
            <w:tcW w:w="1843" w:type="dxa"/>
          </w:tcPr>
          <w:p w14:paraId="7DF5E15C" w14:textId="77777777" w:rsidR="00F969B5" w:rsidRPr="00F969B5" w:rsidRDefault="00F969B5" w:rsidP="00F969B5">
            <w:pPr>
              <w:rPr>
                <w:rFonts w:ascii="Times New Roman" w:hAnsi="Times New Roman" w:cs="Times New Roman"/>
              </w:rPr>
            </w:pPr>
            <w:r w:rsidRPr="00F969B5">
              <w:rPr>
                <w:rFonts w:ascii="Times New Roman" w:hAnsi="Times New Roman" w:cs="Times New Roman"/>
                <w:sz w:val="20"/>
                <w:szCs w:val="20"/>
              </w:rPr>
              <w:t>7 861</w:t>
            </w:r>
          </w:p>
        </w:tc>
      </w:tr>
      <w:tr w:rsidR="00F969B5" w:rsidRPr="001F5683" w14:paraId="70CB6BD5" w14:textId="77777777" w:rsidTr="00481566">
        <w:trPr>
          <w:trHeight w:val="84"/>
        </w:trPr>
        <w:tc>
          <w:tcPr>
            <w:tcW w:w="1520" w:type="dxa"/>
          </w:tcPr>
          <w:p w14:paraId="39847E03" w14:textId="77777777" w:rsidR="00F969B5" w:rsidRPr="001F5683" w:rsidRDefault="00F969B5" w:rsidP="00F969B5">
            <w:pPr>
              <w:autoSpaceDE w:val="0"/>
              <w:autoSpaceDN w:val="0"/>
              <w:adjustRightInd w:val="0"/>
              <w:spacing w:after="0" w:line="240" w:lineRule="auto"/>
              <w:rPr>
                <w:rFonts w:ascii="Times New Roman" w:hAnsi="Times New Roman" w:cs="Times New Roman"/>
                <w:color w:val="000000"/>
                <w:sz w:val="18"/>
                <w:szCs w:val="18"/>
              </w:rPr>
            </w:pPr>
            <w:r w:rsidRPr="001F5683">
              <w:rPr>
                <w:rFonts w:ascii="Times New Roman" w:hAnsi="Times New Roman" w:cs="Times New Roman"/>
                <w:b/>
                <w:bCs/>
                <w:color w:val="000000"/>
                <w:sz w:val="18"/>
                <w:szCs w:val="18"/>
              </w:rPr>
              <w:t xml:space="preserve">TOTAL </w:t>
            </w:r>
          </w:p>
        </w:tc>
        <w:tc>
          <w:tcPr>
            <w:tcW w:w="1702" w:type="dxa"/>
          </w:tcPr>
          <w:p w14:paraId="2AE303DF" w14:textId="77777777" w:rsidR="00F969B5" w:rsidRPr="00F969B5" w:rsidRDefault="00F969B5" w:rsidP="00F969B5">
            <w:pPr>
              <w:rPr>
                <w:rFonts w:ascii="Times New Roman" w:hAnsi="Times New Roman" w:cs="Times New Roman"/>
              </w:rPr>
            </w:pPr>
            <w:r w:rsidRPr="00F969B5">
              <w:rPr>
                <w:rFonts w:ascii="Times New Roman" w:hAnsi="Times New Roman" w:cs="Times New Roman"/>
                <w:sz w:val="20"/>
                <w:szCs w:val="20"/>
              </w:rPr>
              <w:t xml:space="preserve">19 583 </w:t>
            </w:r>
          </w:p>
        </w:tc>
        <w:tc>
          <w:tcPr>
            <w:tcW w:w="1559" w:type="dxa"/>
          </w:tcPr>
          <w:p w14:paraId="62184020" w14:textId="77777777" w:rsidR="00F969B5" w:rsidRPr="00F969B5" w:rsidRDefault="00F969B5" w:rsidP="00F969B5">
            <w:pPr>
              <w:rPr>
                <w:rFonts w:ascii="Times New Roman" w:hAnsi="Times New Roman" w:cs="Times New Roman"/>
              </w:rPr>
            </w:pPr>
            <w:r w:rsidRPr="00F969B5">
              <w:rPr>
                <w:rFonts w:ascii="Times New Roman" w:hAnsi="Times New Roman" w:cs="Times New Roman"/>
                <w:sz w:val="20"/>
                <w:szCs w:val="20"/>
              </w:rPr>
              <w:t xml:space="preserve">21 392 </w:t>
            </w:r>
          </w:p>
        </w:tc>
        <w:tc>
          <w:tcPr>
            <w:tcW w:w="1701" w:type="dxa"/>
          </w:tcPr>
          <w:p w14:paraId="5760FBB7" w14:textId="77777777" w:rsidR="00F969B5" w:rsidRPr="00F969B5" w:rsidRDefault="00F969B5" w:rsidP="00F969B5">
            <w:pPr>
              <w:rPr>
                <w:rFonts w:ascii="Times New Roman" w:hAnsi="Times New Roman" w:cs="Times New Roman"/>
              </w:rPr>
            </w:pPr>
            <w:r w:rsidRPr="00F969B5">
              <w:rPr>
                <w:rFonts w:ascii="Times New Roman" w:hAnsi="Times New Roman" w:cs="Times New Roman"/>
                <w:sz w:val="20"/>
                <w:szCs w:val="20"/>
              </w:rPr>
              <w:t xml:space="preserve">22 879 </w:t>
            </w:r>
          </w:p>
        </w:tc>
        <w:tc>
          <w:tcPr>
            <w:tcW w:w="1843" w:type="dxa"/>
          </w:tcPr>
          <w:p w14:paraId="3EA5917E" w14:textId="77777777" w:rsidR="00F969B5" w:rsidRPr="00F969B5" w:rsidRDefault="00F969B5" w:rsidP="00F969B5">
            <w:pPr>
              <w:rPr>
                <w:rFonts w:ascii="Times New Roman" w:hAnsi="Times New Roman" w:cs="Times New Roman"/>
              </w:rPr>
            </w:pPr>
            <w:r w:rsidRPr="00F969B5">
              <w:rPr>
                <w:rFonts w:ascii="Times New Roman" w:hAnsi="Times New Roman" w:cs="Times New Roman"/>
                <w:sz w:val="20"/>
                <w:szCs w:val="20"/>
              </w:rPr>
              <w:t>24 481</w:t>
            </w:r>
          </w:p>
        </w:tc>
      </w:tr>
    </w:tbl>
    <w:p w14:paraId="46F4BB25" w14:textId="77777777" w:rsidR="001F5683" w:rsidRPr="001F5683" w:rsidRDefault="00F969B5" w:rsidP="00F969B5">
      <w:pPr>
        <w:spacing w:after="0" w:line="360" w:lineRule="auto"/>
        <w:jc w:val="center"/>
        <w:rPr>
          <w:rFonts w:ascii="Times New Roman" w:hAnsi="Times New Roman" w:cs="Times New Roman"/>
          <w:sz w:val="24"/>
        </w:rPr>
      </w:pPr>
      <w:r>
        <w:rPr>
          <w:rFonts w:ascii="Times New Roman" w:hAnsi="Times New Roman" w:cs="Times New Roman"/>
          <w:sz w:val="18"/>
          <w:szCs w:val="18"/>
        </w:rPr>
        <w:t xml:space="preserve">                                                                                                                       </w:t>
      </w:r>
      <w:r w:rsidRPr="001F5683">
        <w:rPr>
          <w:rFonts w:ascii="Times New Roman" w:hAnsi="Times New Roman" w:cs="Times New Roman"/>
          <w:sz w:val="18"/>
          <w:szCs w:val="18"/>
        </w:rPr>
        <w:t>Source: 201</w:t>
      </w:r>
      <w:r>
        <w:rPr>
          <w:rFonts w:ascii="Times New Roman" w:hAnsi="Times New Roman" w:cs="Times New Roman"/>
          <w:sz w:val="18"/>
          <w:szCs w:val="18"/>
        </w:rPr>
        <w:t>8</w:t>
      </w:r>
      <w:r w:rsidRPr="001F5683">
        <w:rPr>
          <w:rFonts w:ascii="Times New Roman" w:hAnsi="Times New Roman" w:cs="Times New Roman"/>
          <w:sz w:val="18"/>
          <w:szCs w:val="18"/>
        </w:rPr>
        <w:t>/1</w:t>
      </w:r>
      <w:r>
        <w:rPr>
          <w:rFonts w:ascii="Times New Roman" w:hAnsi="Times New Roman" w:cs="Times New Roman"/>
          <w:sz w:val="18"/>
          <w:szCs w:val="18"/>
        </w:rPr>
        <w:t>9</w:t>
      </w:r>
      <w:r w:rsidRPr="001F5683">
        <w:rPr>
          <w:rFonts w:ascii="Times New Roman" w:hAnsi="Times New Roman" w:cs="Times New Roman"/>
          <w:sz w:val="18"/>
          <w:szCs w:val="18"/>
        </w:rPr>
        <w:t xml:space="preserve"> </w:t>
      </w:r>
      <w:r w:rsidR="006B5C0E">
        <w:rPr>
          <w:rFonts w:ascii="Times New Roman" w:hAnsi="Times New Roman" w:cs="Times New Roman"/>
          <w:sz w:val="18"/>
          <w:szCs w:val="18"/>
        </w:rPr>
        <w:t>CSPS</w:t>
      </w:r>
      <w:r w:rsidRPr="001F5683">
        <w:rPr>
          <w:rFonts w:ascii="Times New Roman" w:hAnsi="Times New Roman" w:cs="Times New Roman"/>
          <w:sz w:val="18"/>
          <w:szCs w:val="18"/>
        </w:rPr>
        <w:t xml:space="preserve"> APP</w:t>
      </w:r>
    </w:p>
    <w:p w14:paraId="35BC6285" w14:textId="77777777" w:rsidR="001F5683" w:rsidRPr="001F5683" w:rsidRDefault="001F5683" w:rsidP="001F5683">
      <w:pPr>
        <w:spacing w:after="0" w:line="360" w:lineRule="auto"/>
        <w:jc w:val="both"/>
        <w:rPr>
          <w:rFonts w:ascii="Times New Roman" w:hAnsi="Times New Roman" w:cs="Times New Roman"/>
          <w:sz w:val="24"/>
        </w:rPr>
      </w:pPr>
    </w:p>
    <w:p w14:paraId="171C4742" w14:textId="77777777" w:rsidR="001F5683" w:rsidRPr="001F5683" w:rsidRDefault="001F5683" w:rsidP="001F5683">
      <w:pPr>
        <w:spacing w:after="0" w:line="360" w:lineRule="auto"/>
        <w:jc w:val="both"/>
        <w:rPr>
          <w:rFonts w:ascii="Times New Roman" w:hAnsi="Times New Roman" w:cs="Times New Roman"/>
          <w:sz w:val="24"/>
        </w:rPr>
      </w:pPr>
      <w:r w:rsidRPr="001F5683">
        <w:rPr>
          <w:rFonts w:ascii="Times New Roman" w:hAnsi="Times New Roman" w:cs="Times New Roman"/>
          <w:sz w:val="24"/>
        </w:rPr>
        <w:t>The table below summarises the programme performance indicators and targets of the Legislation and Policy Development Programme:</w:t>
      </w:r>
    </w:p>
    <w:p w14:paraId="32E678A2" w14:textId="77777777" w:rsidR="001F5683" w:rsidRPr="001F5683" w:rsidRDefault="001F5683" w:rsidP="001F5683">
      <w:pPr>
        <w:spacing w:after="0" w:line="360" w:lineRule="auto"/>
        <w:jc w:val="both"/>
        <w:rPr>
          <w:rFonts w:ascii="Times New Roman" w:hAnsi="Times New Roman" w:cs="Times New Roman"/>
          <w:sz w:val="24"/>
        </w:rPr>
      </w:pPr>
    </w:p>
    <w:p w14:paraId="4EAEA788" w14:textId="77777777" w:rsidR="001F5683" w:rsidRPr="001F5683" w:rsidRDefault="001F5683" w:rsidP="001F5683">
      <w:pPr>
        <w:spacing w:after="0" w:line="360" w:lineRule="auto"/>
        <w:jc w:val="both"/>
        <w:rPr>
          <w:rFonts w:ascii="Times New Roman" w:hAnsi="Times New Roman" w:cs="Times New Roman"/>
          <w:b/>
        </w:rPr>
      </w:pPr>
      <w:r w:rsidRPr="001F5683">
        <w:rPr>
          <w:rFonts w:ascii="Times New Roman" w:hAnsi="Times New Roman" w:cs="Times New Roman"/>
          <w:b/>
        </w:rPr>
        <w:t xml:space="preserve">Table </w:t>
      </w:r>
      <w:r w:rsidR="00921339">
        <w:rPr>
          <w:rFonts w:ascii="Times New Roman" w:hAnsi="Times New Roman" w:cs="Times New Roman"/>
          <w:b/>
        </w:rPr>
        <w:t>8</w:t>
      </w:r>
      <w:r w:rsidRPr="001F5683">
        <w:rPr>
          <w:rFonts w:ascii="Times New Roman" w:hAnsi="Times New Roman" w:cs="Times New Roman"/>
          <w:b/>
        </w:rPr>
        <w:t>: Programme Performance Indicators and Targets: Legislation and Policy Development Programme</w:t>
      </w:r>
    </w:p>
    <w:tbl>
      <w:tblPr>
        <w:tblW w:w="9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8"/>
        <w:gridCol w:w="3686"/>
      </w:tblGrid>
      <w:tr w:rsidR="001F5683" w:rsidRPr="001F5683" w14:paraId="377083E3" w14:textId="77777777" w:rsidTr="008220F0">
        <w:trPr>
          <w:trHeight w:val="208"/>
        </w:trPr>
        <w:tc>
          <w:tcPr>
            <w:tcW w:w="9034" w:type="dxa"/>
            <w:gridSpan w:val="2"/>
          </w:tcPr>
          <w:p w14:paraId="1D5DED97" w14:textId="77777777" w:rsidR="001F5683" w:rsidRPr="001F5683" w:rsidRDefault="001F5683" w:rsidP="001F5683">
            <w:pPr>
              <w:autoSpaceDE w:val="0"/>
              <w:autoSpaceDN w:val="0"/>
              <w:adjustRightInd w:val="0"/>
              <w:spacing w:after="0" w:line="240" w:lineRule="auto"/>
              <w:rPr>
                <w:rFonts w:ascii="Times New Roman" w:hAnsi="Times New Roman" w:cs="Times New Roman"/>
                <w:color w:val="000000"/>
                <w:sz w:val="20"/>
                <w:szCs w:val="20"/>
              </w:rPr>
            </w:pPr>
            <w:r w:rsidRPr="001F5683">
              <w:rPr>
                <w:rFonts w:ascii="Times New Roman" w:hAnsi="Times New Roman" w:cs="Times New Roman"/>
                <w:b/>
                <w:bCs/>
                <w:color w:val="000000"/>
                <w:sz w:val="20"/>
                <w:szCs w:val="20"/>
              </w:rPr>
              <w:t xml:space="preserve">Sub programme: Policy Development and Research </w:t>
            </w:r>
            <w:r w:rsidRPr="001F5683">
              <w:rPr>
                <w:rFonts w:ascii="Times New Roman" w:hAnsi="Times New Roman" w:cs="Times New Roman"/>
                <w:bCs/>
                <w:color w:val="000000"/>
                <w:sz w:val="20"/>
                <w:szCs w:val="20"/>
              </w:rPr>
              <w:t>The purpose of the sub programme is to develop policies and undertakes research in areas of policing and crime</w:t>
            </w:r>
          </w:p>
        </w:tc>
      </w:tr>
      <w:tr w:rsidR="001F5683" w:rsidRPr="001F5683" w14:paraId="3A931372" w14:textId="77777777" w:rsidTr="008220F0">
        <w:trPr>
          <w:trHeight w:val="93"/>
        </w:trPr>
        <w:tc>
          <w:tcPr>
            <w:tcW w:w="5348" w:type="dxa"/>
          </w:tcPr>
          <w:p w14:paraId="7280609F" w14:textId="77777777" w:rsidR="001F5683" w:rsidRPr="001F5683" w:rsidRDefault="001F5683" w:rsidP="001F5683">
            <w:pPr>
              <w:autoSpaceDE w:val="0"/>
              <w:autoSpaceDN w:val="0"/>
              <w:adjustRightInd w:val="0"/>
              <w:spacing w:after="0" w:line="240" w:lineRule="auto"/>
              <w:rPr>
                <w:rFonts w:ascii="Times New Roman" w:hAnsi="Times New Roman" w:cs="Times New Roman"/>
                <w:color w:val="000000"/>
                <w:sz w:val="20"/>
                <w:szCs w:val="20"/>
              </w:rPr>
            </w:pPr>
            <w:r w:rsidRPr="001F5683">
              <w:rPr>
                <w:rFonts w:ascii="Times New Roman" w:hAnsi="Times New Roman" w:cs="Times New Roman"/>
                <w:b/>
                <w:bCs/>
                <w:color w:val="000000"/>
                <w:sz w:val="20"/>
                <w:szCs w:val="20"/>
              </w:rPr>
              <w:t xml:space="preserve">Performance Indicator </w:t>
            </w:r>
          </w:p>
        </w:tc>
        <w:tc>
          <w:tcPr>
            <w:tcW w:w="3686" w:type="dxa"/>
          </w:tcPr>
          <w:p w14:paraId="4207A6B4" w14:textId="77777777" w:rsidR="001F5683" w:rsidRPr="001F5683" w:rsidRDefault="001F5683" w:rsidP="00F969B5">
            <w:pPr>
              <w:autoSpaceDE w:val="0"/>
              <w:autoSpaceDN w:val="0"/>
              <w:adjustRightInd w:val="0"/>
              <w:spacing w:after="0" w:line="240" w:lineRule="auto"/>
              <w:rPr>
                <w:rFonts w:ascii="Times New Roman" w:hAnsi="Times New Roman" w:cs="Times New Roman"/>
                <w:color w:val="000000"/>
                <w:sz w:val="20"/>
                <w:szCs w:val="20"/>
              </w:rPr>
            </w:pPr>
            <w:r w:rsidRPr="001F5683">
              <w:rPr>
                <w:rFonts w:ascii="Times New Roman" w:hAnsi="Times New Roman" w:cs="Times New Roman"/>
                <w:b/>
                <w:bCs/>
                <w:color w:val="000000"/>
                <w:sz w:val="20"/>
                <w:szCs w:val="20"/>
              </w:rPr>
              <w:t>201</w:t>
            </w:r>
            <w:r w:rsidR="00F969B5">
              <w:rPr>
                <w:rFonts w:ascii="Times New Roman" w:hAnsi="Times New Roman" w:cs="Times New Roman"/>
                <w:b/>
                <w:bCs/>
                <w:color w:val="000000"/>
                <w:sz w:val="20"/>
                <w:szCs w:val="20"/>
              </w:rPr>
              <w:t>8</w:t>
            </w:r>
            <w:r w:rsidRPr="001F5683">
              <w:rPr>
                <w:rFonts w:ascii="Times New Roman" w:hAnsi="Times New Roman" w:cs="Times New Roman"/>
                <w:b/>
                <w:bCs/>
                <w:color w:val="000000"/>
                <w:sz w:val="20"/>
                <w:szCs w:val="20"/>
              </w:rPr>
              <w:t>/1</w:t>
            </w:r>
            <w:r w:rsidR="00F969B5">
              <w:rPr>
                <w:rFonts w:ascii="Times New Roman" w:hAnsi="Times New Roman" w:cs="Times New Roman"/>
                <w:b/>
                <w:bCs/>
                <w:color w:val="000000"/>
                <w:sz w:val="20"/>
                <w:szCs w:val="20"/>
              </w:rPr>
              <w:t>9</w:t>
            </w:r>
            <w:r w:rsidRPr="001F5683">
              <w:rPr>
                <w:rFonts w:ascii="Times New Roman" w:hAnsi="Times New Roman" w:cs="Times New Roman"/>
                <w:b/>
                <w:bCs/>
                <w:color w:val="000000"/>
                <w:sz w:val="20"/>
                <w:szCs w:val="20"/>
              </w:rPr>
              <w:t xml:space="preserve"> Target </w:t>
            </w:r>
          </w:p>
        </w:tc>
      </w:tr>
      <w:tr w:rsidR="001F5683" w:rsidRPr="001F5683" w14:paraId="2E1660F9" w14:textId="77777777" w:rsidTr="008220F0">
        <w:trPr>
          <w:trHeight w:val="576"/>
        </w:trPr>
        <w:tc>
          <w:tcPr>
            <w:tcW w:w="5348" w:type="dxa"/>
          </w:tcPr>
          <w:p w14:paraId="375DBDE7" w14:textId="77777777" w:rsidR="001F5683" w:rsidRPr="001F5683" w:rsidRDefault="001F5683" w:rsidP="001F5683">
            <w:pPr>
              <w:autoSpaceDE w:val="0"/>
              <w:autoSpaceDN w:val="0"/>
              <w:adjustRightInd w:val="0"/>
              <w:spacing w:after="0" w:line="240" w:lineRule="auto"/>
              <w:rPr>
                <w:rFonts w:ascii="Times New Roman" w:hAnsi="Times New Roman" w:cs="Times New Roman"/>
                <w:color w:val="000000"/>
                <w:sz w:val="20"/>
                <w:szCs w:val="20"/>
              </w:rPr>
            </w:pPr>
            <w:r w:rsidRPr="001F5683">
              <w:rPr>
                <w:rFonts w:ascii="Times New Roman" w:hAnsi="Times New Roman" w:cs="Times New Roman"/>
                <w:color w:val="000000"/>
                <w:sz w:val="20"/>
                <w:szCs w:val="20"/>
              </w:rPr>
              <w:t xml:space="preserve">Number of policies on policing submitted to the Minister of </w:t>
            </w:r>
          </w:p>
          <w:p w14:paraId="224B1751" w14:textId="77777777" w:rsidR="001F5683" w:rsidRPr="001F5683" w:rsidRDefault="001F5683" w:rsidP="001F5683">
            <w:pPr>
              <w:autoSpaceDE w:val="0"/>
              <w:autoSpaceDN w:val="0"/>
              <w:adjustRightInd w:val="0"/>
              <w:spacing w:after="0" w:line="240" w:lineRule="auto"/>
              <w:rPr>
                <w:rFonts w:ascii="Times New Roman" w:hAnsi="Times New Roman" w:cs="Times New Roman"/>
                <w:color w:val="000000"/>
                <w:sz w:val="20"/>
                <w:szCs w:val="20"/>
              </w:rPr>
            </w:pPr>
            <w:r w:rsidRPr="001F5683">
              <w:rPr>
                <w:rFonts w:ascii="Times New Roman" w:hAnsi="Times New Roman" w:cs="Times New Roman"/>
                <w:color w:val="000000"/>
                <w:sz w:val="20"/>
                <w:szCs w:val="20"/>
              </w:rPr>
              <w:t xml:space="preserve">Police for approval per year </w:t>
            </w:r>
          </w:p>
        </w:tc>
        <w:tc>
          <w:tcPr>
            <w:tcW w:w="3686" w:type="dxa"/>
          </w:tcPr>
          <w:p w14:paraId="35CA5472" w14:textId="77777777" w:rsidR="001F5683" w:rsidRPr="001F5683" w:rsidRDefault="001F5683" w:rsidP="001F5683">
            <w:pPr>
              <w:autoSpaceDE w:val="0"/>
              <w:autoSpaceDN w:val="0"/>
              <w:adjustRightInd w:val="0"/>
              <w:spacing w:after="0" w:line="240" w:lineRule="auto"/>
              <w:jc w:val="center"/>
              <w:rPr>
                <w:rFonts w:ascii="Times New Roman" w:hAnsi="Times New Roman" w:cs="Times New Roman"/>
                <w:color w:val="000000"/>
                <w:sz w:val="20"/>
                <w:szCs w:val="20"/>
              </w:rPr>
            </w:pPr>
            <w:r w:rsidRPr="001F5683">
              <w:rPr>
                <w:rFonts w:ascii="Times New Roman" w:hAnsi="Times New Roman" w:cs="Times New Roman"/>
                <w:color w:val="000000"/>
                <w:sz w:val="20"/>
                <w:szCs w:val="20"/>
              </w:rPr>
              <w:t>3</w:t>
            </w:r>
          </w:p>
        </w:tc>
      </w:tr>
      <w:tr w:rsidR="001F5683" w:rsidRPr="001F5683" w14:paraId="2C7ED265" w14:textId="77777777" w:rsidTr="008220F0">
        <w:trPr>
          <w:trHeight w:val="684"/>
        </w:trPr>
        <w:tc>
          <w:tcPr>
            <w:tcW w:w="5348" w:type="dxa"/>
          </w:tcPr>
          <w:p w14:paraId="2B92F5D8" w14:textId="77777777" w:rsidR="001F5683" w:rsidRPr="001F5683" w:rsidRDefault="001F5683" w:rsidP="001F5683">
            <w:pPr>
              <w:autoSpaceDE w:val="0"/>
              <w:autoSpaceDN w:val="0"/>
              <w:adjustRightInd w:val="0"/>
              <w:spacing w:after="0" w:line="240" w:lineRule="auto"/>
              <w:rPr>
                <w:rFonts w:ascii="Times New Roman" w:hAnsi="Times New Roman" w:cs="Times New Roman"/>
                <w:color w:val="000000"/>
                <w:sz w:val="20"/>
                <w:szCs w:val="20"/>
              </w:rPr>
            </w:pPr>
            <w:r w:rsidRPr="001F5683">
              <w:rPr>
                <w:rFonts w:ascii="Times New Roman" w:hAnsi="Times New Roman" w:cs="Times New Roman"/>
                <w:color w:val="000000"/>
                <w:sz w:val="20"/>
                <w:szCs w:val="20"/>
              </w:rPr>
              <w:t xml:space="preserve">Number of research reports on policing approved by the Secretary for Police Service per year </w:t>
            </w:r>
          </w:p>
        </w:tc>
        <w:tc>
          <w:tcPr>
            <w:tcW w:w="3686" w:type="dxa"/>
          </w:tcPr>
          <w:p w14:paraId="3FEE1A96" w14:textId="77777777" w:rsidR="001F5683" w:rsidRPr="001F5683" w:rsidRDefault="001F5683" w:rsidP="001F5683">
            <w:pPr>
              <w:autoSpaceDE w:val="0"/>
              <w:autoSpaceDN w:val="0"/>
              <w:adjustRightInd w:val="0"/>
              <w:spacing w:after="0" w:line="240" w:lineRule="auto"/>
              <w:jc w:val="center"/>
              <w:rPr>
                <w:rFonts w:ascii="Times New Roman" w:hAnsi="Times New Roman" w:cs="Times New Roman"/>
                <w:color w:val="000000"/>
                <w:sz w:val="20"/>
                <w:szCs w:val="20"/>
              </w:rPr>
            </w:pPr>
            <w:r w:rsidRPr="001F5683">
              <w:rPr>
                <w:rFonts w:ascii="Times New Roman" w:hAnsi="Times New Roman" w:cs="Times New Roman"/>
                <w:color w:val="000000"/>
                <w:sz w:val="20"/>
                <w:szCs w:val="20"/>
              </w:rPr>
              <w:t>2</w:t>
            </w:r>
          </w:p>
        </w:tc>
      </w:tr>
      <w:tr w:rsidR="001F5683" w:rsidRPr="001F5683" w14:paraId="46A6F3E8" w14:textId="77777777" w:rsidTr="008220F0">
        <w:trPr>
          <w:trHeight w:val="208"/>
        </w:trPr>
        <w:tc>
          <w:tcPr>
            <w:tcW w:w="9034" w:type="dxa"/>
            <w:gridSpan w:val="2"/>
          </w:tcPr>
          <w:p w14:paraId="185A47BB" w14:textId="77777777" w:rsidR="001F5683" w:rsidRPr="001F5683" w:rsidRDefault="001F5683" w:rsidP="001F5683">
            <w:pPr>
              <w:autoSpaceDE w:val="0"/>
              <w:autoSpaceDN w:val="0"/>
              <w:adjustRightInd w:val="0"/>
              <w:spacing w:after="0" w:line="240" w:lineRule="auto"/>
              <w:rPr>
                <w:rFonts w:ascii="Times New Roman" w:hAnsi="Times New Roman" w:cs="Times New Roman"/>
                <w:b/>
                <w:bCs/>
                <w:color w:val="000000"/>
                <w:sz w:val="20"/>
                <w:szCs w:val="20"/>
              </w:rPr>
            </w:pPr>
            <w:r w:rsidRPr="001F5683">
              <w:rPr>
                <w:rFonts w:ascii="Times New Roman" w:hAnsi="Times New Roman" w:cs="Times New Roman"/>
                <w:b/>
                <w:bCs/>
                <w:color w:val="000000"/>
                <w:sz w:val="20"/>
                <w:szCs w:val="20"/>
              </w:rPr>
              <w:t xml:space="preserve">Sub programme: Legislation </w:t>
            </w:r>
          </w:p>
          <w:p w14:paraId="5A7E9F02" w14:textId="77777777" w:rsidR="001F5683" w:rsidRPr="001F5683" w:rsidRDefault="001F5683" w:rsidP="001F5683">
            <w:pPr>
              <w:autoSpaceDE w:val="0"/>
              <w:autoSpaceDN w:val="0"/>
              <w:adjustRightInd w:val="0"/>
              <w:spacing w:after="0" w:line="240" w:lineRule="auto"/>
              <w:rPr>
                <w:rFonts w:ascii="Times New Roman" w:hAnsi="Times New Roman" w:cs="Times New Roman"/>
                <w:color w:val="000000"/>
                <w:sz w:val="20"/>
                <w:szCs w:val="20"/>
              </w:rPr>
            </w:pPr>
            <w:r w:rsidRPr="001F5683">
              <w:rPr>
                <w:rFonts w:ascii="Times New Roman" w:hAnsi="Times New Roman" w:cs="Times New Roman"/>
                <w:bCs/>
                <w:color w:val="000000"/>
                <w:sz w:val="20"/>
                <w:szCs w:val="20"/>
              </w:rPr>
              <w:t>The purpose of the sub programme is to provide legislative support services to the Minister</w:t>
            </w:r>
          </w:p>
        </w:tc>
      </w:tr>
      <w:tr w:rsidR="001F5683" w:rsidRPr="001F5683" w14:paraId="338F4F6A" w14:textId="77777777" w:rsidTr="008220F0">
        <w:trPr>
          <w:trHeight w:val="93"/>
        </w:trPr>
        <w:tc>
          <w:tcPr>
            <w:tcW w:w="5348" w:type="dxa"/>
          </w:tcPr>
          <w:p w14:paraId="0DE7DF81" w14:textId="77777777" w:rsidR="001F5683" w:rsidRPr="001F5683" w:rsidRDefault="001F5683" w:rsidP="001F5683">
            <w:pPr>
              <w:autoSpaceDE w:val="0"/>
              <w:autoSpaceDN w:val="0"/>
              <w:adjustRightInd w:val="0"/>
              <w:spacing w:after="0" w:line="240" w:lineRule="auto"/>
              <w:rPr>
                <w:rFonts w:ascii="Times New Roman" w:hAnsi="Times New Roman" w:cs="Times New Roman"/>
                <w:color w:val="000000"/>
                <w:sz w:val="20"/>
                <w:szCs w:val="20"/>
              </w:rPr>
            </w:pPr>
            <w:r w:rsidRPr="001F5683">
              <w:rPr>
                <w:rFonts w:ascii="Times New Roman" w:hAnsi="Times New Roman" w:cs="Times New Roman"/>
                <w:b/>
                <w:bCs/>
                <w:color w:val="000000"/>
                <w:sz w:val="20"/>
                <w:szCs w:val="20"/>
              </w:rPr>
              <w:t xml:space="preserve">Performance Indicator </w:t>
            </w:r>
          </w:p>
        </w:tc>
        <w:tc>
          <w:tcPr>
            <w:tcW w:w="3686" w:type="dxa"/>
          </w:tcPr>
          <w:p w14:paraId="137611A3" w14:textId="77777777" w:rsidR="001F5683" w:rsidRPr="001F5683" w:rsidRDefault="001F5683" w:rsidP="00F969B5">
            <w:pPr>
              <w:autoSpaceDE w:val="0"/>
              <w:autoSpaceDN w:val="0"/>
              <w:adjustRightInd w:val="0"/>
              <w:spacing w:after="0" w:line="240" w:lineRule="auto"/>
              <w:rPr>
                <w:rFonts w:ascii="Times New Roman" w:hAnsi="Times New Roman" w:cs="Times New Roman"/>
                <w:color w:val="000000"/>
                <w:sz w:val="20"/>
                <w:szCs w:val="20"/>
              </w:rPr>
            </w:pPr>
            <w:r w:rsidRPr="001F5683">
              <w:rPr>
                <w:rFonts w:ascii="Times New Roman" w:hAnsi="Times New Roman" w:cs="Times New Roman"/>
                <w:b/>
                <w:bCs/>
                <w:color w:val="000000"/>
                <w:sz w:val="20"/>
                <w:szCs w:val="20"/>
              </w:rPr>
              <w:t>201</w:t>
            </w:r>
            <w:r w:rsidR="00F969B5">
              <w:rPr>
                <w:rFonts w:ascii="Times New Roman" w:hAnsi="Times New Roman" w:cs="Times New Roman"/>
                <w:b/>
                <w:bCs/>
                <w:color w:val="000000"/>
                <w:sz w:val="20"/>
                <w:szCs w:val="20"/>
              </w:rPr>
              <w:t>8/19</w:t>
            </w:r>
            <w:r w:rsidRPr="001F5683">
              <w:rPr>
                <w:rFonts w:ascii="Times New Roman" w:hAnsi="Times New Roman" w:cs="Times New Roman"/>
                <w:b/>
                <w:bCs/>
                <w:color w:val="000000"/>
                <w:sz w:val="20"/>
                <w:szCs w:val="20"/>
              </w:rPr>
              <w:t xml:space="preserve"> Target </w:t>
            </w:r>
          </w:p>
        </w:tc>
      </w:tr>
      <w:tr w:rsidR="001F5683" w:rsidRPr="001F5683" w14:paraId="1FA84CC4" w14:textId="77777777" w:rsidTr="008220F0">
        <w:trPr>
          <w:trHeight w:val="704"/>
        </w:trPr>
        <w:tc>
          <w:tcPr>
            <w:tcW w:w="5348" w:type="dxa"/>
          </w:tcPr>
          <w:p w14:paraId="1BE66E00" w14:textId="77777777" w:rsidR="001F5683" w:rsidRPr="001F5683" w:rsidRDefault="001F5683" w:rsidP="001F5683">
            <w:pPr>
              <w:autoSpaceDE w:val="0"/>
              <w:autoSpaceDN w:val="0"/>
              <w:adjustRightInd w:val="0"/>
              <w:spacing w:after="0" w:line="240" w:lineRule="auto"/>
              <w:rPr>
                <w:rFonts w:ascii="Times New Roman" w:hAnsi="Times New Roman" w:cs="Times New Roman"/>
                <w:color w:val="000000"/>
                <w:sz w:val="20"/>
                <w:szCs w:val="20"/>
              </w:rPr>
            </w:pPr>
            <w:r w:rsidRPr="001F5683">
              <w:rPr>
                <w:rFonts w:ascii="Times New Roman" w:hAnsi="Times New Roman" w:cs="Times New Roman"/>
                <w:color w:val="000000"/>
                <w:sz w:val="20"/>
                <w:szCs w:val="20"/>
              </w:rPr>
              <w:lastRenderedPageBreak/>
              <w:t xml:space="preserve">Number of Bills submitted to the Minister for approval per </w:t>
            </w:r>
          </w:p>
          <w:p w14:paraId="7216BD54" w14:textId="77777777" w:rsidR="001F5683" w:rsidRPr="001F5683" w:rsidRDefault="001F5683" w:rsidP="001F5683">
            <w:pPr>
              <w:autoSpaceDE w:val="0"/>
              <w:autoSpaceDN w:val="0"/>
              <w:adjustRightInd w:val="0"/>
              <w:spacing w:after="0" w:line="240" w:lineRule="auto"/>
              <w:rPr>
                <w:rFonts w:ascii="Times New Roman" w:hAnsi="Times New Roman" w:cs="Times New Roman"/>
                <w:color w:val="000000"/>
                <w:sz w:val="20"/>
                <w:szCs w:val="20"/>
              </w:rPr>
            </w:pPr>
            <w:r w:rsidRPr="001F5683">
              <w:rPr>
                <w:rFonts w:ascii="Times New Roman" w:hAnsi="Times New Roman" w:cs="Times New Roman"/>
                <w:color w:val="000000"/>
                <w:sz w:val="20"/>
                <w:szCs w:val="20"/>
              </w:rPr>
              <w:t xml:space="preserve">year </w:t>
            </w:r>
          </w:p>
        </w:tc>
        <w:tc>
          <w:tcPr>
            <w:tcW w:w="3686" w:type="dxa"/>
          </w:tcPr>
          <w:p w14:paraId="6D6A3CB8" w14:textId="77777777" w:rsidR="001F5683" w:rsidRPr="001F5683" w:rsidRDefault="00F969B5" w:rsidP="00F969B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r>
    </w:tbl>
    <w:p w14:paraId="1695C0AA" w14:textId="77777777" w:rsidR="001F5683" w:rsidRPr="001F5683" w:rsidRDefault="001F5683" w:rsidP="001F5683">
      <w:pPr>
        <w:spacing w:after="0" w:line="360" w:lineRule="auto"/>
        <w:jc w:val="both"/>
        <w:rPr>
          <w:rFonts w:ascii="Times New Roman" w:hAnsi="Times New Roman" w:cs="Times New Roman"/>
          <w:sz w:val="20"/>
          <w:szCs w:val="20"/>
        </w:rPr>
      </w:pPr>
      <w:r w:rsidRPr="001F5683">
        <w:rPr>
          <w:rFonts w:ascii="Times New Roman" w:hAnsi="Times New Roman" w:cs="Times New Roman"/>
        </w:rPr>
        <w:t xml:space="preserve">                                                                                                                        </w:t>
      </w:r>
      <w:r w:rsidRPr="001F5683">
        <w:rPr>
          <w:rFonts w:ascii="Times New Roman" w:hAnsi="Times New Roman" w:cs="Times New Roman"/>
          <w:sz w:val="20"/>
          <w:szCs w:val="20"/>
        </w:rPr>
        <w:t>Source: 201</w:t>
      </w:r>
      <w:r w:rsidR="00F969B5">
        <w:rPr>
          <w:rFonts w:ascii="Times New Roman" w:hAnsi="Times New Roman" w:cs="Times New Roman"/>
          <w:sz w:val="20"/>
          <w:szCs w:val="20"/>
        </w:rPr>
        <w:t>8</w:t>
      </w:r>
      <w:r w:rsidRPr="001F5683">
        <w:rPr>
          <w:rFonts w:ascii="Times New Roman" w:hAnsi="Times New Roman" w:cs="Times New Roman"/>
          <w:sz w:val="20"/>
          <w:szCs w:val="20"/>
        </w:rPr>
        <w:t>/1</w:t>
      </w:r>
      <w:r w:rsidR="00F969B5">
        <w:rPr>
          <w:rFonts w:ascii="Times New Roman" w:hAnsi="Times New Roman" w:cs="Times New Roman"/>
          <w:sz w:val="20"/>
          <w:szCs w:val="20"/>
        </w:rPr>
        <w:t>9</w:t>
      </w:r>
      <w:r w:rsidRPr="001F5683">
        <w:rPr>
          <w:rFonts w:ascii="Times New Roman" w:hAnsi="Times New Roman" w:cs="Times New Roman"/>
          <w:sz w:val="20"/>
          <w:szCs w:val="20"/>
        </w:rPr>
        <w:t xml:space="preserve"> </w:t>
      </w:r>
      <w:r w:rsidR="006B5C0E">
        <w:rPr>
          <w:rFonts w:ascii="Times New Roman" w:hAnsi="Times New Roman" w:cs="Times New Roman"/>
          <w:sz w:val="20"/>
          <w:szCs w:val="20"/>
        </w:rPr>
        <w:t>CSPS</w:t>
      </w:r>
      <w:r w:rsidRPr="001F5683">
        <w:rPr>
          <w:rFonts w:ascii="Times New Roman" w:hAnsi="Times New Roman" w:cs="Times New Roman"/>
          <w:sz w:val="20"/>
          <w:szCs w:val="20"/>
        </w:rPr>
        <w:t xml:space="preserve"> APP</w:t>
      </w:r>
    </w:p>
    <w:p w14:paraId="0A0CFBD9" w14:textId="77777777" w:rsidR="001F5683" w:rsidRDefault="001F5683" w:rsidP="001F5683">
      <w:pPr>
        <w:spacing w:after="0" w:line="360" w:lineRule="auto"/>
        <w:jc w:val="both"/>
        <w:rPr>
          <w:rFonts w:ascii="Times New Roman" w:hAnsi="Times New Roman" w:cs="Times New Roman"/>
          <w:sz w:val="24"/>
        </w:rPr>
      </w:pPr>
    </w:p>
    <w:p w14:paraId="2F266F40" w14:textId="77777777" w:rsidR="005A001E" w:rsidRPr="001F5683" w:rsidRDefault="005A001E" w:rsidP="001F5683">
      <w:pPr>
        <w:spacing w:after="0" w:line="360" w:lineRule="auto"/>
        <w:jc w:val="both"/>
        <w:rPr>
          <w:rFonts w:ascii="Times New Roman" w:hAnsi="Times New Roman" w:cs="Times New Roman"/>
          <w:sz w:val="24"/>
        </w:rPr>
      </w:pPr>
    </w:p>
    <w:p w14:paraId="7086C5A9" w14:textId="77777777" w:rsidR="001F5683" w:rsidRPr="001F5683" w:rsidRDefault="001F5683" w:rsidP="001F5683">
      <w:pPr>
        <w:spacing w:after="0" w:line="360" w:lineRule="auto"/>
        <w:jc w:val="both"/>
        <w:rPr>
          <w:rFonts w:ascii="Times New Roman" w:hAnsi="Times New Roman" w:cs="Times New Roman"/>
          <w:b/>
          <w:sz w:val="24"/>
        </w:rPr>
      </w:pPr>
      <w:r w:rsidRPr="001F5683">
        <w:rPr>
          <w:rFonts w:ascii="Times New Roman" w:hAnsi="Times New Roman" w:cs="Times New Roman"/>
          <w:b/>
          <w:sz w:val="24"/>
        </w:rPr>
        <w:t>4.2.</w:t>
      </w:r>
      <w:r w:rsidR="00921339">
        <w:rPr>
          <w:rFonts w:ascii="Times New Roman" w:hAnsi="Times New Roman" w:cs="Times New Roman"/>
          <w:b/>
          <w:sz w:val="24"/>
        </w:rPr>
        <w:t>4</w:t>
      </w:r>
      <w:r w:rsidRPr="001F5683">
        <w:rPr>
          <w:rFonts w:ascii="Times New Roman" w:hAnsi="Times New Roman" w:cs="Times New Roman"/>
          <w:sz w:val="24"/>
        </w:rPr>
        <w:t xml:space="preserve">   </w:t>
      </w:r>
      <w:r w:rsidRPr="001F5683">
        <w:rPr>
          <w:rFonts w:ascii="Times New Roman" w:hAnsi="Times New Roman" w:cs="Times New Roman"/>
          <w:b/>
          <w:sz w:val="24"/>
        </w:rPr>
        <w:t>Programme 4: Civilian Oversight, Monitoring and Evaluation</w:t>
      </w:r>
    </w:p>
    <w:p w14:paraId="7D59D54F" w14:textId="77777777" w:rsidR="001F5683" w:rsidRPr="001F5683" w:rsidRDefault="001F5683" w:rsidP="001F5683">
      <w:pPr>
        <w:spacing w:after="0" w:line="360" w:lineRule="auto"/>
        <w:jc w:val="both"/>
        <w:rPr>
          <w:rFonts w:ascii="Times New Roman" w:hAnsi="Times New Roman" w:cs="Times New Roman"/>
          <w:sz w:val="24"/>
        </w:rPr>
      </w:pPr>
      <w:r w:rsidRPr="001F5683">
        <w:rPr>
          <w:rFonts w:ascii="Times New Roman" w:hAnsi="Times New Roman" w:cs="Times New Roman"/>
          <w:sz w:val="24"/>
        </w:rPr>
        <w:t>The purpose of the Civilian Oversight, Monitoring and Evaluation Programme is to oversee, monitor and report on the performance of the SAPS.</w:t>
      </w:r>
    </w:p>
    <w:p w14:paraId="7A592DB5" w14:textId="77777777" w:rsidR="001F5683" w:rsidRPr="001F5683" w:rsidRDefault="001F5683" w:rsidP="001F5683">
      <w:pPr>
        <w:spacing w:after="0" w:line="360" w:lineRule="auto"/>
        <w:jc w:val="both"/>
        <w:rPr>
          <w:rFonts w:ascii="Times New Roman" w:hAnsi="Times New Roman" w:cs="Times New Roman"/>
          <w:sz w:val="24"/>
        </w:rPr>
      </w:pPr>
    </w:p>
    <w:p w14:paraId="4A3B7C41" w14:textId="77777777" w:rsidR="001F5683" w:rsidRPr="001F5683" w:rsidRDefault="001F5683" w:rsidP="001F5683">
      <w:pPr>
        <w:spacing w:after="0" w:line="360" w:lineRule="auto"/>
        <w:jc w:val="both"/>
        <w:rPr>
          <w:rFonts w:ascii="Times New Roman" w:hAnsi="Times New Roman" w:cs="Times New Roman"/>
          <w:sz w:val="24"/>
        </w:rPr>
      </w:pPr>
      <w:r w:rsidRPr="001F5683">
        <w:rPr>
          <w:rFonts w:ascii="Times New Roman" w:hAnsi="Times New Roman" w:cs="Times New Roman"/>
          <w:sz w:val="24"/>
        </w:rPr>
        <w:t xml:space="preserve">The overall budget allocation of the Civilian Oversight, Monitoring and Evaluation Programme increases from </w:t>
      </w:r>
      <w:r w:rsidR="00503DC5" w:rsidRPr="00503DC5">
        <w:rPr>
          <w:rFonts w:ascii="Times New Roman" w:hAnsi="Times New Roman" w:cs="Times New Roman"/>
          <w:sz w:val="24"/>
        </w:rPr>
        <w:t xml:space="preserve">R23.59 </w:t>
      </w:r>
      <w:r w:rsidRPr="001F5683">
        <w:rPr>
          <w:rFonts w:ascii="Times New Roman" w:hAnsi="Times New Roman" w:cs="Times New Roman"/>
          <w:sz w:val="24"/>
        </w:rPr>
        <w:t>million in 201</w:t>
      </w:r>
      <w:r w:rsidR="00503DC5">
        <w:rPr>
          <w:rFonts w:ascii="Times New Roman" w:hAnsi="Times New Roman" w:cs="Times New Roman"/>
          <w:sz w:val="24"/>
        </w:rPr>
        <w:t>7</w:t>
      </w:r>
      <w:r w:rsidRPr="001F5683">
        <w:rPr>
          <w:rFonts w:ascii="Times New Roman" w:hAnsi="Times New Roman" w:cs="Times New Roman"/>
          <w:sz w:val="24"/>
        </w:rPr>
        <w:t>/1</w:t>
      </w:r>
      <w:r w:rsidR="00503DC5">
        <w:rPr>
          <w:rFonts w:ascii="Times New Roman" w:hAnsi="Times New Roman" w:cs="Times New Roman"/>
          <w:sz w:val="24"/>
        </w:rPr>
        <w:t>8</w:t>
      </w:r>
      <w:r w:rsidRPr="001F5683">
        <w:rPr>
          <w:rFonts w:ascii="Times New Roman" w:hAnsi="Times New Roman" w:cs="Times New Roman"/>
          <w:sz w:val="24"/>
        </w:rPr>
        <w:t xml:space="preserve"> to </w:t>
      </w:r>
      <w:r w:rsidR="00503DC5">
        <w:rPr>
          <w:rFonts w:ascii="Times New Roman" w:hAnsi="Times New Roman" w:cs="Times New Roman"/>
          <w:sz w:val="24"/>
        </w:rPr>
        <w:t xml:space="preserve">R28.31 </w:t>
      </w:r>
      <w:r w:rsidRPr="001F5683">
        <w:rPr>
          <w:rFonts w:ascii="Times New Roman" w:hAnsi="Times New Roman" w:cs="Times New Roman"/>
          <w:sz w:val="24"/>
        </w:rPr>
        <w:t>million in 201</w:t>
      </w:r>
      <w:r w:rsidR="00503DC5">
        <w:rPr>
          <w:rFonts w:ascii="Times New Roman" w:hAnsi="Times New Roman" w:cs="Times New Roman"/>
          <w:sz w:val="24"/>
        </w:rPr>
        <w:t>8</w:t>
      </w:r>
      <w:r w:rsidRPr="001F5683">
        <w:rPr>
          <w:rFonts w:ascii="Times New Roman" w:hAnsi="Times New Roman" w:cs="Times New Roman"/>
          <w:sz w:val="24"/>
        </w:rPr>
        <w:t>/1</w:t>
      </w:r>
      <w:r w:rsidR="00503DC5">
        <w:rPr>
          <w:rFonts w:ascii="Times New Roman" w:hAnsi="Times New Roman" w:cs="Times New Roman"/>
          <w:sz w:val="24"/>
        </w:rPr>
        <w:t xml:space="preserve">9. </w:t>
      </w:r>
      <w:r w:rsidRPr="001F5683">
        <w:rPr>
          <w:rFonts w:ascii="Times New Roman" w:hAnsi="Times New Roman" w:cs="Times New Roman"/>
          <w:sz w:val="24"/>
        </w:rPr>
        <w:t>The Police Performance, Conduct and Compliance sub</w:t>
      </w:r>
      <w:r w:rsidR="00525E1B">
        <w:rPr>
          <w:rFonts w:ascii="Times New Roman" w:hAnsi="Times New Roman" w:cs="Times New Roman"/>
          <w:sz w:val="24"/>
        </w:rPr>
        <w:t>-</w:t>
      </w:r>
      <w:r w:rsidRPr="001F5683">
        <w:rPr>
          <w:rFonts w:ascii="Times New Roman" w:hAnsi="Times New Roman" w:cs="Times New Roman"/>
          <w:sz w:val="24"/>
        </w:rPr>
        <w:t>programme receives</w:t>
      </w:r>
      <w:r w:rsidR="00503DC5">
        <w:rPr>
          <w:rFonts w:ascii="Times New Roman" w:hAnsi="Times New Roman" w:cs="Times New Roman"/>
          <w:sz w:val="24"/>
        </w:rPr>
        <w:t xml:space="preserve"> R12.96 million in 2018/19 compared to R12. 46 in 2017/18. </w:t>
      </w:r>
      <w:r w:rsidRPr="001F5683">
        <w:rPr>
          <w:rFonts w:ascii="Times New Roman" w:hAnsi="Times New Roman" w:cs="Times New Roman"/>
          <w:sz w:val="24"/>
        </w:rPr>
        <w:t xml:space="preserve"> </w:t>
      </w:r>
    </w:p>
    <w:p w14:paraId="671A9B0F" w14:textId="77777777" w:rsidR="001F5683" w:rsidRPr="001F5683" w:rsidRDefault="001F5683" w:rsidP="001F5683">
      <w:pPr>
        <w:spacing w:after="0" w:line="360" w:lineRule="auto"/>
        <w:jc w:val="both"/>
        <w:rPr>
          <w:rFonts w:ascii="Times New Roman" w:hAnsi="Times New Roman" w:cs="Times New Roman"/>
          <w:sz w:val="24"/>
        </w:rPr>
      </w:pPr>
    </w:p>
    <w:p w14:paraId="02BB794D" w14:textId="77777777" w:rsidR="001F5683" w:rsidRDefault="001F5683" w:rsidP="001F5683">
      <w:pPr>
        <w:spacing w:after="0" w:line="240" w:lineRule="auto"/>
        <w:jc w:val="both"/>
        <w:rPr>
          <w:rFonts w:ascii="Times New Roman" w:hAnsi="Times New Roman" w:cs="Times New Roman"/>
          <w:b/>
        </w:rPr>
      </w:pPr>
      <w:r w:rsidRPr="001F5683">
        <w:rPr>
          <w:rFonts w:ascii="Times New Roman" w:hAnsi="Times New Roman" w:cs="Times New Roman"/>
          <w:b/>
        </w:rPr>
        <w:t xml:space="preserve">Table </w:t>
      </w:r>
      <w:r w:rsidR="00921339">
        <w:rPr>
          <w:rFonts w:ascii="Times New Roman" w:hAnsi="Times New Roman" w:cs="Times New Roman"/>
          <w:b/>
        </w:rPr>
        <w:t>9</w:t>
      </w:r>
      <w:r w:rsidRPr="001F5683">
        <w:rPr>
          <w:rFonts w:ascii="Times New Roman" w:hAnsi="Times New Roman" w:cs="Times New Roman"/>
          <w:b/>
        </w:rPr>
        <w:t>: Budget Allocation – Civilian Oversight, Monitoring and Evaluation Programme</w:t>
      </w:r>
    </w:p>
    <w:p w14:paraId="6D293332" w14:textId="77777777" w:rsidR="00503DC5" w:rsidRDefault="00503DC5" w:rsidP="001F5683">
      <w:pPr>
        <w:spacing w:after="0" w:line="240" w:lineRule="auto"/>
        <w:jc w:val="both"/>
        <w:rPr>
          <w:rFonts w:ascii="Times New Roman" w:hAnsi="Times New Roman" w:cs="Times New Roman"/>
          <w:b/>
        </w:rPr>
      </w:pP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0"/>
        <w:gridCol w:w="1702"/>
        <w:gridCol w:w="1559"/>
        <w:gridCol w:w="1701"/>
        <w:gridCol w:w="1843"/>
      </w:tblGrid>
      <w:tr w:rsidR="00503DC5" w:rsidRPr="001F5683" w14:paraId="1122939A" w14:textId="77777777" w:rsidTr="00481566">
        <w:trPr>
          <w:trHeight w:val="397"/>
        </w:trPr>
        <w:tc>
          <w:tcPr>
            <w:tcW w:w="1520" w:type="dxa"/>
          </w:tcPr>
          <w:p w14:paraId="609DF628" w14:textId="77777777" w:rsidR="00503DC5" w:rsidRPr="001F5683" w:rsidRDefault="00503DC5" w:rsidP="00481566">
            <w:pPr>
              <w:autoSpaceDE w:val="0"/>
              <w:autoSpaceDN w:val="0"/>
              <w:adjustRightInd w:val="0"/>
              <w:spacing w:after="0" w:line="240" w:lineRule="auto"/>
              <w:rPr>
                <w:rFonts w:ascii="Times New Roman" w:hAnsi="Times New Roman" w:cs="Times New Roman"/>
                <w:color w:val="000000"/>
                <w:sz w:val="20"/>
                <w:szCs w:val="20"/>
              </w:rPr>
            </w:pPr>
            <w:r w:rsidRPr="001F5683">
              <w:rPr>
                <w:rFonts w:ascii="Times New Roman" w:hAnsi="Times New Roman" w:cs="Times New Roman"/>
                <w:b/>
                <w:bCs/>
                <w:color w:val="000000"/>
                <w:sz w:val="20"/>
                <w:szCs w:val="20"/>
              </w:rPr>
              <w:t xml:space="preserve">Programme </w:t>
            </w:r>
          </w:p>
        </w:tc>
        <w:tc>
          <w:tcPr>
            <w:tcW w:w="1702" w:type="dxa"/>
          </w:tcPr>
          <w:p w14:paraId="26F94A27" w14:textId="77777777" w:rsidR="00503DC5" w:rsidRPr="001F5683" w:rsidRDefault="00503DC5" w:rsidP="0048156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Adjusted Appropriation</w:t>
            </w:r>
          </w:p>
        </w:tc>
        <w:tc>
          <w:tcPr>
            <w:tcW w:w="5103" w:type="dxa"/>
            <w:gridSpan w:val="3"/>
          </w:tcPr>
          <w:p w14:paraId="449E8A0B" w14:textId="77777777" w:rsidR="00503DC5" w:rsidRPr="00EE652A" w:rsidRDefault="00503DC5" w:rsidP="00481566">
            <w:pPr>
              <w:autoSpaceDE w:val="0"/>
              <w:autoSpaceDN w:val="0"/>
              <w:adjustRightInd w:val="0"/>
              <w:spacing w:after="0" w:line="240" w:lineRule="auto"/>
              <w:rPr>
                <w:rFonts w:ascii="Times New Roman" w:hAnsi="Times New Roman" w:cs="Times New Roman"/>
                <w:b/>
                <w:color w:val="000000"/>
                <w:sz w:val="20"/>
                <w:szCs w:val="20"/>
              </w:rPr>
            </w:pPr>
            <w:r w:rsidRPr="00EE652A">
              <w:rPr>
                <w:rFonts w:ascii="Times New Roman" w:hAnsi="Times New Roman" w:cs="Times New Roman"/>
                <w:b/>
                <w:color w:val="000000"/>
                <w:sz w:val="20"/>
                <w:szCs w:val="20"/>
              </w:rPr>
              <w:t>Medium –Term Expenditure Estimate</w:t>
            </w:r>
          </w:p>
        </w:tc>
      </w:tr>
      <w:tr w:rsidR="00503DC5" w:rsidRPr="001F5683" w14:paraId="300CD2E4" w14:textId="77777777" w:rsidTr="00481566">
        <w:trPr>
          <w:trHeight w:val="335"/>
        </w:trPr>
        <w:tc>
          <w:tcPr>
            <w:tcW w:w="1520" w:type="dxa"/>
          </w:tcPr>
          <w:p w14:paraId="768538FC" w14:textId="77777777" w:rsidR="00503DC5" w:rsidRPr="001F5683" w:rsidRDefault="00503DC5" w:rsidP="00481566">
            <w:pPr>
              <w:tabs>
                <w:tab w:val="left" w:pos="2610"/>
              </w:tabs>
              <w:autoSpaceDE w:val="0"/>
              <w:autoSpaceDN w:val="0"/>
              <w:adjustRightInd w:val="0"/>
              <w:spacing w:after="0" w:line="240" w:lineRule="auto"/>
              <w:rPr>
                <w:rFonts w:ascii="Times New Roman" w:hAnsi="Times New Roman" w:cs="Times New Roman"/>
                <w:color w:val="000000"/>
                <w:sz w:val="18"/>
                <w:szCs w:val="18"/>
              </w:rPr>
            </w:pPr>
            <w:r w:rsidRPr="001F5683">
              <w:rPr>
                <w:rFonts w:ascii="Times New Roman" w:hAnsi="Times New Roman" w:cs="Times New Roman"/>
                <w:i/>
                <w:iCs/>
                <w:color w:val="000000"/>
                <w:sz w:val="18"/>
                <w:szCs w:val="18"/>
              </w:rPr>
              <w:t xml:space="preserve">R thousand </w:t>
            </w:r>
            <w:r w:rsidRPr="001F5683">
              <w:rPr>
                <w:rFonts w:ascii="Times New Roman" w:hAnsi="Times New Roman" w:cs="Times New Roman"/>
                <w:i/>
                <w:iCs/>
                <w:color w:val="000000"/>
                <w:sz w:val="18"/>
                <w:szCs w:val="18"/>
              </w:rPr>
              <w:tab/>
            </w:r>
          </w:p>
        </w:tc>
        <w:tc>
          <w:tcPr>
            <w:tcW w:w="1702" w:type="dxa"/>
          </w:tcPr>
          <w:p w14:paraId="6FE804AB" w14:textId="77777777" w:rsidR="00503DC5" w:rsidRPr="005152C0" w:rsidRDefault="00503DC5" w:rsidP="00481566">
            <w:pPr>
              <w:tabs>
                <w:tab w:val="left" w:pos="2610"/>
              </w:tabs>
              <w:autoSpaceDE w:val="0"/>
              <w:autoSpaceDN w:val="0"/>
              <w:adjustRightInd w:val="0"/>
              <w:spacing w:after="0" w:line="240" w:lineRule="auto"/>
              <w:rPr>
                <w:rFonts w:ascii="Times New Roman" w:hAnsi="Times New Roman" w:cs="Times New Roman"/>
                <w:color w:val="000000"/>
                <w:sz w:val="20"/>
                <w:szCs w:val="20"/>
              </w:rPr>
            </w:pPr>
            <w:r w:rsidRPr="005152C0">
              <w:rPr>
                <w:rFonts w:ascii="Times New Roman" w:hAnsi="Times New Roman" w:cs="Times New Roman"/>
                <w:b/>
                <w:bCs/>
                <w:color w:val="000000"/>
                <w:sz w:val="20"/>
                <w:szCs w:val="20"/>
              </w:rPr>
              <w:t>2017/18</w:t>
            </w:r>
          </w:p>
        </w:tc>
        <w:tc>
          <w:tcPr>
            <w:tcW w:w="1559" w:type="dxa"/>
          </w:tcPr>
          <w:p w14:paraId="33080E55" w14:textId="77777777" w:rsidR="00503DC5" w:rsidRPr="005152C0" w:rsidRDefault="00503DC5" w:rsidP="00481566">
            <w:pPr>
              <w:tabs>
                <w:tab w:val="left" w:pos="2610"/>
              </w:tabs>
              <w:autoSpaceDE w:val="0"/>
              <w:autoSpaceDN w:val="0"/>
              <w:adjustRightInd w:val="0"/>
              <w:spacing w:after="0" w:line="240" w:lineRule="auto"/>
              <w:rPr>
                <w:rFonts w:ascii="Times New Roman" w:hAnsi="Times New Roman" w:cs="Times New Roman"/>
                <w:color w:val="000000"/>
                <w:sz w:val="20"/>
                <w:szCs w:val="20"/>
              </w:rPr>
            </w:pPr>
            <w:r w:rsidRPr="005152C0">
              <w:rPr>
                <w:rFonts w:ascii="Times New Roman" w:hAnsi="Times New Roman" w:cs="Times New Roman"/>
                <w:b/>
                <w:bCs/>
                <w:color w:val="000000"/>
                <w:sz w:val="20"/>
                <w:szCs w:val="20"/>
              </w:rPr>
              <w:t>2018/19</w:t>
            </w:r>
          </w:p>
        </w:tc>
        <w:tc>
          <w:tcPr>
            <w:tcW w:w="1701" w:type="dxa"/>
          </w:tcPr>
          <w:p w14:paraId="571A903E" w14:textId="77777777" w:rsidR="00503DC5" w:rsidRPr="005152C0" w:rsidRDefault="00503DC5" w:rsidP="00481566">
            <w:pPr>
              <w:autoSpaceDE w:val="0"/>
              <w:autoSpaceDN w:val="0"/>
              <w:adjustRightInd w:val="0"/>
              <w:spacing w:after="0" w:line="240" w:lineRule="auto"/>
              <w:rPr>
                <w:rFonts w:ascii="Times New Roman" w:hAnsi="Times New Roman" w:cs="Times New Roman"/>
                <w:b/>
                <w:color w:val="000000"/>
                <w:sz w:val="20"/>
                <w:szCs w:val="20"/>
              </w:rPr>
            </w:pPr>
            <w:r w:rsidRPr="005152C0">
              <w:rPr>
                <w:rFonts w:ascii="Times New Roman" w:hAnsi="Times New Roman" w:cs="Times New Roman"/>
                <w:b/>
                <w:color w:val="000000"/>
                <w:sz w:val="20"/>
                <w:szCs w:val="20"/>
              </w:rPr>
              <w:t>2019/20</w:t>
            </w:r>
          </w:p>
        </w:tc>
        <w:tc>
          <w:tcPr>
            <w:tcW w:w="1843" w:type="dxa"/>
          </w:tcPr>
          <w:p w14:paraId="311C91A9" w14:textId="77777777" w:rsidR="00503DC5" w:rsidRPr="005152C0" w:rsidRDefault="00503DC5" w:rsidP="00481566">
            <w:pPr>
              <w:autoSpaceDE w:val="0"/>
              <w:autoSpaceDN w:val="0"/>
              <w:adjustRightInd w:val="0"/>
              <w:spacing w:after="0" w:line="240" w:lineRule="auto"/>
              <w:rPr>
                <w:rFonts w:ascii="Times New Roman" w:hAnsi="Times New Roman" w:cs="Times New Roman"/>
                <w:b/>
                <w:color w:val="000000"/>
                <w:sz w:val="20"/>
                <w:szCs w:val="20"/>
              </w:rPr>
            </w:pPr>
            <w:r w:rsidRPr="005152C0">
              <w:rPr>
                <w:rFonts w:ascii="Times New Roman" w:hAnsi="Times New Roman" w:cs="Times New Roman"/>
                <w:b/>
                <w:color w:val="000000"/>
                <w:sz w:val="20"/>
                <w:szCs w:val="20"/>
              </w:rPr>
              <w:t>2020/2021</w:t>
            </w:r>
          </w:p>
        </w:tc>
      </w:tr>
      <w:tr w:rsidR="00503DC5" w:rsidRPr="001F5683" w14:paraId="46F7543C" w14:textId="77777777" w:rsidTr="00481566">
        <w:trPr>
          <w:trHeight w:val="84"/>
        </w:trPr>
        <w:tc>
          <w:tcPr>
            <w:tcW w:w="1520" w:type="dxa"/>
          </w:tcPr>
          <w:p w14:paraId="77034E24" w14:textId="77777777" w:rsidR="00503DC5" w:rsidRPr="00503DC5" w:rsidRDefault="00503DC5" w:rsidP="00503DC5">
            <w:pPr>
              <w:autoSpaceDE w:val="0"/>
              <w:autoSpaceDN w:val="0"/>
              <w:adjustRightInd w:val="0"/>
              <w:spacing w:after="0" w:line="240" w:lineRule="auto"/>
              <w:rPr>
                <w:rFonts w:ascii="Times New Roman" w:hAnsi="Times New Roman" w:cs="Times New Roman"/>
                <w:color w:val="000000"/>
                <w:sz w:val="18"/>
                <w:szCs w:val="18"/>
              </w:rPr>
            </w:pPr>
            <w:r w:rsidRPr="00503DC5">
              <w:rPr>
                <w:rFonts w:ascii="Times New Roman" w:hAnsi="Times New Roman" w:cs="Times New Roman"/>
                <w:color w:val="000000"/>
                <w:sz w:val="18"/>
                <w:szCs w:val="18"/>
              </w:rPr>
              <w:t>Police Performance, Conduct and</w:t>
            </w:r>
          </w:p>
          <w:p w14:paraId="54D9A8B3" w14:textId="77777777" w:rsidR="00503DC5" w:rsidRPr="001F5683" w:rsidRDefault="00503DC5" w:rsidP="00503DC5">
            <w:pPr>
              <w:autoSpaceDE w:val="0"/>
              <w:autoSpaceDN w:val="0"/>
              <w:adjustRightInd w:val="0"/>
              <w:spacing w:after="0" w:line="240" w:lineRule="auto"/>
              <w:rPr>
                <w:rFonts w:ascii="Times New Roman" w:hAnsi="Times New Roman" w:cs="Times New Roman"/>
                <w:color w:val="000000"/>
                <w:sz w:val="18"/>
                <w:szCs w:val="18"/>
              </w:rPr>
            </w:pPr>
            <w:r w:rsidRPr="00503DC5">
              <w:rPr>
                <w:rFonts w:ascii="Times New Roman" w:hAnsi="Times New Roman" w:cs="Times New Roman"/>
                <w:color w:val="000000"/>
                <w:sz w:val="18"/>
                <w:szCs w:val="18"/>
              </w:rPr>
              <w:t>Compliance</w:t>
            </w:r>
          </w:p>
        </w:tc>
        <w:tc>
          <w:tcPr>
            <w:tcW w:w="1702" w:type="dxa"/>
          </w:tcPr>
          <w:p w14:paraId="3D29AAFA" w14:textId="77777777" w:rsidR="00503DC5" w:rsidRPr="008E7D59" w:rsidRDefault="00503DC5" w:rsidP="00503DC5">
            <w:pPr>
              <w:rPr>
                <w:rFonts w:ascii="Times New Roman" w:hAnsi="Times New Roman" w:cs="Times New Roman"/>
              </w:rPr>
            </w:pPr>
            <w:r w:rsidRPr="008E7D59">
              <w:rPr>
                <w:rFonts w:ascii="Times New Roman" w:hAnsi="Times New Roman" w:cs="Times New Roman"/>
              </w:rPr>
              <w:t xml:space="preserve">12 462 </w:t>
            </w:r>
          </w:p>
        </w:tc>
        <w:tc>
          <w:tcPr>
            <w:tcW w:w="1559" w:type="dxa"/>
          </w:tcPr>
          <w:p w14:paraId="02910B65" w14:textId="77777777" w:rsidR="00503DC5" w:rsidRPr="008E7D59" w:rsidRDefault="00503DC5" w:rsidP="00503DC5">
            <w:pPr>
              <w:rPr>
                <w:rFonts w:ascii="Times New Roman" w:hAnsi="Times New Roman" w:cs="Times New Roman"/>
              </w:rPr>
            </w:pPr>
            <w:r w:rsidRPr="008E7D59">
              <w:rPr>
                <w:rFonts w:ascii="Times New Roman" w:hAnsi="Times New Roman" w:cs="Times New Roman"/>
              </w:rPr>
              <w:t xml:space="preserve">12 960 </w:t>
            </w:r>
          </w:p>
        </w:tc>
        <w:tc>
          <w:tcPr>
            <w:tcW w:w="1701" w:type="dxa"/>
          </w:tcPr>
          <w:p w14:paraId="116EDB9D" w14:textId="77777777" w:rsidR="00503DC5" w:rsidRPr="008E7D59" w:rsidRDefault="00503DC5" w:rsidP="00503DC5">
            <w:pPr>
              <w:rPr>
                <w:rFonts w:ascii="Times New Roman" w:hAnsi="Times New Roman" w:cs="Times New Roman"/>
              </w:rPr>
            </w:pPr>
            <w:r w:rsidRPr="008E7D59">
              <w:rPr>
                <w:rFonts w:ascii="Times New Roman" w:hAnsi="Times New Roman" w:cs="Times New Roman"/>
              </w:rPr>
              <w:t xml:space="preserve">13 870 </w:t>
            </w:r>
          </w:p>
        </w:tc>
        <w:tc>
          <w:tcPr>
            <w:tcW w:w="1843" w:type="dxa"/>
          </w:tcPr>
          <w:p w14:paraId="64EBD92C" w14:textId="77777777" w:rsidR="00503DC5" w:rsidRPr="008E7D59" w:rsidRDefault="00503DC5" w:rsidP="00503DC5">
            <w:pPr>
              <w:rPr>
                <w:rFonts w:ascii="Times New Roman" w:hAnsi="Times New Roman" w:cs="Times New Roman"/>
              </w:rPr>
            </w:pPr>
            <w:r w:rsidRPr="008E7D59">
              <w:rPr>
                <w:rFonts w:ascii="Times New Roman" w:hAnsi="Times New Roman" w:cs="Times New Roman"/>
              </w:rPr>
              <w:t>14 851</w:t>
            </w:r>
          </w:p>
        </w:tc>
      </w:tr>
      <w:tr w:rsidR="00503DC5" w:rsidRPr="001F5683" w14:paraId="02AB7E3F" w14:textId="77777777" w:rsidTr="00481566">
        <w:trPr>
          <w:trHeight w:val="84"/>
        </w:trPr>
        <w:tc>
          <w:tcPr>
            <w:tcW w:w="1520" w:type="dxa"/>
          </w:tcPr>
          <w:p w14:paraId="1967672D" w14:textId="77777777" w:rsidR="00503DC5" w:rsidRPr="001F5683" w:rsidRDefault="00503DC5" w:rsidP="00503DC5">
            <w:pPr>
              <w:autoSpaceDE w:val="0"/>
              <w:autoSpaceDN w:val="0"/>
              <w:adjustRightInd w:val="0"/>
              <w:spacing w:after="0" w:line="240" w:lineRule="auto"/>
              <w:rPr>
                <w:rFonts w:ascii="Times New Roman" w:hAnsi="Times New Roman" w:cs="Times New Roman"/>
                <w:color w:val="000000"/>
                <w:sz w:val="18"/>
                <w:szCs w:val="18"/>
              </w:rPr>
            </w:pPr>
            <w:r w:rsidRPr="00503DC5">
              <w:rPr>
                <w:rFonts w:ascii="Times New Roman" w:hAnsi="Times New Roman" w:cs="Times New Roman"/>
                <w:color w:val="000000"/>
                <w:sz w:val="18"/>
                <w:szCs w:val="18"/>
              </w:rPr>
              <w:t>Policy and Programme Evaluations</w:t>
            </w:r>
          </w:p>
        </w:tc>
        <w:tc>
          <w:tcPr>
            <w:tcW w:w="1702" w:type="dxa"/>
          </w:tcPr>
          <w:p w14:paraId="2EEDF9F9" w14:textId="77777777" w:rsidR="00503DC5" w:rsidRPr="008E7D59" w:rsidRDefault="00503DC5" w:rsidP="00503DC5">
            <w:pPr>
              <w:rPr>
                <w:rFonts w:ascii="Times New Roman" w:hAnsi="Times New Roman" w:cs="Times New Roman"/>
              </w:rPr>
            </w:pPr>
            <w:r w:rsidRPr="008E7D59">
              <w:rPr>
                <w:rFonts w:ascii="Times New Roman" w:hAnsi="Times New Roman" w:cs="Times New Roman"/>
              </w:rPr>
              <w:t xml:space="preserve">4 957 </w:t>
            </w:r>
          </w:p>
        </w:tc>
        <w:tc>
          <w:tcPr>
            <w:tcW w:w="1559" w:type="dxa"/>
          </w:tcPr>
          <w:p w14:paraId="7A9B8A03" w14:textId="77777777" w:rsidR="00503DC5" w:rsidRPr="008E7D59" w:rsidRDefault="00503DC5" w:rsidP="00503DC5">
            <w:pPr>
              <w:rPr>
                <w:rFonts w:ascii="Times New Roman" w:hAnsi="Times New Roman" w:cs="Times New Roman"/>
              </w:rPr>
            </w:pPr>
            <w:r w:rsidRPr="008E7D59">
              <w:rPr>
                <w:rFonts w:ascii="Times New Roman" w:hAnsi="Times New Roman" w:cs="Times New Roman"/>
              </w:rPr>
              <w:t xml:space="preserve">5 157 </w:t>
            </w:r>
          </w:p>
        </w:tc>
        <w:tc>
          <w:tcPr>
            <w:tcW w:w="1701" w:type="dxa"/>
          </w:tcPr>
          <w:p w14:paraId="3C0A9D03" w14:textId="77777777" w:rsidR="00503DC5" w:rsidRPr="008E7D59" w:rsidRDefault="00503DC5" w:rsidP="00503DC5">
            <w:pPr>
              <w:rPr>
                <w:rFonts w:ascii="Times New Roman" w:hAnsi="Times New Roman" w:cs="Times New Roman"/>
              </w:rPr>
            </w:pPr>
            <w:r w:rsidRPr="008E7D59">
              <w:rPr>
                <w:rFonts w:ascii="Times New Roman" w:hAnsi="Times New Roman" w:cs="Times New Roman"/>
              </w:rPr>
              <w:t xml:space="preserve">5 525  </w:t>
            </w:r>
          </w:p>
        </w:tc>
        <w:tc>
          <w:tcPr>
            <w:tcW w:w="1843" w:type="dxa"/>
          </w:tcPr>
          <w:p w14:paraId="7E3642BE" w14:textId="77777777" w:rsidR="00503DC5" w:rsidRPr="008E7D59" w:rsidRDefault="00503DC5" w:rsidP="00503DC5">
            <w:pPr>
              <w:rPr>
                <w:rFonts w:ascii="Times New Roman" w:hAnsi="Times New Roman" w:cs="Times New Roman"/>
              </w:rPr>
            </w:pPr>
            <w:r w:rsidRPr="008E7D59">
              <w:rPr>
                <w:rFonts w:ascii="Times New Roman" w:hAnsi="Times New Roman" w:cs="Times New Roman"/>
              </w:rPr>
              <w:t>5 922</w:t>
            </w:r>
          </w:p>
        </w:tc>
      </w:tr>
      <w:tr w:rsidR="00503DC5" w:rsidRPr="001F5683" w14:paraId="665655B9" w14:textId="77777777" w:rsidTr="00481566">
        <w:trPr>
          <w:trHeight w:val="84"/>
        </w:trPr>
        <w:tc>
          <w:tcPr>
            <w:tcW w:w="1520" w:type="dxa"/>
          </w:tcPr>
          <w:p w14:paraId="0816D6E3" w14:textId="77777777" w:rsidR="00503DC5" w:rsidRPr="001F5683" w:rsidRDefault="00503DC5" w:rsidP="00503DC5">
            <w:pPr>
              <w:autoSpaceDE w:val="0"/>
              <w:autoSpaceDN w:val="0"/>
              <w:adjustRightInd w:val="0"/>
              <w:spacing w:after="0" w:line="240" w:lineRule="auto"/>
              <w:rPr>
                <w:rFonts w:ascii="Times New Roman" w:hAnsi="Times New Roman" w:cs="Times New Roman"/>
                <w:color w:val="000000"/>
                <w:sz w:val="18"/>
                <w:szCs w:val="18"/>
              </w:rPr>
            </w:pPr>
            <w:r w:rsidRPr="00503DC5">
              <w:rPr>
                <w:rFonts w:ascii="Times New Roman" w:hAnsi="Times New Roman" w:cs="Times New Roman"/>
                <w:color w:val="000000"/>
                <w:sz w:val="18"/>
                <w:szCs w:val="18"/>
              </w:rPr>
              <w:t>Information Management</w:t>
            </w:r>
          </w:p>
        </w:tc>
        <w:tc>
          <w:tcPr>
            <w:tcW w:w="1702" w:type="dxa"/>
          </w:tcPr>
          <w:p w14:paraId="6F3E6515" w14:textId="77777777" w:rsidR="00503DC5" w:rsidRPr="008E7D59" w:rsidRDefault="00503DC5" w:rsidP="008E7D59">
            <w:pPr>
              <w:rPr>
                <w:rFonts w:ascii="Times New Roman" w:hAnsi="Times New Roman" w:cs="Times New Roman"/>
              </w:rPr>
            </w:pPr>
            <w:r w:rsidRPr="008E7D59">
              <w:rPr>
                <w:rFonts w:ascii="Times New Roman" w:hAnsi="Times New Roman" w:cs="Times New Roman"/>
              </w:rPr>
              <w:t xml:space="preserve">3 373 </w:t>
            </w:r>
          </w:p>
        </w:tc>
        <w:tc>
          <w:tcPr>
            <w:tcW w:w="1559" w:type="dxa"/>
          </w:tcPr>
          <w:p w14:paraId="47B8C450" w14:textId="77777777" w:rsidR="00503DC5" w:rsidRPr="008E7D59" w:rsidRDefault="00503DC5" w:rsidP="008E7D59">
            <w:pPr>
              <w:rPr>
                <w:rFonts w:ascii="Times New Roman" w:hAnsi="Times New Roman" w:cs="Times New Roman"/>
              </w:rPr>
            </w:pPr>
            <w:r w:rsidRPr="008E7D59">
              <w:rPr>
                <w:rFonts w:ascii="Times New Roman" w:hAnsi="Times New Roman" w:cs="Times New Roman"/>
              </w:rPr>
              <w:t xml:space="preserve">3 532 </w:t>
            </w:r>
          </w:p>
        </w:tc>
        <w:tc>
          <w:tcPr>
            <w:tcW w:w="1701" w:type="dxa"/>
          </w:tcPr>
          <w:p w14:paraId="16501F23" w14:textId="77777777" w:rsidR="00503DC5" w:rsidRPr="008E7D59" w:rsidRDefault="00503DC5" w:rsidP="00503DC5">
            <w:pPr>
              <w:rPr>
                <w:rFonts w:ascii="Times New Roman" w:hAnsi="Times New Roman" w:cs="Times New Roman"/>
              </w:rPr>
            </w:pPr>
            <w:r w:rsidRPr="008E7D59">
              <w:rPr>
                <w:rFonts w:ascii="Times New Roman" w:hAnsi="Times New Roman" w:cs="Times New Roman"/>
              </w:rPr>
              <w:t xml:space="preserve">3 799 </w:t>
            </w:r>
          </w:p>
        </w:tc>
        <w:tc>
          <w:tcPr>
            <w:tcW w:w="1843" w:type="dxa"/>
          </w:tcPr>
          <w:p w14:paraId="1AC72EAD" w14:textId="77777777" w:rsidR="00503DC5" w:rsidRPr="008E7D59" w:rsidRDefault="00503DC5" w:rsidP="00503DC5">
            <w:pPr>
              <w:rPr>
                <w:rFonts w:ascii="Times New Roman" w:hAnsi="Times New Roman" w:cs="Times New Roman"/>
              </w:rPr>
            </w:pPr>
            <w:r w:rsidRPr="008E7D59">
              <w:rPr>
                <w:rFonts w:ascii="Times New Roman" w:hAnsi="Times New Roman" w:cs="Times New Roman"/>
              </w:rPr>
              <w:t>4 089</w:t>
            </w:r>
          </w:p>
        </w:tc>
      </w:tr>
      <w:tr w:rsidR="008E7D59" w:rsidRPr="001F5683" w14:paraId="3E1F5436" w14:textId="77777777" w:rsidTr="00481566">
        <w:trPr>
          <w:trHeight w:val="84"/>
        </w:trPr>
        <w:tc>
          <w:tcPr>
            <w:tcW w:w="1520" w:type="dxa"/>
          </w:tcPr>
          <w:p w14:paraId="192380DD" w14:textId="77777777" w:rsidR="008E7D59" w:rsidRPr="00503DC5" w:rsidRDefault="008E7D59" w:rsidP="008E7D59">
            <w:pPr>
              <w:autoSpaceDE w:val="0"/>
              <w:autoSpaceDN w:val="0"/>
              <w:adjustRightInd w:val="0"/>
              <w:spacing w:after="0" w:line="240" w:lineRule="auto"/>
              <w:rPr>
                <w:rFonts w:ascii="Times New Roman" w:hAnsi="Times New Roman" w:cs="Times New Roman"/>
                <w:color w:val="000000"/>
                <w:sz w:val="18"/>
                <w:szCs w:val="18"/>
              </w:rPr>
            </w:pPr>
            <w:r w:rsidRPr="00503DC5">
              <w:rPr>
                <w:rFonts w:ascii="Times New Roman" w:hAnsi="Times New Roman" w:cs="Times New Roman"/>
                <w:color w:val="000000"/>
                <w:sz w:val="18"/>
                <w:szCs w:val="18"/>
              </w:rPr>
              <w:t>Office of the Directorate for Priority</w:t>
            </w:r>
          </w:p>
          <w:p w14:paraId="02134BEC" w14:textId="77777777" w:rsidR="008E7D59" w:rsidRPr="001F5683" w:rsidRDefault="008E7D59" w:rsidP="008E7D59">
            <w:pPr>
              <w:autoSpaceDE w:val="0"/>
              <w:autoSpaceDN w:val="0"/>
              <w:adjustRightInd w:val="0"/>
              <w:spacing w:after="0" w:line="240" w:lineRule="auto"/>
              <w:rPr>
                <w:rFonts w:ascii="Times New Roman" w:hAnsi="Times New Roman" w:cs="Times New Roman"/>
                <w:color w:val="000000"/>
                <w:sz w:val="18"/>
                <w:szCs w:val="18"/>
              </w:rPr>
            </w:pPr>
            <w:r w:rsidRPr="00503DC5">
              <w:rPr>
                <w:rFonts w:ascii="Times New Roman" w:hAnsi="Times New Roman" w:cs="Times New Roman"/>
                <w:color w:val="000000"/>
                <w:sz w:val="18"/>
                <w:szCs w:val="18"/>
              </w:rPr>
              <w:t>Crime Investigation Judge</w:t>
            </w:r>
          </w:p>
        </w:tc>
        <w:tc>
          <w:tcPr>
            <w:tcW w:w="1702" w:type="dxa"/>
          </w:tcPr>
          <w:p w14:paraId="3954419A" w14:textId="77777777" w:rsidR="008E7D59" w:rsidRPr="008E7D59" w:rsidRDefault="008E7D59" w:rsidP="008E7D59">
            <w:pPr>
              <w:rPr>
                <w:rFonts w:ascii="Times New Roman" w:hAnsi="Times New Roman" w:cs="Times New Roman"/>
              </w:rPr>
            </w:pPr>
            <w:r w:rsidRPr="008E7D59">
              <w:rPr>
                <w:rFonts w:ascii="Times New Roman" w:hAnsi="Times New Roman" w:cs="Times New Roman"/>
              </w:rPr>
              <w:t>3981</w:t>
            </w:r>
          </w:p>
        </w:tc>
        <w:tc>
          <w:tcPr>
            <w:tcW w:w="1559" w:type="dxa"/>
          </w:tcPr>
          <w:p w14:paraId="70657282" w14:textId="77777777" w:rsidR="008E7D59" w:rsidRPr="008E7D59" w:rsidRDefault="008E7D59" w:rsidP="008E7D59">
            <w:pPr>
              <w:rPr>
                <w:rFonts w:ascii="Times New Roman" w:hAnsi="Times New Roman" w:cs="Times New Roman"/>
              </w:rPr>
            </w:pPr>
            <w:r w:rsidRPr="008E7D59">
              <w:rPr>
                <w:rFonts w:ascii="Times New Roman" w:hAnsi="Times New Roman" w:cs="Times New Roman"/>
              </w:rPr>
              <w:t>5148</w:t>
            </w:r>
          </w:p>
        </w:tc>
        <w:tc>
          <w:tcPr>
            <w:tcW w:w="1701" w:type="dxa"/>
          </w:tcPr>
          <w:p w14:paraId="7EE6D398" w14:textId="77777777" w:rsidR="008E7D59" w:rsidRPr="008E7D59" w:rsidRDefault="008E7D59" w:rsidP="008E7D59">
            <w:pPr>
              <w:rPr>
                <w:rFonts w:ascii="Times New Roman" w:hAnsi="Times New Roman" w:cs="Times New Roman"/>
              </w:rPr>
            </w:pPr>
            <w:r w:rsidRPr="008E7D59">
              <w:rPr>
                <w:rFonts w:ascii="Times New Roman" w:hAnsi="Times New Roman" w:cs="Times New Roman"/>
              </w:rPr>
              <w:t>5513</w:t>
            </w:r>
          </w:p>
        </w:tc>
        <w:tc>
          <w:tcPr>
            <w:tcW w:w="1843" w:type="dxa"/>
          </w:tcPr>
          <w:p w14:paraId="78505D7C" w14:textId="77777777" w:rsidR="008E7D59" w:rsidRPr="008E7D59" w:rsidRDefault="008E7D59" w:rsidP="008E7D59">
            <w:pPr>
              <w:rPr>
                <w:rFonts w:ascii="Times New Roman" w:hAnsi="Times New Roman" w:cs="Times New Roman"/>
              </w:rPr>
            </w:pPr>
            <w:r w:rsidRPr="008E7D59">
              <w:rPr>
                <w:rFonts w:ascii="Times New Roman" w:hAnsi="Times New Roman" w:cs="Times New Roman"/>
              </w:rPr>
              <w:t>5907</w:t>
            </w:r>
          </w:p>
        </w:tc>
      </w:tr>
      <w:tr w:rsidR="00503DC5" w:rsidRPr="001F5683" w14:paraId="0E05B8E6" w14:textId="77777777" w:rsidTr="00481566">
        <w:trPr>
          <w:trHeight w:val="84"/>
        </w:trPr>
        <w:tc>
          <w:tcPr>
            <w:tcW w:w="1520" w:type="dxa"/>
          </w:tcPr>
          <w:p w14:paraId="52EE6053" w14:textId="77777777" w:rsidR="00503DC5" w:rsidRPr="00503DC5" w:rsidRDefault="00503DC5" w:rsidP="00503DC5">
            <w:pPr>
              <w:autoSpaceDE w:val="0"/>
              <w:autoSpaceDN w:val="0"/>
              <w:adjustRightInd w:val="0"/>
              <w:spacing w:after="0" w:line="240" w:lineRule="auto"/>
              <w:rPr>
                <w:rFonts w:ascii="Times New Roman" w:hAnsi="Times New Roman" w:cs="Times New Roman"/>
                <w:color w:val="000000"/>
                <w:sz w:val="18"/>
                <w:szCs w:val="18"/>
              </w:rPr>
            </w:pPr>
            <w:r w:rsidRPr="00503DC5">
              <w:rPr>
                <w:rFonts w:ascii="Times New Roman" w:hAnsi="Times New Roman" w:cs="Times New Roman"/>
                <w:color w:val="000000"/>
                <w:sz w:val="18"/>
                <w:szCs w:val="18"/>
              </w:rPr>
              <w:t>National Forensic Oversight and Ethics</w:t>
            </w:r>
          </w:p>
          <w:p w14:paraId="1DF23FA6" w14:textId="77777777" w:rsidR="00503DC5" w:rsidRPr="001F5683" w:rsidRDefault="00503DC5" w:rsidP="00503DC5">
            <w:pPr>
              <w:autoSpaceDE w:val="0"/>
              <w:autoSpaceDN w:val="0"/>
              <w:adjustRightInd w:val="0"/>
              <w:spacing w:after="0" w:line="240" w:lineRule="auto"/>
              <w:rPr>
                <w:rFonts w:ascii="Times New Roman" w:hAnsi="Times New Roman" w:cs="Times New Roman"/>
                <w:color w:val="000000"/>
                <w:sz w:val="18"/>
                <w:szCs w:val="18"/>
              </w:rPr>
            </w:pPr>
            <w:r w:rsidRPr="00503DC5">
              <w:rPr>
                <w:rFonts w:ascii="Times New Roman" w:hAnsi="Times New Roman" w:cs="Times New Roman"/>
                <w:color w:val="000000"/>
                <w:sz w:val="18"/>
                <w:szCs w:val="18"/>
              </w:rPr>
              <w:t>Board</w:t>
            </w:r>
          </w:p>
        </w:tc>
        <w:tc>
          <w:tcPr>
            <w:tcW w:w="1702" w:type="dxa"/>
          </w:tcPr>
          <w:p w14:paraId="71808191" w14:textId="77777777" w:rsidR="00503DC5" w:rsidRPr="008E7D59" w:rsidRDefault="008E7D59" w:rsidP="00481566">
            <w:pPr>
              <w:rPr>
                <w:rFonts w:ascii="Times New Roman" w:hAnsi="Times New Roman" w:cs="Times New Roman"/>
              </w:rPr>
            </w:pPr>
            <w:r w:rsidRPr="008E7D59">
              <w:rPr>
                <w:rFonts w:ascii="Times New Roman" w:hAnsi="Times New Roman" w:cs="Times New Roman"/>
              </w:rPr>
              <w:t>3 540</w:t>
            </w:r>
          </w:p>
        </w:tc>
        <w:tc>
          <w:tcPr>
            <w:tcW w:w="1559" w:type="dxa"/>
          </w:tcPr>
          <w:p w14:paraId="69F795B4" w14:textId="77777777" w:rsidR="00503DC5" w:rsidRPr="008E7D59" w:rsidRDefault="008E7D59" w:rsidP="00481566">
            <w:pPr>
              <w:rPr>
                <w:rFonts w:ascii="Times New Roman" w:hAnsi="Times New Roman" w:cs="Times New Roman"/>
              </w:rPr>
            </w:pPr>
            <w:r w:rsidRPr="008E7D59">
              <w:rPr>
                <w:rFonts w:ascii="Times New Roman" w:hAnsi="Times New Roman" w:cs="Times New Roman"/>
              </w:rPr>
              <w:t>3 881</w:t>
            </w:r>
          </w:p>
        </w:tc>
        <w:tc>
          <w:tcPr>
            <w:tcW w:w="1701" w:type="dxa"/>
          </w:tcPr>
          <w:p w14:paraId="5A37084F" w14:textId="77777777" w:rsidR="00503DC5" w:rsidRPr="008E7D59" w:rsidRDefault="008E7D59" w:rsidP="00481566">
            <w:pPr>
              <w:rPr>
                <w:rFonts w:ascii="Times New Roman" w:hAnsi="Times New Roman" w:cs="Times New Roman"/>
              </w:rPr>
            </w:pPr>
            <w:r w:rsidRPr="008E7D59">
              <w:rPr>
                <w:rFonts w:ascii="Times New Roman" w:hAnsi="Times New Roman" w:cs="Times New Roman"/>
              </w:rPr>
              <w:t>4 157</w:t>
            </w:r>
          </w:p>
        </w:tc>
        <w:tc>
          <w:tcPr>
            <w:tcW w:w="1843" w:type="dxa"/>
          </w:tcPr>
          <w:p w14:paraId="0C46AA73" w14:textId="77777777" w:rsidR="00503DC5" w:rsidRPr="008E7D59" w:rsidRDefault="008E7D59" w:rsidP="00481566">
            <w:pPr>
              <w:rPr>
                <w:rFonts w:ascii="Times New Roman" w:hAnsi="Times New Roman" w:cs="Times New Roman"/>
              </w:rPr>
            </w:pPr>
            <w:r w:rsidRPr="008E7D59">
              <w:rPr>
                <w:rFonts w:ascii="Times New Roman" w:hAnsi="Times New Roman" w:cs="Times New Roman"/>
              </w:rPr>
              <w:t>4 457</w:t>
            </w:r>
          </w:p>
        </w:tc>
      </w:tr>
      <w:tr w:rsidR="008E7D59" w:rsidRPr="001F5683" w14:paraId="1928C588" w14:textId="77777777" w:rsidTr="00481566">
        <w:trPr>
          <w:trHeight w:val="84"/>
        </w:trPr>
        <w:tc>
          <w:tcPr>
            <w:tcW w:w="1520" w:type="dxa"/>
          </w:tcPr>
          <w:p w14:paraId="0C930F19" w14:textId="77777777" w:rsidR="008E7D59" w:rsidRPr="001F5683" w:rsidRDefault="008E7D59" w:rsidP="008E7D59">
            <w:pPr>
              <w:autoSpaceDE w:val="0"/>
              <w:autoSpaceDN w:val="0"/>
              <w:adjustRightInd w:val="0"/>
              <w:spacing w:after="0" w:line="240" w:lineRule="auto"/>
              <w:rPr>
                <w:rFonts w:ascii="Times New Roman" w:hAnsi="Times New Roman" w:cs="Times New Roman"/>
                <w:color w:val="000000"/>
                <w:sz w:val="18"/>
                <w:szCs w:val="18"/>
              </w:rPr>
            </w:pPr>
            <w:r w:rsidRPr="001F5683">
              <w:rPr>
                <w:rFonts w:ascii="Times New Roman" w:hAnsi="Times New Roman" w:cs="Times New Roman"/>
                <w:b/>
                <w:bCs/>
                <w:color w:val="000000"/>
                <w:sz w:val="18"/>
                <w:szCs w:val="18"/>
              </w:rPr>
              <w:t xml:space="preserve">TOTAL </w:t>
            </w:r>
          </w:p>
        </w:tc>
        <w:tc>
          <w:tcPr>
            <w:tcW w:w="1702" w:type="dxa"/>
          </w:tcPr>
          <w:p w14:paraId="00B6E6C3" w14:textId="77777777" w:rsidR="008E7D59" w:rsidRPr="008E7D59" w:rsidRDefault="008E7D59" w:rsidP="008E7D59">
            <w:pPr>
              <w:rPr>
                <w:rFonts w:ascii="Times New Roman" w:hAnsi="Times New Roman" w:cs="Times New Roman"/>
              </w:rPr>
            </w:pPr>
            <w:r w:rsidRPr="008E7D59">
              <w:rPr>
                <w:rFonts w:ascii="Times New Roman" w:hAnsi="Times New Roman" w:cs="Times New Roman"/>
              </w:rPr>
              <w:t xml:space="preserve">28 313 </w:t>
            </w:r>
          </w:p>
        </w:tc>
        <w:tc>
          <w:tcPr>
            <w:tcW w:w="1559" w:type="dxa"/>
          </w:tcPr>
          <w:p w14:paraId="03BF6E8E" w14:textId="77777777" w:rsidR="008E7D59" w:rsidRPr="008E7D59" w:rsidRDefault="008E7D59" w:rsidP="008E7D59">
            <w:pPr>
              <w:rPr>
                <w:rFonts w:ascii="Times New Roman" w:hAnsi="Times New Roman" w:cs="Times New Roman"/>
              </w:rPr>
            </w:pPr>
            <w:r w:rsidRPr="008E7D59">
              <w:rPr>
                <w:rFonts w:ascii="Times New Roman" w:hAnsi="Times New Roman" w:cs="Times New Roman"/>
              </w:rPr>
              <w:t xml:space="preserve">30 678 </w:t>
            </w:r>
          </w:p>
        </w:tc>
        <w:tc>
          <w:tcPr>
            <w:tcW w:w="1701" w:type="dxa"/>
          </w:tcPr>
          <w:p w14:paraId="6200FB67" w14:textId="77777777" w:rsidR="008E7D59" w:rsidRPr="008E7D59" w:rsidRDefault="008E7D59" w:rsidP="008E7D59">
            <w:pPr>
              <w:rPr>
                <w:rFonts w:ascii="Times New Roman" w:hAnsi="Times New Roman" w:cs="Times New Roman"/>
              </w:rPr>
            </w:pPr>
            <w:r w:rsidRPr="008E7D59">
              <w:rPr>
                <w:rFonts w:ascii="Times New Roman" w:hAnsi="Times New Roman" w:cs="Times New Roman"/>
              </w:rPr>
              <w:t xml:space="preserve">32 864 </w:t>
            </w:r>
          </w:p>
        </w:tc>
        <w:tc>
          <w:tcPr>
            <w:tcW w:w="1843" w:type="dxa"/>
          </w:tcPr>
          <w:p w14:paraId="5AB97E22" w14:textId="77777777" w:rsidR="008E7D59" w:rsidRPr="008E7D59" w:rsidRDefault="008E7D59" w:rsidP="008E7D59">
            <w:pPr>
              <w:rPr>
                <w:rFonts w:ascii="Times New Roman" w:hAnsi="Times New Roman" w:cs="Times New Roman"/>
              </w:rPr>
            </w:pPr>
            <w:r w:rsidRPr="008E7D59">
              <w:rPr>
                <w:rFonts w:ascii="Times New Roman" w:hAnsi="Times New Roman" w:cs="Times New Roman"/>
              </w:rPr>
              <w:t>35 226</w:t>
            </w:r>
          </w:p>
        </w:tc>
      </w:tr>
    </w:tbl>
    <w:p w14:paraId="4C2EAA74" w14:textId="77777777" w:rsidR="001F5683" w:rsidRPr="001F5683" w:rsidRDefault="008E7D59" w:rsidP="008E7D5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1F5683" w:rsidRPr="001F5683">
        <w:rPr>
          <w:rFonts w:ascii="Times New Roman" w:hAnsi="Times New Roman" w:cs="Times New Roman"/>
          <w:sz w:val="20"/>
          <w:szCs w:val="20"/>
        </w:rPr>
        <w:t>Source: 201</w:t>
      </w:r>
      <w:r w:rsidR="00503DC5">
        <w:rPr>
          <w:rFonts w:ascii="Times New Roman" w:hAnsi="Times New Roman" w:cs="Times New Roman"/>
          <w:sz w:val="20"/>
          <w:szCs w:val="20"/>
        </w:rPr>
        <w:t>8</w:t>
      </w:r>
      <w:r w:rsidR="001F5683" w:rsidRPr="001F5683">
        <w:rPr>
          <w:rFonts w:ascii="Times New Roman" w:hAnsi="Times New Roman" w:cs="Times New Roman"/>
          <w:sz w:val="20"/>
          <w:szCs w:val="20"/>
        </w:rPr>
        <w:t>/1</w:t>
      </w:r>
      <w:r w:rsidR="00503DC5">
        <w:rPr>
          <w:rFonts w:ascii="Times New Roman" w:hAnsi="Times New Roman" w:cs="Times New Roman"/>
          <w:sz w:val="20"/>
          <w:szCs w:val="20"/>
        </w:rPr>
        <w:t>9</w:t>
      </w:r>
      <w:r w:rsidR="001F5683" w:rsidRPr="001F5683">
        <w:rPr>
          <w:rFonts w:ascii="Times New Roman" w:hAnsi="Times New Roman" w:cs="Times New Roman"/>
          <w:sz w:val="20"/>
          <w:szCs w:val="20"/>
        </w:rPr>
        <w:t xml:space="preserve"> </w:t>
      </w:r>
      <w:r w:rsidR="006B5C0E">
        <w:rPr>
          <w:rFonts w:ascii="Times New Roman" w:hAnsi="Times New Roman" w:cs="Times New Roman"/>
          <w:sz w:val="20"/>
          <w:szCs w:val="20"/>
        </w:rPr>
        <w:t>CSPS</w:t>
      </w:r>
      <w:r w:rsidR="001F5683" w:rsidRPr="001F5683">
        <w:rPr>
          <w:rFonts w:ascii="Times New Roman" w:hAnsi="Times New Roman" w:cs="Times New Roman"/>
          <w:sz w:val="20"/>
          <w:szCs w:val="20"/>
        </w:rPr>
        <w:t xml:space="preserve"> APP</w:t>
      </w:r>
    </w:p>
    <w:p w14:paraId="354DF8E3" w14:textId="77777777" w:rsidR="001F5683" w:rsidRPr="001F5683" w:rsidRDefault="001F5683" w:rsidP="001F5683">
      <w:pPr>
        <w:spacing w:after="0" w:line="360" w:lineRule="auto"/>
        <w:jc w:val="both"/>
        <w:rPr>
          <w:rFonts w:ascii="Times New Roman" w:hAnsi="Times New Roman" w:cs="Times New Roman"/>
        </w:rPr>
      </w:pPr>
    </w:p>
    <w:p w14:paraId="0B51E0A7" w14:textId="77777777" w:rsidR="001F5683" w:rsidRPr="001F5683" w:rsidRDefault="001F5683" w:rsidP="001F5683">
      <w:pPr>
        <w:spacing w:after="0" w:line="360" w:lineRule="auto"/>
        <w:jc w:val="both"/>
        <w:rPr>
          <w:rFonts w:ascii="Times New Roman" w:hAnsi="Times New Roman" w:cs="Times New Roman"/>
          <w:sz w:val="24"/>
          <w:szCs w:val="24"/>
        </w:rPr>
      </w:pPr>
      <w:r w:rsidRPr="001F5683">
        <w:rPr>
          <w:rFonts w:ascii="Times New Roman" w:hAnsi="Times New Roman" w:cs="Times New Roman"/>
          <w:sz w:val="24"/>
          <w:szCs w:val="24"/>
        </w:rPr>
        <w:t>The table below summarises the programme performance indicators and targets of the Civilian Oversight, Monitoring and Evaluation Programme:</w:t>
      </w:r>
    </w:p>
    <w:p w14:paraId="5F242562" w14:textId="77777777" w:rsidR="001F5683" w:rsidRDefault="001F5683" w:rsidP="001F5683">
      <w:pPr>
        <w:spacing w:after="0" w:line="360" w:lineRule="auto"/>
        <w:jc w:val="both"/>
        <w:rPr>
          <w:rFonts w:ascii="Times New Roman" w:hAnsi="Times New Roman" w:cs="Times New Roman"/>
          <w:sz w:val="24"/>
          <w:szCs w:val="24"/>
        </w:rPr>
      </w:pPr>
    </w:p>
    <w:p w14:paraId="08BAFBB8" w14:textId="77777777" w:rsidR="005A001E" w:rsidRDefault="005A001E" w:rsidP="001F5683">
      <w:pPr>
        <w:spacing w:after="0" w:line="360" w:lineRule="auto"/>
        <w:jc w:val="both"/>
        <w:rPr>
          <w:rFonts w:ascii="Times New Roman" w:hAnsi="Times New Roman" w:cs="Times New Roman"/>
          <w:sz w:val="24"/>
          <w:szCs w:val="24"/>
        </w:rPr>
      </w:pPr>
    </w:p>
    <w:p w14:paraId="08577087" w14:textId="77777777" w:rsidR="005A001E" w:rsidRDefault="005A001E" w:rsidP="001F5683">
      <w:pPr>
        <w:spacing w:after="0" w:line="360" w:lineRule="auto"/>
        <w:jc w:val="both"/>
        <w:rPr>
          <w:rFonts w:ascii="Times New Roman" w:hAnsi="Times New Roman" w:cs="Times New Roman"/>
          <w:sz w:val="24"/>
          <w:szCs w:val="24"/>
        </w:rPr>
      </w:pPr>
    </w:p>
    <w:p w14:paraId="1D84A4BD" w14:textId="77777777" w:rsidR="005A001E" w:rsidRDefault="005A001E" w:rsidP="001F5683">
      <w:pPr>
        <w:spacing w:after="0" w:line="360" w:lineRule="auto"/>
        <w:jc w:val="both"/>
        <w:rPr>
          <w:rFonts w:ascii="Times New Roman" w:hAnsi="Times New Roman" w:cs="Times New Roman"/>
          <w:sz w:val="24"/>
          <w:szCs w:val="24"/>
        </w:rPr>
      </w:pPr>
    </w:p>
    <w:p w14:paraId="04B0BB42" w14:textId="77777777" w:rsidR="005A001E" w:rsidRDefault="005A001E" w:rsidP="001F5683">
      <w:pPr>
        <w:spacing w:after="0" w:line="360" w:lineRule="auto"/>
        <w:jc w:val="both"/>
        <w:rPr>
          <w:rFonts w:ascii="Times New Roman" w:hAnsi="Times New Roman" w:cs="Times New Roman"/>
          <w:sz w:val="24"/>
          <w:szCs w:val="24"/>
        </w:rPr>
      </w:pPr>
    </w:p>
    <w:p w14:paraId="0B0C893A" w14:textId="77777777" w:rsidR="005A001E" w:rsidRPr="001F5683" w:rsidRDefault="005A001E" w:rsidP="001F5683">
      <w:pPr>
        <w:spacing w:after="0" w:line="360" w:lineRule="auto"/>
        <w:jc w:val="both"/>
        <w:rPr>
          <w:rFonts w:ascii="Times New Roman" w:hAnsi="Times New Roman" w:cs="Times New Roman"/>
          <w:sz w:val="24"/>
          <w:szCs w:val="24"/>
        </w:rPr>
      </w:pPr>
    </w:p>
    <w:p w14:paraId="7AF93D06" w14:textId="77777777" w:rsidR="001F5683" w:rsidRPr="001F5683" w:rsidRDefault="001F5683" w:rsidP="001F5683">
      <w:pPr>
        <w:spacing w:after="0" w:line="240" w:lineRule="auto"/>
        <w:jc w:val="both"/>
        <w:rPr>
          <w:rFonts w:ascii="Times New Roman" w:hAnsi="Times New Roman" w:cs="Times New Roman"/>
          <w:b/>
        </w:rPr>
      </w:pPr>
      <w:r w:rsidRPr="001F5683">
        <w:rPr>
          <w:rFonts w:ascii="Times New Roman" w:hAnsi="Times New Roman" w:cs="Times New Roman"/>
          <w:b/>
        </w:rPr>
        <w:t xml:space="preserve">Table </w:t>
      </w:r>
      <w:r w:rsidR="00921339">
        <w:rPr>
          <w:rFonts w:ascii="Times New Roman" w:hAnsi="Times New Roman" w:cs="Times New Roman"/>
          <w:b/>
        </w:rPr>
        <w:t>10</w:t>
      </w:r>
      <w:r w:rsidRPr="001F5683">
        <w:rPr>
          <w:rFonts w:ascii="Times New Roman" w:hAnsi="Times New Roman" w:cs="Times New Roman"/>
          <w:b/>
        </w:rPr>
        <w:t>: Programme Performance Indicators and Targets: Civilian Oversight, Monitoring and Evaluation Programme</w:t>
      </w:r>
    </w:p>
    <w:p w14:paraId="46A70FE8" w14:textId="77777777" w:rsidR="001F5683" w:rsidRPr="001F5683" w:rsidRDefault="001F5683" w:rsidP="001F5683">
      <w:pPr>
        <w:spacing w:after="0" w:line="360" w:lineRule="auto"/>
        <w:jc w:val="both"/>
        <w:rPr>
          <w:rFonts w:ascii="Times New Roman" w:hAnsi="Times New Roman" w:cs="Times New Roman"/>
          <w:b/>
          <w:sz w:val="24"/>
          <w:szCs w:val="24"/>
        </w:rPr>
      </w:pPr>
    </w:p>
    <w:tbl>
      <w:tblPr>
        <w:tblW w:w="9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6"/>
        <w:gridCol w:w="4031"/>
      </w:tblGrid>
      <w:tr w:rsidR="001F5683" w:rsidRPr="001F5683" w14:paraId="74DE1DB6" w14:textId="77777777" w:rsidTr="008220F0">
        <w:trPr>
          <w:trHeight w:val="328"/>
        </w:trPr>
        <w:tc>
          <w:tcPr>
            <w:tcW w:w="9237" w:type="dxa"/>
            <w:gridSpan w:val="2"/>
          </w:tcPr>
          <w:p w14:paraId="121A1385" w14:textId="77777777" w:rsidR="001F5683" w:rsidRPr="001F5683" w:rsidRDefault="001F5683" w:rsidP="001F5683">
            <w:pPr>
              <w:autoSpaceDE w:val="0"/>
              <w:autoSpaceDN w:val="0"/>
              <w:adjustRightInd w:val="0"/>
              <w:spacing w:after="0" w:line="240" w:lineRule="auto"/>
              <w:rPr>
                <w:rFonts w:ascii="Times New Roman" w:hAnsi="Times New Roman" w:cs="Times New Roman"/>
                <w:b/>
                <w:bCs/>
                <w:color w:val="000000"/>
                <w:sz w:val="18"/>
                <w:szCs w:val="18"/>
              </w:rPr>
            </w:pPr>
            <w:r w:rsidRPr="001F5683">
              <w:rPr>
                <w:rFonts w:ascii="Times New Roman" w:hAnsi="Times New Roman" w:cs="Times New Roman"/>
                <w:b/>
                <w:bCs/>
                <w:color w:val="000000"/>
                <w:sz w:val="18"/>
                <w:szCs w:val="18"/>
              </w:rPr>
              <w:t xml:space="preserve">Sub programme: Police Performance, Conduct and Compliance Monitoring </w:t>
            </w:r>
          </w:p>
          <w:p w14:paraId="0D6B9FCC" w14:textId="77777777" w:rsidR="001F5683" w:rsidRPr="001F5683" w:rsidRDefault="001F5683" w:rsidP="001F5683">
            <w:pPr>
              <w:autoSpaceDE w:val="0"/>
              <w:autoSpaceDN w:val="0"/>
              <w:adjustRightInd w:val="0"/>
              <w:spacing w:after="0" w:line="240" w:lineRule="auto"/>
              <w:rPr>
                <w:rFonts w:ascii="Times New Roman" w:hAnsi="Times New Roman" w:cs="Times New Roman"/>
                <w:color w:val="000000"/>
                <w:sz w:val="18"/>
                <w:szCs w:val="18"/>
              </w:rPr>
            </w:pPr>
            <w:r w:rsidRPr="001F5683">
              <w:rPr>
                <w:rFonts w:ascii="Times New Roman" w:hAnsi="Times New Roman" w:cs="Times New Roman"/>
                <w:color w:val="000000"/>
                <w:sz w:val="18"/>
                <w:szCs w:val="18"/>
              </w:rPr>
              <w:t>The purpose of the sub programme is to Monitor the performance, conduct, compliance and transformation of the South African Police Service.</w:t>
            </w:r>
          </w:p>
        </w:tc>
      </w:tr>
      <w:tr w:rsidR="001F5683" w:rsidRPr="001F5683" w14:paraId="52EAEFB6" w14:textId="77777777" w:rsidTr="008220F0">
        <w:trPr>
          <w:trHeight w:val="93"/>
        </w:trPr>
        <w:tc>
          <w:tcPr>
            <w:tcW w:w="5206" w:type="dxa"/>
          </w:tcPr>
          <w:p w14:paraId="0826CFB3" w14:textId="77777777" w:rsidR="001F5683" w:rsidRPr="001F5683" w:rsidRDefault="001F5683" w:rsidP="001F5683">
            <w:pPr>
              <w:autoSpaceDE w:val="0"/>
              <w:autoSpaceDN w:val="0"/>
              <w:adjustRightInd w:val="0"/>
              <w:spacing w:after="0" w:line="240" w:lineRule="auto"/>
              <w:rPr>
                <w:rFonts w:ascii="Times New Roman" w:hAnsi="Times New Roman" w:cs="Times New Roman"/>
                <w:color w:val="000000"/>
                <w:sz w:val="18"/>
                <w:szCs w:val="18"/>
              </w:rPr>
            </w:pPr>
            <w:r w:rsidRPr="001F5683">
              <w:rPr>
                <w:rFonts w:ascii="Times New Roman" w:hAnsi="Times New Roman" w:cs="Times New Roman"/>
                <w:b/>
                <w:bCs/>
                <w:color w:val="000000"/>
                <w:sz w:val="18"/>
                <w:szCs w:val="18"/>
              </w:rPr>
              <w:t xml:space="preserve">Performance Indicator </w:t>
            </w:r>
          </w:p>
        </w:tc>
        <w:tc>
          <w:tcPr>
            <w:tcW w:w="4031" w:type="dxa"/>
          </w:tcPr>
          <w:p w14:paraId="53FAADD0" w14:textId="77777777" w:rsidR="001F5683" w:rsidRPr="001F5683" w:rsidRDefault="001F5683" w:rsidP="00921339">
            <w:pPr>
              <w:autoSpaceDE w:val="0"/>
              <w:autoSpaceDN w:val="0"/>
              <w:adjustRightInd w:val="0"/>
              <w:spacing w:after="0" w:line="240" w:lineRule="auto"/>
              <w:jc w:val="center"/>
              <w:rPr>
                <w:rFonts w:ascii="Times New Roman" w:hAnsi="Times New Roman" w:cs="Times New Roman"/>
                <w:color w:val="000000"/>
                <w:sz w:val="18"/>
                <w:szCs w:val="18"/>
              </w:rPr>
            </w:pPr>
            <w:r w:rsidRPr="001F5683">
              <w:rPr>
                <w:rFonts w:ascii="Times New Roman" w:hAnsi="Times New Roman" w:cs="Times New Roman"/>
                <w:b/>
                <w:bCs/>
                <w:color w:val="000000"/>
                <w:sz w:val="18"/>
                <w:szCs w:val="18"/>
              </w:rPr>
              <w:t>201</w:t>
            </w:r>
            <w:r w:rsidR="008E7D59">
              <w:rPr>
                <w:rFonts w:ascii="Times New Roman" w:hAnsi="Times New Roman" w:cs="Times New Roman"/>
                <w:b/>
                <w:bCs/>
                <w:color w:val="000000"/>
                <w:sz w:val="18"/>
                <w:szCs w:val="18"/>
              </w:rPr>
              <w:t>8</w:t>
            </w:r>
            <w:r w:rsidRPr="001F5683">
              <w:rPr>
                <w:rFonts w:ascii="Times New Roman" w:hAnsi="Times New Roman" w:cs="Times New Roman"/>
                <w:b/>
                <w:bCs/>
                <w:color w:val="000000"/>
                <w:sz w:val="18"/>
                <w:szCs w:val="18"/>
              </w:rPr>
              <w:t>/1</w:t>
            </w:r>
            <w:r w:rsidR="008E7D59">
              <w:rPr>
                <w:rFonts w:ascii="Times New Roman" w:hAnsi="Times New Roman" w:cs="Times New Roman"/>
                <w:b/>
                <w:bCs/>
                <w:color w:val="000000"/>
                <w:sz w:val="18"/>
                <w:szCs w:val="18"/>
              </w:rPr>
              <w:t>9</w:t>
            </w:r>
            <w:r w:rsidRPr="001F5683">
              <w:rPr>
                <w:rFonts w:ascii="Times New Roman" w:hAnsi="Times New Roman" w:cs="Times New Roman"/>
                <w:b/>
                <w:bCs/>
                <w:color w:val="000000"/>
                <w:sz w:val="18"/>
                <w:szCs w:val="18"/>
              </w:rPr>
              <w:t xml:space="preserve"> Target</w:t>
            </w:r>
          </w:p>
        </w:tc>
      </w:tr>
      <w:tr w:rsidR="001F5683" w:rsidRPr="001F5683" w14:paraId="0F456A74" w14:textId="77777777" w:rsidTr="008220F0">
        <w:trPr>
          <w:trHeight w:val="557"/>
        </w:trPr>
        <w:tc>
          <w:tcPr>
            <w:tcW w:w="5206" w:type="dxa"/>
          </w:tcPr>
          <w:p w14:paraId="19FAE938" w14:textId="77777777" w:rsidR="001F5683" w:rsidRPr="001F5683" w:rsidRDefault="001F5683" w:rsidP="001F5683">
            <w:pPr>
              <w:autoSpaceDE w:val="0"/>
              <w:autoSpaceDN w:val="0"/>
              <w:adjustRightInd w:val="0"/>
              <w:spacing w:after="0" w:line="240" w:lineRule="auto"/>
              <w:rPr>
                <w:rFonts w:ascii="Times New Roman" w:hAnsi="Times New Roman" w:cs="Times New Roman"/>
                <w:color w:val="000000"/>
                <w:sz w:val="18"/>
                <w:szCs w:val="18"/>
              </w:rPr>
            </w:pPr>
            <w:r w:rsidRPr="001F5683">
              <w:rPr>
                <w:rFonts w:ascii="Times New Roman" w:hAnsi="Times New Roman" w:cs="Times New Roman"/>
                <w:color w:val="000000"/>
                <w:sz w:val="18"/>
                <w:szCs w:val="18"/>
              </w:rPr>
              <w:t xml:space="preserve">Number of oversight visits to police stations conducted per year </w:t>
            </w:r>
          </w:p>
        </w:tc>
        <w:tc>
          <w:tcPr>
            <w:tcW w:w="4031" w:type="dxa"/>
          </w:tcPr>
          <w:p w14:paraId="49D1C37D" w14:textId="77777777" w:rsidR="001F5683" w:rsidRPr="001F5683" w:rsidRDefault="001F5683" w:rsidP="001F5683">
            <w:pPr>
              <w:autoSpaceDE w:val="0"/>
              <w:autoSpaceDN w:val="0"/>
              <w:adjustRightInd w:val="0"/>
              <w:spacing w:after="0" w:line="240" w:lineRule="auto"/>
              <w:jc w:val="center"/>
              <w:rPr>
                <w:rFonts w:ascii="Times New Roman" w:hAnsi="Times New Roman" w:cs="Times New Roman"/>
                <w:color w:val="000000"/>
                <w:sz w:val="18"/>
                <w:szCs w:val="18"/>
              </w:rPr>
            </w:pPr>
            <w:r w:rsidRPr="001F5683">
              <w:rPr>
                <w:rFonts w:ascii="Times New Roman" w:hAnsi="Times New Roman" w:cs="Times New Roman"/>
                <w:color w:val="000000"/>
                <w:sz w:val="18"/>
                <w:szCs w:val="18"/>
              </w:rPr>
              <w:t>22</w:t>
            </w:r>
          </w:p>
        </w:tc>
      </w:tr>
      <w:tr w:rsidR="001F5683" w:rsidRPr="001F5683" w14:paraId="48B2D40F" w14:textId="77777777" w:rsidTr="008E7D59">
        <w:trPr>
          <w:trHeight w:val="697"/>
        </w:trPr>
        <w:tc>
          <w:tcPr>
            <w:tcW w:w="5206" w:type="dxa"/>
          </w:tcPr>
          <w:p w14:paraId="7511A806" w14:textId="77777777" w:rsidR="001F5683" w:rsidRPr="001F5683" w:rsidRDefault="001F5683" w:rsidP="001F5683">
            <w:pPr>
              <w:autoSpaceDE w:val="0"/>
              <w:autoSpaceDN w:val="0"/>
              <w:adjustRightInd w:val="0"/>
              <w:spacing w:after="0" w:line="240" w:lineRule="auto"/>
              <w:rPr>
                <w:rFonts w:ascii="Times New Roman" w:hAnsi="Times New Roman" w:cs="Times New Roman"/>
                <w:color w:val="000000"/>
                <w:sz w:val="18"/>
                <w:szCs w:val="18"/>
              </w:rPr>
            </w:pPr>
            <w:r w:rsidRPr="001F5683">
              <w:rPr>
                <w:rFonts w:ascii="Times New Roman" w:hAnsi="Times New Roman" w:cs="Times New Roman"/>
                <w:color w:val="000000"/>
                <w:sz w:val="18"/>
                <w:szCs w:val="18"/>
              </w:rPr>
              <w:t xml:space="preserve">Number of Police Station Service Delivery Trends Analyses Reports approved by the Secretary for Police Service per year </w:t>
            </w:r>
          </w:p>
        </w:tc>
        <w:tc>
          <w:tcPr>
            <w:tcW w:w="4031" w:type="dxa"/>
          </w:tcPr>
          <w:p w14:paraId="4167DDC0" w14:textId="77777777" w:rsidR="001F5683" w:rsidRPr="001F5683" w:rsidRDefault="008E7D59" w:rsidP="008E7D5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r>
      <w:tr w:rsidR="001F5683" w:rsidRPr="001F5683" w14:paraId="4828E6FE" w14:textId="77777777" w:rsidTr="008220F0">
        <w:trPr>
          <w:trHeight w:val="438"/>
        </w:trPr>
        <w:tc>
          <w:tcPr>
            <w:tcW w:w="5206" w:type="dxa"/>
          </w:tcPr>
          <w:p w14:paraId="0F7E1DF7" w14:textId="77777777" w:rsidR="001F5683" w:rsidRPr="001F5683" w:rsidRDefault="001F5683" w:rsidP="001F5683">
            <w:pPr>
              <w:autoSpaceDE w:val="0"/>
              <w:autoSpaceDN w:val="0"/>
              <w:adjustRightInd w:val="0"/>
              <w:spacing w:after="0" w:line="240" w:lineRule="auto"/>
              <w:rPr>
                <w:rFonts w:ascii="Times New Roman" w:hAnsi="Times New Roman" w:cs="Times New Roman"/>
                <w:color w:val="000000"/>
                <w:sz w:val="18"/>
                <w:szCs w:val="18"/>
              </w:rPr>
            </w:pPr>
            <w:r w:rsidRPr="001F5683">
              <w:rPr>
                <w:rFonts w:ascii="Times New Roman" w:hAnsi="Times New Roman" w:cs="Times New Roman"/>
                <w:color w:val="000000"/>
                <w:sz w:val="18"/>
                <w:szCs w:val="18"/>
              </w:rPr>
              <w:t xml:space="preserve">Number of SAPS Budget and Programme Performance Assessment Reports approved by the Secretary for Police Service per year </w:t>
            </w:r>
          </w:p>
        </w:tc>
        <w:tc>
          <w:tcPr>
            <w:tcW w:w="4031" w:type="dxa"/>
          </w:tcPr>
          <w:p w14:paraId="74505063" w14:textId="77777777" w:rsidR="001F5683" w:rsidRPr="001F5683" w:rsidRDefault="001F5683" w:rsidP="001F5683">
            <w:pPr>
              <w:autoSpaceDE w:val="0"/>
              <w:autoSpaceDN w:val="0"/>
              <w:adjustRightInd w:val="0"/>
              <w:spacing w:after="0" w:line="240" w:lineRule="auto"/>
              <w:jc w:val="center"/>
              <w:rPr>
                <w:rFonts w:ascii="Times New Roman" w:hAnsi="Times New Roman" w:cs="Times New Roman"/>
                <w:color w:val="000000"/>
                <w:sz w:val="18"/>
                <w:szCs w:val="18"/>
              </w:rPr>
            </w:pPr>
            <w:r w:rsidRPr="001F5683">
              <w:rPr>
                <w:rFonts w:ascii="Times New Roman" w:hAnsi="Times New Roman" w:cs="Times New Roman"/>
                <w:color w:val="000000"/>
                <w:sz w:val="18"/>
                <w:szCs w:val="18"/>
              </w:rPr>
              <w:t>1</w:t>
            </w:r>
          </w:p>
        </w:tc>
      </w:tr>
      <w:tr w:rsidR="001F5683" w:rsidRPr="001F5683" w14:paraId="6D109873" w14:textId="77777777" w:rsidTr="008E7D59">
        <w:trPr>
          <w:trHeight w:val="671"/>
        </w:trPr>
        <w:tc>
          <w:tcPr>
            <w:tcW w:w="5206" w:type="dxa"/>
          </w:tcPr>
          <w:p w14:paraId="64327005" w14:textId="77777777" w:rsidR="001F5683" w:rsidRPr="001F5683" w:rsidRDefault="001F5683" w:rsidP="001F5683">
            <w:pPr>
              <w:autoSpaceDE w:val="0"/>
              <w:autoSpaceDN w:val="0"/>
              <w:adjustRightInd w:val="0"/>
              <w:spacing w:after="0" w:line="240" w:lineRule="auto"/>
              <w:rPr>
                <w:rFonts w:ascii="Times New Roman" w:hAnsi="Times New Roman" w:cs="Times New Roman"/>
                <w:color w:val="000000"/>
                <w:sz w:val="18"/>
                <w:szCs w:val="18"/>
              </w:rPr>
            </w:pPr>
            <w:r w:rsidRPr="001F5683">
              <w:rPr>
                <w:rFonts w:ascii="Times New Roman" w:hAnsi="Times New Roman" w:cs="Times New Roman"/>
                <w:color w:val="000000"/>
                <w:sz w:val="18"/>
                <w:szCs w:val="18"/>
              </w:rPr>
              <w:t xml:space="preserve">Number of Assessments Reports on Complaints Management approved by the Secretary for Police Service per year </w:t>
            </w:r>
          </w:p>
        </w:tc>
        <w:tc>
          <w:tcPr>
            <w:tcW w:w="4031" w:type="dxa"/>
          </w:tcPr>
          <w:p w14:paraId="7E00502C" w14:textId="77777777" w:rsidR="001F5683" w:rsidRPr="001F5683" w:rsidRDefault="008E7D59" w:rsidP="008E7D5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r>
      <w:tr w:rsidR="001F5683" w:rsidRPr="001F5683" w14:paraId="7E3AFC7C" w14:textId="77777777" w:rsidTr="008220F0">
        <w:trPr>
          <w:trHeight w:val="553"/>
        </w:trPr>
        <w:tc>
          <w:tcPr>
            <w:tcW w:w="5206" w:type="dxa"/>
          </w:tcPr>
          <w:p w14:paraId="30B56658" w14:textId="77777777" w:rsidR="001F5683" w:rsidRPr="001F5683" w:rsidRDefault="001F5683" w:rsidP="001F5683">
            <w:pPr>
              <w:autoSpaceDE w:val="0"/>
              <w:autoSpaceDN w:val="0"/>
              <w:adjustRightInd w:val="0"/>
              <w:spacing w:after="0" w:line="240" w:lineRule="auto"/>
              <w:rPr>
                <w:rFonts w:ascii="Times New Roman" w:hAnsi="Times New Roman" w:cs="Times New Roman"/>
                <w:color w:val="000000"/>
                <w:sz w:val="18"/>
                <w:szCs w:val="18"/>
              </w:rPr>
            </w:pPr>
            <w:r w:rsidRPr="001F5683">
              <w:rPr>
                <w:rFonts w:ascii="Times New Roman" w:hAnsi="Times New Roman" w:cs="Times New Roman"/>
                <w:color w:val="000000"/>
                <w:sz w:val="18"/>
                <w:szCs w:val="18"/>
              </w:rPr>
              <w:t xml:space="preserve">Number of reports on SAPS Implementation of IPID Recommendations approved by the Secretary for Police Service </w:t>
            </w:r>
          </w:p>
          <w:p w14:paraId="3A240D78" w14:textId="77777777" w:rsidR="001F5683" w:rsidRPr="001F5683" w:rsidRDefault="001F5683" w:rsidP="001F5683">
            <w:pPr>
              <w:autoSpaceDE w:val="0"/>
              <w:autoSpaceDN w:val="0"/>
              <w:adjustRightInd w:val="0"/>
              <w:spacing w:after="0" w:line="240" w:lineRule="auto"/>
              <w:rPr>
                <w:rFonts w:ascii="Times New Roman" w:hAnsi="Times New Roman" w:cs="Times New Roman"/>
                <w:color w:val="000000"/>
                <w:sz w:val="18"/>
                <w:szCs w:val="18"/>
              </w:rPr>
            </w:pPr>
            <w:r w:rsidRPr="001F5683">
              <w:rPr>
                <w:rFonts w:ascii="Times New Roman" w:hAnsi="Times New Roman" w:cs="Times New Roman"/>
                <w:color w:val="000000"/>
                <w:sz w:val="18"/>
                <w:szCs w:val="18"/>
              </w:rPr>
              <w:t xml:space="preserve">per year </w:t>
            </w:r>
          </w:p>
        </w:tc>
        <w:tc>
          <w:tcPr>
            <w:tcW w:w="4031" w:type="dxa"/>
          </w:tcPr>
          <w:p w14:paraId="142583B9" w14:textId="77777777" w:rsidR="001F5683" w:rsidRPr="001F5683" w:rsidRDefault="008E7D59" w:rsidP="008E7D5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r>
      <w:tr w:rsidR="001F5683" w:rsidRPr="001F5683" w14:paraId="0299C9EE" w14:textId="77777777" w:rsidTr="008220F0">
        <w:trPr>
          <w:trHeight w:val="553"/>
        </w:trPr>
        <w:tc>
          <w:tcPr>
            <w:tcW w:w="5206" w:type="dxa"/>
          </w:tcPr>
          <w:p w14:paraId="37F52EAA" w14:textId="77777777" w:rsidR="001F5683" w:rsidRPr="001F5683" w:rsidRDefault="001F5683" w:rsidP="001F5683">
            <w:pPr>
              <w:autoSpaceDE w:val="0"/>
              <w:autoSpaceDN w:val="0"/>
              <w:adjustRightInd w:val="0"/>
              <w:spacing w:after="0" w:line="240" w:lineRule="auto"/>
              <w:rPr>
                <w:rFonts w:ascii="Times New Roman" w:hAnsi="Times New Roman" w:cs="Times New Roman"/>
                <w:color w:val="000000"/>
                <w:sz w:val="18"/>
                <w:szCs w:val="18"/>
              </w:rPr>
            </w:pPr>
            <w:r w:rsidRPr="001F5683">
              <w:rPr>
                <w:rFonts w:ascii="Times New Roman" w:hAnsi="Times New Roman" w:cs="Times New Roman"/>
                <w:color w:val="000000"/>
                <w:sz w:val="18"/>
                <w:szCs w:val="18"/>
              </w:rPr>
              <w:t xml:space="preserve">Number of Compliance Monitoring Reports on the implementation of the Domestic Violence Act (98) by SAPS </w:t>
            </w:r>
          </w:p>
          <w:p w14:paraId="540BEEEC" w14:textId="77777777" w:rsidR="001F5683" w:rsidRPr="001F5683" w:rsidRDefault="001F5683" w:rsidP="001F5683">
            <w:pPr>
              <w:autoSpaceDE w:val="0"/>
              <w:autoSpaceDN w:val="0"/>
              <w:adjustRightInd w:val="0"/>
              <w:spacing w:after="0" w:line="240" w:lineRule="auto"/>
              <w:rPr>
                <w:rFonts w:ascii="Times New Roman" w:hAnsi="Times New Roman" w:cs="Times New Roman"/>
                <w:color w:val="000000"/>
                <w:sz w:val="18"/>
                <w:szCs w:val="18"/>
              </w:rPr>
            </w:pPr>
            <w:r w:rsidRPr="001F5683">
              <w:rPr>
                <w:rFonts w:ascii="Times New Roman" w:hAnsi="Times New Roman" w:cs="Times New Roman"/>
                <w:color w:val="000000"/>
                <w:sz w:val="18"/>
                <w:szCs w:val="18"/>
              </w:rPr>
              <w:t xml:space="preserve">approved by the Secretary for Police Service per year </w:t>
            </w:r>
          </w:p>
        </w:tc>
        <w:tc>
          <w:tcPr>
            <w:tcW w:w="4031" w:type="dxa"/>
          </w:tcPr>
          <w:p w14:paraId="68D9B24B" w14:textId="77777777" w:rsidR="001F5683" w:rsidRPr="001F5683" w:rsidRDefault="001F5683" w:rsidP="001F5683">
            <w:pPr>
              <w:autoSpaceDE w:val="0"/>
              <w:autoSpaceDN w:val="0"/>
              <w:adjustRightInd w:val="0"/>
              <w:spacing w:after="0" w:line="240" w:lineRule="auto"/>
              <w:jc w:val="center"/>
              <w:rPr>
                <w:rFonts w:ascii="Times New Roman" w:hAnsi="Times New Roman" w:cs="Times New Roman"/>
                <w:color w:val="000000"/>
                <w:sz w:val="18"/>
                <w:szCs w:val="18"/>
              </w:rPr>
            </w:pPr>
            <w:r w:rsidRPr="001F5683">
              <w:rPr>
                <w:rFonts w:ascii="Times New Roman" w:hAnsi="Times New Roman" w:cs="Times New Roman"/>
                <w:color w:val="000000"/>
                <w:sz w:val="18"/>
                <w:szCs w:val="18"/>
              </w:rPr>
              <w:t>2</w:t>
            </w:r>
          </w:p>
        </w:tc>
      </w:tr>
      <w:tr w:rsidR="001F5683" w:rsidRPr="001F5683" w14:paraId="6BE0897F" w14:textId="77777777" w:rsidTr="008220F0">
        <w:trPr>
          <w:trHeight w:val="553"/>
        </w:trPr>
        <w:tc>
          <w:tcPr>
            <w:tcW w:w="5206" w:type="dxa"/>
          </w:tcPr>
          <w:p w14:paraId="60E46B67" w14:textId="77777777" w:rsidR="001F5683" w:rsidRPr="001F5683" w:rsidRDefault="001F5683" w:rsidP="001F5683">
            <w:pPr>
              <w:autoSpaceDE w:val="0"/>
              <w:autoSpaceDN w:val="0"/>
              <w:adjustRightInd w:val="0"/>
              <w:spacing w:after="0" w:line="240" w:lineRule="auto"/>
              <w:rPr>
                <w:rFonts w:ascii="Times New Roman" w:hAnsi="Times New Roman" w:cs="Times New Roman"/>
                <w:color w:val="000000"/>
                <w:sz w:val="18"/>
                <w:szCs w:val="18"/>
              </w:rPr>
            </w:pPr>
            <w:r w:rsidRPr="001F5683">
              <w:rPr>
                <w:rFonts w:ascii="Times New Roman" w:hAnsi="Times New Roman" w:cs="Times New Roman"/>
                <w:color w:val="000000"/>
                <w:sz w:val="18"/>
                <w:szCs w:val="18"/>
              </w:rPr>
              <w:t xml:space="preserve">Number of reports on the implementation and compliance to </w:t>
            </w:r>
          </w:p>
          <w:p w14:paraId="35F93440" w14:textId="77777777" w:rsidR="001F5683" w:rsidRPr="001F5683" w:rsidRDefault="001F5683" w:rsidP="001F5683">
            <w:pPr>
              <w:autoSpaceDE w:val="0"/>
              <w:autoSpaceDN w:val="0"/>
              <w:adjustRightInd w:val="0"/>
              <w:spacing w:after="0" w:line="240" w:lineRule="auto"/>
              <w:rPr>
                <w:rFonts w:ascii="Times New Roman" w:hAnsi="Times New Roman" w:cs="Times New Roman"/>
                <w:color w:val="000000"/>
                <w:sz w:val="18"/>
                <w:szCs w:val="18"/>
              </w:rPr>
            </w:pPr>
            <w:r w:rsidRPr="001F5683">
              <w:rPr>
                <w:rFonts w:ascii="Times New Roman" w:hAnsi="Times New Roman" w:cs="Times New Roman"/>
                <w:color w:val="000000"/>
                <w:sz w:val="18"/>
                <w:szCs w:val="18"/>
              </w:rPr>
              <w:t xml:space="preserve">legislation approved by the Secretary for Police Service per year </w:t>
            </w:r>
          </w:p>
        </w:tc>
        <w:tc>
          <w:tcPr>
            <w:tcW w:w="4031" w:type="dxa"/>
          </w:tcPr>
          <w:p w14:paraId="34563FF6" w14:textId="77777777" w:rsidR="001F5683" w:rsidRPr="001F5683" w:rsidRDefault="001F5683" w:rsidP="001F5683">
            <w:pPr>
              <w:autoSpaceDE w:val="0"/>
              <w:autoSpaceDN w:val="0"/>
              <w:adjustRightInd w:val="0"/>
              <w:spacing w:after="0" w:line="240" w:lineRule="auto"/>
              <w:jc w:val="center"/>
              <w:rPr>
                <w:rFonts w:ascii="Times New Roman" w:hAnsi="Times New Roman" w:cs="Times New Roman"/>
                <w:color w:val="000000"/>
                <w:sz w:val="18"/>
                <w:szCs w:val="18"/>
              </w:rPr>
            </w:pPr>
            <w:r w:rsidRPr="001F5683">
              <w:rPr>
                <w:rFonts w:ascii="Times New Roman" w:hAnsi="Times New Roman" w:cs="Times New Roman"/>
                <w:color w:val="000000"/>
                <w:sz w:val="18"/>
                <w:szCs w:val="18"/>
              </w:rPr>
              <w:t>1</w:t>
            </w:r>
          </w:p>
        </w:tc>
      </w:tr>
      <w:tr w:rsidR="001F5683" w:rsidRPr="001F5683" w14:paraId="2041A94B" w14:textId="77777777" w:rsidTr="008220F0">
        <w:trPr>
          <w:trHeight w:val="553"/>
        </w:trPr>
        <w:tc>
          <w:tcPr>
            <w:tcW w:w="5206" w:type="dxa"/>
          </w:tcPr>
          <w:p w14:paraId="2007B1C5" w14:textId="77777777" w:rsidR="001F5683" w:rsidRPr="001F5683" w:rsidRDefault="001F5683" w:rsidP="001F5683">
            <w:pPr>
              <w:autoSpaceDE w:val="0"/>
              <w:autoSpaceDN w:val="0"/>
              <w:adjustRightInd w:val="0"/>
              <w:spacing w:after="0" w:line="240" w:lineRule="auto"/>
              <w:rPr>
                <w:rFonts w:ascii="Times New Roman" w:hAnsi="Times New Roman" w:cs="Times New Roman"/>
                <w:color w:val="000000"/>
                <w:sz w:val="18"/>
                <w:szCs w:val="18"/>
              </w:rPr>
            </w:pPr>
            <w:r w:rsidRPr="001F5683">
              <w:rPr>
                <w:rFonts w:ascii="Times New Roman" w:hAnsi="Times New Roman" w:cs="Times New Roman"/>
                <w:color w:val="000000"/>
                <w:sz w:val="18"/>
                <w:szCs w:val="18"/>
              </w:rPr>
              <w:t xml:space="preserve">Number of Customer Satisfaction Survey Reports approved by the Secretary for Police Service per year </w:t>
            </w:r>
          </w:p>
        </w:tc>
        <w:tc>
          <w:tcPr>
            <w:tcW w:w="4031" w:type="dxa"/>
          </w:tcPr>
          <w:p w14:paraId="623B83F1" w14:textId="77777777" w:rsidR="001F5683" w:rsidRPr="001F5683" w:rsidRDefault="001F5683" w:rsidP="001F5683">
            <w:pPr>
              <w:autoSpaceDE w:val="0"/>
              <w:autoSpaceDN w:val="0"/>
              <w:adjustRightInd w:val="0"/>
              <w:spacing w:after="0" w:line="240" w:lineRule="auto"/>
              <w:jc w:val="center"/>
              <w:rPr>
                <w:rFonts w:ascii="Times New Roman" w:hAnsi="Times New Roman" w:cs="Times New Roman"/>
                <w:color w:val="000000"/>
                <w:sz w:val="18"/>
                <w:szCs w:val="18"/>
              </w:rPr>
            </w:pPr>
            <w:r w:rsidRPr="001F5683">
              <w:rPr>
                <w:rFonts w:ascii="Times New Roman" w:hAnsi="Times New Roman" w:cs="Times New Roman"/>
                <w:color w:val="000000"/>
                <w:sz w:val="18"/>
                <w:szCs w:val="18"/>
              </w:rPr>
              <w:t>1</w:t>
            </w:r>
          </w:p>
        </w:tc>
      </w:tr>
      <w:tr w:rsidR="001F5683" w:rsidRPr="001F5683" w14:paraId="5B239C58" w14:textId="77777777" w:rsidTr="008220F0">
        <w:trPr>
          <w:trHeight w:val="553"/>
        </w:trPr>
        <w:tc>
          <w:tcPr>
            <w:tcW w:w="5206" w:type="dxa"/>
          </w:tcPr>
          <w:p w14:paraId="12085593" w14:textId="77777777" w:rsidR="001F5683" w:rsidRPr="001F5683" w:rsidRDefault="001F5683" w:rsidP="00525E1B">
            <w:pPr>
              <w:autoSpaceDE w:val="0"/>
              <w:autoSpaceDN w:val="0"/>
              <w:adjustRightInd w:val="0"/>
              <w:spacing w:after="0" w:line="240" w:lineRule="auto"/>
              <w:rPr>
                <w:rFonts w:ascii="Times New Roman" w:hAnsi="Times New Roman" w:cs="Times New Roman"/>
                <w:color w:val="000000"/>
                <w:sz w:val="18"/>
                <w:szCs w:val="18"/>
              </w:rPr>
            </w:pPr>
            <w:r w:rsidRPr="001F5683">
              <w:rPr>
                <w:rFonts w:ascii="Times New Roman" w:hAnsi="Times New Roman" w:cs="Times New Roman"/>
                <w:color w:val="000000"/>
                <w:sz w:val="18"/>
                <w:szCs w:val="18"/>
              </w:rPr>
              <w:t xml:space="preserve">Number of monitoring reports on police stations implementation of the school safety protocol approved by the Secretary for Police Service per year </w:t>
            </w:r>
          </w:p>
        </w:tc>
        <w:tc>
          <w:tcPr>
            <w:tcW w:w="4031" w:type="dxa"/>
          </w:tcPr>
          <w:p w14:paraId="64C7AC23" w14:textId="77777777" w:rsidR="001F5683" w:rsidRPr="001F5683" w:rsidRDefault="001F5683" w:rsidP="001F5683">
            <w:pPr>
              <w:autoSpaceDE w:val="0"/>
              <w:autoSpaceDN w:val="0"/>
              <w:adjustRightInd w:val="0"/>
              <w:spacing w:after="0" w:line="240" w:lineRule="auto"/>
              <w:jc w:val="center"/>
              <w:rPr>
                <w:rFonts w:ascii="Times New Roman" w:hAnsi="Times New Roman" w:cs="Times New Roman"/>
                <w:color w:val="000000"/>
                <w:sz w:val="18"/>
                <w:szCs w:val="18"/>
              </w:rPr>
            </w:pPr>
            <w:r w:rsidRPr="001F5683">
              <w:rPr>
                <w:rFonts w:ascii="Times New Roman" w:hAnsi="Times New Roman" w:cs="Times New Roman"/>
                <w:color w:val="000000"/>
                <w:sz w:val="18"/>
                <w:szCs w:val="18"/>
              </w:rPr>
              <w:t>2</w:t>
            </w:r>
          </w:p>
        </w:tc>
      </w:tr>
      <w:tr w:rsidR="001F5683" w:rsidRPr="001F5683" w14:paraId="59F8A776" w14:textId="77777777" w:rsidTr="008220F0">
        <w:trPr>
          <w:trHeight w:val="328"/>
        </w:trPr>
        <w:tc>
          <w:tcPr>
            <w:tcW w:w="9237" w:type="dxa"/>
            <w:gridSpan w:val="2"/>
          </w:tcPr>
          <w:p w14:paraId="0031CFD0" w14:textId="77777777" w:rsidR="001F5683" w:rsidRPr="001F5683" w:rsidRDefault="001F5683" w:rsidP="001F5683">
            <w:pPr>
              <w:autoSpaceDE w:val="0"/>
              <w:autoSpaceDN w:val="0"/>
              <w:adjustRightInd w:val="0"/>
              <w:spacing w:after="0" w:line="240" w:lineRule="auto"/>
              <w:rPr>
                <w:rFonts w:ascii="Times New Roman" w:hAnsi="Times New Roman" w:cs="Times New Roman"/>
                <w:b/>
                <w:bCs/>
                <w:color w:val="000000"/>
                <w:sz w:val="18"/>
                <w:szCs w:val="18"/>
              </w:rPr>
            </w:pPr>
            <w:r w:rsidRPr="001F5683">
              <w:rPr>
                <w:rFonts w:ascii="Times New Roman" w:hAnsi="Times New Roman" w:cs="Times New Roman"/>
                <w:b/>
                <w:bCs/>
                <w:color w:val="000000"/>
                <w:sz w:val="18"/>
                <w:szCs w:val="18"/>
              </w:rPr>
              <w:t xml:space="preserve">Sub programme: Policy and Programme Evaluations </w:t>
            </w:r>
          </w:p>
          <w:p w14:paraId="11FE0B00" w14:textId="77777777" w:rsidR="001F5683" w:rsidRPr="001F5683" w:rsidRDefault="001F5683" w:rsidP="001F5683">
            <w:pPr>
              <w:autoSpaceDE w:val="0"/>
              <w:autoSpaceDN w:val="0"/>
              <w:adjustRightInd w:val="0"/>
              <w:spacing w:after="0" w:line="240" w:lineRule="auto"/>
              <w:rPr>
                <w:rFonts w:ascii="Times New Roman" w:hAnsi="Times New Roman" w:cs="Times New Roman"/>
                <w:color w:val="000000"/>
                <w:sz w:val="18"/>
                <w:szCs w:val="18"/>
              </w:rPr>
            </w:pPr>
            <w:r w:rsidRPr="001F5683">
              <w:rPr>
                <w:rFonts w:ascii="Times New Roman" w:hAnsi="Times New Roman" w:cs="Times New Roman"/>
                <w:color w:val="000000"/>
                <w:sz w:val="18"/>
                <w:szCs w:val="18"/>
              </w:rPr>
              <w:t>The purpose of the sub programme is to Evaluate the effectiveness of programmes implemented by the South African Police Service.</w:t>
            </w:r>
          </w:p>
        </w:tc>
      </w:tr>
      <w:tr w:rsidR="001F5683" w:rsidRPr="001F5683" w14:paraId="6A7282AD" w14:textId="77777777" w:rsidTr="008220F0">
        <w:trPr>
          <w:trHeight w:val="93"/>
        </w:trPr>
        <w:tc>
          <w:tcPr>
            <w:tcW w:w="5206" w:type="dxa"/>
          </w:tcPr>
          <w:p w14:paraId="333D455F" w14:textId="77777777" w:rsidR="001F5683" w:rsidRPr="001F5683" w:rsidRDefault="001F5683" w:rsidP="001F5683">
            <w:pPr>
              <w:autoSpaceDE w:val="0"/>
              <w:autoSpaceDN w:val="0"/>
              <w:adjustRightInd w:val="0"/>
              <w:spacing w:after="0" w:line="240" w:lineRule="auto"/>
              <w:rPr>
                <w:rFonts w:ascii="Times New Roman" w:hAnsi="Times New Roman" w:cs="Times New Roman"/>
                <w:color w:val="000000"/>
                <w:sz w:val="18"/>
                <w:szCs w:val="18"/>
              </w:rPr>
            </w:pPr>
            <w:r w:rsidRPr="001F5683">
              <w:rPr>
                <w:rFonts w:ascii="Times New Roman" w:hAnsi="Times New Roman" w:cs="Times New Roman"/>
                <w:b/>
                <w:bCs/>
                <w:color w:val="000000"/>
                <w:sz w:val="18"/>
                <w:szCs w:val="18"/>
              </w:rPr>
              <w:t xml:space="preserve">Performance Indicator </w:t>
            </w:r>
          </w:p>
        </w:tc>
        <w:tc>
          <w:tcPr>
            <w:tcW w:w="4031" w:type="dxa"/>
          </w:tcPr>
          <w:p w14:paraId="509B21F5" w14:textId="77777777" w:rsidR="001F5683" w:rsidRPr="001F5683" w:rsidRDefault="001F5683" w:rsidP="00921339">
            <w:pPr>
              <w:autoSpaceDE w:val="0"/>
              <w:autoSpaceDN w:val="0"/>
              <w:adjustRightInd w:val="0"/>
              <w:spacing w:after="0" w:line="240" w:lineRule="auto"/>
              <w:jc w:val="center"/>
              <w:rPr>
                <w:rFonts w:ascii="Times New Roman" w:hAnsi="Times New Roman" w:cs="Times New Roman"/>
                <w:color w:val="000000"/>
                <w:sz w:val="18"/>
                <w:szCs w:val="18"/>
              </w:rPr>
            </w:pPr>
            <w:r w:rsidRPr="001F5683">
              <w:rPr>
                <w:rFonts w:ascii="Times New Roman" w:hAnsi="Times New Roman" w:cs="Times New Roman"/>
                <w:b/>
                <w:bCs/>
                <w:color w:val="000000"/>
                <w:sz w:val="18"/>
                <w:szCs w:val="18"/>
              </w:rPr>
              <w:t>201</w:t>
            </w:r>
            <w:r w:rsidR="008E7D59">
              <w:rPr>
                <w:rFonts w:ascii="Times New Roman" w:hAnsi="Times New Roman" w:cs="Times New Roman"/>
                <w:b/>
                <w:bCs/>
                <w:color w:val="000000"/>
                <w:sz w:val="18"/>
                <w:szCs w:val="18"/>
              </w:rPr>
              <w:t>8</w:t>
            </w:r>
            <w:r w:rsidRPr="001F5683">
              <w:rPr>
                <w:rFonts w:ascii="Times New Roman" w:hAnsi="Times New Roman" w:cs="Times New Roman"/>
                <w:b/>
                <w:bCs/>
                <w:color w:val="000000"/>
                <w:sz w:val="18"/>
                <w:szCs w:val="18"/>
              </w:rPr>
              <w:t>/1</w:t>
            </w:r>
            <w:r w:rsidR="008E7D59">
              <w:rPr>
                <w:rFonts w:ascii="Times New Roman" w:hAnsi="Times New Roman" w:cs="Times New Roman"/>
                <w:b/>
                <w:bCs/>
                <w:color w:val="000000"/>
                <w:sz w:val="18"/>
                <w:szCs w:val="18"/>
              </w:rPr>
              <w:t>9</w:t>
            </w:r>
            <w:r w:rsidRPr="001F5683">
              <w:rPr>
                <w:rFonts w:ascii="Times New Roman" w:hAnsi="Times New Roman" w:cs="Times New Roman"/>
                <w:b/>
                <w:bCs/>
                <w:color w:val="000000"/>
                <w:sz w:val="18"/>
                <w:szCs w:val="18"/>
              </w:rPr>
              <w:t xml:space="preserve"> Target</w:t>
            </w:r>
          </w:p>
        </w:tc>
      </w:tr>
      <w:tr w:rsidR="001F5683" w:rsidRPr="001F5683" w14:paraId="2A4EAA10" w14:textId="77777777" w:rsidTr="00921339">
        <w:trPr>
          <w:trHeight w:val="699"/>
        </w:trPr>
        <w:tc>
          <w:tcPr>
            <w:tcW w:w="5206" w:type="dxa"/>
          </w:tcPr>
          <w:p w14:paraId="460C1C69" w14:textId="77777777" w:rsidR="001F5683" w:rsidRPr="001F5683" w:rsidRDefault="001F5683" w:rsidP="001F5683">
            <w:pPr>
              <w:autoSpaceDE w:val="0"/>
              <w:autoSpaceDN w:val="0"/>
              <w:adjustRightInd w:val="0"/>
              <w:spacing w:after="0" w:line="240" w:lineRule="auto"/>
              <w:rPr>
                <w:rFonts w:ascii="Times New Roman" w:hAnsi="Times New Roman" w:cs="Times New Roman"/>
                <w:color w:val="000000"/>
                <w:sz w:val="18"/>
                <w:szCs w:val="18"/>
              </w:rPr>
            </w:pPr>
            <w:r w:rsidRPr="001F5683">
              <w:rPr>
                <w:rFonts w:ascii="Times New Roman" w:hAnsi="Times New Roman" w:cs="Times New Roman"/>
                <w:color w:val="000000"/>
                <w:sz w:val="18"/>
                <w:szCs w:val="18"/>
              </w:rPr>
              <w:t xml:space="preserve">Number of evaluation reports on the relevance and effectiveness of oversight initiatives approved by the Secretary for Police Service per year </w:t>
            </w:r>
          </w:p>
          <w:p w14:paraId="59AAC1C2" w14:textId="77777777" w:rsidR="001F5683" w:rsidRPr="001F5683" w:rsidRDefault="001F5683" w:rsidP="00921339">
            <w:pPr>
              <w:autoSpaceDE w:val="0"/>
              <w:autoSpaceDN w:val="0"/>
              <w:adjustRightInd w:val="0"/>
              <w:spacing w:after="0" w:line="240" w:lineRule="auto"/>
              <w:rPr>
                <w:rFonts w:ascii="Times New Roman" w:hAnsi="Times New Roman" w:cs="Times New Roman"/>
                <w:color w:val="000000"/>
                <w:sz w:val="18"/>
                <w:szCs w:val="18"/>
              </w:rPr>
            </w:pPr>
            <w:r w:rsidRPr="001F5683">
              <w:rPr>
                <w:rFonts w:ascii="Times New Roman" w:hAnsi="Times New Roman" w:cs="Times New Roman"/>
                <w:b/>
                <w:bCs/>
                <w:color w:val="000000"/>
                <w:sz w:val="18"/>
                <w:szCs w:val="18"/>
              </w:rPr>
              <w:t xml:space="preserve"> </w:t>
            </w:r>
          </w:p>
        </w:tc>
        <w:tc>
          <w:tcPr>
            <w:tcW w:w="4031" w:type="dxa"/>
          </w:tcPr>
          <w:p w14:paraId="06D8129C" w14:textId="77777777" w:rsidR="001F5683" w:rsidRPr="001F5683" w:rsidRDefault="001F5683" w:rsidP="001F5683">
            <w:pPr>
              <w:autoSpaceDE w:val="0"/>
              <w:autoSpaceDN w:val="0"/>
              <w:adjustRightInd w:val="0"/>
              <w:spacing w:after="0" w:line="240" w:lineRule="auto"/>
              <w:jc w:val="center"/>
              <w:rPr>
                <w:rFonts w:ascii="Times New Roman" w:hAnsi="Times New Roman" w:cs="Times New Roman"/>
                <w:color w:val="000000"/>
                <w:sz w:val="18"/>
                <w:szCs w:val="18"/>
              </w:rPr>
            </w:pPr>
            <w:r w:rsidRPr="001F5683">
              <w:rPr>
                <w:rFonts w:ascii="Times New Roman" w:hAnsi="Times New Roman" w:cs="Times New Roman"/>
                <w:color w:val="000000"/>
                <w:sz w:val="18"/>
                <w:szCs w:val="18"/>
              </w:rPr>
              <w:t>1</w:t>
            </w:r>
          </w:p>
        </w:tc>
      </w:tr>
      <w:tr w:rsidR="001F5683" w:rsidRPr="001F5683" w14:paraId="51CA7964" w14:textId="77777777" w:rsidTr="008220F0">
        <w:trPr>
          <w:trHeight w:val="551"/>
        </w:trPr>
        <w:tc>
          <w:tcPr>
            <w:tcW w:w="5206" w:type="dxa"/>
          </w:tcPr>
          <w:p w14:paraId="26DEF4EA" w14:textId="77777777" w:rsidR="001F5683" w:rsidRPr="001F5683" w:rsidRDefault="001F5683" w:rsidP="001F5683">
            <w:pPr>
              <w:autoSpaceDE w:val="0"/>
              <w:autoSpaceDN w:val="0"/>
              <w:adjustRightInd w:val="0"/>
              <w:spacing w:after="0" w:line="240" w:lineRule="auto"/>
              <w:rPr>
                <w:rFonts w:ascii="Times New Roman" w:hAnsi="Times New Roman" w:cs="Times New Roman"/>
                <w:color w:val="000000"/>
                <w:sz w:val="18"/>
                <w:szCs w:val="18"/>
              </w:rPr>
            </w:pPr>
            <w:r w:rsidRPr="001F5683">
              <w:rPr>
                <w:rFonts w:ascii="Times New Roman" w:hAnsi="Times New Roman" w:cs="Times New Roman"/>
                <w:color w:val="000000"/>
                <w:sz w:val="18"/>
                <w:szCs w:val="18"/>
              </w:rPr>
              <w:t xml:space="preserve">Number of assessment reports on establishment and functionality of CSFs approved by the Secretary for Police Service per year </w:t>
            </w:r>
          </w:p>
          <w:p w14:paraId="52668B53" w14:textId="77777777" w:rsidR="001F5683" w:rsidRPr="001F5683" w:rsidRDefault="001F5683" w:rsidP="001F5683">
            <w:pPr>
              <w:autoSpaceDE w:val="0"/>
              <w:autoSpaceDN w:val="0"/>
              <w:adjustRightInd w:val="0"/>
              <w:spacing w:after="0" w:line="240" w:lineRule="auto"/>
              <w:rPr>
                <w:rFonts w:ascii="Times New Roman" w:hAnsi="Times New Roman" w:cs="Times New Roman"/>
                <w:color w:val="000000"/>
                <w:sz w:val="18"/>
                <w:szCs w:val="18"/>
              </w:rPr>
            </w:pPr>
            <w:r w:rsidRPr="001F5683">
              <w:rPr>
                <w:rFonts w:ascii="Times New Roman" w:hAnsi="Times New Roman" w:cs="Times New Roman"/>
                <w:b/>
                <w:bCs/>
                <w:color w:val="000000"/>
                <w:sz w:val="18"/>
                <w:szCs w:val="18"/>
              </w:rPr>
              <w:t xml:space="preserve">(Revised indicator) </w:t>
            </w:r>
          </w:p>
        </w:tc>
        <w:tc>
          <w:tcPr>
            <w:tcW w:w="4031" w:type="dxa"/>
          </w:tcPr>
          <w:p w14:paraId="42FBD295" w14:textId="77777777" w:rsidR="001F5683" w:rsidRPr="001F5683" w:rsidRDefault="001F5683" w:rsidP="001F5683">
            <w:pPr>
              <w:autoSpaceDE w:val="0"/>
              <w:autoSpaceDN w:val="0"/>
              <w:adjustRightInd w:val="0"/>
              <w:spacing w:after="0" w:line="240" w:lineRule="auto"/>
              <w:jc w:val="center"/>
              <w:rPr>
                <w:rFonts w:ascii="Times New Roman" w:hAnsi="Times New Roman" w:cs="Times New Roman"/>
                <w:color w:val="000000"/>
                <w:sz w:val="18"/>
                <w:szCs w:val="18"/>
              </w:rPr>
            </w:pPr>
            <w:r w:rsidRPr="001F5683">
              <w:rPr>
                <w:rFonts w:ascii="Times New Roman" w:hAnsi="Times New Roman" w:cs="Times New Roman"/>
                <w:color w:val="000000"/>
                <w:sz w:val="18"/>
                <w:szCs w:val="18"/>
              </w:rPr>
              <w:t>1</w:t>
            </w:r>
          </w:p>
        </w:tc>
      </w:tr>
      <w:tr w:rsidR="001F5683" w:rsidRPr="001F5683" w14:paraId="15D5042E" w14:textId="77777777" w:rsidTr="008220F0">
        <w:trPr>
          <w:trHeight w:val="553"/>
        </w:trPr>
        <w:tc>
          <w:tcPr>
            <w:tcW w:w="5206" w:type="dxa"/>
          </w:tcPr>
          <w:p w14:paraId="5F9FD44F" w14:textId="77777777" w:rsidR="001F5683" w:rsidRPr="001F5683" w:rsidRDefault="001F5683" w:rsidP="001F5683">
            <w:pPr>
              <w:autoSpaceDE w:val="0"/>
              <w:autoSpaceDN w:val="0"/>
              <w:adjustRightInd w:val="0"/>
              <w:spacing w:after="0" w:line="240" w:lineRule="auto"/>
              <w:rPr>
                <w:rFonts w:ascii="Times New Roman" w:hAnsi="Times New Roman" w:cs="Times New Roman"/>
                <w:color w:val="000000"/>
                <w:sz w:val="18"/>
                <w:szCs w:val="18"/>
              </w:rPr>
            </w:pPr>
            <w:r w:rsidRPr="001F5683">
              <w:rPr>
                <w:rFonts w:ascii="Times New Roman" w:hAnsi="Times New Roman" w:cs="Times New Roman"/>
                <w:color w:val="000000"/>
                <w:sz w:val="18"/>
                <w:szCs w:val="18"/>
              </w:rPr>
              <w:t xml:space="preserve">Number of assessment reports on establishment and functionality of CPFs approved by the Secretary for Police Service per year </w:t>
            </w:r>
          </w:p>
          <w:p w14:paraId="11A0B285" w14:textId="77777777" w:rsidR="001F5683" w:rsidRPr="001F5683" w:rsidRDefault="001F5683" w:rsidP="001F5683">
            <w:pPr>
              <w:autoSpaceDE w:val="0"/>
              <w:autoSpaceDN w:val="0"/>
              <w:adjustRightInd w:val="0"/>
              <w:spacing w:after="0" w:line="240" w:lineRule="auto"/>
              <w:rPr>
                <w:rFonts w:ascii="Times New Roman" w:hAnsi="Times New Roman" w:cs="Times New Roman"/>
                <w:color w:val="000000"/>
                <w:sz w:val="18"/>
                <w:szCs w:val="18"/>
              </w:rPr>
            </w:pPr>
            <w:r w:rsidRPr="001F5683">
              <w:rPr>
                <w:rFonts w:ascii="Times New Roman" w:hAnsi="Times New Roman" w:cs="Times New Roman"/>
                <w:b/>
                <w:bCs/>
                <w:color w:val="000000"/>
                <w:sz w:val="18"/>
                <w:szCs w:val="18"/>
              </w:rPr>
              <w:t xml:space="preserve">(Revised indicator) </w:t>
            </w:r>
          </w:p>
        </w:tc>
        <w:tc>
          <w:tcPr>
            <w:tcW w:w="4031" w:type="dxa"/>
          </w:tcPr>
          <w:p w14:paraId="5CED474C" w14:textId="77777777" w:rsidR="001F5683" w:rsidRPr="001F5683" w:rsidRDefault="001F5683" w:rsidP="001F5683">
            <w:pPr>
              <w:autoSpaceDE w:val="0"/>
              <w:autoSpaceDN w:val="0"/>
              <w:adjustRightInd w:val="0"/>
              <w:spacing w:after="0" w:line="240" w:lineRule="auto"/>
              <w:jc w:val="center"/>
              <w:rPr>
                <w:rFonts w:ascii="Times New Roman" w:hAnsi="Times New Roman" w:cs="Times New Roman"/>
                <w:color w:val="000000"/>
                <w:sz w:val="18"/>
                <w:szCs w:val="18"/>
              </w:rPr>
            </w:pPr>
            <w:r w:rsidRPr="001F5683">
              <w:rPr>
                <w:rFonts w:ascii="Times New Roman" w:hAnsi="Times New Roman" w:cs="Times New Roman"/>
                <w:color w:val="000000"/>
                <w:sz w:val="18"/>
                <w:szCs w:val="18"/>
              </w:rPr>
              <w:t>1</w:t>
            </w:r>
          </w:p>
        </w:tc>
      </w:tr>
      <w:tr w:rsidR="001F5683" w:rsidRPr="001F5683" w14:paraId="3FB6858D" w14:textId="77777777" w:rsidTr="008220F0">
        <w:trPr>
          <w:trHeight w:val="668"/>
        </w:trPr>
        <w:tc>
          <w:tcPr>
            <w:tcW w:w="5206" w:type="dxa"/>
          </w:tcPr>
          <w:p w14:paraId="280E1CD3" w14:textId="77777777" w:rsidR="001F5683" w:rsidRPr="001F5683" w:rsidRDefault="001F5683" w:rsidP="001F5683">
            <w:pPr>
              <w:autoSpaceDE w:val="0"/>
              <w:autoSpaceDN w:val="0"/>
              <w:adjustRightInd w:val="0"/>
              <w:spacing w:after="0" w:line="240" w:lineRule="auto"/>
              <w:rPr>
                <w:rFonts w:ascii="Times New Roman" w:hAnsi="Times New Roman" w:cs="Times New Roman"/>
                <w:color w:val="000000"/>
                <w:sz w:val="18"/>
                <w:szCs w:val="18"/>
              </w:rPr>
            </w:pPr>
            <w:r w:rsidRPr="001F5683">
              <w:rPr>
                <w:rFonts w:ascii="Times New Roman" w:hAnsi="Times New Roman" w:cs="Times New Roman"/>
                <w:color w:val="000000"/>
                <w:sz w:val="18"/>
                <w:szCs w:val="18"/>
              </w:rPr>
              <w:t xml:space="preserve">Number of evaluation reports on Domestic Violence Act non-compliance, exploring causes and possible remedies approved by the Secretary for Police Service per year </w:t>
            </w:r>
          </w:p>
          <w:p w14:paraId="40748266" w14:textId="77777777" w:rsidR="001F5683" w:rsidRPr="001F5683" w:rsidRDefault="001F5683" w:rsidP="001F5683">
            <w:pPr>
              <w:autoSpaceDE w:val="0"/>
              <w:autoSpaceDN w:val="0"/>
              <w:adjustRightInd w:val="0"/>
              <w:spacing w:after="0" w:line="240" w:lineRule="auto"/>
              <w:rPr>
                <w:rFonts w:ascii="Times New Roman" w:hAnsi="Times New Roman" w:cs="Times New Roman"/>
                <w:color w:val="000000"/>
                <w:sz w:val="18"/>
                <w:szCs w:val="18"/>
              </w:rPr>
            </w:pPr>
            <w:r w:rsidRPr="001F5683">
              <w:rPr>
                <w:rFonts w:ascii="Times New Roman" w:hAnsi="Times New Roman" w:cs="Times New Roman"/>
                <w:b/>
                <w:bCs/>
                <w:color w:val="000000"/>
                <w:sz w:val="18"/>
                <w:szCs w:val="18"/>
              </w:rPr>
              <w:t xml:space="preserve">(New indicator) </w:t>
            </w:r>
          </w:p>
        </w:tc>
        <w:tc>
          <w:tcPr>
            <w:tcW w:w="4031" w:type="dxa"/>
          </w:tcPr>
          <w:p w14:paraId="50BB624A" w14:textId="77777777" w:rsidR="001F5683" w:rsidRPr="001F5683" w:rsidRDefault="001F5683" w:rsidP="001F5683">
            <w:pPr>
              <w:autoSpaceDE w:val="0"/>
              <w:autoSpaceDN w:val="0"/>
              <w:adjustRightInd w:val="0"/>
              <w:spacing w:after="0" w:line="240" w:lineRule="auto"/>
              <w:jc w:val="center"/>
              <w:rPr>
                <w:rFonts w:ascii="Times New Roman" w:hAnsi="Times New Roman" w:cs="Times New Roman"/>
                <w:color w:val="000000"/>
                <w:sz w:val="18"/>
                <w:szCs w:val="18"/>
              </w:rPr>
            </w:pPr>
            <w:r w:rsidRPr="001F5683">
              <w:rPr>
                <w:rFonts w:ascii="Times New Roman" w:hAnsi="Times New Roman" w:cs="Times New Roman"/>
                <w:color w:val="000000"/>
                <w:sz w:val="18"/>
                <w:szCs w:val="18"/>
              </w:rPr>
              <w:t>1</w:t>
            </w:r>
          </w:p>
        </w:tc>
      </w:tr>
    </w:tbl>
    <w:p w14:paraId="582E55CD" w14:textId="77777777" w:rsidR="001F5683" w:rsidRPr="001F5683" w:rsidRDefault="001F5683" w:rsidP="001F5683">
      <w:pPr>
        <w:spacing w:after="0" w:line="360" w:lineRule="auto"/>
        <w:jc w:val="center"/>
        <w:rPr>
          <w:rFonts w:ascii="Times New Roman" w:hAnsi="Times New Roman" w:cs="Times New Roman"/>
        </w:rPr>
      </w:pPr>
      <w:r w:rsidRPr="001F5683">
        <w:rPr>
          <w:rFonts w:ascii="Times New Roman" w:hAnsi="Times New Roman" w:cs="Times New Roman"/>
        </w:rPr>
        <w:t xml:space="preserve">                                                                                                          Source: 201</w:t>
      </w:r>
      <w:r w:rsidR="00921339">
        <w:rPr>
          <w:rFonts w:ascii="Times New Roman" w:hAnsi="Times New Roman" w:cs="Times New Roman"/>
        </w:rPr>
        <w:t>8/19</w:t>
      </w:r>
      <w:r w:rsidRPr="001F5683">
        <w:rPr>
          <w:rFonts w:ascii="Times New Roman" w:hAnsi="Times New Roman" w:cs="Times New Roman"/>
        </w:rPr>
        <w:t xml:space="preserve"> </w:t>
      </w:r>
      <w:r w:rsidR="006B5C0E">
        <w:rPr>
          <w:rFonts w:ascii="Times New Roman" w:hAnsi="Times New Roman" w:cs="Times New Roman"/>
        </w:rPr>
        <w:t>CSPS</w:t>
      </w:r>
      <w:r w:rsidRPr="001F5683">
        <w:rPr>
          <w:rFonts w:ascii="Times New Roman" w:hAnsi="Times New Roman" w:cs="Times New Roman"/>
        </w:rPr>
        <w:t xml:space="preserve"> APP</w:t>
      </w:r>
    </w:p>
    <w:p w14:paraId="049E82AD" w14:textId="77777777" w:rsidR="001F5683" w:rsidRPr="001F5683" w:rsidRDefault="001F5683" w:rsidP="001F5683">
      <w:pPr>
        <w:spacing w:after="0" w:line="360" w:lineRule="auto"/>
        <w:jc w:val="both"/>
        <w:rPr>
          <w:rFonts w:ascii="Times New Roman" w:hAnsi="Times New Roman" w:cs="Times New Roman"/>
          <w:b/>
          <w:sz w:val="24"/>
          <w:szCs w:val="24"/>
        </w:rPr>
      </w:pPr>
    </w:p>
    <w:p w14:paraId="5007DB39" w14:textId="77777777" w:rsidR="001F5683" w:rsidRPr="001F5683" w:rsidRDefault="001F5683" w:rsidP="001F5683">
      <w:pPr>
        <w:spacing w:after="0" w:line="360" w:lineRule="auto"/>
        <w:jc w:val="both"/>
        <w:rPr>
          <w:rFonts w:ascii="Times New Roman" w:hAnsi="Times New Roman" w:cs="Times New Roman"/>
          <w:b/>
          <w:sz w:val="24"/>
          <w:szCs w:val="24"/>
        </w:rPr>
      </w:pPr>
      <w:r w:rsidRPr="001F5683">
        <w:rPr>
          <w:rFonts w:ascii="Times New Roman" w:hAnsi="Times New Roman" w:cs="Times New Roman"/>
          <w:b/>
          <w:sz w:val="24"/>
          <w:szCs w:val="24"/>
        </w:rPr>
        <w:t>5. COMMITTEE OBSERVATIONS</w:t>
      </w:r>
    </w:p>
    <w:p w14:paraId="5871F245" w14:textId="77777777" w:rsidR="001F5683" w:rsidRPr="001F5683" w:rsidRDefault="001F5683" w:rsidP="001F5683">
      <w:pPr>
        <w:spacing w:after="0" w:line="360" w:lineRule="auto"/>
        <w:jc w:val="both"/>
        <w:rPr>
          <w:rFonts w:ascii="Times New Roman" w:hAnsi="Times New Roman" w:cs="Times New Roman"/>
          <w:sz w:val="24"/>
          <w:szCs w:val="24"/>
        </w:rPr>
      </w:pPr>
      <w:r w:rsidRPr="001F5683">
        <w:rPr>
          <w:rFonts w:ascii="Times New Roman" w:hAnsi="Times New Roman" w:cs="Times New Roman"/>
          <w:sz w:val="24"/>
          <w:szCs w:val="24"/>
        </w:rPr>
        <w:lastRenderedPageBreak/>
        <w:t>The Committee made the following observations on the strategic priorities of the Civilian Secretariat during the 201</w:t>
      </w:r>
      <w:r w:rsidR="00F8512B">
        <w:rPr>
          <w:rFonts w:ascii="Times New Roman" w:hAnsi="Times New Roman" w:cs="Times New Roman"/>
          <w:sz w:val="24"/>
          <w:szCs w:val="24"/>
        </w:rPr>
        <w:t>8</w:t>
      </w:r>
      <w:r w:rsidRPr="001F5683">
        <w:rPr>
          <w:rFonts w:ascii="Times New Roman" w:hAnsi="Times New Roman" w:cs="Times New Roman"/>
          <w:sz w:val="24"/>
          <w:szCs w:val="24"/>
        </w:rPr>
        <w:t>/1</w:t>
      </w:r>
      <w:r w:rsidR="00F8512B">
        <w:rPr>
          <w:rFonts w:ascii="Times New Roman" w:hAnsi="Times New Roman" w:cs="Times New Roman"/>
          <w:sz w:val="24"/>
          <w:szCs w:val="24"/>
        </w:rPr>
        <w:t>9</w:t>
      </w:r>
      <w:r w:rsidRPr="001F5683">
        <w:rPr>
          <w:rFonts w:ascii="Times New Roman" w:hAnsi="Times New Roman" w:cs="Times New Roman"/>
          <w:sz w:val="24"/>
          <w:szCs w:val="24"/>
        </w:rPr>
        <w:t xml:space="preserve"> budget hearings:</w:t>
      </w:r>
    </w:p>
    <w:p w14:paraId="266835BB" w14:textId="77777777" w:rsidR="001F5683" w:rsidRDefault="001F5683" w:rsidP="001F5683">
      <w:pPr>
        <w:spacing w:after="0" w:line="360" w:lineRule="auto"/>
        <w:jc w:val="both"/>
        <w:rPr>
          <w:rFonts w:ascii="Times New Roman" w:hAnsi="Times New Roman" w:cs="Times New Roman"/>
          <w:sz w:val="24"/>
          <w:szCs w:val="24"/>
        </w:rPr>
      </w:pPr>
    </w:p>
    <w:p w14:paraId="06E219A9" w14:textId="77777777" w:rsidR="005A001E" w:rsidRPr="001F5683" w:rsidRDefault="005A001E" w:rsidP="001F5683">
      <w:pPr>
        <w:spacing w:after="0" w:line="360" w:lineRule="auto"/>
        <w:jc w:val="both"/>
        <w:rPr>
          <w:rFonts w:ascii="Times New Roman" w:hAnsi="Times New Roman" w:cs="Times New Roman"/>
          <w:sz w:val="24"/>
          <w:szCs w:val="24"/>
        </w:rPr>
      </w:pPr>
    </w:p>
    <w:p w14:paraId="2AFF09E4" w14:textId="77777777" w:rsidR="00CF2A11" w:rsidRDefault="001F5683" w:rsidP="001F5683">
      <w:pPr>
        <w:spacing w:after="0" w:line="360" w:lineRule="auto"/>
        <w:jc w:val="both"/>
        <w:rPr>
          <w:rFonts w:ascii="Times New Roman" w:hAnsi="Times New Roman" w:cs="Times New Roman"/>
          <w:b/>
          <w:sz w:val="24"/>
          <w:szCs w:val="24"/>
        </w:rPr>
      </w:pPr>
      <w:r w:rsidRPr="001F5683">
        <w:rPr>
          <w:rFonts w:ascii="Times New Roman" w:hAnsi="Times New Roman" w:cs="Times New Roman"/>
          <w:b/>
          <w:sz w:val="24"/>
          <w:szCs w:val="24"/>
        </w:rPr>
        <w:t>5.1 General</w:t>
      </w:r>
    </w:p>
    <w:p w14:paraId="152B2ABA" w14:textId="77777777" w:rsidR="00CF2A11" w:rsidRDefault="00CF2A11" w:rsidP="001F568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Leadership and accountability:</w:t>
      </w:r>
    </w:p>
    <w:p w14:paraId="3412CC35" w14:textId="77777777" w:rsidR="001F5683" w:rsidRDefault="00CF2A11" w:rsidP="001F56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Chairperson of the Committee indicated that he was informed by the Secretary of Police </w:t>
      </w:r>
      <w:r w:rsidR="000E75EF">
        <w:rPr>
          <w:rFonts w:ascii="Times New Roman" w:hAnsi="Times New Roman" w:cs="Times New Roman"/>
          <w:sz w:val="24"/>
          <w:szCs w:val="24"/>
        </w:rPr>
        <w:t xml:space="preserve">that he </w:t>
      </w:r>
      <w:r>
        <w:rPr>
          <w:rFonts w:ascii="Times New Roman" w:hAnsi="Times New Roman" w:cs="Times New Roman"/>
          <w:sz w:val="24"/>
          <w:szCs w:val="24"/>
        </w:rPr>
        <w:t xml:space="preserve">would not attend and he apologised as he had to attend a MINMEC meeting. The Committee raised concerns as it was the </w:t>
      </w:r>
      <w:r w:rsidR="000E75EF">
        <w:rPr>
          <w:rFonts w:ascii="Times New Roman" w:hAnsi="Times New Roman" w:cs="Times New Roman"/>
          <w:sz w:val="24"/>
          <w:szCs w:val="24"/>
        </w:rPr>
        <w:t>D</w:t>
      </w:r>
      <w:r>
        <w:rPr>
          <w:rFonts w:ascii="Times New Roman" w:hAnsi="Times New Roman" w:cs="Times New Roman"/>
          <w:sz w:val="24"/>
          <w:szCs w:val="24"/>
        </w:rPr>
        <w:t xml:space="preserve">epartment’s </w:t>
      </w:r>
      <w:r w:rsidR="000E75EF">
        <w:rPr>
          <w:rFonts w:ascii="Times New Roman" w:hAnsi="Times New Roman" w:cs="Times New Roman"/>
          <w:sz w:val="24"/>
          <w:szCs w:val="24"/>
        </w:rPr>
        <w:t>B</w:t>
      </w:r>
      <w:r>
        <w:rPr>
          <w:rFonts w:ascii="Times New Roman" w:hAnsi="Times New Roman" w:cs="Times New Roman"/>
          <w:sz w:val="24"/>
          <w:szCs w:val="24"/>
        </w:rPr>
        <w:t xml:space="preserve">udget vote hearing and the accounting officer should have been there to account. The </w:t>
      </w:r>
      <w:r w:rsidR="006B5C0E">
        <w:rPr>
          <w:rFonts w:ascii="Times New Roman" w:hAnsi="Times New Roman" w:cs="Times New Roman"/>
          <w:sz w:val="24"/>
          <w:szCs w:val="24"/>
        </w:rPr>
        <w:t>CSPS</w:t>
      </w:r>
      <w:r>
        <w:rPr>
          <w:rFonts w:ascii="Times New Roman" w:hAnsi="Times New Roman" w:cs="Times New Roman"/>
          <w:sz w:val="24"/>
          <w:szCs w:val="24"/>
        </w:rPr>
        <w:t xml:space="preserve"> should ensure that there is compliance with prescripts and it has to lead by example.  For this reason, there needs to be better compliance from the leadership of the Secretariat. If the </w:t>
      </w:r>
      <w:r w:rsidR="006B5C0E">
        <w:rPr>
          <w:rFonts w:ascii="Times New Roman" w:hAnsi="Times New Roman" w:cs="Times New Roman"/>
          <w:sz w:val="24"/>
          <w:szCs w:val="24"/>
        </w:rPr>
        <w:t>CSPS</w:t>
      </w:r>
      <w:r>
        <w:rPr>
          <w:rFonts w:ascii="Times New Roman" w:hAnsi="Times New Roman" w:cs="Times New Roman"/>
          <w:sz w:val="24"/>
          <w:szCs w:val="24"/>
        </w:rPr>
        <w:t xml:space="preserve"> monitors the police and IPID, then it should lead by example and be accountable itself.</w:t>
      </w:r>
    </w:p>
    <w:p w14:paraId="5030CE4A" w14:textId="77777777" w:rsidR="00CF2A11" w:rsidRDefault="00CF2A11" w:rsidP="001F5683">
      <w:pPr>
        <w:spacing w:after="0" w:line="360" w:lineRule="auto"/>
        <w:jc w:val="both"/>
        <w:rPr>
          <w:rFonts w:ascii="Times New Roman" w:hAnsi="Times New Roman" w:cs="Times New Roman"/>
          <w:sz w:val="24"/>
          <w:szCs w:val="24"/>
        </w:rPr>
      </w:pPr>
    </w:p>
    <w:p w14:paraId="7B66E032" w14:textId="77777777" w:rsidR="00CF2A11" w:rsidRDefault="00CF2A11" w:rsidP="00CF2A1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Advertising costs: </w:t>
      </w:r>
      <w:r w:rsidRPr="00CF2A11">
        <w:rPr>
          <w:rFonts w:ascii="Times New Roman" w:hAnsi="Times New Roman" w:cs="Times New Roman"/>
          <w:sz w:val="24"/>
          <w:szCs w:val="24"/>
        </w:rPr>
        <w:t xml:space="preserve">Members questioned </w:t>
      </w:r>
      <w:r w:rsidR="00FC313C">
        <w:rPr>
          <w:rFonts w:ascii="Times New Roman" w:hAnsi="Times New Roman" w:cs="Times New Roman"/>
          <w:sz w:val="24"/>
          <w:szCs w:val="24"/>
        </w:rPr>
        <w:t>the large increases in advertising costs and wanted an explanation of the reasons for the cost escalation. The Secretariat reported that it has spent almost R2</w:t>
      </w:r>
      <w:r w:rsidR="009352CB">
        <w:rPr>
          <w:rFonts w:ascii="Times New Roman" w:hAnsi="Times New Roman" w:cs="Times New Roman"/>
          <w:sz w:val="24"/>
          <w:szCs w:val="24"/>
        </w:rPr>
        <w:t xml:space="preserve"> </w:t>
      </w:r>
      <w:r w:rsidR="00FC313C">
        <w:rPr>
          <w:rFonts w:ascii="Times New Roman" w:hAnsi="Times New Roman" w:cs="Times New Roman"/>
          <w:sz w:val="24"/>
          <w:szCs w:val="24"/>
        </w:rPr>
        <w:t xml:space="preserve">million rand on advertising costs which was mainly to advertise staff in the Office of the DPCI Judge. </w:t>
      </w:r>
    </w:p>
    <w:p w14:paraId="34B3CCE9" w14:textId="77777777" w:rsidR="00B574D1" w:rsidRDefault="00B574D1" w:rsidP="00CF2A11">
      <w:pPr>
        <w:spacing w:after="0" w:line="360" w:lineRule="auto"/>
        <w:jc w:val="both"/>
        <w:rPr>
          <w:rFonts w:ascii="Times New Roman" w:hAnsi="Times New Roman" w:cs="Times New Roman"/>
          <w:sz w:val="24"/>
          <w:szCs w:val="24"/>
        </w:rPr>
      </w:pPr>
    </w:p>
    <w:p w14:paraId="70C8CC1A" w14:textId="77777777" w:rsidR="00B574D1" w:rsidRPr="00CF2A11" w:rsidRDefault="00FC313C" w:rsidP="00CF2A11">
      <w:pPr>
        <w:spacing w:after="0" w:line="360" w:lineRule="auto"/>
        <w:jc w:val="both"/>
        <w:rPr>
          <w:rFonts w:ascii="Times New Roman" w:hAnsi="Times New Roman" w:cs="Times New Roman"/>
          <w:sz w:val="24"/>
          <w:szCs w:val="24"/>
        </w:rPr>
      </w:pPr>
      <w:r w:rsidRPr="00B574D1">
        <w:rPr>
          <w:rFonts w:ascii="Times New Roman" w:hAnsi="Times New Roman" w:cs="Times New Roman"/>
          <w:b/>
          <w:sz w:val="24"/>
          <w:szCs w:val="24"/>
        </w:rPr>
        <w:t>Budget Vote of the Secretariat</w:t>
      </w:r>
      <w:r w:rsidR="00CE4ECC">
        <w:rPr>
          <w:rFonts w:ascii="Times New Roman" w:hAnsi="Times New Roman" w:cs="Times New Roman"/>
          <w:b/>
          <w:sz w:val="24"/>
          <w:szCs w:val="24"/>
        </w:rPr>
        <w:t xml:space="preserve">: </w:t>
      </w:r>
      <w:r w:rsidR="00B574D1">
        <w:rPr>
          <w:rFonts w:ascii="Times New Roman" w:hAnsi="Times New Roman" w:cs="Times New Roman"/>
          <w:sz w:val="24"/>
          <w:szCs w:val="24"/>
        </w:rPr>
        <w:t xml:space="preserve">The Committee questioned why the Secretariat does not have its own Vote and still functions </w:t>
      </w:r>
      <w:r w:rsidR="000E75EF">
        <w:rPr>
          <w:rFonts w:ascii="Times New Roman" w:hAnsi="Times New Roman" w:cs="Times New Roman"/>
          <w:sz w:val="24"/>
          <w:szCs w:val="24"/>
        </w:rPr>
        <w:t>as</w:t>
      </w:r>
      <w:r w:rsidR="00B574D1">
        <w:rPr>
          <w:rFonts w:ascii="Times New Roman" w:hAnsi="Times New Roman" w:cs="Times New Roman"/>
          <w:sz w:val="24"/>
          <w:szCs w:val="24"/>
        </w:rPr>
        <w:t xml:space="preserve"> </w:t>
      </w:r>
      <w:r w:rsidR="000E75EF">
        <w:rPr>
          <w:rFonts w:ascii="Times New Roman" w:hAnsi="Times New Roman" w:cs="Times New Roman"/>
          <w:sz w:val="24"/>
          <w:szCs w:val="24"/>
        </w:rPr>
        <w:t xml:space="preserve">a </w:t>
      </w:r>
      <w:r w:rsidR="00B574D1">
        <w:rPr>
          <w:rFonts w:ascii="Times New Roman" w:hAnsi="Times New Roman" w:cs="Times New Roman"/>
          <w:sz w:val="24"/>
          <w:szCs w:val="24"/>
        </w:rPr>
        <w:t>cost centre of the SAPS. The Secretariat has been a designated department since 2014 and it appears that it is not making a concerted effort to break the financial c</w:t>
      </w:r>
      <w:r w:rsidR="000E75EF">
        <w:rPr>
          <w:rFonts w:ascii="Times New Roman" w:hAnsi="Times New Roman" w:cs="Times New Roman"/>
          <w:sz w:val="24"/>
          <w:szCs w:val="24"/>
        </w:rPr>
        <w:t>o</w:t>
      </w:r>
      <w:r w:rsidR="00B574D1">
        <w:rPr>
          <w:rFonts w:ascii="Times New Roman" w:hAnsi="Times New Roman" w:cs="Times New Roman"/>
          <w:sz w:val="24"/>
          <w:szCs w:val="24"/>
        </w:rPr>
        <w:t>rd with the SAPS</w:t>
      </w:r>
      <w:r w:rsidR="000E75EF">
        <w:rPr>
          <w:rFonts w:ascii="Times New Roman" w:hAnsi="Times New Roman" w:cs="Times New Roman"/>
          <w:sz w:val="24"/>
          <w:szCs w:val="24"/>
        </w:rPr>
        <w:t xml:space="preserve">. </w:t>
      </w:r>
      <w:r w:rsidR="00B574D1">
        <w:rPr>
          <w:rFonts w:ascii="Times New Roman" w:hAnsi="Times New Roman" w:cs="Times New Roman"/>
          <w:sz w:val="24"/>
          <w:szCs w:val="24"/>
        </w:rPr>
        <w:t xml:space="preserve">The Committee urged the Secretariat to move to its own budget vote as soon as possible. The Secretariat responded by stating that the changes in </w:t>
      </w:r>
      <w:r w:rsidR="000E75EF">
        <w:rPr>
          <w:rFonts w:ascii="Times New Roman" w:hAnsi="Times New Roman" w:cs="Times New Roman"/>
          <w:sz w:val="24"/>
          <w:szCs w:val="24"/>
        </w:rPr>
        <w:t xml:space="preserve">the </w:t>
      </w:r>
      <w:r w:rsidR="00B574D1">
        <w:rPr>
          <w:rFonts w:ascii="Times New Roman" w:hAnsi="Times New Roman" w:cs="Times New Roman"/>
          <w:sz w:val="24"/>
          <w:szCs w:val="24"/>
        </w:rPr>
        <w:t xml:space="preserve">leadership </w:t>
      </w:r>
      <w:r w:rsidR="000E75EF">
        <w:rPr>
          <w:rFonts w:ascii="Times New Roman" w:hAnsi="Times New Roman" w:cs="Times New Roman"/>
          <w:sz w:val="24"/>
          <w:szCs w:val="24"/>
        </w:rPr>
        <w:t xml:space="preserve">of the SAPS </w:t>
      </w:r>
      <w:r w:rsidR="00B574D1">
        <w:rPr>
          <w:rFonts w:ascii="Times New Roman" w:hAnsi="Times New Roman" w:cs="Times New Roman"/>
          <w:sz w:val="24"/>
          <w:szCs w:val="24"/>
        </w:rPr>
        <w:t xml:space="preserve">has not helped it as every year they prepare a management letter with which they hope to engage the SAPS leadership. </w:t>
      </w:r>
      <w:r w:rsidR="00CE4ECC">
        <w:rPr>
          <w:rFonts w:ascii="Times New Roman" w:hAnsi="Times New Roman" w:cs="Times New Roman"/>
          <w:sz w:val="24"/>
          <w:szCs w:val="24"/>
        </w:rPr>
        <w:t xml:space="preserve">When the leadership changes, they have to start the negotiations all over again. </w:t>
      </w:r>
    </w:p>
    <w:p w14:paraId="624AE9E5" w14:textId="77777777" w:rsidR="00CF2A11" w:rsidRPr="001F5683" w:rsidRDefault="00CF2A11" w:rsidP="001F5683">
      <w:pPr>
        <w:spacing w:after="0" w:line="360" w:lineRule="auto"/>
        <w:jc w:val="both"/>
        <w:rPr>
          <w:rFonts w:ascii="Times New Roman" w:hAnsi="Times New Roman" w:cs="Times New Roman"/>
          <w:sz w:val="24"/>
          <w:szCs w:val="24"/>
        </w:rPr>
      </w:pPr>
    </w:p>
    <w:p w14:paraId="6EFBD81F" w14:textId="77777777" w:rsidR="00CE4ECC" w:rsidRDefault="00CE4ECC" w:rsidP="00CE4ECC">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Budget spend of 95%: </w:t>
      </w:r>
      <w:r w:rsidRPr="00CE4ECC">
        <w:rPr>
          <w:rFonts w:ascii="Times New Roman" w:hAnsi="Times New Roman" w:cs="Times New Roman"/>
          <w:sz w:val="24"/>
          <w:szCs w:val="24"/>
        </w:rPr>
        <w:t xml:space="preserve">The </w:t>
      </w:r>
      <w:r>
        <w:rPr>
          <w:rFonts w:ascii="Times New Roman" w:hAnsi="Times New Roman" w:cs="Times New Roman"/>
          <w:sz w:val="24"/>
          <w:szCs w:val="24"/>
        </w:rPr>
        <w:t xml:space="preserve">Committee welcomed the fact that the Secretariat spent 95% of its budget, but questioned if it was value for money spent. The reason was the fact that the SAPS was not taking the Secretariat seriously. In addition, the Provincial Secretariats were not taken seriously by their Heads of Department with respect to the National Secretariat. The Committee raised questions over the fact that the staff bursaries were doubled, consultants were employed and the advertising budget increased by 450%. Members wanted to know </w:t>
      </w:r>
      <w:r>
        <w:rPr>
          <w:rFonts w:ascii="Times New Roman" w:hAnsi="Times New Roman" w:cs="Times New Roman"/>
          <w:sz w:val="24"/>
          <w:szCs w:val="24"/>
        </w:rPr>
        <w:lastRenderedPageBreak/>
        <w:t xml:space="preserve">how the Secretariat was going to remedy the problem of the SAPS ignoring the recommendations of the Secretariat.  </w:t>
      </w:r>
    </w:p>
    <w:p w14:paraId="4E9F069C" w14:textId="77777777" w:rsidR="00CE4ECC" w:rsidRDefault="00CE4ECC" w:rsidP="00CE4ECC">
      <w:pPr>
        <w:spacing w:after="0" w:line="360" w:lineRule="auto"/>
        <w:jc w:val="both"/>
        <w:rPr>
          <w:rFonts w:ascii="Times New Roman" w:hAnsi="Times New Roman" w:cs="Times New Roman"/>
          <w:sz w:val="24"/>
          <w:szCs w:val="24"/>
        </w:rPr>
      </w:pPr>
    </w:p>
    <w:p w14:paraId="45CD777F" w14:textId="77777777" w:rsidR="00FB123F" w:rsidRDefault="00CE4ECC" w:rsidP="00CE4ECC">
      <w:pPr>
        <w:spacing w:after="0" w:line="360" w:lineRule="auto"/>
        <w:jc w:val="both"/>
        <w:rPr>
          <w:rFonts w:ascii="Times New Roman" w:hAnsi="Times New Roman" w:cs="Times New Roman"/>
          <w:sz w:val="24"/>
          <w:szCs w:val="24"/>
        </w:rPr>
      </w:pPr>
      <w:r w:rsidRPr="00CE4ECC">
        <w:rPr>
          <w:rFonts w:ascii="Times New Roman" w:hAnsi="Times New Roman" w:cs="Times New Roman"/>
          <w:b/>
          <w:sz w:val="24"/>
          <w:szCs w:val="24"/>
        </w:rPr>
        <w:t>DNA Board Annual Report</w:t>
      </w:r>
      <w:r>
        <w:rPr>
          <w:rFonts w:ascii="Times New Roman" w:hAnsi="Times New Roman" w:cs="Times New Roman"/>
          <w:b/>
          <w:sz w:val="24"/>
          <w:szCs w:val="24"/>
        </w:rPr>
        <w:t xml:space="preserve">: </w:t>
      </w:r>
      <w:r>
        <w:rPr>
          <w:rFonts w:ascii="Times New Roman" w:hAnsi="Times New Roman" w:cs="Times New Roman"/>
          <w:sz w:val="24"/>
          <w:szCs w:val="24"/>
        </w:rPr>
        <w:t>The Committee expressed its dissatisfaction with the fact that there was no</w:t>
      </w:r>
      <w:r w:rsidR="00FB123F">
        <w:rPr>
          <w:rFonts w:ascii="Times New Roman" w:hAnsi="Times New Roman" w:cs="Times New Roman"/>
          <w:sz w:val="24"/>
          <w:szCs w:val="24"/>
        </w:rPr>
        <w:t xml:space="preserve"> Annual Report for the </w:t>
      </w:r>
      <w:r>
        <w:rPr>
          <w:rFonts w:ascii="Times New Roman" w:hAnsi="Times New Roman" w:cs="Times New Roman"/>
          <w:sz w:val="24"/>
          <w:szCs w:val="24"/>
        </w:rPr>
        <w:t>DNA Forensic Oversight and Accountability Ethics Board</w:t>
      </w:r>
      <w:r w:rsidR="00FB123F">
        <w:rPr>
          <w:rFonts w:ascii="Times New Roman" w:hAnsi="Times New Roman" w:cs="Times New Roman"/>
          <w:sz w:val="24"/>
          <w:szCs w:val="24"/>
        </w:rPr>
        <w:t xml:space="preserve">. </w:t>
      </w:r>
      <w:r w:rsidR="00FB123F" w:rsidRPr="00FB123F">
        <w:rPr>
          <w:rFonts w:ascii="Times New Roman" w:hAnsi="Times New Roman" w:cs="Times New Roman"/>
          <w:sz w:val="24"/>
          <w:szCs w:val="24"/>
        </w:rPr>
        <w:t>The C</w:t>
      </w:r>
      <w:r w:rsidR="00FB123F">
        <w:rPr>
          <w:rFonts w:ascii="Times New Roman" w:hAnsi="Times New Roman" w:cs="Times New Roman"/>
          <w:sz w:val="24"/>
          <w:szCs w:val="24"/>
        </w:rPr>
        <w:t xml:space="preserve">hairperson </w:t>
      </w:r>
      <w:r w:rsidR="000E75EF">
        <w:rPr>
          <w:rFonts w:ascii="Times New Roman" w:hAnsi="Times New Roman" w:cs="Times New Roman"/>
          <w:sz w:val="24"/>
          <w:szCs w:val="24"/>
        </w:rPr>
        <w:t>raised his concerns</w:t>
      </w:r>
      <w:r w:rsidR="00FB123F">
        <w:rPr>
          <w:rFonts w:ascii="Times New Roman" w:hAnsi="Times New Roman" w:cs="Times New Roman"/>
          <w:sz w:val="24"/>
          <w:szCs w:val="24"/>
        </w:rPr>
        <w:t xml:space="preserve"> with the non-tabling of the report. He urged the Secretariat to ensure compliance of any entity that it overseas.</w:t>
      </w:r>
    </w:p>
    <w:p w14:paraId="766E2165" w14:textId="77777777" w:rsidR="00FB123F" w:rsidRDefault="00FB123F" w:rsidP="00CE4ECC">
      <w:pPr>
        <w:spacing w:after="0" w:line="360" w:lineRule="auto"/>
        <w:jc w:val="both"/>
        <w:rPr>
          <w:rFonts w:ascii="Times New Roman" w:hAnsi="Times New Roman" w:cs="Times New Roman"/>
          <w:sz w:val="24"/>
          <w:szCs w:val="24"/>
        </w:rPr>
      </w:pPr>
    </w:p>
    <w:p w14:paraId="7A040CDC" w14:textId="77777777" w:rsidR="00FB123F" w:rsidRPr="00FB123F" w:rsidRDefault="00FB123F" w:rsidP="00CE4ECC">
      <w:pPr>
        <w:spacing w:after="0" w:line="360" w:lineRule="auto"/>
        <w:jc w:val="both"/>
        <w:rPr>
          <w:rFonts w:ascii="Times New Roman" w:hAnsi="Times New Roman" w:cs="Times New Roman"/>
          <w:b/>
          <w:sz w:val="24"/>
          <w:szCs w:val="24"/>
        </w:rPr>
      </w:pPr>
      <w:r w:rsidRPr="00FB123F">
        <w:rPr>
          <w:rFonts w:ascii="Times New Roman" w:hAnsi="Times New Roman" w:cs="Times New Roman"/>
          <w:b/>
          <w:sz w:val="24"/>
          <w:szCs w:val="24"/>
        </w:rPr>
        <w:t>Inspecting DPCI Judge</w:t>
      </w:r>
    </w:p>
    <w:p w14:paraId="086E46CA" w14:textId="77777777" w:rsidR="00A12AA7" w:rsidRDefault="00FB123F" w:rsidP="00CE4E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Committee raised concerns about the manner in which the Civilian Secretariat spent its budget on the DPCI Judge. It was reported that a vehicle was purchased for the Judge</w:t>
      </w:r>
      <w:r w:rsidR="000E75EF">
        <w:rPr>
          <w:rFonts w:ascii="Times New Roman" w:hAnsi="Times New Roman" w:cs="Times New Roman"/>
          <w:sz w:val="24"/>
          <w:szCs w:val="24"/>
        </w:rPr>
        <w:t>.</w:t>
      </w:r>
      <w:r>
        <w:rPr>
          <w:rFonts w:ascii="Times New Roman" w:hAnsi="Times New Roman" w:cs="Times New Roman"/>
          <w:sz w:val="24"/>
          <w:szCs w:val="24"/>
        </w:rPr>
        <w:t xml:space="preserve"> </w:t>
      </w:r>
      <w:r w:rsidR="00A12AA7">
        <w:rPr>
          <w:rFonts w:ascii="Times New Roman" w:hAnsi="Times New Roman" w:cs="Times New Roman"/>
          <w:sz w:val="24"/>
          <w:szCs w:val="24"/>
        </w:rPr>
        <w:t xml:space="preserve">According to the Secretariat, </w:t>
      </w:r>
      <w:r w:rsidR="000E75EF">
        <w:rPr>
          <w:rFonts w:ascii="Times New Roman" w:hAnsi="Times New Roman" w:cs="Times New Roman"/>
          <w:sz w:val="24"/>
          <w:szCs w:val="24"/>
        </w:rPr>
        <w:t xml:space="preserve">the Judge </w:t>
      </w:r>
      <w:r w:rsidR="00A12AA7">
        <w:rPr>
          <w:rFonts w:ascii="Times New Roman" w:hAnsi="Times New Roman" w:cs="Times New Roman"/>
          <w:sz w:val="24"/>
          <w:szCs w:val="24"/>
        </w:rPr>
        <w:t>also wanted his PA to be upgraded in her post, which was not in keeping with the Public Service Regulations. The Committee expressed its unhappiness about the situation and asked the Secretariat to provide a full report and which policy they wer</w:t>
      </w:r>
      <w:r w:rsidR="002D445A">
        <w:rPr>
          <w:rFonts w:ascii="Times New Roman" w:hAnsi="Times New Roman" w:cs="Times New Roman"/>
          <w:sz w:val="24"/>
          <w:szCs w:val="24"/>
        </w:rPr>
        <w:t xml:space="preserve">e following when purchasing a vehicle for the </w:t>
      </w:r>
      <w:r w:rsidR="000E75EF">
        <w:rPr>
          <w:rFonts w:ascii="Times New Roman" w:hAnsi="Times New Roman" w:cs="Times New Roman"/>
          <w:sz w:val="24"/>
          <w:szCs w:val="24"/>
        </w:rPr>
        <w:t>J</w:t>
      </w:r>
      <w:r w:rsidR="002D445A">
        <w:rPr>
          <w:rFonts w:ascii="Times New Roman" w:hAnsi="Times New Roman" w:cs="Times New Roman"/>
          <w:sz w:val="24"/>
          <w:szCs w:val="24"/>
        </w:rPr>
        <w:t>udge.</w:t>
      </w:r>
    </w:p>
    <w:p w14:paraId="099E7865" w14:textId="77777777" w:rsidR="002D445A" w:rsidRDefault="002D445A" w:rsidP="00CE4ECC">
      <w:pPr>
        <w:spacing w:after="0" w:line="360" w:lineRule="auto"/>
        <w:jc w:val="both"/>
        <w:rPr>
          <w:rFonts w:ascii="Times New Roman" w:hAnsi="Times New Roman" w:cs="Times New Roman"/>
          <w:sz w:val="24"/>
          <w:szCs w:val="24"/>
        </w:rPr>
      </w:pPr>
    </w:p>
    <w:p w14:paraId="1F7D7955" w14:textId="77777777" w:rsidR="002D445A" w:rsidRDefault="002D445A" w:rsidP="00CE4ECC">
      <w:pPr>
        <w:spacing w:after="0" w:line="360" w:lineRule="auto"/>
        <w:jc w:val="both"/>
        <w:rPr>
          <w:rFonts w:ascii="Times New Roman" w:hAnsi="Times New Roman" w:cs="Times New Roman"/>
          <w:sz w:val="24"/>
          <w:szCs w:val="24"/>
        </w:rPr>
      </w:pPr>
      <w:r w:rsidRPr="002D445A">
        <w:rPr>
          <w:rFonts w:ascii="Times New Roman" w:hAnsi="Times New Roman" w:cs="Times New Roman"/>
          <w:b/>
          <w:sz w:val="24"/>
          <w:szCs w:val="24"/>
        </w:rPr>
        <w:t xml:space="preserve">Disjuncture between </w:t>
      </w:r>
      <w:r w:rsidR="00525E1B">
        <w:rPr>
          <w:rFonts w:ascii="Times New Roman" w:hAnsi="Times New Roman" w:cs="Times New Roman"/>
          <w:b/>
          <w:sz w:val="24"/>
          <w:szCs w:val="24"/>
        </w:rPr>
        <w:t>N</w:t>
      </w:r>
      <w:r w:rsidRPr="002D445A">
        <w:rPr>
          <w:rFonts w:ascii="Times New Roman" w:hAnsi="Times New Roman" w:cs="Times New Roman"/>
          <w:b/>
          <w:sz w:val="24"/>
          <w:szCs w:val="24"/>
        </w:rPr>
        <w:t xml:space="preserve">ational and </w:t>
      </w:r>
      <w:r w:rsidR="00525E1B">
        <w:rPr>
          <w:rFonts w:ascii="Times New Roman" w:hAnsi="Times New Roman" w:cs="Times New Roman"/>
          <w:b/>
          <w:sz w:val="24"/>
          <w:szCs w:val="24"/>
        </w:rPr>
        <w:t>P</w:t>
      </w:r>
      <w:r w:rsidRPr="002D445A">
        <w:rPr>
          <w:rFonts w:ascii="Times New Roman" w:hAnsi="Times New Roman" w:cs="Times New Roman"/>
          <w:b/>
          <w:sz w:val="24"/>
          <w:szCs w:val="24"/>
        </w:rPr>
        <w:t xml:space="preserve">rovincial </w:t>
      </w:r>
      <w:r w:rsidR="00525E1B">
        <w:rPr>
          <w:rFonts w:ascii="Times New Roman" w:hAnsi="Times New Roman" w:cs="Times New Roman"/>
          <w:b/>
          <w:sz w:val="24"/>
          <w:szCs w:val="24"/>
        </w:rPr>
        <w:t>S</w:t>
      </w:r>
      <w:r w:rsidRPr="002D445A">
        <w:rPr>
          <w:rFonts w:ascii="Times New Roman" w:hAnsi="Times New Roman" w:cs="Times New Roman"/>
          <w:b/>
          <w:sz w:val="24"/>
          <w:szCs w:val="24"/>
        </w:rPr>
        <w:t>ecretariats</w:t>
      </w:r>
      <w:r>
        <w:rPr>
          <w:rFonts w:ascii="Times New Roman" w:hAnsi="Times New Roman" w:cs="Times New Roman"/>
          <w:b/>
          <w:sz w:val="24"/>
          <w:szCs w:val="24"/>
        </w:rPr>
        <w:t xml:space="preserve">: </w:t>
      </w:r>
      <w:r w:rsidRPr="002D445A">
        <w:rPr>
          <w:rFonts w:ascii="Times New Roman" w:hAnsi="Times New Roman" w:cs="Times New Roman"/>
          <w:sz w:val="24"/>
          <w:szCs w:val="24"/>
        </w:rPr>
        <w:t>The</w:t>
      </w:r>
      <w:r>
        <w:rPr>
          <w:rFonts w:ascii="Times New Roman" w:hAnsi="Times New Roman" w:cs="Times New Roman"/>
          <w:b/>
          <w:sz w:val="24"/>
          <w:szCs w:val="24"/>
        </w:rPr>
        <w:t xml:space="preserve"> </w:t>
      </w:r>
      <w:r w:rsidRPr="002D445A">
        <w:rPr>
          <w:rFonts w:ascii="Times New Roman" w:hAnsi="Times New Roman" w:cs="Times New Roman"/>
          <w:sz w:val="24"/>
          <w:szCs w:val="24"/>
        </w:rPr>
        <w:t xml:space="preserve">Committee </w:t>
      </w:r>
      <w:r>
        <w:rPr>
          <w:rFonts w:ascii="Times New Roman" w:hAnsi="Times New Roman" w:cs="Times New Roman"/>
          <w:sz w:val="24"/>
          <w:szCs w:val="24"/>
        </w:rPr>
        <w:t xml:space="preserve">noted that there was a disjuncture between the National </w:t>
      </w:r>
      <w:r w:rsidR="00525E1B">
        <w:rPr>
          <w:rFonts w:ascii="Times New Roman" w:hAnsi="Times New Roman" w:cs="Times New Roman"/>
          <w:sz w:val="24"/>
          <w:szCs w:val="24"/>
        </w:rPr>
        <w:t xml:space="preserve">and Provincial </w:t>
      </w:r>
      <w:r w:rsidR="006B5C0E">
        <w:rPr>
          <w:rFonts w:ascii="Times New Roman" w:hAnsi="Times New Roman" w:cs="Times New Roman"/>
          <w:sz w:val="24"/>
          <w:szCs w:val="24"/>
        </w:rPr>
        <w:t>Secretariat</w:t>
      </w:r>
      <w:r w:rsidR="00525E1B">
        <w:rPr>
          <w:rFonts w:ascii="Times New Roman" w:hAnsi="Times New Roman" w:cs="Times New Roman"/>
          <w:sz w:val="24"/>
          <w:szCs w:val="24"/>
        </w:rPr>
        <w:t>s.</w:t>
      </w:r>
      <w:r>
        <w:rPr>
          <w:rFonts w:ascii="Times New Roman" w:hAnsi="Times New Roman" w:cs="Times New Roman"/>
          <w:sz w:val="24"/>
          <w:szCs w:val="24"/>
        </w:rPr>
        <w:t xml:space="preserve"> It was clear that there was no proper alignment between the national and </w:t>
      </w:r>
      <w:r w:rsidR="000E75EF">
        <w:rPr>
          <w:rFonts w:ascii="Times New Roman" w:hAnsi="Times New Roman" w:cs="Times New Roman"/>
          <w:sz w:val="24"/>
          <w:szCs w:val="24"/>
        </w:rPr>
        <w:t>P</w:t>
      </w:r>
      <w:r>
        <w:rPr>
          <w:rFonts w:ascii="Times New Roman" w:hAnsi="Times New Roman" w:cs="Times New Roman"/>
          <w:sz w:val="24"/>
          <w:szCs w:val="24"/>
        </w:rPr>
        <w:t xml:space="preserve">rovincial </w:t>
      </w:r>
      <w:r w:rsidR="000E75EF">
        <w:rPr>
          <w:rFonts w:ascii="Times New Roman" w:hAnsi="Times New Roman" w:cs="Times New Roman"/>
          <w:sz w:val="24"/>
          <w:szCs w:val="24"/>
        </w:rPr>
        <w:t>S</w:t>
      </w:r>
      <w:r>
        <w:rPr>
          <w:rFonts w:ascii="Times New Roman" w:hAnsi="Times New Roman" w:cs="Times New Roman"/>
          <w:sz w:val="24"/>
          <w:szCs w:val="24"/>
        </w:rPr>
        <w:t xml:space="preserve">ecretariats as the </w:t>
      </w:r>
      <w:r w:rsidR="000E75EF">
        <w:rPr>
          <w:rFonts w:ascii="Times New Roman" w:hAnsi="Times New Roman" w:cs="Times New Roman"/>
          <w:sz w:val="24"/>
          <w:szCs w:val="24"/>
        </w:rPr>
        <w:t>P</w:t>
      </w:r>
      <w:r>
        <w:rPr>
          <w:rFonts w:ascii="Times New Roman" w:hAnsi="Times New Roman" w:cs="Times New Roman"/>
          <w:sz w:val="24"/>
          <w:szCs w:val="24"/>
        </w:rPr>
        <w:t xml:space="preserve">rovincial </w:t>
      </w:r>
      <w:r w:rsidR="000E75EF">
        <w:rPr>
          <w:rFonts w:ascii="Times New Roman" w:hAnsi="Times New Roman" w:cs="Times New Roman"/>
          <w:sz w:val="24"/>
          <w:szCs w:val="24"/>
        </w:rPr>
        <w:t>S</w:t>
      </w:r>
      <w:r>
        <w:rPr>
          <w:rFonts w:ascii="Times New Roman" w:hAnsi="Times New Roman" w:cs="Times New Roman"/>
          <w:sz w:val="24"/>
          <w:szCs w:val="24"/>
        </w:rPr>
        <w:t xml:space="preserve">ecretariats </w:t>
      </w:r>
      <w:r w:rsidR="000E75EF">
        <w:rPr>
          <w:rFonts w:ascii="Times New Roman" w:hAnsi="Times New Roman" w:cs="Times New Roman"/>
          <w:sz w:val="24"/>
          <w:szCs w:val="24"/>
        </w:rPr>
        <w:t xml:space="preserve">developed their own programme and priorities </w:t>
      </w:r>
      <w:r>
        <w:rPr>
          <w:rFonts w:ascii="Times New Roman" w:hAnsi="Times New Roman" w:cs="Times New Roman"/>
          <w:sz w:val="24"/>
          <w:szCs w:val="24"/>
        </w:rPr>
        <w:t xml:space="preserve">if they did not agree with the national policy. Members pointed to a legislative amendment that was required to bring the provincial secretariats into line with </w:t>
      </w:r>
      <w:r w:rsidR="000E75EF">
        <w:rPr>
          <w:rFonts w:ascii="Times New Roman" w:hAnsi="Times New Roman" w:cs="Times New Roman"/>
          <w:sz w:val="24"/>
          <w:szCs w:val="24"/>
        </w:rPr>
        <w:t>the N</w:t>
      </w:r>
      <w:r>
        <w:rPr>
          <w:rFonts w:ascii="Times New Roman" w:hAnsi="Times New Roman" w:cs="Times New Roman"/>
          <w:sz w:val="24"/>
          <w:szCs w:val="24"/>
        </w:rPr>
        <w:t>ational Secretariat. The provincial H</w:t>
      </w:r>
      <w:r w:rsidR="000E75EF">
        <w:rPr>
          <w:rFonts w:ascii="Times New Roman" w:hAnsi="Times New Roman" w:cs="Times New Roman"/>
          <w:sz w:val="24"/>
          <w:szCs w:val="24"/>
        </w:rPr>
        <w:t xml:space="preserve">eads of </w:t>
      </w:r>
      <w:r>
        <w:rPr>
          <w:rFonts w:ascii="Times New Roman" w:hAnsi="Times New Roman" w:cs="Times New Roman"/>
          <w:sz w:val="24"/>
          <w:szCs w:val="24"/>
        </w:rPr>
        <w:t>D</w:t>
      </w:r>
      <w:r w:rsidR="000E75EF">
        <w:rPr>
          <w:rFonts w:ascii="Times New Roman" w:hAnsi="Times New Roman" w:cs="Times New Roman"/>
          <w:sz w:val="24"/>
          <w:szCs w:val="24"/>
        </w:rPr>
        <w:t>epartments were not taking the P</w:t>
      </w:r>
      <w:r>
        <w:rPr>
          <w:rFonts w:ascii="Times New Roman" w:hAnsi="Times New Roman" w:cs="Times New Roman"/>
          <w:sz w:val="24"/>
          <w:szCs w:val="24"/>
        </w:rPr>
        <w:t xml:space="preserve">rovincial </w:t>
      </w:r>
      <w:r w:rsidR="000E75EF">
        <w:rPr>
          <w:rFonts w:ascii="Times New Roman" w:hAnsi="Times New Roman" w:cs="Times New Roman"/>
          <w:sz w:val="24"/>
          <w:szCs w:val="24"/>
        </w:rPr>
        <w:t>S</w:t>
      </w:r>
      <w:r>
        <w:rPr>
          <w:rFonts w:ascii="Times New Roman" w:hAnsi="Times New Roman" w:cs="Times New Roman"/>
          <w:sz w:val="24"/>
          <w:szCs w:val="24"/>
        </w:rPr>
        <w:t xml:space="preserve">ecretariats seriously. It has consequences for the full implementation of the mandate of the </w:t>
      </w:r>
      <w:r w:rsidR="006B5C0E">
        <w:rPr>
          <w:rFonts w:ascii="Times New Roman" w:hAnsi="Times New Roman" w:cs="Times New Roman"/>
          <w:sz w:val="24"/>
          <w:szCs w:val="24"/>
        </w:rPr>
        <w:t>CSPS</w:t>
      </w:r>
      <w:r>
        <w:rPr>
          <w:rFonts w:ascii="Times New Roman" w:hAnsi="Times New Roman" w:cs="Times New Roman"/>
          <w:sz w:val="24"/>
          <w:szCs w:val="24"/>
        </w:rPr>
        <w:t>.</w:t>
      </w:r>
    </w:p>
    <w:p w14:paraId="2BA48606" w14:textId="77777777" w:rsidR="00A12AA7" w:rsidRDefault="00A12AA7" w:rsidP="00CE4ECC">
      <w:pPr>
        <w:spacing w:after="0" w:line="360" w:lineRule="auto"/>
        <w:jc w:val="both"/>
        <w:rPr>
          <w:rFonts w:ascii="Times New Roman" w:hAnsi="Times New Roman" w:cs="Times New Roman"/>
          <w:sz w:val="24"/>
          <w:szCs w:val="24"/>
        </w:rPr>
      </w:pPr>
    </w:p>
    <w:p w14:paraId="61B66D58" w14:textId="77777777" w:rsidR="00117F2E" w:rsidRDefault="00117F2E" w:rsidP="00CE4ECC">
      <w:pPr>
        <w:spacing w:after="0" w:line="360" w:lineRule="auto"/>
        <w:jc w:val="both"/>
        <w:rPr>
          <w:rFonts w:ascii="Times New Roman" w:hAnsi="Times New Roman" w:cs="Times New Roman"/>
          <w:sz w:val="24"/>
          <w:szCs w:val="24"/>
        </w:rPr>
      </w:pPr>
      <w:r w:rsidRPr="00117F2E">
        <w:rPr>
          <w:rFonts w:ascii="Times New Roman" w:hAnsi="Times New Roman" w:cs="Times New Roman"/>
          <w:b/>
          <w:sz w:val="24"/>
          <w:szCs w:val="24"/>
        </w:rPr>
        <w:t>Indicators for the CSFs</w:t>
      </w:r>
      <w:r>
        <w:rPr>
          <w:rFonts w:ascii="Times New Roman" w:hAnsi="Times New Roman" w:cs="Times New Roman"/>
          <w:b/>
          <w:sz w:val="24"/>
          <w:szCs w:val="24"/>
        </w:rPr>
        <w:t xml:space="preserve">: </w:t>
      </w:r>
      <w:r w:rsidRPr="00117F2E">
        <w:rPr>
          <w:rFonts w:ascii="Times New Roman" w:hAnsi="Times New Roman" w:cs="Times New Roman"/>
          <w:sz w:val="24"/>
          <w:szCs w:val="24"/>
        </w:rPr>
        <w:t>The Committee questioned why the</w:t>
      </w:r>
      <w:r>
        <w:rPr>
          <w:rFonts w:ascii="Times New Roman" w:hAnsi="Times New Roman" w:cs="Times New Roman"/>
          <w:b/>
          <w:sz w:val="24"/>
          <w:szCs w:val="24"/>
        </w:rPr>
        <w:t xml:space="preserve"> </w:t>
      </w:r>
      <w:r>
        <w:rPr>
          <w:rFonts w:ascii="Times New Roman" w:hAnsi="Times New Roman" w:cs="Times New Roman"/>
          <w:sz w:val="24"/>
          <w:szCs w:val="24"/>
        </w:rPr>
        <w:t>Community Safety Forums had no proper indicators of a public private partnership. The members wanted the Secretariat to explain what they meant by a public private partnership. In addition, the</w:t>
      </w:r>
      <w:r w:rsidR="009C5B3A">
        <w:rPr>
          <w:rFonts w:ascii="Times New Roman" w:hAnsi="Times New Roman" w:cs="Times New Roman"/>
          <w:sz w:val="24"/>
          <w:szCs w:val="24"/>
        </w:rPr>
        <w:t xml:space="preserve"> members of</w:t>
      </w:r>
      <w:r>
        <w:rPr>
          <w:rFonts w:ascii="Times New Roman" w:hAnsi="Times New Roman" w:cs="Times New Roman"/>
          <w:sz w:val="24"/>
          <w:szCs w:val="24"/>
        </w:rPr>
        <w:t xml:space="preserve"> community police forums are also </w:t>
      </w:r>
      <w:r w:rsidR="009C5B3A">
        <w:rPr>
          <w:rFonts w:ascii="Times New Roman" w:hAnsi="Times New Roman" w:cs="Times New Roman"/>
          <w:sz w:val="24"/>
          <w:szCs w:val="24"/>
        </w:rPr>
        <w:t xml:space="preserve">requesting </w:t>
      </w:r>
      <w:r>
        <w:rPr>
          <w:rFonts w:ascii="Times New Roman" w:hAnsi="Times New Roman" w:cs="Times New Roman"/>
          <w:sz w:val="24"/>
          <w:szCs w:val="24"/>
        </w:rPr>
        <w:t>money and stipends for the work they do in the communities.</w:t>
      </w:r>
    </w:p>
    <w:p w14:paraId="2E8DA8A7" w14:textId="77777777" w:rsidR="00117F2E" w:rsidRDefault="00117F2E" w:rsidP="00CE4ECC">
      <w:pPr>
        <w:spacing w:after="0" w:line="360" w:lineRule="auto"/>
        <w:jc w:val="both"/>
        <w:rPr>
          <w:rFonts w:ascii="Times New Roman" w:hAnsi="Times New Roman" w:cs="Times New Roman"/>
          <w:sz w:val="24"/>
          <w:szCs w:val="24"/>
        </w:rPr>
      </w:pPr>
    </w:p>
    <w:p w14:paraId="0B8BE6CA" w14:textId="77777777" w:rsidR="00117F2E" w:rsidRDefault="00117F2E" w:rsidP="00CE4ECC">
      <w:pPr>
        <w:spacing w:after="0" w:line="360" w:lineRule="auto"/>
        <w:jc w:val="both"/>
        <w:rPr>
          <w:rFonts w:ascii="Times New Roman" w:hAnsi="Times New Roman" w:cs="Times New Roman"/>
          <w:sz w:val="24"/>
          <w:szCs w:val="24"/>
        </w:rPr>
      </w:pPr>
      <w:r w:rsidRPr="00117F2E">
        <w:rPr>
          <w:rFonts w:ascii="Times New Roman" w:hAnsi="Times New Roman" w:cs="Times New Roman"/>
          <w:b/>
          <w:sz w:val="24"/>
          <w:szCs w:val="24"/>
        </w:rPr>
        <w:t>State of Policing report</w:t>
      </w:r>
      <w:r>
        <w:rPr>
          <w:rFonts w:ascii="Times New Roman" w:hAnsi="Times New Roman" w:cs="Times New Roman"/>
          <w:b/>
          <w:sz w:val="24"/>
          <w:szCs w:val="24"/>
        </w:rPr>
        <w:t xml:space="preserve">: </w:t>
      </w:r>
      <w:r>
        <w:rPr>
          <w:rFonts w:ascii="Times New Roman" w:hAnsi="Times New Roman" w:cs="Times New Roman"/>
          <w:sz w:val="24"/>
          <w:szCs w:val="24"/>
        </w:rPr>
        <w:t xml:space="preserve">The Committee questioned why the Secretariat has not delivered on the State of Policing Report after promising the Committee that it would be completed. </w:t>
      </w:r>
      <w:r>
        <w:rPr>
          <w:rFonts w:ascii="Times New Roman" w:hAnsi="Times New Roman" w:cs="Times New Roman"/>
          <w:sz w:val="24"/>
          <w:szCs w:val="24"/>
        </w:rPr>
        <w:lastRenderedPageBreak/>
        <w:t>The Secretariat was asked to make sure that the report is finalised so that the country can have an idea as to what the state of policing</w:t>
      </w:r>
      <w:r w:rsidR="000E75EF">
        <w:rPr>
          <w:rFonts w:ascii="Times New Roman" w:hAnsi="Times New Roman" w:cs="Times New Roman"/>
          <w:sz w:val="24"/>
          <w:szCs w:val="24"/>
        </w:rPr>
        <w:t xml:space="preserve"> in South Africa </w:t>
      </w:r>
      <w:r>
        <w:rPr>
          <w:rFonts w:ascii="Times New Roman" w:hAnsi="Times New Roman" w:cs="Times New Roman"/>
          <w:sz w:val="24"/>
          <w:szCs w:val="24"/>
        </w:rPr>
        <w:t>looks like</w:t>
      </w:r>
      <w:r w:rsidR="000E75EF">
        <w:rPr>
          <w:rFonts w:ascii="Times New Roman" w:hAnsi="Times New Roman" w:cs="Times New Roman"/>
          <w:sz w:val="24"/>
          <w:szCs w:val="24"/>
        </w:rPr>
        <w:t>.</w:t>
      </w:r>
    </w:p>
    <w:p w14:paraId="112177E0" w14:textId="77777777" w:rsidR="001F5683" w:rsidRPr="001F5683" w:rsidRDefault="001F5683" w:rsidP="001F5683">
      <w:pPr>
        <w:spacing w:after="0" w:line="360" w:lineRule="auto"/>
        <w:jc w:val="both"/>
        <w:rPr>
          <w:rFonts w:ascii="Times New Roman" w:hAnsi="Times New Roman" w:cs="Times New Roman"/>
          <w:sz w:val="24"/>
          <w:szCs w:val="24"/>
        </w:rPr>
      </w:pPr>
    </w:p>
    <w:p w14:paraId="4C009175" w14:textId="77777777" w:rsidR="001F5683" w:rsidRPr="001F5683" w:rsidRDefault="001F5683" w:rsidP="001F5683">
      <w:pPr>
        <w:spacing w:after="0" w:line="360" w:lineRule="auto"/>
        <w:jc w:val="both"/>
        <w:rPr>
          <w:rFonts w:ascii="Times New Roman" w:hAnsi="Times New Roman" w:cs="Times New Roman"/>
          <w:sz w:val="24"/>
          <w:szCs w:val="24"/>
        </w:rPr>
      </w:pPr>
      <w:r w:rsidRPr="001F5683">
        <w:rPr>
          <w:rFonts w:ascii="Times New Roman" w:hAnsi="Times New Roman" w:cs="Times New Roman"/>
          <w:b/>
          <w:sz w:val="24"/>
          <w:szCs w:val="24"/>
        </w:rPr>
        <w:t>Community Policing Forums (CPFs)</w:t>
      </w:r>
      <w:r w:rsidRPr="001F5683">
        <w:rPr>
          <w:rFonts w:ascii="Times New Roman" w:hAnsi="Times New Roman" w:cs="Times New Roman"/>
          <w:sz w:val="24"/>
          <w:szCs w:val="24"/>
        </w:rPr>
        <w:t xml:space="preserve">: The Committee has noted that the provision to deal with the community police forums are enshrined in the White Paper on Policing and the function of the </w:t>
      </w:r>
      <w:r w:rsidR="006B5C0E">
        <w:rPr>
          <w:rFonts w:ascii="Times New Roman" w:hAnsi="Times New Roman" w:cs="Times New Roman"/>
          <w:sz w:val="24"/>
          <w:szCs w:val="24"/>
        </w:rPr>
        <w:t>CSPS</w:t>
      </w:r>
      <w:r w:rsidRPr="001F5683">
        <w:rPr>
          <w:rFonts w:ascii="Times New Roman" w:hAnsi="Times New Roman" w:cs="Times New Roman"/>
          <w:sz w:val="24"/>
          <w:szCs w:val="24"/>
        </w:rPr>
        <w:t xml:space="preserve"> is to support the CPF’s. However, this can only be effected if the SAPS Act is amended. </w:t>
      </w:r>
    </w:p>
    <w:p w14:paraId="4CD9217A" w14:textId="77777777" w:rsidR="001F5683" w:rsidRPr="001F5683" w:rsidRDefault="001F5683" w:rsidP="001F5683">
      <w:pPr>
        <w:spacing w:after="0" w:line="360" w:lineRule="auto"/>
        <w:jc w:val="both"/>
        <w:rPr>
          <w:rFonts w:ascii="Times New Roman" w:hAnsi="Times New Roman" w:cs="Times New Roman"/>
          <w:b/>
          <w:sz w:val="24"/>
          <w:szCs w:val="24"/>
        </w:rPr>
      </w:pPr>
    </w:p>
    <w:p w14:paraId="40E61558" w14:textId="77777777" w:rsidR="001F5683" w:rsidRPr="001F5683" w:rsidRDefault="001F5683" w:rsidP="001F5683">
      <w:pPr>
        <w:spacing w:after="0" w:line="360" w:lineRule="auto"/>
        <w:jc w:val="both"/>
        <w:rPr>
          <w:rFonts w:ascii="Times New Roman" w:hAnsi="Times New Roman" w:cs="Times New Roman"/>
          <w:b/>
          <w:sz w:val="24"/>
          <w:szCs w:val="24"/>
        </w:rPr>
      </w:pPr>
      <w:r w:rsidRPr="001F5683">
        <w:rPr>
          <w:rFonts w:ascii="Times New Roman" w:hAnsi="Times New Roman" w:cs="Times New Roman"/>
          <w:b/>
          <w:sz w:val="24"/>
          <w:szCs w:val="24"/>
        </w:rPr>
        <w:t>6. RECOMMENDATIONS AND ADDITIONAL INFORMATION</w:t>
      </w:r>
    </w:p>
    <w:p w14:paraId="55CDAA82" w14:textId="77777777" w:rsidR="001F5683" w:rsidRPr="001F5683" w:rsidRDefault="001F5683" w:rsidP="001F5683">
      <w:pPr>
        <w:spacing w:after="0" w:line="360" w:lineRule="auto"/>
        <w:jc w:val="both"/>
        <w:rPr>
          <w:rFonts w:ascii="Times New Roman" w:hAnsi="Times New Roman" w:cs="Times New Roman"/>
          <w:sz w:val="24"/>
          <w:szCs w:val="24"/>
        </w:rPr>
      </w:pPr>
      <w:r w:rsidRPr="001F5683">
        <w:rPr>
          <w:rFonts w:ascii="Times New Roman" w:hAnsi="Times New Roman" w:cs="Times New Roman"/>
          <w:sz w:val="24"/>
          <w:szCs w:val="24"/>
        </w:rPr>
        <w:t>This section provides a summary of the recommendations made by the Committee and also a summary of the additional information requested during the 201</w:t>
      </w:r>
      <w:r w:rsidR="00F8512B">
        <w:rPr>
          <w:rFonts w:ascii="Times New Roman" w:hAnsi="Times New Roman" w:cs="Times New Roman"/>
          <w:sz w:val="24"/>
          <w:szCs w:val="24"/>
        </w:rPr>
        <w:t>8</w:t>
      </w:r>
      <w:r w:rsidRPr="001F5683">
        <w:rPr>
          <w:rFonts w:ascii="Times New Roman" w:hAnsi="Times New Roman" w:cs="Times New Roman"/>
          <w:sz w:val="24"/>
          <w:szCs w:val="24"/>
        </w:rPr>
        <w:t>/1</w:t>
      </w:r>
      <w:r w:rsidR="00F8512B">
        <w:rPr>
          <w:rFonts w:ascii="Times New Roman" w:hAnsi="Times New Roman" w:cs="Times New Roman"/>
          <w:sz w:val="24"/>
          <w:szCs w:val="24"/>
        </w:rPr>
        <w:t>9</w:t>
      </w:r>
      <w:r w:rsidRPr="001F5683">
        <w:rPr>
          <w:rFonts w:ascii="Times New Roman" w:hAnsi="Times New Roman" w:cs="Times New Roman"/>
          <w:sz w:val="24"/>
          <w:szCs w:val="24"/>
        </w:rPr>
        <w:t xml:space="preserve"> budget hearings. </w:t>
      </w:r>
    </w:p>
    <w:p w14:paraId="4E131963" w14:textId="77777777" w:rsidR="001F5683" w:rsidRPr="001F5683" w:rsidRDefault="001F5683" w:rsidP="001F5683">
      <w:pPr>
        <w:spacing w:after="0" w:line="360" w:lineRule="auto"/>
        <w:jc w:val="both"/>
        <w:rPr>
          <w:rFonts w:ascii="Times New Roman" w:hAnsi="Times New Roman" w:cs="Times New Roman"/>
          <w:sz w:val="24"/>
          <w:szCs w:val="24"/>
        </w:rPr>
      </w:pPr>
    </w:p>
    <w:p w14:paraId="4DC1D4D7" w14:textId="77777777" w:rsidR="001F5683" w:rsidRPr="001F5683" w:rsidRDefault="001F5683" w:rsidP="001F5683">
      <w:pPr>
        <w:spacing w:after="0" w:line="360" w:lineRule="auto"/>
        <w:jc w:val="both"/>
        <w:rPr>
          <w:rFonts w:ascii="Times New Roman" w:hAnsi="Times New Roman" w:cs="Times New Roman"/>
          <w:b/>
          <w:sz w:val="24"/>
          <w:szCs w:val="24"/>
        </w:rPr>
      </w:pPr>
      <w:r w:rsidRPr="001F5683">
        <w:rPr>
          <w:rFonts w:ascii="Times New Roman" w:hAnsi="Times New Roman" w:cs="Times New Roman"/>
          <w:b/>
          <w:sz w:val="24"/>
          <w:szCs w:val="24"/>
        </w:rPr>
        <w:t>6.1 Additional information</w:t>
      </w:r>
    </w:p>
    <w:p w14:paraId="200F08D6" w14:textId="77777777" w:rsidR="001F5683" w:rsidRPr="001F5683" w:rsidRDefault="001F5683" w:rsidP="001F5683">
      <w:pPr>
        <w:spacing w:after="0" w:line="360" w:lineRule="auto"/>
        <w:jc w:val="both"/>
        <w:rPr>
          <w:rFonts w:ascii="Times New Roman" w:hAnsi="Times New Roman" w:cs="Times New Roman"/>
          <w:sz w:val="24"/>
          <w:szCs w:val="24"/>
        </w:rPr>
      </w:pPr>
      <w:r w:rsidRPr="001F5683">
        <w:rPr>
          <w:rFonts w:ascii="Times New Roman" w:hAnsi="Times New Roman" w:cs="Times New Roman"/>
          <w:sz w:val="24"/>
          <w:szCs w:val="24"/>
        </w:rPr>
        <w:t>The Committee requested additional information (to be submitted within six months) through written responses to supplement the information gathered during hearings on the 201</w:t>
      </w:r>
      <w:r w:rsidR="00F8512B">
        <w:rPr>
          <w:rFonts w:ascii="Times New Roman" w:hAnsi="Times New Roman" w:cs="Times New Roman"/>
          <w:sz w:val="24"/>
          <w:szCs w:val="24"/>
        </w:rPr>
        <w:t>8</w:t>
      </w:r>
      <w:r w:rsidRPr="001F5683">
        <w:rPr>
          <w:rFonts w:ascii="Times New Roman" w:hAnsi="Times New Roman" w:cs="Times New Roman"/>
          <w:sz w:val="24"/>
          <w:szCs w:val="24"/>
        </w:rPr>
        <w:t>/1</w:t>
      </w:r>
      <w:r w:rsidR="00F8512B">
        <w:rPr>
          <w:rFonts w:ascii="Times New Roman" w:hAnsi="Times New Roman" w:cs="Times New Roman"/>
          <w:sz w:val="24"/>
          <w:szCs w:val="24"/>
        </w:rPr>
        <w:t>9</w:t>
      </w:r>
      <w:r w:rsidRPr="001F5683">
        <w:rPr>
          <w:rFonts w:ascii="Times New Roman" w:hAnsi="Times New Roman" w:cs="Times New Roman"/>
          <w:sz w:val="24"/>
          <w:szCs w:val="24"/>
        </w:rPr>
        <w:t xml:space="preserve"> budget hearings of the </w:t>
      </w:r>
      <w:r w:rsidR="006B5C0E">
        <w:rPr>
          <w:rFonts w:ascii="Times New Roman" w:hAnsi="Times New Roman" w:cs="Times New Roman"/>
          <w:sz w:val="24"/>
          <w:szCs w:val="24"/>
        </w:rPr>
        <w:t>CSPS</w:t>
      </w:r>
      <w:r w:rsidRPr="001F5683">
        <w:rPr>
          <w:rFonts w:ascii="Times New Roman" w:hAnsi="Times New Roman" w:cs="Times New Roman"/>
          <w:sz w:val="24"/>
          <w:szCs w:val="24"/>
        </w:rPr>
        <w:t>:</w:t>
      </w:r>
    </w:p>
    <w:p w14:paraId="7BD2AD37" w14:textId="77777777" w:rsidR="001F5683" w:rsidRPr="001F5683" w:rsidRDefault="001F5683" w:rsidP="001F5683">
      <w:pPr>
        <w:numPr>
          <w:ilvl w:val="0"/>
          <w:numId w:val="4"/>
        </w:numPr>
        <w:spacing w:after="0" w:line="360" w:lineRule="auto"/>
        <w:contextualSpacing/>
        <w:jc w:val="both"/>
        <w:rPr>
          <w:rFonts w:ascii="Times New Roman" w:hAnsi="Times New Roman" w:cs="Times New Roman"/>
          <w:sz w:val="24"/>
          <w:szCs w:val="24"/>
        </w:rPr>
      </w:pPr>
      <w:r w:rsidRPr="001F5683">
        <w:rPr>
          <w:rFonts w:ascii="Times New Roman" w:hAnsi="Times New Roman" w:cs="Times New Roman"/>
          <w:sz w:val="24"/>
          <w:szCs w:val="24"/>
        </w:rPr>
        <w:t xml:space="preserve">The </w:t>
      </w:r>
      <w:r w:rsidR="006B5C0E">
        <w:rPr>
          <w:rFonts w:ascii="Times New Roman" w:hAnsi="Times New Roman" w:cs="Times New Roman"/>
          <w:sz w:val="24"/>
          <w:szCs w:val="24"/>
        </w:rPr>
        <w:t>CSPS</w:t>
      </w:r>
      <w:r w:rsidRPr="001F5683">
        <w:rPr>
          <w:rFonts w:ascii="Times New Roman" w:hAnsi="Times New Roman" w:cs="Times New Roman"/>
          <w:sz w:val="24"/>
          <w:szCs w:val="24"/>
        </w:rPr>
        <w:t xml:space="preserve"> must submit a </w:t>
      </w:r>
      <w:r w:rsidR="0027552E">
        <w:rPr>
          <w:rFonts w:ascii="Times New Roman" w:hAnsi="Times New Roman" w:cs="Times New Roman"/>
          <w:sz w:val="24"/>
          <w:szCs w:val="24"/>
        </w:rPr>
        <w:t xml:space="preserve">written </w:t>
      </w:r>
      <w:r w:rsidRPr="001F5683">
        <w:rPr>
          <w:rFonts w:ascii="Times New Roman" w:hAnsi="Times New Roman" w:cs="Times New Roman"/>
          <w:sz w:val="24"/>
          <w:szCs w:val="24"/>
        </w:rPr>
        <w:t>copy of its revised legislative schedule.</w:t>
      </w:r>
    </w:p>
    <w:p w14:paraId="5C4C0F04" w14:textId="77777777" w:rsidR="0027552E" w:rsidRDefault="001F5683" w:rsidP="001F5683">
      <w:pPr>
        <w:numPr>
          <w:ilvl w:val="0"/>
          <w:numId w:val="4"/>
        </w:numPr>
        <w:spacing w:after="0" w:line="360" w:lineRule="auto"/>
        <w:contextualSpacing/>
        <w:jc w:val="both"/>
        <w:rPr>
          <w:rFonts w:ascii="Times New Roman" w:hAnsi="Times New Roman" w:cs="Times New Roman"/>
          <w:sz w:val="24"/>
          <w:szCs w:val="24"/>
        </w:rPr>
      </w:pPr>
      <w:r w:rsidRPr="001F5683">
        <w:rPr>
          <w:rFonts w:ascii="Times New Roman" w:hAnsi="Times New Roman" w:cs="Times New Roman"/>
          <w:sz w:val="24"/>
          <w:szCs w:val="24"/>
        </w:rPr>
        <w:t xml:space="preserve">The </w:t>
      </w:r>
      <w:r w:rsidR="006B5C0E">
        <w:rPr>
          <w:rFonts w:ascii="Times New Roman" w:hAnsi="Times New Roman" w:cs="Times New Roman"/>
          <w:sz w:val="24"/>
          <w:szCs w:val="24"/>
        </w:rPr>
        <w:t>CSPS</w:t>
      </w:r>
      <w:r w:rsidRPr="001F5683">
        <w:rPr>
          <w:rFonts w:ascii="Times New Roman" w:hAnsi="Times New Roman" w:cs="Times New Roman"/>
          <w:sz w:val="24"/>
          <w:szCs w:val="24"/>
        </w:rPr>
        <w:t xml:space="preserve"> must provide the Committee with a plan for the capacitation and support to CPFs and include which other departments are supporting the payment of CPFs programmes.</w:t>
      </w:r>
    </w:p>
    <w:p w14:paraId="6CE8E5FD" w14:textId="77777777" w:rsidR="001F5683" w:rsidRDefault="0027552E" w:rsidP="0027552E">
      <w:pPr>
        <w:numPr>
          <w:ilvl w:val="0"/>
          <w:numId w:val="4"/>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w:t>
      </w:r>
      <w:r w:rsidR="006B5C0E">
        <w:rPr>
          <w:rFonts w:ascii="Times New Roman" w:hAnsi="Times New Roman" w:cs="Times New Roman"/>
          <w:sz w:val="24"/>
          <w:szCs w:val="24"/>
        </w:rPr>
        <w:t>CSPS</w:t>
      </w:r>
      <w:r>
        <w:rPr>
          <w:rFonts w:ascii="Times New Roman" w:hAnsi="Times New Roman" w:cs="Times New Roman"/>
          <w:sz w:val="24"/>
          <w:szCs w:val="24"/>
        </w:rPr>
        <w:t xml:space="preserve"> must provide the Committee with the revised </w:t>
      </w:r>
      <w:r w:rsidRPr="0027552E">
        <w:rPr>
          <w:rFonts w:ascii="Times New Roman" w:hAnsi="Times New Roman" w:cs="Times New Roman"/>
          <w:sz w:val="24"/>
          <w:szCs w:val="24"/>
        </w:rPr>
        <w:t xml:space="preserve">School </w:t>
      </w:r>
      <w:r w:rsidR="009C5B3A">
        <w:rPr>
          <w:rFonts w:ascii="Times New Roman" w:hAnsi="Times New Roman" w:cs="Times New Roman"/>
          <w:sz w:val="24"/>
          <w:szCs w:val="24"/>
        </w:rPr>
        <w:t>S</w:t>
      </w:r>
      <w:r w:rsidRPr="0027552E">
        <w:rPr>
          <w:rFonts w:ascii="Times New Roman" w:hAnsi="Times New Roman" w:cs="Times New Roman"/>
          <w:sz w:val="24"/>
          <w:szCs w:val="24"/>
        </w:rPr>
        <w:t xml:space="preserve">afety </w:t>
      </w:r>
      <w:r w:rsidR="009C5B3A">
        <w:rPr>
          <w:rFonts w:ascii="Times New Roman" w:hAnsi="Times New Roman" w:cs="Times New Roman"/>
          <w:sz w:val="24"/>
          <w:szCs w:val="24"/>
        </w:rPr>
        <w:t>P</w:t>
      </w:r>
      <w:r w:rsidRPr="0027552E">
        <w:rPr>
          <w:rFonts w:ascii="Times New Roman" w:hAnsi="Times New Roman" w:cs="Times New Roman"/>
          <w:sz w:val="24"/>
          <w:szCs w:val="24"/>
        </w:rPr>
        <w:t>rotocol</w:t>
      </w:r>
      <w:r>
        <w:rPr>
          <w:rFonts w:ascii="Times New Roman" w:hAnsi="Times New Roman" w:cs="Times New Roman"/>
          <w:sz w:val="24"/>
          <w:szCs w:val="24"/>
        </w:rPr>
        <w:t xml:space="preserve"> evaluation report.</w:t>
      </w:r>
    </w:p>
    <w:p w14:paraId="3DCC1D70" w14:textId="77777777" w:rsidR="0027552E" w:rsidRPr="001F5683" w:rsidRDefault="0027552E" w:rsidP="0027552E">
      <w:pPr>
        <w:spacing w:after="0" w:line="360" w:lineRule="auto"/>
        <w:ind w:left="360"/>
        <w:contextualSpacing/>
        <w:jc w:val="both"/>
        <w:rPr>
          <w:rFonts w:ascii="Times New Roman" w:hAnsi="Times New Roman" w:cs="Times New Roman"/>
          <w:sz w:val="24"/>
          <w:szCs w:val="24"/>
        </w:rPr>
      </w:pPr>
    </w:p>
    <w:p w14:paraId="5A921559" w14:textId="77777777" w:rsidR="001F5683" w:rsidRPr="001F5683" w:rsidRDefault="001F5683" w:rsidP="001F5683">
      <w:pPr>
        <w:spacing w:after="0" w:line="360" w:lineRule="auto"/>
        <w:jc w:val="both"/>
        <w:rPr>
          <w:rFonts w:ascii="Times New Roman" w:hAnsi="Times New Roman" w:cs="Times New Roman"/>
          <w:b/>
          <w:sz w:val="24"/>
          <w:szCs w:val="24"/>
        </w:rPr>
      </w:pPr>
      <w:r w:rsidRPr="001F5683">
        <w:rPr>
          <w:rFonts w:ascii="Times New Roman" w:hAnsi="Times New Roman" w:cs="Times New Roman"/>
          <w:b/>
          <w:sz w:val="24"/>
          <w:szCs w:val="24"/>
        </w:rPr>
        <w:t>6.2 RECOMMENDATIONS</w:t>
      </w:r>
    </w:p>
    <w:p w14:paraId="3149D1FF" w14:textId="77777777" w:rsidR="001F5683" w:rsidRPr="001F5683" w:rsidRDefault="001F5683" w:rsidP="001F5683">
      <w:pPr>
        <w:spacing w:after="0" w:line="360" w:lineRule="auto"/>
        <w:jc w:val="both"/>
        <w:rPr>
          <w:rFonts w:ascii="Times New Roman" w:hAnsi="Times New Roman" w:cs="Times New Roman"/>
          <w:sz w:val="24"/>
          <w:szCs w:val="24"/>
        </w:rPr>
      </w:pPr>
      <w:r w:rsidRPr="001F5683">
        <w:rPr>
          <w:rFonts w:ascii="Times New Roman" w:hAnsi="Times New Roman" w:cs="Times New Roman"/>
          <w:sz w:val="24"/>
          <w:szCs w:val="24"/>
        </w:rPr>
        <w:t xml:space="preserve">The Committee made several recommendations to the </w:t>
      </w:r>
      <w:r w:rsidR="006B5C0E">
        <w:rPr>
          <w:rFonts w:ascii="Times New Roman" w:hAnsi="Times New Roman" w:cs="Times New Roman"/>
          <w:sz w:val="24"/>
          <w:szCs w:val="24"/>
        </w:rPr>
        <w:t>CSPS</w:t>
      </w:r>
      <w:r w:rsidRPr="001F5683">
        <w:rPr>
          <w:rFonts w:ascii="Times New Roman" w:hAnsi="Times New Roman" w:cs="Times New Roman"/>
          <w:sz w:val="24"/>
          <w:szCs w:val="24"/>
        </w:rPr>
        <w:t xml:space="preserve"> during the 201</w:t>
      </w:r>
      <w:r w:rsidR="000E75EF">
        <w:rPr>
          <w:rFonts w:ascii="Times New Roman" w:hAnsi="Times New Roman" w:cs="Times New Roman"/>
          <w:sz w:val="24"/>
          <w:szCs w:val="24"/>
        </w:rPr>
        <w:t>8</w:t>
      </w:r>
      <w:r w:rsidRPr="001F5683">
        <w:rPr>
          <w:rFonts w:ascii="Times New Roman" w:hAnsi="Times New Roman" w:cs="Times New Roman"/>
          <w:sz w:val="24"/>
          <w:szCs w:val="24"/>
        </w:rPr>
        <w:t>/1</w:t>
      </w:r>
      <w:r w:rsidR="000E75EF">
        <w:rPr>
          <w:rFonts w:ascii="Times New Roman" w:hAnsi="Times New Roman" w:cs="Times New Roman"/>
          <w:sz w:val="24"/>
          <w:szCs w:val="24"/>
        </w:rPr>
        <w:t>9</w:t>
      </w:r>
      <w:r w:rsidRPr="001F5683">
        <w:rPr>
          <w:rFonts w:ascii="Times New Roman" w:hAnsi="Times New Roman" w:cs="Times New Roman"/>
          <w:sz w:val="24"/>
          <w:szCs w:val="24"/>
        </w:rPr>
        <w:t xml:space="preserve"> budget hearings. These included the following:</w:t>
      </w:r>
    </w:p>
    <w:p w14:paraId="7809F53B" w14:textId="77777777" w:rsidR="001F5683" w:rsidRPr="001F5683" w:rsidRDefault="001F5683" w:rsidP="001F5683">
      <w:pPr>
        <w:spacing w:after="0" w:line="360" w:lineRule="auto"/>
        <w:jc w:val="both"/>
        <w:rPr>
          <w:rFonts w:ascii="Times New Roman" w:hAnsi="Times New Roman" w:cs="Times New Roman"/>
          <w:sz w:val="24"/>
          <w:szCs w:val="24"/>
        </w:rPr>
      </w:pPr>
    </w:p>
    <w:p w14:paraId="3111D138" w14:textId="77777777" w:rsidR="001F5683" w:rsidRPr="001F5683" w:rsidRDefault="001F5683" w:rsidP="001F5683">
      <w:pPr>
        <w:spacing w:after="0" w:line="360" w:lineRule="auto"/>
        <w:jc w:val="both"/>
        <w:rPr>
          <w:rFonts w:ascii="Times New Roman" w:hAnsi="Times New Roman" w:cs="Times New Roman"/>
          <w:b/>
          <w:sz w:val="24"/>
          <w:szCs w:val="24"/>
        </w:rPr>
      </w:pPr>
      <w:r w:rsidRPr="001F5683">
        <w:rPr>
          <w:rFonts w:ascii="Times New Roman" w:hAnsi="Times New Roman" w:cs="Times New Roman"/>
          <w:b/>
          <w:sz w:val="24"/>
          <w:szCs w:val="24"/>
        </w:rPr>
        <w:t>6.2.1 Budget recommendations:</w:t>
      </w:r>
    </w:p>
    <w:p w14:paraId="139423B1" w14:textId="77777777" w:rsidR="001F5683" w:rsidRDefault="001F5683" w:rsidP="001F5683">
      <w:pPr>
        <w:numPr>
          <w:ilvl w:val="0"/>
          <w:numId w:val="5"/>
        </w:numPr>
        <w:spacing w:after="0" w:line="360" w:lineRule="auto"/>
        <w:contextualSpacing/>
        <w:jc w:val="both"/>
        <w:rPr>
          <w:rFonts w:ascii="Times New Roman" w:hAnsi="Times New Roman" w:cs="Times New Roman"/>
          <w:sz w:val="24"/>
          <w:szCs w:val="24"/>
        </w:rPr>
      </w:pPr>
      <w:r w:rsidRPr="001F5683">
        <w:rPr>
          <w:rFonts w:ascii="Times New Roman" w:hAnsi="Times New Roman" w:cs="Times New Roman"/>
          <w:sz w:val="24"/>
          <w:szCs w:val="24"/>
        </w:rPr>
        <w:t xml:space="preserve">The Committee recommends that the </w:t>
      </w:r>
      <w:r w:rsidR="006B5C0E">
        <w:rPr>
          <w:rFonts w:ascii="Times New Roman" w:hAnsi="Times New Roman" w:cs="Times New Roman"/>
          <w:sz w:val="24"/>
          <w:szCs w:val="24"/>
        </w:rPr>
        <w:t>CSPS</w:t>
      </w:r>
      <w:r w:rsidRPr="001F5683">
        <w:rPr>
          <w:rFonts w:ascii="Times New Roman" w:hAnsi="Times New Roman" w:cs="Times New Roman"/>
          <w:sz w:val="24"/>
          <w:szCs w:val="24"/>
        </w:rPr>
        <w:t xml:space="preserve"> should provide a budget plan for all the legislative structures functioning under its aegis and make submissions to National Treasury on the adequate funding of these structures such as the DNA Board</w:t>
      </w:r>
      <w:r w:rsidR="009C5B3A">
        <w:rPr>
          <w:rFonts w:ascii="Times New Roman" w:hAnsi="Times New Roman" w:cs="Times New Roman"/>
          <w:sz w:val="24"/>
          <w:szCs w:val="24"/>
        </w:rPr>
        <w:t xml:space="preserve"> and</w:t>
      </w:r>
      <w:r w:rsidR="0027552E">
        <w:rPr>
          <w:rFonts w:ascii="Times New Roman" w:hAnsi="Times New Roman" w:cs="Times New Roman"/>
          <w:sz w:val="24"/>
          <w:szCs w:val="24"/>
        </w:rPr>
        <w:t xml:space="preserve"> </w:t>
      </w:r>
      <w:r w:rsidRPr="001F5683">
        <w:rPr>
          <w:rFonts w:ascii="Times New Roman" w:hAnsi="Times New Roman" w:cs="Times New Roman"/>
          <w:sz w:val="24"/>
          <w:szCs w:val="24"/>
        </w:rPr>
        <w:t>the DPCI Judge for the 201</w:t>
      </w:r>
      <w:r w:rsidR="0027552E">
        <w:rPr>
          <w:rFonts w:ascii="Times New Roman" w:hAnsi="Times New Roman" w:cs="Times New Roman"/>
          <w:sz w:val="24"/>
          <w:szCs w:val="24"/>
        </w:rPr>
        <w:t>9</w:t>
      </w:r>
      <w:r w:rsidRPr="001F5683">
        <w:rPr>
          <w:rFonts w:ascii="Times New Roman" w:hAnsi="Times New Roman" w:cs="Times New Roman"/>
          <w:sz w:val="24"/>
          <w:szCs w:val="24"/>
        </w:rPr>
        <w:t>/</w:t>
      </w:r>
      <w:r w:rsidR="0027552E">
        <w:rPr>
          <w:rFonts w:ascii="Times New Roman" w:hAnsi="Times New Roman" w:cs="Times New Roman"/>
          <w:sz w:val="24"/>
          <w:szCs w:val="24"/>
        </w:rPr>
        <w:t>20</w:t>
      </w:r>
      <w:r w:rsidRPr="001F5683">
        <w:rPr>
          <w:rFonts w:ascii="Times New Roman" w:hAnsi="Times New Roman" w:cs="Times New Roman"/>
          <w:sz w:val="24"/>
          <w:szCs w:val="24"/>
        </w:rPr>
        <w:t xml:space="preserve"> financial year.</w:t>
      </w:r>
    </w:p>
    <w:p w14:paraId="352A08AE" w14:textId="77777777" w:rsidR="000E75EF" w:rsidRPr="001F5683" w:rsidRDefault="000E75EF" w:rsidP="000E75EF">
      <w:pPr>
        <w:spacing w:after="0" w:line="360" w:lineRule="auto"/>
        <w:ind w:left="360"/>
        <w:contextualSpacing/>
        <w:jc w:val="both"/>
        <w:rPr>
          <w:rFonts w:ascii="Times New Roman" w:hAnsi="Times New Roman" w:cs="Times New Roman"/>
          <w:sz w:val="24"/>
          <w:szCs w:val="24"/>
        </w:rPr>
      </w:pPr>
    </w:p>
    <w:p w14:paraId="289BCAB6" w14:textId="77777777" w:rsidR="009352CB" w:rsidRDefault="009352CB" w:rsidP="001F5683">
      <w:pPr>
        <w:numPr>
          <w:ilvl w:val="0"/>
          <w:numId w:val="5"/>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The Committee recommends that the Secretariat reviews its advertising costs</w:t>
      </w:r>
      <w:r w:rsidR="00E07F20">
        <w:rPr>
          <w:rFonts w:ascii="Times New Roman" w:hAnsi="Times New Roman" w:cs="Times New Roman"/>
          <w:sz w:val="24"/>
          <w:szCs w:val="24"/>
        </w:rPr>
        <w:t>.</w:t>
      </w:r>
    </w:p>
    <w:p w14:paraId="7BBC773D" w14:textId="77777777" w:rsidR="000E75EF" w:rsidRDefault="000E75EF" w:rsidP="000E75EF">
      <w:pPr>
        <w:pStyle w:val="ListParagraph"/>
        <w:rPr>
          <w:rFonts w:ascii="Times New Roman" w:hAnsi="Times New Roman" w:cs="Times New Roman"/>
          <w:sz w:val="24"/>
          <w:szCs w:val="24"/>
        </w:rPr>
      </w:pPr>
    </w:p>
    <w:p w14:paraId="0837582C" w14:textId="77777777" w:rsidR="009352CB" w:rsidRDefault="009352CB" w:rsidP="001F5683">
      <w:pPr>
        <w:numPr>
          <w:ilvl w:val="0"/>
          <w:numId w:val="5"/>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w:t>
      </w:r>
      <w:r w:rsidR="009C5B3A">
        <w:rPr>
          <w:rFonts w:ascii="Times New Roman" w:hAnsi="Times New Roman" w:cs="Times New Roman"/>
          <w:sz w:val="24"/>
          <w:szCs w:val="24"/>
        </w:rPr>
        <w:t>C</w:t>
      </w:r>
      <w:r>
        <w:rPr>
          <w:rFonts w:ascii="Times New Roman" w:hAnsi="Times New Roman" w:cs="Times New Roman"/>
          <w:sz w:val="24"/>
          <w:szCs w:val="24"/>
        </w:rPr>
        <w:t>ommittee recommends that the Civilian Secretariat develops its own Budget Vote with urgency to lessen its dependence on th</w:t>
      </w:r>
      <w:r w:rsidR="000E75EF">
        <w:rPr>
          <w:rFonts w:ascii="Times New Roman" w:hAnsi="Times New Roman" w:cs="Times New Roman"/>
          <w:sz w:val="24"/>
          <w:szCs w:val="24"/>
        </w:rPr>
        <w:t>e SAPS financial infrastructure.</w:t>
      </w:r>
    </w:p>
    <w:p w14:paraId="4E3E50F2" w14:textId="77777777" w:rsidR="000E75EF" w:rsidRDefault="000E75EF" w:rsidP="000E75EF">
      <w:pPr>
        <w:pStyle w:val="ListParagraph"/>
        <w:rPr>
          <w:rFonts w:ascii="Times New Roman" w:hAnsi="Times New Roman" w:cs="Times New Roman"/>
          <w:sz w:val="24"/>
          <w:szCs w:val="24"/>
        </w:rPr>
      </w:pPr>
    </w:p>
    <w:p w14:paraId="47B44043" w14:textId="77777777" w:rsidR="009352CB" w:rsidRPr="001F5683" w:rsidRDefault="009352CB" w:rsidP="001F5683">
      <w:pPr>
        <w:numPr>
          <w:ilvl w:val="0"/>
          <w:numId w:val="5"/>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Committee commends the 95% budget spend, but cautions the Secretariat against spending on items such as bursaries, vehicles and consultants. </w:t>
      </w:r>
    </w:p>
    <w:p w14:paraId="691216D7" w14:textId="77777777" w:rsidR="001F5683" w:rsidRPr="001F5683" w:rsidRDefault="001F5683" w:rsidP="001F5683">
      <w:pPr>
        <w:spacing w:after="0" w:line="360" w:lineRule="auto"/>
        <w:ind w:left="360"/>
        <w:contextualSpacing/>
        <w:jc w:val="both"/>
        <w:rPr>
          <w:rFonts w:ascii="Times New Roman" w:hAnsi="Times New Roman" w:cs="Times New Roman"/>
          <w:sz w:val="24"/>
          <w:szCs w:val="24"/>
        </w:rPr>
      </w:pPr>
    </w:p>
    <w:p w14:paraId="76032166" w14:textId="77777777" w:rsidR="001F5683" w:rsidRPr="001F5683" w:rsidRDefault="001F5683" w:rsidP="001F5683">
      <w:pPr>
        <w:spacing w:after="0" w:line="360" w:lineRule="auto"/>
        <w:jc w:val="both"/>
        <w:rPr>
          <w:rFonts w:ascii="Times New Roman" w:hAnsi="Times New Roman" w:cs="Times New Roman"/>
          <w:b/>
          <w:sz w:val="24"/>
          <w:szCs w:val="24"/>
        </w:rPr>
      </w:pPr>
      <w:r w:rsidRPr="001F5683">
        <w:rPr>
          <w:rFonts w:ascii="Times New Roman" w:hAnsi="Times New Roman" w:cs="Times New Roman"/>
          <w:b/>
          <w:sz w:val="24"/>
          <w:szCs w:val="24"/>
        </w:rPr>
        <w:t>6.2.2   Performance recommendations:</w:t>
      </w:r>
    </w:p>
    <w:p w14:paraId="71254A73" w14:textId="77777777" w:rsidR="000E75EF" w:rsidRDefault="001F5683" w:rsidP="000E75EF">
      <w:pPr>
        <w:numPr>
          <w:ilvl w:val="0"/>
          <w:numId w:val="5"/>
        </w:numPr>
        <w:spacing w:after="0" w:line="360" w:lineRule="auto"/>
        <w:contextualSpacing/>
        <w:jc w:val="both"/>
        <w:rPr>
          <w:rFonts w:ascii="Times New Roman" w:hAnsi="Times New Roman" w:cs="Times New Roman"/>
          <w:sz w:val="24"/>
          <w:szCs w:val="24"/>
        </w:rPr>
      </w:pPr>
      <w:r w:rsidRPr="0089239D">
        <w:rPr>
          <w:rFonts w:ascii="Times New Roman" w:hAnsi="Times New Roman" w:cs="Times New Roman"/>
          <w:sz w:val="24"/>
          <w:szCs w:val="24"/>
        </w:rPr>
        <w:t xml:space="preserve">The Committee recommends that the Strategic Plan (2015-2020) and APP (2018/19) of the </w:t>
      </w:r>
      <w:r w:rsidR="006B5C0E">
        <w:rPr>
          <w:rFonts w:ascii="Times New Roman" w:hAnsi="Times New Roman" w:cs="Times New Roman"/>
          <w:sz w:val="24"/>
          <w:szCs w:val="24"/>
        </w:rPr>
        <w:t>CSPS</w:t>
      </w:r>
      <w:r w:rsidRPr="0089239D">
        <w:rPr>
          <w:rFonts w:ascii="Times New Roman" w:hAnsi="Times New Roman" w:cs="Times New Roman"/>
          <w:sz w:val="24"/>
          <w:szCs w:val="24"/>
        </w:rPr>
        <w:t xml:space="preserve"> performance targets should be relevant and well formulated.</w:t>
      </w:r>
    </w:p>
    <w:p w14:paraId="3EA61C7B" w14:textId="77777777" w:rsidR="001F5683" w:rsidRDefault="001F5683" w:rsidP="000E75EF">
      <w:pPr>
        <w:spacing w:after="0" w:line="360" w:lineRule="auto"/>
        <w:ind w:left="360"/>
        <w:contextualSpacing/>
        <w:jc w:val="both"/>
        <w:rPr>
          <w:rFonts w:ascii="Times New Roman" w:hAnsi="Times New Roman" w:cs="Times New Roman"/>
          <w:sz w:val="24"/>
          <w:szCs w:val="24"/>
        </w:rPr>
      </w:pPr>
      <w:r w:rsidRPr="0089239D">
        <w:rPr>
          <w:rFonts w:ascii="Times New Roman" w:hAnsi="Times New Roman" w:cs="Times New Roman"/>
          <w:sz w:val="24"/>
          <w:szCs w:val="24"/>
        </w:rPr>
        <w:t xml:space="preserve"> </w:t>
      </w:r>
    </w:p>
    <w:p w14:paraId="059F7A85" w14:textId="77777777" w:rsidR="009352CB" w:rsidRDefault="0027552E" w:rsidP="001F5683">
      <w:pPr>
        <w:numPr>
          <w:ilvl w:val="0"/>
          <w:numId w:val="5"/>
        </w:num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The Committee recommends that the Civilian Secretariat displays leadership in the departments that it oversees and it leads by example by ensuring compliance </w:t>
      </w:r>
      <w:r w:rsidR="009352CB">
        <w:rPr>
          <w:rFonts w:ascii="Times New Roman" w:hAnsi="Times New Roman" w:cs="Times New Roman"/>
          <w:sz w:val="24"/>
          <w:szCs w:val="24"/>
        </w:rPr>
        <w:t>in its own department before monitoring other departments.</w:t>
      </w:r>
    </w:p>
    <w:p w14:paraId="522C0001" w14:textId="77777777" w:rsidR="009352CB" w:rsidRDefault="009352CB" w:rsidP="009352CB">
      <w:pPr>
        <w:spacing w:line="360" w:lineRule="auto"/>
        <w:ind w:left="360"/>
        <w:contextualSpacing/>
        <w:rPr>
          <w:rFonts w:ascii="Times New Roman" w:hAnsi="Times New Roman" w:cs="Times New Roman"/>
          <w:sz w:val="24"/>
          <w:szCs w:val="24"/>
        </w:rPr>
      </w:pPr>
    </w:p>
    <w:p w14:paraId="7D090F56" w14:textId="77777777" w:rsidR="001F5683" w:rsidRPr="001F5683" w:rsidRDefault="001F5683" w:rsidP="001F5683">
      <w:pPr>
        <w:numPr>
          <w:ilvl w:val="0"/>
          <w:numId w:val="5"/>
        </w:numPr>
        <w:spacing w:line="360" w:lineRule="auto"/>
        <w:contextualSpacing/>
        <w:rPr>
          <w:rFonts w:ascii="Times New Roman" w:hAnsi="Times New Roman" w:cs="Times New Roman"/>
          <w:sz w:val="24"/>
          <w:szCs w:val="24"/>
        </w:rPr>
      </w:pPr>
      <w:r w:rsidRPr="001F5683">
        <w:rPr>
          <w:rFonts w:ascii="Times New Roman" w:hAnsi="Times New Roman" w:cs="Times New Roman"/>
          <w:sz w:val="24"/>
          <w:szCs w:val="24"/>
        </w:rPr>
        <w:t>The Committee recommends that the Civilian Secretariat delivers on the NDP with respect to demilitarisation, professionalisation and the institution of the National Police Board.</w:t>
      </w:r>
    </w:p>
    <w:p w14:paraId="5F9E4270" w14:textId="77777777" w:rsidR="001F5683" w:rsidRPr="001F5683" w:rsidRDefault="001F5683" w:rsidP="001F5683">
      <w:pPr>
        <w:spacing w:after="0" w:line="360" w:lineRule="auto"/>
        <w:ind w:left="360"/>
        <w:contextualSpacing/>
        <w:jc w:val="both"/>
        <w:rPr>
          <w:rFonts w:ascii="Times New Roman" w:hAnsi="Times New Roman" w:cs="Times New Roman"/>
          <w:sz w:val="24"/>
          <w:szCs w:val="24"/>
        </w:rPr>
      </w:pPr>
    </w:p>
    <w:p w14:paraId="5567A79D" w14:textId="77777777" w:rsidR="000E75EF" w:rsidRPr="000E75EF" w:rsidRDefault="001F5683" w:rsidP="000E75EF">
      <w:pPr>
        <w:numPr>
          <w:ilvl w:val="0"/>
          <w:numId w:val="5"/>
        </w:numPr>
        <w:spacing w:after="0" w:line="360" w:lineRule="auto"/>
        <w:contextualSpacing/>
        <w:jc w:val="both"/>
        <w:rPr>
          <w:rFonts w:ascii="Times New Roman" w:hAnsi="Times New Roman" w:cs="Times New Roman"/>
          <w:sz w:val="24"/>
          <w:szCs w:val="24"/>
        </w:rPr>
      </w:pPr>
      <w:r w:rsidRPr="000E75EF">
        <w:rPr>
          <w:rFonts w:ascii="Times New Roman" w:hAnsi="Times New Roman" w:cs="Times New Roman"/>
          <w:sz w:val="24"/>
          <w:szCs w:val="24"/>
        </w:rPr>
        <w:t xml:space="preserve">The Committee recommends that the </w:t>
      </w:r>
      <w:r w:rsidR="009352CB" w:rsidRPr="000E75EF">
        <w:rPr>
          <w:rFonts w:ascii="Times New Roman" w:hAnsi="Times New Roman" w:cs="Times New Roman"/>
          <w:sz w:val="24"/>
          <w:szCs w:val="24"/>
        </w:rPr>
        <w:t>Executive Authority ensures that the DNA Board tables its Annual Report in Parliament without delay.</w:t>
      </w:r>
      <w:r w:rsidRPr="000E75EF">
        <w:rPr>
          <w:rFonts w:ascii="Times New Roman" w:hAnsi="Times New Roman" w:cs="Times New Roman"/>
          <w:sz w:val="24"/>
          <w:szCs w:val="24"/>
        </w:rPr>
        <w:t xml:space="preserve"> </w:t>
      </w:r>
    </w:p>
    <w:p w14:paraId="04962594" w14:textId="77777777" w:rsidR="001F5683" w:rsidRPr="001F5683" w:rsidRDefault="001F5683" w:rsidP="000E75EF">
      <w:pPr>
        <w:spacing w:after="0" w:line="360" w:lineRule="auto"/>
        <w:ind w:left="360"/>
        <w:contextualSpacing/>
        <w:jc w:val="both"/>
        <w:rPr>
          <w:rFonts w:ascii="Times New Roman" w:hAnsi="Times New Roman" w:cs="Times New Roman"/>
          <w:sz w:val="24"/>
          <w:szCs w:val="24"/>
        </w:rPr>
      </w:pPr>
    </w:p>
    <w:p w14:paraId="0F2C55B1" w14:textId="77777777" w:rsidR="001F5683" w:rsidRPr="001F5683" w:rsidRDefault="001F5683" w:rsidP="001F5683">
      <w:pPr>
        <w:numPr>
          <w:ilvl w:val="0"/>
          <w:numId w:val="5"/>
        </w:numPr>
        <w:spacing w:after="0" w:line="360" w:lineRule="auto"/>
        <w:contextualSpacing/>
        <w:jc w:val="both"/>
        <w:rPr>
          <w:rFonts w:ascii="Times New Roman" w:hAnsi="Times New Roman" w:cs="Times New Roman"/>
          <w:sz w:val="24"/>
          <w:szCs w:val="24"/>
        </w:rPr>
      </w:pPr>
      <w:r w:rsidRPr="001F5683">
        <w:rPr>
          <w:rFonts w:ascii="Times New Roman" w:hAnsi="Times New Roman" w:cs="Times New Roman"/>
          <w:sz w:val="24"/>
          <w:szCs w:val="24"/>
        </w:rPr>
        <w:t>The Committee recommends that the Secretariat finalise</w:t>
      </w:r>
      <w:r w:rsidR="009C5B3A">
        <w:rPr>
          <w:rFonts w:ascii="Times New Roman" w:hAnsi="Times New Roman" w:cs="Times New Roman"/>
          <w:sz w:val="24"/>
          <w:szCs w:val="24"/>
        </w:rPr>
        <w:t>s</w:t>
      </w:r>
      <w:r w:rsidRPr="001F5683">
        <w:rPr>
          <w:rFonts w:ascii="Times New Roman" w:hAnsi="Times New Roman" w:cs="Times New Roman"/>
          <w:sz w:val="24"/>
          <w:szCs w:val="24"/>
        </w:rPr>
        <w:t xml:space="preserve"> its report on the State of Policing Report and provide the Committee with the Report.  </w:t>
      </w:r>
    </w:p>
    <w:p w14:paraId="32E0203F" w14:textId="77777777" w:rsidR="001F5683" w:rsidRPr="001F5683" w:rsidRDefault="001F5683" w:rsidP="001F5683">
      <w:pPr>
        <w:spacing w:after="0" w:line="360" w:lineRule="auto"/>
        <w:ind w:left="360"/>
        <w:contextualSpacing/>
        <w:jc w:val="both"/>
        <w:rPr>
          <w:rFonts w:ascii="Times New Roman" w:hAnsi="Times New Roman" w:cs="Times New Roman"/>
          <w:sz w:val="24"/>
          <w:szCs w:val="24"/>
        </w:rPr>
      </w:pPr>
    </w:p>
    <w:p w14:paraId="5B41EC86" w14:textId="77777777" w:rsidR="001F5683" w:rsidRPr="001F5683" w:rsidRDefault="001F5683" w:rsidP="001F5683">
      <w:pPr>
        <w:numPr>
          <w:ilvl w:val="0"/>
          <w:numId w:val="5"/>
        </w:numPr>
        <w:spacing w:after="0" w:line="360" w:lineRule="auto"/>
        <w:contextualSpacing/>
        <w:jc w:val="both"/>
        <w:rPr>
          <w:rFonts w:ascii="Times New Roman" w:hAnsi="Times New Roman" w:cs="Times New Roman"/>
          <w:sz w:val="24"/>
          <w:szCs w:val="24"/>
        </w:rPr>
      </w:pPr>
      <w:r w:rsidRPr="001F5683">
        <w:rPr>
          <w:rFonts w:ascii="Times New Roman" w:hAnsi="Times New Roman" w:cs="Times New Roman"/>
          <w:sz w:val="24"/>
          <w:szCs w:val="24"/>
        </w:rPr>
        <w:t xml:space="preserve">The Committee recommends that the </w:t>
      </w:r>
      <w:r w:rsidR="006B5C0E">
        <w:rPr>
          <w:rFonts w:ascii="Times New Roman" w:hAnsi="Times New Roman" w:cs="Times New Roman"/>
          <w:sz w:val="24"/>
          <w:szCs w:val="24"/>
        </w:rPr>
        <w:t>CSPS</w:t>
      </w:r>
      <w:r w:rsidRPr="001F5683">
        <w:rPr>
          <w:rFonts w:ascii="Times New Roman" w:hAnsi="Times New Roman" w:cs="Times New Roman"/>
          <w:sz w:val="24"/>
          <w:szCs w:val="24"/>
        </w:rPr>
        <w:t xml:space="preserve"> should </w:t>
      </w:r>
      <w:r w:rsidR="0089239D">
        <w:rPr>
          <w:rFonts w:ascii="Times New Roman" w:hAnsi="Times New Roman" w:cs="Times New Roman"/>
          <w:sz w:val="24"/>
          <w:szCs w:val="24"/>
        </w:rPr>
        <w:t xml:space="preserve">provide the Committee with an updated legislative schedule </w:t>
      </w:r>
      <w:r w:rsidRPr="001F5683">
        <w:rPr>
          <w:rFonts w:ascii="Times New Roman" w:hAnsi="Times New Roman" w:cs="Times New Roman"/>
          <w:sz w:val="24"/>
          <w:szCs w:val="24"/>
        </w:rPr>
        <w:t>submitted to the office of the Leader of Government Business in the National Assembly. The Committee expects to be updated with any legislative programme changes.</w:t>
      </w:r>
    </w:p>
    <w:p w14:paraId="0B1BB024" w14:textId="77777777" w:rsidR="001F5683" w:rsidRPr="001F5683" w:rsidRDefault="001F5683" w:rsidP="001F5683">
      <w:pPr>
        <w:spacing w:after="0" w:line="360" w:lineRule="auto"/>
        <w:ind w:left="360"/>
        <w:contextualSpacing/>
        <w:jc w:val="both"/>
        <w:rPr>
          <w:rFonts w:ascii="Times New Roman" w:hAnsi="Times New Roman" w:cs="Times New Roman"/>
          <w:sz w:val="24"/>
          <w:szCs w:val="24"/>
        </w:rPr>
      </w:pPr>
    </w:p>
    <w:p w14:paraId="4041184A" w14:textId="77777777" w:rsidR="001F5683" w:rsidRPr="001F5683" w:rsidRDefault="001F5683" w:rsidP="001F5683">
      <w:pPr>
        <w:numPr>
          <w:ilvl w:val="0"/>
          <w:numId w:val="5"/>
        </w:numPr>
        <w:spacing w:after="0" w:line="360" w:lineRule="auto"/>
        <w:contextualSpacing/>
        <w:jc w:val="both"/>
        <w:rPr>
          <w:rFonts w:ascii="Times New Roman" w:hAnsi="Times New Roman" w:cs="Times New Roman"/>
          <w:sz w:val="24"/>
          <w:szCs w:val="24"/>
        </w:rPr>
      </w:pPr>
      <w:r w:rsidRPr="001F5683">
        <w:rPr>
          <w:rFonts w:ascii="Times New Roman" w:hAnsi="Times New Roman" w:cs="Times New Roman"/>
          <w:sz w:val="24"/>
          <w:szCs w:val="24"/>
        </w:rPr>
        <w:t>The Committee recommends that the Department provides it with a quarterly progress report on re-positioning the Secretariat to become the Department of Police.</w:t>
      </w:r>
    </w:p>
    <w:p w14:paraId="1C4DA61A" w14:textId="77777777" w:rsidR="001F5683" w:rsidRPr="001F5683" w:rsidRDefault="001F5683" w:rsidP="001F5683">
      <w:pPr>
        <w:spacing w:after="0" w:line="360" w:lineRule="auto"/>
        <w:ind w:left="360"/>
        <w:contextualSpacing/>
        <w:jc w:val="both"/>
        <w:rPr>
          <w:rFonts w:ascii="Times New Roman" w:hAnsi="Times New Roman" w:cs="Times New Roman"/>
          <w:sz w:val="24"/>
          <w:szCs w:val="24"/>
        </w:rPr>
      </w:pPr>
    </w:p>
    <w:p w14:paraId="69E9F767" w14:textId="77777777" w:rsidR="001F5683" w:rsidRPr="001F5683" w:rsidRDefault="001F5683" w:rsidP="001F5683">
      <w:pPr>
        <w:numPr>
          <w:ilvl w:val="0"/>
          <w:numId w:val="5"/>
        </w:numPr>
        <w:spacing w:after="0" w:line="360" w:lineRule="auto"/>
        <w:contextualSpacing/>
        <w:jc w:val="both"/>
        <w:rPr>
          <w:rFonts w:ascii="Times New Roman" w:hAnsi="Times New Roman" w:cs="Times New Roman"/>
          <w:sz w:val="24"/>
          <w:szCs w:val="24"/>
        </w:rPr>
      </w:pPr>
      <w:r w:rsidRPr="001F5683">
        <w:rPr>
          <w:rFonts w:ascii="Times New Roman" w:hAnsi="Times New Roman" w:cs="Times New Roman"/>
          <w:sz w:val="24"/>
          <w:szCs w:val="24"/>
        </w:rPr>
        <w:t>The Committee recommends that the Civilian Secretariat report</w:t>
      </w:r>
      <w:r w:rsidR="009C5B3A">
        <w:rPr>
          <w:rFonts w:ascii="Times New Roman" w:hAnsi="Times New Roman" w:cs="Times New Roman"/>
          <w:sz w:val="24"/>
          <w:szCs w:val="24"/>
        </w:rPr>
        <w:t>s</w:t>
      </w:r>
      <w:r w:rsidRPr="001F5683">
        <w:rPr>
          <w:rFonts w:ascii="Times New Roman" w:hAnsi="Times New Roman" w:cs="Times New Roman"/>
          <w:sz w:val="24"/>
          <w:szCs w:val="24"/>
        </w:rPr>
        <w:t xml:space="preserve"> on the activities of the Consultative Forum.</w:t>
      </w:r>
    </w:p>
    <w:p w14:paraId="4FC520F4" w14:textId="77777777" w:rsidR="001F5683" w:rsidRPr="001F5683" w:rsidRDefault="001F5683" w:rsidP="001F5683">
      <w:pPr>
        <w:spacing w:after="0" w:line="360" w:lineRule="auto"/>
        <w:ind w:left="360"/>
        <w:contextualSpacing/>
        <w:jc w:val="both"/>
        <w:rPr>
          <w:rFonts w:ascii="Times New Roman" w:hAnsi="Times New Roman" w:cs="Times New Roman"/>
          <w:sz w:val="24"/>
          <w:szCs w:val="24"/>
        </w:rPr>
      </w:pPr>
    </w:p>
    <w:p w14:paraId="588E181E" w14:textId="77777777" w:rsidR="005A001E" w:rsidRPr="005A001E" w:rsidRDefault="001F5683" w:rsidP="005A001E">
      <w:pPr>
        <w:numPr>
          <w:ilvl w:val="0"/>
          <w:numId w:val="5"/>
        </w:numPr>
        <w:spacing w:after="0" w:line="360" w:lineRule="auto"/>
        <w:contextualSpacing/>
        <w:jc w:val="both"/>
        <w:rPr>
          <w:rFonts w:ascii="Times New Roman" w:hAnsi="Times New Roman" w:cs="Times New Roman"/>
          <w:sz w:val="24"/>
          <w:szCs w:val="24"/>
        </w:rPr>
      </w:pPr>
      <w:r w:rsidRPr="001F5683">
        <w:rPr>
          <w:rFonts w:ascii="Times New Roman" w:hAnsi="Times New Roman" w:cs="Times New Roman"/>
          <w:sz w:val="24"/>
          <w:szCs w:val="24"/>
        </w:rPr>
        <w:t>The Department should prioritise the SAPS Amendment Bill for delivery at the end of the 201</w:t>
      </w:r>
      <w:r w:rsidR="0089239D">
        <w:rPr>
          <w:rFonts w:ascii="Times New Roman" w:hAnsi="Times New Roman" w:cs="Times New Roman"/>
          <w:sz w:val="24"/>
          <w:szCs w:val="24"/>
        </w:rPr>
        <w:t>8</w:t>
      </w:r>
      <w:r w:rsidRPr="001F5683">
        <w:rPr>
          <w:rFonts w:ascii="Times New Roman" w:hAnsi="Times New Roman" w:cs="Times New Roman"/>
          <w:sz w:val="24"/>
          <w:szCs w:val="24"/>
        </w:rPr>
        <w:t>/1</w:t>
      </w:r>
      <w:r w:rsidR="0089239D">
        <w:rPr>
          <w:rFonts w:ascii="Times New Roman" w:hAnsi="Times New Roman" w:cs="Times New Roman"/>
          <w:sz w:val="24"/>
          <w:szCs w:val="24"/>
        </w:rPr>
        <w:t>9</w:t>
      </w:r>
      <w:r w:rsidRPr="001F5683">
        <w:rPr>
          <w:rFonts w:ascii="Times New Roman" w:hAnsi="Times New Roman" w:cs="Times New Roman"/>
          <w:sz w:val="24"/>
          <w:szCs w:val="24"/>
        </w:rPr>
        <w:t xml:space="preserve"> financial year, failing which the Committee will table a Committee Bill. </w:t>
      </w:r>
    </w:p>
    <w:p w14:paraId="5E400AD1" w14:textId="77777777" w:rsidR="001F5683" w:rsidRPr="001F5683" w:rsidRDefault="001F5683" w:rsidP="001F5683">
      <w:pPr>
        <w:spacing w:after="0" w:line="360" w:lineRule="auto"/>
        <w:ind w:left="360"/>
        <w:contextualSpacing/>
        <w:jc w:val="both"/>
        <w:rPr>
          <w:rFonts w:ascii="Times New Roman" w:hAnsi="Times New Roman" w:cs="Times New Roman"/>
          <w:sz w:val="24"/>
          <w:szCs w:val="24"/>
        </w:rPr>
      </w:pPr>
      <w:r w:rsidRPr="001F5683">
        <w:rPr>
          <w:rFonts w:ascii="Times New Roman" w:hAnsi="Times New Roman" w:cs="Times New Roman"/>
          <w:sz w:val="24"/>
          <w:szCs w:val="24"/>
        </w:rPr>
        <w:t xml:space="preserve">  </w:t>
      </w:r>
    </w:p>
    <w:p w14:paraId="59EBDE8C" w14:textId="77777777" w:rsidR="001F5683" w:rsidRPr="001F5683" w:rsidRDefault="001F5683" w:rsidP="001F5683">
      <w:pPr>
        <w:numPr>
          <w:ilvl w:val="0"/>
          <w:numId w:val="5"/>
        </w:numPr>
        <w:spacing w:after="0" w:line="360" w:lineRule="auto"/>
        <w:contextualSpacing/>
        <w:jc w:val="both"/>
        <w:rPr>
          <w:rFonts w:ascii="Times New Roman" w:hAnsi="Times New Roman" w:cs="Times New Roman"/>
          <w:sz w:val="24"/>
          <w:szCs w:val="24"/>
        </w:rPr>
      </w:pPr>
      <w:r w:rsidRPr="001F5683">
        <w:rPr>
          <w:rFonts w:ascii="Times New Roman" w:hAnsi="Times New Roman" w:cs="Times New Roman"/>
          <w:sz w:val="24"/>
          <w:szCs w:val="24"/>
        </w:rPr>
        <w:t>The Committee recommends that the Secretariat develop</w:t>
      </w:r>
      <w:r w:rsidR="009C5B3A">
        <w:rPr>
          <w:rFonts w:ascii="Times New Roman" w:hAnsi="Times New Roman" w:cs="Times New Roman"/>
          <w:sz w:val="24"/>
          <w:szCs w:val="24"/>
        </w:rPr>
        <w:t>s</w:t>
      </w:r>
      <w:r w:rsidR="0089239D">
        <w:rPr>
          <w:rFonts w:ascii="Times New Roman" w:hAnsi="Times New Roman" w:cs="Times New Roman"/>
          <w:sz w:val="24"/>
          <w:szCs w:val="24"/>
        </w:rPr>
        <w:t xml:space="preserve"> proper indicators and criteria for the development of Community Safety Forums.</w:t>
      </w:r>
      <w:r w:rsidRPr="001F5683">
        <w:rPr>
          <w:rFonts w:ascii="Times New Roman" w:hAnsi="Times New Roman" w:cs="Times New Roman"/>
          <w:sz w:val="24"/>
          <w:szCs w:val="24"/>
        </w:rPr>
        <w:t xml:space="preserve"> </w:t>
      </w:r>
    </w:p>
    <w:p w14:paraId="48C58CE8" w14:textId="77777777" w:rsidR="001F5683" w:rsidRPr="001F5683" w:rsidRDefault="001F5683" w:rsidP="001F5683">
      <w:pPr>
        <w:spacing w:after="0" w:line="360" w:lineRule="auto"/>
        <w:ind w:left="360"/>
        <w:contextualSpacing/>
        <w:jc w:val="both"/>
        <w:rPr>
          <w:rFonts w:ascii="Times New Roman" w:hAnsi="Times New Roman" w:cs="Times New Roman"/>
          <w:sz w:val="24"/>
          <w:szCs w:val="24"/>
        </w:rPr>
      </w:pPr>
    </w:p>
    <w:p w14:paraId="5DBB7746" w14:textId="77777777" w:rsidR="001F5683" w:rsidRPr="001F5683" w:rsidRDefault="001F5683" w:rsidP="001F5683">
      <w:pPr>
        <w:numPr>
          <w:ilvl w:val="0"/>
          <w:numId w:val="5"/>
        </w:numPr>
        <w:spacing w:after="0" w:line="360" w:lineRule="auto"/>
        <w:contextualSpacing/>
        <w:jc w:val="both"/>
        <w:rPr>
          <w:rFonts w:ascii="Times New Roman" w:hAnsi="Times New Roman" w:cs="Times New Roman"/>
          <w:sz w:val="24"/>
          <w:szCs w:val="24"/>
        </w:rPr>
      </w:pPr>
      <w:r w:rsidRPr="001F5683">
        <w:rPr>
          <w:rFonts w:ascii="Times New Roman" w:hAnsi="Times New Roman" w:cs="Times New Roman"/>
          <w:sz w:val="24"/>
          <w:szCs w:val="24"/>
        </w:rPr>
        <w:t xml:space="preserve">The Committee recommends that the vetting process of all the staff of the Secretariat is completed, especially </w:t>
      </w:r>
      <w:r w:rsidR="009C5B3A">
        <w:rPr>
          <w:rFonts w:ascii="Times New Roman" w:hAnsi="Times New Roman" w:cs="Times New Roman"/>
          <w:sz w:val="24"/>
          <w:szCs w:val="24"/>
        </w:rPr>
        <w:t xml:space="preserve">of </w:t>
      </w:r>
      <w:r w:rsidRPr="001F5683">
        <w:rPr>
          <w:rFonts w:ascii="Times New Roman" w:hAnsi="Times New Roman" w:cs="Times New Roman"/>
          <w:sz w:val="24"/>
          <w:szCs w:val="24"/>
        </w:rPr>
        <w:t xml:space="preserve">the junior staff members. </w:t>
      </w:r>
    </w:p>
    <w:p w14:paraId="7BDB8DD8" w14:textId="77777777" w:rsidR="001F5683" w:rsidRPr="001F5683" w:rsidRDefault="001F5683" w:rsidP="001F5683">
      <w:pPr>
        <w:spacing w:after="0" w:line="360" w:lineRule="auto"/>
        <w:jc w:val="both"/>
        <w:rPr>
          <w:rFonts w:ascii="Times New Roman" w:hAnsi="Times New Roman" w:cs="Times New Roman"/>
          <w:sz w:val="24"/>
          <w:szCs w:val="24"/>
        </w:rPr>
      </w:pPr>
    </w:p>
    <w:p w14:paraId="30DD9A5F" w14:textId="77777777" w:rsidR="001F5683" w:rsidRPr="001F5683" w:rsidRDefault="001F5683" w:rsidP="001F5683">
      <w:pPr>
        <w:numPr>
          <w:ilvl w:val="0"/>
          <w:numId w:val="5"/>
        </w:numPr>
        <w:spacing w:after="0" w:line="360" w:lineRule="auto"/>
        <w:contextualSpacing/>
        <w:jc w:val="both"/>
        <w:rPr>
          <w:rFonts w:ascii="Times New Roman" w:hAnsi="Times New Roman" w:cs="Times New Roman"/>
          <w:sz w:val="24"/>
          <w:szCs w:val="24"/>
        </w:rPr>
      </w:pPr>
      <w:r w:rsidRPr="001F5683">
        <w:rPr>
          <w:rFonts w:ascii="Times New Roman" w:hAnsi="Times New Roman" w:cs="Times New Roman"/>
          <w:sz w:val="24"/>
          <w:szCs w:val="24"/>
        </w:rPr>
        <w:t>The Committee recommends that the Secretariat improves co-operation with the Provincial Secretariats.</w:t>
      </w:r>
    </w:p>
    <w:p w14:paraId="4077EE93" w14:textId="77777777" w:rsidR="001F5683" w:rsidRPr="001F5683" w:rsidRDefault="001F5683" w:rsidP="001F5683">
      <w:pPr>
        <w:spacing w:after="0" w:line="360" w:lineRule="auto"/>
        <w:ind w:left="360"/>
        <w:contextualSpacing/>
        <w:jc w:val="both"/>
        <w:rPr>
          <w:rFonts w:ascii="Times New Roman" w:hAnsi="Times New Roman" w:cs="Times New Roman"/>
          <w:sz w:val="24"/>
          <w:szCs w:val="24"/>
        </w:rPr>
      </w:pPr>
    </w:p>
    <w:p w14:paraId="540862DB" w14:textId="77777777" w:rsidR="001F5683" w:rsidRDefault="001F5683" w:rsidP="000E75EF">
      <w:pPr>
        <w:numPr>
          <w:ilvl w:val="0"/>
          <w:numId w:val="5"/>
        </w:numPr>
        <w:spacing w:after="0" w:line="360" w:lineRule="auto"/>
        <w:contextualSpacing/>
        <w:jc w:val="both"/>
        <w:rPr>
          <w:rFonts w:ascii="Times New Roman" w:hAnsi="Times New Roman" w:cs="Times New Roman"/>
          <w:sz w:val="24"/>
          <w:szCs w:val="24"/>
        </w:rPr>
      </w:pPr>
      <w:r w:rsidRPr="0089239D">
        <w:rPr>
          <w:rFonts w:ascii="Times New Roman" w:hAnsi="Times New Roman" w:cs="Times New Roman"/>
          <w:sz w:val="24"/>
          <w:szCs w:val="24"/>
        </w:rPr>
        <w:t>The Committee recommends that the Secretariat prioritise</w:t>
      </w:r>
      <w:r w:rsidR="009C5B3A">
        <w:rPr>
          <w:rFonts w:ascii="Times New Roman" w:hAnsi="Times New Roman" w:cs="Times New Roman"/>
          <w:sz w:val="24"/>
          <w:szCs w:val="24"/>
        </w:rPr>
        <w:t>s</w:t>
      </w:r>
      <w:r w:rsidRPr="0089239D">
        <w:rPr>
          <w:rFonts w:ascii="Times New Roman" w:hAnsi="Times New Roman" w:cs="Times New Roman"/>
          <w:sz w:val="24"/>
          <w:szCs w:val="24"/>
        </w:rPr>
        <w:t xml:space="preserve"> </w:t>
      </w:r>
      <w:r w:rsidR="0089239D" w:rsidRPr="0089239D">
        <w:rPr>
          <w:rFonts w:ascii="Times New Roman" w:hAnsi="Times New Roman" w:cs="Times New Roman"/>
          <w:sz w:val="24"/>
          <w:szCs w:val="24"/>
        </w:rPr>
        <w:t xml:space="preserve">the development of indicators and targets for the community police forums in fighting crime. </w:t>
      </w:r>
    </w:p>
    <w:p w14:paraId="60C54326" w14:textId="77777777" w:rsidR="0089239D" w:rsidRDefault="0089239D" w:rsidP="0089239D">
      <w:pPr>
        <w:pStyle w:val="ListParagraph"/>
        <w:rPr>
          <w:rFonts w:ascii="Times New Roman" w:hAnsi="Times New Roman" w:cs="Times New Roman"/>
          <w:sz w:val="24"/>
          <w:szCs w:val="24"/>
        </w:rPr>
      </w:pPr>
    </w:p>
    <w:p w14:paraId="0AADEF9C" w14:textId="77777777" w:rsidR="001F5683" w:rsidRPr="001F5683" w:rsidRDefault="001F5683" w:rsidP="001F5683">
      <w:pPr>
        <w:numPr>
          <w:ilvl w:val="0"/>
          <w:numId w:val="5"/>
        </w:numPr>
        <w:spacing w:after="0" w:line="360" w:lineRule="auto"/>
        <w:contextualSpacing/>
        <w:jc w:val="both"/>
        <w:rPr>
          <w:rFonts w:ascii="Times New Roman" w:hAnsi="Times New Roman" w:cs="Times New Roman"/>
          <w:sz w:val="24"/>
          <w:szCs w:val="24"/>
        </w:rPr>
      </w:pPr>
      <w:r w:rsidRPr="001F5683">
        <w:rPr>
          <w:rFonts w:ascii="Times New Roman" w:hAnsi="Times New Roman" w:cs="Times New Roman"/>
          <w:sz w:val="24"/>
          <w:szCs w:val="24"/>
        </w:rPr>
        <w:t>The Committee recommends that the Secretariat signs a</w:t>
      </w:r>
      <w:r w:rsidR="009C5B3A">
        <w:rPr>
          <w:rFonts w:ascii="Times New Roman" w:hAnsi="Times New Roman" w:cs="Times New Roman"/>
          <w:sz w:val="24"/>
          <w:szCs w:val="24"/>
        </w:rPr>
        <w:t>n</w:t>
      </w:r>
      <w:r w:rsidRPr="001F5683">
        <w:rPr>
          <w:rFonts w:ascii="Times New Roman" w:hAnsi="Times New Roman" w:cs="Times New Roman"/>
          <w:sz w:val="24"/>
          <w:szCs w:val="24"/>
        </w:rPr>
        <w:t xml:space="preserve"> MOU with the DNA Board and provides it with the necessary support.  </w:t>
      </w:r>
    </w:p>
    <w:p w14:paraId="4DCDEF3D" w14:textId="77777777" w:rsidR="001F5683" w:rsidRPr="001F5683" w:rsidRDefault="001F5683" w:rsidP="001F5683">
      <w:pPr>
        <w:spacing w:after="0" w:line="360" w:lineRule="auto"/>
        <w:ind w:left="360"/>
        <w:contextualSpacing/>
        <w:jc w:val="both"/>
        <w:rPr>
          <w:rFonts w:ascii="Times New Roman" w:hAnsi="Times New Roman" w:cs="Times New Roman"/>
          <w:sz w:val="24"/>
          <w:szCs w:val="24"/>
        </w:rPr>
      </w:pPr>
    </w:p>
    <w:p w14:paraId="705FE082" w14:textId="77777777" w:rsidR="001F5683" w:rsidRPr="001F5683" w:rsidRDefault="001F5683" w:rsidP="001F5683">
      <w:pPr>
        <w:spacing w:after="0" w:line="360" w:lineRule="auto"/>
        <w:jc w:val="both"/>
        <w:rPr>
          <w:rFonts w:ascii="Times New Roman" w:hAnsi="Times New Roman" w:cs="Times New Roman"/>
          <w:b/>
          <w:sz w:val="24"/>
          <w:szCs w:val="24"/>
        </w:rPr>
      </w:pPr>
      <w:r w:rsidRPr="001F5683">
        <w:rPr>
          <w:rFonts w:ascii="Times New Roman" w:hAnsi="Times New Roman" w:cs="Times New Roman"/>
          <w:b/>
          <w:sz w:val="24"/>
          <w:szCs w:val="24"/>
        </w:rPr>
        <w:t>7. CONCLUSION</w:t>
      </w:r>
    </w:p>
    <w:p w14:paraId="2934C3E7" w14:textId="77777777" w:rsidR="001F5683" w:rsidRPr="001F5683" w:rsidRDefault="00C33DA2" w:rsidP="001F56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Committee notes the fact </w:t>
      </w:r>
      <w:r w:rsidR="001F5683" w:rsidRPr="001F5683">
        <w:rPr>
          <w:rFonts w:ascii="Times New Roman" w:hAnsi="Times New Roman" w:cs="Times New Roman"/>
          <w:sz w:val="24"/>
          <w:szCs w:val="24"/>
        </w:rPr>
        <w:t>that the new Minister of Police</w:t>
      </w:r>
      <w:r>
        <w:rPr>
          <w:rFonts w:ascii="Times New Roman" w:hAnsi="Times New Roman" w:cs="Times New Roman"/>
          <w:sz w:val="24"/>
          <w:szCs w:val="24"/>
        </w:rPr>
        <w:t>, Mr Bheki Cele,</w:t>
      </w:r>
      <w:r w:rsidR="001F5683" w:rsidRPr="001F5683">
        <w:rPr>
          <w:rFonts w:ascii="Times New Roman" w:hAnsi="Times New Roman" w:cs="Times New Roman"/>
          <w:sz w:val="24"/>
          <w:szCs w:val="24"/>
        </w:rPr>
        <w:t xml:space="preserve"> has developed a new list of priorities for the Secretariat to enhance the fight against crime. The Committee supports the efforts of the Minister to reprioritise the Secretariat as the Department of Police. Leadership stability must be prioritised within the SAPS and the Secretariat must be empowered to support the Minister in this regard. The Committee </w:t>
      </w:r>
      <w:r>
        <w:rPr>
          <w:rFonts w:ascii="Times New Roman" w:hAnsi="Times New Roman" w:cs="Times New Roman"/>
          <w:sz w:val="24"/>
          <w:szCs w:val="24"/>
        </w:rPr>
        <w:t xml:space="preserve">urges the </w:t>
      </w:r>
      <w:r w:rsidR="001F5683" w:rsidRPr="001F5683">
        <w:rPr>
          <w:rFonts w:ascii="Times New Roman" w:hAnsi="Times New Roman" w:cs="Times New Roman"/>
          <w:sz w:val="24"/>
          <w:szCs w:val="24"/>
        </w:rPr>
        <w:t xml:space="preserve">Secretariat to complete the State of Policing Report and the Committee eagerly awaits the outcome of the research process. </w:t>
      </w:r>
    </w:p>
    <w:p w14:paraId="684C4550" w14:textId="77777777" w:rsidR="001F5683" w:rsidRPr="001F5683" w:rsidRDefault="001F5683" w:rsidP="001F5683">
      <w:pPr>
        <w:spacing w:after="0" w:line="360" w:lineRule="auto"/>
        <w:jc w:val="both"/>
        <w:rPr>
          <w:rFonts w:ascii="Times New Roman" w:hAnsi="Times New Roman" w:cs="Times New Roman"/>
          <w:sz w:val="24"/>
          <w:szCs w:val="24"/>
        </w:rPr>
      </w:pPr>
    </w:p>
    <w:p w14:paraId="510C0A71" w14:textId="77777777" w:rsidR="001F5683" w:rsidRPr="001F5683" w:rsidRDefault="001F5683" w:rsidP="001F5683">
      <w:pPr>
        <w:spacing w:after="0" w:line="360" w:lineRule="auto"/>
        <w:jc w:val="both"/>
        <w:rPr>
          <w:rFonts w:ascii="Times New Roman" w:hAnsi="Times New Roman" w:cs="Times New Roman"/>
          <w:iCs/>
          <w:sz w:val="24"/>
          <w:szCs w:val="24"/>
          <w:lang w:eastAsia="en-ZA"/>
        </w:rPr>
      </w:pPr>
      <w:r w:rsidRPr="001F5683">
        <w:rPr>
          <w:rFonts w:ascii="Times New Roman" w:hAnsi="Times New Roman" w:cs="Times New Roman"/>
          <w:iCs/>
          <w:sz w:val="24"/>
          <w:szCs w:val="24"/>
          <w:lang w:eastAsia="en-ZA"/>
        </w:rPr>
        <w:t xml:space="preserve">The Portfolio Committee on Police supports the budget of the </w:t>
      </w:r>
      <w:r w:rsidR="006B5C0E">
        <w:rPr>
          <w:rFonts w:ascii="Times New Roman" w:hAnsi="Times New Roman" w:cs="Times New Roman"/>
          <w:iCs/>
          <w:sz w:val="24"/>
          <w:szCs w:val="24"/>
          <w:lang w:eastAsia="en-ZA"/>
        </w:rPr>
        <w:t>Civilian Secretariat for Police Services</w:t>
      </w:r>
      <w:r w:rsidRPr="001F5683">
        <w:rPr>
          <w:rFonts w:ascii="Times New Roman" w:hAnsi="Times New Roman" w:cs="Times New Roman"/>
          <w:iCs/>
          <w:sz w:val="24"/>
          <w:szCs w:val="24"/>
          <w:lang w:eastAsia="en-ZA"/>
        </w:rPr>
        <w:t xml:space="preserve"> for 201</w:t>
      </w:r>
      <w:r w:rsidR="00C33DA2">
        <w:rPr>
          <w:rFonts w:ascii="Times New Roman" w:hAnsi="Times New Roman" w:cs="Times New Roman"/>
          <w:iCs/>
          <w:sz w:val="24"/>
          <w:szCs w:val="24"/>
          <w:lang w:eastAsia="en-ZA"/>
        </w:rPr>
        <w:t>8</w:t>
      </w:r>
      <w:r w:rsidRPr="001F5683">
        <w:rPr>
          <w:rFonts w:ascii="Times New Roman" w:hAnsi="Times New Roman" w:cs="Times New Roman"/>
          <w:iCs/>
          <w:sz w:val="24"/>
          <w:szCs w:val="24"/>
          <w:lang w:eastAsia="en-ZA"/>
        </w:rPr>
        <w:t>/1</w:t>
      </w:r>
      <w:r w:rsidR="00C33DA2">
        <w:rPr>
          <w:rFonts w:ascii="Times New Roman" w:hAnsi="Times New Roman" w:cs="Times New Roman"/>
          <w:iCs/>
          <w:sz w:val="24"/>
          <w:szCs w:val="24"/>
          <w:lang w:eastAsia="en-ZA"/>
        </w:rPr>
        <w:t>9</w:t>
      </w:r>
      <w:r w:rsidRPr="001F5683">
        <w:rPr>
          <w:rFonts w:ascii="Times New Roman" w:hAnsi="Times New Roman" w:cs="Times New Roman"/>
          <w:iCs/>
          <w:sz w:val="24"/>
          <w:szCs w:val="24"/>
          <w:lang w:eastAsia="en-ZA"/>
        </w:rPr>
        <w:t xml:space="preserve"> as a Department within Vote 23 (Police) and recommends that the </w:t>
      </w:r>
      <w:r w:rsidRPr="001F5683">
        <w:rPr>
          <w:rFonts w:ascii="Times New Roman" w:hAnsi="Times New Roman" w:cs="Times New Roman"/>
          <w:iCs/>
          <w:sz w:val="24"/>
          <w:szCs w:val="24"/>
          <w:lang w:eastAsia="en-ZA"/>
        </w:rPr>
        <w:lastRenderedPageBreak/>
        <w:t xml:space="preserve">budget be adopted. The Democratic Alliance reserved its rights with respect to supporting or not supporting the budget vote. </w:t>
      </w:r>
    </w:p>
    <w:p w14:paraId="55F97EF8" w14:textId="77777777" w:rsidR="001F5683" w:rsidRPr="001F5683" w:rsidRDefault="001F5683" w:rsidP="001F5683">
      <w:pPr>
        <w:spacing w:after="0" w:line="360" w:lineRule="auto"/>
        <w:jc w:val="both"/>
        <w:rPr>
          <w:rFonts w:ascii="Times New Roman" w:hAnsi="Times New Roman" w:cs="Times New Roman"/>
          <w:sz w:val="24"/>
          <w:szCs w:val="24"/>
          <w:lang w:eastAsia="en-ZA"/>
        </w:rPr>
      </w:pPr>
    </w:p>
    <w:p w14:paraId="5F88DBD7" w14:textId="77777777" w:rsidR="001F5683" w:rsidRPr="001F5683" w:rsidRDefault="001F5683" w:rsidP="001F5683">
      <w:pPr>
        <w:spacing w:after="0" w:line="360" w:lineRule="auto"/>
        <w:jc w:val="both"/>
      </w:pPr>
      <w:r w:rsidRPr="001F5683">
        <w:rPr>
          <w:rFonts w:ascii="Times New Roman" w:hAnsi="Times New Roman" w:cs="Times New Roman"/>
          <w:b/>
          <w:sz w:val="24"/>
          <w:szCs w:val="24"/>
        </w:rPr>
        <w:t>Report to be considered.</w:t>
      </w:r>
    </w:p>
    <w:p w14:paraId="2066A897" w14:textId="77777777" w:rsidR="008220F0" w:rsidRDefault="008220F0"/>
    <w:sectPr w:rsidR="008220F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ECF81" w14:textId="77777777" w:rsidR="00D4136A" w:rsidRDefault="00D4136A">
      <w:pPr>
        <w:spacing w:after="0" w:line="240" w:lineRule="auto"/>
      </w:pPr>
      <w:r>
        <w:separator/>
      </w:r>
    </w:p>
  </w:endnote>
  <w:endnote w:type="continuationSeparator" w:id="0">
    <w:p w14:paraId="60D40C33" w14:textId="77777777" w:rsidR="00D4136A" w:rsidRDefault="00D41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74943"/>
      <w:docPartObj>
        <w:docPartGallery w:val="Page Numbers (Bottom of Page)"/>
        <w:docPartUnique/>
      </w:docPartObj>
    </w:sdtPr>
    <w:sdtEndPr>
      <w:rPr>
        <w:noProof/>
      </w:rPr>
    </w:sdtEndPr>
    <w:sdtContent>
      <w:p w14:paraId="060CBDA2" w14:textId="787B11AB" w:rsidR="00182EAA" w:rsidRDefault="00182EAA">
        <w:pPr>
          <w:pStyle w:val="Footer"/>
          <w:jc w:val="center"/>
        </w:pPr>
        <w:r>
          <w:fldChar w:fldCharType="begin"/>
        </w:r>
        <w:r>
          <w:instrText xml:space="preserve"> PAGE   \* MERGEFORMAT </w:instrText>
        </w:r>
        <w:r>
          <w:fldChar w:fldCharType="separate"/>
        </w:r>
        <w:r w:rsidR="00994A1A">
          <w:rPr>
            <w:noProof/>
          </w:rPr>
          <w:t>1</w:t>
        </w:r>
        <w:r>
          <w:rPr>
            <w:noProof/>
          </w:rPr>
          <w:fldChar w:fldCharType="end"/>
        </w:r>
      </w:p>
    </w:sdtContent>
  </w:sdt>
  <w:p w14:paraId="31D392D8" w14:textId="77777777" w:rsidR="00182EAA" w:rsidRDefault="00182E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7C5BB" w14:textId="77777777" w:rsidR="00D4136A" w:rsidRDefault="00D4136A">
      <w:pPr>
        <w:spacing w:after="0" w:line="240" w:lineRule="auto"/>
      </w:pPr>
      <w:r>
        <w:separator/>
      </w:r>
    </w:p>
  </w:footnote>
  <w:footnote w:type="continuationSeparator" w:id="0">
    <w:p w14:paraId="4A34E1E8" w14:textId="77777777" w:rsidR="00D4136A" w:rsidRDefault="00D41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6782"/>
    <w:multiLevelType w:val="hybridMultilevel"/>
    <w:tmpl w:val="5FC20AB6"/>
    <w:lvl w:ilvl="0" w:tplc="202A6E00">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60638AA"/>
    <w:multiLevelType w:val="hybridMultilevel"/>
    <w:tmpl w:val="0AF830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7614B36"/>
    <w:multiLevelType w:val="hybridMultilevel"/>
    <w:tmpl w:val="501E1B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8972B44"/>
    <w:multiLevelType w:val="hybridMultilevel"/>
    <w:tmpl w:val="2566403A"/>
    <w:lvl w:ilvl="0" w:tplc="1C090001">
      <w:start w:val="1"/>
      <w:numFmt w:val="bullet"/>
      <w:lvlText w:val=""/>
      <w:lvlJc w:val="left"/>
      <w:pPr>
        <w:ind w:left="720" w:hanging="360"/>
      </w:pPr>
      <w:rPr>
        <w:rFonts w:ascii="Symbol" w:hAnsi="Symbol" w:hint="default"/>
      </w:rPr>
    </w:lvl>
    <w:lvl w:ilvl="1" w:tplc="7194CDEA">
      <w:numFmt w:val="bullet"/>
      <w:lvlText w:val="•"/>
      <w:lvlJc w:val="left"/>
      <w:pPr>
        <w:ind w:left="1800" w:hanging="720"/>
      </w:pPr>
      <w:rPr>
        <w:rFonts w:ascii="Times New Roman" w:eastAsiaTheme="minorHAnsi" w:hAnsi="Times New Roman"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A504E4D"/>
    <w:multiLevelType w:val="hybridMultilevel"/>
    <w:tmpl w:val="68EEFB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07E7597"/>
    <w:multiLevelType w:val="hybridMultilevel"/>
    <w:tmpl w:val="EF5AED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68E7FB7"/>
    <w:multiLevelType w:val="hybridMultilevel"/>
    <w:tmpl w:val="CB0637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69341A6"/>
    <w:multiLevelType w:val="hybridMultilevel"/>
    <w:tmpl w:val="5998AD38"/>
    <w:lvl w:ilvl="0" w:tplc="1C09000F">
      <w:start w:val="1"/>
      <w:numFmt w:val="decimal"/>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8">
    <w:nsid w:val="195A37DE"/>
    <w:multiLevelType w:val="hybridMultilevel"/>
    <w:tmpl w:val="14DEFC9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20B569D7"/>
    <w:multiLevelType w:val="hybridMultilevel"/>
    <w:tmpl w:val="4412BF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33854D9"/>
    <w:multiLevelType w:val="hybridMultilevel"/>
    <w:tmpl w:val="BD54C114"/>
    <w:lvl w:ilvl="0" w:tplc="6B54ED50">
      <w:numFmt w:val="bullet"/>
      <w:lvlText w:val=""/>
      <w:lvlJc w:val="left"/>
      <w:pPr>
        <w:ind w:left="1080" w:hanging="360"/>
      </w:pPr>
      <w:rPr>
        <w:rFonts w:ascii="Times New Roman" w:eastAsiaTheme="minorHAnsi" w:hAnsi="Times New Roman"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nsid w:val="24A91096"/>
    <w:multiLevelType w:val="hybridMultilevel"/>
    <w:tmpl w:val="022EE98E"/>
    <w:lvl w:ilvl="0" w:tplc="202A6E00">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4C00564"/>
    <w:multiLevelType w:val="hybridMultilevel"/>
    <w:tmpl w:val="0EBECA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55039AB"/>
    <w:multiLevelType w:val="hybridMultilevel"/>
    <w:tmpl w:val="4184E2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A7F79FE"/>
    <w:multiLevelType w:val="hybridMultilevel"/>
    <w:tmpl w:val="6D6AEB2E"/>
    <w:lvl w:ilvl="0" w:tplc="4336E3F6">
      <w:numFmt w:val="bullet"/>
      <w:lvlText w:val="•"/>
      <w:lvlJc w:val="left"/>
      <w:pPr>
        <w:ind w:left="810" w:hanging="450"/>
      </w:pPr>
      <w:rPr>
        <w:rFonts w:ascii="Arial" w:eastAsiaTheme="minorHAnsi" w:hAnsi="Arial" w:cs="Arial" w:hint="default"/>
      </w:rPr>
    </w:lvl>
    <w:lvl w:ilvl="1" w:tplc="CE3689DE">
      <w:numFmt w:val="bullet"/>
      <w:lvlText w:val="–"/>
      <w:lvlJc w:val="left"/>
      <w:pPr>
        <w:ind w:left="1440" w:hanging="360"/>
      </w:pPr>
      <w:rPr>
        <w:rFonts w:ascii="Arial" w:eastAsiaTheme="minorHAnsi"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D294C37"/>
    <w:multiLevelType w:val="hybridMultilevel"/>
    <w:tmpl w:val="353E16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333716D"/>
    <w:multiLevelType w:val="hybridMultilevel"/>
    <w:tmpl w:val="67BE78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7E50EB6"/>
    <w:multiLevelType w:val="hybridMultilevel"/>
    <w:tmpl w:val="03D2D2A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39EF545A"/>
    <w:multiLevelType w:val="hybridMultilevel"/>
    <w:tmpl w:val="80C478E4"/>
    <w:lvl w:ilvl="0" w:tplc="202A6E00">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C484FDB"/>
    <w:multiLevelType w:val="hybridMultilevel"/>
    <w:tmpl w:val="9FA04C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DF517BD"/>
    <w:multiLevelType w:val="hybridMultilevel"/>
    <w:tmpl w:val="CEA2D9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E464CC7"/>
    <w:multiLevelType w:val="hybridMultilevel"/>
    <w:tmpl w:val="B51471BA"/>
    <w:lvl w:ilvl="0" w:tplc="6B54ED50">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6B006E5"/>
    <w:multiLevelType w:val="hybridMultilevel"/>
    <w:tmpl w:val="79D08C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D085E3E"/>
    <w:multiLevelType w:val="hybridMultilevel"/>
    <w:tmpl w:val="892834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34431E9"/>
    <w:multiLevelType w:val="hybridMultilevel"/>
    <w:tmpl w:val="DFA0C1A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57215582"/>
    <w:multiLevelType w:val="hybridMultilevel"/>
    <w:tmpl w:val="380687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30579D3"/>
    <w:multiLevelType w:val="hybridMultilevel"/>
    <w:tmpl w:val="BD607B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6B2072FD"/>
    <w:multiLevelType w:val="hybridMultilevel"/>
    <w:tmpl w:val="BCF6C2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B7E1338"/>
    <w:multiLevelType w:val="hybridMultilevel"/>
    <w:tmpl w:val="178CB9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6BA14B11"/>
    <w:multiLevelType w:val="hybridMultilevel"/>
    <w:tmpl w:val="0C5459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6E544DBC"/>
    <w:multiLevelType w:val="hybridMultilevel"/>
    <w:tmpl w:val="D61A559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1">
    <w:nsid w:val="72963A58"/>
    <w:multiLevelType w:val="hybridMultilevel"/>
    <w:tmpl w:val="1CE265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3FB2CBF"/>
    <w:multiLevelType w:val="hybridMultilevel"/>
    <w:tmpl w:val="BC688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75D7B91"/>
    <w:multiLevelType w:val="hybridMultilevel"/>
    <w:tmpl w:val="5D24AA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7F0E1797"/>
    <w:multiLevelType w:val="hybridMultilevel"/>
    <w:tmpl w:val="567408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1"/>
  </w:num>
  <w:num w:numId="4">
    <w:abstractNumId w:val="8"/>
  </w:num>
  <w:num w:numId="5">
    <w:abstractNumId w:val="24"/>
  </w:num>
  <w:num w:numId="6">
    <w:abstractNumId w:val="14"/>
  </w:num>
  <w:num w:numId="7">
    <w:abstractNumId w:val="0"/>
  </w:num>
  <w:num w:numId="8">
    <w:abstractNumId w:val="9"/>
  </w:num>
  <w:num w:numId="9">
    <w:abstractNumId w:val="1"/>
  </w:num>
  <w:num w:numId="10">
    <w:abstractNumId w:val="15"/>
  </w:num>
  <w:num w:numId="11">
    <w:abstractNumId w:val="3"/>
  </w:num>
  <w:num w:numId="12">
    <w:abstractNumId w:val="26"/>
  </w:num>
  <w:num w:numId="13">
    <w:abstractNumId w:val="29"/>
  </w:num>
  <w:num w:numId="14">
    <w:abstractNumId w:val="22"/>
  </w:num>
  <w:num w:numId="15">
    <w:abstractNumId w:val="2"/>
  </w:num>
  <w:num w:numId="16">
    <w:abstractNumId w:val="20"/>
  </w:num>
  <w:num w:numId="17">
    <w:abstractNumId w:val="16"/>
  </w:num>
  <w:num w:numId="18">
    <w:abstractNumId w:val="27"/>
  </w:num>
  <w:num w:numId="19">
    <w:abstractNumId w:val="23"/>
  </w:num>
  <w:num w:numId="20">
    <w:abstractNumId w:val="17"/>
  </w:num>
  <w:num w:numId="21">
    <w:abstractNumId w:val="4"/>
  </w:num>
  <w:num w:numId="22">
    <w:abstractNumId w:val="19"/>
  </w:num>
  <w:num w:numId="23">
    <w:abstractNumId w:val="28"/>
  </w:num>
  <w:num w:numId="24">
    <w:abstractNumId w:val="25"/>
  </w:num>
  <w:num w:numId="25">
    <w:abstractNumId w:val="33"/>
  </w:num>
  <w:num w:numId="26">
    <w:abstractNumId w:val="5"/>
  </w:num>
  <w:num w:numId="27">
    <w:abstractNumId w:val="32"/>
  </w:num>
  <w:num w:numId="28">
    <w:abstractNumId w:val="34"/>
  </w:num>
  <w:num w:numId="29">
    <w:abstractNumId w:val="13"/>
  </w:num>
  <w:num w:numId="30">
    <w:abstractNumId w:val="6"/>
  </w:num>
  <w:num w:numId="31">
    <w:abstractNumId w:val="21"/>
  </w:num>
  <w:num w:numId="32">
    <w:abstractNumId w:val="10"/>
  </w:num>
  <w:num w:numId="33">
    <w:abstractNumId w:val="30"/>
  </w:num>
  <w:num w:numId="34">
    <w:abstractNumId w:val="1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683"/>
    <w:rsid w:val="00012372"/>
    <w:rsid w:val="00014187"/>
    <w:rsid w:val="00036002"/>
    <w:rsid w:val="00067DC5"/>
    <w:rsid w:val="00084FE9"/>
    <w:rsid w:val="000E75EF"/>
    <w:rsid w:val="00117F2E"/>
    <w:rsid w:val="00182EAA"/>
    <w:rsid w:val="001A3E0B"/>
    <w:rsid w:val="001F5683"/>
    <w:rsid w:val="00215CAF"/>
    <w:rsid w:val="0027552E"/>
    <w:rsid w:val="002A2A21"/>
    <w:rsid w:val="002B6693"/>
    <w:rsid w:val="002D445A"/>
    <w:rsid w:val="00344E69"/>
    <w:rsid w:val="00415CC4"/>
    <w:rsid w:val="00481566"/>
    <w:rsid w:val="004A6C57"/>
    <w:rsid w:val="004A6F0E"/>
    <w:rsid w:val="004C26E2"/>
    <w:rsid w:val="00503DC5"/>
    <w:rsid w:val="005152C0"/>
    <w:rsid w:val="00525E1B"/>
    <w:rsid w:val="00535EC7"/>
    <w:rsid w:val="005A001E"/>
    <w:rsid w:val="005B25D0"/>
    <w:rsid w:val="005D0CD6"/>
    <w:rsid w:val="005F5C70"/>
    <w:rsid w:val="00681DE3"/>
    <w:rsid w:val="006B5C0E"/>
    <w:rsid w:val="006F643F"/>
    <w:rsid w:val="007A78FE"/>
    <w:rsid w:val="007B3D65"/>
    <w:rsid w:val="008220F0"/>
    <w:rsid w:val="0089239D"/>
    <w:rsid w:val="008C26C3"/>
    <w:rsid w:val="008E7D59"/>
    <w:rsid w:val="00921339"/>
    <w:rsid w:val="009352CB"/>
    <w:rsid w:val="009413CC"/>
    <w:rsid w:val="00975173"/>
    <w:rsid w:val="00994A1A"/>
    <w:rsid w:val="009C5B3A"/>
    <w:rsid w:val="00A12AA7"/>
    <w:rsid w:val="00A36ACE"/>
    <w:rsid w:val="00A374B7"/>
    <w:rsid w:val="00B574D1"/>
    <w:rsid w:val="00B951F4"/>
    <w:rsid w:val="00C16048"/>
    <w:rsid w:val="00C2772E"/>
    <w:rsid w:val="00C33DA2"/>
    <w:rsid w:val="00C548D3"/>
    <w:rsid w:val="00C636DB"/>
    <w:rsid w:val="00CB400F"/>
    <w:rsid w:val="00CE4ECC"/>
    <w:rsid w:val="00CF2A11"/>
    <w:rsid w:val="00D4136A"/>
    <w:rsid w:val="00D66EA5"/>
    <w:rsid w:val="00E07F20"/>
    <w:rsid w:val="00E80BDE"/>
    <w:rsid w:val="00EE652A"/>
    <w:rsid w:val="00F00D83"/>
    <w:rsid w:val="00F5498A"/>
    <w:rsid w:val="00F8512B"/>
    <w:rsid w:val="00F90F14"/>
    <w:rsid w:val="00F969B5"/>
    <w:rsid w:val="00FA4F87"/>
    <w:rsid w:val="00FB123F"/>
    <w:rsid w:val="00FC313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1A5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0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5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683"/>
  </w:style>
  <w:style w:type="paragraph" w:styleId="ListParagraph">
    <w:name w:val="List Paragraph"/>
    <w:basedOn w:val="Normal"/>
    <w:uiPriority w:val="34"/>
    <w:qFormat/>
    <w:rsid w:val="001F5683"/>
    <w:pPr>
      <w:ind w:left="720"/>
      <w:contextualSpacing/>
    </w:pPr>
  </w:style>
  <w:style w:type="paragraph" w:customStyle="1" w:styleId="Default">
    <w:name w:val="Default"/>
    <w:rsid w:val="001F568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F5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683"/>
  </w:style>
  <w:style w:type="paragraph" w:styleId="Subtitle">
    <w:name w:val="Subtitle"/>
    <w:basedOn w:val="Normal"/>
    <w:next w:val="Normal"/>
    <w:link w:val="SubtitleChar"/>
    <w:uiPriority w:val="11"/>
    <w:qFormat/>
    <w:rsid w:val="001F568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F5683"/>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0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5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683"/>
  </w:style>
  <w:style w:type="paragraph" w:styleId="ListParagraph">
    <w:name w:val="List Paragraph"/>
    <w:basedOn w:val="Normal"/>
    <w:uiPriority w:val="34"/>
    <w:qFormat/>
    <w:rsid w:val="001F5683"/>
    <w:pPr>
      <w:ind w:left="720"/>
      <w:contextualSpacing/>
    </w:pPr>
  </w:style>
  <w:style w:type="paragraph" w:customStyle="1" w:styleId="Default">
    <w:name w:val="Default"/>
    <w:rsid w:val="001F568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F5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683"/>
  </w:style>
  <w:style w:type="paragraph" w:styleId="Subtitle">
    <w:name w:val="Subtitle"/>
    <w:basedOn w:val="Normal"/>
    <w:next w:val="Normal"/>
    <w:link w:val="SubtitleChar"/>
    <w:uiPriority w:val="11"/>
    <w:qFormat/>
    <w:rsid w:val="001F568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F568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6031</Words>
  <Characters>34380</Characters>
  <Application>Microsoft Office Word</Application>
  <DocSecurity>4</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40331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Irvin Kinnes</dc:creator>
  <cp:lastModifiedBy>Asanda</cp:lastModifiedBy>
  <cp:revision>2</cp:revision>
  <dcterms:created xsi:type="dcterms:W3CDTF">2018-05-14T10:13:00Z</dcterms:created>
  <dcterms:modified xsi:type="dcterms:W3CDTF">2018-05-14T10:13:00Z</dcterms:modified>
</cp:coreProperties>
</file>