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D8" w:rsidRPr="006458A1" w:rsidRDefault="006737D8" w:rsidP="006737D8">
      <w:pPr>
        <w:spacing w:line="360" w:lineRule="auto"/>
        <w:contextualSpacing/>
        <w:jc w:val="center"/>
        <w:rPr>
          <w:rFonts w:ascii="Times New Roman" w:eastAsia="Calibri" w:hAnsi="Times New Roman" w:cs="Times New Roman"/>
          <w:sz w:val="32"/>
          <w:szCs w:val="32"/>
          <w:lang w:val="en-GB"/>
        </w:rPr>
      </w:pPr>
      <w:r w:rsidRPr="006458A1">
        <w:rPr>
          <w:rFonts w:ascii="Times New Roman" w:eastAsia="Calibri" w:hAnsi="Times New Roman" w:cs="Times New Roman"/>
          <w:sz w:val="32"/>
          <w:szCs w:val="32"/>
          <w:lang w:val="en-GB"/>
        </w:rPr>
        <w:t>REPUBLIC OF SOUTH AFRICA</w:t>
      </w: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r w:rsidRPr="006458A1">
        <w:rPr>
          <w:rFonts w:ascii="Times New Roman" w:eastAsia="Calibri" w:hAnsi="Times New Roman" w:cs="Times New Roman"/>
          <w:sz w:val="24"/>
          <w:szCs w:val="24"/>
          <w:lang w:val="en-GB"/>
        </w:rPr>
        <w:t>__________</w:t>
      </w: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b/>
          <w:sz w:val="44"/>
          <w:szCs w:val="44"/>
          <w:lang w:val="en-GB"/>
        </w:rPr>
      </w:pPr>
      <w:r w:rsidRPr="006458A1">
        <w:rPr>
          <w:rFonts w:ascii="Times New Roman" w:eastAsia="Calibri" w:hAnsi="Times New Roman" w:cs="Times New Roman"/>
          <w:b/>
          <w:sz w:val="44"/>
          <w:szCs w:val="44"/>
          <w:lang w:val="en-GB"/>
        </w:rPr>
        <w:t>INDEPENDENT POLICE INVESTIGATIVE DIRECTORATE AMENDMENT BILL</w:t>
      </w: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24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240" w:lineRule="auto"/>
        <w:contextualSpacing/>
        <w:jc w:val="center"/>
        <w:rPr>
          <w:rFonts w:ascii="Times New Roman" w:eastAsia="Calibri" w:hAnsi="Times New Roman" w:cs="Times New Roman"/>
          <w:sz w:val="24"/>
          <w:szCs w:val="24"/>
          <w:lang w:val="en-GB"/>
        </w:rPr>
      </w:pPr>
      <w:r w:rsidRPr="006458A1">
        <w:rPr>
          <w:rFonts w:ascii="Times New Roman" w:eastAsia="Calibri" w:hAnsi="Times New Roman" w:cs="Times New Roman"/>
          <w:sz w:val="24"/>
          <w:szCs w:val="24"/>
          <w:lang w:val="en-GB"/>
        </w:rPr>
        <w:t>__________</w:t>
      </w:r>
    </w:p>
    <w:p w:rsidR="006737D8" w:rsidRPr="006458A1" w:rsidRDefault="006737D8" w:rsidP="006737D8">
      <w:pPr>
        <w:spacing w:line="240" w:lineRule="auto"/>
        <w:contextualSpacing/>
        <w:jc w:val="center"/>
        <w:rPr>
          <w:rFonts w:ascii="Times New Roman" w:eastAsia="Calibri" w:hAnsi="Times New Roman" w:cs="Times New Roman"/>
          <w:b/>
          <w:sz w:val="24"/>
          <w:szCs w:val="24"/>
          <w:lang w:val="en-GB"/>
        </w:rPr>
      </w:pPr>
    </w:p>
    <w:p w:rsidR="006737D8" w:rsidRPr="006458A1" w:rsidRDefault="006737D8" w:rsidP="006737D8">
      <w:pPr>
        <w:spacing w:line="240" w:lineRule="auto"/>
        <w:contextualSpacing/>
        <w:jc w:val="center"/>
        <w:rPr>
          <w:rFonts w:ascii="Times New Roman" w:eastAsia="Calibri" w:hAnsi="Times New Roman" w:cs="Times New Roman"/>
          <w:i/>
          <w:sz w:val="24"/>
          <w:szCs w:val="24"/>
          <w:lang w:val="en-GB"/>
        </w:rPr>
      </w:pPr>
      <w:r w:rsidRPr="006458A1">
        <w:rPr>
          <w:rFonts w:ascii="Times New Roman" w:eastAsia="Calibri" w:hAnsi="Times New Roman" w:cs="Times New Roman"/>
          <w:sz w:val="24"/>
          <w:szCs w:val="24"/>
          <w:lang w:val="en-GB"/>
        </w:rPr>
        <w:t>(</w:t>
      </w:r>
      <w:r w:rsidRPr="006458A1">
        <w:rPr>
          <w:rFonts w:ascii="Times New Roman" w:eastAsia="Calibri" w:hAnsi="Times New Roman" w:cs="Times New Roman"/>
          <w:i/>
          <w:sz w:val="24"/>
          <w:szCs w:val="24"/>
          <w:lang w:val="en-GB"/>
        </w:rPr>
        <w:t xml:space="preserve">As introduced in the National Assembly (proposed section </w:t>
      </w:r>
      <w:r w:rsidRPr="005A1B40">
        <w:rPr>
          <w:rFonts w:ascii="Times New Roman" w:eastAsia="Calibri" w:hAnsi="Times New Roman" w:cs="Times New Roman"/>
          <w:i/>
          <w:sz w:val="24"/>
          <w:szCs w:val="24"/>
          <w:lang w:val="en-GB"/>
        </w:rPr>
        <w:t>75); initiated by the Portfolio Committee on Police; Bill and prior notice of introduction thereof published in Government Gazette No. XXX of ………2018)</w:t>
      </w:r>
    </w:p>
    <w:p w:rsidR="006737D8" w:rsidRPr="006458A1" w:rsidRDefault="006737D8" w:rsidP="006737D8">
      <w:pPr>
        <w:spacing w:line="360" w:lineRule="auto"/>
        <w:contextualSpacing/>
        <w:jc w:val="center"/>
        <w:rPr>
          <w:rFonts w:ascii="Times New Roman" w:eastAsia="Calibri" w:hAnsi="Times New Roman" w:cs="Times New Roman"/>
          <w:i/>
          <w:sz w:val="24"/>
          <w:szCs w:val="24"/>
          <w:lang w:val="en-GB"/>
        </w:rPr>
      </w:pPr>
      <w:r w:rsidRPr="006458A1">
        <w:rPr>
          <w:rFonts w:ascii="Times New Roman" w:eastAsia="Calibri" w:hAnsi="Times New Roman" w:cs="Times New Roman"/>
          <w:i/>
          <w:sz w:val="24"/>
          <w:szCs w:val="24"/>
          <w:lang w:val="en-GB"/>
        </w:rPr>
        <w:t>(The English text is the official text of the Bill)</w:t>
      </w:r>
    </w:p>
    <w:p w:rsidR="006737D8" w:rsidRPr="006458A1" w:rsidRDefault="006737D8" w:rsidP="006737D8">
      <w:pPr>
        <w:spacing w:line="360" w:lineRule="auto"/>
        <w:contextualSpacing/>
        <w:jc w:val="center"/>
        <w:rPr>
          <w:rFonts w:ascii="Times New Roman" w:eastAsia="Calibri" w:hAnsi="Times New Roman" w:cs="Times New Roman"/>
          <w:i/>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r w:rsidRPr="006458A1">
        <w:rPr>
          <w:rFonts w:ascii="Times New Roman" w:eastAsia="Calibri" w:hAnsi="Times New Roman" w:cs="Times New Roman"/>
          <w:sz w:val="24"/>
          <w:szCs w:val="24"/>
          <w:lang w:val="en-GB"/>
        </w:rPr>
        <w:t>___________</w:t>
      </w: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r w:rsidRPr="006458A1">
        <w:rPr>
          <w:rFonts w:ascii="Times New Roman" w:eastAsia="Calibri" w:hAnsi="Times New Roman" w:cs="Times New Roman"/>
          <w:sz w:val="24"/>
          <w:szCs w:val="24"/>
          <w:lang w:val="en-GB"/>
        </w:rPr>
        <w:t xml:space="preserve">(PORTFOLIO COMMITTEE ON POLICE) </w:t>
      </w: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jc w:val="center"/>
        <w:rPr>
          <w:rFonts w:ascii="Times New Roman" w:eastAsia="Calibri" w:hAnsi="Times New Roman" w:cs="Times New Roman"/>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24"/>
          <w:szCs w:val="24"/>
          <w:lang w:val="en-GB"/>
        </w:rPr>
      </w:pPr>
    </w:p>
    <w:p w:rsidR="006737D8" w:rsidRPr="006458A1" w:rsidRDefault="006737D8" w:rsidP="006737D8">
      <w:pPr>
        <w:spacing w:line="360" w:lineRule="auto"/>
        <w:contextualSpacing/>
        <w:rPr>
          <w:rFonts w:ascii="Times New Roman" w:eastAsia="Calibri" w:hAnsi="Times New Roman" w:cs="Times New Roman"/>
          <w:b/>
          <w:sz w:val="32"/>
          <w:szCs w:val="32"/>
          <w:lang w:val="en-GB"/>
        </w:rPr>
      </w:pPr>
      <w:r w:rsidRPr="006458A1">
        <w:rPr>
          <w:rFonts w:ascii="Times New Roman" w:eastAsia="Calibri" w:hAnsi="Times New Roman" w:cs="Times New Roman"/>
          <w:b/>
          <w:sz w:val="32"/>
          <w:szCs w:val="32"/>
          <w:lang w:val="en-GB"/>
        </w:rPr>
        <w:t>[B ……. 2018]</w:t>
      </w:r>
    </w:p>
    <w:p w:rsidR="006737D8" w:rsidRPr="006458A1" w:rsidRDefault="006737D8" w:rsidP="006737D8">
      <w:pPr>
        <w:spacing w:line="360" w:lineRule="auto"/>
        <w:contextualSpacing/>
        <w:jc w:val="both"/>
        <w:rPr>
          <w:rFonts w:ascii="Times New Roman" w:eastAsia="Calibri" w:hAnsi="Times New Roman" w:cs="Times New Roman"/>
          <w:b/>
          <w:sz w:val="24"/>
          <w:szCs w:val="24"/>
          <w:lang w:val="en-GB"/>
        </w:rPr>
      </w:pPr>
      <w:r w:rsidRPr="006458A1">
        <w:rPr>
          <w:rFonts w:ascii="Times New Roman" w:eastAsia="Calibri" w:hAnsi="Times New Roman" w:cs="Times New Roman"/>
          <w:b/>
          <w:sz w:val="24"/>
          <w:szCs w:val="24"/>
          <w:lang w:val="en-GB"/>
        </w:rPr>
        <w:lastRenderedPageBreak/>
        <w:t>GENERAL EXPLANATORY NOTE:</w:t>
      </w:r>
    </w:p>
    <w:p w:rsidR="006737D8" w:rsidRPr="006458A1" w:rsidRDefault="006737D8" w:rsidP="006737D8">
      <w:pPr>
        <w:spacing w:line="360" w:lineRule="auto"/>
        <w:contextualSpacing/>
        <w:jc w:val="both"/>
        <w:rPr>
          <w:rFonts w:ascii="Times New Roman" w:eastAsia="Calibri" w:hAnsi="Times New Roman" w:cs="Times New Roman"/>
          <w:b/>
          <w:sz w:val="24"/>
          <w:szCs w:val="24"/>
          <w:lang w:val="en-GB"/>
        </w:rPr>
      </w:pPr>
    </w:p>
    <w:p w:rsidR="006737D8" w:rsidRPr="00FB3124" w:rsidRDefault="006737D8" w:rsidP="006737D8">
      <w:pPr>
        <w:tabs>
          <w:tab w:val="left" w:pos="-1440"/>
        </w:tabs>
        <w:spacing w:line="360" w:lineRule="auto"/>
        <w:ind w:left="1418" w:hanging="1418"/>
        <w:contextualSpacing/>
        <w:jc w:val="both"/>
        <w:rPr>
          <w:rFonts w:ascii="Times New Roman" w:eastAsia="Calibri" w:hAnsi="Times New Roman" w:cs="Times New Roman"/>
          <w:sz w:val="24"/>
          <w:szCs w:val="24"/>
          <w:lang w:val="en-GB"/>
        </w:rPr>
      </w:pPr>
      <w:r w:rsidRPr="00FB3124">
        <w:rPr>
          <w:rFonts w:ascii="Times New Roman" w:eastAsia="Calibri" w:hAnsi="Times New Roman" w:cs="Times New Roman"/>
          <w:b/>
          <w:sz w:val="24"/>
          <w:szCs w:val="24"/>
          <w:lang w:val="en-GB"/>
        </w:rPr>
        <w:t>[         ]</w:t>
      </w:r>
      <w:r w:rsidRPr="00FB3124">
        <w:rPr>
          <w:rFonts w:ascii="Times New Roman" w:eastAsia="Calibri" w:hAnsi="Times New Roman" w:cs="Times New Roman"/>
          <w:sz w:val="24"/>
          <w:szCs w:val="24"/>
          <w:lang w:val="en-GB"/>
        </w:rPr>
        <w:tab/>
        <w:t>Words in bold type in square brackets indicate omissions from existing enactments.</w:t>
      </w:r>
    </w:p>
    <w:p w:rsidR="006737D8" w:rsidRPr="00FB3124" w:rsidRDefault="006737D8" w:rsidP="006737D8">
      <w:pPr>
        <w:tabs>
          <w:tab w:val="left" w:pos="-1440"/>
        </w:tabs>
        <w:spacing w:line="360" w:lineRule="auto"/>
        <w:ind w:left="2118" w:hanging="2118"/>
        <w:contextualSpacing/>
        <w:jc w:val="both"/>
        <w:rPr>
          <w:rFonts w:ascii="Times New Roman" w:eastAsia="Calibri" w:hAnsi="Times New Roman" w:cs="Times New Roman"/>
          <w:sz w:val="24"/>
          <w:szCs w:val="24"/>
          <w:lang w:val="en-GB"/>
        </w:rPr>
      </w:pPr>
    </w:p>
    <w:p w:rsidR="006737D8" w:rsidRPr="00FB3124" w:rsidRDefault="006737D8" w:rsidP="006737D8">
      <w:pPr>
        <w:tabs>
          <w:tab w:val="left" w:pos="-1440"/>
        </w:tabs>
        <w:spacing w:line="360" w:lineRule="auto"/>
        <w:ind w:left="1418" w:hanging="1418"/>
        <w:contextualSpacing/>
        <w:jc w:val="both"/>
        <w:rPr>
          <w:rFonts w:ascii="Times New Roman" w:eastAsia="Calibri" w:hAnsi="Times New Roman" w:cs="Times New Roman"/>
          <w:sz w:val="24"/>
          <w:szCs w:val="24"/>
          <w:lang w:val="en-GB"/>
        </w:rPr>
      </w:pPr>
      <w:r w:rsidRPr="00FB3124">
        <w:rPr>
          <w:rFonts w:ascii="Times New Roman" w:eastAsia="Calibri" w:hAnsi="Times New Roman" w:cs="Times New Roman"/>
          <w:b/>
          <w:sz w:val="24"/>
          <w:szCs w:val="24"/>
          <w:lang w:val="en-GB"/>
        </w:rPr>
        <w:t>______</w:t>
      </w:r>
      <w:r w:rsidRPr="00FB3124">
        <w:rPr>
          <w:rFonts w:ascii="Times New Roman" w:eastAsia="Calibri" w:hAnsi="Times New Roman" w:cs="Times New Roman"/>
          <w:sz w:val="24"/>
          <w:szCs w:val="24"/>
          <w:lang w:val="en-GB"/>
        </w:rPr>
        <w:tab/>
        <w:t>Words underlined with a solid line indicate insertions in existing enactments.</w:t>
      </w:r>
    </w:p>
    <w:p w:rsidR="006737D8" w:rsidRPr="00FB3124" w:rsidRDefault="006737D8" w:rsidP="006737D8">
      <w:pPr>
        <w:spacing w:line="360" w:lineRule="auto"/>
        <w:contextualSpacing/>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___________________________________________________________________</w:t>
      </w:r>
    </w:p>
    <w:p w:rsidR="006737D8" w:rsidRPr="00FB3124" w:rsidRDefault="006737D8" w:rsidP="006737D8">
      <w:pPr>
        <w:spacing w:line="360" w:lineRule="auto"/>
        <w:contextualSpacing/>
        <w:jc w:val="both"/>
        <w:rPr>
          <w:rFonts w:ascii="Times New Roman" w:eastAsia="Calibri" w:hAnsi="Times New Roman" w:cs="Times New Roman"/>
          <w:sz w:val="24"/>
          <w:szCs w:val="24"/>
          <w:lang w:val="en-GB"/>
        </w:rPr>
      </w:pPr>
    </w:p>
    <w:p w:rsidR="006737D8" w:rsidRPr="00FB3124" w:rsidRDefault="006737D8" w:rsidP="006737D8">
      <w:pPr>
        <w:spacing w:line="360" w:lineRule="auto"/>
        <w:jc w:val="center"/>
        <w:rPr>
          <w:rFonts w:ascii="Times New Roman" w:hAnsi="Times New Roman" w:cs="Times New Roman"/>
          <w:b/>
          <w:sz w:val="24"/>
          <w:szCs w:val="24"/>
        </w:rPr>
      </w:pPr>
      <w:r w:rsidRPr="00FB3124">
        <w:rPr>
          <w:rFonts w:ascii="Times New Roman" w:hAnsi="Times New Roman" w:cs="Times New Roman"/>
          <w:b/>
          <w:sz w:val="24"/>
          <w:szCs w:val="24"/>
        </w:rPr>
        <w:t>BILL</w:t>
      </w:r>
    </w:p>
    <w:p w:rsidR="006737D8" w:rsidRPr="00FB3124" w:rsidRDefault="006737D8" w:rsidP="006737D8">
      <w:pPr>
        <w:spacing w:line="360" w:lineRule="auto"/>
        <w:jc w:val="both"/>
        <w:rPr>
          <w:rFonts w:ascii="Times New Roman" w:hAnsi="Times New Roman" w:cs="Times New Roman"/>
          <w:b/>
          <w:sz w:val="24"/>
          <w:szCs w:val="24"/>
        </w:rPr>
      </w:pPr>
      <w:r w:rsidRPr="00FB3124">
        <w:rPr>
          <w:rFonts w:ascii="Times New Roman" w:hAnsi="Times New Roman" w:cs="Times New Roman"/>
          <w:b/>
          <w:sz w:val="24"/>
          <w:szCs w:val="24"/>
        </w:rPr>
        <w:t xml:space="preserve">To amend the Independent Police Investigative Directorate Act, 2011, so as to provide for Parliamentary oversight in relation to the suspension, discipline or removal of the Executive Director; and to provide for related matters. </w:t>
      </w:r>
    </w:p>
    <w:p w:rsidR="006737D8" w:rsidRPr="00FB3124" w:rsidRDefault="006737D8" w:rsidP="006737D8">
      <w:pPr>
        <w:spacing w:after="0" w:line="360" w:lineRule="auto"/>
        <w:jc w:val="both"/>
        <w:rPr>
          <w:rFonts w:ascii="Times New Roman" w:hAnsi="Times New Roman" w:cs="Times New Roman"/>
          <w:sz w:val="24"/>
          <w:szCs w:val="24"/>
        </w:rPr>
      </w:pPr>
      <w:r w:rsidRPr="00FB3124">
        <w:rPr>
          <w:rFonts w:ascii="Times New Roman" w:hAnsi="Times New Roman" w:cs="Times New Roman"/>
          <w:sz w:val="24"/>
          <w:szCs w:val="24"/>
        </w:rPr>
        <w:t>BE IT ENACTED by the Parliament of the Republic of South Africa, as follows</w:t>
      </w:r>
      <w:proofErr w:type="gramStart"/>
      <w:r w:rsidRPr="00FB3124">
        <w:rPr>
          <w:rFonts w:ascii="Times New Roman" w:hAnsi="Times New Roman" w:cs="Times New Roman"/>
          <w:sz w:val="24"/>
          <w:szCs w:val="24"/>
        </w:rPr>
        <w:t>:―</w:t>
      </w:r>
      <w:proofErr w:type="gramEnd"/>
    </w:p>
    <w:p w:rsidR="006737D8" w:rsidRPr="00FB3124" w:rsidRDefault="006737D8" w:rsidP="006737D8">
      <w:pPr>
        <w:spacing w:after="0" w:line="360" w:lineRule="auto"/>
        <w:jc w:val="both"/>
        <w:rPr>
          <w:rFonts w:ascii="Times New Roman" w:hAnsi="Times New Roman" w:cs="Times New Roman"/>
          <w:b/>
          <w:sz w:val="24"/>
          <w:szCs w:val="24"/>
        </w:rPr>
      </w:pPr>
    </w:p>
    <w:p w:rsidR="006737D8" w:rsidRPr="00FB3124" w:rsidRDefault="006737D8" w:rsidP="006737D8">
      <w:pPr>
        <w:spacing w:after="0" w:line="360" w:lineRule="auto"/>
        <w:jc w:val="both"/>
        <w:rPr>
          <w:rFonts w:ascii="Times New Roman" w:hAnsi="Times New Roman" w:cs="Times New Roman"/>
          <w:b/>
          <w:sz w:val="24"/>
          <w:szCs w:val="24"/>
        </w:rPr>
      </w:pPr>
      <w:r w:rsidRPr="00FB3124">
        <w:rPr>
          <w:rFonts w:ascii="Times New Roman" w:hAnsi="Times New Roman" w:cs="Times New Roman"/>
          <w:b/>
          <w:sz w:val="24"/>
          <w:szCs w:val="24"/>
        </w:rPr>
        <w:t>Amendment of section 6 of Act 1 of 2011</w:t>
      </w:r>
    </w:p>
    <w:p w:rsidR="006737D8" w:rsidRPr="00FB3124" w:rsidRDefault="006737D8" w:rsidP="006737D8">
      <w:pPr>
        <w:spacing w:after="0" w:line="360" w:lineRule="auto"/>
        <w:jc w:val="both"/>
        <w:rPr>
          <w:rFonts w:ascii="Times New Roman" w:hAnsi="Times New Roman" w:cs="Times New Roman"/>
          <w:b/>
          <w:sz w:val="24"/>
          <w:szCs w:val="24"/>
        </w:rPr>
      </w:pPr>
    </w:p>
    <w:p w:rsidR="006737D8" w:rsidRPr="00FB3124" w:rsidRDefault="006737D8" w:rsidP="006737D8">
      <w:pPr>
        <w:spacing w:after="0" w:line="360" w:lineRule="auto"/>
        <w:jc w:val="both"/>
        <w:rPr>
          <w:rFonts w:ascii="Times New Roman" w:hAnsi="Times New Roman" w:cs="Times New Roman"/>
          <w:sz w:val="24"/>
          <w:szCs w:val="24"/>
          <w:u w:val="single"/>
        </w:rPr>
      </w:pPr>
      <w:r w:rsidRPr="00FB3124">
        <w:rPr>
          <w:rFonts w:ascii="Times New Roman" w:hAnsi="Times New Roman" w:cs="Times New Roman"/>
          <w:b/>
          <w:sz w:val="24"/>
          <w:szCs w:val="24"/>
        </w:rPr>
        <w:t>1.</w:t>
      </w:r>
      <w:r w:rsidRPr="00FB3124">
        <w:rPr>
          <w:rFonts w:ascii="Times New Roman" w:hAnsi="Times New Roman" w:cs="Times New Roman"/>
          <w:b/>
          <w:sz w:val="24"/>
          <w:szCs w:val="24"/>
        </w:rPr>
        <w:tab/>
      </w:r>
      <w:r w:rsidRPr="00FB3124">
        <w:rPr>
          <w:rFonts w:ascii="Times New Roman" w:hAnsi="Times New Roman" w:cs="Times New Roman"/>
          <w:sz w:val="24"/>
          <w:szCs w:val="24"/>
        </w:rPr>
        <w:t>Section 6 of the Independent Police Investigative Directorate Act, 2011</w:t>
      </w:r>
      <w:r w:rsidRPr="00FB3124" w:rsidDel="006F40B0">
        <w:rPr>
          <w:rFonts w:ascii="Times New Roman" w:hAnsi="Times New Roman" w:cs="Times New Roman"/>
          <w:sz w:val="24"/>
          <w:szCs w:val="24"/>
        </w:rPr>
        <w:t xml:space="preserve"> </w:t>
      </w:r>
      <w:r w:rsidRPr="00FB3124">
        <w:rPr>
          <w:rFonts w:ascii="Times New Roman" w:hAnsi="Times New Roman" w:cs="Times New Roman"/>
          <w:sz w:val="24"/>
          <w:szCs w:val="24"/>
        </w:rPr>
        <w:t>(Act No. 1 of 2011) (hereinafter referred to as the principal Act), is hereby amended by the repeal of subsection (6).</w:t>
      </w:r>
    </w:p>
    <w:p w:rsidR="006737D8" w:rsidRPr="00FB3124" w:rsidRDefault="006737D8" w:rsidP="006737D8">
      <w:pPr>
        <w:autoSpaceDE w:val="0"/>
        <w:autoSpaceDN w:val="0"/>
        <w:adjustRightInd w:val="0"/>
        <w:spacing w:after="0" w:line="360" w:lineRule="auto"/>
        <w:jc w:val="both"/>
        <w:rPr>
          <w:rFonts w:ascii="Times New Roman" w:hAnsi="Times New Roman" w:cs="Times New Roman"/>
          <w:sz w:val="24"/>
          <w:szCs w:val="24"/>
        </w:rPr>
      </w:pPr>
    </w:p>
    <w:p w:rsidR="006737D8" w:rsidRPr="00FB3124" w:rsidRDefault="006737D8" w:rsidP="006737D8">
      <w:pPr>
        <w:autoSpaceDE w:val="0"/>
        <w:autoSpaceDN w:val="0"/>
        <w:adjustRightInd w:val="0"/>
        <w:spacing w:after="0" w:line="360" w:lineRule="auto"/>
        <w:jc w:val="both"/>
        <w:rPr>
          <w:rFonts w:ascii="Times New Roman" w:hAnsi="Times New Roman" w:cs="Times New Roman"/>
          <w:b/>
          <w:sz w:val="24"/>
          <w:szCs w:val="24"/>
        </w:rPr>
      </w:pPr>
      <w:r w:rsidRPr="00FB3124">
        <w:rPr>
          <w:rFonts w:ascii="Times New Roman" w:hAnsi="Times New Roman" w:cs="Times New Roman"/>
          <w:b/>
          <w:sz w:val="24"/>
          <w:szCs w:val="24"/>
        </w:rPr>
        <w:t>Insertion of section 6A into Act 1 of 2011</w:t>
      </w:r>
    </w:p>
    <w:p w:rsidR="006737D8" w:rsidRPr="00FB3124" w:rsidRDefault="006737D8" w:rsidP="006737D8">
      <w:pPr>
        <w:autoSpaceDE w:val="0"/>
        <w:autoSpaceDN w:val="0"/>
        <w:adjustRightInd w:val="0"/>
        <w:spacing w:after="0" w:line="360" w:lineRule="auto"/>
        <w:jc w:val="both"/>
        <w:rPr>
          <w:rFonts w:ascii="Times New Roman" w:hAnsi="Times New Roman" w:cs="Times New Roman"/>
          <w:b/>
          <w:sz w:val="24"/>
          <w:szCs w:val="24"/>
        </w:rPr>
      </w:pPr>
    </w:p>
    <w:p w:rsidR="006737D8" w:rsidRPr="00FB3124" w:rsidRDefault="006737D8" w:rsidP="006737D8">
      <w:pPr>
        <w:autoSpaceDE w:val="0"/>
        <w:autoSpaceDN w:val="0"/>
        <w:adjustRightInd w:val="0"/>
        <w:spacing w:after="0" w:line="360" w:lineRule="auto"/>
        <w:jc w:val="both"/>
        <w:rPr>
          <w:rFonts w:ascii="Times New Roman" w:hAnsi="Times New Roman" w:cs="Times New Roman"/>
          <w:sz w:val="24"/>
          <w:szCs w:val="24"/>
        </w:rPr>
      </w:pPr>
      <w:r w:rsidRPr="00FB3124">
        <w:rPr>
          <w:rFonts w:ascii="Times New Roman" w:hAnsi="Times New Roman" w:cs="Times New Roman"/>
          <w:b/>
          <w:sz w:val="24"/>
          <w:szCs w:val="24"/>
        </w:rPr>
        <w:t>2.</w:t>
      </w:r>
      <w:r w:rsidRPr="00FB3124">
        <w:rPr>
          <w:rFonts w:ascii="Times New Roman" w:hAnsi="Times New Roman" w:cs="Times New Roman"/>
          <w:b/>
          <w:sz w:val="24"/>
          <w:szCs w:val="24"/>
        </w:rPr>
        <w:tab/>
      </w:r>
      <w:r w:rsidRPr="00FB3124">
        <w:rPr>
          <w:rFonts w:ascii="Times New Roman" w:hAnsi="Times New Roman" w:cs="Times New Roman"/>
          <w:sz w:val="24"/>
          <w:szCs w:val="24"/>
        </w:rPr>
        <w:t>The following section is hereby inserted after section 6 of the principal Act:</w:t>
      </w:r>
    </w:p>
    <w:p w:rsidR="006737D8" w:rsidRPr="00FB3124" w:rsidRDefault="006737D8" w:rsidP="006737D8">
      <w:pPr>
        <w:autoSpaceDE w:val="0"/>
        <w:autoSpaceDN w:val="0"/>
        <w:adjustRightInd w:val="0"/>
        <w:spacing w:after="0" w:line="360" w:lineRule="auto"/>
        <w:jc w:val="both"/>
        <w:rPr>
          <w:rFonts w:ascii="Times New Roman" w:hAnsi="Times New Roman" w:cs="Times New Roman"/>
          <w:sz w:val="24"/>
          <w:szCs w:val="24"/>
        </w:rPr>
      </w:pPr>
    </w:p>
    <w:p w:rsidR="006737D8" w:rsidRPr="00FB3124" w:rsidRDefault="006737D8" w:rsidP="006737D8">
      <w:pPr>
        <w:autoSpaceDE w:val="0"/>
        <w:autoSpaceDN w:val="0"/>
        <w:adjustRightInd w:val="0"/>
        <w:spacing w:after="0" w:line="360" w:lineRule="auto"/>
        <w:ind w:left="851"/>
        <w:jc w:val="both"/>
        <w:rPr>
          <w:rFonts w:ascii="Times New Roman" w:hAnsi="Times New Roman" w:cs="Times New Roman"/>
          <w:b/>
          <w:sz w:val="24"/>
          <w:szCs w:val="24"/>
        </w:rPr>
      </w:pPr>
      <w:r w:rsidRPr="00FB3124">
        <w:rPr>
          <w:rFonts w:ascii="Times New Roman" w:hAnsi="Times New Roman" w:cs="Times New Roman"/>
          <w:sz w:val="24"/>
          <w:szCs w:val="24"/>
        </w:rPr>
        <w:t>“</w:t>
      </w:r>
      <w:r w:rsidRPr="00FB3124">
        <w:rPr>
          <w:rFonts w:ascii="Times New Roman" w:hAnsi="Times New Roman" w:cs="Times New Roman"/>
          <w:b/>
          <w:sz w:val="24"/>
          <w:szCs w:val="24"/>
        </w:rPr>
        <w:t xml:space="preserve">Removal </w:t>
      </w:r>
      <w:r w:rsidR="00D16DEB">
        <w:rPr>
          <w:rFonts w:ascii="Times New Roman" w:hAnsi="Times New Roman" w:cs="Times New Roman"/>
          <w:b/>
          <w:sz w:val="24"/>
          <w:szCs w:val="24"/>
        </w:rPr>
        <w:t xml:space="preserve">from office </w:t>
      </w:r>
      <w:r w:rsidRPr="00FB3124">
        <w:rPr>
          <w:rFonts w:ascii="Times New Roman" w:hAnsi="Times New Roman" w:cs="Times New Roman"/>
          <w:b/>
          <w:sz w:val="24"/>
          <w:szCs w:val="24"/>
        </w:rPr>
        <w:t>of Executive Director</w:t>
      </w:r>
    </w:p>
    <w:p w:rsidR="006737D8" w:rsidRPr="00FB3124" w:rsidRDefault="006737D8" w:rsidP="006737D8">
      <w:pPr>
        <w:autoSpaceDE w:val="0"/>
        <w:autoSpaceDN w:val="0"/>
        <w:adjustRightInd w:val="0"/>
        <w:spacing w:after="0" w:line="360" w:lineRule="auto"/>
        <w:jc w:val="both"/>
        <w:rPr>
          <w:rFonts w:ascii="Times New Roman" w:hAnsi="Times New Roman" w:cs="Times New Roman"/>
          <w:b/>
          <w:sz w:val="24"/>
          <w:szCs w:val="24"/>
        </w:rPr>
      </w:pPr>
    </w:p>
    <w:p w:rsidR="006737D8" w:rsidRPr="00FB3124" w:rsidRDefault="006737D8" w:rsidP="006737D8">
      <w:pPr>
        <w:tabs>
          <w:tab w:val="left" w:pos="1418"/>
          <w:tab w:val="left" w:pos="1985"/>
        </w:tabs>
        <w:autoSpaceDE w:val="0"/>
        <w:autoSpaceDN w:val="0"/>
        <w:adjustRightInd w:val="0"/>
        <w:spacing w:after="0" w:line="360" w:lineRule="auto"/>
        <w:ind w:left="851"/>
        <w:jc w:val="both"/>
        <w:rPr>
          <w:rFonts w:ascii="Times New Roman" w:hAnsi="Times New Roman" w:cs="Times New Roman"/>
          <w:color w:val="000000" w:themeColor="text1"/>
          <w:sz w:val="24"/>
          <w:szCs w:val="24"/>
          <w:u w:val="single"/>
        </w:rPr>
      </w:pPr>
      <w:r w:rsidRPr="00FB3124">
        <w:rPr>
          <w:rFonts w:ascii="Times New Roman" w:hAnsi="Times New Roman" w:cs="Times New Roman"/>
          <w:b/>
          <w:color w:val="000000" w:themeColor="text1"/>
          <w:sz w:val="24"/>
          <w:szCs w:val="24"/>
          <w:u w:val="single"/>
        </w:rPr>
        <w:t>6A.</w:t>
      </w:r>
      <w:r w:rsidRPr="00FB3124">
        <w:rPr>
          <w:rFonts w:ascii="Times New Roman" w:hAnsi="Times New Roman" w:cs="Times New Roman"/>
          <w:b/>
          <w:color w:val="000000" w:themeColor="text1"/>
          <w:sz w:val="24"/>
          <w:szCs w:val="24"/>
          <w:u w:val="single"/>
        </w:rPr>
        <w:tab/>
      </w:r>
      <w:r w:rsidRPr="00FB3124">
        <w:rPr>
          <w:rFonts w:ascii="Times New Roman" w:hAnsi="Times New Roman" w:cs="Times New Roman"/>
          <w:color w:val="000000" w:themeColor="text1"/>
          <w:sz w:val="24"/>
          <w:szCs w:val="24"/>
          <w:u w:val="single"/>
        </w:rPr>
        <w:t>(1)</w:t>
      </w:r>
      <w:r w:rsidRPr="00FB3124">
        <w:rPr>
          <w:rFonts w:ascii="Times New Roman" w:hAnsi="Times New Roman" w:cs="Times New Roman"/>
          <w:color w:val="000000" w:themeColor="text1"/>
          <w:sz w:val="24"/>
          <w:szCs w:val="24"/>
          <w:u w:val="single"/>
        </w:rPr>
        <w:tab/>
        <w:t>The Executive Director may only be removed from office on the ground of misconduct, incapacity or incompetence—</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color w:val="000000" w:themeColor="text1"/>
          <w:sz w:val="24"/>
          <w:szCs w:val="24"/>
          <w:u w:val="single"/>
        </w:rPr>
        <w:t>(a)</w:t>
      </w:r>
      <w:r w:rsidRPr="00FB3124">
        <w:rPr>
          <w:rFonts w:ascii="Times New Roman" w:hAnsi="Times New Roman" w:cs="Times New Roman"/>
          <w:i/>
          <w:color w:val="000000" w:themeColor="text1"/>
          <w:sz w:val="24"/>
          <w:szCs w:val="24"/>
          <w:u w:val="single"/>
        </w:rPr>
        <w:tab/>
      </w:r>
      <w:proofErr w:type="gramStart"/>
      <w:r w:rsidRPr="00FB3124">
        <w:rPr>
          <w:rFonts w:ascii="Times New Roman" w:hAnsi="Times New Roman" w:cs="Times New Roman"/>
          <w:color w:val="000000" w:themeColor="text1"/>
          <w:sz w:val="24"/>
          <w:szCs w:val="24"/>
          <w:u w:val="single"/>
        </w:rPr>
        <w:t>on</w:t>
      </w:r>
      <w:proofErr w:type="gramEnd"/>
      <w:r w:rsidRPr="00FB3124">
        <w:rPr>
          <w:rFonts w:ascii="Times New Roman" w:hAnsi="Times New Roman" w:cs="Times New Roman"/>
          <w:color w:val="000000" w:themeColor="text1"/>
          <w:sz w:val="24"/>
          <w:szCs w:val="24"/>
          <w:u w:val="single"/>
        </w:rPr>
        <w:t xml:space="preserve"> a finding to that effect by a Committee of the National Assembly; and</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iCs/>
          <w:color w:val="000000" w:themeColor="text1"/>
          <w:sz w:val="24"/>
          <w:szCs w:val="24"/>
          <w:u w:val="single"/>
        </w:rPr>
        <w:t>(b)</w:t>
      </w:r>
      <w:r w:rsidRPr="00FB3124">
        <w:rPr>
          <w:rFonts w:ascii="Times New Roman" w:hAnsi="Times New Roman" w:cs="Times New Roman"/>
          <w:i/>
          <w:iCs/>
          <w:color w:val="000000" w:themeColor="text1"/>
          <w:sz w:val="24"/>
          <w:szCs w:val="24"/>
          <w:u w:val="single"/>
        </w:rPr>
        <w:tab/>
      </w:r>
      <w:proofErr w:type="gramStart"/>
      <w:r w:rsidRPr="00FB3124">
        <w:rPr>
          <w:rFonts w:ascii="Times New Roman" w:hAnsi="Times New Roman" w:cs="Times New Roman"/>
          <w:iCs/>
          <w:color w:val="000000" w:themeColor="text1"/>
          <w:sz w:val="24"/>
          <w:szCs w:val="24"/>
          <w:u w:val="single"/>
        </w:rPr>
        <w:t>t</w:t>
      </w:r>
      <w:r w:rsidRPr="00FB3124">
        <w:rPr>
          <w:rFonts w:ascii="Times New Roman" w:hAnsi="Times New Roman" w:cs="Times New Roman"/>
          <w:color w:val="000000" w:themeColor="text1"/>
          <w:sz w:val="24"/>
          <w:szCs w:val="24"/>
          <w:u w:val="single"/>
        </w:rPr>
        <w:t>he</w:t>
      </w:r>
      <w:proofErr w:type="gramEnd"/>
      <w:r w:rsidRPr="00FB3124">
        <w:rPr>
          <w:rFonts w:ascii="Times New Roman" w:hAnsi="Times New Roman" w:cs="Times New Roman"/>
          <w:color w:val="000000" w:themeColor="text1"/>
          <w:sz w:val="24"/>
          <w:szCs w:val="24"/>
          <w:u w:val="single"/>
        </w:rPr>
        <w:t xml:space="preserve"> adoption by the National Assembly of a resolution calling for that person's removal from office. </w:t>
      </w:r>
    </w:p>
    <w:p w:rsidR="006737D8" w:rsidRPr="00FB3124" w:rsidRDefault="006737D8" w:rsidP="006737D8">
      <w:pPr>
        <w:autoSpaceDE w:val="0"/>
        <w:autoSpaceDN w:val="0"/>
        <w:adjustRightInd w:val="0"/>
        <w:spacing w:after="0" w:line="360" w:lineRule="auto"/>
        <w:ind w:left="2552" w:hanging="567"/>
        <w:jc w:val="both"/>
        <w:rPr>
          <w:rFonts w:ascii="Times New Roman" w:hAnsi="Times New Roman" w:cs="Times New Roman"/>
          <w:color w:val="000000" w:themeColor="text1"/>
          <w:sz w:val="24"/>
          <w:szCs w:val="24"/>
          <w:u w:val="single"/>
        </w:rPr>
      </w:pPr>
    </w:p>
    <w:p w:rsidR="006737D8" w:rsidRPr="00FB3124" w:rsidRDefault="006737D8" w:rsidP="006737D8">
      <w:pPr>
        <w:tabs>
          <w:tab w:val="left" w:pos="1985"/>
        </w:tabs>
        <w:autoSpaceDE w:val="0"/>
        <w:autoSpaceDN w:val="0"/>
        <w:adjustRightInd w:val="0"/>
        <w:spacing w:after="0" w:line="360" w:lineRule="auto"/>
        <w:ind w:left="851" w:firstLine="567"/>
        <w:jc w:val="both"/>
        <w:rPr>
          <w:rFonts w:ascii="Times New Roman" w:hAnsi="Times New Roman" w:cs="Times New Roman"/>
          <w:color w:val="000000" w:themeColor="text1"/>
          <w:sz w:val="24"/>
          <w:szCs w:val="24"/>
          <w:u w:val="single"/>
        </w:rPr>
      </w:pPr>
      <w:bookmarkStart w:id="0" w:name="_GoBack"/>
      <w:bookmarkEnd w:id="0"/>
      <w:r w:rsidRPr="00FB3124">
        <w:rPr>
          <w:rFonts w:ascii="Times New Roman" w:hAnsi="Times New Roman" w:cs="Times New Roman"/>
          <w:color w:val="000000" w:themeColor="text1"/>
          <w:sz w:val="24"/>
          <w:szCs w:val="24"/>
          <w:u w:val="single"/>
        </w:rPr>
        <w:lastRenderedPageBreak/>
        <w:t>(2)</w:t>
      </w:r>
      <w:r w:rsidRPr="00FB3124">
        <w:rPr>
          <w:rFonts w:ascii="Times New Roman" w:hAnsi="Times New Roman" w:cs="Times New Roman"/>
          <w:color w:val="000000" w:themeColor="text1"/>
          <w:sz w:val="24"/>
          <w:szCs w:val="24"/>
          <w:u w:val="single"/>
        </w:rPr>
        <w:tab/>
        <w:t>The National Assembly may adopt a resolution contemplated in subsection (1</w:t>
      </w:r>
      <w:proofErr w:type="gramStart"/>
      <w:r w:rsidRPr="00FB3124">
        <w:rPr>
          <w:rFonts w:ascii="Times New Roman" w:hAnsi="Times New Roman" w:cs="Times New Roman"/>
          <w:color w:val="000000" w:themeColor="text1"/>
          <w:sz w:val="24"/>
          <w:szCs w:val="24"/>
          <w:u w:val="single"/>
        </w:rPr>
        <w:t>)</w:t>
      </w:r>
      <w:r w:rsidRPr="00FB3124">
        <w:rPr>
          <w:rFonts w:ascii="Times New Roman" w:hAnsi="Times New Roman" w:cs="Times New Roman"/>
          <w:i/>
          <w:color w:val="000000" w:themeColor="text1"/>
          <w:sz w:val="24"/>
          <w:szCs w:val="24"/>
          <w:u w:val="single"/>
        </w:rPr>
        <w:t>(</w:t>
      </w:r>
      <w:proofErr w:type="gramEnd"/>
      <w:r w:rsidRPr="00FB3124">
        <w:rPr>
          <w:rFonts w:ascii="Times New Roman" w:hAnsi="Times New Roman" w:cs="Times New Roman"/>
          <w:i/>
          <w:color w:val="000000" w:themeColor="text1"/>
          <w:sz w:val="24"/>
          <w:szCs w:val="24"/>
          <w:u w:val="single"/>
        </w:rPr>
        <w:t>b)</w:t>
      </w:r>
      <w:r w:rsidRPr="00FB3124">
        <w:rPr>
          <w:rFonts w:ascii="Times New Roman" w:hAnsi="Times New Roman" w:cs="Times New Roman"/>
          <w:color w:val="000000" w:themeColor="text1"/>
          <w:sz w:val="24"/>
          <w:szCs w:val="24"/>
          <w:u w:val="single"/>
        </w:rPr>
        <w:t xml:space="preserve"> with a supporting vote of at least two thirds of its members.</w:t>
      </w:r>
    </w:p>
    <w:p w:rsidR="006737D8" w:rsidRPr="00FB3124" w:rsidRDefault="006737D8" w:rsidP="006737D8">
      <w:pPr>
        <w:autoSpaceDE w:val="0"/>
        <w:autoSpaceDN w:val="0"/>
        <w:adjustRightInd w:val="0"/>
        <w:spacing w:after="0" w:line="360" w:lineRule="auto"/>
        <w:ind w:left="2552" w:hanging="567"/>
        <w:jc w:val="both"/>
        <w:rPr>
          <w:rFonts w:ascii="Times New Roman" w:hAnsi="Times New Roman" w:cs="Times New Roman"/>
          <w:color w:val="000000" w:themeColor="text1"/>
          <w:sz w:val="24"/>
          <w:szCs w:val="24"/>
          <w:u w:val="single"/>
        </w:rPr>
      </w:pPr>
    </w:p>
    <w:p w:rsidR="006737D8" w:rsidRPr="00FB3124" w:rsidRDefault="006737D8" w:rsidP="00D16DEB">
      <w:pPr>
        <w:tabs>
          <w:tab w:val="left" w:pos="1985"/>
        </w:tabs>
        <w:autoSpaceDE w:val="0"/>
        <w:autoSpaceDN w:val="0"/>
        <w:adjustRightInd w:val="0"/>
        <w:spacing w:after="0" w:line="360" w:lineRule="auto"/>
        <w:ind w:left="698" w:firstLine="720"/>
        <w:jc w:val="both"/>
        <w:rPr>
          <w:rFonts w:ascii="Times New Roman" w:hAnsi="Times New Roman" w:cs="Times New Roman"/>
          <w:color w:val="000000" w:themeColor="text1"/>
          <w:sz w:val="24"/>
          <w:szCs w:val="24"/>
          <w:u w:val="single"/>
        </w:rPr>
      </w:pPr>
      <w:r w:rsidRPr="00FB3124">
        <w:rPr>
          <w:rFonts w:ascii="Times New Roman" w:hAnsi="Times New Roman" w:cs="Times New Roman"/>
          <w:color w:val="000000" w:themeColor="text1"/>
          <w:sz w:val="24"/>
          <w:szCs w:val="24"/>
          <w:u w:val="single"/>
        </w:rPr>
        <w:t xml:space="preserve">(3) </w:t>
      </w:r>
      <w:r w:rsidRPr="00FB3124">
        <w:rPr>
          <w:rFonts w:ascii="Times New Roman" w:hAnsi="Times New Roman" w:cs="Times New Roman"/>
          <w:color w:val="000000" w:themeColor="text1"/>
          <w:sz w:val="24"/>
          <w:szCs w:val="24"/>
          <w:u w:val="single"/>
        </w:rPr>
        <w:tab/>
        <w:t>The Minister—</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iCs/>
          <w:color w:val="000000" w:themeColor="text1"/>
          <w:sz w:val="24"/>
          <w:szCs w:val="24"/>
          <w:u w:val="single"/>
        </w:rPr>
        <w:t>(a)</w:t>
      </w:r>
      <w:r w:rsidRPr="00FB3124">
        <w:rPr>
          <w:rFonts w:ascii="Times New Roman" w:hAnsi="Times New Roman" w:cs="Times New Roman"/>
          <w:i/>
          <w:iCs/>
          <w:color w:val="000000" w:themeColor="text1"/>
          <w:sz w:val="24"/>
          <w:szCs w:val="24"/>
          <w:u w:val="single"/>
        </w:rPr>
        <w:tab/>
      </w:r>
      <w:proofErr w:type="gramStart"/>
      <w:r w:rsidRPr="00FB3124">
        <w:rPr>
          <w:rFonts w:ascii="Times New Roman" w:hAnsi="Times New Roman" w:cs="Times New Roman"/>
          <w:color w:val="000000" w:themeColor="text1"/>
          <w:sz w:val="24"/>
          <w:szCs w:val="24"/>
          <w:u w:val="single"/>
        </w:rPr>
        <w:t>may</w:t>
      </w:r>
      <w:proofErr w:type="gramEnd"/>
      <w:r w:rsidRPr="00FB3124">
        <w:rPr>
          <w:rFonts w:ascii="Times New Roman" w:hAnsi="Times New Roman" w:cs="Times New Roman"/>
          <w:color w:val="000000" w:themeColor="text1"/>
          <w:sz w:val="24"/>
          <w:szCs w:val="24"/>
          <w:u w:val="single"/>
        </w:rPr>
        <w:t xml:space="preserve"> suspend the Executive Director from office at any time after the start of the proceedings of a Committee of the National Assembly for the removal of that person; and</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iCs/>
          <w:color w:val="000000" w:themeColor="text1"/>
          <w:sz w:val="24"/>
          <w:szCs w:val="24"/>
          <w:u w:val="single"/>
        </w:rPr>
        <w:t>(b)</w:t>
      </w:r>
      <w:r w:rsidRPr="00FB3124">
        <w:rPr>
          <w:rFonts w:ascii="Times New Roman" w:hAnsi="Times New Roman" w:cs="Times New Roman"/>
          <w:i/>
          <w:iCs/>
          <w:color w:val="000000" w:themeColor="text1"/>
          <w:sz w:val="24"/>
          <w:szCs w:val="24"/>
          <w:u w:val="single"/>
        </w:rPr>
        <w:tab/>
      </w:r>
      <w:proofErr w:type="gramStart"/>
      <w:r w:rsidRPr="00FB3124">
        <w:rPr>
          <w:rFonts w:ascii="Times New Roman" w:hAnsi="Times New Roman" w:cs="Times New Roman"/>
          <w:color w:val="000000" w:themeColor="text1"/>
          <w:sz w:val="24"/>
          <w:szCs w:val="24"/>
          <w:u w:val="single"/>
        </w:rPr>
        <w:t>must</w:t>
      </w:r>
      <w:proofErr w:type="gramEnd"/>
      <w:r w:rsidRPr="00FB3124">
        <w:rPr>
          <w:rFonts w:ascii="Times New Roman" w:hAnsi="Times New Roman" w:cs="Times New Roman"/>
          <w:color w:val="000000" w:themeColor="text1"/>
          <w:sz w:val="24"/>
          <w:szCs w:val="24"/>
          <w:u w:val="single"/>
        </w:rPr>
        <w:t xml:space="preserve"> remove the Executive Director from office upon adoption by the National Assembly of a resolution calling for the Executive Director's removal.</w:t>
      </w:r>
    </w:p>
    <w:p w:rsidR="006737D8" w:rsidRPr="00FB3124" w:rsidRDefault="006737D8" w:rsidP="006737D8">
      <w:pPr>
        <w:autoSpaceDE w:val="0"/>
        <w:autoSpaceDN w:val="0"/>
        <w:adjustRightInd w:val="0"/>
        <w:spacing w:after="0" w:line="360" w:lineRule="auto"/>
        <w:ind w:left="3119" w:hanging="567"/>
        <w:jc w:val="both"/>
        <w:rPr>
          <w:rFonts w:ascii="Times New Roman" w:hAnsi="Times New Roman" w:cs="Times New Roman"/>
          <w:color w:val="000000" w:themeColor="text1"/>
          <w:sz w:val="24"/>
          <w:szCs w:val="24"/>
          <w:u w:val="single"/>
        </w:rPr>
      </w:pPr>
    </w:p>
    <w:p w:rsidR="006737D8" w:rsidRPr="00FB3124" w:rsidRDefault="006737D8" w:rsidP="006737D8">
      <w:pPr>
        <w:tabs>
          <w:tab w:val="left" w:pos="1985"/>
        </w:tabs>
        <w:autoSpaceDE w:val="0"/>
        <w:autoSpaceDN w:val="0"/>
        <w:adjustRightInd w:val="0"/>
        <w:spacing w:after="0" w:line="360" w:lineRule="auto"/>
        <w:ind w:left="851" w:firstLine="567"/>
        <w:jc w:val="both"/>
        <w:rPr>
          <w:rFonts w:ascii="Times New Roman" w:hAnsi="Times New Roman" w:cs="Times New Roman"/>
          <w:color w:val="000000" w:themeColor="text1"/>
          <w:sz w:val="24"/>
          <w:szCs w:val="24"/>
          <w:u w:val="single"/>
        </w:rPr>
      </w:pPr>
      <w:r w:rsidRPr="00FB3124">
        <w:rPr>
          <w:rFonts w:ascii="Times New Roman" w:hAnsi="Times New Roman" w:cs="Times New Roman"/>
          <w:color w:val="000000" w:themeColor="text1"/>
          <w:sz w:val="24"/>
          <w:szCs w:val="24"/>
          <w:u w:val="single"/>
        </w:rPr>
        <w:t xml:space="preserve">(4) </w:t>
      </w:r>
      <w:r w:rsidRPr="00FB3124">
        <w:rPr>
          <w:rFonts w:ascii="Times New Roman" w:hAnsi="Times New Roman" w:cs="Times New Roman"/>
          <w:color w:val="000000" w:themeColor="text1"/>
          <w:sz w:val="24"/>
          <w:szCs w:val="24"/>
          <w:u w:val="single"/>
        </w:rPr>
        <w:tab/>
        <w:t>The Minister may allow the Executive Director, at his or her request, to vacate his or her office—</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iCs/>
          <w:color w:val="000000" w:themeColor="text1"/>
          <w:sz w:val="24"/>
          <w:szCs w:val="24"/>
          <w:u w:val="single"/>
        </w:rPr>
        <w:t>(a)</w:t>
      </w:r>
      <w:r w:rsidRPr="00FB3124">
        <w:rPr>
          <w:rFonts w:ascii="Times New Roman" w:hAnsi="Times New Roman" w:cs="Times New Roman"/>
          <w:i/>
          <w:iCs/>
          <w:color w:val="000000" w:themeColor="text1"/>
          <w:sz w:val="24"/>
          <w:szCs w:val="24"/>
          <w:u w:val="single"/>
        </w:rPr>
        <w:tab/>
      </w:r>
      <w:proofErr w:type="gramStart"/>
      <w:r w:rsidRPr="00FB3124">
        <w:rPr>
          <w:rFonts w:ascii="Times New Roman" w:hAnsi="Times New Roman" w:cs="Times New Roman"/>
          <w:color w:val="000000" w:themeColor="text1"/>
          <w:sz w:val="24"/>
          <w:szCs w:val="24"/>
          <w:u w:val="single"/>
        </w:rPr>
        <w:t>on</w:t>
      </w:r>
      <w:proofErr w:type="gramEnd"/>
      <w:r w:rsidRPr="00FB3124">
        <w:rPr>
          <w:rFonts w:ascii="Times New Roman" w:hAnsi="Times New Roman" w:cs="Times New Roman"/>
          <w:color w:val="000000" w:themeColor="text1"/>
          <w:sz w:val="24"/>
          <w:szCs w:val="24"/>
          <w:u w:val="single"/>
        </w:rPr>
        <w:t xml:space="preserve"> account of continued ill-health; or</w:t>
      </w:r>
    </w:p>
    <w:p w:rsidR="006737D8" w:rsidRPr="00FB3124" w:rsidRDefault="006737D8" w:rsidP="006737D8">
      <w:pPr>
        <w:autoSpaceDE w:val="0"/>
        <w:autoSpaceDN w:val="0"/>
        <w:adjustRightInd w:val="0"/>
        <w:spacing w:after="0" w:line="360" w:lineRule="auto"/>
        <w:ind w:left="1985" w:hanging="567"/>
        <w:jc w:val="both"/>
        <w:rPr>
          <w:rFonts w:ascii="Times New Roman" w:hAnsi="Times New Roman" w:cs="Times New Roman"/>
          <w:color w:val="000000" w:themeColor="text1"/>
          <w:sz w:val="24"/>
          <w:szCs w:val="24"/>
          <w:u w:val="single"/>
        </w:rPr>
      </w:pPr>
      <w:r w:rsidRPr="00FB3124">
        <w:rPr>
          <w:rFonts w:ascii="Times New Roman" w:hAnsi="Times New Roman" w:cs="Times New Roman"/>
          <w:i/>
          <w:iCs/>
          <w:color w:val="000000" w:themeColor="text1"/>
          <w:sz w:val="24"/>
          <w:szCs w:val="24"/>
          <w:u w:val="single"/>
        </w:rPr>
        <w:t>(b)</w:t>
      </w:r>
      <w:r w:rsidRPr="00FB3124">
        <w:rPr>
          <w:rFonts w:ascii="Times New Roman" w:hAnsi="Times New Roman" w:cs="Times New Roman"/>
          <w:i/>
          <w:iCs/>
          <w:color w:val="000000" w:themeColor="text1"/>
          <w:sz w:val="24"/>
          <w:szCs w:val="24"/>
          <w:u w:val="single"/>
        </w:rPr>
        <w:tab/>
      </w:r>
      <w:proofErr w:type="gramStart"/>
      <w:r w:rsidRPr="00FB3124">
        <w:rPr>
          <w:rFonts w:ascii="Times New Roman" w:hAnsi="Times New Roman" w:cs="Times New Roman"/>
          <w:color w:val="000000" w:themeColor="text1"/>
          <w:sz w:val="24"/>
          <w:szCs w:val="24"/>
          <w:u w:val="single"/>
        </w:rPr>
        <w:t>for</w:t>
      </w:r>
      <w:proofErr w:type="gramEnd"/>
      <w:r w:rsidRPr="00FB3124">
        <w:rPr>
          <w:rFonts w:ascii="Times New Roman" w:hAnsi="Times New Roman" w:cs="Times New Roman"/>
          <w:color w:val="000000" w:themeColor="text1"/>
          <w:sz w:val="24"/>
          <w:szCs w:val="24"/>
          <w:u w:val="single"/>
        </w:rPr>
        <w:t xml:space="preserve"> any other reason which the Minister deems sufficient.</w:t>
      </w:r>
    </w:p>
    <w:p w:rsidR="006737D8" w:rsidRPr="00FB3124" w:rsidRDefault="006737D8" w:rsidP="006737D8">
      <w:pPr>
        <w:autoSpaceDE w:val="0"/>
        <w:autoSpaceDN w:val="0"/>
        <w:adjustRightInd w:val="0"/>
        <w:spacing w:after="0" w:line="360" w:lineRule="auto"/>
        <w:ind w:left="3119" w:hanging="567"/>
        <w:jc w:val="both"/>
        <w:rPr>
          <w:rFonts w:ascii="Times New Roman" w:hAnsi="Times New Roman" w:cs="Times New Roman"/>
          <w:color w:val="000000" w:themeColor="text1"/>
          <w:sz w:val="24"/>
          <w:szCs w:val="24"/>
          <w:u w:val="single"/>
        </w:rPr>
      </w:pPr>
    </w:p>
    <w:p w:rsidR="006737D8" w:rsidRPr="00FB3124" w:rsidRDefault="006737D8" w:rsidP="0010277F">
      <w:pPr>
        <w:autoSpaceDE w:val="0"/>
        <w:autoSpaceDN w:val="0"/>
        <w:adjustRightInd w:val="0"/>
        <w:spacing w:after="0" w:line="360" w:lineRule="auto"/>
        <w:ind w:left="851" w:firstLine="567"/>
        <w:jc w:val="both"/>
        <w:rPr>
          <w:rFonts w:ascii="Times New Roman" w:hAnsi="Times New Roman" w:cs="Times New Roman"/>
          <w:color w:val="000000" w:themeColor="text1"/>
          <w:sz w:val="24"/>
          <w:szCs w:val="24"/>
        </w:rPr>
      </w:pPr>
      <w:r w:rsidRPr="00FB3124">
        <w:rPr>
          <w:rFonts w:ascii="Times New Roman" w:hAnsi="Times New Roman" w:cs="Times New Roman"/>
          <w:color w:val="000000" w:themeColor="text1"/>
          <w:sz w:val="24"/>
          <w:szCs w:val="24"/>
          <w:u w:val="single"/>
        </w:rPr>
        <w:t xml:space="preserve">(5) </w:t>
      </w:r>
      <w:r w:rsidRPr="00FB3124">
        <w:rPr>
          <w:rFonts w:ascii="Times New Roman" w:hAnsi="Times New Roman" w:cs="Times New Roman"/>
          <w:color w:val="000000" w:themeColor="text1"/>
          <w:sz w:val="24"/>
          <w:szCs w:val="24"/>
          <w:u w:val="single"/>
        </w:rPr>
        <w:tab/>
        <w:t>The Executive Director must address the request contemplated in subsection (4) to the Minister, at least six calendar months prior to the date on which the Executive Director wishes to vacate his or her office, unless the Minister grants a shorter period in a specific case.</w:t>
      </w:r>
      <w:r w:rsidR="0010277F" w:rsidRPr="0010277F">
        <w:rPr>
          <w:rFonts w:ascii="Times New Roman" w:hAnsi="Times New Roman" w:cs="Times New Roman"/>
          <w:color w:val="000000" w:themeColor="text1"/>
          <w:sz w:val="24"/>
          <w:szCs w:val="24"/>
        </w:rPr>
        <w:t>”</w:t>
      </w:r>
    </w:p>
    <w:p w:rsidR="006737D8" w:rsidRPr="00FB3124" w:rsidRDefault="006737D8" w:rsidP="006737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737D8" w:rsidRPr="00FB3124" w:rsidRDefault="006737D8" w:rsidP="006737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B3124">
        <w:rPr>
          <w:rFonts w:ascii="Times New Roman" w:hAnsi="Times New Roman" w:cs="Times New Roman"/>
          <w:b/>
          <w:color w:val="000000" w:themeColor="text1"/>
          <w:sz w:val="24"/>
          <w:szCs w:val="24"/>
        </w:rPr>
        <w:t>Short title and commencement</w:t>
      </w:r>
    </w:p>
    <w:p w:rsidR="006737D8" w:rsidRPr="00FB3124" w:rsidRDefault="006737D8" w:rsidP="006737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737D8" w:rsidRPr="00FB3124" w:rsidRDefault="006737D8" w:rsidP="006737D8">
      <w:pPr>
        <w:autoSpaceDE w:val="0"/>
        <w:autoSpaceDN w:val="0"/>
        <w:adjustRightInd w:val="0"/>
        <w:spacing w:after="0" w:line="360" w:lineRule="auto"/>
        <w:jc w:val="both"/>
        <w:rPr>
          <w:rFonts w:ascii="Times New Roman" w:hAnsi="Times New Roman" w:cs="Times New Roman"/>
          <w:color w:val="000000" w:themeColor="text1"/>
          <w:sz w:val="24"/>
          <w:szCs w:val="24"/>
        </w:rPr>
      </w:pPr>
      <w:r w:rsidRPr="00FB3124">
        <w:rPr>
          <w:rFonts w:ascii="Times New Roman" w:hAnsi="Times New Roman" w:cs="Times New Roman"/>
          <w:b/>
          <w:color w:val="000000" w:themeColor="text1"/>
          <w:sz w:val="24"/>
          <w:szCs w:val="24"/>
        </w:rPr>
        <w:t xml:space="preserve"> </w:t>
      </w:r>
      <w:r w:rsidR="003E3D85">
        <w:rPr>
          <w:rFonts w:ascii="Times New Roman" w:hAnsi="Times New Roman" w:cs="Times New Roman"/>
          <w:b/>
          <w:color w:val="000000" w:themeColor="text1"/>
          <w:sz w:val="24"/>
          <w:szCs w:val="24"/>
        </w:rPr>
        <w:t>3</w:t>
      </w:r>
      <w:r w:rsidRPr="00FB3124">
        <w:rPr>
          <w:rFonts w:ascii="Times New Roman" w:hAnsi="Times New Roman" w:cs="Times New Roman"/>
          <w:b/>
          <w:color w:val="000000" w:themeColor="text1"/>
          <w:sz w:val="24"/>
          <w:szCs w:val="24"/>
        </w:rPr>
        <w:t>.</w:t>
      </w:r>
      <w:r w:rsidRPr="00FB3124">
        <w:rPr>
          <w:rFonts w:ascii="Times New Roman" w:hAnsi="Times New Roman" w:cs="Times New Roman"/>
          <w:b/>
          <w:color w:val="000000" w:themeColor="text1"/>
          <w:sz w:val="24"/>
          <w:szCs w:val="24"/>
        </w:rPr>
        <w:tab/>
      </w:r>
      <w:r w:rsidRPr="00FB3124">
        <w:rPr>
          <w:rFonts w:ascii="Times New Roman" w:hAnsi="Times New Roman" w:cs="Times New Roman"/>
          <w:color w:val="000000" w:themeColor="text1"/>
          <w:sz w:val="24"/>
          <w:szCs w:val="24"/>
        </w:rPr>
        <w:t xml:space="preserve">This Act is called the Independent Police Investigative Directorate Amendment Act, 2018, and comes into operation on a date to be determined by the President by proclamation in the </w:t>
      </w:r>
      <w:r w:rsidRPr="00FB3124">
        <w:rPr>
          <w:rFonts w:ascii="Times New Roman" w:hAnsi="Times New Roman" w:cs="Times New Roman"/>
          <w:i/>
          <w:color w:val="000000" w:themeColor="text1"/>
          <w:sz w:val="24"/>
          <w:szCs w:val="24"/>
        </w:rPr>
        <w:t>Gazette</w:t>
      </w:r>
      <w:r w:rsidRPr="00FB3124">
        <w:rPr>
          <w:rFonts w:ascii="Times New Roman" w:hAnsi="Times New Roman" w:cs="Times New Roman"/>
          <w:color w:val="000000" w:themeColor="text1"/>
          <w:sz w:val="24"/>
          <w:szCs w:val="24"/>
        </w:rPr>
        <w:t>.</w:t>
      </w:r>
    </w:p>
    <w:p w:rsidR="006737D8" w:rsidRPr="00FB3124" w:rsidRDefault="006737D8" w:rsidP="006737D8">
      <w:pPr>
        <w:rPr>
          <w:rFonts w:ascii="Times New Roman" w:hAnsi="Times New Roman" w:cs="Times New Roman"/>
          <w:color w:val="000000" w:themeColor="text1"/>
          <w:sz w:val="24"/>
          <w:szCs w:val="24"/>
        </w:rPr>
      </w:pPr>
      <w:r w:rsidRPr="00FB3124">
        <w:rPr>
          <w:rFonts w:ascii="Times New Roman" w:hAnsi="Times New Roman" w:cs="Times New Roman"/>
          <w:color w:val="000000" w:themeColor="text1"/>
          <w:sz w:val="24"/>
          <w:szCs w:val="24"/>
        </w:rPr>
        <w:br w:type="page"/>
      </w:r>
    </w:p>
    <w:p w:rsidR="006737D8" w:rsidRPr="00FB3124" w:rsidRDefault="006737D8" w:rsidP="006737D8">
      <w:pPr>
        <w:tabs>
          <w:tab w:val="left" w:pos="426"/>
        </w:tabs>
        <w:spacing w:after="240" w:line="360" w:lineRule="auto"/>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lastRenderedPageBreak/>
        <w:t>MEMORANDUM ON THE OBJECTS OF THE INDEPENDENT POLICE INVESTIGATIVE DIRECTORATE AMENDMENT ACT, 2018</w:t>
      </w:r>
    </w:p>
    <w:p w:rsidR="006737D8" w:rsidRPr="00FB3124" w:rsidRDefault="006737D8" w:rsidP="006737D8">
      <w:pPr>
        <w:numPr>
          <w:ilvl w:val="0"/>
          <w:numId w:val="1"/>
        </w:numPr>
        <w:tabs>
          <w:tab w:val="left" w:pos="567"/>
        </w:tabs>
        <w:spacing w:after="240" w:line="360" w:lineRule="auto"/>
        <w:ind w:left="567" w:hanging="567"/>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INTRODUCTION</w:t>
      </w:r>
    </w:p>
    <w:p w:rsidR="006737D8" w:rsidRPr="00FB3124" w:rsidRDefault="006737D8" w:rsidP="006737D8">
      <w:pPr>
        <w:spacing w:after="0" w:line="360" w:lineRule="auto"/>
        <w:ind w:left="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The Constitutional Court in the matter of McBride v Minister of Police and Another [2016] ZACC 30 found certain legislative provisions invalid to the extent that these provisions authorised the Minister of Police to suspend the Executive Director of the Independent Police Investigative Directorate, to take any disciplinary steps pursuant to such suspension, or to remove the Executive Director of the Independent Police Investigative Directorate from office. These provisions are—</w:t>
      </w:r>
    </w:p>
    <w:p w:rsidR="006737D8" w:rsidRPr="00FB3124" w:rsidRDefault="006737D8" w:rsidP="006737D8">
      <w:pPr>
        <w:numPr>
          <w:ilvl w:val="1"/>
          <w:numId w:val="3"/>
        </w:numPr>
        <w:spacing w:after="0" w:line="360" w:lineRule="auto"/>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section 6(3)(a) and 6(6) of the Independent Police Investigative Directorate Act, 2011 (Act No. 1 of 2011);</w:t>
      </w:r>
    </w:p>
    <w:p w:rsidR="006737D8" w:rsidRPr="00FB3124" w:rsidRDefault="006737D8" w:rsidP="006737D8">
      <w:pPr>
        <w:numPr>
          <w:ilvl w:val="1"/>
          <w:numId w:val="3"/>
        </w:numPr>
        <w:spacing w:after="0" w:line="360" w:lineRule="auto"/>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sections 16A(1), 16B, 17(1) and 17(2) of the Public Service Act, 1994 (Proclamation No. 103 of 1994); and</w:t>
      </w:r>
    </w:p>
    <w:p w:rsidR="006737D8" w:rsidRPr="00FB3124" w:rsidRDefault="006737D8" w:rsidP="006737D8">
      <w:pPr>
        <w:numPr>
          <w:ilvl w:val="1"/>
          <w:numId w:val="3"/>
        </w:numPr>
        <w:spacing w:after="240" w:line="360" w:lineRule="auto"/>
        <w:jc w:val="both"/>
        <w:rPr>
          <w:rFonts w:ascii="Times New Roman" w:eastAsia="Calibri" w:hAnsi="Times New Roman" w:cs="Times New Roman"/>
          <w:sz w:val="24"/>
          <w:szCs w:val="24"/>
          <w:lang w:val="en-GB"/>
        </w:rPr>
      </w:pPr>
      <w:proofErr w:type="gramStart"/>
      <w:r w:rsidRPr="00FB3124">
        <w:rPr>
          <w:rFonts w:ascii="Times New Roman" w:eastAsia="Calibri" w:hAnsi="Times New Roman" w:cs="Times New Roman"/>
          <w:sz w:val="24"/>
          <w:szCs w:val="24"/>
          <w:lang w:val="en-GB"/>
        </w:rPr>
        <w:t>regulation</w:t>
      </w:r>
      <w:proofErr w:type="gramEnd"/>
      <w:r w:rsidRPr="00FB3124">
        <w:rPr>
          <w:rFonts w:ascii="Times New Roman" w:eastAsia="Calibri" w:hAnsi="Times New Roman" w:cs="Times New Roman"/>
          <w:sz w:val="24"/>
          <w:szCs w:val="24"/>
          <w:lang w:val="en-GB"/>
        </w:rPr>
        <w:t xml:space="preserve"> 13 of the Independent Police Investigative Directorate Regulations for the Operation of the Independent Police Investigative Directorate (GN R98 of Government Gazette 35018 of 10 February 2012).</w:t>
      </w:r>
    </w:p>
    <w:p w:rsidR="006737D8" w:rsidRPr="00FB3124" w:rsidRDefault="006737D8" w:rsidP="006737D8">
      <w:pPr>
        <w:spacing w:after="240" w:line="360" w:lineRule="auto"/>
        <w:ind w:left="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 xml:space="preserve">The Constitutional Court further provided a reading in for section 6(6) of the </w:t>
      </w:r>
      <w:proofErr w:type="spellStart"/>
      <w:r w:rsidRPr="00FB3124">
        <w:rPr>
          <w:rFonts w:ascii="Times New Roman" w:eastAsia="Calibri" w:hAnsi="Times New Roman" w:cs="Times New Roman"/>
          <w:sz w:val="24"/>
          <w:szCs w:val="24"/>
          <w:lang w:val="en-GB"/>
        </w:rPr>
        <w:t>the</w:t>
      </w:r>
      <w:proofErr w:type="spellEnd"/>
      <w:r w:rsidRPr="00FB3124">
        <w:rPr>
          <w:rFonts w:ascii="Times New Roman" w:eastAsia="Calibri" w:hAnsi="Times New Roman" w:cs="Times New Roman"/>
          <w:sz w:val="24"/>
          <w:szCs w:val="24"/>
          <w:lang w:val="en-GB"/>
        </w:rPr>
        <w:t xml:space="preserve"> Independent Police Investigative Directorate Act, 2011 (Act No. 1 of 2011) with reference to subsections </w:t>
      </w:r>
      <w:proofErr w:type="gramStart"/>
      <w:r w:rsidRPr="00FB3124">
        <w:rPr>
          <w:rFonts w:ascii="Times New Roman" w:eastAsia="Calibri" w:hAnsi="Times New Roman" w:cs="Times New Roman"/>
          <w:sz w:val="24"/>
          <w:szCs w:val="24"/>
          <w:lang w:val="en-GB"/>
        </w:rPr>
        <w:t>17DA(</w:t>
      </w:r>
      <w:proofErr w:type="gramEnd"/>
      <w:r w:rsidRPr="00FB3124">
        <w:rPr>
          <w:rFonts w:ascii="Times New Roman" w:eastAsia="Calibri" w:hAnsi="Times New Roman" w:cs="Times New Roman"/>
          <w:sz w:val="24"/>
          <w:szCs w:val="24"/>
          <w:lang w:val="en-GB"/>
        </w:rPr>
        <w:t>3) to 17DA(7) of the South African Police Service Act, 1995 (Act No. 68 of 1995).</w:t>
      </w:r>
    </w:p>
    <w:p w:rsidR="006737D8" w:rsidRPr="00FB3124" w:rsidRDefault="006737D8" w:rsidP="006737D8">
      <w:pPr>
        <w:spacing w:after="240" w:line="360" w:lineRule="auto"/>
        <w:ind w:left="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 xml:space="preserve">The Constitutional Court directed Parliament to correct these defects in the legislation within 24 months from the date of the order, which was handed down on 6 September 2016. This Bill intends to correct these defects identified by the Constitutional Court. </w:t>
      </w:r>
    </w:p>
    <w:p w:rsidR="006737D8" w:rsidRPr="00FB3124" w:rsidRDefault="006737D8" w:rsidP="006737D8">
      <w:pPr>
        <w:numPr>
          <w:ilvl w:val="0"/>
          <w:numId w:val="1"/>
        </w:numPr>
        <w:spacing w:after="240" w:line="360" w:lineRule="auto"/>
        <w:ind w:left="567" w:hanging="567"/>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OBJECTS OF THE BILL</w:t>
      </w:r>
    </w:p>
    <w:p w:rsidR="006737D8" w:rsidRPr="00FB3124" w:rsidRDefault="006737D8" w:rsidP="006737D8">
      <w:pPr>
        <w:spacing w:after="240" w:line="360" w:lineRule="auto"/>
        <w:ind w:left="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 xml:space="preserve">The purpose of the Bill is to amend the Independent Police Investigative Directorate Act, 2011 (Act No. 1 of 2011) in order to provide for Parliamentary oversight in relation </w:t>
      </w:r>
      <w:proofErr w:type="gramStart"/>
      <w:r w:rsidRPr="00FB3124">
        <w:rPr>
          <w:rFonts w:ascii="Times New Roman" w:eastAsia="Calibri" w:hAnsi="Times New Roman" w:cs="Times New Roman"/>
          <w:sz w:val="24"/>
          <w:szCs w:val="24"/>
          <w:lang w:val="en-GB"/>
        </w:rPr>
        <w:t xml:space="preserve">to </w:t>
      </w:r>
      <w:r w:rsidR="009F2513">
        <w:rPr>
          <w:rFonts w:ascii="Times New Roman" w:eastAsia="Calibri" w:hAnsi="Times New Roman" w:cs="Times New Roman"/>
          <w:sz w:val="24"/>
          <w:szCs w:val="24"/>
          <w:lang w:val="en-GB"/>
        </w:rPr>
        <w:t xml:space="preserve"> </w:t>
      </w:r>
      <w:r w:rsidRPr="00FB3124">
        <w:rPr>
          <w:rFonts w:ascii="Times New Roman" w:eastAsia="Calibri" w:hAnsi="Times New Roman" w:cs="Times New Roman"/>
          <w:sz w:val="24"/>
          <w:szCs w:val="24"/>
          <w:lang w:val="en-GB"/>
        </w:rPr>
        <w:t>the</w:t>
      </w:r>
      <w:proofErr w:type="gramEnd"/>
      <w:r w:rsidRPr="00FB3124">
        <w:rPr>
          <w:rFonts w:ascii="Times New Roman" w:eastAsia="Calibri" w:hAnsi="Times New Roman" w:cs="Times New Roman"/>
          <w:sz w:val="24"/>
          <w:szCs w:val="24"/>
          <w:lang w:val="en-GB"/>
        </w:rPr>
        <w:t xml:space="preserve"> suspension, discipline or removal of the Executive Director. </w:t>
      </w:r>
    </w:p>
    <w:p w:rsidR="006737D8" w:rsidRPr="00FB3124" w:rsidRDefault="006737D8" w:rsidP="00EF36FF">
      <w:pPr>
        <w:numPr>
          <w:ilvl w:val="0"/>
          <w:numId w:val="1"/>
        </w:numPr>
        <w:tabs>
          <w:tab w:val="left" w:pos="426"/>
        </w:tabs>
        <w:spacing w:after="240" w:line="360" w:lineRule="auto"/>
        <w:ind w:left="567" w:hanging="567"/>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CONTENTS OF THE BILL</w:t>
      </w:r>
    </w:p>
    <w:p w:rsidR="006737D8" w:rsidRPr="00FB3124" w:rsidRDefault="006737D8" w:rsidP="006737D8">
      <w:pPr>
        <w:numPr>
          <w:ilvl w:val="1"/>
          <w:numId w:val="1"/>
        </w:numPr>
        <w:tabs>
          <w:tab w:val="left" w:pos="851"/>
        </w:tabs>
        <w:spacing w:after="240" w:line="360" w:lineRule="auto"/>
        <w:ind w:left="851" w:hanging="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lastRenderedPageBreak/>
        <w:t>Clause 1 amends section 6 of the Act by the repeal of subsection (6) which deals with the removal of the Executive Director.</w:t>
      </w:r>
    </w:p>
    <w:p w:rsidR="006737D8" w:rsidRPr="00FB3124" w:rsidRDefault="006737D8" w:rsidP="006737D8">
      <w:pPr>
        <w:numPr>
          <w:ilvl w:val="1"/>
          <w:numId w:val="1"/>
        </w:numPr>
        <w:tabs>
          <w:tab w:val="left" w:pos="851"/>
        </w:tabs>
        <w:spacing w:after="240" w:line="360" w:lineRule="auto"/>
        <w:ind w:left="851" w:hanging="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 xml:space="preserve">Clause 2 inserts section 6A into the Act. This section sets out the process to be followed to remove the Executive Director. The process is </w:t>
      </w:r>
      <w:r w:rsidR="00C360B5">
        <w:rPr>
          <w:rFonts w:ascii="Times New Roman" w:eastAsia="Calibri" w:hAnsi="Times New Roman" w:cs="Times New Roman"/>
          <w:sz w:val="24"/>
          <w:szCs w:val="24"/>
          <w:lang w:val="en-GB"/>
        </w:rPr>
        <w:t xml:space="preserve">now made </w:t>
      </w:r>
      <w:r w:rsidRPr="00FB3124">
        <w:rPr>
          <w:rFonts w:ascii="Times New Roman" w:eastAsia="Calibri" w:hAnsi="Times New Roman" w:cs="Times New Roman"/>
          <w:sz w:val="24"/>
          <w:szCs w:val="24"/>
          <w:lang w:val="en-GB"/>
        </w:rPr>
        <w:t>subject to parliamentary scrutiny.</w:t>
      </w:r>
    </w:p>
    <w:p w:rsidR="006737D8" w:rsidRPr="00FB3124" w:rsidRDefault="006737D8" w:rsidP="006737D8">
      <w:pPr>
        <w:numPr>
          <w:ilvl w:val="1"/>
          <w:numId w:val="1"/>
        </w:numPr>
        <w:tabs>
          <w:tab w:val="left" w:pos="851"/>
        </w:tabs>
        <w:spacing w:after="240" w:line="360" w:lineRule="auto"/>
        <w:ind w:left="851" w:hanging="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Clause 3 is the short title of the Amendment Bill.</w:t>
      </w:r>
    </w:p>
    <w:p w:rsidR="006737D8" w:rsidRPr="00FB3124" w:rsidRDefault="006737D8" w:rsidP="006737D8">
      <w:pPr>
        <w:numPr>
          <w:ilvl w:val="0"/>
          <w:numId w:val="1"/>
        </w:numPr>
        <w:tabs>
          <w:tab w:val="left" w:pos="426"/>
        </w:tabs>
        <w:spacing w:after="240" w:line="360" w:lineRule="auto"/>
        <w:ind w:left="567" w:hanging="283"/>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FINANCIAL IMPLICATIONS FOR THE STATE</w:t>
      </w:r>
    </w:p>
    <w:p w:rsidR="006737D8" w:rsidRPr="00FB3124" w:rsidRDefault="000661AC" w:rsidP="000661AC">
      <w:pPr>
        <w:tabs>
          <w:tab w:val="left" w:pos="426"/>
        </w:tabs>
        <w:spacing w:after="240" w:line="360" w:lineRule="auto"/>
        <w:ind w:left="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4.1   </w:t>
      </w:r>
      <w:r w:rsidRPr="000C3AF4">
        <w:rPr>
          <w:rFonts w:ascii="Times New Roman" w:eastAsia="Calibri" w:hAnsi="Times New Roman" w:cs="Times New Roman"/>
          <w:sz w:val="24"/>
          <w:szCs w:val="24"/>
          <w:lang w:val="en-GB"/>
        </w:rPr>
        <w:t>There will be no financial implications in connection with the Bill.</w:t>
      </w:r>
    </w:p>
    <w:p w:rsidR="006737D8" w:rsidRPr="00FB3124" w:rsidRDefault="006737D8" w:rsidP="006737D8">
      <w:pPr>
        <w:numPr>
          <w:ilvl w:val="0"/>
          <w:numId w:val="1"/>
        </w:numPr>
        <w:tabs>
          <w:tab w:val="left" w:pos="426"/>
        </w:tabs>
        <w:spacing w:after="240" w:line="360" w:lineRule="auto"/>
        <w:ind w:left="567" w:hanging="283"/>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DEPARTMENTS, BODIES OR PERSONS CONSULTED</w:t>
      </w:r>
    </w:p>
    <w:p w:rsidR="000661AC" w:rsidRDefault="000661AC" w:rsidP="000661AC">
      <w:pPr>
        <w:tabs>
          <w:tab w:val="left" w:pos="426"/>
        </w:tabs>
        <w:spacing w:after="0" w:line="360" w:lineRule="auto"/>
        <w:ind w:left="720" w:hanging="436"/>
        <w:jc w:val="both"/>
        <w:rPr>
          <w:rFonts w:ascii="Times New Roman" w:eastAsia="Calibri" w:hAnsi="Times New Roman" w:cs="Times New Roman"/>
          <w:sz w:val="24"/>
          <w:szCs w:val="24"/>
          <w:lang w:val="en-GB"/>
        </w:rPr>
      </w:pPr>
      <w:r w:rsidRPr="000661AC">
        <w:rPr>
          <w:rFonts w:ascii="Times New Roman" w:eastAsia="Calibri" w:hAnsi="Times New Roman" w:cs="Times New Roman"/>
          <w:sz w:val="24"/>
          <w:szCs w:val="24"/>
          <w:lang w:val="en-GB"/>
        </w:rPr>
        <w:t>5.1</w:t>
      </w:r>
      <w:r w:rsidRPr="000661AC">
        <w:rPr>
          <w:rFonts w:ascii="Times New Roman" w:eastAsia="Calibri" w:hAnsi="Times New Roman" w:cs="Times New Roman"/>
          <w:sz w:val="24"/>
          <w:szCs w:val="24"/>
          <w:lang w:val="en-GB"/>
        </w:rPr>
        <w:tab/>
        <w:t>The Civilian Secretariat for Police Service and the Independent Police Investigative Directorate were consulted</w:t>
      </w:r>
      <w:r>
        <w:rPr>
          <w:rFonts w:ascii="Times New Roman" w:eastAsia="Calibri" w:hAnsi="Times New Roman" w:cs="Times New Roman"/>
          <w:sz w:val="24"/>
          <w:szCs w:val="24"/>
          <w:lang w:val="en-GB"/>
        </w:rPr>
        <w:t>.</w:t>
      </w:r>
    </w:p>
    <w:p w:rsidR="000661AC" w:rsidRPr="000661AC" w:rsidRDefault="000661AC" w:rsidP="000661AC">
      <w:pPr>
        <w:tabs>
          <w:tab w:val="left" w:pos="426"/>
        </w:tabs>
        <w:spacing w:after="0" w:line="360" w:lineRule="auto"/>
        <w:ind w:left="720" w:hanging="436"/>
        <w:jc w:val="both"/>
        <w:rPr>
          <w:rFonts w:ascii="Times New Roman" w:eastAsia="Calibri" w:hAnsi="Times New Roman" w:cs="Times New Roman"/>
          <w:sz w:val="24"/>
          <w:szCs w:val="24"/>
          <w:lang w:val="en-GB"/>
        </w:rPr>
      </w:pPr>
    </w:p>
    <w:p w:rsidR="006737D8" w:rsidRPr="00FB3124" w:rsidRDefault="006737D8" w:rsidP="006737D8">
      <w:pPr>
        <w:numPr>
          <w:ilvl w:val="0"/>
          <w:numId w:val="1"/>
        </w:numPr>
        <w:tabs>
          <w:tab w:val="left" w:pos="426"/>
        </w:tabs>
        <w:spacing w:after="240" w:line="360" w:lineRule="auto"/>
        <w:ind w:left="567" w:hanging="283"/>
        <w:jc w:val="both"/>
        <w:rPr>
          <w:rFonts w:ascii="Times New Roman" w:eastAsia="Calibri" w:hAnsi="Times New Roman" w:cs="Times New Roman"/>
          <w:b/>
          <w:sz w:val="24"/>
          <w:szCs w:val="24"/>
          <w:lang w:val="en-GB"/>
        </w:rPr>
      </w:pPr>
      <w:r w:rsidRPr="00FB3124">
        <w:rPr>
          <w:rFonts w:ascii="Times New Roman" w:eastAsia="Calibri" w:hAnsi="Times New Roman" w:cs="Times New Roman"/>
          <w:b/>
          <w:sz w:val="24"/>
          <w:szCs w:val="24"/>
          <w:lang w:val="en-GB"/>
        </w:rPr>
        <w:t>PARLIAMENTARY PROCEDURE</w:t>
      </w:r>
    </w:p>
    <w:p w:rsidR="006737D8" w:rsidRPr="00FB3124" w:rsidRDefault="006737D8" w:rsidP="006737D8">
      <w:pPr>
        <w:numPr>
          <w:ilvl w:val="1"/>
          <w:numId w:val="1"/>
        </w:numPr>
        <w:tabs>
          <w:tab w:val="left" w:pos="851"/>
        </w:tabs>
        <w:spacing w:after="240" w:line="360" w:lineRule="auto"/>
        <w:ind w:left="851" w:hanging="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 xml:space="preserve">The Committee proposes that the Bill must be dealt with in accordance with the procedure established by section 75 of the Constitution as its provisions do not in a substantial manner deal with any functional area of </w:t>
      </w:r>
      <w:r w:rsidRPr="00FB3124">
        <w:rPr>
          <w:rFonts w:ascii="Times New Roman" w:eastAsia="Calibri" w:hAnsi="Times New Roman" w:cs="Times New Roman"/>
          <w:iCs/>
          <w:sz w:val="24"/>
          <w:szCs w:val="24"/>
          <w:lang w:val="en-GB"/>
        </w:rPr>
        <w:t>concurrent national and provincial legislative competence</w:t>
      </w:r>
      <w:r w:rsidRPr="00FB3124">
        <w:rPr>
          <w:rFonts w:ascii="Times New Roman" w:eastAsia="Calibri" w:hAnsi="Times New Roman" w:cs="Times New Roman"/>
          <w:i/>
          <w:iCs/>
          <w:sz w:val="24"/>
          <w:szCs w:val="24"/>
          <w:lang w:val="en-GB"/>
        </w:rPr>
        <w:t xml:space="preserve"> </w:t>
      </w:r>
      <w:r w:rsidRPr="00FB3124">
        <w:rPr>
          <w:rFonts w:ascii="Times New Roman" w:eastAsia="Calibri" w:hAnsi="Times New Roman" w:cs="Times New Roman"/>
          <w:sz w:val="24"/>
          <w:szCs w:val="24"/>
          <w:lang w:val="en-GB"/>
        </w:rPr>
        <w:t>listed under Schedule 4 to the Constitution, nor do they deal with any other matter contained in sections 76(3), (4) or (5).</w:t>
      </w:r>
    </w:p>
    <w:p w:rsidR="006737D8" w:rsidRPr="00FB3124" w:rsidRDefault="006737D8" w:rsidP="006737D8">
      <w:pPr>
        <w:numPr>
          <w:ilvl w:val="1"/>
          <w:numId w:val="1"/>
        </w:numPr>
        <w:tabs>
          <w:tab w:val="left" w:pos="851"/>
        </w:tabs>
        <w:spacing w:after="240" w:line="360" w:lineRule="auto"/>
        <w:ind w:left="851" w:hanging="567"/>
        <w:jc w:val="both"/>
        <w:rPr>
          <w:rFonts w:ascii="Times New Roman" w:eastAsia="Calibri" w:hAnsi="Times New Roman" w:cs="Times New Roman"/>
          <w:sz w:val="24"/>
          <w:szCs w:val="24"/>
          <w:lang w:val="en-GB"/>
        </w:rPr>
      </w:pPr>
      <w:r w:rsidRPr="00FB3124">
        <w:rPr>
          <w:rFonts w:ascii="Times New Roman" w:eastAsia="Calibri" w:hAnsi="Times New Roman" w:cs="Times New Roman"/>
          <w:sz w:val="24"/>
          <w:szCs w:val="24"/>
          <w:lang w:val="en-GB"/>
        </w:rPr>
        <w:t>The Committee is of the opinion that it is not necessary to refer this Bill to the National House of Traditional Leaders in terms of section 18(1)(</w:t>
      </w:r>
      <w:r w:rsidRPr="00FB3124">
        <w:rPr>
          <w:rFonts w:ascii="Times New Roman" w:eastAsia="Calibri" w:hAnsi="Times New Roman" w:cs="Times New Roman"/>
          <w:i/>
          <w:sz w:val="24"/>
          <w:szCs w:val="24"/>
          <w:lang w:val="en-GB"/>
        </w:rPr>
        <w:t>a</w:t>
      </w:r>
      <w:r w:rsidRPr="00FB3124">
        <w:rPr>
          <w:rFonts w:ascii="Times New Roman" w:eastAsia="Calibri" w:hAnsi="Times New Roman" w:cs="Times New Roman"/>
          <w:sz w:val="24"/>
          <w:szCs w:val="24"/>
          <w:lang w:val="en-GB"/>
        </w:rPr>
        <w:t>) of the Traditional Leadership and Governance Framework Act, 2003 (Act No. 41 of 2003), since it does not contain provisions pertaining to customary law or customs of traditional communities.</w:t>
      </w:r>
    </w:p>
    <w:p w:rsidR="006737D8" w:rsidRPr="00FB3124" w:rsidRDefault="006737D8" w:rsidP="006737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737D8" w:rsidRPr="00FB3124" w:rsidRDefault="006737D8" w:rsidP="006737D8">
      <w:pPr>
        <w:rPr>
          <w:rFonts w:ascii="Times New Roman" w:hAnsi="Times New Roman" w:cs="Times New Roman"/>
          <w:sz w:val="24"/>
          <w:szCs w:val="24"/>
        </w:rPr>
      </w:pPr>
    </w:p>
    <w:p w:rsidR="00DA6B6A" w:rsidRPr="00FB3124" w:rsidRDefault="00357E30">
      <w:pPr>
        <w:rPr>
          <w:rFonts w:ascii="Times New Roman" w:hAnsi="Times New Roman" w:cs="Times New Roman"/>
          <w:sz w:val="24"/>
          <w:szCs w:val="24"/>
        </w:rPr>
      </w:pPr>
    </w:p>
    <w:sectPr w:rsidR="00DA6B6A" w:rsidRPr="00FB3124" w:rsidSect="009E61A0">
      <w:headerReference w:type="even" r:id="rId7"/>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84" w:rsidRDefault="008F4F84">
      <w:pPr>
        <w:spacing w:after="0" w:line="240" w:lineRule="auto"/>
      </w:pPr>
      <w:r>
        <w:separator/>
      </w:r>
    </w:p>
  </w:endnote>
  <w:endnote w:type="continuationSeparator" w:id="0">
    <w:p w:rsidR="008F4F84" w:rsidRDefault="008F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8402"/>
      <w:docPartObj>
        <w:docPartGallery w:val="Page Numbers (Bottom of Page)"/>
        <w:docPartUnique/>
      </w:docPartObj>
    </w:sdtPr>
    <w:sdtEndPr>
      <w:rPr>
        <w:noProof/>
      </w:rPr>
    </w:sdtEndPr>
    <w:sdtContent>
      <w:p w:rsidR="009E61A0" w:rsidRDefault="00FD43FC">
        <w:pPr>
          <w:pStyle w:val="Footer"/>
          <w:jc w:val="right"/>
        </w:pPr>
        <w:r>
          <w:fldChar w:fldCharType="begin"/>
        </w:r>
        <w:r w:rsidR="00D91AB6">
          <w:instrText xml:space="preserve"> PAGE   \* MERGEFORMAT </w:instrText>
        </w:r>
        <w:r>
          <w:fldChar w:fldCharType="separate"/>
        </w:r>
        <w:r w:rsidR="00357E30">
          <w:rPr>
            <w:noProof/>
          </w:rPr>
          <w:t>2</w:t>
        </w:r>
        <w:r>
          <w:rPr>
            <w:noProof/>
          </w:rPr>
          <w:fldChar w:fldCharType="end"/>
        </w:r>
      </w:p>
    </w:sdtContent>
  </w:sdt>
  <w:p w:rsidR="009E61A0" w:rsidRDefault="00357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84" w:rsidRDefault="008F4F84">
      <w:pPr>
        <w:spacing w:after="0" w:line="240" w:lineRule="auto"/>
      </w:pPr>
      <w:r>
        <w:separator/>
      </w:r>
    </w:p>
  </w:footnote>
  <w:footnote w:type="continuationSeparator" w:id="0">
    <w:p w:rsidR="008F4F84" w:rsidRDefault="008F4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80" w:rsidRDefault="00FD4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626" o:spid="_x0000_s2050" type="#_x0000_t136" style="position:absolute;margin-left:0;margin-top:0;width:424.15pt;height:212.05pt;rotation:315;z-index:-251659776;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80" w:rsidRDefault="00FD4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627" o:spid="_x0000_s2051" type="#_x0000_t136" style="position:absolute;margin-left:0;margin-top:0;width:424.15pt;height:212.05pt;rotation:315;z-index:-251658752;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80" w:rsidRDefault="00FD4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625" o:spid="_x0000_s2049" type="#_x0000_t136" style="position:absolute;margin-left:0;margin-top:0;width:424.15pt;height:212.05pt;rotation:315;z-index:-251657728;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29E"/>
    <w:multiLevelType w:val="hybridMultilevel"/>
    <w:tmpl w:val="F0DA90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6B54578"/>
    <w:multiLevelType w:val="multilevel"/>
    <w:tmpl w:val="95882086"/>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CEF5FCF"/>
    <w:multiLevelType w:val="multilevel"/>
    <w:tmpl w:val="6D04AF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737D8"/>
    <w:rsid w:val="00060DF8"/>
    <w:rsid w:val="000661AC"/>
    <w:rsid w:val="0010277F"/>
    <w:rsid w:val="00227E43"/>
    <w:rsid w:val="00357E30"/>
    <w:rsid w:val="00391F39"/>
    <w:rsid w:val="003E3D85"/>
    <w:rsid w:val="0057422E"/>
    <w:rsid w:val="005A1B40"/>
    <w:rsid w:val="006737D8"/>
    <w:rsid w:val="006C0A71"/>
    <w:rsid w:val="008F4F84"/>
    <w:rsid w:val="009F2513"/>
    <w:rsid w:val="00A14F1A"/>
    <w:rsid w:val="00A2419A"/>
    <w:rsid w:val="00B653CF"/>
    <w:rsid w:val="00BF3115"/>
    <w:rsid w:val="00C03EDF"/>
    <w:rsid w:val="00C360B5"/>
    <w:rsid w:val="00C73CE6"/>
    <w:rsid w:val="00C963FF"/>
    <w:rsid w:val="00D16DEB"/>
    <w:rsid w:val="00D91AB6"/>
    <w:rsid w:val="00E6002E"/>
    <w:rsid w:val="00EB5EB5"/>
    <w:rsid w:val="00EF36FF"/>
    <w:rsid w:val="00F061A6"/>
    <w:rsid w:val="00FB3124"/>
    <w:rsid w:val="00FD43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D8"/>
  </w:style>
  <w:style w:type="paragraph" w:styleId="Footer">
    <w:name w:val="footer"/>
    <w:basedOn w:val="Normal"/>
    <w:link w:val="FooterChar"/>
    <w:uiPriority w:val="99"/>
    <w:unhideWhenUsed/>
    <w:rsid w:val="00673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D8"/>
  </w:style>
  <w:style w:type="paragraph" w:styleId="BalloonText">
    <w:name w:val="Balloon Text"/>
    <w:basedOn w:val="Normal"/>
    <w:link w:val="BalloonTextChar"/>
    <w:uiPriority w:val="99"/>
    <w:semiHidden/>
    <w:unhideWhenUsed/>
    <w:rsid w:val="006C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A71"/>
    <w:rPr>
      <w:rFonts w:ascii="Segoe UI" w:hAnsi="Segoe UI" w:cs="Segoe UI"/>
      <w:sz w:val="18"/>
      <w:szCs w:val="18"/>
    </w:rPr>
  </w:style>
  <w:style w:type="paragraph" w:styleId="ListParagraph">
    <w:name w:val="List Paragraph"/>
    <w:basedOn w:val="Normal"/>
    <w:uiPriority w:val="34"/>
    <w:qFormat/>
    <w:rsid w:val="00066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Prince</dc:creator>
  <cp:lastModifiedBy>PUMZA</cp:lastModifiedBy>
  <cp:revision>2</cp:revision>
  <cp:lastPrinted>2018-05-11T08:29:00Z</cp:lastPrinted>
  <dcterms:created xsi:type="dcterms:W3CDTF">2018-05-15T10:57:00Z</dcterms:created>
  <dcterms:modified xsi:type="dcterms:W3CDTF">2018-05-15T10:57:00Z</dcterms:modified>
</cp:coreProperties>
</file>