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10393" w14:textId="77777777" w:rsidR="00A54D6E" w:rsidRPr="00EB534B" w:rsidRDefault="00A54D6E" w:rsidP="00A54D6E">
      <w:pPr>
        <w:autoSpaceDE w:val="0"/>
        <w:autoSpaceDN w:val="0"/>
        <w:adjustRightInd w:val="0"/>
        <w:rPr>
          <w:rFonts w:ascii="Arial Narrow" w:hAnsi="Arial Narrow" w:cs="Arial"/>
          <w:b/>
          <w:bCs/>
          <w:color w:val="000000"/>
        </w:rPr>
      </w:pPr>
      <w:bookmarkStart w:id="0" w:name="_GoBack"/>
      <w:bookmarkEnd w:id="0"/>
      <w:r w:rsidRPr="00EB534B">
        <w:rPr>
          <w:rFonts w:ascii="Arial Narrow" w:hAnsi="Arial Narrow" w:cs="Arial"/>
          <w:b/>
          <w:bCs/>
          <w:noProof/>
          <w:color w:val="000000"/>
          <w:lang w:val="en-US" w:eastAsia="en-US"/>
        </w:rPr>
        <w:drawing>
          <wp:anchor distT="0" distB="0" distL="114300" distR="114300" simplePos="0" relativeHeight="251660288" behindDoc="1" locked="0" layoutInCell="1" allowOverlap="1" wp14:anchorId="48134A85" wp14:editId="271EA849">
            <wp:simplePos x="0" y="0"/>
            <wp:positionH relativeFrom="column">
              <wp:posOffset>-285750</wp:posOffset>
            </wp:positionH>
            <wp:positionV relativeFrom="paragraph">
              <wp:posOffset>-514350</wp:posOffset>
            </wp:positionV>
            <wp:extent cx="3086100" cy="1028700"/>
            <wp:effectExtent l="19050" t="0" r="0" b="0"/>
            <wp:wrapTight wrapText="bothSides">
              <wp:wrapPolygon edited="0">
                <wp:start x="-133" y="0"/>
                <wp:lineTo x="-133" y="21200"/>
                <wp:lineTo x="21600" y="21200"/>
                <wp:lineTo x="21600" y="0"/>
                <wp:lineTo x="-1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86100" cy="1028700"/>
                    </a:xfrm>
                    <a:prstGeom prst="rect">
                      <a:avLst/>
                    </a:prstGeom>
                    <a:noFill/>
                    <a:ln w="9525">
                      <a:noFill/>
                      <a:miter lim="800000"/>
                      <a:headEnd/>
                      <a:tailEnd/>
                    </a:ln>
                  </pic:spPr>
                </pic:pic>
              </a:graphicData>
            </a:graphic>
          </wp:anchor>
        </w:drawing>
      </w:r>
    </w:p>
    <w:p w14:paraId="43B30547" w14:textId="77777777" w:rsidR="00A54D6E" w:rsidRPr="00EB534B" w:rsidRDefault="00A54D6E" w:rsidP="00A54D6E">
      <w:pPr>
        <w:autoSpaceDE w:val="0"/>
        <w:autoSpaceDN w:val="0"/>
        <w:adjustRightInd w:val="0"/>
        <w:rPr>
          <w:rFonts w:ascii="Arial Narrow" w:hAnsi="Arial Narrow" w:cs="Arial"/>
          <w:b/>
          <w:bCs/>
          <w:color w:val="000000"/>
        </w:rPr>
      </w:pPr>
    </w:p>
    <w:p w14:paraId="45DE5DC4" w14:textId="77777777" w:rsidR="00A54D6E" w:rsidRPr="00EB534B" w:rsidRDefault="00A54D6E" w:rsidP="00A54D6E">
      <w:pPr>
        <w:autoSpaceDE w:val="0"/>
        <w:autoSpaceDN w:val="0"/>
        <w:adjustRightInd w:val="0"/>
        <w:rPr>
          <w:rFonts w:ascii="Arial Narrow" w:hAnsi="Arial Narrow" w:cs="Arial"/>
          <w:b/>
          <w:bCs/>
          <w:color w:val="000000"/>
        </w:rPr>
      </w:pPr>
    </w:p>
    <w:p w14:paraId="7EC01465" w14:textId="77777777" w:rsidR="00A54D6E" w:rsidRDefault="00A54D6E" w:rsidP="00A54D6E">
      <w:pPr>
        <w:autoSpaceDE w:val="0"/>
        <w:autoSpaceDN w:val="0"/>
        <w:adjustRightInd w:val="0"/>
        <w:rPr>
          <w:rFonts w:ascii="Arial Narrow" w:hAnsi="Arial Narrow" w:cs="Arial"/>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3261"/>
        <w:gridCol w:w="680"/>
        <w:gridCol w:w="4218"/>
      </w:tblGrid>
      <w:tr w:rsidR="00D21F33" w:rsidRPr="003810C1" w14:paraId="4B5DA6A7" w14:textId="77777777" w:rsidTr="003810C1">
        <w:trPr>
          <w:trHeight w:val="524"/>
        </w:trPr>
        <w:tc>
          <w:tcPr>
            <w:tcW w:w="1021" w:type="dxa"/>
          </w:tcPr>
          <w:p w14:paraId="336FE888" w14:textId="77777777" w:rsidR="00D21F33" w:rsidRPr="003810C1" w:rsidRDefault="00D21F33" w:rsidP="00126C5A">
            <w:pPr>
              <w:autoSpaceDE w:val="0"/>
              <w:autoSpaceDN w:val="0"/>
              <w:adjustRightInd w:val="0"/>
              <w:rPr>
                <w:rFonts w:ascii="Century Gothic" w:hAnsi="Century Gothic" w:cs="Arial"/>
                <w:b/>
                <w:bCs/>
                <w:color w:val="000000"/>
              </w:rPr>
            </w:pPr>
            <w:r w:rsidRPr="003810C1">
              <w:rPr>
                <w:rFonts w:ascii="Century Gothic" w:hAnsi="Century Gothic" w:cs="Arial"/>
                <w:b/>
                <w:bCs/>
                <w:color w:val="000000"/>
              </w:rPr>
              <w:t>FROM:</w:t>
            </w:r>
          </w:p>
        </w:tc>
        <w:tc>
          <w:tcPr>
            <w:tcW w:w="3261" w:type="dxa"/>
          </w:tcPr>
          <w:p w14:paraId="67387E5F" w14:textId="77777777" w:rsidR="00D21F33" w:rsidRPr="003810C1" w:rsidRDefault="00D21F33" w:rsidP="00126C5A">
            <w:pPr>
              <w:autoSpaceDE w:val="0"/>
              <w:autoSpaceDN w:val="0"/>
              <w:adjustRightInd w:val="0"/>
              <w:rPr>
                <w:rFonts w:ascii="Century Gothic" w:hAnsi="Century Gothic" w:cs="Arial"/>
                <w:b/>
                <w:bCs/>
                <w:color w:val="000000"/>
              </w:rPr>
            </w:pPr>
            <w:r w:rsidRPr="003810C1">
              <w:rPr>
                <w:rFonts w:ascii="Century Gothic" w:hAnsi="Century Gothic" w:cs="Arial"/>
                <w:b/>
                <w:bCs/>
                <w:color w:val="000000"/>
              </w:rPr>
              <w:t>DIRECTORATE:</w:t>
            </w:r>
            <w:r w:rsidR="00F443B6" w:rsidRPr="003810C1">
              <w:rPr>
                <w:rFonts w:ascii="Century Gothic" w:hAnsi="Century Gothic" w:cs="Arial"/>
                <w:b/>
                <w:bCs/>
                <w:color w:val="000000"/>
              </w:rPr>
              <w:t xml:space="preserve"> </w:t>
            </w:r>
            <w:r w:rsidRPr="003810C1">
              <w:rPr>
                <w:rFonts w:ascii="Century Gothic" w:hAnsi="Century Gothic" w:cs="Arial"/>
                <w:b/>
                <w:bCs/>
                <w:color w:val="000000"/>
              </w:rPr>
              <w:t>LAW REFORM</w:t>
            </w:r>
          </w:p>
        </w:tc>
        <w:tc>
          <w:tcPr>
            <w:tcW w:w="680" w:type="dxa"/>
          </w:tcPr>
          <w:p w14:paraId="7D5501F6" w14:textId="77777777" w:rsidR="00D21F33" w:rsidRPr="003810C1" w:rsidRDefault="00D21F33" w:rsidP="00126C5A">
            <w:pPr>
              <w:autoSpaceDE w:val="0"/>
              <w:autoSpaceDN w:val="0"/>
              <w:adjustRightInd w:val="0"/>
              <w:rPr>
                <w:rFonts w:ascii="Century Gothic" w:hAnsi="Century Gothic" w:cs="Arial"/>
                <w:b/>
                <w:bCs/>
                <w:color w:val="000000"/>
              </w:rPr>
            </w:pPr>
            <w:r w:rsidRPr="003810C1">
              <w:rPr>
                <w:rFonts w:ascii="Century Gothic" w:hAnsi="Century Gothic" w:cs="Arial"/>
                <w:b/>
                <w:bCs/>
                <w:color w:val="000000"/>
              </w:rPr>
              <w:t>TO:</w:t>
            </w:r>
          </w:p>
        </w:tc>
        <w:tc>
          <w:tcPr>
            <w:tcW w:w="4218" w:type="dxa"/>
          </w:tcPr>
          <w:p w14:paraId="41393972" w14:textId="1998C73E" w:rsidR="00D21F33" w:rsidRPr="003810C1" w:rsidRDefault="00FE0F12" w:rsidP="002C3528">
            <w:pPr>
              <w:autoSpaceDE w:val="0"/>
              <w:autoSpaceDN w:val="0"/>
              <w:adjustRightInd w:val="0"/>
              <w:rPr>
                <w:rFonts w:ascii="Century Gothic" w:hAnsi="Century Gothic" w:cs="Arial"/>
                <w:b/>
                <w:bCs/>
                <w:color w:val="000000"/>
              </w:rPr>
            </w:pPr>
            <w:r w:rsidRPr="003810C1">
              <w:rPr>
                <w:rFonts w:ascii="Century Gothic" w:hAnsi="Century Gothic" w:cs="Arial"/>
                <w:b/>
                <w:bCs/>
                <w:color w:val="000000"/>
              </w:rPr>
              <w:t>PORTFOLIO COMMITTEE ON ENVIRONMENTAL AFFAIRS</w:t>
            </w:r>
          </w:p>
        </w:tc>
      </w:tr>
      <w:tr w:rsidR="00D21F33" w:rsidRPr="003810C1" w14:paraId="19A31E30" w14:textId="77777777" w:rsidTr="003810C1">
        <w:trPr>
          <w:trHeight w:val="270"/>
        </w:trPr>
        <w:tc>
          <w:tcPr>
            <w:tcW w:w="1021" w:type="dxa"/>
          </w:tcPr>
          <w:p w14:paraId="62CF1F25" w14:textId="77777777" w:rsidR="00D21F33" w:rsidRPr="003810C1" w:rsidRDefault="00D21F33" w:rsidP="00126C5A">
            <w:pPr>
              <w:autoSpaceDE w:val="0"/>
              <w:autoSpaceDN w:val="0"/>
              <w:adjustRightInd w:val="0"/>
              <w:rPr>
                <w:rFonts w:ascii="Century Gothic" w:hAnsi="Century Gothic" w:cs="Arial"/>
                <w:b/>
                <w:bCs/>
                <w:color w:val="000000"/>
              </w:rPr>
            </w:pPr>
            <w:r w:rsidRPr="003810C1">
              <w:rPr>
                <w:rFonts w:ascii="Century Gothic" w:hAnsi="Century Gothic" w:cs="Arial"/>
                <w:b/>
                <w:bCs/>
                <w:color w:val="000000"/>
              </w:rPr>
              <w:t>DATE:</w:t>
            </w:r>
          </w:p>
        </w:tc>
        <w:tc>
          <w:tcPr>
            <w:tcW w:w="3261" w:type="dxa"/>
          </w:tcPr>
          <w:p w14:paraId="3EEABD69" w14:textId="06A619B3" w:rsidR="00D21F33" w:rsidRPr="003810C1" w:rsidRDefault="00083DF2" w:rsidP="00CE56A4">
            <w:pPr>
              <w:autoSpaceDE w:val="0"/>
              <w:autoSpaceDN w:val="0"/>
              <w:adjustRightInd w:val="0"/>
              <w:rPr>
                <w:rFonts w:ascii="Century Gothic" w:hAnsi="Century Gothic" w:cs="Arial"/>
                <w:b/>
                <w:bCs/>
                <w:color w:val="000000"/>
              </w:rPr>
            </w:pPr>
            <w:r>
              <w:rPr>
                <w:rFonts w:ascii="Century Gothic" w:hAnsi="Century Gothic" w:cs="Arial"/>
                <w:b/>
                <w:bCs/>
                <w:color w:val="000000"/>
              </w:rPr>
              <w:t>2</w:t>
            </w:r>
            <w:r w:rsidR="00CE56A4">
              <w:rPr>
                <w:rFonts w:ascii="Century Gothic" w:hAnsi="Century Gothic" w:cs="Arial"/>
                <w:b/>
                <w:bCs/>
                <w:color w:val="000000"/>
              </w:rPr>
              <w:t>3</w:t>
            </w:r>
            <w:r w:rsidR="00FE0F12" w:rsidRPr="003810C1">
              <w:rPr>
                <w:rFonts w:ascii="Century Gothic" w:hAnsi="Century Gothic" w:cs="Arial"/>
                <w:b/>
                <w:bCs/>
                <w:color w:val="000000"/>
              </w:rPr>
              <w:t xml:space="preserve"> MARCH </w:t>
            </w:r>
            <w:r w:rsidR="00265813" w:rsidRPr="003810C1">
              <w:rPr>
                <w:rFonts w:ascii="Century Gothic" w:hAnsi="Century Gothic" w:cs="Arial"/>
                <w:b/>
                <w:bCs/>
                <w:color w:val="000000"/>
              </w:rPr>
              <w:t>201</w:t>
            </w:r>
            <w:r w:rsidR="00FE0F12" w:rsidRPr="003810C1">
              <w:rPr>
                <w:rFonts w:ascii="Century Gothic" w:hAnsi="Century Gothic" w:cs="Arial"/>
                <w:b/>
                <w:bCs/>
                <w:color w:val="000000"/>
              </w:rPr>
              <w:t>8</w:t>
            </w:r>
          </w:p>
        </w:tc>
        <w:tc>
          <w:tcPr>
            <w:tcW w:w="680" w:type="dxa"/>
          </w:tcPr>
          <w:p w14:paraId="4E713F5C" w14:textId="77777777" w:rsidR="00D21F33" w:rsidRPr="003810C1" w:rsidRDefault="00D21F33" w:rsidP="00126C5A">
            <w:pPr>
              <w:autoSpaceDE w:val="0"/>
              <w:autoSpaceDN w:val="0"/>
              <w:adjustRightInd w:val="0"/>
              <w:rPr>
                <w:rFonts w:ascii="Century Gothic" w:hAnsi="Century Gothic" w:cs="Arial"/>
                <w:b/>
                <w:bCs/>
              </w:rPr>
            </w:pPr>
            <w:r w:rsidRPr="003810C1">
              <w:rPr>
                <w:rFonts w:ascii="Century Gothic" w:hAnsi="Century Gothic" w:cs="Arial"/>
                <w:b/>
                <w:bCs/>
              </w:rPr>
              <w:t>REF:</w:t>
            </w:r>
          </w:p>
        </w:tc>
        <w:tc>
          <w:tcPr>
            <w:tcW w:w="4218" w:type="dxa"/>
          </w:tcPr>
          <w:p w14:paraId="69987A92" w14:textId="047DA0F8" w:rsidR="00D21F33" w:rsidRPr="003810C1" w:rsidRDefault="008730A3" w:rsidP="003D33CD">
            <w:pPr>
              <w:rPr>
                <w:rFonts w:ascii="Century Gothic" w:hAnsi="Century Gothic" w:cs="Arial"/>
                <w:b/>
                <w:bCs/>
              </w:rPr>
            </w:pPr>
            <w:r>
              <w:rPr>
                <w:rFonts w:ascii="Century Gothic" w:hAnsi="Century Gothic" w:cs="Arial"/>
                <w:b/>
                <w:bCs/>
              </w:rPr>
              <w:t xml:space="preserve">EXTERNAL </w:t>
            </w:r>
            <w:r w:rsidR="00A470BB">
              <w:rPr>
                <w:rFonts w:ascii="Century Gothic" w:hAnsi="Century Gothic" w:cs="Arial"/>
                <w:b/>
                <w:bCs/>
              </w:rPr>
              <w:t>LEGAL OPINION</w:t>
            </w:r>
          </w:p>
        </w:tc>
      </w:tr>
    </w:tbl>
    <w:p w14:paraId="21C9E78A" w14:textId="77777777" w:rsidR="00F03949" w:rsidRPr="00694458" w:rsidRDefault="00A7460B" w:rsidP="00A7460B">
      <w:pPr>
        <w:tabs>
          <w:tab w:val="left" w:pos="6015"/>
        </w:tabs>
        <w:rPr>
          <w:rFonts w:ascii="Century Gothic" w:hAnsi="Century Gothic" w:cs="Arial"/>
          <w:sz w:val="22"/>
          <w:szCs w:val="22"/>
        </w:rPr>
      </w:pPr>
      <w:r w:rsidRPr="00694458">
        <w:rPr>
          <w:rFonts w:ascii="Century Gothic" w:hAnsi="Century Gothic" w:cs="Arial"/>
          <w:sz w:val="22"/>
          <w:szCs w:val="22"/>
        </w:rPr>
        <w:tab/>
      </w:r>
    </w:p>
    <w:p w14:paraId="5BBBA2D5" w14:textId="15AE569E" w:rsidR="00B958BB" w:rsidRPr="003810C1" w:rsidRDefault="00402EBB" w:rsidP="00141BA8">
      <w:pPr>
        <w:spacing w:before="120" w:after="240"/>
        <w:jc w:val="both"/>
        <w:rPr>
          <w:rFonts w:ascii="Century Gothic" w:hAnsi="Century Gothic" w:cs="Arial"/>
          <w:b/>
        </w:rPr>
      </w:pPr>
      <w:r w:rsidRPr="003810C1">
        <w:rPr>
          <w:rFonts w:ascii="Century Gothic" w:hAnsi="Century Gothic" w:cs="Arial"/>
          <w:b/>
        </w:rPr>
        <w:t xml:space="preserve">LEGAL OPINION </w:t>
      </w:r>
      <w:r w:rsidR="00B958BB" w:rsidRPr="003810C1">
        <w:rPr>
          <w:rFonts w:ascii="Century Gothic" w:hAnsi="Century Gothic" w:cs="Arial"/>
          <w:b/>
        </w:rPr>
        <w:t xml:space="preserve">ON </w:t>
      </w:r>
      <w:r w:rsidR="00334700">
        <w:rPr>
          <w:rFonts w:ascii="Century Gothic" w:hAnsi="Century Gothic" w:cs="Arial"/>
          <w:b/>
        </w:rPr>
        <w:t xml:space="preserve">THE </w:t>
      </w:r>
      <w:r w:rsidR="008F768A">
        <w:rPr>
          <w:rFonts w:ascii="Century Gothic" w:hAnsi="Century Gothic" w:cs="Arial"/>
          <w:b/>
        </w:rPr>
        <w:t>LEGAL NATURE OF THE WASTE MANAGEMENT BUREAU AND ITS RELATIONSHIP WITH THE DEPARTMENT OF ENVIRONMENTAL AFFAIRS</w:t>
      </w:r>
    </w:p>
    <w:p w14:paraId="4AA82ED5" w14:textId="6AADC510" w:rsidR="00A54D6E" w:rsidRPr="003810C1" w:rsidRDefault="00E34CF8" w:rsidP="00141BA8">
      <w:pPr>
        <w:autoSpaceDE w:val="0"/>
        <w:autoSpaceDN w:val="0"/>
        <w:adjustRightInd w:val="0"/>
        <w:spacing w:before="120" w:after="240"/>
        <w:jc w:val="both"/>
        <w:rPr>
          <w:rFonts w:ascii="Century Gothic" w:hAnsi="Century Gothic" w:cs="Arial"/>
          <w:b/>
          <w:bCs/>
        </w:rPr>
      </w:pPr>
      <w:r w:rsidRPr="003810C1">
        <w:rPr>
          <w:rFonts w:ascii="Century Gothic" w:hAnsi="Century Gothic" w:cs="Arial"/>
          <w:b/>
          <w:bCs/>
        </w:rPr>
        <w:t>1.</w:t>
      </w:r>
      <w:r w:rsidRPr="003810C1">
        <w:rPr>
          <w:rFonts w:ascii="Century Gothic" w:hAnsi="Century Gothic" w:cs="Arial"/>
          <w:b/>
          <w:bCs/>
        </w:rPr>
        <w:tab/>
        <w:t>LEGAL BRIEF</w:t>
      </w:r>
    </w:p>
    <w:p w14:paraId="31198542" w14:textId="4E08DFC5" w:rsidR="00ED55E5" w:rsidRPr="004378BB" w:rsidRDefault="00434824" w:rsidP="00141BA8">
      <w:pPr>
        <w:autoSpaceDE w:val="0"/>
        <w:autoSpaceDN w:val="0"/>
        <w:adjustRightInd w:val="0"/>
        <w:spacing w:before="120" w:after="240"/>
        <w:ind w:left="720"/>
        <w:jc w:val="both"/>
        <w:rPr>
          <w:rFonts w:ascii="Century Gothic" w:hAnsi="Century Gothic" w:cs="Arial"/>
        </w:rPr>
      </w:pPr>
      <w:r w:rsidRPr="004378BB">
        <w:rPr>
          <w:rFonts w:ascii="Century Gothic" w:hAnsi="Century Gothic" w:cs="Arial"/>
        </w:rPr>
        <w:t xml:space="preserve">The </w:t>
      </w:r>
      <w:r w:rsidR="00334700">
        <w:rPr>
          <w:rFonts w:ascii="Century Gothic" w:hAnsi="Century Gothic" w:cs="Arial"/>
        </w:rPr>
        <w:t xml:space="preserve">Portfolio Committee on Environmental Affairs [hereinafter referred to as the Portfolio Committee] </w:t>
      </w:r>
      <w:r w:rsidR="00DE2859" w:rsidRPr="004378BB">
        <w:rPr>
          <w:rFonts w:ascii="Century Gothic" w:hAnsi="Century Gothic" w:cs="Arial"/>
        </w:rPr>
        <w:t xml:space="preserve">has requested </w:t>
      </w:r>
      <w:r w:rsidR="00334700">
        <w:rPr>
          <w:rFonts w:ascii="Century Gothic" w:hAnsi="Century Gothic" w:cs="Arial"/>
        </w:rPr>
        <w:t xml:space="preserve">the Department of Environmental Affairs [hereinafter referred to as the Department] </w:t>
      </w:r>
      <w:r w:rsidR="00DE2859" w:rsidRPr="004378BB">
        <w:rPr>
          <w:rFonts w:ascii="Century Gothic" w:hAnsi="Century Gothic" w:cs="Arial"/>
        </w:rPr>
        <w:t xml:space="preserve">to </w:t>
      </w:r>
      <w:r w:rsidR="004378BB" w:rsidRPr="004378BB">
        <w:rPr>
          <w:rFonts w:ascii="Century Gothic" w:hAnsi="Century Gothic" w:cs="Arial"/>
        </w:rPr>
        <w:t xml:space="preserve">provide </w:t>
      </w:r>
      <w:r w:rsidRPr="004378BB">
        <w:rPr>
          <w:rFonts w:ascii="Century Gothic" w:hAnsi="Century Gothic" w:cs="Arial"/>
        </w:rPr>
        <w:t>a legal opinion on</w:t>
      </w:r>
      <w:r w:rsidR="006228F9">
        <w:rPr>
          <w:rFonts w:ascii="Century Gothic" w:hAnsi="Century Gothic" w:cs="Arial"/>
        </w:rPr>
        <w:t xml:space="preserve"> the legal nature of the </w:t>
      </w:r>
      <w:r w:rsidR="008F768A">
        <w:rPr>
          <w:rFonts w:ascii="Century Gothic" w:hAnsi="Century Gothic" w:cs="Arial"/>
        </w:rPr>
        <w:t xml:space="preserve">Waste Management Bureau </w:t>
      </w:r>
      <w:r w:rsidR="008F768A" w:rsidRPr="004378BB">
        <w:rPr>
          <w:rFonts w:ascii="Century Gothic" w:hAnsi="Century Gothic" w:cs="Arial"/>
        </w:rPr>
        <w:t>[hereinafter referred to as Bureau]</w:t>
      </w:r>
      <w:r w:rsidR="008F768A">
        <w:rPr>
          <w:rFonts w:ascii="Century Gothic" w:hAnsi="Century Gothic" w:cs="Arial"/>
        </w:rPr>
        <w:t xml:space="preserve"> and its relationship with the Department</w:t>
      </w:r>
      <w:r w:rsidR="00DE2859" w:rsidRPr="004378BB">
        <w:rPr>
          <w:rFonts w:ascii="Century Gothic" w:hAnsi="Century Gothic" w:cs="Arial"/>
        </w:rPr>
        <w:t>.</w:t>
      </w:r>
    </w:p>
    <w:p w14:paraId="1D0A5EDE" w14:textId="7C51D6E3" w:rsidR="00A54D6E" w:rsidRPr="00EB5906" w:rsidRDefault="00E34CF8" w:rsidP="00EB5906">
      <w:pPr>
        <w:autoSpaceDE w:val="0"/>
        <w:autoSpaceDN w:val="0"/>
        <w:adjustRightInd w:val="0"/>
        <w:spacing w:before="120" w:after="240"/>
        <w:jc w:val="both"/>
        <w:rPr>
          <w:rFonts w:ascii="Century Gothic" w:hAnsi="Century Gothic" w:cs="Arial"/>
          <w:b/>
        </w:rPr>
      </w:pPr>
      <w:r w:rsidRPr="00EB5906">
        <w:rPr>
          <w:rFonts w:ascii="Century Gothic" w:hAnsi="Century Gothic" w:cs="Arial"/>
          <w:b/>
        </w:rPr>
        <w:t>2</w:t>
      </w:r>
      <w:r w:rsidR="00A54D6E" w:rsidRPr="00EB5906">
        <w:rPr>
          <w:rFonts w:ascii="Century Gothic" w:hAnsi="Century Gothic" w:cs="Arial"/>
          <w:b/>
        </w:rPr>
        <w:t>.</w:t>
      </w:r>
      <w:r w:rsidRPr="00EB5906">
        <w:rPr>
          <w:rFonts w:ascii="Century Gothic" w:hAnsi="Century Gothic" w:cs="Arial"/>
          <w:b/>
        </w:rPr>
        <w:tab/>
      </w:r>
      <w:r w:rsidR="00A54D6E" w:rsidRPr="00EB5906">
        <w:rPr>
          <w:rFonts w:ascii="Century Gothic" w:hAnsi="Century Gothic" w:cs="Arial"/>
          <w:b/>
        </w:rPr>
        <w:t>BACKROUND</w:t>
      </w:r>
    </w:p>
    <w:p w14:paraId="660CED0D" w14:textId="75448CC6" w:rsidR="00163DEC" w:rsidRPr="00EB5906" w:rsidRDefault="00191275" w:rsidP="00EB5906">
      <w:pPr>
        <w:pStyle w:val="para0"/>
        <w:tabs>
          <w:tab w:val="left" w:pos="720"/>
          <w:tab w:val="left" w:pos="1440"/>
          <w:tab w:val="left" w:pos="2160"/>
          <w:tab w:val="left" w:pos="3210"/>
        </w:tabs>
        <w:spacing w:before="120" w:beforeAutospacing="0" w:after="240" w:afterAutospacing="0"/>
        <w:ind w:left="720" w:hanging="720"/>
        <w:jc w:val="both"/>
        <w:rPr>
          <w:rFonts w:ascii="Century Gothic" w:hAnsi="Century Gothic" w:cs="Arial"/>
        </w:rPr>
      </w:pPr>
      <w:r w:rsidRPr="00EB5906">
        <w:rPr>
          <w:rFonts w:ascii="Century Gothic" w:hAnsi="Century Gothic" w:cs="Arial"/>
        </w:rPr>
        <w:t>2.1</w:t>
      </w:r>
      <w:r w:rsidR="00A7460B" w:rsidRPr="00EB5906">
        <w:rPr>
          <w:rFonts w:ascii="Century Gothic" w:hAnsi="Century Gothic" w:cs="Arial"/>
        </w:rPr>
        <w:tab/>
      </w:r>
      <w:r w:rsidR="001E6F08" w:rsidRPr="00EB5906">
        <w:rPr>
          <w:rFonts w:ascii="Century Gothic" w:hAnsi="Century Gothic" w:cs="Arial"/>
        </w:rPr>
        <w:t>On 13 March 2018, t</w:t>
      </w:r>
      <w:r w:rsidR="00951078" w:rsidRPr="00EB5906">
        <w:rPr>
          <w:rFonts w:ascii="Century Gothic" w:hAnsi="Century Gothic" w:cs="Arial"/>
        </w:rPr>
        <w:t xml:space="preserve">he </w:t>
      </w:r>
      <w:r w:rsidR="00DE2859" w:rsidRPr="00EB5906">
        <w:rPr>
          <w:rFonts w:ascii="Century Gothic" w:hAnsi="Century Gothic" w:cs="Arial"/>
        </w:rPr>
        <w:t xml:space="preserve">Department </w:t>
      </w:r>
      <w:r w:rsidR="001E6F08" w:rsidRPr="00EB5906">
        <w:rPr>
          <w:rFonts w:ascii="Century Gothic" w:hAnsi="Century Gothic" w:cs="Arial"/>
        </w:rPr>
        <w:t xml:space="preserve">briefed the Portfolio Committee on Environmental Affairs [hereinafter referred to the </w:t>
      </w:r>
      <w:r w:rsidR="00936D9A" w:rsidRPr="00EB5906">
        <w:rPr>
          <w:rFonts w:ascii="Century Gothic" w:hAnsi="Century Gothic" w:cs="Arial"/>
        </w:rPr>
        <w:t>“</w:t>
      </w:r>
      <w:r w:rsidR="001E6F08" w:rsidRPr="00EB5906">
        <w:rPr>
          <w:rFonts w:ascii="Century Gothic" w:hAnsi="Century Gothic" w:cs="Arial"/>
        </w:rPr>
        <w:t>Portfolio Committee</w:t>
      </w:r>
      <w:r w:rsidR="00936D9A" w:rsidRPr="00EB5906">
        <w:rPr>
          <w:rFonts w:ascii="Century Gothic" w:hAnsi="Century Gothic" w:cs="Arial"/>
        </w:rPr>
        <w:t>”</w:t>
      </w:r>
      <w:r w:rsidR="001E6F08" w:rsidRPr="00EB5906">
        <w:rPr>
          <w:rFonts w:ascii="Century Gothic" w:hAnsi="Century Gothic" w:cs="Arial"/>
        </w:rPr>
        <w:t xml:space="preserve">] on three matters. Amongst those matters was a briefing on </w:t>
      </w:r>
      <w:r w:rsidR="00936D9A" w:rsidRPr="00EB5906">
        <w:rPr>
          <w:rFonts w:ascii="Century Gothic" w:hAnsi="Century Gothic" w:cs="Arial"/>
        </w:rPr>
        <w:t>the waste tyre collection and recycling programme by the Department.</w:t>
      </w:r>
    </w:p>
    <w:p w14:paraId="18EEF932" w14:textId="78C743D6" w:rsidR="00951078" w:rsidRPr="00EB5906" w:rsidRDefault="00951078" w:rsidP="00EB5906">
      <w:pPr>
        <w:pStyle w:val="para0"/>
        <w:tabs>
          <w:tab w:val="left" w:pos="720"/>
          <w:tab w:val="left" w:pos="1440"/>
          <w:tab w:val="left" w:pos="2160"/>
          <w:tab w:val="left" w:pos="3210"/>
        </w:tabs>
        <w:spacing w:before="120" w:beforeAutospacing="0" w:after="240" w:afterAutospacing="0"/>
        <w:ind w:left="720" w:hanging="720"/>
        <w:jc w:val="both"/>
        <w:rPr>
          <w:rFonts w:ascii="Century Gothic" w:hAnsi="Century Gothic" w:cs="Arial"/>
        </w:rPr>
      </w:pPr>
      <w:r w:rsidRPr="00EB5906">
        <w:rPr>
          <w:rFonts w:ascii="Century Gothic" w:hAnsi="Century Gothic" w:cs="Arial"/>
        </w:rPr>
        <w:t>2.2</w:t>
      </w:r>
      <w:r w:rsidRPr="00EB5906">
        <w:rPr>
          <w:rFonts w:ascii="Century Gothic" w:hAnsi="Century Gothic" w:cs="Arial"/>
        </w:rPr>
        <w:tab/>
      </w:r>
      <w:r w:rsidR="007122D2" w:rsidRPr="00EB5906">
        <w:rPr>
          <w:rFonts w:ascii="Century Gothic" w:hAnsi="Century Gothic" w:cs="Arial"/>
        </w:rPr>
        <w:t>The Portfolio Committee raised a</w:t>
      </w:r>
      <w:r w:rsidR="002F121D">
        <w:rPr>
          <w:rFonts w:ascii="Century Gothic" w:hAnsi="Century Gothic" w:cs="Arial"/>
        </w:rPr>
        <w:t xml:space="preserve"> concern regarding the Director-</w:t>
      </w:r>
      <w:r w:rsidR="007122D2" w:rsidRPr="00EB5906">
        <w:rPr>
          <w:rFonts w:ascii="Century Gothic" w:hAnsi="Century Gothic" w:cs="Arial"/>
        </w:rPr>
        <w:t>General of the Department acting as a Chief Executive Officer of the Bureau in the absence of a functional Burea</w:t>
      </w:r>
      <w:r w:rsidR="004378BB">
        <w:rPr>
          <w:rFonts w:ascii="Century Gothic" w:hAnsi="Century Gothic" w:cs="Arial"/>
        </w:rPr>
        <w:t>u. This means that the Director-</w:t>
      </w:r>
      <w:r w:rsidR="007122D2" w:rsidRPr="00EB5906">
        <w:rPr>
          <w:rFonts w:ascii="Century Gothic" w:hAnsi="Century Gothic" w:cs="Arial"/>
        </w:rPr>
        <w:t>General is the accounting officer for the Department as w</w:t>
      </w:r>
      <w:r w:rsidR="004378BB">
        <w:rPr>
          <w:rFonts w:ascii="Century Gothic" w:hAnsi="Century Gothic" w:cs="Arial"/>
        </w:rPr>
        <w:t>ell as the Bureau. The Director-</w:t>
      </w:r>
      <w:r w:rsidR="007122D2" w:rsidRPr="00EB5906">
        <w:rPr>
          <w:rFonts w:ascii="Century Gothic" w:hAnsi="Century Gothic" w:cs="Arial"/>
        </w:rPr>
        <w:t xml:space="preserve">General must perform all the powers and duties of the Bureau and the Department.   </w:t>
      </w:r>
    </w:p>
    <w:p w14:paraId="22DAB51A" w14:textId="43CA7627" w:rsidR="00361560" w:rsidRPr="00EB5906" w:rsidRDefault="00361560" w:rsidP="00EB5906">
      <w:pPr>
        <w:pStyle w:val="para0"/>
        <w:tabs>
          <w:tab w:val="left" w:pos="720"/>
          <w:tab w:val="left" w:pos="1440"/>
          <w:tab w:val="left" w:pos="2160"/>
          <w:tab w:val="left" w:pos="3210"/>
        </w:tabs>
        <w:spacing w:before="120" w:beforeAutospacing="0" w:after="240" w:afterAutospacing="0"/>
        <w:ind w:left="720" w:hanging="720"/>
        <w:jc w:val="both"/>
        <w:rPr>
          <w:rFonts w:ascii="Century Gothic" w:hAnsi="Century Gothic" w:cs="Arial"/>
        </w:rPr>
      </w:pPr>
      <w:r w:rsidRPr="00EB5906">
        <w:rPr>
          <w:rFonts w:ascii="Century Gothic" w:hAnsi="Century Gothic" w:cs="Arial"/>
        </w:rPr>
        <w:t>2.3</w:t>
      </w:r>
      <w:r w:rsidRPr="00EB5906">
        <w:rPr>
          <w:rFonts w:ascii="Century Gothic" w:hAnsi="Century Gothic" w:cs="Arial"/>
        </w:rPr>
        <w:tab/>
      </w:r>
      <w:r w:rsidR="007122D2" w:rsidRPr="00EB5906">
        <w:rPr>
          <w:rFonts w:ascii="Century Gothic" w:hAnsi="Century Gothic" w:cs="Arial"/>
        </w:rPr>
        <w:t xml:space="preserve">The Portfolio Committee </w:t>
      </w:r>
      <w:r w:rsidR="008F768A">
        <w:rPr>
          <w:rFonts w:ascii="Century Gothic" w:hAnsi="Century Gothic" w:cs="Arial"/>
        </w:rPr>
        <w:t>requested the Department to provide a legal opinion on the legal nature of the Bureau and its relationship with the Department</w:t>
      </w:r>
      <w:r w:rsidR="008F768A" w:rsidRPr="004378BB">
        <w:rPr>
          <w:rFonts w:ascii="Century Gothic" w:hAnsi="Century Gothic" w:cs="Arial"/>
        </w:rPr>
        <w:t>.</w:t>
      </w:r>
      <w:r w:rsidR="008F768A">
        <w:rPr>
          <w:rFonts w:ascii="Century Gothic" w:hAnsi="Century Gothic" w:cs="Arial"/>
        </w:rPr>
        <w:t xml:space="preserve"> </w:t>
      </w:r>
      <w:r w:rsidR="007122D2" w:rsidRPr="00EB5906">
        <w:rPr>
          <w:rFonts w:ascii="Century Gothic" w:hAnsi="Century Gothic" w:cs="Arial"/>
        </w:rPr>
        <w:t xml:space="preserve">  </w:t>
      </w:r>
    </w:p>
    <w:p w14:paraId="5C1DD304" w14:textId="10D57F7F" w:rsidR="00064C6B" w:rsidRPr="00EB5906" w:rsidRDefault="00771F28" w:rsidP="00EB5906">
      <w:pPr>
        <w:spacing w:before="120" w:after="240"/>
        <w:ind w:left="720" w:hanging="720"/>
        <w:jc w:val="both"/>
        <w:rPr>
          <w:rFonts w:ascii="Century Gothic" w:hAnsi="Century Gothic" w:cs="Arial"/>
          <w:b/>
        </w:rPr>
      </w:pPr>
      <w:r>
        <w:rPr>
          <w:rFonts w:ascii="Century Gothic" w:hAnsi="Century Gothic" w:cs="Arial"/>
          <w:b/>
        </w:rPr>
        <w:t>3</w:t>
      </w:r>
      <w:r w:rsidR="00041BFA" w:rsidRPr="00EB5906">
        <w:rPr>
          <w:rFonts w:ascii="Century Gothic" w:hAnsi="Century Gothic" w:cs="Arial"/>
          <w:b/>
        </w:rPr>
        <w:t>.</w:t>
      </w:r>
      <w:r w:rsidR="00041BFA" w:rsidRPr="00EB5906">
        <w:rPr>
          <w:rFonts w:ascii="Century Gothic" w:hAnsi="Century Gothic" w:cs="Arial"/>
          <w:b/>
        </w:rPr>
        <w:tab/>
      </w:r>
      <w:r w:rsidR="00A54D6E" w:rsidRPr="00EB5906">
        <w:rPr>
          <w:rFonts w:ascii="Century Gothic" w:hAnsi="Century Gothic" w:cs="Arial"/>
          <w:b/>
        </w:rPr>
        <w:t>LEGISLATIVE FRAMEWORK</w:t>
      </w:r>
    </w:p>
    <w:p w14:paraId="36943A82" w14:textId="5CEAC824" w:rsidR="0092656C" w:rsidRPr="00771F28" w:rsidRDefault="00771F28" w:rsidP="00771F28">
      <w:pPr>
        <w:spacing w:before="120" w:after="240"/>
        <w:ind w:left="720" w:hanging="720"/>
        <w:jc w:val="both"/>
        <w:rPr>
          <w:rFonts w:ascii="Century Gothic" w:hAnsi="Century Gothic" w:cs="Arial"/>
          <w:b/>
        </w:rPr>
      </w:pPr>
      <w:r>
        <w:rPr>
          <w:rFonts w:ascii="Century Gothic" w:hAnsi="Century Gothic" w:cs="Arial"/>
          <w:b/>
        </w:rPr>
        <w:t>3</w:t>
      </w:r>
      <w:r w:rsidR="00083487" w:rsidRPr="00771F28">
        <w:rPr>
          <w:rFonts w:ascii="Century Gothic" w:hAnsi="Century Gothic" w:cs="Arial"/>
          <w:b/>
        </w:rPr>
        <w:t>.1</w:t>
      </w:r>
      <w:r w:rsidR="00083487" w:rsidRPr="00771F28">
        <w:rPr>
          <w:rFonts w:ascii="Century Gothic" w:hAnsi="Century Gothic" w:cs="Arial"/>
          <w:b/>
        </w:rPr>
        <w:tab/>
      </w:r>
      <w:r w:rsidRPr="00771F28">
        <w:rPr>
          <w:rFonts w:ascii="Century Gothic" w:hAnsi="Century Gothic" w:cs="Arial"/>
          <w:b/>
        </w:rPr>
        <w:t>National Environmental Management: Waste A</w:t>
      </w:r>
      <w:r w:rsidR="00AE17CE" w:rsidRPr="00771F28">
        <w:rPr>
          <w:rFonts w:ascii="Century Gothic" w:hAnsi="Century Gothic" w:cs="Arial"/>
          <w:b/>
        </w:rPr>
        <w:t>c</w:t>
      </w:r>
      <w:r w:rsidRPr="00771F28">
        <w:rPr>
          <w:rFonts w:ascii="Century Gothic" w:hAnsi="Century Gothic" w:cs="Arial"/>
          <w:b/>
        </w:rPr>
        <w:t>t</w:t>
      </w:r>
      <w:r w:rsidR="00AE17CE" w:rsidRPr="00771F28">
        <w:rPr>
          <w:rFonts w:ascii="Century Gothic" w:hAnsi="Century Gothic" w:cs="Arial"/>
          <w:b/>
        </w:rPr>
        <w:t xml:space="preserve">, </w:t>
      </w:r>
      <w:r w:rsidRPr="00771F28">
        <w:rPr>
          <w:rFonts w:ascii="Century Gothic" w:hAnsi="Century Gothic" w:cs="Arial"/>
          <w:b/>
        </w:rPr>
        <w:t>2008 (Act No. 5</w:t>
      </w:r>
      <w:r w:rsidR="008F768A">
        <w:rPr>
          <w:rFonts w:ascii="Century Gothic" w:hAnsi="Century Gothic" w:cs="Arial"/>
          <w:b/>
        </w:rPr>
        <w:t>9</w:t>
      </w:r>
      <w:r w:rsidRPr="00771F28">
        <w:rPr>
          <w:rFonts w:ascii="Century Gothic" w:hAnsi="Century Gothic" w:cs="Arial"/>
          <w:b/>
        </w:rPr>
        <w:t xml:space="preserve"> of 2008)</w:t>
      </w:r>
    </w:p>
    <w:p w14:paraId="6E03398F" w14:textId="12F8D6D1" w:rsidR="00083487" w:rsidRPr="00A060AF" w:rsidRDefault="00514A3F" w:rsidP="00771F28">
      <w:pPr>
        <w:spacing w:before="120" w:after="240"/>
        <w:jc w:val="both"/>
        <w:rPr>
          <w:rFonts w:ascii="Century Gothic" w:hAnsi="Century Gothic" w:cs="Arial"/>
        </w:rPr>
      </w:pPr>
      <w:r w:rsidRPr="00A060AF">
        <w:rPr>
          <w:rFonts w:ascii="Century Gothic" w:hAnsi="Century Gothic" w:cs="Arial"/>
        </w:rPr>
        <w:t xml:space="preserve">The National Environmental Management: Waste Act, 2008 (Act No. 59 of 2008) [hereinafter referred to as NEMWA] was amended by the National Environmental Management: Waste Amendment Act, 2014 (Act No. 26 of 2014) [hereinafter referred to as NEMWAA]. The NEMWAA came into effect on 2 June </w:t>
      </w:r>
      <w:r w:rsidRPr="00A060AF">
        <w:rPr>
          <w:rFonts w:ascii="Century Gothic" w:hAnsi="Century Gothic" w:cs="Arial"/>
        </w:rPr>
        <w:lastRenderedPageBreak/>
        <w:t xml:space="preserve">2014. </w:t>
      </w:r>
      <w:r w:rsidR="00771F28" w:rsidRPr="00A060AF">
        <w:rPr>
          <w:rFonts w:ascii="Century Gothic" w:hAnsi="Century Gothic" w:cs="Arial"/>
        </w:rPr>
        <w:t>Part 7A of Chapter 4 of the NEMWA</w:t>
      </w:r>
      <w:r w:rsidRPr="00A060AF">
        <w:rPr>
          <w:rFonts w:ascii="Century Gothic" w:hAnsi="Century Gothic" w:cs="Arial"/>
        </w:rPr>
        <w:t xml:space="preserve"> </w:t>
      </w:r>
      <w:r w:rsidR="00771F28" w:rsidRPr="00A060AF">
        <w:rPr>
          <w:rFonts w:ascii="Century Gothic" w:hAnsi="Century Gothic" w:cs="Arial"/>
        </w:rPr>
        <w:t>(</w:t>
      </w:r>
      <w:r w:rsidRPr="00A060AF">
        <w:rPr>
          <w:rFonts w:ascii="Century Gothic" w:hAnsi="Century Gothic" w:cs="Arial"/>
        </w:rPr>
        <w:t>as amended</w:t>
      </w:r>
      <w:r w:rsidR="00771F28" w:rsidRPr="00A060AF">
        <w:rPr>
          <w:rFonts w:ascii="Century Gothic" w:hAnsi="Century Gothic" w:cs="Arial"/>
        </w:rPr>
        <w:t>) provides for the es</w:t>
      </w:r>
      <w:r w:rsidR="00E825AE">
        <w:rPr>
          <w:rFonts w:ascii="Century Gothic" w:hAnsi="Century Gothic" w:cs="Arial"/>
        </w:rPr>
        <w:t xml:space="preserve">tablishment of the </w:t>
      </w:r>
      <w:r w:rsidR="00771F28" w:rsidRPr="00A060AF">
        <w:rPr>
          <w:rFonts w:ascii="Century Gothic" w:hAnsi="Century Gothic" w:cs="Arial"/>
        </w:rPr>
        <w:t>Bureau</w:t>
      </w:r>
      <w:r w:rsidR="00083487" w:rsidRPr="00A060AF">
        <w:rPr>
          <w:rFonts w:ascii="Century Gothic" w:hAnsi="Century Gothic" w:cs="Arial"/>
        </w:rPr>
        <w:t>.</w:t>
      </w:r>
    </w:p>
    <w:p w14:paraId="589722BE" w14:textId="6EDA9812" w:rsidR="00320054" w:rsidRPr="00771F28" w:rsidRDefault="00646A4D" w:rsidP="00771F28">
      <w:pPr>
        <w:spacing w:before="120" w:after="240"/>
        <w:ind w:left="720" w:hanging="720"/>
        <w:jc w:val="both"/>
        <w:rPr>
          <w:rFonts w:ascii="Century Gothic" w:hAnsi="Century Gothic" w:cs="Arial"/>
          <w:b/>
          <w:i/>
        </w:rPr>
      </w:pPr>
      <w:r w:rsidRPr="00771F28">
        <w:rPr>
          <w:rFonts w:ascii="Century Gothic" w:hAnsi="Century Gothic" w:cs="Arial"/>
          <w:b/>
          <w:i/>
        </w:rPr>
        <w:t>E</w:t>
      </w:r>
      <w:r w:rsidR="00771F28">
        <w:rPr>
          <w:rFonts w:ascii="Century Gothic" w:hAnsi="Century Gothic" w:cs="Arial"/>
          <w:b/>
          <w:i/>
        </w:rPr>
        <w:t>stablishment of Waste Management Bureau</w:t>
      </w:r>
    </w:p>
    <w:p w14:paraId="391CBBC6" w14:textId="102A66F9" w:rsidR="00BC4F50" w:rsidRPr="00D71512" w:rsidRDefault="00320054" w:rsidP="00771F28">
      <w:pPr>
        <w:autoSpaceDE w:val="0"/>
        <w:autoSpaceDN w:val="0"/>
        <w:adjustRightInd w:val="0"/>
        <w:spacing w:before="120" w:after="240"/>
        <w:jc w:val="both"/>
        <w:rPr>
          <w:rFonts w:ascii="Century Gothic" w:hAnsi="Century Gothic" w:cs="Arial"/>
        </w:rPr>
      </w:pPr>
      <w:r w:rsidRPr="002F121D">
        <w:rPr>
          <w:rFonts w:ascii="Century Gothic" w:hAnsi="Century Gothic" w:cs="Arial"/>
        </w:rPr>
        <w:t xml:space="preserve">Section </w:t>
      </w:r>
      <w:r w:rsidR="00771F28" w:rsidRPr="002F121D">
        <w:rPr>
          <w:rFonts w:ascii="Century Gothic" w:hAnsi="Century Gothic" w:cs="Arial"/>
        </w:rPr>
        <w:t>34A</w:t>
      </w:r>
      <w:r w:rsidR="00866093" w:rsidRPr="00D71512">
        <w:rPr>
          <w:rFonts w:ascii="Century Gothic" w:hAnsi="Century Gothic" w:cs="Arial"/>
        </w:rPr>
        <w:t xml:space="preserve"> </w:t>
      </w:r>
      <w:r w:rsidR="00BC4F50" w:rsidRPr="00D71512">
        <w:rPr>
          <w:rFonts w:ascii="Century Gothic" w:hAnsi="Century Gothic" w:cs="Arial"/>
        </w:rPr>
        <w:t>provides</w:t>
      </w:r>
      <w:r w:rsidR="00171BF3" w:rsidRPr="00D71512">
        <w:rPr>
          <w:rFonts w:ascii="Century Gothic" w:hAnsi="Century Gothic" w:cs="Arial"/>
        </w:rPr>
        <w:t xml:space="preserve"> for the establishment of an implementation Bureau to be known as the Waste Management Bureau </w:t>
      </w:r>
      <w:r w:rsidR="00171BF3" w:rsidRPr="00D71512">
        <w:rPr>
          <w:rFonts w:ascii="Century Gothic" w:hAnsi="Century Gothic" w:cs="Arial"/>
          <w:u w:val="single"/>
        </w:rPr>
        <w:t>within the Department, as a juristic person</w:t>
      </w:r>
      <w:r w:rsidR="00171BF3" w:rsidRPr="00D71512">
        <w:rPr>
          <w:rFonts w:ascii="Century Gothic" w:hAnsi="Century Gothic" w:cs="Arial"/>
        </w:rPr>
        <w:t>.</w:t>
      </w:r>
    </w:p>
    <w:p w14:paraId="01A13EFE" w14:textId="373AC61A" w:rsidR="00866093" w:rsidRDefault="0001344C" w:rsidP="00652259">
      <w:pPr>
        <w:autoSpaceDE w:val="0"/>
        <w:autoSpaceDN w:val="0"/>
        <w:adjustRightInd w:val="0"/>
        <w:spacing w:before="120" w:after="240"/>
        <w:jc w:val="both"/>
        <w:rPr>
          <w:rFonts w:ascii="Century Gothic" w:hAnsi="Century Gothic" w:cs="Arial"/>
          <w:color w:val="000000"/>
          <w:kern w:val="24"/>
        </w:rPr>
      </w:pPr>
      <w:r>
        <w:rPr>
          <w:rFonts w:ascii="Century Gothic" w:hAnsi="Century Gothic" w:cs="Arial"/>
          <w:color w:val="000000"/>
          <w:kern w:val="24"/>
        </w:rPr>
        <w:t xml:space="preserve">The Bureau, headed by a Chief Executive Officer, was established without a Board, and the </w:t>
      </w:r>
      <w:r w:rsidRPr="004469F6">
        <w:rPr>
          <w:rFonts w:ascii="Century Gothic" w:hAnsi="Century Gothic" w:cs="Arial"/>
          <w:color w:val="000000"/>
          <w:kern w:val="24"/>
        </w:rPr>
        <w:t>C</w:t>
      </w:r>
      <w:r>
        <w:rPr>
          <w:rFonts w:ascii="Century Gothic" w:hAnsi="Century Gothic" w:cs="Arial"/>
          <w:color w:val="000000"/>
          <w:kern w:val="24"/>
        </w:rPr>
        <w:t xml:space="preserve">hief </w:t>
      </w:r>
      <w:r w:rsidRPr="004469F6">
        <w:rPr>
          <w:rFonts w:ascii="Century Gothic" w:hAnsi="Century Gothic" w:cs="Arial"/>
          <w:color w:val="000000"/>
          <w:kern w:val="24"/>
        </w:rPr>
        <w:t>E</w:t>
      </w:r>
      <w:r>
        <w:rPr>
          <w:rFonts w:ascii="Century Gothic" w:hAnsi="Century Gothic" w:cs="Arial"/>
          <w:color w:val="000000"/>
          <w:kern w:val="24"/>
        </w:rPr>
        <w:t xml:space="preserve">xecutive </w:t>
      </w:r>
      <w:r w:rsidRPr="004469F6">
        <w:rPr>
          <w:rFonts w:ascii="Century Gothic" w:hAnsi="Century Gothic" w:cs="Arial"/>
          <w:color w:val="000000"/>
          <w:kern w:val="24"/>
        </w:rPr>
        <w:t>O</w:t>
      </w:r>
      <w:r>
        <w:rPr>
          <w:rFonts w:ascii="Century Gothic" w:hAnsi="Century Gothic" w:cs="Arial"/>
          <w:color w:val="000000"/>
          <w:kern w:val="24"/>
        </w:rPr>
        <w:t>fficer</w:t>
      </w:r>
      <w:r w:rsidRPr="004469F6">
        <w:rPr>
          <w:rFonts w:ascii="Century Gothic" w:hAnsi="Century Gothic" w:cs="Arial"/>
          <w:color w:val="000000"/>
          <w:kern w:val="24"/>
        </w:rPr>
        <w:t xml:space="preserve"> reporting to the Director</w:t>
      </w:r>
      <w:r>
        <w:rPr>
          <w:rFonts w:ascii="Century Gothic" w:hAnsi="Century Gothic" w:cs="Arial"/>
          <w:color w:val="000000"/>
          <w:kern w:val="24"/>
        </w:rPr>
        <w:t>-</w:t>
      </w:r>
      <w:r w:rsidRPr="004469F6">
        <w:rPr>
          <w:rFonts w:ascii="Century Gothic" w:hAnsi="Century Gothic" w:cs="Arial"/>
          <w:color w:val="000000"/>
          <w:kern w:val="24"/>
        </w:rPr>
        <w:t xml:space="preserve">General </w:t>
      </w:r>
      <w:r>
        <w:rPr>
          <w:rFonts w:ascii="Century Gothic" w:hAnsi="Century Gothic" w:cs="Arial"/>
          <w:color w:val="000000"/>
          <w:kern w:val="24"/>
        </w:rPr>
        <w:t xml:space="preserve">of </w:t>
      </w:r>
      <w:r w:rsidRPr="004469F6">
        <w:rPr>
          <w:rFonts w:ascii="Century Gothic" w:hAnsi="Century Gothic" w:cs="Arial"/>
          <w:color w:val="000000"/>
          <w:kern w:val="24"/>
        </w:rPr>
        <w:t xml:space="preserve">the </w:t>
      </w:r>
      <w:r>
        <w:rPr>
          <w:rFonts w:ascii="Century Gothic" w:hAnsi="Century Gothic" w:cs="Arial"/>
          <w:color w:val="000000"/>
          <w:kern w:val="24"/>
        </w:rPr>
        <w:t>D</w:t>
      </w:r>
      <w:r w:rsidRPr="004469F6">
        <w:rPr>
          <w:rFonts w:ascii="Century Gothic" w:hAnsi="Century Gothic" w:cs="Arial"/>
          <w:color w:val="000000"/>
          <w:kern w:val="24"/>
        </w:rPr>
        <w:t>epartment a</w:t>
      </w:r>
      <w:r>
        <w:rPr>
          <w:rFonts w:ascii="Century Gothic" w:hAnsi="Century Gothic" w:cs="Arial"/>
          <w:color w:val="000000"/>
          <w:kern w:val="24"/>
        </w:rPr>
        <w:t xml:space="preserve">s accounting officer. This </w:t>
      </w:r>
      <w:r w:rsidR="00F554E3">
        <w:rPr>
          <w:rFonts w:ascii="Century Gothic" w:hAnsi="Century Gothic" w:cs="Arial"/>
          <w:color w:val="000000"/>
          <w:kern w:val="24"/>
        </w:rPr>
        <w:t xml:space="preserve">model </w:t>
      </w:r>
      <w:r>
        <w:rPr>
          <w:rFonts w:ascii="Century Gothic" w:hAnsi="Century Gothic" w:cs="Arial"/>
          <w:color w:val="000000"/>
          <w:kern w:val="24"/>
        </w:rPr>
        <w:t xml:space="preserve">was based </w:t>
      </w:r>
      <w:r w:rsidRPr="004469F6">
        <w:rPr>
          <w:rFonts w:ascii="Century Gothic" w:hAnsi="Century Gothic" w:cs="Arial"/>
          <w:color w:val="000000"/>
          <w:kern w:val="24"/>
        </w:rPr>
        <w:t>on the South African Social Security Agency (SASS</w:t>
      </w:r>
      <w:r>
        <w:rPr>
          <w:rFonts w:ascii="Century Gothic" w:hAnsi="Century Gothic" w:cs="Arial"/>
          <w:color w:val="000000"/>
          <w:kern w:val="24"/>
        </w:rPr>
        <w:t>A) established in terms of the Social Security Act, 2004 (Act No. 9 of 2004).</w:t>
      </w:r>
    </w:p>
    <w:p w14:paraId="62645C2A" w14:textId="06D35845" w:rsidR="00E825AE" w:rsidRDefault="00E825AE" w:rsidP="00652259">
      <w:pPr>
        <w:autoSpaceDE w:val="0"/>
        <w:autoSpaceDN w:val="0"/>
        <w:adjustRightInd w:val="0"/>
        <w:spacing w:before="120" w:after="240"/>
        <w:jc w:val="both"/>
        <w:rPr>
          <w:rFonts w:ascii="Century Gothic" w:eastAsia="Calibri" w:hAnsi="Century Gothic" w:cs="Arial"/>
        </w:rPr>
      </w:pPr>
      <w:r w:rsidRPr="00E825AE">
        <w:rPr>
          <w:rFonts w:ascii="Century Gothic" w:hAnsi="Century Gothic" w:cs="Arial"/>
        </w:rPr>
        <w:t>The Bureau has to comply with the provisions of the Public Finance Management Act, 1999 (Act No. 1 of 1999)</w:t>
      </w:r>
      <w:r w:rsidR="00334700">
        <w:rPr>
          <w:rFonts w:ascii="Century Gothic" w:hAnsi="Century Gothic" w:cs="Arial"/>
        </w:rPr>
        <w:t xml:space="preserve"> [hereinafter referred to as the PFMA]</w:t>
      </w:r>
      <w:r w:rsidRPr="00E825AE">
        <w:rPr>
          <w:rFonts w:ascii="Century Gothic" w:hAnsi="Century Gothic" w:cs="Arial"/>
        </w:rPr>
        <w:t xml:space="preserve">.  </w:t>
      </w:r>
      <w:r w:rsidRPr="00E825AE">
        <w:rPr>
          <w:rFonts w:ascii="Century Gothic" w:eastAsia="Calibri" w:hAnsi="Century Gothic" w:cs="Arial"/>
        </w:rPr>
        <w:t xml:space="preserve">In the event of absence of a functional Bureau or a Chief Executive Officer, the </w:t>
      </w:r>
      <w:r w:rsidRPr="00E825AE">
        <w:rPr>
          <w:rFonts w:ascii="Century Gothic" w:eastAsia="Calibri" w:hAnsi="Century Gothic" w:cs="Arial"/>
          <w:u w:val="single"/>
        </w:rPr>
        <w:t>powers and duties of the Bureau revert to the Director-General of the Department</w:t>
      </w:r>
      <w:r w:rsidRPr="00E825AE">
        <w:rPr>
          <w:rFonts w:ascii="Century Gothic" w:eastAsia="Calibri" w:hAnsi="Century Gothic" w:cs="Arial"/>
        </w:rPr>
        <w:t>, who, in such a case, must exercise those powers and perform those duties until the Bureau is functional or a Chief Executive Officer is appointed.</w:t>
      </w:r>
    </w:p>
    <w:p w14:paraId="04E8F5ED" w14:textId="7E432B3B" w:rsidR="00D71512" w:rsidRPr="00D71512" w:rsidRDefault="00D71512" w:rsidP="00652259">
      <w:pPr>
        <w:autoSpaceDE w:val="0"/>
        <w:autoSpaceDN w:val="0"/>
        <w:adjustRightInd w:val="0"/>
        <w:spacing w:before="120" w:after="240"/>
        <w:jc w:val="both"/>
        <w:rPr>
          <w:rFonts w:ascii="Century Gothic" w:eastAsia="Calibri" w:hAnsi="Century Gothic" w:cs="Arial"/>
          <w:b/>
          <w:i/>
        </w:rPr>
      </w:pPr>
      <w:r w:rsidRPr="00D71512">
        <w:rPr>
          <w:rFonts w:ascii="Century Gothic" w:eastAsia="Calibri" w:hAnsi="Century Gothic" w:cs="Arial"/>
          <w:b/>
          <w:i/>
        </w:rPr>
        <w:t>Policy and Minister’s supervisory powers</w:t>
      </w:r>
    </w:p>
    <w:p w14:paraId="30D53446" w14:textId="6757DD86" w:rsidR="00D71512" w:rsidRPr="00D71512" w:rsidRDefault="00D71512" w:rsidP="00652259">
      <w:pPr>
        <w:autoSpaceDE w:val="0"/>
        <w:autoSpaceDN w:val="0"/>
        <w:adjustRightInd w:val="0"/>
        <w:spacing w:before="120" w:after="240"/>
        <w:jc w:val="both"/>
        <w:rPr>
          <w:rFonts w:ascii="Century Gothic" w:eastAsia="Calibri" w:hAnsi="Century Gothic" w:cs="Arial"/>
        </w:rPr>
      </w:pPr>
      <w:r w:rsidRPr="00D71512">
        <w:rPr>
          <w:rFonts w:ascii="Century Gothic" w:hAnsi="Century Gothic"/>
          <w:color w:val="000000"/>
        </w:rPr>
        <w:t xml:space="preserve">The Bureau exercises its powers and functions independently from the Department within the parameters of </w:t>
      </w:r>
      <w:r>
        <w:rPr>
          <w:rFonts w:ascii="Century Gothic" w:hAnsi="Century Gothic"/>
          <w:color w:val="000000"/>
        </w:rPr>
        <w:t xml:space="preserve">the policy set by the Minister in terms of </w:t>
      </w:r>
      <w:r w:rsidRPr="00D71512">
        <w:rPr>
          <w:rFonts w:ascii="Century Gothic" w:hAnsi="Century Gothic"/>
          <w:color w:val="000000"/>
        </w:rPr>
        <w:t>s</w:t>
      </w:r>
      <w:r>
        <w:rPr>
          <w:rFonts w:ascii="Century Gothic" w:hAnsi="Century Gothic"/>
          <w:color w:val="000000"/>
        </w:rPr>
        <w:t xml:space="preserve">ection </w:t>
      </w:r>
      <w:r w:rsidRPr="00D71512">
        <w:rPr>
          <w:rFonts w:ascii="Century Gothic" w:hAnsi="Century Gothic"/>
          <w:color w:val="000000"/>
        </w:rPr>
        <w:t>34B, the service level standards and norm</w:t>
      </w:r>
      <w:r w:rsidR="00334700">
        <w:rPr>
          <w:rFonts w:ascii="Century Gothic" w:hAnsi="Century Gothic"/>
          <w:color w:val="000000"/>
        </w:rPr>
        <w:t>s</w:t>
      </w:r>
      <w:r w:rsidRPr="00D71512">
        <w:rPr>
          <w:rFonts w:ascii="Century Gothic" w:hAnsi="Century Gothic"/>
          <w:color w:val="000000"/>
        </w:rPr>
        <w:t xml:space="preserve"> set by the Minister </w:t>
      </w:r>
      <w:r>
        <w:rPr>
          <w:rFonts w:ascii="Century Gothic" w:hAnsi="Century Gothic"/>
          <w:color w:val="000000"/>
        </w:rPr>
        <w:t xml:space="preserve">in terms of section </w:t>
      </w:r>
      <w:r w:rsidRPr="00D71512">
        <w:rPr>
          <w:rFonts w:ascii="Century Gothic" w:hAnsi="Century Gothic"/>
          <w:color w:val="000000"/>
        </w:rPr>
        <w:t>34C and any directives issued by the Minister.</w:t>
      </w:r>
    </w:p>
    <w:p w14:paraId="6F55DB00" w14:textId="77777777" w:rsidR="00E825AE" w:rsidRPr="00E825AE" w:rsidRDefault="00E825AE" w:rsidP="00652259">
      <w:pPr>
        <w:autoSpaceDE w:val="0"/>
        <w:autoSpaceDN w:val="0"/>
        <w:adjustRightInd w:val="0"/>
        <w:spacing w:before="120" w:after="240"/>
        <w:jc w:val="both"/>
        <w:rPr>
          <w:rFonts w:ascii="Century Gothic" w:eastAsia="Calibri" w:hAnsi="Century Gothic" w:cs="Arial"/>
          <w:b/>
          <w:i/>
        </w:rPr>
      </w:pPr>
      <w:r w:rsidRPr="00E825AE">
        <w:rPr>
          <w:rFonts w:ascii="Century Gothic" w:eastAsia="Calibri" w:hAnsi="Century Gothic" w:cs="Arial"/>
          <w:b/>
          <w:i/>
        </w:rPr>
        <w:t>Functions of the Bureau</w:t>
      </w:r>
    </w:p>
    <w:p w14:paraId="3D142EE4" w14:textId="04186D32" w:rsidR="00E825AE" w:rsidRDefault="00E825AE" w:rsidP="00652259">
      <w:pPr>
        <w:autoSpaceDE w:val="0"/>
        <w:autoSpaceDN w:val="0"/>
        <w:adjustRightInd w:val="0"/>
        <w:spacing w:before="120" w:after="240"/>
        <w:jc w:val="both"/>
        <w:rPr>
          <w:rFonts w:ascii="Century Gothic" w:eastAsia="Calibri" w:hAnsi="Century Gothic" w:cs="Arial"/>
        </w:rPr>
      </w:pPr>
      <w:r w:rsidRPr="00E825AE">
        <w:rPr>
          <w:rFonts w:ascii="Century Gothic" w:eastAsia="Calibri" w:hAnsi="Century Gothic" w:cs="Arial"/>
        </w:rPr>
        <w:t>The functions of the Bureau</w:t>
      </w:r>
      <w:r>
        <w:rPr>
          <w:rFonts w:ascii="Century Gothic" w:eastAsia="Calibri" w:hAnsi="Century Gothic" w:cs="Arial"/>
        </w:rPr>
        <w:t xml:space="preserve">, set out in </w:t>
      </w:r>
      <w:r w:rsidRPr="00F554E3">
        <w:rPr>
          <w:rFonts w:ascii="Century Gothic" w:eastAsia="Calibri" w:hAnsi="Century Gothic" w:cs="Arial"/>
        </w:rPr>
        <w:t>section 34E</w:t>
      </w:r>
      <w:r w:rsidR="00D71512">
        <w:rPr>
          <w:rFonts w:ascii="Century Gothic" w:eastAsia="Calibri" w:hAnsi="Century Gothic" w:cs="Arial"/>
        </w:rPr>
        <w:t xml:space="preserve">, </w:t>
      </w:r>
      <w:r w:rsidRPr="00E825AE">
        <w:rPr>
          <w:rFonts w:ascii="Century Gothic" w:eastAsia="Calibri" w:hAnsi="Century Gothic" w:cs="Arial"/>
        </w:rPr>
        <w:t xml:space="preserve">are, amongst others, </w:t>
      </w:r>
      <w:r w:rsidRPr="00E825AE">
        <w:rPr>
          <w:rFonts w:ascii="Century Gothic" w:hAnsi="Century Gothic" w:cs="Arial"/>
        </w:rPr>
        <w:t xml:space="preserve">to </w:t>
      </w:r>
      <w:r w:rsidR="00D71512">
        <w:rPr>
          <w:rFonts w:ascii="Century Gothic" w:hAnsi="Century Gothic" w:cs="Arial"/>
        </w:rPr>
        <w:t xml:space="preserve">implement </w:t>
      </w:r>
      <w:r w:rsidRPr="00E825AE">
        <w:rPr>
          <w:rFonts w:ascii="Century Gothic" w:hAnsi="Century Gothic" w:cs="Arial"/>
          <w:kern w:val="24"/>
        </w:rPr>
        <w:t xml:space="preserve">the disbursement of incentives and funds derived from waste management charges for the minimisation, reuse, recycling, recovery, transport, storage, treatment and disposal of waste and the implementation of industry waste management plans; </w:t>
      </w:r>
      <w:r w:rsidR="00D71512">
        <w:rPr>
          <w:rFonts w:ascii="Century Gothic" w:eastAsia="Calibri" w:hAnsi="Century Gothic" w:cs="Arial"/>
        </w:rPr>
        <w:t xml:space="preserve">to </w:t>
      </w:r>
      <w:r w:rsidR="00D71512" w:rsidRPr="00E825AE">
        <w:rPr>
          <w:rFonts w:ascii="Century Gothic" w:hAnsi="Century Gothic" w:cs="Arial"/>
        </w:rPr>
        <w:t>promote and facilitate the minimisation, re-use, recycling and recovery of waste</w:t>
      </w:r>
      <w:r w:rsidR="00D71512">
        <w:rPr>
          <w:rFonts w:ascii="Century Gothic" w:hAnsi="Century Gothic" w:cs="Arial"/>
          <w:kern w:val="24"/>
        </w:rPr>
        <w:t xml:space="preserve">; </w:t>
      </w:r>
      <w:r w:rsidRPr="00E825AE">
        <w:rPr>
          <w:rFonts w:ascii="Century Gothic" w:hAnsi="Century Gothic" w:cs="Arial"/>
          <w:kern w:val="24"/>
        </w:rPr>
        <w:t xml:space="preserve">to </w:t>
      </w:r>
      <w:r w:rsidRPr="00E825AE">
        <w:rPr>
          <w:rFonts w:ascii="Century Gothic" w:hAnsi="Century Gothic" w:cs="Arial"/>
        </w:rPr>
        <w:t xml:space="preserve">monitor implementation of industry waste management plans and the impact of incentives and disincentives; to progressively build capacity within the Bureau to provide specialist support for the development and implementation of </w:t>
      </w:r>
      <w:r w:rsidRPr="00E825AE">
        <w:rPr>
          <w:rFonts w:ascii="Century Gothic" w:hAnsi="Century Gothic" w:cs="Arial"/>
          <w:kern w:val="24"/>
        </w:rPr>
        <w:t>municipal waste management plans and capacity building programmes; and</w:t>
      </w:r>
      <w:r w:rsidRPr="00E825AE">
        <w:rPr>
          <w:rFonts w:ascii="Century Gothic" w:hAnsi="Century Gothic" w:cs="Arial"/>
        </w:rPr>
        <w:t xml:space="preserve"> to support and advise on </w:t>
      </w:r>
      <w:r w:rsidRPr="00E825AE">
        <w:rPr>
          <w:rFonts w:ascii="Century Gothic" w:hAnsi="Century Gothic" w:cs="Arial"/>
          <w:kern w:val="24"/>
        </w:rPr>
        <w:t>the development of</w:t>
      </w:r>
      <w:r w:rsidRPr="00E825AE">
        <w:rPr>
          <w:rFonts w:ascii="Century Gothic" w:hAnsi="Century Gothic" w:cs="Arial"/>
        </w:rPr>
        <w:t xml:space="preserve"> </w:t>
      </w:r>
      <w:r w:rsidRPr="00E825AE">
        <w:rPr>
          <w:rFonts w:ascii="Century Gothic" w:hAnsi="Century Gothic" w:cs="Arial"/>
          <w:kern w:val="24"/>
        </w:rPr>
        <w:t>waste management plans, tools, instruments, processes, systems,</w:t>
      </w:r>
      <w:r w:rsidRPr="00E825AE">
        <w:rPr>
          <w:rFonts w:ascii="Century Gothic" w:hAnsi="Century Gothic" w:cs="Arial"/>
          <w:b/>
          <w:kern w:val="24"/>
        </w:rPr>
        <w:t xml:space="preserve"> </w:t>
      </w:r>
      <w:r w:rsidRPr="00E825AE">
        <w:rPr>
          <w:rFonts w:ascii="Century Gothic" w:hAnsi="Century Gothic" w:cs="Arial"/>
        </w:rPr>
        <w:t xml:space="preserve">norms, standards and </w:t>
      </w:r>
      <w:r w:rsidRPr="00E825AE">
        <w:rPr>
          <w:rFonts w:ascii="Century Gothic" w:hAnsi="Century Gothic" w:cs="Arial"/>
          <w:kern w:val="24"/>
        </w:rPr>
        <w:t>municipal waste management plans and capacity building programmes</w:t>
      </w:r>
      <w:r w:rsidRPr="00E825AE">
        <w:rPr>
          <w:rFonts w:ascii="Century Gothic" w:hAnsi="Century Gothic" w:cs="Arial"/>
        </w:rPr>
        <w:t>.</w:t>
      </w:r>
      <w:r w:rsidRPr="00E825AE">
        <w:rPr>
          <w:rFonts w:ascii="Century Gothic" w:eastAsia="Calibri" w:hAnsi="Century Gothic" w:cs="Arial"/>
        </w:rPr>
        <w:t xml:space="preserve"> </w:t>
      </w:r>
    </w:p>
    <w:p w14:paraId="30DA45E8" w14:textId="77777777" w:rsidR="00334700" w:rsidRDefault="00334700" w:rsidP="00652259">
      <w:pPr>
        <w:autoSpaceDE w:val="0"/>
        <w:autoSpaceDN w:val="0"/>
        <w:adjustRightInd w:val="0"/>
        <w:spacing w:before="120" w:after="240"/>
        <w:jc w:val="both"/>
        <w:rPr>
          <w:rFonts w:ascii="Century Gothic" w:eastAsia="Calibri" w:hAnsi="Century Gothic" w:cs="Arial"/>
          <w:b/>
          <w:i/>
        </w:rPr>
      </w:pPr>
    </w:p>
    <w:p w14:paraId="45B223D3" w14:textId="77777777" w:rsidR="00E735EF" w:rsidRDefault="00E735EF" w:rsidP="00652259">
      <w:pPr>
        <w:autoSpaceDE w:val="0"/>
        <w:autoSpaceDN w:val="0"/>
        <w:adjustRightInd w:val="0"/>
        <w:spacing w:before="120" w:after="240"/>
        <w:jc w:val="both"/>
        <w:rPr>
          <w:rFonts w:ascii="Century Gothic" w:eastAsia="Calibri" w:hAnsi="Century Gothic" w:cs="Arial"/>
          <w:b/>
          <w:i/>
        </w:rPr>
      </w:pPr>
    </w:p>
    <w:p w14:paraId="4F7056BD" w14:textId="26FF226B" w:rsidR="001D2043" w:rsidRPr="001D2043" w:rsidRDefault="001D2043" w:rsidP="00652259">
      <w:pPr>
        <w:autoSpaceDE w:val="0"/>
        <w:autoSpaceDN w:val="0"/>
        <w:adjustRightInd w:val="0"/>
        <w:spacing w:before="120" w:after="240"/>
        <w:jc w:val="both"/>
        <w:rPr>
          <w:rFonts w:ascii="Century Gothic" w:eastAsia="Calibri" w:hAnsi="Century Gothic" w:cs="Arial"/>
          <w:b/>
          <w:i/>
        </w:rPr>
      </w:pPr>
      <w:r w:rsidRPr="001D2043">
        <w:rPr>
          <w:rFonts w:ascii="Century Gothic" w:eastAsia="Calibri" w:hAnsi="Century Gothic" w:cs="Arial"/>
          <w:b/>
          <w:i/>
        </w:rPr>
        <w:lastRenderedPageBreak/>
        <w:t>Funding and Financial Management</w:t>
      </w:r>
    </w:p>
    <w:p w14:paraId="024EE04A" w14:textId="51EE3233" w:rsidR="001D2043" w:rsidRDefault="001D2043" w:rsidP="00652259">
      <w:pPr>
        <w:autoSpaceDE w:val="0"/>
        <w:autoSpaceDN w:val="0"/>
        <w:adjustRightInd w:val="0"/>
        <w:spacing w:before="120" w:after="240"/>
        <w:jc w:val="both"/>
        <w:rPr>
          <w:rFonts w:ascii="Century Gothic" w:hAnsi="Century Gothic" w:cs="Arial"/>
        </w:rPr>
      </w:pPr>
      <w:r>
        <w:rPr>
          <w:rFonts w:ascii="Century Gothic" w:hAnsi="Century Gothic" w:cs="Arial"/>
        </w:rPr>
        <w:t>The Bureau will be funded in the main from monies appropriated by Parliament and income derived from services rendered.</w:t>
      </w:r>
    </w:p>
    <w:p w14:paraId="13EEF9B4" w14:textId="3DC78A25" w:rsidR="001D2043" w:rsidRPr="00882C41" w:rsidRDefault="001D2043" w:rsidP="00652259">
      <w:pPr>
        <w:autoSpaceDE w:val="0"/>
        <w:autoSpaceDN w:val="0"/>
        <w:adjustRightInd w:val="0"/>
        <w:spacing w:before="120" w:after="240"/>
        <w:jc w:val="both"/>
        <w:rPr>
          <w:rFonts w:ascii="Century Gothic" w:hAnsi="Century Gothic" w:cs="Arial"/>
        </w:rPr>
      </w:pPr>
      <w:r>
        <w:rPr>
          <w:rFonts w:ascii="Century Gothic" w:hAnsi="Century Gothic" w:cs="Arial"/>
        </w:rPr>
        <w:t xml:space="preserve">Section 34G requires the Bureau </w:t>
      </w:r>
      <w:r w:rsidR="00334700">
        <w:rPr>
          <w:rFonts w:ascii="Century Gothic" w:hAnsi="Century Gothic" w:cs="Arial"/>
        </w:rPr>
        <w:t xml:space="preserve">to </w:t>
      </w:r>
      <w:r>
        <w:rPr>
          <w:rFonts w:ascii="Century Gothic" w:hAnsi="Century Gothic" w:cs="Arial"/>
        </w:rPr>
        <w:t xml:space="preserve">manage its books of account and all necessary records in accordance with the PFMA. The Director-General of the Department is thus </w:t>
      </w:r>
      <w:r w:rsidRPr="00E735EF">
        <w:rPr>
          <w:rFonts w:ascii="Century Gothic" w:hAnsi="Century Gothic" w:cs="Arial"/>
          <w:u w:val="single"/>
        </w:rPr>
        <w:t>designated as the accounting authority of the Bureau</w:t>
      </w:r>
      <w:r>
        <w:rPr>
          <w:rFonts w:ascii="Century Gothic" w:hAnsi="Century Gothic" w:cs="Arial"/>
        </w:rPr>
        <w:t xml:space="preserve">. The Chief Executive Officer must comply with the provisions of the PFMA in so far as the Bureau’s annual budgets, corporate plans, </w:t>
      </w:r>
      <w:r w:rsidR="00882C41">
        <w:rPr>
          <w:rFonts w:ascii="Century Gothic" w:hAnsi="Century Gothic" w:cs="Arial"/>
        </w:rPr>
        <w:t xml:space="preserve">annual reports and any financial statements. These financial matters must be processed through the Director-General of the Department as the designated accounting authority for the Bureau. </w:t>
      </w:r>
      <w:r w:rsidR="00882C41" w:rsidRPr="00882C41">
        <w:rPr>
          <w:rFonts w:ascii="Century Gothic" w:hAnsi="Century Gothic" w:cs="Arial"/>
        </w:rPr>
        <w:t>The Bureau is further empowered</w:t>
      </w:r>
      <w:r w:rsidR="00882C41" w:rsidRPr="00882C41">
        <w:rPr>
          <w:rFonts w:ascii="Century Gothic" w:hAnsi="Century Gothic"/>
          <w:color w:val="000000"/>
        </w:rPr>
        <w:t>, with the approval of the Minister</w:t>
      </w:r>
      <w:r w:rsidR="00882C41">
        <w:rPr>
          <w:rFonts w:ascii="Century Gothic" w:hAnsi="Century Gothic"/>
          <w:color w:val="000000"/>
        </w:rPr>
        <w:t>,</w:t>
      </w:r>
      <w:r w:rsidR="00882C41" w:rsidRPr="00882C41">
        <w:rPr>
          <w:rFonts w:ascii="Century Gothic" w:hAnsi="Century Gothic"/>
          <w:color w:val="000000"/>
        </w:rPr>
        <w:t xml:space="preserve"> </w:t>
      </w:r>
      <w:r w:rsidR="00882C41">
        <w:rPr>
          <w:rFonts w:ascii="Century Gothic" w:hAnsi="Century Gothic"/>
          <w:color w:val="000000"/>
        </w:rPr>
        <w:t xml:space="preserve">to </w:t>
      </w:r>
      <w:r w:rsidR="00882C41" w:rsidRPr="00882C41">
        <w:rPr>
          <w:rFonts w:ascii="Century Gothic" w:hAnsi="Century Gothic"/>
          <w:color w:val="000000"/>
        </w:rPr>
        <w:t>acquire, hold or dispose of immovable property in the course of its business</w:t>
      </w:r>
      <w:r w:rsidR="00882C41">
        <w:rPr>
          <w:rFonts w:ascii="Century Gothic" w:hAnsi="Century Gothic"/>
          <w:color w:val="000000"/>
        </w:rPr>
        <w:t xml:space="preserve">, in terms of section </w:t>
      </w:r>
      <w:r w:rsidR="00882C41" w:rsidRPr="00882C41">
        <w:rPr>
          <w:rFonts w:ascii="Century Gothic" w:hAnsi="Century Gothic"/>
          <w:color w:val="000000"/>
        </w:rPr>
        <w:t>34I.</w:t>
      </w:r>
    </w:p>
    <w:p w14:paraId="7E0D4B0B" w14:textId="451E2324" w:rsidR="00652259" w:rsidRPr="00A060AF" w:rsidRDefault="00652259" w:rsidP="009D047B">
      <w:pPr>
        <w:spacing w:before="120" w:after="240"/>
        <w:jc w:val="both"/>
        <w:rPr>
          <w:rFonts w:ascii="Century Gothic" w:hAnsi="Century Gothic" w:cs="Arial"/>
          <w:b/>
          <w:i/>
        </w:rPr>
      </w:pPr>
      <w:r w:rsidRPr="00A060AF">
        <w:rPr>
          <w:rFonts w:ascii="Century Gothic" w:hAnsi="Century Gothic" w:cs="Arial"/>
          <w:b/>
          <w:i/>
        </w:rPr>
        <w:t>Functions of Chief Executive Officer</w:t>
      </w:r>
    </w:p>
    <w:p w14:paraId="04BD875F" w14:textId="490EA634" w:rsidR="00514A3F" w:rsidRPr="003A0507" w:rsidRDefault="00882C41" w:rsidP="009D047B">
      <w:pPr>
        <w:spacing w:before="120" w:after="240"/>
        <w:jc w:val="both"/>
        <w:rPr>
          <w:rFonts w:ascii="Century Gothic" w:hAnsi="Century Gothic" w:cs="Arial"/>
        </w:rPr>
      </w:pPr>
      <w:r w:rsidRPr="003A0507">
        <w:rPr>
          <w:rFonts w:ascii="Century Gothic" w:hAnsi="Century Gothic" w:cs="Arial"/>
        </w:rPr>
        <w:t xml:space="preserve">In terms of section 34K, the </w:t>
      </w:r>
      <w:r w:rsidR="00514A3F" w:rsidRPr="003A0507">
        <w:rPr>
          <w:rFonts w:ascii="Century Gothic" w:hAnsi="Century Gothic" w:cs="Arial"/>
        </w:rPr>
        <w:t>Chief Executive Officer is responsible</w:t>
      </w:r>
      <w:r w:rsidRPr="003A0507">
        <w:rPr>
          <w:rFonts w:ascii="Century Gothic" w:hAnsi="Century Gothic" w:cs="Arial"/>
        </w:rPr>
        <w:t xml:space="preserve"> </w:t>
      </w:r>
      <w:r w:rsidR="00514A3F" w:rsidRPr="003A0507">
        <w:rPr>
          <w:rFonts w:ascii="Century Gothic" w:hAnsi="Century Gothic" w:cs="Arial"/>
        </w:rPr>
        <w:t>for</w:t>
      </w:r>
      <w:r w:rsidRPr="003A0507">
        <w:rPr>
          <w:rFonts w:ascii="Century Gothic" w:hAnsi="Century Gothic" w:cs="Arial"/>
        </w:rPr>
        <w:t xml:space="preserve"> </w:t>
      </w:r>
      <w:r w:rsidR="00514A3F" w:rsidRPr="003A0507">
        <w:rPr>
          <w:rFonts w:ascii="Century Gothic" w:hAnsi="Century Gothic" w:cs="Arial"/>
        </w:rPr>
        <w:t xml:space="preserve">the management </w:t>
      </w:r>
      <w:r w:rsidRPr="003A0507">
        <w:rPr>
          <w:rFonts w:ascii="Century Gothic" w:hAnsi="Century Gothic" w:cs="Arial"/>
        </w:rPr>
        <w:t>of the operations of the Bureau</w:t>
      </w:r>
      <w:r w:rsidR="00514A3F" w:rsidRPr="003A0507">
        <w:rPr>
          <w:rFonts w:ascii="Century Gothic" w:hAnsi="Century Gothic" w:cs="Arial"/>
        </w:rPr>
        <w:t>;</w:t>
      </w:r>
      <w:r w:rsidRPr="003A0507">
        <w:rPr>
          <w:rFonts w:ascii="Century Gothic" w:hAnsi="Century Gothic" w:cs="Arial"/>
        </w:rPr>
        <w:t xml:space="preserve"> </w:t>
      </w:r>
      <w:r w:rsidR="00514A3F" w:rsidRPr="003A0507">
        <w:rPr>
          <w:rFonts w:ascii="Century Gothic" w:hAnsi="Century Gothic" w:cs="Arial"/>
        </w:rPr>
        <w:t xml:space="preserve">compilation of a business and financial plan and reports in terms of the </w:t>
      </w:r>
      <w:r w:rsidRPr="003A0507">
        <w:rPr>
          <w:rFonts w:ascii="Century Gothic" w:hAnsi="Century Gothic" w:cs="Arial"/>
        </w:rPr>
        <w:t xml:space="preserve">PFMA; and the </w:t>
      </w:r>
      <w:r w:rsidR="00514A3F" w:rsidRPr="003A0507">
        <w:rPr>
          <w:rFonts w:ascii="Century Gothic" w:hAnsi="Century Gothic" w:cs="Arial"/>
        </w:rPr>
        <w:t>appointment of members of staff</w:t>
      </w:r>
      <w:r w:rsidRPr="003A0507">
        <w:rPr>
          <w:rFonts w:ascii="Century Gothic" w:hAnsi="Century Gothic" w:cs="Arial"/>
        </w:rPr>
        <w:t xml:space="preserve">. However, these powers are exercised subject to the direction and approval of the Director-General </w:t>
      </w:r>
      <w:r w:rsidR="003A0507" w:rsidRPr="003A0507">
        <w:rPr>
          <w:rFonts w:ascii="Century Gothic" w:hAnsi="Century Gothic" w:cs="Arial"/>
        </w:rPr>
        <w:t>as the designated accounting authority of the Bureau.</w:t>
      </w:r>
    </w:p>
    <w:p w14:paraId="46837B20" w14:textId="20A49652" w:rsidR="00501E7C" w:rsidRDefault="00501E7C" w:rsidP="009D047B">
      <w:pPr>
        <w:spacing w:before="120" w:after="240"/>
        <w:jc w:val="both"/>
        <w:rPr>
          <w:rFonts w:ascii="Century Gothic" w:hAnsi="Century Gothic" w:cs="Arial"/>
        </w:rPr>
      </w:pPr>
      <w:r w:rsidRPr="003A0507">
        <w:rPr>
          <w:rFonts w:ascii="Century Gothic" w:hAnsi="Century Gothic" w:cs="Arial"/>
        </w:rPr>
        <w:t>The Chief Executive Officer must ensure that the Bureau complies with all relevant provisions of applicable public service policy, regulations and legislation.</w:t>
      </w:r>
      <w:r w:rsidR="003A0507">
        <w:rPr>
          <w:rFonts w:ascii="Century Gothic" w:hAnsi="Century Gothic" w:cs="Arial"/>
        </w:rPr>
        <w:t xml:space="preserve"> However, </w:t>
      </w:r>
      <w:r w:rsidR="003A0507" w:rsidRPr="003A0507">
        <w:rPr>
          <w:rFonts w:ascii="Century Gothic" w:hAnsi="Century Gothic" w:cs="Arial"/>
        </w:rPr>
        <w:t>the Chief Executive Officer is accountable to the Director-General of the Department and must report to him or her on the activities of the Bureau.</w:t>
      </w:r>
    </w:p>
    <w:p w14:paraId="01995553" w14:textId="6CFEC551" w:rsidR="00FB3AEB" w:rsidRPr="00FB3AEB" w:rsidRDefault="00FB3AEB" w:rsidP="009D047B">
      <w:pPr>
        <w:spacing w:before="120" w:after="240"/>
        <w:jc w:val="both"/>
        <w:rPr>
          <w:rFonts w:ascii="Century Gothic" w:hAnsi="Century Gothic" w:cs="Arial"/>
        </w:rPr>
      </w:pPr>
      <w:r>
        <w:rPr>
          <w:rFonts w:ascii="Century Gothic" w:hAnsi="Century Gothic" w:cs="Arial"/>
        </w:rPr>
        <w:t xml:space="preserve">In terms of section 34L, the Chief Executive Officer is further responsible for the appointment of employees </w:t>
      </w:r>
      <w:r w:rsidR="0051666F">
        <w:rPr>
          <w:rFonts w:ascii="Century Gothic" w:hAnsi="Century Gothic" w:cs="Arial"/>
        </w:rPr>
        <w:t xml:space="preserve">at </w:t>
      </w:r>
      <w:r>
        <w:rPr>
          <w:rFonts w:ascii="Century Gothic" w:hAnsi="Century Gothic" w:cs="Arial"/>
        </w:rPr>
        <w:t xml:space="preserve">the Bureau. </w:t>
      </w:r>
      <w:r w:rsidRPr="00FB3AEB">
        <w:rPr>
          <w:rFonts w:ascii="Century Gothic" w:hAnsi="Century Gothic" w:cs="Arial"/>
          <w:color w:val="000000"/>
          <w:kern w:val="24"/>
        </w:rPr>
        <w:t xml:space="preserve">Employees </w:t>
      </w:r>
      <w:r>
        <w:rPr>
          <w:rFonts w:ascii="Century Gothic" w:hAnsi="Century Gothic" w:cs="Arial"/>
          <w:color w:val="000000"/>
          <w:kern w:val="24"/>
        </w:rPr>
        <w:t xml:space="preserve">of the Bureau are </w:t>
      </w:r>
      <w:r w:rsidRPr="00FB3AEB">
        <w:rPr>
          <w:rFonts w:ascii="Century Gothic" w:hAnsi="Century Gothic" w:cs="Arial"/>
          <w:color w:val="000000"/>
          <w:kern w:val="24"/>
        </w:rPr>
        <w:t>employed under the same conditions as public servants</w:t>
      </w:r>
      <w:r w:rsidR="0051666F">
        <w:rPr>
          <w:rFonts w:ascii="Century Gothic" w:hAnsi="Century Gothic" w:cs="Arial"/>
          <w:color w:val="000000"/>
          <w:kern w:val="24"/>
        </w:rPr>
        <w:t>, in terms of the Public Service Act, 1994</w:t>
      </w:r>
      <w:r w:rsidRPr="00FB3AEB">
        <w:rPr>
          <w:rFonts w:ascii="Century Gothic" w:hAnsi="Century Gothic" w:cs="Arial"/>
          <w:color w:val="000000"/>
          <w:kern w:val="24"/>
        </w:rPr>
        <w:t xml:space="preserve">, except for </w:t>
      </w:r>
      <w:r w:rsidR="0051666F">
        <w:rPr>
          <w:rFonts w:ascii="Century Gothic" w:hAnsi="Century Gothic" w:cs="Arial"/>
          <w:color w:val="000000"/>
          <w:kern w:val="24"/>
        </w:rPr>
        <w:t xml:space="preserve">those employees with </w:t>
      </w:r>
      <w:r w:rsidRPr="00FB3AEB">
        <w:rPr>
          <w:rFonts w:ascii="Century Gothic" w:hAnsi="Century Gothic" w:cs="Arial"/>
          <w:color w:val="000000"/>
          <w:kern w:val="24"/>
        </w:rPr>
        <w:t>certain specialist</w:t>
      </w:r>
      <w:r w:rsidR="0051666F">
        <w:rPr>
          <w:rFonts w:ascii="Century Gothic" w:hAnsi="Century Gothic" w:cs="Arial"/>
          <w:color w:val="000000"/>
          <w:kern w:val="24"/>
        </w:rPr>
        <w:t xml:space="preserve"> experience</w:t>
      </w:r>
      <w:r w:rsidRPr="00FB3AEB">
        <w:rPr>
          <w:rFonts w:ascii="Century Gothic" w:hAnsi="Century Gothic" w:cs="Arial"/>
          <w:color w:val="000000"/>
          <w:kern w:val="24"/>
        </w:rPr>
        <w:t xml:space="preserve">, where the Minister in concurrence with the Minister of Finance can determine </w:t>
      </w:r>
      <w:r w:rsidR="0051666F">
        <w:rPr>
          <w:rFonts w:ascii="Century Gothic" w:hAnsi="Century Gothic" w:cs="Arial"/>
          <w:color w:val="000000"/>
          <w:kern w:val="24"/>
        </w:rPr>
        <w:t xml:space="preserve">the scale of </w:t>
      </w:r>
      <w:r w:rsidRPr="00FB3AEB">
        <w:rPr>
          <w:rFonts w:ascii="Century Gothic" w:hAnsi="Century Gothic" w:cs="Arial"/>
          <w:color w:val="000000"/>
          <w:kern w:val="24"/>
        </w:rPr>
        <w:t>remuneration</w:t>
      </w:r>
      <w:r w:rsidR="0051666F">
        <w:rPr>
          <w:rFonts w:ascii="Century Gothic" w:hAnsi="Century Gothic" w:cs="Arial"/>
          <w:color w:val="000000"/>
          <w:kern w:val="24"/>
        </w:rPr>
        <w:t xml:space="preserve"> of those specialists. In terms of section 34L(5) a person employed by the Bureau may become a member of the Government Employees’ Pension Fund.</w:t>
      </w:r>
    </w:p>
    <w:p w14:paraId="1FC40745" w14:textId="1B958C3C" w:rsidR="00144C46" w:rsidRPr="00073163" w:rsidRDefault="00073163" w:rsidP="00A060AF">
      <w:pPr>
        <w:spacing w:before="120" w:after="240"/>
        <w:rPr>
          <w:rFonts w:ascii="Century Gothic" w:hAnsi="Century Gothic" w:cs="Arial"/>
          <w:b/>
        </w:rPr>
      </w:pPr>
      <w:r w:rsidRPr="00073163">
        <w:rPr>
          <w:rFonts w:ascii="Century Gothic" w:hAnsi="Century Gothic" w:cs="Arial"/>
          <w:b/>
        </w:rPr>
        <w:t>3.2</w:t>
      </w:r>
      <w:r w:rsidRPr="00073163">
        <w:rPr>
          <w:rFonts w:ascii="Century Gothic" w:hAnsi="Century Gothic" w:cs="Arial"/>
          <w:b/>
        </w:rPr>
        <w:tab/>
      </w:r>
      <w:r w:rsidR="00A060AF" w:rsidRPr="00073163">
        <w:rPr>
          <w:rFonts w:ascii="Century Gothic" w:hAnsi="Century Gothic" w:cs="Arial"/>
          <w:b/>
        </w:rPr>
        <w:t xml:space="preserve">Public Finance </w:t>
      </w:r>
      <w:r w:rsidR="00144C46" w:rsidRPr="00073163">
        <w:rPr>
          <w:rFonts w:ascii="Century Gothic" w:hAnsi="Century Gothic" w:cs="Arial"/>
          <w:b/>
        </w:rPr>
        <w:t xml:space="preserve">Management </w:t>
      </w:r>
      <w:r w:rsidR="00026CA6" w:rsidRPr="00073163">
        <w:rPr>
          <w:rFonts w:ascii="Century Gothic" w:hAnsi="Century Gothic" w:cs="Arial"/>
          <w:b/>
        </w:rPr>
        <w:t>Act</w:t>
      </w:r>
      <w:r w:rsidR="00144C46" w:rsidRPr="00073163">
        <w:rPr>
          <w:rFonts w:ascii="Century Gothic" w:hAnsi="Century Gothic" w:cs="Arial"/>
          <w:b/>
        </w:rPr>
        <w:t xml:space="preserve">, </w:t>
      </w:r>
      <w:r w:rsidR="00A060AF" w:rsidRPr="00073163">
        <w:rPr>
          <w:rFonts w:ascii="Century Gothic" w:hAnsi="Century Gothic" w:cs="Arial"/>
          <w:b/>
        </w:rPr>
        <w:t xml:space="preserve">1999 </w:t>
      </w:r>
      <w:r w:rsidR="00144C46" w:rsidRPr="00073163">
        <w:rPr>
          <w:rFonts w:ascii="Century Gothic" w:hAnsi="Century Gothic" w:cs="Arial"/>
          <w:b/>
        </w:rPr>
        <w:t xml:space="preserve">(Act No. </w:t>
      </w:r>
      <w:r w:rsidR="00A060AF" w:rsidRPr="00073163">
        <w:rPr>
          <w:rFonts w:ascii="Century Gothic" w:hAnsi="Century Gothic" w:cs="Arial"/>
          <w:b/>
        </w:rPr>
        <w:t xml:space="preserve">1 </w:t>
      </w:r>
      <w:r w:rsidR="00144C46" w:rsidRPr="00073163">
        <w:rPr>
          <w:rFonts w:ascii="Century Gothic" w:hAnsi="Century Gothic" w:cs="Arial"/>
          <w:b/>
        </w:rPr>
        <w:t xml:space="preserve">of </w:t>
      </w:r>
      <w:r w:rsidR="00A060AF" w:rsidRPr="00073163">
        <w:rPr>
          <w:rFonts w:ascii="Century Gothic" w:hAnsi="Century Gothic" w:cs="Arial"/>
          <w:b/>
        </w:rPr>
        <w:t>1999</w:t>
      </w:r>
      <w:r w:rsidR="00144C46" w:rsidRPr="00073163">
        <w:rPr>
          <w:rFonts w:ascii="Century Gothic" w:hAnsi="Century Gothic" w:cs="Arial"/>
          <w:b/>
        </w:rPr>
        <w:t>)</w:t>
      </w:r>
    </w:p>
    <w:p w14:paraId="43704360" w14:textId="7210A652" w:rsidR="00781BFD" w:rsidRPr="00073163" w:rsidRDefault="00954D79" w:rsidP="00A060AF">
      <w:pPr>
        <w:spacing w:before="120" w:after="240"/>
        <w:jc w:val="both"/>
        <w:rPr>
          <w:rFonts w:ascii="Century Gothic" w:hAnsi="Century Gothic"/>
          <w:color w:val="000000"/>
        </w:rPr>
      </w:pPr>
      <w:bookmarkStart w:id="1" w:name="chapter5"/>
      <w:bookmarkStart w:id="2" w:name="section24C"/>
      <w:r w:rsidRPr="00073163">
        <w:rPr>
          <w:rFonts w:ascii="Century Gothic" w:hAnsi="Century Gothic"/>
          <w:color w:val="000000"/>
        </w:rPr>
        <w:t>The object of this Act is to secure transparency, accountability, and sound management of the revenue, expenditure, assets and liabilities of the institutions to which this Act applies.</w:t>
      </w:r>
    </w:p>
    <w:p w14:paraId="47F8B27A" w14:textId="77777777" w:rsidR="00954D79" w:rsidRPr="001C10EC" w:rsidRDefault="00954D79" w:rsidP="00A060AF">
      <w:pPr>
        <w:spacing w:before="120" w:after="240"/>
        <w:jc w:val="both"/>
        <w:rPr>
          <w:rFonts w:ascii="Century Gothic" w:hAnsi="Century Gothic"/>
          <w:i/>
          <w:color w:val="000000"/>
        </w:rPr>
      </w:pPr>
      <w:r w:rsidRPr="00073163">
        <w:rPr>
          <w:rFonts w:ascii="Century Gothic" w:hAnsi="Century Gothic"/>
          <w:color w:val="000000"/>
        </w:rPr>
        <w:t>In terms of section 3, this Act is, amongst others, applicable to departments and public entities listed in Schedule 2 or 3.</w:t>
      </w:r>
    </w:p>
    <w:p w14:paraId="0AB8F8EA" w14:textId="77777777" w:rsidR="004624D8" w:rsidRPr="001C10EC" w:rsidRDefault="00954D79" w:rsidP="00A060AF">
      <w:pPr>
        <w:spacing w:before="120" w:after="240"/>
        <w:jc w:val="both"/>
        <w:rPr>
          <w:rFonts w:ascii="Century Gothic" w:hAnsi="Century Gothic"/>
          <w:i/>
          <w:color w:val="000000"/>
        </w:rPr>
      </w:pPr>
      <w:r w:rsidRPr="001C10EC">
        <w:rPr>
          <w:rStyle w:val="grame"/>
          <w:rFonts w:ascii="Century Gothic" w:hAnsi="Century Gothic"/>
          <w:b/>
          <w:bCs/>
          <w:i/>
          <w:color w:val="000000"/>
        </w:rPr>
        <w:lastRenderedPageBreak/>
        <w:t>“department</w:t>
      </w:r>
      <w:r w:rsidRPr="001C10EC">
        <w:rPr>
          <w:rFonts w:ascii="Century Gothic" w:hAnsi="Century Gothic"/>
          <w:b/>
          <w:bCs/>
          <w:i/>
          <w:color w:val="000000"/>
        </w:rPr>
        <w:t>”</w:t>
      </w:r>
      <w:r w:rsidRPr="001C10EC">
        <w:rPr>
          <w:rFonts w:ascii="Century Gothic" w:hAnsi="Century Gothic"/>
          <w:i/>
          <w:color w:val="000000"/>
        </w:rPr>
        <w:t xml:space="preserve"> means a national or provincial department or a national or provincial government component, and </w:t>
      </w:r>
      <w:r w:rsidRPr="001C10EC">
        <w:rPr>
          <w:rFonts w:ascii="Century Gothic" w:hAnsi="Century Gothic"/>
          <w:b/>
          <w:i/>
          <w:color w:val="000000"/>
        </w:rPr>
        <w:t>“public entity”</w:t>
      </w:r>
      <w:r w:rsidRPr="001C10EC">
        <w:rPr>
          <w:rFonts w:ascii="Century Gothic" w:hAnsi="Century Gothic"/>
          <w:i/>
          <w:color w:val="000000"/>
        </w:rPr>
        <w:t xml:space="preserve"> means a national or provincial public entity.</w:t>
      </w:r>
    </w:p>
    <w:p w14:paraId="6C326FEF" w14:textId="4BA77207" w:rsidR="003A0507" w:rsidRPr="001C10EC" w:rsidRDefault="004624D8" w:rsidP="003A0507">
      <w:pPr>
        <w:spacing w:before="120" w:after="240"/>
        <w:jc w:val="both"/>
        <w:rPr>
          <w:rFonts w:ascii="Century Gothic" w:hAnsi="Century Gothic"/>
          <w:i/>
          <w:color w:val="000000"/>
        </w:rPr>
      </w:pPr>
      <w:r w:rsidRPr="001C10EC">
        <w:rPr>
          <w:rFonts w:ascii="Century Gothic" w:hAnsi="Century Gothic"/>
          <w:color w:val="000000"/>
        </w:rPr>
        <w:t>Chapter 5, Part 1 deals with the appointment of accounting officers.</w:t>
      </w:r>
      <w:r w:rsidR="00954D79" w:rsidRPr="001C10EC">
        <w:rPr>
          <w:rFonts w:ascii="Century Gothic" w:hAnsi="Century Gothic"/>
          <w:color w:val="000000"/>
        </w:rPr>
        <w:t xml:space="preserve"> </w:t>
      </w:r>
      <w:r w:rsidR="001C10EC">
        <w:rPr>
          <w:rFonts w:ascii="Century Gothic" w:hAnsi="Century Gothic"/>
          <w:color w:val="000000"/>
        </w:rPr>
        <w:t xml:space="preserve">Section 36(1) </w:t>
      </w:r>
      <w:r w:rsidR="003A0507">
        <w:rPr>
          <w:rFonts w:ascii="Century Gothic" w:hAnsi="Century Gothic"/>
          <w:color w:val="000000"/>
        </w:rPr>
        <w:t xml:space="preserve">requires every department to have an accounting officer, and section 36(3) designate the head of </w:t>
      </w:r>
      <w:r w:rsidR="001C10EC">
        <w:rPr>
          <w:rFonts w:ascii="Century Gothic" w:hAnsi="Century Gothic"/>
          <w:color w:val="000000"/>
        </w:rPr>
        <w:t>a</w:t>
      </w:r>
      <w:r w:rsidR="003A0507">
        <w:rPr>
          <w:rFonts w:ascii="Century Gothic" w:hAnsi="Century Gothic"/>
          <w:color w:val="000000"/>
        </w:rPr>
        <w:t xml:space="preserve"> department as the accounting officer</w:t>
      </w:r>
      <w:bookmarkEnd w:id="1"/>
      <w:r w:rsidR="003A0507">
        <w:rPr>
          <w:rFonts w:ascii="Century Gothic" w:hAnsi="Century Gothic"/>
          <w:color w:val="000000"/>
        </w:rPr>
        <w:t>.</w:t>
      </w:r>
    </w:p>
    <w:p w14:paraId="2F122C76" w14:textId="1DACBA63" w:rsidR="003810C1" w:rsidRPr="008E2417" w:rsidRDefault="00447DF4" w:rsidP="008E2417">
      <w:pPr>
        <w:pStyle w:val="subsection0"/>
        <w:spacing w:before="120" w:beforeAutospacing="0" w:after="240" w:afterAutospacing="0"/>
        <w:jc w:val="both"/>
        <w:rPr>
          <w:rFonts w:ascii="Century Gothic" w:hAnsi="Century Gothic"/>
          <w:color w:val="000000"/>
        </w:rPr>
      </w:pPr>
      <w:r w:rsidRPr="008E2417">
        <w:rPr>
          <w:rFonts w:ascii="Century Gothic" w:hAnsi="Century Gothic"/>
        </w:rPr>
        <w:t>Chapter 6</w:t>
      </w:r>
      <w:r w:rsidR="00073163" w:rsidRPr="008E2417">
        <w:rPr>
          <w:rFonts w:ascii="Century Gothic" w:hAnsi="Century Gothic"/>
        </w:rPr>
        <w:t xml:space="preserve"> is applicable to public entities. </w:t>
      </w:r>
      <w:r w:rsidR="003810C1" w:rsidRPr="008E2417">
        <w:rPr>
          <w:rFonts w:ascii="Century Gothic" w:hAnsi="Century Gothic"/>
        </w:rPr>
        <w:t xml:space="preserve">Section 49(1) </w:t>
      </w:r>
      <w:r w:rsidR="008E2417" w:rsidRPr="008E2417">
        <w:rPr>
          <w:rFonts w:ascii="Century Gothic" w:hAnsi="Century Gothic"/>
        </w:rPr>
        <w:t>requires e</w:t>
      </w:r>
      <w:r w:rsidR="003810C1" w:rsidRPr="008E2417">
        <w:rPr>
          <w:rFonts w:ascii="Century Gothic" w:hAnsi="Century Gothic"/>
          <w:color w:val="000000"/>
        </w:rPr>
        <w:t xml:space="preserve">very public entity </w:t>
      </w:r>
      <w:r w:rsidR="008E2417" w:rsidRPr="008E2417">
        <w:rPr>
          <w:rFonts w:ascii="Century Gothic" w:hAnsi="Century Gothic"/>
          <w:color w:val="000000"/>
        </w:rPr>
        <w:t xml:space="preserve">to </w:t>
      </w:r>
      <w:r w:rsidR="003810C1" w:rsidRPr="008E2417">
        <w:rPr>
          <w:rFonts w:ascii="Century Gothic" w:hAnsi="Century Gothic"/>
          <w:color w:val="000000"/>
        </w:rPr>
        <w:t>have an authority which must be accountable for the purposes of this Act.</w:t>
      </w:r>
      <w:r w:rsidR="008E2417" w:rsidRPr="008E2417">
        <w:rPr>
          <w:rFonts w:ascii="Century Gothic" w:hAnsi="Century Gothic"/>
          <w:color w:val="000000"/>
        </w:rPr>
        <w:t xml:space="preserve"> Section 49(2) states that i</w:t>
      </w:r>
      <w:r w:rsidR="003810C1" w:rsidRPr="008E2417">
        <w:rPr>
          <w:rFonts w:ascii="Century Gothic" w:hAnsi="Century Gothic"/>
          <w:color w:val="000000"/>
        </w:rPr>
        <w:t xml:space="preserve">f </w:t>
      </w:r>
      <w:r w:rsidR="008E2417" w:rsidRPr="008E2417">
        <w:rPr>
          <w:rFonts w:ascii="Century Gothic" w:hAnsi="Century Gothic"/>
          <w:color w:val="000000"/>
        </w:rPr>
        <w:t xml:space="preserve">a </w:t>
      </w:r>
      <w:r w:rsidR="003810C1" w:rsidRPr="008E2417">
        <w:rPr>
          <w:rFonts w:ascii="Century Gothic" w:hAnsi="Century Gothic"/>
          <w:color w:val="000000"/>
        </w:rPr>
        <w:t>public entity</w:t>
      </w:r>
      <w:r w:rsidR="008E2417" w:rsidRPr="008E2417">
        <w:rPr>
          <w:rFonts w:ascii="Century Gothic" w:hAnsi="Century Gothic"/>
          <w:color w:val="000000"/>
        </w:rPr>
        <w:t xml:space="preserve"> </w:t>
      </w:r>
      <w:r w:rsidR="003810C1" w:rsidRPr="008E2417">
        <w:rPr>
          <w:rFonts w:ascii="Century Gothic" w:hAnsi="Century Gothic"/>
          <w:color w:val="000000"/>
        </w:rPr>
        <w:t>has a board or other controlling body, that board or controlling body is the accounting authority for that entity; or</w:t>
      </w:r>
      <w:r w:rsidR="008E2417" w:rsidRPr="008E2417">
        <w:rPr>
          <w:rFonts w:ascii="Century Gothic" w:hAnsi="Century Gothic"/>
          <w:color w:val="000000"/>
        </w:rPr>
        <w:t xml:space="preserve"> if the public entity </w:t>
      </w:r>
      <w:r w:rsidR="003810C1" w:rsidRPr="008E2417">
        <w:rPr>
          <w:rStyle w:val="grame"/>
          <w:rFonts w:ascii="Century Gothic" w:hAnsi="Century Gothic"/>
          <w:color w:val="000000"/>
        </w:rPr>
        <w:t>does</w:t>
      </w:r>
      <w:r w:rsidR="003810C1" w:rsidRPr="008E2417">
        <w:rPr>
          <w:rFonts w:ascii="Century Gothic" w:hAnsi="Century Gothic"/>
          <w:color w:val="000000"/>
        </w:rPr>
        <w:t> not have a controlling body, the chief executive officer or the other person in charge of the public entity is the accounting authority for that public entity unless specific legislation applicable to that public entity designates another person as the accounting authority.</w:t>
      </w:r>
    </w:p>
    <w:p w14:paraId="4199DA03" w14:textId="11C9187B" w:rsidR="00C6711B" w:rsidRPr="007F5001" w:rsidRDefault="007F5001" w:rsidP="007F5001">
      <w:pPr>
        <w:pStyle w:val="para0"/>
        <w:spacing w:before="120" w:beforeAutospacing="0" w:after="240" w:afterAutospacing="0"/>
        <w:jc w:val="both"/>
        <w:rPr>
          <w:rFonts w:ascii="Century Gothic" w:hAnsi="Century Gothic" w:cs="Arial"/>
          <w:b/>
        </w:rPr>
      </w:pPr>
      <w:bookmarkStart w:id="3" w:name="section87A"/>
      <w:bookmarkEnd w:id="2"/>
      <w:bookmarkEnd w:id="3"/>
      <w:r>
        <w:rPr>
          <w:rFonts w:ascii="Century Gothic" w:hAnsi="Century Gothic" w:cs="Arial"/>
          <w:b/>
        </w:rPr>
        <w:t>4</w:t>
      </w:r>
      <w:r w:rsidR="00C6711B" w:rsidRPr="007F5001">
        <w:rPr>
          <w:rFonts w:ascii="Century Gothic" w:hAnsi="Century Gothic" w:cs="Arial"/>
          <w:b/>
        </w:rPr>
        <w:t>.</w:t>
      </w:r>
      <w:r w:rsidR="00C6711B" w:rsidRPr="007F5001">
        <w:rPr>
          <w:rFonts w:ascii="Century Gothic" w:hAnsi="Century Gothic" w:cs="Arial"/>
          <w:b/>
        </w:rPr>
        <w:tab/>
        <w:t xml:space="preserve">LEGAL ANALYSIS </w:t>
      </w:r>
    </w:p>
    <w:p w14:paraId="2D55D52C" w14:textId="251D1AEC" w:rsidR="00814A3F" w:rsidRPr="00EB5906" w:rsidRDefault="007F5001" w:rsidP="00814A3F">
      <w:pPr>
        <w:pStyle w:val="para0"/>
        <w:tabs>
          <w:tab w:val="left" w:pos="720"/>
          <w:tab w:val="left" w:pos="1440"/>
          <w:tab w:val="left" w:pos="2160"/>
          <w:tab w:val="left" w:pos="3210"/>
        </w:tabs>
        <w:spacing w:before="120" w:beforeAutospacing="0" w:after="240" w:afterAutospacing="0"/>
        <w:ind w:left="720" w:hanging="720"/>
        <w:jc w:val="both"/>
        <w:rPr>
          <w:rFonts w:ascii="Century Gothic" w:hAnsi="Century Gothic" w:cs="Arial"/>
        </w:rPr>
      </w:pPr>
      <w:r>
        <w:rPr>
          <w:rFonts w:ascii="Century Gothic" w:hAnsi="Century Gothic" w:cs="Arial"/>
        </w:rPr>
        <w:t>4</w:t>
      </w:r>
      <w:r w:rsidR="00D74646" w:rsidRPr="007F5001">
        <w:rPr>
          <w:rFonts w:ascii="Century Gothic" w:hAnsi="Century Gothic" w:cs="Arial"/>
        </w:rPr>
        <w:t>.1</w:t>
      </w:r>
      <w:r w:rsidR="00D74646" w:rsidRPr="007F5001">
        <w:rPr>
          <w:rFonts w:ascii="Century Gothic" w:hAnsi="Century Gothic" w:cs="Arial"/>
        </w:rPr>
        <w:tab/>
      </w:r>
      <w:r w:rsidR="00814A3F" w:rsidRPr="00EB5906">
        <w:rPr>
          <w:rFonts w:ascii="Century Gothic" w:hAnsi="Century Gothic" w:cs="Arial"/>
        </w:rPr>
        <w:t xml:space="preserve">The </w:t>
      </w:r>
      <w:r w:rsidR="00814A3F">
        <w:rPr>
          <w:rFonts w:ascii="Century Gothic" w:hAnsi="Century Gothic" w:cs="Arial"/>
        </w:rPr>
        <w:t>legal question is what is the legal nature of the Bureau and its relationship with the Department?</w:t>
      </w:r>
    </w:p>
    <w:p w14:paraId="090843E2" w14:textId="02310FE6" w:rsidR="00D74646" w:rsidRPr="007F5001" w:rsidRDefault="007F5001" w:rsidP="007F5001">
      <w:pPr>
        <w:autoSpaceDE w:val="0"/>
        <w:autoSpaceDN w:val="0"/>
        <w:adjustRightInd w:val="0"/>
        <w:spacing w:before="120" w:after="240"/>
        <w:ind w:left="720" w:hanging="720"/>
        <w:jc w:val="both"/>
        <w:rPr>
          <w:rFonts w:ascii="Century Gothic" w:hAnsi="Century Gothic" w:cs="Arial"/>
        </w:rPr>
      </w:pPr>
      <w:r>
        <w:rPr>
          <w:rFonts w:ascii="Century Gothic" w:hAnsi="Century Gothic" w:cs="Arial"/>
        </w:rPr>
        <w:t>4</w:t>
      </w:r>
      <w:r w:rsidR="00D74646" w:rsidRPr="007F5001">
        <w:rPr>
          <w:rFonts w:ascii="Century Gothic" w:hAnsi="Century Gothic" w:cs="Arial"/>
        </w:rPr>
        <w:t>.2</w:t>
      </w:r>
      <w:r w:rsidR="00D74646" w:rsidRPr="007F5001">
        <w:rPr>
          <w:rFonts w:ascii="Century Gothic" w:hAnsi="Century Gothic" w:cs="Arial"/>
        </w:rPr>
        <w:tab/>
      </w:r>
      <w:r>
        <w:rPr>
          <w:rFonts w:ascii="Century Gothic" w:hAnsi="Century Gothic" w:cs="Arial"/>
        </w:rPr>
        <w:t xml:space="preserve">The Bureau was established in terms of the NEMWAA on 2 June 2014, an amendment to the NEMWA. In this regard, section 34A(1) of the NEMWA, as amended, provides for the establishment of the Bureau as an implementing Bureau within the Department. It is important to note that the Bureau </w:t>
      </w:r>
      <w:r w:rsidR="00C537C4">
        <w:rPr>
          <w:rFonts w:ascii="Century Gothic" w:hAnsi="Century Gothic" w:cs="Arial"/>
        </w:rPr>
        <w:t>was established within the Department, as a juristic person.</w:t>
      </w:r>
      <w:r>
        <w:rPr>
          <w:rFonts w:ascii="Century Gothic" w:hAnsi="Century Gothic" w:cs="Arial"/>
        </w:rPr>
        <w:t xml:space="preserve">  </w:t>
      </w:r>
    </w:p>
    <w:p w14:paraId="14F9EB3F" w14:textId="1BB60BB1" w:rsidR="00C83BF8" w:rsidRPr="004469F6" w:rsidRDefault="00BE451B" w:rsidP="007F5001">
      <w:pPr>
        <w:autoSpaceDE w:val="0"/>
        <w:autoSpaceDN w:val="0"/>
        <w:adjustRightInd w:val="0"/>
        <w:spacing w:before="120" w:after="240"/>
        <w:ind w:left="720" w:hanging="720"/>
        <w:jc w:val="both"/>
        <w:rPr>
          <w:rFonts w:ascii="Century Gothic" w:hAnsi="Century Gothic" w:cs="Arial"/>
        </w:rPr>
      </w:pPr>
      <w:r>
        <w:rPr>
          <w:rFonts w:ascii="Century Gothic" w:hAnsi="Century Gothic" w:cs="Arial"/>
        </w:rPr>
        <w:t>4</w:t>
      </w:r>
      <w:r w:rsidR="00D74646" w:rsidRPr="007F5001">
        <w:rPr>
          <w:rFonts w:ascii="Century Gothic" w:hAnsi="Century Gothic" w:cs="Arial"/>
        </w:rPr>
        <w:t>.3</w:t>
      </w:r>
      <w:r w:rsidR="00D74646" w:rsidRPr="007F5001">
        <w:rPr>
          <w:rFonts w:ascii="Century Gothic" w:hAnsi="Century Gothic" w:cs="Arial"/>
        </w:rPr>
        <w:tab/>
      </w:r>
      <w:r w:rsidR="00E55BAD" w:rsidRPr="004469F6">
        <w:rPr>
          <w:rFonts w:ascii="Century Gothic" w:hAnsi="Century Gothic" w:cs="Arial"/>
        </w:rPr>
        <w:t>The intention of the legislature at the time was to establish a</w:t>
      </w:r>
      <w:r w:rsidR="0051666F">
        <w:rPr>
          <w:rFonts w:ascii="Century Gothic" w:hAnsi="Century Gothic" w:cs="Arial"/>
        </w:rPr>
        <w:t>n</w:t>
      </w:r>
      <w:r w:rsidR="00E55BAD" w:rsidRPr="004469F6">
        <w:rPr>
          <w:rFonts w:ascii="Century Gothic" w:hAnsi="Century Gothic" w:cs="Arial"/>
        </w:rPr>
        <w:t xml:space="preserve"> </w:t>
      </w:r>
      <w:r w:rsidR="0051666F">
        <w:rPr>
          <w:rFonts w:ascii="Century Gothic" w:hAnsi="Century Gothic" w:cs="Arial"/>
        </w:rPr>
        <w:t xml:space="preserve">implementing </w:t>
      </w:r>
      <w:r w:rsidR="004469F6" w:rsidRPr="004469F6">
        <w:rPr>
          <w:rFonts w:ascii="Century Gothic" w:hAnsi="Century Gothic" w:cs="Arial"/>
          <w:color w:val="000000"/>
          <w:kern w:val="24"/>
        </w:rPr>
        <w:t>Bureau without a Board - with a C</w:t>
      </w:r>
      <w:r w:rsidR="00E735EF">
        <w:rPr>
          <w:rFonts w:ascii="Century Gothic" w:hAnsi="Century Gothic" w:cs="Arial"/>
          <w:color w:val="000000"/>
          <w:kern w:val="24"/>
        </w:rPr>
        <w:t xml:space="preserve">hief </w:t>
      </w:r>
      <w:r w:rsidR="004469F6" w:rsidRPr="004469F6">
        <w:rPr>
          <w:rFonts w:ascii="Century Gothic" w:hAnsi="Century Gothic" w:cs="Arial"/>
          <w:color w:val="000000"/>
          <w:kern w:val="24"/>
        </w:rPr>
        <w:t>E</w:t>
      </w:r>
      <w:r w:rsidR="00E735EF">
        <w:rPr>
          <w:rFonts w:ascii="Century Gothic" w:hAnsi="Century Gothic" w:cs="Arial"/>
          <w:color w:val="000000"/>
          <w:kern w:val="24"/>
        </w:rPr>
        <w:t xml:space="preserve">xecutive </w:t>
      </w:r>
      <w:r w:rsidR="004469F6" w:rsidRPr="004469F6">
        <w:rPr>
          <w:rFonts w:ascii="Century Gothic" w:hAnsi="Century Gothic" w:cs="Arial"/>
          <w:color w:val="000000"/>
          <w:kern w:val="24"/>
        </w:rPr>
        <w:t>O</w:t>
      </w:r>
      <w:r w:rsidR="00E735EF">
        <w:rPr>
          <w:rFonts w:ascii="Century Gothic" w:hAnsi="Century Gothic" w:cs="Arial"/>
          <w:color w:val="000000"/>
          <w:kern w:val="24"/>
        </w:rPr>
        <w:t>fficer</w:t>
      </w:r>
      <w:r w:rsidR="004469F6" w:rsidRPr="004469F6">
        <w:rPr>
          <w:rFonts w:ascii="Century Gothic" w:hAnsi="Century Gothic" w:cs="Arial"/>
          <w:color w:val="000000"/>
          <w:kern w:val="24"/>
        </w:rPr>
        <w:t xml:space="preserve"> reporting to the Director</w:t>
      </w:r>
      <w:r w:rsidR="004469F6">
        <w:rPr>
          <w:rFonts w:ascii="Century Gothic" w:hAnsi="Century Gothic" w:cs="Arial"/>
          <w:color w:val="000000"/>
          <w:kern w:val="24"/>
        </w:rPr>
        <w:t>-</w:t>
      </w:r>
      <w:r w:rsidR="004469F6" w:rsidRPr="004469F6">
        <w:rPr>
          <w:rFonts w:ascii="Century Gothic" w:hAnsi="Century Gothic" w:cs="Arial"/>
          <w:color w:val="000000"/>
          <w:kern w:val="24"/>
        </w:rPr>
        <w:t xml:space="preserve">General </w:t>
      </w:r>
      <w:r w:rsidR="004469F6">
        <w:rPr>
          <w:rFonts w:ascii="Century Gothic" w:hAnsi="Century Gothic" w:cs="Arial"/>
          <w:color w:val="000000"/>
          <w:kern w:val="24"/>
        </w:rPr>
        <w:t xml:space="preserve">of </w:t>
      </w:r>
      <w:r w:rsidR="004469F6" w:rsidRPr="004469F6">
        <w:rPr>
          <w:rFonts w:ascii="Century Gothic" w:hAnsi="Century Gothic" w:cs="Arial"/>
          <w:color w:val="000000"/>
          <w:kern w:val="24"/>
        </w:rPr>
        <w:t xml:space="preserve">the </w:t>
      </w:r>
      <w:r w:rsidR="004469F6">
        <w:rPr>
          <w:rFonts w:ascii="Century Gothic" w:hAnsi="Century Gothic" w:cs="Arial"/>
          <w:color w:val="000000"/>
          <w:kern w:val="24"/>
        </w:rPr>
        <w:t>D</w:t>
      </w:r>
      <w:r w:rsidR="004469F6" w:rsidRPr="004469F6">
        <w:rPr>
          <w:rFonts w:ascii="Century Gothic" w:hAnsi="Century Gothic" w:cs="Arial"/>
          <w:color w:val="000000"/>
          <w:kern w:val="24"/>
        </w:rPr>
        <w:t>epartment a</w:t>
      </w:r>
      <w:r w:rsidR="004469F6">
        <w:rPr>
          <w:rFonts w:ascii="Century Gothic" w:hAnsi="Century Gothic" w:cs="Arial"/>
          <w:color w:val="000000"/>
          <w:kern w:val="24"/>
        </w:rPr>
        <w:t xml:space="preserve">s </w:t>
      </w:r>
      <w:r w:rsidR="00E735EF">
        <w:rPr>
          <w:rFonts w:ascii="Century Gothic" w:hAnsi="Century Gothic" w:cs="Arial"/>
          <w:color w:val="000000"/>
          <w:kern w:val="24"/>
        </w:rPr>
        <w:t xml:space="preserve">the designated </w:t>
      </w:r>
      <w:r w:rsidR="004469F6">
        <w:rPr>
          <w:rFonts w:ascii="Century Gothic" w:hAnsi="Century Gothic" w:cs="Arial"/>
          <w:color w:val="000000"/>
          <w:kern w:val="24"/>
        </w:rPr>
        <w:t xml:space="preserve">accounting officer. This approach was based </w:t>
      </w:r>
      <w:r w:rsidR="004469F6" w:rsidRPr="004469F6">
        <w:rPr>
          <w:rFonts w:ascii="Century Gothic" w:hAnsi="Century Gothic" w:cs="Arial"/>
          <w:color w:val="000000"/>
          <w:kern w:val="24"/>
        </w:rPr>
        <w:t>on the SASS</w:t>
      </w:r>
      <w:r w:rsidR="00A853FC">
        <w:rPr>
          <w:rFonts w:ascii="Century Gothic" w:hAnsi="Century Gothic" w:cs="Arial"/>
          <w:color w:val="000000"/>
          <w:kern w:val="24"/>
        </w:rPr>
        <w:t>A</w:t>
      </w:r>
      <w:r w:rsidR="008D48BE">
        <w:rPr>
          <w:rFonts w:ascii="Century Gothic" w:hAnsi="Century Gothic" w:cs="Arial"/>
          <w:color w:val="000000"/>
          <w:kern w:val="24"/>
        </w:rPr>
        <w:t xml:space="preserve"> model</w:t>
      </w:r>
      <w:r w:rsidR="00A853FC">
        <w:rPr>
          <w:rStyle w:val="FootnoteReference"/>
          <w:rFonts w:ascii="Century Gothic" w:hAnsi="Century Gothic" w:cs="Arial"/>
          <w:color w:val="000000"/>
          <w:kern w:val="24"/>
        </w:rPr>
        <w:footnoteReference w:id="1"/>
      </w:r>
      <w:r w:rsidR="004469F6">
        <w:rPr>
          <w:rFonts w:ascii="Century Gothic" w:hAnsi="Century Gothic" w:cs="Arial"/>
          <w:color w:val="000000"/>
          <w:kern w:val="24"/>
        </w:rPr>
        <w:t>.</w:t>
      </w:r>
      <w:r w:rsidR="00814FBC">
        <w:rPr>
          <w:rFonts w:ascii="Century Gothic" w:hAnsi="Century Gothic" w:cs="Arial"/>
          <w:color w:val="000000"/>
          <w:kern w:val="24"/>
        </w:rPr>
        <w:t xml:space="preserve"> </w:t>
      </w:r>
      <w:r w:rsidR="00814FBC">
        <w:rPr>
          <w:rFonts w:ascii="Century Gothic" w:hAnsi="Century Gothic" w:cs="Arial"/>
        </w:rPr>
        <w:t xml:space="preserve">It must also be noted that SASSA is listed in Schedule 3 </w:t>
      </w:r>
      <w:r w:rsidR="00F554E3">
        <w:rPr>
          <w:rFonts w:ascii="Century Gothic" w:hAnsi="Century Gothic" w:cs="Arial"/>
        </w:rPr>
        <w:t xml:space="preserve">to </w:t>
      </w:r>
      <w:r w:rsidR="00814FBC">
        <w:rPr>
          <w:rFonts w:ascii="Century Gothic" w:hAnsi="Century Gothic" w:cs="Arial"/>
        </w:rPr>
        <w:t>the PFMA as a national public entity, as well as other departmental entities such as</w:t>
      </w:r>
      <w:r w:rsidR="00814FBC" w:rsidRPr="002B5F6C">
        <w:rPr>
          <w:rFonts w:ascii="Century Gothic" w:hAnsi="Century Gothic" w:cs="Arial"/>
        </w:rPr>
        <w:t xml:space="preserve"> </w:t>
      </w:r>
      <w:r w:rsidR="00814FBC">
        <w:rPr>
          <w:rFonts w:ascii="Century Gothic" w:hAnsi="Century Gothic" w:cs="Arial"/>
        </w:rPr>
        <w:t>South African National Biodiversity Institute and South African National Parks</w:t>
      </w:r>
      <w:r w:rsidR="00814FBC">
        <w:rPr>
          <w:rStyle w:val="FootnoteReference"/>
          <w:rFonts w:ascii="Century Gothic" w:hAnsi="Century Gothic" w:cs="Arial"/>
        </w:rPr>
        <w:footnoteReference w:id="2"/>
      </w:r>
      <w:r w:rsidR="00814FBC">
        <w:rPr>
          <w:rFonts w:ascii="Century Gothic" w:hAnsi="Century Gothic" w:cs="Arial"/>
        </w:rPr>
        <w:t>.</w:t>
      </w:r>
    </w:p>
    <w:p w14:paraId="1BE97645" w14:textId="72C7D88B" w:rsidR="00153D4E" w:rsidRDefault="00BE451B" w:rsidP="007F5001">
      <w:pPr>
        <w:autoSpaceDE w:val="0"/>
        <w:autoSpaceDN w:val="0"/>
        <w:adjustRightInd w:val="0"/>
        <w:spacing w:before="120" w:after="240"/>
        <w:ind w:left="720" w:hanging="720"/>
        <w:jc w:val="both"/>
        <w:rPr>
          <w:rFonts w:ascii="Century Gothic" w:hAnsi="Century Gothic" w:cs="Arial"/>
        </w:rPr>
      </w:pPr>
      <w:r>
        <w:rPr>
          <w:rFonts w:ascii="Century Gothic" w:hAnsi="Century Gothic" w:cs="Arial"/>
        </w:rPr>
        <w:t>4</w:t>
      </w:r>
      <w:r w:rsidR="00CA511B" w:rsidRPr="007F5001">
        <w:rPr>
          <w:rFonts w:ascii="Century Gothic" w:hAnsi="Century Gothic" w:cs="Arial"/>
        </w:rPr>
        <w:t>.4</w:t>
      </w:r>
      <w:r w:rsidR="00CA511B" w:rsidRPr="007F5001">
        <w:rPr>
          <w:rFonts w:ascii="Century Gothic" w:hAnsi="Century Gothic" w:cs="Arial"/>
        </w:rPr>
        <w:tab/>
      </w:r>
      <w:r w:rsidR="00F62AF1">
        <w:rPr>
          <w:rFonts w:ascii="Century Gothic" w:hAnsi="Century Gothic" w:cs="Arial"/>
        </w:rPr>
        <w:t>Section 34G(1) of the NEMWA, as amended, designate the Director-General of the Department as the accounting authority of the Bureau, and section 34K(2) of the NEMWA, as amended, provides for the Chief Executive Officer of the Bureau to be accountable to the Director-General of the Department</w:t>
      </w:r>
      <w:r w:rsidR="00153D4E">
        <w:rPr>
          <w:rFonts w:ascii="Century Gothic" w:hAnsi="Century Gothic" w:cs="Arial"/>
        </w:rPr>
        <w:t>.</w:t>
      </w:r>
      <w:r w:rsidR="0051666F">
        <w:rPr>
          <w:rFonts w:ascii="Century Gothic" w:hAnsi="Century Gothic" w:cs="Arial"/>
        </w:rPr>
        <w:t xml:space="preserve"> It is noteworthy that the Chief Executive Officer of the Bureau exercise</w:t>
      </w:r>
      <w:r w:rsidR="00334700">
        <w:rPr>
          <w:rFonts w:ascii="Century Gothic" w:hAnsi="Century Gothic" w:cs="Arial"/>
        </w:rPr>
        <w:t>s</w:t>
      </w:r>
      <w:r w:rsidR="0051666F">
        <w:rPr>
          <w:rFonts w:ascii="Century Gothic" w:hAnsi="Century Gothic" w:cs="Arial"/>
        </w:rPr>
        <w:t xml:space="preserve"> the </w:t>
      </w:r>
      <w:r w:rsidR="0051666F" w:rsidRPr="003A0507">
        <w:rPr>
          <w:rFonts w:ascii="Century Gothic" w:hAnsi="Century Gothic" w:cs="Arial"/>
        </w:rPr>
        <w:t xml:space="preserve">powers </w:t>
      </w:r>
      <w:r w:rsidR="0051666F">
        <w:rPr>
          <w:rFonts w:ascii="Century Gothic" w:hAnsi="Century Gothic" w:cs="Arial"/>
        </w:rPr>
        <w:t xml:space="preserve">of the Bureau, </w:t>
      </w:r>
      <w:r w:rsidR="0051666F" w:rsidRPr="003A0507">
        <w:rPr>
          <w:rFonts w:ascii="Century Gothic" w:hAnsi="Century Gothic" w:cs="Arial"/>
        </w:rPr>
        <w:t>subject to the direction and approval of the Director-General as the designated accounting authority of the Bureau.</w:t>
      </w:r>
      <w:r w:rsidR="00153D4E">
        <w:rPr>
          <w:rFonts w:ascii="Century Gothic" w:hAnsi="Century Gothic" w:cs="Arial"/>
        </w:rPr>
        <w:t xml:space="preserve"> </w:t>
      </w:r>
    </w:p>
    <w:p w14:paraId="5A85F428" w14:textId="569DE1C4" w:rsidR="003A522E" w:rsidRDefault="00153D4E" w:rsidP="007F5001">
      <w:pPr>
        <w:autoSpaceDE w:val="0"/>
        <w:autoSpaceDN w:val="0"/>
        <w:adjustRightInd w:val="0"/>
        <w:spacing w:before="120" w:after="240"/>
        <w:ind w:left="720" w:hanging="720"/>
        <w:jc w:val="both"/>
        <w:rPr>
          <w:rFonts w:ascii="Century Gothic" w:hAnsi="Century Gothic" w:cs="Arial"/>
        </w:rPr>
      </w:pPr>
      <w:r>
        <w:rPr>
          <w:rFonts w:ascii="Century Gothic" w:hAnsi="Century Gothic" w:cs="Arial"/>
        </w:rPr>
        <w:t>4.5</w:t>
      </w:r>
      <w:r>
        <w:rPr>
          <w:rFonts w:ascii="Century Gothic" w:hAnsi="Century Gothic" w:cs="Arial"/>
        </w:rPr>
        <w:tab/>
        <w:t>In our view, the legislature’s intention was to establish an implementing Bureau in the Department</w:t>
      </w:r>
      <w:r w:rsidR="00F554E3">
        <w:rPr>
          <w:rFonts w:ascii="Century Gothic" w:hAnsi="Century Gothic" w:cs="Arial"/>
        </w:rPr>
        <w:t xml:space="preserve">, without </w:t>
      </w:r>
      <w:r>
        <w:rPr>
          <w:rFonts w:ascii="Century Gothic" w:hAnsi="Century Gothic" w:cs="Arial"/>
        </w:rPr>
        <w:t>a Board</w:t>
      </w:r>
      <w:r w:rsidR="00F554E3">
        <w:rPr>
          <w:rFonts w:ascii="Century Gothic" w:hAnsi="Century Gothic" w:cs="Arial"/>
        </w:rPr>
        <w:t xml:space="preserve"> of directors</w:t>
      </w:r>
      <w:r w:rsidR="003A522E">
        <w:rPr>
          <w:rFonts w:ascii="Century Gothic" w:hAnsi="Century Gothic" w:cs="Arial"/>
        </w:rPr>
        <w:t xml:space="preserve">. </w:t>
      </w:r>
      <w:r>
        <w:rPr>
          <w:rFonts w:ascii="Century Gothic" w:hAnsi="Century Gothic" w:cs="Arial"/>
        </w:rPr>
        <w:t xml:space="preserve">The Bureau must be headed by a Chief Executive Officer accountable and reporting to the Director-General of the Department. The legislature intended for the Director-General of the Department to be the accounting authority in terms of the </w:t>
      </w:r>
      <w:r w:rsidR="00814FBC">
        <w:rPr>
          <w:rFonts w:ascii="Century Gothic" w:hAnsi="Century Gothic" w:cs="Arial"/>
        </w:rPr>
        <w:t>PFMA</w:t>
      </w:r>
      <w:r>
        <w:rPr>
          <w:rFonts w:ascii="Century Gothic" w:hAnsi="Century Gothic" w:cs="Arial"/>
        </w:rPr>
        <w:t>.</w:t>
      </w:r>
    </w:p>
    <w:p w14:paraId="40FB7FFC" w14:textId="3A328E7F" w:rsidR="00800F8C" w:rsidRDefault="003A522E" w:rsidP="007F5001">
      <w:pPr>
        <w:autoSpaceDE w:val="0"/>
        <w:autoSpaceDN w:val="0"/>
        <w:adjustRightInd w:val="0"/>
        <w:spacing w:before="120" w:after="240"/>
        <w:ind w:left="720" w:hanging="720"/>
        <w:jc w:val="both"/>
        <w:rPr>
          <w:rFonts w:ascii="Century Gothic" w:hAnsi="Century Gothic" w:cs="Arial"/>
        </w:rPr>
      </w:pPr>
      <w:r>
        <w:rPr>
          <w:rFonts w:ascii="Century Gothic" w:hAnsi="Century Gothic" w:cs="Arial"/>
        </w:rPr>
        <w:t>4.6</w:t>
      </w:r>
      <w:r>
        <w:rPr>
          <w:rFonts w:ascii="Century Gothic" w:hAnsi="Century Gothic" w:cs="Arial"/>
        </w:rPr>
        <w:tab/>
        <w:t xml:space="preserve">Section 34A(2) of the NEMWA, as amended, states that the Bureau must comply with the provisions of the PFMA. It appears that the legislature further intended for the financial management, reporting and audit requirements of the PFMA to be applicable to the Bureau, despite not being </w:t>
      </w:r>
      <w:r w:rsidR="00D261A1">
        <w:rPr>
          <w:rFonts w:ascii="Century Gothic" w:hAnsi="Century Gothic" w:cs="Arial"/>
        </w:rPr>
        <w:t xml:space="preserve">a </w:t>
      </w:r>
      <w:r>
        <w:rPr>
          <w:rFonts w:ascii="Century Gothic" w:hAnsi="Century Gothic" w:cs="Arial"/>
        </w:rPr>
        <w:t xml:space="preserve">listed </w:t>
      </w:r>
      <w:r w:rsidR="00D261A1">
        <w:rPr>
          <w:rFonts w:ascii="Century Gothic" w:hAnsi="Century Gothic" w:cs="Arial"/>
        </w:rPr>
        <w:t xml:space="preserve">public entity </w:t>
      </w:r>
      <w:r>
        <w:rPr>
          <w:rFonts w:ascii="Century Gothic" w:hAnsi="Century Gothic" w:cs="Arial"/>
        </w:rPr>
        <w:t>under the PFMA.</w:t>
      </w:r>
    </w:p>
    <w:p w14:paraId="288ECFC2" w14:textId="01EAFFF0" w:rsidR="00097632" w:rsidRDefault="00800F8C" w:rsidP="007F5001">
      <w:pPr>
        <w:autoSpaceDE w:val="0"/>
        <w:autoSpaceDN w:val="0"/>
        <w:adjustRightInd w:val="0"/>
        <w:spacing w:before="120" w:after="240"/>
        <w:ind w:left="720" w:hanging="720"/>
        <w:jc w:val="both"/>
        <w:rPr>
          <w:rFonts w:ascii="Century Gothic" w:hAnsi="Century Gothic" w:cs="Arial"/>
        </w:rPr>
      </w:pPr>
      <w:r>
        <w:rPr>
          <w:rFonts w:ascii="Century Gothic" w:hAnsi="Century Gothic" w:cs="Arial"/>
        </w:rPr>
        <w:t>4.7</w:t>
      </w:r>
      <w:r>
        <w:rPr>
          <w:rFonts w:ascii="Century Gothic" w:hAnsi="Century Gothic" w:cs="Arial"/>
        </w:rPr>
        <w:tab/>
      </w:r>
      <w:r w:rsidR="008D48BE">
        <w:rPr>
          <w:rFonts w:ascii="Century Gothic" w:hAnsi="Century Gothic" w:cs="Arial"/>
        </w:rPr>
        <w:t>In addition, the Bureau was established within the Department</w:t>
      </w:r>
      <w:r w:rsidR="00C2017A">
        <w:rPr>
          <w:rFonts w:ascii="Century Gothic" w:hAnsi="Century Gothic" w:cs="Arial"/>
        </w:rPr>
        <w:t>.</w:t>
      </w:r>
      <w:r w:rsidR="008D48BE">
        <w:rPr>
          <w:rFonts w:ascii="Century Gothic" w:hAnsi="Century Gothic" w:cs="Arial"/>
        </w:rPr>
        <w:t xml:space="preserve"> </w:t>
      </w:r>
      <w:r w:rsidR="00033EEE">
        <w:rPr>
          <w:rFonts w:ascii="Century Gothic" w:hAnsi="Century Gothic" w:cs="Arial"/>
        </w:rPr>
        <w:t>However, the reference to a juristic person in section 34A(1) presents a legal challenge</w:t>
      </w:r>
      <w:r w:rsidR="008B1C47">
        <w:rPr>
          <w:rFonts w:ascii="Century Gothic" w:hAnsi="Century Gothic" w:cs="Arial"/>
        </w:rPr>
        <w:t xml:space="preserve"> regarding the actual legal nature of the Bureau</w:t>
      </w:r>
      <w:r w:rsidR="00033EEE">
        <w:rPr>
          <w:rFonts w:ascii="Century Gothic" w:hAnsi="Century Gothic" w:cs="Arial"/>
        </w:rPr>
        <w:t>.</w:t>
      </w:r>
      <w:r w:rsidR="00A12E6C">
        <w:rPr>
          <w:rFonts w:ascii="Century Gothic" w:hAnsi="Century Gothic" w:cs="Arial"/>
        </w:rPr>
        <w:t xml:space="preserve"> </w:t>
      </w:r>
    </w:p>
    <w:p w14:paraId="6DB51BA7" w14:textId="13BB112F" w:rsidR="00B412D1" w:rsidRDefault="003B4790" w:rsidP="007F5001">
      <w:pPr>
        <w:autoSpaceDE w:val="0"/>
        <w:autoSpaceDN w:val="0"/>
        <w:adjustRightInd w:val="0"/>
        <w:spacing w:before="120" w:after="240"/>
        <w:ind w:left="720" w:hanging="720"/>
        <w:jc w:val="both"/>
        <w:rPr>
          <w:rFonts w:ascii="Century Gothic" w:hAnsi="Century Gothic"/>
          <w:color w:val="000000"/>
        </w:rPr>
      </w:pPr>
      <w:r w:rsidRPr="003B4790">
        <w:rPr>
          <w:rFonts w:ascii="Century Gothic" w:hAnsi="Century Gothic"/>
          <w:color w:val="000000"/>
        </w:rPr>
        <w:t>4.</w:t>
      </w:r>
      <w:r w:rsidR="008A7FE0">
        <w:rPr>
          <w:rFonts w:ascii="Century Gothic" w:hAnsi="Century Gothic"/>
          <w:color w:val="000000"/>
        </w:rPr>
        <w:t>8</w:t>
      </w:r>
      <w:r w:rsidR="008A7FE0">
        <w:rPr>
          <w:rFonts w:ascii="Century Gothic" w:hAnsi="Century Gothic"/>
          <w:color w:val="000000"/>
        </w:rPr>
        <w:tab/>
      </w:r>
      <w:r>
        <w:rPr>
          <w:rFonts w:ascii="Century Gothic" w:hAnsi="Century Gothic"/>
          <w:color w:val="000000"/>
        </w:rPr>
        <w:t xml:space="preserve">A consideration of the </w:t>
      </w:r>
      <w:r w:rsidR="008E2417">
        <w:rPr>
          <w:rFonts w:ascii="Century Gothic" w:hAnsi="Century Gothic"/>
          <w:color w:val="000000"/>
        </w:rPr>
        <w:t xml:space="preserve">features of a </w:t>
      </w:r>
      <w:r>
        <w:rPr>
          <w:rFonts w:ascii="Century Gothic" w:hAnsi="Century Gothic"/>
          <w:color w:val="000000"/>
        </w:rPr>
        <w:t xml:space="preserve">juristic person </w:t>
      </w:r>
      <w:r w:rsidR="00DF23E6">
        <w:rPr>
          <w:rFonts w:ascii="Century Gothic" w:hAnsi="Century Gothic"/>
          <w:color w:val="000000"/>
        </w:rPr>
        <w:t xml:space="preserve">presupposes an independent legal personality. Such a level of independence inherently requires a juristic person to have a </w:t>
      </w:r>
      <w:r w:rsidR="00F554E3">
        <w:rPr>
          <w:rFonts w:ascii="Century Gothic" w:hAnsi="Century Gothic"/>
          <w:color w:val="000000"/>
        </w:rPr>
        <w:t>B</w:t>
      </w:r>
      <w:r w:rsidR="00DF23E6">
        <w:rPr>
          <w:rFonts w:ascii="Century Gothic" w:hAnsi="Century Gothic"/>
          <w:color w:val="000000"/>
        </w:rPr>
        <w:t xml:space="preserve">oard of directors to perform all its functions. The fact that the Bureau is a juristic person that does not act through a </w:t>
      </w:r>
      <w:r w:rsidR="00F554E3">
        <w:rPr>
          <w:rFonts w:ascii="Century Gothic" w:hAnsi="Century Gothic"/>
          <w:color w:val="000000"/>
        </w:rPr>
        <w:t>B</w:t>
      </w:r>
      <w:r w:rsidR="00DF23E6">
        <w:rPr>
          <w:rFonts w:ascii="Century Gothic" w:hAnsi="Century Gothic"/>
          <w:color w:val="000000"/>
        </w:rPr>
        <w:t xml:space="preserve">oard of directors, but accounts through the Director-General of the Department, clearly requires revision of the empowering statute as such an arrangement </w:t>
      </w:r>
      <w:r w:rsidR="00F554E3">
        <w:rPr>
          <w:rFonts w:ascii="Century Gothic" w:hAnsi="Century Gothic"/>
          <w:color w:val="000000"/>
        </w:rPr>
        <w:t xml:space="preserve">may be </w:t>
      </w:r>
      <w:r w:rsidR="00DF23E6">
        <w:rPr>
          <w:rFonts w:ascii="Century Gothic" w:hAnsi="Century Gothic"/>
          <w:color w:val="000000"/>
        </w:rPr>
        <w:t xml:space="preserve">contrary to the legal requirement that is applicable to </w:t>
      </w:r>
      <w:r w:rsidR="00F554E3">
        <w:rPr>
          <w:rFonts w:ascii="Century Gothic" w:hAnsi="Century Gothic"/>
          <w:color w:val="000000"/>
        </w:rPr>
        <w:t xml:space="preserve">a </w:t>
      </w:r>
      <w:r w:rsidR="00DF23E6">
        <w:rPr>
          <w:rFonts w:ascii="Century Gothic" w:hAnsi="Century Gothic"/>
          <w:color w:val="000000"/>
        </w:rPr>
        <w:t xml:space="preserve">juristic person. Furthermore, all the other similar departmental entities have </w:t>
      </w:r>
      <w:r w:rsidR="00F554E3">
        <w:rPr>
          <w:rFonts w:ascii="Century Gothic" w:hAnsi="Century Gothic"/>
          <w:color w:val="000000"/>
        </w:rPr>
        <w:t>B</w:t>
      </w:r>
      <w:r w:rsidR="00DF23E6">
        <w:rPr>
          <w:rFonts w:ascii="Century Gothic" w:hAnsi="Century Gothic"/>
          <w:color w:val="000000"/>
        </w:rPr>
        <w:t xml:space="preserve">oards of directors and are listed as national public entities in Part A of Schedule 3 </w:t>
      </w:r>
      <w:r w:rsidR="00F554E3">
        <w:rPr>
          <w:rFonts w:ascii="Century Gothic" w:hAnsi="Century Gothic"/>
          <w:color w:val="000000"/>
        </w:rPr>
        <w:t xml:space="preserve">to </w:t>
      </w:r>
      <w:r w:rsidR="00DF23E6">
        <w:rPr>
          <w:rFonts w:ascii="Century Gothic" w:hAnsi="Century Gothic"/>
          <w:color w:val="000000"/>
        </w:rPr>
        <w:t xml:space="preserve">the PFMA. </w:t>
      </w:r>
    </w:p>
    <w:p w14:paraId="1C44B9F2" w14:textId="6BC7B03E" w:rsidR="00023240" w:rsidRDefault="00FE1051" w:rsidP="007F5001">
      <w:pPr>
        <w:autoSpaceDE w:val="0"/>
        <w:autoSpaceDN w:val="0"/>
        <w:adjustRightInd w:val="0"/>
        <w:spacing w:before="120" w:after="240"/>
        <w:ind w:left="720" w:hanging="720"/>
        <w:jc w:val="both"/>
        <w:rPr>
          <w:rFonts w:ascii="Century Gothic" w:hAnsi="Century Gothic"/>
          <w:color w:val="000000"/>
        </w:rPr>
      </w:pPr>
      <w:r>
        <w:rPr>
          <w:rFonts w:ascii="Century Gothic" w:hAnsi="Century Gothic"/>
          <w:color w:val="000000"/>
        </w:rPr>
        <w:t>4.</w:t>
      </w:r>
      <w:r w:rsidR="008A7FE0">
        <w:rPr>
          <w:rFonts w:ascii="Century Gothic" w:hAnsi="Century Gothic"/>
          <w:color w:val="000000"/>
        </w:rPr>
        <w:t>9</w:t>
      </w:r>
      <w:r>
        <w:rPr>
          <w:rFonts w:ascii="Century Gothic" w:hAnsi="Century Gothic"/>
          <w:color w:val="000000"/>
        </w:rPr>
        <w:tab/>
      </w:r>
      <w:r w:rsidR="008B1C47">
        <w:rPr>
          <w:rFonts w:ascii="Century Gothic" w:hAnsi="Century Gothic"/>
          <w:color w:val="000000"/>
        </w:rPr>
        <w:t xml:space="preserve">Notwithstanding </w:t>
      </w:r>
      <w:r w:rsidR="00B412D1">
        <w:rPr>
          <w:rFonts w:ascii="Century Gothic" w:hAnsi="Century Gothic"/>
          <w:color w:val="000000"/>
        </w:rPr>
        <w:t>the</w:t>
      </w:r>
      <w:r w:rsidR="008B1C47">
        <w:rPr>
          <w:rFonts w:ascii="Century Gothic" w:hAnsi="Century Gothic"/>
          <w:color w:val="000000"/>
        </w:rPr>
        <w:t xml:space="preserve"> legal </w:t>
      </w:r>
      <w:r w:rsidR="00B412D1">
        <w:rPr>
          <w:rFonts w:ascii="Century Gothic" w:hAnsi="Century Gothic"/>
          <w:color w:val="000000"/>
        </w:rPr>
        <w:t>challenge</w:t>
      </w:r>
      <w:r w:rsidR="008B1C47">
        <w:rPr>
          <w:rFonts w:ascii="Century Gothic" w:hAnsi="Century Gothic"/>
          <w:color w:val="000000"/>
        </w:rPr>
        <w:t xml:space="preserve"> regarding the legal nature of the Bureau,</w:t>
      </w:r>
      <w:r w:rsidR="00B412D1">
        <w:rPr>
          <w:rFonts w:ascii="Century Gothic" w:hAnsi="Century Gothic"/>
          <w:color w:val="000000"/>
        </w:rPr>
        <w:t xml:space="preserve"> the NEMWA, as amended, established the</w:t>
      </w:r>
      <w:r w:rsidR="00367733">
        <w:rPr>
          <w:rFonts w:ascii="Century Gothic" w:hAnsi="Century Gothic"/>
          <w:color w:val="000000"/>
        </w:rPr>
        <w:t xml:space="preserve"> Bureau within the Department</w:t>
      </w:r>
      <w:r w:rsidR="00F554E3">
        <w:rPr>
          <w:rFonts w:ascii="Century Gothic" w:hAnsi="Century Gothic"/>
          <w:color w:val="000000"/>
        </w:rPr>
        <w:t>, as a juristic person</w:t>
      </w:r>
      <w:r w:rsidR="00C2017A">
        <w:rPr>
          <w:rFonts w:ascii="Century Gothic" w:hAnsi="Century Gothic"/>
          <w:color w:val="000000"/>
        </w:rPr>
        <w:t>,</w:t>
      </w:r>
      <w:r w:rsidR="00367733">
        <w:rPr>
          <w:rFonts w:ascii="Century Gothic" w:hAnsi="Century Gothic"/>
          <w:color w:val="000000"/>
        </w:rPr>
        <w:t xml:space="preserve"> </w:t>
      </w:r>
      <w:r w:rsidR="00C2017A">
        <w:rPr>
          <w:rFonts w:ascii="Century Gothic" w:hAnsi="Century Gothic" w:cs="Arial"/>
        </w:rPr>
        <w:t xml:space="preserve">reporting and accountable to the Director-General of the Department. </w:t>
      </w:r>
      <w:r w:rsidR="00367733">
        <w:rPr>
          <w:rFonts w:ascii="Century Gothic" w:hAnsi="Century Gothic"/>
          <w:color w:val="000000"/>
        </w:rPr>
        <w:t xml:space="preserve">However, the Bureau does not </w:t>
      </w:r>
      <w:r w:rsidR="008730A3">
        <w:rPr>
          <w:rFonts w:ascii="Century Gothic" w:hAnsi="Century Gothic"/>
          <w:color w:val="000000"/>
        </w:rPr>
        <w:t xml:space="preserve">currently </w:t>
      </w:r>
      <w:r w:rsidR="00367733">
        <w:rPr>
          <w:rFonts w:ascii="Century Gothic" w:hAnsi="Century Gothic"/>
          <w:color w:val="000000"/>
        </w:rPr>
        <w:t>have a Chief Executive Officer and section 34A(3) of the NEMWA, as amended, provides for the powers and duties of the Bureau to be performed by the Director-General of the Department until a Chief Executive Officer is appointed.</w:t>
      </w:r>
      <w:r w:rsidR="008A7FE0">
        <w:rPr>
          <w:rFonts w:ascii="Century Gothic" w:hAnsi="Century Gothic"/>
          <w:color w:val="000000"/>
        </w:rPr>
        <w:t xml:space="preserve"> T</w:t>
      </w:r>
      <w:r w:rsidR="00367733">
        <w:rPr>
          <w:rFonts w:ascii="Century Gothic" w:hAnsi="Century Gothic"/>
          <w:color w:val="000000"/>
        </w:rPr>
        <w:t xml:space="preserve">he Director-General of the Department is performing the powers and duties of the Bureau while </w:t>
      </w:r>
      <w:r w:rsidR="009F49EE">
        <w:rPr>
          <w:rFonts w:ascii="Century Gothic" w:hAnsi="Century Gothic"/>
          <w:color w:val="000000"/>
        </w:rPr>
        <w:t xml:space="preserve">the </w:t>
      </w:r>
      <w:r w:rsidR="00367733">
        <w:rPr>
          <w:rFonts w:ascii="Century Gothic" w:hAnsi="Century Gothic"/>
          <w:color w:val="000000"/>
        </w:rPr>
        <w:t xml:space="preserve">recruitment processes </w:t>
      </w:r>
      <w:r w:rsidR="008A7FE0">
        <w:rPr>
          <w:rFonts w:ascii="Century Gothic" w:hAnsi="Century Gothic"/>
          <w:color w:val="000000"/>
        </w:rPr>
        <w:t xml:space="preserve">of </w:t>
      </w:r>
      <w:r w:rsidR="00A14B37">
        <w:rPr>
          <w:rFonts w:ascii="Century Gothic" w:hAnsi="Century Gothic"/>
          <w:color w:val="000000"/>
        </w:rPr>
        <w:t xml:space="preserve">appointing </w:t>
      </w:r>
      <w:r w:rsidR="008A7FE0">
        <w:rPr>
          <w:rFonts w:ascii="Century Gothic" w:hAnsi="Century Gothic"/>
          <w:color w:val="000000"/>
        </w:rPr>
        <w:t xml:space="preserve">a Chief Executive Officer </w:t>
      </w:r>
      <w:r w:rsidR="00367733">
        <w:rPr>
          <w:rFonts w:ascii="Century Gothic" w:hAnsi="Century Gothic"/>
          <w:color w:val="000000"/>
        </w:rPr>
        <w:t xml:space="preserve">are being finalised. </w:t>
      </w:r>
      <w:r w:rsidR="00C2017A">
        <w:rPr>
          <w:rFonts w:ascii="Century Gothic" w:hAnsi="Century Gothic"/>
          <w:color w:val="000000"/>
        </w:rPr>
        <w:t xml:space="preserve">The Director-General of the Department has been performing these powers and duties since </w:t>
      </w:r>
      <w:r>
        <w:rPr>
          <w:rFonts w:ascii="Century Gothic" w:hAnsi="Century Gothic"/>
          <w:color w:val="000000"/>
        </w:rPr>
        <w:t>the establish</w:t>
      </w:r>
      <w:r w:rsidR="00A14B37">
        <w:rPr>
          <w:rFonts w:ascii="Century Gothic" w:hAnsi="Century Gothic"/>
          <w:color w:val="000000"/>
        </w:rPr>
        <w:t xml:space="preserve">ment </w:t>
      </w:r>
      <w:r>
        <w:rPr>
          <w:rFonts w:ascii="Century Gothic" w:hAnsi="Century Gothic"/>
          <w:color w:val="000000"/>
        </w:rPr>
        <w:t xml:space="preserve">of the Bureau, i.e. </w:t>
      </w:r>
      <w:r w:rsidR="00C2017A">
        <w:rPr>
          <w:rFonts w:ascii="Century Gothic" w:hAnsi="Century Gothic"/>
          <w:color w:val="000000"/>
        </w:rPr>
        <w:t xml:space="preserve">2 June 2014. </w:t>
      </w:r>
    </w:p>
    <w:p w14:paraId="30B3290D" w14:textId="7F3F7947" w:rsidR="00673E46" w:rsidRPr="006228F9" w:rsidRDefault="00BE451B" w:rsidP="006228F9">
      <w:pPr>
        <w:autoSpaceDE w:val="0"/>
        <w:autoSpaceDN w:val="0"/>
        <w:adjustRightInd w:val="0"/>
        <w:spacing w:before="120" w:after="240"/>
        <w:ind w:left="720" w:hanging="720"/>
        <w:jc w:val="both"/>
        <w:rPr>
          <w:rFonts w:ascii="Century Gothic" w:hAnsi="Century Gothic" w:cs="Arial"/>
          <w:b/>
        </w:rPr>
      </w:pPr>
      <w:r w:rsidRPr="006228F9">
        <w:rPr>
          <w:rFonts w:ascii="Century Gothic" w:hAnsi="Century Gothic" w:cs="Arial"/>
          <w:b/>
        </w:rPr>
        <w:t>5</w:t>
      </w:r>
      <w:r w:rsidR="00E04A7B" w:rsidRPr="006228F9">
        <w:rPr>
          <w:rFonts w:ascii="Century Gothic" w:hAnsi="Century Gothic" w:cs="Arial"/>
          <w:b/>
        </w:rPr>
        <w:t>.</w:t>
      </w:r>
      <w:r w:rsidR="00E04A7B" w:rsidRPr="006228F9">
        <w:rPr>
          <w:rFonts w:ascii="Century Gothic" w:hAnsi="Century Gothic" w:cs="Arial"/>
          <w:b/>
        </w:rPr>
        <w:tab/>
        <w:t>CONCLUSIONS</w:t>
      </w:r>
    </w:p>
    <w:p w14:paraId="395C02C3" w14:textId="2AE2A699" w:rsidR="00EB2A37" w:rsidRPr="008A7FE0" w:rsidRDefault="008A7FE0" w:rsidP="008A7FE0">
      <w:pPr>
        <w:autoSpaceDE w:val="0"/>
        <w:autoSpaceDN w:val="0"/>
        <w:adjustRightInd w:val="0"/>
        <w:spacing w:before="120" w:after="240"/>
        <w:ind w:left="720"/>
        <w:jc w:val="both"/>
        <w:rPr>
          <w:rFonts w:ascii="Century Gothic" w:hAnsi="Century Gothic" w:cs="Arial"/>
        </w:rPr>
      </w:pPr>
      <w:r w:rsidRPr="008A7FE0">
        <w:rPr>
          <w:rFonts w:ascii="Century Gothic" w:hAnsi="Century Gothic"/>
          <w:color w:val="000000"/>
        </w:rPr>
        <w:t>The intention of the Legislature is to create a public entity</w:t>
      </w:r>
      <w:r>
        <w:rPr>
          <w:rFonts w:ascii="Century Gothic" w:hAnsi="Century Gothic"/>
          <w:color w:val="000000"/>
        </w:rPr>
        <w:t xml:space="preserve"> or </w:t>
      </w:r>
      <w:r w:rsidRPr="008A7FE0">
        <w:rPr>
          <w:rFonts w:ascii="Century Gothic" w:hAnsi="Century Gothic"/>
          <w:color w:val="000000"/>
        </w:rPr>
        <w:t>juristic person, independent from the Department, with strong oversight over the operations and finances of the entity by both the Minister and the D</w:t>
      </w:r>
      <w:r w:rsidR="00A14B37">
        <w:rPr>
          <w:rFonts w:ascii="Century Gothic" w:hAnsi="Century Gothic"/>
          <w:color w:val="000000"/>
        </w:rPr>
        <w:t>irector-</w:t>
      </w:r>
      <w:r w:rsidRPr="008A7FE0">
        <w:rPr>
          <w:rFonts w:ascii="Century Gothic" w:hAnsi="Century Gothic"/>
          <w:color w:val="000000"/>
        </w:rPr>
        <w:t>G</w:t>
      </w:r>
      <w:r w:rsidR="00A14B37">
        <w:rPr>
          <w:rFonts w:ascii="Century Gothic" w:hAnsi="Century Gothic"/>
          <w:color w:val="000000"/>
        </w:rPr>
        <w:t xml:space="preserve">eneral. </w:t>
      </w:r>
      <w:r w:rsidRPr="008A7FE0">
        <w:rPr>
          <w:rFonts w:ascii="Century Gothic" w:hAnsi="Century Gothic"/>
          <w:color w:val="000000"/>
        </w:rPr>
        <w:t>However, the words “established, within the department”, the strong role the D</w:t>
      </w:r>
      <w:r w:rsidR="00A14B37">
        <w:rPr>
          <w:rFonts w:ascii="Century Gothic" w:hAnsi="Century Gothic"/>
          <w:color w:val="000000"/>
        </w:rPr>
        <w:t>irector-</w:t>
      </w:r>
      <w:r w:rsidRPr="008A7FE0">
        <w:rPr>
          <w:rFonts w:ascii="Century Gothic" w:hAnsi="Century Gothic"/>
          <w:color w:val="000000"/>
        </w:rPr>
        <w:t>G</w:t>
      </w:r>
      <w:r w:rsidR="00A14B37">
        <w:rPr>
          <w:rFonts w:ascii="Century Gothic" w:hAnsi="Century Gothic"/>
          <w:color w:val="000000"/>
        </w:rPr>
        <w:t>eneral</w:t>
      </w:r>
      <w:r w:rsidRPr="008A7FE0">
        <w:rPr>
          <w:rFonts w:ascii="Century Gothic" w:hAnsi="Century Gothic"/>
          <w:color w:val="000000"/>
        </w:rPr>
        <w:t xml:space="preserve"> plays and the fact that the Public Service Act and regulations apply</w:t>
      </w:r>
      <w:r w:rsidR="00A14B37">
        <w:rPr>
          <w:rFonts w:ascii="Century Gothic" w:hAnsi="Century Gothic"/>
          <w:color w:val="000000"/>
        </w:rPr>
        <w:t xml:space="preserve"> to the personnel of the Bureau, </w:t>
      </w:r>
      <w:r>
        <w:rPr>
          <w:rFonts w:ascii="Century Gothic" w:hAnsi="Century Gothic"/>
          <w:color w:val="000000"/>
        </w:rPr>
        <w:t xml:space="preserve">except for the </w:t>
      </w:r>
      <w:r w:rsidR="00A14B37">
        <w:rPr>
          <w:rFonts w:ascii="Century Gothic" w:hAnsi="Century Gothic"/>
          <w:color w:val="000000"/>
        </w:rPr>
        <w:t xml:space="preserve">scale of </w:t>
      </w:r>
      <w:r>
        <w:rPr>
          <w:rFonts w:ascii="Century Gothic" w:hAnsi="Century Gothic"/>
          <w:color w:val="000000"/>
        </w:rPr>
        <w:t>remuneration</w:t>
      </w:r>
      <w:r w:rsidR="00A14B37">
        <w:rPr>
          <w:rFonts w:ascii="Century Gothic" w:hAnsi="Century Gothic"/>
          <w:color w:val="000000"/>
        </w:rPr>
        <w:t xml:space="preserve"> of employees with specialist expertise</w:t>
      </w:r>
      <w:r>
        <w:rPr>
          <w:rFonts w:ascii="Century Gothic" w:hAnsi="Century Gothic"/>
          <w:color w:val="000000"/>
        </w:rPr>
        <w:t xml:space="preserve">, </w:t>
      </w:r>
      <w:r w:rsidRPr="008A7FE0">
        <w:rPr>
          <w:rFonts w:ascii="Century Gothic" w:hAnsi="Century Gothic"/>
          <w:color w:val="000000"/>
        </w:rPr>
        <w:t xml:space="preserve">may provide the opportunity for different interpretations. This is the reason why the provisions pertaining to the Bureau are amended in the current National Environmental Laws Amendment Bill </w:t>
      </w:r>
      <w:r w:rsidR="009F49EE">
        <w:rPr>
          <w:rFonts w:ascii="Century Gothic" w:hAnsi="Century Gothic"/>
          <w:color w:val="000000"/>
        </w:rPr>
        <w:t xml:space="preserve">[B </w:t>
      </w:r>
      <w:r>
        <w:rPr>
          <w:rFonts w:ascii="Century Gothic" w:hAnsi="Century Gothic"/>
          <w:color w:val="000000"/>
        </w:rPr>
        <w:t>14</w:t>
      </w:r>
      <w:r w:rsidR="009F49EE">
        <w:rPr>
          <w:rFonts w:ascii="Century Gothic" w:hAnsi="Century Gothic"/>
          <w:color w:val="000000"/>
        </w:rPr>
        <w:t xml:space="preserve"> </w:t>
      </w:r>
      <w:r>
        <w:rPr>
          <w:rFonts w:ascii="Arial" w:hAnsi="Arial" w:cs="Arial"/>
          <w:color w:val="000000"/>
        </w:rPr>
        <w:t>─</w:t>
      </w:r>
      <w:r w:rsidR="009F49EE">
        <w:rPr>
          <w:rFonts w:ascii="Arial" w:hAnsi="Arial" w:cs="Arial"/>
          <w:color w:val="000000"/>
        </w:rPr>
        <w:t xml:space="preserve"> </w:t>
      </w:r>
      <w:r>
        <w:rPr>
          <w:rFonts w:ascii="Century Gothic" w:hAnsi="Century Gothic"/>
          <w:color w:val="000000"/>
        </w:rPr>
        <w:t xml:space="preserve">2017] </w:t>
      </w:r>
      <w:r w:rsidRPr="008A7FE0">
        <w:rPr>
          <w:rFonts w:ascii="Century Gothic" w:hAnsi="Century Gothic"/>
          <w:color w:val="000000"/>
        </w:rPr>
        <w:t>currently before Parliament.</w:t>
      </w:r>
      <w:r w:rsidR="006228F9" w:rsidRPr="008A7FE0">
        <w:rPr>
          <w:rFonts w:ascii="Century Gothic" w:hAnsi="Century Gothic" w:cs="Arial"/>
        </w:rPr>
        <w:t xml:space="preserve"> </w:t>
      </w:r>
    </w:p>
    <w:sectPr w:rsidR="00EB2A37" w:rsidRPr="008A7FE0" w:rsidSect="00470F3B">
      <w:footerReference w:type="default" r:id="rId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B6330" w14:textId="77777777" w:rsidR="00C847F1" w:rsidRDefault="00C847F1" w:rsidP="00EE0127">
      <w:r>
        <w:separator/>
      </w:r>
    </w:p>
  </w:endnote>
  <w:endnote w:type="continuationSeparator" w:id="0">
    <w:p w14:paraId="06FB3DD7" w14:textId="77777777" w:rsidR="00C847F1" w:rsidRDefault="00C847F1" w:rsidP="00EE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312780"/>
      <w:docPartObj>
        <w:docPartGallery w:val="Page Numbers (Bottom of Page)"/>
        <w:docPartUnique/>
      </w:docPartObj>
    </w:sdtPr>
    <w:sdtEndPr>
      <w:rPr>
        <w:rFonts w:ascii="Century Gothic" w:hAnsi="Century Gothic"/>
        <w:color w:val="808080" w:themeColor="background1" w:themeShade="80"/>
        <w:spacing w:val="60"/>
      </w:rPr>
    </w:sdtEndPr>
    <w:sdtContent>
      <w:p w14:paraId="5E95B7F2" w14:textId="1BC5EC7A" w:rsidR="00A30D1A" w:rsidRPr="00A30D1A" w:rsidRDefault="00A30D1A">
        <w:pPr>
          <w:pStyle w:val="Footer"/>
          <w:pBdr>
            <w:top w:val="single" w:sz="4" w:space="1" w:color="D9D9D9" w:themeColor="background1" w:themeShade="D9"/>
          </w:pBdr>
          <w:rPr>
            <w:rFonts w:ascii="Century Gothic" w:hAnsi="Century Gothic"/>
            <w:b/>
            <w:bCs/>
          </w:rPr>
        </w:pPr>
        <w:r w:rsidRPr="00A30D1A">
          <w:rPr>
            <w:rFonts w:ascii="Century Gothic" w:hAnsi="Century Gothic"/>
          </w:rPr>
          <w:fldChar w:fldCharType="begin"/>
        </w:r>
        <w:r w:rsidRPr="00A30D1A">
          <w:rPr>
            <w:rFonts w:ascii="Century Gothic" w:hAnsi="Century Gothic"/>
          </w:rPr>
          <w:instrText xml:space="preserve"> PAGE   \* MERGEFORMAT </w:instrText>
        </w:r>
        <w:r w:rsidRPr="00A30D1A">
          <w:rPr>
            <w:rFonts w:ascii="Century Gothic" w:hAnsi="Century Gothic"/>
          </w:rPr>
          <w:fldChar w:fldCharType="separate"/>
        </w:r>
        <w:r w:rsidR="001056A7" w:rsidRPr="001056A7">
          <w:rPr>
            <w:rFonts w:ascii="Century Gothic" w:hAnsi="Century Gothic"/>
            <w:b/>
            <w:bCs/>
            <w:noProof/>
          </w:rPr>
          <w:t>1</w:t>
        </w:r>
        <w:r w:rsidRPr="00A30D1A">
          <w:rPr>
            <w:rFonts w:ascii="Century Gothic" w:hAnsi="Century Gothic"/>
            <w:b/>
            <w:bCs/>
            <w:noProof/>
          </w:rPr>
          <w:fldChar w:fldCharType="end"/>
        </w:r>
        <w:r w:rsidRPr="00A30D1A">
          <w:rPr>
            <w:rFonts w:ascii="Century Gothic" w:hAnsi="Century Gothic"/>
            <w:b/>
            <w:bCs/>
          </w:rPr>
          <w:t xml:space="preserve"> | </w:t>
        </w:r>
        <w:r w:rsidRPr="00A30D1A">
          <w:rPr>
            <w:rFonts w:ascii="Century Gothic" w:hAnsi="Century Gothic"/>
            <w:color w:val="808080" w:themeColor="background1" w:themeShade="80"/>
            <w:spacing w:val="60"/>
          </w:rPr>
          <w:t>Page</w:t>
        </w:r>
      </w:p>
    </w:sdtContent>
  </w:sdt>
  <w:p w14:paraId="463915A6" w14:textId="79F246DE" w:rsidR="000B0FB6" w:rsidRDefault="000B0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7BD02" w14:textId="77777777" w:rsidR="00C847F1" w:rsidRDefault="00C847F1" w:rsidP="00EE0127">
      <w:r>
        <w:separator/>
      </w:r>
    </w:p>
  </w:footnote>
  <w:footnote w:type="continuationSeparator" w:id="0">
    <w:p w14:paraId="5E97470D" w14:textId="77777777" w:rsidR="00C847F1" w:rsidRDefault="00C847F1" w:rsidP="00EE0127">
      <w:r>
        <w:continuationSeparator/>
      </w:r>
    </w:p>
  </w:footnote>
  <w:footnote w:id="1">
    <w:p w14:paraId="0E40373E" w14:textId="5EBA1F34" w:rsidR="00A853FC" w:rsidRPr="00A853FC" w:rsidRDefault="00A853FC">
      <w:pPr>
        <w:pStyle w:val="FootnoteText"/>
        <w:rPr>
          <w:rFonts w:ascii="Century Gothic" w:hAnsi="Century Gothic"/>
          <w:sz w:val="16"/>
          <w:szCs w:val="16"/>
          <w:lang w:val="en-ZA"/>
        </w:rPr>
      </w:pPr>
      <w:r w:rsidRPr="00A853FC">
        <w:rPr>
          <w:rStyle w:val="FootnoteReference"/>
          <w:rFonts w:ascii="Century Gothic" w:hAnsi="Century Gothic"/>
          <w:sz w:val="16"/>
          <w:szCs w:val="16"/>
        </w:rPr>
        <w:footnoteRef/>
      </w:r>
      <w:r w:rsidRPr="00A853FC">
        <w:rPr>
          <w:rFonts w:ascii="Century Gothic" w:hAnsi="Century Gothic"/>
          <w:sz w:val="16"/>
          <w:szCs w:val="16"/>
        </w:rPr>
        <w:t xml:space="preserve"> </w:t>
      </w:r>
      <w:r w:rsidRPr="00A853FC">
        <w:rPr>
          <w:rFonts w:ascii="Century Gothic" w:hAnsi="Century Gothic"/>
          <w:sz w:val="16"/>
          <w:szCs w:val="16"/>
          <w:lang w:val="en-ZA"/>
        </w:rPr>
        <w:t xml:space="preserve">See clause 13 of </w:t>
      </w:r>
      <w:r w:rsidR="00814FBC">
        <w:rPr>
          <w:rFonts w:ascii="Century Gothic" w:hAnsi="Century Gothic"/>
          <w:sz w:val="16"/>
          <w:szCs w:val="16"/>
          <w:lang w:val="en-ZA"/>
        </w:rPr>
        <w:t xml:space="preserve">the </w:t>
      </w:r>
      <w:r w:rsidRPr="00A853FC">
        <w:rPr>
          <w:rFonts w:ascii="Century Gothic" w:hAnsi="Century Gothic"/>
          <w:sz w:val="16"/>
          <w:szCs w:val="16"/>
          <w:lang w:val="en-ZA"/>
        </w:rPr>
        <w:t>Memorandum on the Objects of the National Environmental Management: Waste Amendment Bill [B32B</w:t>
      </w:r>
      <w:r w:rsidRPr="00A853FC">
        <w:rPr>
          <w:rFonts w:ascii="Century Gothic" w:hAnsi="Century Gothic" w:cs="Arial"/>
          <w:sz w:val="16"/>
          <w:szCs w:val="16"/>
          <w:lang w:val="en-ZA"/>
        </w:rPr>
        <w:t>─2013]</w:t>
      </w:r>
      <w:r>
        <w:rPr>
          <w:rFonts w:ascii="Century Gothic" w:hAnsi="Century Gothic" w:cs="Arial"/>
          <w:sz w:val="16"/>
          <w:szCs w:val="16"/>
          <w:lang w:val="en-ZA"/>
        </w:rPr>
        <w:t xml:space="preserve">; SASSA </w:t>
      </w:r>
      <w:r w:rsidR="00814FBC">
        <w:rPr>
          <w:rFonts w:ascii="Century Gothic" w:hAnsi="Century Gothic" w:cs="Arial"/>
          <w:sz w:val="16"/>
          <w:szCs w:val="16"/>
          <w:lang w:val="en-ZA"/>
        </w:rPr>
        <w:t xml:space="preserve">is </w:t>
      </w:r>
      <w:r>
        <w:rPr>
          <w:rFonts w:ascii="Century Gothic" w:hAnsi="Century Gothic" w:cs="Arial"/>
          <w:sz w:val="16"/>
          <w:szCs w:val="16"/>
          <w:lang w:val="en-ZA"/>
        </w:rPr>
        <w:t>established in terms of the South African Social Security Agency Act, 2004 (Act No. 9 of 2004).</w:t>
      </w:r>
    </w:p>
  </w:footnote>
  <w:footnote w:id="2">
    <w:p w14:paraId="41028477" w14:textId="6551B5A0" w:rsidR="00814FBC" w:rsidRPr="00814FBC" w:rsidRDefault="00814FBC">
      <w:pPr>
        <w:pStyle w:val="FootnoteText"/>
        <w:rPr>
          <w:rFonts w:ascii="Century Gothic" w:hAnsi="Century Gothic"/>
          <w:sz w:val="16"/>
          <w:szCs w:val="16"/>
          <w:lang w:val="en-ZA"/>
        </w:rPr>
      </w:pPr>
      <w:r w:rsidRPr="00814FBC">
        <w:rPr>
          <w:rStyle w:val="FootnoteReference"/>
          <w:rFonts w:ascii="Century Gothic" w:hAnsi="Century Gothic"/>
          <w:sz w:val="16"/>
          <w:szCs w:val="16"/>
        </w:rPr>
        <w:footnoteRef/>
      </w:r>
      <w:r w:rsidRPr="00814FBC">
        <w:rPr>
          <w:rFonts w:ascii="Century Gothic" w:hAnsi="Century Gothic"/>
          <w:sz w:val="16"/>
          <w:szCs w:val="16"/>
        </w:rPr>
        <w:t xml:space="preserve"> </w:t>
      </w:r>
      <w:r w:rsidRPr="00814FBC">
        <w:rPr>
          <w:rFonts w:ascii="Century Gothic" w:hAnsi="Century Gothic"/>
          <w:sz w:val="16"/>
          <w:szCs w:val="16"/>
          <w:lang w:val="en-ZA"/>
        </w:rPr>
        <w:t xml:space="preserve">See Part A of </w:t>
      </w:r>
      <w:r>
        <w:rPr>
          <w:rFonts w:ascii="Century Gothic" w:hAnsi="Century Gothic"/>
          <w:sz w:val="16"/>
          <w:szCs w:val="16"/>
          <w:lang w:val="en-ZA"/>
        </w:rPr>
        <w:t xml:space="preserve">Schedule 3 of </w:t>
      </w:r>
      <w:r w:rsidRPr="00814FBC">
        <w:rPr>
          <w:rFonts w:ascii="Century Gothic" w:hAnsi="Century Gothic"/>
          <w:sz w:val="16"/>
          <w:szCs w:val="16"/>
          <w:lang w:val="en-ZA"/>
        </w:rPr>
        <w:t>the PFMA.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F18E5"/>
    <w:multiLevelType w:val="hybridMultilevel"/>
    <w:tmpl w:val="C436FEDE"/>
    <w:lvl w:ilvl="0" w:tplc="CB9231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A440A89"/>
    <w:multiLevelType w:val="hybridMultilevel"/>
    <w:tmpl w:val="E19EE7E0"/>
    <w:lvl w:ilvl="0" w:tplc="BA6AF522">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
    <w:nsid w:val="0B656029"/>
    <w:multiLevelType w:val="hybridMultilevel"/>
    <w:tmpl w:val="5D40CB8E"/>
    <w:lvl w:ilvl="0" w:tplc="3C18F862">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104676E5"/>
    <w:multiLevelType w:val="hybridMultilevel"/>
    <w:tmpl w:val="F75C2A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150031"/>
    <w:multiLevelType w:val="hybridMultilevel"/>
    <w:tmpl w:val="4D9A741C"/>
    <w:lvl w:ilvl="0" w:tplc="BBA4F1D6">
      <w:start w:val="1"/>
      <w:numFmt w:val="lowerRoman"/>
      <w:lvlText w:val="(%1)"/>
      <w:lvlJc w:val="left"/>
      <w:pPr>
        <w:ind w:left="4320" w:hanging="72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5">
    <w:nsid w:val="11AE648E"/>
    <w:multiLevelType w:val="hybridMultilevel"/>
    <w:tmpl w:val="D624BADA"/>
    <w:lvl w:ilvl="0" w:tplc="2F36A36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nsid w:val="183609D5"/>
    <w:multiLevelType w:val="hybridMultilevel"/>
    <w:tmpl w:val="E29C26A4"/>
    <w:lvl w:ilvl="0" w:tplc="6908C58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A0976D3"/>
    <w:multiLevelType w:val="hybridMultilevel"/>
    <w:tmpl w:val="9E465F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B3D168E"/>
    <w:multiLevelType w:val="hybridMultilevel"/>
    <w:tmpl w:val="BF025E36"/>
    <w:lvl w:ilvl="0" w:tplc="125CBC0C">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B9F69A2"/>
    <w:multiLevelType w:val="hybridMultilevel"/>
    <w:tmpl w:val="B9F0C8B6"/>
    <w:lvl w:ilvl="0" w:tplc="BEA8D9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E5B331C"/>
    <w:multiLevelType w:val="hybridMultilevel"/>
    <w:tmpl w:val="B03CA51A"/>
    <w:lvl w:ilvl="0" w:tplc="1C090001">
      <w:start w:val="1"/>
      <w:numFmt w:val="bullet"/>
      <w:lvlText w:val=""/>
      <w:lvlJc w:val="left"/>
      <w:pPr>
        <w:ind w:left="1429" w:hanging="360"/>
      </w:pPr>
      <w:rPr>
        <w:rFonts w:ascii="Symbol" w:hAnsi="Symbol" w:hint="default"/>
      </w:rPr>
    </w:lvl>
    <w:lvl w:ilvl="1" w:tplc="1C09000B">
      <w:start w:val="1"/>
      <w:numFmt w:val="bullet"/>
      <w:lvlText w:val=""/>
      <w:lvlJc w:val="left"/>
      <w:pPr>
        <w:ind w:left="2149" w:hanging="360"/>
      </w:pPr>
      <w:rPr>
        <w:rFonts w:ascii="Wingdings" w:hAnsi="Wingdings" w:hint="default"/>
      </w:rPr>
    </w:lvl>
    <w:lvl w:ilvl="2" w:tplc="1C090005">
      <w:start w:val="1"/>
      <w:numFmt w:val="bullet"/>
      <w:lvlText w:val=""/>
      <w:lvlJc w:val="left"/>
      <w:pPr>
        <w:ind w:left="2869" w:hanging="360"/>
      </w:pPr>
      <w:rPr>
        <w:rFonts w:ascii="Wingdings" w:hAnsi="Wingdings" w:hint="default"/>
      </w:rPr>
    </w:lvl>
    <w:lvl w:ilvl="3" w:tplc="1C090001">
      <w:start w:val="1"/>
      <w:numFmt w:val="bullet"/>
      <w:lvlText w:val=""/>
      <w:lvlJc w:val="left"/>
      <w:pPr>
        <w:ind w:left="3589" w:hanging="360"/>
      </w:pPr>
      <w:rPr>
        <w:rFonts w:ascii="Symbol" w:hAnsi="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hint="default"/>
      </w:rPr>
    </w:lvl>
    <w:lvl w:ilvl="6" w:tplc="1C090001">
      <w:start w:val="1"/>
      <w:numFmt w:val="bullet"/>
      <w:lvlText w:val=""/>
      <w:lvlJc w:val="left"/>
      <w:pPr>
        <w:ind w:left="5749" w:hanging="360"/>
      </w:pPr>
      <w:rPr>
        <w:rFonts w:ascii="Symbol" w:hAnsi="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hint="default"/>
      </w:rPr>
    </w:lvl>
  </w:abstractNum>
  <w:abstractNum w:abstractNumId="11">
    <w:nsid w:val="1F52475E"/>
    <w:multiLevelType w:val="hybridMultilevel"/>
    <w:tmpl w:val="81982448"/>
    <w:lvl w:ilvl="0" w:tplc="C3B0F430">
      <w:start w:val="1"/>
      <w:numFmt w:val="lowerLetter"/>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2">
    <w:nsid w:val="27F81DE5"/>
    <w:multiLevelType w:val="hybridMultilevel"/>
    <w:tmpl w:val="E1F4C7FA"/>
    <w:lvl w:ilvl="0" w:tplc="0E2CF6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CF4476"/>
    <w:multiLevelType w:val="hybridMultilevel"/>
    <w:tmpl w:val="FD207F46"/>
    <w:lvl w:ilvl="0" w:tplc="B82C0108">
      <w:start w:val="2"/>
      <w:numFmt w:val="bullet"/>
      <w:lvlText w:val="-"/>
      <w:lvlJc w:val="left"/>
      <w:pPr>
        <w:ind w:left="720" w:hanging="360"/>
      </w:pPr>
      <w:rPr>
        <w:rFonts w:ascii="Arial Narrow" w:eastAsia="Times New Roman" w:hAnsi="Arial Narrow"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27204B7"/>
    <w:multiLevelType w:val="hybridMultilevel"/>
    <w:tmpl w:val="3E5813E2"/>
    <w:lvl w:ilvl="0" w:tplc="04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380C6454"/>
    <w:multiLevelType w:val="hybridMultilevel"/>
    <w:tmpl w:val="568EF7D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6">
    <w:nsid w:val="409E22D0"/>
    <w:multiLevelType w:val="hybridMultilevel"/>
    <w:tmpl w:val="94A023B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5185D0C"/>
    <w:multiLevelType w:val="hybridMultilevel"/>
    <w:tmpl w:val="AC8AD7AE"/>
    <w:lvl w:ilvl="0" w:tplc="22EAECA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504F34EB"/>
    <w:multiLevelType w:val="multilevel"/>
    <w:tmpl w:val="A5B6CEB6"/>
    <w:lvl w:ilvl="0">
      <w:start w:val="2"/>
      <w:numFmt w:val="decimal"/>
      <w:lvlText w:val="%1"/>
      <w:lvlJc w:val="left"/>
      <w:pPr>
        <w:ind w:left="360" w:hanging="360"/>
      </w:pPr>
      <w:rPr>
        <w:rFonts w:cs="Times New Roman" w:hint="default"/>
        <w:i w:val="0"/>
      </w:rPr>
    </w:lvl>
    <w:lvl w:ilvl="1">
      <w:start w:val="4"/>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440" w:hanging="1440"/>
      </w:pPr>
      <w:rPr>
        <w:rFonts w:cs="Times New Roman" w:hint="default"/>
        <w:i w:val="0"/>
      </w:rPr>
    </w:lvl>
  </w:abstractNum>
  <w:abstractNum w:abstractNumId="19">
    <w:nsid w:val="526E7EEF"/>
    <w:multiLevelType w:val="hybridMultilevel"/>
    <w:tmpl w:val="DE8E9E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2D9281D"/>
    <w:multiLevelType w:val="hybridMultilevel"/>
    <w:tmpl w:val="8D4E8D5E"/>
    <w:lvl w:ilvl="0" w:tplc="2A6AB0AE">
      <w:start w:val="1"/>
      <w:numFmt w:val="lowerLetter"/>
      <w:lvlText w:val="(%1)"/>
      <w:lvlJc w:val="left"/>
      <w:pPr>
        <w:ind w:left="2595" w:hanging="435"/>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1">
    <w:nsid w:val="53AE0F55"/>
    <w:multiLevelType w:val="hybridMultilevel"/>
    <w:tmpl w:val="585E5FDE"/>
    <w:lvl w:ilvl="0" w:tplc="7390BAA2">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545F12C6"/>
    <w:multiLevelType w:val="hybridMultilevel"/>
    <w:tmpl w:val="E40AD020"/>
    <w:lvl w:ilvl="0" w:tplc="84507D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90B37F1"/>
    <w:multiLevelType w:val="hybridMultilevel"/>
    <w:tmpl w:val="BCBE5944"/>
    <w:lvl w:ilvl="0" w:tplc="7390BA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FC42BB8"/>
    <w:multiLevelType w:val="hybridMultilevel"/>
    <w:tmpl w:val="C6761786"/>
    <w:lvl w:ilvl="0" w:tplc="1C09000B">
      <w:start w:val="1"/>
      <w:numFmt w:val="bullet"/>
      <w:lvlText w:val=""/>
      <w:lvlJc w:val="left"/>
      <w:pPr>
        <w:ind w:left="2154" w:hanging="360"/>
      </w:pPr>
      <w:rPr>
        <w:rFonts w:ascii="Wingdings" w:hAnsi="Wingdings" w:hint="default"/>
      </w:rPr>
    </w:lvl>
    <w:lvl w:ilvl="1" w:tplc="1C090003">
      <w:start w:val="1"/>
      <w:numFmt w:val="bullet"/>
      <w:lvlText w:val="o"/>
      <w:lvlJc w:val="left"/>
      <w:pPr>
        <w:ind w:left="2874" w:hanging="360"/>
      </w:pPr>
      <w:rPr>
        <w:rFonts w:ascii="Courier New" w:hAnsi="Courier New" w:cs="Courier New" w:hint="default"/>
      </w:rPr>
    </w:lvl>
    <w:lvl w:ilvl="2" w:tplc="1C090005">
      <w:start w:val="1"/>
      <w:numFmt w:val="bullet"/>
      <w:lvlText w:val=""/>
      <w:lvlJc w:val="left"/>
      <w:pPr>
        <w:ind w:left="3594" w:hanging="360"/>
      </w:pPr>
      <w:rPr>
        <w:rFonts w:ascii="Wingdings" w:hAnsi="Wingdings" w:hint="default"/>
      </w:rPr>
    </w:lvl>
    <w:lvl w:ilvl="3" w:tplc="1C090001">
      <w:start w:val="1"/>
      <w:numFmt w:val="bullet"/>
      <w:lvlText w:val=""/>
      <w:lvlJc w:val="left"/>
      <w:pPr>
        <w:ind w:left="4314" w:hanging="360"/>
      </w:pPr>
      <w:rPr>
        <w:rFonts w:ascii="Symbol" w:hAnsi="Symbol" w:hint="default"/>
      </w:rPr>
    </w:lvl>
    <w:lvl w:ilvl="4" w:tplc="1C090003">
      <w:start w:val="1"/>
      <w:numFmt w:val="bullet"/>
      <w:lvlText w:val="o"/>
      <w:lvlJc w:val="left"/>
      <w:pPr>
        <w:ind w:left="5034" w:hanging="360"/>
      </w:pPr>
      <w:rPr>
        <w:rFonts w:ascii="Courier New" w:hAnsi="Courier New" w:cs="Courier New" w:hint="default"/>
      </w:rPr>
    </w:lvl>
    <w:lvl w:ilvl="5" w:tplc="1C090005">
      <w:start w:val="1"/>
      <w:numFmt w:val="bullet"/>
      <w:lvlText w:val=""/>
      <w:lvlJc w:val="left"/>
      <w:pPr>
        <w:ind w:left="5754" w:hanging="360"/>
      </w:pPr>
      <w:rPr>
        <w:rFonts w:ascii="Wingdings" w:hAnsi="Wingdings" w:hint="default"/>
      </w:rPr>
    </w:lvl>
    <w:lvl w:ilvl="6" w:tplc="1C090001">
      <w:start w:val="1"/>
      <w:numFmt w:val="bullet"/>
      <w:lvlText w:val=""/>
      <w:lvlJc w:val="left"/>
      <w:pPr>
        <w:ind w:left="6474" w:hanging="360"/>
      </w:pPr>
      <w:rPr>
        <w:rFonts w:ascii="Symbol" w:hAnsi="Symbol" w:hint="default"/>
      </w:rPr>
    </w:lvl>
    <w:lvl w:ilvl="7" w:tplc="1C090003">
      <w:start w:val="1"/>
      <w:numFmt w:val="bullet"/>
      <w:lvlText w:val="o"/>
      <w:lvlJc w:val="left"/>
      <w:pPr>
        <w:ind w:left="7194" w:hanging="360"/>
      </w:pPr>
      <w:rPr>
        <w:rFonts w:ascii="Courier New" w:hAnsi="Courier New" w:cs="Courier New" w:hint="default"/>
      </w:rPr>
    </w:lvl>
    <w:lvl w:ilvl="8" w:tplc="1C090005">
      <w:start w:val="1"/>
      <w:numFmt w:val="bullet"/>
      <w:lvlText w:val=""/>
      <w:lvlJc w:val="left"/>
      <w:pPr>
        <w:ind w:left="7914" w:hanging="360"/>
      </w:pPr>
      <w:rPr>
        <w:rFonts w:ascii="Wingdings" w:hAnsi="Wingdings" w:hint="default"/>
      </w:rPr>
    </w:lvl>
  </w:abstractNum>
  <w:abstractNum w:abstractNumId="25">
    <w:nsid w:val="624363F8"/>
    <w:multiLevelType w:val="hybridMultilevel"/>
    <w:tmpl w:val="9822CFBA"/>
    <w:lvl w:ilvl="0" w:tplc="842271C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2C906E7"/>
    <w:multiLevelType w:val="hybridMultilevel"/>
    <w:tmpl w:val="47C01D6C"/>
    <w:lvl w:ilvl="0" w:tplc="0C462838">
      <w:start w:val="5"/>
      <w:numFmt w:val="bullet"/>
      <w:lvlText w:val="-"/>
      <w:lvlJc w:val="left"/>
      <w:pPr>
        <w:ind w:left="720" w:hanging="360"/>
      </w:pPr>
      <w:rPr>
        <w:rFonts w:ascii="Century Gothic" w:eastAsia="Calibri" w:hAnsi="Century Gothic"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EBB4244"/>
    <w:multiLevelType w:val="hybridMultilevel"/>
    <w:tmpl w:val="C78CBDE8"/>
    <w:lvl w:ilvl="0" w:tplc="B82C0108">
      <w:start w:val="2"/>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2737817"/>
    <w:multiLevelType w:val="hybridMultilevel"/>
    <w:tmpl w:val="2F8ECD80"/>
    <w:lvl w:ilvl="0" w:tplc="A3CC3C9A">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4EE3075"/>
    <w:multiLevelType w:val="hybridMultilevel"/>
    <w:tmpl w:val="43823E3E"/>
    <w:lvl w:ilvl="0" w:tplc="A7C6C94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7DEE58C0"/>
    <w:multiLevelType w:val="hybridMultilevel"/>
    <w:tmpl w:val="FF1EA91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num w:numId="1">
    <w:abstractNumId w:val="15"/>
  </w:num>
  <w:num w:numId="2">
    <w:abstractNumId w:val="21"/>
  </w:num>
  <w:num w:numId="3">
    <w:abstractNumId w:val="18"/>
  </w:num>
  <w:num w:numId="4">
    <w:abstractNumId w:val="14"/>
  </w:num>
  <w:num w:numId="5">
    <w:abstractNumId w:val="13"/>
  </w:num>
  <w:num w:numId="6">
    <w:abstractNumId w:val="3"/>
  </w:num>
  <w:num w:numId="7">
    <w:abstractNumId w:val="16"/>
  </w:num>
  <w:num w:numId="8">
    <w:abstractNumId w:val="23"/>
  </w:num>
  <w:num w:numId="9">
    <w:abstractNumId w:val="7"/>
  </w:num>
  <w:num w:numId="10">
    <w:abstractNumId w:val="27"/>
  </w:num>
  <w:num w:numId="11">
    <w:abstractNumId w:val="19"/>
  </w:num>
  <w:num w:numId="12">
    <w:abstractNumId w:val="25"/>
  </w:num>
  <w:num w:numId="13">
    <w:abstractNumId w:val="22"/>
  </w:num>
  <w:num w:numId="14">
    <w:abstractNumId w:val="29"/>
  </w:num>
  <w:num w:numId="15">
    <w:abstractNumId w:val="26"/>
  </w:num>
  <w:num w:numId="16">
    <w:abstractNumId w:val="10"/>
  </w:num>
  <w:num w:numId="17">
    <w:abstractNumId w:val="24"/>
  </w:num>
  <w:num w:numId="18">
    <w:abstractNumId w:val="30"/>
  </w:num>
  <w:num w:numId="19">
    <w:abstractNumId w:val="20"/>
  </w:num>
  <w:num w:numId="20">
    <w:abstractNumId w:val="0"/>
  </w:num>
  <w:num w:numId="21">
    <w:abstractNumId w:val="2"/>
  </w:num>
  <w:num w:numId="22">
    <w:abstractNumId w:val="6"/>
  </w:num>
  <w:num w:numId="23">
    <w:abstractNumId w:val="8"/>
  </w:num>
  <w:num w:numId="24">
    <w:abstractNumId w:val="12"/>
  </w:num>
  <w:num w:numId="25">
    <w:abstractNumId w:val="28"/>
  </w:num>
  <w:num w:numId="26">
    <w:abstractNumId w:val="9"/>
  </w:num>
  <w:num w:numId="27">
    <w:abstractNumId w:val="17"/>
  </w:num>
  <w:num w:numId="28">
    <w:abstractNumId w:val="4"/>
  </w:num>
  <w:num w:numId="29">
    <w:abstractNumId w:val="5"/>
  </w:num>
  <w:num w:numId="30">
    <w:abstractNumId w:val="1"/>
  </w:num>
  <w:num w:numId="3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6E"/>
    <w:rsid w:val="0000009C"/>
    <w:rsid w:val="00001D00"/>
    <w:rsid w:val="000025A9"/>
    <w:rsid w:val="00010B19"/>
    <w:rsid w:val="0001344C"/>
    <w:rsid w:val="000146E2"/>
    <w:rsid w:val="00022BB9"/>
    <w:rsid w:val="00023240"/>
    <w:rsid w:val="00023E2A"/>
    <w:rsid w:val="00026CA6"/>
    <w:rsid w:val="00030393"/>
    <w:rsid w:val="000305B6"/>
    <w:rsid w:val="000321CE"/>
    <w:rsid w:val="00032548"/>
    <w:rsid w:val="00033523"/>
    <w:rsid w:val="00033EEE"/>
    <w:rsid w:val="00036A58"/>
    <w:rsid w:val="00037235"/>
    <w:rsid w:val="000372D5"/>
    <w:rsid w:val="00040385"/>
    <w:rsid w:val="0004179B"/>
    <w:rsid w:val="00041BFA"/>
    <w:rsid w:val="000426E8"/>
    <w:rsid w:val="00042742"/>
    <w:rsid w:val="00050A63"/>
    <w:rsid w:val="00051470"/>
    <w:rsid w:val="000528B9"/>
    <w:rsid w:val="0005301B"/>
    <w:rsid w:val="00054155"/>
    <w:rsid w:val="00055304"/>
    <w:rsid w:val="00055FF7"/>
    <w:rsid w:val="00056928"/>
    <w:rsid w:val="000571C0"/>
    <w:rsid w:val="000617CD"/>
    <w:rsid w:val="00063F3F"/>
    <w:rsid w:val="00064C6B"/>
    <w:rsid w:val="00065D1B"/>
    <w:rsid w:val="000710A4"/>
    <w:rsid w:val="00071195"/>
    <w:rsid w:val="00073163"/>
    <w:rsid w:val="000747E7"/>
    <w:rsid w:val="00076D0B"/>
    <w:rsid w:val="00080AA2"/>
    <w:rsid w:val="00083487"/>
    <w:rsid w:val="000837AA"/>
    <w:rsid w:val="00083A96"/>
    <w:rsid w:val="00083DF2"/>
    <w:rsid w:val="00084672"/>
    <w:rsid w:val="000848BC"/>
    <w:rsid w:val="00087AE0"/>
    <w:rsid w:val="0009023E"/>
    <w:rsid w:val="0009325C"/>
    <w:rsid w:val="000936C1"/>
    <w:rsid w:val="0009473F"/>
    <w:rsid w:val="00094C06"/>
    <w:rsid w:val="00095532"/>
    <w:rsid w:val="00096A50"/>
    <w:rsid w:val="00097632"/>
    <w:rsid w:val="00097F51"/>
    <w:rsid w:val="000A33BB"/>
    <w:rsid w:val="000A3CFD"/>
    <w:rsid w:val="000A59C7"/>
    <w:rsid w:val="000A5FF2"/>
    <w:rsid w:val="000B0FB6"/>
    <w:rsid w:val="000B10BA"/>
    <w:rsid w:val="000B2157"/>
    <w:rsid w:val="000B2B3E"/>
    <w:rsid w:val="000B4F17"/>
    <w:rsid w:val="000B6A6F"/>
    <w:rsid w:val="000B6F56"/>
    <w:rsid w:val="000B7C02"/>
    <w:rsid w:val="000C06D0"/>
    <w:rsid w:val="000C231D"/>
    <w:rsid w:val="000D1CFD"/>
    <w:rsid w:val="000D20BE"/>
    <w:rsid w:val="000D2826"/>
    <w:rsid w:val="000D2DAC"/>
    <w:rsid w:val="000D408C"/>
    <w:rsid w:val="000D4953"/>
    <w:rsid w:val="000D5F57"/>
    <w:rsid w:val="000E50D1"/>
    <w:rsid w:val="000E555B"/>
    <w:rsid w:val="000E612B"/>
    <w:rsid w:val="000E6CDA"/>
    <w:rsid w:val="000F106A"/>
    <w:rsid w:val="000F3B06"/>
    <w:rsid w:val="000F4357"/>
    <w:rsid w:val="000F4A93"/>
    <w:rsid w:val="000F509B"/>
    <w:rsid w:val="00103D0E"/>
    <w:rsid w:val="001056A7"/>
    <w:rsid w:val="00110625"/>
    <w:rsid w:val="0011141E"/>
    <w:rsid w:val="0011276E"/>
    <w:rsid w:val="00113BC1"/>
    <w:rsid w:val="00114A5A"/>
    <w:rsid w:val="00117C1E"/>
    <w:rsid w:val="00120BFB"/>
    <w:rsid w:val="00121200"/>
    <w:rsid w:val="00121987"/>
    <w:rsid w:val="001223AF"/>
    <w:rsid w:val="00126C5A"/>
    <w:rsid w:val="00126C5E"/>
    <w:rsid w:val="001272DB"/>
    <w:rsid w:val="001273A2"/>
    <w:rsid w:val="00131A08"/>
    <w:rsid w:val="001344D6"/>
    <w:rsid w:val="001347DE"/>
    <w:rsid w:val="00135D4F"/>
    <w:rsid w:val="001366C0"/>
    <w:rsid w:val="00140DFA"/>
    <w:rsid w:val="00141BA8"/>
    <w:rsid w:val="00144B96"/>
    <w:rsid w:val="00144C46"/>
    <w:rsid w:val="001471AA"/>
    <w:rsid w:val="00147A21"/>
    <w:rsid w:val="00153D4E"/>
    <w:rsid w:val="00154EE7"/>
    <w:rsid w:val="001601CF"/>
    <w:rsid w:val="00163DEC"/>
    <w:rsid w:val="00164996"/>
    <w:rsid w:val="00167DAC"/>
    <w:rsid w:val="00171AE7"/>
    <w:rsid w:val="00171BF3"/>
    <w:rsid w:val="00171EA0"/>
    <w:rsid w:val="0017402C"/>
    <w:rsid w:val="0017419C"/>
    <w:rsid w:val="00174B7F"/>
    <w:rsid w:val="00176FFB"/>
    <w:rsid w:val="001815D2"/>
    <w:rsid w:val="0018172B"/>
    <w:rsid w:val="00182F1D"/>
    <w:rsid w:val="00185F50"/>
    <w:rsid w:val="00190F1A"/>
    <w:rsid w:val="00191275"/>
    <w:rsid w:val="001945CD"/>
    <w:rsid w:val="00194DE2"/>
    <w:rsid w:val="00196A72"/>
    <w:rsid w:val="001A1C0F"/>
    <w:rsid w:val="001A325C"/>
    <w:rsid w:val="001A5542"/>
    <w:rsid w:val="001B18DA"/>
    <w:rsid w:val="001B22CC"/>
    <w:rsid w:val="001B231B"/>
    <w:rsid w:val="001B4234"/>
    <w:rsid w:val="001B4B39"/>
    <w:rsid w:val="001B5E0C"/>
    <w:rsid w:val="001B7CF8"/>
    <w:rsid w:val="001C004B"/>
    <w:rsid w:val="001C10EC"/>
    <w:rsid w:val="001C24B5"/>
    <w:rsid w:val="001C4BD8"/>
    <w:rsid w:val="001C76AD"/>
    <w:rsid w:val="001D12C5"/>
    <w:rsid w:val="001D2043"/>
    <w:rsid w:val="001D285A"/>
    <w:rsid w:val="001D3445"/>
    <w:rsid w:val="001D6291"/>
    <w:rsid w:val="001D666C"/>
    <w:rsid w:val="001E0835"/>
    <w:rsid w:val="001E09D4"/>
    <w:rsid w:val="001E504E"/>
    <w:rsid w:val="001E6F08"/>
    <w:rsid w:val="001F29A3"/>
    <w:rsid w:val="001F427D"/>
    <w:rsid w:val="001F6A4A"/>
    <w:rsid w:val="00200CC9"/>
    <w:rsid w:val="00206A97"/>
    <w:rsid w:val="00207196"/>
    <w:rsid w:val="0020763B"/>
    <w:rsid w:val="00212311"/>
    <w:rsid w:val="002128C1"/>
    <w:rsid w:val="002160FA"/>
    <w:rsid w:val="00217A3D"/>
    <w:rsid w:val="00217C47"/>
    <w:rsid w:val="002318AF"/>
    <w:rsid w:val="002403E9"/>
    <w:rsid w:val="002433A4"/>
    <w:rsid w:val="002529A9"/>
    <w:rsid w:val="002542FE"/>
    <w:rsid w:val="002546F0"/>
    <w:rsid w:val="00260361"/>
    <w:rsid w:val="00260B7D"/>
    <w:rsid w:val="00261066"/>
    <w:rsid w:val="0026110E"/>
    <w:rsid w:val="00261C31"/>
    <w:rsid w:val="00263B3C"/>
    <w:rsid w:val="00265650"/>
    <w:rsid w:val="00265813"/>
    <w:rsid w:val="00267C4D"/>
    <w:rsid w:val="002724CC"/>
    <w:rsid w:val="0027479C"/>
    <w:rsid w:val="00276D11"/>
    <w:rsid w:val="00277007"/>
    <w:rsid w:val="002805A8"/>
    <w:rsid w:val="00284063"/>
    <w:rsid w:val="00284A49"/>
    <w:rsid w:val="00290B3D"/>
    <w:rsid w:val="00290E66"/>
    <w:rsid w:val="00295547"/>
    <w:rsid w:val="00296013"/>
    <w:rsid w:val="0029612E"/>
    <w:rsid w:val="002A055A"/>
    <w:rsid w:val="002A05CC"/>
    <w:rsid w:val="002A1A64"/>
    <w:rsid w:val="002A6843"/>
    <w:rsid w:val="002A73DD"/>
    <w:rsid w:val="002A7AF5"/>
    <w:rsid w:val="002B31B0"/>
    <w:rsid w:val="002B4D86"/>
    <w:rsid w:val="002C0779"/>
    <w:rsid w:val="002C2AA4"/>
    <w:rsid w:val="002C3528"/>
    <w:rsid w:val="002C43C2"/>
    <w:rsid w:val="002C72CA"/>
    <w:rsid w:val="002D1ED2"/>
    <w:rsid w:val="002D2162"/>
    <w:rsid w:val="002D7DB1"/>
    <w:rsid w:val="002D7DFC"/>
    <w:rsid w:val="002E2B9B"/>
    <w:rsid w:val="002E49BA"/>
    <w:rsid w:val="002E5B24"/>
    <w:rsid w:val="002E5B55"/>
    <w:rsid w:val="002E5FA4"/>
    <w:rsid w:val="002F121D"/>
    <w:rsid w:val="002F31E4"/>
    <w:rsid w:val="002F7A25"/>
    <w:rsid w:val="002F7B0C"/>
    <w:rsid w:val="00300A7A"/>
    <w:rsid w:val="00305122"/>
    <w:rsid w:val="003076DD"/>
    <w:rsid w:val="00310112"/>
    <w:rsid w:val="00312129"/>
    <w:rsid w:val="0031291B"/>
    <w:rsid w:val="00317537"/>
    <w:rsid w:val="00320054"/>
    <w:rsid w:val="00324469"/>
    <w:rsid w:val="003247C5"/>
    <w:rsid w:val="00326732"/>
    <w:rsid w:val="003303AC"/>
    <w:rsid w:val="00332ECB"/>
    <w:rsid w:val="00334700"/>
    <w:rsid w:val="00334A64"/>
    <w:rsid w:val="003373CE"/>
    <w:rsid w:val="003423C2"/>
    <w:rsid w:val="00351C83"/>
    <w:rsid w:val="00352FDB"/>
    <w:rsid w:val="0035506B"/>
    <w:rsid w:val="003575E8"/>
    <w:rsid w:val="00361560"/>
    <w:rsid w:val="003634DF"/>
    <w:rsid w:val="00363F66"/>
    <w:rsid w:val="00363F97"/>
    <w:rsid w:val="003650A8"/>
    <w:rsid w:val="00367733"/>
    <w:rsid w:val="00372084"/>
    <w:rsid w:val="00374263"/>
    <w:rsid w:val="00374F74"/>
    <w:rsid w:val="00376C5D"/>
    <w:rsid w:val="00380EC0"/>
    <w:rsid w:val="003810C1"/>
    <w:rsid w:val="00382851"/>
    <w:rsid w:val="003846CC"/>
    <w:rsid w:val="00384F58"/>
    <w:rsid w:val="00385164"/>
    <w:rsid w:val="00387654"/>
    <w:rsid w:val="00390405"/>
    <w:rsid w:val="003906BC"/>
    <w:rsid w:val="00390FCC"/>
    <w:rsid w:val="003955F1"/>
    <w:rsid w:val="003A0507"/>
    <w:rsid w:val="003A0A16"/>
    <w:rsid w:val="003A3F86"/>
    <w:rsid w:val="003A522E"/>
    <w:rsid w:val="003A6257"/>
    <w:rsid w:val="003A7EE0"/>
    <w:rsid w:val="003B0B17"/>
    <w:rsid w:val="003B1CAC"/>
    <w:rsid w:val="003B389A"/>
    <w:rsid w:val="003B4790"/>
    <w:rsid w:val="003C5983"/>
    <w:rsid w:val="003C7D63"/>
    <w:rsid w:val="003D046E"/>
    <w:rsid w:val="003D33CD"/>
    <w:rsid w:val="003D457D"/>
    <w:rsid w:val="003D7BF2"/>
    <w:rsid w:val="003E0AC2"/>
    <w:rsid w:val="003E43F6"/>
    <w:rsid w:val="003E5DDE"/>
    <w:rsid w:val="003E6033"/>
    <w:rsid w:val="003F01AF"/>
    <w:rsid w:val="003F478D"/>
    <w:rsid w:val="003F65D4"/>
    <w:rsid w:val="004011D3"/>
    <w:rsid w:val="00401AD6"/>
    <w:rsid w:val="00402128"/>
    <w:rsid w:val="00402EBB"/>
    <w:rsid w:val="0040548B"/>
    <w:rsid w:val="004054A2"/>
    <w:rsid w:val="00407FA8"/>
    <w:rsid w:val="0042142F"/>
    <w:rsid w:val="00425F33"/>
    <w:rsid w:val="0042788C"/>
    <w:rsid w:val="00427EBB"/>
    <w:rsid w:val="00430559"/>
    <w:rsid w:val="00433ECF"/>
    <w:rsid w:val="00434554"/>
    <w:rsid w:val="00434824"/>
    <w:rsid w:val="00435C3C"/>
    <w:rsid w:val="004378BB"/>
    <w:rsid w:val="00444AA8"/>
    <w:rsid w:val="004469F6"/>
    <w:rsid w:val="00447DF4"/>
    <w:rsid w:val="00451F32"/>
    <w:rsid w:val="004550FF"/>
    <w:rsid w:val="00457817"/>
    <w:rsid w:val="00457D76"/>
    <w:rsid w:val="00457FA3"/>
    <w:rsid w:val="00460A57"/>
    <w:rsid w:val="004624D8"/>
    <w:rsid w:val="00470F3B"/>
    <w:rsid w:val="0047275C"/>
    <w:rsid w:val="00472B80"/>
    <w:rsid w:val="0047323C"/>
    <w:rsid w:val="0047638B"/>
    <w:rsid w:val="00481AFE"/>
    <w:rsid w:val="00482402"/>
    <w:rsid w:val="00483072"/>
    <w:rsid w:val="004842CC"/>
    <w:rsid w:val="00485881"/>
    <w:rsid w:val="0048591F"/>
    <w:rsid w:val="00486716"/>
    <w:rsid w:val="00492C9A"/>
    <w:rsid w:val="00494E39"/>
    <w:rsid w:val="004A26F6"/>
    <w:rsid w:val="004A5B39"/>
    <w:rsid w:val="004B08DD"/>
    <w:rsid w:val="004B2CDE"/>
    <w:rsid w:val="004C088D"/>
    <w:rsid w:val="004C13B7"/>
    <w:rsid w:val="004C1627"/>
    <w:rsid w:val="004C34B3"/>
    <w:rsid w:val="004C67E3"/>
    <w:rsid w:val="004D1073"/>
    <w:rsid w:val="004D3690"/>
    <w:rsid w:val="004D36C2"/>
    <w:rsid w:val="004D4047"/>
    <w:rsid w:val="004D42D6"/>
    <w:rsid w:val="004D542B"/>
    <w:rsid w:val="004D6A38"/>
    <w:rsid w:val="004E298D"/>
    <w:rsid w:val="004E377D"/>
    <w:rsid w:val="004E47E6"/>
    <w:rsid w:val="004F1979"/>
    <w:rsid w:val="004F22DA"/>
    <w:rsid w:val="004F2609"/>
    <w:rsid w:val="00501E7C"/>
    <w:rsid w:val="00502C5F"/>
    <w:rsid w:val="00506117"/>
    <w:rsid w:val="005070CD"/>
    <w:rsid w:val="00507A52"/>
    <w:rsid w:val="00510757"/>
    <w:rsid w:val="005142BB"/>
    <w:rsid w:val="00514A3F"/>
    <w:rsid w:val="0051666F"/>
    <w:rsid w:val="00516CC2"/>
    <w:rsid w:val="0051758B"/>
    <w:rsid w:val="00522A16"/>
    <w:rsid w:val="00526FA0"/>
    <w:rsid w:val="005360E6"/>
    <w:rsid w:val="00544BF9"/>
    <w:rsid w:val="0055039F"/>
    <w:rsid w:val="005543D7"/>
    <w:rsid w:val="00560E71"/>
    <w:rsid w:val="00560F10"/>
    <w:rsid w:val="005637A3"/>
    <w:rsid w:val="00563E20"/>
    <w:rsid w:val="005709BA"/>
    <w:rsid w:val="00574DBE"/>
    <w:rsid w:val="0057563E"/>
    <w:rsid w:val="00576196"/>
    <w:rsid w:val="00576F4F"/>
    <w:rsid w:val="0058249E"/>
    <w:rsid w:val="00583878"/>
    <w:rsid w:val="00587E7B"/>
    <w:rsid w:val="00592C9D"/>
    <w:rsid w:val="005B0485"/>
    <w:rsid w:val="005B0B73"/>
    <w:rsid w:val="005B31F1"/>
    <w:rsid w:val="005B3424"/>
    <w:rsid w:val="005B43EE"/>
    <w:rsid w:val="005C0A3E"/>
    <w:rsid w:val="005C31D7"/>
    <w:rsid w:val="005C716B"/>
    <w:rsid w:val="005D32FC"/>
    <w:rsid w:val="005D583C"/>
    <w:rsid w:val="005D5C21"/>
    <w:rsid w:val="005D63F0"/>
    <w:rsid w:val="005D7C00"/>
    <w:rsid w:val="005E2746"/>
    <w:rsid w:val="005E2944"/>
    <w:rsid w:val="005E518A"/>
    <w:rsid w:val="005E7A9A"/>
    <w:rsid w:val="005F0A37"/>
    <w:rsid w:val="005F3E1D"/>
    <w:rsid w:val="005F482D"/>
    <w:rsid w:val="005F7E88"/>
    <w:rsid w:val="0061074C"/>
    <w:rsid w:val="00610F8D"/>
    <w:rsid w:val="00611164"/>
    <w:rsid w:val="006115C0"/>
    <w:rsid w:val="0061194C"/>
    <w:rsid w:val="00612B1B"/>
    <w:rsid w:val="00613299"/>
    <w:rsid w:val="00613C96"/>
    <w:rsid w:val="006228F9"/>
    <w:rsid w:val="00627CB2"/>
    <w:rsid w:val="00631B88"/>
    <w:rsid w:val="00634418"/>
    <w:rsid w:val="00634921"/>
    <w:rsid w:val="0063494D"/>
    <w:rsid w:val="00635198"/>
    <w:rsid w:val="00636291"/>
    <w:rsid w:val="00640139"/>
    <w:rsid w:val="006402CD"/>
    <w:rsid w:val="00641034"/>
    <w:rsid w:val="00641570"/>
    <w:rsid w:val="00641B77"/>
    <w:rsid w:val="00641C51"/>
    <w:rsid w:val="00641CA0"/>
    <w:rsid w:val="00643FB8"/>
    <w:rsid w:val="0064466B"/>
    <w:rsid w:val="00645192"/>
    <w:rsid w:val="00646A4D"/>
    <w:rsid w:val="006478BE"/>
    <w:rsid w:val="006516D9"/>
    <w:rsid w:val="00652259"/>
    <w:rsid w:val="00652478"/>
    <w:rsid w:val="00653B53"/>
    <w:rsid w:val="00653BD9"/>
    <w:rsid w:val="00654DD9"/>
    <w:rsid w:val="00655303"/>
    <w:rsid w:val="00656D20"/>
    <w:rsid w:val="006629F4"/>
    <w:rsid w:val="00664A7D"/>
    <w:rsid w:val="006674EB"/>
    <w:rsid w:val="0067009B"/>
    <w:rsid w:val="00673E46"/>
    <w:rsid w:val="00675573"/>
    <w:rsid w:val="00676408"/>
    <w:rsid w:val="006806F2"/>
    <w:rsid w:val="00681416"/>
    <w:rsid w:val="00681734"/>
    <w:rsid w:val="00682E20"/>
    <w:rsid w:val="006842F9"/>
    <w:rsid w:val="00684682"/>
    <w:rsid w:val="00684C7D"/>
    <w:rsid w:val="00686E44"/>
    <w:rsid w:val="00691260"/>
    <w:rsid w:val="00691F26"/>
    <w:rsid w:val="00692598"/>
    <w:rsid w:val="00694458"/>
    <w:rsid w:val="00694B56"/>
    <w:rsid w:val="00696655"/>
    <w:rsid w:val="00697981"/>
    <w:rsid w:val="006A0655"/>
    <w:rsid w:val="006A0D7E"/>
    <w:rsid w:val="006A3C6B"/>
    <w:rsid w:val="006A4C39"/>
    <w:rsid w:val="006A7D60"/>
    <w:rsid w:val="006B15FF"/>
    <w:rsid w:val="006B4800"/>
    <w:rsid w:val="006C0FC3"/>
    <w:rsid w:val="006C157C"/>
    <w:rsid w:val="006C393F"/>
    <w:rsid w:val="006C5A64"/>
    <w:rsid w:val="006C6AF5"/>
    <w:rsid w:val="006C6E3C"/>
    <w:rsid w:val="006C76CC"/>
    <w:rsid w:val="006D07D9"/>
    <w:rsid w:val="006D193E"/>
    <w:rsid w:val="006D2BFB"/>
    <w:rsid w:val="006D32DA"/>
    <w:rsid w:val="006D3807"/>
    <w:rsid w:val="006D4027"/>
    <w:rsid w:val="006D5066"/>
    <w:rsid w:val="006D7BDC"/>
    <w:rsid w:val="006E1BDA"/>
    <w:rsid w:val="006E1DC9"/>
    <w:rsid w:val="006E29B2"/>
    <w:rsid w:val="006E64A3"/>
    <w:rsid w:val="006E6575"/>
    <w:rsid w:val="006E7108"/>
    <w:rsid w:val="006F15D5"/>
    <w:rsid w:val="006F7741"/>
    <w:rsid w:val="00700DBA"/>
    <w:rsid w:val="00701D8F"/>
    <w:rsid w:val="00702E07"/>
    <w:rsid w:val="00704A2E"/>
    <w:rsid w:val="00707DE3"/>
    <w:rsid w:val="007120F8"/>
    <w:rsid w:val="007122D2"/>
    <w:rsid w:val="007138CD"/>
    <w:rsid w:val="00714B64"/>
    <w:rsid w:val="00715EFD"/>
    <w:rsid w:val="00716B71"/>
    <w:rsid w:val="00720ADE"/>
    <w:rsid w:val="00723618"/>
    <w:rsid w:val="007279B9"/>
    <w:rsid w:val="00727CCC"/>
    <w:rsid w:val="0073102F"/>
    <w:rsid w:val="00736FA1"/>
    <w:rsid w:val="00742C2A"/>
    <w:rsid w:val="007439FD"/>
    <w:rsid w:val="00747B9D"/>
    <w:rsid w:val="00753D31"/>
    <w:rsid w:val="00755D09"/>
    <w:rsid w:val="00756F79"/>
    <w:rsid w:val="0076059E"/>
    <w:rsid w:val="00762950"/>
    <w:rsid w:val="0076397B"/>
    <w:rsid w:val="007648C7"/>
    <w:rsid w:val="00765495"/>
    <w:rsid w:val="0077010E"/>
    <w:rsid w:val="00771F28"/>
    <w:rsid w:val="00781BFD"/>
    <w:rsid w:val="0078210D"/>
    <w:rsid w:val="0078333C"/>
    <w:rsid w:val="00783A15"/>
    <w:rsid w:val="00784D30"/>
    <w:rsid w:val="00785A34"/>
    <w:rsid w:val="00787D4A"/>
    <w:rsid w:val="00790D7C"/>
    <w:rsid w:val="00791892"/>
    <w:rsid w:val="0079299F"/>
    <w:rsid w:val="00793D77"/>
    <w:rsid w:val="00794936"/>
    <w:rsid w:val="007A0E16"/>
    <w:rsid w:val="007A3410"/>
    <w:rsid w:val="007A498D"/>
    <w:rsid w:val="007A7921"/>
    <w:rsid w:val="007B24DF"/>
    <w:rsid w:val="007B3943"/>
    <w:rsid w:val="007B692A"/>
    <w:rsid w:val="007B6B4D"/>
    <w:rsid w:val="007C3A6A"/>
    <w:rsid w:val="007C6999"/>
    <w:rsid w:val="007C71A3"/>
    <w:rsid w:val="007C722D"/>
    <w:rsid w:val="007C7521"/>
    <w:rsid w:val="007C798B"/>
    <w:rsid w:val="007D2AAD"/>
    <w:rsid w:val="007D2BFF"/>
    <w:rsid w:val="007D362B"/>
    <w:rsid w:val="007D54A3"/>
    <w:rsid w:val="007D6649"/>
    <w:rsid w:val="007D747B"/>
    <w:rsid w:val="007E0D1B"/>
    <w:rsid w:val="007E2761"/>
    <w:rsid w:val="007E3FF0"/>
    <w:rsid w:val="007E6E7A"/>
    <w:rsid w:val="007F2663"/>
    <w:rsid w:val="007F5001"/>
    <w:rsid w:val="007F6A49"/>
    <w:rsid w:val="008003AB"/>
    <w:rsid w:val="00800F8C"/>
    <w:rsid w:val="00801FDE"/>
    <w:rsid w:val="0080265A"/>
    <w:rsid w:val="00803023"/>
    <w:rsid w:val="00803BD3"/>
    <w:rsid w:val="00803D9A"/>
    <w:rsid w:val="00804E2F"/>
    <w:rsid w:val="00805437"/>
    <w:rsid w:val="008060C1"/>
    <w:rsid w:val="00806960"/>
    <w:rsid w:val="00814A3F"/>
    <w:rsid w:val="00814FBC"/>
    <w:rsid w:val="0081623A"/>
    <w:rsid w:val="00820489"/>
    <w:rsid w:val="00824579"/>
    <w:rsid w:val="0082598E"/>
    <w:rsid w:val="00825DD0"/>
    <w:rsid w:val="00827C6C"/>
    <w:rsid w:val="0083122F"/>
    <w:rsid w:val="0083346F"/>
    <w:rsid w:val="00834169"/>
    <w:rsid w:val="008341B7"/>
    <w:rsid w:val="0083483B"/>
    <w:rsid w:val="00835E4B"/>
    <w:rsid w:val="0083685D"/>
    <w:rsid w:val="008429ED"/>
    <w:rsid w:val="00843BF9"/>
    <w:rsid w:val="00843C78"/>
    <w:rsid w:val="0084606D"/>
    <w:rsid w:val="00855652"/>
    <w:rsid w:val="00857697"/>
    <w:rsid w:val="00860C0A"/>
    <w:rsid w:val="00866093"/>
    <w:rsid w:val="008674CC"/>
    <w:rsid w:val="008730A3"/>
    <w:rsid w:val="0087524B"/>
    <w:rsid w:val="00876A95"/>
    <w:rsid w:val="00880E3A"/>
    <w:rsid w:val="00882C41"/>
    <w:rsid w:val="00884E51"/>
    <w:rsid w:val="00885009"/>
    <w:rsid w:val="008857B2"/>
    <w:rsid w:val="008963CA"/>
    <w:rsid w:val="008A4B57"/>
    <w:rsid w:val="008A66D7"/>
    <w:rsid w:val="008A751D"/>
    <w:rsid w:val="008A7FE0"/>
    <w:rsid w:val="008B1C47"/>
    <w:rsid w:val="008B7482"/>
    <w:rsid w:val="008B76AD"/>
    <w:rsid w:val="008C05ED"/>
    <w:rsid w:val="008C1BC8"/>
    <w:rsid w:val="008C3030"/>
    <w:rsid w:val="008C6CA1"/>
    <w:rsid w:val="008D0E2A"/>
    <w:rsid w:val="008D2242"/>
    <w:rsid w:val="008D2F71"/>
    <w:rsid w:val="008D48BE"/>
    <w:rsid w:val="008D6299"/>
    <w:rsid w:val="008D6C85"/>
    <w:rsid w:val="008D7362"/>
    <w:rsid w:val="008E1306"/>
    <w:rsid w:val="008E1BE4"/>
    <w:rsid w:val="008E2417"/>
    <w:rsid w:val="008E47FE"/>
    <w:rsid w:val="008E4C2A"/>
    <w:rsid w:val="008E63D2"/>
    <w:rsid w:val="008E6FB8"/>
    <w:rsid w:val="008F2A38"/>
    <w:rsid w:val="008F2EF1"/>
    <w:rsid w:val="008F768A"/>
    <w:rsid w:val="0090065F"/>
    <w:rsid w:val="00902D97"/>
    <w:rsid w:val="009045CB"/>
    <w:rsid w:val="00905497"/>
    <w:rsid w:val="00906E08"/>
    <w:rsid w:val="00911874"/>
    <w:rsid w:val="0091400C"/>
    <w:rsid w:val="00916C1F"/>
    <w:rsid w:val="00917409"/>
    <w:rsid w:val="00920382"/>
    <w:rsid w:val="009211AB"/>
    <w:rsid w:val="009238F9"/>
    <w:rsid w:val="0092656C"/>
    <w:rsid w:val="00926FB8"/>
    <w:rsid w:val="009319A9"/>
    <w:rsid w:val="00936D9A"/>
    <w:rsid w:val="009401CF"/>
    <w:rsid w:val="00940E34"/>
    <w:rsid w:val="00943BAE"/>
    <w:rsid w:val="00947AD5"/>
    <w:rsid w:val="00951078"/>
    <w:rsid w:val="00951164"/>
    <w:rsid w:val="00952731"/>
    <w:rsid w:val="00952D50"/>
    <w:rsid w:val="009538EA"/>
    <w:rsid w:val="00953A17"/>
    <w:rsid w:val="00954A11"/>
    <w:rsid w:val="00954D79"/>
    <w:rsid w:val="0095562D"/>
    <w:rsid w:val="0095662D"/>
    <w:rsid w:val="0096686B"/>
    <w:rsid w:val="00967F23"/>
    <w:rsid w:val="00973C5B"/>
    <w:rsid w:val="00974244"/>
    <w:rsid w:val="00977E48"/>
    <w:rsid w:val="009822EE"/>
    <w:rsid w:val="00983035"/>
    <w:rsid w:val="00986FA2"/>
    <w:rsid w:val="00990A93"/>
    <w:rsid w:val="00994BC3"/>
    <w:rsid w:val="009978E8"/>
    <w:rsid w:val="009A1535"/>
    <w:rsid w:val="009A3715"/>
    <w:rsid w:val="009A5EB7"/>
    <w:rsid w:val="009A72C6"/>
    <w:rsid w:val="009B206B"/>
    <w:rsid w:val="009B216E"/>
    <w:rsid w:val="009B38B5"/>
    <w:rsid w:val="009B468B"/>
    <w:rsid w:val="009B5E2A"/>
    <w:rsid w:val="009B6FB2"/>
    <w:rsid w:val="009B7840"/>
    <w:rsid w:val="009C1350"/>
    <w:rsid w:val="009C303E"/>
    <w:rsid w:val="009C350C"/>
    <w:rsid w:val="009C4000"/>
    <w:rsid w:val="009D0407"/>
    <w:rsid w:val="009D047B"/>
    <w:rsid w:val="009D56A3"/>
    <w:rsid w:val="009D7E74"/>
    <w:rsid w:val="009E2A47"/>
    <w:rsid w:val="009E2E8F"/>
    <w:rsid w:val="009E4421"/>
    <w:rsid w:val="009E5E8A"/>
    <w:rsid w:val="009E7906"/>
    <w:rsid w:val="009F0200"/>
    <w:rsid w:val="009F44D3"/>
    <w:rsid w:val="009F49EE"/>
    <w:rsid w:val="009F679C"/>
    <w:rsid w:val="009F7904"/>
    <w:rsid w:val="00A009CE"/>
    <w:rsid w:val="00A04629"/>
    <w:rsid w:val="00A060AF"/>
    <w:rsid w:val="00A07927"/>
    <w:rsid w:val="00A123CB"/>
    <w:rsid w:val="00A12E6C"/>
    <w:rsid w:val="00A13534"/>
    <w:rsid w:val="00A14B37"/>
    <w:rsid w:val="00A1592A"/>
    <w:rsid w:val="00A15E0C"/>
    <w:rsid w:val="00A16929"/>
    <w:rsid w:val="00A16C9B"/>
    <w:rsid w:val="00A174F3"/>
    <w:rsid w:val="00A20123"/>
    <w:rsid w:val="00A2116F"/>
    <w:rsid w:val="00A21A4F"/>
    <w:rsid w:val="00A2370E"/>
    <w:rsid w:val="00A237EB"/>
    <w:rsid w:val="00A23EB2"/>
    <w:rsid w:val="00A249D2"/>
    <w:rsid w:val="00A24D8E"/>
    <w:rsid w:val="00A255E4"/>
    <w:rsid w:val="00A30D1A"/>
    <w:rsid w:val="00A31BE6"/>
    <w:rsid w:val="00A33D86"/>
    <w:rsid w:val="00A347E5"/>
    <w:rsid w:val="00A35127"/>
    <w:rsid w:val="00A364A1"/>
    <w:rsid w:val="00A37108"/>
    <w:rsid w:val="00A4154C"/>
    <w:rsid w:val="00A45373"/>
    <w:rsid w:val="00A45932"/>
    <w:rsid w:val="00A46164"/>
    <w:rsid w:val="00A470BB"/>
    <w:rsid w:val="00A47507"/>
    <w:rsid w:val="00A53241"/>
    <w:rsid w:val="00A53373"/>
    <w:rsid w:val="00A53AEB"/>
    <w:rsid w:val="00A54C28"/>
    <w:rsid w:val="00A54D6E"/>
    <w:rsid w:val="00A558A8"/>
    <w:rsid w:val="00A562B2"/>
    <w:rsid w:val="00A569F2"/>
    <w:rsid w:val="00A57A63"/>
    <w:rsid w:val="00A60A33"/>
    <w:rsid w:val="00A61C61"/>
    <w:rsid w:val="00A63AEA"/>
    <w:rsid w:val="00A63B2A"/>
    <w:rsid w:val="00A6747D"/>
    <w:rsid w:val="00A70BD3"/>
    <w:rsid w:val="00A7460B"/>
    <w:rsid w:val="00A82118"/>
    <w:rsid w:val="00A84E8C"/>
    <w:rsid w:val="00A853FC"/>
    <w:rsid w:val="00A87277"/>
    <w:rsid w:val="00A87A52"/>
    <w:rsid w:val="00A910E5"/>
    <w:rsid w:val="00A9574A"/>
    <w:rsid w:val="00A95763"/>
    <w:rsid w:val="00AA0EEA"/>
    <w:rsid w:val="00AA1744"/>
    <w:rsid w:val="00AA29E6"/>
    <w:rsid w:val="00AA2D30"/>
    <w:rsid w:val="00AA471B"/>
    <w:rsid w:val="00AA5D11"/>
    <w:rsid w:val="00AA631E"/>
    <w:rsid w:val="00AA7607"/>
    <w:rsid w:val="00AB0CB4"/>
    <w:rsid w:val="00AB15C0"/>
    <w:rsid w:val="00AB4D05"/>
    <w:rsid w:val="00AB5BF0"/>
    <w:rsid w:val="00AB5CC3"/>
    <w:rsid w:val="00AB6E81"/>
    <w:rsid w:val="00AC0832"/>
    <w:rsid w:val="00AC24CB"/>
    <w:rsid w:val="00AC3973"/>
    <w:rsid w:val="00AC3BED"/>
    <w:rsid w:val="00AC424C"/>
    <w:rsid w:val="00AC4849"/>
    <w:rsid w:val="00AD1B6A"/>
    <w:rsid w:val="00AD5C97"/>
    <w:rsid w:val="00AD5CC7"/>
    <w:rsid w:val="00AE0799"/>
    <w:rsid w:val="00AE08D9"/>
    <w:rsid w:val="00AE17CE"/>
    <w:rsid w:val="00AE2755"/>
    <w:rsid w:val="00AE318B"/>
    <w:rsid w:val="00AE329E"/>
    <w:rsid w:val="00AE4276"/>
    <w:rsid w:val="00AE4748"/>
    <w:rsid w:val="00AE547D"/>
    <w:rsid w:val="00AE60CA"/>
    <w:rsid w:val="00AF01B5"/>
    <w:rsid w:val="00AF2A66"/>
    <w:rsid w:val="00AF3A25"/>
    <w:rsid w:val="00AF4D37"/>
    <w:rsid w:val="00AF5DDC"/>
    <w:rsid w:val="00AF7FA5"/>
    <w:rsid w:val="00B00928"/>
    <w:rsid w:val="00B02EBF"/>
    <w:rsid w:val="00B104E4"/>
    <w:rsid w:val="00B1052D"/>
    <w:rsid w:val="00B119E8"/>
    <w:rsid w:val="00B12C57"/>
    <w:rsid w:val="00B1353E"/>
    <w:rsid w:val="00B13986"/>
    <w:rsid w:val="00B1568C"/>
    <w:rsid w:val="00B205AB"/>
    <w:rsid w:val="00B21328"/>
    <w:rsid w:val="00B240C4"/>
    <w:rsid w:val="00B253E8"/>
    <w:rsid w:val="00B328B1"/>
    <w:rsid w:val="00B32D7C"/>
    <w:rsid w:val="00B32DA8"/>
    <w:rsid w:val="00B331EC"/>
    <w:rsid w:val="00B3429B"/>
    <w:rsid w:val="00B4053E"/>
    <w:rsid w:val="00B40577"/>
    <w:rsid w:val="00B40B05"/>
    <w:rsid w:val="00B41023"/>
    <w:rsid w:val="00B412D1"/>
    <w:rsid w:val="00B44B59"/>
    <w:rsid w:val="00B470D0"/>
    <w:rsid w:val="00B47A19"/>
    <w:rsid w:val="00B5037F"/>
    <w:rsid w:val="00B50CDB"/>
    <w:rsid w:val="00B52793"/>
    <w:rsid w:val="00B53104"/>
    <w:rsid w:val="00B5377D"/>
    <w:rsid w:val="00B53909"/>
    <w:rsid w:val="00B55757"/>
    <w:rsid w:val="00B5584D"/>
    <w:rsid w:val="00B56A10"/>
    <w:rsid w:val="00B60E06"/>
    <w:rsid w:val="00B63B2B"/>
    <w:rsid w:val="00B63EAA"/>
    <w:rsid w:val="00B64647"/>
    <w:rsid w:val="00B679E2"/>
    <w:rsid w:val="00B67B27"/>
    <w:rsid w:val="00B70405"/>
    <w:rsid w:val="00B716DC"/>
    <w:rsid w:val="00B73C01"/>
    <w:rsid w:val="00B73D5C"/>
    <w:rsid w:val="00B7499B"/>
    <w:rsid w:val="00B7785F"/>
    <w:rsid w:val="00B81223"/>
    <w:rsid w:val="00B82437"/>
    <w:rsid w:val="00B846BF"/>
    <w:rsid w:val="00B860CA"/>
    <w:rsid w:val="00B875E8"/>
    <w:rsid w:val="00B910A1"/>
    <w:rsid w:val="00B93825"/>
    <w:rsid w:val="00B939F7"/>
    <w:rsid w:val="00B958BB"/>
    <w:rsid w:val="00B971A8"/>
    <w:rsid w:val="00BA0AB2"/>
    <w:rsid w:val="00BA1F99"/>
    <w:rsid w:val="00BA34C9"/>
    <w:rsid w:val="00BA578E"/>
    <w:rsid w:val="00BA6C30"/>
    <w:rsid w:val="00BB1AF6"/>
    <w:rsid w:val="00BB2510"/>
    <w:rsid w:val="00BB3887"/>
    <w:rsid w:val="00BB3AA8"/>
    <w:rsid w:val="00BB5C7D"/>
    <w:rsid w:val="00BC005F"/>
    <w:rsid w:val="00BC0A94"/>
    <w:rsid w:val="00BC1840"/>
    <w:rsid w:val="00BC41AF"/>
    <w:rsid w:val="00BC4F50"/>
    <w:rsid w:val="00BD6A7B"/>
    <w:rsid w:val="00BE023F"/>
    <w:rsid w:val="00BE2CFE"/>
    <w:rsid w:val="00BE451B"/>
    <w:rsid w:val="00BE6E44"/>
    <w:rsid w:val="00BF02BA"/>
    <w:rsid w:val="00BF1023"/>
    <w:rsid w:val="00BF2FDB"/>
    <w:rsid w:val="00BF3321"/>
    <w:rsid w:val="00BF7A2C"/>
    <w:rsid w:val="00C008B4"/>
    <w:rsid w:val="00C052A4"/>
    <w:rsid w:val="00C055DB"/>
    <w:rsid w:val="00C05674"/>
    <w:rsid w:val="00C11E0C"/>
    <w:rsid w:val="00C12517"/>
    <w:rsid w:val="00C12779"/>
    <w:rsid w:val="00C13710"/>
    <w:rsid w:val="00C145E2"/>
    <w:rsid w:val="00C176A1"/>
    <w:rsid w:val="00C2017A"/>
    <w:rsid w:val="00C206BE"/>
    <w:rsid w:val="00C21468"/>
    <w:rsid w:val="00C25E4D"/>
    <w:rsid w:val="00C275ED"/>
    <w:rsid w:val="00C309DA"/>
    <w:rsid w:val="00C30F8C"/>
    <w:rsid w:val="00C3373E"/>
    <w:rsid w:val="00C37745"/>
    <w:rsid w:val="00C4101C"/>
    <w:rsid w:val="00C43E7F"/>
    <w:rsid w:val="00C44279"/>
    <w:rsid w:val="00C46A51"/>
    <w:rsid w:val="00C47B59"/>
    <w:rsid w:val="00C47E09"/>
    <w:rsid w:val="00C537C4"/>
    <w:rsid w:val="00C563AF"/>
    <w:rsid w:val="00C64F17"/>
    <w:rsid w:val="00C65C48"/>
    <w:rsid w:val="00C6711B"/>
    <w:rsid w:val="00C6754F"/>
    <w:rsid w:val="00C72907"/>
    <w:rsid w:val="00C756EF"/>
    <w:rsid w:val="00C76E5D"/>
    <w:rsid w:val="00C80280"/>
    <w:rsid w:val="00C83BF8"/>
    <w:rsid w:val="00C847F1"/>
    <w:rsid w:val="00C84C3F"/>
    <w:rsid w:val="00C85EA1"/>
    <w:rsid w:val="00C85F80"/>
    <w:rsid w:val="00C90A3B"/>
    <w:rsid w:val="00C92C67"/>
    <w:rsid w:val="00C951E1"/>
    <w:rsid w:val="00CA065F"/>
    <w:rsid w:val="00CA0DEE"/>
    <w:rsid w:val="00CA0FB4"/>
    <w:rsid w:val="00CA1F4E"/>
    <w:rsid w:val="00CA44BA"/>
    <w:rsid w:val="00CA511B"/>
    <w:rsid w:val="00CA6C71"/>
    <w:rsid w:val="00CA7C04"/>
    <w:rsid w:val="00CB01DA"/>
    <w:rsid w:val="00CB05F7"/>
    <w:rsid w:val="00CB15AF"/>
    <w:rsid w:val="00CB1BD4"/>
    <w:rsid w:val="00CB3810"/>
    <w:rsid w:val="00CB412B"/>
    <w:rsid w:val="00CB71E4"/>
    <w:rsid w:val="00CC0917"/>
    <w:rsid w:val="00CC2941"/>
    <w:rsid w:val="00CC48D1"/>
    <w:rsid w:val="00CC4994"/>
    <w:rsid w:val="00CC7FDD"/>
    <w:rsid w:val="00CD227E"/>
    <w:rsid w:val="00CD29C8"/>
    <w:rsid w:val="00CD46DE"/>
    <w:rsid w:val="00CE00CE"/>
    <w:rsid w:val="00CE03CE"/>
    <w:rsid w:val="00CE178F"/>
    <w:rsid w:val="00CE1E3E"/>
    <w:rsid w:val="00CE2F8A"/>
    <w:rsid w:val="00CE3E6B"/>
    <w:rsid w:val="00CE56A4"/>
    <w:rsid w:val="00CF00C1"/>
    <w:rsid w:val="00CF1099"/>
    <w:rsid w:val="00CF4FBB"/>
    <w:rsid w:val="00CF747D"/>
    <w:rsid w:val="00D01AEE"/>
    <w:rsid w:val="00D01DA2"/>
    <w:rsid w:val="00D07C26"/>
    <w:rsid w:val="00D106C9"/>
    <w:rsid w:val="00D11452"/>
    <w:rsid w:val="00D12D15"/>
    <w:rsid w:val="00D1385C"/>
    <w:rsid w:val="00D1452B"/>
    <w:rsid w:val="00D15224"/>
    <w:rsid w:val="00D163B1"/>
    <w:rsid w:val="00D169AF"/>
    <w:rsid w:val="00D17BC8"/>
    <w:rsid w:val="00D21F33"/>
    <w:rsid w:val="00D24565"/>
    <w:rsid w:val="00D24EE1"/>
    <w:rsid w:val="00D261A1"/>
    <w:rsid w:val="00D33105"/>
    <w:rsid w:val="00D340C4"/>
    <w:rsid w:val="00D3487A"/>
    <w:rsid w:val="00D43F9D"/>
    <w:rsid w:val="00D44272"/>
    <w:rsid w:val="00D46D76"/>
    <w:rsid w:val="00D50C87"/>
    <w:rsid w:val="00D52252"/>
    <w:rsid w:val="00D53CD9"/>
    <w:rsid w:val="00D53FBE"/>
    <w:rsid w:val="00D55521"/>
    <w:rsid w:val="00D55611"/>
    <w:rsid w:val="00D56FD6"/>
    <w:rsid w:val="00D65046"/>
    <w:rsid w:val="00D658AE"/>
    <w:rsid w:val="00D66F54"/>
    <w:rsid w:val="00D71512"/>
    <w:rsid w:val="00D74646"/>
    <w:rsid w:val="00D81D36"/>
    <w:rsid w:val="00D91E59"/>
    <w:rsid w:val="00D945DE"/>
    <w:rsid w:val="00D96851"/>
    <w:rsid w:val="00DA0FA7"/>
    <w:rsid w:val="00DA1990"/>
    <w:rsid w:val="00DA35BD"/>
    <w:rsid w:val="00DA373B"/>
    <w:rsid w:val="00DA3A3F"/>
    <w:rsid w:val="00DA622E"/>
    <w:rsid w:val="00DB2218"/>
    <w:rsid w:val="00DB3442"/>
    <w:rsid w:val="00DB5A25"/>
    <w:rsid w:val="00DB6F5B"/>
    <w:rsid w:val="00DC65A6"/>
    <w:rsid w:val="00DC6791"/>
    <w:rsid w:val="00DD68E6"/>
    <w:rsid w:val="00DD7931"/>
    <w:rsid w:val="00DE2859"/>
    <w:rsid w:val="00DE2FC8"/>
    <w:rsid w:val="00DE3F04"/>
    <w:rsid w:val="00DF23E6"/>
    <w:rsid w:val="00DF4333"/>
    <w:rsid w:val="00DF561A"/>
    <w:rsid w:val="00DF6476"/>
    <w:rsid w:val="00DF66A3"/>
    <w:rsid w:val="00E02D08"/>
    <w:rsid w:val="00E04A7B"/>
    <w:rsid w:val="00E05C9F"/>
    <w:rsid w:val="00E06414"/>
    <w:rsid w:val="00E12FD6"/>
    <w:rsid w:val="00E13319"/>
    <w:rsid w:val="00E14EA5"/>
    <w:rsid w:val="00E14FA6"/>
    <w:rsid w:val="00E160E2"/>
    <w:rsid w:val="00E17C4D"/>
    <w:rsid w:val="00E24ABB"/>
    <w:rsid w:val="00E26A38"/>
    <w:rsid w:val="00E27A57"/>
    <w:rsid w:val="00E32948"/>
    <w:rsid w:val="00E34CF8"/>
    <w:rsid w:val="00E36827"/>
    <w:rsid w:val="00E41C10"/>
    <w:rsid w:val="00E43FE5"/>
    <w:rsid w:val="00E45C3E"/>
    <w:rsid w:val="00E515A8"/>
    <w:rsid w:val="00E537D5"/>
    <w:rsid w:val="00E54CCB"/>
    <w:rsid w:val="00E55BAD"/>
    <w:rsid w:val="00E56096"/>
    <w:rsid w:val="00E56BD9"/>
    <w:rsid w:val="00E6349F"/>
    <w:rsid w:val="00E63E95"/>
    <w:rsid w:val="00E640CE"/>
    <w:rsid w:val="00E653AB"/>
    <w:rsid w:val="00E65758"/>
    <w:rsid w:val="00E66202"/>
    <w:rsid w:val="00E663E5"/>
    <w:rsid w:val="00E71C0E"/>
    <w:rsid w:val="00E7206A"/>
    <w:rsid w:val="00E735EF"/>
    <w:rsid w:val="00E76105"/>
    <w:rsid w:val="00E825AE"/>
    <w:rsid w:val="00E85880"/>
    <w:rsid w:val="00E85CDF"/>
    <w:rsid w:val="00E91E9A"/>
    <w:rsid w:val="00E9242C"/>
    <w:rsid w:val="00E93C07"/>
    <w:rsid w:val="00E9482D"/>
    <w:rsid w:val="00E95C14"/>
    <w:rsid w:val="00E96173"/>
    <w:rsid w:val="00E9650A"/>
    <w:rsid w:val="00E977BD"/>
    <w:rsid w:val="00EA00E8"/>
    <w:rsid w:val="00EA0B76"/>
    <w:rsid w:val="00EA0F2B"/>
    <w:rsid w:val="00EA17C5"/>
    <w:rsid w:val="00EA7EEC"/>
    <w:rsid w:val="00EB2804"/>
    <w:rsid w:val="00EB2A37"/>
    <w:rsid w:val="00EB534B"/>
    <w:rsid w:val="00EB5906"/>
    <w:rsid w:val="00EB5DD3"/>
    <w:rsid w:val="00EB7300"/>
    <w:rsid w:val="00EC71CC"/>
    <w:rsid w:val="00ED24E9"/>
    <w:rsid w:val="00ED2596"/>
    <w:rsid w:val="00ED53BD"/>
    <w:rsid w:val="00ED55E5"/>
    <w:rsid w:val="00EE0127"/>
    <w:rsid w:val="00EE0CAE"/>
    <w:rsid w:val="00EF1FF3"/>
    <w:rsid w:val="00EF62B6"/>
    <w:rsid w:val="00EF6639"/>
    <w:rsid w:val="00F00266"/>
    <w:rsid w:val="00F00457"/>
    <w:rsid w:val="00F014E2"/>
    <w:rsid w:val="00F03949"/>
    <w:rsid w:val="00F05E56"/>
    <w:rsid w:val="00F07C40"/>
    <w:rsid w:val="00F108E1"/>
    <w:rsid w:val="00F115E1"/>
    <w:rsid w:val="00F120A8"/>
    <w:rsid w:val="00F13977"/>
    <w:rsid w:val="00F15B65"/>
    <w:rsid w:val="00F16D72"/>
    <w:rsid w:val="00F177FF"/>
    <w:rsid w:val="00F22C1C"/>
    <w:rsid w:val="00F25E38"/>
    <w:rsid w:val="00F25EEE"/>
    <w:rsid w:val="00F26CEB"/>
    <w:rsid w:val="00F27184"/>
    <w:rsid w:val="00F308E2"/>
    <w:rsid w:val="00F414FC"/>
    <w:rsid w:val="00F41755"/>
    <w:rsid w:val="00F41EFA"/>
    <w:rsid w:val="00F42AC3"/>
    <w:rsid w:val="00F443B6"/>
    <w:rsid w:val="00F51CC4"/>
    <w:rsid w:val="00F5292F"/>
    <w:rsid w:val="00F554E3"/>
    <w:rsid w:val="00F558BF"/>
    <w:rsid w:val="00F57CB4"/>
    <w:rsid w:val="00F60CF6"/>
    <w:rsid w:val="00F62AF1"/>
    <w:rsid w:val="00F63FF2"/>
    <w:rsid w:val="00F654DB"/>
    <w:rsid w:val="00F66D9C"/>
    <w:rsid w:val="00F67B6D"/>
    <w:rsid w:val="00F67BAD"/>
    <w:rsid w:val="00F70B02"/>
    <w:rsid w:val="00F70CC0"/>
    <w:rsid w:val="00F82263"/>
    <w:rsid w:val="00F83CEF"/>
    <w:rsid w:val="00F86D93"/>
    <w:rsid w:val="00F90070"/>
    <w:rsid w:val="00F9012A"/>
    <w:rsid w:val="00F91518"/>
    <w:rsid w:val="00F9348C"/>
    <w:rsid w:val="00F9498C"/>
    <w:rsid w:val="00F95784"/>
    <w:rsid w:val="00FA2E79"/>
    <w:rsid w:val="00FA3128"/>
    <w:rsid w:val="00FA3A0F"/>
    <w:rsid w:val="00FA4682"/>
    <w:rsid w:val="00FA77E5"/>
    <w:rsid w:val="00FB07AC"/>
    <w:rsid w:val="00FB2A77"/>
    <w:rsid w:val="00FB2C03"/>
    <w:rsid w:val="00FB3AEB"/>
    <w:rsid w:val="00FC02C4"/>
    <w:rsid w:val="00FC07E6"/>
    <w:rsid w:val="00FC1891"/>
    <w:rsid w:val="00FC3D04"/>
    <w:rsid w:val="00FC4635"/>
    <w:rsid w:val="00FC4D66"/>
    <w:rsid w:val="00FC5B20"/>
    <w:rsid w:val="00FC659D"/>
    <w:rsid w:val="00FD1A31"/>
    <w:rsid w:val="00FD1E17"/>
    <w:rsid w:val="00FD22A2"/>
    <w:rsid w:val="00FD2333"/>
    <w:rsid w:val="00FD374B"/>
    <w:rsid w:val="00FE0E30"/>
    <w:rsid w:val="00FE0F12"/>
    <w:rsid w:val="00FE1051"/>
    <w:rsid w:val="00FE18E3"/>
    <w:rsid w:val="00FE2ABB"/>
    <w:rsid w:val="00FE3729"/>
    <w:rsid w:val="00FE4348"/>
    <w:rsid w:val="00FE5D46"/>
    <w:rsid w:val="00FE6C8B"/>
    <w:rsid w:val="00FF2E6F"/>
    <w:rsid w:val="00FF63E5"/>
    <w:rsid w:val="00FF6B03"/>
    <w:rsid w:val="00FF71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4676F9"/>
  <w15:docId w15:val="{8DCD1E79-A971-40FA-8FD1-9414CF1E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627"/>
    <w:pPr>
      <w:spacing w:after="0" w:line="240" w:lineRule="auto"/>
    </w:pPr>
    <w:rPr>
      <w:rFonts w:ascii="Times New Roman" w:eastAsia="Times New Roman" w:hAnsi="Times New Roman" w:cs="Times New Roman"/>
      <w:sz w:val="24"/>
      <w:szCs w:val="24"/>
      <w:lang w:eastAsia="en-ZA"/>
    </w:rPr>
  </w:style>
  <w:style w:type="paragraph" w:styleId="Heading1">
    <w:name w:val="heading 1"/>
    <w:basedOn w:val="Normal"/>
    <w:next w:val="Normal"/>
    <w:link w:val="Heading1Char"/>
    <w:uiPriority w:val="9"/>
    <w:qFormat/>
    <w:rsid w:val="00F0394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eastAsia="en-US"/>
    </w:rPr>
  </w:style>
  <w:style w:type="paragraph" w:styleId="Heading2">
    <w:name w:val="heading 2"/>
    <w:basedOn w:val="Normal"/>
    <w:next w:val="Normal"/>
    <w:link w:val="Heading2Char"/>
    <w:uiPriority w:val="9"/>
    <w:unhideWhenUsed/>
    <w:qFormat/>
    <w:rsid w:val="00F03949"/>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eastAsia="en-US"/>
    </w:rPr>
  </w:style>
  <w:style w:type="paragraph" w:styleId="Heading3">
    <w:name w:val="heading 3"/>
    <w:basedOn w:val="Normal"/>
    <w:link w:val="Heading3Char"/>
    <w:uiPriority w:val="9"/>
    <w:qFormat/>
    <w:rsid w:val="0076549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D6E"/>
    <w:pPr>
      <w:spacing w:after="200" w:line="276" w:lineRule="auto"/>
      <w:ind w:left="720"/>
      <w:contextualSpacing/>
    </w:pPr>
    <w:rPr>
      <w:rFonts w:ascii="Calibri" w:eastAsia="Calibri" w:hAnsi="Calibri"/>
      <w:sz w:val="22"/>
      <w:szCs w:val="22"/>
      <w:lang w:val="en-GB" w:eastAsia="en-US"/>
    </w:rPr>
  </w:style>
  <w:style w:type="paragraph" w:styleId="NormalWeb">
    <w:name w:val="Normal (Web)"/>
    <w:basedOn w:val="Normal"/>
    <w:uiPriority w:val="99"/>
    <w:unhideWhenUsed/>
    <w:rsid w:val="00385164"/>
    <w:pPr>
      <w:spacing w:before="100" w:beforeAutospacing="1" w:after="100" w:afterAutospacing="1"/>
    </w:pPr>
  </w:style>
  <w:style w:type="character" w:styleId="Hyperlink">
    <w:name w:val="Hyperlink"/>
    <w:basedOn w:val="DefaultParagraphFont"/>
    <w:uiPriority w:val="99"/>
    <w:unhideWhenUsed/>
    <w:rsid w:val="00D15224"/>
    <w:rPr>
      <w:strike w:val="0"/>
      <w:dstrike w:val="0"/>
      <w:color w:val="2A56D6"/>
      <w:u w:val="none"/>
      <w:effect w:val="none"/>
    </w:rPr>
  </w:style>
  <w:style w:type="paragraph" w:customStyle="1" w:styleId="Subsection">
    <w:name w:val="Subsection"/>
    <w:basedOn w:val="Normal"/>
    <w:rsid w:val="003A6257"/>
    <w:pPr>
      <w:ind w:left="1134" w:hanging="567"/>
    </w:pPr>
    <w:rPr>
      <w:szCs w:val="20"/>
    </w:rPr>
  </w:style>
  <w:style w:type="paragraph" w:customStyle="1" w:styleId="Para">
    <w:name w:val="Para"/>
    <w:basedOn w:val="Normal"/>
    <w:rsid w:val="003A6257"/>
    <w:pPr>
      <w:ind w:left="1701" w:hanging="567"/>
    </w:pPr>
    <w:rPr>
      <w:szCs w:val="20"/>
    </w:rPr>
  </w:style>
  <w:style w:type="paragraph" w:customStyle="1" w:styleId="Subpara">
    <w:name w:val="Subpara"/>
    <w:basedOn w:val="Normal"/>
    <w:autoRedefine/>
    <w:rsid w:val="003A6257"/>
    <w:pPr>
      <w:ind w:left="2268" w:hanging="567"/>
    </w:pPr>
    <w:rPr>
      <w:szCs w:val="20"/>
    </w:rPr>
  </w:style>
  <w:style w:type="paragraph" w:customStyle="1" w:styleId="Item">
    <w:name w:val="Item"/>
    <w:basedOn w:val="Normal"/>
    <w:rsid w:val="003A6257"/>
    <w:pPr>
      <w:ind w:left="2835" w:hanging="567"/>
    </w:pPr>
    <w:rPr>
      <w:szCs w:val="20"/>
    </w:rPr>
  </w:style>
  <w:style w:type="paragraph" w:styleId="NoSpacing">
    <w:name w:val="No Spacing"/>
    <w:uiPriority w:val="1"/>
    <w:qFormat/>
    <w:rsid w:val="00B64647"/>
    <w:pPr>
      <w:spacing w:after="0" w:line="240" w:lineRule="auto"/>
    </w:pPr>
    <w:rPr>
      <w:rFonts w:ascii="Calibri" w:eastAsia="Calibri" w:hAnsi="Calibri" w:cs="Times New Roman"/>
      <w:lang w:val="en-GB"/>
    </w:rPr>
  </w:style>
  <w:style w:type="character" w:customStyle="1" w:styleId="Heading1Char">
    <w:name w:val="Heading 1 Char"/>
    <w:basedOn w:val="DefaultParagraphFont"/>
    <w:link w:val="Heading1"/>
    <w:uiPriority w:val="9"/>
    <w:rsid w:val="00F03949"/>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03949"/>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uiPriority w:val="99"/>
    <w:semiHidden/>
    <w:unhideWhenUsed/>
    <w:rsid w:val="00F443B6"/>
    <w:rPr>
      <w:rFonts w:ascii="Tahoma" w:hAnsi="Tahoma" w:cs="Tahoma"/>
      <w:sz w:val="16"/>
      <w:szCs w:val="16"/>
    </w:rPr>
  </w:style>
  <w:style w:type="character" w:customStyle="1" w:styleId="BalloonTextChar">
    <w:name w:val="Balloon Text Char"/>
    <w:basedOn w:val="DefaultParagraphFont"/>
    <w:link w:val="BalloonText"/>
    <w:uiPriority w:val="99"/>
    <w:semiHidden/>
    <w:rsid w:val="00F443B6"/>
    <w:rPr>
      <w:rFonts w:ascii="Tahoma" w:eastAsia="Calibri" w:hAnsi="Tahoma" w:cs="Tahoma"/>
      <w:sz w:val="16"/>
      <w:szCs w:val="16"/>
      <w:lang w:val="en-GB"/>
    </w:rPr>
  </w:style>
  <w:style w:type="paragraph" w:styleId="Header">
    <w:name w:val="header"/>
    <w:basedOn w:val="Normal"/>
    <w:link w:val="HeaderChar"/>
    <w:uiPriority w:val="99"/>
    <w:unhideWhenUsed/>
    <w:rsid w:val="00EE0127"/>
    <w:pPr>
      <w:tabs>
        <w:tab w:val="center" w:pos="4513"/>
        <w:tab w:val="right" w:pos="9026"/>
      </w:tabs>
    </w:pPr>
    <w:rPr>
      <w:rFonts w:ascii="Calibri" w:eastAsia="Calibri" w:hAnsi="Calibri"/>
      <w:sz w:val="22"/>
      <w:szCs w:val="22"/>
      <w:lang w:val="en-GB" w:eastAsia="en-US"/>
    </w:rPr>
  </w:style>
  <w:style w:type="character" w:customStyle="1" w:styleId="HeaderChar">
    <w:name w:val="Header Char"/>
    <w:basedOn w:val="DefaultParagraphFont"/>
    <w:link w:val="Header"/>
    <w:uiPriority w:val="99"/>
    <w:rsid w:val="00EE0127"/>
    <w:rPr>
      <w:rFonts w:ascii="Calibri" w:eastAsia="Calibri" w:hAnsi="Calibri" w:cs="Times New Roman"/>
      <w:lang w:val="en-GB"/>
    </w:rPr>
  </w:style>
  <w:style w:type="paragraph" w:styleId="Footer">
    <w:name w:val="footer"/>
    <w:basedOn w:val="Normal"/>
    <w:link w:val="FooterChar"/>
    <w:uiPriority w:val="99"/>
    <w:unhideWhenUsed/>
    <w:rsid w:val="00EE0127"/>
    <w:pPr>
      <w:tabs>
        <w:tab w:val="center" w:pos="4513"/>
        <w:tab w:val="right" w:pos="9026"/>
      </w:tabs>
    </w:pPr>
    <w:rPr>
      <w:rFonts w:ascii="Calibri" w:eastAsia="Calibri" w:hAnsi="Calibri"/>
      <w:sz w:val="22"/>
      <w:szCs w:val="22"/>
      <w:lang w:val="en-GB" w:eastAsia="en-US"/>
    </w:rPr>
  </w:style>
  <w:style w:type="character" w:customStyle="1" w:styleId="FooterChar">
    <w:name w:val="Footer Char"/>
    <w:basedOn w:val="DefaultParagraphFont"/>
    <w:link w:val="Footer"/>
    <w:uiPriority w:val="99"/>
    <w:rsid w:val="00EE0127"/>
    <w:rPr>
      <w:rFonts w:ascii="Calibri" w:eastAsia="Calibri" w:hAnsi="Calibri" w:cs="Times New Roman"/>
      <w:lang w:val="en-GB"/>
    </w:rPr>
  </w:style>
  <w:style w:type="paragraph" w:customStyle="1" w:styleId="subsection0">
    <w:name w:val="subsection"/>
    <w:basedOn w:val="Normal"/>
    <w:rsid w:val="00806960"/>
    <w:pPr>
      <w:spacing w:before="100" w:beforeAutospacing="1" w:after="100" w:afterAutospacing="1"/>
    </w:pPr>
  </w:style>
  <w:style w:type="paragraph" w:customStyle="1" w:styleId="para0">
    <w:name w:val="para"/>
    <w:basedOn w:val="Normal"/>
    <w:rsid w:val="00806960"/>
    <w:pPr>
      <w:spacing w:before="100" w:beforeAutospacing="1" w:after="100" w:afterAutospacing="1"/>
    </w:pPr>
  </w:style>
  <w:style w:type="character" w:customStyle="1" w:styleId="grame">
    <w:name w:val="grame"/>
    <w:basedOn w:val="DefaultParagraphFont"/>
    <w:rsid w:val="00806960"/>
  </w:style>
  <w:style w:type="paragraph" w:customStyle="1" w:styleId="subpara0">
    <w:name w:val="subpara"/>
    <w:basedOn w:val="Normal"/>
    <w:rsid w:val="00806960"/>
    <w:pPr>
      <w:spacing w:before="100" w:beforeAutospacing="1" w:after="100" w:afterAutospacing="1"/>
    </w:pPr>
  </w:style>
  <w:style w:type="character" w:customStyle="1" w:styleId="spelle">
    <w:name w:val="spelle"/>
    <w:basedOn w:val="DefaultParagraphFont"/>
    <w:rsid w:val="00806960"/>
  </w:style>
  <w:style w:type="paragraph" w:customStyle="1" w:styleId="amendment">
    <w:name w:val="amendment"/>
    <w:basedOn w:val="Normal"/>
    <w:rsid w:val="00806960"/>
    <w:pPr>
      <w:spacing w:before="100" w:beforeAutospacing="1" w:after="100" w:afterAutospacing="1"/>
    </w:pPr>
  </w:style>
  <w:style w:type="paragraph" w:styleId="Title">
    <w:name w:val="Title"/>
    <w:basedOn w:val="Normal"/>
    <w:link w:val="TitleChar"/>
    <w:uiPriority w:val="10"/>
    <w:qFormat/>
    <w:rsid w:val="00F60CF6"/>
    <w:pPr>
      <w:spacing w:before="100" w:beforeAutospacing="1" w:after="100" w:afterAutospacing="1"/>
    </w:pPr>
  </w:style>
  <w:style w:type="character" w:customStyle="1" w:styleId="TitleChar">
    <w:name w:val="Title Char"/>
    <w:basedOn w:val="DefaultParagraphFont"/>
    <w:link w:val="Title"/>
    <w:uiPriority w:val="10"/>
    <w:rsid w:val="00F60CF6"/>
    <w:rPr>
      <w:rFonts w:ascii="Times New Roman" w:eastAsia="Times New Roman" w:hAnsi="Times New Roman" w:cs="Times New Roman"/>
      <w:sz w:val="24"/>
      <w:szCs w:val="24"/>
      <w:lang w:eastAsia="en-ZA"/>
    </w:rPr>
  </w:style>
  <w:style w:type="paragraph" w:styleId="BodyText3">
    <w:name w:val="Body Text 3"/>
    <w:basedOn w:val="Normal"/>
    <w:link w:val="BodyText3Char"/>
    <w:uiPriority w:val="99"/>
    <w:unhideWhenUsed/>
    <w:rsid w:val="00F60CF6"/>
    <w:pPr>
      <w:spacing w:before="100" w:beforeAutospacing="1" w:after="100" w:afterAutospacing="1"/>
    </w:pPr>
  </w:style>
  <w:style w:type="character" w:customStyle="1" w:styleId="BodyText3Char">
    <w:name w:val="Body Text 3 Char"/>
    <w:basedOn w:val="DefaultParagraphFont"/>
    <w:link w:val="BodyText3"/>
    <w:uiPriority w:val="99"/>
    <w:rsid w:val="00F60CF6"/>
    <w:rPr>
      <w:rFonts w:ascii="Times New Roman" w:eastAsia="Times New Roman" w:hAnsi="Times New Roman" w:cs="Times New Roman"/>
      <w:sz w:val="24"/>
      <w:szCs w:val="24"/>
      <w:lang w:eastAsia="en-ZA"/>
    </w:rPr>
  </w:style>
  <w:style w:type="paragraph" w:customStyle="1" w:styleId="section">
    <w:name w:val="section"/>
    <w:basedOn w:val="Normal"/>
    <w:rsid w:val="002805A8"/>
    <w:pPr>
      <w:spacing w:before="100" w:beforeAutospacing="1" w:after="100" w:afterAutospacing="1"/>
    </w:pPr>
  </w:style>
  <w:style w:type="paragraph" w:customStyle="1" w:styleId="item0">
    <w:name w:val="item"/>
    <w:basedOn w:val="Normal"/>
    <w:rsid w:val="00207196"/>
    <w:pPr>
      <w:spacing w:before="100" w:beforeAutospacing="1" w:after="100" w:afterAutospacing="1"/>
    </w:pPr>
  </w:style>
  <w:style w:type="paragraph" w:customStyle="1" w:styleId="style1">
    <w:name w:val="style1"/>
    <w:basedOn w:val="Normal"/>
    <w:rsid w:val="00E14FA6"/>
    <w:pPr>
      <w:spacing w:before="100" w:beforeAutospacing="1" w:after="100" w:afterAutospacing="1"/>
    </w:pPr>
  </w:style>
  <w:style w:type="paragraph" w:customStyle="1" w:styleId="style54">
    <w:name w:val="style54"/>
    <w:basedOn w:val="Normal"/>
    <w:rsid w:val="0009325C"/>
    <w:pPr>
      <w:spacing w:before="100" w:beforeAutospacing="1" w:after="100" w:afterAutospacing="1"/>
    </w:pPr>
  </w:style>
  <w:style w:type="character" w:customStyle="1" w:styleId="fontstyle75">
    <w:name w:val="fontstyle75"/>
    <w:basedOn w:val="DefaultParagraphFont"/>
    <w:rsid w:val="0009325C"/>
  </w:style>
  <w:style w:type="paragraph" w:customStyle="1" w:styleId="style21">
    <w:name w:val="style21"/>
    <w:basedOn w:val="Normal"/>
    <w:rsid w:val="0009325C"/>
    <w:pPr>
      <w:spacing w:before="100" w:beforeAutospacing="1" w:after="100" w:afterAutospacing="1"/>
    </w:pPr>
  </w:style>
  <w:style w:type="paragraph" w:customStyle="1" w:styleId="style3">
    <w:name w:val="style3"/>
    <w:basedOn w:val="Normal"/>
    <w:rsid w:val="00DE2FC8"/>
    <w:pPr>
      <w:spacing w:before="100" w:beforeAutospacing="1" w:after="100" w:afterAutospacing="1"/>
    </w:pPr>
  </w:style>
  <w:style w:type="character" w:customStyle="1" w:styleId="fontstyle51">
    <w:name w:val="fontstyle51"/>
    <w:basedOn w:val="DefaultParagraphFont"/>
    <w:rsid w:val="00DE2FC8"/>
  </w:style>
  <w:style w:type="paragraph" w:customStyle="1" w:styleId="style4">
    <w:name w:val="style4"/>
    <w:basedOn w:val="Normal"/>
    <w:rsid w:val="00DE2FC8"/>
    <w:pPr>
      <w:spacing w:before="100" w:beforeAutospacing="1" w:after="100" w:afterAutospacing="1"/>
    </w:pPr>
  </w:style>
  <w:style w:type="character" w:customStyle="1" w:styleId="fontstyle57">
    <w:name w:val="fontstyle57"/>
    <w:basedOn w:val="DefaultParagraphFont"/>
    <w:rsid w:val="008857B2"/>
  </w:style>
  <w:style w:type="paragraph" w:customStyle="1" w:styleId="style2">
    <w:name w:val="style2"/>
    <w:basedOn w:val="Normal"/>
    <w:rsid w:val="008857B2"/>
    <w:pPr>
      <w:spacing w:before="100" w:beforeAutospacing="1" w:after="100" w:afterAutospacing="1"/>
    </w:pPr>
  </w:style>
  <w:style w:type="paragraph" w:styleId="FootnoteText">
    <w:name w:val="footnote text"/>
    <w:basedOn w:val="Normal"/>
    <w:link w:val="FootnoteTextChar"/>
    <w:uiPriority w:val="99"/>
    <w:semiHidden/>
    <w:unhideWhenUsed/>
    <w:rsid w:val="00ED2596"/>
    <w:rPr>
      <w:rFonts w:ascii="Calibri" w:eastAsia="Calibri" w:hAnsi="Calibri"/>
      <w:sz w:val="20"/>
      <w:szCs w:val="20"/>
      <w:lang w:val="en-GB" w:eastAsia="en-US"/>
    </w:rPr>
  </w:style>
  <w:style w:type="character" w:customStyle="1" w:styleId="FootnoteTextChar">
    <w:name w:val="Footnote Text Char"/>
    <w:basedOn w:val="DefaultParagraphFont"/>
    <w:link w:val="FootnoteText"/>
    <w:uiPriority w:val="99"/>
    <w:semiHidden/>
    <w:rsid w:val="00ED2596"/>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ED2596"/>
    <w:rPr>
      <w:vertAlign w:val="superscript"/>
    </w:rPr>
  </w:style>
  <w:style w:type="paragraph" w:styleId="BodyText">
    <w:name w:val="Body Text"/>
    <w:basedOn w:val="Normal"/>
    <w:link w:val="BodyTextChar"/>
    <w:uiPriority w:val="99"/>
    <w:semiHidden/>
    <w:unhideWhenUsed/>
    <w:rsid w:val="00D3487A"/>
    <w:pPr>
      <w:spacing w:after="120" w:line="276" w:lineRule="auto"/>
    </w:pPr>
    <w:rPr>
      <w:rFonts w:ascii="Calibri" w:eastAsia="Calibri" w:hAnsi="Calibri"/>
      <w:sz w:val="22"/>
      <w:szCs w:val="22"/>
      <w:lang w:val="en-GB" w:eastAsia="en-US"/>
    </w:rPr>
  </w:style>
  <w:style w:type="character" w:customStyle="1" w:styleId="BodyTextChar">
    <w:name w:val="Body Text Char"/>
    <w:basedOn w:val="DefaultParagraphFont"/>
    <w:link w:val="BodyText"/>
    <w:uiPriority w:val="99"/>
    <w:semiHidden/>
    <w:rsid w:val="00D3487A"/>
    <w:rPr>
      <w:rFonts w:ascii="Calibri" w:eastAsia="Calibri" w:hAnsi="Calibri" w:cs="Times New Roman"/>
      <w:lang w:val="en-GB"/>
    </w:rPr>
  </w:style>
  <w:style w:type="paragraph" w:styleId="BodyTextIndent3">
    <w:name w:val="Body Text Indent 3"/>
    <w:basedOn w:val="Normal"/>
    <w:link w:val="BodyTextIndent3Char"/>
    <w:uiPriority w:val="99"/>
    <w:semiHidden/>
    <w:unhideWhenUsed/>
    <w:rsid w:val="009319A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319A9"/>
    <w:rPr>
      <w:rFonts w:ascii="Calibri" w:eastAsia="Calibri" w:hAnsi="Calibri" w:cs="Times New Roman"/>
      <w:sz w:val="16"/>
      <w:szCs w:val="16"/>
      <w:lang w:val="en-GB"/>
    </w:rPr>
  </w:style>
  <w:style w:type="character" w:customStyle="1" w:styleId="Heading3Char">
    <w:name w:val="Heading 3 Char"/>
    <w:basedOn w:val="DefaultParagraphFont"/>
    <w:link w:val="Heading3"/>
    <w:uiPriority w:val="9"/>
    <w:rsid w:val="00765495"/>
    <w:rPr>
      <w:rFonts w:ascii="Times New Roman" w:eastAsia="Times New Roman" w:hAnsi="Times New Roman" w:cs="Times New Roman"/>
      <w:b/>
      <w:bCs/>
      <w:sz w:val="27"/>
      <w:szCs w:val="27"/>
      <w:lang w:eastAsia="en-ZA"/>
    </w:rPr>
  </w:style>
  <w:style w:type="paragraph" w:styleId="Revision">
    <w:name w:val="Revision"/>
    <w:hidden/>
    <w:uiPriority w:val="99"/>
    <w:semiHidden/>
    <w:rsid w:val="00A7460B"/>
    <w:pPr>
      <w:spacing w:after="0" w:line="240" w:lineRule="auto"/>
    </w:pPr>
    <w:rPr>
      <w:rFonts w:ascii="Calibri" w:eastAsia="Calibri" w:hAnsi="Calibri" w:cs="Times New Roman"/>
      <w:lang w:val="en-GB"/>
    </w:rPr>
  </w:style>
  <w:style w:type="paragraph" w:customStyle="1" w:styleId="headblack">
    <w:name w:val="headblack"/>
    <w:basedOn w:val="Normal"/>
    <w:rsid w:val="00AA5D11"/>
    <w:pPr>
      <w:spacing w:before="100" w:beforeAutospacing="1" w:after="100" w:afterAutospacing="1"/>
    </w:pPr>
  </w:style>
  <w:style w:type="character" w:styleId="CommentReference">
    <w:name w:val="annotation reference"/>
    <w:basedOn w:val="DefaultParagraphFont"/>
    <w:uiPriority w:val="99"/>
    <w:semiHidden/>
    <w:unhideWhenUsed/>
    <w:rsid w:val="00D43F9D"/>
    <w:rPr>
      <w:sz w:val="16"/>
      <w:szCs w:val="16"/>
    </w:rPr>
  </w:style>
  <w:style w:type="paragraph" w:styleId="CommentText">
    <w:name w:val="annotation text"/>
    <w:basedOn w:val="Normal"/>
    <w:link w:val="CommentTextChar"/>
    <w:uiPriority w:val="99"/>
    <w:semiHidden/>
    <w:unhideWhenUsed/>
    <w:rsid w:val="00D43F9D"/>
    <w:rPr>
      <w:sz w:val="20"/>
      <w:szCs w:val="20"/>
    </w:rPr>
  </w:style>
  <w:style w:type="character" w:customStyle="1" w:styleId="CommentTextChar">
    <w:name w:val="Comment Text Char"/>
    <w:basedOn w:val="DefaultParagraphFont"/>
    <w:link w:val="CommentText"/>
    <w:uiPriority w:val="99"/>
    <w:semiHidden/>
    <w:rsid w:val="00D43F9D"/>
    <w:rPr>
      <w:rFonts w:ascii="Times New Roman" w:eastAsia="Times New Roman" w:hAnsi="Times New Roman"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D43F9D"/>
    <w:rPr>
      <w:b/>
      <w:bCs/>
    </w:rPr>
  </w:style>
  <w:style w:type="character" w:customStyle="1" w:styleId="CommentSubjectChar">
    <w:name w:val="Comment Subject Char"/>
    <w:basedOn w:val="CommentTextChar"/>
    <w:link w:val="CommentSubject"/>
    <w:uiPriority w:val="99"/>
    <w:semiHidden/>
    <w:rsid w:val="00D43F9D"/>
    <w:rPr>
      <w:rFonts w:ascii="Times New Roman" w:eastAsia="Times New Roman" w:hAnsi="Times New Roman" w:cs="Times New Roman"/>
      <w:b/>
      <w:bCs/>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2089">
      <w:bodyDiv w:val="1"/>
      <w:marLeft w:val="0"/>
      <w:marRight w:val="0"/>
      <w:marTop w:val="0"/>
      <w:marBottom w:val="0"/>
      <w:divBdr>
        <w:top w:val="none" w:sz="0" w:space="0" w:color="auto"/>
        <w:left w:val="none" w:sz="0" w:space="0" w:color="auto"/>
        <w:bottom w:val="none" w:sz="0" w:space="0" w:color="auto"/>
        <w:right w:val="none" w:sz="0" w:space="0" w:color="auto"/>
      </w:divBdr>
    </w:div>
    <w:div w:id="21060618">
      <w:bodyDiv w:val="1"/>
      <w:marLeft w:val="0"/>
      <w:marRight w:val="0"/>
      <w:marTop w:val="0"/>
      <w:marBottom w:val="0"/>
      <w:divBdr>
        <w:top w:val="none" w:sz="0" w:space="0" w:color="auto"/>
        <w:left w:val="none" w:sz="0" w:space="0" w:color="auto"/>
        <w:bottom w:val="none" w:sz="0" w:space="0" w:color="auto"/>
        <w:right w:val="none" w:sz="0" w:space="0" w:color="auto"/>
      </w:divBdr>
      <w:divsChild>
        <w:div w:id="1548639135">
          <w:marLeft w:val="0"/>
          <w:marRight w:val="0"/>
          <w:marTop w:val="0"/>
          <w:marBottom w:val="0"/>
          <w:divBdr>
            <w:top w:val="none" w:sz="0" w:space="0" w:color="auto"/>
            <w:left w:val="none" w:sz="0" w:space="0" w:color="auto"/>
            <w:bottom w:val="none" w:sz="0" w:space="0" w:color="auto"/>
            <w:right w:val="none" w:sz="0" w:space="0" w:color="auto"/>
          </w:divBdr>
        </w:div>
      </w:divsChild>
    </w:div>
    <w:div w:id="52781523">
      <w:bodyDiv w:val="1"/>
      <w:marLeft w:val="0"/>
      <w:marRight w:val="0"/>
      <w:marTop w:val="0"/>
      <w:marBottom w:val="0"/>
      <w:divBdr>
        <w:top w:val="none" w:sz="0" w:space="0" w:color="auto"/>
        <w:left w:val="none" w:sz="0" w:space="0" w:color="auto"/>
        <w:bottom w:val="none" w:sz="0" w:space="0" w:color="auto"/>
        <w:right w:val="none" w:sz="0" w:space="0" w:color="auto"/>
      </w:divBdr>
      <w:divsChild>
        <w:div w:id="37895753">
          <w:marLeft w:val="0"/>
          <w:marRight w:val="0"/>
          <w:marTop w:val="0"/>
          <w:marBottom w:val="0"/>
          <w:divBdr>
            <w:top w:val="none" w:sz="0" w:space="0" w:color="auto"/>
            <w:left w:val="none" w:sz="0" w:space="0" w:color="auto"/>
            <w:bottom w:val="none" w:sz="0" w:space="0" w:color="auto"/>
            <w:right w:val="none" w:sz="0" w:space="0" w:color="auto"/>
          </w:divBdr>
        </w:div>
      </w:divsChild>
    </w:div>
    <w:div w:id="59794007">
      <w:bodyDiv w:val="1"/>
      <w:marLeft w:val="0"/>
      <w:marRight w:val="0"/>
      <w:marTop w:val="0"/>
      <w:marBottom w:val="0"/>
      <w:divBdr>
        <w:top w:val="none" w:sz="0" w:space="0" w:color="auto"/>
        <w:left w:val="none" w:sz="0" w:space="0" w:color="auto"/>
        <w:bottom w:val="none" w:sz="0" w:space="0" w:color="auto"/>
        <w:right w:val="none" w:sz="0" w:space="0" w:color="auto"/>
      </w:divBdr>
      <w:divsChild>
        <w:div w:id="1502282972">
          <w:marLeft w:val="0"/>
          <w:marRight w:val="0"/>
          <w:marTop w:val="0"/>
          <w:marBottom w:val="0"/>
          <w:divBdr>
            <w:top w:val="none" w:sz="0" w:space="0" w:color="auto"/>
            <w:left w:val="none" w:sz="0" w:space="0" w:color="auto"/>
            <w:bottom w:val="none" w:sz="0" w:space="0" w:color="auto"/>
            <w:right w:val="none" w:sz="0" w:space="0" w:color="auto"/>
          </w:divBdr>
        </w:div>
      </w:divsChild>
    </w:div>
    <w:div w:id="102846820">
      <w:bodyDiv w:val="1"/>
      <w:marLeft w:val="0"/>
      <w:marRight w:val="0"/>
      <w:marTop w:val="0"/>
      <w:marBottom w:val="0"/>
      <w:divBdr>
        <w:top w:val="none" w:sz="0" w:space="0" w:color="auto"/>
        <w:left w:val="none" w:sz="0" w:space="0" w:color="auto"/>
        <w:bottom w:val="none" w:sz="0" w:space="0" w:color="auto"/>
        <w:right w:val="none" w:sz="0" w:space="0" w:color="auto"/>
      </w:divBdr>
      <w:divsChild>
        <w:div w:id="1535073570">
          <w:marLeft w:val="0"/>
          <w:marRight w:val="0"/>
          <w:marTop w:val="0"/>
          <w:marBottom w:val="0"/>
          <w:divBdr>
            <w:top w:val="none" w:sz="0" w:space="0" w:color="auto"/>
            <w:left w:val="none" w:sz="0" w:space="0" w:color="auto"/>
            <w:bottom w:val="none" w:sz="0" w:space="0" w:color="auto"/>
            <w:right w:val="none" w:sz="0" w:space="0" w:color="auto"/>
          </w:divBdr>
        </w:div>
      </w:divsChild>
    </w:div>
    <w:div w:id="118568143">
      <w:bodyDiv w:val="1"/>
      <w:marLeft w:val="0"/>
      <w:marRight w:val="0"/>
      <w:marTop w:val="0"/>
      <w:marBottom w:val="0"/>
      <w:divBdr>
        <w:top w:val="none" w:sz="0" w:space="0" w:color="auto"/>
        <w:left w:val="none" w:sz="0" w:space="0" w:color="auto"/>
        <w:bottom w:val="none" w:sz="0" w:space="0" w:color="auto"/>
        <w:right w:val="none" w:sz="0" w:space="0" w:color="auto"/>
      </w:divBdr>
    </w:div>
    <w:div w:id="137039015">
      <w:bodyDiv w:val="1"/>
      <w:marLeft w:val="0"/>
      <w:marRight w:val="0"/>
      <w:marTop w:val="0"/>
      <w:marBottom w:val="0"/>
      <w:divBdr>
        <w:top w:val="none" w:sz="0" w:space="0" w:color="auto"/>
        <w:left w:val="none" w:sz="0" w:space="0" w:color="auto"/>
        <w:bottom w:val="none" w:sz="0" w:space="0" w:color="auto"/>
        <w:right w:val="none" w:sz="0" w:space="0" w:color="auto"/>
      </w:divBdr>
      <w:divsChild>
        <w:div w:id="1656495763">
          <w:marLeft w:val="0"/>
          <w:marRight w:val="0"/>
          <w:marTop w:val="0"/>
          <w:marBottom w:val="0"/>
          <w:divBdr>
            <w:top w:val="none" w:sz="0" w:space="0" w:color="auto"/>
            <w:left w:val="none" w:sz="0" w:space="0" w:color="auto"/>
            <w:bottom w:val="none" w:sz="0" w:space="0" w:color="auto"/>
            <w:right w:val="none" w:sz="0" w:space="0" w:color="auto"/>
          </w:divBdr>
        </w:div>
      </w:divsChild>
    </w:div>
    <w:div w:id="162824016">
      <w:bodyDiv w:val="1"/>
      <w:marLeft w:val="0"/>
      <w:marRight w:val="0"/>
      <w:marTop w:val="0"/>
      <w:marBottom w:val="0"/>
      <w:divBdr>
        <w:top w:val="none" w:sz="0" w:space="0" w:color="auto"/>
        <w:left w:val="none" w:sz="0" w:space="0" w:color="auto"/>
        <w:bottom w:val="none" w:sz="0" w:space="0" w:color="auto"/>
        <w:right w:val="none" w:sz="0" w:space="0" w:color="auto"/>
      </w:divBdr>
      <w:divsChild>
        <w:div w:id="606474698">
          <w:marLeft w:val="0"/>
          <w:marRight w:val="0"/>
          <w:marTop w:val="0"/>
          <w:marBottom w:val="0"/>
          <w:divBdr>
            <w:top w:val="none" w:sz="0" w:space="0" w:color="auto"/>
            <w:left w:val="none" w:sz="0" w:space="0" w:color="auto"/>
            <w:bottom w:val="none" w:sz="0" w:space="0" w:color="auto"/>
            <w:right w:val="none" w:sz="0" w:space="0" w:color="auto"/>
          </w:divBdr>
        </w:div>
      </w:divsChild>
    </w:div>
    <w:div w:id="196629133">
      <w:bodyDiv w:val="1"/>
      <w:marLeft w:val="0"/>
      <w:marRight w:val="0"/>
      <w:marTop w:val="0"/>
      <w:marBottom w:val="0"/>
      <w:divBdr>
        <w:top w:val="none" w:sz="0" w:space="0" w:color="auto"/>
        <w:left w:val="none" w:sz="0" w:space="0" w:color="auto"/>
        <w:bottom w:val="none" w:sz="0" w:space="0" w:color="auto"/>
        <w:right w:val="none" w:sz="0" w:space="0" w:color="auto"/>
      </w:divBdr>
    </w:div>
    <w:div w:id="198589997">
      <w:bodyDiv w:val="1"/>
      <w:marLeft w:val="0"/>
      <w:marRight w:val="0"/>
      <w:marTop w:val="0"/>
      <w:marBottom w:val="0"/>
      <w:divBdr>
        <w:top w:val="none" w:sz="0" w:space="0" w:color="auto"/>
        <w:left w:val="none" w:sz="0" w:space="0" w:color="auto"/>
        <w:bottom w:val="none" w:sz="0" w:space="0" w:color="auto"/>
        <w:right w:val="none" w:sz="0" w:space="0" w:color="auto"/>
      </w:divBdr>
      <w:divsChild>
        <w:div w:id="2047019456">
          <w:marLeft w:val="0"/>
          <w:marRight w:val="0"/>
          <w:marTop w:val="0"/>
          <w:marBottom w:val="0"/>
          <w:divBdr>
            <w:top w:val="none" w:sz="0" w:space="0" w:color="auto"/>
            <w:left w:val="none" w:sz="0" w:space="0" w:color="auto"/>
            <w:bottom w:val="none" w:sz="0" w:space="0" w:color="auto"/>
            <w:right w:val="none" w:sz="0" w:space="0" w:color="auto"/>
          </w:divBdr>
        </w:div>
      </w:divsChild>
    </w:div>
    <w:div w:id="231425883">
      <w:bodyDiv w:val="1"/>
      <w:marLeft w:val="0"/>
      <w:marRight w:val="0"/>
      <w:marTop w:val="0"/>
      <w:marBottom w:val="0"/>
      <w:divBdr>
        <w:top w:val="none" w:sz="0" w:space="0" w:color="auto"/>
        <w:left w:val="none" w:sz="0" w:space="0" w:color="auto"/>
        <w:bottom w:val="none" w:sz="0" w:space="0" w:color="auto"/>
        <w:right w:val="none" w:sz="0" w:space="0" w:color="auto"/>
      </w:divBdr>
      <w:divsChild>
        <w:div w:id="1939292045">
          <w:marLeft w:val="0"/>
          <w:marRight w:val="0"/>
          <w:marTop w:val="0"/>
          <w:marBottom w:val="0"/>
          <w:divBdr>
            <w:top w:val="none" w:sz="0" w:space="0" w:color="auto"/>
            <w:left w:val="none" w:sz="0" w:space="0" w:color="auto"/>
            <w:bottom w:val="none" w:sz="0" w:space="0" w:color="auto"/>
            <w:right w:val="none" w:sz="0" w:space="0" w:color="auto"/>
          </w:divBdr>
        </w:div>
      </w:divsChild>
    </w:div>
    <w:div w:id="242104912">
      <w:bodyDiv w:val="1"/>
      <w:marLeft w:val="0"/>
      <w:marRight w:val="0"/>
      <w:marTop w:val="0"/>
      <w:marBottom w:val="0"/>
      <w:divBdr>
        <w:top w:val="none" w:sz="0" w:space="0" w:color="auto"/>
        <w:left w:val="none" w:sz="0" w:space="0" w:color="auto"/>
        <w:bottom w:val="none" w:sz="0" w:space="0" w:color="auto"/>
        <w:right w:val="none" w:sz="0" w:space="0" w:color="auto"/>
      </w:divBdr>
      <w:divsChild>
        <w:div w:id="1047609459">
          <w:marLeft w:val="0"/>
          <w:marRight w:val="0"/>
          <w:marTop w:val="0"/>
          <w:marBottom w:val="0"/>
          <w:divBdr>
            <w:top w:val="none" w:sz="0" w:space="0" w:color="auto"/>
            <w:left w:val="none" w:sz="0" w:space="0" w:color="auto"/>
            <w:bottom w:val="none" w:sz="0" w:space="0" w:color="auto"/>
            <w:right w:val="none" w:sz="0" w:space="0" w:color="auto"/>
          </w:divBdr>
        </w:div>
      </w:divsChild>
    </w:div>
    <w:div w:id="244148862">
      <w:bodyDiv w:val="1"/>
      <w:marLeft w:val="0"/>
      <w:marRight w:val="0"/>
      <w:marTop w:val="0"/>
      <w:marBottom w:val="0"/>
      <w:divBdr>
        <w:top w:val="none" w:sz="0" w:space="0" w:color="auto"/>
        <w:left w:val="none" w:sz="0" w:space="0" w:color="auto"/>
        <w:bottom w:val="none" w:sz="0" w:space="0" w:color="auto"/>
        <w:right w:val="none" w:sz="0" w:space="0" w:color="auto"/>
      </w:divBdr>
      <w:divsChild>
        <w:div w:id="1361007839">
          <w:marLeft w:val="0"/>
          <w:marRight w:val="0"/>
          <w:marTop w:val="0"/>
          <w:marBottom w:val="0"/>
          <w:divBdr>
            <w:top w:val="none" w:sz="0" w:space="0" w:color="auto"/>
            <w:left w:val="none" w:sz="0" w:space="0" w:color="auto"/>
            <w:bottom w:val="none" w:sz="0" w:space="0" w:color="auto"/>
            <w:right w:val="none" w:sz="0" w:space="0" w:color="auto"/>
          </w:divBdr>
        </w:div>
      </w:divsChild>
    </w:div>
    <w:div w:id="261882994">
      <w:bodyDiv w:val="1"/>
      <w:marLeft w:val="0"/>
      <w:marRight w:val="0"/>
      <w:marTop w:val="0"/>
      <w:marBottom w:val="0"/>
      <w:divBdr>
        <w:top w:val="none" w:sz="0" w:space="0" w:color="auto"/>
        <w:left w:val="none" w:sz="0" w:space="0" w:color="auto"/>
        <w:bottom w:val="none" w:sz="0" w:space="0" w:color="auto"/>
        <w:right w:val="none" w:sz="0" w:space="0" w:color="auto"/>
      </w:divBdr>
      <w:divsChild>
        <w:div w:id="274751939">
          <w:marLeft w:val="0"/>
          <w:marRight w:val="0"/>
          <w:marTop w:val="0"/>
          <w:marBottom w:val="0"/>
          <w:divBdr>
            <w:top w:val="none" w:sz="0" w:space="0" w:color="auto"/>
            <w:left w:val="none" w:sz="0" w:space="0" w:color="auto"/>
            <w:bottom w:val="none" w:sz="0" w:space="0" w:color="auto"/>
            <w:right w:val="none" w:sz="0" w:space="0" w:color="auto"/>
          </w:divBdr>
        </w:div>
      </w:divsChild>
    </w:div>
    <w:div w:id="295532097">
      <w:bodyDiv w:val="1"/>
      <w:marLeft w:val="0"/>
      <w:marRight w:val="0"/>
      <w:marTop w:val="0"/>
      <w:marBottom w:val="0"/>
      <w:divBdr>
        <w:top w:val="none" w:sz="0" w:space="0" w:color="auto"/>
        <w:left w:val="none" w:sz="0" w:space="0" w:color="auto"/>
        <w:bottom w:val="none" w:sz="0" w:space="0" w:color="auto"/>
        <w:right w:val="none" w:sz="0" w:space="0" w:color="auto"/>
      </w:divBdr>
    </w:div>
    <w:div w:id="303507361">
      <w:bodyDiv w:val="1"/>
      <w:marLeft w:val="0"/>
      <w:marRight w:val="0"/>
      <w:marTop w:val="0"/>
      <w:marBottom w:val="0"/>
      <w:divBdr>
        <w:top w:val="none" w:sz="0" w:space="0" w:color="auto"/>
        <w:left w:val="none" w:sz="0" w:space="0" w:color="auto"/>
        <w:bottom w:val="none" w:sz="0" w:space="0" w:color="auto"/>
        <w:right w:val="none" w:sz="0" w:space="0" w:color="auto"/>
      </w:divBdr>
      <w:divsChild>
        <w:div w:id="1438254010">
          <w:marLeft w:val="0"/>
          <w:marRight w:val="0"/>
          <w:marTop w:val="0"/>
          <w:marBottom w:val="0"/>
          <w:divBdr>
            <w:top w:val="none" w:sz="0" w:space="0" w:color="auto"/>
            <w:left w:val="none" w:sz="0" w:space="0" w:color="auto"/>
            <w:bottom w:val="none" w:sz="0" w:space="0" w:color="auto"/>
            <w:right w:val="none" w:sz="0" w:space="0" w:color="auto"/>
          </w:divBdr>
        </w:div>
      </w:divsChild>
    </w:div>
    <w:div w:id="316153236">
      <w:bodyDiv w:val="1"/>
      <w:marLeft w:val="0"/>
      <w:marRight w:val="0"/>
      <w:marTop w:val="0"/>
      <w:marBottom w:val="0"/>
      <w:divBdr>
        <w:top w:val="none" w:sz="0" w:space="0" w:color="auto"/>
        <w:left w:val="none" w:sz="0" w:space="0" w:color="auto"/>
        <w:bottom w:val="none" w:sz="0" w:space="0" w:color="auto"/>
        <w:right w:val="none" w:sz="0" w:space="0" w:color="auto"/>
      </w:divBdr>
      <w:divsChild>
        <w:div w:id="1807699143">
          <w:marLeft w:val="0"/>
          <w:marRight w:val="0"/>
          <w:marTop w:val="0"/>
          <w:marBottom w:val="0"/>
          <w:divBdr>
            <w:top w:val="none" w:sz="0" w:space="0" w:color="auto"/>
            <w:left w:val="none" w:sz="0" w:space="0" w:color="auto"/>
            <w:bottom w:val="none" w:sz="0" w:space="0" w:color="auto"/>
            <w:right w:val="none" w:sz="0" w:space="0" w:color="auto"/>
          </w:divBdr>
        </w:div>
      </w:divsChild>
    </w:div>
    <w:div w:id="330566702">
      <w:bodyDiv w:val="1"/>
      <w:marLeft w:val="0"/>
      <w:marRight w:val="0"/>
      <w:marTop w:val="0"/>
      <w:marBottom w:val="0"/>
      <w:divBdr>
        <w:top w:val="none" w:sz="0" w:space="0" w:color="auto"/>
        <w:left w:val="none" w:sz="0" w:space="0" w:color="auto"/>
        <w:bottom w:val="none" w:sz="0" w:space="0" w:color="auto"/>
        <w:right w:val="none" w:sz="0" w:space="0" w:color="auto"/>
      </w:divBdr>
    </w:div>
    <w:div w:id="388113140">
      <w:bodyDiv w:val="1"/>
      <w:marLeft w:val="0"/>
      <w:marRight w:val="0"/>
      <w:marTop w:val="0"/>
      <w:marBottom w:val="0"/>
      <w:divBdr>
        <w:top w:val="none" w:sz="0" w:space="0" w:color="auto"/>
        <w:left w:val="none" w:sz="0" w:space="0" w:color="auto"/>
        <w:bottom w:val="none" w:sz="0" w:space="0" w:color="auto"/>
        <w:right w:val="none" w:sz="0" w:space="0" w:color="auto"/>
      </w:divBdr>
      <w:divsChild>
        <w:div w:id="1162815071">
          <w:marLeft w:val="0"/>
          <w:marRight w:val="0"/>
          <w:marTop w:val="0"/>
          <w:marBottom w:val="0"/>
          <w:divBdr>
            <w:top w:val="none" w:sz="0" w:space="0" w:color="auto"/>
            <w:left w:val="none" w:sz="0" w:space="0" w:color="auto"/>
            <w:bottom w:val="none" w:sz="0" w:space="0" w:color="auto"/>
            <w:right w:val="none" w:sz="0" w:space="0" w:color="auto"/>
          </w:divBdr>
        </w:div>
      </w:divsChild>
    </w:div>
    <w:div w:id="415589032">
      <w:bodyDiv w:val="1"/>
      <w:marLeft w:val="0"/>
      <w:marRight w:val="0"/>
      <w:marTop w:val="0"/>
      <w:marBottom w:val="0"/>
      <w:divBdr>
        <w:top w:val="none" w:sz="0" w:space="0" w:color="auto"/>
        <w:left w:val="none" w:sz="0" w:space="0" w:color="auto"/>
        <w:bottom w:val="none" w:sz="0" w:space="0" w:color="auto"/>
        <w:right w:val="none" w:sz="0" w:space="0" w:color="auto"/>
      </w:divBdr>
      <w:divsChild>
        <w:div w:id="1464497678">
          <w:marLeft w:val="0"/>
          <w:marRight w:val="0"/>
          <w:marTop w:val="0"/>
          <w:marBottom w:val="0"/>
          <w:divBdr>
            <w:top w:val="none" w:sz="0" w:space="0" w:color="auto"/>
            <w:left w:val="none" w:sz="0" w:space="0" w:color="auto"/>
            <w:bottom w:val="none" w:sz="0" w:space="0" w:color="auto"/>
            <w:right w:val="none" w:sz="0" w:space="0" w:color="auto"/>
          </w:divBdr>
        </w:div>
      </w:divsChild>
    </w:div>
    <w:div w:id="416901990">
      <w:bodyDiv w:val="1"/>
      <w:marLeft w:val="0"/>
      <w:marRight w:val="0"/>
      <w:marTop w:val="0"/>
      <w:marBottom w:val="0"/>
      <w:divBdr>
        <w:top w:val="none" w:sz="0" w:space="0" w:color="auto"/>
        <w:left w:val="none" w:sz="0" w:space="0" w:color="auto"/>
        <w:bottom w:val="none" w:sz="0" w:space="0" w:color="auto"/>
        <w:right w:val="none" w:sz="0" w:space="0" w:color="auto"/>
      </w:divBdr>
      <w:divsChild>
        <w:div w:id="1670059841">
          <w:marLeft w:val="0"/>
          <w:marRight w:val="0"/>
          <w:marTop w:val="0"/>
          <w:marBottom w:val="0"/>
          <w:divBdr>
            <w:top w:val="none" w:sz="0" w:space="0" w:color="auto"/>
            <w:left w:val="none" w:sz="0" w:space="0" w:color="auto"/>
            <w:bottom w:val="none" w:sz="0" w:space="0" w:color="auto"/>
            <w:right w:val="none" w:sz="0" w:space="0" w:color="auto"/>
          </w:divBdr>
        </w:div>
      </w:divsChild>
    </w:div>
    <w:div w:id="417823095">
      <w:bodyDiv w:val="1"/>
      <w:marLeft w:val="0"/>
      <w:marRight w:val="0"/>
      <w:marTop w:val="0"/>
      <w:marBottom w:val="0"/>
      <w:divBdr>
        <w:top w:val="none" w:sz="0" w:space="0" w:color="auto"/>
        <w:left w:val="none" w:sz="0" w:space="0" w:color="auto"/>
        <w:bottom w:val="none" w:sz="0" w:space="0" w:color="auto"/>
        <w:right w:val="none" w:sz="0" w:space="0" w:color="auto"/>
      </w:divBdr>
      <w:divsChild>
        <w:div w:id="236210535">
          <w:marLeft w:val="0"/>
          <w:marRight w:val="0"/>
          <w:marTop w:val="0"/>
          <w:marBottom w:val="0"/>
          <w:divBdr>
            <w:top w:val="none" w:sz="0" w:space="0" w:color="auto"/>
            <w:left w:val="none" w:sz="0" w:space="0" w:color="auto"/>
            <w:bottom w:val="none" w:sz="0" w:space="0" w:color="auto"/>
            <w:right w:val="none" w:sz="0" w:space="0" w:color="auto"/>
          </w:divBdr>
        </w:div>
      </w:divsChild>
    </w:div>
    <w:div w:id="420028599">
      <w:bodyDiv w:val="1"/>
      <w:marLeft w:val="0"/>
      <w:marRight w:val="0"/>
      <w:marTop w:val="0"/>
      <w:marBottom w:val="0"/>
      <w:divBdr>
        <w:top w:val="none" w:sz="0" w:space="0" w:color="auto"/>
        <w:left w:val="none" w:sz="0" w:space="0" w:color="auto"/>
        <w:bottom w:val="none" w:sz="0" w:space="0" w:color="auto"/>
        <w:right w:val="none" w:sz="0" w:space="0" w:color="auto"/>
      </w:divBdr>
    </w:div>
    <w:div w:id="424304651">
      <w:bodyDiv w:val="1"/>
      <w:marLeft w:val="0"/>
      <w:marRight w:val="0"/>
      <w:marTop w:val="0"/>
      <w:marBottom w:val="0"/>
      <w:divBdr>
        <w:top w:val="none" w:sz="0" w:space="0" w:color="auto"/>
        <w:left w:val="none" w:sz="0" w:space="0" w:color="auto"/>
        <w:bottom w:val="none" w:sz="0" w:space="0" w:color="auto"/>
        <w:right w:val="none" w:sz="0" w:space="0" w:color="auto"/>
      </w:divBdr>
      <w:divsChild>
        <w:div w:id="1359888175">
          <w:marLeft w:val="0"/>
          <w:marRight w:val="0"/>
          <w:marTop w:val="0"/>
          <w:marBottom w:val="0"/>
          <w:divBdr>
            <w:top w:val="none" w:sz="0" w:space="0" w:color="auto"/>
            <w:left w:val="none" w:sz="0" w:space="0" w:color="auto"/>
            <w:bottom w:val="none" w:sz="0" w:space="0" w:color="auto"/>
            <w:right w:val="none" w:sz="0" w:space="0" w:color="auto"/>
          </w:divBdr>
        </w:div>
      </w:divsChild>
    </w:div>
    <w:div w:id="466750937">
      <w:bodyDiv w:val="1"/>
      <w:marLeft w:val="0"/>
      <w:marRight w:val="0"/>
      <w:marTop w:val="0"/>
      <w:marBottom w:val="0"/>
      <w:divBdr>
        <w:top w:val="none" w:sz="0" w:space="0" w:color="auto"/>
        <w:left w:val="none" w:sz="0" w:space="0" w:color="auto"/>
        <w:bottom w:val="none" w:sz="0" w:space="0" w:color="auto"/>
        <w:right w:val="none" w:sz="0" w:space="0" w:color="auto"/>
      </w:divBdr>
      <w:divsChild>
        <w:div w:id="228535390">
          <w:marLeft w:val="0"/>
          <w:marRight w:val="0"/>
          <w:marTop w:val="0"/>
          <w:marBottom w:val="0"/>
          <w:divBdr>
            <w:top w:val="none" w:sz="0" w:space="0" w:color="auto"/>
            <w:left w:val="none" w:sz="0" w:space="0" w:color="auto"/>
            <w:bottom w:val="none" w:sz="0" w:space="0" w:color="auto"/>
            <w:right w:val="none" w:sz="0" w:space="0" w:color="auto"/>
          </w:divBdr>
        </w:div>
      </w:divsChild>
    </w:div>
    <w:div w:id="474840112">
      <w:bodyDiv w:val="1"/>
      <w:marLeft w:val="0"/>
      <w:marRight w:val="0"/>
      <w:marTop w:val="0"/>
      <w:marBottom w:val="0"/>
      <w:divBdr>
        <w:top w:val="none" w:sz="0" w:space="0" w:color="auto"/>
        <w:left w:val="none" w:sz="0" w:space="0" w:color="auto"/>
        <w:bottom w:val="none" w:sz="0" w:space="0" w:color="auto"/>
        <w:right w:val="none" w:sz="0" w:space="0" w:color="auto"/>
      </w:divBdr>
      <w:divsChild>
        <w:div w:id="808741389">
          <w:marLeft w:val="0"/>
          <w:marRight w:val="0"/>
          <w:marTop w:val="0"/>
          <w:marBottom w:val="0"/>
          <w:divBdr>
            <w:top w:val="none" w:sz="0" w:space="0" w:color="auto"/>
            <w:left w:val="none" w:sz="0" w:space="0" w:color="auto"/>
            <w:bottom w:val="none" w:sz="0" w:space="0" w:color="auto"/>
            <w:right w:val="none" w:sz="0" w:space="0" w:color="auto"/>
          </w:divBdr>
        </w:div>
      </w:divsChild>
    </w:div>
    <w:div w:id="480315060">
      <w:bodyDiv w:val="1"/>
      <w:marLeft w:val="0"/>
      <w:marRight w:val="0"/>
      <w:marTop w:val="0"/>
      <w:marBottom w:val="0"/>
      <w:divBdr>
        <w:top w:val="none" w:sz="0" w:space="0" w:color="auto"/>
        <w:left w:val="none" w:sz="0" w:space="0" w:color="auto"/>
        <w:bottom w:val="none" w:sz="0" w:space="0" w:color="auto"/>
        <w:right w:val="none" w:sz="0" w:space="0" w:color="auto"/>
      </w:divBdr>
    </w:div>
    <w:div w:id="484515255">
      <w:bodyDiv w:val="1"/>
      <w:marLeft w:val="0"/>
      <w:marRight w:val="0"/>
      <w:marTop w:val="0"/>
      <w:marBottom w:val="0"/>
      <w:divBdr>
        <w:top w:val="none" w:sz="0" w:space="0" w:color="auto"/>
        <w:left w:val="none" w:sz="0" w:space="0" w:color="auto"/>
        <w:bottom w:val="none" w:sz="0" w:space="0" w:color="auto"/>
        <w:right w:val="none" w:sz="0" w:space="0" w:color="auto"/>
      </w:divBdr>
      <w:divsChild>
        <w:div w:id="28842750">
          <w:marLeft w:val="0"/>
          <w:marRight w:val="0"/>
          <w:marTop w:val="0"/>
          <w:marBottom w:val="0"/>
          <w:divBdr>
            <w:top w:val="none" w:sz="0" w:space="0" w:color="auto"/>
            <w:left w:val="none" w:sz="0" w:space="0" w:color="auto"/>
            <w:bottom w:val="none" w:sz="0" w:space="0" w:color="auto"/>
            <w:right w:val="none" w:sz="0" w:space="0" w:color="auto"/>
          </w:divBdr>
        </w:div>
      </w:divsChild>
    </w:div>
    <w:div w:id="485438294">
      <w:bodyDiv w:val="1"/>
      <w:marLeft w:val="0"/>
      <w:marRight w:val="0"/>
      <w:marTop w:val="0"/>
      <w:marBottom w:val="0"/>
      <w:divBdr>
        <w:top w:val="none" w:sz="0" w:space="0" w:color="auto"/>
        <w:left w:val="none" w:sz="0" w:space="0" w:color="auto"/>
        <w:bottom w:val="none" w:sz="0" w:space="0" w:color="auto"/>
        <w:right w:val="none" w:sz="0" w:space="0" w:color="auto"/>
      </w:divBdr>
      <w:divsChild>
        <w:div w:id="171844568">
          <w:marLeft w:val="0"/>
          <w:marRight w:val="0"/>
          <w:marTop w:val="0"/>
          <w:marBottom w:val="0"/>
          <w:divBdr>
            <w:top w:val="none" w:sz="0" w:space="0" w:color="auto"/>
            <w:left w:val="none" w:sz="0" w:space="0" w:color="auto"/>
            <w:bottom w:val="none" w:sz="0" w:space="0" w:color="auto"/>
            <w:right w:val="none" w:sz="0" w:space="0" w:color="auto"/>
          </w:divBdr>
        </w:div>
      </w:divsChild>
    </w:div>
    <w:div w:id="496074314">
      <w:bodyDiv w:val="1"/>
      <w:marLeft w:val="0"/>
      <w:marRight w:val="0"/>
      <w:marTop w:val="0"/>
      <w:marBottom w:val="0"/>
      <w:divBdr>
        <w:top w:val="none" w:sz="0" w:space="0" w:color="auto"/>
        <w:left w:val="none" w:sz="0" w:space="0" w:color="auto"/>
        <w:bottom w:val="none" w:sz="0" w:space="0" w:color="auto"/>
        <w:right w:val="none" w:sz="0" w:space="0" w:color="auto"/>
      </w:divBdr>
      <w:divsChild>
        <w:div w:id="1532381700">
          <w:marLeft w:val="0"/>
          <w:marRight w:val="0"/>
          <w:marTop w:val="0"/>
          <w:marBottom w:val="0"/>
          <w:divBdr>
            <w:top w:val="none" w:sz="0" w:space="0" w:color="auto"/>
            <w:left w:val="none" w:sz="0" w:space="0" w:color="auto"/>
            <w:bottom w:val="none" w:sz="0" w:space="0" w:color="auto"/>
            <w:right w:val="none" w:sz="0" w:space="0" w:color="auto"/>
          </w:divBdr>
        </w:div>
      </w:divsChild>
    </w:div>
    <w:div w:id="516432196">
      <w:bodyDiv w:val="1"/>
      <w:marLeft w:val="0"/>
      <w:marRight w:val="0"/>
      <w:marTop w:val="0"/>
      <w:marBottom w:val="0"/>
      <w:divBdr>
        <w:top w:val="none" w:sz="0" w:space="0" w:color="auto"/>
        <w:left w:val="none" w:sz="0" w:space="0" w:color="auto"/>
        <w:bottom w:val="none" w:sz="0" w:space="0" w:color="auto"/>
        <w:right w:val="none" w:sz="0" w:space="0" w:color="auto"/>
      </w:divBdr>
      <w:divsChild>
        <w:div w:id="323970169">
          <w:marLeft w:val="0"/>
          <w:marRight w:val="0"/>
          <w:marTop w:val="0"/>
          <w:marBottom w:val="0"/>
          <w:divBdr>
            <w:top w:val="none" w:sz="0" w:space="0" w:color="auto"/>
            <w:left w:val="none" w:sz="0" w:space="0" w:color="auto"/>
            <w:bottom w:val="none" w:sz="0" w:space="0" w:color="auto"/>
            <w:right w:val="none" w:sz="0" w:space="0" w:color="auto"/>
          </w:divBdr>
        </w:div>
      </w:divsChild>
    </w:div>
    <w:div w:id="550964663">
      <w:bodyDiv w:val="1"/>
      <w:marLeft w:val="0"/>
      <w:marRight w:val="0"/>
      <w:marTop w:val="0"/>
      <w:marBottom w:val="0"/>
      <w:divBdr>
        <w:top w:val="none" w:sz="0" w:space="0" w:color="auto"/>
        <w:left w:val="none" w:sz="0" w:space="0" w:color="auto"/>
        <w:bottom w:val="none" w:sz="0" w:space="0" w:color="auto"/>
        <w:right w:val="none" w:sz="0" w:space="0" w:color="auto"/>
      </w:divBdr>
    </w:div>
    <w:div w:id="564948151">
      <w:bodyDiv w:val="1"/>
      <w:marLeft w:val="0"/>
      <w:marRight w:val="0"/>
      <w:marTop w:val="0"/>
      <w:marBottom w:val="0"/>
      <w:divBdr>
        <w:top w:val="none" w:sz="0" w:space="0" w:color="auto"/>
        <w:left w:val="none" w:sz="0" w:space="0" w:color="auto"/>
        <w:bottom w:val="none" w:sz="0" w:space="0" w:color="auto"/>
        <w:right w:val="none" w:sz="0" w:space="0" w:color="auto"/>
      </w:divBdr>
      <w:divsChild>
        <w:div w:id="1174027229">
          <w:marLeft w:val="0"/>
          <w:marRight w:val="0"/>
          <w:marTop w:val="0"/>
          <w:marBottom w:val="0"/>
          <w:divBdr>
            <w:top w:val="none" w:sz="0" w:space="0" w:color="auto"/>
            <w:left w:val="none" w:sz="0" w:space="0" w:color="auto"/>
            <w:bottom w:val="none" w:sz="0" w:space="0" w:color="auto"/>
            <w:right w:val="none" w:sz="0" w:space="0" w:color="auto"/>
          </w:divBdr>
        </w:div>
      </w:divsChild>
    </w:div>
    <w:div w:id="579025143">
      <w:bodyDiv w:val="1"/>
      <w:marLeft w:val="0"/>
      <w:marRight w:val="0"/>
      <w:marTop w:val="0"/>
      <w:marBottom w:val="0"/>
      <w:divBdr>
        <w:top w:val="none" w:sz="0" w:space="0" w:color="auto"/>
        <w:left w:val="none" w:sz="0" w:space="0" w:color="auto"/>
        <w:bottom w:val="none" w:sz="0" w:space="0" w:color="auto"/>
        <w:right w:val="none" w:sz="0" w:space="0" w:color="auto"/>
      </w:divBdr>
    </w:div>
    <w:div w:id="589237008">
      <w:bodyDiv w:val="1"/>
      <w:marLeft w:val="0"/>
      <w:marRight w:val="0"/>
      <w:marTop w:val="0"/>
      <w:marBottom w:val="0"/>
      <w:divBdr>
        <w:top w:val="none" w:sz="0" w:space="0" w:color="auto"/>
        <w:left w:val="none" w:sz="0" w:space="0" w:color="auto"/>
        <w:bottom w:val="none" w:sz="0" w:space="0" w:color="auto"/>
        <w:right w:val="none" w:sz="0" w:space="0" w:color="auto"/>
      </w:divBdr>
      <w:divsChild>
        <w:div w:id="2129355710">
          <w:marLeft w:val="0"/>
          <w:marRight w:val="0"/>
          <w:marTop w:val="0"/>
          <w:marBottom w:val="0"/>
          <w:divBdr>
            <w:top w:val="none" w:sz="0" w:space="0" w:color="auto"/>
            <w:left w:val="none" w:sz="0" w:space="0" w:color="auto"/>
            <w:bottom w:val="none" w:sz="0" w:space="0" w:color="auto"/>
            <w:right w:val="none" w:sz="0" w:space="0" w:color="auto"/>
          </w:divBdr>
        </w:div>
      </w:divsChild>
    </w:div>
    <w:div w:id="613757769">
      <w:bodyDiv w:val="1"/>
      <w:marLeft w:val="0"/>
      <w:marRight w:val="0"/>
      <w:marTop w:val="0"/>
      <w:marBottom w:val="0"/>
      <w:divBdr>
        <w:top w:val="none" w:sz="0" w:space="0" w:color="auto"/>
        <w:left w:val="none" w:sz="0" w:space="0" w:color="auto"/>
        <w:bottom w:val="none" w:sz="0" w:space="0" w:color="auto"/>
        <w:right w:val="none" w:sz="0" w:space="0" w:color="auto"/>
      </w:divBdr>
      <w:divsChild>
        <w:div w:id="847519830">
          <w:marLeft w:val="0"/>
          <w:marRight w:val="0"/>
          <w:marTop w:val="0"/>
          <w:marBottom w:val="0"/>
          <w:divBdr>
            <w:top w:val="none" w:sz="0" w:space="0" w:color="auto"/>
            <w:left w:val="none" w:sz="0" w:space="0" w:color="auto"/>
            <w:bottom w:val="none" w:sz="0" w:space="0" w:color="auto"/>
            <w:right w:val="none" w:sz="0" w:space="0" w:color="auto"/>
          </w:divBdr>
        </w:div>
      </w:divsChild>
    </w:div>
    <w:div w:id="615403646">
      <w:bodyDiv w:val="1"/>
      <w:marLeft w:val="0"/>
      <w:marRight w:val="0"/>
      <w:marTop w:val="0"/>
      <w:marBottom w:val="0"/>
      <w:divBdr>
        <w:top w:val="none" w:sz="0" w:space="0" w:color="auto"/>
        <w:left w:val="none" w:sz="0" w:space="0" w:color="auto"/>
        <w:bottom w:val="none" w:sz="0" w:space="0" w:color="auto"/>
        <w:right w:val="none" w:sz="0" w:space="0" w:color="auto"/>
      </w:divBdr>
    </w:div>
    <w:div w:id="618950439">
      <w:bodyDiv w:val="1"/>
      <w:marLeft w:val="0"/>
      <w:marRight w:val="0"/>
      <w:marTop w:val="0"/>
      <w:marBottom w:val="0"/>
      <w:divBdr>
        <w:top w:val="none" w:sz="0" w:space="0" w:color="auto"/>
        <w:left w:val="none" w:sz="0" w:space="0" w:color="auto"/>
        <w:bottom w:val="none" w:sz="0" w:space="0" w:color="auto"/>
        <w:right w:val="none" w:sz="0" w:space="0" w:color="auto"/>
      </w:divBdr>
      <w:divsChild>
        <w:div w:id="1445032325">
          <w:marLeft w:val="0"/>
          <w:marRight w:val="0"/>
          <w:marTop w:val="0"/>
          <w:marBottom w:val="0"/>
          <w:divBdr>
            <w:top w:val="none" w:sz="0" w:space="0" w:color="auto"/>
            <w:left w:val="none" w:sz="0" w:space="0" w:color="auto"/>
            <w:bottom w:val="none" w:sz="0" w:space="0" w:color="auto"/>
            <w:right w:val="none" w:sz="0" w:space="0" w:color="auto"/>
          </w:divBdr>
        </w:div>
      </w:divsChild>
    </w:div>
    <w:div w:id="619652960">
      <w:bodyDiv w:val="1"/>
      <w:marLeft w:val="0"/>
      <w:marRight w:val="0"/>
      <w:marTop w:val="0"/>
      <w:marBottom w:val="0"/>
      <w:divBdr>
        <w:top w:val="none" w:sz="0" w:space="0" w:color="auto"/>
        <w:left w:val="none" w:sz="0" w:space="0" w:color="auto"/>
        <w:bottom w:val="none" w:sz="0" w:space="0" w:color="auto"/>
        <w:right w:val="none" w:sz="0" w:space="0" w:color="auto"/>
      </w:divBdr>
    </w:div>
    <w:div w:id="639573209">
      <w:bodyDiv w:val="1"/>
      <w:marLeft w:val="0"/>
      <w:marRight w:val="0"/>
      <w:marTop w:val="0"/>
      <w:marBottom w:val="0"/>
      <w:divBdr>
        <w:top w:val="none" w:sz="0" w:space="0" w:color="auto"/>
        <w:left w:val="none" w:sz="0" w:space="0" w:color="auto"/>
        <w:bottom w:val="none" w:sz="0" w:space="0" w:color="auto"/>
        <w:right w:val="none" w:sz="0" w:space="0" w:color="auto"/>
      </w:divBdr>
    </w:div>
    <w:div w:id="653487708">
      <w:bodyDiv w:val="1"/>
      <w:marLeft w:val="0"/>
      <w:marRight w:val="0"/>
      <w:marTop w:val="0"/>
      <w:marBottom w:val="0"/>
      <w:divBdr>
        <w:top w:val="none" w:sz="0" w:space="0" w:color="auto"/>
        <w:left w:val="none" w:sz="0" w:space="0" w:color="auto"/>
        <w:bottom w:val="none" w:sz="0" w:space="0" w:color="auto"/>
        <w:right w:val="none" w:sz="0" w:space="0" w:color="auto"/>
      </w:divBdr>
      <w:divsChild>
        <w:div w:id="313923260">
          <w:marLeft w:val="0"/>
          <w:marRight w:val="0"/>
          <w:marTop w:val="0"/>
          <w:marBottom w:val="0"/>
          <w:divBdr>
            <w:top w:val="none" w:sz="0" w:space="0" w:color="auto"/>
            <w:left w:val="none" w:sz="0" w:space="0" w:color="auto"/>
            <w:bottom w:val="none" w:sz="0" w:space="0" w:color="auto"/>
            <w:right w:val="none" w:sz="0" w:space="0" w:color="auto"/>
          </w:divBdr>
        </w:div>
      </w:divsChild>
    </w:div>
    <w:div w:id="700938329">
      <w:bodyDiv w:val="1"/>
      <w:marLeft w:val="0"/>
      <w:marRight w:val="0"/>
      <w:marTop w:val="0"/>
      <w:marBottom w:val="0"/>
      <w:divBdr>
        <w:top w:val="none" w:sz="0" w:space="0" w:color="auto"/>
        <w:left w:val="none" w:sz="0" w:space="0" w:color="auto"/>
        <w:bottom w:val="none" w:sz="0" w:space="0" w:color="auto"/>
        <w:right w:val="none" w:sz="0" w:space="0" w:color="auto"/>
      </w:divBdr>
    </w:div>
    <w:div w:id="768888803">
      <w:bodyDiv w:val="1"/>
      <w:marLeft w:val="0"/>
      <w:marRight w:val="0"/>
      <w:marTop w:val="0"/>
      <w:marBottom w:val="0"/>
      <w:divBdr>
        <w:top w:val="none" w:sz="0" w:space="0" w:color="auto"/>
        <w:left w:val="none" w:sz="0" w:space="0" w:color="auto"/>
        <w:bottom w:val="none" w:sz="0" w:space="0" w:color="auto"/>
        <w:right w:val="none" w:sz="0" w:space="0" w:color="auto"/>
      </w:divBdr>
      <w:divsChild>
        <w:div w:id="483356774">
          <w:marLeft w:val="0"/>
          <w:marRight w:val="0"/>
          <w:marTop w:val="0"/>
          <w:marBottom w:val="0"/>
          <w:divBdr>
            <w:top w:val="none" w:sz="0" w:space="0" w:color="auto"/>
            <w:left w:val="none" w:sz="0" w:space="0" w:color="auto"/>
            <w:bottom w:val="none" w:sz="0" w:space="0" w:color="auto"/>
            <w:right w:val="none" w:sz="0" w:space="0" w:color="auto"/>
          </w:divBdr>
        </w:div>
      </w:divsChild>
    </w:div>
    <w:div w:id="788666199">
      <w:bodyDiv w:val="1"/>
      <w:marLeft w:val="0"/>
      <w:marRight w:val="0"/>
      <w:marTop w:val="0"/>
      <w:marBottom w:val="0"/>
      <w:divBdr>
        <w:top w:val="none" w:sz="0" w:space="0" w:color="auto"/>
        <w:left w:val="none" w:sz="0" w:space="0" w:color="auto"/>
        <w:bottom w:val="none" w:sz="0" w:space="0" w:color="auto"/>
        <w:right w:val="none" w:sz="0" w:space="0" w:color="auto"/>
      </w:divBdr>
      <w:divsChild>
        <w:div w:id="383065388">
          <w:marLeft w:val="0"/>
          <w:marRight w:val="0"/>
          <w:marTop w:val="0"/>
          <w:marBottom w:val="0"/>
          <w:divBdr>
            <w:top w:val="none" w:sz="0" w:space="0" w:color="auto"/>
            <w:left w:val="none" w:sz="0" w:space="0" w:color="auto"/>
            <w:bottom w:val="none" w:sz="0" w:space="0" w:color="auto"/>
            <w:right w:val="none" w:sz="0" w:space="0" w:color="auto"/>
          </w:divBdr>
        </w:div>
      </w:divsChild>
    </w:div>
    <w:div w:id="803738896">
      <w:bodyDiv w:val="1"/>
      <w:marLeft w:val="0"/>
      <w:marRight w:val="0"/>
      <w:marTop w:val="0"/>
      <w:marBottom w:val="0"/>
      <w:divBdr>
        <w:top w:val="none" w:sz="0" w:space="0" w:color="auto"/>
        <w:left w:val="none" w:sz="0" w:space="0" w:color="auto"/>
        <w:bottom w:val="none" w:sz="0" w:space="0" w:color="auto"/>
        <w:right w:val="none" w:sz="0" w:space="0" w:color="auto"/>
      </w:divBdr>
      <w:divsChild>
        <w:div w:id="579020727">
          <w:marLeft w:val="0"/>
          <w:marRight w:val="0"/>
          <w:marTop w:val="0"/>
          <w:marBottom w:val="0"/>
          <w:divBdr>
            <w:top w:val="none" w:sz="0" w:space="0" w:color="auto"/>
            <w:left w:val="none" w:sz="0" w:space="0" w:color="auto"/>
            <w:bottom w:val="none" w:sz="0" w:space="0" w:color="auto"/>
            <w:right w:val="none" w:sz="0" w:space="0" w:color="auto"/>
          </w:divBdr>
        </w:div>
      </w:divsChild>
    </w:div>
    <w:div w:id="806361203">
      <w:bodyDiv w:val="1"/>
      <w:marLeft w:val="0"/>
      <w:marRight w:val="0"/>
      <w:marTop w:val="0"/>
      <w:marBottom w:val="0"/>
      <w:divBdr>
        <w:top w:val="none" w:sz="0" w:space="0" w:color="auto"/>
        <w:left w:val="none" w:sz="0" w:space="0" w:color="auto"/>
        <w:bottom w:val="none" w:sz="0" w:space="0" w:color="auto"/>
        <w:right w:val="none" w:sz="0" w:space="0" w:color="auto"/>
      </w:divBdr>
      <w:divsChild>
        <w:div w:id="1230919203">
          <w:marLeft w:val="0"/>
          <w:marRight w:val="0"/>
          <w:marTop w:val="0"/>
          <w:marBottom w:val="0"/>
          <w:divBdr>
            <w:top w:val="none" w:sz="0" w:space="0" w:color="auto"/>
            <w:left w:val="none" w:sz="0" w:space="0" w:color="auto"/>
            <w:bottom w:val="none" w:sz="0" w:space="0" w:color="auto"/>
            <w:right w:val="none" w:sz="0" w:space="0" w:color="auto"/>
          </w:divBdr>
        </w:div>
      </w:divsChild>
    </w:div>
    <w:div w:id="825629034">
      <w:bodyDiv w:val="1"/>
      <w:marLeft w:val="0"/>
      <w:marRight w:val="0"/>
      <w:marTop w:val="0"/>
      <w:marBottom w:val="0"/>
      <w:divBdr>
        <w:top w:val="none" w:sz="0" w:space="0" w:color="auto"/>
        <w:left w:val="none" w:sz="0" w:space="0" w:color="auto"/>
        <w:bottom w:val="none" w:sz="0" w:space="0" w:color="auto"/>
        <w:right w:val="none" w:sz="0" w:space="0" w:color="auto"/>
      </w:divBdr>
      <w:divsChild>
        <w:div w:id="2031223899">
          <w:marLeft w:val="0"/>
          <w:marRight w:val="0"/>
          <w:marTop w:val="0"/>
          <w:marBottom w:val="0"/>
          <w:divBdr>
            <w:top w:val="none" w:sz="0" w:space="0" w:color="auto"/>
            <w:left w:val="none" w:sz="0" w:space="0" w:color="auto"/>
            <w:bottom w:val="none" w:sz="0" w:space="0" w:color="auto"/>
            <w:right w:val="none" w:sz="0" w:space="0" w:color="auto"/>
          </w:divBdr>
        </w:div>
      </w:divsChild>
    </w:div>
    <w:div w:id="828666796">
      <w:bodyDiv w:val="1"/>
      <w:marLeft w:val="0"/>
      <w:marRight w:val="0"/>
      <w:marTop w:val="0"/>
      <w:marBottom w:val="0"/>
      <w:divBdr>
        <w:top w:val="none" w:sz="0" w:space="0" w:color="auto"/>
        <w:left w:val="none" w:sz="0" w:space="0" w:color="auto"/>
        <w:bottom w:val="none" w:sz="0" w:space="0" w:color="auto"/>
        <w:right w:val="none" w:sz="0" w:space="0" w:color="auto"/>
      </w:divBdr>
      <w:divsChild>
        <w:div w:id="299775671">
          <w:marLeft w:val="0"/>
          <w:marRight w:val="0"/>
          <w:marTop w:val="0"/>
          <w:marBottom w:val="0"/>
          <w:divBdr>
            <w:top w:val="none" w:sz="0" w:space="0" w:color="auto"/>
            <w:left w:val="none" w:sz="0" w:space="0" w:color="auto"/>
            <w:bottom w:val="none" w:sz="0" w:space="0" w:color="auto"/>
            <w:right w:val="none" w:sz="0" w:space="0" w:color="auto"/>
          </w:divBdr>
        </w:div>
      </w:divsChild>
    </w:div>
    <w:div w:id="844632748">
      <w:bodyDiv w:val="1"/>
      <w:marLeft w:val="0"/>
      <w:marRight w:val="0"/>
      <w:marTop w:val="0"/>
      <w:marBottom w:val="0"/>
      <w:divBdr>
        <w:top w:val="none" w:sz="0" w:space="0" w:color="auto"/>
        <w:left w:val="none" w:sz="0" w:space="0" w:color="auto"/>
        <w:bottom w:val="none" w:sz="0" w:space="0" w:color="auto"/>
        <w:right w:val="none" w:sz="0" w:space="0" w:color="auto"/>
      </w:divBdr>
      <w:divsChild>
        <w:div w:id="2068868725">
          <w:marLeft w:val="0"/>
          <w:marRight w:val="0"/>
          <w:marTop w:val="0"/>
          <w:marBottom w:val="0"/>
          <w:divBdr>
            <w:top w:val="none" w:sz="0" w:space="0" w:color="auto"/>
            <w:left w:val="none" w:sz="0" w:space="0" w:color="auto"/>
            <w:bottom w:val="none" w:sz="0" w:space="0" w:color="auto"/>
            <w:right w:val="none" w:sz="0" w:space="0" w:color="auto"/>
          </w:divBdr>
        </w:div>
      </w:divsChild>
    </w:div>
    <w:div w:id="847595087">
      <w:bodyDiv w:val="1"/>
      <w:marLeft w:val="0"/>
      <w:marRight w:val="0"/>
      <w:marTop w:val="0"/>
      <w:marBottom w:val="0"/>
      <w:divBdr>
        <w:top w:val="none" w:sz="0" w:space="0" w:color="auto"/>
        <w:left w:val="none" w:sz="0" w:space="0" w:color="auto"/>
        <w:bottom w:val="none" w:sz="0" w:space="0" w:color="auto"/>
        <w:right w:val="none" w:sz="0" w:space="0" w:color="auto"/>
      </w:divBdr>
      <w:divsChild>
        <w:div w:id="1099595052">
          <w:marLeft w:val="0"/>
          <w:marRight w:val="0"/>
          <w:marTop w:val="0"/>
          <w:marBottom w:val="0"/>
          <w:divBdr>
            <w:top w:val="none" w:sz="0" w:space="0" w:color="auto"/>
            <w:left w:val="none" w:sz="0" w:space="0" w:color="auto"/>
            <w:bottom w:val="none" w:sz="0" w:space="0" w:color="auto"/>
            <w:right w:val="none" w:sz="0" w:space="0" w:color="auto"/>
          </w:divBdr>
        </w:div>
      </w:divsChild>
    </w:div>
    <w:div w:id="851186167">
      <w:bodyDiv w:val="1"/>
      <w:marLeft w:val="0"/>
      <w:marRight w:val="0"/>
      <w:marTop w:val="0"/>
      <w:marBottom w:val="0"/>
      <w:divBdr>
        <w:top w:val="none" w:sz="0" w:space="0" w:color="auto"/>
        <w:left w:val="none" w:sz="0" w:space="0" w:color="auto"/>
        <w:bottom w:val="none" w:sz="0" w:space="0" w:color="auto"/>
        <w:right w:val="none" w:sz="0" w:space="0" w:color="auto"/>
      </w:divBdr>
      <w:divsChild>
        <w:div w:id="632716591">
          <w:marLeft w:val="0"/>
          <w:marRight w:val="0"/>
          <w:marTop w:val="0"/>
          <w:marBottom w:val="0"/>
          <w:divBdr>
            <w:top w:val="none" w:sz="0" w:space="0" w:color="auto"/>
            <w:left w:val="none" w:sz="0" w:space="0" w:color="auto"/>
            <w:bottom w:val="none" w:sz="0" w:space="0" w:color="auto"/>
            <w:right w:val="none" w:sz="0" w:space="0" w:color="auto"/>
          </w:divBdr>
        </w:div>
      </w:divsChild>
    </w:div>
    <w:div w:id="872032522">
      <w:bodyDiv w:val="1"/>
      <w:marLeft w:val="0"/>
      <w:marRight w:val="0"/>
      <w:marTop w:val="0"/>
      <w:marBottom w:val="0"/>
      <w:divBdr>
        <w:top w:val="none" w:sz="0" w:space="0" w:color="auto"/>
        <w:left w:val="none" w:sz="0" w:space="0" w:color="auto"/>
        <w:bottom w:val="none" w:sz="0" w:space="0" w:color="auto"/>
        <w:right w:val="none" w:sz="0" w:space="0" w:color="auto"/>
      </w:divBdr>
      <w:divsChild>
        <w:div w:id="1310789381">
          <w:marLeft w:val="0"/>
          <w:marRight w:val="0"/>
          <w:marTop w:val="0"/>
          <w:marBottom w:val="0"/>
          <w:divBdr>
            <w:top w:val="none" w:sz="0" w:space="0" w:color="auto"/>
            <w:left w:val="none" w:sz="0" w:space="0" w:color="auto"/>
            <w:bottom w:val="none" w:sz="0" w:space="0" w:color="auto"/>
            <w:right w:val="none" w:sz="0" w:space="0" w:color="auto"/>
          </w:divBdr>
        </w:div>
      </w:divsChild>
    </w:div>
    <w:div w:id="892928343">
      <w:bodyDiv w:val="1"/>
      <w:marLeft w:val="0"/>
      <w:marRight w:val="0"/>
      <w:marTop w:val="0"/>
      <w:marBottom w:val="0"/>
      <w:divBdr>
        <w:top w:val="none" w:sz="0" w:space="0" w:color="auto"/>
        <w:left w:val="none" w:sz="0" w:space="0" w:color="auto"/>
        <w:bottom w:val="none" w:sz="0" w:space="0" w:color="auto"/>
        <w:right w:val="none" w:sz="0" w:space="0" w:color="auto"/>
      </w:divBdr>
      <w:divsChild>
        <w:div w:id="1814903193">
          <w:marLeft w:val="0"/>
          <w:marRight w:val="0"/>
          <w:marTop w:val="0"/>
          <w:marBottom w:val="0"/>
          <w:divBdr>
            <w:top w:val="none" w:sz="0" w:space="0" w:color="auto"/>
            <w:left w:val="none" w:sz="0" w:space="0" w:color="auto"/>
            <w:bottom w:val="none" w:sz="0" w:space="0" w:color="auto"/>
            <w:right w:val="none" w:sz="0" w:space="0" w:color="auto"/>
          </w:divBdr>
        </w:div>
      </w:divsChild>
    </w:div>
    <w:div w:id="940066987">
      <w:bodyDiv w:val="1"/>
      <w:marLeft w:val="0"/>
      <w:marRight w:val="0"/>
      <w:marTop w:val="0"/>
      <w:marBottom w:val="0"/>
      <w:divBdr>
        <w:top w:val="none" w:sz="0" w:space="0" w:color="auto"/>
        <w:left w:val="none" w:sz="0" w:space="0" w:color="auto"/>
        <w:bottom w:val="none" w:sz="0" w:space="0" w:color="auto"/>
        <w:right w:val="none" w:sz="0" w:space="0" w:color="auto"/>
      </w:divBdr>
      <w:divsChild>
        <w:div w:id="31467908">
          <w:marLeft w:val="0"/>
          <w:marRight w:val="0"/>
          <w:marTop w:val="0"/>
          <w:marBottom w:val="0"/>
          <w:divBdr>
            <w:top w:val="none" w:sz="0" w:space="0" w:color="auto"/>
            <w:left w:val="none" w:sz="0" w:space="0" w:color="auto"/>
            <w:bottom w:val="none" w:sz="0" w:space="0" w:color="auto"/>
            <w:right w:val="none" w:sz="0" w:space="0" w:color="auto"/>
          </w:divBdr>
          <w:divsChild>
            <w:div w:id="628975606">
              <w:marLeft w:val="0"/>
              <w:marRight w:val="0"/>
              <w:marTop w:val="0"/>
              <w:marBottom w:val="0"/>
              <w:divBdr>
                <w:top w:val="none" w:sz="0" w:space="0" w:color="auto"/>
                <w:left w:val="none" w:sz="0" w:space="0" w:color="auto"/>
                <w:bottom w:val="none" w:sz="0" w:space="0" w:color="auto"/>
                <w:right w:val="none" w:sz="0" w:space="0" w:color="auto"/>
              </w:divBdr>
              <w:divsChild>
                <w:div w:id="39014443">
                  <w:marLeft w:val="0"/>
                  <w:marRight w:val="0"/>
                  <w:marTop w:val="0"/>
                  <w:marBottom w:val="0"/>
                  <w:divBdr>
                    <w:top w:val="none" w:sz="0" w:space="0" w:color="auto"/>
                    <w:left w:val="none" w:sz="0" w:space="0" w:color="auto"/>
                    <w:bottom w:val="none" w:sz="0" w:space="0" w:color="auto"/>
                    <w:right w:val="none" w:sz="0" w:space="0" w:color="auto"/>
                  </w:divBdr>
                  <w:divsChild>
                    <w:div w:id="634288260">
                      <w:marLeft w:val="0"/>
                      <w:marRight w:val="0"/>
                      <w:marTop w:val="0"/>
                      <w:marBottom w:val="0"/>
                      <w:divBdr>
                        <w:top w:val="none" w:sz="0" w:space="0" w:color="auto"/>
                        <w:left w:val="none" w:sz="0" w:space="0" w:color="auto"/>
                        <w:bottom w:val="none" w:sz="0" w:space="0" w:color="auto"/>
                        <w:right w:val="none" w:sz="0" w:space="0" w:color="auto"/>
                      </w:divBdr>
                      <w:divsChild>
                        <w:div w:id="1059131024">
                          <w:marLeft w:val="0"/>
                          <w:marRight w:val="0"/>
                          <w:marTop w:val="0"/>
                          <w:marBottom w:val="0"/>
                          <w:divBdr>
                            <w:top w:val="none" w:sz="0" w:space="0" w:color="auto"/>
                            <w:left w:val="none" w:sz="0" w:space="0" w:color="auto"/>
                            <w:bottom w:val="none" w:sz="0" w:space="0" w:color="auto"/>
                            <w:right w:val="none" w:sz="0" w:space="0" w:color="auto"/>
                          </w:divBdr>
                          <w:divsChild>
                            <w:div w:id="1097217476">
                              <w:marLeft w:val="0"/>
                              <w:marRight w:val="0"/>
                              <w:marTop w:val="0"/>
                              <w:marBottom w:val="0"/>
                              <w:divBdr>
                                <w:top w:val="none" w:sz="0" w:space="0" w:color="auto"/>
                                <w:left w:val="none" w:sz="0" w:space="0" w:color="auto"/>
                                <w:bottom w:val="none" w:sz="0" w:space="0" w:color="auto"/>
                                <w:right w:val="none" w:sz="0" w:space="0" w:color="auto"/>
                              </w:divBdr>
                              <w:divsChild>
                                <w:div w:id="541289922">
                                  <w:marLeft w:val="0"/>
                                  <w:marRight w:val="0"/>
                                  <w:marTop w:val="0"/>
                                  <w:marBottom w:val="0"/>
                                  <w:divBdr>
                                    <w:top w:val="none" w:sz="0" w:space="0" w:color="auto"/>
                                    <w:left w:val="none" w:sz="0" w:space="0" w:color="auto"/>
                                    <w:bottom w:val="none" w:sz="0" w:space="0" w:color="auto"/>
                                    <w:right w:val="none" w:sz="0" w:space="0" w:color="auto"/>
                                  </w:divBdr>
                                  <w:divsChild>
                                    <w:div w:id="1717699411">
                                      <w:marLeft w:val="0"/>
                                      <w:marRight w:val="0"/>
                                      <w:marTop w:val="0"/>
                                      <w:marBottom w:val="0"/>
                                      <w:divBdr>
                                        <w:top w:val="none" w:sz="0" w:space="0" w:color="auto"/>
                                        <w:left w:val="none" w:sz="0" w:space="0" w:color="auto"/>
                                        <w:bottom w:val="none" w:sz="0" w:space="0" w:color="auto"/>
                                        <w:right w:val="none" w:sz="0" w:space="0" w:color="auto"/>
                                      </w:divBdr>
                                      <w:divsChild>
                                        <w:div w:id="1979336525">
                                          <w:marLeft w:val="0"/>
                                          <w:marRight w:val="0"/>
                                          <w:marTop w:val="0"/>
                                          <w:marBottom w:val="0"/>
                                          <w:divBdr>
                                            <w:top w:val="none" w:sz="0" w:space="0" w:color="auto"/>
                                            <w:left w:val="none" w:sz="0" w:space="0" w:color="auto"/>
                                            <w:bottom w:val="none" w:sz="0" w:space="0" w:color="auto"/>
                                            <w:right w:val="none" w:sz="0" w:space="0" w:color="auto"/>
                                          </w:divBdr>
                                          <w:divsChild>
                                            <w:div w:id="1419134530">
                                              <w:marLeft w:val="0"/>
                                              <w:marRight w:val="0"/>
                                              <w:marTop w:val="0"/>
                                              <w:marBottom w:val="0"/>
                                              <w:divBdr>
                                                <w:top w:val="none" w:sz="0" w:space="0" w:color="auto"/>
                                                <w:left w:val="none" w:sz="0" w:space="0" w:color="auto"/>
                                                <w:bottom w:val="none" w:sz="0" w:space="0" w:color="auto"/>
                                                <w:right w:val="none" w:sz="0" w:space="0" w:color="auto"/>
                                              </w:divBdr>
                                              <w:divsChild>
                                                <w:div w:id="1939288964">
                                                  <w:marLeft w:val="0"/>
                                                  <w:marRight w:val="0"/>
                                                  <w:marTop w:val="0"/>
                                                  <w:marBottom w:val="0"/>
                                                  <w:divBdr>
                                                    <w:top w:val="none" w:sz="0" w:space="0" w:color="auto"/>
                                                    <w:left w:val="none" w:sz="0" w:space="0" w:color="auto"/>
                                                    <w:bottom w:val="none" w:sz="0" w:space="0" w:color="auto"/>
                                                    <w:right w:val="none" w:sz="0" w:space="0" w:color="auto"/>
                                                  </w:divBdr>
                                                  <w:divsChild>
                                                    <w:div w:id="665858728">
                                                      <w:marLeft w:val="0"/>
                                                      <w:marRight w:val="0"/>
                                                      <w:marTop w:val="0"/>
                                                      <w:marBottom w:val="0"/>
                                                      <w:divBdr>
                                                        <w:top w:val="none" w:sz="0" w:space="0" w:color="auto"/>
                                                        <w:left w:val="none" w:sz="0" w:space="0" w:color="auto"/>
                                                        <w:bottom w:val="none" w:sz="0" w:space="0" w:color="auto"/>
                                                        <w:right w:val="none" w:sz="0" w:space="0" w:color="auto"/>
                                                      </w:divBdr>
                                                      <w:divsChild>
                                                        <w:div w:id="2040079223">
                                                          <w:marLeft w:val="0"/>
                                                          <w:marRight w:val="0"/>
                                                          <w:marTop w:val="0"/>
                                                          <w:marBottom w:val="0"/>
                                                          <w:divBdr>
                                                            <w:top w:val="none" w:sz="0" w:space="0" w:color="auto"/>
                                                            <w:left w:val="none" w:sz="0" w:space="0" w:color="auto"/>
                                                            <w:bottom w:val="none" w:sz="0" w:space="0" w:color="auto"/>
                                                            <w:right w:val="none" w:sz="0" w:space="0" w:color="auto"/>
                                                          </w:divBdr>
                                                          <w:divsChild>
                                                            <w:div w:id="10966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3949580">
      <w:bodyDiv w:val="1"/>
      <w:marLeft w:val="0"/>
      <w:marRight w:val="0"/>
      <w:marTop w:val="0"/>
      <w:marBottom w:val="0"/>
      <w:divBdr>
        <w:top w:val="none" w:sz="0" w:space="0" w:color="auto"/>
        <w:left w:val="none" w:sz="0" w:space="0" w:color="auto"/>
        <w:bottom w:val="none" w:sz="0" w:space="0" w:color="auto"/>
        <w:right w:val="none" w:sz="0" w:space="0" w:color="auto"/>
      </w:divBdr>
      <w:divsChild>
        <w:div w:id="879125275">
          <w:marLeft w:val="0"/>
          <w:marRight w:val="0"/>
          <w:marTop w:val="0"/>
          <w:marBottom w:val="0"/>
          <w:divBdr>
            <w:top w:val="none" w:sz="0" w:space="0" w:color="auto"/>
            <w:left w:val="none" w:sz="0" w:space="0" w:color="auto"/>
            <w:bottom w:val="none" w:sz="0" w:space="0" w:color="auto"/>
            <w:right w:val="none" w:sz="0" w:space="0" w:color="auto"/>
          </w:divBdr>
        </w:div>
      </w:divsChild>
    </w:div>
    <w:div w:id="957490235">
      <w:bodyDiv w:val="1"/>
      <w:marLeft w:val="0"/>
      <w:marRight w:val="0"/>
      <w:marTop w:val="0"/>
      <w:marBottom w:val="0"/>
      <w:divBdr>
        <w:top w:val="none" w:sz="0" w:space="0" w:color="auto"/>
        <w:left w:val="none" w:sz="0" w:space="0" w:color="auto"/>
        <w:bottom w:val="none" w:sz="0" w:space="0" w:color="auto"/>
        <w:right w:val="none" w:sz="0" w:space="0" w:color="auto"/>
      </w:divBdr>
      <w:divsChild>
        <w:div w:id="1588733686">
          <w:marLeft w:val="0"/>
          <w:marRight w:val="0"/>
          <w:marTop w:val="0"/>
          <w:marBottom w:val="0"/>
          <w:divBdr>
            <w:top w:val="none" w:sz="0" w:space="0" w:color="auto"/>
            <w:left w:val="none" w:sz="0" w:space="0" w:color="auto"/>
            <w:bottom w:val="none" w:sz="0" w:space="0" w:color="auto"/>
            <w:right w:val="none" w:sz="0" w:space="0" w:color="auto"/>
          </w:divBdr>
        </w:div>
      </w:divsChild>
    </w:div>
    <w:div w:id="967511625">
      <w:bodyDiv w:val="1"/>
      <w:marLeft w:val="0"/>
      <w:marRight w:val="0"/>
      <w:marTop w:val="0"/>
      <w:marBottom w:val="0"/>
      <w:divBdr>
        <w:top w:val="none" w:sz="0" w:space="0" w:color="auto"/>
        <w:left w:val="none" w:sz="0" w:space="0" w:color="auto"/>
        <w:bottom w:val="none" w:sz="0" w:space="0" w:color="auto"/>
        <w:right w:val="none" w:sz="0" w:space="0" w:color="auto"/>
      </w:divBdr>
      <w:divsChild>
        <w:div w:id="1924608659">
          <w:marLeft w:val="0"/>
          <w:marRight w:val="0"/>
          <w:marTop w:val="0"/>
          <w:marBottom w:val="0"/>
          <w:divBdr>
            <w:top w:val="none" w:sz="0" w:space="0" w:color="auto"/>
            <w:left w:val="none" w:sz="0" w:space="0" w:color="auto"/>
            <w:bottom w:val="none" w:sz="0" w:space="0" w:color="auto"/>
            <w:right w:val="none" w:sz="0" w:space="0" w:color="auto"/>
          </w:divBdr>
        </w:div>
      </w:divsChild>
    </w:div>
    <w:div w:id="992443813">
      <w:bodyDiv w:val="1"/>
      <w:marLeft w:val="0"/>
      <w:marRight w:val="0"/>
      <w:marTop w:val="0"/>
      <w:marBottom w:val="0"/>
      <w:divBdr>
        <w:top w:val="none" w:sz="0" w:space="0" w:color="auto"/>
        <w:left w:val="none" w:sz="0" w:space="0" w:color="auto"/>
        <w:bottom w:val="none" w:sz="0" w:space="0" w:color="auto"/>
        <w:right w:val="none" w:sz="0" w:space="0" w:color="auto"/>
      </w:divBdr>
      <w:divsChild>
        <w:div w:id="1329136271">
          <w:marLeft w:val="0"/>
          <w:marRight w:val="0"/>
          <w:marTop w:val="0"/>
          <w:marBottom w:val="0"/>
          <w:divBdr>
            <w:top w:val="none" w:sz="0" w:space="0" w:color="auto"/>
            <w:left w:val="none" w:sz="0" w:space="0" w:color="auto"/>
            <w:bottom w:val="none" w:sz="0" w:space="0" w:color="auto"/>
            <w:right w:val="none" w:sz="0" w:space="0" w:color="auto"/>
          </w:divBdr>
        </w:div>
      </w:divsChild>
    </w:div>
    <w:div w:id="1014647800">
      <w:bodyDiv w:val="1"/>
      <w:marLeft w:val="0"/>
      <w:marRight w:val="0"/>
      <w:marTop w:val="0"/>
      <w:marBottom w:val="0"/>
      <w:divBdr>
        <w:top w:val="none" w:sz="0" w:space="0" w:color="auto"/>
        <w:left w:val="none" w:sz="0" w:space="0" w:color="auto"/>
        <w:bottom w:val="none" w:sz="0" w:space="0" w:color="auto"/>
        <w:right w:val="none" w:sz="0" w:space="0" w:color="auto"/>
      </w:divBdr>
      <w:divsChild>
        <w:div w:id="413281715">
          <w:marLeft w:val="0"/>
          <w:marRight w:val="0"/>
          <w:marTop w:val="0"/>
          <w:marBottom w:val="0"/>
          <w:divBdr>
            <w:top w:val="none" w:sz="0" w:space="0" w:color="auto"/>
            <w:left w:val="none" w:sz="0" w:space="0" w:color="auto"/>
            <w:bottom w:val="none" w:sz="0" w:space="0" w:color="auto"/>
            <w:right w:val="none" w:sz="0" w:space="0" w:color="auto"/>
          </w:divBdr>
        </w:div>
      </w:divsChild>
    </w:div>
    <w:div w:id="1045838716">
      <w:bodyDiv w:val="1"/>
      <w:marLeft w:val="0"/>
      <w:marRight w:val="0"/>
      <w:marTop w:val="0"/>
      <w:marBottom w:val="0"/>
      <w:divBdr>
        <w:top w:val="none" w:sz="0" w:space="0" w:color="auto"/>
        <w:left w:val="none" w:sz="0" w:space="0" w:color="auto"/>
        <w:bottom w:val="none" w:sz="0" w:space="0" w:color="auto"/>
        <w:right w:val="none" w:sz="0" w:space="0" w:color="auto"/>
      </w:divBdr>
      <w:divsChild>
        <w:div w:id="372464031">
          <w:marLeft w:val="0"/>
          <w:marRight w:val="0"/>
          <w:marTop w:val="0"/>
          <w:marBottom w:val="0"/>
          <w:divBdr>
            <w:top w:val="none" w:sz="0" w:space="0" w:color="auto"/>
            <w:left w:val="none" w:sz="0" w:space="0" w:color="auto"/>
            <w:bottom w:val="none" w:sz="0" w:space="0" w:color="auto"/>
            <w:right w:val="none" w:sz="0" w:space="0" w:color="auto"/>
          </w:divBdr>
        </w:div>
      </w:divsChild>
    </w:div>
    <w:div w:id="1064794288">
      <w:bodyDiv w:val="1"/>
      <w:marLeft w:val="0"/>
      <w:marRight w:val="0"/>
      <w:marTop w:val="0"/>
      <w:marBottom w:val="0"/>
      <w:divBdr>
        <w:top w:val="none" w:sz="0" w:space="0" w:color="auto"/>
        <w:left w:val="none" w:sz="0" w:space="0" w:color="auto"/>
        <w:bottom w:val="none" w:sz="0" w:space="0" w:color="auto"/>
        <w:right w:val="none" w:sz="0" w:space="0" w:color="auto"/>
      </w:divBdr>
      <w:divsChild>
        <w:div w:id="418258614">
          <w:marLeft w:val="0"/>
          <w:marRight w:val="0"/>
          <w:marTop w:val="0"/>
          <w:marBottom w:val="0"/>
          <w:divBdr>
            <w:top w:val="none" w:sz="0" w:space="0" w:color="auto"/>
            <w:left w:val="none" w:sz="0" w:space="0" w:color="auto"/>
            <w:bottom w:val="none" w:sz="0" w:space="0" w:color="auto"/>
            <w:right w:val="none" w:sz="0" w:space="0" w:color="auto"/>
          </w:divBdr>
        </w:div>
      </w:divsChild>
    </w:div>
    <w:div w:id="1074356885">
      <w:bodyDiv w:val="1"/>
      <w:marLeft w:val="0"/>
      <w:marRight w:val="0"/>
      <w:marTop w:val="0"/>
      <w:marBottom w:val="375"/>
      <w:divBdr>
        <w:top w:val="none" w:sz="0" w:space="0" w:color="auto"/>
        <w:left w:val="none" w:sz="0" w:space="0" w:color="auto"/>
        <w:bottom w:val="none" w:sz="0" w:space="0" w:color="auto"/>
        <w:right w:val="none" w:sz="0" w:space="0" w:color="auto"/>
      </w:divBdr>
      <w:divsChild>
        <w:div w:id="797378028">
          <w:marLeft w:val="0"/>
          <w:marRight w:val="0"/>
          <w:marTop w:val="0"/>
          <w:marBottom w:val="0"/>
          <w:divBdr>
            <w:top w:val="none" w:sz="0" w:space="0" w:color="auto"/>
            <w:left w:val="none" w:sz="0" w:space="0" w:color="auto"/>
            <w:bottom w:val="none" w:sz="0" w:space="0" w:color="auto"/>
            <w:right w:val="none" w:sz="0" w:space="0" w:color="auto"/>
          </w:divBdr>
          <w:divsChild>
            <w:div w:id="402916840">
              <w:marLeft w:val="0"/>
              <w:marRight w:val="450"/>
              <w:marTop w:val="0"/>
              <w:marBottom w:val="0"/>
              <w:divBdr>
                <w:top w:val="none" w:sz="0" w:space="0" w:color="333333"/>
                <w:left w:val="none" w:sz="0" w:space="0" w:color="333333"/>
                <w:bottom w:val="none" w:sz="0" w:space="0" w:color="333333"/>
                <w:right w:val="none" w:sz="0" w:space="0" w:color="333333"/>
              </w:divBdr>
              <w:divsChild>
                <w:div w:id="1561550288">
                  <w:marLeft w:val="75"/>
                  <w:marRight w:val="150"/>
                  <w:marTop w:val="0"/>
                  <w:marBottom w:val="45"/>
                  <w:divBdr>
                    <w:top w:val="none" w:sz="0" w:space="0" w:color="auto"/>
                    <w:left w:val="none" w:sz="0" w:space="0" w:color="auto"/>
                    <w:bottom w:val="none" w:sz="0" w:space="0" w:color="auto"/>
                    <w:right w:val="none" w:sz="0" w:space="0" w:color="auto"/>
                  </w:divBdr>
                </w:div>
              </w:divsChild>
            </w:div>
          </w:divsChild>
        </w:div>
      </w:divsChild>
    </w:div>
    <w:div w:id="1077945527">
      <w:bodyDiv w:val="1"/>
      <w:marLeft w:val="0"/>
      <w:marRight w:val="0"/>
      <w:marTop w:val="0"/>
      <w:marBottom w:val="0"/>
      <w:divBdr>
        <w:top w:val="none" w:sz="0" w:space="0" w:color="auto"/>
        <w:left w:val="none" w:sz="0" w:space="0" w:color="auto"/>
        <w:bottom w:val="none" w:sz="0" w:space="0" w:color="auto"/>
        <w:right w:val="none" w:sz="0" w:space="0" w:color="auto"/>
      </w:divBdr>
      <w:divsChild>
        <w:div w:id="904029633">
          <w:marLeft w:val="0"/>
          <w:marRight w:val="0"/>
          <w:marTop w:val="0"/>
          <w:marBottom w:val="0"/>
          <w:divBdr>
            <w:top w:val="none" w:sz="0" w:space="0" w:color="auto"/>
            <w:left w:val="none" w:sz="0" w:space="0" w:color="auto"/>
            <w:bottom w:val="none" w:sz="0" w:space="0" w:color="auto"/>
            <w:right w:val="none" w:sz="0" w:space="0" w:color="auto"/>
          </w:divBdr>
        </w:div>
      </w:divsChild>
    </w:div>
    <w:div w:id="1108545417">
      <w:bodyDiv w:val="1"/>
      <w:marLeft w:val="0"/>
      <w:marRight w:val="0"/>
      <w:marTop w:val="0"/>
      <w:marBottom w:val="0"/>
      <w:divBdr>
        <w:top w:val="none" w:sz="0" w:space="0" w:color="auto"/>
        <w:left w:val="none" w:sz="0" w:space="0" w:color="auto"/>
        <w:bottom w:val="none" w:sz="0" w:space="0" w:color="auto"/>
        <w:right w:val="none" w:sz="0" w:space="0" w:color="auto"/>
      </w:divBdr>
      <w:divsChild>
        <w:div w:id="1712225414">
          <w:marLeft w:val="0"/>
          <w:marRight w:val="0"/>
          <w:marTop w:val="0"/>
          <w:marBottom w:val="0"/>
          <w:divBdr>
            <w:top w:val="none" w:sz="0" w:space="0" w:color="auto"/>
            <w:left w:val="none" w:sz="0" w:space="0" w:color="auto"/>
            <w:bottom w:val="none" w:sz="0" w:space="0" w:color="auto"/>
            <w:right w:val="none" w:sz="0" w:space="0" w:color="auto"/>
          </w:divBdr>
        </w:div>
      </w:divsChild>
    </w:div>
    <w:div w:id="1121610425">
      <w:bodyDiv w:val="1"/>
      <w:marLeft w:val="0"/>
      <w:marRight w:val="0"/>
      <w:marTop w:val="0"/>
      <w:marBottom w:val="0"/>
      <w:divBdr>
        <w:top w:val="none" w:sz="0" w:space="0" w:color="auto"/>
        <w:left w:val="none" w:sz="0" w:space="0" w:color="auto"/>
        <w:bottom w:val="none" w:sz="0" w:space="0" w:color="auto"/>
        <w:right w:val="none" w:sz="0" w:space="0" w:color="auto"/>
      </w:divBdr>
      <w:divsChild>
        <w:div w:id="94785803">
          <w:marLeft w:val="0"/>
          <w:marRight w:val="0"/>
          <w:marTop w:val="0"/>
          <w:marBottom w:val="0"/>
          <w:divBdr>
            <w:top w:val="none" w:sz="0" w:space="0" w:color="auto"/>
            <w:left w:val="none" w:sz="0" w:space="0" w:color="auto"/>
            <w:bottom w:val="none" w:sz="0" w:space="0" w:color="auto"/>
            <w:right w:val="none" w:sz="0" w:space="0" w:color="auto"/>
          </w:divBdr>
        </w:div>
      </w:divsChild>
    </w:div>
    <w:div w:id="1137723452">
      <w:bodyDiv w:val="1"/>
      <w:marLeft w:val="0"/>
      <w:marRight w:val="0"/>
      <w:marTop w:val="0"/>
      <w:marBottom w:val="0"/>
      <w:divBdr>
        <w:top w:val="none" w:sz="0" w:space="0" w:color="auto"/>
        <w:left w:val="none" w:sz="0" w:space="0" w:color="auto"/>
        <w:bottom w:val="none" w:sz="0" w:space="0" w:color="auto"/>
        <w:right w:val="none" w:sz="0" w:space="0" w:color="auto"/>
      </w:divBdr>
      <w:divsChild>
        <w:div w:id="817112018">
          <w:marLeft w:val="0"/>
          <w:marRight w:val="0"/>
          <w:marTop w:val="0"/>
          <w:marBottom w:val="0"/>
          <w:divBdr>
            <w:top w:val="none" w:sz="0" w:space="0" w:color="auto"/>
            <w:left w:val="none" w:sz="0" w:space="0" w:color="auto"/>
            <w:bottom w:val="none" w:sz="0" w:space="0" w:color="auto"/>
            <w:right w:val="none" w:sz="0" w:space="0" w:color="auto"/>
          </w:divBdr>
        </w:div>
      </w:divsChild>
    </w:div>
    <w:div w:id="1138768465">
      <w:bodyDiv w:val="1"/>
      <w:marLeft w:val="0"/>
      <w:marRight w:val="0"/>
      <w:marTop w:val="0"/>
      <w:marBottom w:val="0"/>
      <w:divBdr>
        <w:top w:val="none" w:sz="0" w:space="0" w:color="auto"/>
        <w:left w:val="none" w:sz="0" w:space="0" w:color="auto"/>
        <w:bottom w:val="none" w:sz="0" w:space="0" w:color="auto"/>
        <w:right w:val="none" w:sz="0" w:space="0" w:color="auto"/>
      </w:divBdr>
      <w:divsChild>
        <w:div w:id="1232697237">
          <w:marLeft w:val="0"/>
          <w:marRight w:val="0"/>
          <w:marTop w:val="0"/>
          <w:marBottom w:val="0"/>
          <w:divBdr>
            <w:top w:val="none" w:sz="0" w:space="0" w:color="auto"/>
            <w:left w:val="none" w:sz="0" w:space="0" w:color="auto"/>
            <w:bottom w:val="none" w:sz="0" w:space="0" w:color="auto"/>
            <w:right w:val="none" w:sz="0" w:space="0" w:color="auto"/>
          </w:divBdr>
        </w:div>
      </w:divsChild>
    </w:div>
    <w:div w:id="1143277214">
      <w:bodyDiv w:val="1"/>
      <w:marLeft w:val="0"/>
      <w:marRight w:val="0"/>
      <w:marTop w:val="0"/>
      <w:marBottom w:val="0"/>
      <w:divBdr>
        <w:top w:val="none" w:sz="0" w:space="0" w:color="auto"/>
        <w:left w:val="none" w:sz="0" w:space="0" w:color="auto"/>
        <w:bottom w:val="none" w:sz="0" w:space="0" w:color="auto"/>
        <w:right w:val="none" w:sz="0" w:space="0" w:color="auto"/>
      </w:divBdr>
      <w:divsChild>
        <w:div w:id="124662699">
          <w:marLeft w:val="0"/>
          <w:marRight w:val="0"/>
          <w:marTop w:val="0"/>
          <w:marBottom w:val="0"/>
          <w:divBdr>
            <w:top w:val="none" w:sz="0" w:space="0" w:color="auto"/>
            <w:left w:val="none" w:sz="0" w:space="0" w:color="auto"/>
            <w:bottom w:val="none" w:sz="0" w:space="0" w:color="auto"/>
            <w:right w:val="none" w:sz="0" w:space="0" w:color="auto"/>
          </w:divBdr>
        </w:div>
      </w:divsChild>
    </w:div>
    <w:div w:id="1145972357">
      <w:bodyDiv w:val="1"/>
      <w:marLeft w:val="0"/>
      <w:marRight w:val="0"/>
      <w:marTop w:val="0"/>
      <w:marBottom w:val="0"/>
      <w:divBdr>
        <w:top w:val="none" w:sz="0" w:space="0" w:color="auto"/>
        <w:left w:val="none" w:sz="0" w:space="0" w:color="auto"/>
        <w:bottom w:val="none" w:sz="0" w:space="0" w:color="auto"/>
        <w:right w:val="none" w:sz="0" w:space="0" w:color="auto"/>
      </w:divBdr>
      <w:divsChild>
        <w:div w:id="1105468269">
          <w:marLeft w:val="0"/>
          <w:marRight w:val="0"/>
          <w:marTop w:val="0"/>
          <w:marBottom w:val="0"/>
          <w:divBdr>
            <w:top w:val="none" w:sz="0" w:space="0" w:color="auto"/>
            <w:left w:val="none" w:sz="0" w:space="0" w:color="auto"/>
            <w:bottom w:val="none" w:sz="0" w:space="0" w:color="auto"/>
            <w:right w:val="none" w:sz="0" w:space="0" w:color="auto"/>
          </w:divBdr>
        </w:div>
      </w:divsChild>
    </w:div>
    <w:div w:id="1156802108">
      <w:bodyDiv w:val="1"/>
      <w:marLeft w:val="0"/>
      <w:marRight w:val="0"/>
      <w:marTop w:val="0"/>
      <w:marBottom w:val="0"/>
      <w:divBdr>
        <w:top w:val="none" w:sz="0" w:space="0" w:color="auto"/>
        <w:left w:val="none" w:sz="0" w:space="0" w:color="auto"/>
        <w:bottom w:val="none" w:sz="0" w:space="0" w:color="auto"/>
        <w:right w:val="none" w:sz="0" w:space="0" w:color="auto"/>
      </w:divBdr>
    </w:div>
    <w:div w:id="1207645563">
      <w:bodyDiv w:val="1"/>
      <w:marLeft w:val="0"/>
      <w:marRight w:val="0"/>
      <w:marTop w:val="0"/>
      <w:marBottom w:val="0"/>
      <w:divBdr>
        <w:top w:val="none" w:sz="0" w:space="0" w:color="auto"/>
        <w:left w:val="none" w:sz="0" w:space="0" w:color="auto"/>
        <w:bottom w:val="none" w:sz="0" w:space="0" w:color="auto"/>
        <w:right w:val="none" w:sz="0" w:space="0" w:color="auto"/>
      </w:divBdr>
      <w:divsChild>
        <w:div w:id="804392469">
          <w:marLeft w:val="0"/>
          <w:marRight w:val="0"/>
          <w:marTop w:val="0"/>
          <w:marBottom w:val="0"/>
          <w:divBdr>
            <w:top w:val="none" w:sz="0" w:space="0" w:color="auto"/>
            <w:left w:val="none" w:sz="0" w:space="0" w:color="auto"/>
            <w:bottom w:val="none" w:sz="0" w:space="0" w:color="auto"/>
            <w:right w:val="none" w:sz="0" w:space="0" w:color="auto"/>
          </w:divBdr>
        </w:div>
      </w:divsChild>
    </w:div>
    <w:div w:id="1229460916">
      <w:bodyDiv w:val="1"/>
      <w:marLeft w:val="0"/>
      <w:marRight w:val="0"/>
      <w:marTop w:val="0"/>
      <w:marBottom w:val="0"/>
      <w:divBdr>
        <w:top w:val="none" w:sz="0" w:space="0" w:color="auto"/>
        <w:left w:val="none" w:sz="0" w:space="0" w:color="auto"/>
        <w:bottom w:val="none" w:sz="0" w:space="0" w:color="auto"/>
        <w:right w:val="none" w:sz="0" w:space="0" w:color="auto"/>
      </w:divBdr>
      <w:divsChild>
        <w:div w:id="1784881730">
          <w:marLeft w:val="0"/>
          <w:marRight w:val="0"/>
          <w:marTop w:val="0"/>
          <w:marBottom w:val="0"/>
          <w:divBdr>
            <w:top w:val="none" w:sz="0" w:space="0" w:color="auto"/>
            <w:left w:val="none" w:sz="0" w:space="0" w:color="auto"/>
            <w:bottom w:val="none" w:sz="0" w:space="0" w:color="auto"/>
            <w:right w:val="none" w:sz="0" w:space="0" w:color="auto"/>
          </w:divBdr>
        </w:div>
      </w:divsChild>
    </w:div>
    <w:div w:id="1247113669">
      <w:bodyDiv w:val="1"/>
      <w:marLeft w:val="0"/>
      <w:marRight w:val="0"/>
      <w:marTop w:val="0"/>
      <w:marBottom w:val="375"/>
      <w:divBdr>
        <w:top w:val="none" w:sz="0" w:space="0" w:color="auto"/>
        <w:left w:val="none" w:sz="0" w:space="0" w:color="auto"/>
        <w:bottom w:val="none" w:sz="0" w:space="0" w:color="auto"/>
        <w:right w:val="none" w:sz="0" w:space="0" w:color="auto"/>
      </w:divBdr>
      <w:divsChild>
        <w:div w:id="969632747">
          <w:marLeft w:val="0"/>
          <w:marRight w:val="0"/>
          <w:marTop w:val="0"/>
          <w:marBottom w:val="0"/>
          <w:divBdr>
            <w:top w:val="none" w:sz="0" w:space="0" w:color="auto"/>
            <w:left w:val="none" w:sz="0" w:space="0" w:color="auto"/>
            <w:bottom w:val="none" w:sz="0" w:space="0" w:color="auto"/>
            <w:right w:val="none" w:sz="0" w:space="0" w:color="auto"/>
          </w:divBdr>
          <w:divsChild>
            <w:div w:id="1392577174">
              <w:marLeft w:val="0"/>
              <w:marRight w:val="450"/>
              <w:marTop w:val="0"/>
              <w:marBottom w:val="0"/>
              <w:divBdr>
                <w:top w:val="none" w:sz="0" w:space="0" w:color="333333"/>
                <w:left w:val="none" w:sz="0" w:space="0" w:color="333333"/>
                <w:bottom w:val="none" w:sz="0" w:space="0" w:color="333333"/>
                <w:right w:val="none" w:sz="0" w:space="0" w:color="333333"/>
              </w:divBdr>
              <w:divsChild>
                <w:div w:id="225528699">
                  <w:marLeft w:val="75"/>
                  <w:marRight w:val="150"/>
                  <w:marTop w:val="0"/>
                  <w:marBottom w:val="45"/>
                  <w:divBdr>
                    <w:top w:val="none" w:sz="0" w:space="0" w:color="auto"/>
                    <w:left w:val="none" w:sz="0" w:space="0" w:color="auto"/>
                    <w:bottom w:val="none" w:sz="0" w:space="0" w:color="auto"/>
                    <w:right w:val="none" w:sz="0" w:space="0" w:color="auto"/>
                  </w:divBdr>
                </w:div>
              </w:divsChild>
            </w:div>
          </w:divsChild>
        </w:div>
      </w:divsChild>
    </w:div>
    <w:div w:id="1261257848">
      <w:bodyDiv w:val="1"/>
      <w:marLeft w:val="0"/>
      <w:marRight w:val="0"/>
      <w:marTop w:val="0"/>
      <w:marBottom w:val="0"/>
      <w:divBdr>
        <w:top w:val="none" w:sz="0" w:space="0" w:color="auto"/>
        <w:left w:val="none" w:sz="0" w:space="0" w:color="auto"/>
        <w:bottom w:val="none" w:sz="0" w:space="0" w:color="auto"/>
        <w:right w:val="none" w:sz="0" w:space="0" w:color="auto"/>
      </w:divBdr>
      <w:divsChild>
        <w:div w:id="704865796">
          <w:marLeft w:val="0"/>
          <w:marRight w:val="0"/>
          <w:marTop w:val="0"/>
          <w:marBottom w:val="0"/>
          <w:divBdr>
            <w:top w:val="none" w:sz="0" w:space="0" w:color="auto"/>
            <w:left w:val="none" w:sz="0" w:space="0" w:color="auto"/>
            <w:bottom w:val="none" w:sz="0" w:space="0" w:color="auto"/>
            <w:right w:val="none" w:sz="0" w:space="0" w:color="auto"/>
          </w:divBdr>
        </w:div>
      </w:divsChild>
    </w:div>
    <w:div w:id="1278609478">
      <w:bodyDiv w:val="1"/>
      <w:marLeft w:val="0"/>
      <w:marRight w:val="0"/>
      <w:marTop w:val="0"/>
      <w:marBottom w:val="0"/>
      <w:divBdr>
        <w:top w:val="none" w:sz="0" w:space="0" w:color="auto"/>
        <w:left w:val="none" w:sz="0" w:space="0" w:color="auto"/>
        <w:bottom w:val="none" w:sz="0" w:space="0" w:color="auto"/>
        <w:right w:val="none" w:sz="0" w:space="0" w:color="auto"/>
      </w:divBdr>
      <w:divsChild>
        <w:div w:id="302736012">
          <w:marLeft w:val="0"/>
          <w:marRight w:val="0"/>
          <w:marTop w:val="0"/>
          <w:marBottom w:val="0"/>
          <w:divBdr>
            <w:top w:val="none" w:sz="0" w:space="0" w:color="auto"/>
            <w:left w:val="none" w:sz="0" w:space="0" w:color="auto"/>
            <w:bottom w:val="none" w:sz="0" w:space="0" w:color="auto"/>
            <w:right w:val="none" w:sz="0" w:space="0" w:color="auto"/>
          </w:divBdr>
        </w:div>
      </w:divsChild>
    </w:div>
    <w:div w:id="1287352561">
      <w:bodyDiv w:val="1"/>
      <w:marLeft w:val="0"/>
      <w:marRight w:val="0"/>
      <w:marTop w:val="0"/>
      <w:marBottom w:val="0"/>
      <w:divBdr>
        <w:top w:val="none" w:sz="0" w:space="0" w:color="auto"/>
        <w:left w:val="none" w:sz="0" w:space="0" w:color="auto"/>
        <w:bottom w:val="none" w:sz="0" w:space="0" w:color="auto"/>
        <w:right w:val="none" w:sz="0" w:space="0" w:color="auto"/>
      </w:divBdr>
      <w:divsChild>
        <w:div w:id="1412237972">
          <w:marLeft w:val="0"/>
          <w:marRight w:val="0"/>
          <w:marTop w:val="0"/>
          <w:marBottom w:val="0"/>
          <w:divBdr>
            <w:top w:val="none" w:sz="0" w:space="0" w:color="auto"/>
            <w:left w:val="none" w:sz="0" w:space="0" w:color="auto"/>
            <w:bottom w:val="none" w:sz="0" w:space="0" w:color="auto"/>
            <w:right w:val="none" w:sz="0" w:space="0" w:color="auto"/>
          </w:divBdr>
        </w:div>
      </w:divsChild>
    </w:div>
    <w:div w:id="1306277898">
      <w:bodyDiv w:val="1"/>
      <w:marLeft w:val="0"/>
      <w:marRight w:val="0"/>
      <w:marTop w:val="0"/>
      <w:marBottom w:val="0"/>
      <w:divBdr>
        <w:top w:val="none" w:sz="0" w:space="0" w:color="auto"/>
        <w:left w:val="none" w:sz="0" w:space="0" w:color="auto"/>
        <w:bottom w:val="none" w:sz="0" w:space="0" w:color="auto"/>
        <w:right w:val="none" w:sz="0" w:space="0" w:color="auto"/>
      </w:divBdr>
    </w:div>
    <w:div w:id="1328481536">
      <w:bodyDiv w:val="1"/>
      <w:marLeft w:val="0"/>
      <w:marRight w:val="0"/>
      <w:marTop w:val="0"/>
      <w:marBottom w:val="0"/>
      <w:divBdr>
        <w:top w:val="none" w:sz="0" w:space="0" w:color="auto"/>
        <w:left w:val="none" w:sz="0" w:space="0" w:color="auto"/>
        <w:bottom w:val="none" w:sz="0" w:space="0" w:color="auto"/>
        <w:right w:val="none" w:sz="0" w:space="0" w:color="auto"/>
      </w:divBdr>
    </w:div>
    <w:div w:id="1329795021">
      <w:bodyDiv w:val="1"/>
      <w:marLeft w:val="0"/>
      <w:marRight w:val="0"/>
      <w:marTop w:val="0"/>
      <w:marBottom w:val="0"/>
      <w:divBdr>
        <w:top w:val="none" w:sz="0" w:space="0" w:color="auto"/>
        <w:left w:val="none" w:sz="0" w:space="0" w:color="auto"/>
        <w:bottom w:val="none" w:sz="0" w:space="0" w:color="auto"/>
        <w:right w:val="none" w:sz="0" w:space="0" w:color="auto"/>
      </w:divBdr>
      <w:divsChild>
        <w:div w:id="371150842">
          <w:marLeft w:val="0"/>
          <w:marRight w:val="0"/>
          <w:marTop w:val="0"/>
          <w:marBottom w:val="0"/>
          <w:divBdr>
            <w:top w:val="none" w:sz="0" w:space="0" w:color="auto"/>
            <w:left w:val="none" w:sz="0" w:space="0" w:color="auto"/>
            <w:bottom w:val="none" w:sz="0" w:space="0" w:color="auto"/>
            <w:right w:val="none" w:sz="0" w:space="0" w:color="auto"/>
          </w:divBdr>
        </w:div>
      </w:divsChild>
    </w:div>
    <w:div w:id="1332442072">
      <w:bodyDiv w:val="1"/>
      <w:marLeft w:val="0"/>
      <w:marRight w:val="0"/>
      <w:marTop w:val="0"/>
      <w:marBottom w:val="0"/>
      <w:divBdr>
        <w:top w:val="none" w:sz="0" w:space="0" w:color="auto"/>
        <w:left w:val="none" w:sz="0" w:space="0" w:color="auto"/>
        <w:bottom w:val="none" w:sz="0" w:space="0" w:color="auto"/>
        <w:right w:val="none" w:sz="0" w:space="0" w:color="auto"/>
      </w:divBdr>
      <w:divsChild>
        <w:div w:id="1273629345">
          <w:marLeft w:val="0"/>
          <w:marRight w:val="0"/>
          <w:marTop w:val="0"/>
          <w:marBottom w:val="0"/>
          <w:divBdr>
            <w:top w:val="none" w:sz="0" w:space="0" w:color="auto"/>
            <w:left w:val="none" w:sz="0" w:space="0" w:color="auto"/>
            <w:bottom w:val="none" w:sz="0" w:space="0" w:color="auto"/>
            <w:right w:val="none" w:sz="0" w:space="0" w:color="auto"/>
          </w:divBdr>
        </w:div>
      </w:divsChild>
    </w:div>
    <w:div w:id="1362125197">
      <w:bodyDiv w:val="1"/>
      <w:marLeft w:val="0"/>
      <w:marRight w:val="0"/>
      <w:marTop w:val="0"/>
      <w:marBottom w:val="0"/>
      <w:divBdr>
        <w:top w:val="none" w:sz="0" w:space="0" w:color="auto"/>
        <w:left w:val="none" w:sz="0" w:space="0" w:color="auto"/>
        <w:bottom w:val="none" w:sz="0" w:space="0" w:color="auto"/>
        <w:right w:val="none" w:sz="0" w:space="0" w:color="auto"/>
      </w:divBdr>
      <w:divsChild>
        <w:div w:id="1774324245">
          <w:marLeft w:val="0"/>
          <w:marRight w:val="0"/>
          <w:marTop w:val="0"/>
          <w:marBottom w:val="0"/>
          <w:divBdr>
            <w:top w:val="none" w:sz="0" w:space="0" w:color="auto"/>
            <w:left w:val="none" w:sz="0" w:space="0" w:color="auto"/>
            <w:bottom w:val="none" w:sz="0" w:space="0" w:color="auto"/>
            <w:right w:val="none" w:sz="0" w:space="0" w:color="auto"/>
          </w:divBdr>
        </w:div>
      </w:divsChild>
    </w:div>
    <w:div w:id="1371954326">
      <w:bodyDiv w:val="1"/>
      <w:marLeft w:val="0"/>
      <w:marRight w:val="0"/>
      <w:marTop w:val="0"/>
      <w:marBottom w:val="375"/>
      <w:divBdr>
        <w:top w:val="none" w:sz="0" w:space="0" w:color="auto"/>
        <w:left w:val="none" w:sz="0" w:space="0" w:color="auto"/>
        <w:bottom w:val="none" w:sz="0" w:space="0" w:color="auto"/>
        <w:right w:val="none" w:sz="0" w:space="0" w:color="auto"/>
      </w:divBdr>
      <w:divsChild>
        <w:div w:id="635717719">
          <w:marLeft w:val="0"/>
          <w:marRight w:val="0"/>
          <w:marTop w:val="0"/>
          <w:marBottom w:val="0"/>
          <w:divBdr>
            <w:top w:val="none" w:sz="0" w:space="0" w:color="auto"/>
            <w:left w:val="none" w:sz="0" w:space="0" w:color="auto"/>
            <w:bottom w:val="none" w:sz="0" w:space="0" w:color="auto"/>
            <w:right w:val="none" w:sz="0" w:space="0" w:color="auto"/>
          </w:divBdr>
          <w:divsChild>
            <w:div w:id="1064984520">
              <w:marLeft w:val="0"/>
              <w:marRight w:val="450"/>
              <w:marTop w:val="0"/>
              <w:marBottom w:val="0"/>
              <w:divBdr>
                <w:top w:val="none" w:sz="0" w:space="0" w:color="333333"/>
                <w:left w:val="none" w:sz="0" w:space="0" w:color="333333"/>
                <w:bottom w:val="none" w:sz="0" w:space="0" w:color="333333"/>
                <w:right w:val="none" w:sz="0" w:space="0" w:color="333333"/>
              </w:divBdr>
              <w:divsChild>
                <w:div w:id="1859005314">
                  <w:marLeft w:val="75"/>
                  <w:marRight w:val="150"/>
                  <w:marTop w:val="0"/>
                  <w:marBottom w:val="45"/>
                  <w:divBdr>
                    <w:top w:val="none" w:sz="0" w:space="0" w:color="auto"/>
                    <w:left w:val="none" w:sz="0" w:space="0" w:color="auto"/>
                    <w:bottom w:val="none" w:sz="0" w:space="0" w:color="auto"/>
                    <w:right w:val="none" w:sz="0" w:space="0" w:color="auto"/>
                  </w:divBdr>
                </w:div>
              </w:divsChild>
            </w:div>
          </w:divsChild>
        </w:div>
      </w:divsChild>
    </w:div>
    <w:div w:id="1388454893">
      <w:bodyDiv w:val="1"/>
      <w:marLeft w:val="0"/>
      <w:marRight w:val="0"/>
      <w:marTop w:val="0"/>
      <w:marBottom w:val="0"/>
      <w:divBdr>
        <w:top w:val="none" w:sz="0" w:space="0" w:color="auto"/>
        <w:left w:val="none" w:sz="0" w:space="0" w:color="auto"/>
        <w:bottom w:val="none" w:sz="0" w:space="0" w:color="auto"/>
        <w:right w:val="none" w:sz="0" w:space="0" w:color="auto"/>
      </w:divBdr>
      <w:divsChild>
        <w:div w:id="1251237520">
          <w:marLeft w:val="0"/>
          <w:marRight w:val="0"/>
          <w:marTop w:val="0"/>
          <w:marBottom w:val="0"/>
          <w:divBdr>
            <w:top w:val="none" w:sz="0" w:space="0" w:color="auto"/>
            <w:left w:val="none" w:sz="0" w:space="0" w:color="auto"/>
            <w:bottom w:val="none" w:sz="0" w:space="0" w:color="auto"/>
            <w:right w:val="none" w:sz="0" w:space="0" w:color="auto"/>
          </w:divBdr>
        </w:div>
      </w:divsChild>
    </w:div>
    <w:div w:id="1430199362">
      <w:bodyDiv w:val="1"/>
      <w:marLeft w:val="0"/>
      <w:marRight w:val="0"/>
      <w:marTop w:val="0"/>
      <w:marBottom w:val="0"/>
      <w:divBdr>
        <w:top w:val="none" w:sz="0" w:space="0" w:color="auto"/>
        <w:left w:val="none" w:sz="0" w:space="0" w:color="auto"/>
        <w:bottom w:val="none" w:sz="0" w:space="0" w:color="auto"/>
        <w:right w:val="none" w:sz="0" w:space="0" w:color="auto"/>
      </w:divBdr>
      <w:divsChild>
        <w:div w:id="1165779834">
          <w:marLeft w:val="0"/>
          <w:marRight w:val="0"/>
          <w:marTop w:val="0"/>
          <w:marBottom w:val="0"/>
          <w:divBdr>
            <w:top w:val="none" w:sz="0" w:space="0" w:color="auto"/>
            <w:left w:val="none" w:sz="0" w:space="0" w:color="auto"/>
            <w:bottom w:val="none" w:sz="0" w:space="0" w:color="auto"/>
            <w:right w:val="none" w:sz="0" w:space="0" w:color="auto"/>
          </w:divBdr>
        </w:div>
      </w:divsChild>
    </w:div>
    <w:div w:id="1433865759">
      <w:bodyDiv w:val="1"/>
      <w:marLeft w:val="0"/>
      <w:marRight w:val="0"/>
      <w:marTop w:val="0"/>
      <w:marBottom w:val="0"/>
      <w:divBdr>
        <w:top w:val="none" w:sz="0" w:space="0" w:color="auto"/>
        <w:left w:val="none" w:sz="0" w:space="0" w:color="auto"/>
        <w:bottom w:val="none" w:sz="0" w:space="0" w:color="auto"/>
        <w:right w:val="none" w:sz="0" w:space="0" w:color="auto"/>
      </w:divBdr>
      <w:divsChild>
        <w:div w:id="864946002">
          <w:marLeft w:val="0"/>
          <w:marRight w:val="0"/>
          <w:marTop w:val="0"/>
          <w:marBottom w:val="0"/>
          <w:divBdr>
            <w:top w:val="none" w:sz="0" w:space="0" w:color="auto"/>
            <w:left w:val="none" w:sz="0" w:space="0" w:color="auto"/>
            <w:bottom w:val="none" w:sz="0" w:space="0" w:color="auto"/>
            <w:right w:val="none" w:sz="0" w:space="0" w:color="auto"/>
          </w:divBdr>
        </w:div>
      </w:divsChild>
    </w:div>
    <w:div w:id="1473593301">
      <w:bodyDiv w:val="1"/>
      <w:marLeft w:val="0"/>
      <w:marRight w:val="0"/>
      <w:marTop w:val="0"/>
      <w:marBottom w:val="0"/>
      <w:divBdr>
        <w:top w:val="none" w:sz="0" w:space="0" w:color="auto"/>
        <w:left w:val="none" w:sz="0" w:space="0" w:color="auto"/>
        <w:bottom w:val="none" w:sz="0" w:space="0" w:color="auto"/>
        <w:right w:val="none" w:sz="0" w:space="0" w:color="auto"/>
      </w:divBdr>
      <w:divsChild>
        <w:div w:id="1500852543">
          <w:marLeft w:val="0"/>
          <w:marRight w:val="0"/>
          <w:marTop w:val="0"/>
          <w:marBottom w:val="0"/>
          <w:divBdr>
            <w:top w:val="none" w:sz="0" w:space="0" w:color="auto"/>
            <w:left w:val="none" w:sz="0" w:space="0" w:color="auto"/>
            <w:bottom w:val="none" w:sz="0" w:space="0" w:color="auto"/>
            <w:right w:val="none" w:sz="0" w:space="0" w:color="auto"/>
          </w:divBdr>
        </w:div>
      </w:divsChild>
    </w:div>
    <w:div w:id="1489786814">
      <w:bodyDiv w:val="1"/>
      <w:marLeft w:val="0"/>
      <w:marRight w:val="0"/>
      <w:marTop w:val="0"/>
      <w:marBottom w:val="0"/>
      <w:divBdr>
        <w:top w:val="none" w:sz="0" w:space="0" w:color="auto"/>
        <w:left w:val="none" w:sz="0" w:space="0" w:color="auto"/>
        <w:bottom w:val="none" w:sz="0" w:space="0" w:color="auto"/>
        <w:right w:val="none" w:sz="0" w:space="0" w:color="auto"/>
      </w:divBdr>
    </w:div>
    <w:div w:id="1633094530">
      <w:bodyDiv w:val="1"/>
      <w:marLeft w:val="0"/>
      <w:marRight w:val="0"/>
      <w:marTop w:val="0"/>
      <w:marBottom w:val="0"/>
      <w:divBdr>
        <w:top w:val="none" w:sz="0" w:space="0" w:color="auto"/>
        <w:left w:val="none" w:sz="0" w:space="0" w:color="auto"/>
        <w:bottom w:val="none" w:sz="0" w:space="0" w:color="auto"/>
        <w:right w:val="none" w:sz="0" w:space="0" w:color="auto"/>
      </w:divBdr>
      <w:divsChild>
        <w:div w:id="1545750912">
          <w:marLeft w:val="0"/>
          <w:marRight w:val="0"/>
          <w:marTop w:val="0"/>
          <w:marBottom w:val="0"/>
          <w:divBdr>
            <w:top w:val="none" w:sz="0" w:space="0" w:color="auto"/>
            <w:left w:val="none" w:sz="0" w:space="0" w:color="auto"/>
            <w:bottom w:val="none" w:sz="0" w:space="0" w:color="auto"/>
            <w:right w:val="none" w:sz="0" w:space="0" w:color="auto"/>
          </w:divBdr>
        </w:div>
      </w:divsChild>
    </w:div>
    <w:div w:id="1731226167">
      <w:bodyDiv w:val="1"/>
      <w:marLeft w:val="0"/>
      <w:marRight w:val="0"/>
      <w:marTop w:val="0"/>
      <w:marBottom w:val="0"/>
      <w:divBdr>
        <w:top w:val="none" w:sz="0" w:space="0" w:color="auto"/>
        <w:left w:val="none" w:sz="0" w:space="0" w:color="auto"/>
        <w:bottom w:val="none" w:sz="0" w:space="0" w:color="auto"/>
        <w:right w:val="none" w:sz="0" w:space="0" w:color="auto"/>
      </w:divBdr>
      <w:divsChild>
        <w:div w:id="258635937">
          <w:marLeft w:val="0"/>
          <w:marRight w:val="0"/>
          <w:marTop w:val="0"/>
          <w:marBottom w:val="0"/>
          <w:divBdr>
            <w:top w:val="none" w:sz="0" w:space="0" w:color="auto"/>
            <w:left w:val="none" w:sz="0" w:space="0" w:color="auto"/>
            <w:bottom w:val="none" w:sz="0" w:space="0" w:color="auto"/>
            <w:right w:val="none" w:sz="0" w:space="0" w:color="auto"/>
          </w:divBdr>
        </w:div>
      </w:divsChild>
    </w:div>
    <w:div w:id="1783302970">
      <w:bodyDiv w:val="1"/>
      <w:marLeft w:val="0"/>
      <w:marRight w:val="0"/>
      <w:marTop w:val="0"/>
      <w:marBottom w:val="0"/>
      <w:divBdr>
        <w:top w:val="none" w:sz="0" w:space="0" w:color="auto"/>
        <w:left w:val="none" w:sz="0" w:space="0" w:color="auto"/>
        <w:bottom w:val="none" w:sz="0" w:space="0" w:color="auto"/>
        <w:right w:val="none" w:sz="0" w:space="0" w:color="auto"/>
      </w:divBdr>
      <w:divsChild>
        <w:div w:id="565258686">
          <w:marLeft w:val="0"/>
          <w:marRight w:val="0"/>
          <w:marTop w:val="0"/>
          <w:marBottom w:val="0"/>
          <w:divBdr>
            <w:top w:val="none" w:sz="0" w:space="0" w:color="auto"/>
            <w:left w:val="none" w:sz="0" w:space="0" w:color="auto"/>
            <w:bottom w:val="none" w:sz="0" w:space="0" w:color="auto"/>
            <w:right w:val="none" w:sz="0" w:space="0" w:color="auto"/>
          </w:divBdr>
        </w:div>
      </w:divsChild>
    </w:div>
    <w:div w:id="1784567865">
      <w:bodyDiv w:val="1"/>
      <w:marLeft w:val="0"/>
      <w:marRight w:val="0"/>
      <w:marTop w:val="0"/>
      <w:marBottom w:val="0"/>
      <w:divBdr>
        <w:top w:val="none" w:sz="0" w:space="0" w:color="auto"/>
        <w:left w:val="none" w:sz="0" w:space="0" w:color="auto"/>
        <w:bottom w:val="none" w:sz="0" w:space="0" w:color="auto"/>
        <w:right w:val="none" w:sz="0" w:space="0" w:color="auto"/>
      </w:divBdr>
      <w:divsChild>
        <w:div w:id="413866142">
          <w:marLeft w:val="0"/>
          <w:marRight w:val="0"/>
          <w:marTop w:val="0"/>
          <w:marBottom w:val="0"/>
          <w:divBdr>
            <w:top w:val="none" w:sz="0" w:space="0" w:color="auto"/>
            <w:left w:val="none" w:sz="0" w:space="0" w:color="auto"/>
            <w:bottom w:val="none" w:sz="0" w:space="0" w:color="auto"/>
            <w:right w:val="none" w:sz="0" w:space="0" w:color="auto"/>
          </w:divBdr>
        </w:div>
      </w:divsChild>
    </w:div>
    <w:div w:id="1785030499">
      <w:bodyDiv w:val="1"/>
      <w:marLeft w:val="0"/>
      <w:marRight w:val="0"/>
      <w:marTop w:val="0"/>
      <w:marBottom w:val="0"/>
      <w:divBdr>
        <w:top w:val="none" w:sz="0" w:space="0" w:color="auto"/>
        <w:left w:val="none" w:sz="0" w:space="0" w:color="auto"/>
        <w:bottom w:val="none" w:sz="0" w:space="0" w:color="auto"/>
        <w:right w:val="none" w:sz="0" w:space="0" w:color="auto"/>
      </w:divBdr>
      <w:divsChild>
        <w:div w:id="2080512285">
          <w:marLeft w:val="0"/>
          <w:marRight w:val="0"/>
          <w:marTop w:val="0"/>
          <w:marBottom w:val="0"/>
          <w:divBdr>
            <w:top w:val="none" w:sz="0" w:space="0" w:color="auto"/>
            <w:left w:val="none" w:sz="0" w:space="0" w:color="auto"/>
            <w:bottom w:val="none" w:sz="0" w:space="0" w:color="auto"/>
            <w:right w:val="none" w:sz="0" w:space="0" w:color="auto"/>
          </w:divBdr>
        </w:div>
      </w:divsChild>
    </w:div>
    <w:div w:id="1800806670">
      <w:bodyDiv w:val="1"/>
      <w:marLeft w:val="0"/>
      <w:marRight w:val="0"/>
      <w:marTop w:val="0"/>
      <w:marBottom w:val="0"/>
      <w:divBdr>
        <w:top w:val="none" w:sz="0" w:space="0" w:color="auto"/>
        <w:left w:val="none" w:sz="0" w:space="0" w:color="auto"/>
        <w:bottom w:val="none" w:sz="0" w:space="0" w:color="auto"/>
        <w:right w:val="none" w:sz="0" w:space="0" w:color="auto"/>
      </w:divBdr>
      <w:divsChild>
        <w:div w:id="1487555989">
          <w:marLeft w:val="0"/>
          <w:marRight w:val="0"/>
          <w:marTop w:val="0"/>
          <w:marBottom w:val="0"/>
          <w:divBdr>
            <w:top w:val="none" w:sz="0" w:space="0" w:color="auto"/>
            <w:left w:val="none" w:sz="0" w:space="0" w:color="auto"/>
            <w:bottom w:val="none" w:sz="0" w:space="0" w:color="auto"/>
            <w:right w:val="none" w:sz="0" w:space="0" w:color="auto"/>
          </w:divBdr>
        </w:div>
      </w:divsChild>
    </w:div>
    <w:div w:id="1857502770">
      <w:bodyDiv w:val="1"/>
      <w:marLeft w:val="0"/>
      <w:marRight w:val="0"/>
      <w:marTop w:val="0"/>
      <w:marBottom w:val="0"/>
      <w:divBdr>
        <w:top w:val="none" w:sz="0" w:space="0" w:color="auto"/>
        <w:left w:val="none" w:sz="0" w:space="0" w:color="auto"/>
        <w:bottom w:val="none" w:sz="0" w:space="0" w:color="auto"/>
        <w:right w:val="none" w:sz="0" w:space="0" w:color="auto"/>
      </w:divBdr>
      <w:divsChild>
        <w:div w:id="2145006181">
          <w:marLeft w:val="0"/>
          <w:marRight w:val="0"/>
          <w:marTop w:val="0"/>
          <w:marBottom w:val="0"/>
          <w:divBdr>
            <w:top w:val="none" w:sz="0" w:space="0" w:color="auto"/>
            <w:left w:val="none" w:sz="0" w:space="0" w:color="auto"/>
            <w:bottom w:val="none" w:sz="0" w:space="0" w:color="auto"/>
            <w:right w:val="none" w:sz="0" w:space="0" w:color="auto"/>
          </w:divBdr>
        </w:div>
      </w:divsChild>
    </w:div>
    <w:div w:id="1942638808">
      <w:bodyDiv w:val="1"/>
      <w:marLeft w:val="0"/>
      <w:marRight w:val="0"/>
      <w:marTop w:val="0"/>
      <w:marBottom w:val="0"/>
      <w:divBdr>
        <w:top w:val="none" w:sz="0" w:space="0" w:color="auto"/>
        <w:left w:val="none" w:sz="0" w:space="0" w:color="auto"/>
        <w:bottom w:val="none" w:sz="0" w:space="0" w:color="auto"/>
        <w:right w:val="none" w:sz="0" w:space="0" w:color="auto"/>
      </w:divBdr>
      <w:divsChild>
        <w:div w:id="1845238018">
          <w:marLeft w:val="0"/>
          <w:marRight w:val="0"/>
          <w:marTop w:val="0"/>
          <w:marBottom w:val="0"/>
          <w:divBdr>
            <w:top w:val="none" w:sz="0" w:space="0" w:color="auto"/>
            <w:left w:val="none" w:sz="0" w:space="0" w:color="auto"/>
            <w:bottom w:val="none" w:sz="0" w:space="0" w:color="auto"/>
            <w:right w:val="none" w:sz="0" w:space="0" w:color="auto"/>
          </w:divBdr>
        </w:div>
      </w:divsChild>
    </w:div>
    <w:div w:id="1978485155">
      <w:bodyDiv w:val="1"/>
      <w:marLeft w:val="0"/>
      <w:marRight w:val="0"/>
      <w:marTop w:val="0"/>
      <w:marBottom w:val="0"/>
      <w:divBdr>
        <w:top w:val="none" w:sz="0" w:space="0" w:color="auto"/>
        <w:left w:val="none" w:sz="0" w:space="0" w:color="auto"/>
        <w:bottom w:val="none" w:sz="0" w:space="0" w:color="auto"/>
        <w:right w:val="none" w:sz="0" w:space="0" w:color="auto"/>
      </w:divBdr>
      <w:divsChild>
        <w:div w:id="859784914">
          <w:marLeft w:val="0"/>
          <w:marRight w:val="0"/>
          <w:marTop w:val="0"/>
          <w:marBottom w:val="0"/>
          <w:divBdr>
            <w:top w:val="none" w:sz="0" w:space="0" w:color="auto"/>
            <w:left w:val="none" w:sz="0" w:space="0" w:color="auto"/>
            <w:bottom w:val="none" w:sz="0" w:space="0" w:color="auto"/>
            <w:right w:val="none" w:sz="0" w:space="0" w:color="auto"/>
          </w:divBdr>
        </w:div>
      </w:divsChild>
    </w:div>
    <w:div w:id="1987539444">
      <w:bodyDiv w:val="1"/>
      <w:marLeft w:val="0"/>
      <w:marRight w:val="0"/>
      <w:marTop w:val="0"/>
      <w:marBottom w:val="375"/>
      <w:divBdr>
        <w:top w:val="none" w:sz="0" w:space="0" w:color="auto"/>
        <w:left w:val="none" w:sz="0" w:space="0" w:color="auto"/>
        <w:bottom w:val="none" w:sz="0" w:space="0" w:color="auto"/>
        <w:right w:val="none" w:sz="0" w:space="0" w:color="auto"/>
      </w:divBdr>
      <w:divsChild>
        <w:div w:id="392892934">
          <w:marLeft w:val="0"/>
          <w:marRight w:val="0"/>
          <w:marTop w:val="0"/>
          <w:marBottom w:val="0"/>
          <w:divBdr>
            <w:top w:val="none" w:sz="0" w:space="0" w:color="auto"/>
            <w:left w:val="none" w:sz="0" w:space="0" w:color="auto"/>
            <w:bottom w:val="none" w:sz="0" w:space="0" w:color="auto"/>
            <w:right w:val="none" w:sz="0" w:space="0" w:color="auto"/>
          </w:divBdr>
          <w:divsChild>
            <w:div w:id="804347788">
              <w:marLeft w:val="0"/>
              <w:marRight w:val="450"/>
              <w:marTop w:val="0"/>
              <w:marBottom w:val="0"/>
              <w:divBdr>
                <w:top w:val="none" w:sz="0" w:space="0" w:color="333333"/>
                <w:left w:val="none" w:sz="0" w:space="0" w:color="333333"/>
                <w:bottom w:val="none" w:sz="0" w:space="0" w:color="333333"/>
                <w:right w:val="none" w:sz="0" w:space="0" w:color="333333"/>
              </w:divBdr>
              <w:divsChild>
                <w:div w:id="76942104">
                  <w:marLeft w:val="75"/>
                  <w:marRight w:val="150"/>
                  <w:marTop w:val="0"/>
                  <w:marBottom w:val="45"/>
                  <w:divBdr>
                    <w:top w:val="none" w:sz="0" w:space="0" w:color="auto"/>
                    <w:left w:val="none" w:sz="0" w:space="0" w:color="auto"/>
                    <w:bottom w:val="none" w:sz="0" w:space="0" w:color="auto"/>
                    <w:right w:val="none" w:sz="0" w:space="0" w:color="auto"/>
                  </w:divBdr>
                </w:div>
              </w:divsChild>
            </w:div>
          </w:divsChild>
        </w:div>
      </w:divsChild>
    </w:div>
    <w:div w:id="1990867465">
      <w:bodyDiv w:val="1"/>
      <w:marLeft w:val="0"/>
      <w:marRight w:val="0"/>
      <w:marTop w:val="0"/>
      <w:marBottom w:val="0"/>
      <w:divBdr>
        <w:top w:val="none" w:sz="0" w:space="0" w:color="auto"/>
        <w:left w:val="none" w:sz="0" w:space="0" w:color="auto"/>
        <w:bottom w:val="none" w:sz="0" w:space="0" w:color="auto"/>
        <w:right w:val="none" w:sz="0" w:space="0" w:color="auto"/>
      </w:divBdr>
      <w:divsChild>
        <w:div w:id="494031781">
          <w:marLeft w:val="0"/>
          <w:marRight w:val="0"/>
          <w:marTop w:val="0"/>
          <w:marBottom w:val="0"/>
          <w:divBdr>
            <w:top w:val="none" w:sz="0" w:space="0" w:color="auto"/>
            <w:left w:val="none" w:sz="0" w:space="0" w:color="auto"/>
            <w:bottom w:val="none" w:sz="0" w:space="0" w:color="auto"/>
            <w:right w:val="none" w:sz="0" w:space="0" w:color="auto"/>
          </w:divBdr>
        </w:div>
      </w:divsChild>
    </w:div>
    <w:div w:id="1994990728">
      <w:bodyDiv w:val="1"/>
      <w:marLeft w:val="0"/>
      <w:marRight w:val="0"/>
      <w:marTop w:val="0"/>
      <w:marBottom w:val="0"/>
      <w:divBdr>
        <w:top w:val="none" w:sz="0" w:space="0" w:color="auto"/>
        <w:left w:val="none" w:sz="0" w:space="0" w:color="auto"/>
        <w:bottom w:val="none" w:sz="0" w:space="0" w:color="auto"/>
        <w:right w:val="none" w:sz="0" w:space="0" w:color="auto"/>
      </w:divBdr>
    </w:div>
    <w:div w:id="2017951020">
      <w:bodyDiv w:val="1"/>
      <w:marLeft w:val="0"/>
      <w:marRight w:val="0"/>
      <w:marTop w:val="0"/>
      <w:marBottom w:val="0"/>
      <w:divBdr>
        <w:top w:val="none" w:sz="0" w:space="0" w:color="auto"/>
        <w:left w:val="none" w:sz="0" w:space="0" w:color="auto"/>
        <w:bottom w:val="none" w:sz="0" w:space="0" w:color="auto"/>
        <w:right w:val="none" w:sz="0" w:space="0" w:color="auto"/>
      </w:divBdr>
      <w:divsChild>
        <w:div w:id="108860831">
          <w:marLeft w:val="0"/>
          <w:marRight w:val="0"/>
          <w:marTop w:val="0"/>
          <w:marBottom w:val="0"/>
          <w:divBdr>
            <w:top w:val="none" w:sz="0" w:space="0" w:color="auto"/>
            <w:left w:val="none" w:sz="0" w:space="0" w:color="auto"/>
            <w:bottom w:val="none" w:sz="0" w:space="0" w:color="auto"/>
            <w:right w:val="none" w:sz="0" w:space="0" w:color="auto"/>
          </w:divBdr>
        </w:div>
      </w:divsChild>
    </w:div>
    <w:div w:id="2019890899">
      <w:bodyDiv w:val="1"/>
      <w:marLeft w:val="0"/>
      <w:marRight w:val="0"/>
      <w:marTop w:val="0"/>
      <w:marBottom w:val="0"/>
      <w:divBdr>
        <w:top w:val="none" w:sz="0" w:space="0" w:color="auto"/>
        <w:left w:val="none" w:sz="0" w:space="0" w:color="auto"/>
        <w:bottom w:val="none" w:sz="0" w:space="0" w:color="auto"/>
        <w:right w:val="none" w:sz="0" w:space="0" w:color="auto"/>
      </w:divBdr>
      <w:divsChild>
        <w:div w:id="447047083">
          <w:marLeft w:val="0"/>
          <w:marRight w:val="0"/>
          <w:marTop w:val="0"/>
          <w:marBottom w:val="0"/>
          <w:divBdr>
            <w:top w:val="none" w:sz="0" w:space="0" w:color="auto"/>
            <w:left w:val="none" w:sz="0" w:space="0" w:color="auto"/>
            <w:bottom w:val="none" w:sz="0" w:space="0" w:color="auto"/>
            <w:right w:val="none" w:sz="0" w:space="0" w:color="auto"/>
          </w:divBdr>
        </w:div>
      </w:divsChild>
    </w:div>
    <w:div w:id="2021420995">
      <w:bodyDiv w:val="1"/>
      <w:marLeft w:val="0"/>
      <w:marRight w:val="0"/>
      <w:marTop w:val="0"/>
      <w:marBottom w:val="0"/>
      <w:divBdr>
        <w:top w:val="none" w:sz="0" w:space="0" w:color="auto"/>
        <w:left w:val="none" w:sz="0" w:space="0" w:color="auto"/>
        <w:bottom w:val="none" w:sz="0" w:space="0" w:color="auto"/>
        <w:right w:val="none" w:sz="0" w:space="0" w:color="auto"/>
      </w:divBdr>
      <w:divsChild>
        <w:div w:id="701907212">
          <w:marLeft w:val="0"/>
          <w:marRight w:val="0"/>
          <w:marTop w:val="0"/>
          <w:marBottom w:val="0"/>
          <w:divBdr>
            <w:top w:val="none" w:sz="0" w:space="0" w:color="auto"/>
            <w:left w:val="none" w:sz="0" w:space="0" w:color="auto"/>
            <w:bottom w:val="none" w:sz="0" w:space="0" w:color="auto"/>
            <w:right w:val="none" w:sz="0" w:space="0" w:color="auto"/>
          </w:divBdr>
          <w:divsChild>
            <w:div w:id="1999072471">
              <w:marLeft w:val="0"/>
              <w:marRight w:val="0"/>
              <w:marTop w:val="0"/>
              <w:marBottom w:val="0"/>
              <w:divBdr>
                <w:top w:val="none" w:sz="0" w:space="0" w:color="auto"/>
                <w:left w:val="none" w:sz="0" w:space="0" w:color="auto"/>
                <w:bottom w:val="none" w:sz="0" w:space="0" w:color="auto"/>
                <w:right w:val="none" w:sz="0" w:space="0" w:color="auto"/>
              </w:divBdr>
              <w:divsChild>
                <w:div w:id="1375887720">
                  <w:marLeft w:val="0"/>
                  <w:marRight w:val="0"/>
                  <w:marTop w:val="0"/>
                  <w:marBottom w:val="0"/>
                  <w:divBdr>
                    <w:top w:val="none" w:sz="0" w:space="0" w:color="auto"/>
                    <w:left w:val="none" w:sz="0" w:space="0" w:color="auto"/>
                    <w:bottom w:val="none" w:sz="0" w:space="0" w:color="auto"/>
                    <w:right w:val="none" w:sz="0" w:space="0" w:color="auto"/>
                  </w:divBdr>
                  <w:divsChild>
                    <w:div w:id="749549107">
                      <w:marLeft w:val="0"/>
                      <w:marRight w:val="0"/>
                      <w:marTop w:val="0"/>
                      <w:marBottom w:val="0"/>
                      <w:divBdr>
                        <w:top w:val="none" w:sz="0" w:space="0" w:color="auto"/>
                        <w:left w:val="none" w:sz="0" w:space="0" w:color="auto"/>
                        <w:bottom w:val="none" w:sz="0" w:space="0" w:color="auto"/>
                        <w:right w:val="none" w:sz="0" w:space="0" w:color="auto"/>
                      </w:divBdr>
                      <w:divsChild>
                        <w:div w:id="1552228706">
                          <w:marLeft w:val="0"/>
                          <w:marRight w:val="0"/>
                          <w:marTop w:val="0"/>
                          <w:marBottom w:val="0"/>
                          <w:divBdr>
                            <w:top w:val="none" w:sz="0" w:space="0" w:color="auto"/>
                            <w:left w:val="none" w:sz="0" w:space="0" w:color="auto"/>
                            <w:bottom w:val="none" w:sz="0" w:space="0" w:color="auto"/>
                            <w:right w:val="none" w:sz="0" w:space="0" w:color="auto"/>
                          </w:divBdr>
                          <w:divsChild>
                            <w:div w:id="1560507829">
                              <w:marLeft w:val="0"/>
                              <w:marRight w:val="0"/>
                              <w:marTop w:val="0"/>
                              <w:marBottom w:val="0"/>
                              <w:divBdr>
                                <w:top w:val="none" w:sz="0" w:space="0" w:color="auto"/>
                                <w:left w:val="none" w:sz="0" w:space="0" w:color="auto"/>
                                <w:bottom w:val="none" w:sz="0" w:space="0" w:color="auto"/>
                                <w:right w:val="none" w:sz="0" w:space="0" w:color="auto"/>
                              </w:divBdr>
                              <w:divsChild>
                                <w:div w:id="173343016">
                                  <w:marLeft w:val="0"/>
                                  <w:marRight w:val="0"/>
                                  <w:marTop w:val="0"/>
                                  <w:marBottom w:val="0"/>
                                  <w:divBdr>
                                    <w:top w:val="none" w:sz="0" w:space="0" w:color="auto"/>
                                    <w:left w:val="none" w:sz="0" w:space="0" w:color="auto"/>
                                    <w:bottom w:val="none" w:sz="0" w:space="0" w:color="auto"/>
                                    <w:right w:val="none" w:sz="0" w:space="0" w:color="auto"/>
                                  </w:divBdr>
                                  <w:divsChild>
                                    <w:div w:id="2138178757">
                                      <w:marLeft w:val="0"/>
                                      <w:marRight w:val="0"/>
                                      <w:marTop w:val="0"/>
                                      <w:marBottom w:val="0"/>
                                      <w:divBdr>
                                        <w:top w:val="none" w:sz="0" w:space="0" w:color="auto"/>
                                        <w:left w:val="none" w:sz="0" w:space="0" w:color="auto"/>
                                        <w:bottom w:val="none" w:sz="0" w:space="0" w:color="auto"/>
                                        <w:right w:val="none" w:sz="0" w:space="0" w:color="auto"/>
                                      </w:divBdr>
                                      <w:divsChild>
                                        <w:div w:id="1765613113">
                                          <w:marLeft w:val="0"/>
                                          <w:marRight w:val="0"/>
                                          <w:marTop w:val="0"/>
                                          <w:marBottom w:val="0"/>
                                          <w:divBdr>
                                            <w:top w:val="none" w:sz="0" w:space="0" w:color="auto"/>
                                            <w:left w:val="none" w:sz="0" w:space="0" w:color="auto"/>
                                            <w:bottom w:val="none" w:sz="0" w:space="0" w:color="auto"/>
                                            <w:right w:val="none" w:sz="0" w:space="0" w:color="auto"/>
                                          </w:divBdr>
                                          <w:divsChild>
                                            <w:div w:id="1940602090">
                                              <w:marLeft w:val="0"/>
                                              <w:marRight w:val="0"/>
                                              <w:marTop w:val="0"/>
                                              <w:marBottom w:val="0"/>
                                              <w:divBdr>
                                                <w:top w:val="none" w:sz="0" w:space="0" w:color="auto"/>
                                                <w:left w:val="none" w:sz="0" w:space="0" w:color="auto"/>
                                                <w:bottom w:val="none" w:sz="0" w:space="0" w:color="auto"/>
                                                <w:right w:val="none" w:sz="0" w:space="0" w:color="auto"/>
                                              </w:divBdr>
                                              <w:divsChild>
                                                <w:div w:id="1559786187">
                                                  <w:marLeft w:val="0"/>
                                                  <w:marRight w:val="0"/>
                                                  <w:marTop w:val="0"/>
                                                  <w:marBottom w:val="0"/>
                                                  <w:divBdr>
                                                    <w:top w:val="none" w:sz="0" w:space="0" w:color="auto"/>
                                                    <w:left w:val="none" w:sz="0" w:space="0" w:color="auto"/>
                                                    <w:bottom w:val="none" w:sz="0" w:space="0" w:color="auto"/>
                                                    <w:right w:val="none" w:sz="0" w:space="0" w:color="auto"/>
                                                  </w:divBdr>
                                                  <w:divsChild>
                                                    <w:div w:id="1005479352">
                                                      <w:marLeft w:val="0"/>
                                                      <w:marRight w:val="0"/>
                                                      <w:marTop w:val="0"/>
                                                      <w:marBottom w:val="0"/>
                                                      <w:divBdr>
                                                        <w:top w:val="none" w:sz="0" w:space="0" w:color="auto"/>
                                                        <w:left w:val="none" w:sz="0" w:space="0" w:color="auto"/>
                                                        <w:bottom w:val="none" w:sz="0" w:space="0" w:color="auto"/>
                                                        <w:right w:val="none" w:sz="0" w:space="0" w:color="auto"/>
                                                      </w:divBdr>
                                                      <w:divsChild>
                                                        <w:div w:id="1637638960">
                                                          <w:marLeft w:val="0"/>
                                                          <w:marRight w:val="0"/>
                                                          <w:marTop w:val="0"/>
                                                          <w:marBottom w:val="0"/>
                                                          <w:divBdr>
                                                            <w:top w:val="none" w:sz="0" w:space="0" w:color="auto"/>
                                                            <w:left w:val="none" w:sz="0" w:space="0" w:color="auto"/>
                                                            <w:bottom w:val="none" w:sz="0" w:space="0" w:color="auto"/>
                                                            <w:right w:val="none" w:sz="0" w:space="0" w:color="auto"/>
                                                          </w:divBdr>
                                                          <w:divsChild>
                                                            <w:div w:id="19080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222395">
      <w:bodyDiv w:val="1"/>
      <w:marLeft w:val="0"/>
      <w:marRight w:val="0"/>
      <w:marTop w:val="0"/>
      <w:marBottom w:val="0"/>
      <w:divBdr>
        <w:top w:val="none" w:sz="0" w:space="0" w:color="auto"/>
        <w:left w:val="none" w:sz="0" w:space="0" w:color="auto"/>
        <w:bottom w:val="none" w:sz="0" w:space="0" w:color="auto"/>
        <w:right w:val="none" w:sz="0" w:space="0" w:color="auto"/>
      </w:divBdr>
      <w:divsChild>
        <w:div w:id="2040084143">
          <w:marLeft w:val="0"/>
          <w:marRight w:val="0"/>
          <w:marTop w:val="0"/>
          <w:marBottom w:val="0"/>
          <w:divBdr>
            <w:top w:val="none" w:sz="0" w:space="0" w:color="auto"/>
            <w:left w:val="none" w:sz="0" w:space="0" w:color="auto"/>
            <w:bottom w:val="none" w:sz="0" w:space="0" w:color="auto"/>
            <w:right w:val="none" w:sz="0" w:space="0" w:color="auto"/>
          </w:divBdr>
        </w:div>
      </w:divsChild>
    </w:div>
    <w:div w:id="2096129022">
      <w:bodyDiv w:val="1"/>
      <w:marLeft w:val="0"/>
      <w:marRight w:val="0"/>
      <w:marTop w:val="0"/>
      <w:marBottom w:val="0"/>
      <w:divBdr>
        <w:top w:val="none" w:sz="0" w:space="0" w:color="auto"/>
        <w:left w:val="none" w:sz="0" w:space="0" w:color="auto"/>
        <w:bottom w:val="none" w:sz="0" w:space="0" w:color="auto"/>
        <w:right w:val="none" w:sz="0" w:space="0" w:color="auto"/>
      </w:divBdr>
      <w:divsChild>
        <w:div w:id="613828696">
          <w:marLeft w:val="0"/>
          <w:marRight w:val="0"/>
          <w:marTop w:val="0"/>
          <w:marBottom w:val="0"/>
          <w:divBdr>
            <w:top w:val="none" w:sz="0" w:space="0" w:color="auto"/>
            <w:left w:val="none" w:sz="0" w:space="0" w:color="auto"/>
            <w:bottom w:val="none" w:sz="0" w:space="0" w:color="auto"/>
            <w:right w:val="none" w:sz="0" w:space="0" w:color="auto"/>
          </w:divBdr>
        </w:div>
      </w:divsChild>
    </w:div>
    <w:div w:id="2127843191">
      <w:bodyDiv w:val="1"/>
      <w:marLeft w:val="0"/>
      <w:marRight w:val="0"/>
      <w:marTop w:val="0"/>
      <w:marBottom w:val="0"/>
      <w:divBdr>
        <w:top w:val="none" w:sz="0" w:space="0" w:color="auto"/>
        <w:left w:val="none" w:sz="0" w:space="0" w:color="auto"/>
        <w:bottom w:val="none" w:sz="0" w:space="0" w:color="auto"/>
        <w:right w:val="none" w:sz="0" w:space="0" w:color="auto"/>
      </w:divBdr>
      <w:divsChild>
        <w:div w:id="722096661">
          <w:marLeft w:val="0"/>
          <w:marRight w:val="0"/>
          <w:marTop w:val="0"/>
          <w:marBottom w:val="0"/>
          <w:divBdr>
            <w:top w:val="none" w:sz="0" w:space="0" w:color="auto"/>
            <w:left w:val="none" w:sz="0" w:space="0" w:color="auto"/>
            <w:bottom w:val="none" w:sz="0" w:space="0" w:color="auto"/>
            <w:right w:val="none" w:sz="0" w:space="0" w:color="auto"/>
          </w:divBdr>
        </w:div>
      </w:divsChild>
    </w:div>
    <w:div w:id="2129741092">
      <w:bodyDiv w:val="1"/>
      <w:marLeft w:val="0"/>
      <w:marRight w:val="0"/>
      <w:marTop w:val="0"/>
      <w:marBottom w:val="0"/>
      <w:divBdr>
        <w:top w:val="none" w:sz="0" w:space="0" w:color="auto"/>
        <w:left w:val="none" w:sz="0" w:space="0" w:color="auto"/>
        <w:bottom w:val="none" w:sz="0" w:space="0" w:color="auto"/>
        <w:right w:val="none" w:sz="0" w:space="0" w:color="auto"/>
      </w:divBdr>
      <w:divsChild>
        <w:div w:id="1412585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C26F1-D3CF-4881-9D13-522ED879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1860</Words>
  <Characters>10608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NMahlale</dc:creator>
  <cp:lastModifiedBy>Buyiswa Ndibongo</cp:lastModifiedBy>
  <cp:revision>2</cp:revision>
  <cp:lastPrinted>2015-10-06T12:06:00Z</cp:lastPrinted>
  <dcterms:created xsi:type="dcterms:W3CDTF">2018-04-18T09:17:00Z</dcterms:created>
  <dcterms:modified xsi:type="dcterms:W3CDTF">2018-04-18T09:17:00Z</dcterms:modified>
</cp:coreProperties>
</file>