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1AF" w:rsidRPr="00F07DF9" w:rsidRDefault="00090469" w:rsidP="005F5C58">
      <w:pPr>
        <w:tabs>
          <w:tab w:val="left" w:pos="3600"/>
          <w:tab w:val="left" w:pos="5040"/>
          <w:tab w:val="left" w:pos="5760"/>
          <w:tab w:val="left" w:pos="6480"/>
        </w:tabs>
        <w:spacing w:after="0" w:line="360" w:lineRule="auto"/>
        <w:jc w:val="both"/>
        <w:rPr>
          <w:rFonts w:ascii="Arial" w:hAnsi="Arial" w:cs="Arial"/>
          <w:b/>
        </w:rPr>
      </w:pPr>
      <w:r w:rsidRPr="00090469">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EThekwini Municiplity Large" style="position:absolute;left:0;text-align:left;margin-left:356.55pt;margin-top:0;width:79.95pt;height:87pt;z-index:251657728;visibility:visible">
            <v:imagedata r:id="rId8" o:title="EThekwini Municiplity Large"/>
            <w10:wrap type="square"/>
          </v:shape>
        </w:pict>
      </w:r>
      <w:r w:rsidR="000119F6" w:rsidRPr="00F07DF9">
        <w:rPr>
          <w:rFonts w:ascii="Arial" w:hAnsi="Arial" w:cs="Arial"/>
          <w:b/>
        </w:rPr>
        <w:t>ETHEKWINI</w:t>
      </w:r>
      <w:r w:rsidR="00BF11AF" w:rsidRPr="00F07DF9">
        <w:rPr>
          <w:rFonts w:ascii="Arial" w:hAnsi="Arial" w:cs="Arial"/>
          <w:b/>
        </w:rPr>
        <w:t xml:space="preserve"> MUNICIPALITY  </w:t>
      </w:r>
      <w:r w:rsidR="00BF11AF" w:rsidRPr="00F07DF9">
        <w:rPr>
          <w:rFonts w:ascii="Arial" w:hAnsi="Arial" w:cs="Arial"/>
          <w:b/>
        </w:rPr>
        <w:tab/>
      </w:r>
      <w:r w:rsidR="00BF11AF" w:rsidRPr="00F07DF9">
        <w:rPr>
          <w:rFonts w:ascii="Arial" w:hAnsi="Arial" w:cs="Arial"/>
          <w:b/>
        </w:rPr>
        <w:tab/>
      </w:r>
      <w:r w:rsidR="00BF11AF" w:rsidRPr="00F07DF9">
        <w:rPr>
          <w:rFonts w:ascii="Arial" w:hAnsi="Arial" w:cs="Arial"/>
          <w:b/>
        </w:rPr>
        <w:tab/>
      </w:r>
    </w:p>
    <w:p w:rsidR="00BF11AF" w:rsidRPr="00F07DF9" w:rsidRDefault="00BF11AF" w:rsidP="005F5C58">
      <w:pPr>
        <w:tabs>
          <w:tab w:val="left" w:pos="5760"/>
        </w:tabs>
        <w:spacing w:after="0" w:line="360" w:lineRule="auto"/>
        <w:jc w:val="both"/>
        <w:rPr>
          <w:rFonts w:ascii="Arial" w:hAnsi="Arial" w:cs="Arial"/>
          <w:b/>
        </w:rPr>
      </w:pPr>
      <w:r w:rsidRPr="00F07DF9">
        <w:rPr>
          <w:rFonts w:ascii="Arial" w:hAnsi="Arial" w:cs="Arial"/>
          <w:b/>
        </w:rPr>
        <w:t xml:space="preserve">Legal </w:t>
      </w:r>
      <w:r w:rsidR="005F5C58">
        <w:rPr>
          <w:rFonts w:ascii="Arial" w:hAnsi="Arial" w:cs="Arial"/>
          <w:b/>
        </w:rPr>
        <w:t>and Compliance Services</w:t>
      </w:r>
    </w:p>
    <w:p w:rsidR="00BF11AF" w:rsidRPr="00F07DF9" w:rsidRDefault="00BF11AF" w:rsidP="005F5C58">
      <w:pPr>
        <w:tabs>
          <w:tab w:val="left" w:pos="5760"/>
        </w:tabs>
        <w:spacing w:after="0" w:line="360" w:lineRule="auto"/>
        <w:jc w:val="both"/>
        <w:rPr>
          <w:rFonts w:ascii="Arial" w:hAnsi="Arial" w:cs="Arial"/>
        </w:rPr>
      </w:pPr>
      <w:r w:rsidRPr="00F07DF9">
        <w:rPr>
          <w:rFonts w:ascii="Arial" w:hAnsi="Arial" w:cs="Arial"/>
        </w:rPr>
        <w:t>PO Box 1394</w:t>
      </w:r>
    </w:p>
    <w:p w:rsidR="00BF11AF" w:rsidRPr="00F07DF9" w:rsidRDefault="00BF11AF" w:rsidP="005F5C58">
      <w:pPr>
        <w:tabs>
          <w:tab w:val="left" w:pos="5760"/>
        </w:tabs>
        <w:spacing w:after="0" w:line="360" w:lineRule="auto"/>
        <w:jc w:val="both"/>
        <w:rPr>
          <w:rFonts w:ascii="Arial" w:hAnsi="Arial" w:cs="Arial"/>
        </w:rPr>
      </w:pPr>
      <w:r w:rsidRPr="00F07DF9">
        <w:rPr>
          <w:rFonts w:ascii="Arial" w:hAnsi="Arial" w:cs="Arial"/>
        </w:rPr>
        <w:t>Durban 4001</w:t>
      </w:r>
    </w:p>
    <w:p w:rsidR="00BF11AF" w:rsidRPr="00F07DF9" w:rsidRDefault="00BF11AF" w:rsidP="005F5C58">
      <w:pPr>
        <w:tabs>
          <w:tab w:val="left" w:pos="5760"/>
        </w:tabs>
        <w:spacing w:after="0" w:line="360" w:lineRule="auto"/>
        <w:jc w:val="both"/>
        <w:rPr>
          <w:rFonts w:ascii="Arial" w:hAnsi="Arial" w:cs="Arial"/>
        </w:rPr>
      </w:pPr>
      <w:r w:rsidRPr="00F07DF9">
        <w:rPr>
          <w:rFonts w:ascii="Arial" w:hAnsi="Arial" w:cs="Arial"/>
        </w:rPr>
        <w:t>Tel:  031</w:t>
      </w:r>
      <w:r w:rsidR="00114102" w:rsidRPr="00F07DF9">
        <w:rPr>
          <w:rFonts w:ascii="Arial" w:hAnsi="Arial" w:cs="Arial"/>
        </w:rPr>
        <w:t xml:space="preserve"> </w:t>
      </w:r>
      <w:r w:rsidRPr="00F07DF9">
        <w:rPr>
          <w:rFonts w:ascii="Arial" w:hAnsi="Arial" w:cs="Arial"/>
        </w:rPr>
        <w:t>311</w:t>
      </w:r>
      <w:r w:rsidR="00114102" w:rsidRPr="00F07DF9">
        <w:rPr>
          <w:rFonts w:ascii="Arial" w:hAnsi="Arial" w:cs="Arial"/>
        </w:rPr>
        <w:t xml:space="preserve"> </w:t>
      </w:r>
      <w:r w:rsidRPr="00F07DF9">
        <w:rPr>
          <w:rFonts w:ascii="Arial" w:hAnsi="Arial" w:cs="Arial"/>
        </w:rPr>
        <w:t>3</w:t>
      </w:r>
      <w:r w:rsidR="005F5C58">
        <w:rPr>
          <w:rFonts w:ascii="Arial" w:hAnsi="Arial" w:cs="Arial"/>
        </w:rPr>
        <w:t>447</w:t>
      </w:r>
    </w:p>
    <w:p w:rsidR="00BF11AF" w:rsidRPr="00F07DF9" w:rsidRDefault="00BF11AF" w:rsidP="005F5C58">
      <w:pPr>
        <w:spacing w:after="0" w:line="360" w:lineRule="auto"/>
        <w:jc w:val="both"/>
        <w:rPr>
          <w:rFonts w:ascii="Arial" w:hAnsi="Arial" w:cs="Arial"/>
        </w:rPr>
      </w:pPr>
    </w:p>
    <w:p w:rsidR="005F5C58" w:rsidRDefault="005F5C58" w:rsidP="005F5C58">
      <w:pPr>
        <w:spacing w:after="0" w:line="360" w:lineRule="auto"/>
        <w:ind w:left="3600" w:firstLine="720"/>
        <w:jc w:val="both"/>
        <w:rPr>
          <w:rFonts w:ascii="Arial" w:hAnsi="Arial" w:cs="Arial"/>
        </w:rPr>
      </w:pPr>
    </w:p>
    <w:p w:rsidR="00BF11AF" w:rsidRPr="00F07DF9" w:rsidRDefault="00BF11AF" w:rsidP="005F5C58">
      <w:pPr>
        <w:spacing w:after="0" w:line="360" w:lineRule="auto"/>
        <w:ind w:left="3600" w:firstLine="720"/>
        <w:jc w:val="both"/>
        <w:rPr>
          <w:rFonts w:ascii="Arial" w:hAnsi="Arial" w:cs="Arial"/>
        </w:rPr>
      </w:pPr>
      <w:r w:rsidRPr="00F07DF9">
        <w:rPr>
          <w:rFonts w:ascii="Arial" w:hAnsi="Arial" w:cs="Arial"/>
        </w:rPr>
        <w:t xml:space="preserve">Our Ref: </w:t>
      </w:r>
      <w:r w:rsidR="00E95990">
        <w:rPr>
          <w:rFonts w:ascii="Arial" w:hAnsi="Arial" w:cs="Arial"/>
        </w:rPr>
        <w:t>LD</w:t>
      </w:r>
      <w:r w:rsidRPr="00F07DF9">
        <w:rPr>
          <w:rFonts w:ascii="Arial" w:hAnsi="Arial" w:cs="Arial"/>
        </w:rPr>
        <w:t>/1</w:t>
      </w:r>
      <w:r w:rsidR="00E95990">
        <w:rPr>
          <w:rFonts w:ascii="Arial" w:hAnsi="Arial" w:cs="Arial"/>
        </w:rPr>
        <w:t>8</w:t>
      </w:r>
      <w:r w:rsidR="00780527">
        <w:rPr>
          <w:rFonts w:ascii="Arial" w:hAnsi="Arial" w:cs="Arial"/>
        </w:rPr>
        <w:t>/</w:t>
      </w:r>
      <w:r w:rsidR="00E95990">
        <w:rPr>
          <w:rFonts w:ascii="Arial" w:hAnsi="Arial" w:cs="Arial"/>
        </w:rPr>
        <w:t>03</w:t>
      </w:r>
    </w:p>
    <w:p w:rsidR="00D82CB7" w:rsidRDefault="00755463" w:rsidP="005F5C58">
      <w:pPr>
        <w:spacing w:after="0" w:line="360" w:lineRule="auto"/>
        <w:jc w:val="both"/>
        <w:rPr>
          <w:rFonts w:ascii="Arial" w:hAnsi="Arial" w:cs="Arial"/>
        </w:rPr>
      </w:pPr>
      <w:r w:rsidRPr="00F07DF9">
        <w:rPr>
          <w:rFonts w:ascii="Arial" w:hAnsi="Arial" w:cs="Arial"/>
        </w:rPr>
        <w:tab/>
      </w:r>
      <w:r w:rsidRPr="00F07DF9">
        <w:rPr>
          <w:rFonts w:ascii="Arial" w:hAnsi="Arial" w:cs="Arial"/>
        </w:rPr>
        <w:tab/>
      </w:r>
      <w:r w:rsidRPr="00F07DF9">
        <w:rPr>
          <w:rFonts w:ascii="Arial" w:hAnsi="Arial" w:cs="Arial"/>
        </w:rPr>
        <w:tab/>
      </w:r>
      <w:r w:rsidRPr="00F07DF9">
        <w:rPr>
          <w:rFonts w:ascii="Arial" w:hAnsi="Arial" w:cs="Arial"/>
        </w:rPr>
        <w:tab/>
      </w:r>
      <w:r w:rsidRPr="00F07DF9">
        <w:rPr>
          <w:rFonts w:ascii="Arial" w:hAnsi="Arial" w:cs="Arial"/>
        </w:rPr>
        <w:tab/>
      </w:r>
      <w:r w:rsidRPr="00F07DF9">
        <w:rPr>
          <w:rFonts w:ascii="Arial" w:hAnsi="Arial" w:cs="Arial"/>
        </w:rPr>
        <w:tab/>
      </w:r>
      <w:r w:rsidR="000119F6">
        <w:rPr>
          <w:rFonts w:ascii="Arial" w:hAnsi="Arial" w:cs="Arial"/>
        </w:rPr>
        <w:t xml:space="preserve">Enquiries: </w:t>
      </w:r>
      <w:r w:rsidR="00E95990">
        <w:rPr>
          <w:rFonts w:ascii="Arial" w:hAnsi="Arial" w:cs="Arial"/>
        </w:rPr>
        <w:t>Muhammed Oomar</w:t>
      </w:r>
    </w:p>
    <w:p w:rsidR="00E95990" w:rsidRDefault="00755463" w:rsidP="005F5C58">
      <w:pPr>
        <w:spacing w:after="0" w:line="360" w:lineRule="auto"/>
        <w:jc w:val="both"/>
        <w:rPr>
          <w:rFonts w:ascii="Arial" w:hAnsi="Arial" w:cs="Arial"/>
        </w:rPr>
      </w:pPr>
      <w:r w:rsidRPr="00F07DF9">
        <w:rPr>
          <w:rFonts w:ascii="Arial" w:hAnsi="Arial" w:cs="Arial"/>
        </w:rPr>
        <w:tab/>
      </w:r>
      <w:r w:rsidRPr="00F07DF9">
        <w:rPr>
          <w:rFonts w:ascii="Arial" w:hAnsi="Arial" w:cs="Arial"/>
        </w:rPr>
        <w:tab/>
      </w:r>
      <w:r w:rsidRPr="00F07DF9">
        <w:rPr>
          <w:rFonts w:ascii="Arial" w:hAnsi="Arial" w:cs="Arial"/>
        </w:rPr>
        <w:tab/>
      </w:r>
      <w:r w:rsidRPr="00F07DF9">
        <w:rPr>
          <w:rFonts w:ascii="Arial" w:hAnsi="Arial" w:cs="Arial"/>
        </w:rPr>
        <w:tab/>
      </w:r>
      <w:r w:rsidRPr="00F07DF9">
        <w:rPr>
          <w:rFonts w:ascii="Arial" w:hAnsi="Arial" w:cs="Arial"/>
        </w:rPr>
        <w:tab/>
      </w:r>
      <w:r w:rsidRPr="00F07DF9">
        <w:rPr>
          <w:rFonts w:ascii="Arial" w:hAnsi="Arial" w:cs="Arial"/>
        </w:rPr>
        <w:tab/>
      </w:r>
      <w:r w:rsidR="00BF11AF" w:rsidRPr="00F07DF9">
        <w:rPr>
          <w:rFonts w:ascii="Arial" w:hAnsi="Arial" w:cs="Arial"/>
        </w:rPr>
        <w:t>Email:</w:t>
      </w:r>
      <w:r w:rsidR="00BF11AF" w:rsidRPr="00F07DF9">
        <w:rPr>
          <w:rFonts w:ascii="Arial" w:hAnsi="Arial" w:cs="Arial"/>
        </w:rPr>
        <w:tab/>
      </w:r>
      <w:hyperlink r:id="rId9" w:history="1">
        <w:r w:rsidR="00E95990" w:rsidRPr="00160762">
          <w:rPr>
            <w:rStyle w:val="Hyperlink"/>
            <w:rFonts w:ascii="Arial" w:hAnsi="Arial" w:cs="Arial"/>
          </w:rPr>
          <w:t>muhammed.oomar@durban.gov.za</w:t>
        </w:r>
      </w:hyperlink>
    </w:p>
    <w:p w:rsidR="00527606" w:rsidRDefault="00E95990" w:rsidP="005F5C58">
      <w:pPr>
        <w:spacing w:after="0" w:line="360" w:lineRule="auto"/>
        <w:jc w:val="both"/>
        <w:rPr>
          <w:rFonts w:ascii="Arial" w:hAnsi="Arial" w:cs="Arial"/>
        </w:rPr>
      </w:pPr>
      <w:r>
        <w:rPr>
          <w:rFonts w:ascii="Arial" w:hAnsi="Arial" w:cs="Arial"/>
        </w:rPr>
        <w:t xml:space="preserve"> </w:t>
      </w:r>
    </w:p>
    <w:p w:rsidR="000A401F" w:rsidRDefault="00D82CB7" w:rsidP="005F5C58">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4461D">
        <w:rPr>
          <w:rFonts w:ascii="Arial" w:hAnsi="Arial" w:cs="Arial"/>
        </w:rPr>
        <w:t>07 March 2018</w:t>
      </w:r>
    </w:p>
    <w:p w:rsidR="002B4005" w:rsidRPr="00F07DF9" w:rsidRDefault="002B4005" w:rsidP="005F5C58">
      <w:pPr>
        <w:spacing w:after="0" w:line="360" w:lineRule="auto"/>
        <w:jc w:val="both"/>
        <w:rPr>
          <w:rFonts w:ascii="Arial" w:hAnsi="Arial" w:cs="Arial"/>
        </w:rPr>
      </w:pPr>
      <w:r w:rsidRPr="00F07DF9">
        <w:rPr>
          <w:rFonts w:ascii="Arial" w:hAnsi="Arial" w:cs="Arial"/>
        </w:rPr>
        <w:t>_________________________________________________________________________</w:t>
      </w:r>
    </w:p>
    <w:p w:rsidR="00E95990" w:rsidRDefault="00E95990" w:rsidP="005F5C58">
      <w:pPr>
        <w:spacing w:after="0" w:line="360" w:lineRule="auto"/>
        <w:jc w:val="center"/>
        <w:rPr>
          <w:rFonts w:ascii="Arial" w:hAnsi="Arial" w:cs="Arial"/>
          <w:b/>
          <w:sz w:val="24"/>
          <w:szCs w:val="24"/>
          <w:u w:val="single"/>
        </w:rPr>
      </w:pPr>
    </w:p>
    <w:p w:rsidR="00073D2D" w:rsidRPr="005F5C58" w:rsidRDefault="00073D2D" w:rsidP="005F5C58">
      <w:pPr>
        <w:spacing w:after="0" w:line="360" w:lineRule="auto"/>
        <w:jc w:val="center"/>
        <w:rPr>
          <w:rFonts w:ascii="Arial" w:hAnsi="Arial" w:cs="Arial"/>
          <w:b/>
          <w:sz w:val="20"/>
          <w:szCs w:val="20"/>
          <w:u w:val="single"/>
        </w:rPr>
      </w:pPr>
      <w:r w:rsidRPr="005F5C58">
        <w:rPr>
          <w:rFonts w:ascii="Arial" w:hAnsi="Arial" w:cs="Arial"/>
          <w:b/>
          <w:sz w:val="20"/>
          <w:szCs w:val="20"/>
          <w:u w:val="single"/>
        </w:rPr>
        <w:t>PRESENTATION TO THE STANDING COMMITTEE ON THE AUDITOR-GENERAL:</w:t>
      </w:r>
    </w:p>
    <w:p w:rsidR="008610FC" w:rsidRPr="00073D2D" w:rsidRDefault="008610FC" w:rsidP="005F5C58">
      <w:pPr>
        <w:spacing w:after="0" w:line="360" w:lineRule="auto"/>
        <w:jc w:val="center"/>
        <w:rPr>
          <w:rFonts w:ascii="Arial" w:hAnsi="Arial" w:cs="Arial"/>
          <w:b/>
          <w:sz w:val="24"/>
          <w:szCs w:val="24"/>
          <w:u w:val="single"/>
        </w:rPr>
      </w:pPr>
    </w:p>
    <w:p w:rsidR="00780527" w:rsidRPr="005F5C58" w:rsidRDefault="000119F6" w:rsidP="005F5C58">
      <w:pPr>
        <w:spacing w:after="0" w:line="360" w:lineRule="auto"/>
        <w:jc w:val="center"/>
        <w:rPr>
          <w:rFonts w:ascii="Arial" w:hAnsi="Arial" w:cs="Arial"/>
          <w:b/>
          <w:i/>
          <w:sz w:val="24"/>
          <w:szCs w:val="24"/>
        </w:rPr>
      </w:pPr>
      <w:r w:rsidRPr="005F5C58">
        <w:rPr>
          <w:rFonts w:ascii="Arial" w:hAnsi="Arial" w:cs="Arial"/>
          <w:b/>
          <w:i/>
          <w:sz w:val="24"/>
          <w:szCs w:val="24"/>
        </w:rPr>
        <w:t>COMMEN</w:t>
      </w:r>
      <w:r w:rsidR="00780527" w:rsidRPr="005F5C58">
        <w:rPr>
          <w:rFonts w:ascii="Arial" w:hAnsi="Arial" w:cs="Arial"/>
          <w:b/>
          <w:i/>
          <w:sz w:val="24"/>
          <w:szCs w:val="24"/>
        </w:rPr>
        <w:t>T</w:t>
      </w:r>
      <w:r w:rsidR="00DA4972" w:rsidRPr="005F5C58">
        <w:rPr>
          <w:rFonts w:ascii="Arial" w:hAnsi="Arial" w:cs="Arial"/>
          <w:b/>
          <w:i/>
          <w:sz w:val="24"/>
          <w:szCs w:val="24"/>
        </w:rPr>
        <w:t xml:space="preserve">S ON THE </w:t>
      </w:r>
      <w:r w:rsidR="00DF2CE5" w:rsidRPr="005F5C58">
        <w:rPr>
          <w:rFonts w:ascii="Arial" w:hAnsi="Arial" w:cs="Arial"/>
          <w:b/>
          <w:i/>
          <w:sz w:val="24"/>
          <w:szCs w:val="24"/>
        </w:rPr>
        <w:t xml:space="preserve">DRAFT </w:t>
      </w:r>
      <w:r w:rsidR="00DA4972" w:rsidRPr="005F5C58">
        <w:rPr>
          <w:rFonts w:ascii="Arial" w:hAnsi="Arial" w:cs="Arial"/>
          <w:b/>
          <w:i/>
          <w:sz w:val="24"/>
          <w:szCs w:val="24"/>
        </w:rPr>
        <w:t>PUBLIC A</w:t>
      </w:r>
      <w:r w:rsidR="00073D2D" w:rsidRPr="005F5C58">
        <w:rPr>
          <w:rFonts w:ascii="Arial" w:hAnsi="Arial" w:cs="Arial"/>
          <w:b/>
          <w:i/>
          <w:sz w:val="24"/>
          <w:szCs w:val="24"/>
        </w:rPr>
        <w:t xml:space="preserve">UDIT AMENDMENT </w:t>
      </w:r>
      <w:r w:rsidR="00DA4972" w:rsidRPr="005F5C58">
        <w:rPr>
          <w:rFonts w:ascii="Arial" w:hAnsi="Arial" w:cs="Arial"/>
          <w:b/>
          <w:i/>
          <w:sz w:val="24"/>
          <w:szCs w:val="24"/>
        </w:rPr>
        <w:t>BILL</w:t>
      </w:r>
      <w:r w:rsidR="00334510" w:rsidRPr="005F5C58">
        <w:rPr>
          <w:rFonts w:ascii="Arial" w:hAnsi="Arial" w:cs="Arial"/>
          <w:b/>
          <w:i/>
          <w:sz w:val="24"/>
          <w:szCs w:val="24"/>
        </w:rPr>
        <w:t>, 201</w:t>
      </w:r>
      <w:r w:rsidR="00073D2D" w:rsidRPr="005F5C58">
        <w:rPr>
          <w:rFonts w:ascii="Arial" w:hAnsi="Arial" w:cs="Arial"/>
          <w:b/>
          <w:i/>
          <w:sz w:val="24"/>
          <w:szCs w:val="24"/>
        </w:rPr>
        <w:t>7</w:t>
      </w:r>
    </w:p>
    <w:p w:rsidR="00073D2D" w:rsidRDefault="00073D2D" w:rsidP="005F5C58">
      <w:pPr>
        <w:spacing w:after="0" w:line="360" w:lineRule="auto"/>
        <w:jc w:val="center"/>
        <w:rPr>
          <w:rFonts w:ascii="Arial" w:hAnsi="Arial" w:cs="Arial"/>
          <w:b/>
          <w:sz w:val="24"/>
          <w:szCs w:val="24"/>
        </w:rPr>
      </w:pPr>
    </w:p>
    <w:p w:rsidR="00073D2D" w:rsidRPr="005F5C58" w:rsidRDefault="00073D2D" w:rsidP="005F5C58">
      <w:pPr>
        <w:spacing w:after="0" w:line="360" w:lineRule="auto"/>
        <w:jc w:val="center"/>
        <w:rPr>
          <w:rFonts w:ascii="Arial" w:hAnsi="Arial" w:cs="Arial"/>
          <w:b/>
          <w:sz w:val="18"/>
          <w:szCs w:val="18"/>
        </w:rPr>
      </w:pPr>
      <w:r w:rsidRPr="005F5C58">
        <w:rPr>
          <w:rFonts w:ascii="Arial" w:hAnsi="Arial" w:cs="Arial"/>
          <w:b/>
          <w:sz w:val="18"/>
          <w:szCs w:val="18"/>
        </w:rPr>
        <w:t>7 March 2018</w:t>
      </w:r>
    </w:p>
    <w:p w:rsidR="00073D2D" w:rsidRPr="005F5C58" w:rsidRDefault="00073D2D" w:rsidP="005F5C58">
      <w:pPr>
        <w:spacing w:after="0" w:line="360" w:lineRule="auto"/>
        <w:jc w:val="center"/>
        <w:rPr>
          <w:rFonts w:ascii="Arial" w:hAnsi="Arial" w:cs="Arial"/>
          <w:b/>
          <w:sz w:val="18"/>
          <w:szCs w:val="18"/>
        </w:rPr>
      </w:pPr>
      <w:r w:rsidRPr="005F5C58">
        <w:rPr>
          <w:rFonts w:ascii="Arial" w:hAnsi="Arial" w:cs="Arial"/>
          <w:b/>
          <w:sz w:val="18"/>
          <w:szCs w:val="18"/>
        </w:rPr>
        <w:t>Fountains Hotel, St. George’s Mall</w:t>
      </w:r>
    </w:p>
    <w:p w:rsidR="00073D2D" w:rsidRPr="005F5C58" w:rsidRDefault="00073D2D" w:rsidP="005F5C58">
      <w:pPr>
        <w:spacing w:after="0" w:line="360" w:lineRule="auto"/>
        <w:jc w:val="center"/>
        <w:rPr>
          <w:rFonts w:ascii="Arial" w:hAnsi="Arial" w:cs="Arial"/>
          <w:b/>
          <w:sz w:val="18"/>
          <w:szCs w:val="18"/>
        </w:rPr>
      </w:pPr>
      <w:r w:rsidRPr="005F5C58">
        <w:rPr>
          <w:rFonts w:ascii="Arial" w:hAnsi="Arial" w:cs="Arial"/>
          <w:b/>
          <w:sz w:val="18"/>
          <w:szCs w:val="18"/>
        </w:rPr>
        <w:t>Cape Town</w:t>
      </w:r>
    </w:p>
    <w:p w:rsidR="00BF11AF" w:rsidRPr="00F07DF9" w:rsidRDefault="00BF11AF" w:rsidP="005F5C58">
      <w:pPr>
        <w:spacing w:after="0" w:line="360" w:lineRule="auto"/>
        <w:jc w:val="both"/>
        <w:rPr>
          <w:rFonts w:ascii="Arial" w:hAnsi="Arial" w:cs="Arial"/>
        </w:rPr>
      </w:pPr>
      <w:r w:rsidRPr="00F07DF9">
        <w:rPr>
          <w:rFonts w:ascii="Arial" w:hAnsi="Arial" w:cs="Arial"/>
        </w:rPr>
        <w:t>_________________________________________________________________________</w:t>
      </w:r>
    </w:p>
    <w:p w:rsidR="00F706B7" w:rsidRDefault="00F706B7" w:rsidP="005F5C58">
      <w:pPr>
        <w:spacing w:after="0" w:line="360" w:lineRule="auto"/>
        <w:jc w:val="both"/>
        <w:rPr>
          <w:rFonts w:ascii="Arial" w:hAnsi="Arial" w:cs="Arial"/>
        </w:rPr>
      </w:pPr>
    </w:p>
    <w:p w:rsidR="00073D2D" w:rsidRPr="00F07DF9" w:rsidRDefault="00073D2D" w:rsidP="005F5C58">
      <w:pPr>
        <w:numPr>
          <w:ilvl w:val="0"/>
          <w:numId w:val="40"/>
        </w:numPr>
        <w:spacing w:after="0" w:line="360" w:lineRule="auto"/>
        <w:jc w:val="both"/>
        <w:rPr>
          <w:rFonts w:ascii="Arial" w:hAnsi="Arial" w:cs="Arial"/>
        </w:rPr>
      </w:pPr>
      <w:r>
        <w:rPr>
          <w:rFonts w:ascii="Arial" w:hAnsi="Arial" w:cs="Arial"/>
        </w:rPr>
        <w:t>On 19</w:t>
      </w:r>
      <w:r w:rsidRPr="00073D2D">
        <w:rPr>
          <w:rFonts w:ascii="Arial" w:hAnsi="Arial" w:cs="Arial"/>
          <w:vertAlign w:val="superscript"/>
        </w:rPr>
        <w:t>th</w:t>
      </w:r>
      <w:r>
        <w:rPr>
          <w:rFonts w:ascii="Arial" w:hAnsi="Arial" w:cs="Arial"/>
        </w:rPr>
        <w:t xml:space="preserve"> February 2018, eThekwini Municipality submitted via e-mail, comments on the </w:t>
      </w:r>
      <w:r w:rsidRPr="00E95990">
        <w:rPr>
          <w:rFonts w:ascii="Arial" w:hAnsi="Arial" w:cs="Arial"/>
          <w:i/>
        </w:rPr>
        <w:t>Draft Public Audit Amendment Bill, 2017</w:t>
      </w:r>
      <w:r>
        <w:rPr>
          <w:rFonts w:ascii="Arial" w:hAnsi="Arial" w:cs="Arial"/>
        </w:rPr>
        <w:t xml:space="preserve">.  While </w:t>
      </w:r>
      <w:r w:rsidR="00974E8B">
        <w:rPr>
          <w:rFonts w:ascii="Arial" w:hAnsi="Arial" w:cs="Arial"/>
        </w:rPr>
        <w:t>the Municipality</w:t>
      </w:r>
      <w:r>
        <w:rPr>
          <w:rFonts w:ascii="Arial" w:hAnsi="Arial" w:cs="Arial"/>
        </w:rPr>
        <w:t xml:space="preserve"> stand</w:t>
      </w:r>
      <w:r w:rsidR="00974E8B">
        <w:rPr>
          <w:rFonts w:ascii="Arial" w:hAnsi="Arial" w:cs="Arial"/>
        </w:rPr>
        <w:t>s</w:t>
      </w:r>
      <w:r>
        <w:rPr>
          <w:rFonts w:ascii="Arial" w:hAnsi="Arial" w:cs="Arial"/>
        </w:rPr>
        <w:t xml:space="preserve"> by </w:t>
      </w:r>
      <w:r w:rsidR="00974E8B">
        <w:rPr>
          <w:rFonts w:ascii="Arial" w:hAnsi="Arial" w:cs="Arial"/>
        </w:rPr>
        <w:t>its</w:t>
      </w:r>
      <w:r>
        <w:rPr>
          <w:rFonts w:ascii="Arial" w:hAnsi="Arial" w:cs="Arial"/>
        </w:rPr>
        <w:t xml:space="preserve"> comments as submitted, we would like to use th</w:t>
      </w:r>
      <w:r w:rsidR="00E95990">
        <w:rPr>
          <w:rFonts w:ascii="Arial" w:hAnsi="Arial" w:cs="Arial"/>
        </w:rPr>
        <w:t>is</w:t>
      </w:r>
      <w:r>
        <w:rPr>
          <w:rFonts w:ascii="Arial" w:hAnsi="Arial" w:cs="Arial"/>
        </w:rPr>
        <w:t xml:space="preserve"> limited </w:t>
      </w:r>
      <w:r w:rsidR="00E95990">
        <w:rPr>
          <w:rFonts w:ascii="Arial" w:hAnsi="Arial" w:cs="Arial"/>
        </w:rPr>
        <w:t>opportunity</w:t>
      </w:r>
      <w:r>
        <w:rPr>
          <w:rFonts w:ascii="Arial" w:hAnsi="Arial" w:cs="Arial"/>
        </w:rPr>
        <w:t xml:space="preserve"> afforded to us to amplify </w:t>
      </w:r>
      <w:r w:rsidR="00E95990">
        <w:rPr>
          <w:rFonts w:ascii="Arial" w:hAnsi="Arial" w:cs="Arial"/>
        </w:rPr>
        <w:t>a portion of our written comments insofar as it relates to the</w:t>
      </w:r>
      <w:r>
        <w:rPr>
          <w:rFonts w:ascii="Arial" w:hAnsi="Arial" w:cs="Arial"/>
        </w:rPr>
        <w:t xml:space="preserve"> constitutionally invalid </w:t>
      </w:r>
      <w:r w:rsidR="00E95990">
        <w:rPr>
          <w:rFonts w:ascii="Arial" w:hAnsi="Arial" w:cs="Arial"/>
        </w:rPr>
        <w:t>assumption of a Municipality’s ‘debt collecting</w:t>
      </w:r>
      <w:r w:rsidR="00C750A2">
        <w:rPr>
          <w:rFonts w:ascii="Arial" w:hAnsi="Arial" w:cs="Arial"/>
        </w:rPr>
        <w:t xml:space="preserve"> and recovery processes</w:t>
      </w:r>
      <w:r w:rsidR="00E95990">
        <w:rPr>
          <w:rFonts w:ascii="Arial" w:hAnsi="Arial" w:cs="Arial"/>
        </w:rPr>
        <w:t>’ by the Auditor-General under the proposed amendments to section 5 of the P</w:t>
      </w:r>
      <w:r w:rsidR="0055294F">
        <w:rPr>
          <w:rFonts w:ascii="Arial" w:hAnsi="Arial" w:cs="Arial"/>
        </w:rPr>
        <w:t>ublic Audit Act of 2004</w:t>
      </w:r>
      <w:r w:rsidR="00BF04D8">
        <w:rPr>
          <w:rFonts w:ascii="Arial" w:hAnsi="Arial" w:cs="Arial"/>
        </w:rPr>
        <w:t>, ie section 5(1B)</w:t>
      </w:r>
      <w:r w:rsidR="0055294F">
        <w:rPr>
          <w:rFonts w:ascii="Arial" w:hAnsi="Arial" w:cs="Arial"/>
        </w:rPr>
        <w:t xml:space="preserve"> of the Amendment Bill</w:t>
      </w:r>
      <w:r w:rsidR="0005282E">
        <w:rPr>
          <w:rFonts w:ascii="Arial" w:hAnsi="Arial" w:cs="Arial"/>
        </w:rPr>
        <w:t xml:space="preserve"> and ancillary provisions</w:t>
      </w:r>
      <w:r w:rsidR="00E95990">
        <w:rPr>
          <w:rFonts w:ascii="Arial" w:hAnsi="Arial" w:cs="Arial"/>
        </w:rPr>
        <w:t>.</w:t>
      </w:r>
    </w:p>
    <w:p w:rsidR="00D82CB7" w:rsidRDefault="00D82CB7" w:rsidP="005F5C58">
      <w:pPr>
        <w:spacing w:after="0" w:line="360" w:lineRule="auto"/>
        <w:ind w:left="360"/>
        <w:jc w:val="both"/>
        <w:rPr>
          <w:rFonts w:ascii="Arial" w:hAnsi="Arial" w:cs="Arial"/>
        </w:rPr>
      </w:pPr>
    </w:p>
    <w:p w:rsidR="005F5C58" w:rsidRDefault="005F5C58" w:rsidP="005F5C58">
      <w:pPr>
        <w:spacing w:after="0" w:line="360" w:lineRule="auto"/>
        <w:ind w:left="360"/>
        <w:jc w:val="both"/>
        <w:rPr>
          <w:rFonts w:ascii="Arial" w:hAnsi="Arial" w:cs="Arial"/>
        </w:rPr>
      </w:pPr>
    </w:p>
    <w:p w:rsidR="002B01B6" w:rsidRPr="00644008" w:rsidRDefault="00334510" w:rsidP="005F5C58">
      <w:pPr>
        <w:numPr>
          <w:ilvl w:val="0"/>
          <w:numId w:val="40"/>
        </w:numPr>
        <w:spacing w:after="0" w:line="360" w:lineRule="auto"/>
        <w:jc w:val="both"/>
        <w:rPr>
          <w:rFonts w:ascii="Arial" w:hAnsi="Arial" w:cs="Arial"/>
          <w:b/>
          <w:u w:val="single"/>
        </w:rPr>
      </w:pPr>
      <w:r w:rsidRPr="00644008">
        <w:rPr>
          <w:rFonts w:ascii="Arial" w:hAnsi="Arial" w:cs="Arial"/>
          <w:b/>
          <w:u w:val="single"/>
        </w:rPr>
        <w:t xml:space="preserve">The </w:t>
      </w:r>
      <w:r w:rsidR="0055294F">
        <w:rPr>
          <w:rFonts w:ascii="Arial" w:hAnsi="Arial" w:cs="Arial"/>
          <w:b/>
          <w:u w:val="single"/>
        </w:rPr>
        <w:t>Legislative Framework</w:t>
      </w:r>
      <w:r w:rsidR="008610FC">
        <w:rPr>
          <w:rFonts w:ascii="Arial" w:hAnsi="Arial" w:cs="Arial"/>
          <w:b/>
          <w:u w:val="single"/>
        </w:rPr>
        <w:t xml:space="preserve">: Auditor General </w:t>
      </w:r>
      <w:r w:rsidRPr="00644008">
        <w:rPr>
          <w:rFonts w:ascii="Arial" w:hAnsi="Arial" w:cs="Arial"/>
          <w:b/>
          <w:u w:val="single"/>
        </w:rPr>
        <w:t>and Local Government</w:t>
      </w:r>
    </w:p>
    <w:p w:rsidR="00EA6741" w:rsidRDefault="00EA6741" w:rsidP="005F5C58">
      <w:pPr>
        <w:spacing w:after="0" w:line="360" w:lineRule="auto"/>
        <w:jc w:val="both"/>
        <w:rPr>
          <w:rFonts w:ascii="Arial" w:hAnsi="Arial" w:cs="Arial"/>
          <w:b/>
        </w:rPr>
      </w:pPr>
    </w:p>
    <w:p w:rsidR="00655C07" w:rsidRDefault="00974E8B" w:rsidP="005F5C58">
      <w:pPr>
        <w:numPr>
          <w:ilvl w:val="1"/>
          <w:numId w:val="40"/>
        </w:numPr>
        <w:spacing w:after="0" w:line="360" w:lineRule="auto"/>
        <w:jc w:val="both"/>
        <w:rPr>
          <w:rFonts w:ascii="Arial" w:hAnsi="Arial" w:cs="Arial"/>
        </w:rPr>
      </w:pPr>
      <w:r>
        <w:rPr>
          <w:rFonts w:ascii="Arial" w:hAnsi="Arial" w:cs="Arial"/>
        </w:rPr>
        <w:t xml:space="preserve">Afford us this opportunity to remind the Standing Committee of the legislative framework of the AG and Local Government.  </w:t>
      </w:r>
    </w:p>
    <w:p w:rsidR="00655C07" w:rsidRDefault="00655C07" w:rsidP="005F5C58">
      <w:pPr>
        <w:spacing w:after="0" w:line="360" w:lineRule="auto"/>
        <w:jc w:val="both"/>
        <w:rPr>
          <w:rFonts w:ascii="Arial" w:hAnsi="Arial" w:cs="Arial"/>
        </w:rPr>
      </w:pPr>
    </w:p>
    <w:p w:rsidR="00EA6741" w:rsidRDefault="00974E8B" w:rsidP="005F5C58">
      <w:pPr>
        <w:numPr>
          <w:ilvl w:val="1"/>
          <w:numId w:val="40"/>
        </w:numPr>
        <w:spacing w:after="0" w:line="360" w:lineRule="auto"/>
        <w:jc w:val="both"/>
        <w:rPr>
          <w:rFonts w:ascii="Arial" w:hAnsi="Arial" w:cs="Arial"/>
        </w:rPr>
      </w:pPr>
      <w:r>
        <w:rPr>
          <w:rFonts w:ascii="Arial" w:hAnsi="Arial" w:cs="Arial"/>
        </w:rPr>
        <w:t>First and foremost, s</w:t>
      </w:r>
      <w:r w:rsidR="00EA6741" w:rsidRPr="00C97267">
        <w:rPr>
          <w:rFonts w:ascii="Arial" w:hAnsi="Arial" w:cs="Arial"/>
        </w:rPr>
        <w:t>ection 2 of the Constitution</w:t>
      </w:r>
      <w:r w:rsidR="00EA6741">
        <w:rPr>
          <w:rFonts w:ascii="Arial" w:hAnsi="Arial" w:cs="Arial"/>
        </w:rPr>
        <w:t xml:space="preserve"> </w:t>
      </w:r>
      <w:r w:rsidR="008610FC">
        <w:rPr>
          <w:rFonts w:ascii="Arial" w:hAnsi="Arial" w:cs="Arial"/>
        </w:rPr>
        <w:t>provides that t</w:t>
      </w:r>
      <w:r w:rsidR="00EA6741" w:rsidRPr="00C97267">
        <w:rPr>
          <w:rFonts w:ascii="Arial" w:hAnsi="Arial" w:cs="Arial"/>
        </w:rPr>
        <w:t>he Constitution is the supreme law of the Republic</w:t>
      </w:r>
      <w:r w:rsidR="008610FC">
        <w:rPr>
          <w:rFonts w:ascii="Arial" w:hAnsi="Arial" w:cs="Arial"/>
        </w:rPr>
        <w:t xml:space="preserve"> and that</w:t>
      </w:r>
      <w:r w:rsidR="00EA6741" w:rsidRPr="00C97267">
        <w:rPr>
          <w:rFonts w:ascii="Arial" w:hAnsi="Arial" w:cs="Arial"/>
        </w:rPr>
        <w:t xml:space="preserve"> law or conduct inconsistent with it is invalid, and the obligations imposed by </w:t>
      </w:r>
      <w:r w:rsidR="008610FC">
        <w:rPr>
          <w:rFonts w:ascii="Arial" w:hAnsi="Arial" w:cs="Arial"/>
        </w:rPr>
        <w:t>the Constitution</w:t>
      </w:r>
      <w:r w:rsidR="00EA6741" w:rsidRPr="00C97267">
        <w:rPr>
          <w:rFonts w:ascii="Arial" w:hAnsi="Arial" w:cs="Arial"/>
        </w:rPr>
        <w:t xml:space="preserve"> must be fulfilled.</w:t>
      </w:r>
      <w:r w:rsidR="0055294F">
        <w:rPr>
          <w:rFonts w:ascii="Arial" w:hAnsi="Arial" w:cs="Arial"/>
        </w:rPr>
        <w:t xml:space="preserve">  Accordingly, any proposed amendments to the Public Audit Act must be consistent with the powers afforded to the Auditor-General by the Constitution.</w:t>
      </w:r>
    </w:p>
    <w:p w:rsidR="008610FC" w:rsidRDefault="008610FC" w:rsidP="005F5C58">
      <w:pPr>
        <w:spacing w:after="0" w:line="360" w:lineRule="auto"/>
        <w:jc w:val="both"/>
        <w:rPr>
          <w:rFonts w:ascii="Arial" w:hAnsi="Arial" w:cs="Arial"/>
        </w:rPr>
      </w:pPr>
    </w:p>
    <w:p w:rsidR="008610FC" w:rsidRDefault="008610FC" w:rsidP="005F5C58">
      <w:pPr>
        <w:numPr>
          <w:ilvl w:val="1"/>
          <w:numId w:val="40"/>
        </w:numPr>
        <w:spacing w:after="0" w:line="360" w:lineRule="auto"/>
        <w:jc w:val="both"/>
        <w:rPr>
          <w:rFonts w:ascii="Arial" w:hAnsi="Arial" w:cs="Arial"/>
        </w:rPr>
      </w:pPr>
      <w:r>
        <w:rPr>
          <w:rFonts w:ascii="Arial" w:hAnsi="Arial" w:cs="Arial"/>
        </w:rPr>
        <w:t xml:space="preserve">The Institution of the Auditor-General </w:t>
      </w:r>
      <w:r w:rsidR="00C750A2">
        <w:rPr>
          <w:rFonts w:ascii="Arial" w:hAnsi="Arial" w:cs="Arial"/>
        </w:rPr>
        <w:t>a</w:t>
      </w:r>
      <w:r>
        <w:rPr>
          <w:rFonts w:ascii="Arial" w:hAnsi="Arial" w:cs="Arial"/>
        </w:rPr>
        <w:t>s founded under chapter 9 of the Constitution</w:t>
      </w:r>
      <w:r w:rsidR="00C750A2">
        <w:rPr>
          <w:rFonts w:ascii="Arial" w:hAnsi="Arial" w:cs="Arial"/>
        </w:rPr>
        <w:t>, provides under</w:t>
      </w:r>
      <w:r>
        <w:rPr>
          <w:rFonts w:ascii="Arial" w:hAnsi="Arial" w:cs="Arial"/>
        </w:rPr>
        <w:t xml:space="preserve"> paragraph 188(1)(b), </w:t>
      </w:r>
      <w:r w:rsidR="00C750A2">
        <w:rPr>
          <w:rFonts w:ascii="Arial" w:hAnsi="Arial" w:cs="Arial"/>
        </w:rPr>
        <w:t xml:space="preserve">that </w:t>
      </w:r>
      <w:r>
        <w:rPr>
          <w:rFonts w:ascii="Arial" w:hAnsi="Arial" w:cs="Arial"/>
        </w:rPr>
        <w:t>the Auditor-General</w:t>
      </w:r>
      <w:r w:rsidR="00C750A2">
        <w:rPr>
          <w:rFonts w:ascii="Arial" w:hAnsi="Arial" w:cs="Arial"/>
        </w:rPr>
        <w:t xml:space="preserve"> has the authority to</w:t>
      </w:r>
      <w:r>
        <w:rPr>
          <w:rFonts w:ascii="Arial" w:hAnsi="Arial" w:cs="Arial"/>
        </w:rPr>
        <w:t xml:space="preserve"> </w:t>
      </w:r>
      <w:r w:rsidRPr="008610FC">
        <w:rPr>
          <w:rFonts w:ascii="Arial" w:hAnsi="Arial" w:cs="Arial"/>
          <w:u w:val="single"/>
        </w:rPr>
        <w:t>audit</w:t>
      </w:r>
      <w:r>
        <w:rPr>
          <w:rFonts w:ascii="Arial" w:hAnsi="Arial" w:cs="Arial"/>
        </w:rPr>
        <w:t xml:space="preserve"> and </w:t>
      </w:r>
      <w:r w:rsidRPr="008610FC">
        <w:rPr>
          <w:rFonts w:ascii="Arial" w:hAnsi="Arial" w:cs="Arial"/>
          <w:u w:val="single"/>
        </w:rPr>
        <w:t>report</w:t>
      </w:r>
      <w:r>
        <w:rPr>
          <w:rFonts w:ascii="Arial" w:hAnsi="Arial" w:cs="Arial"/>
        </w:rPr>
        <w:t xml:space="preserve"> on the accounts, financial statements and financial management of all municipalities.</w:t>
      </w:r>
      <w:r w:rsidR="00C750A2">
        <w:rPr>
          <w:rFonts w:ascii="Arial" w:hAnsi="Arial" w:cs="Arial"/>
        </w:rPr>
        <w:t xml:space="preserve">  This authority does not extend beyond an audit function which encompasses the examination and investigation of aspects to be reported on in terms of the Principal Act.</w:t>
      </w:r>
      <w:r>
        <w:rPr>
          <w:rFonts w:ascii="Arial" w:hAnsi="Arial" w:cs="Arial"/>
        </w:rPr>
        <w:t xml:space="preserve"> </w:t>
      </w:r>
      <w:r w:rsidR="00C750A2">
        <w:rPr>
          <w:rFonts w:ascii="Arial" w:hAnsi="Arial" w:cs="Arial"/>
        </w:rPr>
        <w:t xml:space="preserve"> It is unequivocally submitted that this function does not entail any form of debt collection or recovery processes</w:t>
      </w:r>
      <w:r w:rsidR="00BF04D8">
        <w:rPr>
          <w:rFonts w:ascii="Arial" w:hAnsi="Arial" w:cs="Arial"/>
        </w:rPr>
        <w:t xml:space="preserve">, as proposed under 5(1B), and to do so will result </w:t>
      </w:r>
      <w:r w:rsidR="00120F37">
        <w:rPr>
          <w:rFonts w:ascii="Arial" w:hAnsi="Arial" w:cs="Arial"/>
        </w:rPr>
        <w:t>i</w:t>
      </w:r>
      <w:r w:rsidR="00BF04D8">
        <w:rPr>
          <w:rFonts w:ascii="Arial" w:hAnsi="Arial" w:cs="Arial"/>
        </w:rPr>
        <w:t>n the unconstitutional and unlawful usurping of the executive function of a municipal council</w:t>
      </w:r>
      <w:r w:rsidR="00C750A2">
        <w:rPr>
          <w:rFonts w:ascii="Arial" w:hAnsi="Arial" w:cs="Arial"/>
        </w:rPr>
        <w:t>.</w:t>
      </w:r>
    </w:p>
    <w:p w:rsidR="005F5C58" w:rsidRDefault="005F5C58" w:rsidP="005F5C58">
      <w:pPr>
        <w:pStyle w:val="ListParagraph"/>
        <w:rPr>
          <w:rFonts w:ascii="Arial" w:hAnsi="Arial" w:cs="Arial"/>
        </w:rPr>
      </w:pPr>
    </w:p>
    <w:p w:rsidR="002B01B6" w:rsidRPr="00334510" w:rsidRDefault="005F5C58" w:rsidP="005F5C58">
      <w:pPr>
        <w:spacing w:after="0" w:line="360" w:lineRule="auto"/>
        <w:jc w:val="both"/>
        <w:rPr>
          <w:rFonts w:ascii="Arial" w:hAnsi="Arial" w:cs="Arial"/>
        </w:rPr>
      </w:pPr>
      <w:r>
        <w:rPr>
          <w:rFonts w:ascii="Arial" w:hAnsi="Arial" w:cs="Arial"/>
        </w:rPr>
        <w:t xml:space="preserve">2.4. </w:t>
      </w:r>
      <w:r w:rsidR="002B01B6" w:rsidRPr="00334510">
        <w:rPr>
          <w:rFonts w:ascii="Arial" w:hAnsi="Arial" w:cs="Arial"/>
        </w:rPr>
        <w:t xml:space="preserve">Section 41 </w:t>
      </w:r>
      <w:r w:rsidR="00120F37">
        <w:rPr>
          <w:rFonts w:ascii="Arial" w:hAnsi="Arial" w:cs="Arial"/>
        </w:rPr>
        <w:t xml:space="preserve">of the Constitution </w:t>
      </w:r>
      <w:r w:rsidR="002B01B6" w:rsidRPr="00334510">
        <w:rPr>
          <w:rFonts w:ascii="Arial" w:hAnsi="Arial" w:cs="Arial"/>
        </w:rPr>
        <w:t>lists the principles of co-operative governance and intergovernmental relations and provides that all spheres of government and all organs of state with</w:t>
      </w:r>
      <w:r w:rsidR="00702F5E">
        <w:rPr>
          <w:rFonts w:ascii="Arial" w:hAnsi="Arial" w:cs="Arial"/>
        </w:rPr>
        <w:t xml:space="preserve">in each sphere must, </w:t>
      </w:r>
      <w:r w:rsidR="00702F5E" w:rsidRPr="009749C4">
        <w:rPr>
          <w:rFonts w:ascii="Arial" w:hAnsi="Arial" w:cs="Arial"/>
          <w:i/>
        </w:rPr>
        <w:t>inter alia</w:t>
      </w:r>
      <w:r w:rsidR="00702F5E">
        <w:rPr>
          <w:rFonts w:ascii="Arial" w:hAnsi="Arial" w:cs="Arial"/>
        </w:rPr>
        <w:t>–</w:t>
      </w:r>
    </w:p>
    <w:p w:rsidR="002B01B6" w:rsidRPr="00F036EE" w:rsidRDefault="002B01B6" w:rsidP="005F5C58">
      <w:pPr>
        <w:spacing w:after="0" w:line="360" w:lineRule="auto"/>
        <w:ind w:left="720"/>
        <w:jc w:val="both"/>
        <w:rPr>
          <w:rFonts w:ascii="Arial" w:hAnsi="Arial" w:cs="Arial"/>
        </w:rPr>
      </w:pPr>
      <w:r>
        <w:rPr>
          <w:rFonts w:ascii="Arial" w:hAnsi="Arial" w:cs="Arial"/>
        </w:rPr>
        <w:t>(i) r</w:t>
      </w:r>
      <w:r w:rsidRPr="00F036EE">
        <w:rPr>
          <w:rFonts w:ascii="Arial" w:hAnsi="Arial" w:cs="Arial"/>
        </w:rPr>
        <w:t>espect the Constitutional status, institutions, powers and functions of the government in the other spheres;</w:t>
      </w:r>
    </w:p>
    <w:p w:rsidR="002B01B6" w:rsidRPr="00F036EE" w:rsidRDefault="002B01B6" w:rsidP="005F5C58">
      <w:pPr>
        <w:spacing w:after="0" w:line="360" w:lineRule="auto"/>
        <w:ind w:left="720"/>
        <w:jc w:val="both"/>
        <w:rPr>
          <w:rFonts w:ascii="Arial" w:hAnsi="Arial" w:cs="Arial"/>
        </w:rPr>
      </w:pPr>
      <w:r>
        <w:rPr>
          <w:rFonts w:ascii="Arial" w:hAnsi="Arial" w:cs="Arial"/>
        </w:rPr>
        <w:t xml:space="preserve">(ii) </w:t>
      </w:r>
      <w:r w:rsidRPr="00120F37">
        <w:rPr>
          <w:rFonts w:ascii="Arial" w:hAnsi="Arial" w:cs="Arial"/>
          <w:i/>
        </w:rPr>
        <w:t>not assume any power or function except those conferred on them in terms of the Constitution</w:t>
      </w:r>
      <w:r w:rsidRPr="00F036EE">
        <w:rPr>
          <w:rFonts w:ascii="Arial" w:hAnsi="Arial" w:cs="Arial"/>
        </w:rPr>
        <w:t xml:space="preserve">; and </w:t>
      </w:r>
    </w:p>
    <w:p w:rsidR="002B01B6" w:rsidRPr="00F036EE" w:rsidRDefault="002B01B6" w:rsidP="005F5C58">
      <w:pPr>
        <w:spacing w:after="0" w:line="360" w:lineRule="auto"/>
        <w:ind w:left="720"/>
        <w:jc w:val="both"/>
        <w:rPr>
          <w:rFonts w:ascii="Arial" w:hAnsi="Arial" w:cs="Arial"/>
        </w:rPr>
      </w:pPr>
      <w:r>
        <w:rPr>
          <w:rFonts w:ascii="Arial" w:hAnsi="Arial" w:cs="Arial"/>
        </w:rPr>
        <w:t>(iii) e</w:t>
      </w:r>
      <w:r w:rsidRPr="00F036EE">
        <w:rPr>
          <w:rFonts w:ascii="Arial" w:hAnsi="Arial" w:cs="Arial"/>
        </w:rPr>
        <w:t xml:space="preserve">xercise their powers and perform their functions in a </w:t>
      </w:r>
      <w:r w:rsidRPr="00120F37">
        <w:rPr>
          <w:rFonts w:ascii="Arial" w:hAnsi="Arial" w:cs="Arial"/>
          <w:i/>
        </w:rPr>
        <w:t>manner that does not encroach</w:t>
      </w:r>
      <w:r w:rsidRPr="00F036EE">
        <w:rPr>
          <w:rFonts w:ascii="Arial" w:hAnsi="Arial" w:cs="Arial"/>
        </w:rPr>
        <w:t xml:space="preserve"> on the geographical, </w:t>
      </w:r>
      <w:r w:rsidRPr="00120F37">
        <w:rPr>
          <w:rFonts w:ascii="Arial" w:hAnsi="Arial" w:cs="Arial"/>
          <w:i/>
        </w:rPr>
        <w:t>functional or institutional integrity</w:t>
      </w:r>
      <w:r w:rsidRPr="00F036EE">
        <w:rPr>
          <w:rFonts w:ascii="Arial" w:hAnsi="Arial" w:cs="Arial"/>
        </w:rPr>
        <w:t xml:space="preserve"> of government in another sphere.</w:t>
      </w:r>
    </w:p>
    <w:p w:rsidR="002B01B6" w:rsidRPr="00F036EE" w:rsidRDefault="002B01B6" w:rsidP="005F5C58">
      <w:pPr>
        <w:spacing w:after="0" w:line="360" w:lineRule="auto"/>
        <w:ind w:left="567"/>
        <w:jc w:val="both"/>
        <w:rPr>
          <w:rFonts w:ascii="Arial" w:hAnsi="Arial" w:cs="Arial"/>
        </w:rPr>
      </w:pPr>
    </w:p>
    <w:p w:rsidR="00334510" w:rsidRDefault="00120F37" w:rsidP="005F5C58">
      <w:pPr>
        <w:numPr>
          <w:ilvl w:val="1"/>
          <w:numId w:val="41"/>
        </w:numPr>
        <w:spacing w:after="0" w:line="360" w:lineRule="auto"/>
        <w:jc w:val="both"/>
        <w:rPr>
          <w:rFonts w:ascii="Arial" w:hAnsi="Arial" w:cs="Arial"/>
        </w:rPr>
      </w:pPr>
      <w:r>
        <w:rPr>
          <w:rFonts w:ascii="Arial" w:hAnsi="Arial" w:cs="Arial"/>
        </w:rPr>
        <w:t xml:space="preserve">The executive and legislative authority of </w:t>
      </w:r>
      <w:r w:rsidR="0055294F">
        <w:rPr>
          <w:rFonts w:ascii="Arial" w:hAnsi="Arial" w:cs="Arial"/>
        </w:rPr>
        <w:t xml:space="preserve">a municipality is vested in its municipal council, as provided for under </w:t>
      </w:r>
      <w:r w:rsidR="002B01B6" w:rsidRPr="00F036EE">
        <w:rPr>
          <w:rFonts w:ascii="Arial" w:hAnsi="Arial" w:cs="Arial"/>
        </w:rPr>
        <w:t xml:space="preserve">Section 151 </w:t>
      </w:r>
      <w:r w:rsidR="0055294F">
        <w:rPr>
          <w:rFonts w:ascii="Arial" w:hAnsi="Arial" w:cs="Arial"/>
        </w:rPr>
        <w:t xml:space="preserve">of the Constitution.  This section further </w:t>
      </w:r>
      <w:r w:rsidR="002B01B6" w:rsidRPr="00F036EE">
        <w:rPr>
          <w:rFonts w:ascii="Arial" w:hAnsi="Arial" w:cs="Arial"/>
        </w:rPr>
        <w:t xml:space="preserve">provides that the national or a provincial government </w:t>
      </w:r>
      <w:r w:rsidR="002B01B6" w:rsidRPr="002F635C">
        <w:rPr>
          <w:rFonts w:ascii="Arial" w:hAnsi="Arial" w:cs="Arial"/>
          <w:i/>
        </w:rPr>
        <w:t>may not compromise or impede</w:t>
      </w:r>
      <w:r w:rsidR="002B01B6" w:rsidRPr="00F036EE">
        <w:rPr>
          <w:rFonts w:ascii="Arial" w:hAnsi="Arial" w:cs="Arial"/>
        </w:rPr>
        <w:t xml:space="preserve"> a Municipality’s ability or right to exercise its powers or perform its functions.</w:t>
      </w:r>
      <w:r w:rsidR="00344901">
        <w:rPr>
          <w:rFonts w:ascii="Arial" w:hAnsi="Arial" w:cs="Arial"/>
        </w:rPr>
        <w:t xml:space="preserve">  In addition, s</w:t>
      </w:r>
      <w:r w:rsidR="00334510" w:rsidRPr="00334510">
        <w:rPr>
          <w:rFonts w:ascii="Arial" w:hAnsi="Arial" w:cs="Arial"/>
        </w:rPr>
        <w:t xml:space="preserve">ection 160(1)(a) </w:t>
      </w:r>
      <w:r w:rsidR="0013371A">
        <w:rPr>
          <w:rFonts w:ascii="Arial" w:hAnsi="Arial" w:cs="Arial"/>
        </w:rPr>
        <w:t xml:space="preserve">of the Constitution </w:t>
      </w:r>
      <w:r w:rsidR="00334510" w:rsidRPr="00334510">
        <w:rPr>
          <w:rFonts w:ascii="Arial" w:hAnsi="Arial" w:cs="Arial"/>
        </w:rPr>
        <w:t xml:space="preserve">enables a Municipal </w:t>
      </w:r>
      <w:r w:rsidR="00334510" w:rsidRPr="00334510">
        <w:rPr>
          <w:rFonts w:ascii="Arial" w:hAnsi="Arial" w:cs="Arial"/>
        </w:rPr>
        <w:lastRenderedPageBreak/>
        <w:t>Council to make decisions r</w:t>
      </w:r>
      <w:r w:rsidR="000F5B88">
        <w:rPr>
          <w:rFonts w:ascii="Arial" w:hAnsi="Arial" w:cs="Arial"/>
        </w:rPr>
        <w:t xml:space="preserve">egarding the exercise of all </w:t>
      </w:r>
      <w:r w:rsidR="00334510" w:rsidRPr="00334510">
        <w:rPr>
          <w:rFonts w:ascii="Arial" w:hAnsi="Arial" w:cs="Arial"/>
        </w:rPr>
        <w:t>the powers</w:t>
      </w:r>
      <w:r w:rsidR="000F5B88">
        <w:rPr>
          <w:rFonts w:ascii="Arial" w:hAnsi="Arial" w:cs="Arial"/>
        </w:rPr>
        <w:t xml:space="preserve"> and the performance of all t</w:t>
      </w:r>
      <w:r w:rsidR="00334510" w:rsidRPr="00334510">
        <w:rPr>
          <w:rFonts w:ascii="Arial" w:hAnsi="Arial" w:cs="Arial"/>
        </w:rPr>
        <w:t xml:space="preserve">he </w:t>
      </w:r>
      <w:r w:rsidR="00EA6741">
        <w:rPr>
          <w:rFonts w:ascii="Arial" w:hAnsi="Arial" w:cs="Arial"/>
        </w:rPr>
        <w:t>functions of the municipality</w:t>
      </w:r>
      <w:r w:rsidR="00344901">
        <w:rPr>
          <w:rFonts w:ascii="Arial" w:hAnsi="Arial" w:cs="Arial"/>
        </w:rPr>
        <w:t>.</w:t>
      </w:r>
      <w:r w:rsidR="00334510" w:rsidRPr="00334510">
        <w:rPr>
          <w:rFonts w:ascii="Arial" w:hAnsi="Arial" w:cs="Arial"/>
        </w:rPr>
        <w:t xml:space="preserve"> </w:t>
      </w:r>
    </w:p>
    <w:p w:rsidR="00543BD2" w:rsidRDefault="00543BD2" w:rsidP="005F5C58">
      <w:pPr>
        <w:spacing w:after="0" w:line="360" w:lineRule="auto"/>
        <w:jc w:val="both"/>
        <w:rPr>
          <w:rFonts w:ascii="Arial" w:hAnsi="Arial" w:cs="Arial"/>
        </w:rPr>
      </w:pPr>
    </w:p>
    <w:p w:rsidR="00543BD2" w:rsidRDefault="00543BD2" w:rsidP="005F5C58">
      <w:pPr>
        <w:numPr>
          <w:ilvl w:val="1"/>
          <w:numId w:val="41"/>
        </w:numPr>
        <w:spacing w:after="0" w:line="360" w:lineRule="auto"/>
        <w:jc w:val="both"/>
        <w:rPr>
          <w:rFonts w:ascii="Arial" w:hAnsi="Arial" w:cs="Arial"/>
        </w:rPr>
      </w:pPr>
      <w:r>
        <w:rPr>
          <w:rFonts w:ascii="Arial" w:hAnsi="Arial" w:cs="Arial"/>
        </w:rPr>
        <w:t>Section 4 of the Municipal Systems Act of 2000 echoes the constitutional competence of a municipal council to exercise its executive and legislative authority and to do so without improper interference.  In addition, section 11 provides that the executive and legislative authority of a municipality is exercised by the municipal council and that the council takes all the decisions of the municipality.</w:t>
      </w:r>
    </w:p>
    <w:p w:rsidR="00543BD2" w:rsidRDefault="00543BD2" w:rsidP="005F5C58">
      <w:pPr>
        <w:spacing w:after="0" w:line="360" w:lineRule="auto"/>
        <w:jc w:val="both"/>
        <w:rPr>
          <w:rFonts w:ascii="Arial" w:hAnsi="Arial" w:cs="Arial"/>
        </w:rPr>
      </w:pPr>
    </w:p>
    <w:p w:rsidR="00B4429E" w:rsidRDefault="00655C07" w:rsidP="005F5C58">
      <w:pPr>
        <w:numPr>
          <w:ilvl w:val="1"/>
          <w:numId w:val="41"/>
        </w:numPr>
        <w:spacing w:after="0" w:line="360" w:lineRule="auto"/>
        <w:jc w:val="both"/>
        <w:rPr>
          <w:rFonts w:ascii="Arial" w:hAnsi="Arial" w:cs="Arial"/>
        </w:rPr>
      </w:pPr>
      <w:r>
        <w:rPr>
          <w:rFonts w:ascii="Arial" w:hAnsi="Arial" w:cs="Arial"/>
        </w:rPr>
        <w:t>With regard to fiscal powers and functions, s</w:t>
      </w:r>
      <w:r w:rsidR="00543BD2">
        <w:rPr>
          <w:rFonts w:ascii="Arial" w:hAnsi="Arial" w:cs="Arial"/>
        </w:rPr>
        <w:t xml:space="preserve">ection 32 of the Municipal Finance Management Act of 2003 legislates on </w:t>
      </w:r>
      <w:r w:rsidR="00543BD2" w:rsidRPr="00543BD2">
        <w:rPr>
          <w:rFonts w:ascii="Arial" w:hAnsi="Arial" w:cs="Arial"/>
          <w:i/>
        </w:rPr>
        <w:t>“Unauthorised, irregular, or fruitless and wasteful expenditure”</w:t>
      </w:r>
      <w:r w:rsidR="00B4429E">
        <w:rPr>
          <w:rFonts w:ascii="Arial" w:hAnsi="Arial" w:cs="Arial"/>
        </w:rPr>
        <w:t>, which, as an aside we submit is similar to the concept of an “undesirable audit outcome” as introduced in the amendment bill</w:t>
      </w:r>
      <w:r w:rsidR="00543BD2">
        <w:rPr>
          <w:rFonts w:ascii="Arial" w:hAnsi="Arial" w:cs="Arial"/>
        </w:rPr>
        <w:t xml:space="preserve">.  </w:t>
      </w:r>
      <w:r w:rsidR="00B4429E">
        <w:rPr>
          <w:rFonts w:ascii="Arial" w:hAnsi="Arial" w:cs="Arial"/>
        </w:rPr>
        <w:t>Section 32</w:t>
      </w:r>
      <w:r w:rsidR="00543BD2">
        <w:rPr>
          <w:rFonts w:ascii="Arial" w:hAnsi="Arial" w:cs="Arial"/>
        </w:rPr>
        <w:t xml:space="preserve"> provides for instances under which the accounting officer, a political office bearer or an official of a municipality may be held liable for unauthorised expenditure.  More importantly, subsection (2) authorises a municipality to recover unauthorised, irregular or fruitless and wasteful expenditure from the person so liable.  A municipal council is afforded the power to institute an investigation into the unauthorised expenditure and may certify such debt to be irrecoverable and written off if the circumstances justify such a decision.  </w:t>
      </w:r>
      <w:r w:rsidR="00B4429E">
        <w:rPr>
          <w:rFonts w:ascii="Arial" w:hAnsi="Arial" w:cs="Arial"/>
        </w:rPr>
        <w:t>Further, the writing off of unauthorised expenditure</w:t>
      </w:r>
      <w:r w:rsidR="00B51662">
        <w:rPr>
          <w:rFonts w:ascii="Arial" w:hAnsi="Arial" w:cs="Arial"/>
        </w:rPr>
        <w:t xml:space="preserve"> </w:t>
      </w:r>
      <w:r w:rsidR="00B4429E">
        <w:rPr>
          <w:rFonts w:ascii="Arial" w:hAnsi="Arial" w:cs="Arial"/>
        </w:rPr>
        <w:t>does not prevent any criminal or disciplinary proceedings from being instituted against a person charged with the commission of an offence and cannot be used as an excuse in such proceedings.</w:t>
      </w:r>
    </w:p>
    <w:p w:rsidR="00B4429E" w:rsidRDefault="00B4429E" w:rsidP="005F5C58">
      <w:pPr>
        <w:spacing w:after="0" w:line="360" w:lineRule="auto"/>
        <w:jc w:val="both"/>
        <w:rPr>
          <w:rFonts w:ascii="Arial" w:hAnsi="Arial" w:cs="Arial"/>
        </w:rPr>
      </w:pPr>
    </w:p>
    <w:p w:rsidR="009076C4" w:rsidRDefault="00B51662" w:rsidP="005F5C58">
      <w:pPr>
        <w:numPr>
          <w:ilvl w:val="1"/>
          <w:numId w:val="41"/>
        </w:numPr>
        <w:spacing w:after="0" w:line="360" w:lineRule="auto"/>
        <w:jc w:val="both"/>
        <w:rPr>
          <w:rFonts w:ascii="Arial" w:hAnsi="Arial" w:cs="Arial"/>
        </w:rPr>
      </w:pPr>
      <w:r>
        <w:rPr>
          <w:rFonts w:ascii="Arial" w:hAnsi="Arial" w:cs="Arial"/>
        </w:rPr>
        <w:t xml:space="preserve">Parallel to Section 32 of the MFMA, </w:t>
      </w:r>
      <w:r w:rsidR="00344901">
        <w:rPr>
          <w:rFonts w:ascii="Arial" w:hAnsi="Arial" w:cs="Arial"/>
        </w:rPr>
        <w:t xml:space="preserve">Section 5(1B) of the proposed amendments to the Principal Act authorises the </w:t>
      </w:r>
      <w:r w:rsidR="00E1234C">
        <w:rPr>
          <w:rFonts w:ascii="Arial" w:hAnsi="Arial" w:cs="Arial"/>
        </w:rPr>
        <w:t>AG to recover from the responsible Accounting Officer or Accounting A</w:t>
      </w:r>
      <w:r w:rsidR="00344901">
        <w:rPr>
          <w:rFonts w:ascii="Arial" w:hAnsi="Arial" w:cs="Arial"/>
        </w:rPr>
        <w:t>uthority</w:t>
      </w:r>
      <w:r w:rsidR="00E1234C">
        <w:rPr>
          <w:rFonts w:ascii="Arial" w:hAnsi="Arial" w:cs="Arial"/>
        </w:rPr>
        <w:t xml:space="preserve">, as the case may be, any loss resulting from unauthorised, irregular, fruitless and wasteful expenditure, and any other losses suffered by the auditee, including money due to the State which has not been collected or money which has been improperly paid, if in the AG’s opinion, a satisfactory explanation for the failure to recover the loss is not furnished by the relevant accounting officer or accounting authority.  </w:t>
      </w:r>
    </w:p>
    <w:p w:rsidR="009076C4" w:rsidRDefault="009076C4" w:rsidP="005F5C58">
      <w:pPr>
        <w:spacing w:after="0" w:line="360" w:lineRule="auto"/>
        <w:jc w:val="both"/>
        <w:rPr>
          <w:rFonts w:ascii="Arial" w:hAnsi="Arial" w:cs="Arial"/>
        </w:rPr>
      </w:pPr>
    </w:p>
    <w:p w:rsidR="005F5C58" w:rsidRDefault="009076C4" w:rsidP="005F5C58">
      <w:pPr>
        <w:numPr>
          <w:ilvl w:val="1"/>
          <w:numId w:val="41"/>
        </w:numPr>
        <w:spacing w:after="0" w:line="360" w:lineRule="auto"/>
        <w:jc w:val="both"/>
        <w:rPr>
          <w:rFonts w:ascii="Arial" w:hAnsi="Arial" w:cs="Arial"/>
        </w:rPr>
      </w:pPr>
      <w:r>
        <w:rPr>
          <w:rFonts w:ascii="Arial" w:hAnsi="Arial" w:cs="Arial"/>
        </w:rPr>
        <w:t>It is our firm belief that t</w:t>
      </w:r>
      <w:r w:rsidR="00E1234C">
        <w:rPr>
          <w:rFonts w:ascii="Arial" w:hAnsi="Arial" w:cs="Arial"/>
        </w:rPr>
        <w:t>his function</w:t>
      </w:r>
      <w:r>
        <w:rPr>
          <w:rFonts w:ascii="Arial" w:hAnsi="Arial" w:cs="Arial"/>
        </w:rPr>
        <w:t>, as enunciated under 5(1B),</w:t>
      </w:r>
      <w:r w:rsidR="00E1234C">
        <w:rPr>
          <w:rFonts w:ascii="Arial" w:hAnsi="Arial" w:cs="Arial"/>
        </w:rPr>
        <w:t xml:space="preserve"> pushes the goal post of the AG from an </w:t>
      </w:r>
      <w:r>
        <w:rPr>
          <w:rFonts w:ascii="Arial" w:hAnsi="Arial" w:cs="Arial"/>
        </w:rPr>
        <w:t>‘</w:t>
      </w:r>
      <w:r w:rsidR="00E1234C">
        <w:rPr>
          <w:rFonts w:ascii="Arial" w:hAnsi="Arial" w:cs="Arial"/>
        </w:rPr>
        <w:t>audit function</w:t>
      </w:r>
      <w:r>
        <w:rPr>
          <w:rFonts w:ascii="Arial" w:hAnsi="Arial" w:cs="Arial"/>
        </w:rPr>
        <w:t>’</w:t>
      </w:r>
      <w:r w:rsidR="00E1234C">
        <w:rPr>
          <w:rFonts w:ascii="Arial" w:hAnsi="Arial" w:cs="Arial"/>
        </w:rPr>
        <w:t xml:space="preserve"> to a </w:t>
      </w:r>
      <w:r>
        <w:rPr>
          <w:rFonts w:ascii="Arial" w:hAnsi="Arial" w:cs="Arial"/>
        </w:rPr>
        <w:t>‘</w:t>
      </w:r>
      <w:r w:rsidR="00E1234C">
        <w:rPr>
          <w:rFonts w:ascii="Arial" w:hAnsi="Arial" w:cs="Arial"/>
        </w:rPr>
        <w:t>recovery function</w:t>
      </w:r>
      <w:r>
        <w:rPr>
          <w:rFonts w:ascii="Arial" w:hAnsi="Arial" w:cs="Arial"/>
        </w:rPr>
        <w:t>’</w:t>
      </w:r>
      <w:r w:rsidR="00E1234C">
        <w:rPr>
          <w:rFonts w:ascii="Arial" w:hAnsi="Arial" w:cs="Arial"/>
        </w:rPr>
        <w:t xml:space="preserve"> wh</w:t>
      </w:r>
      <w:r w:rsidR="00B51662">
        <w:rPr>
          <w:rFonts w:ascii="Arial" w:hAnsi="Arial" w:cs="Arial"/>
        </w:rPr>
        <w:t xml:space="preserve">ich, we </w:t>
      </w:r>
      <w:r w:rsidR="00B51662">
        <w:rPr>
          <w:rFonts w:ascii="Arial" w:hAnsi="Arial" w:cs="Arial"/>
        </w:rPr>
        <w:lastRenderedPageBreak/>
        <w:t xml:space="preserve">respectfully submit, amounts to the usurping of </w:t>
      </w:r>
      <w:r>
        <w:rPr>
          <w:rFonts w:ascii="Arial" w:hAnsi="Arial" w:cs="Arial"/>
        </w:rPr>
        <w:t>the</w:t>
      </w:r>
      <w:r w:rsidR="00B51662">
        <w:rPr>
          <w:rFonts w:ascii="Arial" w:hAnsi="Arial" w:cs="Arial"/>
        </w:rPr>
        <w:t xml:space="preserve"> executive function of a municipal council and is </w:t>
      </w:r>
      <w:r w:rsidR="00E1234C">
        <w:rPr>
          <w:rFonts w:ascii="Arial" w:hAnsi="Arial" w:cs="Arial"/>
        </w:rPr>
        <w:t>constitutionally unfounded.</w:t>
      </w:r>
      <w:r w:rsidR="00344901">
        <w:rPr>
          <w:rFonts w:ascii="Arial" w:hAnsi="Arial" w:cs="Arial"/>
        </w:rPr>
        <w:t xml:space="preserve"> </w:t>
      </w:r>
      <w:r w:rsidR="00C31D8A">
        <w:rPr>
          <w:rFonts w:ascii="Arial" w:hAnsi="Arial" w:cs="Arial"/>
        </w:rPr>
        <w:t xml:space="preserve"> </w:t>
      </w:r>
      <w:r w:rsidR="00B51662">
        <w:rPr>
          <w:rFonts w:ascii="Arial" w:hAnsi="Arial" w:cs="Arial"/>
        </w:rPr>
        <w:t xml:space="preserve">Section 32, in no uncertain terms, correctly identifies a municipal council as the relevant body to investigate and consider the implications of unauthorised expenditure of a municipality and to make a pronouncement on the recovery of same from the individual responsible.  This executive function is a natural consequence of the intended design and function of a municipal council as </w:t>
      </w:r>
      <w:r w:rsidR="005F5C58">
        <w:rPr>
          <w:rFonts w:ascii="Arial" w:hAnsi="Arial" w:cs="Arial"/>
        </w:rPr>
        <w:t>constitutionally</w:t>
      </w:r>
      <w:r w:rsidR="00B51662">
        <w:rPr>
          <w:rFonts w:ascii="Arial" w:hAnsi="Arial" w:cs="Arial"/>
        </w:rPr>
        <w:t xml:space="preserve"> legislated.  </w:t>
      </w:r>
    </w:p>
    <w:p w:rsidR="005F5C58" w:rsidRDefault="005F5C58" w:rsidP="005F5C58">
      <w:pPr>
        <w:pStyle w:val="ListParagraph"/>
        <w:rPr>
          <w:rFonts w:ascii="Arial" w:hAnsi="Arial" w:cs="Arial"/>
        </w:rPr>
      </w:pPr>
    </w:p>
    <w:p w:rsidR="009F41A1" w:rsidRDefault="00C31D8A" w:rsidP="005F5C58">
      <w:pPr>
        <w:numPr>
          <w:ilvl w:val="1"/>
          <w:numId w:val="41"/>
        </w:numPr>
        <w:spacing w:after="0" w:line="360" w:lineRule="auto"/>
        <w:jc w:val="both"/>
        <w:rPr>
          <w:rFonts w:ascii="Arial" w:hAnsi="Arial" w:cs="Arial"/>
        </w:rPr>
      </w:pPr>
      <w:r w:rsidRPr="00334510">
        <w:rPr>
          <w:rFonts w:ascii="Arial" w:hAnsi="Arial" w:cs="Arial"/>
        </w:rPr>
        <w:t xml:space="preserve">One cannot circumvent the Constitutional design by merely extending the ambit of the </w:t>
      </w:r>
      <w:r>
        <w:rPr>
          <w:rFonts w:ascii="Arial" w:hAnsi="Arial" w:cs="Arial"/>
        </w:rPr>
        <w:t>AG’s</w:t>
      </w:r>
      <w:r w:rsidRPr="00334510">
        <w:rPr>
          <w:rFonts w:ascii="Arial" w:hAnsi="Arial" w:cs="Arial"/>
        </w:rPr>
        <w:t xml:space="preserve"> role to include the </w:t>
      </w:r>
      <w:r>
        <w:rPr>
          <w:rFonts w:ascii="Arial" w:hAnsi="Arial" w:cs="Arial"/>
        </w:rPr>
        <w:t>recovery processes within the m</w:t>
      </w:r>
      <w:r w:rsidRPr="00334510">
        <w:rPr>
          <w:rFonts w:ascii="Arial" w:hAnsi="Arial" w:cs="Arial"/>
        </w:rPr>
        <w:t xml:space="preserve">unicipal sphere via an </w:t>
      </w:r>
      <w:r>
        <w:rPr>
          <w:rFonts w:ascii="Arial" w:hAnsi="Arial" w:cs="Arial"/>
        </w:rPr>
        <w:t xml:space="preserve">Amendment </w:t>
      </w:r>
      <w:r w:rsidRPr="00334510">
        <w:rPr>
          <w:rFonts w:ascii="Arial" w:hAnsi="Arial" w:cs="Arial"/>
        </w:rPr>
        <w:t xml:space="preserve">Act of </w:t>
      </w:r>
      <w:r>
        <w:rPr>
          <w:rFonts w:ascii="Arial" w:hAnsi="Arial" w:cs="Arial"/>
        </w:rPr>
        <w:t>Parliament. If it was</w:t>
      </w:r>
      <w:r w:rsidRPr="00334510">
        <w:rPr>
          <w:rFonts w:ascii="Arial" w:hAnsi="Arial" w:cs="Arial"/>
        </w:rPr>
        <w:t xml:space="preserve"> legally competent to effect a disguised amendment to the Constitution in the manner proposed by the Bill (which it is not), such a course of action would violate the authority of the Constitution as</w:t>
      </w:r>
      <w:r>
        <w:rPr>
          <w:rFonts w:ascii="Arial" w:hAnsi="Arial" w:cs="Arial"/>
        </w:rPr>
        <w:t xml:space="preserve"> the supreme law of the country.</w:t>
      </w:r>
      <w:r w:rsidR="00B51662">
        <w:rPr>
          <w:rFonts w:ascii="Arial" w:hAnsi="Arial" w:cs="Arial"/>
        </w:rPr>
        <w:t xml:space="preserve">  </w:t>
      </w:r>
      <w:r w:rsidR="009F41A1">
        <w:rPr>
          <w:rFonts w:ascii="Arial" w:hAnsi="Arial" w:cs="Arial"/>
        </w:rPr>
        <w:t>E</w:t>
      </w:r>
      <w:r w:rsidR="00B51662">
        <w:rPr>
          <w:rFonts w:ascii="Arial" w:hAnsi="Arial" w:cs="Arial"/>
        </w:rPr>
        <w:t>ven more unsettling is that the proposed am</w:t>
      </w:r>
      <w:r w:rsidR="009F41A1">
        <w:rPr>
          <w:rFonts w:ascii="Arial" w:hAnsi="Arial" w:cs="Arial"/>
        </w:rPr>
        <w:t xml:space="preserve">endment intends recovered municipal funds </w:t>
      </w:r>
      <w:r w:rsidR="00B51662">
        <w:rPr>
          <w:rFonts w:ascii="Arial" w:hAnsi="Arial" w:cs="Arial"/>
        </w:rPr>
        <w:t xml:space="preserve">to be paid into </w:t>
      </w:r>
      <w:r w:rsidR="009F41A1">
        <w:rPr>
          <w:rFonts w:ascii="Arial" w:hAnsi="Arial" w:cs="Arial"/>
        </w:rPr>
        <w:t>the National Revenue Fund or the Provincial Revenue Fund.  This simply cannot be.  Not only is it constitutionally unsound and nonsensical, but it amounts to the unjust enrichment of national and provincial revenue funds with funds which should be returned to municipal coffers.</w:t>
      </w:r>
    </w:p>
    <w:p w:rsidR="00344901" w:rsidRDefault="00344901" w:rsidP="005F5C58">
      <w:pPr>
        <w:spacing w:after="0" w:line="360" w:lineRule="auto"/>
        <w:jc w:val="both"/>
        <w:rPr>
          <w:rFonts w:ascii="Arial" w:hAnsi="Arial" w:cs="Arial"/>
        </w:rPr>
      </w:pPr>
    </w:p>
    <w:p w:rsidR="00E173F5" w:rsidRDefault="009F41A1" w:rsidP="005F5C58">
      <w:pPr>
        <w:numPr>
          <w:ilvl w:val="1"/>
          <w:numId w:val="41"/>
        </w:numPr>
        <w:spacing w:after="0" w:line="360" w:lineRule="auto"/>
        <w:jc w:val="both"/>
        <w:rPr>
          <w:rFonts w:ascii="Arial" w:hAnsi="Arial" w:cs="Arial"/>
        </w:rPr>
      </w:pPr>
      <w:r>
        <w:rPr>
          <w:rFonts w:ascii="Arial" w:hAnsi="Arial" w:cs="Arial"/>
        </w:rPr>
        <w:t xml:space="preserve">Over the years, </w:t>
      </w:r>
      <w:r w:rsidR="00927991">
        <w:rPr>
          <w:rFonts w:ascii="Arial" w:hAnsi="Arial" w:cs="Arial"/>
        </w:rPr>
        <w:t>we</w:t>
      </w:r>
      <w:r>
        <w:rPr>
          <w:rFonts w:ascii="Arial" w:hAnsi="Arial" w:cs="Arial"/>
        </w:rPr>
        <w:t xml:space="preserve"> have noticed with </w:t>
      </w:r>
      <w:r w:rsidR="00927991">
        <w:rPr>
          <w:rFonts w:ascii="Arial" w:hAnsi="Arial" w:cs="Arial"/>
        </w:rPr>
        <w:t>great</w:t>
      </w:r>
      <w:r>
        <w:rPr>
          <w:rFonts w:ascii="Arial" w:hAnsi="Arial" w:cs="Arial"/>
        </w:rPr>
        <w:t xml:space="preserve"> concern</w:t>
      </w:r>
      <w:r w:rsidR="00927991">
        <w:rPr>
          <w:rFonts w:ascii="Arial" w:hAnsi="Arial" w:cs="Arial"/>
        </w:rPr>
        <w:t xml:space="preserve"> and much apprehension</w:t>
      </w:r>
      <w:r>
        <w:rPr>
          <w:rFonts w:ascii="Arial" w:hAnsi="Arial" w:cs="Arial"/>
        </w:rPr>
        <w:t xml:space="preserve">, the attempt by National and Provincial Government to usurp the functions of Local government and </w:t>
      </w:r>
      <w:r w:rsidR="00927991">
        <w:rPr>
          <w:rFonts w:ascii="Arial" w:hAnsi="Arial" w:cs="Arial"/>
        </w:rPr>
        <w:t xml:space="preserve">diminish the constitutional autonomy afforded to Municipalities.  </w:t>
      </w:r>
      <w:r w:rsidR="00927991" w:rsidRPr="00334510">
        <w:rPr>
          <w:rFonts w:ascii="Arial" w:hAnsi="Arial" w:cs="Arial"/>
        </w:rPr>
        <w:t xml:space="preserve">The </w:t>
      </w:r>
      <w:r w:rsidR="00927991">
        <w:rPr>
          <w:rFonts w:ascii="Arial" w:hAnsi="Arial" w:cs="Arial"/>
        </w:rPr>
        <w:t xml:space="preserve">re-allocation to a Chapter 9 Institution of </w:t>
      </w:r>
      <w:r w:rsidR="00927991" w:rsidRPr="00334510">
        <w:rPr>
          <w:rFonts w:ascii="Arial" w:hAnsi="Arial" w:cs="Arial"/>
        </w:rPr>
        <w:t xml:space="preserve">constitutional </w:t>
      </w:r>
      <w:r w:rsidR="00927991">
        <w:rPr>
          <w:rFonts w:ascii="Arial" w:hAnsi="Arial" w:cs="Arial"/>
        </w:rPr>
        <w:t xml:space="preserve">powers afforded, in the first instance, to local government </w:t>
      </w:r>
      <w:r w:rsidR="00927991" w:rsidRPr="00334510">
        <w:rPr>
          <w:rFonts w:ascii="Arial" w:hAnsi="Arial" w:cs="Arial"/>
        </w:rPr>
        <w:t>cannot</w:t>
      </w:r>
      <w:r w:rsidR="00927991">
        <w:rPr>
          <w:rFonts w:ascii="Arial" w:hAnsi="Arial" w:cs="Arial"/>
        </w:rPr>
        <w:t xml:space="preserve"> be circumvented by an amendment to a National A</w:t>
      </w:r>
      <w:r w:rsidR="00927991" w:rsidRPr="00334510">
        <w:rPr>
          <w:rFonts w:ascii="Arial" w:hAnsi="Arial" w:cs="Arial"/>
        </w:rPr>
        <w:t>ct.</w:t>
      </w:r>
      <w:r w:rsidR="009076C4">
        <w:rPr>
          <w:rFonts w:ascii="Arial" w:hAnsi="Arial" w:cs="Arial"/>
        </w:rPr>
        <w:t xml:space="preserve">  Municipalities cannot conscientiously sit idle and witness the erosion of its autonomy.  Our constitutional dispensation requires us to fight for the preservation of our autonomy</w:t>
      </w:r>
      <w:r w:rsidR="00AB5FBB">
        <w:rPr>
          <w:rFonts w:ascii="Arial" w:hAnsi="Arial" w:cs="Arial"/>
        </w:rPr>
        <w:t xml:space="preserve"> and for the respect of the executive authority of municipal councils, even if this means taking this fight to the highest court in our land.  </w:t>
      </w:r>
    </w:p>
    <w:p w:rsidR="00E173F5" w:rsidRDefault="00E173F5" w:rsidP="00E173F5">
      <w:pPr>
        <w:pStyle w:val="ListParagraph"/>
        <w:rPr>
          <w:rFonts w:ascii="Arial" w:hAnsi="Arial" w:cs="Arial"/>
        </w:rPr>
      </w:pPr>
    </w:p>
    <w:p w:rsidR="00326DEA" w:rsidRDefault="00E173F5" w:rsidP="005F5C58">
      <w:pPr>
        <w:numPr>
          <w:ilvl w:val="1"/>
          <w:numId w:val="41"/>
        </w:numPr>
        <w:spacing w:after="0" w:line="360" w:lineRule="auto"/>
        <w:jc w:val="both"/>
        <w:rPr>
          <w:rFonts w:ascii="Arial" w:hAnsi="Arial" w:cs="Arial"/>
        </w:rPr>
      </w:pPr>
      <w:r>
        <w:rPr>
          <w:rFonts w:ascii="Arial" w:hAnsi="Arial" w:cs="Arial"/>
        </w:rPr>
        <w:t xml:space="preserve">In the case of </w:t>
      </w:r>
      <w:r w:rsidRPr="00E173F5">
        <w:rPr>
          <w:rFonts w:ascii="Arial" w:hAnsi="Arial" w:cs="Arial"/>
          <w:i/>
        </w:rPr>
        <w:t>Tronox v KZN Planning and Development Appeal Tribunal and Others</w:t>
      </w:r>
      <w:r>
        <w:rPr>
          <w:rStyle w:val="FootnoteReference"/>
          <w:rFonts w:ascii="Arial" w:hAnsi="Arial" w:cs="Arial"/>
        </w:rPr>
        <w:footnoteReference w:id="1"/>
      </w:r>
      <w:r>
        <w:rPr>
          <w:rFonts w:ascii="Arial" w:hAnsi="Arial" w:cs="Arial"/>
        </w:rPr>
        <w:t xml:space="preserve">, the Constitutional Court dealt with the issue of whether an appeal </w:t>
      </w:r>
      <w:r>
        <w:rPr>
          <w:rFonts w:ascii="Arial" w:hAnsi="Arial" w:cs="Arial"/>
        </w:rPr>
        <w:lastRenderedPageBreak/>
        <w:t>tribunal set up by the KZN Province to hear appeals arising from planning decisions taken by municipalities passes constitutional muster.  The Court emphatically concluded that it does not.  Making reference to other cases heard by the Constitutional Court such as “</w:t>
      </w:r>
      <w:r w:rsidRPr="00E173F5">
        <w:rPr>
          <w:rFonts w:ascii="Arial" w:hAnsi="Arial" w:cs="Arial"/>
          <w:i/>
        </w:rPr>
        <w:t>Gauteng Development Tribunal</w:t>
      </w:r>
      <w:r>
        <w:rPr>
          <w:rFonts w:ascii="Arial" w:hAnsi="Arial" w:cs="Arial"/>
        </w:rPr>
        <w:t>”</w:t>
      </w:r>
      <w:r>
        <w:rPr>
          <w:rStyle w:val="FootnoteReference"/>
          <w:rFonts w:ascii="Arial" w:hAnsi="Arial" w:cs="Arial"/>
        </w:rPr>
        <w:footnoteReference w:id="2"/>
      </w:r>
      <w:r>
        <w:rPr>
          <w:rFonts w:ascii="Arial" w:hAnsi="Arial" w:cs="Arial"/>
        </w:rPr>
        <w:t>, “</w:t>
      </w:r>
      <w:r w:rsidRPr="00E173F5">
        <w:rPr>
          <w:rFonts w:ascii="Arial" w:hAnsi="Arial" w:cs="Arial"/>
          <w:i/>
        </w:rPr>
        <w:t>Habitat Council</w:t>
      </w:r>
      <w:r>
        <w:rPr>
          <w:rFonts w:ascii="Arial" w:hAnsi="Arial" w:cs="Arial"/>
        </w:rPr>
        <w:t>”</w:t>
      </w:r>
      <w:r>
        <w:rPr>
          <w:rStyle w:val="FootnoteReference"/>
          <w:rFonts w:ascii="Arial" w:hAnsi="Arial" w:cs="Arial"/>
        </w:rPr>
        <w:footnoteReference w:id="3"/>
      </w:r>
      <w:r>
        <w:rPr>
          <w:rFonts w:ascii="Arial" w:hAnsi="Arial" w:cs="Arial"/>
        </w:rPr>
        <w:t xml:space="preserve"> and “</w:t>
      </w:r>
      <w:r w:rsidRPr="00E173F5">
        <w:rPr>
          <w:rFonts w:ascii="Arial" w:hAnsi="Arial" w:cs="Arial"/>
          <w:i/>
        </w:rPr>
        <w:t>Lagoonbay</w:t>
      </w:r>
      <w:r>
        <w:rPr>
          <w:rFonts w:ascii="Arial" w:hAnsi="Arial" w:cs="Arial"/>
        </w:rPr>
        <w:t>”</w:t>
      </w:r>
      <w:r>
        <w:rPr>
          <w:rStyle w:val="FootnoteReference"/>
          <w:rFonts w:ascii="Arial" w:hAnsi="Arial" w:cs="Arial"/>
        </w:rPr>
        <w:footnoteReference w:id="4"/>
      </w:r>
      <w:r>
        <w:rPr>
          <w:rFonts w:ascii="Arial" w:hAnsi="Arial" w:cs="Arial"/>
        </w:rPr>
        <w:t xml:space="preserve">, the Constitutional Court emphasised the importance of respecting the autonomy of local government and </w:t>
      </w:r>
      <w:r w:rsidR="00326DEA">
        <w:rPr>
          <w:rFonts w:ascii="Arial" w:hAnsi="Arial" w:cs="Arial"/>
        </w:rPr>
        <w:t>not usurping powers not intended for national and provincial governments.</w:t>
      </w:r>
    </w:p>
    <w:p w:rsidR="00326DEA" w:rsidRDefault="00326DEA" w:rsidP="00326DEA">
      <w:pPr>
        <w:pStyle w:val="ListParagraph"/>
        <w:rPr>
          <w:rFonts w:ascii="Arial" w:hAnsi="Arial" w:cs="Arial"/>
        </w:rPr>
      </w:pPr>
    </w:p>
    <w:p w:rsidR="00326DEA" w:rsidRDefault="00326DEA" w:rsidP="00326DEA">
      <w:pPr>
        <w:numPr>
          <w:ilvl w:val="1"/>
          <w:numId w:val="41"/>
        </w:numPr>
        <w:spacing w:after="0" w:line="360" w:lineRule="auto"/>
        <w:jc w:val="both"/>
        <w:rPr>
          <w:rFonts w:ascii="Arial" w:hAnsi="Arial" w:cs="Arial"/>
        </w:rPr>
      </w:pPr>
      <w:r w:rsidRPr="00326DEA">
        <w:rPr>
          <w:rFonts w:ascii="Arial" w:hAnsi="Arial" w:cs="Arial"/>
        </w:rPr>
        <w:t xml:space="preserve">In </w:t>
      </w:r>
      <w:r w:rsidRPr="00326DEA">
        <w:rPr>
          <w:rFonts w:ascii="Arial" w:hAnsi="Arial" w:cs="Arial"/>
          <w:i/>
        </w:rPr>
        <w:t>Gauteng Development Tr</w:t>
      </w:r>
      <w:r w:rsidR="002F7E74">
        <w:rPr>
          <w:rFonts w:ascii="Arial" w:hAnsi="Arial" w:cs="Arial"/>
          <w:i/>
        </w:rPr>
        <w:t>i</w:t>
      </w:r>
      <w:r w:rsidRPr="00326DEA">
        <w:rPr>
          <w:rFonts w:ascii="Arial" w:hAnsi="Arial" w:cs="Arial"/>
          <w:i/>
        </w:rPr>
        <w:t>bunal</w:t>
      </w:r>
      <w:r w:rsidRPr="00326DEA">
        <w:rPr>
          <w:rFonts w:ascii="Arial" w:hAnsi="Arial" w:cs="Arial"/>
        </w:rPr>
        <w:t>, the court held that</w:t>
      </w:r>
      <w:r>
        <w:rPr>
          <w:rFonts w:ascii="Arial" w:hAnsi="Arial" w:cs="Arial"/>
        </w:rPr>
        <w:t xml:space="preserve"> </w:t>
      </w:r>
      <w:r w:rsidRPr="00326DEA">
        <w:rPr>
          <w:rFonts w:ascii="Arial" w:hAnsi="Arial" w:cs="Arial"/>
        </w:rPr>
        <w:t>“the national and provincial spheres cannot, by legislation, give themselves the power to exercise executive municipal powers or the right to administer municipal affairs.  The mandate of these two spheres is ordinarily limited to regulating the exercise of executive municipal powers and the administration of municipal affairs by municipalities.”</w:t>
      </w:r>
    </w:p>
    <w:p w:rsidR="00326DEA" w:rsidRDefault="00326DEA" w:rsidP="00326DEA">
      <w:pPr>
        <w:pStyle w:val="ListParagraph"/>
        <w:rPr>
          <w:rFonts w:ascii="Arial" w:hAnsi="Arial" w:cs="Arial"/>
        </w:rPr>
      </w:pPr>
    </w:p>
    <w:p w:rsidR="00326DEA" w:rsidRDefault="00326DEA" w:rsidP="00326DEA">
      <w:pPr>
        <w:numPr>
          <w:ilvl w:val="1"/>
          <w:numId w:val="41"/>
        </w:numPr>
        <w:spacing w:after="0" w:line="360" w:lineRule="auto"/>
        <w:jc w:val="both"/>
        <w:rPr>
          <w:rFonts w:ascii="Arial" w:hAnsi="Arial" w:cs="Arial"/>
        </w:rPr>
      </w:pPr>
      <w:r>
        <w:rPr>
          <w:rFonts w:ascii="Arial" w:hAnsi="Arial" w:cs="Arial"/>
        </w:rPr>
        <w:t>Van Der Westhuisen</w:t>
      </w:r>
      <w:r w:rsidR="004B3DC8">
        <w:rPr>
          <w:rFonts w:ascii="Arial" w:hAnsi="Arial" w:cs="Arial"/>
        </w:rPr>
        <w:t xml:space="preserve"> J held that </w:t>
      </w:r>
      <w:r w:rsidRPr="00326DEA">
        <w:rPr>
          <w:rFonts w:ascii="Arial" w:hAnsi="Arial" w:cs="Arial"/>
          <w:i/>
        </w:rPr>
        <w:t>Gauteng Development Tribunal</w:t>
      </w:r>
      <w:r>
        <w:rPr>
          <w:rFonts w:ascii="Arial" w:hAnsi="Arial" w:cs="Arial"/>
          <w:i/>
        </w:rPr>
        <w:t xml:space="preserve"> </w:t>
      </w:r>
      <w:r w:rsidRPr="00326DEA">
        <w:rPr>
          <w:rFonts w:ascii="Arial" w:hAnsi="Arial" w:cs="Arial"/>
        </w:rPr>
        <w:t>provided a ringing affirmation of the need for the various spheres of government to “respect the constitutional status, institutions, powers and functions of government in the other spheres” and “not assume any power or function except those conferred on them in terms of the Constitution</w:t>
      </w:r>
      <w:r w:rsidR="004B3DC8">
        <w:rPr>
          <w:rFonts w:ascii="Arial" w:hAnsi="Arial" w:cs="Arial"/>
        </w:rPr>
        <w:t>.</w:t>
      </w:r>
    </w:p>
    <w:p w:rsidR="004B3DC8" w:rsidRDefault="004B3DC8" w:rsidP="004B3DC8">
      <w:pPr>
        <w:pStyle w:val="ListParagraph"/>
        <w:rPr>
          <w:rFonts w:ascii="Arial" w:hAnsi="Arial" w:cs="Arial"/>
        </w:rPr>
      </w:pPr>
    </w:p>
    <w:p w:rsidR="004B3DC8" w:rsidRDefault="004B3DC8" w:rsidP="00326DEA">
      <w:pPr>
        <w:numPr>
          <w:ilvl w:val="1"/>
          <w:numId w:val="41"/>
        </w:numPr>
        <w:spacing w:after="0" w:line="360" w:lineRule="auto"/>
        <w:jc w:val="both"/>
        <w:rPr>
          <w:rFonts w:ascii="Arial" w:hAnsi="Arial" w:cs="Arial"/>
        </w:rPr>
      </w:pPr>
      <w:r>
        <w:rPr>
          <w:rFonts w:ascii="Arial" w:hAnsi="Arial" w:cs="Arial"/>
        </w:rPr>
        <w:t xml:space="preserve">In </w:t>
      </w:r>
      <w:r>
        <w:rPr>
          <w:rFonts w:ascii="Arial" w:hAnsi="Arial" w:cs="Arial"/>
          <w:i/>
        </w:rPr>
        <w:t>Lagoonbay</w:t>
      </w:r>
      <w:r>
        <w:rPr>
          <w:rFonts w:ascii="Arial" w:hAnsi="Arial" w:cs="Arial"/>
        </w:rPr>
        <w:t>, Mhlantla AJ summarised the Constitutional Court’s approach to autonomous municipal power by stating that, barring exceptional circumstances, national and provincial spheres of government are not entitled to usurp the functions of local government and that the constitutional vision of autonomous spheres of government must be preserved.</w:t>
      </w:r>
    </w:p>
    <w:p w:rsidR="004B3DC8" w:rsidRDefault="004B3DC8" w:rsidP="004B3DC8">
      <w:pPr>
        <w:pStyle w:val="ListParagraph"/>
        <w:rPr>
          <w:rFonts w:ascii="Arial" w:hAnsi="Arial" w:cs="Arial"/>
        </w:rPr>
      </w:pPr>
    </w:p>
    <w:p w:rsidR="00E173F5" w:rsidRDefault="004B3DC8" w:rsidP="00326DEA">
      <w:pPr>
        <w:numPr>
          <w:ilvl w:val="1"/>
          <w:numId w:val="41"/>
        </w:numPr>
        <w:spacing w:after="0" w:line="360" w:lineRule="auto"/>
        <w:jc w:val="both"/>
        <w:rPr>
          <w:rFonts w:ascii="Arial" w:hAnsi="Arial" w:cs="Arial"/>
        </w:rPr>
      </w:pPr>
      <w:r w:rsidRPr="004B3DC8">
        <w:rPr>
          <w:rFonts w:ascii="Arial" w:hAnsi="Arial" w:cs="Arial"/>
        </w:rPr>
        <w:t xml:space="preserve">The general </w:t>
      </w:r>
      <w:r w:rsidR="00326DEA" w:rsidRPr="004B3DC8">
        <w:rPr>
          <w:rFonts w:ascii="Arial" w:hAnsi="Arial" w:cs="Arial"/>
        </w:rPr>
        <w:t xml:space="preserve">vision of distinct spheres of government outlined in </w:t>
      </w:r>
      <w:r w:rsidR="00326DEA" w:rsidRPr="004B3DC8">
        <w:rPr>
          <w:rFonts w:ascii="Arial" w:hAnsi="Arial" w:cs="Arial"/>
          <w:i/>
        </w:rPr>
        <w:t>Gauteng Development Tribunal</w:t>
      </w:r>
      <w:r w:rsidR="00326DEA" w:rsidRPr="004B3DC8">
        <w:rPr>
          <w:rFonts w:ascii="Arial" w:hAnsi="Arial" w:cs="Arial"/>
        </w:rPr>
        <w:t xml:space="preserve"> and the emphatic call for municipal autonomy in </w:t>
      </w:r>
      <w:r w:rsidR="00326DEA" w:rsidRPr="004B3DC8">
        <w:rPr>
          <w:rFonts w:ascii="Arial" w:hAnsi="Arial" w:cs="Arial"/>
          <w:i/>
        </w:rPr>
        <w:t>Habitat Council</w:t>
      </w:r>
      <w:r w:rsidR="00326DEA" w:rsidRPr="004B3DC8">
        <w:rPr>
          <w:rFonts w:ascii="Arial" w:hAnsi="Arial" w:cs="Arial"/>
        </w:rPr>
        <w:t xml:space="preserve">, with reliance on </w:t>
      </w:r>
      <w:r w:rsidR="00326DEA" w:rsidRPr="004B3DC8">
        <w:rPr>
          <w:rFonts w:ascii="Arial" w:hAnsi="Arial" w:cs="Arial"/>
          <w:i/>
        </w:rPr>
        <w:t>Lagoonbay’s</w:t>
      </w:r>
      <w:r w:rsidR="00326DEA" w:rsidRPr="004B3DC8">
        <w:rPr>
          <w:rFonts w:ascii="Arial" w:hAnsi="Arial" w:cs="Arial"/>
        </w:rPr>
        <w:t xml:space="preserve"> guidelines,</w:t>
      </w:r>
      <w:r w:rsidR="00326DEA" w:rsidRPr="004B3DC8">
        <w:rPr>
          <w:rFonts w:ascii="Arial" w:hAnsi="Arial" w:cs="Arial"/>
          <w:i/>
        </w:rPr>
        <w:t xml:space="preserve"> </w:t>
      </w:r>
      <w:r w:rsidR="00326DEA" w:rsidRPr="004B3DC8">
        <w:rPr>
          <w:rFonts w:ascii="Arial" w:hAnsi="Arial" w:cs="Arial"/>
        </w:rPr>
        <w:t xml:space="preserve">are most certainly applicable in </w:t>
      </w:r>
      <w:r w:rsidR="00326DEA" w:rsidRPr="004B3DC8">
        <w:rPr>
          <w:rFonts w:ascii="Arial" w:hAnsi="Arial" w:cs="Arial"/>
        </w:rPr>
        <w:lastRenderedPageBreak/>
        <w:t>the present case</w:t>
      </w:r>
      <w:r>
        <w:rPr>
          <w:rFonts w:ascii="Arial" w:hAnsi="Arial" w:cs="Arial"/>
        </w:rPr>
        <w:t xml:space="preserve"> presented by the proposed amendments to the Public Audit Act</w:t>
      </w:r>
      <w:r w:rsidR="00326DEA" w:rsidRPr="004B3DC8">
        <w:rPr>
          <w:rFonts w:ascii="Arial" w:hAnsi="Arial" w:cs="Arial"/>
        </w:rPr>
        <w:t xml:space="preserve">.  Moreover, the finding in </w:t>
      </w:r>
      <w:r w:rsidR="00326DEA" w:rsidRPr="004B3DC8">
        <w:rPr>
          <w:rFonts w:ascii="Arial" w:hAnsi="Arial" w:cs="Arial"/>
          <w:i/>
        </w:rPr>
        <w:t xml:space="preserve">Gauteng Development Tribunal </w:t>
      </w:r>
      <w:r w:rsidR="00326DEA" w:rsidRPr="004B3DC8">
        <w:rPr>
          <w:rFonts w:ascii="Arial" w:hAnsi="Arial" w:cs="Arial"/>
        </w:rPr>
        <w:t xml:space="preserve">that the </w:t>
      </w:r>
      <w:r>
        <w:rPr>
          <w:rFonts w:ascii="Arial" w:hAnsi="Arial" w:cs="Arial"/>
        </w:rPr>
        <w:t xml:space="preserve">a national and </w:t>
      </w:r>
      <w:r w:rsidR="00326DEA" w:rsidRPr="004B3DC8">
        <w:rPr>
          <w:rFonts w:ascii="Arial" w:hAnsi="Arial" w:cs="Arial"/>
        </w:rPr>
        <w:t xml:space="preserve">provincial sphere </w:t>
      </w:r>
      <w:r>
        <w:rPr>
          <w:rFonts w:ascii="Arial" w:hAnsi="Arial" w:cs="Arial"/>
        </w:rPr>
        <w:t xml:space="preserve">of government </w:t>
      </w:r>
      <w:r w:rsidR="00326DEA" w:rsidRPr="004B3DC8">
        <w:rPr>
          <w:rFonts w:ascii="Arial" w:hAnsi="Arial" w:cs="Arial"/>
        </w:rPr>
        <w:t xml:space="preserve">cannot, by legislation, give itself the right to </w:t>
      </w:r>
      <w:r w:rsidR="00326DEA" w:rsidRPr="004B3DC8">
        <w:rPr>
          <w:rFonts w:ascii="Arial" w:hAnsi="Arial" w:cs="Arial"/>
          <w:i/>
        </w:rPr>
        <w:t xml:space="preserve">administer </w:t>
      </w:r>
      <w:r w:rsidR="00326DEA" w:rsidRPr="004B3DC8">
        <w:rPr>
          <w:rFonts w:ascii="Arial" w:hAnsi="Arial" w:cs="Arial"/>
        </w:rPr>
        <w:t>municipal affairs is pertinent</w:t>
      </w:r>
      <w:r w:rsidR="00E173F5" w:rsidRPr="004B3DC8">
        <w:rPr>
          <w:rFonts w:ascii="Arial" w:hAnsi="Arial" w:cs="Arial"/>
        </w:rPr>
        <w:t>.</w:t>
      </w:r>
    </w:p>
    <w:p w:rsidR="004B3DC8" w:rsidRDefault="004B3DC8" w:rsidP="004B3DC8">
      <w:pPr>
        <w:pStyle w:val="ListParagraph"/>
        <w:rPr>
          <w:rFonts w:ascii="Arial" w:hAnsi="Arial" w:cs="Arial"/>
        </w:rPr>
      </w:pPr>
    </w:p>
    <w:p w:rsidR="004B3DC8" w:rsidRPr="00541BD2" w:rsidRDefault="004B3DC8" w:rsidP="00326DEA">
      <w:pPr>
        <w:numPr>
          <w:ilvl w:val="1"/>
          <w:numId w:val="41"/>
        </w:numPr>
        <w:spacing w:after="0" w:line="360" w:lineRule="auto"/>
        <w:jc w:val="both"/>
        <w:rPr>
          <w:rFonts w:ascii="Arial" w:hAnsi="Arial" w:cs="Arial"/>
        </w:rPr>
      </w:pPr>
      <w:r>
        <w:rPr>
          <w:rFonts w:ascii="Arial" w:hAnsi="Arial" w:cs="Arial"/>
        </w:rPr>
        <w:t xml:space="preserve">It is further submitted that any attempt at the argument that National Government is acting in terms of section 155(7) </w:t>
      </w:r>
      <w:r w:rsidR="00DC2B89">
        <w:rPr>
          <w:rFonts w:ascii="Arial" w:hAnsi="Arial" w:cs="Arial"/>
        </w:rPr>
        <w:t xml:space="preserve">in regulating the exercise by municipalities of their executive authority, must fail.  The Constitutional Court pronounced on the interpretation of Section 155(7) in the </w:t>
      </w:r>
      <w:r w:rsidR="00DC2B89">
        <w:rPr>
          <w:rFonts w:ascii="Arial" w:hAnsi="Arial" w:cs="Arial"/>
          <w:i/>
        </w:rPr>
        <w:t>First Certification</w:t>
      </w:r>
      <w:r w:rsidR="00DC2B89">
        <w:rPr>
          <w:rStyle w:val="FootnoteReference"/>
          <w:rFonts w:ascii="Arial" w:hAnsi="Arial" w:cs="Arial"/>
          <w:i/>
        </w:rPr>
        <w:footnoteReference w:id="5"/>
      </w:r>
      <w:r w:rsidR="00DC2B89">
        <w:rPr>
          <w:rFonts w:ascii="Arial" w:hAnsi="Arial" w:cs="Arial"/>
        </w:rPr>
        <w:t xml:space="preserve"> case.  The Cou</w:t>
      </w:r>
      <w:r w:rsidR="00DB6D45">
        <w:rPr>
          <w:rFonts w:ascii="Arial" w:hAnsi="Arial" w:cs="Arial"/>
        </w:rPr>
        <w:t>r</w:t>
      </w:r>
      <w:r w:rsidR="00DC2B89">
        <w:rPr>
          <w:rFonts w:ascii="Arial" w:hAnsi="Arial" w:cs="Arial"/>
        </w:rPr>
        <w:t xml:space="preserve">t interpreted this power to </w:t>
      </w:r>
      <w:r w:rsidR="00DB6D45">
        <w:rPr>
          <w:rFonts w:ascii="Arial" w:hAnsi="Arial" w:cs="Arial"/>
        </w:rPr>
        <w:t xml:space="preserve">correspond to </w:t>
      </w:r>
      <w:r w:rsidR="00DC2B89">
        <w:rPr>
          <w:rFonts w:ascii="Arial" w:hAnsi="Arial" w:cs="Arial"/>
        </w:rPr>
        <w:t>“obser</w:t>
      </w:r>
      <w:r w:rsidR="00DB6D45">
        <w:rPr>
          <w:rFonts w:ascii="Arial" w:hAnsi="Arial" w:cs="Arial"/>
        </w:rPr>
        <w:t>v</w:t>
      </w:r>
      <w:r w:rsidR="00DC2B89">
        <w:rPr>
          <w:rFonts w:ascii="Arial" w:hAnsi="Arial" w:cs="Arial"/>
        </w:rPr>
        <w:t>e” and “keep under review”</w:t>
      </w:r>
      <w:r w:rsidR="00DB6D45">
        <w:rPr>
          <w:rFonts w:ascii="Arial" w:hAnsi="Arial" w:cs="Arial"/>
        </w:rPr>
        <w:t xml:space="preserve">.  It does not represent a substantial power and does not bestow additional or residual powers which intrude into the domain of local government.  What the Constitution seeks to realise is a structure for local government that, on one hand, reveals a concern for the autonomy and integrity of local government and prescribes a </w:t>
      </w:r>
      <w:r w:rsidR="00DB6D45" w:rsidRPr="00541BD2">
        <w:rPr>
          <w:rFonts w:ascii="Arial" w:hAnsi="Arial" w:cs="Arial"/>
          <w:i/>
        </w:rPr>
        <w:t>hands-off relationship</w:t>
      </w:r>
      <w:r w:rsidR="00DB6D45">
        <w:rPr>
          <w:rFonts w:ascii="Arial" w:hAnsi="Arial" w:cs="Arial"/>
        </w:rPr>
        <w:t xml:space="preserve"> between local government and other spheres of government</w:t>
      </w:r>
      <w:r w:rsidR="00541BD2">
        <w:rPr>
          <w:rFonts w:ascii="Arial" w:hAnsi="Arial" w:cs="Arial"/>
        </w:rPr>
        <w:t>, and on the other, acknowledges the requirements that higher levels of government monitor functioning and intervene where such functioning is deficient in a manner that compromises this autonomy</w:t>
      </w:r>
      <w:r w:rsidR="00541BD2" w:rsidRPr="00541BD2">
        <w:rPr>
          <w:rFonts w:ascii="Arial" w:hAnsi="Arial" w:cs="Arial"/>
        </w:rPr>
        <w:t>.  It follows that “regulating” in section 155(7) means creating norms and guidelines for the exercise of a power or the performance of a function.  It does not mean the usurpation of the power or the performance of the function itself</w:t>
      </w:r>
      <w:r w:rsidR="00DB6D45" w:rsidRPr="00541BD2">
        <w:rPr>
          <w:rFonts w:ascii="Arial" w:hAnsi="Arial" w:cs="Arial"/>
        </w:rPr>
        <w:t xml:space="preserve">. </w:t>
      </w:r>
    </w:p>
    <w:p w:rsidR="00E173F5" w:rsidRPr="00326DEA" w:rsidRDefault="00E173F5" w:rsidP="00E173F5">
      <w:pPr>
        <w:pStyle w:val="ListParagraph"/>
        <w:rPr>
          <w:rFonts w:ascii="Arial" w:hAnsi="Arial" w:cs="Arial"/>
        </w:rPr>
      </w:pPr>
    </w:p>
    <w:p w:rsidR="00927991" w:rsidRDefault="00AB5FBB" w:rsidP="005F5C58">
      <w:pPr>
        <w:numPr>
          <w:ilvl w:val="1"/>
          <w:numId w:val="41"/>
        </w:numPr>
        <w:spacing w:after="0" w:line="360" w:lineRule="auto"/>
        <w:jc w:val="both"/>
        <w:rPr>
          <w:rFonts w:ascii="Arial" w:hAnsi="Arial" w:cs="Arial"/>
        </w:rPr>
      </w:pPr>
      <w:r>
        <w:rPr>
          <w:rFonts w:ascii="Arial" w:hAnsi="Arial" w:cs="Arial"/>
        </w:rPr>
        <w:t>It is our hope</w:t>
      </w:r>
      <w:r w:rsidR="00541BD2">
        <w:rPr>
          <w:rFonts w:ascii="Arial" w:hAnsi="Arial" w:cs="Arial"/>
        </w:rPr>
        <w:t>d that, in light of the various judgments highlighted above,</w:t>
      </w:r>
      <w:r>
        <w:rPr>
          <w:rFonts w:ascii="Arial" w:hAnsi="Arial" w:cs="Arial"/>
        </w:rPr>
        <w:t xml:space="preserve"> sanity will prevail and the offending provisions in the Amendment Bill will be </w:t>
      </w:r>
      <w:r w:rsidR="00CC3BF5">
        <w:rPr>
          <w:rFonts w:ascii="Arial" w:hAnsi="Arial" w:cs="Arial"/>
        </w:rPr>
        <w:t>cleansed in the colours of our constitutional order.</w:t>
      </w:r>
      <w:r w:rsidR="009076C4">
        <w:rPr>
          <w:rFonts w:ascii="Arial" w:hAnsi="Arial" w:cs="Arial"/>
        </w:rPr>
        <w:t xml:space="preserve"> </w:t>
      </w:r>
    </w:p>
    <w:p w:rsidR="00927991" w:rsidRPr="00334510" w:rsidRDefault="00927991" w:rsidP="005F5C58">
      <w:pPr>
        <w:spacing w:after="0" w:line="360" w:lineRule="auto"/>
        <w:jc w:val="both"/>
        <w:rPr>
          <w:rFonts w:ascii="Arial" w:hAnsi="Arial" w:cs="Arial"/>
        </w:rPr>
      </w:pPr>
    </w:p>
    <w:p w:rsidR="003D1AFB" w:rsidRPr="00334510" w:rsidRDefault="003D1AFB" w:rsidP="005F5C58">
      <w:pPr>
        <w:spacing w:after="0" w:line="360" w:lineRule="auto"/>
        <w:ind w:left="720"/>
        <w:jc w:val="both"/>
        <w:rPr>
          <w:rFonts w:ascii="Arial" w:hAnsi="Arial" w:cs="Arial"/>
        </w:rPr>
      </w:pPr>
    </w:p>
    <w:p w:rsidR="008C03E1" w:rsidRDefault="008C03E1" w:rsidP="005F5C58">
      <w:pPr>
        <w:numPr>
          <w:ilvl w:val="0"/>
          <w:numId w:val="41"/>
        </w:numPr>
        <w:spacing w:after="0" w:line="360" w:lineRule="auto"/>
        <w:jc w:val="both"/>
        <w:rPr>
          <w:rFonts w:ascii="Arial" w:hAnsi="Arial" w:cs="Arial"/>
          <w:b/>
        </w:rPr>
      </w:pPr>
      <w:r w:rsidRPr="00F07DF9">
        <w:rPr>
          <w:rFonts w:ascii="Arial" w:hAnsi="Arial" w:cs="Arial"/>
          <w:b/>
        </w:rPr>
        <w:t>CONCLUSION</w:t>
      </w:r>
    </w:p>
    <w:p w:rsidR="00541BD2" w:rsidRDefault="00541BD2" w:rsidP="00541BD2">
      <w:pPr>
        <w:spacing w:after="0" w:line="360" w:lineRule="auto"/>
        <w:jc w:val="both"/>
        <w:rPr>
          <w:rFonts w:ascii="Arial" w:hAnsi="Arial" w:cs="Arial"/>
          <w:b/>
        </w:rPr>
      </w:pPr>
    </w:p>
    <w:p w:rsidR="0044461D" w:rsidRDefault="005F5C58" w:rsidP="005F5C58">
      <w:pPr>
        <w:spacing w:after="0" w:line="360" w:lineRule="auto"/>
        <w:jc w:val="both"/>
        <w:rPr>
          <w:rFonts w:ascii="Arial" w:hAnsi="Arial" w:cs="Arial"/>
        </w:rPr>
      </w:pPr>
      <w:r>
        <w:rPr>
          <w:rFonts w:ascii="Arial" w:hAnsi="Arial" w:cs="Arial"/>
        </w:rPr>
        <w:t xml:space="preserve">3.1. </w:t>
      </w:r>
      <w:r w:rsidR="0044461D" w:rsidRPr="00A4459C">
        <w:rPr>
          <w:rFonts w:ascii="Arial" w:hAnsi="Arial" w:cs="Arial"/>
        </w:rPr>
        <w:t xml:space="preserve">Any ordinary law is subject to the Constitution and must be consistent with the           Constitution. </w:t>
      </w:r>
      <w:r w:rsidR="0044461D">
        <w:rPr>
          <w:rFonts w:ascii="Arial" w:hAnsi="Arial" w:cs="Arial"/>
        </w:rPr>
        <w:t xml:space="preserve">Any law that is inconsistent with the Constitution can be declared unconstitutional. It is our considered view that the Amendment Bill in its current form </w:t>
      </w:r>
      <w:r w:rsidR="0044461D">
        <w:rPr>
          <w:rFonts w:ascii="Arial" w:hAnsi="Arial" w:cs="Arial"/>
        </w:rPr>
        <w:lastRenderedPageBreak/>
        <w:t>encroaches and impedes on the powers of the municipality as confirmed by section 151 of the Constitution.</w:t>
      </w:r>
    </w:p>
    <w:p w:rsidR="0044461D" w:rsidRDefault="0044461D" w:rsidP="005F5C58">
      <w:pPr>
        <w:spacing w:after="0" w:line="360" w:lineRule="auto"/>
        <w:jc w:val="both"/>
        <w:rPr>
          <w:rFonts w:ascii="Arial" w:hAnsi="Arial" w:cs="Arial"/>
        </w:rPr>
      </w:pPr>
    </w:p>
    <w:p w:rsidR="0044461D" w:rsidRPr="00334510" w:rsidRDefault="005F5C58" w:rsidP="005F5C58">
      <w:pPr>
        <w:spacing w:after="0" w:line="360" w:lineRule="auto"/>
        <w:jc w:val="both"/>
        <w:rPr>
          <w:rFonts w:ascii="Arial" w:hAnsi="Arial" w:cs="Arial"/>
        </w:rPr>
      </w:pPr>
      <w:r>
        <w:rPr>
          <w:rFonts w:ascii="Arial" w:hAnsi="Arial" w:cs="Arial"/>
        </w:rPr>
        <w:t xml:space="preserve">3.2. </w:t>
      </w:r>
      <w:r w:rsidR="0044461D" w:rsidRPr="00334510">
        <w:rPr>
          <w:rFonts w:ascii="Arial" w:hAnsi="Arial" w:cs="Arial"/>
        </w:rPr>
        <w:t xml:space="preserve">It is </w:t>
      </w:r>
      <w:r w:rsidR="0044461D">
        <w:rPr>
          <w:rFonts w:ascii="Arial" w:hAnsi="Arial" w:cs="Arial"/>
        </w:rPr>
        <w:t xml:space="preserve">also </w:t>
      </w:r>
      <w:r w:rsidR="0044461D" w:rsidRPr="00334510">
        <w:rPr>
          <w:rFonts w:ascii="Arial" w:hAnsi="Arial" w:cs="Arial"/>
        </w:rPr>
        <w:t xml:space="preserve">our </w:t>
      </w:r>
      <w:r w:rsidR="0044461D">
        <w:rPr>
          <w:rFonts w:ascii="Arial" w:hAnsi="Arial" w:cs="Arial"/>
        </w:rPr>
        <w:t xml:space="preserve">considered </w:t>
      </w:r>
      <w:r w:rsidR="0044461D" w:rsidRPr="00334510">
        <w:rPr>
          <w:rFonts w:ascii="Arial" w:hAnsi="Arial" w:cs="Arial"/>
        </w:rPr>
        <w:t xml:space="preserve">opinion, </w:t>
      </w:r>
      <w:r w:rsidR="0044461D">
        <w:rPr>
          <w:rFonts w:ascii="Arial" w:hAnsi="Arial" w:cs="Arial"/>
        </w:rPr>
        <w:t xml:space="preserve">and a constitutional fact, </w:t>
      </w:r>
      <w:r w:rsidR="0044461D" w:rsidRPr="00334510">
        <w:rPr>
          <w:rFonts w:ascii="Arial" w:hAnsi="Arial" w:cs="Arial"/>
        </w:rPr>
        <w:t xml:space="preserve">that in so far as the </w:t>
      </w:r>
      <w:r w:rsidR="0044461D">
        <w:rPr>
          <w:rFonts w:ascii="Arial" w:hAnsi="Arial" w:cs="Arial"/>
        </w:rPr>
        <w:t xml:space="preserve">Amendment </w:t>
      </w:r>
      <w:r w:rsidR="0044461D" w:rsidRPr="00334510">
        <w:rPr>
          <w:rFonts w:ascii="Arial" w:hAnsi="Arial" w:cs="Arial"/>
        </w:rPr>
        <w:t>Bil</w:t>
      </w:r>
      <w:r w:rsidR="0044461D">
        <w:rPr>
          <w:rFonts w:ascii="Arial" w:hAnsi="Arial" w:cs="Arial"/>
        </w:rPr>
        <w:t>l attempts to usurp a municipal c</w:t>
      </w:r>
      <w:r w:rsidR="0044461D" w:rsidRPr="00334510">
        <w:rPr>
          <w:rFonts w:ascii="Arial" w:hAnsi="Arial" w:cs="Arial"/>
        </w:rPr>
        <w:t>ouncil’s pow</w:t>
      </w:r>
      <w:r w:rsidR="0044461D">
        <w:rPr>
          <w:rFonts w:ascii="Arial" w:hAnsi="Arial" w:cs="Arial"/>
        </w:rPr>
        <w:t>er to investigate u</w:t>
      </w:r>
      <w:r w:rsidR="0044461D" w:rsidRPr="00927991">
        <w:rPr>
          <w:rFonts w:ascii="Arial" w:hAnsi="Arial" w:cs="Arial"/>
        </w:rPr>
        <w:t>nauthorised, irregular, or fruitless and wasteful expenditure</w:t>
      </w:r>
      <w:r w:rsidR="0044461D">
        <w:rPr>
          <w:rFonts w:ascii="Arial" w:hAnsi="Arial" w:cs="Arial"/>
        </w:rPr>
        <w:t xml:space="preserve"> and to consider the recovery of same from the official or political office bearer implicated, the proposed amendments to the Public Audit Act of 2004–</w:t>
      </w:r>
    </w:p>
    <w:p w:rsidR="0044461D" w:rsidRDefault="0044461D" w:rsidP="005F5C58">
      <w:pPr>
        <w:spacing w:after="0" w:line="360" w:lineRule="auto"/>
        <w:ind w:left="360"/>
        <w:jc w:val="both"/>
        <w:rPr>
          <w:rFonts w:ascii="Arial" w:hAnsi="Arial" w:cs="Arial"/>
        </w:rPr>
      </w:pPr>
    </w:p>
    <w:p w:rsidR="0044461D" w:rsidRPr="00A61C44" w:rsidRDefault="0044461D" w:rsidP="005F5C58">
      <w:pPr>
        <w:numPr>
          <w:ilvl w:val="0"/>
          <w:numId w:val="38"/>
        </w:numPr>
        <w:spacing w:after="0" w:line="360" w:lineRule="auto"/>
        <w:jc w:val="both"/>
        <w:rPr>
          <w:rFonts w:ascii="Arial" w:hAnsi="Arial" w:cs="Arial"/>
          <w:i/>
        </w:rPr>
      </w:pPr>
      <w:r w:rsidRPr="00334510">
        <w:rPr>
          <w:rFonts w:ascii="Arial" w:hAnsi="Arial" w:cs="Arial"/>
        </w:rPr>
        <w:t>contravenes Section 151(4) of the Constitution by limiting the municipality’s ability to exercise its powers</w:t>
      </w:r>
      <w:r>
        <w:rPr>
          <w:rFonts w:ascii="Arial" w:hAnsi="Arial" w:cs="Arial"/>
        </w:rPr>
        <w:t xml:space="preserve"> without </w:t>
      </w:r>
      <w:r w:rsidRPr="00A61C44">
        <w:rPr>
          <w:rFonts w:ascii="Arial" w:hAnsi="Arial" w:cs="Arial"/>
          <w:i/>
        </w:rPr>
        <w:t>national or provincial government compromis</w:t>
      </w:r>
      <w:r>
        <w:rPr>
          <w:rFonts w:ascii="Arial" w:hAnsi="Arial" w:cs="Arial"/>
          <w:i/>
        </w:rPr>
        <w:t>ing</w:t>
      </w:r>
      <w:r w:rsidRPr="00A61C44">
        <w:rPr>
          <w:rFonts w:ascii="Arial" w:hAnsi="Arial" w:cs="Arial"/>
          <w:i/>
        </w:rPr>
        <w:t xml:space="preserve"> or imped</w:t>
      </w:r>
      <w:r>
        <w:rPr>
          <w:rFonts w:ascii="Arial" w:hAnsi="Arial" w:cs="Arial"/>
          <w:i/>
        </w:rPr>
        <w:t>ing</w:t>
      </w:r>
      <w:r w:rsidRPr="00A61C44">
        <w:rPr>
          <w:rFonts w:ascii="Arial" w:hAnsi="Arial" w:cs="Arial"/>
          <w:i/>
        </w:rPr>
        <w:t xml:space="preserve"> </w:t>
      </w:r>
      <w:r>
        <w:rPr>
          <w:rFonts w:ascii="Arial" w:hAnsi="Arial" w:cs="Arial"/>
          <w:i/>
        </w:rPr>
        <w:t>such ability</w:t>
      </w:r>
      <w:r w:rsidRPr="00A61C44">
        <w:rPr>
          <w:rFonts w:ascii="Arial" w:hAnsi="Arial" w:cs="Arial"/>
          <w:i/>
        </w:rPr>
        <w:t>.</w:t>
      </w:r>
    </w:p>
    <w:p w:rsidR="0044461D" w:rsidRPr="00334510" w:rsidRDefault="0044461D" w:rsidP="005F5C58">
      <w:pPr>
        <w:spacing w:after="0" w:line="360" w:lineRule="auto"/>
        <w:ind w:left="720"/>
        <w:jc w:val="both"/>
        <w:rPr>
          <w:rFonts w:ascii="Arial" w:hAnsi="Arial" w:cs="Arial"/>
          <w:i/>
        </w:rPr>
      </w:pPr>
    </w:p>
    <w:p w:rsidR="0044461D" w:rsidRDefault="0044461D" w:rsidP="005F5C58">
      <w:pPr>
        <w:numPr>
          <w:ilvl w:val="0"/>
          <w:numId w:val="38"/>
        </w:numPr>
        <w:spacing w:after="0" w:line="360" w:lineRule="auto"/>
        <w:jc w:val="both"/>
        <w:rPr>
          <w:rFonts w:ascii="Arial" w:hAnsi="Arial" w:cs="Arial"/>
        </w:rPr>
      </w:pPr>
      <w:r w:rsidRPr="00334510">
        <w:rPr>
          <w:rFonts w:ascii="Arial" w:hAnsi="Arial" w:cs="Arial"/>
        </w:rPr>
        <w:t>contravenes Sec</w:t>
      </w:r>
      <w:r>
        <w:rPr>
          <w:rFonts w:ascii="Arial" w:hAnsi="Arial" w:cs="Arial"/>
        </w:rPr>
        <w:t xml:space="preserve">tion 160(1) of the Constitution; </w:t>
      </w:r>
    </w:p>
    <w:p w:rsidR="0044461D" w:rsidRPr="00334510" w:rsidRDefault="0044461D" w:rsidP="005F5C58">
      <w:pPr>
        <w:spacing w:after="0" w:line="360" w:lineRule="auto"/>
        <w:ind w:left="720"/>
        <w:jc w:val="both"/>
        <w:rPr>
          <w:rFonts w:ascii="Arial" w:hAnsi="Arial" w:cs="Arial"/>
        </w:rPr>
      </w:pPr>
    </w:p>
    <w:p w:rsidR="0044461D" w:rsidRDefault="0044461D" w:rsidP="005F5C58">
      <w:pPr>
        <w:numPr>
          <w:ilvl w:val="0"/>
          <w:numId w:val="38"/>
        </w:numPr>
        <w:spacing w:after="0" w:line="360" w:lineRule="auto"/>
        <w:jc w:val="both"/>
        <w:rPr>
          <w:rFonts w:ascii="Arial" w:hAnsi="Arial" w:cs="Arial"/>
        </w:rPr>
      </w:pPr>
      <w:r>
        <w:rPr>
          <w:rFonts w:ascii="Arial" w:hAnsi="Arial" w:cs="Arial"/>
        </w:rPr>
        <w:t>is at odds with section 188 of the Constitution and section 32 of the Municipal Finance Management Act of 2003; and</w:t>
      </w:r>
    </w:p>
    <w:p w:rsidR="0044461D" w:rsidRDefault="0044461D" w:rsidP="005F5C58">
      <w:pPr>
        <w:pStyle w:val="ListParagraph"/>
        <w:spacing w:after="0" w:line="360" w:lineRule="auto"/>
        <w:jc w:val="both"/>
        <w:rPr>
          <w:rFonts w:ascii="Arial" w:hAnsi="Arial" w:cs="Arial"/>
        </w:rPr>
      </w:pPr>
    </w:p>
    <w:p w:rsidR="00F3585F" w:rsidRPr="0044461D" w:rsidRDefault="0044461D" w:rsidP="005F5C58">
      <w:pPr>
        <w:numPr>
          <w:ilvl w:val="0"/>
          <w:numId w:val="38"/>
        </w:numPr>
        <w:spacing w:after="0" w:line="360" w:lineRule="auto"/>
        <w:jc w:val="both"/>
        <w:rPr>
          <w:rFonts w:ascii="Arial" w:hAnsi="Arial" w:cs="Arial"/>
          <w:b/>
        </w:rPr>
      </w:pPr>
      <w:r w:rsidRPr="0044461D">
        <w:rPr>
          <w:rFonts w:ascii="Arial" w:hAnsi="Arial" w:cs="Arial"/>
        </w:rPr>
        <w:t xml:space="preserve">disregards the supremacy clause contained in Section 2 of the Constitution </w:t>
      </w:r>
    </w:p>
    <w:p w:rsidR="0044461D" w:rsidRDefault="0044461D" w:rsidP="005F5C58">
      <w:pPr>
        <w:spacing w:after="0" w:line="360" w:lineRule="auto"/>
        <w:jc w:val="both"/>
        <w:rPr>
          <w:i/>
        </w:rPr>
      </w:pPr>
    </w:p>
    <w:p w:rsidR="009D3535" w:rsidRDefault="005F5C58" w:rsidP="005F5C58">
      <w:pPr>
        <w:spacing w:after="0" w:line="360" w:lineRule="auto"/>
        <w:jc w:val="both"/>
        <w:rPr>
          <w:rFonts w:ascii="Arial" w:hAnsi="Arial" w:cs="Arial"/>
        </w:rPr>
      </w:pPr>
      <w:r>
        <w:rPr>
          <w:rFonts w:ascii="Arial" w:hAnsi="Arial" w:cs="Arial"/>
        </w:rPr>
        <w:t xml:space="preserve">3.3. </w:t>
      </w:r>
      <w:r w:rsidR="00786D85" w:rsidRPr="00F07DF9">
        <w:rPr>
          <w:rFonts w:ascii="Arial" w:hAnsi="Arial" w:cs="Arial"/>
        </w:rPr>
        <w:t xml:space="preserve">In light of the issues highlighted above, </w:t>
      </w:r>
      <w:r w:rsidR="00BE733A" w:rsidRPr="00F07DF9">
        <w:rPr>
          <w:rFonts w:ascii="Arial" w:hAnsi="Arial" w:cs="Arial"/>
        </w:rPr>
        <w:t>we submit</w:t>
      </w:r>
      <w:r w:rsidR="00114A66" w:rsidRPr="00F07DF9">
        <w:rPr>
          <w:rFonts w:ascii="Arial" w:hAnsi="Arial" w:cs="Arial"/>
        </w:rPr>
        <w:t xml:space="preserve"> that the</w:t>
      </w:r>
      <w:r w:rsidR="00D23A9E">
        <w:rPr>
          <w:rFonts w:ascii="Arial" w:hAnsi="Arial" w:cs="Arial"/>
        </w:rPr>
        <w:t xml:space="preserve"> Bill must be revisited to eliminate encroachment into local government sphere.</w:t>
      </w:r>
    </w:p>
    <w:p w:rsidR="00C5219E" w:rsidRDefault="00C5219E" w:rsidP="005F5C58">
      <w:pPr>
        <w:spacing w:after="0" w:line="360" w:lineRule="auto"/>
        <w:jc w:val="both"/>
        <w:rPr>
          <w:rFonts w:ascii="Arial" w:hAnsi="Arial" w:cs="Arial"/>
        </w:rPr>
      </w:pPr>
    </w:p>
    <w:p w:rsidR="005F5C58" w:rsidRDefault="005F5C58" w:rsidP="005F5C58">
      <w:pPr>
        <w:spacing w:after="0" w:line="360" w:lineRule="auto"/>
        <w:jc w:val="both"/>
        <w:rPr>
          <w:rFonts w:ascii="Arial" w:hAnsi="Arial" w:cs="Arial"/>
        </w:rPr>
      </w:pPr>
    </w:p>
    <w:p w:rsidR="00C5219E" w:rsidRPr="00F07DF9" w:rsidRDefault="00C5219E" w:rsidP="005F5C58">
      <w:pPr>
        <w:spacing w:after="0" w:line="360" w:lineRule="auto"/>
        <w:jc w:val="both"/>
        <w:rPr>
          <w:rFonts w:ascii="Arial" w:hAnsi="Arial" w:cs="Arial"/>
        </w:rPr>
      </w:pPr>
    </w:p>
    <w:p w:rsidR="00737172" w:rsidRPr="00F07DF9" w:rsidRDefault="00737172" w:rsidP="005F5C58">
      <w:pPr>
        <w:spacing w:after="0" w:line="360" w:lineRule="auto"/>
        <w:jc w:val="both"/>
        <w:rPr>
          <w:rFonts w:ascii="Arial" w:hAnsi="Arial" w:cs="Arial"/>
          <w:b/>
        </w:rPr>
      </w:pPr>
      <w:r w:rsidRPr="00F07DF9">
        <w:rPr>
          <w:rFonts w:ascii="Arial" w:hAnsi="Arial" w:cs="Arial"/>
          <w:b/>
        </w:rPr>
        <w:t>____________________</w:t>
      </w:r>
    </w:p>
    <w:p w:rsidR="00296452" w:rsidRPr="00F07DF9" w:rsidRDefault="00670FB1" w:rsidP="005F5C58">
      <w:pPr>
        <w:tabs>
          <w:tab w:val="left" w:pos="567"/>
        </w:tabs>
        <w:spacing w:after="0" w:line="360" w:lineRule="auto"/>
        <w:jc w:val="both"/>
        <w:rPr>
          <w:rFonts w:ascii="Arial" w:hAnsi="Arial" w:cs="Arial"/>
        </w:rPr>
      </w:pPr>
      <w:r>
        <w:rPr>
          <w:rFonts w:ascii="Arial" w:hAnsi="Arial" w:cs="Arial"/>
          <w:b/>
        </w:rPr>
        <w:t>e</w:t>
      </w:r>
      <w:r w:rsidR="000119F6" w:rsidRPr="00F07DF9">
        <w:rPr>
          <w:rFonts w:ascii="Arial" w:hAnsi="Arial" w:cs="Arial"/>
          <w:b/>
        </w:rPr>
        <w:t>Thekwini</w:t>
      </w:r>
      <w:r w:rsidR="00737172" w:rsidRPr="00F07DF9">
        <w:rPr>
          <w:rFonts w:ascii="Arial" w:hAnsi="Arial" w:cs="Arial"/>
          <w:b/>
        </w:rPr>
        <w:t xml:space="preserve"> Municipality</w:t>
      </w:r>
    </w:p>
    <w:sectPr w:rsidR="00296452" w:rsidRPr="00F07DF9" w:rsidSect="00F706B7">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F33" w:rsidRDefault="00666F33" w:rsidP="00B40D4D">
      <w:pPr>
        <w:spacing w:after="0" w:line="240" w:lineRule="auto"/>
      </w:pPr>
      <w:r>
        <w:separator/>
      </w:r>
    </w:p>
  </w:endnote>
  <w:endnote w:type="continuationSeparator" w:id="0">
    <w:p w:rsidR="00666F33" w:rsidRDefault="00666F33" w:rsidP="00B40D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BFC" w:rsidRDefault="00090469">
    <w:pPr>
      <w:pStyle w:val="Footer"/>
      <w:pBdr>
        <w:top w:val="single" w:sz="4" w:space="1" w:color="D9D9D9"/>
      </w:pBdr>
      <w:jc w:val="right"/>
    </w:pPr>
    <w:fldSimple w:instr=" PAGE   \* MERGEFORMAT ">
      <w:r w:rsidR="00E47A10">
        <w:rPr>
          <w:noProof/>
        </w:rPr>
        <w:t>2</w:t>
      </w:r>
    </w:fldSimple>
    <w:r w:rsidR="00E34BFC">
      <w:t xml:space="preserve"> | </w:t>
    </w:r>
    <w:r w:rsidR="00E34BFC">
      <w:rPr>
        <w:color w:val="7F7F7F"/>
        <w:spacing w:val="60"/>
      </w:rPr>
      <w:t>Page</w:t>
    </w:r>
  </w:p>
  <w:p w:rsidR="00E34BFC" w:rsidRDefault="00E34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F33" w:rsidRDefault="00666F33" w:rsidP="00B40D4D">
      <w:pPr>
        <w:spacing w:after="0" w:line="240" w:lineRule="auto"/>
      </w:pPr>
      <w:r>
        <w:separator/>
      </w:r>
    </w:p>
  </w:footnote>
  <w:footnote w:type="continuationSeparator" w:id="0">
    <w:p w:rsidR="00666F33" w:rsidRDefault="00666F33" w:rsidP="00B40D4D">
      <w:pPr>
        <w:spacing w:after="0" w:line="240" w:lineRule="auto"/>
      </w:pPr>
      <w:r>
        <w:continuationSeparator/>
      </w:r>
    </w:p>
  </w:footnote>
  <w:footnote w:id="1">
    <w:p w:rsidR="00E173F5" w:rsidRDefault="00E173F5">
      <w:pPr>
        <w:pStyle w:val="FootnoteText"/>
      </w:pPr>
      <w:r>
        <w:rPr>
          <w:rStyle w:val="FootnoteReference"/>
        </w:rPr>
        <w:footnoteRef/>
      </w:r>
      <w:r>
        <w:t xml:space="preserve"> </w:t>
      </w:r>
      <w:r w:rsidRPr="00E173F5">
        <w:rPr>
          <w:i/>
          <w:sz w:val="16"/>
          <w:szCs w:val="16"/>
        </w:rPr>
        <w:t xml:space="preserve">Tronox KZN Sands (Pty) Ltd v KwaZulu-Natal Planning and Development Appeal Tribunal and Others </w:t>
      </w:r>
      <w:r w:rsidRPr="00E173F5">
        <w:rPr>
          <w:sz w:val="16"/>
          <w:szCs w:val="16"/>
        </w:rPr>
        <w:t>[2016] ZACC 2</w:t>
      </w:r>
    </w:p>
  </w:footnote>
  <w:footnote w:id="2">
    <w:p w:rsidR="00E173F5" w:rsidRPr="00E173F5" w:rsidRDefault="00E173F5">
      <w:pPr>
        <w:pStyle w:val="FootnoteText"/>
        <w:rPr>
          <w:sz w:val="16"/>
          <w:szCs w:val="16"/>
        </w:rPr>
      </w:pPr>
      <w:r>
        <w:rPr>
          <w:rStyle w:val="FootnoteReference"/>
        </w:rPr>
        <w:footnoteRef/>
      </w:r>
      <w:r>
        <w:t xml:space="preserve"> </w:t>
      </w:r>
      <w:r w:rsidRPr="00E173F5">
        <w:rPr>
          <w:i/>
          <w:sz w:val="16"/>
          <w:szCs w:val="16"/>
        </w:rPr>
        <w:t xml:space="preserve">Johannesburg Metropolitan Municipality v Gauteng Development Tribunal and Others </w:t>
      </w:r>
      <w:r w:rsidRPr="00E173F5">
        <w:rPr>
          <w:sz w:val="16"/>
          <w:szCs w:val="16"/>
        </w:rPr>
        <w:t>[2010] ZACC 11; 2010 (6) SA 182 (CC); 2010 (9) BCLR 859 (CC) (</w:t>
      </w:r>
      <w:r w:rsidRPr="00E173F5">
        <w:rPr>
          <w:i/>
          <w:sz w:val="16"/>
          <w:szCs w:val="16"/>
        </w:rPr>
        <w:t>Gauteng Development Tribunal</w:t>
      </w:r>
      <w:r w:rsidRPr="00E173F5">
        <w:rPr>
          <w:sz w:val="16"/>
          <w:szCs w:val="16"/>
        </w:rPr>
        <w:t>)</w:t>
      </w:r>
    </w:p>
  </w:footnote>
  <w:footnote w:id="3">
    <w:p w:rsidR="00E173F5" w:rsidRDefault="00E173F5">
      <w:pPr>
        <w:pStyle w:val="FootnoteText"/>
      </w:pPr>
      <w:r w:rsidRPr="00E173F5">
        <w:rPr>
          <w:rStyle w:val="FootnoteReference"/>
          <w:sz w:val="16"/>
          <w:szCs w:val="16"/>
        </w:rPr>
        <w:footnoteRef/>
      </w:r>
      <w:r w:rsidRPr="00E173F5">
        <w:rPr>
          <w:sz w:val="16"/>
          <w:szCs w:val="16"/>
        </w:rPr>
        <w:t xml:space="preserve"> </w:t>
      </w:r>
      <w:r w:rsidRPr="00E173F5">
        <w:rPr>
          <w:rStyle w:val="FootnoteTextChar"/>
          <w:i/>
          <w:sz w:val="16"/>
          <w:szCs w:val="16"/>
        </w:rPr>
        <w:t>Minister of Local Government, Environmental Affairs and Development Planning, Western Cape v Habitat Council and Others</w:t>
      </w:r>
      <w:r w:rsidRPr="00E173F5">
        <w:rPr>
          <w:rStyle w:val="FootnoteTextChar"/>
          <w:sz w:val="16"/>
          <w:szCs w:val="16"/>
        </w:rPr>
        <w:t xml:space="preserve"> [2014] ZACC 9; 2014 (4) SA 437 (CC); 2014 (5) BCLR 591 (CC) (</w:t>
      </w:r>
      <w:r w:rsidRPr="00E173F5">
        <w:rPr>
          <w:rStyle w:val="FootnoteTextChar"/>
          <w:i/>
          <w:sz w:val="16"/>
          <w:szCs w:val="16"/>
        </w:rPr>
        <w:t>Habitat Council</w:t>
      </w:r>
      <w:r w:rsidRPr="00E173F5">
        <w:rPr>
          <w:rStyle w:val="FootnoteTextChar"/>
          <w:sz w:val="16"/>
          <w:szCs w:val="16"/>
        </w:rPr>
        <w:t>)</w:t>
      </w:r>
    </w:p>
  </w:footnote>
  <w:footnote w:id="4">
    <w:p w:rsidR="00E173F5" w:rsidRPr="00E173F5" w:rsidRDefault="00E173F5">
      <w:pPr>
        <w:pStyle w:val="FootnoteText"/>
        <w:rPr>
          <w:sz w:val="16"/>
          <w:szCs w:val="16"/>
        </w:rPr>
      </w:pPr>
      <w:r w:rsidRPr="00E173F5">
        <w:rPr>
          <w:rStyle w:val="FootnoteReference"/>
          <w:sz w:val="16"/>
          <w:szCs w:val="16"/>
        </w:rPr>
        <w:footnoteRef/>
      </w:r>
      <w:r w:rsidRPr="00E173F5">
        <w:rPr>
          <w:sz w:val="16"/>
          <w:szCs w:val="16"/>
        </w:rPr>
        <w:t xml:space="preserve"> </w:t>
      </w:r>
      <w:r w:rsidRPr="00E173F5">
        <w:rPr>
          <w:i/>
          <w:sz w:val="16"/>
          <w:szCs w:val="16"/>
        </w:rPr>
        <w:t>Minister of Local Government, Environmental Affairs and Development Planning of the Western Cape v Lagoonbay Lifestyle Estate (Pty) Ltd and Others</w:t>
      </w:r>
      <w:r w:rsidRPr="00E173F5">
        <w:rPr>
          <w:sz w:val="16"/>
          <w:szCs w:val="16"/>
        </w:rPr>
        <w:t xml:space="preserve"> [2013] ZACC 39; 2014 (1) SA 521 (CC)</w:t>
      </w:r>
    </w:p>
  </w:footnote>
  <w:footnote w:id="5">
    <w:p w:rsidR="00DC2B89" w:rsidRPr="00DC2B89" w:rsidRDefault="00DC2B89">
      <w:pPr>
        <w:pStyle w:val="FootnoteText"/>
        <w:rPr>
          <w:sz w:val="16"/>
          <w:szCs w:val="16"/>
        </w:rPr>
      </w:pPr>
      <w:r>
        <w:rPr>
          <w:rStyle w:val="FootnoteReference"/>
        </w:rPr>
        <w:footnoteRef/>
      </w:r>
      <w:r>
        <w:t xml:space="preserve"> </w:t>
      </w:r>
      <w:r w:rsidRPr="00DC2B89">
        <w:rPr>
          <w:i/>
          <w:sz w:val="16"/>
          <w:szCs w:val="16"/>
        </w:rPr>
        <w:t>Ex parte Chairperson of the Constitutional Assembly: In re Certification of the Constitution of the Republic of South Africa, 1996</w:t>
      </w:r>
      <w:r w:rsidRPr="00DC2B89">
        <w:rPr>
          <w:sz w:val="16"/>
          <w:szCs w:val="16"/>
        </w:rPr>
        <w:t xml:space="preserve"> [1996] ZACC </w:t>
      </w:r>
      <w:r w:rsidRPr="00DC2B89">
        <w:rPr>
          <w:rStyle w:val="FootnoteTextChar"/>
          <w:sz w:val="16"/>
          <w:szCs w:val="16"/>
        </w:rPr>
        <w:t>26; 1996 (4) SA 744 (CC)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E1E466E"/>
    <w:multiLevelType w:val="hybridMultilevel"/>
    <w:tmpl w:val="3F065E8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3A78D6"/>
    <w:multiLevelType w:val="hybridMultilevel"/>
    <w:tmpl w:val="E1D0A6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151620"/>
    <w:multiLevelType w:val="multilevel"/>
    <w:tmpl w:val="2354A45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08161F1"/>
    <w:multiLevelType w:val="hybridMultilevel"/>
    <w:tmpl w:val="255220BE"/>
    <w:lvl w:ilvl="0" w:tplc="1EB0AFB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27661C0"/>
    <w:multiLevelType w:val="hybridMultilevel"/>
    <w:tmpl w:val="B48ABCA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17AE3319"/>
    <w:multiLevelType w:val="multilevel"/>
    <w:tmpl w:val="14183832"/>
    <w:lvl w:ilvl="0">
      <w:start w:val="2"/>
      <w:numFmt w:val="decimal"/>
      <w:lvlText w:val="%1."/>
      <w:lvlJc w:val="left"/>
      <w:pPr>
        <w:ind w:left="360" w:hanging="36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8BD2D35"/>
    <w:multiLevelType w:val="hybridMultilevel"/>
    <w:tmpl w:val="FD540A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437BD1"/>
    <w:multiLevelType w:val="multilevel"/>
    <w:tmpl w:val="E8ACB8FC"/>
    <w:lvl w:ilvl="0">
      <w:start w:val="2"/>
      <w:numFmt w:val="decimal"/>
      <w:lvlText w:val="%1."/>
      <w:lvlJc w:val="left"/>
      <w:pPr>
        <w:ind w:left="360" w:hanging="360"/>
      </w:pPr>
      <w:rPr>
        <w:rFonts w:hint="default"/>
      </w:rPr>
    </w:lvl>
    <w:lvl w:ilvl="1">
      <w:start w:val="5"/>
      <w:numFmt w:val="decimal"/>
      <w:lvlText w:val="%1.%2."/>
      <w:lvlJc w:val="left"/>
      <w:pPr>
        <w:ind w:left="1080" w:hanging="72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C90759C"/>
    <w:multiLevelType w:val="multilevel"/>
    <w:tmpl w:val="DE5C2BC0"/>
    <w:lvl w:ilvl="0">
      <w:start w:val="5"/>
      <w:numFmt w:val="decimal"/>
      <w:lvlText w:val="%1."/>
      <w:lvlJc w:val="left"/>
      <w:pPr>
        <w:ind w:left="644" w:hanging="360"/>
      </w:pPr>
      <w:rPr>
        <w:rFonts w:hint="default"/>
        <w:color w:val="auto"/>
      </w:rPr>
    </w:lvl>
    <w:lvl w:ilvl="1">
      <w:start w:val="1"/>
      <w:numFmt w:val="decimal"/>
      <w:lvlText w:val="%1.%2."/>
      <w:lvlJc w:val="left"/>
      <w:pPr>
        <w:ind w:left="1004" w:hanging="720"/>
      </w:pPr>
      <w:rPr>
        <w:rFonts w:hint="default"/>
        <w:b w:val="0"/>
        <w:color w:val="auto"/>
      </w:rPr>
    </w:lvl>
    <w:lvl w:ilvl="2">
      <w:start w:val="1"/>
      <w:numFmt w:val="decimal"/>
      <w:lvlText w:val="%1.%2.%3."/>
      <w:lvlJc w:val="left"/>
      <w:pPr>
        <w:ind w:left="1004" w:hanging="720"/>
      </w:pPr>
      <w:rPr>
        <w:rFonts w:hint="default"/>
        <w:color w:val="C00000"/>
      </w:rPr>
    </w:lvl>
    <w:lvl w:ilvl="3">
      <w:start w:val="1"/>
      <w:numFmt w:val="decimal"/>
      <w:lvlText w:val="%1.%2.%3.%4."/>
      <w:lvlJc w:val="left"/>
      <w:pPr>
        <w:ind w:left="1364" w:hanging="1080"/>
      </w:pPr>
      <w:rPr>
        <w:rFonts w:hint="default"/>
        <w:color w:val="C00000"/>
      </w:rPr>
    </w:lvl>
    <w:lvl w:ilvl="4">
      <w:start w:val="1"/>
      <w:numFmt w:val="decimal"/>
      <w:lvlText w:val="%1.%2.%3.%4.%5."/>
      <w:lvlJc w:val="left"/>
      <w:pPr>
        <w:ind w:left="1364" w:hanging="1080"/>
      </w:pPr>
      <w:rPr>
        <w:rFonts w:hint="default"/>
        <w:color w:val="C00000"/>
      </w:rPr>
    </w:lvl>
    <w:lvl w:ilvl="5">
      <w:start w:val="1"/>
      <w:numFmt w:val="decimal"/>
      <w:lvlText w:val="%1.%2.%3.%4.%5.%6."/>
      <w:lvlJc w:val="left"/>
      <w:pPr>
        <w:ind w:left="1724" w:hanging="1440"/>
      </w:pPr>
      <w:rPr>
        <w:rFonts w:hint="default"/>
        <w:color w:val="C00000"/>
      </w:rPr>
    </w:lvl>
    <w:lvl w:ilvl="6">
      <w:start w:val="1"/>
      <w:numFmt w:val="decimal"/>
      <w:lvlText w:val="%1.%2.%3.%4.%5.%6.%7."/>
      <w:lvlJc w:val="left"/>
      <w:pPr>
        <w:ind w:left="1724" w:hanging="1440"/>
      </w:pPr>
      <w:rPr>
        <w:rFonts w:hint="default"/>
        <w:color w:val="C00000"/>
      </w:rPr>
    </w:lvl>
    <w:lvl w:ilvl="7">
      <w:start w:val="1"/>
      <w:numFmt w:val="decimal"/>
      <w:lvlText w:val="%1.%2.%3.%4.%5.%6.%7.%8."/>
      <w:lvlJc w:val="left"/>
      <w:pPr>
        <w:ind w:left="2084" w:hanging="1800"/>
      </w:pPr>
      <w:rPr>
        <w:rFonts w:hint="default"/>
        <w:color w:val="C00000"/>
      </w:rPr>
    </w:lvl>
    <w:lvl w:ilvl="8">
      <w:start w:val="1"/>
      <w:numFmt w:val="decimal"/>
      <w:lvlText w:val="%1.%2.%3.%4.%5.%6.%7.%8.%9."/>
      <w:lvlJc w:val="left"/>
      <w:pPr>
        <w:ind w:left="2084" w:hanging="1800"/>
      </w:pPr>
      <w:rPr>
        <w:rFonts w:hint="default"/>
        <w:color w:val="C00000"/>
      </w:rPr>
    </w:lvl>
  </w:abstractNum>
  <w:abstractNum w:abstractNumId="10">
    <w:nsid w:val="1D167A85"/>
    <w:multiLevelType w:val="multilevel"/>
    <w:tmpl w:val="C13A7FFE"/>
    <w:lvl w:ilvl="0">
      <w:start w:val="5"/>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1DF212EC"/>
    <w:multiLevelType w:val="multilevel"/>
    <w:tmpl w:val="71183E2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54F7B0B"/>
    <w:multiLevelType w:val="hybridMultilevel"/>
    <w:tmpl w:val="C3FE8D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ABA4F32"/>
    <w:multiLevelType w:val="hybridMultilevel"/>
    <w:tmpl w:val="CE284D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FAC169D"/>
    <w:multiLevelType w:val="hybridMultilevel"/>
    <w:tmpl w:val="8CF8A9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365C2C2E"/>
    <w:multiLevelType w:val="hybridMultilevel"/>
    <w:tmpl w:val="CE483562"/>
    <w:lvl w:ilvl="0" w:tplc="67B87A22">
      <w:start w:val="1"/>
      <w:numFmt w:val="lowerLetter"/>
      <w:lvlText w:val="(%1)"/>
      <w:lvlJc w:val="left"/>
      <w:pPr>
        <w:ind w:left="1830" w:hanging="360"/>
      </w:pPr>
      <w:rPr>
        <w:rFonts w:hint="default"/>
      </w:rPr>
    </w:lvl>
    <w:lvl w:ilvl="1" w:tplc="1C090019" w:tentative="1">
      <w:start w:val="1"/>
      <w:numFmt w:val="lowerLetter"/>
      <w:lvlText w:val="%2."/>
      <w:lvlJc w:val="left"/>
      <w:pPr>
        <w:ind w:left="2550" w:hanging="360"/>
      </w:pPr>
    </w:lvl>
    <w:lvl w:ilvl="2" w:tplc="1C09001B" w:tentative="1">
      <w:start w:val="1"/>
      <w:numFmt w:val="lowerRoman"/>
      <w:lvlText w:val="%3."/>
      <w:lvlJc w:val="right"/>
      <w:pPr>
        <w:ind w:left="3270" w:hanging="180"/>
      </w:pPr>
    </w:lvl>
    <w:lvl w:ilvl="3" w:tplc="1C09000F" w:tentative="1">
      <w:start w:val="1"/>
      <w:numFmt w:val="decimal"/>
      <w:lvlText w:val="%4."/>
      <w:lvlJc w:val="left"/>
      <w:pPr>
        <w:ind w:left="3990" w:hanging="360"/>
      </w:pPr>
    </w:lvl>
    <w:lvl w:ilvl="4" w:tplc="1C090019" w:tentative="1">
      <w:start w:val="1"/>
      <w:numFmt w:val="lowerLetter"/>
      <w:lvlText w:val="%5."/>
      <w:lvlJc w:val="left"/>
      <w:pPr>
        <w:ind w:left="4710" w:hanging="360"/>
      </w:pPr>
    </w:lvl>
    <w:lvl w:ilvl="5" w:tplc="1C09001B" w:tentative="1">
      <w:start w:val="1"/>
      <w:numFmt w:val="lowerRoman"/>
      <w:lvlText w:val="%6."/>
      <w:lvlJc w:val="right"/>
      <w:pPr>
        <w:ind w:left="5430" w:hanging="180"/>
      </w:pPr>
    </w:lvl>
    <w:lvl w:ilvl="6" w:tplc="1C09000F" w:tentative="1">
      <w:start w:val="1"/>
      <w:numFmt w:val="decimal"/>
      <w:lvlText w:val="%7."/>
      <w:lvlJc w:val="left"/>
      <w:pPr>
        <w:ind w:left="6150" w:hanging="360"/>
      </w:pPr>
    </w:lvl>
    <w:lvl w:ilvl="7" w:tplc="1C090019" w:tentative="1">
      <w:start w:val="1"/>
      <w:numFmt w:val="lowerLetter"/>
      <w:lvlText w:val="%8."/>
      <w:lvlJc w:val="left"/>
      <w:pPr>
        <w:ind w:left="6870" w:hanging="360"/>
      </w:pPr>
    </w:lvl>
    <w:lvl w:ilvl="8" w:tplc="1C09001B" w:tentative="1">
      <w:start w:val="1"/>
      <w:numFmt w:val="lowerRoman"/>
      <w:lvlText w:val="%9."/>
      <w:lvlJc w:val="right"/>
      <w:pPr>
        <w:ind w:left="7590" w:hanging="180"/>
      </w:pPr>
    </w:lvl>
  </w:abstractNum>
  <w:abstractNum w:abstractNumId="16">
    <w:nsid w:val="39397AAE"/>
    <w:multiLevelType w:val="multilevel"/>
    <w:tmpl w:val="EAE617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A6751D9"/>
    <w:multiLevelType w:val="hybridMultilevel"/>
    <w:tmpl w:val="6E449F68"/>
    <w:lvl w:ilvl="0" w:tplc="2B1AE10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nsid w:val="3AB447AA"/>
    <w:multiLevelType w:val="multilevel"/>
    <w:tmpl w:val="E03E3F5C"/>
    <w:lvl w:ilvl="0">
      <w:start w:val="2"/>
      <w:numFmt w:val="decimal"/>
      <w:lvlText w:val="%1."/>
      <w:lvlJc w:val="left"/>
      <w:pPr>
        <w:ind w:left="360" w:hanging="36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3AFB5DE3"/>
    <w:multiLevelType w:val="hybridMultilevel"/>
    <w:tmpl w:val="9EB65A3A"/>
    <w:lvl w:ilvl="0" w:tplc="953EF68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0">
    <w:nsid w:val="3B85222B"/>
    <w:multiLevelType w:val="hybridMultilevel"/>
    <w:tmpl w:val="D6ECCC0E"/>
    <w:lvl w:ilvl="0" w:tplc="1C090001">
      <w:start w:val="1"/>
      <w:numFmt w:val="bullet"/>
      <w:lvlText w:val=""/>
      <w:lvlJc w:val="left"/>
      <w:pPr>
        <w:ind w:left="2130" w:hanging="360"/>
      </w:pPr>
      <w:rPr>
        <w:rFonts w:ascii="Symbol" w:hAnsi="Symbol" w:hint="default"/>
      </w:rPr>
    </w:lvl>
    <w:lvl w:ilvl="1" w:tplc="1C090003" w:tentative="1">
      <w:start w:val="1"/>
      <w:numFmt w:val="bullet"/>
      <w:lvlText w:val="o"/>
      <w:lvlJc w:val="left"/>
      <w:pPr>
        <w:ind w:left="2850" w:hanging="360"/>
      </w:pPr>
      <w:rPr>
        <w:rFonts w:ascii="Courier New" w:hAnsi="Courier New" w:cs="Courier New" w:hint="default"/>
      </w:rPr>
    </w:lvl>
    <w:lvl w:ilvl="2" w:tplc="1C090005" w:tentative="1">
      <w:start w:val="1"/>
      <w:numFmt w:val="bullet"/>
      <w:lvlText w:val=""/>
      <w:lvlJc w:val="left"/>
      <w:pPr>
        <w:ind w:left="3570" w:hanging="360"/>
      </w:pPr>
      <w:rPr>
        <w:rFonts w:ascii="Wingdings" w:hAnsi="Wingdings" w:hint="default"/>
      </w:rPr>
    </w:lvl>
    <w:lvl w:ilvl="3" w:tplc="1C090001" w:tentative="1">
      <w:start w:val="1"/>
      <w:numFmt w:val="bullet"/>
      <w:lvlText w:val=""/>
      <w:lvlJc w:val="left"/>
      <w:pPr>
        <w:ind w:left="4290" w:hanging="360"/>
      </w:pPr>
      <w:rPr>
        <w:rFonts w:ascii="Symbol" w:hAnsi="Symbol" w:hint="default"/>
      </w:rPr>
    </w:lvl>
    <w:lvl w:ilvl="4" w:tplc="1C090003" w:tentative="1">
      <w:start w:val="1"/>
      <w:numFmt w:val="bullet"/>
      <w:lvlText w:val="o"/>
      <w:lvlJc w:val="left"/>
      <w:pPr>
        <w:ind w:left="5010" w:hanging="360"/>
      </w:pPr>
      <w:rPr>
        <w:rFonts w:ascii="Courier New" w:hAnsi="Courier New" w:cs="Courier New" w:hint="default"/>
      </w:rPr>
    </w:lvl>
    <w:lvl w:ilvl="5" w:tplc="1C090005" w:tentative="1">
      <w:start w:val="1"/>
      <w:numFmt w:val="bullet"/>
      <w:lvlText w:val=""/>
      <w:lvlJc w:val="left"/>
      <w:pPr>
        <w:ind w:left="5730" w:hanging="360"/>
      </w:pPr>
      <w:rPr>
        <w:rFonts w:ascii="Wingdings" w:hAnsi="Wingdings" w:hint="default"/>
      </w:rPr>
    </w:lvl>
    <w:lvl w:ilvl="6" w:tplc="1C090001" w:tentative="1">
      <w:start w:val="1"/>
      <w:numFmt w:val="bullet"/>
      <w:lvlText w:val=""/>
      <w:lvlJc w:val="left"/>
      <w:pPr>
        <w:ind w:left="6450" w:hanging="360"/>
      </w:pPr>
      <w:rPr>
        <w:rFonts w:ascii="Symbol" w:hAnsi="Symbol" w:hint="default"/>
      </w:rPr>
    </w:lvl>
    <w:lvl w:ilvl="7" w:tplc="1C090003" w:tentative="1">
      <w:start w:val="1"/>
      <w:numFmt w:val="bullet"/>
      <w:lvlText w:val="o"/>
      <w:lvlJc w:val="left"/>
      <w:pPr>
        <w:ind w:left="7170" w:hanging="360"/>
      </w:pPr>
      <w:rPr>
        <w:rFonts w:ascii="Courier New" w:hAnsi="Courier New" w:cs="Courier New" w:hint="default"/>
      </w:rPr>
    </w:lvl>
    <w:lvl w:ilvl="8" w:tplc="1C090005" w:tentative="1">
      <w:start w:val="1"/>
      <w:numFmt w:val="bullet"/>
      <w:lvlText w:val=""/>
      <w:lvlJc w:val="left"/>
      <w:pPr>
        <w:ind w:left="7890" w:hanging="360"/>
      </w:pPr>
      <w:rPr>
        <w:rFonts w:ascii="Wingdings" w:hAnsi="Wingdings" w:hint="default"/>
      </w:rPr>
    </w:lvl>
  </w:abstractNum>
  <w:abstractNum w:abstractNumId="21">
    <w:nsid w:val="417308DE"/>
    <w:multiLevelType w:val="hybridMultilevel"/>
    <w:tmpl w:val="C4B25D30"/>
    <w:lvl w:ilvl="0" w:tplc="7BEC9304">
      <w:start w:val="1"/>
      <w:numFmt w:val="decimal"/>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DA6918"/>
    <w:multiLevelType w:val="hybridMultilevel"/>
    <w:tmpl w:val="56CC4E9A"/>
    <w:lvl w:ilvl="0" w:tplc="953EF68A">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3">
    <w:nsid w:val="4A5149D2"/>
    <w:multiLevelType w:val="multilevel"/>
    <w:tmpl w:val="4B9AC262"/>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4E6F34A6"/>
    <w:multiLevelType w:val="multilevel"/>
    <w:tmpl w:val="F94446A0"/>
    <w:lvl w:ilvl="0">
      <w:start w:val="2"/>
      <w:numFmt w:val="decimal"/>
      <w:lvlText w:val="%1."/>
      <w:lvlJc w:val="left"/>
      <w:pPr>
        <w:ind w:left="360" w:hanging="360"/>
      </w:pPr>
      <w:rPr>
        <w:rFonts w:hint="default"/>
        <w:color w:val="C00000"/>
      </w:rPr>
    </w:lvl>
    <w:lvl w:ilvl="1">
      <w:start w:val="1"/>
      <w:numFmt w:val="decimal"/>
      <w:lvlText w:val="%1.%2."/>
      <w:lvlJc w:val="left"/>
      <w:pPr>
        <w:ind w:left="720" w:hanging="720"/>
      </w:pPr>
      <w:rPr>
        <w:rFonts w:hint="default"/>
        <w:color w:val="C00000"/>
      </w:rPr>
    </w:lvl>
    <w:lvl w:ilvl="2">
      <w:start w:val="1"/>
      <w:numFmt w:val="decimal"/>
      <w:lvlText w:val="%1.%2.%3."/>
      <w:lvlJc w:val="left"/>
      <w:pPr>
        <w:ind w:left="720" w:hanging="720"/>
      </w:pPr>
      <w:rPr>
        <w:rFonts w:hint="default"/>
        <w:color w:val="C00000"/>
      </w:rPr>
    </w:lvl>
    <w:lvl w:ilvl="3">
      <w:start w:val="1"/>
      <w:numFmt w:val="decimal"/>
      <w:lvlText w:val="%1.%2.%3.%4."/>
      <w:lvlJc w:val="left"/>
      <w:pPr>
        <w:ind w:left="1080" w:hanging="108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440" w:hanging="1440"/>
      </w:pPr>
      <w:rPr>
        <w:rFonts w:hint="default"/>
        <w:color w:val="C00000"/>
      </w:rPr>
    </w:lvl>
    <w:lvl w:ilvl="6">
      <w:start w:val="1"/>
      <w:numFmt w:val="decimal"/>
      <w:lvlText w:val="%1.%2.%3.%4.%5.%6.%7."/>
      <w:lvlJc w:val="left"/>
      <w:pPr>
        <w:ind w:left="1440" w:hanging="1440"/>
      </w:pPr>
      <w:rPr>
        <w:rFonts w:hint="default"/>
        <w:color w:val="C00000"/>
      </w:rPr>
    </w:lvl>
    <w:lvl w:ilvl="7">
      <w:start w:val="1"/>
      <w:numFmt w:val="decimal"/>
      <w:lvlText w:val="%1.%2.%3.%4.%5.%6.%7.%8."/>
      <w:lvlJc w:val="left"/>
      <w:pPr>
        <w:ind w:left="1800" w:hanging="1800"/>
      </w:pPr>
      <w:rPr>
        <w:rFonts w:hint="default"/>
        <w:color w:val="C00000"/>
      </w:rPr>
    </w:lvl>
    <w:lvl w:ilvl="8">
      <w:start w:val="1"/>
      <w:numFmt w:val="decimal"/>
      <w:lvlText w:val="%1.%2.%3.%4.%5.%6.%7.%8.%9."/>
      <w:lvlJc w:val="left"/>
      <w:pPr>
        <w:ind w:left="1800" w:hanging="1800"/>
      </w:pPr>
      <w:rPr>
        <w:rFonts w:hint="default"/>
        <w:color w:val="C00000"/>
      </w:rPr>
    </w:lvl>
  </w:abstractNum>
  <w:abstractNum w:abstractNumId="25">
    <w:nsid w:val="4FC1684F"/>
    <w:multiLevelType w:val="hybridMultilevel"/>
    <w:tmpl w:val="13AC09E8"/>
    <w:lvl w:ilvl="0" w:tplc="4EC67C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FCF79BF"/>
    <w:multiLevelType w:val="hybridMultilevel"/>
    <w:tmpl w:val="B3B6FD8E"/>
    <w:lvl w:ilvl="0" w:tplc="1C090001">
      <w:start w:val="1"/>
      <w:numFmt w:val="bullet"/>
      <w:lvlText w:val=""/>
      <w:lvlJc w:val="left"/>
      <w:pPr>
        <w:ind w:left="2130" w:hanging="360"/>
      </w:pPr>
      <w:rPr>
        <w:rFonts w:ascii="Symbol" w:hAnsi="Symbol" w:hint="default"/>
      </w:rPr>
    </w:lvl>
    <w:lvl w:ilvl="1" w:tplc="1C090003" w:tentative="1">
      <w:start w:val="1"/>
      <w:numFmt w:val="bullet"/>
      <w:lvlText w:val="o"/>
      <w:lvlJc w:val="left"/>
      <w:pPr>
        <w:ind w:left="2850" w:hanging="360"/>
      </w:pPr>
      <w:rPr>
        <w:rFonts w:ascii="Courier New" w:hAnsi="Courier New" w:cs="Courier New" w:hint="default"/>
      </w:rPr>
    </w:lvl>
    <w:lvl w:ilvl="2" w:tplc="1C090005" w:tentative="1">
      <w:start w:val="1"/>
      <w:numFmt w:val="bullet"/>
      <w:lvlText w:val=""/>
      <w:lvlJc w:val="left"/>
      <w:pPr>
        <w:ind w:left="3570" w:hanging="360"/>
      </w:pPr>
      <w:rPr>
        <w:rFonts w:ascii="Wingdings" w:hAnsi="Wingdings" w:hint="default"/>
      </w:rPr>
    </w:lvl>
    <w:lvl w:ilvl="3" w:tplc="1C090001" w:tentative="1">
      <w:start w:val="1"/>
      <w:numFmt w:val="bullet"/>
      <w:lvlText w:val=""/>
      <w:lvlJc w:val="left"/>
      <w:pPr>
        <w:ind w:left="4290" w:hanging="360"/>
      </w:pPr>
      <w:rPr>
        <w:rFonts w:ascii="Symbol" w:hAnsi="Symbol" w:hint="default"/>
      </w:rPr>
    </w:lvl>
    <w:lvl w:ilvl="4" w:tplc="1C090003" w:tentative="1">
      <w:start w:val="1"/>
      <w:numFmt w:val="bullet"/>
      <w:lvlText w:val="o"/>
      <w:lvlJc w:val="left"/>
      <w:pPr>
        <w:ind w:left="5010" w:hanging="360"/>
      </w:pPr>
      <w:rPr>
        <w:rFonts w:ascii="Courier New" w:hAnsi="Courier New" w:cs="Courier New" w:hint="default"/>
      </w:rPr>
    </w:lvl>
    <w:lvl w:ilvl="5" w:tplc="1C090005" w:tentative="1">
      <w:start w:val="1"/>
      <w:numFmt w:val="bullet"/>
      <w:lvlText w:val=""/>
      <w:lvlJc w:val="left"/>
      <w:pPr>
        <w:ind w:left="5730" w:hanging="360"/>
      </w:pPr>
      <w:rPr>
        <w:rFonts w:ascii="Wingdings" w:hAnsi="Wingdings" w:hint="default"/>
      </w:rPr>
    </w:lvl>
    <w:lvl w:ilvl="6" w:tplc="1C090001" w:tentative="1">
      <w:start w:val="1"/>
      <w:numFmt w:val="bullet"/>
      <w:lvlText w:val=""/>
      <w:lvlJc w:val="left"/>
      <w:pPr>
        <w:ind w:left="6450" w:hanging="360"/>
      </w:pPr>
      <w:rPr>
        <w:rFonts w:ascii="Symbol" w:hAnsi="Symbol" w:hint="default"/>
      </w:rPr>
    </w:lvl>
    <w:lvl w:ilvl="7" w:tplc="1C090003" w:tentative="1">
      <w:start w:val="1"/>
      <w:numFmt w:val="bullet"/>
      <w:lvlText w:val="o"/>
      <w:lvlJc w:val="left"/>
      <w:pPr>
        <w:ind w:left="7170" w:hanging="360"/>
      </w:pPr>
      <w:rPr>
        <w:rFonts w:ascii="Courier New" w:hAnsi="Courier New" w:cs="Courier New" w:hint="default"/>
      </w:rPr>
    </w:lvl>
    <w:lvl w:ilvl="8" w:tplc="1C090005" w:tentative="1">
      <w:start w:val="1"/>
      <w:numFmt w:val="bullet"/>
      <w:lvlText w:val=""/>
      <w:lvlJc w:val="left"/>
      <w:pPr>
        <w:ind w:left="7890" w:hanging="360"/>
      </w:pPr>
      <w:rPr>
        <w:rFonts w:ascii="Wingdings" w:hAnsi="Wingdings" w:hint="default"/>
      </w:rPr>
    </w:lvl>
  </w:abstractNum>
  <w:abstractNum w:abstractNumId="27">
    <w:nsid w:val="52F67629"/>
    <w:multiLevelType w:val="hybridMultilevel"/>
    <w:tmpl w:val="F89E7040"/>
    <w:lvl w:ilvl="0" w:tplc="E6C22A72">
      <w:start w:val="1"/>
      <w:numFmt w:val="lowerLetter"/>
      <w:lvlText w:val="(%1)"/>
      <w:lvlJc w:val="left"/>
      <w:pPr>
        <w:ind w:left="720" w:hanging="36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329004F"/>
    <w:multiLevelType w:val="hybridMultilevel"/>
    <w:tmpl w:val="FFE45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EE58C9"/>
    <w:multiLevelType w:val="hybridMultilevel"/>
    <w:tmpl w:val="AB56A03C"/>
    <w:lvl w:ilvl="0" w:tplc="1C090001">
      <w:start w:val="1"/>
      <w:numFmt w:val="bullet"/>
      <w:lvlText w:val=""/>
      <w:lvlJc w:val="left"/>
      <w:pPr>
        <w:ind w:left="2228" w:hanging="360"/>
      </w:pPr>
      <w:rPr>
        <w:rFonts w:ascii="Symbol" w:hAnsi="Symbol" w:hint="default"/>
      </w:rPr>
    </w:lvl>
    <w:lvl w:ilvl="1" w:tplc="1C090003" w:tentative="1">
      <w:start w:val="1"/>
      <w:numFmt w:val="bullet"/>
      <w:lvlText w:val="o"/>
      <w:lvlJc w:val="left"/>
      <w:pPr>
        <w:ind w:left="2948" w:hanging="360"/>
      </w:pPr>
      <w:rPr>
        <w:rFonts w:ascii="Courier New" w:hAnsi="Courier New" w:cs="Courier New" w:hint="default"/>
      </w:rPr>
    </w:lvl>
    <w:lvl w:ilvl="2" w:tplc="1C090005" w:tentative="1">
      <w:start w:val="1"/>
      <w:numFmt w:val="bullet"/>
      <w:lvlText w:val=""/>
      <w:lvlJc w:val="left"/>
      <w:pPr>
        <w:ind w:left="3668" w:hanging="360"/>
      </w:pPr>
      <w:rPr>
        <w:rFonts w:ascii="Wingdings" w:hAnsi="Wingdings" w:hint="default"/>
      </w:rPr>
    </w:lvl>
    <w:lvl w:ilvl="3" w:tplc="1C090001" w:tentative="1">
      <w:start w:val="1"/>
      <w:numFmt w:val="bullet"/>
      <w:lvlText w:val=""/>
      <w:lvlJc w:val="left"/>
      <w:pPr>
        <w:ind w:left="4388" w:hanging="360"/>
      </w:pPr>
      <w:rPr>
        <w:rFonts w:ascii="Symbol" w:hAnsi="Symbol" w:hint="default"/>
      </w:rPr>
    </w:lvl>
    <w:lvl w:ilvl="4" w:tplc="1C090003" w:tentative="1">
      <w:start w:val="1"/>
      <w:numFmt w:val="bullet"/>
      <w:lvlText w:val="o"/>
      <w:lvlJc w:val="left"/>
      <w:pPr>
        <w:ind w:left="5108" w:hanging="360"/>
      </w:pPr>
      <w:rPr>
        <w:rFonts w:ascii="Courier New" w:hAnsi="Courier New" w:cs="Courier New" w:hint="default"/>
      </w:rPr>
    </w:lvl>
    <w:lvl w:ilvl="5" w:tplc="1C090005" w:tentative="1">
      <w:start w:val="1"/>
      <w:numFmt w:val="bullet"/>
      <w:lvlText w:val=""/>
      <w:lvlJc w:val="left"/>
      <w:pPr>
        <w:ind w:left="5828" w:hanging="360"/>
      </w:pPr>
      <w:rPr>
        <w:rFonts w:ascii="Wingdings" w:hAnsi="Wingdings" w:hint="default"/>
      </w:rPr>
    </w:lvl>
    <w:lvl w:ilvl="6" w:tplc="1C090001" w:tentative="1">
      <w:start w:val="1"/>
      <w:numFmt w:val="bullet"/>
      <w:lvlText w:val=""/>
      <w:lvlJc w:val="left"/>
      <w:pPr>
        <w:ind w:left="6548" w:hanging="360"/>
      </w:pPr>
      <w:rPr>
        <w:rFonts w:ascii="Symbol" w:hAnsi="Symbol" w:hint="default"/>
      </w:rPr>
    </w:lvl>
    <w:lvl w:ilvl="7" w:tplc="1C090003" w:tentative="1">
      <w:start w:val="1"/>
      <w:numFmt w:val="bullet"/>
      <w:lvlText w:val="o"/>
      <w:lvlJc w:val="left"/>
      <w:pPr>
        <w:ind w:left="7268" w:hanging="360"/>
      </w:pPr>
      <w:rPr>
        <w:rFonts w:ascii="Courier New" w:hAnsi="Courier New" w:cs="Courier New" w:hint="default"/>
      </w:rPr>
    </w:lvl>
    <w:lvl w:ilvl="8" w:tplc="1C090005" w:tentative="1">
      <w:start w:val="1"/>
      <w:numFmt w:val="bullet"/>
      <w:lvlText w:val=""/>
      <w:lvlJc w:val="left"/>
      <w:pPr>
        <w:ind w:left="7988" w:hanging="360"/>
      </w:pPr>
      <w:rPr>
        <w:rFonts w:ascii="Wingdings" w:hAnsi="Wingdings" w:hint="default"/>
      </w:rPr>
    </w:lvl>
  </w:abstractNum>
  <w:abstractNum w:abstractNumId="30">
    <w:nsid w:val="66632C8A"/>
    <w:multiLevelType w:val="hybridMultilevel"/>
    <w:tmpl w:val="D666B846"/>
    <w:lvl w:ilvl="0" w:tplc="9E2442EC">
      <w:start w:val="1"/>
      <w:numFmt w:val="lowerLetter"/>
      <w:lvlText w:val="(%1)"/>
      <w:lvlJc w:val="left"/>
      <w:pPr>
        <w:ind w:left="1470" w:hanging="360"/>
      </w:pPr>
      <w:rPr>
        <w:rFonts w:hint="default"/>
        <w:b w:val="0"/>
      </w:rPr>
    </w:lvl>
    <w:lvl w:ilvl="1" w:tplc="1C090019" w:tentative="1">
      <w:start w:val="1"/>
      <w:numFmt w:val="lowerLetter"/>
      <w:lvlText w:val="%2."/>
      <w:lvlJc w:val="left"/>
      <w:pPr>
        <w:ind w:left="2190" w:hanging="360"/>
      </w:pPr>
    </w:lvl>
    <w:lvl w:ilvl="2" w:tplc="1C09001B" w:tentative="1">
      <w:start w:val="1"/>
      <w:numFmt w:val="lowerRoman"/>
      <w:lvlText w:val="%3."/>
      <w:lvlJc w:val="right"/>
      <w:pPr>
        <w:ind w:left="2910" w:hanging="180"/>
      </w:pPr>
    </w:lvl>
    <w:lvl w:ilvl="3" w:tplc="1C09000F" w:tentative="1">
      <w:start w:val="1"/>
      <w:numFmt w:val="decimal"/>
      <w:lvlText w:val="%4."/>
      <w:lvlJc w:val="left"/>
      <w:pPr>
        <w:ind w:left="3630" w:hanging="360"/>
      </w:pPr>
    </w:lvl>
    <w:lvl w:ilvl="4" w:tplc="1C090019" w:tentative="1">
      <w:start w:val="1"/>
      <w:numFmt w:val="lowerLetter"/>
      <w:lvlText w:val="%5."/>
      <w:lvlJc w:val="left"/>
      <w:pPr>
        <w:ind w:left="4350" w:hanging="360"/>
      </w:pPr>
    </w:lvl>
    <w:lvl w:ilvl="5" w:tplc="1C09001B" w:tentative="1">
      <w:start w:val="1"/>
      <w:numFmt w:val="lowerRoman"/>
      <w:lvlText w:val="%6."/>
      <w:lvlJc w:val="right"/>
      <w:pPr>
        <w:ind w:left="5070" w:hanging="180"/>
      </w:pPr>
    </w:lvl>
    <w:lvl w:ilvl="6" w:tplc="1C09000F" w:tentative="1">
      <w:start w:val="1"/>
      <w:numFmt w:val="decimal"/>
      <w:lvlText w:val="%7."/>
      <w:lvlJc w:val="left"/>
      <w:pPr>
        <w:ind w:left="5790" w:hanging="360"/>
      </w:pPr>
    </w:lvl>
    <w:lvl w:ilvl="7" w:tplc="1C090019" w:tentative="1">
      <w:start w:val="1"/>
      <w:numFmt w:val="lowerLetter"/>
      <w:lvlText w:val="%8."/>
      <w:lvlJc w:val="left"/>
      <w:pPr>
        <w:ind w:left="6510" w:hanging="360"/>
      </w:pPr>
    </w:lvl>
    <w:lvl w:ilvl="8" w:tplc="1C09001B" w:tentative="1">
      <w:start w:val="1"/>
      <w:numFmt w:val="lowerRoman"/>
      <w:lvlText w:val="%9."/>
      <w:lvlJc w:val="right"/>
      <w:pPr>
        <w:ind w:left="7230" w:hanging="180"/>
      </w:pPr>
    </w:lvl>
  </w:abstractNum>
  <w:abstractNum w:abstractNumId="31">
    <w:nsid w:val="66A468F4"/>
    <w:multiLevelType w:val="hybridMultilevel"/>
    <w:tmpl w:val="2700837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A7557C5"/>
    <w:multiLevelType w:val="hybridMultilevel"/>
    <w:tmpl w:val="B952FC2A"/>
    <w:lvl w:ilvl="0" w:tplc="15187F1C">
      <w:start w:val="1"/>
      <w:numFmt w:val="lowerLetter"/>
      <w:lvlText w:val="(%1)"/>
      <w:lvlJc w:val="left"/>
      <w:pPr>
        <w:ind w:left="1470" w:hanging="360"/>
      </w:pPr>
      <w:rPr>
        <w:rFonts w:hint="default"/>
      </w:rPr>
    </w:lvl>
    <w:lvl w:ilvl="1" w:tplc="1C090019" w:tentative="1">
      <w:start w:val="1"/>
      <w:numFmt w:val="lowerLetter"/>
      <w:lvlText w:val="%2."/>
      <w:lvlJc w:val="left"/>
      <w:pPr>
        <w:ind w:left="2190" w:hanging="360"/>
      </w:pPr>
    </w:lvl>
    <w:lvl w:ilvl="2" w:tplc="1C09001B" w:tentative="1">
      <w:start w:val="1"/>
      <w:numFmt w:val="lowerRoman"/>
      <w:lvlText w:val="%3."/>
      <w:lvlJc w:val="right"/>
      <w:pPr>
        <w:ind w:left="2910" w:hanging="180"/>
      </w:pPr>
    </w:lvl>
    <w:lvl w:ilvl="3" w:tplc="1C09000F" w:tentative="1">
      <w:start w:val="1"/>
      <w:numFmt w:val="decimal"/>
      <w:lvlText w:val="%4."/>
      <w:lvlJc w:val="left"/>
      <w:pPr>
        <w:ind w:left="3630" w:hanging="360"/>
      </w:pPr>
    </w:lvl>
    <w:lvl w:ilvl="4" w:tplc="1C090019" w:tentative="1">
      <w:start w:val="1"/>
      <w:numFmt w:val="lowerLetter"/>
      <w:lvlText w:val="%5."/>
      <w:lvlJc w:val="left"/>
      <w:pPr>
        <w:ind w:left="4350" w:hanging="360"/>
      </w:pPr>
    </w:lvl>
    <w:lvl w:ilvl="5" w:tplc="1C09001B" w:tentative="1">
      <w:start w:val="1"/>
      <w:numFmt w:val="lowerRoman"/>
      <w:lvlText w:val="%6."/>
      <w:lvlJc w:val="right"/>
      <w:pPr>
        <w:ind w:left="5070" w:hanging="180"/>
      </w:pPr>
    </w:lvl>
    <w:lvl w:ilvl="6" w:tplc="1C09000F" w:tentative="1">
      <w:start w:val="1"/>
      <w:numFmt w:val="decimal"/>
      <w:lvlText w:val="%7."/>
      <w:lvlJc w:val="left"/>
      <w:pPr>
        <w:ind w:left="5790" w:hanging="360"/>
      </w:pPr>
    </w:lvl>
    <w:lvl w:ilvl="7" w:tplc="1C090019" w:tentative="1">
      <w:start w:val="1"/>
      <w:numFmt w:val="lowerLetter"/>
      <w:lvlText w:val="%8."/>
      <w:lvlJc w:val="left"/>
      <w:pPr>
        <w:ind w:left="6510" w:hanging="360"/>
      </w:pPr>
    </w:lvl>
    <w:lvl w:ilvl="8" w:tplc="1C09001B" w:tentative="1">
      <w:start w:val="1"/>
      <w:numFmt w:val="lowerRoman"/>
      <w:lvlText w:val="%9."/>
      <w:lvlJc w:val="right"/>
      <w:pPr>
        <w:ind w:left="7230" w:hanging="180"/>
      </w:pPr>
    </w:lvl>
  </w:abstractNum>
  <w:abstractNum w:abstractNumId="33">
    <w:nsid w:val="71150171"/>
    <w:multiLevelType w:val="hybridMultilevel"/>
    <w:tmpl w:val="F3F23E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4">
    <w:nsid w:val="72101F44"/>
    <w:multiLevelType w:val="hybridMultilevel"/>
    <w:tmpl w:val="39B8A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E27AF"/>
    <w:multiLevelType w:val="hybridMultilevel"/>
    <w:tmpl w:val="44305450"/>
    <w:lvl w:ilvl="0" w:tplc="60F28C9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nsid w:val="74400ACF"/>
    <w:multiLevelType w:val="multilevel"/>
    <w:tmpl w:val="EF86AC1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val="0"/>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37">
    <w:nsid w:val="79417E0E"/>
    <w:multiLevelType w:val="hybridMultilevel"/>
    <w:tmpl w:val="F0965B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A3B73C9"/>
    <w:multiLevelType w:val="hybridMultilevel"/>
    <w:tmpl w:val="A42EF1C8"/>
    <w:lvl w:ilvl="0" w:tplc="8C66B9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A431E3B"/>
    <w:multiLevelType w:val="multilevel"/>
    <w:tmpl w:val="D8F02CE8"/>
    <w:lvl w:ilvl="0">
      <w:start w:val="3"/>
      <w:numFmt w:val="decimal"/>
      <w:lvlText w:val="%1."/>
      <w:lvlJc w:val="left"/>
      <w:pPr>
        <w:ind w:left="360" w:hanging="360"/>
      </w:pPr>
      <w:rPr>
        <w:rFonts w:hint="default"/>
        <w:color w:val="C00000"/>
      </w:rPr>
    </w:lvl>
    <w:lvl w:ilvl="1">
      <w:start w:val="1"/>
      <w:numFmt w:val="decimal"/>
      <w:lvlText w:val="%1.%2."/>
      <w:lvlJc w:val="left"/>
      <w:pPr>
        <w:ind w:left="1440" w:hanging="720"/>
      </w:pPr>
      <w:rPr>
        <w:rFonts w:hint="default"/>
        <w:color w:val="C00000"/>
      </w:rPr>
    </w:lvl>
    <w:lvl w:ilvl="2">
      <w:start w:val="1"/>
      <w:numFmt w:val="decimal"/>
      <w:lvlText w:val="%1.%2.%3."/>
      <w:lvlJc w:val="left"/>
      <w:pPr>
        <w:ind w:left="2160" w:hanging="720"/>
      </w:pPr>
      <w:rPr>
        <w:rFonts w:hint="default"/>
        <w:color w:val="C00000"/>
      </w:rPr>
    </w:lvl>
    <w:lvl w:ilvl="3">
      <w:start w:val="1"/>
      <w:numFmt w:val="decimal"/>
      <w:lvlText w:val="%1.%2.%3.%4."/>
      <w:lvlJc w:val="left"/>
      <w:pPr>
        <w:ind w:left="3240" w:hanging="1080"/>
      </w:pPr>
      <w:rPr>
        <w:rFonts w:hint="default"/>
        <w:color w:val="C00000"/>
      </w:rPr>
    </w:lvl>
    <w:lvl w:ilvl="4">
      <w:start w:val="1"/>
      <w:numFmt w:val="decimal"/>
      <w:lvlText w:val="%1.%2.%3.%4.%5."/>
      <w:lvlJc w:val="left"/>
      <w:pPr>
        <w:ind w:left="3960" w:hanging="1080"/>
      </w:pPr>
      <w:rPr>
        <w:rFonts w:hint="default"/>
        <w:color w:val="C00000"/>
      </w:rPr>
    </w:lvl>
    <w:lvl w:ilvl="5">
      <w:start w:val="1"/>
      <w:numFmt w:val="decimal"/>
      <w:lvlText w:val="%1.%2.%3.%4.%5.%6."/>
      <w:lvlJc w:val="left"/>
      <w:pPr>
        <w:ind w:left="5040" w:hanging="1440"/>
      </w:pPr>
      <w:rPr>
        <w:rFonts w:hint="default"/>
        <w:color w:val="C00000"/>
      </w:rPr>
    </w:lvl>
    <w:lvl w:ilvl="6">
      <w:start w:val="1"/>
      <w:numFmt w:val="decimal"/>
      <w:lvlText w:val="%1.%2.%3.%4.%5.%6.%7."/>
      <w:lvlJc w:val="left"/>
      <w:pPr>
        <w:ind w:left="5760" w:hanging="1440"/>
      </w:pPr>
      <w:rPr>
        <w:rFonts w:hint="default"/>
        <w:color w:val="C00000"/>
      </w:rPr>
    </w:lvl>
    <w:lvl w:ilvl="7">
      <w:start w:val="1"/>
      <w:numFmt w:val="decimal"/>
      <w:lvlText w:val="%1.%2.%3.%4.%5.%6.%7.%8."/>
      <w:lvlJc w:val="left"/>
      <w:pPr>
        <w:ind w:left="6840" w:hanging="1800"/>
      </w:pPr>
      <w:rPr>
        <w:rFonts w:hint="default"/>
        <w:color w:val="C00000"/>
      </w:rPr>
    </w:lvl>
    <w:lvl w:ilvl="8">
      <w:start w:val="1"/>
      <w:numFmt w:val="decimal"/>
      <w:lvlText w:val="%1.%2.%3.%4.%5.%6.%7.%8.%9."/>
      <w:lvlJc w:val="left"/>
      <w:pPr>
        <w:ind w:left="7560" w:hanging="1800"/>
      </w:pPr>
      <w:rPr>
        <w:rFonts w:hint="default"/>
        <w:color w:val="C00000"/>
      </w:rPr>
    </w:lvl>
  </w:abstractNum>
  <w:abstractNum w:abstractNumId="40">
    <w:nsid w:val="7EB66DE1"/>
    <w:multiLevelType w:val="hybridMultilevel"/>
    <w:tmpl w:val="5122148E"/>
    <w:lvl w:ilvl="0" w:tplc="953EF68A">
      <w:start w:val="1"/>
      <w:numFmt w:val="lowerLetter"/>
      <w:lvlText w:val="%1."/>
      <w:lvlJc w:val="left"/>
      <w:pPr>
        <w:ind w:left="1212"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41">
    <w:nsid w:val="7EC3569A"/>
    <w:multiLevelType w:val="hybridMultilevel"/>
    <w:tmpl w:val="4C90A8E4"/>
    <w:lvl w:ilvl="0" w:tplc="1C090001">
      <w:start w:val="1"/>
      <w:numFmt w:val="bullet"/>
      <w:lvlText w:val=""/>
      <w:lvlJc w:val="left"/>
      <w:pPr>
        <w:ind w:left="1830" w:hanging="360"/>
      </w:pPr>
      <w:rPr>
        <w:rFonts w:ascii="Symbol" w:hAnsi="Symbol" w:hint="default"/>
      </w:rPr>
    </w:lvl>
    <w:lvl w:ilvl="1" w:tplc="1C090003" w:tentative="1">
      <w:start w:val="1"/>
      <w:numFmt w:val="bullet"/>
      <w:lvlText w:val="o"/>
      <w:lvlJc w:val="left"/>
      <w:pPr>
        <w:ind w:left="2550" w:hanging="360"/>
      </w:pPr>
      <w:rPr>
        <w:rFonts w:ascii="Courier New" w:hAnsi="Courier New" w:cs="Courier New" w:hint="default"/>
      </w:rPr>
    </w:lvl>
    <w:lvl w:ilvl="2" w:tplc="1C090005" w:tentative="1">
      <w:start w:val="1"/>
      <w:numFmt w:val="bullet"/>
      <w:lvlText w:val=""/>
      <w:lvlJc w:val="left"/>
      <w:pPr>
        <w:ind w:left="3270" w:hanging="360"/>
      </w:pPr>
      <w:rPr>
        <w:rFonts w:ascii="Wingdings" w:hAnsi="Wingdings" w:hint="default"/>
      </w:rPr>
    </w:lvl>
    <w:lvl w:ilvl="3" w:tplc="1C090001" w:tentative="1">
      <w:start w:val="1"/>
      <w:numFmt w:val="bullet"/>
      <w:lvlText w:val=""/>
      <w:lvlJc w:val="left"/>
      <w:pPr>
        <w:ind w:left="3990" w:hanging="360"/>
      </w:pPr>
      <w:rPr>
        <w:rFonts w:ascii="Symbol" w:hAnsi="Symbol" w:hint="default"/>
      </w:rPr>
    </w:lvl>
    <w:lvl w:ilvl="4" w:tplc="1C090003" w:tentative="1">
      <w:start w:val="1"/>
      <w:numFmt w:val="bullet"/>
      <w:lvlText w:val="o"/>
      <w:lvlJc w:val="left"/>
      <w:pPr>
        <w:ind w:left="4710" w:hanging="360"/>
      </w:pPr>
      <w:rPr>
        <w:rFonts w:ascii="Courier New" w:hAnsi="Courier New" w:cs="Courier New" w:hint="default"/>
      </w:rPr>
    </w:lvl>
    <w:lvl w:ilvl="5" w:tplc="1C090005" w:tentative="1">
      <w:start w:val="1"/>
      <w:numFmt w:val="bullet"/>
      <w:lvlText w:val=""/>
      <w:lvlJc w:val="left"/>
      <w:pPr>
        <w:ind w:left="5430" w:hanging="360"/>
      </w:pPr>
      <w:rPr>
        <w:rFonts w:ascii="Wingdings" w:hAnsi="Wingdings" w:hint="default"/>
      </w:rPr>
    </w:lvl>
    <w:lvl w:ilvl="6" w:tplc="1C090001" w:tentative="1">
      <w:start w:val="1"/>
      <w:numFmt w:val="bullet"/>
      <w:lvlText w:val=""/>
      <w:lvlJc w:val="left"/>
      <w:pPr>
        <w:ind w:left="6150" w:hanging="360"/>
      </w:pPr>
      <w:rPr>
        <w:rFonts w:ascii="Symbol" w:hAnsi="Symbol" w:hint="default"/>
      </w:rPr>
    </w:lvl>
    <w:lvl w:ilvl="7" w:tplc="1C090003" w:tentative="1">
      <w:start w:val="1"/>
      <w:numFmt w:val="bullet"/>
      <w:lvlText w:val="o"/>
      <w:lvlJc w:val="left"/>
      <w:pPr>
        <w:ind w:left="6870" w:hanging="360"/>
      </w:pPr>
      <w:rPr>
        <w:rFonts w:ascii="Courier New" w:hAnsi="Courier New" w:cs="Courier New" w:hint="default"/>
      </w:rPr>
    </w:lvl>
    <w:lvl w:ilvl="8" w:tplc="1C090005" w:tentative="1">
      <w:start w:val="1"/>
      <w:numFmt w:val="bullet"/>
      <w:lvlText w:val=""/>
      <w:lvlJc w:val="left"/>
      <w:pPr>
        <w:ind w:left="7590" w:hanging="360"/>
      </w:pPr>
      <w:rPr>
        <w:rFonts w:ascii="Wingdings" w:hAnsi="Wingdings" w:hint="default"/>
      </w:rPr>
    </w:lvl>
  </w:abstractNum>
  <w:num w:numId="1">
    <w:abstractNumId w:val="31"/>
  </w:num>
  <w:num w:numId="2">
    <w:abstractNumId w:val="36"/>
  </w:num>
  <w:num w:numId="3">
    <w:abstractNumId w:val="32"/>
  </w:num>
  <w:num w:numId="4">
    <w:abstractNumId w:val="15"/>
  </w:num>
  <w:num w:numId="5">
    <w:abstractNumId w:val="41"/>
  </w:num>
  <w:num w:numId="6">
    <w:abstractNumId w:val="26"/>
  </w:num>
  <w:num w:numId="7">
    <w:abstractNumId w:val="33"/>
  </w:num>
  <w:num w:numId="8">
    <w:abstractNumId w:val="20"/>
  </w:num>
  <w:num w:numId="9">
    <w:abstractNumId w:val="1"/>
  </w:num>
  <w:num w:numId="10">
    <w:abstractNumId w:val="19"/>
  </w:num>
  <w:num w:numId="11">
    <w:abstractNumId w:val="40"/>
  </w:num>
  <w:num w:numId="12">
    <w:abstractNumId w:val="22"/>
  </w:num>
  <w:num w:numId="13">
    <w:abstractNumId w:val="30"/>
  </w:num>
  <w:num w:numId="14">
    <w:abstractNumId w:val="25"/>
  </w:num>
  <w:num w:numId="15">
    <w:abstractNumId w:val="13"/>
  </w:num>
  <w:num w:numId="16">
    <w:abstractNumId w:val="14"/>
  </w:num>
  <w:num w:numId="17">
    <w:abstractNumId w:val="4"/>
  </w:num>
  <w:num w:numId="18">
    <w:abstractNumId w:val="23"/>
  </w:num>
  <w:num w:numId="19">
    <w:abstractNumId w:val="29"/>
  </w:num>
  <w:num w:numId="20">
    <w:abstractNumId w:val="35"/>
  </w:num>
  <w:num w:numId="21">
    <w:abstractNumId w:val="34"/>
  </w:num>
  <w:num w:numId="22">
    <w:abstractNumId w:val="11"/>
  </w:num>
  <w:num w:numId="23">
    <w:abstractNumId w:val="2"/>
  </w:num>
  <w:num w:numId="24">
    <w:abstractNumId w:val="21"/>
  </w:num>
  <w:num w:numId="25">
    <w:abstractNumId w:val="3"/>
  </w:num>
  <w:num w:numId="26">
    <w:abstractNumId w:val="7"/>
  </w:num>
  <w:num w:numId="27">
    <w:abstractNumId w:val="28"/>
  </w:num>
  <w:num w:numId="28">
    <w:abstractNumId w:val="18"/>
  </w:num>
  <w:num w:numId="29">
    <w:abstractNumId w:val="6"/>
  </w:num>
  <w:num w:numId="30">
    <w:abstractNumId w:val="24"/>
  </w:num>
  <w:num w:numId="31">
    <w:abstractNumId w:val="39"/>
  </w:num>
  <w:num w:numId="32">
    <w:abstractNumId w:val="9"/>
  </w:num>
  <w:num w:numId="33">
    <w:abstractNumId w:val="17"/>
  </w:num>
  <w:num w:numId="34">
    <w:abstractNumId w:val="37"/>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27"/>
  </w:num>
  <w:num w:numId="39">
    <w:abstractNumId w:val="38"/>
  </w:num>
  <w:num w:numId="40">
    <w:abstractNumId w:val="16"/>
  </w:num>
  <w:num w:numId="41">
    <w:abstractNumId w:val="8"/>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B8F"/>
    <w:rsid w:val="0000126B"/>
    <w:rsid w:val="000019A7"/>
    <w:rsid w:val="00007C93"/>
    <w:rsid w:val="000119F6"/>
    <w:rsid w:val="00011CA0"/>
    <w:rsid w:val="000326D0"/>
    <w:rsid w:val="00032CB8"/>
    <w:rsid w:val="000373EB"/>
    <w:rsid w:val="0005282E"/>
    <w:rsid w:val="00056E2D"/>
    <w:rsid w:val="000619B2"/>
    <w:rsid w:val="00061F33"/>
    <w:rsid w:val="00064CFC"/>
    <w:rsid w:val="000662A7"/>
    <w:rsid w:val="00072E7A"/>
    <w:rsid w:val="00073D2D"/>
    <w:rsid w:val="0008238E"/>
    <w:rsid w:val="00086DD2"/>
    <w:rsid w:val="00086FE6"/>
    <w:rsid w:val="00090469"/>
    <w:rsid w:val="0009249F"/>
    <w:rsid w:val="00092943"/>
    <w:rsid w:val="00096DA4"/>
    <w:rsid w:val="000A17DA"/>
    <w:rsid w:val="000A21B4"/>
    <w:rsid w:val="000A371B"/>
    <w:rsid w:val="000A401F"/>
    <w:rsid w:val="000B0BFF"/>
    <w:rsid w:val="000B2800"/>
    <w:rsid w:val="000B748A"/>
    <w:rsid w:val="000C25D4"/>
    <w:rsid w:val="000D3C71"/>
    <w:rsid w:val="000D5651"/>
    <w:rsid w:val="000D5A71"/>
    <w:rsid w:val="000E0D59"/>
    <w:rsid w:val="000E0F17"/>
    <w:rsid w:val="000E4000"/>
    <w:rsid w:val="000F3B48"/>
    <w:rsid w:val="000F5B88"/>
    <w:rsid w:val="00102083"/>
    <w:rsid w:val="00103092"/>
    <w:rsid w:val="00110606"/>
    <w:rsid w:val="00111405"/>
    <w:rsid w:val="00114102"/>
    <w:rsid w:val="00114A66"/>
    <w:rsid w:val="0011540F"/>
    <w:rsid w:val="00120F37"/>
    <w:rsid w:val="0012553F"/>
    <w:rsid w:val="00125B20"/>
    <w:rsid w:val="00127C7A"/>
    <w:rsid w:val="001336F7"/>
    <w:rsid w:val="0013371A"/>
    <w:rsid w:val="00136B10"/>
    <w:rsid w:val="00137865"/>
    <w:rsid w:val="00145216"/>
    <w:rsid w:val="00146EE6"/>
    <w:rsid w:val="0014721D"/>
    <w:rsid w:val="00156C86"/>
    <w:rsid w:val="00160BFF"/>
    <w:rsid w:val="00164A1E"/>
    <w:rsid w:val="00166D92"/>
    <w:rsid w:val="0017531D"/>
    <w:rsid w:val="001768C7"/>
    <w:rsid w:val="001858F2"/>
    <w:rsid w:val="00193FA0"/>
    <w:rsid w:val="001946AA"/>
    <w:rsid w:val="001B1F78"/>
    <w:rsid w:val="001B2BF9"/>
    <w:rsid w:val="001C0259"/>
    <w:rsid w:val="001C40EA"/>
    <w:rsid w:val="001C7298"/>
    <w:rsid w:val="001C769C"/>
    <w:rsid w:val="001D1659"/>
    <w:rsid w:val="001D357B"/>
    <w:rsid w:val="001D65CD"/>
    <w:rsid w:val="001E5CC2"/>
    <w:rsid w:val="001E5DF1"/>
    <w:rsid w:val="001F09BE"/>
    <w:rsid w:val="001F1FC8"/>
    <w:rsid w:val="001F2FCF"/>
    <w:rsid w:val="001F6BA9"/>
    <w:rsid w:val="002005AF"/>
    <w:rsid w:val="002058A6"/>
    <w:rsid w:val="00205CFB"/>
    <w:rsid w:val="002175D1"/>
    <w:rsid w:val="00217CF8"/>
    <w:rsid w:val="00223BFD"/>
    <w:rsid w:val="002240B4"/>
    <w:rsid w:val="00230EB6"/>
    <w:rsid w:val="00231052"/>
    <w:rsid w:val="0023174D"/>
    <w:rsid w:val="002362FA"/>
    <w:rsid w:val="00257346"/>
    <w:rsid w:val="00257604"/>
    <w:rsid w:val="00264841"/>
    <w:rsid w:val="002656B8"/>
    <w:rsid w:val="0026573D"/>
    <w:rsid w:val="00266655"/>
    <w:rsid w:val="00272C07"/>
    <w:rsid w:val="00273F4D"/>
    <w:rsid w:val="002773C9"/>
    <w:rsid w:val="00277E0F"/>
    <w:rsid w:val="002803DA"/>
    <w:rsid w:val="00287975"/>
    <w:rsid w:val="00291872"/>
    <w:rsid w:val="00296452"/>
    <w:rsid w:val="00297166"/>
    <w:rsid w:val="002A6B8F"/>
    <w:rsid w:val="002B01B6"/>
    <w:rsid w:val="002B2854"/>
    <w:rsid w:val="002B4005"/>
    <w:rsid w:val="002B7CFB"/>
    <w:rsid w:val="002C01E7"/>
    <w:rsid w:val="002C4979"/>
    <w:rsid w:val="002C6E44"/>
    <w:rsid w:val="002D0ED9"/>
    <w:rsid w:val="002D3599"/>
    <w:rsid w:val="002D4118"/>
    <w:rsid w:val="002F7E74"/>
    <w:rsid w:val="00301265"/>
    <w:rsid w:val="003041C7"/>
    <w:rsid w:val="003044CE"/>
    <w:rsid w:val="003047E6"/>
    <w:rsid w:val="00307F55"/>
    <w:rsid w:val="003100C7"/>
    <w:rsid w:val="00313B73"/>
    <w:rsid w:val="00314B78"/>
    <w:rsid w:val="00323D8F"/>
    <w:rsid w:val="00326B2B"/>
    <w:rsid w:val="00326BDF"/>
    <w:rsid w:val="00326DEA"/>
    <w:rsid w:val="00330983"/>
    <w:rsid w:val="00331A4B"/>
    <w:rsid w:val="00333A03"/>
    <w:rsid w:val="00334510"/>
    <w:rsid w:val="003420B9"/>
    <w:rsid w:val="00344901"/>
    <w:rsid w:val="00347AAA"/>
    <w:rsid w:val="00352797"/>
    <w:rsid w:val="00363728"/>
    <w:rsid w:val="003644C2"/>
    <w:rsid w:val="00365F08"/>
    <w:rsid w:val="0036607A"/>
    <w:rsid w:val="003663AC"/>
    <w:rsid w:val="00370AD4"/>
    <w:rsid w:val="00372E7B"/>
    <w:rsid w:val="003735F0"/>
    <w:rsid w:val="00374300"/>
    <w:rsid w:val="00377F7E"/>
    <w:rsid w:val="00382B2A"/>
    <w:rsid w:val="003911B8"/>
    <w:rsid w:val="00393BA4"/>
    <w:rsid w:val="003A23DE"/>
    <w:rsid w:val="003A3636"/>
    <w:rsid w:val="003B0BBD"/>
    <w:rsid w:val="003B0F3A"/>
    <w:rsid w:val="003B3F92"/>
    <w:rsid w:val="003B6617"/>
    <w:rsid w:val="003C111D"/>
    <w:rsid w:val="003C3F1B"/>
    <w:rsid w:val="003D0CDF"/>
    <w:rsid w:val="003D1AFB"/>
    <w:rsid w:val="003D7018"/>
    <w:rsid w:val="003D79D4"/>
    <w:rsid w:val="003E187F"/>
    <w:rsid w:val="003E525B"/>
    <w:rsid w:val="003E5296"/>
    <w:rsid w:val="003E6447"/>
    <w:rsid w:val="003F1843"/>
    <w:rsid w:val="003F291B"/>
    <w:rsid w:val="003F2F5D"/>
    <w:rsid w:val="003F63FC"/>
    <w:rsid w:val="00400BFE"/>
    <w:rsid w:val="004030D5"/>
    <w:rsid w:val="00406662"/>
    <w:rsid w:val="00410CE7"/>
    <w:rsid w:val="004137AE"/>
    <w:rsid w:val="00420E48"/>
    <w:rsid w:val="00432E50"/>
    <w:rsid w:val="00434B4D"/>
    <w:rsid w:val="00437583"/>
    <w:rsid w:val="004401AE"/>
    <w:rsid w:val="0044461D"/>
    <w:rsid w:val="00456368"/>
    <w:rsid w:val="00457E28"/>
    <w:rsid w:val="00463041"/>
    <w:rsid w:val="00467A42"/>
    <w:rsid w:val="004807C5"/>
    <w:rsid w:val="00484E6E"/>
    <w:rsid w:val="00490AC4"/>
    <w:rsid w:val="00493091"/>
    <w:rsid w:val="00497F14"/>
    <w:rsid w:val="004A12B0"/>
    <w:rsid w:val="004A29F8"/>
    <w:rsid w:val="004A5117"/>
    <w:rsid w:val="004B3DC8"/>
    <w:rsid w:val="004C3CD5"/>
    <w:rsid w:val="004C53A2"/>
    <w:rsid w:val="004C571B"/>
    <w:rsid w:val="004D02CF"/>
    <w:rsid w:val="004D1DB5"/>
    <w:rsid w:val="004D4AC4"/>
    <w:rsid w:val="004D6D5C"/>
    <w:rsid w:val="004E13DE"/>
    <w:rsid w:val="004F765A"/>
    <w:rsid w:val="0052097C"/>
    <w:rsid w:val="00527606"/>
    <w:rsid w:val="00530F1D"/>
    <w:rsid w:val="00531FDC"/>
    <w:rsid w:val="00532C70"/>
    <w:rsid w:val="00540E18"/>
    <w:rsid w:val="00541BD2"/>
    <w:rsid w:val="00543BD2"/>
    <w:rsid w:val="00552292"/>
    <w:rsid w:val="0055294F"/>
    <w:rsid w:val="00553261"/>
    <w:rsid w:val="005541C0"/>
    <w:rsid w:val="0055593F"/>
    <w:rsid w:val="0055658F"/>
    <w:rsid w:val="005625BE"/>
    <w:rsid w:val="00562E78"/>
    <w:rsid w:val="00570385"/>
    <w:rsid w:val="00572892"/>
    <w:rsid w:val="00574A03"/>
    <w:rsid w:val="00574B83"/>
    <w:rsid w:val="0057603F"/>
    <w:rsid w:val="00576087"/>
    <w:rsid w:val="005768AD"/>
    <w:rsid w:val="005840C5"/>
    <w:rsid w:val="00584DC1"/>
    <w:rsid w:val="00587028"/>
    <w:rsid w:val="00587122"/>
    <w:rsid w:val="00592A53"/>
    <w:rsid w:val="005A0518"/>
    <w:rsid w:val="005A74F9"/>
    <w:rsid w:val="005B46FE"/>
    <w:rsid w:val="005B5D9B"/>
    <w:rsid w:val="005C55D7"/>
    <w:rsid w:val="005D3185"/>
    <w:rsid w:val="005D37E7"/>
    <w:rsid w:val="005D3CB2"/>
    <w:rsid w:val="005D49FD"/>
    <w:rsid w:val="005D4F4F"/>
    <w:rsid w:val="005D53A6"/>
    <w:rsid w:val="005E0D49"/>
    <w:rsid w:val="005F02B1"/>
    <w:rsid w:val="005F0EE2"/>
    <w:rsid w:val="005F1776"/>
    <w:rsid w:val="005F5C58"/>
    <w:rsid w:val="005F5EB3"/>
    <w:rsid w:val="005F7D2E"/>
    <w:rsid w:val="00600264"/>
    <w:rsid w:val="0060066F"/>
    <w:rsid w:val="00603BDF"/>
    <w:rsid w:val="00603D16"/>
    <w:rsid w:val="006040B4"/>
    <w:rsid w:val="00606101"/>
    <w:rsid w:val="00606BC0"/>
    <w:rsid w:val="00606F15"/>
    <w:rsid w:val="00607FA2"/>
    <w:rsid w:val="006253A7"/>
    <w:rsid w:val="00625BD0"/>
    <w:rsid w:val="006262DC"/>
    <w:rsid w:val="00631182"/>
    <w:rsid w:val="00636366"/>
    <w:rsid w:val="00640241"/>
    <w:rsid w:val="00640692"/>
    <w:rsid w:val="00642BBE"/>
    <w:rsid w:val="00644008"/>
    <w:rsid w:val="00647E0B"/>
    <w:rsid w:val="006512CB"/>
    <w:rsid w:val="00653018"/>
    <w:rsid w:val="00655C07"/>
    <w:rsid w:val="00665867"/>
    <w:rsid w:val="00666F33"/>
    <w:rsid w:val="00670FB1"/>
    <w:rsid w:val="006864E3"/>
    <w:rsid w:val="00686A3C"/>
    <w:rsid w:val="00692DF6"/>
    <w:rsid w:val="006962E5"/>
    <w:rsid w:val="006971DA"/>
    <w:rsid w:val="00697C44"/>
    <w:rsid w:val="006A3B0A"/>
    <w:rsid w:val="006A74AF"/>
    <w:rsid w:val="006B0D1E"/>
    <w:rsid w:val="006C002C"/>
    <w:rsid w:val="006C3C3B"/>
    <w:rsid w:val="006C646F"/>
    <w:rsid w:val="006D49BF"/>
    <w:rsid w:val="006D4C15"/>
    <w:rsid w:val="006D772D"/>
    <w:rsid w:val="006E5A53"/>
    <w:rsid w:val="006E714F"/>
    <w:rsid w:val="006F2715"/>
    <w:rsid w:val="006F38B7"/>
    <w:rsid w:val="006F4A75"/>
    <w:rsid w:val="006F612C"/>
    <w:rsid w:val="006F7550"/>
    <w:rsid w:val="00702F5E"/>
    <w:rsid w:val="0071756C"/>
    <w:rsid w:val="00721E0C"/>
    <w:rsid w:val="00726A60"/>
    <w:rsid w:val="00732185"/>
    <w:rsid w:val="00737172"/>
    <w:rsid w:val="007416CE"/>
    <w:rsid w:val="00752598"/>
    <w:rsid w:val="00754006"/>
    <w:rsid w:val="00754C41"/>
    <w:rsid w:val="00755463"/>
    <w:rsid w:val="00757C35"/>
    <w:rsid w:val="00762652"/>
    <w:rsid w:val="00770C2A"/>
    <w:rsid w:val="007715E3"/>
    <w:rsid w:val="0077311D"/>
    <w:rsid w:val="00773227"/>
    <w:rsid w:val="00773A5C"/>
    <w:rsid w:val="00777AA1"/>
    <w:rsid w:val="00780527"/>
    <w:rsid w:val="00783DCE"/>
    <w:rsid w:val="00786D85"/>
    <w:rsid w:val="007A0FDD"/>
    <w:rsid w:val="007A38BB"/>
    <w:rsid w:val="007A624C"/>
    <w:rsid w:val="007B2A09"/>
    <w:rsid w:val="007B58A4"/>
    <w:rsid w:val="007B69C6"/>
    <w:rsid w:val="007C520E"/>
    <w:rsid w:val="007C6882"/>
    <w:rsid w:val="007C7E1C"/>
    <w:rsid w:val="007D12ED"/>
    <w:rsid w:val="007D1BC5"/>
    <w:rsid w:val="007D5B00"/>
    <w:rsid w:val="007E0A0C"/>
    <w:rsid w:val="007E306B"/>
    <w:rsid w:val="007E7C25"/>
    <w:rsid w:val="007F177C"/>
    <w:rsid w:val="00801053"/>
    <w:rsid w:val="0080426B"/>
    <w:rsid w:val="008225F2"/>
    <w:rsid w:val="00823546"/>
    <w:rsid w:val="00823E80"/>
    <w:rsid w:val="00823F4C"/>
    <w:rsid w:val="0082592F"/>
    <w:rsid w:val="0082658A"/>
    <w:rsid w:val="0082703B"/>
    <w:rsid w:val="00831386"/>
    <w:rsid w:val="00831534"/>
    <w:rsid w:val="00841F72"/>
    <w:rsid w:val="00843281"/>
    <w:rsid w:val="00845A00"/>
    <w:rsid w:val="008531D0"/>
    <w:rsid w:val="00860045"/>
    <w:rsid w:val="008610FC"/>
    <w:rsid w:val="00864C81"/>
    <w:rsid w:val="0086512C"/>
    <w:rsid w:val="008675FE"/>
    <w:rsid w:val="008717B9"/>
    <w:rsid w:val="0087526A"/>
    <w:rsid w:val="00877B12"/>
    <w:rsid w:val="0088217F"/>
    <w:rsid w:val="00892653"/>
    <w:rsid w:val="00896080"/>
    <w:rsid w:val="00897AC2"/>
    <w:rsid w:val="008A01CE"/>
    <w:rsid w:val="008B13F3"/>
    <w:rsid w:val="008B5E30"/>
    <w:rsid w:val="008C03E1"/>
    <w:rsid w:val="008C0807"/>
    <w:rsid w:val="008C1DCF"/>
    <w:rsid w:val="008D2C22"/>
    <w:rsid w:val="008D733C"/>
    <w:rsid w:val="008E7454"/>
    <w:rsid w:val="008E7947"/>
    <w:rsid w:val="008F03C0"/>
    <w:rsid w:val="008F52FE"/>
    <w:rsid w:val="008F6D55"/>
    <w:rsid w:val="009076C4"/>
    <w:rsid w:val="00927991"/>
    <w:rsid w:val="00930A4D"/>
    <w:rsid w:val="00931BF9"/>
    <w:rsid w:val="0093368C"/>
    <w:rsid w:val="00935E5D"/>
    <w:rsid w:val="00936BF9"/>
    <w:rsid w:val="00937ACC"/>
    <w:rsid w:val="009449D7"/>
    <w:rsid w:val="00952DE6"/>
    <w:rsid w:val="00956358"/>
    <w:rsid w:val="00960FD2"/>
    <w:rsid w:val="00962B88"/>
    <w:rsid w:val="009656B4"/>
    <w:rsid w:val="00967A3D"/>
    <w:rsid w:val="009749C4"/>
    <w:rsid w:val="00974E8B"/>
    <w:rsid w:val="0098545B"/>
    <w:rsid w:val="00990091"/>
    <w:rsid w:val="00991777"/>
    <w:rsid w:val="009A702D"/>
    <w:rsid w:val="009B163F"/>
    <w:rsid w:val="009B75E1"/>
    <w:rsid w:val="009C26D2"/>
    <w:rsid w:val="009C26DB"/>
    <w:rsid w:val="009C4A6B"/>
    <w:rsid w:val="009C53E0"/>
    <w:rsid w:val="009D04A9"/>
    <w:rsid w:val="009D3535"/>
    <w:rsid w:val="009D5D5A"/>
    <w:rsid w:val="009F41A1"/>
    <w:rsid w:val="009F7DA3"/>
    <w:rsid w:val="00A00686"/>
    <w:rsid w:val="00A049BB"/>
    <w:rsid w:val="00A120BF"/>
    <w:rsid w:val="00A17F37"/>
    <w:rsid w:val="00A201F1"/>
    <w:rsid w:val="00A248D2"/>
    <w:rsid w:val="00A30561"/>
    <w:rsid w:val="00A33E07"/>
    <w:rsid w:val="00A344BB"/>
    <w:rsid w:val="00A37C27"/>
    <w:rsid w:val="00A4459C"/>
    <w:rsid w:val="00A52AA2"/>
    <w:rsid w:val="00A56AD7"/>
    <w:rsid w:val="00A61C44"/>
    <w:rsid w:val="00A630A4"/>
    <w:rsid w:val="00A8432D"/>
    <w:rsid w:val="00A850E9"/>
    <w:rsid w:val="00AA554D"/>
    <w:rsid w:val="00AA64EE"/>
    <w:rsid w:val="00AB0377"/>
    <w:rsid w:val="00AB5FBB"/>
    <w:rsid w:val="00AC540D"/>
    <w:rsid w:val="00AD10C9"/>
    <w:rsid w:val="00AD3701"/>
    <w:rsid w:val="00AD7836"/>
    <w:rsid w:val="00AD7F10"/>
    <w:rsid w:val="00AE0598"/>
    <w:rsid w:val="00AE346C"/>
    <w:rsid w:val="00AE40EF"/>
    <w:rsid w:val="00AF0C7D"/>
    <w:rsid w:val="00AF5D8E"/>
    <w:rsid w:val="00B07C1D"/>
    <w:rsid w:val="00B10D48"/>
    <w:rsid w:val="00B276FB"/>
    <w:rsid w:val="00B33AED"/>
    <w:rsid w:val="00B4048E"/>
    <w:rsid w:val="00B40D4D"/>
    <w:rsid w:val="00B4429E"/>
    <w:rsid w:val="00B50ED7"/>
    <w:rsid w:val="00B51662"/>
    <w:rsid w:val="00B615F1"/>
    <w:rsid w:val="00B6757B"/>
    <w:rsid w:val="00B7108F"/>
    <w:rsid w:val="00B71CD6"/>
    <w:rsid w:val="00B7621D"/>
    <w:rsid w:val="00B86334"/>
    <w:rsid w:val="00BA144B"/>
    <w:rsid w:val="00BA3244"/>
    <w:rsid w:val="00BA6EA4"/>
    <w:rsid w:val="00BA70A3"/>
    <w:rsid w:val="00BB37CA"/>
    <w:rsid w:val="00BB7198"/>
    <w:rsid w:val="00BC065E"/>
    <w:rsid w:val="00BC0E68"/>
    <w:rsid w:val="00BD0CE8"/>
    <w:rsid w:val="00BD21DF"/>
    <w:rsid w:val="00BD239E"/>
    <w:rsid w:val="00BD7F51"/>
    <w:rsid w:val="00BE2640"/>
    <w:rsid w:val="00BE59C1"/>
    <w:rsid w:val="00BE733A"/>
    <w:rsid w:val="00BE7A69"/>
    <w:rsid w:val="00BF04D8"/>
    <w:rsid w:val="00BF1061"/>
    <w:rsid w:val="00BF11AF"/>
    <w:rsid w:val="00C007D5"/>
    <w:rsid w:val="00C0125C"/>
    <w:rsid w:val="00C12432"/>
    <w:rsid w:val="00C13C05"/>
    <w:rsid w:val="00C1580D"/>
    <w:rsid w:val="00C178C9"/>
    <w:rsid w:val="00C2039E"/>
    <w:rsid w:val="00C205DF"/>
    <w:rsid w:val="00C21ED3"/>
    <w:rsid w:val="00C224D3"/>
    <w:rsid w:val="00C22CBD"/>
    <w:rsid w:val="00C230E1"/>
    <w:rsid w:val="00C25C43"/>
    <w:rsid w:val="00C268B5"/>
    <w:rsid w:val="00C31D8A"/>
    <w:rsid w:val="00C32A1A"/>
    <w:rsid w:val="00C40569"/>
    <w:rsid w:val="00C40CD4"/>
    <w:rsid w:val="00C42DA6"/>
    <w:rsid w:val="00C44795"/>
    <w:rsid w:val="00C47377"/>
    <w:rsid w:val="00C5219E"/>
    <w:rsid w:val="00C62AA1"/>
    <w:rsid w:val="00C6413D"/>
    <w:rsid w:val="00C750A2"/>
    <w:rsid w:val="00C7532B"/>
    <w:rsid w:val="00C763C9"/>
    <w:rsid w:val="00C8329D"/>
    <w:rsid w:val="00C97267"/>
    <w:rsid w:val="00CA0F3B"/>
    <w:rsid w:val="00CA34D1"/>
    <w:rsid w:val="00CA3622"/>
    <w:rsid w:val="00CA4F2C"/>
    <w:rsid w:val="00CA690D"/>
    <w:rsid w:val="00CB09C8"/>
    <w:rsid w:val="00CB46B0"/>
    <w:rsid w:val="00CC001F"/>
    <w:rsid w:val="00CC09CB"/>
    <w:rsid w:val="00CC0C90"/>
    <w:rsid w:val="00CC0FA6"/>
    <w:rsid w:val="00CC3BF5"/>
    <w:rsid w:val="00CC72D4"/>
    <w:rsid w:val="00CC7972"/>
    <w:rsid w:val="00CC7CCC"/>
    <w:rsid w:val="00CC7FEE"/>
    <w:rsid w:val="00CD26FA"/>
    <w:rsid w:val="00CD5543"/>
    <w:rsid w:val="00CD72C3"/>
    <w:rsid w:val="00CD7DBB"/>
    <w:rsid w:val="00CE0D1A"/>
    <w:rsid w:val="00CE76A9"/>
    <w:rsid w:val="00CE7BD8"/>
    <w:rsid w:val="00CF7E50"/>
    <w:rsid w:val="00D00C30"/>
    <w:rsid w:val="00D06764"/>
    <w:rsid w:val="00D07CF9"/>
    <w:rsid w:val="00D131CC"/>
    <w:rsid w:val="00D14EB0"/>
    <w:rsid w:val="00D17A0C"/>
    <w:rsid w:val="00D23A9E"/>
    <w:rsid w:val="00D24DCF"/>
    <w:rsid w:val="00D5707E"/>
    <w:rsid w:val="00D60A76"/>
    <w:rsid w:val="00D621D0"/>
    <w:rsid w:val="00D70017"/>
    <w:rsid w:val="00D70A81"/>
    <w:rsid w:val="00D71FC8"/>
    <w:rsid w:val="00D813A5"/>
    <w:rsid w:val="00D82CB7"/>
    <w:rsid w:val="00D9340C"/>
    <w:rsid w:val="00D97D2C"/>
    <w:rsid w:val="00DA0DBA"/>
    <w:rsid w:val="00DA250D"/>
    <w:rsid w:val="00DA4972"/>
    <w:rsid w:val="00DA4E96"/>
    <w:rsid w:val="00DB4398"/>
    <w:rsid w:val="00DB4A3C"/>
    <w:rsid w:val="00DB551E"/>
    <w:rsid w:val="00DB588E"/>
    <w:rsid w:val="00DB6311"/>
    <w:rsid w:val="00DB6D45"/>
    <w:rsid w:val="00DC1138"/>
    <w:rsid w:val="00DC2B89"/>
    <w:rsid w:val="00DC4D2A"/>
    <w:rsid w:val="00DC5D7E"/>
    <w:rsid w:val="00DD531E"/>
    <w:rsid w:val="00DD5884"/>
    <w:rsid w:val="00DD6123"/>
    <w:rsid w:val="00DD7944"/>
    <w:rsid w:val="00DE784A"/>
    <w:rsid w:val="00DF1E94"/>
    <w:rsid w:val="00DF2CE5"/>
    <w:rsid w:val="00DF36C3"/>
    <w:rsid w:val="00DF40B9"/>
    <w:rsid w:val="00DF7DD4"/>
    <w:rsid w:val="00E0776C"/>
    <w:rsid w:val="00E1234C"/>
    <w:rsid w:val="00E167BA"/>
    <w:rsid w:val="00E173F5"/>
    <w:rsid w:val="00E175D2"/>
    <w:rsid w:val="00E219F0"/>
    <w:rsid w:val="00E25F1E"/>
    <w:rsid w:val="00E34BFC"/>
    <w:rsid w:val="00E46552"/>
    <w:rsid w:val="00E47A10"/>
    <w:rsid w:val="00E52E71"/>
    <w:rsid w:val="00E54FD3"/>
    <w:rsid w:val="00E553FB"/>
    <w:rsid w:val="00E56C90"/>
    <w:rsid w:val="00E615C5"/>
    <w:rsid w:val="00E6240C"/>
    <w:rsid w:val="00E62546"/>
    <w:rsid w:val="00E6630E"/>
    <w:rsid w:val="00E73A31"/>
    <w:rsid w:val="00E85626"/>
    <w:rsid w:val="00E85A92"/>
    <w:rsid w:val="00E93FDC"/>
    <w:rsid w:val="00E95990"/>
    <w:rsid w:val="00EA6741"/>
    <w:rsid w:val="00EB22D9"/>
    <w:rsid w:val="00EB36C8"/>
    <w:rsid w:val="00EC14E1"/>
    <w:rsid w:val="00ED199C"/>
    <w:rsid w:val="00ED2B0B"/>
    <w:rsid w:val="00ED3575"/>
    <w:rsid w:val="00EE6089"/>
    <w:rsid w:val="00EF1D13"/>
    <w:rsid w:val="00EF4AE6"/>
    <w:rsid w:val="00F0136E"/>
    <w:rsid w:val="00F05EF1"/>
    <w:rsid w:val="00F0755B"/>
    <w:rsid w:val="00F07DF9"/>
    <w:rsid w:val="00F10ED3"/>
    <w:rsid w:val="00F12F28"/>
    <w:rsid w:val="00F13593"/>
    <w:rsid w:val="00F15C49"/>
    <w:rsid w:val="00F23BB5"/>
    <w:rsid w:val="00F33184"/>
    <w:rsid w:val="00F3585F"/>
    <w:rsid w:val="00F37BBF"/>
    <w:rsid w:val="00F405D8"/>
    <w:rsid w:val="00F408B1"/>
    <w:rsid w:val="00F42CF9"/>
    <w:rsid w:val="00F42EDB"/>
    <w:rsid w:val="00F456A9"/>
    <w:rsid w:val="00F46D89"/>
    <w:rsid w:val="00F479AC"/>
    <w:rsid w:val="00F47ACC"/>
    <w:rsid w:val="00F53724"/>
    <w:rsid w:val="00F53CD0"/>
    <w:rsid w:val="00F54A3A"/>
    <w:rsid w:val="00F61BEB"/>
    <w:rsid w:val="00F61DA1"/>
    <w:rsid w:val="00F633E3"/>
    <w:rsid w:val="00F706B7"/>
    <w:rsid w:val="00F7078E"/>
    <w:rsid w:val="00F72A92"/>
    <w:rsid w:val="00F9317F"/>
    <w:rsid w:val="00F95629"/>
    <w:rsid w:val="00F963A7"/>
    <w:rsid w:val="00FA0A8C"/>
    <w:rsid w:val="00FA37E9"/>
    <w:rsid w:val="00FA7293"/>
    <w:rsid w:val="00FB158D"/>
    <w:rsid w:val="00FB245A"/>
    <w:rsid w:val="00FB2A35"/>
    <w:rsid w:val="00FB6A7A"/>
    <w:rsid w:val="00FC4D3F"/>
    <w:rsid w:val="00FD6E2B"/>
    <w:rsid w:val="00FD7D99"/>
    <w:rsid w:val="00FE01DE"/>
    <w:rsid w:val="00FE4FEF"/>
    <w:rsid w:val="00FE6CDB"/>
    <w:rsid w:val="00FF24C9"/>
    <w:rsid w:val="00FF5913"/>
    <w:rsid w:val="00FF628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1F"/>
    <w:pPr>
      <w:ind w:left="720"/>
      <w:contextualSpacing/>
    </w:pPr>
  </w:style>
  <w:style w:type="paragraph" w:styleId="Header">
    <w:name w:val="header"/>
    <w:basedOn w:val="Normal"/>
    <w:link w:val="HeaderChar"/>
    <w:uiPriority w:val="99"/>
    <w:semiHidden/>
    <w:unhideWhenUsed/>
    <w:rsid w:val="00B40D4D"/>
    <w:pPr>
      <w:tabs>
        <w:tab w:val="center" w:pos="4513"/>
        <w:tab w:val="right" w:pos="9026"/>
      </w:tabs>
    </w:pPr>
  </w:style>
  <w:style w:type="character" w:customStyle="1" w:styleId="HeaderChar">
    <w:name w:val="Header Char"/>
    <w:basedOn w:val="DefaultParagraphFont"/>
    <w:link w:val="Header"/>
    <w:uiPriority w:val="99"/>
    <w:semiHidden/>
    <w:rsid w:val="00B40D4D"/>
    <w:rPr>
      <w:sz w:val="22"/>
      <w:szCs w:val="22"/>
      <w:lang w:eastAsia="en-US"/>
    </w:rPr>
  </w:style>
  <w:style w:type="paragraph" w:styleId="Footer">
    <w:name w:val="footer"/>
    <w:basedOn w:val="Normal"/>
    <w:link w:val="FooterChar"/>
    <w:uiPriority w:val="99"/>
    <w:unhideWhenUsed/>
    <w:rsid w:val="00B40D4D"/>
    <w:pPr>
      <w:tabs>
        <w:tab w:val="center" w:pos="4513"/>
        <w:tab w:val="right" w:pos="9026"/>
      </w:tabs>
    </w:pPr>
  </w:style>
  <w:style w:type="character" w:customStyle="1" w:styleId="FooterChar">
    <w:name w:val="Footer Char"/>
    <w:basedOn w:val="DefaultParagraphFont"/>
    <w:link w:val="Footer"/>
    <w:uiPriority w:val="99"/>
    <w:rsid w:val="00B40D4D"/>
    <w:rPr>
      <w:sz w:val="22"/>
      <w:szCs w:val="22"/>
      <w:lang w:eastAsia="en-US"/>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ar"/>
    <w:basedOn w:val="Normal"/>
    <w:link w:val="FootnoteTextChar"/>
    <w:uiPriority w:val="99"/>
    <w:unhideWhenUsed/>
    <w:qFormat/>
    <w:rsid w:val="006262DC"/>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ar Char"/>
    <w:basedOn w:val="DefaultParagraphFont"/>
    <w:link w:val="FootnoteText"/>
    <w:uiPriority w:val="99"/>
    <w:rsid w:val="006262DC"/>
    <w:rPr>
      <w:lang w:eastAsia="en-US"/>
    </w:rPr>
  </w:style>
  <w:style w:type="character" w:styleId="FootnoteReference">
    <w:name w:val="footnote reference"/>
    <w:aliases w:val="(NECG) Footnote Reference"/>
    <w:basedOn w:val="DefaultParagraphFont"/>
    <w:uiPriority w:val="99"/>
    <w:unhideWhenUsed/>
    <w:rsid w:val="006262DC"/>
    <w:rPr>
      <w:vertAlign w:val="superscript"/>
    </w:rPr>
  </w:style>
  <w:style w:type="character" w:styleId="Hyperlink">
    <w:name w:val="Hyperlink"/>
    <w:basedOn w:val="DefaultParagraphFont"/>
    <w:uiPriority w:val="99"/>
    <w:unhideWhenUsed/>
    <w:rsid w:val="00D82CB7"/>
    <w:rPr>
      <w:color w:val="0000FF"/>
      <w:u w:val="single"/>
    </w:rPr>
  </w:style>
  <w:style w:type="paragraph" w:styleId="BalloonText">
    <w:name w:val="Balloon Text"/>
    <w:basedOn w:val="Normal"/>
    <w:link w:val="BalloonTextChar"/>
    <w:uiPriority w:val="99"/>
    <w:semiHidden/>
    <w:unhideWhenUsed/>
    <w:rsid w:val="00E17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3F5"/>
    <w:rPr>
      <w:rFonts w:ascii="Tahoma" w:hAnsi="Tahoma" w:cs="Tahoma"/>
      <w:sz w:val="16"/>
      <w:szCs w:val="16"/>
      <w:lang w:eastAsia="en-US"/>
    </w:rPr>
  </w:style>
  <w:style w:type="paragraph" w:customStyle="1" w:styleId="JUDGMENTNUMBERED">
    <w:name w:val="JUDGMENT NUMBERED"/>
    <w:basedOn w:val="Normal"/>
    <w:next w:val="Normal"/>
    <w:link w:val="JUDGMENTNUMBEREDChar"/>
    <w:qFormat/>
    <w:rsid w:val="00326DEA"/>
    <w:pPr>
      <w:numPr>
        <w:numId w:val="42"/>
      </w:numPr>
      <w:spacing w:after="0" w:line="360" w:lineRule="auto"/>
      <w:ind w:left="0" w:firstLine="0"/>
      <w:jc w:val="both"/>
    </w:pPr>
    <w:rPr>
      <w:rFonts w:ascii="Times New Roman" w:eastAsia="Times New Roman" w:hAnsi="Times New Roman"/>
      <w:sz w:val="26"/>
    </w:rPr>
  </w:style>
  <w:style w:type="paragraph" w:customStyle="1" w:styleId="QUOTATION">
    <w:name w:val="QUOTATION"/>
    <w:basedOn w:val="Normal"/>
    <w:next w:val="Normal"/>
    <w:qFormat/>
    <w:rsid w:val="00326DEA"/>
    <w:pPr>
      <w:spacing w:after="0" w:line="360" w:lineRule="auto"/>
      <w:ind w:left="720" w:right="720"/>
    </w:pPr>
    <w:rPr>
      <w:rFonts w:ascii="Times New Roman" w:eastAsia="Times New Roman" w:hAnsi="Times New Roman"/>
    </w:rPr>
  </w:style>
  <w:style w:type="character" w:customStyle="1" w:styleId="JUDGMENTNUMBEREDChar">
    <w:name w:val="JUDGMENT NUMBERED Char"/>
    <w:basedOn w:val="DefaultParagraphFont"/>
    <w:link w:val="JUDGMENTNUMBERED"/>
    <w:locked/>
    <w:rsid w:val="00326DEA"/>
    <w:rPr>
      <w:rFonts w:ascii="Times New Roman" w:eastAsia="Times New Roman" w:hAnsi="Times New Roman"/>
      <w:sz w:val="26"/>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hammed.oomar@durban.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01BD-492D-479C-A2B2-99AC6C7F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eTHEKWINI MUNICIPALITY</vt:lpstr>
    </vt:vector>
  </TitlesOfParts>
  <Company>Grizli777</Company>
  <LinksUpToDate>false</LinksUpToDate>
  <CharactersWithSpaces>13120</CharactersWithSpaces>
  <SharedDoc>false</SharedDoc>
  <HLinks>
    <vt:vector size="6" baseType="variant">
      <vt:variant>
        <vt:i4>196650</vt:i4>
      </vt:variant>
      <vt:variant>
        <vt:i4>0</vt:i4>
      </vt:variant>
      <vt:variant>
        <vt:i4>0</vt:i4>
      </vt:variant>
      <vt:variant>
        <vt:i4>5</vt:i4>
      </vt:variant>
      <vt:variant>
        <vt:lpwstr>mailto:Philani.Dzanibe@durban.gov.za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eTHEKWINI MUNICIPALITY</dc:title>
  <dc:creator>Muhammed.Oomar</dc:creator>
  <cp:lastModifiedBy>PUMZA</cp:lastModifiedBy>
  <cp:revision>2</cp:revision>
  <cp:lastPrinted>2013-11-25T07:49:00Z</cp:lastPrinted>
  <dcterms:created xsi:type="dcterms:W3CDTF">2018-03-08T11:03:00Z</dcterms:created>
  <dcterms:modified xsi:type="dcterms:W3CDTF">2018-03-08T11:03:00Z</dcterms:modified>
</cp:coreProperties>
</file>