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C1" w:rsidRDefault="005425C1" w:rsidP="00211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p w:rsidR="00950A66" w:rsidRDefault="002119A0" w:rsidP="00211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At the </w:t>
      </w:r>
      <w:r w:rsidRPr="002119A0">
        <w:rPr>
          <w:rFonts w:ascii="Arial" w:eastAsia="Times New Roman" w:hAnsi="Arial" w:cs="Arial"/>
          <w:lang w:val="en-US"/>
        </w:rPr>
        <w:t xml:space="preserve">5 October 2017 SCOF meeting the Chairperson queried why policyholders do not have preferential creditor status in </w:t>
      </w:r>
      <w:r w:rsidR="00950A66">
        <w:rPr>
          <w:rFonts w:ascii="Arial" w:eastAsia="Times New Roman" w:hAnsi="Arial" w:cs="Arial"/>
          <w:lang w:val="en-US"/>
        </w:rPr>
        <w:t xml:space="preserve">the event of the </w:t>
      </w:r>
      <w:r w:rsidRPr="002119A0">
        <w:rPr>
          <w:rFonts w:ascii="Arial" w:eastAsia="Times New Roman" w:hAnsi="Arial" w:cs="Arial"/>
          <w:lang w:val="en-US"/>
        </w:rPr>
        <w:t xml:space="preserve">insolvency of an insurer. The NT and FSB </w:t>
      </w:r>
      <w:r w:rsidR="00950A66">
        <w:rPr>
          <w:rFonts w:ascii="Arial" w:eastAsia="Times New Roman" w:hAnsi="Arial" w:cs="Arial"/>
          <w:lang w:val="en-US"/>
        </w:rPr>
        <w:t>explained why this protection has not yet been provided for in the South African regulatory framework</w:t>
      </w:r>
      <w:r w:rsidRPr="002119A0">
        <w:rPr>
          <w:rFonts w:ascii="Arial" w:eastAsia="Times New Roman" w:hAnsi="Arial" w:cs="Arial"/>
          <w:lang w:val="en-US"/>
        </w:rPr>
        <w:t xml:space="preserve">. The Chairperson </w:t>
      </w:r>
      <w:r>
        <w:rPr>
          <w:rFonts w:ascii="Arial" w:eastAsia="Times New Roman" w:hAnsi="Arial" w:cs="Arial"/>
          <w:lang w:val="en-US"/>
        </w:rPr>
        <w:t xml:space="preserve">subsequently </w:t>
      </w:r>
      <w:r w:rsidRPr="002119A0">
        <w:rPr>
          <w:rFonts w:ascii="Arial" w:eastAsia="Times New Roman" w:hAnsi="Arial" w:cs="Arial"/>
          <w:lang w:val="en-US"/>
        </w:rPr>
        <w:t xml:space="preserve">requested the NT </w:t>
      </w:r>
      <w:r>
        <w:rPr>
          <w:rFonts w:ascii="Arial" w:eastAsia="Times New Roman" w:hAnsi="Arial" w:cs="Arial"/>
          <w:lang w:val="en-US"/>
        </w:rPr>
        <w:t xml:space="preserve">and FSB to </w:t>
      </w:r>
      <w:r w:rsidRPr="002119A0">
        <w:rPr>
          <w:rFonts w:ascii="Arial" w:eastAsia="Times New Roman" w:hAnsi="Arial" w:cs="Arial"/>
          <w:lang w:val="en-US"/>
        </w:rPr>
        <w:t xml:space="preserve">provide the SCOF </w:t>
      </w:r>
      <w:r>
        <w:rPr>
          <w:rFonts w:ascii="Arial" w:eastAsia="Times New Roman" w:hAnsi="Arial" w:cs="Arial"/>
          <w:lang w:val="en-US"/>
        </w:rPr>
        <w:t xml:space="preserve">with a concise write-up of the </w:t>
      </w:r>
      <w:r w:rsidR="00950A66">
        <w:rPr>
          <w:rFonts w:ascii="Arial" w:eastAsia="Times New Roman" w:hAnsi="Arial" w:cs="Arial"/>
          <w:lang w:val="en-US"/>
        </w:rPr>
        <w:t>explanation for possible inclusion in the SCOF’s report on the Insurance Bill.</w:t>
      </w:r>
    </w:p>
    <w:p w:rsidR="00950A66" w:rsidRDefault="00950A66" w:rsidP="00211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2119A0" w:rsidRDefault="00950A66" w:rsidP="00211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i/>
          <w:lang w:val="en-US"/>
        </w:rPr>
        <w:t>Concise write-up</w:t>
      </w:r>
      <w:r w:rsidR="002119A0">
        <w:rPr>
          <w:rFonts w:ascii="Arial" w:eastAsia="Times New Roman" w:hAnsi="Arial" w:cs="Arial"/>
          <w:lang w:val="en-US"/>
        </w:rPr>
        <w:t>:</w:t>
      </w:r>
    </w:p>
    <w:p w:rsidR="002119A0" w:rsidRDefault="002119A0" w:rsidP="00211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950A66" w:rsidRDefault="002119A0" w:rsidP="00950A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“</w:t>
      </w:r>
      <w:r w:rsidR="00950A66">
        <w:rPr>
          <w:rFonts w:ascii="Arial" w:eastAsia="Times New Roman" w:hAnsi="Arial" w:cs="Arial"/>
          <w:lang w:val="en-US"/>
        </w:rPr>
        <w:t>International standards do require that legis</w:t>
      </w:r>
      <w:r w:rsidR="00950A66" w:rsidRPr="00950A66">
        <w:rPr>
          <w:rFonts w:ascii="Arial" w:eastAsia="Times New Roman" w:hAnsi="Arial" w:cs="Arial"/>
          <w:lang w:val="en-US"/>
        </w:rPr>
        <w:t>lation</w:t>
      </w:r>
      <w:r w:rsidR="00950A66">
        <w:rPr>
          <w:rFonts w:ascii="Arial" w:eastAsia="Times New Roman" w:hAnsi="Arial" w:cs="Arial"/>
          <w:lang w:val="en-US"/>
        </w:rPr>
        <w:t xml:space="preserve"> affords policyholders a </w:t>
      </w:r>
      <w:r w:rsidR="00950A66" w:rsidRPr="00950A66">
        <w:rPr>
          <w:rFonts w:ascii="Arial" w:eastAsia="Times New Roman" w:hAnsi="Arial" w:cs="Arial"/>
          <w:lang w:val="en-US"/>
        </w:rPr>
        <w:t xml:space="preserve">high legal priority </w:t>
      </w:r>
      <w:r w:rsidR="00950A66">
        <w:rPr>
          <w:rFonts w:ascii="Arial" w:eastAsia="Times New Roman" w:hAnsi="Arial" w:cs="Arial"/>
          <w:lang w:val="en-US"/>
        </w:rPr>
        <w:t xml:space="preserve">in the event of the insolvency of an insurer. However, such priority has not yet been provided for in the </w:t>
      </w:r>
      <w:r w:rsidRPr="002119A0">
        <w:rPr>
          <w:rFonts w:ascii="Arial" w:eastAsia="Times New Roman" w:hAnsi="Arial" w:cs="Arial"/>
          <w:lang w:val="en-US"/>
        </w:rPr>
        <w:t>South African regulatory framework</w:t>
      </w:r>
      <w:r w:rsidR="00950A66">
        <w:rPr>
          <w:rFonts w:ascii="Arial" w:eastAsia="Times New Roman" w:hAnsi="Arial" w:cs="Arial"/>
          <w:lang w:val="en-US"/>
        </w:rPr>
        <w:t>.</w:t>
      </w:r>
    </w:p>
    <w:p w:rsidR="00950A66" w:rsidRDefault="00950A66" w:rsidP="00950A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2119A0" w:rsidRPr="002119A0" w:rsidRDefault="00950A66" w:rsidP="00950A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High legal priority may be provided through a </w:t>
      </w:r>
      <w:r w:rsidR="002119A0" w:rsidRPr="002119A0">
        <w:rPr>
          <w:rFonts w:ascii="Arial" w:eastAsia="Times New Roman" w:hAnsi="Arial" w:cs="Arial"/>
          <w:lang w:val="en-US"/>
        </w:rPr>
        <w:t>Policyholder Protection Scheme (“PPS”), or</w:t>
      </w:r>
      <w:r w:rsidR="006B7995">
        <w:rPr>
          <w:rFonts w:ascii="Arial" w:eastAsia="Times New Roman" w:hAnsi="Arial" w:cs="Arial"/>
          <w:lang w:val="en-US"/>
        </w:rPr>
        <w:t xml:space="preserve"> / and</w:t>
      </w:r>
      <w:r w:rsidR="002119A0" w:rsidRPr="002119A0">
        <w:rPr>
          <w:rFonts w:ascii="Arial" w:eastAsia="Times New Roman" w:hAnsi="Arial" w:cs="Arial"/>
          <w:lang w:val="en-US"/>
        </w:rPr>
        <w:t xml:space="preserve"> other protection mechanisms (such as tied assets or preferred claims).</w:t>
      </w:r>
    </w:p>
    <w:p w:rsidR="002119A0" w:rsidRPr="002119A0" w:rsidRDefault="002119A0" w:rsidP="002119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34B25" w:rsidRDefault="008518ED" w:rsidP="004029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National Treasury, in its </w:t>
      </w:r>
      <w:r w:rsidR="0005354D">
        <w:rPr>
          <w:rFonts w:ascii="Arial" w:eastAsia="Times New Roman" w:hAnsi="Arial" w:cs="Arial"/>
          <w:lang w:val="en-US"/>
        </w:rPr>
        <w:t xml:space="preserve">2015 </w:t>
      </w:r>
      <w:r>
        <w:rPr>
          <w:rFonts w:ascii="Arial" w:eastAsia="Times New Roman" w:hAnsi="Arial" w:cs="Arial"/>
          <w:lang w:val="en-US"/>
        </w:rPr>
        <w:t xml:space="preserve">policy document on </w:t>
      </w:r>
      <w:r w:rsidR="0005354D" w:rsidRPr="0005354D">
        <w:rPr>
          <w:rFonts w:ascii="Arial" w:eastAsia="Times New Roman" w:hAnsi="Arial" w:cs="Arial"/>
          <w:i/>
          <w:lang w:val="en-US"/>
        </w:rPr>
        <w:t>Strengthening South Africa’s Resolution Framework for Financial Institutions</w:t>
      </w:r>
      <w:r w:rsidRPr="008518ED">
        <w:rPr>
          <w:rFonts w:ascii="Arial" w:eastAsia="Times New Roman" w:hAnsi="Arial" w:cs="Arial"/>
          <w:lang w:val="en-US"/>
        </w:rPr>
        <w:t xml:space="preserve"> </w:t>
      </w:r>
      <w:r w:rsidR="0005354D">
        <w:rPr>
          <w:rFonts w:ascii="Arial" w:eastAsia="Times New Roman" w:hAnsi="Arial" w:cs="Arial"/>
          <w:lang w:val="en-US"/>
        </w:rPr>
        <w:t>committed that f</w:t>
      </w:r>
      <w:r w:rsidR="00DD2C13" w:rsidRPr="002119A0">
        <w:rPr>
          <w:rFonts w:ascii="Arial" w:eastAsia="Times New Roman" w:hAnsi="Arial" w:cs="Arial"/>
          <w:lang w:val="en-US"/>
        </w:rPr>
        <w:t xml:space="preserve">urther </w:t>
      </w:r>
      <w:r w:rsidR="00434B25">
        <w:rPr>
          <w:rFonts w:ascii="Arial" w:eastAsia="Times New Roman" w:hAnsi="Arial" w:cs="Arial"/>
          <w:lang w:val="en-US"/>
        </w:rPr>
        <w:t xml:space="preserve">technical </w:t>
      </w:r>
      <w:r w:rsidR="00DD2C13" w:rsidRPr="002119A0">
        <w:rPr>
          <w:rFonts w:ascii="Arial" w:eastAsia="Times New Roman" w:hAnsi="Arial" w:cs="Arial"/>
          <w:lang w:val="en-US"/>
        </w:rPr>
        <w:t>work will be undertaken relating to creditor hierarchy and implications specifically as they relate to policyholders</w:t>
      </w:r>
      <w:r w:rsidR="0005354D">
        <w:rPr>
          <w:rFonts w:ascii="Arial" w:eastAsia="Times New Roman" w:hAnsi="Arial" w:cs="Arial"/>
          <w:lang w:val="en-US"/>
        </w:rPr>
        <w:t xml:space="preserve"> </w:t>
      </w:r>
      <w:r w:rsidR="00DD2C13" w:rsidRPr="002119A0">
        <w:rPr>
          <w:rFonts w:ascii="Arial" w:eastAsia="Times New Roman" w:hAnsi="Arial" w:cs="Arial"/>
          <w:lang w:val="en-US"/>
        </w:rPr>
        <w:t>when an insurer is in resolution</w:t>
      </w:r>
      <w:r w:rsidR="004029C0">
        <w:rPr>
          <w:rFonts w:ascii="Arial" w:eastAsia="Times New Roman" w:hAnsi="Arial" w:cs="Arial"/>
          <w:lang w:val="en-US"/>
        </w:rPr>
        <w:t xml:space="preserve">. </w:t>
      </w:r>
      <w:r w:rsidR="00434B25" w:rsidRPr="00434B25">
        <w:rPr>
          <w:rFonts w:ascii="Arial" w:eastAsia="Times New Roman" w:hAnsi="Arial" w:cs="Arial"/>
          <w:lang w:val="en-US"/>
        </w:rPr>
        <w:t xml:space="preserve">The further technical work is required to inform policy decisions on the type of insurance products and investment-related insurance products that should be afforded preference, the </w:t>
      </w:r>
      <w:r w:rsidR="00401267" w:rsidRPr="00401267">
        <w:rPr>
          <w:rFonts w:ascii="Arial" w:eastAsia="Times New Roman" w:hAnsi="Arial" w:cs="Arial"/>
          <w:lang w:val="en-US"/>
        </w:rPr>
        <w:t xml:space="preserve">maximum amount that can be claimed in </w:t>
      </w:r>
      <w:r w:rsidR="006B7995">
        <w:rPr>
          <w:rFonts w:ascii="Arial" w:eastAsia="Times New Roman" w:hAnsi="Arial" w:cs="Arial"/>
          <w:lang w:val="en-US"/>
        </w:rPr>
        <w:t>the case</w:t>
      </w:r>
      <w:r w:rsidR="00401267" w:rsidRPr="00401267">
        <w:rPr>
          <w:rFonts w:ascii="Arial" w:eastAsia="Times New Roman" w:hAnsi="Arial" w:cs="Arial"/>
          <w:lang w:val="en-US"/>
        </w:rPr>
        <w:t xml:space="preserve"> of a life </w:t>
      </w:r>
      <w:r w:rsidR="006B7995">
        <w:rPr>
          <w:rFonts w:ascii="Arial" w:eastAsia="Times New Roman" w:hAnsi="Arial" w:cs="Arial"/>
          <w:lang w:val="en-US"/>
        </w:rPr>
        <w:t xml:space="preserve">or a </w:t>
      </w:r>
      <w:r w:rsidR="00401267" w:rsidRPr="00401267">
        <w:rPr>
          <w:rFonts w:ascii="Arial" w:eastAsia="Times New Roman" w:hAnsi="Arial" w:cs="Arial"/>
          <w:lang w:val="en-US"/>
        </w:rPr>
        <w:t>non-life policy</w:t>
      </w:r>
      <w:r w:rsidR="00434B25">
        <w:rPr>
          <w:rFonts w:ascii="Arial" w:eastAsia="Times New Roman" w:hAnsi="Arial" w:cs="Arial"/>
          <w:lang w:val="en-US"/>
        </w:rPr>
        <w:t xml:space="preserve"> and </w:t>
      </w:r>
      <w:r w:rsidR="00434B25" w:rsidRPr="00434B25">
        <w:rPr>
          <w:rFonts w:ascii="Arial" w:eastAsia="Times New Roman" w:hAnsi="Arial" w:cs="Arial"/>
          <w:lang w:val="en-US"/>
        </w:rPr>
        <w:t>the type of policyholders that must be protected.</w:t>
      </w:r>
    </w:p>
    <w:p w:rsidR="00434B25" w:rsidRDefault="00434B25" w:rsidP="004029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DD2C13" w:rsidRPr="002119A0" w:rsidRDefault="004029C0" w:rsidP="004029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National Treasury has also in this policy document stated that p</w:t>
      </w:r>
      <w:r w:rsidRPr="004029C0">
        <w:rPr>
          <w:rFonts w:ascii="Arial" w:eastAsia="Times New Roman" w:hAnsi="Arial" w:cs="Arial"/>
          <w:lang w:val="en-US"/>
        </w:rPr>
        <w:t>reliminary research has been undertaken on</w:t>
      </w:r>
      <w:r>
        <w:rPr>
          <w:rFonts w:ascii="Arial" w:eastAsia="Times New Roman" w:hAnsi="Arial" w:cs="Arial"/>
          <w:lang w:val="en-US"/>
        </w:rPr>
        <w:t xml:space="preserve"> </w:t>
      </w:r>
      <w:r w:rsidRPr="004029C0">
        <w:rPr>
          <w:rFonts w:ascii="Arial" w:eastAsia="Times New Roman" w:hAnsi="Arial" w:cs="Arial"/>
          <w:lang w:val="en-US"/>
        </w:rPr>
        <w:t xml:space="preserve">establishing </w:t>
      </w:r>
      <w:r>
        <w:rPr>
          <w:rFonts w:ascii="Arial" w:eastAsia="Times New Roman" w:hAnsi="Arial" w:cs="Arial"/>
          <w:lang w:val="en-US"/>
        </w:rPr>
        <w:t xml:space="preserve">a PPS </w:t>
      </w:r>
      <w:r w:rsidRPr="004029C0">
        <w:rPr>
          <w:rFonts w:ascii="Arial" w:eastAsia="Times New Roman" w:hAnsi="Arial" w:cs="Arial"/>
          <w:lang w:val="en-US"/>
        </w:rPr>
        <w:t>in South Africa</w:t>
      </w:r>
      <w:r w:rsidR="00434B25">
        <w:rPr>
          <w:rFonts w:ascii="Arial" w:eastAsia="Times New Roman" w:hAnsi="Arial" w:cs="Arial"/>
          <w:lang w:val="en-US"/>
        </w:rPr>
        <w:t xml:space="preserve">, but that </w:t>
      </w:r>
      <w:r>
        <w:rPr>
          <w:rFonts w:ascii="Arial" w:eastAsia="Times New Roman" w:hAnsi="Arial" w:cs="Arial"/>
          <w:lang w:val="en-US"/>
        </w:rPr>
        <w:t>a</w:t>
      </w:r>
      <w:r w:rsidRPr="004029C0">
        <w:rPr>
          <w:rFonts w:ascii="Arial" w:eastAsia="Times New Roman" w:hAnsi="Arial" w:cs="Arial"/>
          <w:lang w:val="en-US"/>
        </w:rPr>
        <w:t xml:space="preserve"> policy decision </w:t>
      </w:r>
      <w:r>
        <w:rPr>
          <w:rFonts w:ascii="Arial" w:eastAsia="Times New Roman" w:hAnsi="Arial" w:cs="Arial"/>
          <w:lang w:val="en-US"/>
        </w:rPr>
        <w:t xml:space="preserve">can only be taken </w:t>
      </w:r>
      <w:r w:rsidRPr="004029C0">
        <w:rPr>
          <w:rFonts w:ascii="Arial" w:eastAsia="Times New Roman" w:hAnsi="Arial" w:cs="Arial"/>
          <w:lang w:val="en-US"/>
        </w:rPr>
        <w:t>following further technical work. If such a policyholder protection scheme is established, it will form part of a</w:t>
      </w:r>
      <w:r>
        <w:rPr>
          <w:rFonts w:ascii="Arial" w:eastAsia="Times New Roman" w:hAnsi="Arial" w:cs="Arial"/>
          <w:lang w:val="en-US"/>
        </w:rPr>
        <w:t xml:space="preserve"> </w:t>
      </w:r>
      <w:r w:rsidRPr="004029C0">
        <w:rPr>
          <w:rFonts w:ascii="Arial" w:eastAsia="Times New Roman" w:hAnsi="Arial" w:cs="Arial"/>
          <w:lang w:val="en-US"/>
        </w:rPr>
        <w:t>second phase following the establishment of a depositor guarantee scheme.</w:t>
      </w:r>
      <w:r w:rsidR="00434B25">
        <w:rPr>
          <w:rFonts w:ascii="Arial" w:eastAsia="Times New Roman" w:hAnsi="Arial" w:cs="Arial"/>
          <w:lang w:val="en-US"/>
        </w:rPr>
        <w:t>”</w:t>
      </w:r>
    </w:p>
    <w:sectPr w:rsidR="00DD2C13" w:rsidRPr="002119A0" w:rsidSect="00576B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5B" w:rsidRDefault="00334B5B" w:rsidP="00291E8D">
      <w:pPr>
        <w:spacing w:after="0" w:line="240" w:lineRule="auto"/>
      </w:pPr>
      <w:r>
        <w:separator/>
      </w:r>
    </w:p>
  </w:endnote>
  <w:endnote w:type="continuationSeparator" w:id="0">
    <w:p w:rsidR="00334B5B" w:rsidRDefault="00334B5B" w:rsidP="0029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5B" w:rsidRDefault="00334B5B" w:rsidP="00291E8D">
      <w:pPr>
        <w:spacing w:after="0" w:line="240" w:lineRule="auto"/>
      </w:pPr>
      <w:r>
        <w:separator/>
      </w:r>
    </w:p>
  </w:footnote>
  <w:footnote w:type="continuationSeparator" w:id="0">
    <w:p w:rsidR="00334B5B" w:rsidRDefault="00334B5B" w:rsidP="0029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C1" w:rsidRDefault="005425C1">
    <w:pPr>
      <w:pStyle w:val="Header"/>
      <w:pBdr>
        <w:bottom w:val="single" w:sz="12" w:space="1" w:color="auto"/>
      </w:pBdr>
      <w:rPr>
        <w:rFonts w:ascii="Arial" w:hAnsi="Arial" w:cs="Arial"/>
      </w:rPr>
    </w:pPr>
    <w:r w:rsidRPr="005425C1">
      <w:rPr>
        <w:rFonts w:ascii="Arial" w:hAnsi="Arial" w:cs="Arial"/>
      </w:rPr>
      <w:t>INPUT TO SCOF ON THE POSSIBILITY OF ESTABLISHING PREFERENTIAL CREDITOR STATUS FOR POLICYHOLDER IN THE EVENT OF THE INSOLVENCY OF AN INSURER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1FEB"/>
    <w:multiLevelType w:val="multilevel"/>
    <w:tmpl w:val="8848D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8D"/>
    <w:rsid w:val="0005354D"/>
    <w:rsid w:val="002119A0"/>
    <w:rsid w:val="00291E8D"/>
    <w:rsid w:val="00334B5B"/>
    <w:rsid w:val="00401267"/>
    <w:rsid w:val="004029C0"/>
    <w:rsid w:val="00434B25"/>
    <w:rsid w:val="005425C1"/>
    <w:rsid w:val="00576BD3"/>
    <w:rsid w:val="005F7C04"/>
    <w:rsid w:val="006A15C6"/>
    <w:rsid w:val="006B7995"/>
    <w:rsid w:val="007C5287"/>
    <w:rsid w:val="008518ED"/>
    <w:rsid w:val="00950A66"/>
    <w:rsid w:val="00B11335"/>
    <w:rsid w:val="00DD2C13"/>
    <w:rsid w:val="00D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1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E8D"/>
    <w:rPr>
      <w:sz w:val="20"/>
      <w:szCs w:val="20"/>
    </w:rPr>
  </w:style>
  <w:style w:type="character" w:styleId="FootnoteReference">
    <w:name w:val="footnote reference"/>
    <w:rsid w:val="00291E8D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C1"/>
  </w:style>
  <w:style w:type="paragraph" w:styleId="Footer">
    <w:name w:val="footer"/>
    <w:basedOn w:val="Normal"/>
    <w:link w:val="FooterChar"/>
    <w:uiPriority w:val="99"/>
    <w:unhideWhenUsed/>
    <w:rsid w:val="005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1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E8D"/>
    <w:rPr>
      <w:sz w:val="20"/>
      <w:szCs w:val="20"/>
    </w:rPr>
  </w:style>
  <w:style w:type="character" w:styleId="FootnoteReference">
    <w:name w:val="footnote reference"/>
    <w:rsid w:val="00291E8D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C1"/>
  </w:style>
  <w:style w:type="paragraph" w:styleId="Footer">
    <w:name w:val="footer"/>
    <w:basedOn w:val="Normal"/>
    <w:link w:val="FooterChar"/>
    <w:uiPriority w:val="99"/>
    <w:unhideWhenUsed/>
    <w:rsid w:val="005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</dc:creator>
  <cp:lastModifiedBy>PUMZA</cp:lastModifiedBy>
  <cp:revision>2</cp:revision>
  <dcterms:created xsi:type="dcterms:W3CDTF">2017-11-10T08:13:00Z</dcterms:created>
  <dcterms:modified xsi:type="dcterms:W3CDTF">2017-11-10T08:13:00Z</dcterms:modified>
</cp:coreProperties>
</file>