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5BF7" w14:textId="77777777" w:rsidR="009D6853" w:rsidRDefault="000265BD" w:rsidP="000265BD">
      <w:pPr>
        <w:spacing w:line="240" w:lineRule="auto"/>
        <w:ind w:left="547" w:hanging="547"/>
        <w:jc w:val="both"/>
        <w:rPr>
          <w:rFonts w:ascii="Times New Roman" w:hAnsi="Times New Roman" w:cs="Times New Roman"/>
          <w:b/>
          <w:sz w:val="28"/>
          <w:szCs w:val="28"/>
        </w:rPr>
      </w:pPr>
      <w:bookmarkStart w:id="0" w:name="_GoBack"/>
      <w:bookmarkEnd w:id="0"/>
      <w:r w:rsidRPr="000265BD">
        <w:rPr>
          <w:rFonts w:ascii="Times New Roman" w:hAnsi="Times New Roman" w:cs="Times New Roman"/>
          <w:b/>
          <w:sz w:val="24"/>
          <w:szCs w:val="24"/>
        </w:rPr>
        <w:t>4</w:t>
      </w:r>
      <w:r w:rsidRPr="000265BD">
        <w:rPr>
          <w:rFonts w:ascii="Times New Roman" w:hAnsi="Times New Roman" w:cs="Times New Roman"/>
          <w:b/>
          <w:sz w:val="28"/>
          <w:szCs w:val="28"/>
        </w:rPr>
        <w:t>.</w:t>
      </w:r>
      <w:r w:rsidRPr="000265BD">
        <w:rPr>
          <w:rFonts w:ascii="Times New Roman" w:hAnsi="Times New Roman" w:cs="Times New Roman"/>
          <w:b/>
          <w:sz w:val="28"/>
          <w:szCs w:val="28"/>
        </w:rPr>
        <w:tab/>
      </w:r>
      <w:r w:rsidR="00B93107" w:rsidRPr="000265BD">
        <w:rPr>
          <w:rFonts w:ascii="Times New Roman" w:hAnsi="Times New Roman" w:cs="Times New Roman"/>
          <w:b/>
          <w:sz w:val="28"/>
          <w:szCs w:val="28"/>
        </w:rPr>
        <w:t>R</w:t>
      </w:r>
      <w:r w:rsidR="009D6853" w:rsidRPr="000265BD">
        <w:rPr>
          <w:rFonts w:ascii="Times New Roman" w:hAnsi="Times New Roman" w:cs="Times New Roman"/>
          <w:b/>
          <w:sz w:val="28"/>
          <w:szCs w:val="28"/>
        </w:rPr>
        <w:t xml:space="preserve">EPORT OF THE PORTFOLIO COMMITTEE ON HIGHER EDUCATION AND TRAINING ON THE </w:t>
      </w:r>
      <w:r w:rsidR="00F3489B" w:rsidRPr="000265BD">
        <w:rPr>
          <w:rFonts w:ascii="Times New Roman" w:hAnsi="Times New Roman" w:cs="Times New Roman"/>
          <w:b/>
          <w:sz w:val="28"/>
          <w:szCs w:val="28"/>
        </w:rPr>
        <w:t xml:space="preserve">STRATEGIC PLAN 2015/16 – 2019/20 AND ANNUAL PERFORMANCE PLAN 2017/18 OF THE </w:t>
      </w:r>
      <w:r w:rsidR="006117B2" w:rsidRPr="000265BD">
        <w:rPr>
          <w:rFonts w:ascii="Times New Roman" w:hAnsi="Times New Roman" w:cs="Times New Roman"/>
          <w:b/>
          <w:sz w:val="28"/>
          <w:szCs w:val="28"/>
        </w:rPr>
        <w:t>SECTOR EDUCATION AND TRAINING AUTHORITIES</w:t>
      </w:r>
      <w:r w:rsidR="00FD4698" w:rsidRPr="000265BD">
        <w:rPr>
          <w:rFonts w:ascii="Times New Roman" w:hAnsi="Times New Roman" w:cs="Times New Roman"/>
          <w:b/>
          <w:sz w:val="28"/>
          <w:szCs w:val="28"/>
        </w:rPr>
        <w:t xml:space="preserve"> (SETAs)</w:t>
      </w:r>
      <w:r w:rsidR="00B93107" w:rsidRPr="000265BD">
        <w:rPr>
          <w:rFonts w:ascii="Times New Roman" w:hAnsi="Times New Roman" w:cs="Times New Roman"/>
          <w:b/>
          <w:sz w:val="28"/>
          <w:szCs w:val="28"/>
        </w:rPr>
        <w:t>, DATED 01 NOVEMBER 2017</w:t>
      </w:r>
    </w:p>
    <w:p w14:paraId="094FB4C0" w14:textId="77777777" w:rsidR="000265BD" w:rsidRPr="000265BD" w:rsidRDefault="000265BD" w:rsidP="000265BD">
      <w:pPr>
        <w:spacing w:line="240" w:lineRule="auto"/>
        <w:ind w:left="547" w:hanging="547"/>
        <w:jc w:val="both"/>
        <w:rPr>
          <w:rFonts w:ascii="Times New Roman" w:hAnsi="Times New Roman" w:cs="Times New Roman"/>
          <w:b/>
          <w:sz w:val="24"/>
          <w:szCs w:val="24"/>
        </w:rPr>
      </w:pPr>
    </w:p>
    <w:p w14:paraId="51D5EF0F" w14:textId="77777777" w:rsidR="00287097" w:rsidRPr="000265BD" w:rsidRDefault="00287097"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Portfolio Committee on Higher Education and Training having considered the</w:t>
      </w:r>
      <w:r w:rsidR="00F3489B" w:rsidRPr="000265BD">
        <w:rPr>
          <w:rFonts w:ascii="Times New Roman" w:hAnsi="Times New Roman" w:cs="Times New Roman"/>
          <w:sz w:val="24"/>
          <w:szCs w:val="24"/>
        </w:rPr>
        <w:t xml:space="preserve"> Strategic Plan 2015/16 – 2019/20 and Annual Performance Plan (APP) 2017/18 of the </w:t>
      </w:r>
      <w:r w:rsidR="00EB4EBF" w:rsidRPr="000265BD">
        <w:rPr>
          <w:rFonts w:ascii="Times New Roman" w:hAnsi="Times New Roman" w:cs="Times New Roman"/>
          <w:sz w:val="24"/>
          <w:szCs w:val="24"/>
        </w:rPr>
        <w:t>SETAs</w:t>
      </w:r>
      <w:r w:rsidR="000067D5" w:rsidRPr="000265BD">
        <w:rPr>
          <w:rFonts w:ascii="Times New Roman" w:hAnsi="Times New Roman" w:cs="Times New Roman"/>
          <w:sz w:val="24"/>
          <w:szCs w:val="24"/>
        </w:rPr>
        <w:t>,</w:t>
      </w:r>
      <w:r w:rsidR="00EB4EBF" w:rsidRPr="000265BD">
        <w:rPr>
          <w:rFonts w:ascii="Times New Roman" w:hAnsi="Times New Roman" w:cs="Times New Roman"/>
          <w:sz w:val="24"/>
          <w:szCs w:val="24"/>
        </w:rPr>
        <w:t xml:space="preserve"> </w:t>
      </w:r>
      <w:r w:rsidRPr="000265BD">
        <w:rPr>
          <w:rFonts w:ascii="Times New Roman" w:hAnsi="Times New Roman" w:cs="Times New Roman"/>
          <w:sz w:val="24"/>
          <w:szCs w:val="24"/>
        </w:rPr>
        <w:t>reports as follows:</w:t>
      </w:r>
    </w:p>
    <w:p w14:paraId="1740ECF7" w14:textId="77777777" w:rsidR="00287097" w:rsidRPr="000265BD" w:rsidRDefault="002870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1. Introduction and background</w:t>
      </w:r>
    </w:p>
    <w:p w14:paraId="30CF8364" w14:textId="77777777" w:rsidR="00876F13" w:rsidRPr="000265BD" w:rsidRDefault="00876F13"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Sector Education and Training Authorities (SETA) were established in terms of the Skills Development Act No. 97 of 1998 (as amended) with the mandate to promote skills development for the education and training sector. </w:t>
      </w:r>
      <w:r w:rsidR="00D6763C" w:rsidRPr="000265BD">
        <w:rPr>
          <w:rFonts w:ascii="Times New Roman" w:hAnsi="Times New Roman" w:cs="Times New Roman"/>
          <w:sz w:val="24"/>
          <w:szCs w:val="24"/>
        </w:rPr>
        <w:t>The Minister of Higher Education and Training relicensed the SETAs for two years from 1 April 2016 to 31 March 2018 to operate within the skills development framework as articulated in the National Skills Development Strategy (NSDS) III framework and other policies and strategies. The SETAs are public entities that fall under Schedule 3A of the Public Finance Management Act (PFMA), No 1 of 1999 and they are funded through the 1 per cent levy income paid by employers to the South African Revenue Service (SARS).</w:t>
      </w:r>
    </w:p>
    <w:p w14:paraId="23F06DFE" w14:textId="77777777" w:rsidR="00A745E6" w:rsidRPr="000265BD" w:rsidRDefault="00A745E6"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2. Mandate of the Committee</w:t>
      </w:r>
    </w:p>
    <w:p w14:paraId="59B87ADE" w14:textId="77777777" w:rsidR="00876F13" w:rsidRPr="000265BD" w:rsidRDefault="00BD28A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Section 55(2) of the </w:t>
      </w:r>
      <w:r w:rsidR="00876F13" w:rsidRPr="000265BD">
        <w:rPr>
          <w:rFonts w:ascii="Times New Roman" w:hAnsi="Times New Roman" w:cs="Times New Roman"/>
          <w:sz w:val="24"/>
          <w:szCs w:val="24"/>
        </w:rPr>
        <w:t xml:space="preserve">Constitution of the Republic of South Africa,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w:t>
      </w:r>
    </w:p>
    <w:p w14:paraId="154E8F70" w14:textId="77777777" w:rsidR="00C107DA" w:rsidRPr="000265BD" w:rsidRDefault="00C107D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Committee oversees the implementation of the following Acts:</w:t>
      </w:r>
    </w:p>
    <w:p w14:paraId="01E167AD" w14:textId="77777777" w:rsidR="00C107DA" w:rsidRPr="000265BD" w:rsidRDefault="00C107D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Higher Education Act, 1997 (Act No.101 of 1997), National Student Financial Scheme Act, 1999 (Act No. 56 of 1999), Continuing Education and Training Act, 2006 (Act No. 16 of 2006), National Qualifications Framework Act, 2008 (Act No. 67 of 2008), Skills Development Act, </w:t>
      </w:r>
      <w:r w:rsidRPr="000265BD">
        <w:rPr>
          <w:rFonts w:ascii="Times New Roman" w:hAnsi="Times New Roman" w:cs="Times New Roman"/>
          <w:sz w:val="24"/>
          <w:szCs w:val="24"/>
        </w:rPr>
        <w:lastRenderedPageBreak/>
        <w:t>1998 (Act No. 97 of 1998), Skills Develo</w:t>
      </w:r>
      <w:r w:rsidR="00132173" w:rsidRPr="000265BD">
        <w:rPr>
          <w:rFonts w:ascii="Times New Roman" w:hAnsi="Times New Roman" w:cs="Times New Roman"/>
          <w:sz w:val="24"/>
          <w:szCs w:val="24"/>
        </w:rPr>
        <w:t>pment Levies Act, 1999 (Act N</w:t>
      </w:r>
      <w:r w:rsidRPr="000265BD">
        <w:rPr>
          <w:rFonts w:ascii="Times New Roman" w:hAnsi="Times New Roman" w:cs="Times New Roman"/>
          <w:sz w:val="24"/>
          <w:szCs w:val="24"/>
        </w:rPr>
        <w:t>o. 9 of 1999) and General and Further Education and Training Quality Assurance Act, 2001 (Act No. 58 of 2001)</w:t>
      </w:r>
      <w:r w:rsidR="003C7265" w:rsidRPr="000265BD">
        <w:rPr>
          <w:rFonts w:ascii="Times New Roman" w:hAnsi="Times New Roman" w:cs="Times New Roman"/>
          <w:sz w:val="24"/>
          <w:szCs w:val="24"/>
        </w:rPr>
        <w:t>.</w:t>
      </w:r>
      <w:r w:rsidR="00F02FAD" w:rsidRPr="000265BD">
        <w:rPr>
          <w:rFonts w:ascii="Times New Roman" w:hAnsi="Times New Roman" w:cs="Times New Roman"/>
          <w:sz w:val="24"/>
          <w:szCs w:val="24"/>
        </w:rPr>
        <w:t xml:space="preserve"> The Department of Higher Education and Training oversees the SETAs in terms of the Skills Development Act and the Skills Levies Act.</w:t>
      </w:r>
    </w:p>
    <w:p w14:paraId="3F52FCDD" w14:textId="77777777" w:rsidR="00176B3A" w:rsidRPr="000265BD" w:rsidRDefault="00176B3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Public Finance Management Act</w:t>
      </w:r>
      <w:r w:rsidR="000D4FA1" w:rsidRPr="000265BD">
        <w:rPr>
          <w:rFonts w:ascii="Times New Roman" w:hAnsi="Times New Roman" w:cs="Times New Roman"/>
          <w:sz w:val="24"/>
          <w:szCs w:val="24"/>
        </w:rPr>
        <w:t>,</w:t>
      </w:r>
      <w:r w:rsidRPr="000265BD">
        <w:rPr>
          <w:rFonts w:ascii="Times New Roman" w:hAnsi="Times New Roman" w:cs="Times New Roman"/>
          <w:sz w:val="24"/>
          <w:szCs w:val="24"/>
        </w:rPr>
        <w:t xml:space="preserve"> 1999</w:t>
      </w:r>
      <w:r w:rsidR="000D4FA1" w:rsidRPr="000265BD">
        <w:rPr>
          <w:rFonts w:ascii="Times New Roman" w:hAnsi="Times New Roman" w:cs="Times New Roman"/>
          <w:sz w:val="24"/>
          <w:szCs w:val="24"/>
        </w:rPr>
        <w:t xml:space="preserve"> (Act No. 29 of 1999)</w:t>
      </w:r>
      <w:r w:rsidRPr="000265BD">
        <w:rPr>
          <w:rFonts w:ascii="Times New Roman" w:hAnsi="Times New Roman" w:cs="Times New Roman"/>
          <w:sz w:val="24"/>
          <w:szCs w:val="24"/>
        </w:rPr>
        <w:t xml:space="preserve"> Section 27 (1) states that the Minister must table the annual budget for a financial year in the National Assembly before the start of that financial year</w:t>
      </w:r>
      <w:r w:rsidR="00BD28AA" w:rsidRPr="000265BD">
        <w:rPr>
          <w:rFonts w:ascii="Times New Roman" w:hAnsi="Times New Roman" w:cs="Times New Roman"/>
          <w:sz w:val="24"/>
          <w:szCs w:val="24"/>
        </w:rPr>
        <w:t xml:space="preserve">. It </w:t>
      </w:r>
      <w:r w:rsidRPr="000265BD">
        <w:rPr>
          <w:rFonts w:ascii="Times New Roman" w:hAnsi="Times New Roman" w:cs="Times New Roman"/>
          <w:sz w:val="24"/>
          <w:szCs w:val="24"/>
        </w:rPr>
        <w:t xml:space="preserve">further provides in Section 27 (4) that when the annual budget is introduced in the National Assembly (NA) or at a provincial legislature, the accounting officer for each department must submit to Parliament or provincial legislature, as may be appropriate, measurable objectives for each main division within the department’s vote. </w:t>
      </w:r>
    </w:p>
    <w:p w14:paraId="6DBB79C9" w14:textId="77777777" w:rsidR="002D01F6" w:rsidRPr="000265BD" w:rsidRDefault="002D01F6"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2015/16 – 2019/</w:t>
      </w:r>
      <w:r w:rsidR="00BD28AA" w:rsidRPr="000265BD">
        <w:rPr>
          <w:rFonts w:ascii="Times New Roman" w:hAnsi="Times New Roman" w:cs="Times New Roman"/>
          <w:sz w:val="24"/>
          <w:szCs w:val="24"/>
        </w:rPr>
        <w:t xml:space="preserve">20 </w:t>
      </w:r>
      <w:r w:rsidRPr="000265BD">
        <w:rPr>
          <w:rFonts w:ascii="Times New Roman" w:hAnsi="Times New Roman" w:cs="Times New Roman"/>
          <w:sz w:val="24"/>
          <w:szCs w:val="24"/>
        </w:rPr>
        <w:t>Strategic Plans and the 2017/18 Annual Performance Plans of all the Sector Education and Training Authorities (SETAs) had been referred by the Speaker to the Committee for consideration and reporting. Therefore, the Committee reports in terms of</w:t>
      </w:r>
      <w:r w:rsidR="008B46D4" w:rsidRPr="000265BD">
        <w:rPr>
          <w:rFonts w:ascii="Times New Roman" w:hAnsi="Times New Roman" w:cs="Times New Roman"/>
          <w:sz w:val="24"/>
          <w:szCs w:val="24"/>
        </w:rPr>
        <w:t xml:space="preserve"> the National Assembly, rule </w:t>
      </w:r>
      <w:r w:rsidR="0010313E" w:rsidRPr="000265BD">
        <w:rPr>
          <w:rFonts w:ascii="Times New Roman" w:hAnsi="Times New Roman" w:cs="Times New Roman"/>
          <w:sz w:val="24"/>
          <w:szCs w:val="24"/>
        </w:rPr>
        <w:t>166</w:t>
      </w:r>
      <w:r w:rsidRPr="000265BD">
        <w:rPr>
          <w:rFonts w:ascii="Times New Roman" w:hAnsi="Times New Roman" w:cs="Times New Roman"/>
          <w:sz w:val="24"/>
          <w:szCs w:val="24"/>
        </w:rPr>
        <w:t>.</w:t>
      </w:r>
    </w:p>
    <w:p w14:paraId="4C3BFA25" w14:textId="77777777" w:rsidR="00FE6FDA" w:rsidRPr="000265BD" w:rsidRDefault="00FE6FDA"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4. Purpose of the report</w:t>
      </w:r>
    </w:p>
    <w:p w14:paraId="33F84D76" w14:textId="77777777" w:rsidR="00FE6FDA" w:rsidRPr="000265BD" w:rsidRDefault="00906CEB"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purpose of this report is to account for </w:t>
      </w:r>
      <w:r w:rsidR="00BD28AA" w:rsidRPr="000265BD">
        <w:rPr>
          <w:rFonts w:ascii="Times New Roman" w:hAnsi="Times New Roman" w:cs="Times New Roman"/>
          <w:sz w:val="24"/>
          <w:szCs w:val="24"/>
        </w:rPr>
        <w:t xml:space="preserve">the </w:t>
      </w:r>
      <w:r w:rsidRPr="000265BD">
        <w:rPr>
          <w:rFonts w:ascii="Times New Roman" w:hAnsi="Times New Roman" w:cs="Times New Roman"/>
          <w:sz w:val="24"/>
          <w:szCs w:val="24"/>
        </w:rPr>
        <w:t>work done by the Portfolio Committee on Higher Education and Training during assessment of the Strategic Plan</w:t>
      </w:r>
      <w:r w:rsidR="005039C8" w:rsidRPr="000265BD">
        <w:rPr>
          <w:rFonts w:ascii="Times New Roman" w:hAnsi="Times New Roman" w:cs="Times New Roman"/>
          <w:sz w:val="24"/>
          <w:szCs w:val="24"/>
        </w:rPr>
        <w:t>s</w:t>
      </w:r>
      <w:r w:rsidRPr="000265BD">
        <w:rPr>
          <w:rFonts w:ascii="Times New Roman" w:hAnsi="Times New Roman" w:cs="Times New Roman"/>
          <w:sz w:val="24"/>
          <w:szCs w:val="24"/>
        </w:rPr>
        <w:t xml:space="preserve"> 2015/16 – 2019/20 and Annual Performance Plan</w:t>
      </w:r>
      <w:r w:rsidR="005039C8" w:rsidRPr="000265BD">
        <w:rPr>
          <w:rFonts w:ascii="Times New Roman" w:hAnsi="Times New Roman" w:cs="Times New Roman"/>
          <w:sz w:val="24"/>
          <w:szCs w:val="24"/>
        </w:rPr>
        <w:t>s</w:t>
      </w:r>
      <w:r w:rsidRPr="000265BD">
        <w:rPr>
          <w:rFonts w:ascii="Times New Roman" w:hAnsi="Times New Roman" w:cs="Times New Roman"/>
          <w:sz w:val="24"/>
          <w:szCs w:val="24"/>
        </w:rPr>
        <w:t xml:space="preserve"> (APP</w:t>
      </w:r>
      <w:r w:rsidR="005039C8" w:rsidRPr="000265BD">
        <w:rPr>
          <w:rFonts w:ascii="Times New Roman" w:hAnsi="Times New Roman" w:cs="Times New Roman"/>
          <w:sz w:val="24"/>
          <w:szCs w:val="24"/>
        </w:rPr>
        <w:t>s</w:t>
      </w:r>
      <w:r w:rsidRPr="000265BD">
        <w:rPr>
          <w:rFonts w:ascii="Times New Roman" w:hAnsi="Times New Roman" w:cs="Times New Roman"/>
          <w:sz w:val="24"/>
          <w:szCs w:val="24"/>
        </w:rPr>
        <w:t xml:space="preserve">) 2017/18 of the </w:t>
      </w:r>
      <w:r w:rsidR="005039C8" w:rsidRPr="000265BD">
        <w:rPr>
          <w:rFonts w:ascii="Times New Roman" w:hAnsi="Times New Roman" w:cs="Times New Roman"/>
          <w:sz w:val="24"/>
          <w:szCs w:val="24"/>
        </w:rPr>
        <w:t xml:space="preserve">following Sector Education and Training Authorities (SETAs): Education, Training and Development Practices (ETDP) SETA, Health and Welfare </w:t>
      </w:r>
      <w:r w:rsidR="00A950BA" w:rsidRPr="000265BD">
        <w:rPr>
          <w:rFonts w:ascii="Times New Roman" w:hAnsi="Times New Roman" w:cs="Times New Roman"/>
          <w:sz w:val="24"/>
          <w:szCs w:val="24"/>
        </w:rPr>
        <w:t>(H&amp;W</w:t>
      </w:r>
      <w:r w:rsidR="005039C8" w:rsidRPr="000265BD">
        <w:rPr>
          <w:rFonts w:ascii="Times New Roman" w:hAnsi="Times New Roman" w:cs="Times New Roman"/>
          <w:sz w:val="24"/>
          <w:szCs w:val="24"/>
        </w:rPr>
        <w:t>SETA</w:t>
      </w:r>
      <w:r w:rsidR="00A950BA" w:rsidRPr="000265BD">
        <w:rPr>
          <w:rFonts w:ascii="Times New Roman" w:hAnsi="Times New Roman" w:cs="Times New Roman"/>
          <w:sz w:val="24"/>
          <w:szCs w:val="24"/>
        </w:rPr>
        <w:t>),</w:t>
      </w:r>
      <w:r w:rsidR="005039C8" w:rsidRPr="000265BD">
        <w:rPr>
          <w:rFonts w:ascii="Times New Roman" w:hAnsi="Times New Roman" w:cs="Times New Roman"/>
          <w:sz w:val="24"/>
          <w:szCs w:val="24"/>
        </w:rPr>
        <w:t xml:space="preserve"> Energy and Water </w:t>
      </w:r>
      <w:r w:rsidR="00A950BA" w:rsidRPr="000265BD">
        <w:rPr>
          <w:rFonts w:ascii="Times New Roman" w:hAnsi="Times New Roman" w:cs="Times New Roman"/>
          <w:sz w:val="24"/>
          <w:szCs w:val="24"/>
        </w:rPr>
        <w:t xml:space="preserve">SETA </w:t>
      </w:r>
      <w:r w:rsidR="005039C8" w:rsidRPr="000265BD">
        <w:rPr>
          <w:rFonts w:ascii="Times New Roman" w:hAnsi="Times New Roman" w:cs="Times New Roman"/>
          <w:sz w:val="24"/>
          <w:szCs w:val="24"/>
        </w:rPr>
        <w:t>(EWSETA</w:t>
      </w:r>
      <w:r w:rsidR="00A950BA" w:rsidRPr="000265BD">
        <w:rPr>
          <w:rFonts w:ascii="Times New Roman" w:hAnsi="Times New Roman" w:cs="Times New Roman"/>
          <w:sz w:val="24"/>
          <w:szCs w:val="24"/>
        </w:rPr>
        <w:t>)</w:t>
      </w:r>
      <w:r w:rsidR="005039C8" w:rsidRPr="000265BD">
        <w:rPr>
          <w:rFonts w:ascii="Times New Roman" w:hAnsi="Times New Roman" w:cs="Times New Roman"/>
          <w:sz w:val="24"/>
          <w:szCs w:val="24"/>
        </w:rPr>
        <w:t>, Local Government (LGSETA</w:t>
      </w:r>
      <w:r w:rsidR="00A950BA" w:rsidRPr="000265BD">
        <w:rPr>
          <w:rFonts w:ascii="Times New Roman" w:hAnsi="Times New Roman" w:cs="Times New Roman"/>
          <w:sz w:val="24"/>
          <w:szCs w:val="24"/>
        </w:rPr>
        <w:t xml:space="preserve">), Services SETA, Insurance SETA (INSETA) Bank SETA, Finance and Accounting SETA (FASSET), </w:t>
      </w:r>
      <w:r w:rsidR="005039C8" w:rsidRPr="000265BD">
        <w:rPr>
          <w:rFonts w:ascii="Times New Roman" w:hAnsi="Times New Roman" w:cs="Times New Roman"/>
          <w:sz w:val="24"/>
          <w:szCs w:val="24"/>
        </w:rPr>
        <w:t xml:space="preserve">Safety and Security SETA </w:t>
      </w:r>
      <w:r w:rsidR="00A950BA" w:rsidRPr="000265BD">
        <w:rPr>
          <w:rFonts w:ascii="Times New Roman" w:hAnsi="Times New Roman" w:cs="Times New Roman"/>
          <w:sz w:val="24"/>
          <w:szCs w:val="24"/>
        </w:rPr>
        <w:t>(SASSETA),</w:t>
      </w:r>
      <w:r w:rsidR="005039C8" w:rsidRPr="000265BD">
        <w:rPr>
          <w:rFonts w:ascii="Times New Roman" w:hAnsi="Times New Roman" w:cs="Times New Roman"/>
          <w:sz w:val="24"/>
          <w:szCs w:val="24"/>
        </w:rPr>
        <w:t xml:space="preserve"> Manufacturing, Engineering and Other Related Services </w:t>
      </w:r>
      <w:r w:rsidR="00A950BA" w:rsidRPr="000265BD">
        <w:rPr>
          <w:rFonts w:ascii="Times New Roman" w:hAnsi="Times New Roman" w:cs="Times New Roman"/>
          <w:sz w:val="24"/>
          <w:szCs w:val="24"/>
        </w:rPr>
        <w:t xml:space="preserve">SETA </w:t>
      </w:r>
      <w:r w:rsidR="005039C8" w:rsidRPr="000265BD">
        <w:rPr>
          <w:rFonts w:ascii="Times New Roman" w:hAnsi="Times New Roman" w:cs="Times New Roman"/>
          <w:sz w:val="24"/>
          <w:szCs w:val="24"/>
        </w:rPr>
        <w:t>(MERSETA</w:t>
      </w:r>
      <w:r w:rsidR="00A950BA" w:rsidRPr="000265BD">
        <w:rPr>
          <w:rFonts w:ascii="Times New Roman" w:hAnsi="Times New Roman" w:cs="Times New Roman"/>
          <w:sz w:val="24"/>
          <w:szCs w:val="24"/>
        </w:rPr>
        <w:t>)</w:t>
      </w:r>
      <w:r w:rsidR="005039C8" w:rsidRPr="000265BD">
        <w:rPr>
          <w:rFonts w:ascii="Times New Roman" w:hAnsi="Times New Roman" w:cs="Times New Roman"/>
          <w:sz w:val="24"/>
          <w:szCs w:val="24"/>
        </w:rPr>
        <w:t xml:space="preserve">, Transport Education and Training Authority (TETA), Wholesale &amp; Retail </w:t>
      </w:r>
      <w:r w:rsidR="00A950BA" w:rsidRPr="000265BD">
        <w:rPr>
          <w:rFonts w:ascii="Times New Roman" w:hAnsi="Times New Roman" w:cs="Times New Roman"/>
          <w:sz w:val="24"/>
          <w:szCs w:val="24"/>
        </w:rPr>
        <w:t xml:space="preserve">SETA </w:t>
      </w:r>
      <w:r w:rsidR="005039C8" w:rsidRPr="000265BD">
        <w:rPr>
          <w:rFonts w:ascii="Times New Roman" w:hAnsi="Times New Roman" w:cs="Times New Roman"/>
          <w:sz w:val="24"/>
          <w:szCs w:val="24"/>
        </w:rPr>
        <w:t>(W&amp;RSETA</w:t>
      </w:r>
      <w:r w:rsidR="00A950BA" w:rsidRPr="000265BD">
        <w:rPr>
          <w:rFonts w:ascii="Times New Roman" w:hAnsi="Times New Roman" w:cs="Times New Roman"/>
          <w:sz w:val="24"/>
          <w:szCs w:val="24"/>
        </w:rPr>
        <w:t>)</w:t>
      </w:r>
      <w:r w:rsidR="005039C8" w:rsidRPr="000265BD">
        <w:rPr>
          <w:rFonts w:ascii="Times New Roman" w:hAnsi="Times New Roman" w:cs="Times New Roman"/>
          <w:sz w:val="24"/>
          <w:szCs w:val="24"/>
        </w:rPr>
        <w:t>, Mining Qualifications Authority (MQA), Construction Education and Training Authority (CETA) and Chemical Industries Education and Training Authority (CHIETA)</w:t>
      </w:r>
      <w:r w:rsidRPr="000265BD">
        <w:rPr>
          <w:rFonts w:ascii="Times New Roman" w:hAnsi="Times New Roman" w:cs="Times New Roman"/>
          <w:sz w:val="24"/>
          <w:szCs w:val="24"/>
        </w:rPr>
        <w:t xml:space="preserve">. The report further makes financial and non-financial recommendations for consideration by the Minister responsible for the Department. </w:t>
      </w:r>
    </w:p>
    <w:p w14:paraId="57C0708C" w14:textId="77777777" w:rsidR="00FE6FDA" w:rsidRPr="000265BD" w:rsidRDefault="0093286E"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3</w:t>
      </w:r>
      <w:r w:rsidR="00FE6FDA" w:rsidRPr="000265BD">
        <w:rPr>
          <w:rFonts w:ascii="Times New Roman" w:hAnsi="Times New Roman" w:cs="Times New Roman"/>
          <w:b/>
          <w:sz w:val="24"/>
          <w:szCs w:val="24"/>
        </w:rPr>
        <w:t xml:space="preserve">. Method </w:t>
      </w:r>
    </w:p>
    <w:p w14:paraId="0CAA8C0B" w14:textId="77777777" w:rsidR="00FE6FDA" w:rsidRPr="000265BD" w:rsidRDefault="00FE6FDA" w:rsidP="009018F7">
      <w:pPr>
        <w:pStyle w:val="ListParagraph"/>
        <w:spacing w:line="360" w:lineRule="auto"/>
        <w:ind w:left="0"/>
        <w:jc w:val="both"/>
        <w:rPr>
          <w:iCs/>
        </w:rPr>
      </w:pPr>
      <w:r w:rsidRPr="000265BD">
        <w:rPr>
          <w:iCs/>
        </w:rPr>
        <w:lastRenderedPageBreak/>
        <w:t>In preparation for the review process, the Committee considered key policy documents that inform the work of the SETAs</w:t>
      </w:r>
      <w:r w:rsidR="00BD28AA" w:rsidRPr="000265BD">
        <w:rPr>
          <w:iCs/>
        </w:rPr>
        <w:t xml:space="preserve">. The policy documents are: </w:t>
      </w:r>
      <w:r w:rsidRPr="000265BD">
        <w:rPr>
          <w:iCs/>
        </w:rPr>
        <w:t xml:space="preserve">the National Development Plan (NDP), and the 2014-2019 Medium Term Strategic Framework (MTSF), the National Skills Development Strategy (NSDS) III, the National Skills Accord, the 2017 State of the Nation Address, the report by the Auditor-General of South Africa (AGSA) on the audit outcomes of the </w:t>
      </w:r>
      <w:r w:rsidR="00E90EDA" w:rsidRPr="000265BD">
        <w:rPr>
          <w:iCs/>
        </w:rPr>
        <w:t xml:space="preserve">SETAs 2017/18 </w:t>
      </w:r>
      <w:r w:rsidRPr="000265BD">
        <w:rPr>
          <w:iCs/>
        </w:rPr>
        <w:t xml:space="preserve"> APP</w:t>
      </w:r>
      <w:r w:rsidR="00E90EDA" w:rsidRPr="000265BD">
        <w:rPr>
          <w:iCs/>
        </w:rPr>
        <w:t>s</w:t>
      </w:r>
      <w:r w:rsidRPr="000265BD">
        <w:rPr>
          <w:iCs/>
        </w:rPr>
        <w:t xml:space="preserve">, the </w:t>
      </w:r>
      <w:r w:rsidR="00684496" w:rsidRPr="000265BD">
        <w:rPr>
          <w:iCs/>
        </w:rPr>
        <w:t xml:space="preserve">National Treasury </w:t>
      </w:r>
      <w:r w:rsidR="0015196A" w:rsidRPr="000265BD">
        <w:rPr>
          <w:iCs/>
        </w:rPr>
        <w:t>Framework</w:t>
      </w:r>
      <w:r w:rsidR="00684496" w:rsidRPr="000265BD">
        <w:rPr>
          <w:iCs/>
        </w:rPr>
        <w:t xml:space="preserve"> for Strategic Plans and Annual Performance Plans and the National Treasury Instruction No 02 of 2016/17 on cost containment measures. </w:t>
      </w:r>
    </w:p>
    <w:p w14:paraId="05CB4C07" w14:textId="77777777" w:rsidR="00684496" w:rsidRPr="000265BD" w:rsidRDefault="00684496" w:rsidP="009018F7">
      <w:pPr>
        <w:pStyle w:val="ListParagraph"/>
        <w:spacing w:line="360" w:lineRule="auto"/>
        <w:ind w:left="0"/>
        <w:jc w:val="both"/>
        <w:rPr>
          <w:b/>
        </w:rPr>
      </w:pPr>
    </w:p>
    <w:p w14:paraId="63306DB3" w14:textId="77777777" w:rsidR="00792786" w:rsidRPr="000265BD" w:rsidRDefault="00E90ED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2015/16 – 2019/10 St</w:t>
      </w:r>
      <w:r w:rsidR="008A46E2" w:rsidRPr="000265BD">
        <w:rPr>
          <w:rFonts w:ascii="Times New Roman" w:hAnsi="Times New Roman" w:cs="Times New Roman"/>
          <w:sz w:val="24"/>
          <w:szCs w:val="24"/>
        </w:rPr>
        <w:t>ra</w:t>
      </w:r>
      <w:r w:rsidRPr="000265BD">
        <w:rPr>
          <w:rFonts w:ascii="Times New Roman" w:hAnsi="Times New Roman" w:cs="Times New Roman"/>
          <w:sz w:val="24"/>
          <w:szCs w:val="24"/>
        </w:rPr>
        <w:t xml:space="preserve">tegic Plans and 2017/18 Annual Performance Plans of all the SETAs were referred by the Speaker to the Committee. Of the 21 SETAs, 15 </w:t>
      </w:r>
      <w:r w:rsidR="00341E09" w:rsidRPr="000265BD">
        <w:rPr>
          <w:rFonts w:ascii="Times New Roman" w:hAnsi="Times New Roman" w:cs="Times New Roman"/>
          <w:sz w:val="24"/>
          <w:szCs w:val="24"/>
        </w:rPr>
        <w:t xml:space="preserve">SETAs were invited to Parliament by the Committee to consider their Plans as follows: </w:t>
      </w:r>
      <w:r w:rsidRPr="000265BD">
        <w:rPr>
          <w:rFonts w:ascii="Times New Roman" w:hAnsi="Times New Roman" w:cs="Times New Roman"/>
          <w:sz w:val="24"/>
          <w:szCs w:val="24"/>
        </w:rPr>
        <w:t xml:space="preserve">Education, Training and Development Practices (ETDP) SETA and Health and Welfare </w:t>
      </w:r>
      <w:r w:rsidR="00025740" w:rsidRPr="000265BD">
        <w:rPr>
          <w:rFonts w:ascii="Times New Roman" w:hAnsi="Times New Roman" w:cs="Times New Roman"/>
          <w:sz w:val="24"/>
          <w:szCs w:val="24"/>
        </w:rPr>
        <w:t xml:space="preserve">SETA </w:t>
      </w:r>
      <w:r w:rsidRPr="000265BD">
        <w:rPr>
          <w:rFonts w:ascii="Times New Roman" w:hAnsi="Times New Roman" w:cs="Times New Roman"/>
          <w:sz w:val="24"/>
          <w:szCs w:val="24"/>
        </w:rPr>
        <w:t>(HWSETA</w:t>
      </w:r>
      <w:r w:rsidR="00025740" w:rsidRPr="000265BD">
        <w:rPr>
          <w:rFonts w:ascii="Times New Roman" w:hAnsi="Times New Roman" w:cs="Times New Roman"/>
          <w:sz w:val="24"/>
          <w:szCs w:val="24"/>
        </w:rPr>
        <w:t>)</w:t>
      </w:r>
      <w:r w:rsidRPr="000265BD">
        <w:rPr>
          <w:rFonts w:ascii="Times New Roman" w:hAnsi="Times New Roman" w:cs="Times New Roman"/>
          <w:sz w:val="24"/>
          <w:szCs w:val="24"/>
        </w:rPr>
        <w:t xml:space="preserve"> on 17 May 2017; Energy and Water SETA (EWSETA), Local Government SETA (LGSETA) and Services SETA on 24 May 2016; Insurance SETA (INSETA) Bank SETA, Finance and Accounting SETA (FASSET)  on 07 June 2017, (a Joint Meeting with the Portfolio Committee on Police) Safety and Security SETA (SASSETA) on 20 June 2017; Manufacturing, Engineering and Other Related Services SETA (MERSETA), Transport Education and Training Authority (TETA), Wholesale &amp; Retail SETA (W&amp;RSETA), Mining Qualifications Authority (MQA), Construction Education and Training Authority (CETA) and the Chemical Industries Education and Training Authority (CHIETA) on 21 June 2017. The Chemical Industries Education and Training Authority’s Plans were not considered d</w:t>
      </w:r>
      <w:r w:rsidR="00074C2C" w:rsidRPr="000265BD">
        <w:rPr>
          <w:rFonts w:ascii="Times New Roman" w:hAnsi="Times New Roman" w:cs="Times New Roman"/>
          <w:sz w:val="24"/>
          <w:szCs w:val="24"/>
        </w:rPr>
        <w:t>ue to the absence of the Chairperson of the Board and the Chief Executive Officer (CFO)</w:t>
      </w:r>
      <w:r w:rsidRPr="000265BD">
        <w:rPr>
          <w:rFonts w:ascii="Times New Roman" w:hAnsi="Times New Roman" w:cs="Times New Roman"/>
          <w:sz w:val="24"/>
          <w:szCs w:val="24"/>
        </w:rPr>
        <w:t>. T</w:t>
      </w:r>
      <w:r w:rsidR="00074C2C" w:rsidRPr="000265BD">
        <w:rPr>
          <w:rFonts w:ascii="Times New Roman" w:hAnsi="Times New Roman" w:cs="Times New Roman"/>
          <w:sz w:val="24"/>
          <w:szCs w:val="24"/>
        </w:rPr>
        <w:t xml:space="preserve">he Committee resolved </w:t>
      </w:r>
      <w:r w:rsidRPr="000265BD">
        <w:rPr>
          <w:rFonts w:ascii="Times New Roman" w:hAnsi="Times New Roman" w:cs="Times New Roman"/>
          <w:sz w:val="24"/>
          <w:szCs w:val="24"/>
        </w:rPr>
        <w:t>to consider the Plans of the Me</w:t>
      </w:r>
      <w:r w:rsidR="00523183" w:rsidRPr="000265BD">
        <w:rPr>
          <w:rFonts w:ascii="Times New Roman" w:hAnsi="Times New Roman" w:cs="Times New Roman"/>
          <w:sz w:val="24"/>
          <w:szCs w:val="24"/>
        </w:rPr>
        <w:t>dia, Information and Communication Technologies Sector Education and Training Authority (MICTSETA) and the Food and Beverages Manufacturing Sector Education and Training Authority (</w:t>
      </w:r>
      <w:r w:rsidR="0015196A" w:rsidRPr="000265BD">
        <w:rPr>
          <w:rFonts w:ascii="Times New Roman" w:hAnsi="Times New Roman" w:cs="Times New Roman"/>
          <w:sz w:val="24"/>
          <w:szCs w:val="24"/>
        </w:rPr>
        <w:t>FoodBev SETA</w:t>
      </w:r>
      <w:r w:rsidR="00523183" w:rsidRPr="000265BD">
        <w:rPr>
          <w:rFonts w:ascii="Times New Roman" w:hAnsi="Times New Roman" w:cs="Times New Roman"/>
          <w:sz w:val="24"/>
          <w:szCs w:val="24"/>
        </w:rPr>
        <w:t>) at the next oversight visit. The Committee would endeavour in future oversights consider and report on the Plans of the other remaining SETAs</w:t>
      </w:r>
      <w:r w:rsidR="008A46E2" w:rsidRPr="000265BD">
        <w:rPr>
          <w:rFonts w:ascii="Times New Roman" w:hAnsi="Times New Roman" w:cs="Times New Roman"/>
          <w:sz w:val="24"/>
          <w:szCs w:val="24"/>
        </w:rPr>
        <w:t>.</w:t>
      </w:r>
      <w:r w:rsidR="00CE082E" w:rsidRPr="000265BD">
        <w:rPr>
          <w:rFonts w:ascii="Times New Roman" w:hAnsi="Times New Roman" w:cs="Times New Roman"/>
          <w:sz w:val="24"/>
          <w:szCs w:val="24"/>
        </w:rPr>
        <w:t xml:space="preserve"> </w:t>
      </w:r>
    </w:p>
    <w:p w14:paraId="53ED5EF7" w14:textId="77777777" w:rsidR="00F21BC3" w:rsidRPr="000265BD" w:rsidRDefault="0093286E"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 </w:t>
      </w:r>
      <w:r w:rsidR="00F21BC3" w:rsidRPr="000265BD">
        <w:rPr>
          <w:rFonts w:ascii="Times New Roman" w:hAnsi="Times New Roman" w:cs="Times New Roman"/>
          <w:b/>
          <w:sz w:val="24"/>
          <w:szCs w:val="24"/>
        </w:rPr>
        <w:t>Overview and assessment of the 2015/16 – 2019/20 Revised Strategic Plan and 2017/18 Annual Performance Plan of the SETAs</w:t>
      </w:r>
    </w:p>
    <w:p w14:paraId="54611BFF" w14:textId="77777777" w:rsidR="00F21BC3" w:rsidRPr="000265BD" w:rsidRDefault="00F7638D"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lastRenderedPageBreak/>
        <w:t>All the SETAs ha</w:t>
      </w:r>
      <w:r w:rsidR="00025740" w:rsidRPr="000265BD">
        <w:rPr>
          <w:rFonts w:ascii="Times New Roman" w:hAnsi="Times New Roman" w:cs="Times New Roman"/>
          <w:sz w:val="24"/>
          <w:szCs w:val="24"/>
        </w:rPr>
        <w:t>d</w:t>
      </w:r>
      <w:r w:rsidRPr="000265BD">
        <w:rPr>
          <w:rFonts w:ascii="Times New Roman" w:hAnsi="Times New Roman" w:cs="Times New Roman"/>
          <w:sz w:val="24"/>
          <w:szCs w:val="24"/>
        </w:rPr>
        <w:t xml:space="preserve"> developed </w:t>
      </w:r>
      <w:r w:rsidR="00F21BC3" w:rsidRPr="000265BD">
        <w:rPr>
          <w:rFonts w:ascii="Times New Roman" w:hAnsi="Times New Roman" w:cs="Times New Roman"/>
          <w:sz w:val="24"/>
          <w:szCs w:val="24"/>
        </w:rPr>
        <w:t xml:space="preserve">their APP </w:t>
      </w:r>
      <w:r w:rsidRPr="000265BD">
        <w:rPr>
          <w:rFonts w:ascii="Times New Roman" w:hAnsi="Times New Roman" w:cs="Times New Roman"/>
          <w:sz w:val="24"/>
          <w:szCs w:val="24"/>
        </w:rPr>
        <w:t>budget programmes and sub-programmes</w:t>
      </w:r>
      <w:r w:rsidR="00F21BC3" w:rsidRPr="000265BD">
        <w:rPr>
          <w:rFonts w:ascii="Times New Roman" w:hAnsi="Times New Roman" w:cs="Times New Roman"/>
          <w:sz w:val="24"/>
          <w:szCs w:val="24"/>
        </w:rPr>
        <w:t xml:space="preserve"> to operationalise the National Skills Development Strategy (NSDS) III</w:t>
      </w:r>
      <w:r w:rsidRPr="000265BD">
        <w:rPr>
          <w:rFonts w:ascii="Times New Roman" w:hAnsi="Times New Roman" w:cs="Times New Roman"/>
          <w:sz w:val="24"/>
          <w:szCs w:val="24"/>
        </w:rPr>
        <w:t xml:space="preserve">. </w:t>
      </w:r>
      <w:r w:rsidR="00F21BC3" w:rsidRPr="000265BD">
        <w:rPr>
          <w:rFonts w:ascii="Times New Roman" w:hAnsi="Times New Roman" w:cs="Times New Roman"/>
          <w:sz w:val="24"/>
          <w:szCs w:val="24"/>
        </w:rPr>
        <w:t>The NSDS is the overa</w:t>
      </w:r>
      <w:r w:rsidR="008A46E2" w:rsidRPr="000265BD">
        <w:rPr>
          <w:rFonts w:ascii="Times New Roman" w:hAnsi="Times New Roman" w:cs="Times New Roman"/>
          <w:sz w:val="24"/>
          <w:szCs w:val="24"/>
        </w:rPr>
        <w:t>r</w:t>
      </w:r>
      <w:r w:rsidR="00F21BC3" w:rsidRPr="000265BD">
        <w:rPr>
          <w:rFonts w:ascii="Times New Roman" w:hAnsi="Times New Roman" w:cs="Times New Roman"/>
          <w:sz w:val="24"/>
          <w:szCs w:val="24"/>
        </w:rPr>
        <w:t xml:space="preserve">ching strategic guide for skills development and provides direction to sector skills planning and implementation in the SETAs. It also provides a framework for the skills development levy resource utilisation of the SETAs, including the National Skills Fund (NSF), and sets out linkages with and responsibilities of, other education and training stakeholders. These programmes laid down strategies on how the SETAs </w:t>
      </w:r>
      <w:r w:rsidR="002F20C4" w:rsidRPr="000265BD">
        <w:rPr>
          <w:rFonts w:ascii="Times New Roman" w:hAnsi="Times New Roman" w:cs="Times New Roman"/>
          <w:sz w:val="24"/>
          <w:szCs w:val="24"/>
        </w:rPr>
        <w:t>would</w:t>
      </w:r>
      <w:r w:rsidR="00F21BC3" w:rsidRPr="000265BD">
        <w:rPr>
          <w:rFonts w:ascii="Times New Roman" w:hAnsi="Times New Roman" w:cs="Times New Roman"/>
          <w:sz w:val="24"/>
          <w:szCs w:val="24"/>
        </w:rPr>
        <w:t xml:space="preserve"> discharge their mandate as per the Skills Development Act and the NSDS III. </w:t>
      </w:r>
      <w:r w:rsidRPr="000265BD">
        <w:rPr>
          <w:rFonts w:ascii="Times New Roman" w:hAnsi="Times New Roman" w:cs="Times New Roman"/>
          <w:sz w:val="24"/>
          <w:szCs w:val="24"/>
        </w:rPr>
        <w:t xml:space="preserve">Most </w:t>
      </w:r>
      <w:r w:rsidR="0015196A" w:rsidRPr="000265BD">
        <w:rPr>
          <w:rFonts w:ascii="Times New Roman" w:hAnsi="Times New Roman" w:cs="Times New Roman"/>
          <w:sz w:val="24"/>
          <w:szCs w:val="24"/>
        </w:rPr>
        <w:t>of the SETAs’</w:t>
      </w:r>
      <w:r w:rsidR="00947855" w:rsidRPr="000265BD">
        <w:rPr>
          <w:rFonts w:ascii="Times New Roman" w:hAnsi="Times New Roman" w:cs="Times New Roman"/>
          <w:sz w:val="24"/>
          <w:szCs w:val="24"/>
        </w:rPr>
        <w:t xml:space="preserve"> core delivery programmes in the APPs have been aligned to the NSDS III. </w:t>
      </w:r>
    </w:p>
    <w:p w14:paraId="2C7BDF8D" w14:textId="77777777" w:rsidR="00F7638D" w:rsidRPr="000265BD" w:rsidRDefault="00947855"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Below are the targets for the core delivery programmes of the SETAs as guided by the eight (8) Goals of the NSDS III.</w:t>
      </w:r>
    </w:p>
    <w:p w14:paraId="273BFCDD" w14:textId="77777777" w:rsidR="00D974BD" w:rsidRPr="000265BD" w:rsidRDefault="00D974BD"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4.1. Implementation of the NSDS III</w:t>
      </w:r>
    </w:p>
    <w:p w14:paraId="43607F8E" w14:textId="77777777" w:rsidR="00B17040" w:rsidRPr="000265BD" w:rsidRDefault="0093286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4.</w:t>
      </w:r>
      <w:r w:rsidR="00D974BD" w:rsidRPr="000265BD">
        <w:rPr>
          <w:rFonts w:ascii="Times New Roman" w:hAnsi="Times New Roman" w:cs="Times New Roman"/>
          <w:b/>
          <w:sz w:val="24"/>
          <w:szCs w:val="24"/>
        </w:rPr>
        <w:t>1.</w:t>
      </w:r>
      <w:r w:rsidRPr="000265BD">
        <w:rPr>
          <w:rFonts w:ascii="Times New Roman" w:hAnsi="Times New Roman" w:cs="Times New Roman"/>
          <w:b/>
          <w:sz w:val="24"/>
          <w:szCs w:val="24"/>
        </w:rPr>
        <w:t xml:space="preserve">1. </w:t>
      </w:r>
      <w:r w:rsidR="006E5101" w:rsidRPr="000265BD">
        <w:rPr>
          <w:rFonts w:ascii="Times New Roman" w:hAnsi="Times New Roman" w:cs="Times New Roman"/>
          <w:b/>
          <w:sz w:val="24"/>
          <w:szCs w:val="24"/>
        </w:rPr>
        <w:t>Go</w:t>
      </w:r>
      <w:r w:rsidR="00B613AE" w:rsidRPr="000265BD">
        <w:rPr>
          <w:rFonts w:ascii="Times New Roman" w:hAnsi="Times New Roman" w:cs="Times New Roman"/>
          <w:b/>
          <w:sz w:val="24"/>
          <w:szCs w:val="24"/>
        </w:rPr>
        <w:t>a</w:t>
      </w:r>
      <w:r w:rsidR="006E5101" w:rsidRPr="000265BD">
        <w:rPr>
          <w:rFonts w:ascii="Times New Roman" w:hAnsi="Times New Roman" w:cs="Times New Roman"/>
          <w:b/>
          <w:sz w:val="24"/>
          <w:szCs w:val="24"/>
        </w:rPr>
        <w:t>l 4.1. Establishing a credible institutional mechanism for skills planning.</w:t>
      </w:r>
      <w:r w:rsidR="006E5101" w:rsidRPr="000265BD">
        <w:rPr>
          <w:rFonts w:ascii="Times New Roman" w:hAnsi="Times New Roman" w:cs="Times New Roman"/>
          <w:sz w:val="24"/>
          <w:szCs w:val="24"/>
        </w:rPr>
        <w:t xml:space="preserve"> </w:t>
      </w:r>
    </w:p>
    <w:p w14:paraId="680A392F" w14:textId="77777777" w:rsidR="004200E5" w:rsidRPr="000265BD" w:rsidRDefault="00341E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C</w:t>
      </w:r>
      <w:r w:rsidR="00B17040" w:rsidRPr="000265BD">
        <w:rPr>
          <w:rFonts w:ascii="Times New Roman" w:hAnsi="Times New Roman" w:cs="Times New Roman"/>
          <w:sz w:val="24"/>
          <w:szCs w:val="24"/>
        </w:rPr>
        <w:t>urrently</w:t>
      </w:r>
      <w:r w:rsidRPr="000265BD">
        <w:rPr>
          <w:rFonts w:ascii="Times New Roman" w:hAnsi="Times New Roman" w:cs="Times New Roman"/>
          <w:sz w:val="24"/>
          <w:szCs w:val="24"/>
        </w:rPr>
        <w:t>,</w:t>
      </w:r>
      <w:r w:rsidR="00B17040" w:rsidRPr="000265BD">
        <w:rPr>
          <w:rFonts w:ascii="Times New Roman" w:hAnsi="Times New Roman" w:cs="Times New Roman"/>
          <w:sz w:val="24"/>
          <w:szCs w:val="24"/>
        </w:rPr>
        <w:t xml:space="preserve"> </w:t>
      </w:r>
      <w:r w:rsidRPr="000265BD">
        <w:rPr>
          <w:rFonts w:ascii="Times New Roman" w:hAnsi="Times New Roman" w:cs="Times New Roman"/>
          <w:sz w:val="24"/>
          <w:szCs w:val="24"/>
        </w:rPr>
        <w:t xml:space="preserve">there is </w:t>
      </w:r>
      <w:r w:rsidR="00B17040" w:rsidRPr="000265BD">
        <w:rPr>
          <w:rFonts w:ascii="Times New Roman" w:hAnsi="Times New Roman" w:cs="Times New Roman"/>
          <w:sz w:val="24"/>
          <w:szCs w:val="24"/>
        </w:rPr>
        <w:t xml:space="preserve">no mechanism </w:t>
      </w:r>
      <w:r w:rsidRPr="000265BD">
        <w:rPr>
          <w:rFonts w:ascii="Times New Roman" w:hAnsi="Times New Roman" w:cs="Times New Roman"/>
          <w:sz w:val="24"/>
          <w:szCs w:val="24"/>
        </w:rPr>
        <w:t xml:space="preserve">to </w:t>
      </w:r>
      <w:r w:rsidR="00B17040" w:rsidRPr="000265BD">
        <w:rPr>
          <w:rFonts w:ascii="Times New Roman" w:hAnsi="Times New Roman" w:cs="Times New Roman"/>
          <w:sz w:val="24"/>
          <w:szCs w:val="24"/>
        </w:rPr>
        <w:t xml:space="preserve">provide credible information and analysis </w:t>
      </w:r>
      <w:r w:rsidRPr="000265BD">
        <w:rPr>
          <w:rFonts w:ascii="Times New Roman" w:hAnsi="Times New Roman" w:cs="Times New Roman"/>
          <w:sz w:val="24"/>
          <w:szCs w:val="24"/>
        </w:rPr>
        <w:t>on</w:t>
      </w:r>
      <w:r w:rsidR="00B17040" w:rsidRPr="000265BD">
        <w:rPr>
          <w:rFonts w:ascii="Times New Roman" w:hAnsi="Times New Roman" w:cs="Times New Roman"/>
          <w:sz w:val="24"/>
          <w:szCs w:val="24"/>
        </w:rPr>
        <w:t xml:space="preserve"> the supply and demand for skills</w:t>
      </w:r>
      <w:r w:rsidRPr="000265BD">
        <w:rPr>
          <w:rFonts w:ascii="Times New Roman" w:hAnsi="Times New Roman" w:cs="Times New Roman"/>
          <w:sz w:val="24"/>
          <w:szCs w:val="24"/>
        </w:rPr>
        <w:t xml:space="preserve"> in the country</w:t>
      </w:r>
      <w:r w:rsidR="00B17040" w:rsidRPr="000265BD">
        <w:rPr>
          <w:rFonts w:ascii="Times New Roman" w:hAnsi="Times New Roman" w:cs="Times New Roman"/>
          <w:sz w:val="24"/>
          <w:szCs w:val="24"/>
        </w:rPr>
        <w:t>. While there are a number of disparate information databases and research initiatives, there is no standardised framework for determining skills supply, shortages</w:t>
      </w:r>
      <w:r w:rsidR="00A66856" w:rsidRPr="000265BD">
        <w:rPr>
          <w:rFonts w:ascii="Times New Roman" w:hAnsi="Times New Roman" w:cs="Times New Roman"/>
          <w:sz w:val="24"/>
          <w:szCs w:val="24"/>
        </w:rPr>
        <w:t xml:space="preserve"> and vacancies. There is also no integrated information system for skills supply and demand across government. SETAs play an important role in gathering statistics and other relevant information on labour market skills needs and training and communicate recent emerging trends, as well as to develop solid baseline indicators. Such information is essential in planning to meet the country’s skills needs and guiding investment in education and training provision.</w:t>
      </w:r>
    </w:p>
    <w:p w14:paraId="6B40AEAB" w14:textId="77777777" w:rsidR="00AB0CD8" w:rsidRPr="000265BD" w:rsidRDefault="006E5101"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All the SETAs have planned to conduct research and produce research reports to inform the review and updating of the Sector Skills Plans. </w:t>
      </w:r>
      <w:r w:rsidR="00CF39A3" w:rsidRPr="000265BD">
        <w:rPr>
          <w:rFonts w:ascii="Times New Roman" w:hAnsi="Times New Roman" w:cs="Times New Roman"/>
          <w:sz w:val="24"/>
          <w:szCs w:val="24"/>
        </w:rPr>
        <w:t xml:space="preserve">This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F39A3" w:rsidRPr="000265BD">
        <w:rPr>
          <w:rFonts w:ascii="Times New Roman" w:hAnsi="Times New Roman" w:cs="Times New Roman"/>
          <w:sz w:val="24"/>
          <w:szCs w:val="24"/>
        </w:rPr>
        <w:t xml:space="preserve"> done through in-house research and commissioned research. </w:t>
      </w:r>
    </w:p>
    <w:p w14:paraId="2B79B3DC" w14:textId="77777777" w:rsidR="00AB0CD8" w:rsidRPr="000265BD" w:rsidRDefault="00AB0CD8"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In informing a credible and reliable skills planning process, the SETAs committed the following:</w:t>
      </w:r>
    </w:p>
    <w:p w14:paraId="76F5BB63" w14:textId="77777777" w:rsidR="00AB0CD8" w:rsidRPr="000265BD" w:rsidRDefault="00AB0CD8"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ETPD SETA</w:t>
      </w:r>
      <w:r w:rsidRPr="000265BD">
        <w:rPr>
          <w:rFonts w:ascii="Times New Roman" w:hAnsi="Times New Roman" w:cs="Times New Roman"/>
          <w:sz w:val="24"/>
          <w:szCs w:val="24"/>
        </w:rPr>
        <w:t xml:space="preserve">: For the 2017/18 financial year, the SETA planned to have an updated approved annual Sector Skills Plan. The SETA also planned to support five research organisations through </w:t>
      </w:r>
      <w:r w:rsidRPr="000265BD">
        <w:rPr>
          <w:rFonts w:ascii="Times New Roman" w:hAnsi="Times New Roman" w:cs="Times New Roman"/>
          <w:sz w:val="24"/>
          <w:szCs w:val="24"/>
        </w:rPr>
        <w:lastRenderedPageBreak/>
        <w:t xml:space="preserve">skills development to conduct research (labour market supply and demand; work-integrated learning and Recognition of Prior Learning; strategies to address unemployment in the country; monitoring and evaluation and Early </w:t>
      </w:r>
      <w:r w:rsidR="0015196A" w:rsidRPr="000265BD">
        <w:rPr>
          <w:rFonts w:ascii="Times New Roman" w:hAnsi="Times New Roman" w:cs="Times New Roman"/>
          <w:sz w:val="24"/>
          <w:szCs w:val="24"/>
        </w:rPr>
        <w:t>Childhood</w:t>
      </w:r>
      <w:r w:rsidRPr="000265BD">
        <w:rPr>
          <w:rFonts w:ascii="Times New Roman" w:hAnsi="Times New Roman" w:cs="Times New Roman"/>
          <w:sz w:val="24"/>
          <w:szCs w:val="24"/>
        </w:rPr>
        <w:t xml:space="preserve"> Development) that </w:t>
      </w:r>
      <w:r w:rsidR="002F20C4" w:rsidRPr="000265BD">
        <w:rPr>
          <w:rFonts w:ascii="Times New Roman" w:hAnsi="Times New Roman" w:cs="Times New Roman"/>
          <w:sz w:val="24"/>
          <w:szCs w:val="24"/>
        </w:rPr>
        <w:t>would</w:t>
      </w:r>
      <w:r w:rsidRPr="000265BD">
        <w:rPr>
          <w:rFonts w:ascii="Times New Roman" w:hAnsi="Times New Roman" w:cs="Times New Roman"/>
          <w:sz w:val="24"/>
          <w:szCs w:val="24"/>
        </w:rPr>
        <w:t xml:space="preserve"> inform the skills planning in the education sector. The ETDP SETA signed memorandum of understan</w:t>
      </w:r>
      <w:r w:rsidR="005A3852" w:rsidRPr="000265BD">
        <w:rPr>
          <w:rFonts w:ascii="Times New Roman" w:hAnsi="Times New Roman" w:cs="Times New Roman"/>
          <w:sz w:val="24"/>
          <w:szCs w:val="24"/>
        </w:rPr>
        <w:t>d</w:t>
      </w:r>
      <w:r w:rsidRPr="000265BD">
        <w:rPr>
          <w:rFonts w:ascii="Times New Roman" w:hAnsi="Times New Roman" w:cs="Times New Roman"/>
          <w:sz w:val="24"/>
          <w:szCs w:val="24"/>
        </w:rPr>
        <w:t>ing with universities to conduct research.</w:t>
      </w:r>
    </w:p>
    <w:p w14:paraId="4C22B535" w14:textId="77777777" w:rsidR="006F7219" w:rsidRPr="000265BD" w:rsidRDefault="00AB0CD8"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 xml:space="preserve">HWSETA: </w:t>
      </w:r>
      <w:r w:rsidR="00706D1D" w:rsidRPr="000265BD">
        <w:rPr>
          <w:rFonts w:ascii="Times New Roman" w:hAnsi="Times New Roman" w:cs="Times New Roman"/>
          <w:sz w:val="24"/>
          <w:szCs w:val="24"/>
        </w:rPr>
        <w:t>The SETA committed to having four applied research reports completed and confirmed by stakeholders that inform planning and impact of training assessed.</w:t>
      </w:r>
    </w:p>
    <w:p w14:paraId="6A8E8FFD"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Services SETA</w:t>
      </w:r>
      <w:r w:rsidR="006F7219" w:rsidRPr="000265BD">
        <w:rPr>
          <w:rFonts w:ascii="Times New Roman" w:hAnsi="Times New Roman" w:cs="Times New Roman"/>
          <w:b/>
          <w:sz w:val="24"/>
          <w:szCs w:val="24"/>
        </w:rPr>
        <w:t>:</w:t>
      </w:r>
      <w:r w:rsidR="006F7219" w:rsidRPr="000265BD">
        <w:rPr>
          <w:rFonts w:ascii="Times New Roman" w:hAnsi="Times New Roman" w:cs="Times New Roman"/>
          <w:sz w:val="24"/>
          <w:szCs w:val="24"/>
        </w:rPr>
        <w:t xml:space="preserve"> For the Services sector, the SETA planned to expand research capabilities and credibility to inform relevant and evidence-based planning. The SETA </w:t>
      </w:r>
      <w:r w:rsidR="002F20C4" w:rsidRPr="000265BD">
        <w:rPr>
          <w:rFonts w:ascii="Times New Roman" w:hAnsi="Times New Roman" w:cs="Times New Roman"/>
          <w:sz w:val="24"/>
          <w:szCs w:val="24"/>
        </w:rPr>
        <w:t>would</w:t>
      </w:r>
      <w:r w:rsidR="006F7219" w:rsidRPr="000265BD">
        <w:rPr>
          <w:rFonts w:ascii="Times New Roman" w:hAnsi="Times New Roman" w:cs="Times New Roman"/>
          <w:sz w:val="24"/>
          <w:szCs w:val="24"/>
        </w:rPr>
        <w:t xml:space="preserve"> have two research partnerships with public universities and </w:t>
      </w:r>
      <w:r w:rsidR="002F20C4" w:rsidRPr="000265BD">
        <w:rPr>
          <w:rFonts w:ascii="Times New Roman" w:hAnsi="Times New Roman" w:cs="Times New Roman"/>
          <w:sz w:val="24"/>
          <w:szCs w:val="24"/>
        </w:rPr>
        <w:t>would</w:t>
      </w:r>
      <w:r w:rsidR="00341E09" w:rsidRPr="000265BD">
        <w:rPr>
          <w:rFonts w:ascii="Times New Roman" w:hAnsi="Times New Roman" w:cs="Times New Roman"/>
          <w:sz w:val="24"/>
          <w:szCs w:val="24"/>
        </w:rPr>
        <w:t xml:space="preserve"> </w:t>
      </w:r>
      <w:r w:rsidR="006F7219" w:rsidRPr="000265BD">
        <w:rPr>
          <w:rFonts w:ascii="Times New Roman" w:hAnsi="Times New Roman" w:cs="Times New Roman"/>
          <w:sz w:val="24"/>
          <w:szCs w:val="24"/>
        </w:rPr>
        <w:t xml:space="preserve">have well informed Sector Skills Plan, strategic Plan and Annual Performance Plan. </w:t>
      </w:r>
    </w:p>
    <w:p w14:paraId="7A36BFAA"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EWSETA</w:t>
      </w:r>
      <w:r w:rsidR="009C141E" w:rsidRPr="000265BD">
        <w:rPr>
          <w:rFonts w:ascii="Times New Roman" w:hAnsi="Times New Roman" w:cs="Times New Roman"/>
          <w:b/>
          <w:sz w:val="24"/>
          <w:szCs w:val="24"/>
        </w:rPr>
        <w:t>:</w:t>
      </w:r>
      <w:r w:rsidR="009C141E" w:rsidRPr="000265BD">
        <w:rPr>
          <w:rFonts w:ascii="Times New Roman" w:hAnsi="Times New Roman" w:cs="Times New Roman"/>
          <w:sz w:val="24"/>
          <w:szCs w:val="24"/>
        </w:rPr>
        <w:t xml:space="preserve"> This SETA committed to increasing the number of researchers in the sector by appointing two research chairs, and</w:t>
      </w:r>
      <w:r w:rsidR="009556CE" w:rsidRPr="000265BD">
        <w:rPr>
          <w:rFonts w:ascii="Times New Roman" w:hAnsi="Times New Roman" w:cs="Times New Roman"/>
          <w:sz w:val="24"/>
          <w:szCs w:val="24"/>
        </w:rPr>
        <w:t xml:space="preserve"> in addition,</w:t>
      </w:r>
      <w:r w:rsidR="009C141E" w:rsidRPr="000265BD">
        <w:rPr>
          <w:rFonts w:ascii="Times New Roman" w:hAnsi="Times New Roman" w:cs="Times New Roman"/>
          <w:sz w:val="24"/>
          <w:szCs w:val="24"/>
        </w:rPr>
        <w:t xml:space="preserve"> it </w:t>
      </w:r>
      <w:r w:rsidR="002F20C4" w:rsidRPr="000265BD">
        <w:rPr>
          <w:rFonts w:ascii="Times New Roman" w:hAnsi="Times New Roman" w:cs="Times New Roman"/>
          <w:sz w:val="24"/>
          <w:szCs w:val="24"/>
        </w:rPr>
        <w:t>would</w:t>
      </w:r>
      <w:r w:rsidR="009C141E" w:rsidRPr="000265BD">
        <w:rPr>
          <w:rFonts w:ascii="Times New Roman" w:hAnsi="Times New Roman" w:cs="Times New Roman"/>
          <w:sz w:val="24"/>
          <w:szCs w:val="24"/>
        </w:rPr>
        <w:t xml:space="preserve"> commission two research projects. The Sector Skills Plan </w:t>
      </w:r>
      <w:r w:rsidR="002F20C4" w:rsidRPr="000265BD">
        <w:rPr>
          <w:rFonts w:ascii="Times New Roman" w:hAnsi="Times New Roman" w:cs="Times New Roman"/>
          <w:sz w:val="24"/>
          <w:szCs w:val="24"/>
        </w:rPr>
        <w:t>would</w:t>
      </w:r>
      <w:r w:rsidR="009C141E" w:rsidRPr="000265BD">
        <w:rPr>
          <w:rFonts w:ascii="Times New Roman" w:hAnsi="Times New Roman" w:cs="Times New Roman"/>
          <w:sz w:val="24"/>
          <w:szCs w:val="24"/>
        </w:rPr>
        <w:t xml:space="preserve"> be reviewed, approved and be submitted to the Department of Higher Education and Training. </w:t>
      </w:r>
    </w:p>
    <w:p w14:paraId="2163C609"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D44B96" w:rsidRPr="000265BD">
        <w:rPr>
          <w:rFonts w:ascii="Times New Roman" w:hAnsi="Times New Roman" w:cs="Times New Roman"/>
          <w:b/>
          <w:sz w:val="24"/>
          <w:szCs w:val="24"/>
        </w:rPr>
        <w:t xml:space="preserve">: </w:t>
      </w:r>
      <w:r w:rsidR="00D44B96" w:rsidRPr="000265BD">
        <w:rPr>
          <w:rFonts w:ascii="Times New Roman" w:hAnsi="Times New Roman" w:cs="Times New Roman"/>
          <w:sz w:val="24"/>
          <w:szCs w:val="24"/>
        </w:rPr>
        <w:t>For the 2017/18 financial year, the SETA planned to conduct 10 research projects on skills development needs that informs skills planning, qualification development and learning intervention development for the local government sector.</w:t>
      </w:r>
      <w:r w:rsidR="009505BA" w:rsidRPr="000265BD">
        <w:rPr>
          <w:rFonts w:ascii="Times New Roman" w:hAnsi="Times New Roman" w:cs="Times New Roman"/>
          <w:sz w:val="24"/>
          <w:szCs w:val="24"/>
        </w:rPr>
        <w:t xml:space="preserve"> The SETA </w:t>
      </w:r>
      <w:r w:rsidR="002F20C4" w:rsidRPr="000265BD">
        <w:rPr>
          <w:rFonts w:ascii="Times New Roman" w:hAnsi="Times New Roman" w:cs="Times New Roman"/>
          <w:sz w:val="24"/>
          <w:szCs w:val="24"/>
        </w:rPr>
        <w:t>would</w:t>
      </w:r>
      <w:r w:rsidR="009505BA" w:rsidRPr="000265BD">
        <w:rPr>
          <w:rFonts w:ascii="Times New Roman" w:hAnsi="Times New Roman" w:cs="Times New Roman"/>
          <w:sz w:val="24"/>
          <w:szCs w:val="24"/>
        </w:rPr>
        <w:t xml:space="preserve"> also host four research seminars to communicate research findings with stakeholders.</w:t>
      </w:r>
    </w:p>
    <w:p w14:paraId="0BB102B1"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BANKSETA</w:t>
      </w:r>
      <w:r w:rsidR="006F1AE7" w:rsidRPr="000265BD">
        <w:rPr>
          <w:rFonts w:ascii="Times New Roman" w:hAnsi="Times New Roman" w:cs="Times New Roman"/>
          <w:b/>
          <w:sz w:val="24"/>
          <w:szCs w:val="24"/>
        </w:rPr>
        <w:t>:</w:t>
      </w:r>
      <w:r w:rsidR="005A3852" w:rsidRPr="000265BD">
        <w:rPr>
          <w:rFonts w:ascii="Times New Roman" w:hAnsi="Times New Roman" w:cs="Times New Roman"/>
          <w:sz w:val="24"/>
          <w:szCs w:val="24"/>
        </w:rPr>
        <w:t xml:space="preserve"> To</w:t>
      </w:r>
      <w:r w:rsidR="006F1AE7" w:rsidRPr="000265BD">
        <w:rPr>
          <w:rFonts w:ascii="Times New Roman" w:hAnsi="Times New Roman" w:cs="Times New Roman"/>
          <w:sz w:val="24"/>
          <w:szCs w:val="24"/>
        </w:rPr>
        <w:t xml:space="preserve"> inform the development of a credible and reliable skills planning for the banking sector, the SETA committed to having an approved research agenda and three research reports </w:t>
      </w:r>
      <w:r w:rsidR="002F20C4" w:rsidRPr="000265BD">
        <w:rPr>
          <w:rFonts w:ascii="Times New Roman" w:hAnsi="Times New Roman" w:cs="Times New Roman"/>
          <w:sz w:val="24"/>
          <w:szCs w:val="24"/>
        </w:rPr>
        <w:t>would</w:t>
      </w:r>
      <w:r w:rsidR="006F1AE7" w:rsidRPr="000265BD">
        <w:rPr>
          <w:rFonts w:ascii="Times New Roman" w:hAnsi="Times New Roman" w:cs="Times New Roman"/>
          <w:sz w:val="24"/>
          <w:szCs w:val="24"/>
        </w:rPr>
        <w:t xml:space="preserve"> be completed and posted on its knowledge bank. The SETA </w:t>
      </w:r>
      <w:r w:rsidR="002F20C4" w:rsidRPr="000265BD">
        <w:rPr>
          <w:rFonts w:ascii="Times New Roman" w:hAnsi="Times New Roman" w:cs="Times New Roman"/>
          <w:sz w:val="24"/>
          <w:szCs w:val="24"/>
        </w:rPr>
        <w:t>would</w:t>
      </w:r>
      <w:r w:rsidR="006F1AE7" w:rsidRPr="000265BD">
        <w:rPr>
          <w:rFonts w:ascii="Times New Roman" w:hAnsi="Times New Roman" w:cs="Times New Roman"/>
          <w:sz w:val="24"/>
          <w:szCs w:val="24"/>
        </w:rPr>
        <w:t xml:space="preserve"> also develop a Sector Skills Plan.</w:t>
      </w:r>
    </w:p>
    <w:p w14:paraId="20C0F55A"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INSETA</w:t>
      </w:r>
      <w:r w:rsidR="006F1AE7" w:rsidRPr="000265BD">
        <w:rPr>
          <w:rFonts w:ascii="Times New Roman" w:hAnsi="Times New Roman" w:cs="Times New Roman"/>
          <w:b/>
          <w:sz w:val="24"/>
          <w:szCs w:val="24"/>
        </w:rPr>
        <w:t>:</w:t>
      </w:r>
      <w:r w:rsidR="006F1AE7" w:rsidRPr="000265BD">
        <w:rPr>
          <w:rFonts w:ascii="Times New Roman" w:hAnsi="Times New Roman" w:cs="Times New Roman"/>
          <w:sz w:val="24"/>
          <w:szCs w:val="24"/>
        </w:rPr>
        <w:t xml:space="preserve"> </w:t>
      </w:r>
      <w:r w:rsidR="005259C2" w:rsidRPr="000265BD">
        <w:rPr>
          <w:rFonts w:ascii="Times New Roman" w:hAnsi="Times New Roman" w:cs="Times New Roman"/>
          <w:sz w:val="24"/>
          <w:szCs w:val="24"/>
        </w:rPr>
        <w:t>The SETA planned to have 1 300 employers submit the workplace skills plans, to identify 10 scarce and critical skills identified and to develop and distribute 1 500 Sector Skills Plans.</w:t>
      </w:r>
    </w:p>
    <w:p w14:paraId="25914840"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lastRenderedPageBreak/>
        <w:t>FASSET</w:t>
      </w:r>
      <w:r w:rsidR="00221C63" w:rsidRPr="000265BD">
        <w:rPr>
          <w:rFonts w:ascii="Times New Roman" w:hAnsi="Times New Roman" w:cs="Times New Roman"/>
          <w:sz w:val="24"/>
          <w:szCs w:val="24"/>
        </w:rPr>
        <w:t>: In informing the sector skills planning, the SETA committed to commissioning and conducting 10 research interventions on topics of relevan</w:t>
      </w:r>
      <w:r w:rsidR="005A3852" w:rsidRPr="000265BD">
        <w:rPr>
          <w:rFonts w:ascii="Times New Roman" w:hAnsi="Times New Roman" w:cs="Times New Roman"/>
          <w:sz w:val="24"/>
          <w:szCs w:val="24"/>
        </w:rPr>
        <w:t>ce</w:t>
      </w:r>
      <w:r w:rsidR="00221C63" w:rsidRPr="000265BD">
        <w:rPr>
          <w:rFonts w:ascii="Times New Roman" w:hAnsi="Times New Roman" w:cs="Times New Roman"/>
          <w:sz w:val="24"/>
          <w:szCs w:val="24"/>
        </w:rPr>
        <w:t xml:space="preserve"> to strategic planning, monitoring and evaluation of the SETA interventions and the development of the Sector Skills Plan.</w:t>
      </w:r>
    </w:p>
    <w:p w14:paraId="518D8ED3"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221C63" w:rsidRPr="000265BD">
        <w:rPr>
          <w:rFonts w:ascii="Times New Roman" w:hAnsi="Times New Roman" w:cs="Times New Roman"/>
          <w:b/>
          <w:sz w:val="24"/>
          <w:szCs w:val="24"/>
        </w:rPr>
        <w:t xml:space="preserve">: </w:t>
      </w:r>
      <w:r w:rsidR="002531FE" w:rsidRPr="000265BD">
        <w:rPr>
          <w:rFonts w:ascii="Times New Roman" w:hAnsi="Times New Roman" w:cs="Times New Roman"/>
          <w:sz w:val="24"/>
          <w:szCs w:val="24"/>
        </w:rPr>
        <w:t>For the 2017/18 financial year, the SETA committed to conduct</w:t>
      </w:r>
      <w:r w:rsidR="00D1445E" w:rsidRPr="000265BD">
        <w:rPr>
          <w:rFonts w:ascii="Times New Roman" w:hAnsi="Times New Roman" w:cs="Times New Roman"/>
          <w:sz w:val="24"/>
          <w:szCs w:val="24"/>
        </w:rPr>
        <w:t>ing</w:t>
      </w:r>
      <w:r w:rsidR="002531FE" w:rsidRPr="000265BD">
        <w:rPr>
          <w:rFonts w:ascii="Times New Roman" w:hAnsi="Times New Roman" w:cs="Times New Roman"/>
          <w:sz w:val="24"/>
          <w:szCs w:val="24"/>
        </w:rPr>
        <w:t xml:space="preserve"> three impact assess</w:t>
      </w:r>
      <w:r w:rsidR="00D1445E" w:rsidRPr="000265BD">
        <w:rPr>
          <w:rFonts w:ascii="Times New Roman" w:hAnsi="Times New Roman" w:cs="Times New Roman"/>
          <w:sz w:val="24"/>
          <w:szCs w:val="24"/>
        </w:rPr>
        <w:t xml:space="preserve">ment on its learning programmes, </w:t>
      </w:r>
      <w:r w:rsidR="002531FE" w:rsidRPr="000265BD">
        <w:rPr>
          <w:rFonts w:ascii="Times New Roman" w:hAnsi="Times New Roman" w:cs="Times New Roman"/>
          <w:sz w:val="24"/>
          <w:szCs w:val="24"/>
        </w:rPr>
        <w:t xml:space="preserve">to </w:t>
      </w:r>
      <w:r w:rsidR="00D1445E" w:rsidRPr="000265BD">
        <w:rPr>
          <w:rFonts w:ascii="Times New Roman" w:hAnsi="Times New Roman" w:cs="Times New Roman"/>
          <w:sz w:val="24"/>
          <w:szCs w:val="24"/>
        </w:rPr>
        <w:t>conduct</w:t>
      </w:r>
      <w:r w:rsidR="002531FE" w:rsidRPr="000265BD">
        <w:rPr>
          <w:rFonts w:ascii="Times New Roman" w:hAnsi="Times New Roman" w:cs="Times New Roman"/>
          <w:sz w:val="24"/>
          <w:szCs w:val="24"/>
        </w:rPr>
        <w:t xml:space="preserve"> three research studies in support of the safety and security sector</w:t>
      </w:r>
      <w:r w:rsidR="00D1445E" w:rsidRPr="000265BD">
        <w:rPr>
          <w:rFonts w:ascii="Times New Roman" w:hAnsi="Times New Roman" w:cs="Times New Roman"/>
          <w:sz w:val="24"/>
          <w:szCs w:val="24"/>
        </w:rPr>
        <w:t xml:space="preserve"> and to publish two research studies conducted in support of the safety and security sector</w:t>
      </w:r>
      <w:r w:rsidR="002531FE" w:rsidRPr="000265BD">
        <w:rPr>
          <w:rFonts w:ascii="Times New Roman" w:hAnsi="Times New Roman" w:cs="Times New Roman"/>
          <w:sz w:val="24"/>
          <w:szCs w:val="24"/>
        </w:rPr>
        <w:t>.</w:t>
      </w:r>
    </w:p>
    <w:p w14:paraId="3EAD0ABF" w14:textId="77777777" w:rsidR="00D44B96" w:rsidRPr="000265BD" w:rsidRDefault="00D44B96"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 xml:space="preserve">MERSETA: </w:t>
      </w:r>
      <w:r w:rsidR="000F3E92" w:rsidRPr="000265BD">
        <w:rPr>
          <w:rFonts w:ascii="Times New Roman" w:hAnsi="Times New Roman" w:cs="Times New Roman"/>
          <w:sz w:val="24"/>
          <w:szCs w:val="24"/>
        </w:rPr>
        <w:t>During the 2017/18 financial year, the SETA planned to have one researched Sector Skills Plan developed and approved.</w:t>
      </w:r>
      <w:r w:rsidR="00BD5E5C" w:rsidRPr="000265BD">
        <w:rPr>
          <w:rFonts w:ascii="Times New Roman" w:hAnsi="Times New Roman" w:cs="Times New Roman"/>
          <w:sz w:val="24"/>
          <w:szCs w:val="24"/>
        </w:rPr>
        <w:t xml:space="preserve"> The SETA </w:t>
      </w:r>
      <w:r w:rsidR="002F20C4" w:rsidRPr="000265BD">
        <w:rPr>
          <w:rFonts w:ascii="Times New Roman" w:hAnsi="Times New Roman" w:cs="Times New Roman"/>
          <w:sz w:val="24"/>
          <w:szCs w:val="24"/>
        </w:rPr>
        <w:t>would</w:t>
      </w:r>
      <w:r w:rsidR="00BD5E5C" w:rsidRPr="000265BD">
        <w:rPr>
          <w:rFonts w:ascii="Times New Roman" w:hAnsi="Times New Roman" w:cs="Times New Roman"/>
          <w:sz w:val="24"/>
          <w:szCs w:val="24"/>
        </w:rPr>
        <w:t xml:space="preserve"> implement 50 percent of its research strategy and plan.</w:t>
      </w:r>
    </w:p>
    <w:p w14:paraId="0F820FEA" w14:textId="77777777" w:rsidR="000D33BE"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94699A" w:rsidRPr="000265BD">
        <w:rPr>
          <w:rFonts w:ascii="Times New Roman" w:hAnsi="Times New Roman" w:cs="Times New Roman"/>
          <w:b/>
          <w:sz w:val="24"/>
          <w:szCs w:val="24"/>
        </w:rPr>
        <w:t>:</w:t>
      </w:r>
      <w:r w:rsidR="00DA097B" w:rsidRPr="000265BD">
        <w:rPr>
          <w:rFonts w:ascii="Times New Roman" w:hAnsi="Times New Roman" w:cs="Times New Roman"/>
          <w:b/>
          <w:sz w:val="24"/>
          <w:szCs w:val="24"/>
        </w:rPr>
        <w:t xml:space="preserve"> </w:t>
      </w:r>
      <w:r w:rsidR="00DA097B" w:rsidRPr="000265BD">
        <w:rPr>
          <w:rFonts w:ascii="Times New Roman" w:hAnsi="Times New Roman" w:cs="Times New Roman"/>
          <w:sz w:val="24"/>
          <w:szCs w:val="24"/>
        </w:rPr>
        <w:t>The SETA planned to have nine sector research outputs completed during the 2017/18 financial year and to collaborate with three higher education institutions regarding skills development research in the mining and minerals sector.</w:t>
      </w:r>
    </w:p>
    <w:p w14:paraId="0BA94546" w14:textId="77777777" w:rsidR="0045027D" w:rsidRPr="000265BD" w:rsidRDefault="000D33B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TETA</w:t>
      </w:r>
      <w:r w:rsidR="0094699A" w:rsidRPr="000265BD">
        <w:rPr>
          <w:rFonts w:ascii="Times New Roman" w:hAnsi="Times New Roman" w:cs="Times New Roman"/>
          <w:b/>
          <w:sz w:val="24"/>
          <w:szCs w:val="24"/>
        </w:rPr>
        <w:t>:</w:t>
      </w:r>
      <w:r w:rsidR="00B87689" w:rsidRPr="000265BD">
        <w:rPr>
          <w:rFonts w:ascii="Times New Roman" w:hAnsi="Times New Roman" w:cs="Times New Roman"/>
          <w:sz w:val="24"/>
          <w:szCs w:val="24"/>
        </w:rPr>
        <w:t xml:space="preserve"> In informing the credible skills planning within the transport sector, the SETA planned to conduct one tracer study, update eight transport sub-sector scarce and critical skills lists, to have an approved Sector Skills Plan, to support one partnership with universities or other stakeholder to support research in the sector.</w:t>
      </w:r>
    </w:p>
    <w:p w14:paraId="77D349EB" w14:textId="77777777" w:rsidR="0045027D" w:rsidRPr="000265BD" w:rsidRDefault="0045027D"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94699A" w:rsidRPr="000265BD">
        <w:rPr>
          <w:rFonts w:ascii="Times New Roman" w:hAnsi="Times New Roman" w:cs="Times New Roman"/>
          <w:b/>
          <w:sz w:val="24"/>
          <w:szCs w:val="24"/>
        </w:rPr>
        <w:t>:</w:t>
      </w:r>
      <w:r w:rsidR="00F2003C" w:rsidRPr="000265BD">
        <w:rPr>
          <w:rFonts w:ascii="Times New Roman" w:hAnsi="Times New Roman" w:cs="Times New Roman"/>
          <w:b/>
          <w:sz w:val="24"/>
          <w:szCs w:val="24"/>
        </w:rPr>
        <w:t xml:space="preserve"> </w:t>
      </w:r>
      <w:r w:rsidR="0005441D" w:rsidRPr="000265BD">
        <w:rPr>
          <w:rFonts w:ascii="Times New Roman" w:hAnsi="Times New Roman" w:cs="Times New Roman"/>
          <w:sz w:val="24"/>
          <w:szCs w:val="24"/>
        </w:rPr>
        <w:t>The SETA planned to consult 800 stakeholders acr</w:t>
      </w:r>
      <w:r w:rsidR="005A3852" w:rsidRPr="000265BD">
        <w:rPr>
          <w:rFonts w:ascii="Times New Roman" w:hAnsi="Times New Roman" w:cs="Times New Roman"/>
          <w:sz w:val="24"/>
          <w:szCs w:val="24"/>
        </w:rPr>
        <w:t>o</w:t>
      </w:r>
      <w:r w:rsidR="0005441D" w:rsidRPr="000265BD">
        <w:rPr>
          <w:rFonts w:ascii="Times New Roman" w:hAnsi="Times New Roman" w:cs="Times New Roman"/>
          <w:sz w:val="24"/>
          <w:szCs w:val="24"/>
        </w:rPr>
        <w:t xml:space="preserve">ss all sub-sectors to inform the development of quality and relevant Sector Skills Plan. The SETA </w:t>
      </w:r>
      <w:r w:rsidR="002F20C4" w:rsidRPr="000265BD">
        <w:rPr>
          <w:rFonts w:ascii="Times New Roman" w:hAnsi="Times New Roman" w:cs="Times New Roman"/>
          <w:sz w:val="24"/>
          <w:szCs w:val="24"/>
        </w:rPr>
        <w:t>would</w:t>
      </w:r>
      <w:r w:rsidR="0005441D" w:rsidRPr="000265BD">
        <w:rPr>
          <w:rFonts w:ascii="Times New Roman" w:hAnsi="Times New Roman" w:cs="Times New Roman"/>
          <w:sz w:val="24"/>
          <w:szCs w:val="24"/>
        </w:rPr>
        <w:t xml:space="preserve"> also produce four qualitative and quantitative research papers using primary and secondary data sources. </w:t>
      </w:r>
    </w:p>
    <w:p w14:paraId="7FC7C51D" w14:textId="77777777" w:rsidR="00B613AE" w:rsidRPr="000265BD" w:rsidRDefault="0045027D"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94699A" w:rsidRPr="000265BD">
        <w:rPr>
          <w:rFonts w:ascii="Times New Roman" w:hAnsi="Times New Roman" w:cs="Times New Roman"/>
          <w:b/>
          <w:sz w:val="24"/>
          <w:szCs w:val="24"/>
        </w:rPr>
        <w:t>:</w:t>
      </w:r>
      <w:r w:rsidR="00B613AE" w:rsidRPr="000265BD">
        <w:rPr>
          <w:rFonts w:ascii="Times New Roman" w:hAnsi="Times New Roman" w:cs="Times New Roman"/>
          <w:b/>
          <w:sz w:val="24"/>
          <w:szCs w:val="24"/>
        </w:rPr>
        <w:t xml:space="preserve"> </w:t>
      </w:r>
      <w:r w:rsidR="00E34AD5" w:rsidRPr="000265BD">
        <w:rPr>
          <w:rFonts w:ascii="Times New Roman" w:hAnsi="Times New Roman" w:cs="Times New Roman"/>
          <w:sz w:val="24"/>
          <w:szCs w:val="24"/>
        </w:rPr>
        <w:t>The SETA committed to have 2 050 levy paying members submitting credible data through the Workplace Skills Plans and Annual Training Reports that contribute to the development of the Sector Skills Plan</w:t>
      </w:r>
      <w:r w:rsidR="008C4215" w:rsidRPr="000265BD">
        <w:rPr>
          <w:rFonts w:ascii="Times New Roman" w:hAnsi="Times New Roman" w:cs="Times New Roman"/>
          <w:sz w:val="24"/>
          <w:szCs w:val="24"/>
        </w:rPr>
        <w:t xml:space="preserve">. The SETA </w:t>
      </w:r>
      <w:r w:rsidR="002F20C4" w:rsidRPr="000265BD">
        <w:rPr>
          <w:rFonts w:ascii="Times New Roman" w:hAnsi="Times New Roman" w:cs="Times New Roman"/>
          <w:sz w:val="24"/>
          <w:szCs w:val="24"/>
        </w:rPr>
        <w:t>would</w:t>
      </w:r>
      <w:r w:rsidR="008C4215" w:rsidRPr="000265BD">
        <w:rPr>
          <w:rFonts w:ascii="Times New Roman" w:hAnsi="Times New Roman" w:cs="Times New Roman"/>
          <w:sz w:val="24"/>
          <w:szCs w:val="24"/>
        </w:rPr>
        <w:t xml:space="preserve"> also produce an updated and approved Sector </w:t>
      </w:r>
      <w:r w:rsidR="0015196A" w:rsidRPr="000265BD">
        <w:rPr>
          <w:rFonts w:ascii="Times New Roman" w:hAnsi="Times New Roman" w:cs="Times New Roman"/>
          <w:sz w:val="24"/>
          <w:szCs w:val="24"/>
        </w:rPr>
        <w:t>Skills</w:t>
      </w:r>
      <w:r w:rsidR="008C4215" w:rsidRPr="000265BD">
        <w:rPr>
          <w:rFonts w:ascii="Times New Roman" w:hAnsi="Times New Roman" w:cs="Times New Roman"/>
          <w:sz w:val="24"/>
          <w:szCs w:val="24"/>
        </w:rPr>
        <w:t xml:space="preserve"> Plan aligned to the DHET SSP Framework.</w:t>
      </w:r>
    </w:p>
    <w:p w14:paraId="2DE1D668" w14:textId="77777777" w:rsidR="006E5101" w:rsidRPr="000265BD" w:rsidRDefault="0093286E"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4.</w:t>
      </w:r>
      <w:r w:rsidR="00D974BD" w:rsidRPr="000265BD">
        <w:rPr>
          <w:rFonts w:ascii="Times New Roman" w:hAnsi="Times New Roman" w:cs="Times New Roman"/>
          <w:b/>
          <w:sz w:val="24"/>
          <w:szCs w:val="24"/>
        </w:rPr>
        <w:t>1.</w:t>
      </w:r>
      <w:r w:rsidRPr="000265BD">
        <w:rPr>
          <w:rFonts w:ascii="Times New Roman" w:hAnsi="Times New Roman" w:cs="Times New Roman"/>
          <w:b/>
          <w:sz w:val="24"/>
          <w:szCs w:val="24"/>
        </w:rPr>
        <w:t xml:space="preserve">2. </w:t>
      </w:r>
      <w:r w:rsidR="00B613AE" w:rsidRPr="000265BD">
        <w:rPr>
          <w:rFonts w:ascii="Times New Roman" w:hAnsi="Times New Roman" w:cs="Times New Roman"/>
          <w:b/>
          <w:sz w:val="24"/>
          <w:szCs w:val="24"/>
        </w:rPr>
        <w:t xml:space="preserve">Goal 4.2: </w:t>
      </w:r>
      <w:r w:rsidR="006E5101" w:rsidRPr="000265BD">
        <w:rPr>
          <w:rFonts w:ascii="Times New Roman" w:hAnsi="Times New Roman" w:cs="Times New Roman"/>
          <w:b/>
          <w:sz w:val="24"/>
          <w:szCs w:val="24"/>
        </w:rPr>
        <w:t>Increasing access to occ</w:t>
      </w:r>
      <w:r w:rsidR="00CE2B57" w:rsidRPr="000265BD">
        <w:rPr>
          <w:rFonts w:ascii="Times New Roman" w:hAnsi="Times New Roman" w:cs="Times New Roman"/>
          <w:b/>
          <w:sz w:val="24"/>
          <w:szCs w:val="24"/>
        </w:rPr>
        <w:t>upationally-directed programmes</w:t>
      </w:r>
    </w:p>
    <w:p w14:paraId="4BEB2AC6" w14:textId="77777777" w:rsidR="006B3ED6" w:rsidRPr="000265BD" w:rsidRDefault="00CE2B57"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NSDS seek</w:t>
      </w:r>
      <w:r w:rsidR="00FC581C" w:rsidRPr="000265BD">
        <w:rPr>
          <w:rFonts w:ascii="Times New Roman" w:hAnsi="Times New Roman" w:cs="Times New Roman"/>
          <w:sz w:val="24"/>
          <w:szCs w:val="24"/>
        </w:rPr>
        <w:t>s</w:t>
      </w:r>
      <w:r w:rsidRPr="000265BD">
        <w:rPr>
          <w:rFonts w:ascii="Times New Roman" w:hAnsi="Times New Roman" w:cs="Times New Roman"/>
          <w:sz w:val="24"/>
          <w:szCs w:val="24"/>
        </w:rPr>
        <w:t xml:space="preserve"> to ensure that middle </w:t>
      </w:r>
      <w:r w:rsidR="006B3ED6" w:rsidRPr="000265BD">
        <w:rPr>
          <w:rFonts w:ascii="Times New Roman" w:hAnsi="Times New Roman" w:cs="Times New Roman"/>
          <w:sz w:val="24"/>
          <w:szCs w:val="24"/>
        </w:rPr>
        <w:t xml:space="preserve">and </w:t>
      </w:r>
      <w:r w:rsidR="009556CE" w:rsidRPr="000265BD">
        <w:rPr>
          <w:rFonts w:ascii="Times New Roman" w:hAnsi="Times New Roman" w:cs="Times New Roman"/>
          <w:sz w:val="24"/>
          <w:szCs w:val="24"/>
        </w:rPr>
        <w:t>high-level</w:t>
      </w:r>
      <w:r w:rsidRPr="000265BD">
        <w:rPr>
          <w:rFonts w:ascii="Times New Roman" w:hAnsi="Times New Roman" w:cs="Times New Roman"/>
          <w:sz w:val="24"/>
          <w:szCs w:val="24"/>
        </w:rPr>
        <w:t xml:space="preserve"> skills are identified and </w:t>
      </w:r>
      <w:r w:rsidR="0015196A" w:rsidRPr="000265BD">
        <w:rPr>
          <w:rFonts w:ascii="Times New Roman" w:hAnsi="Times New Roman" w:cs="Times New Roman"/>
          <w:sz w:val="24"/>
          <w:szCs w:val="24"/>
        </w:rPr>
        <w:t>addressed in</w:t>
      </w:r>
      <w:r w:rsidRPr="000265BD">
        <w:rPr>
          <w:rFonts w:ascii="Times New Roman" w:hAnsi="Times New Roman" w:cs="Times New Roman"/>
          <w:sz w:val="24"/>
          <w:szCs w:val="24"/>
        </w:rPr>
        <w:t xml:space="preserve"> all the sectors. All the SETAs ha</w:t>
      </w:r>
      <w:r w:rsidR="00E42FE4" w:rsidRPr="000265BD">
        <w:rPr>
          <w:rFonts w:ascii="Times New Roman" w:hAnsi="Times New Roman" w:cs="Times New Roman"/>
          <w:sz w:val="24"/>
          <w:szCs w:val="24"/>
        </w:rPr>
        <w:t>d</w:t>
      </w:r>
      <w:r w:rsidRPr="000265BD">
        <w:rPr>
          <w:rFonts w:ascii="Times New Roman" w:hAnsi="Times New Roman" w:cs="Times New Roman"/>
          <w:sz w:val="24"/>
          <w:szCs w:val="24"/>
        </w:rPr>
        <w:t xml:space="preserve"> planned to fund skills development interve</w:t>
      </w:r>
      <w:r w:rsidR="00B1663C" w:rsidRPr="000265BD">
        <w:rPr>
          <w:rFonts w:ascii="Times New Roman" w:hAnsi="Times New Roman" w:cs="Times New Roman"/>
          <w:sz w:val="24"/>
          <w:szCs w:val="24"/>
        </w:rPr>
        <w:t>n</w:t>
      </w:r>
      <w:r w:rsidRPr="000265BD">
        <w:rPr>
          <w:rFonts w:ascii="Times New Roman" w:hAnsi="Times New Roman" w:cs="Times New Roman"/>
          <w:sz w:val="24"/>
          <w:szCs w:val="24"/>
        </w:rPr>
        <w:t>tions to ha</w:t>
      </w:r>
      <w:r w:rsidR="00025740" w:rsidRPr="000265BD">
        <w:rPr>
          <w:rFonts w:ascii="Times New Roman" w:hAnsi="Times New Roman" w:cs="Times New Roman"/>
          <w:sz w:val="24"/>
          <w:szCs w:val="24"/>
        </w:rPr>
        <w:t>ve</w:t>
      </w:r>
      <w:r w:rsidRPr="000265BD">
        <w:rPr>
          <w:rFonts w:ascii="Times New Roman" w:hAnsi="Times New Roman" w:cs="Times New Roman"/>
          <w:sz w:val="24"/>
          <w:szCs w:val="24"/>
        </w:rPr>
        <w:t xml:space="preserve"> learners entering scarce and critical skills training programmes in their respective sectors. Th</w:t>
      </w:r>
      <w:r w:rsidR="00B1663C" w:rsidRPr="000265BD">
        <w:rPr>
          <w:rFonts w:ascii="Times New Roman" w:hAnsi="Times New Roman" w:cs="Times New Roman"/>
          <w:sz w:val="24"/>
          <w:szCs w:val="24"/>
        </w:rPr>
        <w:t>ese include</w:t>
      </w:r>
      <w:r w:rsidRPr="000265BD">
        <w:rPr>
          <w:rFonts w:ascii="Times New Roman" w:hAnsi="Times New Roman" w:cs="Times New Roman"/>
          <w:sz w:val="24"/>
          <w:szCs w:val="24"/>
        </w:rPr>
        <w:t xml:space="preserve"> </w:t>
      </w:r>
      <w:r w:rsidRPr="000265BD">
        <w:rPr>
          <w:rFonts w:ascii="Times New Roman" w:hAnsi="Times New Roman" w:cs="Times New Roman"/>
          <w:sz w:val="24"/>
          <w:szCs w:val="24"/>
        </w:rPr>
        <w:lastRenderedPageBreak/>
        <w:t>learners entering and completing artisan development programmes, learners entering and completing undergraduate and post-graduate studies at universities, learnerships</w:t>
      </w:r>
      <w:r w:rsidR="0015196A" w:rsidRPr="000265BD">
        <w:rPr>
          <w:rFonts w:ascii="Times New Roman" w:hAnsi="Times New Roman" w:cs="Times New Roman"/>
          <w:sz w:val="24"/>
          <w:szCs w:val="24"/>
        </w:rPr>
        <w:t>, and</w:t>
      </w:r>
      <w:r w:rsidRPr="000265BD">
        <w:rPr>
          <w:rFonts w:ascii="Times New Roman" w:hAnsi="Times New Roman" w:cs="Times New Roman"/>
          <w:sz w:val="24"/>
          <w:szCs w:val="24"/>
        </w:rPr>
        <w:t xml:space="preserve"> learners completing artisan development programmes, </w:t>
      </w:r>
      <w:r w:rsidR="006B3ED6" w:rsidRPr="000265BD">
        <w:rPr>
          <w:rFonts w:ascii="Times New Roman" w:hAnsi="Times New Roman" w:cs="Times New Roman"/>
          <w:sz w:val="24"/>
          <w:szCs w:val="24"/>
        </w:rPr>
        <w:t xml:space="preserve">funding of lecturer development at universities, </w:t>
      </w:r>
      <w:r w:rsidR="002F20C4" w:rsidRPr="000265BD">
        <w:rPr>
          <w:rFonts w:ascii="Times New Roman" w:hAnsi="Times New Roman" w:cs="Times New Roman"/>
          <w:sz w:val="24"/>
          <w:szCs w:val="24"/>
        </w:rPr>
        <w:t>fundin</w:t>
      </w:r>
      <w:r w:rsidR="000133F5" w:rsidRPr="000265BD">
        <w:rPr>
          <w:rFonts w:ascii="Times New Roman" w:hAnsi="Times New Roman" w:cs="Times New Roman"/>
          <w:sz w:val="24"/>
          <w:szCs w:val="24"/>
        </w:rPr>
        <w:t>g</w:t>
      </w:r>
      <w:r w:rsidR="002F20C4" w:rsidRPr="000265BD">
        <w:rPr>
          <w:rFonts w:ascii="Times New Roman" w:hAnsi="Times New Roman" w:cs="Times New Roman"/>
          <w:sz w:val="24"/>
          <w:szCs w:val="24"/>
        </w:rPr>
        <w:t xml:space="preserve"> of </w:t>
      </w:r>
      <w:r w:rsidR="006B3ED6" w:rsidRPr="000265BD">
        <w:rPr>
          <w:rFonts w:ascii="Times New Roman" w:hAnsi="Times New Roman" w:cs="Times New Roman"/>
          <w:sz w:val="24"/>
          <w:szCs w:val="24"/>
        </w:rPr>
        <w:t>researchers through bursaries and scholarships.</w:t>
      </w:r>
    </w:p>
    <w:p w14:paraId="17D4C35A" w14:textId="77777777" w:rsidR="004D774C" w:rsidRPr="000265BD" w:rsidRDefault="004D774C"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SETAs committed the following:</w:t>
      </w:r>
    </w:p>
    <w:p w14:paraId="585709DE"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ETDPSETA:</w:t>
      </w:r>
      <w:r w:rsidRPr="000265BD">
        <w:rPr>
          <w:rFonts w:ascii="Times New Roman" w:hAnsi="Times New Roman" w:cs="Times New Roman"/>
          <w:sz w:val="24"/>
          <w:szCs w:val="24"/>
        </w:rPr>
        <w:t xml:space="preserve"> </w:t>
      </w:r>
      <w:r w:rsidR="00B20D8F" w:rsidRPr="000265BD">
        <w:rPr>
          <w:rFonts w:ascii="Times New Roman" w:hAnsi="Times New Roman" w:cs="Times New Roman"/>
          <w:sz w:val="24"/>
          <w:szCs w:val="24"/>
        </w:rPr>
        <w:t>The SETA committed to enrolling 3 600 unemployed learners in learnerships and skills development p</w:t>
      </w:r>
      <w:r w:rsidR="00BE675A" w:rsidRPr="000265BD">
        <w:rPr>
          <w:rFonts w:ascii="Times New Roman" w:hAnsi="Times New Roman" w:cs="Times New Roman"/>
          <w:sz w:val="24"/>
          <w:szCs w:val="24"/>
        </w:rPr>
        <w:t>rogrammes;</w:t>
      </w:r>
      <w:r w:rsidR="00B20D8F" w:rsidRPr="000265BD">
        <w:rPr>
          <w:rFonts w:ascii="Times New Roman" w:hAnsi="Times New Roman" w:cs="Times New Roman"/>
          <w:sz w:val="24"/>
          <w:szCs w:val="24"/>
        </w:rPr>
        <w:t xml:space="preserve"> including unemployed youth with disabilities</w:t>
      </w:r>
      <w:r w:rsidR="00BE675A" w:rsidRPr="000265BD">
        <w:rPr>
          <w:rFonts w:ascii="Times New Roman" w:hAnsi="Times New Roman" w:cs="Times New Roman"/>
          <w:sz w:val="24"/>
          <w:szCs w:val="24"/>
        </w:rPr>
        <w:t>;</w:t>
      </w:r>
      <w:r w:rsidR="00B20D8F" w:rsidRPr="000265BD">
        <w:rPr>
          <w:rFonts w:ascii="Times New Roman" w:hAnsi="Times New Roman" w:cs="Times New Roman"/>
          <w:sz w:val="24"/>
          <w:szCs w:val="24"/>
        </w:rPr>
        <w:t xml:space="preserve"> to </w:t>
      </w:r>
      <w:r w:rsidR="00D42B8B" w:rsidRPr="000265BD">
        <w:rPr>
          <w:rFonts w:ascii="Times New Roman" w:hAnsi="Times New Roman" w:cs="Times New Roman"/>
          <w:sz w:val="24"/>
          <w:szCs w:val="24"/>
        </w:rPr>
        <w:t>place</w:t>
      </w:r>
      <w:r w:rsidR="00B20D8F" w:rsidRPr="000265BD">
        <w:rPr>
          <w:rFonts w:ascii="Times New Roman" w:hAnsi="Times New Roman" w:cs="Times New Roman"/>
          <w:sz w:val="24"/>
          <w:szCs w:val="24"/>
        </w:rPr>
        <w:t xml:space="preserve"> 2 500 graduates </w:t>
      </w:r>
      <w:r w:rsidR="00D42B8B" w:rsidRPr="000265BD">
        <w:rPr>
          <w:rFonts w:ascii="Times New Roman" w:hAnsi="Times New Roman" w:cs="Times New Roman"/>
          <w:sz w:val="24"/>
          <w:szCs w:val="24"/>
        </w:rPr>
        <w:t>in</w:t>
      </w:r>
      <w:r w:rsidR="00B20D8F" w:rsidRPr="000265BD">
        <w:rPr>
          <w:rFonts w:ascii="Times New Roman" w:hAnsi="Times New Roman" w:cs="Times New Roman"/>
          <w:sz w:val="24"/>
          <w:szCs w:val="24"/>
        </w:rPr>
        <w:t xml:space="preserve"> workplace experience and internship</w:t>
      </w:r>
      <w:r w:rsidR="002F20C4" w:rsidRPr="000265BD">
        <w:rPr>
          <w:rFonts w:ascii="Times New Roman" w:hAnsi="Times New Roman" w:cs="Times New Roman"/>
          <w:sz w:val="24"/>
          <w:szCs w:val="24"/>
        </w:rPr>
        <w:t xml:space="preserve"> programmes</w:t>
      </w:r>
      <w:r w:rsidR="00BE675A" w:rsidRPr="000265BD">
        <w:rPr>
          <w:rFonts w:ascii="Times New Roman" w:hAnsi="Times New Roman" w:cs="Times New Roman"/>
          <w:sz w:val="24"/>
          <w:szCs w:val="24"/>
        </w:rPr>
        <w:t xml:space="preserve">; </w:t>
      </w:r>
      <w:r w:rsidR="00D42B8B" w:rsidRPr="000265BD">
        <w:rPr>
          <w:rFonts w:ascii="Times New Roman" w:hAnsi="Times New Roman" w:cs="Times New Roman"/>
          <w:sz w:val="24"/>
          <w:szCs w:val="24"/>
        </w:rPr>
        <w:t>to award 500 new bursaries to students and 650 to continuing students, to 300 unemployed candidates receiving qualifications through Recognition of Prior Learning (RPL)</w:t>
      </w:r>
    </w:p>
    <w:p w14:paraId="1E227001"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D42B8B" w:rsidRPr="000265BD">
        <w:rPr>
          <w:rFonts w:ascii="Times New Roman" w:hAnsi="Times New Roman" w:cs="Times New Roman"/>
          <w:b/>
          <w:sz w:val="24"/>
          <w:szCs w:val="24"/>
        </w:rPr>
        <w:t xml:space="preserve">: </w:t>
      </w:r>
      <w:r w:rsidR="00D42B8B" w:rsidRPr="000265BD">
        <w:rPr>
          <w:rFonts w:ascii="Times New Roman" w:hAnsi="Times New Roman" w:cs="Times New Roman"/>
          <w:sz w:val="24"/>
          <w:szCs w:val="24"/>
        </w:rPr>
        <w:t xml:space="preserve">4 000 unemployed learners </w:t>
      </w:r>
      <w:r w:rsidR="00AD678E" w:rsidRPr="000265BD">
        <w:rPr>
          <w:rFonts w:ascii="Times New Roman" w:hAnsi="Times New Roman" w:cs="Times New Roman"/>
          <w:sz w:val="24"/>
          <w:szCs w:val="24"/>
        </w:rPr>
        <w:t xml:space="preserve">(Interns, TVET and University students)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D42B8B" w:rsidRPr="000265BD">
        <w:rPr>
          <w:rFonts w:ascii="Times New Roman" w:hAnsi="Times New Roman" w:cs="Times New Roman"/>
          <w:sz w:val="24"/>
          <w:szCs w:val="24"/>
        </w:rPr>
        <w:t xml:space="preserve"> enrolled in learnerships and skills development programmes; </w:t>
      </w:r>
      <w:r w:rsidR="00AD678E" w:rsidRPr="000265BD">
        <w:rPr>
          <w:rFonts w:ascii="Times New Roman" w:hAnsi="Times New Roman" w:cs="Times New Roman"/>
          <w:sz w:val="24"/>
          <w:szCs w:val="24"/>
        </w:rPr>
        <w:t xml:space="preserve">1 950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AD678E" w:rsidRPr="000265BD">
        <w:rPr>
          <w:rFonts w:ascii="Times New Roman" w:hAnsi="Times New Roman" w:cs="Times New Roman"/>
          <w:sz w:val="24"/>
          <w:szCs w:val="24"/>
        </w:rPr>
        <w:t xml:space="preserve"> placed in internships, workplace experience and work-integrated learning</w:t>
      </w:r>
      <w:r w:rsidR="00F53AAA" w:rsidRPr="000265BD">
        <w:rPr>
          <w:rFonts w:ascii="Times New Roman" w:hAnsi="Times New Roman" w:cs="Times New Roman"/>
          <w:sz w:val="24"/>
          <w:szCs w:val="24"/>
        </w:rPr>
        <w:t xml:space="preserve"> and 700 unemployed students and 40 unemployed </w:t>
      </w:r>
      <w:r w:rsidR="00A01A8A" w:rsidRPr="000265BD">
        <w:rPr>
          <w:rFonts w:ascii="Times New Roman" w:hAnsi="Times New Roman" w:cs="Times New Roman"/>
          <w:sz w:val="24"/>
          <w:szCs w:val="24"/>
        </w:rPr>
        <w:t>postgraduates</w:t>
      </w:r>
      <w:r w:rsidR="00F53AAA" w:rsidRPr="000265BD">
        <w:rPr>
          <w:rFonts w:ascii="Times New Roman" w:hAnsi="Times New Roman" w:cs="Times New Roman"/>
          <w:sz w:val="24"/>
          <w:szCs w:val="24"/>
        </w:rPr>
        <w:t xml:space="preserve">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F53AAA" w:rsidRPr="000265BD">
        <w:rPr>
          <w:rFonts w:ascii="Times New Roman" w:hAnsi="Times New Roman" w:cs="Times New Roman"/>
          <w:sz w:val="24"/>
          <w:szCs w:val="24"/>
        </w:rPr>
        <w:t xml:space="preserve"> awarded bursaries.</w:t>
      </w:r>
      <w:r w:rsidR="00AD678E" w:rsidRPr="000265BD">
        <w:rPr>
          <w:rFonts w:ascii="Times New Roman" w:hAnsi="Times New Roman" w:cs="Times New Roman"/>
          <w:sz w:val="24"/>
          <w:szCs w:val="24"/>
        </w:rPr>
        <w:t xml:space="preserve"> </w:t>
      </w:r>
    </w:p>
    <w:p w14:paraId="2A2F8E7C"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Services SETA</w:t>
      </w:r>
      <w:r w:rsidR="00815F3A" w:rsidRPr="000265BD">
        <w:rPr>
          <w:rFonts w:ascii="Times New Roman" w:hAnsi="Times New Roman" w:cs="Times New Roman"/>
          <w:b/>
          <w:sz w:val="24"/>
          <w:szCs w:val="24"/>
        </w:rPr>
        <w:t xml:space="preserve">: </w:t>
      </w:r>
      <w:r w:rsidR="00815F3A" w:rsidRPr="000265BD">
        <w:rPr>
          <w:rFonts w:ascii="Times New Roman" w:hAnsi="Times New Roman" w:cs="Times New Roman"/>
          <w:sz w:val="24"/>
          <w:szCs w:val="24"/>
        </w:rPr>
        <w:t xml:space="preserve">16 203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815F3A" w:rsidRPr="000265BD">
        <w:rPr>
          <w:rFonts w:ascii="Times New Roman" w:hAnsi="Times New Roman" w:cs="Times New Roman"/>
          <w:sz w:val="24"/>
          <w:szCs w:val="24"/>
        </w:rPr>
        <w:t xml:space="preserve"> enrolled in learnerships and skills development programmes; 9 109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815F3A" w:rsidRPr="000265BD">
        <w:rPr>
          <w:rFonts w:ascii="Times New Roman" w:hAnsi="Times New Roman" w:cs="Times New Roman"/>
          <w:sz w:val="24"/>
          <w:szCs w:val="24"/>
        </w:rPr>
        <w:t xml:space="preserve"> placed in </w:t>
      </w:r>
      <w:r w:rsidR="0015196A" w:rsidRPr="000265BD">
        <w:rPr>
          <w:rFonts w:ascii="Times New Roman" w:hAnsi="Times New Roman" w:cs="Times New Roman"/>
          <w:sz w:val="24"/>
          <w:szCs w:val="24"/>
        </w:rPr>
        <w:t>internship</w:t>
      </w:r>
      <w:r w:rsidR="00815F3A" w:rsidRPr="000265BD">
        <w:rPr>
          <w:rFonts w:ascii="Times New Roman" w:hAnsi="Times New Roman" w:cs="Times New Roman"/>
          <w:sz w:val="24"/>
          <w:szCs w:val="24"/>
        </w:rPr>
        <w:t xml:space="preserve"> programmes; </w:t>
      </w:r>
      <w:r w:rsidR="0050268D" w:rsidRPr="000265BD">
        <w:rPr>
          <w:rFonts w:ascii="Times New Roman" w:hAnsi="Times New Roman" w:cs="Times New Roman"/>
          <w:sz w:val="24"/>
          <w:szCs w:val="24"/>
        </w:rPr>
        <w:t xml:space="preserve">2 100 artisan learners would </w:t>
      </w:r>
      <w:r w:rsidR="00A01A8A" w:rsidRPr="000265BD">
        <w:rPr>
          <w:rFonts w:ascii="Times New Roman" w:hAnsi="Times New Roman" w:cs="Times New Roman"/>
          <w:sz w:val="24"/>
          <w:szCs w:val="24"/>
        </w:rPr>
        <w:t xml:space="preserve">be </w:t>
      </w:r>
      <w:r w:rsidR="0050268D" w:rsidRPr="000265BD">
        <w:rPr>
          <w:rFonts w:ascii="Times New Roman" w:hAnsi="Times New Roman" w:cs="Times New Roman"/>
          <w:sz w:val="24"/>
          <w:szCs w:val="24"/>
        </w:rPr>
        <w:t xml:space="preserve">enrolled in artisan development programmes; 3 533 bursaries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0268D" w:rsidRPr="000265BD">
        <w:rPr>
          <w:rFonts w:ascii="Times New Roman" w:hAnsi="Times New Roman" w:cs="Times New Roman"/>
          <w:sz w:val="24"/>
          <w:szCs w:val="24"/>
        </w:rPr>
        <w:t xml:space="preserve"> awarded to unemployed learners and 1 000 candidates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0268D" w:rsidRPr="000265BD">
        <w:rPr>
          <w:rFonts w:ascii="Times New Roman" w:hAnsi="Times New Roman" w:cs="Times New Roman"/>
          <w:sz w:val="24"/>
          <w:szCs w:val="24"/>
        </w:rPr>
        <w:t xml:space="preserve"> enrolled in RPL programmes.</w:t>
      </w:r>
    </w:p>
    <w:p w14:paraId="7D7A06C1"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EWSETA</w:t>
      </w:r>
      <w:r w:rsidR="00481607" w:rsidRPr="000265BD">
        <w:rPr>
          <w:rFonts w:ascii="Times New Roman" w:hAnsi="Times New Roman" w:cs="Times New Roman"/>
          <w:b/>
          <w:sz w:val="24"/>
          <w:szCs w:val="24"/>
        </w:rPr>
        <w:t xml:space="preserve">: </w:t>
      </w:r>
      <w:r w:rsidR="00481607" w:rsidRPr="000265BD">
        <w:rPr>
          <w:rFonts w:ascii="Times New Roman" w:hAnsi="Times New Roman" w:cs="Times New Roman"/>
          <w:sz w:val="24"/>
          <w:szCs w:val="24"/>
        </w:rPr>
        <w:t xml:space="preserve">1 200 unemployed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481607" w:rsidRPr="000265BD">
        <w:rPr>
          <w:rFonts w:ascii="Times New Roman" w:hAnsi="Times New Roman" w:cs="Times New Roman"/>
          <w:sz w:val="24"/>
          <w:szCs w:val="24"/>
        </w:rPr>
        <w:t xml:space="preserve"> enrolled in learnerships programmes and 1 000 would complete; 930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481607" w:rsidRPr="000265BD">
        <w:rPr>
          <w:rFonts w:ascii="Times New Roman" w:hAnsi="Times New Roman" w:cs="Times New Roman"/>
          <w:sz w:val="24"/>
          <w:szCs w:val="24"/>
        </w:rPr>
        <w:t xml:space="preserve"> placed in </w:t>
      </w:r>
      <w:r w:rsidR="00C46BE8" w:rsidRPr="000265BD">
        <w:rPr>
          <w:rFonts w:ascii="Times New Roman" w:hAnsi="Times New Roman" w:cs="Times New Roman"/>
          <w:sz w:val="24"/>
          <w:szCs w:val="24"/>
        </w:rPr>
        <w:t>internships/ WIL programmes and 3</w:t>
      </w:r>
      <w:r w:rsidR="00C11D1F" w:rsidRPr="000265BD">
        <w:rPr>
          <w:rFonts w:ascii="Times New Roman" w:hAnsi="Times New Roman" w:cs="Times New Roman"/>
          <w:sz w:val="24"/>
          <w:szCs w:val="24"/>
        </w:rPr>
        <w:t>15</w:t>
      </w:r>
      <w:r w:rsidR="00C46BE8" w:rsidRPr="000265BD">
        <w:rPr>
          <w:rFonts w:ascii="Times New Roman" w:hAnsi="Times New Roman" w:cs="Times New Roman"/>
          <w:sz w:val="24"/>
          <w:szCs w:val="24"/>
        </w:rPr>
        <w:t xml:space="preserve"> learners </w:t>
      </w:r>
      <w:r w:rsidR="00C11D1F" w:rsidRPr="000265BD">
        <w:rPr>
          <w:rFonts w:ascii="Times New Roman" w:hAnsi="Times New Roman" w:cs="Times New Roman"/>
          <w:sz w:val="24"/>
          <w:szCs w:val="24"/>
        </w:rPr>
        <w:t>would complete the programmes; 5</w:t>
      </w:r>
      <w:r w:rsidR="00C46BE8" w:rsidRPr="000265BD">
        <w:rPr>
          <w:rFonts w:ascii="Times New Roman" w:hAnsi="Times New Roman" w:cs="Times New Roman"/>
          <w:sz w:val="24"/>
          <w:szCs w:val="24"/>
        </w:rPr>
        <w:t xml:space="preserve">00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11D1F" w:rsidRPr="000265BD">
        <w:rPr>
          <w:rFonts w:ascii="Times New Roman" w:hAnsi="Times New Roman" w:cs="Times New Roman"/>
          <w:sz w:val="24"/>
          <w:szCs w:val="24"/>
        </w:rPr>
        <w:t xml:space="preserve"> awarded bursaries and 1</w:t>
      </w:r>
      <w:r w:rsidR="00C46BE8" w:rsidRPr="000265BD">
        <w:rPr>
          <w:rFonts w:ascii="Times New Roman" w:hAnsi="Times New Roman" w:cs="Times New Roman"/>
          <w:sz w:val="24"/>
          <w:szCs w:val="24"/>
        </w:rPr>
        <w:t>00 would complete the programme</w:t>
      </w:r>
      <w:r w:rsidR="00C11D1F" w:rsidRPr="000265BD">
        <w:rPr>
          <w:rFonts w:ascii="Times New Roman" w:hAnsi="Times New Roman" w:cs="Times New Roman"/>
          <w:sz w:val="24"/>
          <w:szCs w:val="24"/>
        </w:rPr>
        <w:t>, 500 learners entering artisan programmes and 250 learners complete the programme</w:t>
      </w:r>
      <w:r w:rsidR="00C46BE8" w:rsidRPr="000265BD">
        <w:rPr>
          <w:rFonts w:ascii="Times New Roman" w:hAnsi="Times New Roman" w:cs="Times New Roman"/>
          <w:sz w:val="24"/>
          <w:szCs w:val="24"/>
        </w:rPr>
        <w:t>.</w:t>
      </w:r>
      <w:r w:rsidR="00481607" w:rsidRPr="000265BD">
        <w:rPr>
          <w:rFonts w:ascii="Times New Roman" w:hAnsi="Times New Roman" w:cs="Times New Roman"/>
          <w:sz w:val="24"/>
          <w:szCs w:val="24"/>
        </w:rPr>
        <w:t xml:space="preserve"> </w:t>
      </w:r>
      <w:r w:rsidRPr="000265BD">
        <w:rPr>
          <w:rFonts w:ascii="Times New Roman" w:hAnsi="Times New Roman" w:cs="Times New Roman"/>
          <w:sz w:val="24"/>
          <w:szCs w:val="24"/>
        </w:rPr>
        <w:t xml:space="preserve"> </w:t>
      </w:r>
    </w:p>
    <w:p w14:paraId="4D6226E7"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C46BE8" w:rsidRPr="000265BD">
        <w:rPr>
          <w:rFonts w:ascii="Times New Roman" w:hAnsi="Times New Roman" w:cs="Times New Roman"/>
          <w:b/>
          <w:sz w:val="24"/>
          <w:szCs w:val="24"/>
        </w:rPr>
        <w:t xml:space="preserve">: </w:t>
      </w:r>
      <w:r w:rsidR="002F74F6" w:rsidRPr="000265BD">
        <w:rPr>
          <w:rFonts w:ascii="Times New Roman" w:hAnsi="Times New Roman" w:cs="Times New Roman"/>
          <w:sz w:val="24"/>
          <w:szCs w:val="24"/>
        </w:rPr>
        <w:t xml:space="preserve">7 260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2F74F6" w:rsidRPr="000265BD">
        <w:rPr>
          <w:rFonts w:ascii="Times New Roman" w:hAnsi="Times New Roman" w:cs="Times New Roman"/>
          <w:sz w:val="24"/>
          <w:szCs w:val="24"/>
        </w:rPr>
        <w:t xml:space="preserve"> enrolled in learnerships and skills development programmes and 6 600 would complete the programme; 700 unemployed learners placed in internship programmes and 350 learners completed; 240 unemployed learners awarded bursaries and 700 learners completed </w:t>
      </w:r>
    </w:p>
    <w:p w14:paraId="497B5172"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lastRenderedPageBreak/>
        <w:t xml:space="preserve">BANKSETA: </w:t>
      </w:r>
      <w:r w:rsidR="003023F6" w:rsidRPr="000265BD">
        <w:rPr>
          <w:rFonts w:ascii="Times New Roman" w:hAnsi="Times New Roman" w:cs="Times New Roman"/>
          <w:sz w:val="24"/>
          <w:szCs w:val="24"/>
        </w:rPr>
        <w:t xml:space="preserve">870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3023F6" w:rsidRPr="000265BD">
        <w:rPr>
          <w:rFonts w:ascii="Times New Roman" w:hAnsi="Times New Roman" w:cs="Times New Roman"/>
          <w:sz w:val="24"/>
          <w:szCs w:val="24"/>
        </w:rPr>
        <w:t xml:space="preserve"> enrolled in learnership programmes and 5</w:t>
      </w:r>
      <w:r w:rsidR="00732AA6" w:rsidRPr="000265BD">
        <w:rPr>
          <w:rFonts w:ascii="Times New Roman" w:hAnsi="Times New Roman" w:cs="Times New Roman"/>
          <w:sz w:val="24"/>
          <w:szCs w:val="24"/>
        </w:rPr>
        <w:t xml:space="preserve">33 learners would complete; </w:t>
      </w:r>
    </w:p>
    <w:p w14:paraId="1AF060FA"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INSETA</w:t>
      </w:r>
      <w:r w:rsidR="00D73064" w:rsidRPr="000265BD">
        <w:rPr>
          <w:rFonts w:ascii="Times New Roman" w:hAnsi="Times New Roman" w:cs="Times New Roman"/>
          <w:sz w:val="24"/>
          <w:szCs w:val="24"/>
        </w:rPr>
        <w:t>: 2 500 u</w:t>
      </w:r>
      <w:r w:rsidR="005A3852" w:rsidRPr="000265BD">
        <w:rPr>
          <w:rFonts w:ascii="Times New Roman" w:hAnsi="Times New Roman" w:cs="Times New Roman"/>
          <w:sz w:val="24"/>
          <w:szCs w:val="24"/>
        </w:rPr>
        <w:t>n</w:t>
      </w:r>
      <w:r w:rsidR="00D73064" w:rsidRPr="000265BD">
        <w:rPr>
          <w:rFonts w:ascii="Times New Roman" w:hAnsi="Times New Roman" w:cs="Times New Roman"/>
          <w:sz w:val="24"/>
          <w:szCs w:val="24"/>
        </w:rPr>
        <w:t xml:space="preserve">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D73064" w:rsidRPr="000265BD">
        <w:rPr>
          <w:rFonts w:ascii="Times New Roman" w:hAnsi="Times New Roman" w:cs="Times New Roman"/>
          <w:sz w:val="24"/>
          <w:szCs w:val="24"/>
        </w:rPr>
        <w:t xml:space="preserve">enrolled in learnerships and skills development programmes and 1 750 learners </w:t>
      </w:r>
      <w:r w:rsidR="009556CE" w:rsidRPr="000265BD">
        <w:rPr>
          <w:rFonts w:ascii="Times New Roman" w:hAnsi="Times New Roman" w:cs="Times New Roman"/>
          <w:sz w:val="24"/>
          <w:szCs w:val="24"/>
        </w:rPr>
        <w:t xml:space="preserve">would </w:t>
      </w:r>
      <w:r w:rsidR="00D73064" w:rsidRPr="000265BD">
        <w:rPr>
          <w:rFonts w:ascii="Times New Roman" w:hAnsi="Times New Roman" w:cs="Times New Roman"/>
          <w:sz w:val="24"/>
          <w:szCs w:val="24"/>
        </w:rPr>
        <w:t>complet</w:t>
      </w:r>
      <w:r w:rsidR="002F20C4" w:rsidRPr="000265BD">
        <w:rPr>
          <w:rFonts w:ascii="Times New Roman" w:hAnsi="Times New Roman" w:cs="Times New Roman"/>
          <w:sz w:val="24"/>
          <w:szCs w:val="24"/>
        </w:rPr>
        <w:t>e</w:t>
      </w:r>
      <w:r w:rsidR="00D73064" w:rsidRPr="000265BD">
        <w:rPr>
          <w:rFonts w:ascii="Times New Roman" w:hAnsi="Times New Roman" w:cs="Times New Roman"/>
          <w:sz w:val="24"/>
          <w:szCs w:val="24"/>
        </w:rPr>
        <w:t xml:space="preserve">; 800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D73064" w:rsidRPr="000265BD">
        <w:rPr>
          <w:rFonts w:ascii="Times New Roman" w:hAnsi="Times New Roman" w:cs="Times New Roman"/>
          <w:sz w:val="24"/>
          <w:szCs w:val="24"/>
        </w:rPr>
        <w:t xml:space="preserve">entered </w:t>
      </w:r>
      <w:r w:rsidR="00556095" w:rsidRPr="000265BD">
        <w:rPr>
          <w:rFonts w:ascii="Times New Roman" w:hAnsi="Times New Roman" w:cs="Times New Roman"/>
          <w:sz w:val="24"/>
          <w:szCs w:val="24"/>
        </w:rPr>
        <w:t xml:space="preserve">in </w:t>
      </w:r>
      <w:r w:rsidR="00FC581C" w:rsidRPr="000265BD">
        <w:rPr>
          <w:rFonts w:ascii="Times New Roman" w:hAnsi="Times New Roman" w:cs="Times New Roman"/>
          <w:sz w:val="24"/>
          <w:szCs w:val="24"/>
        </w:rPr>
        <w:t>internship</w:t>
      </w:r>
      <w:r w:rsidR="00D73064" w:rsidRPr="000265BD">
        <w:rPr>
          <w:rFonts w:ascii="Times New Roman" w:hAnsi="Times New Roman" w:cs="Times New Roman"/>
          <w:sz w:val="24"/>
          <w:szCs w:val="24"/>
        </w:rPr>
        <w:t xml:space="preserve"> programmes and 500 learners </w:t>
      </w:r>
      <w:r w:rsidR="009556CE" w:rsidRPr="000265BD">
        <w:rPr>
          <w:rFonts w:ascii="Times New Roman" w:hAnsi="Times New Roman" w:cs="Times New Roman"/>
          <w:sz w:val="24"/>
          <w:szCs w:val="24"/>
        </w:rPr>
        <w:t xml:space="preserve">would </w:t>
      </w:r>
      <w:r w:rsidR="00D73064" w:rsidRPr="000265BD">
        <w:rPr>
          <w:rFonts w:ascii="Times New Roman" w:hAnsi="Times New Roman" w:cs="Times New Roman"/>
          <w:sz w:val="24"/>
          <w:szCs w:val="24"/>
        </w:rPr>
        <w:t>complete; 392 une</w:t>
      </w:r>
      <w:r w:rsidR="00556095" w:rsidRPr="000265BD">
        <w:rPr>
          <w:rFonts w:ascii="Times New Roman" w:hAnsi="Times New Roman" w:cs="Times New Roman"/>
          <w:sz w:val="24"/>
          <w:szCs w:val="24"/>
        </w:rPr>
        <w:t>mployed</w:t>
      </w:r>
      <w:r w:rsidR="00D73064" w:rsidRPr="000265BD">
        <w:rPr>
          <w:rFonts w:ascii="Times New Roman" w:hAnsi="Times New Roman" w:cs="Times New Roman"/>
          <w:sz w:val="24"/>
          <w:szCs w:val="24"/>
        </w:rPr>
        <w:t xml:space="preserve"> youth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D73064" w:rsidRPr="000265BD">
        <w:rPr>
          <w:rFonts w:ascii="Times New Roman" w:hAnsi="Times New Roman" w:cs="Times New Roman"/>
          <w:sz w:val="24"/>
          <w:szCs w:val="24"/>
        </w:rPr>
        <w:t xml:space="preserve">accepted in employment after completing internships; 800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D73064" w:rsidRPr="000265BD">
        <w:rPr>
          <w:rFonts w:ascii="Times New Roman" w:hAnsi="Times New Roman" w:cs="Times New Roman"/>
          <w:sz w:val="24"/>
          <w:szCs w:val="24"/>
        </w:rPr>
        <w:t xml:space="preserve">awarded bursaries and 700 learners </w:t>
      </w:r>
      <w:r w:rsidR="00556095" w:rsidRPr="000265BD">
        <w:rPr>
          <w:rFonts w:ascii="Times New Roman" w:hAnsi="Times New Roman" w:cs="Times New Roman"/>
          <w:sz w:val="24"/>
          <w:szCs w:val="24"/>
        </w:rPr>
        <w:t xml:space="preserve">would </w:t>
      </w:r>
      <w:r w:rsidR="00D73064" w:rsidRPr="000265BD">
        <w:rPr>
          <w:rFonts w:ascii="Times New Roman" w:hAnsi="Times New Roman" w:cs="Times New Roman"/>
          <w:sz w:val="24"/>
          <w:szCs w:val="24"/>
        </w:rPr>
        <w:t xml:space="preserve">complete and 100 </w:t>
      </w:r>
      <w:r w:rsidR="0015196A" w:rsidRPr="000265BD">
        <w:rPr>
          <w:rFonts w:ascii="Times New Roman" w:hAnsi="Times New Roman" w:cs="Times New Roman"/>
          <w:sz w:val="24"/>
          <w:szCs w:val="24"/>
        </w:rPr>
        <w:t>candidates</w:t>
      </w:r>
      <w:r w:rsidR="00556095" w:rsidRPr="000265BD">
        <w:rPr>
          <w:rFonts w:ascii="Times New Roman" w:hAnsi="Times New Roman" w:cs="Times New Roman"/>
          <w:sz w:val="24"/>
          <w:szCs w:val="24"/>
        </w:rPr>
        <w:t xml:space="preserve">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D73064" w:rsidRPr="000265BD">
        <w:rPr>
          <w:rFonts w:ascii="Times New Roman" w:hAnsi="Times New Roman" w:cs="Times New Roman"/>
          <w:sz w:val="24"/>
          <w:szCs w:val="24"/>
        </w:rPr>
        <w:t xml:space="preserve"> certified through RPL. </w:t>
      </w:r>
    </w:p>
    <w:p w14:paraId="12C51324"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FASSET</w:t>
      </w:r>
      <w:r w:rsidR="00090462" w:rsidRPr="000265BD">
        <w:rPr>
          <w:rFonts w:ascii="Times New Roman" w:hAnsi="Times New Roman" w:cs="Times New Roman"/>
          <w:b/>
          <w:sz w:val="24"/>
          <w:szCs w:val="24"/>
        </w:rPr>
        <w:t xml:space="preserve">: </w:t>
      </w:r>
      <w:r w:rsidR="00090462" w:rsidRPr="000265BD">
        <w:rPr>
          <w:rFonts w:ascii="Times New Roman" w:hAnsi="Times New Roman" w:cs="Times New Roman"/>
          <w:sz w:val="24"/>
          <w:szCs w:val="24"/>
        </w:rPr>
        <w:t xml:space="preserve">7 190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090462" w:rsidRPr="000265BD">
        <w:rPr>
          <w:rFonts w:ascii="Times New Roman" w:hAnsi="Times New Roman" w:cs="Times New Roman"/>
          <w:sz w:val="24"/>
          <w:szCs w:val="24"/>
        </w:rPr>
        <w:t xml:space="preserve"> funded to enter learnership and skills programmes and 2 580 learners would complete; </w:t>
      </w:r>
      <w:r w:rsidR="00BE10B2" w:rsidRPr="000265BD">
        <w:rPr>
          <w:rFonts w:ascii="Times New Roman" w:hAnsi="Times New Roman" w:cs="Times New Roman"/>
          <w:sz w:val="24"/>
          <w:szCs w:val="24"/>
        </w:rPr>
        <w:t>1 830 unemployed learners entering bridging programme for completion of university and Professional Body respectively</w:t>
      </w:r>
      <w:r w:rsidR="005A3852" w:rsidRPr="000265BD">
        <w:rPr>
          <w:rFonts w:ascii="Times New Roman" w:hAnsi="Times New Roman" w:cs="Times New Roman"/>
          <w:sz w:val="24"/>
          <w:szCs w:val="24"/>
        </w:rPr>
        <w:t>,</w:t>
      </w:r>
      <w:r w:rsidR="00BE10B2" w:rsidRPr="000265BD">
        <w:rPr>
          <w:rFonts w:ascii="Times New Roman" w:hAnsi="Times New Roman" w:cs="Times New Roman"/>
          <w:sz w:val="24"/>
          <w:szCs w:val="24"/>
        </w:rPr>
        <w:t xml:space="preserve"> and 1 281 learners would complete; </w:t>
      </w:r>
      <w:r w:rsidR="00FA06AB" w:rsidRPr="000265BD">
        <w:rPr>
          <w:rFonts w:ascii="Times New Roman" w:hAnsi="Times New Roman" w:cs="Times New Roman"/>
          <w:sz w:val="24"/>
          <w:szCs w:val="24"/>
        </w:rPr>
        <w:t xml:space="preserve">680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FA06AB" w:rsidRPr="000265BD">
        <w:rPr>
          <w:rFonts w:ascii="Times New Roman" w:hAnsi="Times New Roman" w:cs="Times New Roman"/>
          <w:sz w:val="24"/>
          <w:szCs w:val="24"/>
        </w:rPr>
        <w:t xml:space="preserve"> funded on NSFAS Loan Repayment Grant, F</w:t>
      </w:r>
      <w:r w:rsidR="00A01A8A" w:rsidRPr="000265BD">
        <w:rPr>
          <w:rFonts w:ascii="Times New Roman" w:hAnsi="Times New Roman" w:cs="Times New Roman"/>
          <w:sz w:val="24"/>
          <w:szCs w:val="24"/>
        </w:rPr>
        <w:t>ASSET</w:t>
      </w:r>
      <w:r w:rsidR="00FA06AB" w:rsidRPr="000265BD">
        <w:rPr>
          <w:rFonts w:ascii="Times New Roman" w:hAnsi="Times New Roman" w:cs="Times New Roman"/>
          <w:sz w:val="24"/>
          <w:szCs w:val="24"/>
        </w:rPr>
        <w:t xml:space="preserve"> Bursary Grant and NSFAS bursary and 480 TVET graduates placed in in-service training and 210 learners completed. </w:t>
      </w:r>
      <w:r w:rsidR="00BE10B2" w:rsidRPr="000265BD">
        <w:rPr>
          <w:rFonts w:ascii="Times New Roman" w:hAnsi="Times New Roman" w:cs="Times New Roman"/>
          <w:sz w:val="24"/>
          <w:szCs w:val="24"/>
        </w:rPr>
        <w:t xml:space="preserve">  </w:t>
      </w:r>
    </w:p>
    <w:p w14:paraId="2D7C080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8F420F" w:rsidRPr="000265BD">
        <w:rPr>
          <w:rFonts w:ascii="Times New Roman" w:hAnsi="Times New Roman" w:cs="Times New Roman"/>
          <w:b/>
          <w:sz w:val="24"/>
          <w:szCs w:val="24"/>
        </w:rPr>
        <w:t xml:space="preserve">: </w:t>
      </w:r>
      <w:r w:rsidR="008D557D" w:rsidRPr="000265BD">
        <w:rPr>
          <w:rFonts w:ascii="Times New Roman" w:hAnsi="Times New Roman" w:cs="Times New Roman"/>
          <w:sz w:val="24"/>
          <w:szCs w:val="24"/>
        </w:rPr>
        <w:t>3 0</w:t>
      </w:r>
      <w:r w:rsidR="00CD7AEA" w:rsidRPr="000265BD">
        <w:rPr>
          <w:rFonts w:ascii="Times New Roman" w:hAnsi="Times New Roman" w:cs="Times New Roman"/>
          <w:sz w:val="24"/>
          <w:szCs w:val="24"/>
        </w:rPr>
        <w:t xml:space="preserve">00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CD7AEA" w:rsidRPr="000265BD">
        <w:rPr>
          <w:rFonts w:ascii="Times New Roman" w:hAnsi="Times New Roman" w:cs="Times New Roman"/>
          <w:sz w:val="24"/>
          <w:szCs w:val="24"/>
        </w:rPr>
        <w:t>enrolled in learnerships programmes</w:t>
      </w:r>
      <w:r w:rsidR="0082398B" w:rsidRPr="000265BD">
        <w:rPr>
          <w:rFonts w:ascii="Times New Roman" w:hAnsi="Times New Roman" w:cs="Times New Roman"/>
          <w:sz w:val="24"/>
          <w:szCs w:val="24"/>
        </w:rPr>
        <w:t xml:space="preserve">; 1 450 learners (800 TVET students for WIL, 400 interns and 250 University students for </w:t>
      </w:r>
      <w:r w:rsidR="001060D0" w:rsidRPr="000265BD">
        <w:rPr>
          <w:rFonts w:ascii="Times New Roman" w:hAnsi="Times New Roman" w:cs="Times New Roman"/>
          <w:sz w:val="24"/>
          <w:szCs w:val="24"/>
        </w:rPr>
        <w:t>candidacy</w:t>
      </w:r>
      <w:r w:rsidR="0082398B" w:rsidRPr="000265BD">
        <w:rPr>
          <w:rFonts w:ascii="Times New Roman" w:hAnsi="Times New Roman" w:cs="Times New Roman"/>
          <w:sz w:val="24"/>
          <w:szCs w:val="24"/>
        </w:rPr>
        <w:t>)</w:t>
      </w:r>
      <w:r w:rsidR="00556095" w:rsidRPr="000265BD">
        <w:rPr>
          <w:rFonts w:ascii="Times New Roman" w:hAnsi="Times New Roman" w:cs="Times New Roman"/>
          <w:sz w:val="24"/>
          <w:szCs w:val="24"/>
        </w:rPr>
        <w:t xml:space="preserve">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82398B" w:rsidRPr="000265BD">
        <w:rPr>
          <w:rFonts w:ascii="Times New Roman" w:hAnsi="Times New Roman" w:cs="Times New Roman"/>
          <w:sz w:val="24"/>
          <w:szCs w:val="24"/>
        </w:rPr>
        <w:t xml:space="preserve"> entered; </w:t>
      </w:r>
      <w:r w:rsidR="001060D0" w:rsidRPr="000265BD">
        <w:rPr>
          <w:rFonts w:ascii="Times New Roman" w:hAnsi="Times New Roman" w:cs="Times New Roman"/>
          <w:sz w:val="24"/>
          <w:szCs w:val="24"/>
        </w:rPr>
        <w:t>5</w:t>
      </w:r>
      <w:r w:rsidR="0082398B" w:rsidRPr="000265BD">
        <w:rPr>
          <w:rFonts w:ascii="Times New Roman" w:hAnsi="Times New Roman" w:cs="Times New Roman"/>
          <w:sz w:val="24"/>
          <w:szCs w:val="24"/>
        </w:rPr>
        <w:t xml:space="preserve">0 artisan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82398B" w:rsidRPr="000265BD">
        <w:rPr>
          <w:rFonts w:ascii="Times New Roman" w:hAnsi="Times New Roman" w:cs="Times New Roman"/>
          <w:sz w:val="24"/>
          <w:szCs w:val="24"/>
        </w:rPr>
        <w:t xml:space="preserve">enrolled in artisan programmes and 118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1060D0" w:rsidRPr="000265BD">
        <w:rPr>
          <w:rFonts w:ascii="Times New Roman" w:hAnsi="Times New Roman" w:cs="Times New Roman"/>
          <w:sz w:val="24"/>
          <w:szCs w:val="24"/>
        </w:rPr>
        <w:t>complete and 150</w:t>
      </w:r>
      <w:r w:rsidR="0082398B" w:rsidRPr="000265BD">
        <w:rPr>
          <w:rFonts w:ascii="Times New Roman" w:hAnsi="Times New Roman" w:cs="Times New Roman"/>
          <w:sz w:val="24"/>
          <w:szCs w:val="24"/>
        </w:rPr>
        <w:t xml:space="preserve">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82398B" w:rsidRPr="000265BD">
        <w:rPr>
          <w:rFonts w:ascii="Times New Roman" w:hAnsi="Times New Roman" w:cs="Times New Roman"/>
          <w:sz w:val="24"/>
          <w:szCs w:val="24"/>
        </w:rPr>
        <w:t xml:space="preserve">awarded bursaries. </w:t>
      </w:r>
    </w:p>
    <w:p w14:paraId="0A4C8DA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7403E7" w:rsidRPr="000265BD">
        <w:rPr>
          <w:rFonts w:ascii="Times New Roman" w:hAnsi="Times New Roman" w:cs="Times New Roman"/>
          <w:b/>
          <w:sz w:val="24"/>
          <w:szCs w:val="24"/>
        </w:rPr>
        <w:t xml:space="preserve">: </w:t>
      </w:r>
      <w:r w:rsidR="00AD64A4" w:rsidRPr="000265BD">
        <w:rPr>
          <w:rFonts w:ascii="Times New Roman" w:hAnsi="Times New Roman" w:cs="Times New Roman"/>
          <w:sz w:val="24"/>
          <w:szCs w:val="24"/>
        </w:rPr>
        <w:t xml:space="preserve">9 995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AD64A4" w:rsidRPr="000265BD">
        <w:rPr>
          <w:rFonts w:ascii="Times New Roman" w:hAnsi="Times New Roman" w:cs="Times New Roman"/>
          <w:sz w:val="24"/>
          <w:szCs w:val="24"/>
        </w:rPr>
        <w:t xml:space="preserve">enrolled in learnerships and skills development programmes and 8 450 learners </w:t>
      </w:r>
      <w:r w:rsidR="00556095" w:rsidRPr="000265BD">
        <w:rPr>
          <w:rFonts w:ascii="Times New Roman" w:hAnsi="Times New Roman" w:cs="Times New Roman"/>
          <w:sz w:val="24"/>
          <w:szCs w:val="24"/>
        </w:rPr>
        <w:t xml:space="preserve">would </w:t>
      </w:r>
      <w:r w:rsidR="00AD64A4" w:rsidRPr="000265BD">
        <w:rPr>
          <w:rFonts w:ascii="Times New Roman" w:hAnsi="Times New Roman" w:cs="Times New Roman"/>
          <w:sz w:val="24"/>
          <w:szCs w:val="24"/>
        </w:rPr>
        <w:t xml:space="preserve">complete; 886 graduates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AD64A4" w:rsidRPr="000265BD">
        <w:rPr>
          <w:rFonts w:ascii="Times New Roman" w:hAnsi="Times New Roman" w:cs="Times New Roman"/>
          <w:sz w:val="24"/>
          <w:szCs w:val="24"/>
        </w:rPr>
        <w:t xml:space="preserve">entered </w:t>
      </w:r>
      <w:r w:rsidR="00CA77FF" w:rsidRPr="000265BD">
        <w:rPr>
          <w:rFonts w:ascii="Times New Roman" w:hAnsi="Times New Roman" w:cs="Times New Roman"/>
          <w:sz w:val="24"/>
          <w:szCs w:val="24"/>
        </w:rPr>
        <w:t xml:space="preserve">in </w:t>
      </w:r>
      <w:r w:rsidR="00AD64A4" w:rsidRPr="000265BD">
        <w:rPr>
          <w:rFonts w:ascii="Times New Roman" w:hAnsi="Times New Roman" w:cs="Times New Roman"/>
          <w:sz w:val="24"/>
          <w:szCs w:val="24"/>
        </w:rPr>
        <w:t xml:space="preserve">internship programmes; 4 000 artisan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AD64A4" w:rsidRPr="000265BD">
        <w:rPr>
          <w:rFonts w:ascii="Times New Roman" w:hAnsi="Times New Roman" w:cs="Times New Roman"/>
          <w:sz w:val="24"/>
          <w:szCs w:val="24"/>
        </w:rPr>
        <w:t xml:space="preserve">enrolled in artisan trade qualifications and 5 775 artisan learners </w:t>
      </w:r>
      <w:r w:rsidR="00556095" w:rsidRPr="000265BD">
        <w:rPr>
          <w:rFonts w:ascii="Times New Roman" w:hAnsi="Times New Roman" w:cs="Times New Roman"/>
          <w:sz w:val="24"/>
          <w:szCs w:val="24"/>
        </w:rPr>
        <w:t xml:space="preserve">would </w:t>
      </w:r>
      <w:r w:rsidR="00AD64A4" w:rsidRPr="000265BD">
        <w:rPr>
          <w:rFonts w:ascii="Times New Roman" w:hAnsi="Times New Roman" w:cs="Times New Roman"/>
          <w:sz w:val="24"/>
          <w:szCs w:val="24"/>
        </w:rPr>
        <w:t xml:space="preserve">complete; 170 bursaries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56095" w:rsidRPr="000265BD">
        <w:rPr>
          <w:rFonts w:ascii="Times New Roman" w:hAnsi="Times New Roman" w:cs="Times New Roman"/>
          <w:sz w:val="24"/>
          <w:szCs w:val="24"/>
        </w:rPr>
        <w:t xml:space="preserve"> </w:t>
      </w:r>
      <w:r w:rsidR="00AD64A4" w:rsidRPr="000265BD">
        <w:rPr>
          <w:rFonts w:ascii="Times New Roman" w:hAnsi="Times New Roman" w:cs="Times New Roman"/>
          <w:sz w:val="24"/>
          <w:szCs w:val="24"/>
        </w:rPr>
        <w:t xml:space="preserve">awarded to unemployed learners and 1 500 learners </w:t>
      </w:r>
      <w:r w:rsidR="00556095" w:rsidRPr="000265BD">
        <w:rPr>
          <w:rFonts w:ascii="Times New Roman" w:hAnsi="Times New Roman" w:cs="Times New Roman"/>
          <w:sz w:val="24"/>
          <w:szCs w:val="24"/>
        </w:rPr>
        <w:t xml:space="preserve">would </w:t>
      </w:r>
      <w:r w:rsidR="00AD64A4" w:rsidRPr="000265BD">
        <w:rPr>
          <w:rFonts w:ascii="Times New Roman" w:hAnsi="Times New Roman" w:cs="Times New Roman"/>
          <w:sz w:val="24"/>
          <w:szCs w:val="24"/>
        </w:rPr>
        <w:t>access RPL.</w:t>
      </w:r>
    </w:p>
    <w:p w14:paraId="35E2C703"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AD64A4" w:rsidRPr="000265BD">
        <w:rPr>
          <w:rFonts w:ascii="Times New Roman" w:hAnsi="Times New Roman" w:cs="Times New Roman"/>
          <w:b/>
          <w:sz w:val="24"/>
          <w:szCs w:val="24"/>
        </w:rPr>
        <w:t xml:space="preserve">: </w:t>
      </w:r>
      <w:r w:rsidR="00235F20" w:rsidRPr="000265BD">
        <w:rPr>
          <w:rFonts w:ascii="Times New Roman" w:hAnsi="Times New Roman" w:cs="Times New Roman"/>
          <w:sz w:val="24"/>
          <w:szCs w:val="24"/>
        </w:rPr>
        <w:t xml:space="preserve">1 350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235F20" w:rsidRPr="000265BD">
        <w:rPr>
          <w:rFonts w:ascii="Times New Roman" w:hAnsi="Times New Roman" w:cs="Times New Roman"/>
          <w:sz w:val="24"/>
          <w:szCs w:val="24"/>
        </w:rPr>
        <w:t xml:space="preserve">entered </w:t>
      </w:r>
      <w:r w:rsidR="00CA77FF" w:rsidRPr="000265BD">
        <w:rPr>
          <w:rFonts w:ascii="Times New Roman" w:hAnsi="Times New Roman" w:cs="Times New Roman"/>
          <w:sz w:val="24"/>
          <w:szCs w:val="24"/>
        </w:rPr>
        <w:t xml:space="preserve">in </w:t>
      </w:r>
      <w:r w:rsidR="00235F20" w:rsidRPr="000265BD">
        <w:rPr>
          <w:rFonts w:ascii="Times New Roman" w:hAnsi="Times New Roman" w:cs="Times New Roman"/>
          <w:sz w:val="24"/>
          <w:szCs w:val="24"/>
        </w:rPr>
        <w:t>inte</w:t>
      </w:r>
      <w:r w:rsidR="005A3852" w:rsidRPr="000265BD">
        <w:rPr>
          <w:rFonts w:ascii="Times New Roman" w:hAnsi="Times New Roman" w:cs="Times New Roman"/>
          <w:sz w:val="24"/>
          <w:szCs w:val="24"/>
        </w:rPr>
        <w:t>r</w:t>
      </w:r>
      <w:r w:rsidR="00235F20" w:rsidRPr="000265BD">
        <w:rPr>
          <w:rFonts w:ascii="Times New Roman" w:hAnsi="Times New Roman" w:cs="Times New Roman"/>
          <w:sz w:val="24"/>
          <w:szCs w:val="24"/>
        </w:rPr>
        <w:t xml:space="preserve">nships and WIL programmes and 815 learners </w:t>
      </w:r>
      <w:r w:rsidR="00C455F4" w:rsidRPr="000265BD">
        <w:rPr>
          <w:rFonts w:ascii="Times New Roman" w:hAnsi="Times New Roman" w:cs="Times New Roman"/>
          <w:sz w:val="24"/>
          <w:szCs w:val="24"/>
        </w:rPr>
        <w:t xml:space="preserve">would </w:t>
      </w:r>
      <w:r w:rsidR="00235F20" w:rsidRPr="000265BD">
        <w:rPr>
          <w:rFonts w:ascii="Times New Roman" w:hAnsi="Times New Roman" w:cs="Times New Roman"/>
          <w:sz w:val="24"/>
          <w:szCs w:val="24"/>
        </w:rPr>
        <w:t xml:space="preserve">complete the programmes; </w:t>
      </w:r>
      <w:r w:rsidR="00FE6586" w:rsidRPr="000265BD">
        <w:rPr>
          <w:rFonts w:ascii="Times New Roman" w:hAnsi="Times New Roman" w:cs="Times New Roman"/>
          <w:sz w:val="24"/>
          <w:szCs w:val="24"/>
        </w:rPr>
        <w:t xml:space="preserve">1 500 artisan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FE6586" w:rsidRPr="000265BD">
        <w:rPr>
          <w:rFonts w:ascii="Times New Roman" w:hAnsi="Times New Roman" w:cs="Times New Roman"/>
          <w:sz w:val="24"/>
          <w:szCs w:val="24"/>
        </w:rPr>
        <w:t xml:space="preserve">enrolled in artisan development programmes and 1 800 </w:t>
      </w:r>
      <w:r w:rsidR="00C455F4" w:rsidRPr="000265BD">
        <w:rPr>
          <w:rFonts w:ascii="Times New Roman" w:hAnsi="Times New Roman" w:cs="Times New Roman"/>
          <w:sz w:val="24"/>
          <w:szCs w:val="24"/>
        </w:rPr>
        <w:t xml:space="preserve">would </w:t>
      </w:r>
      <w:r w:rsidR="00FE6586" w:rsidRPr="000265BD">
        <w:rPr>
          <w:rFonts w:ascii="Times New Roman" w:hAnsi="Times New Roman" w:cs="Times New Roman"/>
          <w:sz w:val="24"/>
          <w:szCs w:val="24"/>
        </w:rPr>
        <w:t xml:space="preserve">complete; 1 000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FE6586" w:rsidRPr="000265BD">
        <w:rPr>
          <w:rFonts w:ascii="Times New Roman" w:hAnsi="Times New Roman" w:cs="Times New Roman"/>
          <w:sz w:val="24"/>
          <w:szCs w:val="24"/>
        </w:rPr>
        <w:t xml:space="preserve">awarded bursaries and 600 learners </w:t>
      </w:r>
      <w:r w:rsidR="00C455F4" w:rsidRPr="000265BD">
        <w:rPr>
          <w:rFonts w:ascii="Times New Roman" w:hAnsi="Times New Roman" w:cs="Times New Roman"/>
          <w:sz w:val="24"/>
          <w:szCs w:val="24"/>
        </w:rPr>
        <w:t xml:space="preserve">would </w:t>
      </w:r>
      <w:r w:rsidR="00FE6586" w:rsidRPr="000265BD">
        <w:rPr>
          <w:rFonts w:ascii="Times New Roman" w:hAnsi="Times New Roman" w:cs="Times New Roman"/>
          <w:sz w:val="24"/>
          <w:szCs w:val="24"/>
        </w:rPr>
        <w:t>complete.</w:t>
      </w:r>
    </w:p>
    <w:p w14:paraId="57F99049" w14:textId="77777777" w:rsidR="00C25209" w:rsidRPr="000265BD" w:rsidRDefault="00FE6586"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 xml:space="preserve">TETA: </w:t>
      </w:r>
      <w:r w:rsidR="00CA77FF" w:rsidRPr="000265BD">
        <w:rPr>
          <w:rFonts w:ascii="Times New Roman" w:hAnsi="Times New Roman" w:cs="Times New Roman"/>
          <w:sz w:val="24"/>
          <w:szCs w:val="24"/>
        </w:rPr>
        <w:t xml:space="preserve">2 524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CA77FF" w:rsidRPr="000265BD">
        <w:rPr>
          <w:rFonts w:ascii="Times New Roman" w:hAnsi="Times New Roman" w:cs="Times New Roman"/>
          <w:sz w:val="24"/>
          <w:szCs w:val="24"/>
        </w:rPr>
        <w:t xml:space="preserve">enrolled in learnerships and skills development programmes and 2 766 learners </w:t>
      </w:r>
      <w:r w:rsidR="00C455F4" w:rsidRPr="000265BD">
        <w:rPr>
          <w:rFonts w:ascii="Times New Roman" w:hAnsi="Times New Roman" w:cs="Times New Roman"/>
          <w:sz w:val="24"/>
          <w:szCs w:val="24"/>
        </w:rPr>
        <w:t xml:space="preserve">would </w:t>
      </w:r>
      <w:r w:rsidR="00CA77FF" w:rsidRPr="000265BD">
        <w:rPr>
          <w:rFonts w:ascii="Times New Roman" w:hAnsi="Times New Roman" w:cs="Times New Roman"/>
          <w:sz w:val="24"/>
          <w:szCs w:val="24"/>
        </w:rPr>
        <w:t xml:space="preserve">complete; 750 learners and graduates from higher </w:t>
      </w:r>
      <w:r w:rsidR="00CA77FF" w:rsidRPr="000265BD">
        <w:rPr>
          <w:rFonts w:ascii="Times New Roman" w:hAnsi="Times New Roman" w:cs="Times New Roman"/>
          <w:sz w:val="24"/>
          <w:szCs w:val="24"/>
        </w:rPr>
        <w:lastRenderedPageBreak/>
        <w:t xml:space="preserve">education institutions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CA77FF" w:rsidRPr="000265BD">
        <w:rPr>
          <w:rFonts w:ascii="Times New Roman" w:hAnsi="Times New Roman" w:cs="Times New Roman"/>
          <w:sz w:val="24"/>
          <w:szCs w:val="24"/>
        </w:rPr>
        <w:t xml:space="preserve">entered in internship programmes and 358 learners </w:t>
      </w:r>
      <w:r w:rsidR="00C455F4" w:rsidRPr="000265BD">
        <w:rPr>
          <w:rFonts w:ascii="Times New Roman" w:hAnsi="Times New Roman" w:cs="Times New Roman"/>
          <w:sz w:val="24"/>
          <w:szCs w:val="24"/>
        </w:rPr>
        <w:t xml:space="preserve">would </w:t>
      </w:r>
      <w:r w:rsidR="00CA77FF" w:rsidRPr="000265BD">
        <w:rPr>
          <w:rFonts w:ascii="Times New Roman" w:hAnsi="Times New Roman" w:cs="Times New Roman"/>
          <w:sz w:val="24"/>
          <w:szCs w:val="24"/>
        </w:rPr>
        <w:t xml:space="preserve">complete; 358 artisan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CA77FF" w:rsidRPr="000265BD">
        <w:rPr>
          <w:rFonts w:ascii="Times New Roman" w:hAnsi="Times New Roman" w:cs="Times New Roman"/>
          <w:sz w:val="24"/>
          <w:szCs w:val="24"/>
        </w:rPr>
        <w:t xml:space="preserve">enrolled in artisan development programmes; 250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CA77FF" w:rsidRPr="000265BD">
        <w:rPr>
          <w:rFonts w:ascii="Times New Roman" w:hAnsi="Times New Roman" w:cs="Times New Roman"/>
          <w:sz w:val="24"/>
          <w:szCs w:val="24"/>
        </w:rPr>
        <w:t xml:space="preserve">awarded bursaries and 157 learners </w:t>
      </w:r>
      <w:r w:rsidR="00C455F4" w:rsidRPr="000265BD">
        <w:rPr>
          <w:rFonts w:ascii="Times New Roman" w:hAnsi="Times New Roman" w:cs="Times New Roman"/>
          <w:sz w:val="24"/>
          <w:szCs w:val="24"/>
        </w:rPr>
        <w:t xml:space="preserve">would </w:t>
      </w:r>
      <w:r w:rsidR="00CA77FF" w:rsidRPr="000265BD">
        <w:rPr>
          <w:rFonts w:ascii="Times New Roman" w:hAnsi="Times New Roman" w:cs="Times New Roman"/>
          <w:sz w:val="24"/>
          <w:szCs w:val="24"/>
        </w:rPr>
        <w:t>complete.</w:t>
      </w:r>
    </w:p>
    <w:p w14:paraId="1C212454"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FE3B4B" w:rsidRPr="000265BD">
        <w:rPr>
          <w:rFonts w:ascii="Times New Roman" w:hAnsi="Times New Roman" w:cs="Times New Roman"/>
          <w:b/>
          <w:sz w:val="24"/>
          <w:szCs w:val="24"/>
        </w:rPr>
        <w:t xml:space="preserve">: </w:t>
      </w:r>
      <w:r w:rsidR="00B44539" w:rsidRPr="000265BD">
        <w:rPr>
          <w:rFonts w:ascii="Times New Roman" w:hAnsi="Times New Roman" w:cs="Times New Roman"/>
          <w:sz w:val="24"/>
          <w:szCs w:val="24"/>
        </w:rPr>
        <w:t xml:space="preserve">2 200 unemployed learners </w:t>
      </w:r>
      <w:r w:rsidR="00E363FF" w:rsidRPr="000265BD">
        <w:rPr>
          <w:rFonts w:ascii="Times New Roman" w:hAnsi="Times New Roman" w:cs="Times New Roman"/>
          <w:sz w:val="24"/>
          <w:szCs w:val="24"/>
        </w:rPr>
        <w:t xml:space="preserve">registered in National Qualifications Framework (NQF) Level 2 - 5 learnerships and skills programmes addressing scarce and critical skills and occupations in the W&amp;R sector and 1 420 learners certified; 3 000 bursaries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E363FF" w:rsidRPr="000265BD">
        <w:rPr>
          <w:rFonts w:ascii="Times New Roman" w:hAnsi="Times New Roman" w:cs="Times New Roman"/>
          <w:sz w:val="24"/>
          <w:szCs w:val="24"/>
        </w:rPr>
        <w:t xml:space="preserve"> awarded to unemployed bursars registered at TVET and HEIs; 4 000 TVET and HEIs graduates placed in workplace experience programmes and 2 400 graduates complete the programmes; 700 learners</w:t>
      </w:r>
      <w:r w:rsidR="00FC581C" w:rsidRPr="000265BD">
        <w:rPr>
          <w:rFonts w:ascii="Times New Roman" w:hAnsi="Times New Roman" w:cs="Times New Roman"/>
          <w:sz w:val="24"/>
          <w:szCs w:val="24"/>
        </w:rPr>
        <w:t xml:space="preserve"> and</w:t>
      </w:r>
      <w:r w:rsidR="00E363FF" w:rsidRPr="000265BD">
        <w:rPr>
          <w:rFonts w:ascii="Times New Roman" w:hAnsi="Times New Roman" w:cs="Times New Roman"/>
          <w:sz w:val="24"/>
          <w:szCs w:val="24"/>
        </w:rPr>
        <w:t xml:space="preserve"> interns from TVET and HEIs placed in internship programmes and 490 students </w:t>
      </w:r>
      <w:r w:rsidR="002F20C4" w:rsidRPr="000265BD">
        <w:rPr>
          <w:rFonts w:ascii="Times New Roman" w:hAnsi="Times New Roman" w:cs="Times New Roman"/>
          <w:sz w:val="24"/>
          <w:szCs w:val="24"/>
        </w:rPr>
        <w:t xml:space="preserve">would </w:t>
      </w:r>
      <w:r w:rsidR="00E363FF" w:rsidRPr="000265BD">
        <w:rPr>
          <w:rFonts w:ascii="Times New Roman" w:hAnsi="Times New Roman" w:cs="Times New Roman"/>
          <w:sz w:val="24"/>
          <w:szCs w:val="24"/>
        </w:rPr>
        <w:t>complete the programmes.</w:t>
      </w:r>
    </w:p>
    <w:p w14:paraId="3E7B5BE5" w14:textId="77777777" w:rsidR="004D774C"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AB50F9" w:rsidRPr="000265BD">
        <w:rPr>
          <w:rFonts w:ascii="Times New Roman" w:hAnsi="Times New Roman" w:cs="Times New Roman"/>
          <w:b/>
          <w:sz w:val="24"/>
          <w:szCs w:val="24"/>
        </w:rPr>
        <w:t xml:space="preserve">: </w:t>
      </w:r>
      <w:r w:rsidR="00A5496C" w:rsidRPr="000265BD">
        <w:rPr>
          <w:rFonts w:ascii="Times New Roman" w:hAnsi="Times New Roman" w:cs="Times New Roman"/>
          <w:sz w:val="24"/>
          <w:szCs w:val="24"/>
        </w:rPr>
        <w:t xml:space="preserve">4 550 unemployed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A5496C" w:rsidRPr="000265BD">
        <w:rPr>
          <w:rFonts w:ascii="Times New Roman" w:hAnsi="Times New Roman" w:cs="Times New Roman"/>
          <w:sz w:val="24"/>
          <w:szCs w:val="24"/>
        </w:rPr>
        <w:t xml:space="preserve">enrolled in learnerships and skills development programmes and 2 277 learners </w:t>
      </w:r>
      <w:r w:rsidR="00C455F4" w:rsidRPr="000265BD">
        <w:rPr>
          <w:rFonts w:ascii="Times New Roman" w:hAnsi="Times New Roman" w:cs="Times New Roman"/>
          <w:sz w:val="24"/>
          <w:szCs w:val="24"/>
        </w:rPr>
        <w:t xml:space="preserve">would </w:t>
      </w:r>
      <w:r w:rsidR="00A5496C" w:rsidRPr="000265BD">
        <w:rPr>
          <w:rFonts w:ascii="Times New Roman" w:hAnsi="Times New Roman" w:cs="Times New Roman"/>
          <w:sz w:val="24"/>
          <w:szCs w:val="24"/>
        </w:rPr>
        <w:t xml:space="preserve">complete; 700 unemployed learners </w:t>
      </w:r>
      <w:r w:rsidR="00FC581C" w:rsidRPr="000265BD">
        <w:rPr>
          <w:rFonts w:ascii="Times New Roman" w:hAnsi="Times New Roman" w:cs="Times New Roman"/>
          <w:sz w:val="24"/>
          <w:szCs w:val="24"/>
        </w:rPr>
        <w:t xml:space="preserve">would be </w:t>
      </w:r>
      <w:r w:rsidR="00A5496C" w:rsidRPr="000265BD">
        <w:rPr>
          <w:rFonts w:ascii="Times New Roman" w:hAnsi="Times New Roman" w:cs="Times New Roman"/>
          <w:sz w:val="24"/>
          <w:szCs w:val="24"/>
        </w:rPr>
        <w:t xml:space="preserve">entered in internship and WIL programmes and 350 learners </w:t>
      </w:r>
      <w:r w:rsidR="00C455F4" w:rsidRPr="000265BD">
        <w:rPr>
          <w:rFonts w:ascii="Times New Roman" w:hAnsi="Times New Roman" w:cs="Times New Roman"/>
          <w:sz w:val="24"/>
          <w:szCs w:val="24"/>
        </w:rPr>
        <w:t xml:space="preserve">would </w:t>
      </w:r>
      <w:r w:rsidR="00A5496C" w:rsidRPr="000265BD">
        <w:rPr>
          <w:rFonts w:ascii="Times New Roman" w:hAnsi="Times New Roman" w:cs="Times New Roman"/>
          <w:sz w:val="24"/>
          <w:szCs w:val="24"/>
        </w:rPr>
        <w:t xml:space="preserve">complete; 3 500 artisan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A5496C" w:rsidRPr="000265BD">
        <w:rPr>
          <w:rFonts w:ascii="Times New Roman" w:hAnsi="Times New Roman" w:cs="Times New Roman"/>
          <w:sz w:val="24"/>
          <w:szCs w:val="24"/>
        </w:rPr>
        <w:t xml:space="preserve">enrolled in artisan training and 1 750 artisan learners </w:t>
      </w:r>
      <w:r w:rsidR="00C455F4" w:rsidRPr="000265BD">
        <w:rPr>
          <w:rFonts w:ascii="Times New Roman" w:hAnsi="Times New Roman" w:cs="Times New Roman"/>
          <w:sz w:val="24"/>
          <w:szCs w:val="24"/>
        </w:rPr>
        <w:t xml:space="preserve">would </w:t>
      </w:r>
      <w:r w:rsidR="00A5496C" w:rsidRPr="000265BD">
        <w:rPr>
          <w:rFonts w:ascii="Times New Roman" w:hAnsi="Times New Roman" w:cs="Times New Roman"/>
          <w:sz w:val="24"/>
          <w:szCs w:val="24"/>
        </w:rPr>
        <w:t xml:space="preserve">complete; 500 bursaries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455F4" w:rsidRPr="000265BD">
        <w:rPr>
          <w:rFonts w:ascii="Times New Roman" w:hAnsi="Times New Roman" w:cs="Times New Roman"/>
          <w:sz w:val="24"/>
          <w:szCs w:val="24"/>
        </w:rPr>
        <w:t xml:space="preserve"> </w:t>
      </w:r>
      <w:r w:rsidR="00A5496C" w:rsidRPr="000265BD">
        <w:rPr>
          <w:rFonts w:ascii="Times New Roman" w:hAnsi="Times New Roman" w:cs="Times New Roman"/>
          <w:sz w:val="24"/>
          <w:szCs w:val="24"/>
        </w:rPr>
        <w:t xml:space="preserve">awarded to unemployed learners and 80 funded learners </w:t>
      </w:r>
      <w:r w:rsidR="00C455F4" w:rsidRPr="000265BD">
        <w:rPr>
          <w:rFonts w:ascii="Times New Roman" w:hAnsi="Times New Roman" w:cs="Times New Roman"/>
          <w:sz w:val="24"/>
          <w:szCs w:val="24"/>
        </w:rPr>
        <w:t xml:space="preserve">would </w:t>
      </w:r>
      <w:r w:rsidR="00A5496C" w:rsidRPr="000265BD">
        <w:rPr>
          <w:rFonts w:ascii="Times New Roman" w:hAnsi="Times New Roman" w:cs="Times New Roman"/>
          <w:sz w:val="24"/>
          <w:szCs w:val="24"/>
        </w:rPr>
        <w:t>complete.</w:t>
      </w:r>
    </w:p>
    <w:p w14:paraId="1D812E92" w14:textId="77777777" w:rsidR="006E5101" w:rsidRPr="000265BD" w:rsidRDefault="00D974BD"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4.1.3. </w:t>
      </w:r>
      <w:r w:rsidR="006B3ED6" w:rsidRPr="000265BD">
        <w:rPr>
          <w:rFonts w:ascii="Times New Roman" w:hAnsi="Times New Roman" w:cs="Times New Roman"/>
          <w:b/>
          <w:sz w:val="24"/>
          <w:szCs w:val="24"/>
        </w:rPr>
        <w:t xml:space="preserve">Goal 4.3: </w:t>
      </w:r>
      <w:r w:rsidR="006E5101" w:rsidRPr="000265BD">
        <w:rPr>
          <w:rFonts w:ascii="Times New Roman" w:hAnsi="Times New Roman" w:cs="Times New Roman"/>
          <w:b/>
          <w:sz w:val="24"/>
          <w:szCs w:val="24"/>
        </w:rPr>
        <w:t>Promoting the growth of a public FET college system that is responsive to sector, local, regional and natio</w:t>
      </w:r>
      <w:r w:rsidR="006B3ED6" w:rsidRPr="000265BD">
        <w:rPr>
          <w:rFonts w:ascii="Times New Roman" w:hAnsi="Times New Roman" w:cs="Times New Roman"/>
          <w:b/>
          <w:sz w:val="24"/>
          <w:szCs w:val="24"/>
        </w:rPr>
        <w:t>nal skills needs and priorities</w:t>
      </w:r>
    </w:p>
    <w:p w14:paraId="7FE44A5D" w14:textId="77777777" w:rsidR="00D4428E" w:rsidRPr="000265BD" w:rsidRDefault="005D31A2"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SETAs are required to identify and partner with TVET Colleges</w:t>
      </w:r>
      <w:r w:rsidR="00E63498" w:rsidRPr="000265BD">
        <w:rPr>
          <w:rFonts w:ascii="Times New Roman" w:hAnsi="Times New Roman" w:cs="Times New Roman"/>
          <w:sz w:val="24"/>
          <w:szCs w:val="24"/>
        </w:rPr>
        <w:t xml:space="preserve"> to offer vocational courses and work experience for college learners, learnerships, apprenticeships, experiential training, </w:t>
      </w:r>
      <w:r w:rsidR="0015196A" w:rsidRPr="000265BD">
        <w:rPr>
          <w:rFonts w:ascii="Times New Roman" w:hAnsi="Times New Roman" w:cs="Times New Roman"/>
          <w:sz w:val="24"/>
          <w:szCs w:val="24"/>
        </w:rPr>
        <w:t>and work</w:t>
      </w:r>
      <w:r w:rsidR="00E63498" w:rsidRPr="000265BD">
        <w:rPr>
          <w:rFonts w:ascii="Times New Roman" w:hAnsi="Times New Roman" w:cs="Times New Roman"/>
          <w:sz w:val="24"/>
          <w:szCs w:val="24"/>
        </w:rPr>
        <w:t xml:space="preserve">-based placement for TVET lecturers. </w:t>
      </w:r>
      <w:r w:rsidR="000133F5" w:rsidRPr="000265BD">
        <w:rPr>
          <w:rFonts w:ascii="Times New Roman" w:hAnsi="Times New Roman" w:cs="Times New Roman"/>
          <w:sz w:val="24"/>
          <w:szCs w:val="24"/>
        </w:rPr>
        <w:t>The MT</w:t>
      </w:r>
      <w:r w:rsidR="007B2434" w:rsidRPr="000265BD">
        <w:rPr>
          <w:rFonts w:ascii="Times New Roman" w:hAnsi="Times New Roman" w:cs="Times New Roman"/>
          <w:sz w:val="24"/>
          <w:szCs w:val="24"/>
        </w:rPr>
        <w:t>S</w:t>
      </w:r>
      <w:r w:rsidR="000133F5" w:rsidRPr="000265BD">
        <w:rPr>
          <w:rFonts w:ascii="Times New Roman" w:hAnsi="Times New Roman" w:cs="Times New Roman"/>
          <w:sz w:val="24"/>
          <w:szCs w:val="24"/>
        </w:rPr>
        <w:t>F</w:t>
      </w:r>
      <w:r w:rsidR="007B2434" w:rsidRPr="000265BD">
        <w:rPr>
          <w:rFonts w:ascii="Times New Roman" w:hAnsi="Times New Roman" w:cs="Times New Roman"/>
          <w:sz w:val="24"/>
          <w:szCs w:val="24"/>
        </w:rPr>
        <w:t xml:space="preserve"> ha</w:t>
      </w:r>
      <w:r w:rsidR="00E42FE4" w:rsidRPr="000265BD">
        <w:rPr>
          <w:rFonts w:ascii="Times New Roman" w:hAnsi="Times New Roman" w:cs="Times New Roman"/>
          <w:sz w:val="24"/>
          <w:szCs w:val="24"/>
        </w:rPr>
        <w:t>d</w:t>
      </w:r>
      <w:r w:rsidR="007B2434" w:rsidRPr="000265BD">
        <w:rPr>
          <w:rFonts w:ascii="Times New Roman" w:hAnsi="Times New Roman" w:cs="Times New Roman"/>
          <w:sz w:val="24"/>
          <w:szCs w:val="24"/>
        </w:rPr>
        <w:t xml:space="preserve"> set a target of 140 000 of work-based training opportunities for TVET Colleges and Universities of Technology students. The SETAs ha</w:t>
      </w:r>
      <w:r w:rsidR="00E42FE4" w:rsidRPr="000265BD">
        <w:rPr>
          <w:rFonts w:ascii="Times New Roman" w:hAnsi="Times New Roman" w:cs="Times New Roman"/>
          <w:sz w:val="24"/>
          <w:szCs w:val="24"/>
        </w:rPr>
        <w:t>d</w:t>
      </w:r>
      <w:r w:rsidR="007B2434" w:rsidRPr="000265BD">
        <w:rPr>
          <w:rFonts w:ascii="Times New Roman" w:hAnsi="Times New Roman" w:cs="Times New Roman"/>
          <w:sz w:val="24"/>
          <w:szCs w:val="24"/>
        </w:rPr>
        <w:t xml:space="preserve"> planned to identify and </w:t>
      </w:r>
      <w:r w:rsidR="009556CE" w:rsidRPr="000265BD">
        <w:rPr>
          <w:rFonts w:ascii="Times New Roman" w:hAnsi="Times New Roman" w:cs="Times New Roman"/>
          <w:sz w:val="24"/>
          <w:szCs w:val="24"/>
        </w:rPr>
        <w:t>collaborate</w:t>
      </w:r>
      <w:r w:rsidR="007B2434" w:rsidRPr="000265BD">
        <w:rPr>
          <w:rFonts w:ascii="Times New Roman" w:hAnsi="Times New Roman" w:cs="Times New Roman"/>
          <w:sz w:val="24"/>
          <w:szCs w:val="24"/>
        </w:rPr>
        <w:t xml:space="preserve"> with TVET Colleges to, introduce qualifications that responds to their sectors, TVET College lecturer development, to strengthen the current TVET College offerings, </w:t>
      </w:r>
      <w:r w:rsidR="000133F5" w:rsidRPr="000265BD">
        <w:rPr>
          <w:rFonts w:ascii="Times New Roman" w:hAnsi="Times New Roman" w:cs="Times New Roman"/>
          <w:sz w:val="24"/>
          <w:szCs w:val="24"/>
        </w:rPr>
        <w:t xml:space="preserve">and </w:t>
      </w:r>
      <w:r w:rsidR="007B2434" w:rsidRPr="000265BD">
        <w:rPr>
          <w:rFonts w:ascii="Times New Roman" w:hAnsi="Times New Roman" w:cs="Times New Roman"/>
          <w:sz w:val="24"/>
          <w:szCs w:val="24"/>
        </w:rPr>
        <w:t xml:space="preserve">placement of students </w:t>
      </w:r>
      <w:r w:rsidR="00857073" w:rsidRPr="000265BD">
        <w:rPr>
          <w:rFonts w:ascii="Times New Roman" w:hAnsi="Times New Roman" w:cs="Times New Roman"/>
          <w:sz w:val="24"/>
          <w:szCs w:val="24"/>
        </w:rPr>
        <w:t xml:space="preserve">and lecturers in the workplace. </w:t>
      </w:r>
    </w:p>
    <w:p w14:paraId="7405BBE1"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ETDPSETA:</w:t>
      </w:r>
      <w:r w:rsidRPr="000265BD">
        <w:rPr>
          <w:rFonts w:ascii="Times New Roman" w:hAnsi="Times New Roman" w:cs="Times New Roman"/>
          <w:sz w:val="24"/>
          <w:szCs w:val="24"/>
        </w:rPr>
        <w:t xml:space="preserve"> </w:t>
      </w:r>
      <w:r w:rsidR="00CE2757" w:rsidRPr="000265BD">
        <w:rPr>
          <w:rFonts w:ascii="Times New Roman" w:hAnsi="Times New Roman" w:cs="Times New Roman"/>
          <w:sz w:val="24"/>
          <w:szCs w:val="24"/>
        </w:rPr>
        <w:t xml:space="preserve">The SETA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support 400 public TVET Colleges lecturers and managers and 100 Community Education and Training College practitioners through skills development.</w:t>
      </w:r>
    </w:p>
    <w:p w14:paraId="1B05AEBC"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D9345C" w:rsidRPr="000265BD">
        <w:rPr>
          <w:rFonts w:ascii="Times New Roman" w:hAnsi="Times New Roman" w:cs="Times New Roman"/>
          <w:b/>
          <w:sz w:val="24"/>
          <w:szCs w:val="24"/>
        </w:rPr>
        <w:t xml:space="preserve">: </w:t>
      </w:r>
      <w:r w:rsidR="005A3852" w:rsidRPr="000265BD">
        <w:rPr>
          <w:rFonts w:ascii="Times New Roman" w:hAnsi="Times New Roman" w:cs="Times New Roman"/>
          <w:sz w:val="24"/>
          <w:szCs w:val="24"/>
        </w:rPr>
        <w:t>40 TVET College lecture</w:t>
      </w:r>
      <w:r w:rsidR="009556CE" w:rsidRPr="000265BD">
        <w:rPr>
          <w:rFonts w:ascii="Times New Roman" w:hAnsi="Times New Roman" w:cs="Times New Roman"/>
          <w:sz w:val="24"/>
          <w:szCs w:val="24"/>
        </w:rPr>
        <w:t>r</w:t>
      </w:r>
      <w:r w:rsidR="005A3852" w:rsidRPr="000265BD">
        <w:rPr>
          <w:rFonts w:ascii="Times New Roman" w:hAnsi="Times New Roman" w:cs="Times New Roman"/>
          <w:sz w:val="24"/>
          <w:szCs w:val="24"/>
        </w:rPr>
        <w:t xml:space="preserve">s </w:t>
      </w:r>
      <w:r w:rsidR="002F20C4" w:rsidRPr="000265BD">
        <w:rPr>
          <w:rFonts w:ascii="Times New Roman" w:hAnsi="Times New Roman" w:cs="Times New Roman"/>
          <w:sz w:val="24"/>
          <w:szCs w:val="24"/>
        </w:rPr>
        <w:t>would</w:t>
      </w:r>
      <w:r w:rsidR="005A3852" w:rsidRPr="000265BD">
        <w:rPr>
          <w:rFonts w:ascii="Times New Roman" w:hAnsi="Times New Roman" w:cs="Times New Roman"/>
          <w:sz w:val="24"/>
          <w:szCs w:val="24"/>
        </w:rPr>
        <w:t xml:space="preserve"> be placed on</w:t>
      </w:r>
      <w:r w:rsidR="0030522C" w:rsidRPr="000265BD">
        <w:rPr>
          <w:rFonts w:ascii="Times New Roman" w:hAnsi="Times New Roman" w:cs="Times New Roman"/>
          <w:sz w:val="24"/>
          <w:szCs w:val="24"/>
        </w:rPr>
        <w:t xml:space="preserve"> work experience with employers; </w:t>
      </w:r>
    </w:p>
    <w:p w14:paraId="440D2FD9"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Services SETA</w:t>
      </w:r>
      <w:r w:rsidR="00E974B5" w:rsidRPr="000265BD">
        <w:rPr>
          <w:rFonts w:ascii="Times New Roman" w:hAnsi="Times New Roman" w:cs="Times New Roman"/>
          <w:b/>
          <w:sz w:val="24"/>
          <w:szCs w:val="24"/>
        </w:rPr>
        <w:t xml:space="preserve">: </w:t>
      </w:r>
      <w:r w:rsidR="00783494" w:rsidRPr="000265BD">
        <w:rPr>
          <w:rFonts w:ascii="Times New Roman" w:hAnsi="Times New Roman" w:cs="Times New Roman"/>
          <w:sz w:val="24"/>
          <w:szCs w:val="24"/>
        </w:rPr>
        <w:t>Five</w:t>
      </w:r>
      <w:r w:rsidR="00E974B5" w:rsidRPr="000265BD">
        <w:rPr>
          <w:rFonts w:ascii="Times New Roman" w:hAnsi="Times New Roman" w:cs="Times New Roman"/>
          <w:sz w:val="24"/>
          <w:szCs w:val="24"/>
        </w:rPr>
        <w:t xml:space="preserve"> partnerships </w:t>
      </w:r>
      <w:r w:rsidR="002F20C4" w:rsidRPr="000265BD">
        <w:rPr>
          <w:rFonts w:ascii="Times New Roman" w:hAnsi="Times New Roman" w:cs="Times New Roman"/>
          <w:sz w:val="24"/>
          <w:szCs w:val="24"/>
        </w:rPr>
        <w:t>would</w:t>
      </w:r>
      <w:r w:rsidR="00E974B5" w:rsidRPr="000265BD">
        <w:rPr>
          <w:rFonts w:ascii="Times New Roman" w:hAnsi="Times New Roman" w:cs="Times New Roman"/>
          <w:sz w:val="24"/>
          <w:szCs w:val="24"/>
        </w:rPr>
        <w:t xml:space="preserve"> be established with TVET Colleges and 150 partnerships with new employers.</w:t>
      </w:r>
    </w:p>
    <w:p w14:paraId="48F17199"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EWSETA</w:t>
      </w:r>
      <w:r w:rsidR="007C7A8B" w:rsidRPr="000265BD">
        <w:rPr>
          <w:rFonts w:ascii="Times New Roman" w:hAnsi="Times New Roman" w:cs="Times New Roman"/>
          <w:b/>
          <w:sz w:val="24"/>
          <w:szCs w:val="24"/>
        </w:rPr>
        <w:t xml:space="preserve">: </w:t>
      </w:r>
      <w:r w:rsidR="00E42FE4" w:rsidRPr="000265BD">
        <w:rPr>
          <w:rFonts w:ascii="Times New Roman" w:hAnsi="Times New Roman" w:cs="Times New Roman"/>
          <w:sz w:val="24"/>
          <w:szCs w:val="24"/>
        </w:rPr>
        <w:t>The SETA had</w:t>
      </w:r>
      <w:r w:rsidR="00EC1064" w:rsidRPr="000265BD">
        <w:rPr>
          <w:rFonts w:ascii="Times New Roman" w:hAnsi="Times New Roman" w:cs="Times New Roman"/>
          <w:sz w:val="24"/>
          <w:szCs w:val="24"/>
        </w:rPr>
        <w:t xml:space="preserve"> not planned to establish new partnerships with TVET Colleges during this financial year, but it </w:t>
      </w:r>
      <w:r w:rsidR="002F20C4" w:rsidRPr="000265BD">
        <w:rPr>
          <w:rFonts w:ascii="Times New Roman" w:hAnsi="Times New Roman" w:cs="Times New Roman"/>
          <w:sz w:val="24"/>
          <w:szCs w:val="24"/>
        </w:rPr>
        <w:t>would</w:t>
      </w:r>
      <w:r w:rsidR="00EC1064" w:rsidRPr="000265BD">
        <w:rPr>
          <w:rFonts w:ascii="Times New Roman" w:hAnsi="Times New Roman" w:cs="Times New Roman"/>
          <w:sz w:val="24"/>
          <w:szCs w:val="24"/>
        </w:rPr>
        <w:t xml:space="preserve"> consolidate and deepen the partnerships that have been established with TVET Colleges.</w:t>
      </w:r>
      <w:r w:rsidRPr="000265BD">
        <w:rPr>
          <w:rFonts w:ascii="Times New Roman" w:hAnsi="Times New Roman" w:cs="Times New Roman"/>
          <w:sz w:val="24"/>
          <w:szCs w:val="24"/>
        </w:rPr>
        <w:t xml:space="preserve"> </w:t>
      </w:r>
    </w:p>
    <w:p w14:paraId="719FC54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501350" w:rsidRPr="000265BD">
        <w:rPr>
          <w:rFonts w:ascii="Times New Roman" w:hAnsi="Times New Roman" w:cs="Times New Roman"/>
          <w:b/>
          <w:sz w:val="24"/>
          <w:szCs w:val="24"/>
        </w:rPr>
        <w:t xml:space="preserve">: </w:t>
      </w:r>
      <w:r w:rsidR="00501350" w:rsidRPr="000265BD">
        <w:rPr>
          <w:rFonts w:ascii="Times New Roman" w:hAnsi="Times New Roman" w:cs="Times New Roman"/>
          <w:sz w:val="24"/>
          <w:szCs w:val="24"/>
        </w:rPr>
        <w:t xml:space="preserve">25 TVET College lecturers </w:t>
      </w:r>
      <w:r w:rsidR="002F20C4" w:rsidRPr="000265BD">
        <w:rPr>
          <w:rFonts w:ascii="Times New Roman" w:hAnsi="Times New Roman" w:cs="Times New Roman"/>
          <w:sz w:val="24"/>
          <w:szCs w:val="24"/>
        </w:rPr>
        <w:t>would</w:t>
      </w:r>
      <w:r w:rsidR="00501350" w:rsidRPr="000265BD">
        <w:rPr>
          <w:rFonts w:ascii="Times New Roman" w:hAnsi="Times New Roman" w:cs="Times New Roman"/>
          <w:sz w:val="24"/>
          <w:szCs w:val="24"/>
        </w:rPr>
        <w:t xml:space="preserve"> be developed</w:t>
      </w:r>
    </w:p>
    <w:p w14:paraId="19605F08"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BANKSETA: </w:t>
      </w:r>
      <w:r w:rsidR="00CE2757" w:rsidRPr="000265BD">
        <w:rPr>
          <w:rFonts w:ascii="Times New Roman" w:hAnsi="Times New Roman" w:cs="Times New Roman"/>
          <w:sz w:val="24"/>
          <w:szCs w:val="24"/>
        </w:rPr>
        <w:t xml:space="preserve">The entity aimed to sign 10 memoranda of understanding with TVET Colleges to assist TVET College </w:t>
      </w:r>
      <w:r w:rsidR="0015196A" w:rsidRPr="000265BD">
        <w:rPr>
          <w:rFonts w:ascii="Times New Roman" w:hAnsi="Times New Roman" w:cs="Times New Roman"/>
          <w:sz w:val="24"/>
          <w:szCs w:val="24"/>
        </w:rPr>
        <w:t>learners’</w:t>
      </w:r>
      <w:r w:rsidR="00CE2757" w:rsidRPr="000265BD">
        <w:rPr>
          <w:rFonts w:ascii="Times New Roman" w:hAnsi="Times New Roman" w:cs="Times New Roman"/>
          <w:sz w:val="24"/>
          <w:szCs w:val="24"/>
        </w:rPr>
        <w:t xml:space="preserve"> access work-integrated learning opportunities.</w:t>
      </w:r>
    </w:p>
    <w:p w14:paraId="212A83C2"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INSETA</w:t>
      </w:r>
      <w:r w:rsidR="00CE2757" w:rsidRPr="000265BD">
        <w:rPr>
          <w:rFonts w:ascii="Times New Roman" w:hAnsi="Times New Roman" w:cs="Times New Roman"/>
          <w:b/>
          <w:sz w:val="24"/>
          <w:szCs w:val="24"/>
        </w:rPr>
        <w:t xml:space="preserve">: </w:t>
      </w:r>
      <w:r w:rsidR="00783494" w:rsidRPr="000265BD">
        <w:rPr>
          <w:rFonts w:ascii="Times New Roman" w:hAnsi="Times New Roman" w:cs="Times New Roman"/>
          <w:sz w:val="24"/>
          <w:szCs w:val="24"/>
        </w:rPr>
        <w:t>Eight</w:t>
      </w:r>
      <w:r w:rsidR="00CE2757" w:rsidRPr="000265BD">
        <w:rPr>
          <w:rFonts w:ascii="Times New Roman" w:hAnsi="Times New Roman" w:cs="Times New Roman"/>
          <w:sz w:val="24"/>
          <w:szCs w:val="24"/>
        </w:rPr>
        <w:t xml:space="preserve"> lecturers fr</w:t>
      </w:r>
      <w:r w:rsidR="000133F5" w:rsidRPr="000265BD">
        <w:rPr>
          <w:rFonts w:ascii="Times New Roman" w:hAnsi="Times New Roman" w:cs="Times New Roman"/>
          <w:sz w:val="24"/>
          <w:szCs w:val="24"/>
        </w:rPr>
        <w:t>o</w:t>
      </w:r>
      <w:r w:rsidR="00CE2757" w:rsidRPr="000265BD">
        <w:rPr>
          <w:rFonts w:ascii="Times New Roman" w:hAnsi="Times New Roman" w:cs="Times New Roman"/>
          <w:sz w:val="24"/>
          <w:szCs w:val="24"/>
        </w:rPr>
        <w:t xml:space="preserve">m </w:t>
      </w:r>
      <w:r w:rsidR="00783494" w:rsidRPr="000265BD">
        <w:rPr>
          <w:rFonts w:ascii="Times New Roman" w:hAnsi="Times New Roman" w:cs="Times New Roman"/>
          <w:sz w:val="24"/>
          <w:szCs w:val="24"/>
        </w:rPr>
        <w:t>four</w:t>
      </w:r>
      <w:r w:rsidR="00CE2757" w:rsidRPr="000265BD">
        <w:rPr>
          <w:rFonts w:ascii="Times New Roman" w:hAnsi="Times New Roman" w:cs="Times New Roman"/>
          <w:sz w:val="24"/>
          <w:szCs w:val="24"/>
        </w:rPr>
        <w:t xml:space="preserve"> TVET Colleges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be developed to support implementation of INSETA programmes; four programme approvals (1 per college)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be awarded to four Colleges; 260 TVET graduates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be supported to access workplace experience through internship, and 175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complete workplace experience through internship. </w:t>
      </w:r>
      <w:r w:rsidRPr="000265BD">
        <w:rPr>
          <w:rFonts w:ascii="Times New Roman" w:hAnsi="Times New Roman" w:cs="Times New Roman"/>
          <w:sz w:val="24"/>
          <w:szCs w:val="24"/>
        </w:rPr>
        <w:t xml:space="preserve"> </w:t>
      </w:r>
    </w:p>
    <w:p w14:paraId="770D78BF"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FASSET</w:t>
      </w:r>
      <w:r w:rsidR="00646402" w:rsidRPr="000265BD">
        <w:rPr>
          <w:rFonts w:ascii="Times New Roman" w:hAnsi="Times New Roman" w:cs="Times New Roman"/>
          <w:b/>
          <w:sz w:val="24"/>
          <w:szCs w:val="24"/>
        </w:rPr>
        <w:t xml:space="preserve">: </w:t>
      </w:r>
      <w:r w:rsidR="00CE0051" w:rsidRPr="000265BD">
        <w:rPr>
          <w:rFonts w:ascii="Times New Roman" w:hAnsi="Times New Roman" w:cs="Times New Roman"/>
          <w:sz w:val="24"/>
          <w:szCs w:val="24"/>
        </w:rPr>
        <w:t xml:space="preserve">480 unemployed TVET graduates </w:t>
      </w:r>
      <w:r w:rsidR="002F20C4" w:rsidRPr="000265BD">
        <w:rPr>
          <w:rFonts w:ascii="Times New Roman" w:hAnsi="Times New Roman" w:cs="Times New Roman"/>
          <w:sz w:val="24"/>
          <w:szCs w:val="24"/>
        </w:rPr>
        <w:t>would</w:t>
      </w:r>
      <w:r w:rsidR="00CE0051" w:rsidRPr="000265BD">
        <w:rPr>
          <w:rFonts w:ascii="Times New Roman" w:hAnsi="Times New Roman" w:cs="Times New Roman"/>
          <w:sz w:val="24"/>
          <w:szCs w:val="24"/>
        </w:rPr>
        <w:t xml:space="preserve"> be placed in in-service training.</w:t>
      </w:r>
    </w:p>
    <w:p w14:paraId="5ADE3E55"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1B1422" w:rsidRPr="000265BD">
        <w:rPr>
          <w:rFonts w:ascii="Times New Roman" w:hAnsi="Times New Roman" w:cs="Times New Roman"/>
          <w:b/>
          <w:sz w:val="24"/>
          <w:szCs w:val="24"/>
        </w:rPr>
        <w:t xml:space="preserve">: </w:t>
      </w:r>
      <w:r w:rsidR="00783494" w:rsidRPr="000265BD">
        <w:rPr>
          <w:rFonts w:ascii="Times New Roman" w:hAnsi="Times New Roman" w:cs="Times New Roman"/>
          <w:sz w:val="24"/>
          <w:szCs w:val="24"/>
        </w:rPr>
        <w:t>Eight</w:t>
      </w:r>
      <w:r w:rsidR="008D557D" w:rsidRPr="000265BD">
        <w:rPr>
          <w:rFonts w:ascii="Times New Roman" w:hAnsi="Times New Roman" w:cs="Times New Roman"/>
          <w:sz w:val="24"/>
          <w:szCs w:val="24"/>
        </w:rPr>
        <w:t xml:space="preserve"> public TVET Colleges </w:t>
      </w:r>
      <w:r w:rsidR="002F20C4" w:rsidRPr="000265BD">
        <w:rPr>
          <w:rFonts w:ascii="Times New Roman" w:hAnsi="Times New Roman" w:cs="Times New Roman"/>
          <w:sz w:val="24"/>
          <w:szCs w:val="24"/>
        </w:rPr>
        <w:t>would</w:t>
      </w:r>
      <w:r w:rsidR="008D557D" w:rsidRPr="000265BD">
        <w:rPr>
          <w:rFonts w:ascii="Times New Roman" w:hAnsi="Times New Roman" w:cs="Times New Roman"/>
          <w:sz w:val="24"/>
          <w:szCs w:val="24"/>
        </w:rPr>
        <w:t xml:space="preserve"> have SASSETA approved programmes</w:t>
      </w:r>
    </w:p>
    <w:p w14:paraId="1B0A21F7"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0527F1" w:rsidRPr="000265BD">
        <w:rPr>
          <w:rFonts w:ascii="Times New Roman" w:hAnsi="Times New Roman" w:cs="Times New Roman"/>
          <w:b/>
          <w:sz w:val="24"/>
          <w:szCs w:val="24"/>
        </w:rPr>
        <w:t xml:space="preserve">: </w:t>
      </w:r>
      <w:r w:rsidR="000527F1" w:rsidRPr="000265BD">
        <w:rPr>
          <w:rFonts w:ascii="Times New Roman" w:hAnsi="Times New Roman" w:cs="Times New Roman"/>
          <w:sz w:val="24"/>
          <w:szCs w:val="24"/>
        </w:rPr>
        <w:t xml:space="preserve">The SETA </w:t>
      </w:r>
      <w:r w:rsidR="002F20C4" w:rsidRPr="000265BD">
        <w:rPr>
          <w:rFonts w:ascii="Times New Roman" w:hAnsi="Times New Roman" w:cs="Times New Roman"/>
          <w:sz w:val="24"/>
          <w:szCs w:val="24"/>
        </w:rPr>
        <w:t>would</w:t>
      </w:r>
      <w:r w:rsidR="005A3852" w:rsidRPr="000265BD">
        <w:rPr>
          <w:rFonts w:ascii="Times New Roman" w:hAnsi="Times New Roman" w:cs="Times New Roman"/>
          <w:sz w:val="24"/>
          <w:szCs w:val="24"/>
        </w:rPr>
        <w:t xml:space="preserve"> establish new partnerships wi</w:t>
      </w:r>
      <w:r w:rsidR="000527F1" w:rsidRPr="000265BD">
        <w:rPr>
          <w:rFonts w:ascii="Times New Roman" w:hAnsi="Times New Roman" w:cs="Times New Roman"/>
          <w:sz w:val="24"/>
          <w:szCs w:val="24"/>
        </w:rPr>
        <w:t xml:space="preserve">th </w:t>
      </w:r>
      <w:r w:rsidR="000133F5" w:rsidRPr="000265BD">
        <w:rPr>
          <w:rFonts w:ascii="Times New Roman" w:hAnsi="Times New Roman" w:cs="Times New Roman"/>
          <w:sz w:val="24"/>
          <w:szCs w:val="24"/>
        </w:rPr>
        <w:t>5</w:t>
      </w:r>
      <w:r w:rsidR="000527F1" w:rsidRPr="000265BD">
        <w:rPr>
          <w:rFonts w:ascii="Times New Roman" w:hAnsi="Times New Roman" w:cs="Times New Roman"/>
          <w:sz w:val="24"/>
          <w:szCs w:val="24"/>
        </w:rPr>
        <w:t xml:space="preserve"> TVET Colleges</w:t>
      </w:r>
    </w:p>
    <w:p w14:paraId="6EC5C77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0372C3" w:rsidRPr="000265BD">
        <w:rPr>
          <w:rFonts w:ascii="Times New Roman" w:hAnsi="Times New Roman" w:cs="Times New Roman"/>
          <w:b/>
          <w:sz w:val="24"/>
          <w:szCs w:val="24"/>
        </w:rPr>
        <w:t xml:space="preserve">: </w:t>
      </w:r>
      <w:r w:rsidR="00543CD2" w:rsidRPr="000265BD">
        <w:rPr>
          <w:rFonts w:ascii="Times New Roman" w:hAnsi="Times New Roman" w:cs="Times New Roman"/>
          <w:sz w:val="24"/>
          <w:szCs w:val="24"/>
        </w:rPr>
        <w:t xml:space="preserve">30 TVET College lecturers </w:t>
      </w:r>
      <w:r w:rsidR="002F20C4" w:rsidRPr="000265BD">
        <w:rPr>
          <w:rFonts w:ascii="Times New Roman" w:hAnsi="Times New Roman" w:cs="Times New Roman"/>
          <w:sz w:val="24"/>
          <w:szCs w:val="24"/>
        </w:rPr>
        <w:t>would</w:t>
      </w:r>
      <w:r w:rsidR="00543CD2" w:rsidRPr="000265BD">
        <w:rPr>
          <w:rFonts w:ascii="Times New Roman" w:hAnsi="Times New Roman" w:cs="Times New Roman"/>
          <w:sz w:val="24"/>
          <w:szCs w:val="24"/>
        </w:rPr>
        <w:t xml:space="preserve"> be placed for workplace exposure, </w:t>
      </w:r>
    </w:p>
    <w:p w14:paraId="3481E5B1"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TETA</w:t>
      </w:r>
      <w:r w:rsidR="00307263" w:rsidRPr="000265BD">
        <w:rPr>
          <w:rFonts w:ascii="Times New Roman" w:hAnsi="Times New Roman" w:cs="Times New Roman"/>
          <w:b/>
          <w:sz w:val="24"/>
          <w:szCs w:val="24"/>
        </w:rPr>
        <w:t xml:space="preserve">: </w:t>
      </w:r>
      <w:r w:rsidR="00783494" w:rsidRPr="000265BD">
        <w:rPr>
          <w:rFonts w:ascii="Times New Roman" w:hAnsi="Times New Roman" w:cs="Times New Roman"/>
          <w:sz w:val="24"/>
          <w:szCs w:val="24"/>
        </w:rPr>
        <w:t>Three</w:t>
      </w:r>
      <w:r w:rsidR="00307263" w:rsidRPr="000265BD">
        <w:rPr>
          <w:rFonts w:ascii="Times New Roman" w:hAnsi="Times New Roman" w:cs="Times New Roman"/>
          <w:sz w:val="24"/>
          <w:szCs w:val="24"/>
        </w:rPr>
        <w:t xml:space="preserve"> partnerships with TVET colleges </w:t>
      </w:r>
      <w:r w:rsidR="002F20C4" w:rsidRPr="000265BD">
        <w:rPr>
          <w:rFonts w:ascii="Times New Roman" w:hAnsi="Times New Roman" w:cs="Times New Roman"/>
          <w:sz w:val="24"/>
          <w:szCs w:val="24"/>
        </w:rPr>
        <w:t>would</w:t>
      </w:r>
      <w:r w:rsidR="00307263" w:rsidRPr="000265BD">
        <w:rPr>
          <w:rFonts w:ascii="Times New Roman" w:hAnsi="Times New Roman" w:cs="Times New Roman"/>
          <w:sz w:val="24"/>
          <w:szCs w:val="24"/>
        </w:rPr>
        <w:t xml:space="preserve"> be established and operationalised; 100 TVET lecturers </w:t>
      </w:r>
      <w:r w:rsidR="002F20C4" w:rsidRPr="000265BD">
        <w:rPr>
          <w:rFonts w:ascii="Times New Roman" w:hAnsi="Times New Roman" w:cs="Times New Roman"/>
          <w:sz w:val="24"/>
          <w:szCs w:val="24"/>
        </w:rPr>
        <w:t>would</w:t>
      </w:r>
      <w:r w:rsidR="00307263" w:rsidRPr="000265BD">
        <w:rPr>
          <w:rFonts w:ascii="Times New Roman" w:hAnsi="Times New Roman" w:cs="Times New Roman"/>
          <w:sz w:val="24"/>
          <w:szCs w:val="24"/>
        </w:rPr>
        <w:t xml:space="preserve"> be trained and complete</w:t>
      </w:r>
      <w:r w:rsidR="00A01A8A" w:rsidRPr="000265BD">
        <w:rPr>
          <w:rFonts w:ascii="Times New Roman" w:hAnsi="Times New Roman" w:cs="Times New Roman"/>
          <w:sz w:val="24"/>
          <w:szCs w:val="24"/>
        </w:rPr>
        <w:t xml:space="preserve"> </w:t>
      </w:r>
      <w:r w:rsidR="00307263" w:rsidRPr="000265BD">
        <w:rPr>
          <w:rFonts w:ascii="Times New Roman" w:hAnsi="Times New Roman" w:cs="Times New Roman"/>
          <w:sz w:val="24"/>
          <w:szCs w:val="24"/>
        </w:rPr>
        <w:t>TETA quality assurance systems.</w:t>
      </w:r>
    </w:p>
    <w:p w14:paraId="7655797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DA46A7" w:rsidRPr="000265BD">
        <w:rPr>
          <w:rFonts w:ascii="Times New Roman" w:hAnsi="Times New Roman" w:cs="Times New Roman"/>
          <w:b/>
          <w:sz w:val="24"/>
          <w:szCs w:val="24"/>
        </w:rPr>
        <w:t xml:space="preserve">: </w:t>
      </w:r>
      <w:r w:rsidR="00884E3F" w:rsidRPr="000265BD">
        <w:rPr>
          <w:rFonts w:ascii="Times New Roman" w:hAnsi="Times New Roman" w:cs="Times New Roman"/>
          <w:sz w:val="24"/>
          <w:szCs w:val="24"/>
        </w:rPr>
        <w:t xml:space="preserve">4 Schools of Excellence </w:t>
      </w:r>
      <w:r w:rsidR="002F20C4" w:rsidRPr="000265BD">
        <w:rPr>
          <w:rFonts w:ascii="Times New Roman" w:hAnsi="Times New Roman" w:cs="Times New Roman"/>
          <w:sz w:val="24"/>
          <w:szCs w:val="24"/>
        </w:rPr>
        <w:t>would</w:t>
      </w:r>
      <w:r w:rsidR="00884E3F" w:rsidRPr="000265BD">
        <w:rPr>
          <w:rFonts w:ascii="Times New Roman" w:hAnsi="Times New Roman" w:cs="Times New Roman"/>
          <w:sz w:val="24"/>
          <w:szCs w:val="24"/>
        </w:rPr>
        <w:t xml:space="preserve"> be </w:t>
      </w:r>
      <w:r w:rsidR="005A3852" w:rsidRPr="000265BD">
        <w:rPr>
          <w:rFonts w:ascii="Times New Roman" w:hAnsi="Times New Roman" w:cs="Times New Roman"/>
          <w:sz w:val="24"/>
          <w:szCs w:val="24"/>
        </w:rPr>
        <w:t>e</w:t>
      </w:r>
      <w:r w:rsidR="00884E3F" w:rsidRPr="000265BD">
        <w:rPr>
          <w:rFonts w:ascii="Times New Roman" w:hAnsi="Times New Roman" w:cs="Times New Roman"/>
          <w:sz w:val="24"/>
          <w:szCs w:val="24"/>
        </w:rPr>
        <w:t xml:space="preserve">stablished in TVET Colleges; 9 Extension of Scope </w:t>
      </w:r>
      <w:r w:rsidR="002F20C4" w:rsidRPr="000265BD">
        <w:rPr>
          <w:rFonts w:ascii="Times New Roman" w:hAnsi="Times New Roman" w:cs="Times New Roman"/>
          <w:sz w:val="24"/>
          <w:szCs w:val="24"/>
        </w:rPr>
        <w:t>would</w:t>
      </w:r>
      <w:r w:rsidR="00884E3F" w:rsidRPr="000265BD">
        <w:rPr>
          <w:rFonts w:ascii="Times New Roman" w:hAnsi="Times New Roman" w:cs="Times New Roman"/>
          <w:sz w:val="24"/>
          <w:szCs w:val="24"/>
        </w:rPr>
        <w:t xml:space="preserve"> be awarded to TVET Colleges to deliver W&amp;R qualifications; 20 TVET College lecturers </w:t>
      </w:r>
      <w:r w:rsidR="002F20C4" w:rsidRPr="000265BD">
        <w:rPr>
          <w:rFonts w:ascii="Times New Roman" w:hAnsi="Times New Roman" w:cs="Times New Roman"/>
          <w:sz w:val="24"/>
          <w:szCs w:val="24"/>
        </w:rPr>
        <w:t>would</w:t>
      </w:r>
      <w:r w:rsidR="00884E3F" w:rsidRPr="000265BD">
        <w:rPr>
          <w:rFonts w:ascii="Times New Roman" w:hAnsi="Times New Roman" w:cs="Times New Roman"/>
          <w:sz w:val="24"/>
          <w:szCs w:val="24"/>
        </w:rPr>
        <w:t xml:space="preserve"> be capacitated on the NC(V) L3 and 4 subjects and 15 </w:t>
      </w:r>
      <w:r w:rsidR="002F20C4" w:rsidRPr="000265BD">
        <w:rPr>
          <w:rFonts w:ascii="Times New Roman" w:hAnsi="Times New Roman" w:cs="Times New Roman"/>
          <w:sz w:val="24"/>
          <w:szCs w:val="24"/>
        </w:rPr>
        <w:t>would</w:t>
      </w:r>
      <w:r w:rsidR="00884E3F" w:rsidRPr="000265BD">
        <w:rPr>
          <w:rFonts w:ascii="Times New Roman" w:hAnsi="Times New Roman" w:cs="Times New Roman"/>
          <w:sz w:val="24"/>
          <w:szCs w:val="24"/>
        </w:rPr>
        <w:t xml:space="preserve"> complete the programme; </w:t>
      </w:r>
    </w:p>
    <w:p w14:paraId="48218C9E" w14:textId="77777777" w:rsidR="00C25209"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487260" w:rsidRPr="000265BD">
        <w:rPr>
          <w:rFonts w:ascii="Times New Roman" w:hAnsi="Times New Roman" w:cs="Times New Roman"/>
          <w:b/>
          <w:sz w:val="24"/>
          <w:szCs w:val="24"/>
        </w:rPr>
        <w:t xml:space="preserve">: </w:t>
      </w:r>
      <w:r w:rsidR="00841A08" w:rsidRPr="000265BD">
        <w:rPr>
          <w:rFonts w:ascii="Times New Roman" w:hAnsi="Times New Roman" w:cs="Times New Roman"/>
          <w:sz w:val="24"/>
          <w:szCs w:val="24"/>
        </w:rPr>
        <w:t xml:space="preserve">50 TVET College partnerships </w:t>
      </w:r>
      <w:r w:rsidR="002F20C4" w:rsidRPr="000265BD">
        <w:rPr>
          <w:rFonts w:ascii="Times New Roman" w:hAnsi="Times New Roman" w:cs="Times New Roman"/>
          <w:sz w:val="24"/>
          <w:szCs w:val="24"/>
        </w:rPr>
        <w:t>would</w:t>
      </w:r>
      <w:r w:rsidR="00841A08" w:rsidRPr="000265BD">
        <w:rPr>
          <w:rFonts w:ascii="Times New Roman" w:hAnsi="Times New Roman" w:cs="Times New Roman"/>
          <w:sz w:val="24"/>
          <w:szCs w:val="24"/>
        </w:rPr>
        <w:t xml:space="preserve"> be supported and accredited with CETA to deliver and implement skills development programmes in the construction sector and 20 CETA offices </w:t>
      </w:r>
      <w:r w:rsidR="002F20C4" w:rsidRPr="000265BD">
        <w:rPr>
          <w:rFonts w:ascii="Times New Roman" w:hAnsi="Times New Roman" w:cs="Times New Roman"/>
          <w:sz w:val="24"/>
          <w:szCs w:val="24"/>
        </w:rPr>
        <w:t>would</w:t>
      </w:r>
      <w:r w:rsidR="00841A08" w:rsidRPr="000265BD">
        <w:rPr>
          <w:rFonts w:ascii="Times New Roman" w:hAnsi="Times New Roman" w:cs="Times New Roman"/>
          <w:sz w:val="24"/>
          <w:szCs w:val="24"/>
        </w:rPr>
        <w:t xml:space="preserve"> be opened in TVET Colleges.</w:t>
      </w:r>
    </w:p>
    <w:p w14:paraId="4A1C60D7" w14:textId="77777777" w:rsidR="006E5101" w:rsidRPr="000265BD" w:rsidRDefault="00D974BD"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4.1.4. </w:t>
      </w:r>
      <w:r w:rsidR="00D4428E" w:rsidRPr="000265BD">
        <w:rPr>
          <w:rFonts w:ascii="Times New Roman" w:hAnsi="Times New Roman" w:cs="Times New Roman"/>
          <w:b/>
          <w:sz w:val="24"/>
          <w:szCs w:val="24"/>
        </w:rPr>
        <w:t xml:space="preserve">Goal 4.4: </w:t>
      </w:r>
      <w:r w:rsidR="006E5101" w:rsidRPr="000265BD">
        <w:rPr>
          <w:rFonts w:ascii="Times New Roman" w:hAnsi="Times New Roman" w:cs="Times New Roman"/>
          <w:b/>
          <w:sz w:val="24"/>
          <w:szCs w:val="24"/>
        </w:rPr>
        <w:t>Addressing the low-level of youth and adult language and numeracy skill</w:t>
      </w:r>
      <w:r w:rsidR="00D4428E" w:rsidRPr="000265BD">
        <w:rPr>
          <w:rFonts w:ascii="Times New Roman" w:hAnsi="Times New Roman" w:cs="Times New Roman"/>
          <w:b/>
          <w:sz w:val="24"/>
          <w:szCs w:val="24"/>
        </w:rPr>
        <w:t>s to enable additional training</w:t>
      </w:r>
    </w:p>
    <w:p w14:paraId="3DBBF0F9" w14:textId="77777777" w:rsidR="00163DC8" w:rsidRPr="000265BD" w:rsidRDefault="00D4428E"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This goal seeks to address the low level of youth and adult language and numeracy skills to enable additional training, thereby ensuring that a nation</w:t>
      </w:r>
      <w:r w:rsidR="00B1663C" w:rsidRPr="000265BD">
        <w:rPr>
          <w:rFonts w:ascii="Times New Roman" w:hAnsi="Times New Roman" w:cs="Times New Roman"/>
          <w:sz w:val="24"/>
          <w:szCs w:val="24"/>
        </w:rPr>
        <w:t>a</w:t>
      </w:r>
      <w:r w:rsidRPr="000265BD">
        <w:rPr>
          <w:rFonts w:ascii="Times New Roman" w:hAnsi="Times New Roman" w:cs="Times New Roman"/>
          <w:sz w:val="24"/>
          <w:szCs w:val="24"/>
        </w:rPr>
        <w:t>l strategy is in place to provide all young people leaving school with an opportunity to engage in training or work experience, or improve their employability. The SETAs have planned to provide skills development intervention</w:t>
      </w:r>
      <w:r w:rsidR="000133F5" w:rsidRPr="000265BD">
        <w:rPr>
          <w:rFonts w:ascii="Times New Roman" w:hAnsi="Times New Roman" w:cs="Times New Roman"/>
          <w:sz w:val="24"/>
          <w:szCs w:val="24"/>
        </w:rPr>
        <w:t>s</w:t>
      </w:r>
      <w:r w:rsidRPr="000265BD">
        <w:rPr>
          <w:rFonts w:ascii="Times New Roman" w:hAnsi="Times New Roman" w:cs="Times New Roman"/>
          <w:sz w:val="24"/>
          <w:szCs w:val="24"/>
        </w:rPr>
        <w:t xml:space="preserve"> </w:t>
      </w:r>
      <w:r w:rsidR="004D774C" w:rsidRPr="000265BD">
        <w:rPr>
          <w:rFonts w:ascii="Times New Roman" w:hAnsi="Times New Roman" w:cs="Times New Roman"/>
          <w:sz w:val="24"/>
          <w:szCs w:val="24"/>
        </w:rPr>
        <w:t xml:space="preserve">through </w:t>
      </w:r>
      <w:r w:rsidRPr="000265BD">
        <w:rPr>
          <w:rFonts w:ascii="Times New Roman" w:hAnsi="Times New Roman" w:cs="Times New Roman"/>
          <w:sz w:val="24"/>
          <w:szCs w:val="24"/>
        </w:rPr>
        <w:t xml:space="preserve">Adult Education and Training (AET) </w:t>
      </w:r>
      <w:r w:rsidR="004D774C" w:rsidRPr="000265BD">
        <w:rPr>
          <w:rFonts w:ascii="Times New Roman" w:hAnsi="Times New Roman" w:cs="Times New Roman"/>
          <w:sz w:val="24"/>
          <w:szCs w:val="24"/>
        </w:rPr>
        <w:t xml:space="preserve">and foundations for learning </w:t>
      </w:r>
      <w:r w:rsidRPr="000265BD">
        <w:rPr>
          <w:rFonts w:ascii="Times New Roman" w:hAnsi="Times New Roman" w:cs="Times New Roman"/>
          <w:sz w:val="24"/>
          <w:szCs w:val="24"/>
        </w:rPr>
        <w:t xml:space="preserve">so as to address the challenge of low level of youth and adult language and numeracy skills. </w:t>
      </w:r>
    </w:p>
    <w:p w14:paraId="6E184444" w14:textId="77777777" w:rsidR="00C25209" w:rsidRPr="000265BD" w:rsidRDefault="007F4C01"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Targets have been set for b</w:t>
      </w:r>
      <w:r w:rsidR="00D4428E" w:rsidRPr="000265BD">
        <w:rPr>
          <w:rFonts w:ascii="Times New Roman" w:hAnsi="Times New Roman" w:cs="Times New Roman"/>
          <w:sz w:val="24"/>
          <w:szCs w:val="24"/>
        </w:rPr>
        <w:t xml:space="preserve">oth unemployed and employed </w:t>
      </w:r>
      <w:r w:rsidRPr="000265BD">
        <w:rPr>
          <w:rFonts w:ascii="Times New Roman" w:hAnsi="Times New Roman" w:cs="Times New Roman"/>
          <w:sz w:val="24"/>
          <w:szCs w:val="24"/>
        </w:rPr>
        <w:t>learners entering and completing the AET programmes</w:t>
      </w:r>
      <w:r w:rsidR="00C25209" w:rsidRPr="000265BD">
        <w:rPr>
          <w:rFonts w:ascii="Times New Roman" w:hAnsi="Times New Roman" w:cs="Times New Roman"/>
          <w:sz w:val="24"/>
          <w:szCs w:val="24"/>
        </w:rPr>
        <w:t xml:space="preserve"> as follows:</w:t>
      </w:r>
    </w:p>
    <w:p w14:paraId="33FFCD4E"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D9345C" w:rsidRPr="000265BD">
        <w:rPr>
          <w:rFonts w:ascii="Times New Roman" w:hAnsi="Times New Roman" w:cs="Times New Roman"/>
          <w:b/>
          <w:sz w:val="24"/>
          <w:szCs w:val="24"/>
        </w:rPr>
        <w:t xml:space="preserve">: </w:t>
      </w:r>
      <w:r w:rsidR="00D9345C" w:rsidRPr="000265BD">
        <w:rPr>
          <w:rFonts w:ascii="Times New Roman" w:hAnsi="Times New Roman" w:cs="Times New Roman"/>
          <w:sz w:val="24"/>
          <w:szCs w:val="24"/>
        </w:rPr>
        <w:t xml:space="preserve">1 200 learners </w:t>
      </w:r>
      <w:r w:rsidR="002F20C4" w:rsidRPr="000265BD">
        <w:rPr>
          <w:rFonts w:ascii="Times New Roman" w:hAnsi="Times New Roman" w:cs="Times New Roman"/>
          <w:sz w:val="24"/>
          <w:szCs w:val="24"/>
        </w:rPr>
        <w:t>would</w:t>
      </w:r>
      <w:r w:rsidR="00D9345C" w:rsidRPr="000265BD">
        <w:rPr>
          <w:rFonts w:ascii="Times New Roman" w:hAnsi="Times New Roman" w:cs="Times New Roman"/>
          <w:sz w:val="24"/>
          <w:szCs w:val="24"/>
        </w:rPr>
        <w:t xml:space="preserve"> be registered for the AET programmes funded by the SETA.</w:t>
      </w:r>
    </w:p>
    <w:p w14:paraId="7773F2B0"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Services SETA</w:t>
      </w:r>
      <w:r w:rsidR="00447C30" w:rsidRPr="000265BD">
        <w:rPr>
          <w:rFonts w:ascii="Times New Roman" w:hAnsi="Times New Roman" w:cs="Times New Roman"/>
          <w:b/>
          <w:sz w:val="24"/>
          <w:szCs w:val="24"/>
        </w:rPr>
        <w:t xml:space="preserve">: </w:t>
      </w:r>
      <w:r w:rsidR="00447C30" w:rsidRPr="000265BD">
        <w:rPr>
          <w:rFonts w:ascii="Times New Roman" w:hAnsi="Times New Roman" w:cs="Times New Roman"/>
          <w:sz w:val="24"/>
          <w:szCs w:val="24"/>
        </w:rPr>
        <w:t xml:space="preserve">1 000 learners </w:t>
      </w:r>
      <w:r w:rsidR="002F20C4" w:rsidRPr="000265BD">
        <w:rPr>
          <w:rFonts w:ascii="Times New Roman" w:hAnsi="Times New Roman" w:cs="Times New Roman"/>
          <w:sz w:val="24"/>
          <w:szCs w:val="24"/>
        </w:rPr>
        <w:t>would</w:t>
      </w:r>
      <w:r w:rsidR="00447C30" w:rsidRPr="000265BD">
        <w:rPr>
          <w:rFonts w:ascii="Times New Roman" w:hAnsi="Times New Roman" w:cs="Times New Roman"/>
          <w:sz w:val="24"/>
          <w:szCs w:val="24"/>
        </w:rPr>
        <w:t xml:space="preserve"> be registered in Adult Education and Training programmes and 1 133 (cumulative) </w:t>
      </w:r>
      <w:r w:rsidR="002F20C4" w:rsidRPr="000265BD">
        <w:rPr>
          <w:rFonts w:ascii="Times New Roman" w:hAnsi="Times New Roman" w:cs="Times New Roman"/>
          <w:sz w:val="24"/>
          <w:szCs w:val="24"/>
        </w:rPr>
        <w:t>would</w:t>
      </w:r>
      <w:r w:rsidR="00447C30" w:rsidRPr="000265BD">
        <w:rPr>
          <w:rFonts w:ascii="Times New Roman" w:hAnsi="Times New Roman" w:cs="Times New Roman"/>
          <w:sz w:val="24"/>
          <w:szCs w:val="24"/>
        </w:rPr>
        <w:t xml:space="preserve"> comp</w:t>
      </w:r>
      <w:r w:rsidR="005A3852" w:rsidRPr="000265BD">
        <w:rPr>
          <w:rFonts w:ascii="Times New Roman" w:hAnsi="Times New Roman" w:cs="Times New Roman"/>
          <w:sz w:val="24"/>
          <w:szCs w:val="24"/>
        </w:rPr>
        <w:t>l</w:t>
      </w:r>
      <w:r w:rsidR="00447C30" w:rsidRPr="000265BD">
        <w:rPr>
          <w:rFonts w:ascii="Times New Roman" w:hAnsi="Times New Roman" w:cs="Times New Roman"/>
          <w:sz w:val="24"/>
          <w:szCs w:val="24"/>
        </w:rPr>
        <w:t xml:space="preserve">ete the programmes. </w:t>
      </w:r>
    </w:p>
    <w:p w14:paraId="36324379"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501350" w:rsidRPr="000265BD">
        <w:rPr>
          <w:rFonts w:ascii="Times New Roman" w:hAnsi="Times New Roman" w:cs="Times New Roman"/>
          <w:b/>
          <w:sz w:val="24"/>
          <w:szCs w:val="24"/>
        </w:rPr>
        <w:t xml:space="preserve">: </w:t>
      </w:r>
      <w:r w:rsidR="00501350" w:rsidRPr="000265BD">
        <w:rPr>
          <w:rFonts w:ascii="Times New Roman" w:hAnsi="Times New Roman" w:cs="Times New Roman"/>
          <w:sz w:val="24"/>
          <w:szCs w:val="24"/>
        </w:rPr>
        <w:t xml:space="preserve">3 300 employees </w:t>
      </w:r>
      <w:r w:rsidR="002F20C4" w:rsidRPr="000265BD">
        <w:rPr>
          <w:rFonts w:ascii="Times New Roman" w:hAnsi="Times New Roman" w:cs="Times New Roman"/>
          <w:sz w:val="24"/>
          <w:szCs w:val="24"/>
        </w:rPr>
        <w:t>would</w:t>
      </w:r>
      <w:r w:rsidR="00501350" w:rsidRPr="000265BD">
        <w:rPr>
          <w:rFonts w:ascii="Times New Roman" w:hAnsi="Times New Roman" w:cs="Times New Roman"/>
          <w:sz w:val="24"/>
          <w:szCs w:val="24"/>
        </w:rPr>
        <w:t xml:space="preserve"> be registered in Adult Education and Training programmes and 3 300 </w:t>
      </w:r>
      <w:r w:rsidR="002F20C4" w:rsidRPr="000265BD">
        <w:rPr>
          <w:rFonts w:ascii="Times New Roman" w:hAnsi="Times New Roman" w:cs="Times New Roman"/>
          <w:sz w:val="24"/>
          <w:szCs w:val="24"/>
        </w:rPr>
        <w:t>would</w:t>
      </w:r>
      <w:r w:rsidR="00501350" w:rsidRPr="000265BD">
        <w:rPr>
          <w:rFonts w:ascii="Times New Roman" w:hAnsi="Times New Roman" w:cs="Times New Roman"/>
          <w:sz w:val="24"/>
          <w:szCs w:val="24"/>
        </w:rPr>
        <w:t xml:space="preserve"> complete the programmes. </w:t>
      </w:r>
    </w:p>
    <w:p w14:paraId="41534469" w14:textId="77777777" w:rsidR="00C25209"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5A0477" w:rsidRPr="000265BD">
        <w:rPr>
          <w:rFonts w:ascii="Times New Roman" w:hAnsi="Times New Roman" w:cs="Times New Roman"/>
          <w:b/>
          <w:sz w:val="24"/>
          <w:szCs w:val="24"/>
        </w:rPr>
        <w:t xml:space="preserve">: </w:t>
      </w:r>
      <w:r w:rsidR="005A0477" w:rsidRPr="000265BD">
        <w:rPr>
          <w:rFonts w:ascii="Times New Roman" w:hAnsi="Times New Roman" w:cs="Times New Roman"/>
          <w:sz w:val="24"/>
          <w:szCs w:val="24"/>
        </w:rPr>
        <w:t>In addressing the low-level of youth and adult language and numeracy skills to enable additional training, the SETA committed to plac</w:t>
      </w:r>
      <w:r w:rsidR="005A3852" w:rsidRPr="000265BD">
        <w:rPr>
          <w:rFonts w:ascii="Times New Roman" w:hAnsi="Times New Roman" w:cs="Times New Roman"/>
          <w:sz w:val="24"/>
          <w:szCs w:val="24"/>
        </w:rPr>
        <w:t>ing</w:t>
      </w:r>
      <w:r w:rsidR="005A0477" w:rsidRPr="000265BD">
        <w:rPr>
          <w:rFonts w:ascii="Times New Roman" w:hAnsi="Times New Roman" w:cs="Times New Roman"/>
          <w:sz w:val="24"/>
          <w:szCs w:val="24"/>
        </w:rPr>
        <w:t xml:space="preserve"> 500 employed and unemployed learners in Adult Basic Education and Training, Foundations for Learning Courses and other short courses. </w:t>
      </w:r>
    </w:p>
    <w:p w14:paraId="3274469D"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5A0477" w:rsidRPr="000265BD">
        <w:rPr>
          <w:rFonts w:ascii="Times New Roman" w:hAnsi="Times New Roman" w:cs="Times New Roman"/>
          <w:b/>
          <w:sz w:val="24"/>
          <w:szCs w:val="24"/>
        </w:rPr>
        <w:t xml:space="preserve">: </w:t>
      </w:r>
      <w:r w:rsidR="00543CD2" w:rsidRPr="000265BD">
        <w:rPr>
          <w:rFonts w:ascii="Times New Roman" w:hAnsi="Times New Roman" w:cs="Times New Roman"/>
          <w:sz w:val="24"/>
          <w:szCs w:val="24"/>
        </w:rPr>
        <w:t>4 700</w:t>
      </w:r>
      <w:r w:rsidR="00543CD2" w:rsidRPr="000265BD">
        <w:rPr>
          <w:rFonts w:ascii="Times New Roman" w:hAnsi="Times New Roman" w:cs="Times New Roman"/>
          <w:b/>
          <w:sz w:val="24"/>
          <w:szCs w:val="24"/>
        </w:rPr>
        <w:t xml:space="preserve"> </w:t>
      </w:r>
      <w:r w:rsidR="00543CD2" w:rsidRPr="000265BD">
        <w:rPr>
          <w:rFonts w:ascii="Times New Roman" w:hAnsi="Times New Roman" w:cs="Times New Roman"/>
          <w:sz w:val="24"/>
          <w:szCs w:val="24"/>
        </w:rPr>
        <w:t xml:space="preserve">learners </w:t>
      </w:r>
      <w:r w:rsidR="002F20C4" w:rsidRPr="000265BD">
        <w:rPr>
          <w:rFonts w:ascii="Times New Roman" w:hAnsi="Times New Roman" w:cs="Times New Roman"/>
          <w:sz w:val="24"/>
          <w:szCs w:val="24"/>
        </w:rPr>
        <w:t>would</w:t>
      </w:r>
      <w:r w:rsidR="00543CD2" w:rsidRPr="000265BD">
        <w:rPr>
          <w:rFonts w:ascii="Times New Roman" w:hAnsi="Times New Roman" w:cs="Times New Roman"/>
          <w:sz w:val="24"/>
          <w:szCs w:val="24"/>
        </w:rPr>
        <w:t xml:space="preserve"> be registered in AET Level 1-4 and 2 500 </w:t>
      </w:r>
      <w:r w:rsidR="002F20C4" w:rsidRPr="000265BD">
        <w:rPr>
          <w:rFonts w:ascii="Times New Roman" w:hAnsi="Times New Roman" w:cs="Times New Roman"/>
          <w:sz w:val="24"/>
          <w:szCs w:val="24"/>
        </w:rPr>
        <w:t>would</w:t>
      </w:r>
      <w:r w:rsidR="00543CD2" w:rsidRPr="000265BD">
        <w:rPr>
          <w:rFonts w:ascii="Times New Roman" w:hAnsi="Times New Roman" w:cs="Times New Roman"/>
          <w:sz w:val="24"/>
          <w:szCs w:val="24"/>
        </w:rPr>
        <w:t xml:space="preserve"> complete the programmes successfully, 280 learners </w:t>
      </w:r>
      <w:r w:rsidR="002F20C4" w:rsidRPr="000265BD">
        <w:rPr>
          <w:rFonts w:ascii="Times New Roman" w:hAnsi="Times New Roman" w:cs="Times New Roman"/>
          <w:sz w:val="24"/>
          <w:szCs w:val="24"/>
        </w:rPr>
        <w:t>would</w:t>
      </w:r>
      <w:r w:rsidR="00543CD2" w:rsidRPr="000265BD">
        <w:rPr>
          <w:rFonts w:ascii="Times New Roman" w:hAnsi="Times New Roman" w:cs="Times New Roman"/>
          <w:sz w:val="24"/>
          <w:szCs w:val="24"/>
        </w:rPr>
        <w:t xml:space="preserve"> complete Foundations for Learning Competency and 1 200 number of Grade 10, 11 and 12 learners who enter into Maths and Science support programmes.</w:t>
      </w:r>
    </w:p>
    <w:p w14:paraId="31C5C00A"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TETA</w:t>
      </w:r>
      <w:r w:rsidR="0066634B" w:rsidRPr="000265BD">
        <w:rPr>
          <w:rFonts w:ascii="Times New Roman" w:hAnsi="Times New Roman" w:cs="Times New Roman"/>
          <w:b/>
          <w:sz w:val="24"/>
          <w:szCs w:val="24"/>
        </w:rPr>
        <w:t xml:space="preserve">: </w:t>
      </w:r>
      <w:r w:rsidR="00307263" w:rsidRPr="000265BD">
        <w:rPr>
          <w:rFonts w:ascii="Times New Roman" w:hAnsi="Times New Roman" w:cs="Times New Roman"/>
          <w:sz w:val="24"/>
          <w:szCs w:val="24"/>
        </w:rPr>
        <w:t xml:space="preserve">500 learners </w:t>
      </w:r>
      <w:r w:rsidR="002F20C4" w:rsidRPr="000265BD">
        <w:rPr>
          <w:rFonts w:ascii="Times New Roman" w:hAnsi="Times New Roman" w:cs="Times New Roman"/>
          <w:sz w:val="24"/>
          <w:szCs w:val="24"/>
        </w:rPr>
        <w:t>would</w:t>
      </w:r>
      <w:r w:rsidR="00307263" w:rsidRPr="000265BD">
        <w:rPr>
          <w:rFonts w:ascii="Times New Roman" w:hAnsi="Times New Roman" w:cs="Times New Roman"/>
          <w:sz w:val="24"/>
          <w:szCs w:val="24"/>
        </w:rPr>
        <w:t xml:space="preserve"> be registered in AET programmes and 781 (cumulative) </w:t>
      </w:r>
      <w:r w:rsidR="002F20C4" w:rsidRPr="000265BD">
        <w:rPr>
          <w:rFonts w:ascii="Times New Roman" w:hAnsi="Times New Roman" w:cs="Times New Roman"/>
          <w:sz w:val="24"/>
          <w:szCs w:val="24"/>
        </w:rPr>
        <w:t>would</w:t>
      </w:r>
      <w:r w:rsidR="00307263" w:rsidRPr="000265BD">
        <w:rPr>
          <w:rFonts w:ascii="Times New Roman" w:hAnsi="Times New Roman" w:cs="Times New Roman"/>
          <w:sz w:val="24"/>
          <w:szCs w:val="24"/>
        </w:rPr>
        <w:t xml:space="preserve"> complete</w:t>
      </w:r>
      <w:r w:rsidR="00200D6C" w:rsidRPr="000265BD">
        <w:rPr>
          <w:rFonts w:ascii="Times New Roman" w:hAnsi="Times New Roman" w:cs="Times New Roman"/>
          <w:sz w:val="24"/>
          <w:szCs w:val="24"/>
        </w:rPr>
        <w:t>;</w:t>
      </w:r>
      <w:r w:rsidR="00420F33" w:rsidRPr="000265BD">
        <w:rPr>
          <w:rFonts w:ascii="Times New Roman" w:hAnsi="Times New Roman" w:cs="Times New Roman"/>
          <w:sz w:val="24"/>
          <w:szCs w:val="24"/>
        </w:rPr>
        <w:t xml:space="preserve"> 100 out of school youth </w:t>
      </w:r>
      <w:r w:rsidR="002F20C4" w:rsidRPr="000265BD">
        <w:rPr>
          <w:rFonts w:ascii="Times New Roman" w:hAnsi="Times New Roman" w:cs="Times New Roman"/>
          <w:sz w:val="24"/>
          <w:szCs w:val="24"/>
        </w:rPr>
        <w:t>would</w:t>
      </w:r>
      <w:r w:rsidR="00420F33" w:rsidRPr="000265BD">
        <w:rPr>
          <w:rFonts w:ascii="Times New Roman" w:hAnsi="Times New Roman" w:cs="Times New Roman"/>
          <w:sz w:val="24"/>
          <w:szCs w:val="24"/>
        </w:rPr>
        <w:t xml:space="preserve"> be trained on Grade 12 improvement programmes</w:t>
      </w:r>
      <w:r w:rsidR="00200D6C" w:rsidRPr="000265BD">
        <w:rPr>
          <w:rFonts w:ascii="Times New Roman" w:hAnsi="Times New Roman" w:cs="Times New Roman"/>
          <w:sz w:val="24"/>
          <w:szCs w:val="24"/>
        </w:rPr>
        <w:t xml:space="preserve"> and 25 youth </w:t>
      </w:r>
      <w:r w:rsidR="002F20C4" w:rsidRPr="000265BD">
        <w:rPr>
          <w:rFonts w:ascii="Times New Roman" w:hAnsi="Times New Roman" w:cs="Times New Roman"/>
          <w:sz w:val="24"/>
          <w:szCs w:val="24"/>
        </w:rPr>
        <w:t>would</w:t>
      </w:r>
      <w:r w:rsidR="00200D6C" w:rsidRPr="000265BD">
        <w:rPr>
          <w:rFonts w:ascii="Times New Roman" w:hAnsi="Times New Roman" w:cs="Times New Roman"/>
          <w:sz w:val="24"/>
          <w:szCs w:val="24"/>
        </w:rPr>
        <w:t xml:space="preserve"> be trained through support programmes for further access to HEIs</w:t>
      </w:r>
      <w:r w:rsidR="00307263" w:rsidRPr="000265BD">
        <w:rPr>
          <w:rFonts w:ascii="Times New Roman" w:hAnsi="Times New Roman" w:cs="Times New Roman"/>
          <w:sz w:val="24"/>
          <w:szCs w:val="24"/>
        </w:rPr>
        <w:t xml:space="preserve">. </w:t>
      </w:r>
      <w:r w:rsidRPr="000265BD">
        <w:rPr>
          <w:rFonts w:ascii="Times New Roman" w:hAnsi="Times New Roman" w:cs="Times New Roman"/>
          <w:b/>
          <w:sz w:val="24"/>
          <w:szCs w:val="24"/>
        </w:rPr>
        <w:t xml:space="preserve"> </w:t>
      </w:r>
    </w:p>
    <w:p w14:paraId="0A6512A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D21FC8" w:rsidRPr="000265BD">
        <w:rPr>
          <w:rFonts w:ascii="Times New Roman" w:hAnsi="Times New Roman" w:cs="Times New Roman"/>
          <w:b/>
          <w:sz w:val="24"/>
          <w:szCs w:val="24"/>
        </w:rPr>
        <w:t>:</w:t>
      </w:r>
      <w:r w:rsidR="002F2927" w:rsidRPr="000265BD">
        <w:rPr>
          <w:rFonts w:ascii="Times New Roman" w:hAnsi="Times New Roman" w:cs="Times New Roman"/>
          <w:sz w:val="24"/>
          <w:szCs w:val="24"/>
        </w:rPr>
        <w:t xml:space="preserve"> 500 employed and unemployed learners </w:t>
      </w:r>
      <w:r w:rsidR="002F20C4" w:rsidRPr="000265BD">
        <w:rPr>
          <w:rFonts w:ascii="Times New Roman" w:hAnsi="Times New Roman" w:cs="Times New Roman"/>
          <w:sz w:val="24"/>
          <w:szCs w:val="24"/>
        </w:rPr>
        <w:t>would</w:t>
      </w:r>
      <w:r w:rsidR="002F2927" w:rsidRPr="000265BD">
        <w:rPr>
          <w:rFonts w:ascii="Times New Roman" w:hAnsi="Times New Roman" w:cs="Times New Roman"/>
          <w:sz w:val="24"/>
          <w:szCs w:val="24"/>
        </w:rPr>
        <w:t xml:space="preserve"> be registered on NQF Level 1 (AET) qualification/ learnership and 200 </w:t>
      </w:r>
      <w:r w:rsidR="002F20C4" w:rsidRPr="000265BD">
        <w:rPr>
          <w:rFonts w:ascii="Times New Roman" w:hAnsi="Times New Roman" w:cs="Times New Roman"/>
          <w:sz w:val="24"/>
          <w:szCs w:val="24"/>
        </w:rPr>
        <w:t>would</w:t>
      </w:r>
      <w:r w:rsidR="002F2927" w:rsidRPr="000265BD">
        <w:rPr>
          <w:rFonts w:ascii="Times New Roman" w:hAnsi="Times New Roman" w:cs="Times New Roman"/>
          <w:sz w:val="24"/>
          <w:szCs w:val="24"/>
        </w:rPr>
        <w:t xml:space="preserve"> be certificated. </w:t>
      </w:r>
    </w:p>
    <w:p w14:paraId="62897465" w14:textId="77777777" w:rsidR="006E5101" w:rsidRPr="000265BD" w:rsidRDefault="0007505E"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Goal 4.</w:t>
      </w:r>
      <w:r w:rsidR="00D974BD" w:rsidRPr="000265BD">
        <w:rPr>
          <w:rFonts w:ascii="Times New Roman" w:hAnsi="Times New Roman" w:cs="Times New Roman"/>
          <w:b/>
          <w:sz w:val="24"/>
          <w:szCs w:val="24"/>
        </w:rPr>
        <w:t>1.</w:t>
      </w:r>
      <w:r w:rsidRPr="000265BD">
        <w:rPr>
          <w:rFonts w:ascii="Times New Roman" w:hAnsi="Times New Roman" w:cs="Times New Roman"/>
          <w:b/>
          <w:sz w:val="24"/>
          <w:szCs w:val="24"/>
        </w:rPr>
        <w:t xml:space="preserve">5: </w:t>
      </w:r>
      <w:r w:rsidR="006E5101" w:rsidRPr="000265BD">
        <w:rPr>
          <w:rFonts w:ascii="Times New Roman" w:hAnsi="Times New Roman" w:cs="Times New Roman"/>
          <w:b/>
          <w:sz w:val="24"/>
          <w:szCs w:val="24"/>
        </w:rPr>
        <w:t>Encouraging better use of wor</w:t>
      </w:r>
      <w:r w:rsidRPr="000265BD">
        <w:rPr>
          <w:rFonts w:ascii="Times New Roman" w:hAnsi="Times New Roman" w:cs="Times New Roman"/>
          <w:b/>
          <w:sz w:val="24"/>
          <w:szCs w:val="24"/>
        </w:rPr>
        <w:t>kplace-based skills development</w:t>
      </w:r>
    </w:p>
    <w:p w14:paraId="4E433DD4" w14:textId="77777777" w:rsidR="0007505E" w:rsidRPr="000265BD" w:rsidRDefault="00A1415C"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skills development interventions in this area seek to address the low productivity in the workplace as well as </w:t>
      </w:r>
      <w:r w:rsidR="00B1663C" w:rsidRPr="000265BD">
        <w:rPr>
          <w:rFonts w:ascii="Times New Roman" w:hAnsi="Times New Roman" w:cs="Times New Roman"/>
          <w:sz w:val="24"/>
          <w:szCs w:val="24"/>
        </w:rPr>
        <w:t xml:space="preserve">a </w:t>
      </w:r>
      <w:r w:rsidRPr="000265BD">
        <w:rPr>
          <w:rFonts w:ascii="Times New Roman" w:hAnsi="Times New Roman" w:cs="Times New Roman"/>
          <w:sz w:val="24"/>
          <w:szCs w:val="24"/>
        </w:rPr>
        <w:t xml:space="preserve">low transformation of the labour market and lack of mobility of the workforce. The SETAs have set targets </w:t>
      </w:r>
      <w:r w:rsidR="00EE00B2" w:rsidRPr="000265BD">
        <w:rPr>
          <w:rFonts w:ascii="Times New Roman" w:hAnsi="Times New Roman" w:cs="Times New Roman"/>
          <w:sz w:val="24"/>
          <w:szCs w:val="24"/>
        </w:rPr>
        <w:t>for the training of employed workers to enter and complete learnerships programmes, skills development programmes, learners entering and completing bursary funded programmes. These interventions are meant to address the critical skills to enable improved productivity of the workforce and to adapt to changes in the labour market.</w:t>
      </w:r>
    </w:p>
    <w:p w14:paraId="04A7C084"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ETDPSETA:</w:t>
      </w:r>
      <w:r w:rsidRPr="000265BD">
        <w:rPr>
          <w:rFonts w:ascii="Times New Roman" w:hAnsi="Times New Roman" w:cs="Times New Roman"/>
          <w:sz w:val="24"/>
          <w:szCs w:val="24"/>
        </w:rPr>
        <w:t xml:space="preserve"> </w:t>
      </w:r>
      <w:r w:rsidR="005D7C60" w:rsidRPr="000265BD">
        <w:rPr>
          <w:rFonts w:ascii="Times New Roman" w:hAnsi="Times New Roman" w:cs="Times New Roman"/>
          <w:sz w:val="24"/>
          <w:szCs w:val="24"/>
        </w:rPr>
        <w:t xml:space="preserve">6 000 public school teachers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enrolled in learnership/full-qualifications, part-qualifications skills programmes; 26 public and 20 private higher education institutions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supported through skills development. 2 000 school teachers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awarded bursaries. </w:t>
      </w:r>
    </w:p>
    <w:p w14:paraId="32913AE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5D7C60" w:rsidRPr="000265BD">
        <w:rPr>
          <w:rFonts w:ascii="Times New Roman" w:hAnsi="Times New Roman" w:cs="Times New Roman"/>
          <w:b/>
          <w:sz w:val="24"/>
          <w:szCs w:val="24"/>
        </w:rPr>
        <w:t xml:space="preserve">: </w:t>
      </w:r>
      <w:r w:rsidR="005D7C60" w:rsidRPr="000265BD">
        <w:rPr>
          <w:rFonts w:ascii="Times New Roman" w:hAnsi="Times New Roman" w:cs="Times New Roman"/>
          <w:sz w:val="24"/>
          <w:szCs w:val="24"/>
        </w:rPr>
        <w:t>8 750</w:t>
      </w:r>
      <w:r w:rsidR="005D7C60" w:rsidRPr="000265BD">
        <w:rPr>
          <w:rFonts w:ascii="Times New Roman" w:hAnsi="Times New Roman" w:cs="Times New Roman"/>
          <w:b/>
          <w:sz w:val="24"/>
          <w:szCs w:val="24"/>
        </w:rPr>
        <w:t xml:space="preserve"> </w:t>
      </w:r>
      <w:r w:rsidR="005D7C60" w:rsidRPr="000265BD">
        <w:rPr>
          <w:rFonts w:ascii="Times New Roman" w:hAnsi="Times New Roman" w:cs="Times New Roman"/>
          <w:sz w:val="24"/>
          <w:szCs w:val="24"/>
        </w:rPr>
        <w:t>employed learners</w:t>
      </w:r>
      <w:r w:rsidR="005D7C60" w:rsidRPr="000265BD">
        <w:rPr>
          <w:rFonts w:ascii="Times New Roman" w:hAnsi="Times New Roman" w:cs="Times New Roman"/>
          <w:b/>
          <w:sz w:val="24"/>
          <w:szCs w:val="24"/>
        </w:rPr>
        <w:t xml:space="preserve">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enrolled in learnerships and skills development programmes; 50 employed apprentices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enrolled in artisan development programme; 270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awarded bursaries and 60 employed postgraduate research students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awarded bursaries, and 20 learners would complete; 1 000 candidates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D7C60" w:rsidRPr="000265BD">
        <w:rPr>
          <w:rFonts w:ascii="Times New Roman" w:hAnsi="Times New Roman" w:cs="Times New Roman"/>
          <w:sz w:val="24"/>
          <w:szCs w:val="24"/>
        </w:rPr>
        <w:t xml:space="preserve"> enrolled in RPL programmes and 346 candidates would complete.</w:t>
      </w:r>
    </w:p>
    <w:p w14:paraId="088D9D8B" w14:textId="77777777" w:rsidR="0077540B"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Services SETA</w:t>
      </w:r>
      <w:r w:rsidR="0077540B" w:rsidRPr="000265BD">
        <w:rPr>
          <w:rFonts w:ascii="Times New Roman" w:hAnsi="Times New Roman" w:cs="Times New Roman"/>
          <w:b/>
          <w:sz w:val="24"/>
          <w:szCs w:val="24"/>
        </w:rPr>
        <w:t xml:space="preserve">: </w:t>
      </w:r>
      <w:r w:rsidR="0077540B" w:rsidRPr="000265BD">
        <w:rPr>
          <w:rFonts w:ascii="Times New Roman" w:hAnsi="Times New Roman" w:cs="Times New Roman"/>
          <w:sz w:val="24"/>
          <w:szCs w:val="24"/>
        </w:rPr>
        <w:t>5 990</w:t>
      </w:r>
      <w:r w:rsidR="0077540B" w:rsidRPr="000265BD">
        <w:rPr>
          <w:rFonts w:ascii="Times New Roman" w:hAnsi="Times New Roman" w:cs="Times New Roman"/>
          <w:b/>
          <w:sz w:val="24"/>
          <w:szCs w:val="24"/>
        </w:rPr>
        <w:t xml:space="preserve"> </w:t>
      </w:r>
      <w:r w:rsidR="0077540B" w:rsidRPr="000265BD">
        <w:rPr>
          <w:rFonts w:ascii="Times New Roman" w:hAnsi="Times New Roman" w:cs="Times New Roman"/>
          <w:sz w:val="24"/>
          <w:szCs w:val="24"/>
        </w:rPr>
        <w:t xml:space="preserve">employed learners would enrol in learnerships and skills programmes and 2 733 would complete; 2 100 artisans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entered in artisan development programmes and 840 artisan learners would complete; 883 bursaries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awarded to employed learners and 360 learners would complete; 1 000 candidates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enrolled in RPL programmes and 346 would complete.</w:t>
      </w:r>
    </w:p>
    <w:p w14:paraId="3BE18702"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EWSETA</w:t>
      </w:r>
      <w:r w:rsidR="0077540B" w:rsidRPr="000265BD">
        <w:rPr>
          <w:rFonts w:ascii="Times New Roman" w:hAnsi="Times New Roman" w:cs="Times New Roman"/>
          <w:b/>
          <w:sz w:val="24"/>
          <w:szCs w:val="24"/>
        </w:rPr>
        <w:t xml:space="preserve">: </w:t>
      </w:r>
      <w:r w:rsidRPr="000265BD">
        <w:rPr>
          <w:rFonts w:ascii="Times New Roman" w:hAnsi="Times New Roman" w:cs="Times New Roman"/>
          <w:sz w:val="24"/>
          <w:szCs w:val="24"/>
        </w:rPr>
        <w:t xml:space="preserve"> </w:t>
      </w:r>
      <w:r w:rsidR="0077540B" w:rsidRPr="000265BD">
        <w:rPr>
          <w:rFonts w:ascii="Times New Roman" w:hAnsi="Times New Roman" w:cs="Times New Roman"/>
          <w:sz w:val="24"/>
          <w:szCs w:val="24"/>
        </w:rPr>
        <w:t xml:space="preserve">3 550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enrolled in learnerships and skills programmes and 1 300 learners would complete; 200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awarded bursaries and 20 learners would complete.</w:t>
      </w:r>
    </w:p>
    <w:p w14:paraId="56052354"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77540B" w:rsidRPr="000265BD">
        <w:rPr>
          <w:rFonts w:ascii="Times New Roman" w:hAnsi="Times New Roman" w:cs="Times New Roman"/>
          <w:b/>
          <w:sz w:val="24"/>
          <w:szCs w:val="24"/>
        </w:rPr>
        <w:t xml:space="preserve">: </w:t>
      </w:r>
      <w:r w:rsidR="0077540B" w:rsidRPr="000265BD">
        <w:rPr>
          <w:rFonts w:ascii="Times New Roman" w:hAnsi="Times New Roman" w:cs="Times New Roman"/>
          <w:sz w:val="24"/>
          <w:szCs w:val="24"/>
        </w:rPr>
        <w:t xml:space="preserve">11 000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enrolled in learnerships and skills programmes and 7 700 learners would complete; 400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enrolled in apprenticeship programmes; 250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awarded bursaries and 250 learners would complete, and 1 100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77540B" w:rsidRPr="000265BD">
        <w:rPr>
          <w:rFonts w:ascii="Times New Roman" w:hAnsi="Times New Roman" w:cs="Times New Roman"/>
          <w:sz w:val="24"/>
          <w:szCs w:val="24"/>
        </w:rPr>
        <w:t xml:space="preserve"> assessed through RPL against a qualification.</w:t>
      </w:r>
    </w:p>
    <w:p w14:paraId="1E2931EC"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BANKSETA: </w:t>
      </w:r>
      <w:r w:rsidR="00677AD6" w:rsidRPr="000265BD">
        <w:rPr>
          <w:rFonts w:ascii="Times New Roman" w:hAnsi="Times New Roman" w:cs="Times New Roman"/>
          <w:sz w:val="24"/>
          <w:szCs w:val="24"/>
        </w:rPr>
        <w:t xml:space="preserve">2 600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677AD6" w:rsidRPr="000265BD">
        <w:rPr>
          <w:rFonts w:ascii="Times New Roman" w:hAnsi="Times New Roman" w:cs="Times New Roman"/>
          <w:sz w:val="24"/>
          <w:szCs w:val="24"/>
        </w:rPr>
        <w:t xml:space="preserve"> enrolled in skills programmes and 537 would complete and 1 000 employed learners would enrol in re / upskilling programmes</w:t>
      </w:r>
    </w:p>
    <w:p w14:paraId="2D6CED7F"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INSETA</w:t>
      </w:r>
      <w:r w:rsidR="008E5F16" w:rsidRPr="000265BD">
        <w:rPr>
          <w:rFonts w:ascii="Times New Roman" w:hAnsi="Times New Roman" w:cs="Times New Roman"/>
          <w:b/>
          <w:sz w:val="24"/>
          <w:szCs w:val="24"/>
        </w:rPr>
        <w:t xml:space="preserve">: </w:t>
      </w:r>
      <w:r w:rsidR="000E7386" w:rsidRPr="000265BD">
        <w:rPr>
          <w:rFonts w:ascii="Times New Roman" w:hAnsi="Times New Roman" w:cs="Times New Roman"/>
          <w:sz w:val="24"/>
          <w:szCs w:val="24"/>
        </w:rPr>
        <w:t xml:space="preserve">4 400 employed learners </w:t>
      </w:r>
      <w:r w:rsidR="002F20C4" w:rsidRPr="000265BD">
        <w:rPr>
          <w:rFonts w:ascii="Times New Roman" w:hAnsi="Times New Roman" w:cs="Times New Roman"/>
          <w:sz w:val="24"/>
          <w:szCs w:val="24"/>
        </w:rPr>
        <w:t>would</w:t>
      </w:r>
      <w:r w:rsidR="000E7386" w:rsidRPr="000265BD">
        <w:rPr>
          <w:rFonts w:ascii="Times New Roman" w:hAnsi="Times New Roman" w:cs="Times New Roman"/>
          <w:sz w:val="24"/>
          <w:szCs w:val="24"/>
        </w:rPr>
        <w:t xml:space="preserve"> enter learning programmes through bursaries, skills and learnership programmes and 3 080 learners </w:t>
      </w:r>
      <w:r w:rsidR="002F20C4" w:rsidRPr="000265BD">
        <w:rPr>
          <w:rFonts w:ascii="Times New Roman" w:hAnsi="Times New Roman" w:cs="Times New Roman"/>
          <w:sz w:val="24"/>
          <w:szCs w:val="24"/>
        </w:rPr>
        <w:t>would</w:t>
      </w:r>
      <w:r w:rsidR="000E7386" w:rsidRPr="000265BD">
        <w:rPr>
          <w:rFonts w:ascii="Times New Roman" w:hAnsi="Times New Roman" w:cs="Times New Roman"/>
          <w:sz w:val="24"/>
          <w:szCs w:val="24"/>
        </w:rPr>
        <w:t xml:space="preserve"> complete the programmes; 2 2 56 employees </w:t>
      </w:r>
      <w:r w:rsidR="002F20C4" w:rsidRPr="000265BD">
        <w:rPr>
          <w:rFonts w:ascii="Times New Roman" w:hAnsi="Times New Roman" w:cs="Times New Roman"/>
          <w:sz w:val="24"/>
          <w:szCs w:val="24"/>
        </w:rPr>
        <w:t>would</w:t>
      </w:r>
      <w:r w:rsidR="000E7386" w:rsidRPr="000265BD">
        <w:rPr>
          <w:rFonts w:ascii="Times New Roman" w:hAnsi="Times New Roman" w:cs="Times New Roman"/>
          <w:sz w:val="24"/>
          <w:szCs w:val="24"/>
        </w:rPr>
        <w:t xml:space="preserve"> achieve full or part qualifications through learnerships and skills programmes.</w:t>
      </w:r>
      <w:r w:rsidRPr="000265BD">
        <w:rPr>
          <w:rFonts w:ascii="Times New Roman" w:hAnsi="Times New Roman" w:cs="Times New Roman"/>
          <w:sz w:val="24"/>
          <w:szCs w:val="24"/>
        </w:rPr>
        <w:t xml:space="preserve"> </w:t>
      </w:r>
    </w:p>
    <w:p w14:paraId="46DFF4E8"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FASSET</w:t>
      </w:r>
      <w:r w:rsidR="00304454" w:rsidRPr="000265BD">
        <w:rPr>
          <w:rFonts w:ascii="Times New Roman" w:hAnsi="Times New Roman" w:cs="Times New Roman"/>
          <w:b/>
          <w:sz w:val="24"/>
          <w:szCs w:val="24"/>
        </w:rPr>
        <w:t xml:space="preserve">: </w:t>
      </w:r>
      <w:r w:rsidR="00304454" w:rsidRPr="000265BD">
        <w:rPr>
          <w:rFonts w:ascii="Times New Roman" w:hAnsi="Times New Roman" w:cs="Times New Roman"/>
          <w:sz w:val="24"/>
          <w:szCs w:val="24"/>
        </w:rPr>
        <w:t xml:space="preserve">17 140 </w:t>
      </w:r>
      <w:r w:rsidR="0077540B" w:rsidRPr="000265BD">
        <w:rPr>
          <w:rFonts w:ascii="Times New Roman" w:hAnsi="Times New Roman" w:cs="Times New Roman"/>
          <w:sz w:val="24"/>
          <w:szCs w:val="24"/>
        </w:rPr>
        <w:t>employed learners</w:t>
      </w:r>
      <w:r w:rsidR="00304454" w:rsidRPr="000265BD">
        <w:rPr>
          <w:rFonts w:ascii="Times New Roman" w:hAnsi="Times New Roman" w:cs="Times New Roman"/>
          <w:sz w:val="24"/>
          <w:szCs w:val="24"/>
        </w:rPr>
        <w:t xml:space="preserve"> entering </w:t>
      </w:r>
      <w:r w:rsidR="00394701" w:rsidRPr="000265BD">
        <w:rPr>
          <w:rFonts w:ascii="Times New Roman" w:hAnsi="Times New Roman" w:cs="Times New Roman"/>
          <w:sz w:val="24"/>
          <w:szCs w:val="24"/>
        </w:rPr>
        <w:t>skills programme life-long learning, learnerships, skills development programmes and 16 875 would complete the programmes.</w:t>
      </w:r>
    </w:p>
    <w:p w14:paraId="18C344F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77540B" w:rsidRPr="000265BD">
        <w:rPr>
          <w:rFonts w:ascii="Times New Roman" w:hAnsi="Times New Roman" w:cs="Times New Roman"/>
          <w:b/>
          <w:sz w:val="24"/>
          <w:szCs w:val="24"/>
        </w:rPr>
        <w:t xml:space="preserve">: </w:t>
      </w:r>
      <w:r w:rsidR="00677AD6" w:rsidRPr="000265BD">
        <w:rPr>
          <w:rFonts w:ascii="Times New Roman" w:hAnsi="Times New Roman" w:cs="Times New Roman"/>
          <w:sz w:val="24"/>
          <w:szCs w:val="24"/>
        </w:rPr>
        <w:t xml:space="preserve">5 000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677AD6" w:rsidRPr="000265BD">
        <w:rPr>
          <w:rFonts w:ascii="Times New Roman" w:hAnsi="Times New Roman" w:cs="Times New Roman"/>
          <w:sz w:val="24"/>
          <w:szCs w:val="24"/>
        </w:rPr>
        <w:t xml:space="preserve"> enrolled in learnerships and skills programmes and 360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677AD6" w:rsidRPr="000265BD">
        <w:rPr>
          <w:rFonts w:ascii="Times New Roman" w:hAnsi="Times New Roman" w:cs="Times New Roman"/>
          <w:sz w:val="24"/>
          <w:szCs w:val="24"/>
        </w:rPr>
        <w:t xml:space="preserve"> entered in bursary programmes.</w:t>
      </w:r>
    </w:p>
    <w:p w14:paraId="1639AC0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5A0477" w:rsidRPr="000265BD">
        <w:rPr>
          <w:rFonts w:ascii="Times New Roman" w:hAnsi="Times New Roman" w:cs="Times New Roman"/>
          <w:b/>
          <w:sz w:val="24"/>
          <w:szCs w:val="24"/>
        </w:rPr>
        <w:t xml:space="preserve">: </w:t>
      </w:r>
      <w:r w:rsidR="005A0477" w:rsidRPr="000265BD">
        <w:rPr>
          <w:rFonts w:ascii="Times New Roman" w:hAnsi="Times New Roman" w:cs="Times New Roman"/>
          <w:sz w:val="24"/>
          <w:szCs w:val="24"/>
        </w:rPr>
        <w:t xml:space="preserve">378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A0477" w:rsidRPr="000265BD">
        <w:rPr>
          <w:rFonts w:ascii="Times New Roman" w:hAnsi="Times New Roman" w:cs="Times New Roman"/>
          <w:sz w:val="24"/>
          <w:szCs w:val="24"/>
        </w:rPr>
        <w:t xml:space="preserve"> awarded bursaries; 3 468 companies (large, medium and small)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5A0477" w:rsidRPr="000265BD">
        <w:rPr>
          <w:rFonts w:ascii="Times New Roman" w:hAnsi="Times New Roman" w:cs="Times New Roman"/>
          <w:sz w:val="24"/>
          <w:szCs w:val="24"/>
        </w:rPr>
        <w:t xml:space="preserve"> paid mandatory grants for training; </w:t>
      </w:r>
      <w:r w:rsidR="0015196A" w:rsidRPr="000265BD">
        <w:rPr>
          <w:rFonts w:ascii="Times New Roman" w:hAnsi="Times New Roman" w:cs="Times New Roman"/>
          <w:sz w:val="24"/>
          <w:szCs w:val="24"/>
        </w:rPr>
        <w:t>two SETA / h</w:t>
      </w:r>
      <w:r w:rsidR="00DC4845" w:rsidRPr="000265BD">
        <w:rPr>
          <w:rFonts w:ascii="Times New Roman" w:hAnsi="Times New Roman" w:cs="Times New Roman"/>
          <w:sz w:val="24"/>
          <w:szCs w:val="24"/>
        </w:rPr>
        <w:t>i</w:t>
      </w:r>
      <w:r w:rsidR="0015196A" w:rsidRPr="000265BD">
        <w:rPr>
          <w:rFonts w:ascii="Times New Roman" w:hAnsi="Times New Roman" w:cs="Times New Roman"/>
          <w:sz w:val="24"/>
          <w:szCs w:val="24"/>
        </w:rPr>
        <w:t>g</w:t>
      </w:r>
      <w:r w:rsidR="00DC4845" w:rsidRPr="000265BD">
        <w:rPr>
          <w:rFonts w:ascii="Times New Roman" w:hAnsi="Times New Roman" w:cs="Times New Roman"/>
          <w:sz w:val="24"/>
          <w:szCs w:val="24"/>
        </w:rPr>
        <w:t xml:space="preserve">her education Institutions partnerships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DC4845" w:rsidRPr="000265BD">
        <w:rPr>
          <w:rFonts w:ascii="Times New Roman" w:hAnsi="Times New Roman" w:cs="Times New Roman"/>
          <w:sz w:val="24"/>
          <w:szCs w:val="24"/>
        </w:rPr>
        <w:t xml:space="preserve"> established; and 250 lecturers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DC4845" w:rsidRPr="000265BD">
        <w:rPr>
          <w:rFonts w:ascii="Times New Roman" w:hAnsi="Times New Roman" w:cs="Times New Roman"/>
          <w:sz w:val="24"/>
          <w:szCs w:val="24"/>
        </w:rPr>
        <w:t xml:space="preserve"> developed through skills programmes. </w:t>
      </w:r>
    </w:p>
    <w:p w14:paraId="3D89120F"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677AD6" w:rsidRPr="000265BD">
        <w:rPr>
          <w:rFonts w:ascii="Times New Roman" w:hAnsi="Times New Roman" w:cs="Times New Roman"/>
          <w:b/>
          <w:sz w:val="24"/>
          <w:szCs w:val="24"/>
        </w:rPr>
        <w:t xml:space="preserve">: </w:t>
      </w:r>
      <w:r w:rsidR="00677AD6" w:rsidRPr="000265BD">
        <w:rPr>
          <w:rFonts w:ascii="Times New Roman" w:hAnsi="Times New Roman" w:cs="Times New Roman"/>
          <w:sz w:val="24"/>
          <w:szCs w:val="24"/>
        </w:rPr>
        <w:t xml:space="preserve">7 700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677AD6" w:rsidRPr="000265BD">
        <w:rPr>
          <w:rFonts w:ascii="Times New Roman" w:hAnsi="Times New Roman" w:cs="Times New Roman"/>
          <w:sz w:val="24"/>
          <w:szCs w:val="24"/>
        </w:rPr>
        <w:t xml:space="preserve"> enrolled in learnerships and skills programmes and 7 000 learners would complete; 400 artisan aides would complete the programme; 1 000 learners awarded bursaries and 600 would complete, and 200 employe</w:t>
      </w:r>
      <w:r w:rsidR="00CD7778" w:rsidRPr="000265BD">
        <w:rPr>
          <w:rFonts w:ascii="Times New Roman" w:hAnsi="Times New Roman" w:cs="Times New Roman"/>
          <w:sz w:val="24"/>
          <w:szCs w:val="24"/>
        </w:rPr>
        <w:t xml:space="preserve">es would complete RPL programme, 50 coaches </w:t>
      </w:r>
      <w:r w:rsidR="002F20C4" w:rsidRPr="000265BD">
        <w:rPr>
          <w:rFonts w:ascii="Times New Roman" w:hAnsi="Times New Roman" w:cs="Times New Roman"/>
          <w:sz w:val="24"/>
          <w:szCs w:val="24"/>
        </w:rPr>
        <w:t>would</w:t>
      </w:r>
      <w:r w:rsidR="00CD7778" w:rsidRPr="000265BD">
        <w:rPr>
          <w:rFonts w:ascii="Times New Roman" w:hAnsi="Times New Roman" w:cs="Times New Roman"/>
          <w:sz w:val="24"/>
          <w:szCs w:val="24"/>
        </w:rPr>
        <w:t xml:space="preserve"> be placed within workplaces to support employers with on-the-job training mentoring and coaching activities</w:t>
      </w:r>
      <w:r w:rsidR="00846363" w:rsidRPr="000265BD">
        <w:rPr>
          <w:rFonts w:ascii="Times New Roman" w:hAnsi="Times New Roman" w:cs="Times New Roman"/>
          <w:sz w:val="24"/>
          <w:szCs w:val="24"/>
        </w:rPr>
        <w:t xml:space="preserve">, and 6 000 retrenched employees </w:t>
      </w:r>
      <w:r w:rsidR="002F20C4" w:rsidRPr="000265BD">
        <w:rPr>
          <w:rFonts w:ascii="Times New Roman" w:hAnsi="Times New Roman" w:cs="Times New Roman"/>
          <w:sz w:val="24"/>
          <w:szCs w:val="24"/>
        </w:rPr>
        <w:t>would</w:t>
      </w:r>
      <w:r w:rsidR="00846363" w:rsidRPr="000265BD">
        <w:rPr>
          <w:rFonts w:ascii="Times New Roman" w:hAnsi="Times New Roman" w:cs="Times New Roman"/>
          <w:sz w:val="24"/>
          <w:szCs w:val="24"/>
        </w:rPr>
        <w:t xml:space="preserve"> enter training and 6 000 </w:t>
      </w:r>
      <w:r w:rsidR="002F20C4" w:rsidRPr="000265BD">
        <w:rPr>
          <w:rFonts w:ascii="Times New Roman" w:hAnsi="Times New Roman" w:cs="Times New Roman"/>
          <w:sz w:val="24"/>
          <w:szCs w:val="24"/>
        </w:rPr>
        <w:t>would</w:t>
      </w:r>
      <w:r w:rsidR="00846363" w:rsidRPr="000265BD">
        <w:rPr>
          <w:rFonts w:ascii="Times New Roman" w:hAnsi="Times New Roman" w:cs="Times New Roman"/>
          <w:sz w:val="24"/>
          <w:szCs w:val="24"/>
        </w:rPr>
        <w:t xml:space="preserve"> complete</w:t>
      </w:r>
      <w:r w:rsidR="00CD7778" w:rsidRPr="000265BD">
        <w:rPr>
          <w:rFonts w:ascii="Times New Roman" w:hAnsi="Times New Roman" w:cs="Times New Roman"/>
          <w:sz w:val="24"/>
          <w:szCs w:val="24"/>
        </w:rPr>
        <w:t>.</w:t>
      </w:r>
    </w:p>
    <w:p w14:paraId="4E86A5E9"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TETA</w:t>
      </w:r>
      <w:r w:rsidR="00677AD6" w:rsidRPr="000265BD">
        <w:rPr>
          <w:rFonts w:ascii="Times New Roman" w:hAnsi="Times New Roman" w:cs="Times New Roman"/>
          <w:b/>
          <w:sz w:val="24"/>
          <w:szCs w:val="24"/>
        </w:rPr>
        <w:t xml:space="preserve">: </w:t>
      </w:r>
      <w:r w:rsidR="00677AD6" w:rsidRPr="000265BD">
        <w:rPr>
          <w:rFonts w:ascii="Times New Roman" w:hAnsi="Times New Roman" w:cs="Times New Roman"/>
          <w:sz w:val="24"/>
          <w:szCs w:val="24"/>
        </w:rPr>
        <w:t xml:space="preserve">1 500 employed learners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677AD6" w:rsidRPr="000265BD">
        <w:rPr>
          <w:rFonts w:ascii="Times New Roman" w:hAnsi="Times New Roman" w:cs="Times New Roman"/>
          <w:sz w:val="24"/>
          <w:szCs w:val="24"/>
        </w:rPr>
        <w:t xml:space="preserve"> enrolled in learnership programmes and 1 421 would complete; 300 employed learners enrolled in apprenticeship programmes; 100 employed learners awarded bursaries and 105 learners would complete the programmes.</w:t>
      </w:r>
      <w:r w:rsidRPr="000265BD">
        <w:rPr>
          <w:rFonts w:ascii="Times New Roman" w:hAnsi="Times New Roman" w:cs="Times New Roman"/>
          <w:b/>
          <w:sz w:val="24"/>
          <w:szCs w:val="24"/>
        </w:rPr>
        <w:t xml:space="preserve"> </w:t>
      </w:r>
    </w:p>
    <w:p w14:paraId="1E97BB0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CF2599" w:rsidRPr="000265BD">
        <w:rPr>
          <w:rFonts w:ascii="Times New Roman" w:hAnsi="Times New Roman" w:cs="Times New Roman"/>
          <w:b/>
          <w:sz w:val="24"/>
          <w:szCs w:val="24"/>
        </w:rPr>
        <w:t xml:space="preserve">: </w:t>
      </w:r>
      <w:r w:rsidR="00CF2599" w:rsidRPr="000265BD">
        <w:rPr>
          <w:rFonts w:ascii="Times New Roman" w:hAnsi="Times New Roman" w:cs="Times New Roman"/>
          <w:sz w:val="24"/>
          <w:szCs w:val="24"/>
        </w:rPr>
        <w:t>3</w:t>
      </w:r>
      <w:r w:rsidR="00DA46A7" w:rsidRPr="000265BD">
        <w:rPr>
          <w:rFonts w:ascii="Times New Roman" w:hAnsi="Times New Roman" w:cs="Times New Roman"/>
          <w:sz w:val="24"/>
          <w:szCs w:val="24"/>
        </w:rPr>
        <w:t xml:space="preserve"> </w:t>
      </w:r>
      <w:r w:rsidR="00CF2599" w:rsidRPr="000265BD">
        <w:rPr>
          <w:rFonts w:ascii="Times New Roman" w:hAnsi="Times New Roman" w:cs="Times New Roman"/>
          <w:sz w:val="24"/>
          <w:szCs w:val="24"/>
        </w:rPr>
        <w:t>00</w:t>
      </w:r>
      <w:r w:rsidR="00DA46A7" w:rsidRPr="000265BD">
        <w:rPr>
          <w:rFonts w:ascii="Times New Roman" w:hAnsi="Times New Roman" w:cs="Times New Roman"/>
          <w:sz w:val="24"/>
          <w:szCs w:val="24"/>
        </w:rPr>
        <w:t xml:space="preserve">0 employed learners registered in National Qualifications Framework (NQF) Level 2 - 5 learnerships and skills programmes addressing scarce and critical skills and occupations in the W&amp;R sector and 2 000 learners complete the programmes; 300 </w:t>
      </w:r>
      <w:r w:rsidR="00CF2599" w:rsidRPr="000265BD">
        <w:rPr>
          <w:rFonts w:ascii="Times New Roman" w:hAnsi="Times New Roman" w:cs="Times New Roman"/>
          <w:sz w:val="24"/>
          <w:szCs w:val="24"/>
        </w:rPr>
        <w:t xml:space="preserve">employed learners registered on RPL and 250 learners certified; 3 000 employed learners registered on learnerships and skills development programmes and </w:t>
      </w:r>
      <w:r w:rsidR="00A65BB1" w:rsidRPr="000265BD">
        <w:rPr>
          <w:rFonts w:ascii="Times New Roman" w:hAnsi="Times New Roman" w:cs="Times New Roman"/>
          <w:sz w:val="24"/>
          <w:szCs w:val="24"/>
        </w:rPr>
        <w:t>200 learners complete the programmes, 25 employed learners registered for in MBA/ Masters or Doctoral degrees in HEIs and 12 complete the degrees</w:t>
      </w:r>
    </w:p>
    <w:p w14:paraId="3DEEDE26" w14:textId="77777777" w:rsidR="00C25209"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8D6F7B" w:rsidRPr="000265BD">
        <w:rPr>
          <w:rFonts w:ascii="Times New Roman" w:hAnsi="Times New Roman" w:cs="Times New Roman"/>
          <w:b/>
          <w:sz w:val="24"/>
          <w:szCs w:val="24"/>
        </w:rPr>
        <w:t xml:space="preserve">: </w:t>
      </w:r>
      <w:r w:rsidR="008D6F7B" w:rsidRPr="000265BD">
        <w:rPr>
          <w:rFonts w:ascii="Times New Roman" w:hAnsi="Times New Roman" w:cs="Times New Roman"/>
          <w:sz w:val="24"/>
          <w:szCs w:val="24"/>
        </w:rPr>
        <w:t xml:space="preserve">227 employed learners </w:t>
      </w:r>
      <w:r w:rsidR="002F20C4" w:rsidRPr="000265BD">
        <w:rPr>
          <w:rFonts w:ascii="Times New Roman" w:hAnsi="Times New Roman" w:cs="Times New Roman"/>
          <w:sz w:val="24"/>
          <w:szCs w:val="24"/>
        </w:rPr>
        <w:t>would</w:t>
      </w:r>
      <w:r w:rsidR="00AC66CE" w:rsidRPr="000265BD">
        <w:rPr>
          <w:rFonts w:ascii="Times New Roman" w:hAnsi="Times New Roman" w:cs="Times New Roman"/>
          <w:sz w:val="24"/>
          <w:szCs w:val="24"/>
        </w:rPr>
        <w:t xml:space="preserve"> be </w:t>
      </w:r>
      <w:r w:rsidR="008D6F7B" w:rsidRPr="000265BD">
        <w:rPr>
          <w:rFonts w:ascii="Times New Roman" w:hAnsi="Times New Roman" w:cs="Times New Roman"/>
          <w:sz w:val="24"/>
          <w:szCs w:val="24"/>
        </w:rPr>
        <w:t xml:space="preserve">enrolled in learnerships and skills programmes and 88 learners would complete; </w:t>
      </w:r>
      <w:r w:rsidR="00AC66CE" w:rsidRPr="000265BD">
        <w:rPr>
          <w:rFonts w:ascii="Times New Roman" w:hAnsi="Times New Roman" w:cs="Times New Roman"/>
          <w:sz w:val="24"/>
          <w:szCs w:val="24"/>
        </w:rPr>
        <w:t xml:space="preserve">and </w:t>
      </w:r>
      <w:r w:rsidR="008D6F7B" w:rsidRPr="000265BD">
        <w:rPr>
          <w:rFonts w:ascii="Times New Roman" w:hAnsi="Times New Roman" w:cs="Times New Roman"/>
          <w:sz w:val="24"/>
          <w:szCs w:val="24"/>
        </w:rPr>
        <w:t xml:space="preserve">1 200 candidates </w:t>
      </w:r>
      <w:r w:rsidR="002F20C4" w:rsidRPr="000265BD">
        <w:rPr>
          <w:rFonts w:ascii="Times New Roman" w:hAnsi="Times New Roman" w:cs="Times New Roman"/>
          <w:sz w:val="24"/>
          <w:szCs w:val="24"/>
        </w:rPr>
        <w:t>would</w:t>
      </w:r>
      <w:r w:rsidR="00AC66CE" w:rsidRPr="000265BD">
        <w:rPr>
          <w:rFonts w:ascii="Times New Roman" w:hAnsi="Times New Roman" w:cs="Times New Roman"/>
          <w:sz w:val="24"/>
          <w:szCs w:val="24"/>
        </w:rPr>
        <w:t xml:space="preserve"> be </w:t>
      </w:r>
      <w:r w:rsidR="008D6F7B" w:rsidRPr="000265BD">
        <w:rPr>
          <w:rFonts w:ascii="Times New Roman" w:hAnsi="Times New Roman" w:cs="Times New Roman"/>
          <w:sz w:val="24"/>
          <w:szCs w:val="24"/>
        </w:rPr>
        <w:t>assessed through RPL</w:t>
      </w:r>
      <w:r w:rsidR="00AC66CE" w:rsidRPr="000265BD">
        <w:rPr>
          <w:rFonts w:ascii="Times New Roman" w:hAnsi="Times New Roman" w:cs="Times New Roman"/>
          <w:sz w:val="24"/>
          <w:szCs w:val="24"/>
        </w:rPr>
        <w:t>.</w:t>
      </w:r>
    </w:p>
    <w:p w14:paraId="0FCD3325" w14:textId="77777777" w:rsidR="006E5101" w:rsidRPr="000265BD" w:rsidRDefault="00D974BD"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4.1.6. </w:t>
      </w:r>
      <w:r w:rsidR="00EE00B2" w:rsidRPr="000265BD">
        <w:rPr>
          <w:rFonts w:ascii="Times New Roman" w:hAnsi="Times New Roman" w:cs="Times New Roman"/>
          <w:b/>
          <w:sz w:val="24"/>
          <w:szCs w:val="24"/>
        </w:rPr>
        <w:t xml:space="preserve">Goal 4.6. </w:t>
      </w:r>
      <w:r w:rsidR="006E5101" w:rsidRPr="000265BD">
        <w:rPr>
          <w:rFonts w:ascii="Times New Roman" w:hAnsi="Times New Roman" w:cs="Times New Roman"/>
          <w:b/>
          <w:sz w:val="24"/>
          <w:szCs w:val="24"/>
        </w:rPr>
        <w:t>Encouraging and supporting cooperatives, small enterprises, worker-initiated, non-governmental organisations (NGOs) and</w:t>
      </w:r>
      <w:r w:rsidR="00B82176" w:rsidRPr="000265BD">
        <w:rPr>
          <w:rFonts w:ascii="Times New Roman" w:hAnsi="Times New Roman" w:cs="Times New Roman"/>
          <w:b/>
          <w:sz w:val="24"/>
          <w:szCs w:val="24"/>
        </w:rPr>
        <w:t xml:space="preserve"> community training initiatives</w:t>
      </w:r>
    </w:p>
    <w:p w14:paraId="4E2FD607" w14:textId="77777777" w:rsidR="00515C98" w:rsidRPr="000265BD" w:rsidRDefault="004D2DD7"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NSDS seeks to ensure that the skills development interventions are not meant to train people to look for jobs only, but to also ensure that these interventions empowers people to create opportunities to make a living themselves and </w:t>
      </w:r>
      <w:r w:rsidR="00A01A8A" w:rsidRPr="000265BD">
        <w:rPr>
          <w:rFonts w:ascii="Times New Roman" w:hAnsi="Times New Roman" w:cs="Times New Roman"/>
          <w:sz w:val="24"/>
          <w:szCs w:val="24"/>
        </w:rPr>
        <w:t>provide sustainable</w:t>
      </w:r>
      <w:r w:rsidRPr="000265BD">
        <w:rPr>
          <w:rFonts w:ascii="Times New Roman" w:hAnsi="Times New Roman" w:cs="Times New Roman"/>
          <w:sz w:val="24"/>
          <w:szCs w:val="24"/>
        </w:rPr>
        <w:t xml:space="preserve"> livelihood to the majority of the South Afric</w:t>
      </w:r>
      <w:r w:rsidR="00B1663C" w:rsidRPr="000265BD">
        <w:rPr>
          <w:rFonts w:ascii="Times New Roman" w:hAnsi="Times New Roman" w:cs="Times New Roman"/>
          <w:sz w:val="24"/>
          <w:szCs w:val="24"/>
        </w:rPr>
        <w:t>a</w:t>
      </w:r>
      <w:r w:rsidRPr="000265BD">
        <w:rPr>
          <w:rFonts w:ascii="Times New Roman" w:hAnsi="Times New Roman" w:cs="Times New Roman"/>
          <w:sz w:val="24"/>
          <w:szCs w:val="24"/>
        </w:rPr>
        <w:t xml:space="preserve">n citizens. This </w:t>
      </w:r>
      <w:r w:rsidR="002F20C4" w:rsidRPr="000265BD">
        <w:rPr>
          <w:rFonts w:ascii="Times New Roman" w:hAnsi="Times New Roman" w:cs="Times New Roman"/>
          <w:sz w:val="24"/>
          <w:szCs w:val="24"/>
        </w:rPr>
        <w:t>would</w:t>
      </w:r>
      <w:r w:rsidRPr="000265BD">
        <w:rPr>
          <w:rFonts w:ascii="Times New Roman" w:hAnsi="Times New Roman" w:cs="Times New Roman"/>
          <w:sz w:val="24"/>
          <w:szCs w:val="24"/>
        </w:rPr>
        <w:t xml:space="preserve"> also contribute to a workforce that is better able to understand the challenges facing the economic sectors in which they ope</w:t>
      </w:r>
      <w:r w:rsidR="00B1663C" w:rsidRPr="000265BD">
        <w:rPr>
          <w:rFonts w:ascii="Times New Roman" w:hAnsi="Times New Roman" w:cs="Times New Roman"/>
          <w:sz w:val="24"/>
          <w:szCs w:val="24"/>
        </w:rPr>
        <w:t>r</w:t>
      </w:r>
      <w:r w:rsidRPr="000265BD">
        <w:rPr>
          <w:rFonts w:ascii="Times New Roman" w:hAnsi="Times New Roman" w:cs="Times New Roman"/>
          <w:sz w:val="24"/>
          <w:szCs w:val="24"/>
        </w:rPr>
        <w:t>ate. All the SETAs have planned to implement skills development interventions to support cooperatives, small enterprises, worker-initiated, non-governmental organisations and community training initiatives</w:t>
      </w:r>
      <w:r w:rsidR="00655E4D" w:rsidRPr="000265BD">
        <w:rPr>
          <w:rFonts w:ascii="Times New Roman" w:hAnsi="Times New Roman" w:cs="Times New Roman"/>
          <w:sz w:val="24"/>
          <w:szCs w:val="24"/>
        </w:rPr>
        <w:t xml:space="preserve"> within their sectors</w:t>
      </w:r>
      <w:r w:rsidRPr="000265BD">
        <w:rPr>
          <w:rFonts w:ascii="Times New Roman" w:hAnsi="Times New Roman" w:cs="Times New Roman"/>
          <w:sz w:val="24"/>
          <w:szCs w:val="24"/>
        </w:rPr>
        <w:t>.</w:t>
      </w:r>
      <w:r w:rsidR="00DC5A34" w:rsidRPr="000265BD">
        <w:rPr>
          <w:rFonts w:ascii="Times New Roman" w:hAnsi="Times New Roman" w:cs="Times New Roman"/>
          <w:sz w:val="24"/>
          <w:szCs w:val="24"/>
        </w:rPr>
        <w:t xml:space="preserve"> Of great significance is to note that, more of these interve</w:t>
      </w:r>
      <w:r w:rsidR="00B1663C" w:rsidRPr="000265BD">
        <w:rPr>
          <w:rFonts w:ascii="Times New Roman" w:hAnsi="Times New Roman" w:cs="Times New Roman"/>
          <w:sz w:val="24"/>
          <w:szCs w:val="24"/>
        </w:rPr>
        <w:t>n</w:t>
      </w:r>
      <w:r w:rsidR="00DC5A34" w:rsidRPr="000265BD">
        <w:rPr>
          <w:rFonts w:ascii="Times New Roman" w:hAnsi="Times New Roman" w:cs="Times New Roman"/>
          <w:sz w:val="24"/>
          <w:szCs w:val="24"/>
        </w:rPr>
        <w:t xml:space="preserve">tions have targeted the rural </w:t>
      </w:r>
      <w:r w:rsidR="00047D69" w:rsidRPr="000265BD">
        <w:rPr>
          <w:rFonts w:ascii="Times New Roman" w:hAnsi="Times New Roman" w:cs="Times New Roman"/>
          <w:sz w:val="24"/>
          <w:szCs w:val="24"/>
        </w:rPr>
        <w:t xml:space="preserve">and township </w:t>
      </w:r>
      <w:r w:rsidR="00DC5A34" w:rsidRPr="000265BD">
        <w:rPr>
          <w:rFonts w:ascii="Times New Roman" w:hAnsi="Times New Roman" w:cs="Times New Roman"/>
          <w:sz w:val="24"/>
          <w:szCs w:val="24"/>
        </w:rPr>
        <w:t>areas, women, youth and people living with di</w:t>
      </w:r>
      <w:r w:rsidR="00B1663C" w:rsidRPr="000265BD">
        <w:rPr>
          <w:rFonts w:ascii="Times New Roman" w:hAnsi="Times New Roman" w:cs="Times New Roman"/>
          <w:sz w:val="24"/>
          <w:szCs w:val="24"/>
        </w:rPr>
        <w:t>sa</w:t>
      </w:r>
      <w:r w:rsidR="00DC5A34" w:rsidRPr="000265BD">
        <w:rPr>
          <w:rFonts w:ascii="Times New Roman" w:hAnsi="Times New Roman" w:cs="Times New Roman"/>
          <w:sz w:val="24"/>
          <w:szCs w:val="24"/>
        </w:rPr>
        <w:t>bilities.</w:t>
      </w:r>
      <w:r w:rsidR="0026759D" w:rsidRPr="000265BD">
        <w:rPr>
          <w:rFonts w:ascii="Times New Roman" w:hAnsi="Times New Roman" w:cs="Times New Roman"/>
          <w:sz w:val="24"/>
          <w:szCs w:val="24"/>
        </w:rPr>
        <w:t xml:space="preserve"> </w:t>
      </w:r>
    </w:p>
    <w:p w14:paraId="1C329E3E" w14:textId="77777777" w:rsidR="00B82176" w:rsidRPr="000265BD" w:rsidRDefault="0026759D"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Presidential Nine Point Plan requires </w:t>
      </w:r>
      <w:r w:rsidR="004426E8" w:rsidRPr="000265BD">
        <w:rPr>
          <w:rFonts w:ascii="Times New Roman" w:hAnsi="Times New Roman" w:cs="Times New Roman"/>
          <w:sz w:val="24"/>
          <w:szCs w:val="24"/>
        </w:rPr>
        <w:t xml:space="preserve">provision of </w:t>
      </w:r>
      <w:r w:rsidRPr="000265BD">
        <w:rPr>
          <w:rFonts w:ascii="Times New Roman" w:hAnsi="Times New Roman" w:cs="Times New Roman"/>
          <w:sz w:val="24"/>
          <w:szCs w:val="24"/>
        </w:rPr>
        <w:t xml:space="preserve">support to </w:t>
      </w:r>
      <w:r w:rsidR="00047D69" w:rsidRPr="000265BD">
        <w:rPr>
          <w:rFonts w:ascii="Times New Roman" w:hAnsi="Times New Roman" w:cs="Times New Roman"/>
          <w:sz w:val="24"/>
          <w:szCs w:val="24"/>
        </w:rPr>
        <w:t>unlock the economic potential of the cooper</w:t>
      </w:r>
      <w:r w:rsidR="00B1663C" w:rsidRPr="000265BD">
        <w:rPr>
          <w:rFonts w:ascii="Times New Roman" w:hAnsi="Times New Roman" w:cs="Times New Roman"/>
          <w:sz w:val="24"/>
          <w:szCs w:val="24"/>
        </w:rPr>
        <w:t>a</w:t>
      </w:r>
      <w:r w:rsidR="00047D69" w:rsidRPr="000265BD">
        <w:rPr>
          <w:rFonts w:ascii="Times New Roman" w:hAnsi="Times New Roman" w:cs="Times New Roman"/>
          <w:sz w:val="24"/>
          <w:szCs w:val="24"/>
        </w:rPr>
        <w:t xml:space="preserve">tives, small, medium and micro </w:t>
      </w:r>
      <w:r w:rsidRPr="000265BD">
        <w:rPr>
          <w:rFonts w:ascii="Times New Roman" w:hAnsi="Times New Roman" w:cs="Times New Roman"/>
          <w:sz w:val="24"/>
          <w:szCs w:val="24"/>
        </w:rPr>
        <w:t>enterprises</w:t>
      </w:r>
      <w:r w:rsidR="00047D69" w:rsidRPr="000265BD">
        <w:rPr>
          <w:rFonts w:ascii="Times New Roman" w:hAnsi="Times New Roman" w:cs="Times New Roman"/>
          <w:sz w:val="24"/>
          <w:szCs w:val="24"/>
        </w:rPr>
        <w:t>, townships and rural enterprises</w:t>
      </w:r>
      <w:r w:rsidRPr="000265BD">
        <w:rPr>
          <w:rFonts w:ascii="Times New Roman" w:hAnsi="Times New Roman" w:cs="Times New Roman"/>
          <w:sz w:val="24"/>
          <w:szCs w:val="24"/>
        </w:rPr>
        <w:t>.</w:t>
      </w:r>
      <w:r w:rsidR="004D2DD7" w:rsidRPr="000265BD">
        <w:rPr>
          <w:rFonts w:ascii="Times New Roman" w:hAnsi="Times New Roman" w:cs="Times New Roman"/>
          <w:sz w:val="24"/>
          <w:szCs w:val="24"/>
        </w:rPr>
        <w:t xml:space="preserve"> </w:t>
      </w:r>
    </w:p>
    <w:p w14:paraId="5CED5FE0"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ETDPSETA:</w:t>
      </w:r>
      <w:r w:rsidRPr="000265BD">
        <w:rPr>
          <w:rFonts w:ascii="Times New Roman" w:hAnsi="Times New Roman" w:cs="Times New Roman"/>
          <w:sz w:val="24"/>
          <w:szCs w:val="24"/>
        </w:rPr>
        <w:t xml:space="preserve"> </w:t>
      </w:r>
      <w:r w:rsidR="00CE2757" w:rsidRPr="000265BD">
        <w:rPr>
          <w:rFonts w:ascii="Times New Roman" w:hAnsi="Times New Roman" w:cs="Times New Roman"/>
          <w:sz w:val="24"/>
          <w:szCs w:val="24"/>
        </w:rPr>
        <w:t xml:space="preserve">18 cooperatives and 100 NLPEs, NGOs and Worker Education Organisation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00CE2757" w:rsidRPr="000265BD">
        <w:rPr>
          <w:rFonts w:ascii="Times New Roman" w:hAnsi="Times New Roman" w:cs="Times New Roman"/>
          <w:sz w:val="24"/>
          <w:szCs w:val="24"/>
        </w:rPr>
        <w:t xml:space="preserve"> supported through skills development.</w:t>
      </w:r>
    </w:p>
    <w:p w14:paraId="19840CCA"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BE6756" w:rsidRPr="000265BD">
        <w:rPr>
          <w:rFonts w:ascii="Times New Roman" w:hAnsi="Times New Roman" w:cs="Times New Roman"/>
          <w:b/>
          <w:sz w:val="24"/>
          <w:szCs w:val="24"/>
        </w:rPr>
        <w:t xml:space="preserve">: </w:t>
      </w:r>
      <w:r w:rsidR="00BE6756" w:rsidRPr="000265BD">
        <w:rPr>
          <w:rFonts w:ascii="Times New Roman" w:hAnsi="Times New Roman" w:cs="Times New Roman"/>
          <w:sz w:val="24"/>
          <w:szCs w:val="24"/>
        </w:rPr>
        <w:t xml:space="preserve">100 small and emerging businesses </w:t>
      </w:r>
      <w:r w:rsidR="002F20C4" w:rsidRPr="000265BD">
        <w:rPr>
          <w:rFonts w:ascii="Times New Roman" w:hAnsi="Times New Roman" w:cs="Times New Roman"/>
          <w:sz w:val="24"/>
          <w:szCs w:val="24"/>
        </w:rPr>
        <w:t>would</w:t>
      </w:r>
      <w:r w:rsidR="00BE6756" w:rsidRPr="000265BD">
        <w:rPr>
          <w:rFonts w:ascii="Times New Roman" w:hAnsi="Times New Roman" w:cs="Times New Roman"/>
          <w:sz w:val="24"/>
          <w:szCs w:val="24"/>
        </w:rPr>
        <w:t xml:space="preserve"> be funded through HWSETA skills development funds; 175 participants </w:t>
      </w:r>
      <w:r w:rsidR="002F20C4" w:rsidRPr="000265BD">
        <w:rPr>
          <w:rFonts w:ascii="Times New Roman" w:hAnsi="Times New Roman" w:cs="Times New Roman"/>
          <w:sz w:val="24"/>
          <w:szCs w:val="24"/>
        </w:rPr>
        <w:t>would</w:t>
      </w:r>
      <w:r w:rsidR="00BE6756" w:rsidRPr="000265BD">
        <w:rPr>
          <w:rFonts w:ascii="Times New Roman" w:hAnsi="Times New Roman" w:cs="Times New Roman"/>
          <w:sz w:val="24"/>
          <w:szCs w:val="24"/>
        </w:rPr>
        <w:t xml:space="preserve"> be enrolled in skills development projects funded by the SETA to support NGOs, CBOs and trade unions.</w:t>
      </w:r>
    </w:p>
    <w:p w14:paraId="79EB50E2"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Services SETA</w:t>
      </w:r>
      <w:r w:rsidR="00777A50" w:rsidRPr="000265BD">
        <w:rPr>
          <w:rFonts w:ascii="Times New Roman" w:hAnsi="Times New Roman" w:cs="Times New Roman"/>
          <w:b/>
          <w:sz w:val="24"/>
          <w:szCs w:val="24"/>
        </w:rPr>
        <w:t xml:space="preserve">: </w:t>
      </w:r>
      <w:r w:rsidR="00165FAE" w:rsidRPr="000265BD">
        <w:rPr>
          <w:rFonts w:ascii="Times New Roman" w:hAnsi="Times New Roman" w:cs="Times New Roman"/>
          <w:sz w:val="24"/>
          <w:szCs w:val="24"/>
        </w:rPr>
        <w:t xml:space="preserve">300 cooperatives, 300 SMEs, 100 NGOs/ CBOs, 90 Non-Levy Paying Organisations </w:t>
      </w:r>
      <w:r w:rsidR="009F0418" w:rsidRPr="000265BD">
        <w:rPr>
          <w:rFonts w:ascii="Times New Roman" w:hAnsi="Times New Roman" w:cs="Times New Roman"/>
          <w:sz w:val="24"/>
          <w:szCs w:val="24"/>
        </w:rPr>
        <w:t xml:space="preserve">and 3 active rural development projects </w:t>
      </w:r>
      <w:r w:rsidR="002F20C4" w:rsidRPr="000265BD">
        <w:rPr>
          <w:rFonts w:ascii="Times New Roman" w:hAnsi="Times New Roman" w:cs="Times New Roman"/>
          <w:sz w:val="24"/>
          <w:szCs w:val="24"/>
        </w:rPr>
        <w:t>would</w:t>
      </w:r>
      <w:r w:rsidR="00165FAE" w:rsidRPr="000265BD">
        <w:rPr>
          <w:rFonts w:ascii="Times New Roman" w:hAnsi="Times New Roman" w:cs="Times New Roman"/>
          <w:sz w:val="24"/>
          <w:szCs w:val="24"/>
        </w:rPr>
        <w:t xml:space="preserve"> be supported through skills development.</w:t>
      </w:r>
    </w:p>
    <w:p w14:paraId="538AF472"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EWSETA</w:t>
      </w:r>
      <w:r w:rsidR="00C11D1F" w:rsidRPr="000265BD">
        <w:rPr>
          <w:rFonts w:ascii="Times New Roman" w:hAnsi="Times New Roman" w:cs="Times New Roman"/>
          <w:b/>
          <w:sz w:val="24"/>
          <w:szCs w:val="24"/>
        </w:rPr>
        <w:t xml:space="preserve">: </w:t>
      </w:r>
      <w:r w:rsidR="00C11D1F" w:rsidRPr="000265BD">
        <w:rPr>
          <w:rFonts w:ascii="Times New Roman" w:hAnsi="Times New Roman" w:cs="Times New Roman"/>
          <w:sz w:val="24"/>
          <w:szCs w:val="24"/>
        </w:rPr>
        <w:t xml:space="preserve">10 rural development projects </w:t>
      </w:r>
      <w:r w:rsidR="002F20C4" w:rsidRPr="000265BD">
        <w:rPr>
          <w:rFonts w:ascii="Times New Roman" w:hAnsi="Times New Roman" w:cs="Times New Roman"/>
          <w:sz w:val="24"/>
          <w:szCs w:val="24"/>
        </w:rPr>
        <w:t>would</w:t>
      </w:r>
      <w:r w:rsidR="00C11D1F" w:rsidRPr="000265BD">
        <w:rPr>
          <w:rFonts w:ascii="Times New Roman" w:hAnsi="Times New Roman" w:cs="Times New Roman"/>
          <w:sz w:val="24"/>
          <w:szCs w:val="24"/>
        </w:rPr>
        <w:t xml:space="preserve"> be implemented</w:t>
      </w:r>
      <w:r w:rsidRPr="000265BD">
        <w:rPr>
          <w:rFonts w:ascii="Times New Roman" w:hAnsi="Times New Roman" w:cs="Times New Roman"/>
          <w:sz w:val="24"/>
          <w:szCs w:val="24"/>
        </w:rPr>
        <w:t xml:space="preserve"> </w:t>
      </w:r>
    </w:p>
    <w:p w14:paraId="14D0AD7B"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D06604" w:rsidRPr="000265BD">
        <w:rPr>
          <w:rFonts w:ascii="Times New Roman" w:hAnsi="Times New Roman" w:cs="Times New Roman"/>
          <w:b/>
          <w:sz w:val="24"/>
          <w:szCs w:val="24"/>
        </w:rPr>
        <w:t xml:space="preserve">: </w:t>
      </w:r>
      <w:r w:rsidR="00D06604" w:rsidRPr="000265BD">
        <w:rPr>
          <w:rFonts w:ascii="Times New Roman" w:hAnsi="Times New Roman" w:cs="Times New Roman"/>
          <w:sz w:val="24"/>
          <w:szCs w:val="24"/>
        </w:rPr>
        <w:t>25 NGOs</w:t>
      </w:r>
      <w:r w:rsidR="002E1BDA" w:rsidRPr="000265BD">
        <w:rPr>
          <w:rFonts w:ascii="Times New Roman" w:hAnsi="Times New Roman" w:cs="Times New Roman"/>
          <w:sz w:val="24"/>
          <w:szCs w:val="24"/>
        </w:rPr>
        <w:t>, 20</w:t>
      </w:r>
      <w:r w:rsidR="00D06604" w:rsidRPr="000265BD">
        <w:rPr>
          <w:rFonts w:ascii="Times New Roman" w:hAnsi="Times New Roman" w:cs="Times New Roman"/>
          <w:sz w:val="24"/>
          <w:szCs w:val="24"/>
        </w:rPr>
        <w:t xml:space="preserve"> CBO</w:t>
      </w:r>
      <w:r w:rsidR="002E1BDA" w:rsidRPr="000265BD">
        <w:rPr>
          <w:rFonts w:ascii="Times New Roman" w:hAnsi="Times New Roman" w:cs="Times New Roman"/>
          <w:sz w:val="24"/>
          <w:szCs w:val="24"/>
        </w:rPr>
        <w:t>, 35</w:t>
      </w:r>
      <w:r w:rsidR="00D06604" w:rsidRPr="000265BD">
        <w:rPr>
          <w:rFonts w:ascii="Times New Roman" w:hAnsi="Times New Roman" w:cs="Times New Roman"/>
          <w:sz w:val="24"/>
          <w:szCs w:val="24"/>
        </w:rPr>
        <w:t xml:space="preserve"> cooperatives, 25 SMMEs, 25 Non-Levy Paying </w:t>
      </w:r>
      <w:r w:rsidR="002E1BDA" w:rsidRPr="000265BD">
        <w:rPr>
          <w:rFonts w:ascii="Times New Roman" w:hAnsi="Times New Roman" w:cs="Times New Roman"/>
          <w:sz w:val="24"/>
          <w:szCs w:val="24"/>
        </w:rPr>
        <w:t>Enterprises and</w:t>
      </w:r>
      <w:r w:rsidR="00D06604" w:rsidRPr="000265BD">
        <w:rPr>
          <w:rFonts w:ascii="Times New Roman" w:hAnsi="Times New Roman" w:cs="Times New Roman"/>
          <w:sz w:val="24"/>
          <w:szCs w:val="24"/>
        </w:rPr>
        <w:t xml:space="preserve"> 5 rural projects </w:t>
      </w:r>
      <w:r w:rsidR="002F20C4" w:rsidRPr="000265BD">
        <w:rPr>
          <w:rFonts w:ascii="Times New Roman" w:hAnsi="Times New Roman" w:cs="Times New Roman"/>
          <w:sz w:val="24"/>
          <w:szCs w:val="24"/>
        </w:rPr>
        <w:t>would</w:t>
      </w:r>
      <w:r w:rsidR="00D06604" w:rsidRPr="000265BD">
        <w:rPr>
          <w:rFonts w:ascii="Times New Roman" w:hAnsi="Times New Roman" w:cs="Times New Roman"/>
          <w:sz w:val="24"/>
          <w:szCs w:val="24"/>
        </w:rPr>
        <w:t xml:space="preserve"> be supported on Skills</w:t>
      </w:r>
      <w:r w:rsidR="002E1BDA" w:rsidRPr="000265BD">
        <w:rPr>
          <w:rFonts w:ascii="Times New Roman" w:hAnsi="Times New Roman" w:cs="Times New Roman"/>
          <w:sz w:val="24"/>
          <w:szCs w:val="24"/>
        </w:rPr>
        <w:t xml:space="preserve"> development.</w:t>
      </w:r>
      <w:r w:rsidR="00D06604" w:rsidRPr="000265BD">
        <w:rPr>
          <w:rFonts w:ascii="Times New Roman" w:hAnsi="Times New Roman" w:cs="Times New Roman"/>
          <w:sz w:val="24"/>
          <w:szCs w:val="24"/>
        </w:rPr>
        <w:t xml:space="preserve"> </w:t>
      </w:r>
    </w:p>
    <w:p w14:paraId="249C090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 xml:space="preserve">BANKSETA: </w:t>
      </w:r>
      <w:r w:rsidR="00CE2757" w:rsidRPr="000265BD">
        <w:rPr>
          <w:rFonts w:ascii="Times New Roman" w:hAnsi="Times New Roman" w:cs="Times New Roman"/>
          <w:sz w:val="24"/>
          <w:szCs w:val="24"/>
        </w:rPr>
        <w:t xml:space="preserve">The SETA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support 100 SME organisations through funding scarce and critical skills as identified by the skills planning. 200 SME businesses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be supported with skills development to build necessary business skills to sustain their business. The SETA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also support 30 Cooperative Financial Institutions with skills development and 300 CFI members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be trained. 1 500 learners from 10 rural areas </w:t>
      </w:r>
      <w:r w:rsidR="002F20C4" w:rsidRPr="000265BD">
        <w:rPr>
          <w:rFonts w:ascii="Times New Roman" w:hAnsi="Times New Roman" w:cs="Times New Roman"/>
          <w:sz w:val="24"/>
          <w:szCs w:val="24"/>
        </w:rPr>
        <w:t>would</w:t>
      </w:r>
      <w:r w:rsidR="00CE2757" w:rsidRPr="000265BD">
        <w:rPr>
          <w:rFonts w:ascii="Times New Roman" w:hAnsi="Times New Roman" w:cs="Times New Roman"/>
          <w:sz w:val="24"/>
          <w:szCs w:val="24"/>
        </w:rPr>
        <w:t xml:space="preserve"> be trained through skills development programmes. </w:t>
      </w:r>
    </w:p>
    <w:p w14:paraId="1112EDA5"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INSETA</w:t>
      </w:r>
      <w:r w:rsidR="00CE2757" w:rsidRPr="000265BD">
        <w:rPr>
          <w:rFonts w:ascii="Times New Roman" w:hAnsi="Times New Roman" w:cs="Times New Roman"/>
          <w:b/>
          <w:sz w:val="24"/>
          <w:szCs w:val="24"/>
        </w:rPr>
        <w:t xml:space="preserve">: </w:t>
      </w:r>
      <w:r w:rsidR="00CE2757" w:rsidRPr="000265BD">
        <w:rPr>
          <w:rFonts w:ascii="Times New Roman" w:hAnsi="Times New Roman" w:cs="Times New Roman"/>
          <w:sz w:val="24"/>
          <w:szCs w:val="24"/>
        </w:rPr>
        <w:t xml:space="preserve">In encouraging and supporting cooperatives, small enterprises, worker-initiated, NGO and community training initiatives, the INSETA committed to supporting </w:t>
      </w:r>
      <w:r w:rsidR="00173275" w:rsidRPr="000265BD">
        <w:rPr>
          <w:rFonts w:ascii="Times New Roman" w:hAnsi="Times New Roman" w:cs="Times New Roman"/>
          <w:sz w:val="24"/>
          <w:szCs w:val="24"/>
        </w:rPr>
        <w:t>1 850</w:t>
      </w:r>
      <w:r w:rsidR="00CE2757" w:rsidRPr="000265BD">
        <w:rPr>
          <w:rFonts w:ascii="Times New Roman" w:hAnsi="Times New Roman" w:cs="Times New Roman"/>
          <w:sz w:val="24"/>
          <w:szCs w:val="24"/>
        </w:rPr>
        <w:t xml:space="preserve"> small and micro enterprises</w:t>
      </w:r>
      <w:r w:rsidR="00173275" w:rsidRPr="000265BD">
        <w:rPr>
          <w:rFonts w:ascii="Times New Roman" w:hAnsi="Times New Roman" w:cs="Times New Roman"/>
          <w:sz w:val="24"/>
          <w:szCs w:val="24"/>
        </w:rPr>
        <w:t xml:space="preserve"> workers and cooperatives members</w:t>
      </w:r>
      <w:r w:rsidR="00CE2757" w:rsidRPr="000265BD">
        <w:rPr>
          <w:rFonts w:ascii="Times New Roman" w:hAnsi="Times New Roman" w:cs="Times New Roman"/>
          <w:sz w:val="24"/>
          <w:szCs w:val="24"/>
        </w:rPr>
        <w:t xml:space="preserve"> </w:t>
      </w:r>
      <w:r w:rsidR="00173275" w:rsidRPr="000265BD">
        <w:rPr>
          <w:rFonts w:ascii="Times New Roman" w:hAnsi="Times New Roman" w:cs="Times New Roman"/>
          <w:sz w:val="24"/>
          <w:szCs w:val="24"/>
        </w:rPr>
        <w:t xml:space="preserve">through entering learning programmes, </w:t>
      </w:r>
      <w:r w:rsidR="002F6DF2" w:rsidRPr="000265BD">
        <w:rPr>
          <w:rFonts w:ascii="Times New Roman" w:hAnsi="Times New Roman" w:cs="Times New Roman"/>
          <w:sz w:val="24"/>
          <w:szCs w:val="24"/>
        </w:rPr>
        <w:t>and</w:t>
      </w:r>
      <w:r w:rsidR="00CE2757" w:rsidRPr="000265BD">
        <w:rPr>
          <w:rFonts w:ascii="Times New Roman" w:hAnsi="Times New Roman" w:cs="Times New Roman"/>
          <w:sz w:val="24"/>
          <w:szCs w:val="24"/>
        </w:rPr>
        <w:t xml:space="preserve"> 1</w:t>
      </w:r>
      <w:r w:rsidR="00173275" w:rsidRPr="000265BD">
        <w:rPr>
          <w:rFonts w:ascii="Times New Roman" w:hAnsi="Times New Roman" w:cs="Times New Roman"/>
          <w:sz w:val="24"/>
          <w:szCs w:val="24"/>
        </w:rPr>
        <w:t xml:space="preserve"> 295 learners </w:t>
      </w:r>
      <w:r w:rsidR="002F20C4" w:rsidRPr="000265BD">
        <w:rPr>
          <w:rFonts w:ascii="Times New Roman" w:hAnsi="Times New Roman" w:cs="Times New Roman"/>
          <w:sz w:val="24"/>
          <w:szCs w:val="24"/>
        </w:rPr>
        <w:t>would</w:t>
      </w:r>
      <w:r w:rsidR="00173275" w:rsidRPr="000265BD">
        <w:rPr>
          <w:rFonts w:ascii="Times New Roman" w:hAnsi="Times New Roman" w:cs="Times New Roman"/>
          <w:sz w:val="24"/>
          <w:szCs w:val="24"/>
        </w:rPr>
        <w:t xml:space="preserve"> complete, to support 775 SMMEs workers and cooperatives members to achieve full or part </w:t>
      </w:r>
      <w:r w:rsidR="00A01A8A" w:rsidRPr="000265BD">
        <w:rPr>
          <w:rFonts w:ascii="Times New Roman" w:hAnsi="Times New Roman" w:cs="Times New Roman"/>
          <w:sz w:val="24"/>
          <w:szCs w:val="24"/>
        </w:rPr>
        <w:t>qualifications, including</w:t>
      </w:r>
      <w:r w:rsidR="00CE2757" w:rsidRPr="000265BD">
        <w:rPr>
          <w:rFonts w:ascii="Times New Roman" w:hAnsi="Times New Roman" w:cs="Times New Roman"/>
          <w:sz w:val="24"/>
          <w:szCs w:val="24"/>
        </w:rPr>
        <w:t xml:space="preserve"> burial societies</w:t>
      </w:r>
      <w:r w:rsidR="00E06A47" w:rsidRPr="000265BD">
        <w:rPr>
          <w:rFonts w:ascii="Times New Roman" w:hAnsi="Times New Roman" w:cs="Times New Roman"/>
          <w:sz w:val="24"/>
          <w:szCs w:val="24"/>
        </w:rPr>
        <w:t xml:space="preserve"> members</w:t>
      </w:r>
      <w:r w:rsidR="00CE2757" w:rsidRPr="000265BD">
        <w:rPr>
          <w:rFonts w:ascii="Times New Roman" w:hAnsi="Times New Roman" w:cs="Times New Roman"/>
          <w:sz w:val="24"/>
          <w:szCs w:val="24"/>
        </w:rPr>
        <w:t xml:space="preserve">.   </w:t>
      </w:r>
      <w:r w:rsidRPr="000265BD">
        <w:rPr>
          <w:rFonts w:ascii="Times New Roman" w:hAnsi="Times New Roman" w:cs="Times New Roman"/>
          <w:sz w:val="24"/>
          <w:szCs w:val="24"/>
        </w:rPr>
        <w:t xml:space="preserve"> </w:t>
      </w:r>
    </w:p>
    <w:p w14:paraId="1E338AD7"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FASSET</w:t>
      </w:r>
      <w:r w:rsidR="00CF3B75" w:rsidRPr="000265BD">
        <w:rPr>
          <w:rFonts w:ascii="Times New Roman" w:hAnsi="Times New Roman" w:cs="Times New Roman"/>
          <w:b/>
          <w:sz w:val="24"/>
          <w:szCs w:val="24"/>
        </w:rPr>
        <w:t xml:space="preserve">: </w:t>
      </w:r>
      <w:r w:rsidR="00CF3B75" w:rsidRPr="000265BD">
        <w:rPr>
          <w:rFonts w:ascii="Times New Roman" w:hAnsi="Times New Roman" w:cs="Times New Roman"/>
          <w:sz w:val="24"/>
          <w:szCs w:val="24"/>
        </w:rPr>
        <w:t>The SETA planned to support 400 small firms</w:t>
      </w:r>
      <w:r w:rsidR="00D82D84" w:rsidRPr="000265BD">
        <w:rPr>
          <w:rFonts w:ascii="Times New Roman" w:hAnsi="Times New Roman" w:cs="Times New Roman"/>
          <w:sz w:val="24"/>
          <w:szCs w:val="24"/>
        </w:rPr>
        <w:t xml:space="preserve"> and 320 non-levy paying firms</w:t>
      </w:r>
      <w:r w:rsidR="00CF3B75" w:rsidRPr="000265BD">
        <w:rPr>
          <w:rFonts w:ascii="Times New Roman" w:hAnsi="Times New Roman" w:cs="Times New Roman"/>
          <w:sz w:val="24"/>
          <w:szCs w:val="24"/>
        </w:rPr>
        <w:t>.</w:t>
      </w:r>
    </w:p>
    <w:p w14:paraId="3A6220EA"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8D557D" w:rsidRPr="000265BD">
        <w:rPr>
          <w:rFonts w:ascii="Times New Roman" w:hAnsi="Times New Roman" w:cs="Times New Roman"/>
          <w:b/>
          <w:sz w:val="24"/>
          <w:szCs w:val="24"/>
        </w:rPr>
        <w:t xml:space="preserve">: </w:t>
      </w:r>
      <w:r w:rsidR="008D557D" w:rsidRPr="000265BD">
        <w:rPr>
          <w:rFonts w:ascii="Times New Roman" w:hAnsi="Times New Roman" w:cs="Times New Roman"/>
          <w:sz w:val="24"/>
          <w:szCs w:val="24"/>
        </w:rPr>
        <w:t xml:space="preserve">2 500 unemployed learners, military veterans, NGOs, CBOs and Department of Defence </w:t>
      </w:r>
      <w:r w:rsidR="002F20C4" w:rsidRPr="000265BD">
        <w:rPr>
          <w:rFonts w:ascii="Times New Roman" w:hAnsi="Times New Roman" w:cs="Times New Roman"/>
          <w:sz w:val="24"/>
          <w:szCs w:val="24"/>
        </w:rPr>
        <w:t>would</w:t>
      </w:r>
      <w:r w:rsidR="008D557D" w:rsidRPr="000265BD">
        <w:rPr>
          <w:rFonts w:ascii="Times New Roman" w:hAnsi="Times New Roman" w:cs="Times New Roman"/>
          <w:sz w:val="24"/>
          <w:szCs w:val="24"/>
        </w:rPr>
        <w:t xml:space="preserve"> be registered in skills programmes </w:t>
      </w:r>
      <w:r w:rsidR="005E5DFA" w:rsidRPr="000265BD">
        <w:rPr>
          <w:rFonts w:ascii="Times New Roman" w:hAnsi="Times New Roman" w:cs="Times New Roman"/>
          <w:sz w:val="24"/>
          <w:szCs w:val="24"/>
        </w:rPr>
        <w:t>related to violence against women.</w:t>
      </w:r>
    </w:p>
    <w:p w14:paraId="61957D6F" w14:textId="77777777" w:rsidR="00515C98"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DC4845" w:rsidRPr="000265BD">
        <w:rPr>
          <w:rFonts w:ascii="Times New Roman" w:hAnsi="Times New Roman" w:cs="Times New Roman"/>
          <w:b/>
          <w:sz w:val="24"/>
          <w:szCs w:val="24"/>
        </w:rPr>
        <w:t xml:space="preserve">: </w:t>
      </w:r>
      <w:r w:rsidR="00DC4845" w:rsidRPr="000265BD">
        <w:rPr>
          <w:rFonts w:ascii="Times New Roman" w:hAnsi="Times New Roman" w:cs="Times New Roman"/>
          <w:sz w:val="24"/>
          <w:szCs w:val="24"/>
        </w:rPr>
        <w:t xml:space="preserve">In improving </w:t>
      </w:r>
      <w:r w:rsidR="002E1BDA" w:rsidRPr="000265BD">
        <w:rPr>
          <w:rFonts w:ascii="Times New Roman" w:hAnsi="Times New Roman" w:cs="Times New Roman"/>
          <w:sz w:val="24"/>
          <w:szCs w:val="24"/>
        </w:rPr>
        <w:t xml:space="preserve">the </w:t>
      </w:r>
      <w:r w:rsidR="00DC4845" w:rsidRPr="000265BD">
        <w:rPr>
          <w:rFonts w:ascii="Times New Roman" w:hAnsi="Times New Roman" w:cs="Times New Roman"/>
          <w:sz w:val="24"/>
          <w:szCs w:val="24"/>
        </w:rPr>
        <w:t xml:space="preserve">competency level of SME, township and village enterprises and co-operatives, the SETA </w:t>
      </w:r>
      <w:r w:rsidR="0015196A" w:rsidRPr="000265BD">
        <w:rPr>
          <w:rFonts w:ascii="Times New Roman" w:hAnsi="Times New Roman" w:cs="Times New Roman"/>
          <w:sz w:val="24"/>
          <w:szCs w:val="24"/>
        </w:rPr>
        <w:t>committed</w:t>
      </w:r>
      <w:r w:rsidR="00DC4845" w:rsidRPr="000265BD">
        <w:rPr>
          <w:rFonts w:ascii="Times New Roman" w:hAnsi="Times New Roman" w:cs="Times New Roman"/>
          <w:sz w:val="24"/>
          <w:szCs w:val="24"/>
        </w:rPr>
        <w:t xml:space="preserve"> to supporting 20 co-operatives, 1 500 small businesses, 12 NGOs and CBOs, 200 Non-Levy Paying entities and to implement </w:t>
      </w:r>
      <w:r w:rsidR="00783494" w:rsidRPr="000265BD">
        <w:rPr>
          <w:rFonts w:ascii="Times New Roman" w:hAnsi="Times New Roman" w:cs="Times New Roman"/>
          <w:sz w:val="24"/>
          <w:szCs w:val="24"/>
        </w:rPr>
        <w:t>four</w:t>
      </w:r>
      <w:r w:rsidR="00DC4845" w:rsidRPr="000265BD">
        <w:rPr>
          <w:rFonts w:ascii="Times New Roman" w:hAnsi="Times New Roman" w:cs="Times New Roman"/>
          <w:sz w:val="24"/>
          <w:szCs w:val="24"/>
        </w:rPr>
        <w:t xml:space="preserve"> rural development projects. </w:t>
      </w:r>
    </w:p>
    <w:p w14:paraId="3EF9EFA7"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9720B4" w:rsidRPr="000265BD">
        <w:rPr>
          <w:rFonts w:ascii="Times New Roman" w:hAnsi="Times New Roman" w:cs="Times New Roman"/>
          <w:b/>
          <w:sz w:val="24"/>
          <w:szCs w:val="24"/>
        </w:rPr>
        <w:t xml:space="preserve">: </w:t>
      </w:r>
      <w:r w:rsidR="00515C98" w:rsidRPr="000265BD">
        <w:rPr>
          <w:rFonts w:ascii="Times New Roman" w:hAnsi="Times New Roman" w:cs="Times New Roman"/>
          <w:sz w:val="24"/>
          <w:szCs w:val="24"/>
        </w:rPr>
        <w:t xml:space="preserve">6 000 retrenched employees would enter training programmes and 6 000 would complete, 4 000 </w:t>
      </w:r>
      <w:r w:rsidR="00FC7158" w:rsidRPr="000265BD">
        <w:rPr>
          <w:rFonts w:ascii="Times New Roman" w:hAnsi="Times New Roman" w:cs="Times New Roman"/>
          <w:sz w:val="24"/>
          <w:szCs w:val="24"/>
        </w:rPr>
        <w:t>beneficiaries in mining communities would enter training programmes and 4 000 would complete the programmes, and</w:t>
      </w:r>
      <w:r w:rsidR="00515C98" w:rsidRPr="000265BD">
        <w:rPr>
          <w:rFonts w:ascii="Times New Roman" w:hAnsi="Times New Roman" w:cs="Times New Roman"/>
          <w:sz w:val="24"/>
          <w:szCs w:val="24"/>
        </w:rPr>
        <w:t xml:space="preserve"> </w:t>
      </w:r>
      <w:r w:rsidR="00CD7778" w:rsidRPr="000265BD">
        <w:rPr>
          <w:rFonts w:ascii="Times New Roman" w:hAnsi="Times New Roman" w:cs="Times New Roman"/>
          <w:sz w:val="24"/>
          <w:szCs w:val="24"/>
        </w:rPr>
        <w:t xml:space="preserve">60 beneficiaries </w:t>
      </w:r>
      <w:r w:rsidR="002F20C4" w:rsidRPr="000265BD">
        <w:rPr>
          <w:rFonts w:ascii="Times New Roman" w:hAnsi="Times New Roman" w:cs="Times New Roman"/>
          <w:sz w:val="24"/>
          <w:szCs w:val="24"/>
        </w:rPr>
        <w:t>would</w:t>
      </w:r>
      <w:r w:rsidR="00CD7778" w:rsidRPr="000265BD">
        <w:rPr>
          <w:rFonts w:ascii="Times New Roman" w:hAnsi="Times New Roman" w:cs="Times New Roman"/>
          <w:sz w:val="24"/>
          <w:szCs w:val="24"/>
        </w:rPr>
        <w:t xml:space="preserve"> be trained in small-scale mining</w:t>
      </w:r>
      <w:r w:rsidR="00FC7158" w:rsidRPr="000265BD">
        <w:rPr>
          <w:rFonts w:ascii="Times New Roman" w:hAnsi="Times New Roman" w:cs="Times New Roman"/>
          <w:sz w:val="24"/>
          <w:szCs w:val="24"/>
        </w:rPr>
        <w:t>.</w:t>
      </w:r>
      <w:r w:rsidR="00CD7778" w:rsidRPr="000265BD">
        <w:rPr>
          <w:rFonts w:ascii="Times New Roman" w:hAnsi="Times New Roman" w:cs="Times New Roman"/>
          <w:sz w:val="24"/>
          <w:szCs w:val="24"/>
        </w:rPr>
        <w:t xml:space="preserve"> </w:t>
      </w:r>
    </w:p>
    <w:p w14:paraId="156BBBD4"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TETA</w:t>
      </w:r>
      <w:r w:rsidR="000D2187" w:rsidRPr="000265BD">
        <w:rPr>
          <w:rFonts w:ascii="Times New Roman" w:hAnsi="Times New Roman" w:cs="Times New Roman"/>
          <w:b/>
          <w:sz w:val="24"/>
          <w:szCs w:val="24"/>
        </w:rPr>
        <w:t xml:space="preserve">: </w:t>
      </w:r>
      <w:r w:rsidR="00CB6837" w:rsidRPr="000265BD">
        <w:rPr>
          <w:rFonts w:ascii="Times New Roman" w:hAnsi="Times New Roman" w:cs="Times New Roman"/>
          <w:sz w:val="24"/>
          <w:szCs w:val="24"/>
        </w:rPr>
        <w:t xml:space="preserve">300 small enterprises, 20 cooperatives, 10 NGOs and 8 rural development projects and 3 unions </w:t>
      </w:r>
      <w:r w:rsidR="002F20C4" w:rsidRPr="000265BD">
        <w:rPr>
          <w:rFonts w:ascii="Times New Roman" w:hAnsi="Times New Roman" w:cs="Times New Roman"/>
          <w:sz w:val="24"/>
          <w:szCs w:val="24"/>
        </w:rPr>
        <w:t>would</w:t>
      </w:r>
      <w:r w:rsidR="00CB6837" w:rsidRPr="000265BD">
        <w:rPr>
          <w:rFonts w:ascii="Times New Roman" w:hAnsi="Times New Roman" w:cs="Times New Roman"/>
          <w:sz w:val="24"/>
          <w:szCs w:val="24"/>
        </w:rPr>
        <w:t xml:space="preserve"> be supported.</w:t>
      </w:r>
      <w:r w:rsidRPr="000265BD">
        <w:rPr>
          <w:rFonts w:ascii="Times New Roman" w:hAnsi="Times New Roman" w:cs="Times New Roman"/>
          <w:b/>
          <w:sz w:val="24"/>
          <w:szCs w:val="24"/>
        </w:rPr>
        <w:t xml:space="preserve"> </w:t>
      </w:r>
    </w:p>
    <w:p w14:paraId="6111658B"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3F60B6" w:rsidRPr="000265BD">
        <w:rPr>
          <w:rFonts w:ascii="Times New Roman" w:hAnsi="Times New Roman" w:cs="Times New Roman"/>
          <w:b/>
          <w:sz w:val="24"/>
          <w:szCs w:val="24"/>
        </w:rPr>
        <w:t xml:space="preserve">: </w:t>
      </w:r>
      <w:r w:rsidR="00C73DD6" w:rsidRPr="000265BD">
        <w:rPr>
          <w:rFonts w:ascii="Times New Roman" w:hAnsi="Times New Roman" w:cs="Times New Roman"/>
          <w:sz w:val="24"/>
          <w:szCs w:val="24"/>
        </w:rPr>
        <w:t xml:space="preserve">1 500 informal businesses </w:t>
      </w:r>
      <w:r w:rsidR="002F20C4" w:rsidRPr="000265BD">
        <w:rPr>
          <w:rFonts w:ascii="Times New Roman" w:hAnsi="Times New Roman" w:cs="Times New Roman"/>
          <w:sz w:val="24"/>
          <w:szCs w:val="24"/>
        </w:rPr>
        <w:t>would</w:t>
      </w:r>
      <w:r w:rsidR="00C73DD6" w:rsidRPr="000265BD">
        <w:rPr>
          <w:rFonts w:ascii="Times New Roman" w:hAnsi="Times New Roman" w:cs="Times New Roman"/>
          <w:sz w:val="24"/>
          <w:szCs w:val="24"/>
        </w:rPr>
        <w:t xml:space="preserve"> participate </w:t>
      </w:r>
      <w:r w:rsidR="0015196A" w:rsidRPr="000265BD">
        <w:rPr>
          <w:rFonts w:ascii="Times New Roman" w:hAnsi="Times New Roman" w:cs="Times New Roman"/>
          <w:sz w:val="24"/>
          <w:szCs w:val="24"/>
        </w:rPr>
        <w:t>in business</w:t>
      </w:r>
      <w:r w:rsidR="00C73DD6" w:rsidRPr="000265BD">
        <w:rPr>
          <w:rFonts w:ascii="Times New Roman" w:hAnsi="Times New Roman" w:cs="Times New Roman"/>
          <w:sz w:val="24"/>
          <w:szCs w:val="24"/>
        </w:rPr>
        <w:t xml:space="preserve"> upliftment skills projects; 20 </w:t>
      </w:r>
      <w:r w:rsidR="0015196A" w:rsidRPr="000265BD">
        <w:rPr>
          <w:rFonts w:ascii="Times New Roman" w:hAnsi="Times New Roman" w:cs="Times New Roman"/>
          <w:sz w:val="24"/>
          <w:szCs w:val="24"/>
        </w:rPr>
        <w:t>cooperatives</w:t>
      </w:r>
      <w:r w:rsidR="00C73DD6" w:rsidRPr="000265BD">
        <w:rPr>
          <w:rFonts w:ascii="Times New Roman" w:hAnsi="Times New Roman" w:cs="Times New Roman"/>
          <w:sz w:val="24"/>
          <w:szCs w:val="24"/>
        </w:rPr>
        <w:t xml:space="preserve"> </w:t>
      </w:r>
      <w:r w:rsidR="002F20C4" w:rsidRPr="000265BD">
        <w:rPr>
          <w:rFonts w:ascii="Times New Roman" w:hAnsi="Times New Roman" w:cs="Times New Roman"/>
          <w:sz w:val="24"/>
          <w:szCs w:val="24"/>
        </w:rPr>
        <w:t>would</w:t>
      </w:r>
      <w:r w:rsidR="00C73DD6" w:rsidRPr="000265BD">
        <w:rPr>
          <w:rFonts w:ascii="Times New Roman" w:hAnsi="Times New Roman" w:cs="Times New Roman"/>
          <w:sz w:val="24"/>
          <w:szCs w:val="24"/>
        </w:rPr>
        <w:t xml:space="preserve"> participate in upliftment initiatives to address the cooperatives skills development</w:t>
      </w:r>
      <w:r w:rsidR="00EE0FA0" w:rsidRPr="000265BD">
        <w:rPr>
          <w:rFonts w:ascii="Times New Roman" w:hAnsi="Times New Roman" w:cs="Times New Roman"/>
          <w:sz w:val="24"/>
          <w:szCs w:val="24"/>
        </w:rPr>
        <w:t xml:space="preserve">; 9 NGO/CBOs </w:t>
      </w:r>
      <w:r w:rsidR="002F20C4" w:rsidRPr="000265BD">
        <w:rPr>
          <w:rFonts w:ascii="Times New Roman" w:hAnsi="Times New Roman" w:cs="Times New Roman"/>
          <w:sz w:val="24"/>
          <w:szCs w:val="24"/>
        </w:rPr>
        <w:t>would</w:t>
      </w:r>
      <w:r w:rsidR="00EE0FA0" w:rsidRPr="000265BD">
        <w:rPr>
          <w:rFonts w:ascii="Times New Roman" w:hAnsi="Times New Roman" w:cs="Times New Roman"/>
          <w:sz w:val="24"/>
          <w:szCs w:val="24"/>
        </w:rPr>
        <w:t xml:space="preserve"> participate in upliftment initiatives to </w:t>
      </w:r>
      <w:r w:rsidR="0015196A" w:rsidRPr="000265BD">
        <w:rPr>
          <w:rFonts w:ascii="Times New Roman" w:hAnsi="Times New Roman" w:cs="Times New Roman"/>
          <w:sz w:val="24"/>
          <w:szCs w:val="24"/>
        </w:rPr>
        <w:t>address</w:t>
      </w:r>
      <w:r w:rsidR="00EE0FA0" w:rsidRPr="000265BD">
        <w:rPr>
          <w:rFonts w:ascii="Times New Roman" w:hAnsi="Times New Roman" w:cs="Times New Roman"/>
          <w:sz w:val="24"/>
          <w:szCs w:val="24"/>
        </w:rPr>
        <w:t xml:space="preserve"> the NGO/CBOs skills development needs</w:t>
      </w:r>
      <w:r w:rsidR="006109F1" w:rsidRPr="000265BD">
        <w:rPr>
          <w:rFonts w:ascii="Times New Roman" w:hAnsi="Times New Roman" w:cs="Times New Roman"/>
          <w:sz w:val="24"/>
          <w:szCs w:val="24"/>
        </w:rPr>
        <w:t xml:space="preserve">; 3 500 SME companies </w:t>
      </w:r>
      <w:r w:rsidR="002F20C4" w:rsidRPr="000265BD">
        <w:rPr>
          <w:rFonts w:ascii="Times New Roman" w:hAnsi="Times New Roman" w:cs="Times New Roman"/>
          <w:sz w:val="24"/>
          <w:szCs w:val="24"/>
        </w:rPr>
        <w:t>would</w:t>
      </w:r>
      <w:r w:rsidR="006109F1" w:rsidRPr="000265BD">
        <w:rPr>
          <w:rFonts w:ascii="Times New Roman" w:hAnsi="Times New Roman" w:cs="Times New Roman"/>
          <w:sz w:val="24"/>
          <w:szCs w:val="24"/>
        </w:rPr>
        <w:t xml:space="preserve"> benefit from skills development initiatives</w:t>
      </w:r>
      <w:r w:rsidR="00C73DD6" w:rsidRPr="000265BD">
        <w:rPr>
          <w:rFonts w:ascii="Times New Roman" w:hAnsi="Times New Roman" w:cs="Times New Roman"/>
          <w:sz w:val="24"/>
          <w:szCs w:val="24"/>
        </w:rPr>
        <w:t xml:space="preserve"> </w:t>
      </w:r>
    </w:p>
    <w:p w14:paraId="737161CE" w14:textId="77777777" w:rsidR="00C25209"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AC66CE" w:rsidRPr="000265BD">
        <w:rPr>
          <w:rFonts w:ascii="Times New Roman" w:hAnsi="Times New Roman" w:cs="Times New Roman"/>
          <w:b/>
          <w:sz w:val="24"/>
          <w:szCs w:val="24"/>
        </w:rPr>
        <w:t xml:space="preserve">: </w:t>
      </w:r>
      <w:r w:rsidR="00AC66CE" w:rsidRPr="000265BD">
        <w:rPr>
          <w:rFonts w:ascii="Times New Roman" w:hAnsi="Times New Roman" w:cs="Times New Roman"/>
          <w:sz w:val="24"/>
          <w:szCs w:val="24"/>
        </w:rPr>
        <w:t xml:space="preserve">18 SMMEs in the construction sector </w:t>
      </w:r>
      <w:r w:rsidR="002F20C4" w:rsidRPr="000265BD">
        <w:rPr>
          <w:rFonts w:ascii="Times New Roman" w:hAnsi="Times New Roman" w:cs="Times New Roman"/>
          <w:sz w:val="24"/>
          <w:szCs w:val="24"/>
        </w:rPr>
        <w:t>would</w:t>
      </w:r>
      <w:r w:rsidR="00AC66CE" w:rsidRPr="000265BD">
        <w:rPr>
          <w:rFonts w:ascii="Times New Roman" w:hAnsi="Times New Roman" w:cs="Times New Roman"/>
          <w:sz w:val="24"/>
          <w:szCs w:val="24"/>
        </w:rPr>
        <w:t xml:space="preserve"> be supported with accreditation, </w:t>
      </w:r>
      <w:r w:rsidR="00783494" w:rsidRPr="000265BD">
        <w:rPr>
          <w:rFonts w:ascii="Times New Roman" w:hAnsi="Times New Roman" w:cs="Times New Roman"/>
          <w:sz w:val="24"/>
          <w:szCs w:val="24"/>
        </w:rPr>
        <w:t>two</w:t>
      </w:r>
      <w:r w:rsidR="00AC66CE" w:rsidRPr="000265BD">
        <w:rPr>
          <w:rFonts w:ascii="Times New Roman" w:hAnsi="Times New Roman" w:cs="Times New Roman"/>
          <w:sz w:val="24"/>
          <w:szCs w:val="24"/>
        </w:rPr>
        <w:t xml:space="preserve"> capacity building workshops in skills development </w:t>
      </w:r>
      <w:r w:rsidR="002F20C4" w:rsidRPr="000265BD">
        <w:rPr>
          <w:rFonts w:ascii="Times New Roman" w:hAnsi="Times New Roman" w:cs="Times New Roman"/>
          <w:sz w:val="24"/>
          <w:szCs w:val="24"/>
        </w:rPr>
        <w:t>would</w:t>
      </w:r>
      <w:r w:rsidR="00AC66CE" w:rsidRPr="000265BD">
        <w:rPr>
          <w:rFonts w:ascii="Times New Roman" w:hAnsi="Times New Roman" w:cs="Times New Roman"/>
          <w:sz w:val="24"/>
          <w:szCs w:val="24"/>
        </w:rPr>
        <w:t xml:space="preserve"> be held for Trade Union support, </w:t>
      </w:r>
      <w:r w:rsidR="00783494" w:rsidRPr="000265BD">
        <w:rPr>
          <w:rFonts w:ascii="Times New Roman" w:hAnsi="Times New Roman" w:cs="Times New Roman"/>
          <w:sz w:val="24"/>
          <w:szCs w:val="24"/>
        </w:rPr>
        <w:t>three</w:t>
      </w:r>
      <w:r w:rsidR="00AC66CE" w:rsidRPr="000265BD">
        <w:rPr>
          <w:rFonts w:ascii="Times New Roman" w:hAnsi="Times New Roman" w:cs="Times New Roman"/>
          <w:sz w:val="24"/>
          <w:szCs w:val="24"/>
        </w:rPr>
        <w:t xml:space="preserve"> NGOs </w:t>
      </w:r>
      <w:r w:rsidR="002F20C4" w:rsidRPr="000265BD">
        <w:rPr>
          <w:rFonts w:ascii="Times New Roman" w:hAnsi="Times New Roman" w:cs="Times New Roman"/>
          <w:sz w:val="24"/>
          <w:szCs w:val="24"/>
        </w:rPr>
        <w:t>would</w:t>
      </w:r>
      <w:r w:rsidR="00AC66CE" w:rsidRPr="000265BD">
        <w:rPr>
          <w:rFonts w:ascii="Times New Roman" w:hAnsi="Times New Roman" w:cs="Times New Roman"/>
          <w:sz w:val="24"/>
          <w:szCs w:val="24"/>
        </w:rPr>
        <w:t xml:space="preserve"> be supported with skills development intervention programmes within the construction sector</w:t>
      </w:r>
      <w:r w:rsidR="00F84198" w:rsidRPr="000265BD">
        <w:rPr>
          <w:rFonts w:ascii="Times New Roman" w:hAnsi="Times New Roman" w:cs="Times New Roman"/>
          <w:sz w:val="24"/>
          <w:szCs w:val="24"/>
        </w:rPr>
        <w:t>.</w:t>
      </w:r>
    </w:p>
    <w:p w14:paraId="5FC213A5" w14:textId="77777777" w:rsidR="00F84198" w:rsidRPr="000265BD" w:rsidRDefault="00F84198" w:rsidP="009018F7">
      <w:pPr>
        <w:tabs>
          <w:tab w:val="center" w:pos="4513"/>
        </w:tabs>
        <w:spacing w:after="160" w:line="360" w:lineRule="auto"/>
        <w:jc w:val="both"/>
        <w:rPr>
          <w:rFonts w:ascii="Times New Roman" w:hAnsi="Times New Roman" w:cs="Times New Roman"/>
          <w:sz w:val="24"/>
          <w:szCs w:val="24"/>
        </w:rPr>
      </w:pPr>
    </w:p>
    <w:p w14:paraId="33788BDD" w14:textId="77777777" w:rsidR="006E5101" w:rsidRPr="000265BD" w:rsidRDefault="00D974BD"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4.1.7. </w:t>
      </w:r>
      <w:r w:rsidR="00B82176" w:rsidRPr="000265BD">
        <w:rPr>
          <w:rFonts w:ascii="Times New Roman" w:hAnsi="Times New Roman" w:cs="Times New Roman"/>
          <w:b/>
          <w:sz w:val="24"/>
          <w:szCs w:val="24"/>
        </w:rPr>
        <w:t xml:space="preserve">Goal 4.7: </w:t>
      </w:r>
      <w:r w:rsidR="006E5101" w:rsidRPr="000265BD">
        <w:rPr>
          <w:rFonts w:ascii="Times New Roman" w:hAnsi="Times New Roman" w:cs="Times New Roman"/>
          <w:b/>
          <w:sz w:val="24"/>
          <w:szCs w:val="24"/>
        </w:rPr>
        <w:t>Increasing public sector capacity for improved service delivery and supporting the building of a developmental state</w:t>
      </w:r>
    </w:p>
    <w:p w14:paraId="329A7ED8" w14:textId="77777777" w:rsidR="0021125F" w:rsidRPr="000265BD" w:rsidRDefault="00EF06DA"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This goal supports the 2014 – 2019 Outcome 6.12: An efficient, effective and development-oriented public service. SETAs have set target</w:t>
      </w:r>
      <w:r w:rsidR="00B1663C" w:rsidRPr="000265BD">
        <w:rPr>
          <w:rFonts w:ascii="Times New Roman" w:hAnsi="Times New Roman" w:cs="Times New Roman"/>
          <w:sz w:val="24"/>
          <w:szCs w:val="24"/>
        </w:rPr>
        <w:t>s</w:t>
      </w:r>
      <w:r w:rsidRPr="000265BD">
        <w:rPr>
          <w:rFonts w:ascii="Times New Roman" w:hAnsi="Times New Roman" w:cs="Times New Roman"/>
          <w:sz w:val="24"/>
          <w:szCs w:val="24"/>
        </w:rPr>
        <w:t xml:space="preserve"> to provide skills interventions to improve the capacity of the state in delivering the services. The skills interve</w:t>
      </w:r>
      <w:r w:rsidR="00B1663C" w:rsidRPr="000265BD">
        <w:rPr>
          <w:rFonts w:ascii="Times New Roman" w:hAnsi="Times New Roman" w:cs="Times New Roman"/>
          <w:sz w:val="24"/>
          <w:szCs w:val="24"/>
        </w:rPr>
        <w:t>n</w:t>
      </w:r>
      <w:r w:rsidRPr="000265BD">
        <w:rPr>
          <w:rFonts w:ascii="Times New Roman" w:hAnsi="Times New Roman" w:cs="Times New Roman"/>
          <w:sz w:val="24"/>
          <w:szCs w:val="24"/>
        </w:rPr>
        <w:t xml:space="preserve">tions are to train the employees </w:t>
      </w:r>
      <w:r w:rsidR="00B1663C" w:rsidRPr="000265BD">
        <w:rPr>
          <w:rFonts w:ascii="Times New Roman" w:hAnsi="Times New Roman" w:cs="Times New Roman"/>
          <w:sz w:val="24"/>
          <w:szCs w:val="24"/>
        </w:rPr>
        <w:t>in</w:t>
      </w:r>
      <w:r w:rsidRPr="000265BD">
        <w:rPr>
          <w:rFonts w:ascii="Times New Roman" w:hAnsi="Times New Roman" w:cs="Times New Roman"/>
          <w:sz w:val="24"/>
          <w:szCs w:val="24"/>
        </w:rPr>
        <w:t xml:space="preserve"> the public service. This </w:t>
      </w:r>
      <w:r w:rsidR="002F20C4" w:rsidRPr="000265BD">
        <w:rPr>
          <w:rFonts w:ascii="Times New Roman" w:hAnsi="Times New Roman" w:cs="Times New Roman"/>
          <w:sz w:val="24"/>
          <w:szCs w:val="24"/>
        </w:rPr>
        <w:t>would</w:t>
      </w:r>
      <w:r w:rsidRPr="000265BD">
        <w:rPr>
          <w:rFonts w:ascii="Times New Roman" w:hAnsi="Times New Roman" w:cs="Times New Roman"/>
          <w:sz w:val="24"/>
          <w:szCs w:val="24"/>
        </w:rPr>
        <w:t xml:space="preserve"> be done through funding for bursaries and other skills development programmes relevant to address the needs of the public services.</w:t>
      </w:r>
    </w:p>
    <w:p w14:paraId="6C00EAF9"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ETDPSETA:</w:t>
      </w:r>
      <w:r w:rsidRPr="000265BD">
        <w:rPr>
          <w:rFonts w:ascii="Times New Roman" w:hAnsi="Times New Roman" w:cs="Times New Roman"/>
          <w:sz w:val="24"/>
          <w:szCs w:val="24"/>
        </w:rPr>
        <w:t xml:space="preserve"> </w:t>
      </w:r>
      <w:r w:rsidR="00113760" w:rsidRPr="000265BD">
        <w:rPr>
          <w:rFonts w:ascii="Times New Roman" w:hAnsi="Times New Roman" w:cs="Times New Roman"/>
          <w:sz w:val="24"/>
          <w:szCs w:val="24"/>
        </w:rPr>
        <w:t>The SETA committed to supporting 2 000 government officials in the education sector to enrol in public administration and management development programmes and to support five Teacher Unions through skills development.</w:t>
      </w:r>
    </w:p>
    <w:p w14:paraId="7A434FBC"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BE6756" w:rsidRPr="000265BD">
        <w:rPr>
          <w:rFonts w:ascii="Times New Roman" w:hAnsi="Times New Roman" w:cs="Times New Roman"/>
          <w:b/>
          <w:sz w:val="24"/>
          <w:szCs w:val="24"/>
        </w:rPr>
        <w:t xml:space="preserve">: </w:t>
      </w:r>
      <w:r w:rsidR="00505C6A" w:rsidRPr="000265BD">
        <w:rPr>
          <w:rFonts w:ascii="Times New Roman" w:hAnsi="Times New Roman" w:cs="Times New Roman"/>
          <w:sz w:val="24"/>
          <w:szCs w:val="24"/>
        </w:rPr>
        <w:t>F</w:t>
      </w:r>
      <w:r w:rsidR="00BE6756" w:rsidRPr="000265BD">
        <w:rPr>
          <w:rFonts w:ascii="Times New Roman" w:hAnsi="Times New Roman" w:cs="Times New Roman"/>
          <w:sz w:val="24"/>
          <w:szCs w:val="24"/>
        </w:rPr>
        <w:t>or the 2017/18 financial year, the SETA planned to support Goal 3 of the NDP: A capable public service to deliver on the objectives of a de</w:t>
      </w:r>
      <w:r w:rsidR="00D9345C" w:rsidRPr="000265BD">
        <w:rPr>
          <w:rFonts w:ascii="Times New Roman" w:hAnsi="Times New Roman" w:cs="Times New Roman"/>
          <w:sz w:val="24"/>
          <w:szCs w:val="24"/>
        </w:rPr>
        <w:t xml:space="preserve">velopmental state by funding </w:t>
      </w:r>
      <w:r w:rsidR="00783494" w:rsidRPr="000265BD">
        <w:rPr>
          <w:rFonts w:ascii="Times New Roman" w:hAnsi="Times New Roman" w:cs="Times New Roman"/>
          <w:sz w:val="24"/>
          <w:szCs w:val="24"/>
        </w:rPr>
        <w:t>six</w:t>
      </w:r>
      <w:r w:rsidR="00D9345C" w:rsidRPr="000265BD">
        <w:rPr>
          <w:rFonts w:ascii="Times New Roman" w:hAnsi="Times New Roman" w:cs="Times New Roman"/>
          <w:sz w:val="24"/>
          <w:szCs w:val="24"/>
        </w:rPr>
        <w:t xml:space="preserve"> projects through the discretionary grant aimed at the public </w:t>
      </w:r>
      <w:r w:rsidR="0015196A" w:rsidRPr="000265BD">
        <w:rPr>
          <w:rFonts w:ascii="Times New Roman" w:hAnsi="Times New Roman" w:cs="Times New Roman"/>
          <w:sz w:val="24"/>
          <w:szCs w:val="24"/>
        </w:rPr>
        <w:t>sector education</w:t>
      </w:r>
      <w:r w:rsidR="00D9345C" w:rsidRPr="000265BD">
        <w:rPr>
          <w:rFonts w:ascii="Times New Roman" w:hAnsi="Times New Roman" w:cs="Times New Roman"/>
          <w:sz w:val="24"/>
          <w:szCs w:val="24"/>
        </w:rPr>
        <w:t xml:space="preserve"> and training.</w:t>
      </w:r>
    </w:p>
    <w:p w14:paraId="0356D41D"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F854B2" w:rsidRPr="000265BD">
        <w:rPr>
          <w:rFonts w:ascii="Times New Roman" w:hAnsi="Times New Roman" w:cs="Times New Roman"/>
          <w:b/>
          <w:sz w:val="24"/>
          <w:szCs w:val="24"/>
        </w:rPr>
        <w:t xml:space="preserve">: </w:t>
      </w:r>
      <w:r w:rsidR="00F854B2" w:rsidRPr="000265BD">
        <w:rPr>
          <w:rFonts w:ascii="Times New Roman" w:hAnsi="Times New Roman" w:cs="Times New Roman"/>
          <w:sz w:val="24"/>
          <w:szCs w:val="24"/>
        </w:rPr>
        <w:t xml:space="preserve">257 Municipal Council committees </w:t>
      </w:r>
      <w:r w:rsidR="002F20C4" w:rsidRPr="000265BD">
        <w:rPr>
          <w:rFonts w:ascii="Times New Roman" w:hAnsi="Times New Roman" w:cs="Times New Roman"/>
          <w:sz w:val="24"/>
          <w:szCs w:val="24"/>
        </w:rPr>
        <w:t>would</w:t>
      </w:r>
      <w:r w:rsidR="00F854B2" w:rsidRPr="000265BD">
        <w:rPr>
          <w:rFonts w:ascii="Times New Roman" w:hAnsi="Times New Roman" w:cs="Times New Roman"/>
          <w:sz w:val="24"/>
          <w:szCs w:val="24"/>
        </w:rPr>
        <w:t xml:space="preserve"> be trained on skills development programmes. </w:t>
      </w:r>
    </w:p>
    <w:p w14:paraId="351416E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FASSET</w:t>
      </w:r>
      <w:r w:rsidR="00CF3B75" w:rsidRPr="000265BD">
        <w:rPr>
          <w:rFonts w:ascii="Times New Roman" w:hAnsi="Times New Roman" w:cs="Times New Roman"/>
          <w:b/>
          <w:sz w:val="24"/>
          <w:szCs w:val="24"/>
        </w:rPr>
        <w:t xml:space="preserve">: </w:t>
      </w:r>
      <w:r w:rsidR="00CF3B75" w:rsidRPr="000265BD">
        <w:rPr>
          <w:rFonts w:ascii="Times New Roman" w:hAnsi="Times New Roman" w:cs="Times New Roman"/>
          <w:sz w:val="24"/>
          <w:szCs w:val="24"/>
        </w:rPr>
        <w:t xml:space="preserve">For the 2017/18 financial year, the SETA would support </w:t>
      </w:r>
      <w:r w:rsidR="00783494" w:rsidRPr="000265BD">
        <w:rPr>
          <w:rFonts w:ascii="Times New Roman" w:hAnsi="Times New Roman" w:cs="Times New Roman"/>
          <w:sz w:val="24"/>
          <w:szCs w:val="24"/>
        </w:rPr>
        <w:t>five</w:t>
      </w:r>
      <w:r w:rsidR="00CF3B75" w:rsidRPr="000265BD">
        <w:rPr>
          <w:rFonts w:ascii="Times New Roman" w:hAnsi="Times New Roman" w:cs="Times New Roman"/>
          <w:sz w:val="24"/>
          <w:szCs w:val="24"/>
        </w:rPr>
        <w:t xml:space="preserve"> government department</w:t>
      </w:r>
      <w:r w:rsidR="002E1BDA" w:rsidRPr="000265BD">
        <w:rPr>
          <w:rFonts w:ascii="Times New Roman" w:hAnsi="Times New Roman" w:cs="Times New Roman"/>
          <w:sz w:val="24"/>
          <w:szCs w:val="24"/>
        </w:rPr>
        <w:t>s</w:t>
      </w:r>
      <w:r w:rsidR="00CF3B75" w:rsidRPr="000265BD">
        <w:rPr>
          <w:rFonts w:ascii="Times New Roman" w:hAnsi="Times New Roman" w:cs="Times New Roman"/>
          <w:sz w:val="24"/>
          <w:szCs w:val="24"/>
        </w:rPr>
        <w:t xml:space="preserve"> that submit Workplace Skills Plans and Annual Training Reports</w:t>
      </w:r>
    </w:p>
    <w:p w14:paraId="5EBF88DD"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0A01A3" w:rsidRPr="000265BD">
        <w:rPr>
          <w:rFonts w:ascii="Times New Roman" w:hAnsi="Times New Roman" w:cs="Times New Roman"/>
          <w:sz w:val="24"/>
          <w:szCs w:val="24"/>
        </w:rPr>
        <w:t xml:space="preserve">: </w:t>
      </w:r>
      <w:r w:rsidR="004C1273" w:rsidRPr="000265BD">
        <w:rPr>
          <w:rFonts w:ascii="Times New Roman" w:hAnsi="Times New Roman" w:cs="Times New Roman"/>
          <w:sz w:val="24"/>
          <w:szCs w:val="24"/>
        </w:rPr>
        <w:t xml:space="preserve">3 500 employed learners Safety and Security related Departments and entities </w:t>
      </w:r>
      <w:r w:rsidR="002F20C4" w:rsidRPr="000265BD">
        <w:rPr>
          <w:rFonts w:ascii="Times New Roman" w:hAnsi="Times New Roman" w:cs="Times New Roman"/>
          <w:sz w:val="24"/>
          <w:szCs w:val="24"/>
        </w:rPr>
        <w:t>would</w:t>
      </w:r>
      <w:r w:rsidR="004C1273" w:rsidRPr="000265BD">
        <w:rPr>
          <w:rFonts w:ascii="Times New Roman" w:hAnsi="Times New Roman" w:cs="Times New Roman"/>
          <w:sz w:val="24"/>
          <w:szCs w:val="24"/>
        </w:rPr>
        <w:t xml:space="preserve"> be trained in labour relations </w:t>
      </w:r>
      <w:r w:rsidR="004C1273" w:rsidRPr="000265BD">
        <w:rPr>
          <w:rFonts w:ascii="Times New Roman" w:hAnsi="Times New Roman" w:cs="Times New Roman"/>
          <w:sz w:val="24"/>
          <w:szCs w:val="24"/>
          <w:lang w:val="en-US"/>
        </w:rPr>
        <w:t>Negotiations &amp; mediation, Financial management, Forensic Investigations</w:t>
      </w:r>
      <w:r w:rsidR="0015196A" w:rsidRPr="000265BD">
        <w:rPr>
          <w:rFonts w:ascii="Times New Roman" w:hAnsi="Times New Roman" w:cs="Times New Roman"/>
          <w:sz w:val="24"/>
          <w:szCs w:val="24"/>
          <w:lang w:val="en-US"/>
        </w:rPr>
        <w:t xml:space="preserve">, </w:t>
      </w:r>
      <w:r w:rsidR="0015196A" w:rsidRPr="000265BD">
        <w:rPr>
          <w:rFonts w:ascii="Times New Roman" w:hAnsi="Times New Roman" w:cs="Times New Roman"/>
          <w:sz w:val="24"/>
          <w:szCs w:val="24"/>
        </w:rPr>
        <w:t>cyber-crime</w:t>
      </w:r>
      <w:r w:rsidR="004C1273" w:rsidRPr="000265BD">
        <w:rPr>
          <w:rFonts w:ascii="Times New Roman" w:hAnsi="Times New Roman" w:cs="Times New Roman"/>
          <w:sz w:val="24"/>
          <w:szCs w:val="24"/>
        </w:rPr>
        <w:t>, Occupational Health &amp; Safety, specialised legal areas, case management, risk management and legislative drafting.</w:t>
      </w:r>
    </w:p>
    <w:p w14:paraId="74F2642B"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EA607A" w:rsidRPr="000265BD">
        <w:rPr>
          <w:rFonts w:ascii="Times New Roman" w:hAnsi="Times New Roman" w:cs="Times New Roman"/>
          <w:b/>
          <w:sz w:val="24"/>
          <w:szCs w:val="24"/>
        </w:rPr>
        <w:t xml:space="preserve">: </w:t>
      </w:r>
      <w:r w:rsidR="00EA607A" w:rsidRPr="000265BD">
        <w:rPr>
          <w:rFonts w:ascii="Times New Roman" w:hAnsi="Times New Roman" w:cs="Times New Roman"/>
          <w:sz w:val="24"/>
          <w:szCs w:val="24"/>
        </w:rPr>
        <w:t>The SE</w:t>
      </w:r>
      <w:r w:rsidR="00D07140" w:rsidRPr="000265BD">
        <w:rPr>
          <w:rFonts w:ascii="Times New Roman" w:hAnsi="Times New Roman" w:cs="Times New Roman"/>
          <w:sz w:val="24"/>
          <w:szCs w:val="24"/>
        </w:rPr>
        <w:t>TA committed to maintain 50 per</w:t>
      </w:r>
      <w:r w:rsidR="00EA607A" w:rsidRPr="000265BD">
        <w:rPr>
          <w:rFonts w:ascii="Times New Roman" w:hAnsi="Times New Roman" w:cs="Times New Roman"/>
          <w:sz w:val="24"/>
          <w:szCs w:val="24"/>
        </w:rPr>
        <w:t>cent government partnerships.</w:t>
      </w:r>
    </w:p>
    <w:p w14:paraId="11F9B651"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TETA</w:t>
      </w:r>
      <w:r w:rsidR="00494265" w:rsidRPr="000265BD">
        <w:rPr>
          <w:rFonts w:ascii="Times New Roman" w:hAnsi="Times New Roman" w:cs="Times New Roman"/>
          <w:b/>
          <w:sz w:val="24"/>
          <w:szCs w:val="24"/>
        </w:rPr>
        <w:t xml:space="preserve">: </w:t>
      </w:r>
      <w:r w:rsidR="00494265" w:rsidRPr="000265BD">
        <w:rPr>
          <w:rFonts w:ascii="Times New Roman" w:hAnsi="Times New Roman" w:cs="Times New Roman"/>
          <w:sz w:val="24"/>
          <w:szCs w:val="24"/>
        </w:rPr>
        <w:t xml:space="preserve">To support the national Department of Transport in safety programmes for the transport sector, </w:t>
      </w:r>
      <w:r w:rsidR="00783494" w:rsidRPr="000265BD">
        <w:rPr>
          <w:rFonts w:ascii="Times New Roman" w:hAnsi="Times New Roman" w:cs="Times New Roman"/>
          <w:sz w:val="24"/>
          <w:szCs w:val="24"/>
        </w:rPr>
        <w:t>two</w:t>
      </w:r>
      <w:r w:rsidR="00494265" w:rsidRPr="000265BD">
        <w:rPr>
          <w:rFonts w:ascii="Times New Roman" w:hAnsi="Times New Roman" w:cs="Times New Roman"/>
          <w:sz w:val="24"/>
          <w:szCs w:val="24"/>
        </w:rPr>
        <w:t xml:space="preserve"> partnerships </w:t>
      </w:r>
      <w:r w:rsidR="002F20C4" w:rsidRPr="000265BD">
        <w:rPr>
          <w:rFonts w:ascii="Times New Roman" w:hAnsi="Times New Roman" w:cs="Times New Roman"/>
          <w:sz w:val="24"/>
          <w:szCs w:val="24"/>
        </w:rPr>
        <w:t>would</w:t>
      </w:r>
      <w:r w:rsidR="00494265" w:rsidRPr="000265BD">
        <w:rPr>
          <w:rFonts w:ascii="Times New Roman" w:hAnsi="Times New Roman" w:cs="Times New Roman"/>
          <w:sz w:val="24"/>
          <w:szCs w:val="24"/>
        </w:rPr>
        <w:t xml:space="preserve"> be formed on road safety; </w:t>
      </w:r>
      <w:r w:rsidR="00783494" w:rsidRPr="000265BD">
        <w:rPr>
          <w:rFonts w:ascii="Times New Roman" w:hAnsi="Times New Roman" w:cs="Times New Roman"/>
          <w:sz w:val="24"/>
          <w:szCs w:val="24"/>
        </w:rPr>
        <w:t>five</w:t>
      </w:r>
      <w:r w:rsidR="00494265" w:rsidRPr="000265BD">
        <w:rPr>
          <w:rFonts w:ascii="Times New Roman" w:hAnsi="Times New Roman" w:cs="Times New Roman"/>
          <w:sz w:val="24"/>
          <w:szCs w:val="24"/>
        </w:rPr>
        <w:t xml:space="preserve"> road safety awareness initiatives </w:t>
      </w:r>
      <w:r w:rsidR="002F20C4" w:rsidRPr="000265BD">
        <w:rPr>
          <w:rFonts w:ascii="Times New Roman" w:hAnsi="Times New Roman" w:cs="Times New Roman"/>
          <w:sz w:val="24"/>
          <w:szCs w:val="24"/>
        </w:rPr>
        <w:t>would</w:t>
      </w:r>
      <w:r w:rsidR="00494265" w:rsidRPr="000265BD">
        <w:rPr>
          <w:rFonts w:ascii="Times New Roman" w:hAnsi="Times New Roman" w:cs="Times New Roman"/>
          <w:sz w:val="24"/>
          <w:szCs w:val="24"/>
        </w:rPr>
        <w:t xml:space="preserve"> be supported financially; </w:t>
      </w:r>
      <w:r w:rsidR="00783494" w:rsidRPr="000265BD">
        <w:rPr>
          <w:rFonts w:ascii="Times New Roman" w:hAnsi="Times New Roman" w:cs="Times New Roman"/>
          <w:sz w:val="24"/>
          <w:szCs w:val="24"/>
        </w:rPr>
        <w:t>two</w:t>
      </w:r>
      <w:r w:rsidR="00494265" w:rsidRPr="000265BD">
        <w:rPr>
          <w:rFonts w:ascii="Times New Roman" w:hAnsi="Times New Roman" w:cs="Times New Roman"/>
          <w:sz w:val="24"/>
          <w:szCs w:val="24"/>
        </w:rPr>
        <w:t xml:space="preserve"> accident prevention projects </w:t>
      </w:r>
      <w:r w:rsidR="002F20C4" w:rsidRPr="000265BD">
        <w:rPr>
          <w:rFonts w:ascii="Times New Roman" w:hAnsi="Times New Roman" w:cs="Times New Roman"/>
          <w:sz w:val="24"/>
          <w:szCs w:val="24"/>
        </w:rPr>
        <w:t>would</w:t>
      </w:r>
      <w:r w:rsidR="00494265" w:rsidRPr="000265BD">
        <w:rPr>
          <w:rFonts w:ascii="Times New Roman" w:hAnsi="Times New Roman" w:cs="Times New Roman"/>
          <w:sz w:val="24"/>
          <w:szCs w:val="24"/>
        </w:rPr>
        <w:t xml:space="preserve"> be supported and 100 persons </w:t>
      </w:r>
      <w:r w:rsidR="002F20C4" w:rsidRPr="000265BD">
        <w:rPr>
          <w:rFonts w:ascii="Times New Roman" w:hAnsi="Times New Roman" w:cs="Times New Roman"/>
          <w:sz w:val="24"/>
          <w:szCs w:val="24"/>
        </w:rPr>
        <w:t>would</w:t>
      </w:r>
      <w:r w:rsidR="00494265" w:rsidRPr="000265BD">
        <w:rPr>
          <w:rFonts w:ascii="Times New Roman" w:hAnsi="Times New Roman" w:cs="Times New Roman"/>
          <w:sz w:val="24"/>
          <w:szCs w:val="24"/>
        </w:rPr>
        <w:t xml:space="preserve"> be put on accident prevention training.</w:t>
      </w:r>
      <w:r w:rsidRPr="000265BD">
        <w:rPr>
          <w:rFonts w:ascii="Times New Roman" w:hAnsi="Times New Roman" w:cs="Times New Roman"/>
          <w:b/>
          <w:sz w:val="24"/>
          <w:szCs w:val="24"/>
        </w:rPr>
        <w:t xml:space="preserve"> </w:t>
      </w:r>
    </w:p>
    <w:p w14:paraId="33D3FC19" w14:textId="77777777" w:rsidR="00C25209"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4A66FA" w:rsidRPr="000265BD">
        <w:rPr>
          <w:rFonts w:ascii="Times New Roman" w:hAnsi="Times New Roman" w:cs="Times New Roman"/>
          <w:b/>
          <w:sz w:val="24"/>
          <w:szCs w:val="24"/>
        </w:rPr>
        <w:t xml:space="preserve">: </w:t>
      </w:r>
      <w:r w:rsidR="00FF32B8" w:rsidRPr="000265BD">
        <w:rPr>
          <w:rFonts w:ascii="Times New Roman" w:hAnsi="Times New Roman" w:cs="Times New Roman"/>
          <w:sz w:val="24"/>
          <w:szCs w:val="24"/>
        </w:rPr>
        <w:t xml:space="preserve">10 </w:t>
      </w:r>
      <w:r w:rsidR="0015196A" w:rsidRPr="000265BD">
        <w:rPr>
          <w:rFonts w:ascii="Times New Roman" w:hAnsi="Times New Roman" w:cs="Times New Roman"/>
          <w:sz w:val="24"/>
          <w:szCs w:val="24"/>
        </w:rPr>
        <w:t>partnerships</w:t>
      </w:r>
      <w:r w:rsidR="00FF32B8" w:rsidRPr="000265BD">
        <w:rPr>
          <w:rFonts w:ascii="Times New Roman" w:hAnsi="Times New Roman" w:cs="Times New Roman"/>
          <w:sz w:val="24"/>
          <w:szCs w:val="24"/>
        </w:rPr>
        <w:t xml:space="preserve"> </w:t>
      </w:r>
      <w:r w:rsidR="002F20C4" w:rsidRPr="000265BD">
        <w:rPr>
          <w:rFonts w:ascii="Times New Roman" w:hAnsi="Times New Roman" w:cs="Times New Roman"/>
          <w:sz w:val="24"/>
          <w:szCs w:val="24"/>
        </w:rPr>
        <w:t>would</w:t>
      </w:r>
      <w:r w:rsidR="00FF32B8" w:rsidRPr="000265BD">
        <w:rPr>
          <w:rFonts w:ascii="Times New Roman" w:hAnsi="Times New Roman" w:cs="Times New Roman"/>
          <w:sz w:val="24"/>
          <w:szCs w:val="24"/>
        </w:rPr>
        <w:t xml:space="preserve"> be entered with public institutions to improve service delivery through skills development and 233 CETA rural based projects </w:t>
      </w:r>
      <w:r w:rsidR="002F20C4" w:rsidRPr="000265BD">
        <w:rPr>
          <w:rFonts w:ascii="Times New Roman" w:hAnsi="Times New Roman" w:cs="Times New Roman"/>
          <w:sz w:val="24"/>
          <w:szCs w:val="24"/>
        </w:rPr>
        <w:t>would</w:t>
      </w:r>
      <w:r w:rsidR="00FF32B8" w:rsidRPr="000265BD">
        <w:rPr>
          <w:rFonts w:ascii="Times New Roman" w:hAnsi="Times New Roman" w:cs="Times New Roman"/>
          <w:sz w:val="24"/>
          <w:szCs w:val="24"/>
        </w:rPr>
        <w:t xml:space="preserve"> be supported </w:t>
      </w:r>
      <w:r w:rsidR="002E1BDA" w:rsidRPr="000265BD">
        <w:rPr>
          <w:rFonts w:ascii="Times New Roman" w:hAnsi="Times New Roman" w:cs="Times New Roman"/>
          <w:sz w:val="24"/>
          <w:szCs w:val="24"/>
        </w:rPr>
        <w:t>in</w:t>
      </w:r>
      <w:r w:rsidR="00FF32B8" w:rsidRPr="000265BD">
        <w:rPr>
          <w:rFonts w:ascii="Times New Roman" w:hAnsi="Times New Roman" w:cs="Times New Roman"/>
          <w:sz w:val="24"/>
          <w:szCs w:val="24"/>
        </w:rPr>
        <w:t xml:space="preserve"> </w:t>
      </w:r>
      <w:r w:rsidR="002E1BDA" w:rsidRPr="000265BD">
        <w:rPr>
          <w:rFonts w:ascii="Times New Roman" w:hAnsi="Times New Roman" w:cs="Times New Roman"/>
          <w:sz w:val="24"/>
          <w:szCs w:val="24"/>
        </w:rPr>
        <w:t xml:space="preserve">the </w:t>
      </w:r>
      <w:r w:rsidR="00FF32B8" w:rsidRPr="000265BD">
        <w:rPr>
          <w:rFonts w:ascii="Times New Roman" w:hAnsi="Times New Roman" w:cs="Times New Roman"/>
          <w:sz w:val="24"/>
          <w:szCs w:val="24"/>
        </w:rPr>
        <w:t xml:space="preserve">delivery of skills development programmes in the construction sector. </w:t>
      </w:r>
    </w:p>
    <w:p w14:paraId="667B072C" w14:textId="77777777" w:rsidR="006E5101" w:rsidRPr="000265BD" w:rsidRDefault="00D974BD"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 xml:space="preserve">4.1.8. </w:t>
      </w:r>
      <w:r w:rsidR="00B82176" w:rsidRPr="000265BD">
        <w:rPr>
          <w:rFonts w:ascii="Times New Roman" w:hAnsi="Times New Roman" w:cs="Times New Roman"/>
          <w:b/>
          <w:sz w:val="24"/>
          <w:szCs w:val="24"/>
        </w:rPr>
        <w:t xml:space="preserve">Goal 8: </w:t>
      </w:r>
      <w:r w:rsidR="006E5101" w:rsidRPr="000265BD">
        <w:rPr>
          <w:rFonts w:ascii="Times New Roman" w:hAnsi="Times New Roman" w:cs="Times New Roman"/>
          <w:b/>
          <w:sz w:val="24"/>
          <w:szCs w:val="24"/>
        </w:rPr>
        <w:t>Building career and vocational guidance</w:t>
      </w:r>
      <w:r w:rsidR="006E5101" w:rsidRPr="000265BD">
        <w:rPr>
          <w:rFonts w:ascii="Times New Roman" w:hAnsi="Times New Roman" w:cs="Times New Roman"/>
          <w:sz w:val="24"/>
          <w:szCs w:val="24"/>
        </w:rPr>
        <w:t>.</w:t>
      </w:r>
    </w:p>
    <w:p w14:paraId="18CF16C0" w14:textId="77777777" w:rsidR="00027B8A" w:rsidRPr="000265BD" w:rsidRDefault="00027B8A"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This goal seeks to ensure that the skills development system dedicates necessary resources to support career and vocational guidance, as this has proved to be a critical component in successful skills development worldwide. The SETAs have planned to develop and distribute career development guides and to host career guidance events. </w:t>
      </w:r>
    </w:p>
    <w:p w14:paraId="5BA88F93"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HWSETA</w:t>
      </w:r>
      <w:r w:rsidR="00BE6756" w:rsidRPr="000265BD">
        <w:rPr>
          <w:rFonts w:ascii="Times New Roman" w:hAnsi="Times New Roman" w:cs="Times New Roman"/>
          <w:b/>
          <w:sz w:val="24"/>
          <w:szCs w:val="24"/>
        </w:rPr>
        <w:t xml:space="preserve">: </w:t>
      </w:r>
      <w:r w:rsidR="00BE6756" w:rsidRPr="000265BD">
        <w:rPr>
          <w:rFonts w:ascii="Times New Roman" w:hAnsi="Times New Roman" w:cs="Times New Roman"/>
          <w:sz w:val="24"/>
          <w:szCs w:val="24"/>
        </w:rPr>
        <w:t xml:space="preserve">12 00 career guides aimed at marketing and communicating the health and social development occupations and careers </w:t>
      </w:r>
      <w:r w:rsidR="002F20C4" w:rsidRPr="000265BD">
        <w:rPr>
          <w:rFonts w:ascii="Times New Roman" w:hAnsi="Times New Roman" w:cs="Times New Roman"/>
          <w:sz w:val="24"/>
          <w:szCs w:val="24"/>
        </w:rPr>
        <w:t>would</w:t>
      </w:r>
      <w:r w:rsidR="00BE6756" w:rsidRPr="000265BD">
        <w:rPr>
          <w:rFonts w:ascii="Times New Roman" w:hAnsi="Times New Roman" w:cs="Times New Roman"/>
          <w:sz w:val="24"/>
          <w:szCs w:val="24"/>
        </w:rPr>
        <w:t xml:space="preserve"> be distributed. Research within the health and social development fields of study </w:t>
      </w:r>
      <w:r w:rsidR="002F20C4" w:rsidRPr="000265BD">
        <w:rPr>
          <w:rFonts w:ascii="Times New Roman" w:hAnsi="Times New Roman" w:cs="Times New Roman"/>
          <w:sz w:val="24"/>
          <w:szCs w:val="24"/>
        </w:rPr>
        <w:t>would</w:t>
      </w:r>
      <w:r w:rsidR="00BE6756" w:rsidRPr="000265BD">
        <w:rPr>
          <w:rFonts w:ascii="Times New Roman" w:hAnsi="Times New Roman" w:cs="Times New Roman"/>
          <w:sz w:val="24"/>
          <w:szCs w:val="24"/>
        </w:rPr>
        <w:t xml:space="preserve"> be promoted.</w:t>
      </w:r>
    </w:p>
    <w:p w14:paraId="6C98F3B5"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Services SETA</w:t>
      </w:r>
      <w:r w:rsidR="000A01A3" w:rsidRPr="000265BD">
        <w:rPr>
          <w:rFonts w:ascii="Times New Roman" w:hAnsi="Times New Roman" w:cs="Times New Roman"/>
          <w:b/>
          <w:sz w:val="24"/>
          <w:szCs w:val="24"/>
        </w:rPr>
        <w:t xml:space="preserve">: </w:t>
      </w:r>
      <w:r w:rsidR="000A01A3" w:rsidRPr="000265BD">
        <w:rPr>
          <w:rFonts w:ascii="Times New Roman" w:hAnsi="Times New Roman" w:cs="Times New Roman"/>
          <w:sz w:val="24"/>
          <w:szCs w:val="24"/>
        </w:rPr>
        <w:t xml:space="preserve">10 career guidance events </w:t>
      </w:r>
      <w:r w:rsidR="002F20C4" w:rsidRPr="000265BD">
        <w:rPr>
          <w:rFonts w:ascii="Times New Roman" w:hAnsi="Times New Roman" w:cs="Times New Roman"/>
          <w:sz w:val="24"/>
          <w:szCs w:val="24"/>
        </w:rPr>
        <w:t>would</w:t>
      </w:r>
      <w:r w:rsidR="000A01A3" w:rsidRPr="000265BD">
        <w:rPr>
          <w:rFonts w:ascii="Times New Roman" w:hAnsi="Times New Roman" w:cs="Times New Roman"/>
          <w:sz w:val="24"/>
          <w:szCs w:val="24"/>
        </w:rPr>
        <w:t xml:space="preserve"> be hosted during 2017/18 financial year</w:t>
      </w:r>
    </w:p>
    <w:p w14:paraId="42CA69E1" w14:textId="77777777" w:rsidR="00501C2D"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EWSETA</w:t>
      </w:r>
      <w:r w:rsidR="00501C2D" w:rsidRPr="000265BD">
        <w:rPr>
          <w:rFonts w:ascii="Times New Roman" w:hAnsi="Times New Roman" w:cs="Times New Roman"/>
          <w:b/>
          <w:sz w:val="24"/>
          <w:szCs w:val="24"/>
        </w:rPr>
        <w:t xml:space="preserve">: </w:t>
      </w:r>
      <w:r w:rsidR="00501C2D" w:rsidRPr="000265BD">
        <w:rPr>
          <w:rFonts w:ascii="Times New Roman" w:hAnsi="Times New Roman" w:cs="Times New Roman"/>
          <w:sz w:val="24"/>
          <w:szCs w:val="24"/>
        </w:rPr>
        <w:t xml:space="preserve">To increase awareness of energy and water occupations, the SETA </w:t>
      </w:r>
      <w:r w:rsidR="002F20C4" w:rsidRPr="000265BD">
        <w:rPr>
          <w:rFonts w:ascii="Times New Roman" w:hAnsi="Times New Roman" w:cs="Times New Roman"/>
          <w:sz w:val="24"/>
          <w:szCs w:val="24"/>
        </w:rPr>
        <w:t>would</w:t>
      </w:r>
      <w:r w:rsidR="00501C2D" w:rsidRPr="000265BD">
        <w:rPr>
          <w:rFonts w:ascii="Times New Roman" w:hAnsi="Times New Roman" w:cs="Times New Roman"/>
          <w:sz w:val="24"/>
          <w:szCs w:val="24"/>
        </w:rPr>
        <w:t xml:space="preserve"> distribute 12 000 career guides and host 10 career guidance initiatives.</w:t>
      </w:r>
    </w:p>
    <w:p w14:paraId="6A4CB1C8"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LGSETA</w:t>
      </w:r>
      <w:r w:rsidR="00F854B2" w:rsidRPr="000265BD">
        <w:rPr>
          <w:rFonts w:ascii="Times New Roman" w:hAnsi="Times New Roman" w:cs="Times New Roman"/>
          <w:b/>
          <w:sz w:val="24"/>
          <w:szCs w:val="24"/>
        </w:rPr>
        <w:t xml:space="preserve">: </w:t>
      </w:r>
      <w:r w:rsidR="002E1BDA" w:rsidRPr="000265BD">
        <w:rPr>
          <w:rFonts w:ascii="Times New Roman" w:hAnsi="Times New Roman" w:cs="Times New Roman"/>
          <w:sz w:val="24"/>
          <w:szCs w:val="24"/>
        </w:rPr>
        <w:t>24 000 career guidance text</w:t>
      </w:r>
      <w:r w:rsidR="00F854B2" w:rsidRPr="000265BD">
        <w:rPr>
          <w:rFonts w:ascii="Times New Roman" w:hAnsi="Times New Roman" w:cs="Times New Roman"/>
          <w:sz w:val="24"/>
          <w:szCs w:val="24"/>
        </w:rPr>
        <w:t xml:space="preserve">books </w:t>
      </w:r>
      <w:r w:rsidR="002F20C4" w:rsidRPr="000265BD">
        <w:rPr>
          <w:rFonts w:ascii="Times New Roman" w:hAnsi="Times New Roman" w:cs="Times New Roman"/>
          <w:sz w:val="24"/>
          <w:szCs w:val="24"/>
        </w:rPr>
        <w:t>would</w:t>
      </w:r>
      <w:r w:rsidR="00F854B2" w:rsidRPr="000265BD">
        <w:rPr>
          <w:rFonts w:ascii="Times New Roman" w:hAnsi="Times New Roman" w:cs="Times New Roman"/>
          <w:sz w:val="24"/>
          <w:szCs w:val="24"/>
        </w:rPr>
        <w:t xml:space="preserve"> be distributed to learners with information pertaining to local government occupations.</w:t>
      </w:r>
    </w:p>
    <w:p w14:paraId="1B4D25B8"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BANKSETA: </w:t>
      </w:r>
      <w:r w:rsidR="00501C2D" w:rsidRPr="000265BD">
        <w:rPr>
          <w:rFonts w:ascii="Times New Roman" w:hAnsi="Times New Roman" w:cs="Times New Roman"/>
          <w:sz w:val="24"/>
          <w:szCs w:val="24"/>
        </w:rPr>
        <w:t>The SETA committed to conducting 40 career awareness workshops, to train 500 Life Orientation Teachers and to distribute 5 000 career guides.</w:t>
      </w:r>
    </w:p>
    <w:p w14:paraId="79ACB212" w14:textId="77777777" w:rsidR="00501C2D"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INSETA</w:t>
      </w:r>
      <w:r w:rsidR="00501C2D" w:rsidRPr="000265BD">
        <w:rPr>
          <w:rFonts w:ascii="Times New Roman" w:hAnsi="Times New Roman" w:cs="Times New Roman"/>
          <w:b/>
          <w:sz w:val="24"/>
          <w:szCs w:val="24"/>
        </w:rPr>
        <w:t xml:space="preserve">: </w:t>
      </w:r>
      <w:r w:rsidR="00501C2D" w:rsidRPr="000265BD">
        <w:rPr>
          <w:rFonts w:ascii="Times New Roman" w:hAnsi="Times New Roman" w:cs="Times New Roman"/>
          <w:sz w:val="24"/>
          <w:szCs w:val="24"/>
        </w:rPr>
        <w:t>The SETA</w:t>
      </w:r>
      <w:r w:rsidR="00501C2D" w:rsidRPr="000265BD">
        <w:rPr>
          <w:rFonts w:ascii="Times New Roman" w:hAnsi="Times New Roman" w:cs="Times New Roman"/>
          <w:b/>
          <w:sz w:val="24"/>
          <w:szCs w:val="24"/>
        </w:rPr>
        <w:t xml:space="preserve"> </w:t>
      </w:r>
      <w:r w:rsidR="00501C2D" w:rsidRPr="000265BD">
        <w:rPr>
          <w:rFonts w:ascii="Times New Roman" w:hAnsi="Times New Roman" w:cs="Times New Roman"/>
          <w:sz w:val="24"/>
          <w:szCs w:val="24"/>
        </w:rPr>
        <w:t>committed to providing career guidance and development information to yout</w:t>
      </w:r>
      <w:r w:rsidR="002E1BDA" w:rsidRPr="000265BD">
        <w:rPr>
          <w:rFonts w:ascii="Times New Roman" w:hAnsi="Times New Roman" w:cs="Times New Roman"/>
          <w:sz w:val="24"/>
          <w:szCs w:val="24"/>
        </w:rPr>
        <w:t>h through reaching two district</w:t>
      </w:r>
      <w:r w:rsidR="00501C2D" w:rsidRPr="000265BD">
        <w:rPr>
          <w:rFonts w:ascii="Times New Roman" w:hAnsi="Times New Roman" w:cs="Times New Roman"/>
          <w:sz w:val="24"/>
          <w:szCs w:val="24"/>
        </w:rPr>
        <w:t xml:space="preserve"> municipalities in all nine provinces. The SETA also planned to </w:t>
      </w:r>
      <w:r w:rsidR="00783494" w:rsidRPr="000265BD">
        <w:rPr>
          <w:rFonts w:ascii="Times New Roman" w:hAnsi="Times New Roman" w:cs="Times New Roman"/>
          <w:sz w:val="24"/>
          <w:szCs w:val="24"/>
        </w:rPr>
        <w:t>collaborate</w:t>
      </w:r>
      <w:r w:rsidR="00501C2D" w:rsidRPr="000265BD">
        <w:rPr>
          <w:rFonts w:ascii="Times New Roman" w:hAnsi="Times New Roman" w:cs="Times New Roman"/>
          <w:sz w:val="24"/>
          <w:szCs w:val="24"/>
        </w:rPr>
        <w:t xml:space="preserve"> with seven TVET Colleges and two industry partners on career guidance.</w:t>
      </w:r>
    </w:p>
    <w:p w14:paraId="71385F83"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FASSET</w:t>
      </w:r>
      <w:r w:rsidR="00A0379C" w:rsidRPr="000265BD">
        <w:rPr>
          <w:rFonts w:ascii="Times New Roman" w:hAnsi="Times New Roman" w:cs="Times New Roman"/>
          <w:b/>
          <w:sz w:val="24"/>
          <w:szCs w:val="24"/>
        </w:rPr>
        <w:t xml:space="preserve">: </w:t>
      </w:r>
      <w:r w:rsidR="00E97517" w:rsidRPr="000265BD">
        <w:rPr>
          <w:rFonts w:ascii="Times New Roman" w:hAnsi="Times New Roman" w:cs="Times New Roman"/>
          <w:sz w:val="24"/>
          <w:szCs w:val="24"/>
        </w:rPr>
        <w:t>The SETA planned to update its career guide</w:t>
      </w:r>
      <w:r w:rsidR="00EC52AE" w:rsidRPr="000265BD">
        <w:rPr>
          <w:rFonts w:ascii="Times New Roman" w:hAnsi="Times New Roman" w:cs="Times New Roman"/>
          <w:sz w:val="24"/>
          <w:szCs w:val="24"/>
        </w:rPr>
        <w:t xml:space="preserve">, including a guide to bursaries available in the </w:t>
      </w:r>
      <w:r w:rsidR="00783494" w:rsidRPr="000265BD">
        <w:rPr>
          <w:rFonts w:ascii="Times New Roman" w:hAnsi="Times New Roman" w:cs="Times New Roman"/>
          <w:sz w:val="24"/>
          <w:szCs w:val="24"/>
        </w:rPr>
        <w:t>FASSET,</w:t>
      </w:r>
      <w:r w:rsidR="00EC52AE" w:rsidRPr="000265BD">
        <w:rPr>
          <w:rFonts w:ascii="Times New Roman" w:hAnsi="Times New Roman" w:cs="Times New Roman"/>
          <w:sz w:val="24"/>
          <w:szCs w:val="24"/>
        </w:rPr>
        <w:t xml:space="preserve"> sector</w:t>
      </w:r>
      <w:r w:rsidR="00E97517" w:rsidRPr="000265BD">
        <w:rPr>
          <w:rFonts w:ascii="Times New Roman" w:hAnsi="Times New Roman" w:cs="Times New Roman"/>
          <w:sz w:val="24"/>
          <w:szCs w:val="24"/>
        </w:rPr>
        <w:t xml:space="preserve"> and national learners print media and online campaign. The SETA would also place 32 learner adverts, attend 20 career event </w:t>
      </w:r>
      <w:r w:rsidR="0015196A" w:rsidRPr="000265BD">
        <w:rPr>
          <w:rFonts w:ascii="Times New Roman" w:hAnsi="Times New Roman" w:cs="Times New Roman"/>
          <w:sz w:val="24"/>
          <w:szCs w:val="24"/>
        </w:rPr>
        <w:t>exhibitions</w:t>
      </w:r>
      <w:r w:rsidR="00E97517" w:rsidRPr="000265BD">
        <w:rPr>
          <w:rFonts w:ascii="Times New Roman" w:hAnsi="Times New Roman" w:cs="Times New Roman"/>
          <w:sz w:val="24"/>
          <w:szCs w:val="24"/>
        </w:rPr>
        <w:t xml:space="preserve"> and establish career guidance / student support at universities and TVET Colleges. </w:t>
      </w:r>
    </w:p>
    <w:p w14:paraId="1AB511EA"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SASSETA</w:t>
      </w:r>
      <w:r w:rsidR="008D557D" w:rsidRPr="000265BD">
        <w:rPr>
          <w:rFonts w:ascii="Times New Roman" w:hAnsi="Times New Roman" w:cs="Times New Roman"/>
          <w:b/>
          <w:sz w:val="24"/>
          <w:szCs w:val="24"/>
        </w:rPr>
        <w:t xml:space="preserve">: </w:t>
      </w:r>
      <w:r w:rsidR="008D557D" w:rsidRPr="000265BD">
        <w:rPr>
          <w:rFonts w:ascii="Times New Roman" w:hAnsi="Times New Roman" w:cs="Times New Roman"/>
          <w:sz w:val="24"/>
          <w:szCs w:val="24"/>
        </w:rPr>
        <w:t xml:space="preserve">The SETA </w:t>
      </w:r>
      <w:r w:rsidR="002F20C4" w:rsidRPr="000265BD">
        <w:rPr>
          <w:rFonts w:ascii="Times New Roman" w:hAnsi="Times New Roman" w:cs="Times New Roman"/>
          <w:sz w:val="24"/>
          <w:szCs w:val="24"/>
        </w:rPr>
        <w:t>would</w:t>
      </w:r>
      <w:r w:rsidR="008D557D" w:rsidRPr="000265BD">
        <w:rPr>
          <w:rFonts w:ascii="Times New Roman" w:hAnsi="Times New Roman" w:cs="Times New Roman"/>
          <w:sz w:val="24"/>
          <w:szCs w:val="24"/>
        </w:rPr>
        <w:t xml:space="preserve"> conduct 31 career guidance events and programmes.</w:t>
      </w:r>
      <w:r w:rsidR="002B652F" w:rsidRPr="000265BD">
        <w:rPr>
          <w:rFonts w:ascii="Times New Roman" w:hAnsi="Times New Roman" w:cs="Times New Roman"/>
          <w:b/>
          <w:sz w:val="24"/>
          <w:szCs w:val="24"/>
        </w:rPr>
        <w:t xml:space="preserve"> </w:t>
      </w:r>
    </w:p>
    <w:p w14:paraId="2F7CF216"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MERSETA</w:t>
      </w:r>
      <w:r w:rsidR="00A2261F" w:rsidRPr="000265BD">
        <w:rPr>
          <w:rFonts w:ascii="Times New Roman" w:hAnsi="Times New Roman" w:cs="Times New Roman"/>
          <w:b/>
          <w:sz w:val="24"/>
          <w:szCs w:val="24"/>
        </w:rPr>
        <w:t xml:space="preserve">: </w:t>
      </w:r>
      <w:r w:rsidR="00C02732" w:rsidRPr="000265BD">
        <w:rPr>
          <w:rFonts w:ascii="Times New Roman" w:hAnsi="Times New Roman" w:cs="Times New Roman"/>
          <w:sz w:val="24"/>
          <w:szCs w:val="24"/>
        </w:rPr>
        <w:t>For the 2017/18 financial ye</w:t>
      </w:r>
      <w:r w:rsidR="000527F1" w:rsidRPr="000265BD">
        <w:rPr>
          <w:rFonts w:ascii="Times New Roman" w:hAnsi="Times New Roman" w:cs="Times New Roman"/>
          <w:sz w:val="24"/>
          <w:szCs w:val="24"/>
        </w:rPr>
        <w:t xml:space="preserve">ar, the SETA </w:t>
      </w:r>
      <w:r w:rsidR="002F20C4" w:rsidRPr="000265BD">
        <w:rPr>
          <w:rFonts w:ascii="Times New Roman" w:hAnsi="Times New Roman" w:cs="Times New Roman"/>
          <w:sz w:val="24"/>
          <w:szCs w:val="24"/>
        </w:rPr>
        <w:t>would</w:t>
      </w:r>
      <w:r w:rsidR="000527F1" w:rsidRPr="000265BD">
        <w:rPr>
          <w:rFonts w:ascii="Times New Roman" w:hAnsi="Times New Roman" w:cs="Times New Roman"/>
          <w:sz w:val="24"/>
          <w:szCs w:val="24"/>
        </w:rPr>
        <w:t xml:space="preserve"> implement 30</w:t>
      </w:r>
      <w:r w:rsidR="00C02732" w:rsidRPr="000265BD">
        <w:rPr>
          <w:rFonts w:ascii="Times New Roman" w:hAnsi="Times New Roman" w:cs="Times New Roman"/>
          <w:sz w:val="24"/>
          <w:szCs w:val="24"/>
        </w:rPr>
        <w:t xml:space="preserve"> career guidance events.</w:t>
      </w:r>
    </w:p>
    <w:p w14:paraId="675FF2AF"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MQA</w:t>
      </w:r>
      <w:r w:rsidR="00667D0D" w:rsidRPr="000265BD">
        <w:rPr>
          <w:rFonts w:ascii="Times New Roman" w:hAnsi="Times New Roman" w:cs="Times New Roman"/>
          <w:b/>
          <w:sz w:val="24"/>
          <w:szCs w:val="24"/>
        </w:rPr>
        <w:t xml:space="preserve">: </w:t>
      </w:r>
      <w:r w:rsidR="00667D0D" w:rsidRPr="000265BD">
        <w:rPr>
          <w:rFonts w:ascii="Times New Roman" w:hAnsi="Times New Roman" w:cs="Times New Roman"/>
          <w:sz w:val="24"/>
          <w:szCs w:val="24"/>
        </w:rPr>
        <w:t xml:space="preserve">The SETA </w:t>
      </w:r>
      <w:r w:rsidR="002F20C4" w:rsidRPr="000265BD">
        <w:rPr>
          <w:rFonts w:ascii="Times New Roman" w:hAnsi="Times New Roman" w:cs="Times New Roman"/>
          <w:sz w:val="24"/>
          <w:szCs w:val="24"/>
        </w:rPr>
        <w:t>would</w:t>
      </w:r>
      <w:r w:rsidR="00667D0D" w:rsidRPr="000265BD">
        <w:rPr>
          <w:rFonts w:ascii="Times New Roman" w:hAnsi="Times New Roman" w:cs="Times New Roman"/>
          <w:sz w:val="24"/>
          <w:szCs w:val="24"/>
        </w:rPr>
        <w:t xml:space="preserve"> host an Annual International Literacy Day and 60 career guidance events. </w:t>
      </w:r>
    </w:p>
    <w:p w14:paraId="66EE025B" w14:textId="77777777" w:rsidR="00C25209" w:rsidRPr="000265BD" w:rsidRDefault="00C25209"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TETA</w:t>
      </w:r>
      <w:r w:rsidR="00DB34C8" w:rsidRPr="000265BD">
        <w:rPr>
          <w:rFonts w:ascii="Times New Roman" w:hAnsi="Times New Roman" w:cs="Times New Roman"/>
          <w:b/>
          <w:sz w:val="24"/>
          <w:szCs w:val="24"/>
        </w:rPr>
        <w:t xml:space="preserve">: </w:t>
      </w:r>
      <w:r w:rsidR="00DB34C8" w:rsidRPr="000265BD">
        <w:rPr>
          <w:rFonts w:ascii="Times New Roman" w:hAnsi="Times New Roman" w:cs="Times New Roman"/>
          <w:sz w:val="24"/>
          <w:szCs w:val="24"/>
        </w:rPr>
        <w:t xml:space="preserve">9 career exhibitions </w:t>
      </w:r>
      <w:r w:rsidR="002F20C4" w:rsidRPr="000265BD">
        <w:rPr>
          <w:rFonts w:ascii="Times New Roman" w:hAnsi="Times New Roman" w:cs="Times New Roman"/>
          <w:sz w:val="24"/>
          <w:szCs w:val="24"/>
        </w:rPr>
        <w:t>would</w:t>
      </w:r>
      <w:r w:rsidR="00DB34C8" w:rsidRPr="000265BD">
        <w:rPr>
          <w:rFonts w:ascii="Times New Roman" w:hAnsi="Times New Roman" w:cs="Times New Roman"/>
          <w:sz w:val="24"/>
          <w:szCs w:val="24"/>
        </w:rPr>
        <w:t xml:space="preserve"> be conducted to increase awareness of the TETA careers; 18 state career exhibitions </w:t>
      </w:r>
      <w:r w:rsidR="002F20C4" w:rsidRPr="000265BD">
        <w:rPr>
          <w:rFonts w:ascii="Times New Roman" w:hAnsi="Times New Roman" w:cs="Times New Roman"/>
          <w:sz w:val="24"/>
          <w:szCs w:val="24"/>
        </w:rPr>
        <w:t>would</w:t>
      </w:r>
      <w:r w:rsidR="00DB34C8" w:rsidRPr="000265BD">
        <w:rPr>
          <w:rFonts w:ascii="Times New Roman" w:hAnsi="Times New Roman" w:cs="Times New Roman"/>
          <w:sz w:val="24"/>
          <w:szCs w:val="24"/>
        </w:rPr>
        <w:t xml:space="preserve"> be supported; 8 sub-sector stakeholder events </w:t>
      </w:r>
      <w:r w:rsidR="002F20C4" w:rsidRPr="000265BD">
        <w:rPr>
          <w:rFonts w:ascii="Times New Roman" w:hAnsi="Times New Roman" w:cs="Times New Roman"/>
          <w:sz w:val="24"/>
          <w:szCs w:val="24"/>
        </w:rPr>
        <w:t>would</w:t>
      </w:r>
      <w:r w:rsidR="00DB34C8" w:rsidRPr="000265BD">
        <w:rPr>
          <w:rFonts w:ascii="Times New Roman" w:hAnsi="Times New Roman" w:cs="Times New Roman"/>
          <w:sz w:val="24"/>
          <w:szCs w:val="24"/>
        </w:rPr>
        <w:t xml:space="preserve"> be supported to increase visibility of the SETA; 20 career guidance advisors </w:t>
      </w:r>
      <w:r w:rsidR="002F20C4" w:rsidRPr="000265BD">
        <w:rPr>
          <w:rFonts w:ascii="Times New Roman" w:hAnsi="Times New Roman" w:cs="Times New Roman"/>
          <w:sz w:val="24"/>
          <w:szCs w:val="24"/>
        </w:rPr>
        <w:t>would</w:t>
      </w:r>
      <w:r w:rsidR="00DB34C8" w:rsidRPr="000265BD">
        <w:rPr>
          <w:rFonts w:ascii="Times New Roman" w:hAnsi="Times New Roman" w:cs="Times New Roman"/>
          <w:sz w:val="24"/>
          <w:szCs w:val="24"/>
        </w:rPr>
        <w:t xml:space="preserve"> be capacitated on career guides; 9 provincial capacity building workshops for Life Orientation teachers </w:t>
      </w:r>
      <w:r w:rsidR="002F20C4" w:rsidRPr="000265BD">
        <w:rPr>
          <w:rFonts w:ascii="Times New Roman" w:hAnsi="Times New Roman" w:cs="Times New Roman"/>
          <w:sz w:val="24"/>
          <w:szCs w:val="24"/>
        </w:rPr>
        <w:t>would</w:t>
      </w:r>
      <w:r w:rsidR="00DB34C8" w:rsidRPr="000265BD">
        <w:rPr>
          <w:rFonts w:ascii="Times New Roman" w:hAnsi="Times New Roman" w:cs="Times New Roman"/>
          <w:sz w:val="24"/>
          <w:szCs w:val="24"/>
        </w:rPr>
        <w:t xml:space="preserve"> be hosted</w:t>
      </w:r>
      <w:r w:rsidR="00EC4458" w:rsidRPr="000265BD">
        <w:rPr>
          <w:rFonts w:ascii="Times New Roman" w:hAnsi="Times New Roman" w:cs="Times New Roman"/>
          <w:sz w:val="24"/>
          <w:szCs w:val="24"/>
        </w:rPr>
        <w:t>;</w:t>
      </w:r>
      <w:r w:rsidR="004426E8" w:rsidRPr="000265BD">
        <w:rPr>
          <w:rFonts w:ascii="Times New Roman" w:hAnsi="Times New Roman" w:cs="Times New Roman"/>
          <w:sz w:val="24"/>
          <w:szCs w:val="24"/>
        </w:rPr>
        <w:t xml:space="preserve"> </w:t>
      </w:r>
      <w:r w:rsidR="00DB34C8" w:rsidRPr="000265BD">
        <w:rPr>
          <w:rFonts w:ascii="Times New Roman" w:hAnsi="Times New Roman" w:cs="Times New Roman"/>
          <w:sz w:val="24"/>
          <w:szCs w:val="24"/>
        </w:rPr>
        <w:t xml:space="preserve">54 schools </w:t>
      </w:r>
      <w:r w:rsidR="002F20C4" w:rsidRPr="000265BD">
        <w:rPr>
          <w:rFonts w:ascii="Times New Roman" w:hAnsi="Times New Roman" w:cs="Times New Roman"/>
          <w:sz w:val="24"/>
          <w:szCs w:val="24"/>
        </w:rPr>
        <w:t>would</w:t>
      </w:r>
      <w:r w:rsidR="00DB34C8" w:rsidRPr="000265BD">
        <w:rPr>
          <w:rFonts w:ascii="Times New Roman" w:hAnsi="Times New Roman" w:cs="Times New Roman"/>
          <w:sz w:val="24"/>
          <w:szCs w:val="24"/>
        </w:rPr>
        <w:t xml:space="preserve"> be supported</w:t>
      </w:r>
      <w:r w:rsidR="00EC4458" w:rsidRPr="000265BD">
        <w:rPr>
          <w:rFonts w:ascii="Times New Roman" w:hAnsi="Times New Roman" w:cs="Times New Roman"/>
          <w:sz w:val="24"/>
          <w:szCs w:val="24"/>
        </w:rPr>
        <w:t xml:space="preserve"> and 10 000 career promotional packs </w:t>
      </w:r>
      <w:r w:rsidR="002F20C4" w:rsidRPr="000265BD">
        <w:rPr>
          <w:rFonts w:ascii="Times New Roman" w:hAnsi="Times New Roman" w:cs="Times New Roman"/>
          <w:sz w:val="24"/>
          <w:szCs w:val="24"/>
        </w:rPr>
        <w:t>would</w:t>
      </w:r>
      <w:r w:rsidR="00EC4458" w:rsidRPr="000265BD">
        <w:rPr>
          <w:rFonts w:ascii="Times New Roman" w:hAnsi="Times New Roman" w:cs="Times New Roman"/>
          <w:sz w:val="24"/>
          <w:szCs w:val="24"/>
        </w:rPr>
        <w:t xml:space="preserve"> be procured</w:t>
      </w:r>
      <w:r w:rsidR="00DB34C8" w:rsidRPr="000265BD">
        <w:rPr>
          <w:rFonts w:ascii="Times New Roman" w:hAnsi="Times New Roman" w:cs="Times New Roman"/>
          <w:sz w:val="24"/>
          <w:szCs w:val="24"/>
        </w:rPr>
        <w:t>.</w:t>
      </w:r>
      <w:r w:rsidRPr="000265BD">
        <w:rPr>
          <w:rFonts w:ascii="Times New Roman" w:hAnsi="Times New Roman" w:cs="Times New Roman"/>
          <w:b/>
          <w:sz w:val="24"/>
          <w:szCs w:val="24"/>
        </w:rPr>
        <w:t xml:space="preserve"> </w:t>
      </w:r>
    </w:p>
    <w:p w14:paraId="53DD54A5" w14:textId="77777777" w:rsidR="00C25209" w:rsidRPr="000265BD" w:rsidRDefault="00C25209"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W&amp;RSETA</w:t>
      </w:r>
      <w:r w:rsidR="00904D2B" w:rsidRPr="000265BD">
        <w:rPr>
          <w:rFonts w:ascii="Times New Roman" w:hAnsi="Times New Roman" w:cs="Times New Roman"/>
          <w:b/>
          <w:sz w:val="24"/>
          <w:szCs w:val="24"/>
        </w:rPr>
        <w:t xml:space="preserve">: </w:t>
      </w:r>
      <w:r w:rsidR="00D06604" w:rsidRPr="000265BD">
        <w:rPr>
          <w:rFonts w:ascii="Times New Roman" w:hAnsi="Times New Roman" w:cs="Times New Roman"/>
          <w:sz w:val="24"/>
          <w:szCs w:val="24"/>
        </w:rPr>
        <w:t>100</w:t>
      </w:r>
      <w:r w:rsidR="00D06604" w:rsidRPr="000265BD">
        <w:rPr>
          <w:rFonts w:ascii="Times New Roman" w:hAnsi="Times New Roman" w:cs="Times New Roman"/>
          <w:b/>
          <w:sz w:val="24"/>
          <w:szCs w:val="24"/>
        </w:rPr>
        <w:t xml:space="preserve"> </w:t>
      </w:r>
      <w:r w:rsidR="00D06604" w:rsidRPr="000265BD">
        <w:rPr>
          <w:rFonts w:ascii="Times New Roman" w:hAnsi="Times New Roman" w:cs="Times New Roman"/>
          <w:sz w:val="24"/>
          <w:szCs w:val="24"/>
        </w:rPr>
        <w:t xml:space="preserve">events and career guidance and initiatives </w:t>
      </w:r>
      <w:r w:rsidR="002F20C4" w:rsidRPr="000265BD">
        <w:rPr>
          <w:rFonts w:ascii="Times New Roman" w:hAnsi="Times New Roman" w:cs="Times New Roman"/>
          <w:sz w:val="24"/>
          <w:szCs w:val="24"/>
        </w:rPr>
        <w:t>would</w:t>
      </w:r>
      <w:r w:rsidR="00D06604" w:rsidRPr="000265BD">
        <w:rPr>
          <w:rFonts w:ascii="Times New Roman" w:hAnsi="Times New Roman" w:cs="Times New Roman"/>
          <w:sz w:val="24"/>
          <w:szCs w:val="24"/>
        </w:rPr>
        <w:t xml:space="preserve"> be supported and </w:t>
      </w:r>
      <w:r w:rsidR="00904D2B" w:rsidRPr="000265BD">
        <w:rPr>
          <w:rFonts w:ascii="Times New Roman" w:hAnsi="Times New Roman" w:cs="Times New Roman"/>
          <w:sz w:val="24"/>
          <w:szCs w:val="24"/>
        </w:rPr>
        <w:t xml:space="preserve">30 Life Orientation lecturers </w:t>
      </w:r>
      <w:r w:rsidR="002F20C4" w:rsidRPr="000265BD">
        <w:rPr>
          <w:rFonts w:ascii="Times New Roman" w:hAnsi="Times New Roman" w:cs="Times New Roman"/>
          <w:sz w:val="24"/>
          <w:szCs w:val="24"/>
        </w:rPr>
        <w:t>would</w:t>
      </w:r>
      <w:r w:rsidR="00904D2B" w:rsidRPr="000265BD">
        <w:rPr>
          <w:rFonts w:ascii="Times New Roman" w:hAnsi="Times New Roman" w:cs="Times New Roman"/>
          <w:sz w:val="24"/>
          <w:szCs w:val="24"/>
        </w:rPr>
        <w:t xml:space="preserve"> participate in lecturer capacitation programmes</w:t>
      </w:r>
      <w:r w:rsidR="00E42FE4" w:rsidRPr="000265BD">
        <w:rPr>
          <w:rFonts w:ascii="Times New Roman" w:hAnsi="Times New Roman" w:cs="Times New Roman"/>
          <w:sz w:val="24"/>
          <w:szCs w:val="24"/>
        </w:rPr>
        <w:t>.</w:t>
      </w:r>
    </w:p>
    <w:p w14:paraId="6D0513E2" w14:textId="77777777" w:rsidR="00C37083" w:rsidRPr="000265BD" w:rsidRDefault="00C25209"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b/>
          <w:sz w:val="24"/>
          <w:szCs w:val="24"/>
        </w:rPr>
        <w:t>CETA</w:t>
      </w:r>
      <w:r w:rsidR="0020070D" w:rsidRPr="000265BD">
        <w:rPr>
          <w:rFonts w:ascii="Times New Roman" w:hAnsi="Times New Roman" w:cs="Times New Roman"/>
          <w:b/>
          <w:sz w:val="24"/>
          <w:szCs w:val="24"/>
        </w:rPr>
        <w:t xml:space="preserve">: </w:t>
      </w:r>
      <w:r w:rsidR="0037522C" w:rsidRPr="000265BD">
        <w:rPr>
          <w:rFonts w:ascii="Times New Roman" w:hAnsi="Times New Roman" w:cs="Times New Roman"/>
          <w:sz w:val="24"/>
          <w:szCs w:val="24"/>
        </w:rPr>
        <w:t xml:space="preserve">18 career guidance events </w:t>
      </w:r>
      <w:r w:rsidR="002F20C4" w:rsidRPr="000265BD">
        <w:rPr>
          <w:rFonts w:ascii="Times New Roman" w:hAnsi="Times New Roman" w:cs="Times New Roman"/>
          <w:sz w:val="24"/>
          <w:szCs w:val="24"/>
        </w:rPr>
        <w:t>would</w:t>
      </w:r>
      <w:r w:rsidR="0037522C" w:rsidRPr="000265BD">
        <w:rPr>
          <w:rFonts w:ascii="Times New Roman" w:hAnsi="Times New Roman" w:cs="Times New Roman"/>
          <w:sz w:val="24"/>
          <w:szCs w:val="24"/>
        </w:rPr>
        <w:t xml:space="preserve"> be hosted and </w:t>
      </w:r>
      <w:r w:rsidR="00783494" w:rsidRPr="000265BD">
        <w:rPr>
          <w:rFonts w:ascii="Times New Roman" w:hAnsi="Times New Roman" w:cs="Times New Roman"/>
          <w:sz w:val="24"/>
          <w:szCs w:val="24"/>
        </w:rPr>
        <w:t>one</w:t>
      </w:r>
      <w:r w:rsidR="0037522C" w:rsidRPr="000265BD">
        <w:rPr>
          <w:rFonts w:ascii="Times New Roman" w:hAnsi="Times New Roman" w:cs="Times New Roman"/>
          <w:sz w:val="24"/>
          <w:szCs w:val="24"/>
        </w:rPr>
        <w:t xml:space="preserve"> career guidance booklet </w:t>
      </w:r>
      <w:r w:rsidR="00312FF0" w:rsidRPr="000265BD">
        <w:rPr>
          <w:rFonts w:ascii="Times New Roman" w:hAnsi="Times New Roman" w:cs="Times New Roman"/>
          <w:sz w:val="24"/>
          <w:szCs w:val="24"/>
        </w:rPr>
        <w:t xml:space="preserve">for the construction sector </w:t>
      </w:r>
      <w:r w:rsidR="002F20C4" w:rsidRPr="000265BD">
        <w:rPr>
          <w:rFonts w:ascii="Times New Roman" w:hAnsi="Times New Roman" w:cs="Times New Roman"/>
          <w:sz w:val="24"/>
          <w:szCs w:val="24"/>
        </w:rPr>
        <w:t>would</w:t>
      </w:r>
      <w:r w:rsidR="0037522C" w:rsidRPr="000265BD">
        <w:rPr>
          <w:rFonts w:ascii="Times New Roman" w:hAnsi="Times New Roman" w:cs="Times New Roman"/>
          <w:sz w:val="24"/>
          <w:szCs w:val="24"/>
        </w:rPr>
        <w:t xml:space="preserve"> be updated.</w:t>
      </w:r>
    </w:p>
    <w:p w14:paraId="76D8AC0D" w14:textId="77777777" w:rsidR="00F21BC3" w:rsidRPr="000265BD" w:rsidRDefault="00D974BD"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4.2. </w:t>
      </w:r>
      <w:r w:rsidR="00F21BC3" w:rsidRPr="000265BD">
        <w:rPr>
          <w:rFonts w:ascii="Times New Roman" w:hAnsi="Times New Roman" w:cs="Times New Roman"/>
          <w:b/>
          <w:sz w:val="24"/>
          <w:szCs w:val="24"/>
        </w:rPr>
        <w:t>Alignment of the Strategic Plan and Annual Performance Plan with the National Treasury Strategic Plan and Annual Performance Framework.</w:t>
      </w:r>
    </w:p>
    <w:p w14:paraId="714D5EBD" w14:textId="77777777" w:rsidR="00F21BC3" w:rsidRPr="000265BD" w:rsidRDefault="00F21BC3"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Framework requires that entities in developing their strategic plans and annual performance should conform to the technical to a structure and there are core elements that are to be included in the plans. These core elements are: Part A: for this part, the entity should in the strategic plan have a vision, mission, values, legislative and other mandates, situation analysis, strategic outcome oriented goals, SMART impact and outcome statements with 5-year targets. Part B is about programmes and sub-programmes and it should have programme purpose, strategic objectives, resource considerations and risk management. Part C should detail how the plan links to other plans like the national policy priorities. </w:t>
      </w:r>
    </w:p>
    <w:p w14:paraId="403867C7" w14:textId="77777777" w:rsidR="00F21BC3" w:rsidRPr="000265BD" w:rsidRDefault="00F21BC3"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For the APP, Part A should include updated situation analysis, revisions of legislative and other mandates and overview of budget estimates and the Medium-Term Expenditure Framework. (MTEF). Part B should detail the programmes and sub-programmes, programme purpose, for each programme, reconciling performance targets and budget, SMART annual and MTEF targets for strategic objectives, programme performance indicators with SMART annual and MTEF targets and quarterly targets for indicators.  Part C should detail the links with other plans. </w:t>
      </w:r>
    </w:p>
    <w:p w14:paraId="4EF22585" w14:textId="77777777" w:rsidR="00F21BC3" w:rsidRPr="000265BD" w:rsidRDefault="00F21BC3"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Strategic Plans and APPs of the all the 14 SETAs met the technical requirements as prescribed by the National Treasury Framework. Notwithstanding of the Strategic Plans to the Treasury Regulations, the SASSETA and MERSETA’s 2017/18 APPs did not fully comply. Performance indicators in the APPs were not developed in accordance with the National Treasury SMART principles (specific, measurable, attainable, relevant and time-bound). With regard to MRESETA’s APP, the Auditor-General of South Africa (AGSA) identified that </w:t>
      </w:r>
      <w:r w:rsidR="00783494" w:rsidRPr="000265BD">
        <w:rPr>
          <w:rFonts w:ascii="Times New Roman" w:hAnsi="Times New Roman" w:cs="Times New Roman"/>
          <w:sz w:val="24"/>
          <w:szCs w:val="24"/>
        </w:rPr>
        <w:t>nine</w:t>
      </w:r>
      <w:r w:rsidRPr="000265BD">
        <w:rPr>
          <w:rFonts w:ascii="Times New Roman" w:hAnsi="Times New Roman" w:cs="Times New Roman"/>
          <w:sz w:val="24"/>
          <w:szCs w:val="24"/>
        </w:rPr>
        <w:t xml:space="preserve"> of the 37 indicators (representing 24 percent of the indicators) were not well defined and </w:t>
      </w:r>
      <w:r w:rsidR="00783494" w:rsidRPr="000265BD">
        <w:rPr>
          <w:rFonts w:ascii="Times New Roman" w:hAnsi="Times New Roman" w:cs="Times New Roman"/>
          <w:sz w:val="24"/>
          <w:szCs w:val="24"/>
        </w:rPr>
        <w:t>nine</w:t>
      </w:r>
      <w:r w:rsidRPr="000265BD">
        <w:rPr>
          <w:rFonts w:ascii="Times New Roman" w:hAnsi="Times New Roman" w:cs="Times New Roman"/>
          <w:sz w:val="24"/>
          <w:szCs w:val="24"/>
        </w:rPr>
        <w:t xml:space="preserve"> of the 51 targets (representing 18 percent of the targets) were not specific. In terms of the SASSETA APP, the AG identified that 4 of the 33 indicators (representing 12 percent of the indicators) were not well defined, the APP did not include 5 of the indicators and targets (representing 45 percent of the indicators and </w:t>
      </w:r>
      <w:r w:rsidR="00A01A8A" w:rsidRPr="000265BD">
        <w:rPr>
          <w:rFonts w:ascii="Times New Roman" w:hAnsi="Times New Roman" w:cs="Times New Roman"/>
          <w:sz w:val="24"/>
          <w:szCs w:val="24"/>
        </w:rPr>
        <w:t>targets) for</w:t>
      </w:r>
      <w:r w:rsidRPr="000265BD">
        <w:rPr>
          <w:rFonts w:ascii="Times New Roman" w:hAnsi="Times New Roman" w:cs="Times New Roman"/>
          <w:sz w:val="24"/>
          <w:szCs w:val="24"/>
        </w:rPr>
        <w:t xml:space="preserve"> completeness when compared to the Service Level Agreement between the SETA and the DHET and that 4 of the 33 targets (12 percent of the targets) were not measurable. Of critical to note is the recurrence of the findings. Similar findings were made in the 2016/17 APP of the SASSETA.</w:t>
      </w:r>
    </w:p>
    <w:p w14:paraId="3A962C32" w14:textId="77777777" w:rsidR="00035415" w:rsidRPr="000265BD" w:rsidRDefault="00D974BD"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4.3. </w:t>
      </w:r>
      <w:r w:rsidR="00B74A85" w:rsidRPr="000265BD">
        <w:rPr>
          <w:rFonts w:ascii="Times New Roman" w:hAnsi="Times New Roman" w:cs="Times New Roman"/>
          <w:b/>
          <w:sz w:val="24"/>
          <w:szCs w:val="24"/>
        </w:rPr>
        <w:t>Alignment of the SETAs Annual Performance Plans with Policy priorities</w:t>
      </w:r>
    </w:p>
    <w:p w14:paraId="2E2A3B94" w14:textId="77777777" w:rsidR="00C47C1B" w:rsidRPr="000265BD" w:rsidRDefault="002E1BD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w:t>
      </w:r>
      <w:r w:rsidR="00035415" w:rsidRPr="000265BD">
        <w:rPr>
          <w:rFonts w:ascii="Times New Roman" w:hAnsi="Times New Roman" w:cs="Times New Roman"/>
          <w:sz w:val="24"/>
          <w:szCs w:val="24"/>
        </w:rPr>
        <w:t xml:space="preserve">o address skills needs in their respective sector as well as to contribute to the skills needs to achieve the national priorities </w:t>
      </w:r>
      <w:r w:rsidR="00667214" w:rsidRPr="000265BD">
        <w:rPr>
          <w:rFonts w:ascii="Times New Roman" w:hAnsi="Times New Roman" w:cs="Times New Roman"/>
          <w:sz w:val="24"/>
          <w:szCs w:val="24"/>
        </w:rPr>
        <w:t>SETAs ha</w:t>
      </w:r>
      <w:r w:rsidR="002F20C4" w:rsidRPr="000265BD">
        <w:rPr>
          <w:rFonts w:ascii="Times New Roman" w:hAnsi="Times New Roman" w:cs="Times New Roman"/>
          <w:sz w:val="24"/>
          <w:szCs w:val="24"/>
        </w:rPr>
        <w:t>d</w:t>
      </w:r>
      <w:r w:rsidR="00667214" w:rsidRPr="000265BD">
        <w:rPr>
          <w:rFonts w:ascii="Times New Roman" w:hAnsi="Times New Roman" w:cs="Times New Roman"/>
          <w:sz w:val="24"/>
          <w:szCs w:val="24"/>
        </w:rPr>
        <w:t xml:space="preserve"> developed Sector Skills Plans, which guides their interventions to address the skills shortage and to guide </w:t>
      </w:r>
      <w:r w:rsidR="0015196A" w:rsidRPr="000265BD">
        <w:rPr>
          <w:rFonts w:ascii="Times New Roman" w:hAnsi="Times New Roman" w:cs="Times New Roman"/>
          <w:sz w:val="24"/>
          <w:szCs w:val="24"/>
        </w:rPr>
        <w:t>investment</w:t>
      </w:r>
      <w:r w:rsidR="00667214" w:rsidRPr="000265BD">
        <w:rPr>
          <w:rFonts w:ascii="Times New Roman" w:hAnsi="Times New Roman" w:cs="Times New Roman"/>
          <w:sz w:val="24"/>
          <w:szCs w:val="24"/>
        </w:rPr>
        <w:t xml:space="preserve">. The targets set above are as directed by the NSDS III </w:t>
      </w:r>
      <w:r w:rsidR="002F20C4" w:rsidRPr="000265BD">
        <w:rPr>
          <w:rFonts w:ascii="Times New Roman" w:hAnsi="Times New Roman" w:cs="Times New Roman"/>
          <w:sz w:val="24"/>
          <w:szCs w:val="24"/>
        </w:rPr>
        <w:t xml:space="preserve">and </w:t>
      </w:r>
      <w:r w:rsidR="00667214" w:rsidRPr="000265BD">
        <w:rPr>
          <w:rFonts w:ascii="Times New Roman" w:hAnsi="Times New Roman" w:cs="Times New Roman"/>
          <w:sz w:val="24"/>
          <w:szCs w:val="24"/>
        </w:rPr>
        <w:t xml:space="preserve">are also linked to priorities in other </w:t>
      </w:r>
      <w:r w:rsidR="00035415" w:rsidRPr="000265BD">
        <w:rPr>
          <w:rFonts w:ascii="Times New Roman" w:hAnsi="Times New Roman" w:cs="Times New Roman"/>
          <w:sz w:val="24"/>
          <w:szCs w:val="24"/>
        </w:rPr>
        <w:t>plans like the N</w:t>
      </w:r>
      <w:r w:rsidR="00667214" w:rsidRPr="000265BD">
        <w:rPr>
          <w:rFonts w:ascii="Times New Roman" w:hAnsi="Times New Roman" w:cs="Times New Roman"/>
          <w:sz w:val="24"/>
          <w:szCs w:val="24"/>
        </w:rPr>
        <w:t>ational Development Plan (N</w:t>
      </w:r>
      <w:r w:rsidR="00035415" w:rsidRPr="000265BD">
        <w:rPr>
          <w:rFonts w:ascii="Times New Roman" w:hAnsi="Times New Roman" w:cs="Times New Roman"/>
          <w:sz w:val="24"/>
          <w:szCs w:val="24"/>
        </w:rPr>
        <w:t>DP</w:t>
      </w:r>
      <w:r w:rsidR="00667214" w:rsidRPr="000265BD">
        <w:rPr>
          <w:rFonts w:ascii="Times New Roman" w:hAnsi="Times New Roman" w:cs="Times New Roman"/>
          <w:sz w:val="24"/>
          <w:szCs w:val="24"/>
        </w:rPr>
        <w:t>)</w:t>
      </w:r>
      <w:r w:rsidR="00035415" w:rsidRPr="000265BD">
        <w:rPr>
          <w:rFonts w:ascii="Times New Roman" w:hAnsi="Times New Roman" w:cs="Times New Roman"/>
          <w:sz w:val="24"/>
          <w:szCs w:val="24"/>
        </w:rPr>
        <w:t xml:space="preserve">, </w:t>
      </w:r>
      <w:r w:rsidR="00667214" w:rsidRPr="000265BD">
        <w:rPr>
          <w:rFonts w:ascii="Times New Roman" w:hAnsi="Times New Roman" w:cs="Times New Roman"/>
          <w:sz w:val="24"/>
          <w:szCs w:val="24"/>
        </w:rPr>
        <w:t xml:space="preserve">the </w:t>
      </w:r>
      <w:r w:rsidR="00035415" w:rsidRPr="000265BD">
        <w:rPr>
          <w:rFonts w:ascii="Times New Roman" w:hAnsi="Times New Roman" w:cs="Times New Roman"/>
          <w:sz w:val="24"/>
          <w:szCs w:val="24"/>
        </w:rPr>
        <w:t xml:space="preserve">White Paper on Post-School Education and Training, </w:t>
      </w:r>
      <w:r w:rsidR="00667214" w:rsidRPr="000265BD">
        <w:rPr>
          <w:rFonts w:ascii="Times New Roman" w:hAnsi="Times New Roman" w:cs="Times New Roman"/>
          <w:sz w:val="24"/>
          <w:szCs w:val="24"/>
        </w:rPr>
        <w:t xml:space="preserve">the National Skills Accord (NSA), the new Growth Path, </w:t>
      </w:r>
      <w:r w:rsidR="00035415" w:rsidRPr="000265BD">
        <w:rPr>
          <w:rFonts w:ascii="Times New Roman" w:hAnsi="Times New Roman" w:cs="Times New Roman"/>
          <w:sz w:val="24"/>
          <w:szCs w:val="24"/>
        </w:rPr>
        <w:t xml:space="preserve">the Presidential Nine-Point Plan: </w:t>
      </w:r>
      <w:r w:rsidR="00C47C1B" w:rsidRPr="000265BD">
        <w:rPr>
          <w:rFonts w:ascii="Times New Roman" w:hAnsi="Times New Roman" w:cs="Times New Roman"/>
          <w:sz w:val="24"/>
          <w:szCs w:val="24"/>
        </w:rPr>
        <w:t>Resolving the en</w:t>
      </w:r>
      <w:r w:rsidR="007F4CE6" w:rsidRPr="000265BD">
        <w:rPr>
          <w:rFonts w:ascii="Times New Roman" w:hAnsi="Times New Roman" w:cs="Times New Roman"/>
          <w:sz w:val="24"/>
          <w:szCs w:val="24"/>
        </w:rPr>
        <w:t>e</w:t>
      </w:r>
      <w:r w:rsidR="00C47C1B" w:rsidRPr="000265BD">
        <w:rPr>
          <w:rFonts w:ascii="Times New Roman" w:hAnsi="Times New Roman" w:cs="Times New Roman"/>
          <w:sz w:val="24"/>
          <w:szCs w:val="24"/>
        </w:rPr>
        <w:t xml:space="preserve">rgy challenge, advancing beneficiation or adding value to the mineral wealth, implementation of a higher impact Industrial Action Policy Plan (IPAP), moderating workplace conflict, </w:t>
      </w:r>
      <w:r w:rsidR="00035415" w:rsidRPr="000265BD">
        <w:rPr>
          <w:rFonts w:ascii="Times New Roman" w:hAnsi="Times New Roman" w:cs="Times New Roman"/>
          <w:sz w:val="24"/>
          <w:szCs w:val="24"/>
        </w:rPr>
        <w:t>Operation Phakisa’s Ocean Economy</w:t>
      </w:r>
      <w:r w:rsidR="00C47C1B" w:rsidRPr="000265BD">
        <w:rPr>
          <w:rFonts w:ascii="Times New Roman" w:hAnsi="Times New Roman" w:cs="Times New Roman"/>
          <w:sz w:val="24"/>
          <w:szCs w:val="24"/>
        </w:rPr>
        <w:t>, and unlocking the potential of SMMEs, cooperatives, townships and rural enterprises, as pronounced in the President Zuma’s State of the Nation Address. SETAS ha</w:t>
      </w:r>
      <w:r w:rsidR="002F20C4" w:rsidRPr="000265BD">
        <w:rPr>
          <w:rFonts w:ascii="Times New Roman" w:hAnsi="Times New Roman" w:cs="Times New Roman"/>
          <w:sz w:val="24"/>
          <w:szCs w:val="24"/>
        </w:rPr>
        <w:t>d</w:t>
      </w:r>
      <w:r w:rsidR="00C47C1B" w:rsidRPr="000265BD">
        <w:rPr>
          <w:rFonts w:ascii="Times New Roman" w:hAnsi="Times New Roman" w:cs="Times New Roman"/>
          <w:sz w:val="24"/>
          <w:szCs w:val="24"/>
        </w:rPr>
        <w:t xml:space="preserve"> also taken into consideration their sector specific plans and charters in addressing the skills needs.</w:t>
      </w:r>
    </w:p>
    <w:p w14:paraId="253C6633" w14:textId="77777777" w:rsidR="00035415" w:rsidRPr="000265BD" w:rsidRDefault="00035415"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Efforts ha</w:t>
      </w:r>
      <w:r w:rsidR="002F20C4" w:rsidRPr="000265BD">
        <w:rPr>
          <w:rFonts w:ascii="Times New Roman" w:hAnsi="Times New Roman" w:cs="Times New Roman"/>
          <w:sz w:val="24"/>
          <w:szCs w:val="24"/>
        </w:rPr>
        <w:t>d</w:t>
      </w:r>
      <w:r w:rsidRPr="000265BD">
        <w:rPr>
          <w:rFonts w:ascii="Times New Roman" w:hAnsi="Times New Roman" w:cs="Times New Roman"/>
          <w:sz w:val="24"/>
          <w:szCs w:val="24"/>
        </w:rPr>
        <w:t xml:space="preserve"> been made by </w:t>
      </w:r>
      <w:r w:rsidR="00C47C1B" w:rsidRPr="000265BD">
        <w:rPr>
          <w:rFonts w:ascii="Times New Roman" w:hAnsi="Times New Roman" w:cs="Times New Roman"/>
          <w:sz w:val="24"/>
          <w:szCs w:val="24"/>
        </w:rPr>
        <w:t xml:space="preserve">all the </w:t>
      </w:r>
      <w:r w:rsidRPr="000265BD">
        <w:rPr>
          <w:rFonts w:ascii="Times New Roman" w:hAnsi="Times New Roman" w:cs="Times New Roman"/>
          <w:sz w:val="24"/>
          <w:szCs w:val="24"/>
        </w:rPr>
        <w:t>SETAs to increase training of mid and high level skills (new artisan learners, artisan Recognition of Prior Learning, professional</w:t>
      </w:r>
      <w:r w:rsidR="00C47C1B" w:rsidRPr="000265BD">
        <w:rPr>
          <w:rFonts w:ascii="Times New Roman" w:hAnsi="Times New Roman" w:cs="Times New Roman"/>
          <w:sz w:val="24"/>
          <w:szCs w:val="24"/>
        </w:rPr>
        <w:t>s</w:t>
      </w:r>
      <w:r w:rsidRPr="000265BD">
        <w:rPr>
          <w:rFonts w:ascii="Times New Roman" w:hAnsi="Times New Roman" w:cs="Times New Roman"/>
          <w:sz w:val="24"/>
          <w:szCs w:val="24"/>
        </w:rPr>
        <w:t xml:space="preserve"> in critical and </w:t>
      </w:r>
      <w:r w:rsidR="00C47C1B" w:rsidRPr="000265BD">
        <w:rPr>
          <w:rFonts w:ascii="Times New Roman" w:hAnsi="Times New Roman" w:cs="Times New Roman"/>
          <w:sz w:val="24"/>
          <w:szCs w:val="24"/>
        </w:rPr>
        <w:t xml:space="preserve">scare </w:t>
      </w:r>
      <w:r w:rsidRPr="000265BD">
        <w:rPr>
          <w:rFonts w:ascii="Times New Roman" w:hAnsi="Times New Roman" w:cs="Times New Roman"/>
          <w:sz w:val="24"/>
          <w:szCs w:val="24"/>
        </w:rPr>
        <w:t>skills areas</w:t>
      </w:r>
      <w:r w:rsidR="004426E8" w:rsidRPr="000265BD">
        <w:rPr>
          <w:rFonts w:ascii="Times New Roman" w:hAnsi="Times New Roman" w:cs="Times New Roman"/>
          <w:sz w:val="24"/>
          <w:szCs w:val="24"/>
        </w:rPr>
        <w:t>)</w:t>
      </w:r>
      <w:r w:rsidRPr="000265BD">
        <w:rPr>
          <w:rFonts w:ascii="Times New Roman" w:hAnsi="Times New Roman" w:cs="Times New Roman"/>
          <w:sz w:val="24"/>
          <w:szCs w:val="24"/>
        </w:rPr>
        <w:t xml:space="preserve"> to address skills shortages </w:t>
      </w:r>
      <w:r w:rsidR="00C47C1B" w:rsidRPr="000265BD">
        <w:rPr>
          <w:rFonts w:ascii="Times New Roman" w:hAnsi="Times New Roman" w:cs="Times New Roman"/>
          <w:sz w:val="24"/>
          <w:szCs w:val="24"/>
        </w:rPr>
        <w:t xml:space="preserve">in their respective sectors as </w:t>
      </w:r>
      <w:r w:rsidRPr="000265BD">
        <w:rPr>
          <w:rFonts w:ascii="Times New Roman" w:hAnsi="Times New Roman" w:cs="Times New Roman"/>
          <w:sz w:val="24"/>
          <w:szCs w:val="24"/>
        </w:rPr>
        <w:t>identified in the Sector Skills Plans</w:t>
      </w:r>
      <w:r w:rsidR="00C47C1B" w:rsidRPr="000265BD">
        <w:rPr>
          <w:rFonts w:ascii="Times New Roman" w:hAnsi="Times New Roman" w:cs="Times New Roman"/>
          <w:sz w:val="24"/>
          <w:szCs w:val="24"/>
        </w:rPr>
        <w:t xml:space="preserve"> and lists of top ten scarce and critical skills</w:t>
      </w:r>
      <w:r w:rsidRPr="000265BD">
        <w:rPr>
          <w:rFonts w:ascii="Times New Roman" w:hAnsi="Times New Roman" w:cs="Times New Roman"/>
          <w:sz w:val="24"/>
          <w:szCs w:val="24"/>
        </w:rPr>
        <w:t xml:space="preserve">. Of significance to note is that more funding in terms of Discretionary Grants of all the SETAs is geared towards funding the PIVOTAL (professional, vocational, technical and academic learning programmes that result in qualifications or part qualifications) skills. </w:t>
      </w:r>
    </w:p>
    <w:p w14:paraId="1929664E" w14:textId="77777777" w:rsidR="00471AF8" w:rsidRPr="000265BD" w:rsidRDefault="0066059C"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w:t>
      </w:r>
      <w:r w:rsidR="004426E8" w:rsidRPr="000265BD">
        <w:rPr>
          <w:rFonts w:ascii="Times New Roman" w:hAnsi="Times New Roman" w:cs="Times New Roman"/>
          <w:sz w:val="24"/>
          <w:szCs w:val="24"/>
        </w:rPr>
        <w:t>White Paper</w:t>
      </w:r>
      <w:r w:rsidRPr="000265BD">
        <w:rPr>
          <w:rFonts w:ascii="Times New Roman" w:hAnsi="Times New Roman" w:cs="Times New Roman"/>
          <w:sz w:val="24"/>
          <w:szCs w:val="24"/>
        </w:rPr>
        <w:t xml:space="preserve"> for Post-School Education and Training emphasise </w:t>
      </w:r>
      <w:r w:rsidR="00471AF8" w:rsidRPr="000265BD">
        <w:rPr>
          <w:rFonts w:ascii="Times New Roman" w:hAnsi="Times New Roman" w:cs="Times New Roman"/>
          <w:sz w:val="24"/>
          <w:szCs w:val="24"/>
        </w:rPr>
        <w:t xml:space="preserve">the need to strengthen and </w:t>
      </w:r>
      <w:r w:rsidR="0015196A" w:rsidRPr="000265BD">
        <w:rPr>
          <w:rFonts w:ascii="Times New Roman" w:hAnsi="Times New Roman" w:cs="Times New Roman"/>
          <w:sz w:val="24"/>
          <w:szCs w:val="24"/>
        </w:rPr>
        <w:t>expand public</w:t>
      </w:r>
      <w:r w:rsidR="00471AF8" w:rsidRPr="000265BD">
        <w:rPr>
          <w:rFonts w:ascii="Times New Roman" w:hAnsi="Times New Roman" w:cs="Times New Roman"/>
          <w:sz w:val="24"/>
          <w:szCs w:val="24"/>
        </w:rPr>
        <w:t xml:space="preserve"> TVET Colleges and turn them into attractive institutions of choice for school leavers. It also calls on the SETAs as the role player in the skills development sector to play a role in promoting and facilitating links between colleges and employers as well as supporting TVET curriculum development that responds to local labour market needs or that responds to </w:t>
      </w:r>
      <w:r w:rsidR="002E1BDA" w:rsidRPr="000265BD">
        <w:rPr>
          <w:rFonts w:ascii="Times New Roman" w:hAnsi="Times New Roman" w:cs="Times New Roman"/>
          <w:sz w:val="24"/>
          <w:szCs w:val="24"/>
        </w:rPr>
        <w:t xml:space="preserve">a </w:t>
      </w:r>
      <w:r w:rsidR="00471AF8" w:rsidRPr="000265BD">
        <w:rPr>
          <w:rFonts w:ascii="Times New Roman" w:hAnsi="Times New Roman" w:cs="Times New Roman"/>
          <w:sz w:val="24"/>
          <w:szCs w:val="24"/>
        </w:rPr>
        <w:t xml:space="preserve">particular request from SETAs, employers or government to meet specific development goals. </w:t>
      </w:r>
    </w:p>
    <w:p w14:paraId="64468584" w14:textId="77777777" w:rsidR="00035415" w:rsidRPr="000265BD" w:rsidRDefault="00471AF8"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SETAs support to public TVET Colleges and public Higher Education Institutions ha</w:t>
      </w:r>
      <w:r w:rsidR="002F20C4" w:rsidRPr="000265BD">
        <w:rPr>
          <w:rFonts w:ascii="Times New Roman" w:hAnsi="Times New Roman" w:cs="Times New Roman"/>
          <w:sz w:val="24"/>
          <w:szCs w:val="24"/>
        </w:rPr>
        <w:t>d</w:t>
      </w:r>
      <w:r w:rsidRPr="000265BD">
        <w:rPr>
          <w:rFonts w:ascii="Times New Roman" w:hAnsi="Times New Roman" w:cs="Times New Roman"/>
          <w:sz w:val="24"/>
          <w:szCs w:val="24"/>
        </w:rPr>
        <w:t xml:space="preserve"> increased significantly. This skills development support recognises that the public institutions are critical stakeholders and can contribute in the skills development sector to address the skills needs for SETAs sectors and the national priority areas.</w:t>
      </w:r>
    </w:p>
    <w:p w14:paraId="007D083A" w14:textId="77777777" w:rsidR="000E0B21" w:rsidRPr="000265BD" w:rsidRDefault="002E1BDA"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H</w:t>
      </w:r>
      <w:r w:rsidR="000E0B21" w:rsidRPr="000265BD">
        <w:rPr>
          <w:rFonts w:ascii="Times New Roman" w:hAnsi="Times New Roman" w:cs="Times New Roman"/>
          <w:sz w:val="24"/>
          <w:szCs w:val="24"/>
        </w:rPr>
        <w:t xml:space="preserve">igher Education Institutions </w:t>
      </w:r>
      <w:r w:rsidR="002F20C4" w:rsidRPr="000265BD">
        <w:rPr>
          <w:rFonts w:ascii="Times New Roman" w:hAnsi="Times New Roman" w:cs="Times New Roman"/>
          <w:sz w:val="24"/>
          <w:szCs w:val="24"/>
        </w:rPr>
        <w:t>would be</w:t>
      </w:r>
      <w:r w:rsidR="000E0B21" w:rsidRPr="000265BD">
        <w:rPr>
          <w:rFonts w:ascii="Times New Roman" w:hAnsi="Times New Roman" w:cs="Times New Roman"/>
          <w:sz w:val="24"/>
          <w:szCs w:val="24"/>
        </w:rPr>
        <w:t xml:space="preserve"> brought on board to conduct research </w:t>
      </w:r>
      <w:r w:rsidR="00E923EE" w:rsidRPr="000265BD">
        <w:rPr>
          <w:rFonts w:ascii="Times New Roman" w:hAnsi="Times New Roman" w:cs="Times New Roman"/>
          <w:sz w:val="24"/>
          <w:szCs w:val="24"/>
        </w:rPr>
        <w:t xml:space="preserve">for different SETAs and </w:t>
      </w:r>
      <w:r w:rsidR="00783494" w:rsidRPr="000265BD">
        <w:rPr>
          <w:rFonts w:ascii="Times New Roman" w:hAnsi="Times New Roman" w:cs="Times New Roman"/>
          <w:sz w:val="24"/>
          <w:szCs w:val="24"/>
        </w:rPr>
        <w:t>would</w:t>
      </w:r>
      <w:r w:rsidR="00E923EE" w:rsidRPr="000265BD">
        <w:rPr>
          <w:rFonts w:ascii="Times New Roman" w:hAnsi="Times New Roman" w:cs="Times New Roman"/>
          <w:sz w:val="24"/>
          <w:szCs w:val="24"/>
        </w:rPr>
        <w:t xml:space="preserve"> benefit from the research and skills infrastructure that the SETAs </w:t>
      </w:r>
      <w:r w:rsidR="002F20C4" w:rsidRPr="000265BD">
        <w:rPr>
          <w:rFonts w:ascii="Times New Roman" w:hAnsi="Times New Roman" w:cs="Times New Roman"/>
          <w:sz w:val="24"/>
          <w:szCs w:val="24"/>
        </w:rPr>
        <w:t>were</w:t>
      </w:r>
      <w:r w:rsidR="00E923EE" w:rsidRPr="000265BD">
        <w:rPr>
          <w:rFonts w:ascii="Times New Roman" w:hAnsi="Times New Roman" w:cs="Times New Roman"/>
          <w:sz w:val="24"/>
          <w:szCs w:val="24"/>
        </w:rPr>
        <w:t xml:space="preserve"> funding.</w:t>
      </w:r>
    </w:p>
    <w:p w14:paraId="57B1426E" w14:textId="77777777" w:rsidR="004B0376" w:rsidRPr="000265BD" w:rsidRDefault="00E923EE"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2014 – 2019 Medium-Term Strategic Framework (MTSF)</w:t>
      </w:r>
      <w:r w:rsidR="0055403C" w:rsidRPr="000265BD">
        <w:rPr>
          <w:rFonts w:ascii="Times New Roman" w:hAnsi="Times New Roman" w:cs="Times New Roman"/>
          <w:sz w:val="24"/>
          <w:szCs w:val="24"/>
        </w:rPr>
        <w:t xml:space="preserve"> require</w:t>
      </w:r>
      <w:r w:rsidR="002F20C4" w:rsidRPr="000265BD">
        <w:rPr>
          <w:rFonts w:ascii="Times New Roman" w:hAnsi="Times New Roman" w:cs="Times New Roman"/>
          <w:sz w:val="24"/>
          <w:szCs w:val="24"/>
        </w:rPr>
        <w:t>d</w:t>
      </w:r>
      <w:r w:rsidR="0055403C" w:rsidRPr="000265BD">
        <w:rPr>
          <w:rFonts w:ascii="Times New Roman" w:hAnsi="Times New Roman" w:cs="Times New Roman"/>
          <w:sz w:val="24"/>
          <w:szCs w:val="24"/>
        </w:rPr>
        <w:t xml:space="preserve"> that there should be an improved interface between SETAs, workplaces and education and training institutions to support greater opportunities for workplace-based training and experience, with 90 percent of learners who require workplace-based training and experience to complete their qualification placed by 2019. </w:t>
      </w:r>
      <w:r w:rsidR="004B0376" w:rsidRPr="000265BD">
        <w:rPr>
          <w:rFonts w:ascii="Times New Roman" w:hAnsi="Times New Roman" w:cs="Times New Roman"/>
          <w:sz w:val="24"/>
          <w:szCs w:val="24"/>
        </w:rPr>
        <w:t>The Framework also emphasised that p</w:t>
      </w:r>
      <w:r w:rsidR="0055403C" w:rsidRPr="000265BD">
        <w:rPr>
          <w:rFonts w:ascii="Times New Roman" w:hAnsi="Times New Roman" w:cs="Times New Roman"/>
          <w:sz w:val="24"/>
          <w:szCs w:val="24"/>
        </w:rPr>
        <w:t xml:space="preserve">artnerships between SETAs and employers for placement </w:t>
      </w:r>
      <w:r w:rsidR="002F20C4" w:rsidRPr="000265BD">
        <w:rPr>
          <w:rFonts w:ascii="Times New Roman" w:hAnsi="Times New Roman" w:cs="Times New Roman"/>
          <w:sz w:val="24"/>
          <w:szCs w:val="24"/>
        </w:rPr>
        <w:t>would</w:t>
      </w:r>
      <w:r w:rsidR="0055403C" w:rsidRPr="000265BD">
        <w:rPr>
          <w:rFonts w:ascii="Times New Roman" w:hAnsi="Times New Roman" w:cs="Times New Roman"/>
          <w:sz w:val="24"/>
          <w:szCs w:val="24"/>
        </w:rPr>
        <w:t xml:space="preserve"> be increased.</w:t>
      </w:r>
      <w:r w:rsidR="004B0376" w:rsidRPr="000265BD">
        <w:rPr>
          <w:rFonts w:ascii="Times New Roman" w:hAnsi="Times New Roman" w:cs="Times New Roman"/>
          <w:sz w:val="24"/>
          <w:szCs w:val="24"/>
        </w:rPr>
        <w:t xml:space="preserve"> The SETAs</w:t>
      </w:r>
      <w:r w:rsidR="00975CD3" w:rsidRPr="000265BD">
        <w:rPr>
          <w:rFonts w:ascii="Times New Roman" w:hAnsi="Times New Roman" w:cs="Times New Roman"/>
          <w:sz w:val="24"/>
          <w:szCs w:val="24"/>
        </w:rPr>
        <w:t xml:space="preserve"> ha</w:t>
      </w:r>
      <w:r w:rsidR="002F20C4" w:rsidRPr="000265BD">
        <w:rPr>
          <w:rFonts w:ascii="Times New Roman" w:hAnsi="Times New Roman" w:cs="Times New Roman"/>
          <w:sz w:val="24"/>
          <w:szCs w:val="24"/>
        </w:rPr>
        <w:t>d</w:t>
      </w:r>
      <w:r w:rsidR="00975CD3" w:rsidRPr="000265BD">
        <w:rPr>
          <w:rFonts w:ascii="Times New Roman" w:hAnsi="Times New Roman" w:cs="Times New Roman"/>
          <w:sz w:val="24"/>
          <w:szCs w:val="24"/>
        </w:rPr>
        <w:t xml:space="preserve"> committed in their</w:t>
      </w:r>
      <w:r w:rsidR="004B0376" w:rsidRPr="000265BD">
        <w:rPr>
          <w:rFonts w:ascii="Times New Roman" w:hAnsi="Times New Roman" w:cs="Times New Roman"/>
          <w:sz w:val="24"/>
          <w:szCs w:val="24"/>
        </w:rPr>
        <w:t xml:space="preserve"> APPs to place TVET College </w:t>
      </w:r>
      <w:r w:rsidR="0015196A" w:rsidRPr="000265BD">
        <w:rPr>
          <w:rFonts w:ascii="Times New Roman" w:hAnsi="Times New Roman" w:cs="Times New Roman"/>
          <w:sz w:val="24"/>
          <w:szCs w:val="24"/>
        </w:rPr>
        <w:t>learners and</w:t>
      </w:r>
      <w:r w:rsidR="004B0376" w:rsidRPr="000265BD">
        <w:rPr>
          <w:rFonts w:ascii="Times New Roman" w:hAnsi="Times New Roman" w:cs="Times New Roman"/>
          <w:sz w:val="24"/>
          <w:szCs w:val="24"/>
        </w:rPr>
        <w:t xml:space="preserve"> Universities of Technology students in workplace-based learning to acquire work experience to complete their qualifications. To support the quality of lecturing staff at TVET Colleges, the MTSF has proposed a target </w:t>
      </w:r>
      <w:r w:rsidR="0015196A" w:rsidRPr="000265BD">
        <w:rPr>
          <w:rFonts w:ascii="Times New Roman" w:hAnsi="Times New Roman" w:cs="Times New Roman"/>
          <w:sz w:val="24"/>
          <w:szCs w:val="24"/>
        </w:rPr>
        <w:t>of 30</w:t>
      </w:r>
      <w:r w:rsidR="004B0376" w:rsidRPr="000265BD">
        <w:rPr>
          <w:rFonts w:ascii="Times New Roman" w:hAnsi="Times New Roman" w:cs="Times New Roman"/>
          <w:sz w:val="24"/>
          <w:szCs w:val="24"/>
        </w:rPr>
        <w:t xml:space="preserve"> percent of TVET college lecturers that should have work-place exposure per annum by 2019. Targets ha</w:t>
      </w:r>
      <w:r w:rsidR="002F20C4" w:rsidRPr="000265BD">
        <w:rPr>
          <w:rFonts w:ascii="Times New Roman" w:hAnsi="Times New Roman" w:cs="Times New Roman"/>
          <w:sz w:val="24"/>
          <w:szCs w:val="24"/>
        </w:rPr>
        <w:t>d</w:t>
      </w:r>
      <w:r w:rsidR="004B0376" w:rsidRPr="000265BD">
        <w:rPr>
          <w:rFonts w:ascii="Times New Roman" w:hAnsi="Times New Roman" w:cs="Times New Roman"/>
          <w:sz w:val="24"/>
          <w:szCs w:val="24"/>
        </w:rPr>
        <w:t xml:space="preserve"> been set to implement this priority. The SETAs ha</w:t>
      </w:r>
      <w:r w:rsidR="002F20C4" w:rsidRPr="000265BD">
        <w:rPr>
          <w:rFonts w:ascii="Times New Roman" w:hAnsi="Times New Roman" w:cs="Times New Roman"/>
          <w:sz w:val="24"/>
          <w:szCs w:val="24"/>
        </w:rPr>
        <w:t>d</w:t>
      </w:r>
      <w:r w:rsidR="004B0376" w:rsidRPr="000265BD">
        <w:rPr>
          <w:rFonts w:ascii="Times New Roman" w:hAnsi="Times New Roman" w:cs="Times New Roman"/>
          <w:sz w:val="24"/>
          <w:szCs w:val="24"/>
        </w:rPr>
        <w:t xml:space="preserve"> also planned to increase partnerships with industry to make sure that there </w:t>
      </w:r>
      <w:r w:rsidR="002F20C4" w:rsidRPr="000265BD">
        <w:rPr>
          <w:rFonts w:ascii="Times New Roman" w:hAnsi="Times New Roman" w:cs="Times New Roman"/>
          <w:sz w:val="24"/>
          <w:szCs w:val="24"/>
        </w:rPr>
        <w:t>were</w:t>
      </w:r>
      <w:r w:rsidR="004B0376" w:rsidRPr="000265BD">
        <w:rPr>
          <w:rFonts w:ascii="Times New Roman" w:hAnsi="Times New Roman" w:cs="Times New Roman"/>
          <w:sz w:val="24"/>
          <w:szCs w:val="24"/>
        </w:rPr>
        <w:t xml:space="preserve"> more workplace opportunities available.</w:t>
      </w:r>
    </w:p>
    <w:p w14:paraId="464E59FE" w14:textId="77777777" w:rsidR="00975CD3" w:rsidRPr="000265BD" w:rsidRDefault="004E7F45"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National Development Plan has a set a target </w:t>
      </w:r>
      <w:r w:rsidR="00975CD3" w:rsidRPr="000265BD">
        <w:rPr>
          <w:rFonts w:ascii="Times New Roman" w:hAnsi="Times New Roman" w:cs="Times New Roman"/>
          <w:sz w:val="24"/>
          <w:szCs w:val="24"/>
        </w:rPr>
        <w:t>of producing 30 000 artisans per year by 2030. The MTSF target on artisan production is 24 000 per annum by 2019. The SETAs ha</w:t>
      </w:r>
      <w:r w:rsidR="002F20C4" w:rsidRPr="000265BD">
        <w:rPr>
          <w:rFonts w:ascii="Times New Roman" w:hAnsi="Times New Roman" w:cs="Times New Roman"/>
          <w:sz w:val="24"/>
          <w:szCs w:val="24"/>
        </w:rPr>
        <w:t>d</w:t>
      </w:r>
      <w:r w:rsidR="00975CD3" w:rsidRPr="000265BD">
        <w:rPr>
          <w:rFonts w:ascii="Times New Roman" w:hAnsi="Times New Roman" w:cs="Times New Roman"/>
          <w:sz w:val="24"/>
          <w:szCs w:val="24"/>
        </w:rPr>
        <w:t xml:space="preserve"> followed through with this commitment by setting targets for new artisan learner enrolment and completions, and Artisan Recognition of Prior Learning to accelerate production of artisanal skills to support the country’s economy. </w:t>
      </w:r>
    </w:p>
    <w:p w14:paraId="46DF3705" w14:textId="77777777" w:rsidR="003A627F" w:rsidRPr="000265BD" w:rsidRDefault="003A627F"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SETAs that receive funding from government departments </w:t>
      </w:r>
      <w:r w:rsidR="00B33B63" w:rsidRPr="000265BD">
        <w:rPr>
          <w:rFonts w:ascii="Times New Roman" w:hAnsi="Times New Roman" w:cs="Times New Roman"/>
          <w:sz w:val="24"/>
          <w:szCs w:val="24"/>
        </w:rPr>
        <w:t>and entities ha</w:t>
      </w:r>
      <w:r w:rsidR="002F20C4" w:rsidRPr="000265BD">
        <w:rPr>
          <w:rFonts w:ascii="Times New Roman" w:hAnsi="Times New Roman" w:cs="Times New Roman"/>
          <w:sz w:val="24"/>
          <w:szCs w:val="24"/>
        </w:rPr>
        <w:t>d</w:t>
      </w:r>
      <w:r w:rsidR="00B33B63" w:rsidRPr="000265BD">
        <w:rPr>
          <w:rFonts w:ascii="Times New Roman" w:hAnsi="Times New Roman" w:cs="Times New Roman"/>
          <w:sz w:val="24"/>
          <w:szCs w:val="24"/>
        </w:rPr>
        <w:t xml:space="preserve"> developed interventions to address the skills in</w:t>
      </w:r>
      <w:r w:rsidRPr="000265BD">
        <w:rPr>
          <w:rFonts w:ascii="Times New Roman" w:hAnsi="Times New Roman" w:cs="Times New Roman"/>
          <w:sz w:val="24"/>
          <w:szCs w:val="24"/>
        </w:rPr>
        <w:t xml:space="preserve"> those sectors in order to increase public sector capacity for improved service delivery and to support the building of a developmental state as required by the NDP and MTSF.</w:t>
      </w:r>
    </w:p>
    <w:p w14:paraId="7C4E9B2C" w14:textId="77777777" w:rsidR="00433982" w:rsidRPr="000265BD" w:rsidRDefault="00AF53D4"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Notwithstanding that the NSDS III set clear objectives for the SETAs and that SETAs </w:t>
      </w:r>
      <w:r w:rsidR="002F20C4" w:rsidRPr="000265BD">
        <w:rPr>
          <w:rFonts w:ascii="Times New Roman" w:hAnsi="Times New Roman" w:cs="Times New Roman"/>
          <w:sz w:val="24"/>
          <w:szCs w:val="24"/>
        </w:rPr>
        <w:t>were</w:t>
      </w:r>
      <w:r w:rsidRPr="000265BD">
        <w:rPr>
          <w:rFonts w:ascii="Times New Roman" w:hAnsi="Times New Roman" w:cs="Times New Roman"/>
          <w:sz w:val="24"/>
          <w:szCs w:val="24"/>
        </w:rPr>
        <w:t xml:space="preserve"> required to implement the Strategy, it is critical to ensure alignment in the skills planning so as to foster collaborations and minimise duplicating efforts, for example, SETAs funding Research Chairs to conduct similar research, collaboration in the area of artisan development for SETAs working in related sectors. </w:t>
      </w:r>
    </w:p>
    <w:p w14:paraId="6EA3D773" w14:textId="77777777" w:rsidR="00B16EAA" w:rsidRPr="000265BD" w:rsidRDefault="00975CD3"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w:t>
      </w:r>
      <w:r w:rsidR="007C6212" w:rsidRPr="000265BD">
        <w:rPr>
          <w:rFonts w:ascii="Times New Roman" w:hAnsi="Times New Roman" w:cs="Times New Roman"/>
          <w:sz w:val="24"/>
          <w:szCs w:val="24"/>
        </w:rPr>
        <w:t>SETAs ha</w:t>
      </w:r>
      <w:r w:rsidR="002F20C4" w:rsidRPr="000265BD">
        <w:rPr>
          <w:rFonts w:ascii="Times New Roman" w:hAnsi="Times New Roman" w:cs="Times New Roman"/>
          <w:sz w:val="24"/>
          <w:szCs w:val="24"/>
        </w:rPr>
        <w:t>d</w:t>
      </w:r>
      <w:r w:rsidR="007C6212" w:rsidRPr="000265BD">
        <w:rPr>
          <w:rFonts w:ascii="Times New Roman" w:hAnsi="Times New Roman" w:cs="Times New Roman"/>
          <w:sz w:val="24"/>
          <w:szCs w:val="24"/>
        </w:rPr>
        <w:t xml:space="preserve"> also established their own bursary schemes to fund unemployed and employed learners. </w:t>
      </w:r>
      <w:r w:rsidR="00D605EE" w:rsidRPr="000265BD">
        <w:rPr>
          <w:rFonts w:ascii="Times New Roman" w:hAnsi="Times New Roman" w:cs="Times New Roman"/>
          <w:sz w:val="24"/>
          <w:szCs w:val="24"/>
        </w:rPr>
        <w:t xml:space="preserve">This is to fund the production of </w:t>
      </w:r>
      <w:r w:rsidR="004426E8" w:rsidRPr="000265BD">
        <w:rPr>
          <w:rFonts w:ascii="Times New Roman" w:hAnsi="Times New Roman" w:cs="Times New Roman"/>
          <w:sz w:val="24"/>
          <w:szCs w:val="24"/>
        </w:rPr>
        <w:t>high-level</w:t>
      </w:r>
      <w:r w:rsidR="00D605EE" w:rsidRPr="000265BD">
        <w:rPr>
          <w:rFonts w:ascii="Times New Roman" w:hAnsi="Times New Roman" w:cs="Times New Roman"/>
          <w:sz w:val="24"/>
          <w:szCs w:val="24"/>
        </w:rPr>
        <w:t xml:space="preserve"> scarce and critical skills in the form of undergraduate and post-graduate degrees to address the skills shortages in their respective sectors. </w:t>
      </w:r>
      <w:r w:rsidR="00060575" w:rsidRPr="000265BD">
        <w:rPr>
          <w:rFonts w:ascii="Times New Roman" w:hAnsi="Times New Roman" w:cs="Times New Roman"/>
          <w:sz w:val="24"/>
          <w:szCs w:val="24"/>
        </w:rPr>
        <w:t>The White Paper for Post-School Education and Training states that where SETAs are funding the provision of qualifications for undergraduates who are not currently employed in line with sector priorities, they should make ring-fenced contributions to NSFAS instead of attempting to manage their own systems of disbursing funds to students.</w:t>
      </w:r>
    </w:p>
    <w:p w14:paraId="1E8D4958" w14:textId="77777777" w:rsidR="007F4CE6" w:rsidRPr="000265BD" w:rsidRDefault="007F4CE6" w:rsidP="009018F7">
      <w:pPr>
        <w:tabs>
          <w:tab w:val="center" w:pos="4513"/>
        </w:tabs>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4.4. Governance and management</w:t>
      </w:r>
    </w:p>
    <w:p w14:paraId="2D438478" w14:textId="77777777" w:rsidR="007F4CE6" w:rsidRPr="000265BD" w:rsidRDefault="007F4CE6" w:rsidP="009018F7">
      <w:pPr>
        <w:autoSpaceDE w:val="0"/>
        <w:autoSpaceDN w:val="0"/>
        <w:adjustRightInd w:val="0"/>
        <w:spacing w:after="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PFMA states in section 49(1) that every public entity must have an </w:t>
      </w:r>
      <w:r w:rsidR="004426E8" w:rsidRPr="000265BD">
        <w:rPr>
          <w:rFonts w:ascii="Times New Roman" w:hAnsi="Times New Roman" w:cs="Times New Roman"/>
          <w:sz w:val="24"/>
          <w:szCs w:val="24"/>
        </w:rPr>
        <w:t>authority, which</w:t>
      </w:r>
      <w:r w:rsidRPr="000265BD">
        <w:rPr>
          <w:rFonts w:ascii="Times New Roman" w:hAnsi="Times New Roman" w:cs="Times New Roman"/>
          <w:sz w:val="24"/>
          <w:szCs w:val="24"/>
        </w:rPr>
        <w:t xml:space="preserve"> must be</w:t>
      </w:r>
    </w:p>
    <w:p w14:paraId="123DBEB9" w14:textId="77777777" w:rsidR="007F4CE6" w:rsidRPr="000265BD" w:rsidRDefault="007F4CE6"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accountable for the purposes of this Act. The SETAs have the </w:t>
      </w:r>
      <w:r w:rsidR="0015196A" w:rsidRPr="000265BD">
        <w:rPr>
          <w:rFonts w:ascii="Times New Roman" w:hAnsi="Times New Roman" w:cs="Times New Roman"/>
          <w:sz w:val="24"/>
          <w:szCs w:val="24"/>
        </w:rPr>
        <w:t>boards</w:t>
      </w:r>
      <w:r w:rsidRPr="000265BD">
        <w:rPr>
          <w:rFonts w:ascii="Times New Roman" w:hAnsi="Times New Roman" w:cs="Times New Roman"/>
          <w:sz w:val="24"/>
          <w:szCs w:val="24"/>
        </w:rPr>
        <w:t xml:space="preserve"> as the accounting </w:t>
      </w:r>
      <w:r w:rsidR="00A01A8A" w:rsidRPr="000265BD">
        <w:rPr>
          <w:rFonts w:ascii="Times New Roman" w:hAnsi="Times New Roman" w:cs="Times New Roman"/>
          <w:sz w:val="24"/>
          <w:szCs w:val="24"/>
        </w:rPr>
        <w:t>authority, appointed</w:t>
      </w:r>
      <w:r w:rsidRPr="000265BD">
        <w:rPr>
          <w:rFonts w:ascii="Times New Roman" w:hAnsi="Times New Roman" w:cs="Times New Roman"/>
          <w:sz w:val="24"/>
          <w:szCs w:val="24"/>
        </w:rPr>
        <w:t xml:space="preserve"> in terms of Section 11 of the Skills Development Act, Act 1998 (Act No. 97 of 1998). </w:t>
      </w:r>
      <w:r w:rsidR="004426E8" w:rsidRPr="000265BD">
        <w:rPr>
          <w:rFonts w:ascii="Times New Roman" w:hAnsi="Times New Roman" w:cs="Times New Roman"/>
          <w:sz w:val="24"/>
          <w:szCs w:val="24"/>
        </w:rPr>
        <w:t>15 members representing different constituencies and stakeholders in their respective sectors/chambers constitute the Board of the SETA</w:t>
      </w:r>
      <w:r w:rsidRPr="000265BD">
        <w:rPr>
          <w:rFonts w:ascii="Times New Roman" w:hAnsi="Times New Roman" w:cs="Times New Roman"/>
          <w:sz w:val="24"/>
          <w:szCs w:val="24"/>
        </w:rPr>
        <w:t xml:space="preserve">. </w:t>
      </w:r>
    </w:p>
    <w:p w14:paraId="65CA6B7D" w14:textId="77777777" w:rsidR="007F4CE6" w:rsidRPr="000265BD" w:rsidRDefault="007F4CE6"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Of the 14 SETAs that appeared before the Committee, 12 had functional boards except the Safety and Security SETA and the Wholesale and </w:t>
      </w:r>
      <w:r w:rsidR="0015196A" w:rsidRPr="000265BD">
        <w:rPr>
          <w:rFonts w:ascii="Times New Roman" w:hAnsi="Times New Roman" w:cs="Times New Roman"/>
          <w:sz w:val="24"/>
          <w:szCs w:val="24"/>
        </w:rPr>
        <w:t>Retail</w:t>
      </w:r>
      <w:r w:rsidRPr="000265BD">
        <w:rPr>
          <w:rFonts w:ascii="Times New Roman" w:hAnsi="Times New Roman" w:cs="Times New Roman"/>
          <w:sz w:val="24"/>
          <w:szCs w:val="24"/>
        </w:rPr>
        <w:t xml:space="preserve"> SETA. The SASSETA was placed under </w:t>
      </w:r>
      <w:r w:rsidR="00A01A8A" w:rsidRPr="000265BD">
        <w:rPr>
          <w:rFonts w:ascii="Times New Roman" w:hAnsi="Times New Roman" w:cs="Times New Roman"/>
          <w:sz w:val="24"/>
          <w:szCs w:val="24"/>
        </w:rPr>
        <w:t>administration an</w:t>
      </w:r>
      <w:r w:rsidRPr="000265BD">
        <w:rPr>
          <w:rFonts w:ascii="Times New Roman" w:hAnsi="Times New Roman" w:cs="Times New Roman"/>
          <w:sz w:val="24"/>
          <w:szCs w:val="24"/>
        </w:rPr>
        <w:t xml:space="preserve"> accounting because it was placed under </w:t>
      </w:r>
      <w:r w:rsidR="0015196A" w:rsidRPr="000265BD">
        <w:rPr>
          <w:rFonts w:ascii="Times New Roman" w:hAnsi="Times New Roman" w:cs="Times New Roman"/>
          <w:sz w:val="24"/>
          <w:szCs w:val="24"/>
        </w:rPr>
        <w:t>administration in</w:t>
      </w:r>
      <w:r w:rsidRPr="000265BD">
        <w:rPr>
          <w:rFonts w:ascii="Times New Roman" w:hAnsi="Times New Roman" w:cs="Times New Roman"/>
          <w:sz w:val="24"/>
          <w:szCs w:val="24"/>
        </w:rPr>
        <w:t xml:space="preserve"> terms of Section 15(2) of the Skills Development Act, 1998 (Act No. 97 of 1998). The Safety and Security SETA was placed under administration in February 2015 for a period of 12 months, and the term of the administrator was extended for another 12 months up until February 2017. Owing to the magnitude of the problems discovered by the administrator at SASSETA, the term was further extended until August 2017. Some of the reasons that led to SASSETA been placed under administration included: inadequacies in the planning and report processes; under-performance; irregularities in management of contracts and non-compliance with the supply chain management processes. The term of office of the Administrator would come to an end by end September 2017.</w:t>
      </w:r>
    </w:p>
    <w:p w14:paraId="218A81AA" w14:textId="77777777" w:rsidR="007F4CE6" w:rsidRPr="000265BD" w:rsidRDefault="007F4CE6"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W&amp;RSETA received qualifications for the 2014/15 and 2015/16 financial years, respectively, and there was inadequate achievement of the targets set. The Minister wrote to the W&amp;RSETA board to develop a turn-around plan to improve the performance of the SETA. The response from the W&amp;RSETA board was not satisfactory to the Minister, and the SETA was placed under administration in October 2016. The W&amp;RSETA board challenged the Minister’s decision and the matter was before the Constitutional Court. </w:t>
      </w:r>
    </w:p>
    <w:p w14:paraId="599D15C5" w14:textId="77777777" w:rsidR="007F4CE6" w:rsidRPr="000265BD" w:rsidRDefault="007F4CE6"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12 SETAs, ETDP, HWSETA, Services SETA, EWSETA, LGSETA, BANKSETA, INSETA, FASSET, MERSETA, TETA, MQA and CETA had </w:t>
      </w:r>
      <w:r w:rsidR="002E1BDA" w:rsidRPr="000265BD">
        <w:rPr>
          <w:rFonts w:ascii="Times New Roman" w:hAnsi="Times New Roman" w:cs="Times New Roman"/>
          <w:sz w:val="24"/>
          <w:szCs w:val="24"/>
        </w:rPr>
        <w:t xml:space="preserve">a </w:t>
      </w:r>
      <w:r w:rsidRPr="000265BD">
        <w:rPr>
          <w:rFonts w:ascii="Times New Roman" w:hAnsi="Times New Roman" w:cs="Times New Roman"/>
          <w:sz w:val="24"/>
          <w:szCs w:val="24"/>
        </w:rPr>
        <w:t xml:space="preserve">full complement and functional Boards, with all board-committees. Four of the 12 SETAs were previously placed under administration between 2010 and 2013. These </w:t>
      </w:r>
      <w:r w:rsidR="00783494" w:rsidRPr="000265BD">
        <w:rPr>
          <w:rFonts w:ascii="Times New Roman" w:hAnsi="Times New Roman" w:cs="Times New Roman"/>
          <w:sz w:val="24"/>
          <w:szCs w:val="24"/>
        </w:rPr>
        <w:t>were</w:t>
      </w:r>
      <w:r w:rsidRPr="000265BD">
        <w:rPr>
          <w:rFonts w:ascii="Times New Roman" w:hAnsi="Times New Roman" w:cs="Times New Roman"/>
          <w:sz w:val="24"/>
          <w:szCs w:val="24"/>
        </w:rPr>
        <w:t xml:space="preserve"> Energy and Water SETA, Local Government SETA, Services SETA and Construction SETA. There were significant improvements in the governance of some of the SETAs that had been previously under administration, such as the Services SETAs, Local Government SETA and Construction </w:t>
      </w:r>
      <w:r w:rsidR="0015196A" w:rsidRPr="000265BD">
        <w:rPr>
          <w:rFonts w:ascii="Times New Roman" w:hAnsi="Times New Roman" w:cs="Times New Roman"/>
          <w:sz w:val="24"/>
          <w:szCs w:val="24"/>
        </w:rPr>
        <w:t>SETA. There</w:t>
      </w:r>
      <w:r w:rsidR="002E1BDA" w:rsidRPr="000265BD">
        <w:rPr>
          <w:rFonts w:ascii="Times New Roman" w:hAnsi="Times New Roman" w:cs="Times New Roman"/>
          <w:sz w:val="24"/>
          <w:szCs w:val="24"/>
        </w:rPr>
        <w:t xml:space="preserve"> were no vacant seats on</w:t>
      </w:r>
      <w:r w:rsidRPr="000265BD">
        <w:rPr>
          <w:rFonts w:ascii="Times New Roman" w:hAnsi="Times New Roman" w:cs="Times New Roman"/>
          <w:sz w:val="24"/>
          <w:szCs w:val="24"/>
        </w:rPr>
        <w:t xml:space="preserve"> the Boards. The Services SETA and Construction SETA moved from being under administration to achieve a clean audit in 2015/16, while Energy and Water SETA and Local Government SETA received unqualified audit opinions in 2015/16 financial year from the Auditor-General of South Africa. </w:t>
      </w:r>
    </w:p>
    <w:p w14:paraId="7A591D8D" w14:textId="77777777" w:rsidR="007F4CE6" w:rsidRPr="000265BD" w:rsidRDefault="007F4CE6"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There were SETAs which had exceptional governance such as FASSET, which received clean audits since its establishment, the Bank SETA received clean audits for more than five consecutive years and the Health </w:t>
      </w:r>
      <w:r w:rsidR="0015196A" w:rsidRPr="000265BD">
        <w:rPr>
          <w:rFonts w:ascii="Times New Roman" w:hAnsi="Times New Roman" w:cs="Times New Roman"/>
          <w:sz w:val="24"/>
          <w:szCs w:val="24"/>
        </w:rPr>
        <w:t>and Welfare</w:t>
      </w:r>
      <w:r w:rsidRPr="000265BD">
        <w:rPr>
          <w:rFonts w:ascii="Times New Roman" w:hAnsi="Times New Roman" w:cs="Times New Roman"/>
          <w:sz w:val="24"/>
          <w:szCs w:val="24"/>
        </w:rPr>
        <w:t xml:space="preserve"> SETA received clean three consecutive years. </w:t>
      </w:r>
    </w:p>
    <w:p w14:paraId="47CF9525" w14:textId="77777777" w:rsidR="00B81B4C" w:rsidRPr="000265BD" w:rsidRDefault="007F4CE6"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the Executive Management level, six of the SETAs had vacant positions. The HWSETA had two vacant positions of the Chief Executive Officer and Chief Financial Officer, the Services SETA had a vacant Chief Financial Officer, EWSETA had two vacant positions, the Chief Executive Officer and Chief Financial Officer, the BANKSETA had a vacant position of Chief Executive Officer, FASSET had a vacant position of Chief Financial Officer and the MQA had three vacant position of Chief Financial Officer, Chief Executive Officer and Chief Operations Officer. </w:t>
      </w:r>
    </w:p>
    <w:p w14:paraId="01998E14" w14:textId="77777777" w:rsidR="00F21BC3" w:rsidRPr="000265BD" w:rsidRDefault="007F4CE6"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 xml:space="preserve">4.5. SETA </w:t>
      </w:r>
      <w:r w:rsidR="00F21BC3" w:rsidRPr="000265BD">
        <w:rPr>
          <w:rFonts w:ascii="Times New Roman" w:hAnsi="Times New Roman" w:cs="Times New Roman"/>
          <w:b/>
          <w:sz w:val="24"/>
          <w:szCs w:val="24"/>
        </w:rPr>
        <w:t xml:space="preserve">Landscape </w:t>
      </w:r>
    </w:p>
    <w:p w14:paraId="7AEC3C60" w14:textId="77777777" w:rsidR="00F21BC3" w:rsidRPr="000265BD" w:rsidRDefault="00F21BC3"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2011 SETA landscape and the National Skills Development Strategy (NSDS) III term was supposed to </w:t>
      </w:r>
      <w:r w:rsidR="004426E8" w:rsidRPr="000265BD">
        <w:rPr>
          <w:rFonts w:ascii="Times New Roman" w:hAnsi="Times New Roman" w:cs="Times New Roman"/>
          <w:sz w:val="24"/>
          <w:szCs w:val="24"/>
        </w:rPr>
        <w:t>end</w:t>
      </w:r>
      <w:r w:rsidRPr="000265BD">
        <w:rPr>
          <w:rFonts w:ascii="Times New Roman" w:hAnsi="Times New Roman" w:cs="Times New Roman"/>
          <w:sz w:val="24"/>
          <w:szCs w:val="24"/>
        </w:rPr>
        <w:t xml:space="preserve"> on 31 March 2016. However, due to delays in the </w:t>
      </w:r>
      <w:r w:rsidR="00B07C7B" w:rsidRPr="000265BD">
        <w:rPr>
          <w:rFonts w:ascii="Times New Roman" w:hAnsi="Times New Roman" w:cs="Times New Roman"/>
          <w:sz w:val="24"/>
          <w:szCs w:val="24"/>
        </w:rPr>
        <w:t>finalisation</w:t>
      </w:r>
      <w:r w:rsidRPr="000265BD">
        <w:rPr>
          <w:rFonts w:ascii="Times New Roman" w:hAnsi="Times New Roman" w:cs="Times New Roman"/>
          <w:sz w:val="24"/>
          <w:szCs w:val="24"/>
        </w:rPr>
        <w:t xml:space="preserve"> of the new landscape the SETAs were re-licensed for another two years, from 1 April 2016 to 31 March 2017. Similarly, the NSDS III was also extended for two</w:t>
      </w:r>
      <w:r w:rsidR="00B07C7B" w:rsidRPr="000265BD">
        <w:rPr>
          <w:rFonts w:ascii="Times New Roman" w:hAnsi="Times New Roman" w:cs="Times New Roman"/>
          <w:sz w:val="24"/>
          <w:szCs w:val="24"/>
        </w:rPr>
        <w:t xml:space="preserve"> years</w:t>
      </w:r>
      <w:r w:rsidRPr="000265BD">
        <w:rPr>
          <w:rFonts w:ascii="Times New Roman" w:hAnsi="Times New Roman" w:cs="Times New Roman"/>
          <w:sz w:val="24"/>
          <w:szCs w:val="24"/>
        </w:rPr>
        <w:t xml:space="preserve">. Of critical to note is that the term of office of the current SETA boards </w:t>
      </w:r>
      <w:r w:rsidR="002F20C4" w:rsidRPr="000265BD">
        <w:rPr>
          <w:rFonts w:ascii="Times New Roman" w:hAnsi="Times New Roman" w:cs="Times New Roman"/>
          <w:sz w:val="24"/>
          <w:szCs w:val="24"/>
        </w:rPr>
        <w:t>would</w:t>
      </w:r>
      <w:r w:rsidR="0093286E" w:rsidRPr="000265BD">
        <w:rPr>
          <w:rFonts w:ascii="Times New Roman" w:hAnsi="Times New Roman" w:cs="Times New Roman"/>
          <w:sz w:val="24"/>
          <w:szCs w:val="24"/>
        </w:rPr>
        <w:t xml:space="preserve"> be</w:t>
      </w:r>
      <w:r w:rsidRPr="000265BD">
        <w:rPr>
          <w:rFonts w:ascii="Times New Roman" w:hAnsi="Times New Roman" w:cs="Times New Roman"/>
          <w:sz w:val="24"/>
          <w:szCs w:val="24"/>
        </w:rPr>
        <w:t xml:space="preserve"> </w:t>
      </w:r>
      <w:r w:rsidR="004426E8" w:rsidRPr="000265BD">
        <w:rPr>
          <w:rFonts w:ascii="Times New Roman" w:hAnsi="Times New Roman" w:cs="Times New Roman"/>
          <w:sz w:val="24"/>
          <w:szCs w:val="24"/>
        </w:rPr>
        <w:t>ending</w:t>
      </w:r>
      <w:r w:rsidR="00B07C7B" w:rsidRPr="000265BD">
        <w:rPr>
          <w:rFonts w:ascii="Times New Roman" w:hAnsi="Times New Roman" w:cs="Times New Roman"/>
          <w:sz w:val="24"/>
          <w:szCs w:val="24"/>
        </w:rPr>
        <w:t xml:space="preserve"> on 31 March 2018</w:t>
      </w:r>
      <w:r w:rsidRPr="000265BD">
        <w:rPr>
          <w:rFonts w:ascii="Times New Roman" w:hAnsi="Times New Roman" w:cs="Times New Roman"/>
          <w:sz w:val="24"/>
          <w:szCs w:val="24"/>
        </w:rPr>
        <w:t xml:space="preserve">. The </w:t>
      </w:r>
      <w:r w:rsidR="007F73CB" w:rsidRPr="000265BD">
        <w:rPr>
          <w:rFonts w:ascii="Times New Roman" w:hAnsi="Times New Roman" w:cs="Times New Roman"/>
          <w:sz w:val="24"/>
          <w:szCs w:val="24"/>
        </w:rPr>
        <w:t>13 SETAs, except W&amp;R SETA have advertised</w:t>
      </w:r>
      <w:r w:rsidRPr="000265BD">
        <w:rPr>
          <w:rFonts w:ascii="Times New Roman" w:hAnsi="Times New Roman" w:cs="Times New Roman"/>
          <w:sz w:val="24"/>
          <w:szCs w:val="24"/>
        </w:rPr>
        <w:t xml:space="preserve"> calls for the nominations of Accounting Authorities members from 1 April 2018 – 31 March 2020 due to the extension of the landscape</w:t>
      </w:r>
      <w:r w:rsidR="00B07C7B" w:rsidRPr="000265BD">
        <w:rPr>
          <w:rFonts w:ascii="Times New Roman" w:hAnsi="Times New Roman" w:cs="Times New Roman"/>
          <w:sz w:val="24"/>
          <w:szCs w:val="24"/>
        </w:rPr>
        <w:t xml:space="preserve"> and the NSDS III</w:t>
      </w:r>
      <w:r w:rsidRPr="000265BD">
        <w:rPr>
          <w:rFonts w:ascii="Times New Roman" w:hAnsi="Times New Roman" w:cs="Times New Roman"/>
          <w:sz w:val="24"/>
          <w:szCs w:val="24"/>
        </w:rPr>
        <w:t xml:space="preserve">. The Committee has noted that the delays in the finalisation of the new SETA landscape had created uncertainties in the sector, with some SETAs losing critical skills and struggling to fill positions for a shorter period. This would also have unintended consequences on the skills development interventions meant to raise the skills profile of the country, grow the economy, reduce poverty, inequality and unemployment. </w:t>
      </w:r>
    </w:p>
    <w:p w14:paraId="53D52809"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 Overview and assessment of the 2017/18 Medium-Term Expenditure Framework (MTEF) Budget of the 14 SETAs</w:t>
      </w:r>
    </w:p>
    <w:p w14:paraId="336DBBB6" w14:textId="77777777" w:rsidR="006A60F2" w:rsidRPr="000265BD" w:rsidRDefault="006A60F2" w:rsidP="009018F7">
      <w:pPr>
        <w:tabs>
          <w:tab w:val="center" w:pos="4513"/>
        </w:tabs>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SETAs are funded through the 1 percent skills development levies from employers in their respective sectors to fund skills development initiatives. The SETAs receive 80 percent of the skills development levies, interest and penalties collected in respect of the SETA, as allocated in terms of section 8(3)(b) and 9(b) of the Skills Development Levies Act. According to section 14(3) of the Skills Development Act, the moneys received by a SETA may be used only in the prescribed manner and in accordance with any prescribed standards or criteria to (a) fund the performance of its functions; and (b) pay for its administration within the prescribed limit.  </w:t>
      </w:r>
    </w:p>
    <w:p w14:paraId="13C6F1D0" w14:textId="77777777" w:rsidR="003B1531" w:rsidRPr="000265BD" w:rsidRDefault="006A60F2" w:rsidP="009018F7">
      <w:pPr>
        <w:tabs>
          <w:tab w:val="center" w:pos="4513"/>
        </w:tabs>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Minister of Higher Education and Training has introduced guidelines on the implementation of SETA Grant Regulations aimed improving the focus, management, and effectiveness of SETA grant spending. The Guideline</w:t>
      </w:r>
      <w:r w:rsidR="00D94C0D" w:rsidRPr="000265BD">
        <w:rPr>
          <w:rFonts w:ascii="Times New Roman" w:hAnsi="Times New Roman" w:cs="Times New Roman"/>
          <w:sz w:val="24"/>
          <w:szCs w:val="24"/>
        </w:rPr>
        <w:t>s</w:t>
      </w:r>
      <w:r w:rsidRPr="000265BD">
        <w:rPr>
          <w:rFonts w:ascii="Times New Roman" w:hAnsi="Times New Roman" w:cs="Times New Roman"/>
          <w:sz w:val="24"/>
          <w:szCs w:val="24"/>
        </w:rPr>
        <w:t xml:space="preserve"> stipulate that of the 80 percent of the skills development levies contributed by the employers, 20 percent is for Mandatory Grants, 49 percent for Discretionary Grant and 10.5 percent for Administration, including </w:t>
      </w:r>
      <w:r w:rsidR="00570D27" w:rsidRPr="000265BD">
        <w:rPr>
          <w:rFonts w:ascii="Times New Roman" w:hAnsi="Times New Roman" w:cs="Times New Roman"/>
          <w:sz w:val="24"/>
          <w:szCs w:val="24"/>
        </w:rPr>
        <w:t xml:space="preserve">a </w:t>
      </w:r>
      <w:r w:rsidRPr="000265BD">
        <w:rPr>
          <w:rFonts w:ascii="Times New Roman" w:hAnsi="Times New Roman" w:cs="Times New Roman"/>
          <w:sz w:val="24"/>
          <w:szCs w:val="24"/>
        </w:rPr>
        <w:t xml:space="preserve">0.5 percent contribution to the Quality Council for Trades and Occupations (QCTO). </w:t>
      </w:r>
    </w:p>
    <w:p w14:paraId="523770FC" w14:textId="77777777" w:rsidR="00F27C97"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 xml:space="preserve">.1. </w:t>
      </w:r>
      <w:r w:rsidRPr="000265BD">
        <w:rPr>
          <w:rFonts w:ascii="Times New Roman" w:hAnsi="Times New Roman" w:cs="Times New Roman"/>
          <w:b/>
          <w:sz w:val="24"/>
          <w:szCs w:val="24"/>
        </w:rPr>
        <w:t xml:space="preserve">Analysis of SETAs 2017/18 MTEF </w:t>
      </w:r>
      <w:r w:rsidR="0015196A" w:rsidRPr="000265BD">
        <w:rPr>
          <w:rFonts w:ascii="Times New Roman" w:hAnsi="Times New Roman" w:cs="Times New Roman"/>
          <w:b/>
          <w:sz w:val="24"/>
          <w:szCs w:val="24"/>
        </w:rPr>
        <w:t>Budgets</w:t>
      </w:r>
    </w:p>
    <w:p w14:paraId="33F644C5"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5.1.1. </w:t>
      </w:r>
      <w:r w:rsidR="006A60F2" w:rsidRPr="000265BD">
        <w:rPr>
          <w:rFonts w:ascii="Times New Roman" w:hAnsi="Times New Roman" w:cs="Times New Roman"/>
          <w:b/>
          <w:sz w:val="24"/>
          <w:szCs w:val="24"/>
        </w:rPr>
        <w:t>ETDPSETA</w:t>
      </w:r>
    </w:p>
    <w:p w14:paraId="09B90F83"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ETDP SETA’s budget for the 2017/18 financial year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R863.9 million. The budget ha</w:t>
      </w:r>
      <w:r w:rsidR="00AB4136" w:rsidRPr="000265BD">
        <w:rPr>
          <w:rFonts w:ascii="Times New Roman" w:hAnsi="Times New Roman" w:cs="Times New Roman"/>
          <w:sz w:val="24"/>
          <w:szCs w:val="24"/>
        </w:rPr>
        <w:t>d</w:t>
      </w:r>
      <w:r w:rsidRPr="000265BD">
        <w:rPr>
          <w:rFonts w:ascii="Times New Roman" w:hAnsi="Times New Roman" w:cs="Times New Roman"/>
          <w:sz w:val="24"/>
          <w:szCs w:val="24"/>
        </w:rPr>
        <w:t xml:space="preserve"> increased by R38.1 million from R825.8 million allocated in the 2016/17 financial year. The budget </w:t>
      </w:r>
      <w:r w:rsidR="00AB4136" w:rsidRPr="000265BD">
        <w:rPr>
          <w:rFonts w:ascii="Times New Roman" w:hAnsi="Times New Roman" w:cs="Times New Roman"/>
          <w:sz w:val="24"/>
          <w:szCs w:val="24"/>
        </w:rPr>
        <w:t>was</w:t>
      </w:r>
      <w:r w:rsidRPr="000265BD">
        <w:rPr>
          <w:rFonts w:ascii="Times New Roman" w:hAnsi="Times New Roman" w:cs="Times New Roman"/>
          <w:sz w:val="24"/>
          <w:szCs w:val="24"/>
        </w:rPr>
        <w:t xml:space="preserve"> expected to increase to R915.8 million and R970.7 million in 2018/19 and 2019/20 respectively. The allocation for discretionary grants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R569.02 million, which </w:t>
      </w:r>
      <w:r w:rsidR="00090073" w:rsidRPr="000265BD">
        <w:rPr>
          <w:rFonts w:ascii="Times New Roman" w:hAnsi="Times New Roman" w:cs="Times New Roman"/>
          <w:sz w:val="24"/>
          <w:szCs w:val="24"/>
        </w:rPr>
        <w:t>constituted</w:t>
      </w:r>
      <w:r w:rsidRPr="000265BD">
        <w:rPr>
          <w:rFonts w:ascii="Times New Roman" w:hAnsi="Times New Roman" w:cs="Times New Roman"/>
          <w:sz w:val="24"/>
          <w:szCs w:val="24"/>
        </w:rPr>
        <w:t xml:space="preserve"> the bulk of the budget of the ETDP SETA, followed by the allocation for the Administration </w:t>
      </w:r>
      <w:r w:rsidR="004426E8" w:rsidRPr="000265BD">
        <w:rPr>
          <w:rFonts w:ascii="Times New Roman" w:hAnsi="Times New Roman" w:cs="Times New Roman"/>
          <w:sz w:val="24"/>
          <w:szCs w:val="24"/>
        </w:rPr>
        <w:t>programme, which</w:t>
      </w:r>
      <w:r w:rsidRPr="000265BD">
        <w:rPr>
          <w:rFonts w:ascii="Times New Roman" w:hAnsi="Times New Roman" w:cs="Times New Roman"/>
          <w:sz w:val="24"/>
          <w:szCs w:val="24"/>
        </w:rPr>
        <w:t xml:space="preserve">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R193.8 million. Allocation for spending on mandatory grants </w:t>
      </w:r>
      <w:r w:rsidR="00711A98" w:rsidRPr="000265BD">
        <w:rPr>
          <w:rFonts w:ascii="Times New Roman" w:hAnsi="Times New Roman" w:cs="Times New Roman"/>
          <w:sz w:val="24"/>
          <w:szCs w:val="24"/>
        </w:rPr>
        <w:t>amounted to</w:t>
      </w:r>
      <w:r w:rsidRPr="000265BD">
        <w:rPr>
          <w:rFonts w:ascii="Times New Roman" w:hAnsi="Times New Roman" w:cs="Times New Roman"/>
          <w:sz w:val="24"/>
          <w:szCs w:val="24"/>
        </w:rPr>
        <w:t xml:space="preserve"> R98.6 million. The allocation to the Quality Council for Trades and Occupations (QCTO) increased to R2.4 million for the 2017/18 financial year from R1.9 million in 2016/17.  </w:t>
      </w:r>
    </w:p>
    <w:p w14:paraId="1B94D52E"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economic classification, R193.8 million is allocated for current payments, of which R93 million </w:t>
      </w:r>
      <w:r w:rsidR="00AB4136"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compensation of employees and R100.8 million </w:t>
      </w:r>
      <w:r w:rsidR="00AB4136"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goods and services. The bulk of the budget on goods and services, which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R62.9 million </w:t>
      </w:r>
      <w:r w:rsidR="00AB4136" w:rsidRPr="000265BD">
        <w:rPr>
          <w:rFonts w:ascii="Times New Roman" w:hAnsi="Times New Roman" w:cs="Times New Roman"/>
          <w:sz w:val="24"/>
          <w:szCs w:val="24"/>
        </w:rPr>
        <w:t>was</w:t>
      </w:r>
      <w:r w:rsidRPr="000265BD">
        <w:rPr>
          <w:rFonts w:ascii="Times New Roman" w:hAnsi="Times New Roman" w:cs="Times New Roman"/>
          <w:sz w:val="24"/>
          <w:szCs w:val="24"/>
        </w:rPr>
        <w:t xml:space="preserve"> transferred to a line item “Other”. The allocation for operating leases ha</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doubled from R7.09 million allocated in 2016/17 to R14.2 million in 2017/18. The allocation for </w:t>
      </w:r>
      <w:r w:rsidR="00570D27" w:rsidRPr="000265BD">
        <w:rPr>
          <w:rFonts w:ascii="Times New Roman" w:hAnsi="Times New Roman" w:cs="Times New Roman"/>
          <w:sz w:val="24"/>
          <w:szCs w:val="24"/>
        </w:rPr>
        <w:t xml:space="preserve">spending on </w:t>
      </w:r>
      <w:r w:rsidRPr="000265BD">
        <w:rPr>
          <w:rFonts w:ascii="Times New Roman" w:hAnsi="Times New Roman" w:cs="Times New Roman"/>
          <w:sz w:val="24"/>
          <w:szCs w:val="24"/>
        </w:rPr>
        <w:t>consultants ha</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also increased from R5.7 million in 2016/17 to R7 million in 2017/18. Travel and subsistence allocation also increased from R8.1 million in 2016/17 to R12.8 million in 2017/18.</w:t>
      </w:r>
    </w:p>
    <w:p w14:paraId="37C30F37"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The allocation for capital expenditure (CAPEX) decreased from R34.4 million in 2016/17 to R11.3 million in 2017/18. However, allocation for expenditure on machinery and equipment increased significantly from R2.4 million in 2016/17 to R10.3 million in 2017/18.</w:t>
      </w:r>
    </w:p>
    <w:p w14:paraId="512B9216"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2. HWSETA</w:t>
      </w:r>
    </w:p>
    <w:p w14:paraId="0F903F6B"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For the 2017/18 financial year, the HWSETA has a total budget of R600.1 million. The budget ha</w:t>
      </w:r>
      <w:r w:rsidR="00AB4136" w:rsidRPr="000265BD">
        <w:rPr>
          <w:rFonts w:ascii="Times New Roman" w:hAnsi="Times New Roman" w:cs="Times New Roman"/>
          <w:sz w:val="24"/>
          <w:szCs w:val="24"/>
        </w:rPr>
        <w:t>d</w:t>
      </w:r>
      <w:r w:rsidRPr="000265BD">
        <w:rPr>
          <w:rFonts w:ascii="Times New Roman" w:hAnsi="Times New Roman" w:cs="Times New Roman"/>
          <w:sz w:val="24"/>
          <w:szCs w:val="24"/>
        </w:rPr>
        <w:t xml:space="preserve"> increased by R32.9 million from an allocation of R567.1 million allocated in 2016/17. The allocation for Programme 2: Skills Development Programme Implementation and Projects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R480.4 million and </w:t>
      </w:r>
      <w:r w:rsidR="00090073" w:rsidRPr="000265BD">
        <w:rPr>
          <w:rFonts w:ascii="Times New Roman" w:hAnsi="Times New Roman" w:cs="Times New Roman"/>
          <w:sz w:val="24"/>
          <w:szCs w:val="24"/>
        </w:rPr>
        <w:t>constituted</w:t>
      </w:r>
      <w:r w:rsidRPr="000265BD">
        <w:rPr>
          <w:rFonts w:ascii="Times New Roman" w:hAnsi="Times New Roman" w:cs="Times New Roman"/>
          <w:sz w:val="24"/>
          <w:szCs w:val="24"/>
        </w:rPr>
        <w:t xml:space="preserve"> the majority of the budget of the HWSETA, followed by the allocation for expenditure on Administration, which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R86.6 million and R32.9 million for Education and Training Quality Assurance (ETQA).</w:t>
      </w:r>
    </w:p>
    <w:p w14:paraId="2BDDB527"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economic classification, R128.2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current payments. This budget increased by R6.7 million, from R121.5 million allocated in 2016/17 financial year. Of the total budget allocated for current payments, R63.7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expenditure on compensation of employees and R64.5 million for goods and services. </w:t>
      </w:r>
    </w:p>
    <w:p w14:paraId="737B655E"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allocation for capital expenditures (CAPEX)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R19.0 million,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the biggest spending line item in goods and services, followed by the allocation for expenditure on line item “Other”, which amount</w:t>
      </w:r>
      <w:r w:rsidR="00090073" w:rsidRPr="000265BD">
        <w:rPr>
          <w:rFonts w:ascii="Times New Roman" w:hAnsi="Times New Roman" w:cs="Times New Roman"/>
          <w:sz w:val="24"/>
          <w:szCs w:val="24"/>
        </w:rPr>
        <w:t>ed</w:t>
      </w:r>
      <w:r w:rsidRPr="000265BD">
        <w:rPr>
          <w:rFonts w:ascii="Times New Roman" w:hAnsi="Times New Roman" w:cs="Times New Roman"/>
          <w:sz w:val="24"/>
          <w:szCs w:val="24"/>
        </w:rPr>
        <w:t xml:space="preserve"> to R15.4 million, and the allocation to lease payments, which amount</w:t>
      </w:r>
      <w:r w:rsidR="00090073" w:rsidRPr="000265BD">
        <w:rPr>
          <w:rFonts w:ascii="Times New Roman" w:hAnsi="Times New Roman" w:cs="Times New Roman"/>
          <w:sz w:val="24"/>
          <w:szCs w:val="24"/>
        </w:rPr>
        <w:t>ed</w:t>
      </w:r>
      <w:r w:rsidRPr="000265BD">
        <w:rPr>
          <w:rFonts w:ascii="Times New Roman" w:hAnsi="Times New Roman" w:cs="Times New Roman"/>
          <w:sz w:val="24"/>
          <w:szCs w:val="24"/>
        </w:rPr>
        <w:t xml:space="preserve"> to R12.2 million. </w:t>
      </w:r>
    </w:p>
    <w:p w14:paraId="5FECBCEF"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allocation for transfers and subsidies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R471.8 million. This expenditure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made up of R88.5 million allocated for Mandatory Grants and R383.2 million for Discretionary Grants.</w:t>
      </w:r>
    </w:p>
    <w:p w14:paraId="18190B59"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3. Services SETA</w:t>
      </w:r>
    </w:p>
    <w:p w14:paraId="13D505BD"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Services SETA’s total budget for the 2017/18 financial year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R1.68 billion. The budget ha</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decreased by R59.7 million from R1.74 billion in the 2016/17 financial year. The budget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expected to increase to R1.77 billion and R1.85 billion in 2018/19 and 2019/20 respectively. The allocation for programme 3: Skills Development, which amount</w:t>
      </w:r>
      <w:r w:rsidR="00090073" w:rsidRPr="000265BD">
        <w:rPr>
          <w:rFonts w:ascii="Times New Roman" w:hAnsi="Times New Roman" w:cs="Times New Roman"/>
          <w:sz w:val="24"/>
          <w:szCs w:val="24"/>
        </w:rPr>
        <w:t>ed</w:t>
      </w:r>
      <w:r w:rsidRPr="000265BD">
        <w:rPr>
          <w:rFonts w:ascii="Times New Roman" w:hAnsi="Times New Roman" w:cs="Times New Roman"/>
          <w:sz w:val="24"/>
          <w:szCs w:val="24"/>
        </w:rPr>
        <w:t xml:space="preserve"> to R1.21 billion constitute</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the biggest portion of the budget of the Services SETA, followed by the allocation for programme 2: Planning R266.6 million. The budget for programme 2: Planning increased by R76.2 million from R190.3 million allocated in the 2016/17 financial year. Allocation for spending on programme 1: Administration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R229.7 million,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ha</w:t>
      </w:r>
      <w:r w:rsidR="00AB4136" w:rsidRPr="000265BD">
        <w:rPr>
          <w:rFonts w:ascii="Times New Roman" w:hAnsi="Times New Roman" w:cs="Times New Roman"/>
          <w:sz w:val="24"/>
          <w:szCs w:val="24"/>
        </w:rPr>
        <w:t>d</w:t>
      </w:r>
      <w:r w:rsidRPr="000265BD">
        <w:rPr>
          <w:rFonts w:ascii="Times New Roman" w:hAnsi="Times New Roman" w:cs="Times New Roman"/>
          <w:sz w:val="24"/>
          <w:szCs w:val="24"/>
        </w:rPr>
        <w:t xml:space="preserve"> increased by R13.9 million from R215. 8 million allocated in 2016/17. </w:t>
      </w:r>
    </w:p>
    <w:p w14:paraId="6E49E42C"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economic classification, R43.8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compensation of employees, which increased by R14.8 million from 2016/17. The increase was as a result of 37 employees who were appointed during the last quarter of the 2016/17 financial year, and who were fully-budgeted for in the 2017/18 financial year. The allocation </w:t>
      </w:r>
      <w:r w:rsidR="00570D27" w:rsidRPr="000265BD">
        <w:rPr>
          <w:rFonts w:ascii="Times New Roman" w:hAnsi="Times New Roman" w:cs="Times New Roman"/>
          <w:sz w:val="24"/>
          <w:szCs w:val="24"/>
        </w:rPr>
        <w:t>for spending on</w:t>
      </w:r>
      <w:r w:rsidRPr="000265BD">
        <w:rPr>
          <w:rFonts w:ascii="Times New Roman" w:hAnsi="Times New Roman" w:cs="Times New Roman"/>
          <w:sz w:val="24"/>
          <w:szCs w:val="24"/>
        </w:rPr>
        <w:t xml:space="preserve"> goods and services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R156.3 million</w:t>
      </w:r>
      <w:r w:rsidR="00570D27" w:rsidRPr="000265BD">
        <w:rPr>
          <w:rFonts w:ascii="Times New Roman" w:hAnsi="Times New Roman" w:cs="Times New Roman"/>
          <w:sz w:val="24"/>
          <w:szCs w:val="24"/>
        </w:rPr>
        <w:t>,</w:t>
      </w:r>
      <w:r w:rsidRPr="000265BD">
        <w:rPr>
          <w:rFonts w:ascii="Times New Roman" w:hAnsi="Times New Roman" w:cs="Times New Roman"/>
          <w:sz w:val="24"/>
          <w:szCs w:val="24"/>
        </w:rPr>
        <w:t xml:space="preserve">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 decrease of R38.3 million from the 2016/17 financial year. The bulk of the budget on goods and services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for expenditure on consultants, contractors and special services</w:t>
      </w:r>
      <w:r w:rsidR="00570D27" w:rsidRPr="000265BD">
        <w:rPr>
          <w:rFonts w:ascii="Times New Roman" w:hAnsi="Times New Roman" w:cs="Times New Roman"/>
          <w:sz w:val="24"/>
          <w:szCs w:val="24"/>
        </w:rPr>
        <w:t>,</w:t>
      </w:r>
      <w:r w:rsidRPr="000265BD">
        <w:rPr>
          <w:rFonts w:ascii="Times New Roman" w:hAnsi="Times New Roman" w:cs="Times New Roman"/>
          <w:sz w:val="24"/>
          <w:szCs w:val="24"/>
        </w:rPr>
        <w:t xml:space="preserve"> which amount</w:t>
      </w:r>
      <w:r w:rsidR="00090073" w:rsidRPr="000265BD">
        <w:rPr>
          <w:rFonts w:ascii="Times New Roman" w:hAnsi="Times New Roman" w:cs="Times New Roman"/>
          <w:sz w:val="24"/>
          <w:szCs w:val="24"/>
        </w:rPr>
        <w:t>ed</w:t>
      </w:r>
      <w:r w:rsidRPr="000265BD">
        <w:rPr>
          <w:rFonts w:ascii="Times New Roman" w:hAnsi="Times New Roman" w:cs="Times New Roman"/>
          <w:sz w:val="24"/>
          <w:szCs w:val="24"/>
        </w:rPr>
        <w:t xml:space="preserve"> to R90.3 million. The allocation for maintenance</w:t>
      </w:r>
      <w:r w:rsidR="00570D27" w:rsidRPr="000265BD">
        <w:rPr>
          <w:rFonts w:ascii="Times New Roman" w:hAnsi="Times New Roman" w:cs="Times New Roman"/>
          <w:sz w:val="24"/>
          <w:szCs w:val="24"/>
        </w:rPr>
        <w:t>,</w:t>
      </w:r>
      <w:r w:rsidRPr="000265BD">
        <w:rPr>
          <w:rFonts w:ascii="Times New Roman" w:hAnsi="Times New Roman" w:cs="Times New Roman"/>
          <w:sz w:val="24"/>
          <w:szCs w:val="24"/>
        </w:rPr>
        <w:t xml:space="preserve"> repair and the running cost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R32.9 million and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the second largest expenditure line item in goods and services, followed by expenditure on staff training, recruitment, assistance and welfare which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R20.2 million.</w:t>
      </w:r>
    </w:p>
    <w:p w14:paraId="23C354E3" w14:textId="77777777" w:rsidR="00570D27"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Mandatory Grants transfers and subsidies to public corporations and private enterprises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R159.9 million, an increase of R11.7 million from R148.1 million allocated in 2016/17. The allocation for Discretionary Grants transfers and subsidies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R1.373 billion, an increase of R341.9 million from R1.031 billion alloc</w:t>
      </w:r>
      <w:r w:rsidR="00090073" w:rsidRPr="000265BD">
        <w:rPr>
          <w:rFonts w:ascii="Times New Roman" w:hAnsi="Times New Roman" w:cs="Times New Roman"/>
          <w:sz w:val="24"/>
          <w:szCs w:val="24"/>
        </w:rPr>
        <w:t>ated in 2016/17 financial year.</w:t>
      </w:r>
    </w:p>
    <w:p w14:paraId="179C4755" w14:textId="77777777" w:rsidR="006A60F2" w:rsidRPr="000265BD" w:rsidRDefault="00F27C97"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4. EWSETA</w:t>
      </w:r>
      <w:r w:rsidR="006A60F2" w:rsidRPr="000265BD">
        <w:rPr>
          <w:rFonts w:ascii="Times New Roman" w:hAnsi="Times New Roman" w:cs="Times New Roman"/>
          <w:sz w:val="24"/>
          <w:szCs w:val="24"/>
        </w:rPr>
        <w:t xml:space="preserve"> </w:t>
      </w:r>
    </w:p>
    <w:p w14:paraId="61694A90"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Energy and Water SETA’s total budget for the 2017/18 financial year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R323.1 million. The budget increased by R75.9 million from the allocation of R247.1 million in 2016/17. </w:t>
      </w:r>
      <w:r w:rsidR="00A01A8A" w:rsidRPr="000265BD">
        <w:rPr>
          <w:rFonts w:ascii="Times New Roman" w:hAnsi="Times New Roman" w:cs="Times New Roman"/>
          <w:sz w:val="24"/>
          <w:szCs w:val="24"/>
        </w:rPr>
        <w:t xml:space="preserve">The bulk of the budget for 2017/18, which </w:t>
      </w:r>
      <w:r w:rsidR="00090073" w:rsidRPr="000265BD">
        <w:rPr>
          <w:rFonts w:ascii="Times New Roman" w:hAnsi="Times New Roman" w:cs="Times New Roman"/>
          <w:sz w:val="24"/>
          <w:szCs w:val="24"/>
        </w:rPr>
        <w:t>amounted</w:t>
      </w:r>
      <w:r w:rsidR="00A01A8A" w:rsidRPr="000265BD">
        <w:rPr>
          <w:rFonts w:ascii="Times New Roman" w:hAnsi="Times New Roman" w:cs="Times New Roman"/>
          <w:sz w:val="24"/>
          <w:szCs w:val="24"/>
        </w:rPr>
        <w:t xml:space="preserve"> to R185 million </w:t>
      </w:r>
      <w:r w:rsidR="00090073" w:rsidRPr="000265BD">
        <w:rPr>
          <w:rFonts w:ascii="Times New Roman" w:hAnsi="Times New Roman" w:cs="Times New Roman"/>
          <w:sz w:val="24"/>
          <w:szCs w:val="24"/>
        </w:rPr>
        <w:t>was</w:t>
      </w:r>
      <w:r w:rsidR="00A01A8A" w:rsidRPr="000265BD">
        <w:rPr>
          <w:rFonts w:ascii="Times New Roman" w:hAnsi="Times New Roman" w:cs="Times New Roman"/>
          <w:sz w:val="24"/>
          <w:szCs w:val="24"/>
        </w:rPr>
        <w:t xml:space="preserve"> allocated to Discretionary Grants, followed by Mandatory Grants which </w:t>
      </w:r>
      <w:r w:rsidR="00090073" w:rsidRPr="000265BD">
        <w:rPr>
          <w:rFonts w:ascii="Times New Roman" w:hAnsi="Times New Roman" w:cs="Times New Roman"/>
          <w:sz w:val="24"/>
          <w:szCs w:val="24"/>
        </w:rPr>
        <w:t>was</w:t>
      </w:r>
      <w:r w:rsidR="00A01A8A" w:rsidRPr="000265BD">
        <w:rPr>
          <w:rFonts w:ascii="Times New Roman" w:hAnsi="Times New Roman" w:cs="Times New Roman"/>
          <w:sz w:val="24"/>
          <w:szCs w:val="24"/>
        </w:rPr>
        <w:t xml:space="preserve"> R75 million. </w:t>
      </w:r>
    </w:p>
    <w:p w14:paraId="1F5E697B"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In terms of economic</w:t>
      </w:r>
      <w:r w:rsidR="00090073" w:rsidRPr="000265BD">
        <w:rPr>
          <w:rFonts w:ascii="Times New Roman" w:hAnsi="Times New Roman" w:cs="Times New Roman"/>
          <w:sz w:val="24"/>
          <w:szCs w:val="24"/>
        </w:rPr>
        <w:t xml:space="preserve"> classification, R46.2 million was</w:t>
      </w:r>
      <w:r w:rsidRPr="000265BD">
        <w:rPr>
          <w:rFonts w:ascii="Times New Roman" w:hAnsi="Times New Roman" w:cs="Times New Roman"/>
          <w:sz w:val="24"/>
          <w:szCs w:val="24"/>
        </w:rPr>
        <w:t xml:space="preserve"> allocated for compensation of employees, which increased by R14.08 million from 2016/17. The allocation for legal fees increased from R2.2 million in 2016/17 to R5.1 million in 2017/18, and the transfer to the QCTO increased from R675 000 in 2016/17 to R1.4 million in 2017/18. The consultancy budget increased from R3.6 million in 2016/17 to R4.9 million in 2017/18.</w:t>
      </w:r>
    </w:p>
    <w:p w14:paraId="04014E22"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In relation to capital expenditure, the allocation for expenditure on computer equipment increased from R373 000 in 2016/17 to R2 million in 2017/18. The allocation for expenditure on office furniture and fittings increased from R341 000 in 2016/17 to R2.8 million in 2017/18. The overall expenditure for CAPEX increased from R1.5 million in 2016/17 to R5.2 million in 2017/18.</w:t>
      </w:r>
    </w:p>
    <w:p w14:paraId="411F158A"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5. LGSETA</w:t>
      </w:r>
    </w:p>
    <w:p w14:paraId="608A28E5"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LGSETA’s total budget for the 2017/18 financial year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R600.05 million. The budget has decreased by R39.9 million from R560.1 million allocated in the 2016/17 financial year. The budget is expected to increase to R659.5 million and R693.7 million in 2018/19 and 2019/20 respectively. The allocation for the Administration programme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R75.03 million, which increased by R7.3 million from R67.6 million allocated in 2016/17. The allocation for the Skills Planning programme increased from R150.2 million in 2016/17 to R162.1 million in 2017/18 financial year. Programme 3: Skills Development received the bulk of the SETA’s budget which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R356.2 million. </w:t>
      </w:r>
    </w:p>
    <w:p w14:paraId="2F4FCA42"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economic classification, R34 million is allocated for compensation of employees, which increased by R11.8 million from 2016/17. The allocation for good and services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R41.03 million, which decreased by R5.8 million from R46.8 million allocated in 2016/17. The allocation for mandatory grants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R142.9 million and R382.1 million for discretionary grants. </w:t>
      </w:r>
    </w:p>
    <w:p w14:paraId="230F237D"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6. BANKSETA</w:t>
      </w:r>
    </w:p>
    <w:p w14:paraId="16D14043"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total income for the Bank SETA for the 2017/18 financial year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R767.1 million. The income has increased by R30 million from R460 million allocated in the 2016/17 financial year. The allocation for discretionary grant expenditure of R491.6 million constitute</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the bulk of the budget of the Bank SETA. The discretionary grants increased by R31.9 million from an allocation of R459.6 million allocated in 2016/17.</w:t>
      </w:r>
    </w:p>
    <w:p w14:paraId="749B199C"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allocation for mandatory grant expenditure amounted to R178.7 million and is the second largest expenditure line item of the Bank SETA. These funds </w:t>
      </w:r>
      <w:r w:rsidR="00AB4136" w:rsidRPr="000265BD">
        <w:rPr>
          <w:rFonts w:ascii="Times New Roman" w:hAnsi="Times New Roman" w:cs="Times New Roman"/>
          <w:sz w:val="24"/>
          <w:szCs w:val="24"/>
        </w:rPr>
        <w:t>were</w:t>
      </w:r>
      <w:r w:rsidRPr="000265BD">
        <w:rPr>
          <w:rFonts w:ascii="Times New Roman" w:hAnsi="Times New Roman" w:cs="Times New Roman"/>
          <w:sz w:val="24"/>
          <w:szCs w:val="24"/>
        </w:rPr>
        <w:t xml:space="preserve"> allocated to employers for the training of employees. The administration budget for 2017/18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R92.8 million,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an increase of R4.4 million from R88.4 million allocated in 2016/17.</w:t>
      </w:r>
    </w:p>
    <w:p w14:paraId="7D327C9D" w14:textId="77777777" w:rsidR="006A60F2" w:rsidRPr="000265BD" w:rsidRDefault="00F27C97" w:rsidP="009018F7">
      <w:pPr>
        <w:spacing w:line="360" w:lineRule="auto"/>
        <w:jc w:val="both"/>
        <w:rPr>
          <w:rFonts w:ascii="Times New Roman" w:hAnsi="Times New Roman" w:cs="Times New Roman"/>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7</w:t>
      </w:r>
      <w:r w:rsidRPr="000265BD">
        <w:rPr>
          <w:rFonts w:ascii="Times New Roman" w:hAnsi="Times New Roman" w:cs="Times New Roman"/>
          <w:b/>
          <w:sz w:val="24"/>
          <w:szCs w:val="24"/>
        </w:rPr>
        <w:t>.</w:t>
      </w:r>
      <w:r w:rsidR="006A60F2" w:rsidRPr="000265BD">
        <w:rPr>
          <w:rFonts w:ascii="Times New Roman" w:hAnsi="Times New Roman" w:cs="Times New Roman"/>
          <w:b/>
          <w:sz w:val="24"/>
          <w:szCs w:val="24"/>
        </w:rPr>
        <w:t xml:space="preserve"> INSETA</w:t>
      </w:r>
      <w:r w:rsidR="006A60F2" w:rsidRPr="000265BD">
        <w:rPr>
          <w:rFonts w:ascii="Times New Roman" w:hAnsi="Times New Roman" w:cs="Times New Roman"/>
          <w:sz w:val="24"/>
          <w:szCs w:val="24"/>
        </w:rPr>
        <w:t xml:space="preserve"> </w:t>
      </w:r>
    </w:p>
    <w:p w14:paraId="14E3987C" w14:textId="77777777" w:rsidR="006A60F2" w:rsidRPr="000265BD" w:rsidRDefault="006A60F2" w:rsidP="009018F7">
      <w:pPr>
        <w:tabs>
          <w:tab w:val="center" w:pos="4513"/>
        </w:tabs>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total budget of the INSETA for the 2017/18 financial year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R467 million. The budget increased by R4 million from the allocation of R463.6 million in 2016/17. In relation to expenditure estimates for 2017/18, R59.7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the administration programme, R104.6 million for mandatory grants and discretionary grants received an allocation of R303.2 million.</w:t>
      </w:r>
    </w:p>
    <w:p w14:paraId="7A5D93DA" w14:textId="77777777" w:rsidR="00F84198" w:rsidRPr="000265BD" w:rsidRDefault="00F84198" w:rsidP="009018F7">
      <w:pPr>
        <w:spacing w:line="360" w:lineRule="auto"/>
        <w:jc w:val="both"/>
        <w:rPr>
          <w:rFonts w:ascii="Times New Roman" w:hAnsi="Times New Roman" w:cs="Times New Roman"/>
          <w:b/>
          <w:sz w:val="24"/>
          <w:szCs w:val="24"/>
        </w:rPr>
      </w:pPr>
    </w:p>
    <w:p w14:paraId="72FE04FC"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8. FASSET</w:t>
      </w:r>
    </w:p>
    <w:p w14:paraId="16121BE1"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total income for the FASSET for 2017/18 financial year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R490 million. This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income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comprised of levy income of R455.7 million, R13.9 million of levies received from government Departments and R20.3 million of investment income. The income has increased by R30 million from R460 million allocated in 2016/17 financial year. Allocations for spending on discretionary Grant expenses, R346.9 million constitute the bulk of the budget of the FASSET. The Discretionary Grants fund the bulk of the core skills intervention programmes, mainly for placement of students in the workplace, academic support (bursaries and NSFAS bursaries, lifelong learning programmes, Non-PIVOTAL programmes in the form of </w:t>
      </w:r>
      <w:r w:rsidR="000133F5" w:rsidRPr="000265BD">
        <w:rPr>
          <w:rFonts w:ascii="Times New Roman" w:hAnsi="Times New Roman" w:cs="Times New Roman"/>
          <w:sz w:val="24"/>
          <w:szCs w:val="24"/>
        </w:rPr>
        <w:t>learners’</w:t>
      </w:r>
      <w:r w:rsidRPr="000265BD">
        <w:rPr>
          <w:rFonts w:ascii="Times New Roman" w:hAnsi="Times New Roman" w:cs="Times New Roman"/>
          <w:sz w:val="24"/>
          <w:szCs w:val="24"/>
        </w:rPr>
        <w:t xml:space="preserve"> employment grant and academic bridging programmes). Allocations for spending on mandatory grant expenses, R113.9 million is the second largest spending of the SETA. These funds </w:t>
      </w:r>
      <w:r w:rsidR="00090073" w:rsidRPr="000265BD">
        <w:rPr>
          <w:rFonts w:ascii="Times New Roman" w:hAnsi="Times New Roman" w:cs="Times New Roman"/>
          <w:sz w:val="24"/>
          <w:szCs w:val="24"/>
        </w:rPr>
        <w:t>were</w:t>
      </w:r>
      <w:r w:rsidRPr="000265BD">
        <w:rPr>
          <w:rFonts w:ascii="Times New Roman" w:hAnsi="Times New Roman" w:cs="Times New Roman"/>
          <w:sz w:val="24"/>
          <w:szCs w:val="24"/>
        </w:rPr>
        <w:t xml:space="preserve"> allocated to employers for training of employees. Administration budget for the current financial year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R64.4 million, which increased by R3.5 million from R60.9 million allocated in 2016/17.</w:t>
      </w:r>
    </w:p>
    <w:p w14:paraId="4FC4429B"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economic classification for administration budget, R27.6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salaries. The budget increased by R9.8 million from R17.8 million allocated in 2016/17. Allocations for spending on service provider fees constitute the second largest spending line item, with a budget of R14.2 million, followed by allocation for spending on Board ad hoc assignments which increased from R3.9 million in 2016/17 to R4.6 million in 2017/18. Allocations for spending on Board expenses increased from R1.7 million in 2016/17 to R2.6 million in 2017/18. </w:t>
      </w:r>
    </w:p>
    <w:p w14:paraId="373C132B"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9</w:t>
      </w:r>
      <w:r w:rsidRPr="000265BD">
        <w:rPr>
          <w:rFonts w:ascii="Times New Roman" w:hAnsi="Times New Roman" w:cs="Times New Roman"/>
          <w:b/>
          <w:sz w:val="24"/>
          <w:szCs w:val="24"/>
        </w:rPr>
        <w:t>.</w:t>
      </w:r>
      <w:r w:rsidR="006A60F2" w:rsidRPr="000265BD">
        <w:rPr>
          <w:rFonts w:ascii="Times New Roman" w:hAnsi="Times New Roman" w:cs="Times New Roman"/>
          <w:b/>
          <w:sz w:val="24"/>
          <w:szCs w:val="24"/>
        </w:rPr>
        <w:t xml:space="preserve"> SASSETA</w:t>
      </w:r>
    </w:p>
    <w:p w14:paraId="16B830D1"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For the 2017/18 financial year, the SASSETA has a total revenue of R428.8 million. The budget has increased by R26.2 million from R402.6 million income of 2016/17. The bulk of the income budget amounting to R277.9 million was received from Skills Development Levy- DHET- Core contributions, followed by income of R130.6 million received from government department</w:t>
      </w:r>
      <w:r w:rsidR="00090073" w:rsidRPr="000265BD">
        <w:rPr>
          <w:rFonts w:ascii="Times New Roman" w:hAnsi="Times New Roman" w:cs="Times New Roman"/>
          <w:sz w:val="24"/>
          <w:szCs w:val="24"/>
        </w:rPr>
        <w:t>s</w:t>
      </w:r>
      <w:r w:rsidRPr="000265BD">
        <w:rPr>
          <w:rFonts w:ascii="Times New Roman" w:hAnsi="Times New Roman" w:cs="Times New Roman"/>
          <w:sz w:val="24"/>
          <w:szCs w:val="24"/>
        </w:rPr>
        <w:t xml:space="preserve"> contributions. In terms of expenditure, allocations for spending on Discretionary Grant amounting to R284.5 million. This </w:t>
      </w:r>
      <w:r w:rsidR="00090073" w:rsidRPr="000265BD">
        <w:rPr>
          <w:rFonts w:ascii="Times New Roman" w:hAnsi="Times New Roman" w:cs="Times New Roman"/>
          <w:sz w:val="24"/>
          <w:szCs w:val="24"/>
        </w:rPr>
        <w:t>constituted</w:t>
      </w:r>
      <w:r w:rsidRPr="000265BD">
        <w:rPr>
          <w:rFonts w:ascii="Times New Roman" w:hAnsi="Times New Roman" w:cs="Times New Roman"/>
          <w:sz w:val="24"/>
          <w:szCs w:val="24"/>
        </w:rPr>
        <w:t xml:space="preserve"> the bulk of the budget of the SASSETA. The allocation ha</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increased by R17.8 million from R266.7 million allocated in 2016/17. Allocations for spending on Administration is R74.9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the second highest expenditure, followed by the allocations for spending on Mandatory Grants, which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R52.2 million. Prior Year Projects received an allocation of R17.03 million. </w:t>
      </w:r>
    </w:p>
    <w:p w14:paraId="33356D63"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the expenditure estimates per economic classification, R39.03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spending on cost of employment. This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the highest spending line item in Administration budget. The second largest spending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 line item other with a budget of R11.6 million. Allocations for consulting fees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R3.8 million. </w:t>
      </w:r>
    </w:p>
    <w:p w14:paraId="23B22FEE"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10. MERSETA</w:t>
      </w:r>
    </w:p>
    <w:p w14:paraId="05E58373"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MERSETA’s total budget for the 2017/18 financial year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R1.192 billion. The budget decreased by R267.290 million from R1.459 billion allocated in 2016/17 financial year. Allocations for spending on discretionary and mandatory grants,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R990.4 million constitute the largest spending of the SETA budget. Allocations for spending on Administration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R172.5 million.  </w:t>
      </w:r>
    </w:p>
    <w:p w14:paraId="50F078EA"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expenditure estimates per economic classifications, R142.930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spending on compensation of employees. Allocation for spending on consultants and contractors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R2.998 million. Lease payment budget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R17.172 million,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the second largest spending on the Administration budget, followed by travel and subsistence and other goods and services amounting to R8.387 million and R8.591 million respectively.</w:t>
      </w:r>
    </w:p>
    <w:p w14:paraId="345B944E"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11. MQA</w:t>
      </w:r>
    </w:p>
    <w:p w14:paraId="3855525F" w14:textId="77777777" w:rsidR="006A60F2" w:rsidRPr="000265BD" w:rsidRDefault="006A60F2" w:rsidP="009018F7">
      <w:pPr>
        <w:spacing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The total revenue for the MQA for the 2017/18 financial year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R1.221 billion. The revenue increased by R154.993 million from an allocation of R1.066 billion in 2016/17. In terms of expenditure estimates per economic classification, allocations for spending on compensation of employees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R78.017 million and good services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R56.399 million. Transfers and subsidies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R1.437 billion, of which R1.208 billion is for Discretionary Grant and R228.558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for Mandatory Grant. T</w:t>
      </w:r>
      <w:r w:rsidR="00F02FAD" w:rsidRPr="000265BD">
        <w:rPr>
          <w:rFonts w:ascii="Times New Roman" w:hAnsi="Times New Roman" w:cs="Times New Roman"/>
          <w:sz w:val="24"/>
          <w:szCs w:val="24"/>
        </w:rPr>
        <w:t>he total expenses of the SETA are</w:t>
      </w:r>
      <w:r w:rsidRPr="000265BD">
        <w:rPr>
          <w:rFonts w:ascii="Times New Roman" w:hAnsi="Times New Roman" w:cs="Times New Roman"/>
          <w:sz w:val="24"/>
          <w:szCs w:val="24"/>
        </w:rPr>
        <w:t xml:space="preserve"> projected to be R1.582 billion, though the total revenue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R1.221 billion. </w:t>
      </w:r>
    </w:p>
    <w:p w14:paraId="3C45DEC7"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 xml:space="preserve">12. TETA </w:t>
      </w:r>
    </w:p>
    <w:p w14:paraId="5F805115"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For the 2017/18 financial year, the Transport Education and Training Authority’s revenue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R834. 444 million. This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made up of R744.160 million from skills development levies, R15.574 million from interests and penalties and R74.710 million from investment income. Allocations for spending on Administration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R93.019 million, which increased marginally by R1.7 million from an allocation of R91.281 in 2016/17 financial year. Discretionary Grant allocation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R569.338 million. There was no increase in </w:t>
      </w:r>
      <w:r w:rsidR="00F02FAD" w:rsidRPr="000265BD">
        <w:rPr>
          <w:rFonts w:ascii="Times New Roman" w:hAnsi="Times New Roman" w:cs="Times New Roman"/>
          <w:sz w:val="24"/>
          <w:szCs w:val="24"/>
        </w:rPr>
        <w:t>allocation to</w:t>
      </w:r>
      <w:r w:rsidRPr="000265BD">
        <w:rPr>
          <w:rFonts w:ascii="Times New Roman" w:hAnsi="Times New Roman" w:cs="Times New Roman"/>
          <w:sz w:val="24"/>
          <w:szCs w:val="24"/>
        </w:rPr>
        <w:t xml:space="preserve"> the Discretionary Grant. Allocation for Mandatory Grant decreased from R173.869 million in 2016/17 financial year to R167.436 million in 2017/18. </w:t>
      </w:r>
    </w:p>
    <w:p w14:paraId="58B375D5" w14:textId="77777777" w:rsidR="006A60F2"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6A60F2"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6A60F2" w:rsidRPr="000265BD">
        <w:rPr>
          <w:rFonts w:ascii="Times New Roman" w:hAnsi="Times New Roman" w:cs="Times New Roman"/>
          <w:b/>
          <w:sz w:val="24"/>
          <w:szCs w:val="24"/>
        </w:rPr>
        <w:t>13. W&amp;RSETA</w:t>
      </w:r>
    </w:p>
    <w:p w14:paraId="77BC5919"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total revenue of the SETA is R1.024 billion, which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made up of non-tax income of R35 million, and transfers from skills development levies amount of R989.937 million. The revenue ha</w:t>
      </w:r>
      <w:r w:rsidR="00090073" w:rsidRPr="000265BD">
        <w:rPr>
          <w:rFonts w:ascii="Times New Roman" w:hAnsi="Times New Roman" w:cs="Times New Roman"/>
          <w:sz w:val="24"/>
          <w:szCs w:val="24"/>
        </w:rPr>
        <w:t>d</w:t>
      </w:r>
      <w:r w:rsidRPr="000265BD">
        <w:rPr>
          <w:rFonts w:ascii="Times New Roman" w:hAnsi="Times New Roman" w:cs="Times New Roman"/>
          <w:sz w:val="24"/>
          <w:szCs w:val="24"/>
        </w:rPr>
        <w:t xml:space="preserve"> increased by R50.973 million from the 2016/17 allocation. Allocation for spending on Administration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R129.929 million and transfers and subsidies (Mandatory and Discretionary Grants) is R895.008 million. </w:t>
      </w:r>
    </w:p>
    <w:p w14:paraId="0FB3036E" w14:textId="77777777" w:rsidR="006A60F2" w:rsidRPr="000265BD" w:rsidRDefault="006A60F2"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In terms of expenditure estimates per economic classification, R63.054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spending on compensation of employees and R62.769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for goods and services. The SETA planned to spend R31.650 million on (Research Chairs and SOEs). </w:t>
      </w:r>
    </w:p>
    <w:p w14:paraId="61974370" w14:textId="77777777" w:rsidR="00D56A0D" w:rsidRPr="000265BD" w:rsidRDefault="00F27C97" w:rsidP="009018F7">
      <w:pPr>
        <w:spacing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5</w:t>
      </w:r>
      <w:r w:rsidR="00D56A0D" w:rsidRPr="000265BD">
        <w:rPr>
          <w:rFonts w:ascii="Times New Roman" w:hAnsi="Times New Roman" w:cs="Times New Roman"/>
          <w:b/>
          <w:sz w:val="24"/>
          <w:szCs w:val="24"/>
        </w:rPr>
        <w:t>.</w:t>
      </w:r>
      <w:r w:rsidRPr="000265BD">
        <w:rPr>
          <w:rFonts w:ascii="Times New Roman" w:hAnsi="Times New Roman" w:cs="Times New Roman"/>
          <w:b/>
          <w:sz w:val="24"/>
          <w:szCs w:val="24"/>
        </w:rPr>
        <w:t>1.</w:t>
      </w:r>
      <w:r w:rsidR="00D56A0D" w:rsidRPr="000265BD">
        <w:rPr>
          <w:rFonts w:ascii="Times New Roman" w:hAnsi="Times New Roman" w:cs="Times New Roman"/>
          <w:b/>
          <w:sz w:val="24"/>
          <w:szCs w:val="24"/>
        </w:rPr>
        <w:t>14. CETA</w:t>
      </w:r>
    </w:p>
    <w:p w14:paraId="03030D89" w14:textId="77777777" w:rsidR="00D56A0D" w:rsidRPr="000265BD" w:rsidRDefault="00D2107F"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total revenue for the SETA for the 2017/18 financial year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R748.963, which increased by R33.665 million from 2016/17 allocation of R713.298 million. The revenue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made up of R644.618 million from skills development levies, R32.490 million from penalties and R71.885 million from exchange revenue. In terms of expenditure estimates, the bulk of the money, R661.973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spending on Mandatory and Discretionary Grants and R87.170 million </w:t>
      </w:r>
      <w:r w:rsidR="00090073"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allocated for Administration. Compensation costs </w:t>
      </w:r>
      <w:r w:rsidR="00090073" w:rsidRPr="000265BD">
        <w:rPr>
          <w:rFonts w:ascii="Times New Roman" w:hAnsi="Times New Roman" w:cs="Times New Roman"/>
          <w:sz w:val="24"/>
          <w:szCs w:val="24"/>
        </w:rPr>
        <w:t>amounted</w:t>
      </w:r>
      <w:r w:rsidRPr="000265BD">
        <w:rPr>
          <w:rFonts w:ascii="Times New Roman" w:hAnsi="Times New Roman" w:cs="Times New Roman"/>
          <w:sz w:val="24"/>
          <w:szCs w:val="24"/>
        </w:rPr>
        <w:t xml:space="preserve"> to R41.245 million. Allocation for spending on communications, P</w:t>
      </w:r>
      <w:r w:rsidR="00092FDC" w:rsidRPr="000265BD">
        <w:rPr>
          <w:rFonts w:ascii="Times New Roman" w:hAnsi="Times New Roman" w:cs="Times New Roman"/>
          <w:sz w:val="24"/>
          <w:szCs w:val="24"/>
        </w:rPr>
        <w:t xml:space="preserve">ublic </w:t>
      </w:r>
      <w:r w:rsidRPr="000265BD">
        <w:rPr>
          <w:rFonts w:ascii="Times New Roman" w:hAnsi="Times New Roman" w:cs="Times New Roman"/>
          <w:sz w:val="24"/>
          <w:szCs w:val="24"/>
        </w:rPr>
        <w:t>R</w:t>
      </w:r>
      <w:r w:rsidR="00092FDC" w:rsidRPr="000265BD">
        <w:rPr>
          <w:rFonts w:ascii="Times New Roman" w:hAnsi="Times New Roman" w:cs="Times New Roman"/>
          <w:sz w:val="24"/>
          <w:szCs w:val="24"/>
        </w:rPr>
        <w:t>elations</w:t>
      </w:r>
      <w:r w:rsidRPr="000265BD">
        <w:rPr>
          <w:rFonts w:ascii="Times New Roman" w:hAnsi="Times New Roman" w:cs="Times New Roman"/>
          <w:sz w:val="24"/>
          <w:szCs w:val="24"/>
        </w:rPr>
        <w:t xml:space="preserve"> Marketing </w:t>
      </w:r>
      <w:r w:rsidR="00092FDC"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R7.981 million, and allocation for spending on consulting and outsourcing </w:t>
      </w:r>
      <w:r w:rsidR="00092FDC"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R4.995 million. Travel and subsistence budget </w:t>
      </w:r>
      <w:r w:rsidR="00092FDC" w:rsidRPr="000265BD">
        <w:rPr>
          <w:rFonts w:ascii="Times New Roman" w:hAnsi="Times New Roman" w:cs="Times New Roman"/>
          <w:sz w:val="24"/>
          <w:szCs w:val="24"/>
        </w:rPr>
        <w:t>was</w:t>
      </w:r>
      <w:r w:rsidRPr="000265BD">
        <w:rPr>
          <w:rFonts w:ascii="Times New Roman" w:hAnsi="Times New Roman" w:cs="Times New Roman"/>
          <w:sz w:val="24"/>
          <w:szCs w:val="24"/>
        </w:rPr>
        <w:t xml:space="preserve"> R2.882 million.</w:t>
      </w:r>
    </w:p>
    <w:p w14:paraId="272AFF30" w14:textId="77777777" w:rsidR="00F27055" w:rsidRPr="000265BD" w:rsidRDefault="00F27055" w:rsidP="009018F7">
      <w:pPr>
        <w:spacing w:line="360" w:lineRule="auto"/>
        <w:jc w:val="both"/>
        <w:rPr>
          <w:rFonts w:ascii="Times New Roman" w:hAnsi="Times New Roman" w:cs="Times New Roman"/>
          <w:b/>
          <w:bCs/>
          <w:sz w:val="24"/>
          <w:szCs w:val="24"/>
        </w:rPr>
      </w:pPr>
      <w:r w:rsidRPr="000265BD">
        <w:rPr>
          <w:rFonts w:ascii="Times New Roman" w:hAnsi="Times New Roman" w:cs="Times New Roman"/>
          <w:b/>
          <w:bCs/>
          <w:sz w:val="24"/>
          <w:szCs w:val="24"/>
        </w:rPr>
        <w:t>5.</w:t>
      </w:r>
      <w:r w:rsidR="00F27C97" w:rsidRPr="000265BD">
        <w:rPr>
          <w:rFonts w:ascii="Times New Roman" w:hAnsi="Times New Roman" w:cs="Times New Roman"/>
          <w:b/>
          <w:bCs/>
          <w:sz w:val="24"/>
          <w:szCs w:val="24"/>
        </w:rPr>
        <w:t>2</w:t>
      </w:r>
      <w:r w:rsidRPr="000265BD">
        <w:rPr>
          <w:rFonts w:ascii="Times New Roman" w:hAnsi="Times New Roman" w:cs="Times New Roman"/>
          <w:b/>
          <w:bCs/>
          <w:sz w:val="24"/>
          <w:szCs w:val="24"/>
        </w:rPr>
        <w:t>. Adherence to the Public Finance Management Act, 1999 (Act No.1 of 1999)</w:t>
      </w:r>
    </w:p>
    <w:p w14:paraId="378C93AE" w14:textId="77777777" w:rsidR="00F27055" w:rsidRPr="000265BD" w:rsidRDefault="00F27055" w:rsidP="009018F7">
      <w:pPr>
        <w:spacing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Section 53(3) of the PFMA states that a public entity must submit a budget in terms of subsection (1) may not budget for a deficit and may not accumulate surpluses unless prior written approval of the National Treasury has been obtained. Sub-section 53 (4) further states that the accounting Authority for such a public entity is responsible for ensuring that expenditure of that public entity is in accordance with the approved budget.</w:t>
      </w:r>
    </w:p>
    <w:p w14:paraId="270A5061" w14:textId="77777777" w:rsidR="00F27055" w:rsidRPr="000265BD" w:rsidRDefault="00F27055" w:rsidP="009018F7">
      <w:pPr>
        <w:spacing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Of the 14 SETAs that were assessed, 13 ha</w:t>
      </w:r>
      <w:r w:rsidR="00092FDC" w:rsidRPr="000265BD">
        <w:rPr>
          <w:rFonts w:ascii="Times New Roman" w:hAnsi="Times New Roman" w:cs="Times New Roman"/>
          <w:bCs/>
          <w:sz w:val="24"/>
          <w:szCs w:val="24"/>
        </w:rPr>
        <w:t>d</w:t>
      </w:r>
      <w:r w:rsidRPr="000265BD">
        <w:rPr>
          <w:rFonts w:ascii="Times New Roman" w:hAnsi="Times New Roman" w:cs="Times New Roman"/>
          <w:bCs/>
          <w:sz w:val="24"/>
          <w:szCs w:val="24"/>
        </w:rPr>
        <w:t xml:space="preserve"> complied with the PFMA. They ha</w:t>
      </w:r>
      <w:r w:rsidR="00092FDC" w:rsidRPr="000265BD">
        <w:rPr>
          <w:rFonts w:ascii="Times New Roman" w:hAnsi="Times New Roman" w:cs="Times New Roman"/>
          <w:bCs/>
          <w:sz w:val="24"/>
          <w:szCs w:val="24"/>
        </w:rPr>
        <w:t>d</w:t>
      </w:r>
      <w:r w:rsidRPr="000265BD">
        <w:rPr>
          <w:rFonts w:ascii="Times New Roman" w:hAnsi="Times New Roman" w:cs="Times New Roman"/>
          <w:bCs/>
          <w:sz w:val="24"/>
          <w:szCs w:val="24"/>
        </w:rPr>
        <w:t xml:space="preserve"> not budgeted for a deficit nor surplus. Their total income was equal to the total expenditure estimates. However, the Mining Qualifications Authority (MQA) did not comply with the PFMA requirement as it ha</w:t>
      </w:r>
      <w:r w:rsidR="00092FDC" w:rsidRPr="000265BD">
        <w:rPr>
          <w:rFonts w:ascii="Times New Roman" w:hAnsi="Times New Roman" w:cs="Times New Roman"/>
          <w:bCs/>
          <w:sz w:val="24"/>
          <w:szCs w:val="24"/>
        </w:rPr>
        <w:t>d</w:t>
      </w:r>
      <w:r w:rsidRPr="000265BD">
        <w:rPr>
          <w:rFonts w:ascii="Times New Roman" w:hAnsi="Times New Roman" w:cs="Times New Roman"/>
          <w:bCs/>
          <w:sz w:val="24"/>
          <w:szCs w:val="24"/>
        </w:rPr>
        <w:t xml:space="preserve"> budgeted for a deficit. Its total expenditure income </w:t>
      </w:r>
      <w:r w:rsidR="00092FDC" w:rsidRPr="000265BD">
        <w:rPr>
          <w:rFonts w:ascii="Times New Roman" w:hAnsi="Times New Roman" w:cs="Times New Roman"/>
          <w:bCs/>
          <w:sz w:val="24"/>
          <w:szCs w:val="24"/>
        </w:rPr>
        <w:t>was</w:t>
      </w:r>
      <w:r w:rsidRPr="000265BD">
        <w:rPr>
          <w:rFonts w:ascii="Times New Roman" w:hAnsi="Times New Roman" w:cs="Times New Roman"/>
          <w:bCs/>
          <w:sz w:val="24"/>
          <w:szCs w:val="24"/>
        </w:rPr>
        <w:t xml:space="preserve"> projected to be higher than the total income. This deficit </w:t>
      </w:r>
      <w:r w:rsidR="00092FDC" w:rsidRPr="000265BD">
        <w:rPr>
          <w:rFonts w:ascii="Times New Roman" w:hAnsi="Times New Roman" w:cs="Times New Roman"/>
          <w:bCs/>
          <w:sz w:val="24"/>
          <w:szCs w:val="24"/>
        </w:rPr>
        <w:t>was</w:t>
      </w:r>
      <w:r w:rsidRPr="000265BD">
        <w:rPr>
          <w:rFonts w:ascii="Times New Roman" w:hAnsi="Times New Roman" w:cs="Times New Roman"/>
          <w:bCs/>
          <w:sz w:val="24"/>
          <w:szCs w:val="24"/>
        </w:rPr>
        <w:t xml:space="preserve"> also carried over into the 2018/19 and 2019/20 financial years. The MQA reported that the deficit </w:t>
      </w:r>
      <w:r w:rsidR="002F20C4" w:rsidRPr="000265BD">
        <w:rPr>
          <w:rFonts w:ascii="Times New Roman" w:hAnsi="Times New Roman" w:cs="Times New Roman"/>
          <w:bCs/>
          <w:sz w:val="24"/>
          <w:szCs w:val="24"/>
        </w:rPr>
        <w:t>would</w:t>
      </w:r>
      <w:r w:rsidRPr="000265BD">
        <w:rPr>
          <w:rFonts w:ascii="Times New Roman" w:hAnsi="Times New Roman" w:cs="Times New Roman"/>
          <w:bCs/>
          <w:sz w:val="24"/>
          <w:szCs w:val="24"/>
        </w:rPr>
        <w:t xml:space="preserve"> be covered by moneys that </w:t>
      </w:r>
      <w:r w:rsidR="002F20C4" w:rsidRPr="000265BD">
        <w:rPr>
          <w:rFonts w:ascii="Times New Roman" w:hAnsi="Times New Roman" w:cs="Times New Roman"/>
          <w:bCs/>
          <w:sz w:val="24"/>
          <w:szCs w:val="24"/>
        </w:rPr>
        <w:t>would</w:t>
      </w:r>
      <w:r w:rsidRPr="000265BD">
        <w:rPr>
          <w:rFonts w:ascii="Times New Roman" w:hAnsi="Times New Roman" w:cs="Times New Roman"/>
          <w:bCs/>
          <w:sz w:val="24"/>
          <w:szCs w:val="24"/>
        </w:rPr>
        <w:t xml:space="preserve"> be collected during the year.  </w:t>
      </w:r>
    </w:p>
    <w:p w14:paraId="51BA6EBB" w14:textId="77777777" w:rsidR="00F27055" w:rsidRPr="000265BD" w:rsidRDefault="00F27C97" w:rsidP="009018F7">
      <w:pPr>
        <w:pStyle w:val="Default"/>
        <w:spacing w:line="360" w:lineRule="auto"/>
        <w:jc w:val="both"/>
        <w:rPr>
          <w:rFonts w:ascii="Times New Roman" w:hAnsi="Times New Roman" w:cs="Times New Roman"/>
          <w:b/>
        </w:rPr>
      </w:pPr>
      <w:r w:rsidRPr="000265BD">
        <w:rPr>
          <w:rFonts w:ascii="Times New Roman" w:hAnsi="Times New Roman" w:cs="Times New Roman"/>
          <w:b/>
          <w:color w:val="auto"/>
        </w:rPr>
        <w:t>5</w:t>
      </w:r>
      <w:r w:rsidR="00F27055" w:rsidRPr="000265BD">
        <w:rPr>
          <w:rFonts w:ascii="Times New Roman" w:hAnsi="Times New Roman" w:cs="Times New Roman"/>
          <w:b/>
          <w:color w:val="auto"/>
        </w:rPr>
        <w:t>.</w:t>
      </w:r>
      <w:r w:rsidRPr="000265BD">
        <w:rPr>
          <w:rFonts w:ascii="Times New Roman" w:hAnsi="Times New Roman" w:cs="Times New Roman"/>
          <w:b/>
          <w:color w:val="auto"/>
        </w:rPr>
        <w:t>3</w:t>
      </w:r>
      <w:r w:rsidR="00F27055" w:rsidRPr="000265BD">
        <w:rPr>
          <w:rFonts w:ascii="Times New Roman" w:hAnsi="Times New Roman" w:cs="Times New Roman"/>
          <w:b/>
          <w:color w:val="auto"/>
        </w:rPr>
        <w:t xml:space="preserve">. Adherence to the </w:t>
      </w:r>
      <w:r w:rsidR="00F27055" w:rsidRPr="000265BD">
        <w:rPr>
          <w:rFonts w:ascii="Times New Roman" w:hAnsi="Times New Roman" w:cs="Times New Roman"/>
          <w:b/>
        </w:rPr>
        <w:t>National Treasury Instruction No. 02 of 2016/17</w:t>
      </w:r>
    </w:p>
    <w:p w14:paraId="7836DF6F" w14:textId="77777777" w:rsidR="00F27055" w:rsidRPr="000265BD" w:rsidRDefault="00F27055" w:rsidP="009018F7">
      <w:pPr>
        <w:spacing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The National Treasury Instruction in line with Section 38(1)(b), Section 38(1)(c) and Section 51(1)(b)(iii) of the PFMA requires that accounting officers and accounting authorities are responsible for ensuring that all employees are mindful of the current economic realities and need to intensify efforts to improve efficiency in expenditure. The Instruction proposes the development of annual cost-containment plans to reduce expenditure on: Consultants or professional service providers, travel and accommodation expenditure, including international travel; catering, social events, entertainment allowances, corporate branded items, communication and advertising and the hiring of venues and the size of delegations to events, conferences, consultations and meetings. </w:t>
      </w:r>
    </w:p>
    <w:p w14:paraId="6C26ADEB" w14:textId="77777777" w:rsidR="00F630C4" w:rsidRPr="000265BD" w:rsidRDefault="00B838C3" w:rsidP="009018F7">
      <w:pPr>
        <w:spacing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Some </w:t>
      </w:r>
      <w:r w:rsidR="000026E8" w:rsidRPr="000265BD">
        <w:rPr>
          <w:rFonts w:ascii="Times New Roman" w:hAnsi="Times New Roman" w:cs="Times New Roman"/>
          <w:sz w:val="24"/>
          <w:szCs w:val="24"/>
        </w:rPr>
        <w:t xml:space="preserve">of the SETAs </w:t>
      </w:r>
      <w:r w:rsidRPr="000265BD">
        <w:rPr>
          <w:rFonts w:ascii="Times New Roman" w:hAnsi="Times New Roman" w:cs="Times New Roman"/>
          <w:sz w:val="24"/>
          <w:szCs w:val="24"/>
        </w:rPr>
        <w:t xml:space="preserve">(W&amp;R SETA, CETA, SASSETA, FASSET, </w:t>
      </w:r>
      <w:r w:rsidR="0015196A" w:rsidRPr="000265BD">
        <w:rPr>
          <w:rFonts w:ascii="Times New Roman" w:hAnsi="Times New Roman" w:cs="Times New Roman"/>
          <w:sz w:val="24"/>
          <w:szCs w:val="24"/>
        </w:rPr>
        <w:t>and Services</w:t>
      </w:r>
      <w:r w:rsidRPr="000265BD">
        <w:rPr>
          <w:rFonts w:ascii="Times New Roman" w:hAnsi="Times New Roman" w:cs="Times New Roman"/>
          <w:sz w:val="24"/>
          <w:szCs w:val="24"/>
        </w:rPr>
        <w:t xml:space="preserve"> SETA) </w:t>
      </w:r>
      <w:r w:rsidR="000026E8" w:rsidRPr="000265BD">
        <w:rPr>
          <w:rFonts w:ascii="Times New Roman" w:hAnsi="Times New Roman" w:cs="Times New Roman"/>
          <w:sz w:val="24"/>
          <w:szCs w:val="24"/>
        </w:rPr>
        <w:t>ha</w:t>
      </w:r>
      <w:r w:rsidR="00092FDC" w:rsidRPr="000265BD">
        <w:rPr>
          <w:rFonts w:ascii="Times New Roman" w:hAnsi="Times New Roman" w:cs="Times New Roman"/>
          <w:sz w:val="24"/>
          <w:szCs w:val="24"/>
        </w:rPr>
        <w:t>d</w:t>
      </w:r>
      <w:r w:rsidR="000026E8" w:rsidRPr="000265BD">
        <w:rPr>
          <w:rFonts w:ascii="Times New Roman" w:hAnsi="Times New Roman" w:cs="Times New Roman"/>
          <w:sz w:val="24"/>
          <w:szCs w:val="24"/>
        </w:rPr>
        <w:t xml:space="preserve"> increased allocations for the spen</w:t>
      </w:r>
      <w:r w:rsidRPr="000265BD">
        <w:rPr>
          <w:rFonts w:ascii="Times New Roman" w:hAnsi="Times New Roman" w:cs="Times New Roman"/>
          <w:sz w:val="24"/>
          <w:szCs w:val="24"/>
        </w:rPr>
        <w:t>d</w:t>
      </w:r>
      <w:r w:rsidR="000026E8" w:rsidRPr="000265BD">
        <w:rPr>
          <w:rFonts w:ascii="Times New Roman" w:hAnsi="Times New Roman" w:cs="Times New Roman"/>
          <w:sz w:val="24"/>
          <w:szCs w:val="24"/>
        </w:rPr>
        <w:t>ing on consultants or professional services. Some ha</w:t>
      </w:r>
      <w:r w:rsidR="00092FDC" w:rsidRPr="000265BD">
        <w:rPr>
          <w:rFonts w:ascii="Times New Roman" w:hAnsi="Times New Roman" w:cs="Times New Roman"/>
          <w:sz w:val="24"/>
          <w:szCs w:val="24"/>
        </w:rPr>
        <w:t>d</w:t>
      </w:r>
      <w:r w:rsidR="000026E8" w:rsidRPr="000265BD">
        <w:rPr>
          <w:rFonts w:ascii="Times New Roman" w:hAnsi="Times New Roman" w:cs="Times New Roman"/>
          <w:sz w:val="24"/>
          <w:szCs w:val="24"/>
        </w:rPr>
        <w:t xml:space="preserve"> cited in-house capacity challenges to perform those functions. </w:t>
      </w:r>
      <w:r w:rsidRPr="000265BD">
        <w:rPr>
          <w:rFonts w:ascii="Times New Roman" w:hAnsi="Times New Roman" w:cs="Times New Roman"/>
          <w:sz w:val="24"/>
          <w:szCs w:val="24"/>
        </w:rPr>
        <w:t xml:space="preserve">Of importance to note </w:t>
      </w:r>
      <w:r w:rsidR="00092FDC" w:rsidRPr="000265BD">
        <w:rPr>
          <w:rFonts w:ascii="Times New Roman" w:hAnsi="Times New Roman" w:cs="Times New Roman"/>
          <w:sz w:val="24"/>
          <w:szCs w:val="24"/>
        </w:rPr>
        <w:t>was</w:t>
      </w:r>
      <w:r w:rsidRPr="000265BD">
        <w:rPr>
          <w:rFonts w:ascii="Times New Roman" w:hAnsi="Times New Roman" w:cs="Times New Roman"/>
          <w:sz w:val="24"/>
          <w:szCs w:val="24"/>
        </w:rPr>
        <w:t xml:space="preserve"> also the increase in the allocation for legal fees. Some SETAs ha</w:t>
      </w:r>
      <w:r w:rsidR="00092FDC" w:rsidRPr="000265BD">
        <w:rPr>
          <w:rFonts w:ascii="Times New Roman" w:hAnsi="Times New Roman" w:cs="Times New Roman"/>
          <w:sz w:val="24"/>
          <w:szCs w:val="24"/>
        </w:rPr>
        <w:t>d</w:t>
      </w:r>
      <w:r w:rsidRPr="000265BD">
        <w:rPr>
          <w:rFonts w:ascii="Times New Roman" w:hAnsi="Times New Roman" w:cs="Times New Roman"/>
          <w:sz w:val="24"/>
          <w:szCs w:val="24"/>
        </w:rPr>
        <w:t xml:space="preserve"> cited that they had legal cases that they were dealing with which necessitated the increase in the allocations for legal fees. </w:t>
      </w:r>
      <w:r w:rsidR="000026E8" w:rsidRPr="000265BD">
        <w:rPr>
          <w:rFonts w:ascii="Times New Roman" w:hAnsi="Times New Roman" w:cs="Times New Roman"/>
          <w:sz w:val="24"/>
          <w:szCs w:val="24"/>
        </w:rPr>
        <w:t xml:space="preserve">There </w:t>
      </w:r>
      <w:r w:rsidR="00092FDC" w:rsidRPr="000265BD">
        <w:rPr>
          <w:rFonts w:ascii="Times New Roman" w:hAnsi="Times New Roman" w:cs="Times New Roman"/>
          <w:sz w:val="24"/>
          <w:szCs w:val="24"/>
        </w:rPr>
        <w:t xml:space="preserve">were </w:t>
      </w:r>
      <w:r w:rsidR="000026E8" w:rsidRPr="000265BD">
        <w:rPr>
          <w:rFonts w:ascii="Times New Roman" w:hAnsi="Times New Roman" w:cs="Times New Roman"/>
          <w:sz w:val="24"/>
          <w:szCs w:val="24"/>
        </w:rPr>
        <w:t>also areas where SETAs have effected cost-containment measures in their budget spending.</w:t>
      </w:r>
      <w:r w:rsidRPr="000265BD">
        <w:rPr>
          <w:rFonts w:ascii="Times New Roman" w:hAnsi="Times New Roman" w:cs="Times New Roman"/>
          <w:sz w:val="24"/>
          <w:szCs w:val="24"/>
        </w:rPr>
        <w:t xml:space="preserve"> Some of the SETAs (TETA, MQA, INSETA, Bank SETA and HWSETA) ha</w:t>
      </w:r>
      <w:r w:rsidR="00092FDC" w:rsidRPr="000265BD">
        <w:rPr>
          <w:rFonts w:ascii="Times New Roman" w:hAnsi="Times New Roman" w:cs="Times New Roman"/>
          <w:sz w:val="24"/>
          <w:szCs w:val="24"/>
        </w:rPr>
        <w:t>d</w:t>
      </w:r>
      <w:r w:rsidRPr="000265BD">
        <w:rPr>
          <w:rFonts w:ascii="Times New Roman" w:hAnsi="Times New Roman" w:cs="Times New Roman"/>
          <w:sz w:val="24"/>
          <w:szCs w:val="24"/>
        </w:rPr>
        <w:t xml:space="preserve"> not distributed their administration budget good and services allocation in terms of line </w:t>
      </w:r>
      <w:r w:rsidR="004426E8" w:rsidRPr="000265BD">
        <w:rPr>
          <w:rFonts w:ascii="Times New Roman" w:hAnsi="Times New Roman" w:cs="Times New Roman"/>
          <w:sz w:val="24"/>
          <w:szCs w:val="24"/>
        </w:rPr>
        <w:t>items, which</w:t>
      </w:r>
      <w:r w:rsidRPr="000265BD">
        <w:rPr>
          <w:rFonts w:ascii="Times New Roman" w:hAnsi="Times New Roman" w:cs="Times New Roman"/>
          <w:sz w:val="24"/>
          <w:szCs w:val="24"/>
        </w:rPr>
        <w:t xml:space="preserve"> made it difficult for the Committee to assess their spending patterns. </w:t>
      </w:r>
    </w:p>
    <w:p w14:paraId="22EAEF4F" w14:textId="77777777" w:rsidR="006A60F2" w:rsidRPr="000265BD" w:rsidRDefault="00F27C97"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 Observations</w:t>
      </w:r>
    </w:p>
    <w:p w14:paraId="29EB6292"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Portfolio Committee on Higher Education and Training having assessed the Strategic Plans 2015/16 – 2019/20 and APP 2017/18 of the SETAs made the following observations:</w:t>
      </w:r>
    </w:p>
    <w:p w14:paraId="46314FB5" w14:textId="77777777" w:rsidR="00F27C97" w:rsidRPr="000265BD" w:rsidRDefault="006A60F2" w:rsidP="009018F7">
      <w:pPr>
        <w:pStyle w:val="ListParagraph"/>
        <w:numPr>
          <w:ilvl w:val="1"/>
          <w:numId w:val="23"/>
        </w:numPr>
        <w:spacing w:after="160" w:line="360" w:lineRule="auto"/>
        <w:jc w:val="both"/>
        <w:rPr>
          <w:b/>
        </w:rPr>
      </w:pPr>
      <w:r w:rsidRPr="000265BD">
        <w:rPr>
          <w:b/>
        </w:rPr>
        <w:t>Education, Training</w:t>
      </w:r>
      <w:r w:rsidR="00F27C97" w:rsidRPr="000265BD">
        <w:rPr>
          <w:b/>
        </w:rPr>
        <w:t xml:space="preserve"> and Development Practices SETA</w:t>
      </w:r>
    </w:p>
    <w:p w14:paraId="6CCBB655" w14:textId="77777777" w:rsidR="00F27C97" w:rsidRPr="000265BD" w:rsidRDefault="006A60F2" w:rsidP="009018F7">
      <w:pPr>
        <w:pStyle w:val="ListParagraph"/>
        <w:numPr>
          <w:ilvl w:val="2"/>
          <w:numId w:val="23"/>
        </w:numPr>
        <w:spacing w:after="160" w:line="360" w:lineRule="auto"/>
        <w:jc w:val="both"/>
      </w:pPr>
      <w:r w:rsidRPr="000265BD">
        <w:t xml:space="preserve">The ETDP SETA had offices in all the nine provinces of the country and </w:t>
      </w:r>
      <w:r w:rsidR="00541E5A" w:rsidRPr="000265BD">
        <w:t>the Committee commended this</w:t>
      </w:r>
      <w:r w:rsidRPr="000265BD">
        <w:t>.</w:t>
      </w:r>
    </w:p>
    <w:p w14:paraId="5E1EC414" w14:textId="77777777" w:rsidR="00F27C97" w:rsidRPr="000265BD" w:rsidRDefault="00F27C97"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6.1.2. </w:t>
      </w:r>
      <w:r w:rsidR="006A60F2" w:rsidRPr="000265BD">
        <w:rPr>
          <w:rFonts w:ascii="Times New Roman" w:hAnsi="Times New Roman" w:cs="Times New Roman"/>
          <w:sz w:val="24"/>
          <w:szCs w:val="24"/>
        </w:rPr>
        <w:t xml:space="preserve">The Committee was concerned that the development of the Sector Skills Plans (SSPs) for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the ETD sector was outsourced to consultants.</w:t>
      </w:r>
    </w:p>
    <w:p w14:paraId="5D550E01" w14:textId="77777777" w:rsidR="00F27C97" w:rsidRPr="000265BD" w:rsidRDefault="00F27C97"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6.1.3.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Committee expressed a concern about the high failure rate of first year students at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higher education institutions (HEIs) who </w:t>
      </w:r>
      <w:r w:rsidR="00541E5A" w:rsidRPr="000265BD">
        <w:rPr>
          <w:rFonts w:ascii="Times New Roman" w:hAnsi="Times New Roman" w:cs="Times New Roman"/>
          <w:sz w:val="24"/>
          <w:szCs w:val="24"/>
        </w:rPr>
        <w:t>received</w:t>
      </w:r>
      <w:r w:rsidR="006A60F2" w:rsidRPr="000265BD">
        <w:rPr>
          <w:rFonts w:ascii="Times New Roman" w:hAnsi="Times New Roman" w:cs="Times New Roman"/>
          <w:sz w:val="24"/>
          <w:szCs w:val="24"/>
        </w:rPr>
        <w:t xml:space="preserve"> bursaries </w:t>
      </w:r>
      <w:r w:rsidR="00541E5A" w:rsidRPr="000265BD">
        <w:rPr>
          <w:rFonts w:ascii="Times New Roman" w:hAnsi="Times New Roman" w:cs="Times New Roman"/>
          <w:sz w:val="24"/>
          <w:szCs w:val="24"/>
        </w:rPr>
        <w:t xml:space="preserve">from </w:t>
      </w:r>
      <w:r w:rsidR="006A60F2" w:rsidRPr="000265BD">
        <w:rPr>
          <w:rFonts w:ascii="Times New Roman" w:hAnsi="Times New Roman" w:cs="Times New Roman"/>
          <w:sz w:val="24"/>
          <w:szCs w:val="24"/>
        </w:rPr>
        <w:t>the ETDP SETA.</w:t>
      </w:r>
    </w:p>
    <w:p w14:paraId="230714EE"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6.1.4. </w:t>
      </w:r>
      <w:r w:rsidR="006A60F2" w:rsidRPr="000265BD">
        <w:rPr>
          <w:rFonts w:ascii="Times New Roman" w:hAnsi="Times New Roman" w:cs="Times New Roman"/>
          <w:sz w:val="24"/>
          <w:szCs w:val="24"/>
        </w:rPr>
        <w:t xml:space="preserve">The ETDP SETA had six Research Chairs across different higher education institutions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(HEIs) which undertook different kinds of research for the SETA. The ETDP SETA paid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consultancy fees to these institutions.</w:t>
      </w:r>
    </w:p>
    <w:p w14:paraId="61BABCC2" w14:textId="77777777" w:rsidR="006A60F2" w:rsidRPr="000265BD" w:rsidRDefault="00807020" w:rsidP="009018F7">
      <w:pPr>
        <w:spacing w:after="160" w:line="360" w:lineRule="auto"/>
        <w:ind w:left="720" w:hanging="720"/>
        <w:jc w:val="both"/>
        <w:rPr>
          <w:rFonts w:ascii="Times New Roman" w:hAnsi="Times New Roman" w:cs="Times New Roman"/>
          <w:b/>
          <w:sz w:val="24"/>
          <w:szCs w:val="24"/>
        </w:rPr>
      </w:pPr>
      <w:r w:rsidRPr="000265BD">
        <w:rPr>
          <w:rFonts w:ascii="Times New Roman" w:hAnsi="Times New Roman" w:cs="Times New Roman"/>
          <w:sz w:val="24"/>
          <w:szCs w:val="24"/>
        </w:rPr>
        <w:t xml:space="preserve">6.1.5. </w:t>
      </w:r>
      <w:r w:rsidRPr="000265BD">
        <w:rPr>
          <w:rFonts w:ascii="Times New Roman" w:hAnsi="Times New Roman" w:cs="Times New Roman"/>
          <w:sz w:val="24"/>
          <w:szCs w:val="24"/>
        </w:rPr>
        <w:tab/>
      </w:r>
      <w:r w:rsidR="00541E5A" w:rsidRPr="000265BD">
        <w:rPr>
          <w:rFonts w:ascii="Times New Roman" w:hAnsi="Times New Roman" w:cs="Times New Roman"/>
          <w:sz w:val="24"/>
          <w:szCs w:val="24"/>
        </w:rPr>
        <w:t>The Committee commended t</w:t>
      </w:r>
      <w:r w:rsidR="006A60F2" w:rsidRPr="000265BD">
        <w:rPr>
          <w:rFonts w:ascii="Times New Roman" w:hAnsi="Times New Roman" w:cs="Times New Roman"/>
          <w:sz w:val="24"/>
          <w:szCs w:val="24"/>
        </w:rPr>
        <w:t xml:space="preserve">he ETDP SETA for the good governance and financial management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systems in place, </w:t>
      </w:r>
      <w:r w:rsidR="00541E5A" w:rsidRPr="000265BD">
        <w:rPr>
          <w:rFonts w:ascii="Times New Roman" w:hAnsi="Times New Roman" w:cs="Times New Roman"/>
          <w:sz w:val="24"/>
          <w:szCs w:val="24"/>
        </w:rPr>
        <w:t xml:space="preserve">such that </w:t>
      </w:r>
      <w:r w:rsidR="006A60F2" w:rsidRPr="000265BD">
        <w:rPr>
          <w:rFonts w:ascii="Times New Roman" w:hAnsi="Times New Roman" w:cs="Times New Roman"/>
          <w:sz w:val="24"/>
          <w:szCs w:val="24"/>
        </w:rPr>
        <w:t xml:space="preserve">it </w:t>
      </w:r>
      <w:r w:rsidR="00541E5A" w:rsidRPr="000265BD">
        <w:rPr>
          <w:rFonts w:ascii="Times New Roman" w:hAnsi="Times New Roman" w:cs="Times New Roman"/>
          <w:sz w:val="24"/>
          <w:szCs w:val="24"/>
        </w:rPr>
        <w:t xml:space="preserve">has </w:t>
      </w:r>
      <w:r w:rsidR="006A60F2" w:rsidRPr="000265BD">
        <w:rPr>
          <w:rFonts w:ascii="Times New Roman" w:hAnsi="Times New Roman" w:cs="Times New Roman"/>
          <w:sz w:val="24"/>
          <w:szCs w:val="24"/>
        </w:rPr>
        <w:t>never received a qualified audit.</w:t>
      </w:r>
    </w:p>
    <w:p w14:paraId="53E8578F" w14:textId="77777777" w:rsidR="00807020"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.2</w:t>
      </w:r>
      <w:r w:rsidRPr="000265BD">
        <w:rPr>
          <w:rFonts w:ascii="Times New Roman" w:hAnsi="Times New Roman" w:cs="Times New Roman"/>
          <w:b/>
          <w:sz w:val="24"/>
          <w:szCs w:val="24"/>
        </w:rPr>
        <w:t xml:space="preserve">. </w:t>
      </w:r>
      <w:r w:rsidR="006A60F2" w:rsidRPr="000265BD">
        <w:rPr>
          <w:rFonts w:ascii="Times New Roman" w:hAnsi="Times New Roman" w:cs="Times New Roman"/>
          <w:b/>
          <w:sz w:val="24"/>
          <w:szCs w:val="24"/>
        </w:rPr>
        <w:t xml:space="preserve"> Health and Welfare SETA</w:t>
      </w:r>
    </w:p>
    <w:p w14:paraId="1373F72C"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6.2.1. </w:t>
      </w:r>
      <w:r w:rsidR="006A60F2" w:rsidRPr="000265BD">
        <w:rPr>
          <w:rFonts w:ascii="Times New Roman" w:hAnsi="Times New Roman" w:cs="Times New Roman"/>
          <w:sz w:val="24"/>
          <w:szCs w:val="24"/>
        </w:rPr>
        <w:t xml:space="preserve">The HWSETA was commended for its good governance, provincial footprint and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development of its SSP internally.</w:t>
      </w:r>
    </w:p>
    <w:p w14:paraId="62DE0DE0"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6.2.2. </w:t>
      </w:r>
      <w:r w:rsidR="006A60F2" w:rsidRPr="000265BD">
        <w:rPr>
          <w:rFonts w:ascii="Times New Roman" w:hAnsi="Times New Roman" w:cs="Times New Roman"/>
          <w:sz w:val="24"/>
          <w:szCs w:val="24"/>
        </w:rPr>
        <w:t xml:space="preserve">The Committee expressed a concern about duplication in the skills development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programmes offered by the HWSETA and the ETDPSETA.</w:t>
      </w:r>
    </w:p>
    <w:p w14:paraId="7BC741BC"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6.2.3.</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Committee was concerned that students at the TVET Colleges had been offered an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unaccredited National Certificate Vocational NC(V) Primary Healthcare programme.</w:t>
      </w:r>
    </w:p>
    <w:p w14:paraId="2631B0B3" w14:textId="77777777" w:rsidR="006A60F2"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6.2.4.</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Committee expressed a concern about the non-payment of the 30 percent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contribution by certain government departments for training and development to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HWSETA. </w:t>
      </w:r>
    </w:p>
    <w:p w14:paraId="5B548FFA" w14:textId="77777777" w:rsidR="00807020"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.3</w:t>
      </w:r>
      <w:r w:rsidRPr="000265BD">
        <w:rPr>
          <w:rFonts w:ascii="Times New Roman" w:hAnsi="Times New Roman" w:cs="Times New Roman"/>
          <w:b/>
          <w:sz w:val="24"/>
          <w:szCs w:val="24"/>
        </w:rPr>
        <w:t>. Services SETA</w:t>
      </w:r>
    </w:p>
    <w:p w14:paraId="56245890"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6.3.1. </w:t>
      </w:r>
      <w:r w:rsidR="006A60F2" w:rsidRPr="000265BD">
        <w:rPr>
          <w:rFonts w:ascii="Times New Roman" w:hAnsi="Times New Roman" w:cs="Times New Roman"/>
          <w:sz w:val="24"/>
          <w:szCs w:val="24"/>
        </w:rPr>
        <w:t xml:space="preserve">The Services SETA was commended for getting two consecutive clean audits post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administration period as well strategies introduced by the board to improve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performance of the SETA.</w:t>
      </w:r>
    </w:p>
    <w:p w14:paraId="4B6677FC"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6.3.2.</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Committee raised a concern with regard to the low levels of education of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employees of the Services SETA.</w:t>
      </w:r>
    </w:p>
    <w:p w14:paraId="3515D910"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6.3.3. </w:t>
      </w:r>
      <w:r w:rsidR="006A60F2" w:rsidRPr="000265BD">
        <w:rPr>
          <w:rFonts w:ascii="Times New Roman" w:hAnsi="Times New Roman" w:cs="Times New Roman"/>
          <w:sz w:val="24"/>
          <w:szCs w:val="24"/>
        </w:rPr>
        <w:t xml:space="preserve">Learnership hopping in particular by unemployed learners was noted as a serious concern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owing to varying stipends paid by the SETAs.</w:t>
      </w:r>
    </w:p>
    <w:p w14:paraId="2234FE7A"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6.3.4. </w:t>
      </w:r>
      <w:r w:rsidR="00541E5A" w:rsidRPr="000265BD">
        <w:rPr>
          <w:rFonts w:ascii="Times New Roman" w:hAnsi="Times New Roman" w:cs="Times New Roman"/>
          <w:sz w:val="24"/>
          <w:szCs w:val="24"/>
        </w:rPr>
        <w:t xml:space="preserve">The Committee was concerned with the </w:t>
      </w:r>
      <w:r w:rsidR="006A60F2" w:rsidRPr="000265BD">
        <w:rPr>
          <w:rFonts w:ascii="Times New Roman" w:hAnsi="Times New Roman" w:cs="Times New Roman"/>
          <w:sz w:val="24"/>
          <w:szCs w:val="24"/>
        </w:rPr>
        <w:t>slow pace of transformation in the real estate sector.</w:t>
      </w:r>
    </w:p>
    <w:p w14:paraId="6613429E"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6.3.5. </w:t>
      </w:r>
      <w:r w:rsidR="006A60F2" w:rsidRPr="000265BD">
        <w:rPr>
          <w:rFonts w:ascii="Times New Roman" w:hAnsi="Times New Roman" w:cs="Times New Roman"/>
          <w:sz w:val="24"/>
          <w:szCs w:val="24"/>
        </w:rPr>
        <w:t xml:space="preserve">The Services SETA was among the SETAs which developed their own Sector Skills Plans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(SSPs) and this was commendable.</w:t>
      </w:r>
    </w:p>
    <w:p w14:paraId="0BEF9F5D" w14:textId="77777777" w:rsidR="006A60F2"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6.3.6. </w:t>
      </w:r>
      <w:r w:rsidR="006A60F2" w:rsidRPr="000265BD">
        <w:rPr>
          <w:rFonts w:ascii="Times New Roman" w:hAnsi="Times New Roman" w:cs="Times New Roman"/>
          <w:sz w:val="24"/>
          <w:szCs w:val="24"/>
        </w:rPr>
        <w:t xml:space="preserve">The Services SETA was encouraged to support the SMMEs, NGOs and Cooperative since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NSDS III goal six mandates SETAs to provide support on skills development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programmes to these organisations.</w:t>
      </w:r>
    </w:p>
    <w:p w14:paraId="02C15ED9" w14:textId="77777777" w:rsidR="00807020"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.4</w:t>
      </w:r>
      <w:r w:rsidRPr="000265BD">
        <w:rPr>
          <w:rFonts w:ascii="Times New Roman" w:hAnsi="Times New Roman" w:cs="Times New Roman"/>
          <w:b/>
          <w:sz w:val="24"/>
          <w:szCs w:val="24"/>
        </w:rPr>
        <w:t>. Energy and Water SETA</w:t>
      </w:r>
    </w:p>
    <w:p w14:paraId="4F6056D0"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6.4.1.</w:t>
      </w:r>
      <w:r w:rsidRPr="000265BD">
        <w:rPr>
          <w:rFonts w:ascii="Times New Roman" w:hAnsi="Times New Roman" w:cs="Times New Roman"/>
          <w:b/>
          <w:sz w:val="24"/>
          <w:szCs w:val="24"/>
        </w:rPr>
        <w:t xml:space="preserve"> </w:t>
      </w:r>
      <w:r w:rsidR="006A60F2" w:rsidRPr="000265BD">
        <w:rPr>
          <w:rFonts w:ascii="Times New Roman" w:hAnsi="Times New Roman" w:cs="Times New Roman"/>
          <w:sz w:val="24"/>
          <w:szCs w:val="24"/>
        </w:rPr>
        <w:t xml:space="preserve">It was commendable that the EWSETA had projects in place to support the gas and oil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exploration, including the training of artisans and engineers for Operation Phakisa Ocean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Economy initiative.</w:t>
      </w:r>
    </w:p>
    <w:p w14:paraId="3DEF5B4E"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6.4.2. </w:t>
      </w:r>
      <w:r w:rsidR="006A60F2" w:rsidRPr="000265BD">
        <w:rPr>
          <w:rFonts w:ascii="Times New Roman" w:hAnsi="Times New Roman" w:cs="Times New Roman"/>
          <w:sz w:val="24"/>
          <w:szCs w:val="24"/>
        </w:rPr>
        <w:t xml:space="preserve">The training of 10 000 artisans as part of the war on water leaks projects to revitalize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township economy was commended by the Committee.</w:t>
      </w:r>
    </w:p>
    <w:p w14:paraId="228EA5D7"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6.4.3. </w:t>
      </w:r>
      <w:r w:rsidR="006A60F2" w:rsidRPr="000265BD">
        <w:rPr>
          <w:rFonts w:ascii="Times New Roman" w:hAnsi="Times New Roman" w:cs="Times New Roman"/>
          <w:sz w:val="24"/>
          <w:szCs w:val="24"/>
        </w:rPr>
        <w:t xml:space="preserve">The Committee was concerned that the country had to import skills for mega infrastructure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projects that were meant to grow the economy, such as the Medupi Power Station while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there were funds allocated for skills development.</w:t>
      </w:r>
    </w:p>
    <w:p w14:paraId="557CEF2A"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6.3.4. </w:t>
      </w:r>
      <w:r w:rsidR="006A60F2" w:rsidRPr="000265BD">
        <w:rPr>
          <w:rFonts w:ascii="Times New Roman" w:hAnsi="Times New Roman" w:cs="Times New Roman"/>
          <w:sz w:val="24"/>
          <w:szCs w:val="24"/>
        </w:rPr>
        <w:t xml:space="preserve">The Committee expressed a concern with regard to the increase in legal costs from R2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million in 2016/17 to R5.2 million in 2017/18.</w:t>
      </w:r>
    </w:p>
    <w:p w14:paraId="34EFF1BB" w14:textId="77777777" w:rsidR="00F630C4"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6.3.5. </w:t>
      </w:r>
      <w:r w:rsidR="006A60F2" w:rsidRPr="000265BD">
        <w:rPr>
          <w:rFonts w:ascii="Times New Roman" w:hAnsi="Times New Roman" w:cs="Times New Roman"/>
          <w:sz w:val="24"/>
          <w:szCs w:val="24"/>
        </w:rPr>
        <w:t xml:space="preserve">The Committee urged the EWSETA to aim for a clean audit in the 2016/17 financial year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instead of an unqualified audit as targeted in the APP 2017/18.</w:t>
      </w:r>
    </w:p>
    <w:p w14:paraId="741953BE" w14:textId="77777777" w:rsidR="00F84198"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.5</w:t>
      </w:r>
      <w:r w:rsidRPr="000265BD">
        <w:rPr>
          <w:rFonts w:ascii="Times New Roman" w:hAnsi="Times New Roman" w:cs="Times New Roman"/>
          <w:b/>
          <w:sz w:val="24"/>
          <w:szCs w:val="24"/>
        </w:rPr>
        <w:t>. Local Government SETA</w:t>
      </w:r>
    </w:p>
    <w:p w14:paraId="0AAEA4CD"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6.5.1.</w:t>
      </w:r>
      <w:r w:rsidRPr="000265BD">
        <w:rPr>
          <w:rFonts w:ascii="Times New Roman" w:hAnsi="Times New Roman" w:cs="Times New Roman"/>
          <w:b/>
          <w:sz w:val="24"/>
          <w:szCs w:val="24"/>
        </w:rPr>
        <w:t xml:space="preserve"> </w:t>
      </w:r>
      <w:r w:rsidR="006A60F2" w:rsidRPr="000265BD">
        <w:rPr>
          <w:rFonts w:ascii="Times New Roman" w:hAnsi="Times New Roman" w:cs="Times New Roman"/>
          <w:sz w:val="24"/>
          <w:szCs w:val="24"/>
        </w:rPr>
        <w:t xml:space="preserve">The improvement in the governance of the LGSETA post the administration period was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commended by the Committee</w:t>
      </w:r>
      <w:r w:rsidR="00F84198" w:rsidRPr="000265BD">
        <w:rPr>
          <w:rFonts w:ascii="Times New Roman" w:hAnsi="Times New Roman" w:cs="Times New Roman"/>
          <w:sz w:val="24"/>
          <w:szCs w:val="24"/>
        </w:rPr>
        <w:t xml:space="preserve"> and</w:t>
      </w:r>
      <w:r w:rsidR="006A60F2" w:rsidRPr="000265BD">
        <w:rPr>
          <w:rFonts w:ascii="Times New Roman" w:hAnsi="Times New Roman" w:cs="Times New Roman"/>
          <w:sz w:val="24"/>
          <w:szCs w:val="24"/>
        </w:rPr>
        <w:t xml:space="preserve"> the </w:t>
      </w:r>
      <w:r w:rsidR="00541E5A" w:rsidRPr="000265BD">
        <w:rPr>
          <w:rFonts w:ascii="Times New Roman" w:hAnsi="Times New Roman" w:cs="Times New Roman"/>
          <w:sz w:val="24"/>
          <w:szCs w:val="24"/>
        </w:rPr>
        <w:t xml:space="preserve">introduction of </w:t>
      </w:r>
      <w:r w:rsidR="006A60F2" w:rsidRPr="000265BD">
        <w:rPr>
          <w:rFonts w:ascii="Times New Roman" w:hAnsi="Times New Roman" w:cs="Times New Roman"/>
          <w:sz w:val="24"/>
          <w:szCs w:val="24"/>
        </w:rPr>
        <w:t>strategic initiatives by the board.</w:t>
      </w:r>
    </w:p>
    <w:p w14:paraId="68F4FADA"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6.5.2. </w:t>
      </w:r>
      <w:r w:rsidR="006A60F2" w:rsidRPr="000265BD">
        <w:rPr>
          <w:rFonts w:ascii="Times New Roman" w:hAnsi="Times New Roman" w:cs="Times New Roman"/>
          <w:sz w:val="24"/>
          <w:szCs w:val="24"/>
        </w:rPr>
        <w:t xml:space="preserve">The high turn-over of the </w:t>
      </w:r>
      <w:r w:rsidR="0015196A" w:rsidRPr="000265BD">
        <w:rPr>
          <w:rFonts w:ascii="Times New Roman" w:hAnsi="Times New Roman" w:cs="Times New Roman"/>
          <w:sz w:val="24"/>
          <w:szCs w:val="24"/>
        </w:rPr>
        <w:t>councillors</w:t>
      </w:r>
      <w:r w:rsidR="006A60F2" w:rsidRPr="000265BD">
        <w:rPr>
          <w:rFonts w:ascii="Times New Roman" w:hAnsi="Times New Roman" w:cs="Times New Roman"/>
          <w:sz w:val="24"/>
          <w:szCs w:val="24"/>
        </w:rPr>
        <w:t xml:space="preserve"> and their inadequate understanding of the local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government sector were noted as serious concern which also contributed to service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delivery protests.</w:t>
      </w:r>
    </w:p>
    <w:p w14:paraId="194867BF"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6.5.3. </w:t>
      </w:r>
      <w:r w:rsidR="006A60F2" w:rsidRPr="000265BD">
        <w:rPr>
          <w:rFonts w:ascii="Times New Roman" w:hAnsi="Times New Roman" w:cs="Times New Roman"/>
          <w:sz w:val="24"/>
          <w:szCs w:val="24"/>
        </w:rPr>
        <w:t xml:space="preserve">The high drop-out rate in the Adult Education and Training programmes was noted a serious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concern and the LGSETA resolved to combine the AET programmes with skills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programmes and offer stipend to the learners. </w:t>
      </w:r>
    </w:p>
    <w:p w14:paraId="09C0C91B" w14:textId="77777777" w:rsidR="00807020" w:rsidRPr="000265BD" w:rsidRDefault="00807020"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6.5.4. </w:t>
      </w:r>
      <w:r w:rsidR="006A60F2" w:rsidRPr="000265BD">
        <w:rPr>
          <w:rFonts w:ascii="Times New Roman" w:hAnsi="Times New Roman" w:cs="Times New Roman"/>
          <w:sz w:val="24"/>
          <w:szCs w:val="24"/>
        </w:rPr>
        <w:t xml:space="preserve">The Committee noted that the LGSETA should consider the possibilities of making use of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Ward Committees in selecting unemployed learners to the learnership programmes.</w:t>
      </w:r>
    </w:p>
    <w:p w14:paraId="43EFC58F" w14:textId="77777777" w:rsidR="006A60F2"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6.5.5. </w:t>
      </w:r>
      <w:r w:rsidR="006A60F2" w:rsidRPr="000265BD">
        <w:rPr>
          <w:rFonts w:ascii="Times New Roman" w:hAnsi="Times New Roman" w:cs="Times New Roman"/>
          <w:sz w:val="24"/>
          <w:szCs w:val="24"/>
        </w:rPr>
        <w:t xml:space="preserve">The proposal by the LGSETA to have a strategic session with Committee and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Department to discuss the strategic objectives and long term commitments of the SETAs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was noted by the Committee.</w:t>
      </w:r>
    </w:p>
    <w:p w14:paraId="607AD3FE" w14:textId="77777777" w:rsidR="008C49DF" w:rsidRPr="000265BD" w:rsidRDefault="00807020"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8C49DF" w:rsidRPr="000265BD">
        <w:rPr>
          <w:rFonts w:ascii="Times New Roman" w:hAnsi="Times New Roman" w:cs="Times New Roman"/>
          <w:b/>
          <w:sz w:val="24"/>
          <w:szCs w:val="24"/>
        </w:rPr>
        <w:t>.6. Bank SETA</w:t>
      </w:r>
    </w:p>
    <w:p w14:paraId="63239754" w14:textId="77777777" w:rsidR="008C49DF" w:rsidRPr="000265BD" w:rsidRDefault="008C49D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6.6.1. </w:t>
      </w:r>
      <w:r w:rsidR="006A60F2" w:rsidRPr="000265BD">
        <w:rPr>
          <w:rFonts w:ascii="Times New Roman" w:hAnsi="Times New Roman" w:cs="Times New Roman"/>
          <w:sz w:val="24"/>
          <w:szCs w:val="24"/>
        </w:rPr>
        <w:t xml:space="preserve">The Committee expressed a concern about the visibility and the footprint of the Bank SETA,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especially in rural areas. It was noted that ordinary people were not familiar with the skills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development programmes offered by the Bank SETA, especially in rural areas.</w:t>
      </w:r>
    </w:p>
    <w:p w14:paraId="67716C79" w14:textId="77777777" w:rsidR="008C49DF" w:rsidRPr="000265BD" w:rsidRDefault="008C49DF"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sz w:val="24"/>
          <w:szCs w:val="24"/>
        </w:rPr>
        <w:t>6.6.2.</w:t>
      </w:r>
      <w:r w:rsidRPr="000265BD">
        <w:rPr>
          <w:rFonts w:ascii="Times New Roman" w:hAnsi="Times New Roman" w:cs="Times New Roman"/>
          <w:sz w:val="24"/>
          <w:szCs w:val="24"/>
        </w:rPr>
        <w:tab/>
      </w:r>
      <w:r w:rsidR="006A60F2" w:rsidRPr="000265BD">
        <w:rPr>
          <w:rFonts w:ascii="Times New Roman" w:hAnsi="Times New Roman" w:cs="Times New Roman"/>
          <w:bCs/>
          <w:sz w:val="24"/>
          <w:szCs w:val="24"/>
        </w:rPr>
        <w:t xml:space="preserve">The Committee noted with concern that the targets for the 2017/18 financial year showed </w:t>
      </w:r>
      <w:r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little or non-improvement from the previous financial year including the expected output.</w:t>
      </w:r>
    </w:p>
    <w:p w14:paraId="055B3A93" w14:textId="77777777" w:rsidR="008C49DF" w:rsidRPr="000265BD" w:rsidRDefault="006A60F2" w:rsidP="009018F7">
      <w:pPr>
        <w:pStyle w:val="ListParagraph"/>
        <w:numPr>
          <w:ilvl w:val="2"/>
          <w:numId w:val="24"/>
        </w:numPr>
        <w:spacing w:after="160" w:line="360" w:lineRule="auto"/>
        <w:jc w:val="both"/>
        <w:rPr>
          <w:b/>
        </w:rPr>
      </w:pPr>
      <w:r w:rsidRPr="000265BD">
        <w:t xml:space="preserve">The Committee was concerned that the costs of the training programmes were high and the number of learners that graduated after the programme were low, resulting in poor return </w:t>
      </w:r>
      <w:r w:rsidR="008C49DF" w:rsidRPr="000265BD">
        <w:tab/>
      </w:r>
      <w:r w:rsidRPr="000265BD">
        <w:t>for the investment made.</w:t>
      </w:r>
    </w:p>
    <w:p w14:paraId="17E2BA00" w14:textId="77777777" w:rsidR="008C49DF" w:rsidRPr="000265BD" w:rsidRDefault="006A60F2" w:rsidP="009018F7">
      <w:pPr>
        <w:pStyle w:val="ListParagraph"/>
        <w:numPr>
          <w:ilvl w:val="2"/>
          <w:numId w:val="24"/>
        </w:numPr>
        <w:spacing w:after="160" w:line="360" w:lineRule="auto"/>
        <w:jc w:val="both"/>
        <w:rPr>
          <w:b/>
        </w:rPr>
      </w:pPr>
      <w:r w:rsidRPr="000265BD">
        <w:t>The Bank SETA was commended for insourcing most of its non-core functions which also limited the spending on service providers.</w:t>
      </w:r>
    </w:p>
    <w:p w14:paraId="700645FF" w14:textId="77777777" w:rsidR="008C49DF" w:rsidRPr="000265BD" w:rsidRDefault="008C49D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.7</w:t>
      </w:r>
      <w:r w:rsidRPr="000265BD">
        <w:rPr>
          <w:rFonts w:ascii="Times New Roman" w:hAnsi="Times New Roman" w:cs="Times New Roman"/>
          <w:b/>
          <w:sz w:val="24"/>
          <w:szCs w:val="24"/>
        </w:rPr>
        <w:t>. Finance and Accounting SETA</w:t>
      </w:r>
    </w:p>
    <w:p w14:paraId="3BB84A16" w14:textId="77777777" w:rsidR="008C49DF" w:rsidRPr="000265BD" w:rsidRDefault="008C49D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6.7.1.</w:t>
      </w:r>
      <w:r w:rsidRPr="000265BD">
        <w:rPr>
          <w:rFonts w:ascii="Times New Roman" w:hAnsi="Times New Roman" w:cs="Times New Roman"/>
          <w:b/>
          <w:sz w:val="24"/>
          <w:szCs w:val="24"/>
        </w:rPr>
        <w:t xml:space="preserve"> </w:t>
      </w:r>
      <w:r w:rsidR="006A60F2" w:rsidRPr="000265BD">
        <w:rPr>
          <w:rFonts w:ascii="Times New Roman" w:hAnsi="Times New Roman" w:cs="Times New Roman"/>
          <w:sz w:val="24"/>
          <w:szCs w:val="24"/>
        </w:rPr>
        <w:t>FASSET was commended for maintaining a clean audit for the past 16 years.</w:t>
      </w:r>
    </w:p>
    <w:p w14:paraId="27FF10F9" w14:textId="77777777" w:rsidR="008C49DF" w:rsidRPr="000265BD" w:rsidRDefault="008C49D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6.7.2. </w:t>
      </w:r>
      <w:r w:rsidR="006A60F2" w:rsidRPr="000265BD">
        <w:rPr>
          <w:rFonts w:ascii="Times New Roman" w:hAnsi="Times New Roman" w:cs="Times New Roman"/>
          <w:sz w:val="24"/>
          <w:szCs w:val="24"/>
        </w:rPr>
        <w:t xml:space="preserve">The Committee expressed a concern about the R14.2 million allocated for service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provider’s fees which also constituted the second biggest expenditure line item for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2017/18.</w:t>
      </w:r>
    </w:p>
    <w:p w14:paraId="7F3AF845" w14:textId="77777777" w:rsidR="008C49DF" w:rsidRPr="000265BD" w:rsidRDefault="008C49D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6.7.3. </w:t>
      </w:r>
      <w:r w:rsidR="006A60F2" w:rsidRPr="000265BD">
        <w:rPr>
          <w:rFonts w:ascii="Times New Roman" w:hAnsi="Times New Roman" w:cs="Times New Roman"/>
          <w:sz w:val="24"/>
          <w:szCs w:val="24"/>
        </w:rPr>
        <w:t xml:space="preserve">The Committee noted with concern that the future progression of the learners that entered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skills development programmes of the FASSET was not adequately monitored.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FASSET acknowledged that the database of the beneficiaries was not adequate, and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undertook to implement other mechanisms to improve learner tracking.</w:t>
      </w:r>
    </w:p>
    <w:p w14:paraId="14536AC7" w14:textId="77777777" w:rsidR="008C49DF" w:rsidRPr="000265BD" w:rsidRDefault="008C49D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6.7.4. </w:t>
      </w:r>
      <w:r w:rsidR="006A60F2" w:rsidRPr="000265BD">
        <w:rPr>
          <w:rFonts w:ascii="Times New Roman" w:hAnsi="Times New Roman" w:cs="Times New Roman"/>
          <w:sz w:val="24"/>
          <w:szCs w:val="24"/>
        </w:rPr>
        <w:t xml:space="preserve">The Committee raised a concern about the increase in board fees from R1.7 million in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2016/17 to R2.6 million in 2017/18. </w:t>
      </w:r>
    </w:p>
    <w:p w14:paraId="5F340392" w14:textId="77777777" w:rsidR="001F79F6" w:rsidRPr="000265BD" w:rsidRDefault="008C49D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6.7.5. </w:t>
      </w:r>
      <w:r w:rsidR="006A60F2" w:rsidRPr="000265BD">
        <w:rPr>
          <w:rFonts w:ascii="Times New Roman" w:hAnsi="Times New Roman" w:cs="Times New Roman"/>
          <w:sz w:val="24"/>
          <w:szCs w:val="24"/>
        </w:rPr>
        <w:t xml:space="preserve">The Committee was concerned about the low levels of finance and accounting skills in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public sector, and requested the FASSET to expand its skills programmes in the public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sector.</w:t>
      </w:r>
    </w:p>
    <w:p w14:paraId="6979E97A" w14:textId="77777777" w:rsidR="009F1062" w:rsidRPr="000265BD" w:rsidRDefault="009F1062" w:rsidP="009018F7">
      <w:pPr>
        <w:spacing w:after="160" w:line="360" w:lineRule="auto"/>
        <w:jc w:val="both"/>
        <w:rPr>
          <w:rFonts w:ascii="Times New Roman" w:hAnsi="Times New Roman" w:cs="Times New Roman"/>
          <w:b/>
          <w:sz w:val="24"/>
          <w:szCs w:val="24"/>
        </w:rPr>
      </w:pPr>
    </w:p>
    <w:p w14:paraId="04FEEDAD" w14:textId="77777777" w:rsidR="001F79F6" w:rsidRPr="000265BD" w:rsidRDefault="001F79F6"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6.8. Insurance SETA</w:t>
      </w:r>
    </w:p>
    <w:p w14:paraId="42F0BF18" w14:textId="77777777" w:rsidR="001F79F6" w:rsidRPr="000265BD" w:rsidRDefault="001F79F6"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6.8.1. </w:t>
      </w:r>
      <w:r w:rsidR="006A60F2" w:rsidRPr="000265BD">
        <w:rPr>
          <w:rFonts w:ascii="Times New Roman" w:hAnsi="Times New Roman" w:cs="Times New Roman"/>
          <w:sz w:val="24"/>
          <w:szCs w:val="24"/>
        </w:rPr>
        <w:t xml:space="preserve">The training programme aimed at improving TVET College lecturer’s skills in offering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insurance sector related programmes in Colleges was noted. However, the Committee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was concerned that only four (4) out of the 50 TVET Colleges out had been selected for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the programme.</w:t>
      </w:r>
    </w:p>
    <w:p w14:paraId="28DFCCDE" w14:textId="77777777" w:rsidR="000F34A5" w:rsidRPr="000265BD" w:rsidRDefault="001F79F6"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6.8.2. </w:t>
      </w:r>
      <w:r w:rsidR="006A60F2" w:rsidRPr="000265BD">
        <w:rPr>
          <w:rFonts w:ascii="Times New Roman" w:hAnsi="Times New Roman" w:cs="Times New Roman"/>
          <w:sz w:val="24"/>
          <w:szCs w:val="24"/>
        </w:rPr>
        <w:t xml:space="preserve">The Committee noted that the people who established burial societies and stokvels based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in the townships and rural areas required financial literacy skills. Meanwhile, the INSETA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supported burial societies in the Western Cape and Eastern Cape while the demand for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these skills remained a challenge in the country.</w:t>
      </w:r>
    </w:p>
    <w:p w14:paraId="2CC32FA0" w14:textId="77777777" w:rsidR="006A60F2" w:rsidRPr="000265BD" w:rsidRDefault="000F34A5"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6.8.3. </w:t>
      </w:r>
      <w:r w:rsidR="006A60F2" w:rsidRPr="000265BD">
        <w:rPr>
          <w:rFonts w:ascii="Times New Roman" w:hAnsi="Times New Roman" w:cs="Times New Roman"/>
          <w:sz w:val="24"/>
          <w:szCs w:val="24"/>
        </w:rPr>
        <w:t xml:space="preserve">The Committee raised concerns about the impact of the skills development programmes of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the INSETA and lower throughput rates.</w:t>
      </w:r>
    </w:p>
    <w:p w14:paraId="5706D1D5" w14:textId="77777777" w:rsidR="000F34A5" w:rsidRPr="000265BD" w:rsidRDefault="006A60F2" w:rsidP="009018F7">
      <w:pPr>
        <w:pStyle w:val="ListParagraph"/>
        <w:numPr>
          <w:ilvl w:val="1"/>
          <w:numId w:val="25"/>
        </w:numPr>
        <w:spacing w:after="160" w:line="360" w:lineRule="auto"/>
        <w:jc w:val="both"/>
        <w:rPr>
          <w:b/>
        </w:rPr>
      </w:pPr>
      <w:r w:rsidRPr="000265BD">
        <w:rPr>
          <w:b/>
        </w:rPr>
        <w:t>Safety and Security Sector E</w:t>
      </w:r>
      <w:r w:rsidR="000F34A5" w:rsidRPr="000265BD">
        <w:rPr>
          <w:b/>
        </w:rPr>
        <w:t>ducation and Training Authority</w:t>
      </w:r>
    </w:p>
    <w:p w14:paraId="3BACC7DF" w14:textId="77777777" w:rsidR="000F34A5" w:rsidRPr="000265BD" w:rsidRDefault="000F34A5"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sz w:val="24"/>
          <w:szCs w:val="24"/>
        </w:rPr>
        <w:t xml:space="preserve">6.9.1. </w:t>
      </w:r>
      <w:r w:rsidR="006A60F2" w:rsidRPr="000265BD">
        <w:rPr>
          <w:rFonts w:ascii="Times New Roman" w:hAnsi="Times New Roman" w:cs="Times New Roman"/>
          <w:bCs/>
          <w:sz w:val="24"/>
          <w:szCs w:val="24"/>
        </w:rPr>
        <w:t>The turn-around strategy implemented by the administrator was commended.</w:t>
      </w:r>
    </w:p>
    <w:p w14:paraId="6E7C9AA3" w14:textId="77777777" w:rsidR="000F34A5" w:rsidRPr="000265BD" w:rsidRDefault="000F34A5"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 xml:space="preserve">6.9.2. </w:t>
      </w:r>
      <w:r w:rsidR="006A60F2" w:rsidRPr="000265BD">
        <w:rPr>
          <w:rFonts w:ascii="Times New Roman" w:hAnsi="Times New Roman" w:cs="Times New Roman"/>
          <w:bCs/>
          <w:sz w:val="24"/>
          <w:szCs w:val="24"/>
        </w:rPr>
        <w:t>The drop-out rate of learners in the skills programmes was noted as a concern.</w:t>
      </w:r>
    </w:p>
    <w:p w14:paraId="3D455D3F" w14:textId="77777777" w:rsidR="000F34A5" w:rsidRPr="000265BD" w:rsidRDefault="000F34A5"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 xml:space="preserve">6.9.3. </w:t>
      </w:r>
      <w:r w:rsidR="006A60F2" w:rsidRPr="000265BD">
        <w:rPr>
          <w:rFonts w:ascii="Times New Roman" w:hAnsi="Times New Roman" w:cs="Times New Roman"/>
          <w:bCs/>
          <w:sz w:val="24"/>
          <w:szCs w:val="24"/>
        </w:rPr>
        <w:t xml:space="preserve">The inadequate absorption of learners into workplaces after completion of the training </w:t>
      </w:r>
      <w:r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programmes was noted as a concern.</w:t>
      </w:r>
    </w:p>
    <w:p w14:paraId="29170172" w14:textId="77777777" w:rsidR="000F34A5" w:rsidRPr="000265BD" w:rsidRDefault="000F34A5"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 xml:space="preserve">6.9.4. </w:t>
      </w:r>
      <w:r w:rsidR="006A60F2" w:rsidRPr="000265BD">
        <w:rPr>
          <w:rFonts w:ascii="Times New Roman" w:hAnsi="Times New Roman" w:cs="Times New Roman"/>
          <w:bCs/>
          <w:sz w:val="24"/>
          <w:szCs w:val="24"/>
        </w:rPr>
        <w:t xml:space="preserve">The Committee expressed a concern about the indicators that were not well defined and </w:t>
      </w:r>
      <w:r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 xml:space="preserve">targets that were not measurable as required by the National Treasury SMART criteria. </w:t>
      </w:r>
    </w:p>
    <w:p w14:paraId="729F37CB" w14:textId="77777777" w:rsidR="000F34A5" w:rsidRPr="000265BD" w:rsidRDefault="000F34A5"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 xml:space="preserve">6.9.5. </w:t>
      </w:r>
      <w:r w:rsidR="006A60F2" w:rsidRPr="000265BD">
        <w:rPr>
          <w:rFonts w:ascii="Times New Roman" w:hAnsi="Times New Roman" w:cs="Times New Roman"/>
          <w:bCs/>
          <w:sz w:val="24"/>
          <w:szCs w:val="24"/>
        </w:rPr>
        <w:t xml:space="preserve">The Committee expressed a concern about inadequate information and communication </w:t>
      </w:r>
      <w:r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technology (ICT) systems at SASSETA.</w:t>
      </w:r>
    </w:p>
    <w:p w14:paraId="612C6E97" w14:textId="77777777" w:rsidR="000F34A5" w:rsidRPr="000265BD" w:rsidRDefault="000F34A5" w:rsidP="009018F7">
      <w:pPr>
        <w:spacing w:after="160" w:line="360" w:lineRule="auto"/>
        <w:jc w:val="both"/>
        <w:rPr>
          <w:rFonts w:ascii="Times New Roman" w:hAnsi="Times New Roman" w:cs="Times New Roman"/>
          <w:bCs/>
          <w:sz w:val="24"/>
          <w:szCs w:val="24"/>
        </w:rPr>
      </w:pPr>
      <w:r w:rsidRPr="000265BD">
        <w:rPr>
          <w:rFonts w:ascii="Times New Roman" w:hAnsi="Times New Roman" w:cs="Times New Roman"/>
          <w:bCs/>
          <w:sz w:val="24"/>
          <w:szCs w:val="24"/>
        </w:rPr>
        <w:t xml:space="preserve">6.9.6. </w:t>
      </w:r>
      <w:r w:rsidR="006A60F2" w:rsidRPr="000265BD">
        <w:rPr>
          <w:rFonts w:ascii="Times New Roman" w:hAnsi="Times New Roman" w:cs="Times New Roman"/>
          <w:bCs/>
          <w:sz w:val="24"/>
          <w:szCs w:val="24"/>
        </w:rPr>
        <w:t xml:space="preserve">The Committee were concerned about unaccredited bogus service providers who trained </w:t>
      </w:r>
      <w:r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learners in unaccredited programmes.</w:t>
      </w:r>
    </w:p>
    <w:p w14:paraId="009B7CD6" w14:textId="77777777" w:rsidR="006A60F2" w:rsidRPr="000265BD" w:rsidRDefault="000F34A5"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Cs/>
          <w:sz w:val="24"/>
          <w:szCs w:val="24"/>
        </w:rPr>
        <w:t xml:space="preserve">6.9.7. </w:t>
      </w:r>
      <w:r w:rsidR="006A60F2" w:rsidRPr="000265BD">
        <w:rPr>
          <w:rFonts w:ascii="Times New Roman" w:hAnsi="Times New Roman" w:cs="Times New Roman"/>
          <w:bCs/>
          <w:sz w:val="24"/>
          <w:szCs w:val="24"/>
        </w:rPr>
        <w:t xml:space="preserve">The Committee expressed a concern about the non-payment of levies by certain </w:t>
      </w:r>
      <w:r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government departments and entities in the safety and security sector.</w:t>
      </w:r>
    </w:p>
    <w:p w14:paraId="6810D962" w14:textId="77777777" w:rsidR="000F34A5" w:rsidRPr="000265BD" w:rsidRDefault="000F34A5" w:rsidP="009018F7">
      <w:pPr>
        <w:pStyle w:val="ListParagraph"/>
        <w:numPr>
          <w:ilvl w:val="1"/>
          <w:numId w:val="27"/>
        </w:numPr>
        <w:spacing w:after="160" w:line="360" w:lineRule="auto"/>
        <w:jc w:val="both"/>
        <w:rPr>
          <w:b/>
        </w:rPr>
      </w:pPr>
      <w:r w:rsidRPr="000265BD">
        <w:rPr>
          <w:b/>
        </w:rPr>
        <w:t>T</w:t>
      </w:r>
      <w:r w:rsidR="006A60F2" w:rsidRPr="000265BD">
        <w:rPr>
          <w:b/>
        </w:rPr>
        <w:t>ransport Education and Training Authority</w:t>
      </w:r>
    </w:p>
    <w:p w14:paraId="697074EB" w14:textId="77777777" w:rsidR="000F34A5"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0F34A5" w:rsidRPr="000265BD">
        <w:rPr>
          <w:rFonts w:ascii="Times New Roman" w:hAnsi="Times New Roman" w:cs="Times New Roman"/>
          <w:sz w:val="24"/>
          <w:szCs w:val="24"/>
        </w:rPr>
        <w:t xml:space="preserve">.10.1. </w:t>
      </w:r>
      <w:r w:rsidR="006A60F2" w:rsidRPr="000265BD">
        <w:rPr>
          <w:rFonts w:ascii="Times New Roman" w:hAnsi="Times New Roman" w:cs="Times New Roman"/>
          <w:sz w:val="24"/>
          <w:szCs w:val="24"/>
        </w:rPr>
        <w:t xml:space="preserve">The Committee expressed concerns about the inadequate targets on the number of youth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trained through support programmes for access to post-school education and training. The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Committee urged TETA to collaborate with the CET Colleges in expanding the Grade 12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improvement programme.</w:t>
      </w:r>
    </w:p>
    <w:p w14:paraId="1A424B64" w14:textId="77777777" w:rsidR="000F34A5"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0F34A5" w:rsidRPr="000265BD">
        <w:rPr>
          <w:rFonts w:ascii="Times New Roman" w:hAnsi="Times New Roman" w:cs="Times New Roman"/>
          <w:sz w:val="24"/>
          <w:szCs w:val="24"/>
        </w:rPr>
        <w:t xml:space="preserve">.10.2. </w:t>
      </w:r>
      <w:r w:rsidR="006A60F2" w:rsidRPr="000265BD">
        <w:rPr>
          <w:rFonts w:ascii="Times New Roman" w:hAnsi="Times New Roman" w:cs="Times New Roman"/>
          <w:sz w:val="24"/>
          <w:szCs w:val="24"/>
        </w:rPr>
        <w:t xml:space="preserve">The Committee was concerned about the low number of road safety awareness initiatives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financially supported by TETA given the high fatality rates in South African roads.</w:t>
      </w:r>
    </w:p>
    <w:p w14:paraId="7C530401" w14:textId="77777777" w:rsidR="000F34A5"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0F34A5" w:rsidRPr="000265BD">
        <w:rPr>
          <w:rFonts w:ascii="Times New Roman" w:hAnsi="Times New Roman" w:cs="Times New Roman"/>
          <w:sz w:val="24"/>
          <w:szCs w:val="24"/>
        </w:rPr>
        <w:t xml:space="preserve">.10.3. </w:t>
      </w:r>
      <w:r w:rsidR="006A60F2" w:rsidRPr="000265BD">
        <w:rPr>
          <w:rFonts w:ascii="Times New Roman" w:hAnsi="Times New Roman" w:cs="Times New Roman"/>
          <w:sz w:val="24"/>
          <w:szCs w:val="24"/>
        </w:rPr>
        <w:t xml:space="preserve">The decline in the number of TVET lecturers trained on TETA quality assurance systems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was noted as a concern given the huge demand for lecturer training in the TVET sector.</w:t>
      </w:r>
    </w:p>
    <w:p w14:paraId="17CDA1E9" w14:textId="77777777" w:rsidR="000F34A5"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0F34A5" w:rsidRPr="000265BD">
        <w:rPr>
          <w:rFonts w:ascii="Times New Roman" w:hAnsi="Times New Roman" w:cs="Times New Roman"/>
          <w:sz w:val="24"/>
          <w:szCs w:val="24"/>
        </w:rPr>
        <w:t xml:space="preserve">.10.4. </w:t>
      </w:r>
      <w:r w:rsidR="006A60F2" w:rsidRPr="000265BD">
        <w:rPr>
          <w:rFonts w:ascii="Times New Roman" w:hAnsi="Times New Roman" w:cs="Times New Roman"/>
          <w:sz w:val="24"/>
          <w:szCs w:val="24"/>
        </w:rPr>
        <w:t xml:space="preserve">The Committee expressed a concern about the inadequate manufacturing of locally based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locomotives to improve the economy. </w:t>
      </w:r>
    </w:p>
    <w:p w14:paraId="46C931C0" w14:textId="77777777" w:rsidR="000F34A5"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0F34A5" w:rsidRPr="000265BD">
        <w:rPr>
          <w:rFonts w:ascii="Times New Roman" w:hAnsi="Times New Roman" w:cs="Times New Roman"/>
          <w:sz w:val="24"/>
          <w:szCs w:val="24"/>
        </w:rPr>
        <w:t xml:space="preserve">.10.5. </w:t>
      </w:r>
      <w:r w:rsidR="006A60F2" w:rsidRPr="000265BD">
        <w:rPr>
          <w:rFonts w:ascii="Times New Roman" w:hAnsi="Times New Roman" w:cs="Times New Roman"/>
          <w:sz w:val="24"/>
          <w:szCs w:val="24"/>
        </w:rPr>
        <w:t xml:space="preserve">The Committee enquired about the role to TETA in the Operation Phakisa Ocean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Economy initiative. TETA indicated that it was responsible for transport related training in </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the initiative.</w:t>
      </w:r>
    </w:p>
    <w:p w14:paraId="2F865EE1" w14:textId="77777777" w:rsidR="00C7623F"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6</w:t>
      </w:r>
      <w:r w:rsidR="000F34A5" w:rsidRPr="000265BD">
        <w:rPr>
          <w:rFonts w:ascii="Times New Roman" w:hAnsi="Times New Roman" w:cs="Times New Roman"/>
          <w:sz w:val="24"/>
          <w:szCs w:val="24"/>
        </w:rPr>
        <w:t xml:space="preserve">.10.6. </w:t>
      </w:r>
      <w:r w:rsidR="006A60F2" w:rsidRPr="000265BD">
        <w:rPr>
          <w:rFonts w:ascii="Times New Roman" w:hAnsi="Times New Roman" w:cs="Times New Roman"/>
          <w:sz w:val="24"/>
          <w:szCs w:val="24"/>
        </w:rPr>
        <w:t>The skills development programmes to support small business initiatives (motor-</w:t>
      </w:r>
      <w:r w:rsidR="000F34A5" w:rsidRPr="000265BD">
        <w:rPr>
          <w:rFonts w:ascii="Times New Roman" w:hAnsi="Times New Roman" w:cs="Times New Roman"/>
          <w:sz w:val="24"/>
          <w:szCs w:val="24"/>
        </w:rPr>
        <w:tab/>
      </w:r>
      <w:r w:rsidR="006A60F2" w:rsidRPr="000265BD">
        <w:rPr>
          <w:rFonts w:ascii="Times New Roman" w:hAnsi="Times New Roman" w:cs="Times New Roman"/>
          <w:sz w:val="24"/>
          <w:szCs w:val="24"/>
        </w:rPr>
        <w:t>mechanics, panel-beaters, cooperatives) was commended by the Committee.</w:t>
      </w:r>
    </w:p>
    <w:p w14:paraId="50F2A631" w14:textId="77777777" w:rsidR="00280EB2"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.11</w:t>
      </w:r>
      <w:r w:rsidR="00280EB2" w:rsidRPr="000265BD">
        <w:rPr>
          <w:rFonts w:ascii="Times New Roman" w:hAnsi="Times New Roman" w:cs="Times New Roman"/>
          <w:b/>
          <w:sz w:val="24"/>
          <w:szCs w:val="24"/>
        </w:rPr>
        <w:t>.</w:t>
      </w:r>
      <w:r w:rsidR="006A60F2" w:rsidRPr="000265BD">
        <w:rPr>
          <w:rFonts w:ascii="Times New Roman" w:hAnsi="Times New Roman" w:cs="Times New Roman"/>
          <w:b/>
          <w:sz w:val="24"/>
          <w:szCs w:val="24"/>
        </w:rPr>
        <w:t xml:space="preserve"> Manufacturing, Engineering and Other Services SETA</w:t>
      </w:r>
    </w:p>
    <w:p w14:paraId="07DE9872" w14:textId="77777777" w:rsidR="00280EB2"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.11.1. </w:t>
      </w:r>
      <w:r w:rsidR="006A60F2" w:rsidRPr="000265BD">
        <w:rPr>
          <w:rFonts w:ascii="Times New Roman" w:hAnsi="Times New Roman" w:cs="Times New Roman"/>
          <w:sz w:val="24"/>
          <w:szCs w:val="24"/>
        </w:rPr>
        <w:t xml:space="preserve">The Committee expressed a concern about the decline in the number of learners entering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and completing skills programmes in 2017/18.</w:t>
      </w:r>
    </w:p>
    <w:p w14:paraId="018AFD72" w14:textId="77777777" w:rsidR="00280EB2"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.11.2. </w:t>
      </w:r>
      <w:r w:rsidR="006A60F2" w:rsidRPr="000265BD">
        <w:rPr>
          <w:rFonts w:ascii="Times New Roman" w:hAnsi="Times New Roman" w:cs="Times New Roman"/>
          <w:sz w:val="24"/>
          <w:szCs w:val="24"/>
        </w:rPr>
        <w:t xml:space="preserve">The Committee was concerned with the decline in the manufacturing sector, which had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contributed to factory closure and further job losses. The Committee noted that the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MERSETA had an important role to play through facilitation of relevant skills needed to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improve the manufacturing sector.</w:t>
      </w:r>
    </w:p>
    <w:p w14:paraId="4C29C273" w14:textId="77777777" w:rsidR="00280EB2"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.11.3. </w:t>
      </w:r>
      <w:r w:rsidR="006A60F2" w:rsidRPr="000265BD">
        <w:rPr>
          <w:rFonts w:ascii="Times New Roman" w:hAnsi="Times New Roman" w:cs="Times New Roman"/>
          <w:sz w:val="24"/>
          <w:szCs w:val="24"/>
        </w:rPr>
        <w:t xml:space="preserve">The Committee expressed a concern about the inadequate technological innovations that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contributed to job creation in the manufacturing sector.</w:t>
      </w:r>
    </w:p>
    <w:p w14:paraId="79158CEB" w14:textId="77777777" w:rsidR="00280EB2"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.11.4. </w:t>
      </w:r>
      <w:r w:rsidR="006A60F2" w:rsidRPr="000265BD">
        <w:rPr>
          <w:rFonts w:ascii="Times New Roman" w:hAnsi="Times New Roman" w:cs="Times New Roman"/>
          <w:sz w:val="24"/>
          <w:szCs w:val="24"/>
        </w:rPr>
        <w:t xml:space="preserve">The Committee noted that the manufacturing sector was moving towards the digital era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and continuous up-skilling of workers in the sector to meet the high level skills demand of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modern day manufacturing was essential.</w:t>
      </w:r>
    </w:p>
    <w:p w14:paraId="4ACC0231" w14:textId="77777777" w:rsidR="00280EB2"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.11.5. </w:t>
      </w:r>
      <w:r w:rsidR="006A60F2" w:rsidRPr="000265BD">
        <w:rPr>
          <w:rFonts w:ascii="Times New Roman" w:hAnsi="Times New Roman" w:cs="Times New Roman"/>
          <w:sz w:val="24"/>
          <w:szCs w:val="24"/>
        </w:rPr>
        <w:t xml:space="preserve">The Committee was concerned about the low levels of success in the implementation of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RPL in the manufacturing sector, owing to resistance from employers in empowering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workers. The MERSETA indicated that employers were not </w:t>
      </w:r>
      <w:r w:rsidR="002F20C4" w:rsidRPr="000265BD">
        <w:rPr>
          <w:rFonts w:ascii="Times New Roman" w:hAnsi="Times New Roman" w:cs="Times New Roman"/>
          <w:sz w:val="24"/>
          <w:szCs w:val="24"/>
        </w:rPr>
        <w:t>w</w:t>
      </w:r>
      <w:r w:rsidR="000133F5" w:rsidRPr="000265BD">
        <w:rPr>
          <w:rFonts w:ascii="Times New Roman" w:hAnsi="Times New Roman" w:cs="Times New Roman"/>
          <w:sz w:val="24"/>
          <w:szCs w:val="24"/>
        </w:rPr>
        <w:t>illing</w:t>
      </w:r>
      <w:r w:rsidR="006A60F2" w:rsidRPr="000265BD">
        <w:rPr>
          <w:rFonts w:ascii="Times New Roman" w:hAnsi="Times New Roman" w:cs="Times New Roman"/>
          <w:sz w:val="24"/>
          <w:szCs w:val="24"/>
        </w:rPr>
        <w:t xml:space="preserve"> to spend more on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compensation of employees due to the decline of the sector.</w:t>
      </w:r>
    </w:p>
    <w:p w14:paraId="0F7CDE28" w14:textId="77777777" w:rsidR="00280EB2"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.11.6. </w:t>
      </w:r>
      <w:r w:rsidR="006A60F2" w:rsidRPr="000265BD">
        <w:rPr>
          <w:rFonts w:ascii="Times New Roman" w:hAnsi="Times New Roman" w:cs="Times New Roman"/>
          <w:sz w:val="24"/>
          <w:szCs w:val="24"/>
        </w:rPr>
        <w:t xml:space="preserve">The support programmes given to retrenched workers in the manufacturing sector by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MERSETA was commended by the Committee.</w:t>
      </w:r>
    </w:p>
    <w:p w14:paraId="44635B87" w14:textId="77777777" w:rsidR="007D1A26"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280EB2" w:rsidRPr="000265BD">
        <w:rPr>
          <w:rFonts w:ascii="Times New Roman" w:hAnsi="Times New Roman" w:cs="Times New Roman"/>
          <w:sz w:val="24"/>
          <w:szCs w:val="24"/>
        </w:rPr>
        <w:t xml:space="preserve">.11.7. </w:t>
      </w:r>
      <w:r w:rsidR="006A60F2" w:rsidRPr="000265BD">
        <w:rPr>
          <w:rFonts w:ascii="Times New Roman" w:hAnsi="Times New Roman" w:cs="Times New Roman"/>
          <w:sz w:val="24"/>
          <w:szCs w:val="24"/>
        </w:rPr>
        <w:t xml:space="preserve">The Committee enquired about the expenditure on goods and services for 2017/18.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MERSETA indicated that it had reduced spending on goods and services by 69 percent </w:t>
      </w:r>
      <w:r w:rsidR="00280EB2" w:rsidRPr="000265BD">
        <w:rPr>
          <w:rFonts w:ascii="Times New Roman" w:hAnsi="Times New Roman" w:cs="Times New Roman"/>
          <w:sz w:val="24"/>
          <w:szCs w:val="24"/>
        </w:rPr>
        <w:tab/>
      </w:r>
      <w:r w:rsidR="006A60F2" w:rsidRPr="000265BD">
        <w:rPr>
          <w:rFonts w:ascii="Times New Roman" w:hAnsi="Times New Roman" w:cs="Times New Roman"/>
          <w:sz w:val="24"/>
          <w:szCs w:val="24"/>
        </w:rPr>
        <w:t>in 2017/18.</w:t>
      </w:r>
    </w:p>
    <w:p w14:paraId="32BB3052" w14:textId="77777777" w:rsidR="006A60F2"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6</w:t>
      </w:r>
      <w:r w:rsidR="007D1A26" w:rsidRPr="000265BD">
        <w:rPr>
          <w:rFonts w:ascii="Times New Roman" w:hAnsi="Times New Roman" w:cs="Times New Roman"/>
          <w:sz w:val="24"/>
          <w:szCs w:val="24"/>
        </w:rPr>
        <w:t xml:space="preserve">.11.8. </w:t>
      </w:r>
      <w:r w:rsidR="006A60F2" w:rsidRPr="000265BD">
        <w:rPr>
          <w:rFonts w:ascii="Times New Roman" w:hAnsi="Times New Roman" w:cs="Times New Roman"/>
          <w:bCs/>
          <w:sz w:val="24"/>
          <w:szCs w:val="24"/>
        </w:rPr>
        <w:t xml:space="preserve">The Committee expressed a concern about the Auditor-General’s (AG’s) findings on the </w:t>
      </w:r>
      <w:r w:rsidR="007D1A26"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 xml:space="preserve">2017/18 Annual Performance Plan regarding the indicators that were not well defined and </w:t>
      </w:r>
      <w:r w:rsidR="007D1A26" w:rsidRPr="000265BD">
        <w:rPr>
          <w:rFonts w:ascii="Times New Roman" w:hAnsi="Times New Roman" w:cs="Times New Roman"/>
          <w:bCs/>
          <w:sz w:val="24"/>
          <w:szCs w:val="24"/>
        </w:rPr>
        <w:tab/>
      </w:r>
      <w:r w:rsidR="006A60F2" w:rsidRPr="000265BD">
        <w:rPr>
          <w:rFonts w:ascii="Times New Roman" w:hAnsi="Times New Roman" w:cs="Times New Roman"/>
          <w:bCs/>
          <w:sz w:val="24"/>
          <w:szCs w:val="24"/>
        </w:rPr>
        <w:t xml:space="preserve">targets that were not measurable. </w:t>
      </w:r>
    </w:p>
    <w:p w14:paraId="5239914E" w14:textId="77777777" w:rsidR="00796E35"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.12</w:t>
      </w:r>
      <w:r w:rsidR="00796E35" w:rsidRPr="000265BD">
        <w:rPr>
          <w:rFonts w:ascii="Times New Roman" w:hAnsi="Times New Roman" w:cs="Times New Roman"/>
          <w:b/>
          <w:sz w:val="24"/>
          <w:szCs w:val="24"/>
        </w:rPr>
        <w:t>. Wholesale and Retail SETA</w:t>
      </w:r>
    </w:p>
    <w:p w14:paraId="05883D2C" w14:textId="77777777" w:rsidR="00796E35"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796E35" w:rsidRPr="000265BD">
        <w:rPr>
          <w:rFonts w:ascii="Times New Roman" w:hAnsi="Times New Roman" w:cs="Times New Roman"/>
          <w:sz w:val="24"/>
          <w:szCs w:val="24"/>
        </w:rPr>
        <w:t>.12.1.</w:t>
      </w:r>
      <w:r w:rsidR="00796E35" w:rsidRPr="000265BD">
        <w:rPr>
          <w:rFonts w:ascii="Times New Roman" w:hAnsi="Times New Roman" w:cs="Times New Roman"/>
          <w:b/>
          <w:sz w:val="24"/>
          <w:szCs w:val="24"/>
        </w:rPr>
        <w:t xml:space="preserve"> </w:t>
      </w:r>
      <w:r w:rsidR="006A60F2" w:rsidRPr="000265BD">
        <w:rPr>
          <w:rFonts w:ascii="Times New Roman" w:hAnsi="Times New Roman" w:cs="Times New Roman"/>
          <w:sz w:val="24"/>
          <w:szCs w:val="24"/>
        </w:rPr>
        <w:t xml:space="preserve">The Committee welcomed the progress that had been made by the administrator since </w:t>
      </w:r>
      <w:r w:rsidR="00796E3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his appointment in October 2016 and urged him to work towards achieving a clean audit </w:t>
      </w:r>
      <w:r w:rsidR="00796E35" w:rsidRPr="000265BD">
        <w:rPr>
          <w:rFonts w:ascii="Times New Roman" w:hAnsi="Times New Roman" w:cs="Times New Roman"/>
          <w:sz w:val="24"/>
          <w:szCs w:val="24"/>
        </w:rPr>
        <w:tab/>
      </w:r>
      <w:r w:rsidR="006A60F2" w:rsidRPr="000265BD">
        <w:rPr>
          <w:rFonts w:ascii="Times New Roman" w:hAnsi="Times New Roman" w:cs="Times New Roman"/>
          <w:sz w:val="24"/>
          <w:szCs w:val="24"/>
        </w:rPr>
        <w:t>at the end of the 2017/18 financial year.</w:t>
      </w:r>
    </w:p>
    <w:p w14:paraId="569F80AC" w14:textId="77777777" w:rsidR="0016251A"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796E35" w:rsidRPr="000265BD">
        <w:rPr>
          <w:rFonts w:ascii="Times New Roman" w:hAnsi="Times New Roman" w:cs="Times New Roman"/>
          <w:sz w:val="24"/>
          <w:szCs w:val="24"/>
        </w:rPr>
        <w:t xml:space="preserve">.12.2. </w:t>
      </w:r>
      <w:r w:rsidR="006A60F2" w:rsidRPr="000265BD">
        <w:rPr>
          <w:rFonts w:ascii="Times New Roman" w:hAnsi="Times New Roman" w:cs="Times New Roman"/>
          <w:sz w:val="24"/>
          <w:szCs w:val="24"/>
        </w:rPr>
        <w:t xml:space="preserve">The Committee enquired about the inadequate transformation in the wholesale and retail </w:t>
      </w:r>
      <w:r w:rsidR="00796E3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sector. The administrator indicated that the sector was untransformed with low </w:t>
      </w:r>
      <w:r w:rsidR="00796E3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representation of black Africans in senior management, and the majority of the training </w:t>
      </w:r>
      <w:r w:rsidR="00796E35"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providers were predominantly white, whilst the workforce in the sector was predominantly </w:t>
      </w:r>
      <w:r w:rsidR="00796E35" w:rsidRPr="000265BD">
        <w:rPr>
          <w:rFonts w:ascii="Times New Roman" w:hAnsi="Times New Roman" w:cs="Times New Roman"/>
          <w:sz w:val="24"/>
          <w:szCs w:val="24"/>
        </w:rPr>
        <w:tab/>
      </w:r>
      <w:r w:rsidR="006A60F2" w:rsidRPr="000265BD">
        <w:rPr>
          <w:rFonts w:ascii="Times New Roman" w:hAnsi="Times New Roman" w:cs="Times New Roman"/>
          <w:sz w:val="24"/>
          <w:szCs w:val="24"/>
        </w:rPr>
        <w:t>black.</w:t>
      </w:r>
    </w:p>
    <w:p w14:paraId="40182F76" w14:textId="77777777" w:rsidR="0016251A"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 xml:space="preserve">.12.3. </w:t>
      </w:r>
      <w:r w:rsidR="006A60F2" w:rsidRPr="000265BD">
        <w:rPr>
          <w:rFonts w:ascii="Times New Roman" w:hAnsi="Times New Roman" w:cs="Times New Roman"/>
          <w:sz w:val="24"/>
          <w:szCs w:val="24"/>
        </w:rPr>
        <w:t xml:space="preserve">The Committee was concerned about the ongoing court case between the dissolved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W&amp;RSETA board and the Minister. The Department indicated that the matter was before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the Constitutional Court.</w:t>
      </w:r>
    </w:p>
    <w:p w14:paraId="7AE187B2" w14:textId="77777777" w:rsidR="006A60F2"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 xml:space="preserve">.12.4. </w:t>
      </w:r>
      <w:r w:rsidR="006A60F2" w:rsidRPr="000265BD">
        <w:rPr>
          <w:rFonts w:ascii="Times New Roman" w:hAnsi="Times New Roman" w:cs="Times New Roman"/>
          <w:sz w:val="24"/>
          <w:szCs w:val="24"/>
        </w:rPr>
        <w:t xml:space="preserve">The Committee expressed a concern about the withdrawal of the township and rural areas </w:t>
      </w:r>
      <w:r w:rsidR="0016251A" w:rsidRPr="000265BD">
        <w:rPr>
          <w:rFonts w:ascii="Times New Roman" w:hAnsi="Times New Roman" w:cs="Times New Roman"/>
          <w:sz w:val="24"/>
          <w:szCs w:val="24"/>
        </w:rPr>
        <w:tab/>
      </w:r>
      <w:r w:rsidR="0015196A" w:rsidRPr="000265BD">
        <w:rPr>
          <w:rFonts w:ascii="Times New Roman" w:hAnsi="Times New Roman" w:cs="Times New Roman"/>
          <w:sz w:val="24"/>
          <w:szCs w:val="24"/>
        </w:rPr>
        <w:t>revitalisation</w:t>
      </w:r>
      <w:r w:rsidR="006A60F2" w:rsidRPr="000265BD">
        <w:rPr>
          <w:rFonts w:ascii="Times New Roman" w:hAnsi="Times New Roman" w:cs="Times New Roman"/>
          <w:sz w:val="24"/>
          <w:szCs w:val="24"/>
        </w:rPr>
        <w:t xml:space="preserve"> programme by the previous board.</w:t>
      </w:r>
    </w:p>
    <w:p w14:paraId="391FC2F5" w14:textId="77777777" w:rsidR="0016251A"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.13</w:t>
      </w:r>
      <w:r w:rsidR="0016251A" w:rsidRPr="000265BD">
        <w:rPr>
          <w:rFonts w:ascii="Times New Roman" w:hAnsi="Times New Roman" w:cs="Times New Roman"/>
          <w:b/>
          <w:sz w:val="24"/>
          <w:szCs w:val="24"/>
        </w:rPr>
        <w:t>.</w:t>
      </w:r>
      <w:r w:rsidR="006A60F2" w:rsidRPr="000265BD">
        <w:rPr>
          <w:rFonts w:ascii="Times New Roman" w:hAnsi="Times New Roman" w:cs="Times New Roman"/>
          <w:b/>
          <w:sz w:val="24"/>
          <w:szCs w:val="24"/>
        </w:rPr>
        <w:t xml:space="preserve"> </w:t>
      </w:r>
      <w:r w:rsidR="0016251A" w:rsidRPr="000265BD">
        <w:rPr>
          <w:rFonts w:ascii="Times New Roman" w:hAnsi="Times New Roman" w:cs="Times New Roman"/>
          <w:b/>
          <w:sz w:val="24"/>
          <w:szCs w:val="24"/>
        </w:rPr>
        <w:t>Mining Qualifications Authority</w:t>
      </w:r>
    </w:p>
    <w:p w14:paraId="1286FE42" w14:textId="77777777" w:rsidR="0016251A"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.13.1.</w:t>
      </w:r>
      <w:r w:rsidR="00A01A8A" w:rsidRPr="000265BD">
        <w:rPr>
          <w:rFonts w:ascii="Times New Roman" w:hAnsi="Times New Roman" w:cs="Times New Roman"/>
          <w:sz w:val="24"/>
          <w:szCs w:val="24"/>
        </w:rPr>
        <w:t xml:space="preserve"> T</w:t>
      </w:r>
      <w:r w:rsidR="006A60F2" w:rsidRPr="000265BD">
        <w:rPr>
          <w:rFonts w:ascii="Times New Roman" w:hAnsi="Times New Roman" w:cs="Times New Roman"/>
          <w:sz w:val="24"/>
          <w:szCs w:val="24"/>
        </w:rPr>
        <w:t xml:space="preserve">he Committee expressed a concern about the delays in the filling of the vacant posts of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the Chief Executive Officer (CEO) and Chief Operations Officer (COO).</w:t>
      </w:r>
    </w:p>
    <w:p w14:paraId="5FD4E7DE" w14:textId="77777777" w:rsidR="0016251A"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 xml:space="preserve">.13.2. </w:t>
      </w:r>
      <w:r w:rsidR="006A60F2" w:rsidRPr="000265BD">
        <w:rPr>
          <w:rFonts w:ascii="Times New Roman" w:hAnsi="Times New Roman" w:cs="Times New Roman"/>
          <w:sz w:val="24"/>
          <w:szCs w:val="24"/>
        </w:rPr>
        <w:t xml:space="preserve">The Committee was concerned about the decline in the number of learners entering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artisan programmes per annum from 2 600 in 2016/17 to 1 500 in 2017/18.</w:t>
      </w:r>
    </w:p>
    <w:p w14:paraId="05D00AD7" w14:textId="77777777" w:rsidR="0016251A"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 xml:space="preserve">.13.3. </w:t>
      </w:r>
      <w:r w:rsidR="006A60F2" w:rsidRPr="000265BD">
        <w:rPr>
          <w:rFonts w:ascii="Times New Roman" w:hAnsi="Times New Roman" w:cs="Times New Roman"/>
          <w:sz w:val="24"/>
          <w:szCs w:val="24"/>
        </w:rPr>
        <w:t xml:space="preserve">The training programme for the unemployed people in the mining communities was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commended by the Committee.</w:t>
      </w:r>
    </w:p>
    <w:p w14:paraId="193C8FC2" w14:textId="77777777" w:rsidR="0016251A"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 xml:space="preserve">.13.4. </w:t>
      </w:r>
      <w:r w:rsidR="006A60F2" w:rsidRPr="000265BD">
        <w:rPr>
          <w:rFonts w:ascii="Times New Roman" w:hAnsi="Times New Roman" w:cs="Times New Roman"/>
          <w:sz w:val="24"/>
          <w:szCs w:val="24"/>
        </w:rPr>
        <w:t xml:space="preserve">The Committee was concerned that the MQA had budgeted for a surplus over the MTEF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period.</w:t>
      </w:r>
    </w:p>
    <w:p w14:paraId="4363BB0D" w14:textId="77777777" w:rsidR="006A60F2"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6</w:t>
      </w:r>
      <w:r w:rsidR="0016251A" w:rsidRPr="000265BD">
        <w:rPr>
          <w:rFonts w:ascii="Times New Roman" w:hAnsi="Times New Roman" w:cs="Times New Roman"/>
          <w:sz w:val="24"/>
          <w:szCs w:val="24"/>
        </w:rPr>
        <w:t xml:space="preserve">.13.5. </w:t>
      </w:r>
      <w:r w:rsidR="006A60F2" w:rsidRPr="000265BD">
        <w:rPr>
          <w:rFonts w:ascii="Times New Roman" w:hAnsi="Times New Roman" w:cs="Times New Roman"/>
          <w:sz w:val="24"/>
          <w:szCs w:val="24"/>
        </w:rPr>
        <w:t xml:space="preserve">The Committee expressed a concern about the low number of TVET learners placed in </w:t>
      </w:r>
      <w:r w:rsidR="0016251A"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mining industry for </w:t>
      </w:r>
      <w:r w:rsidR="00BA66C3" w:rsidRPr="000265BD">
        <w:rPr>
          <w:rFonts w:ascii="Times New Roman" w:hAnsi="Times New Roman" w:cs="Times New Roman"/>
          <w:sz w:val="24"/>
          <w:szCs w:val="24"/>
        </w:rPr>
        <w:t>work-integrated</w:t>
      </w:r>
      <w:r w:rsidR="006A60F2" w:rsidRPr="000265BD">
        <w:rPr>
          <w:rFonts w:ascii="Times New Roman" w:hAnsi="Times New Roman" w:cs="Times New Roman"/>
          <w:sz w:val="24"/>
          <w:szCs w:val="24"/>
        </w:rPr>
        <w:t xml:space="preserve"> learning (WIL).</w:t>
      </w:r>
    </w:p>
    <w:p w14:paraId="640BB6B1" w14:textId="77777777" w:rsidR="00C7623F"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6</w:t>
      </w:r>
      <w:r w:rsidR="006A60F2" w:rsidRPr="000265BD">
        <w:rPr>
          <w:rFonts w:ascii="Times New Roman" w:hAnsi="Times New Roman" w:cs="Times New Roman"/>
          <w:b/>
          <w:sz w:val="24"/>
          <w:szCs w:val="24"/>
        </w:rPr>
        <w:t>.14</w:t>
      </w:r>
      <w:r w:rsidRPr="000265BD">
        <w:rPr>
          <w:rFonts w:ascii="Times New Roman" w:hAnsi="Times New Roman" w:cs="Times New Roman"/>
          <w:b/>
          <w:sz w:val="24"/>
          <w:szCs w:val="24"/>
        </w:rPr>
        <w:t>.</w:t>
      </w:r>
      <w:r w:rsidR="006A60F2" w:rsidRPr="000265BD">
        <w:rPr>
          <w:rFonts w:ascii="Times New Roman" w:hAnsi="Times New Roman" w:cs="Times New Roman"/>
          <w:b/>
          <w:sz w:val="24"/>
          <w:szCs w:val="24"/>
        </w:rPr>
        <w:t xml:space="preserve"> Construction E</w:t>
      </w:r>
      <w:r w:rsidRPr="000265BD">
        <w:rPr>
          <w:rFonts w:ascii="Times New Roman" w:hAnsi="Times New Roman" w:cs="Times New Roman"/>
          <w:b/>
          <w:sz w:val="24"/>
          <w:szCs w:val="24"/>
        </w:rPr>
        <w:t>ducation and Training Authority</w:t>
      </w:r>
    </w:p>
    <w:p w14:paraId="306C7D64" w14:textId="77777777" w:rsidR="00C7623F"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6.14.1. </w:t>
      </w:r>
      <w:r w:rsidR="006A60F2" w:rsidRPr="000265BD">
        <w:rPr>
          <w:rFonts w:ascii="Times New Roman" w:hAnsi="Times New Roman" w:cs="Times New Roman"/>
          <w:sz w:val="24"/>
          <w:szCs w:val="24"/>
        </w:rPr>
        <w:t xml:space="preserve">The progress that had been made by the board and management post-administration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period was commended by the Committee. The CETA also received a clean audit for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2015/16.</w:t>
      </w:r>
    </w:p>
    <w:p w14:paraId="4D133E0B" w14:textId="77777777" w:rsidR="00C7623F"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6.14.2. </w:t>
      </w:r>
      <w:r w:rsidR="006A60F2" w:rsidRPr="000265BD">
        <w:rPr>
          <w:rFonts w:ascii="Times New Roman" w:hAnsi="Times New Roman" w:cs="Times New Roman"/>
          <w:sz w:val="24"/>
          <w:szCs w:val="24"/>
        </w:rPr>
        <w:t xml:space="preserve">The Committee expressed a concern about the adherence of the CETA to the National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Treasury instruction on cost-containment measures in relation to the R5 million allocated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for expenditure on consultancy fees and R7.9 million for communication, public relations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and marketing.</w:t>
      </w:r>
    </w:p>
    <w:p w14:paraId="7640083B" w14:textId="77777777" w:rsidR="00C7623F"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6.14.3. </w:t>
      </w:r>
      <w:r w:rsidR="006A60F2" w:rsidRPr="000265BD">
        <w:rPr>
          <w:rFonts w:ascii="Times New Roman" w:hAnsi="Times New Roman" w:cs="Times New Roman"/>
          <w:sz w:val="24"/>
          <w:szCs w:val="24"/>
        </w:rPr>
        <w:t xml:space="preserve">The Committee was concerned that the CETA was one of the six SETAs that did not meet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the standards of good governance. The CETA indicated that discussion with the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Department were ongoing to rectify the matter.</w:t>
      </w:r>
    </w:p>
    <w:p w14:paraId="1188B047" w14:textId="77777777" w:rsidR="00C7623F" w:rsidRPr="000265BD" w:rsidRDefault="00C7623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6.14.4. </w:t>
      </w:r>
      <w:r w:rsidR="006A60F2" w:rsidRPr="000265BD">
        <w:rPr>
          <w:rFonts w:ascii="Times New Roman" w:hAnsi="Times New Roman" w:cs="Times New Roman"/>
          <w:sz w:val="24"/>
          <w:szCs w:val="24"/>
        </w:rPr>
        <w:t xml:space="preserve">The construction of the skills development centres (SDCs) in rural and township areas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was commended including the employment of the locals in the construction of these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centres. </w:t>
      </w:r>
    </w:p>
    <w:p w14:paraId="43DF5C8C" w14:textId="77777777" w:rsidR="006A60F2"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sz w:val="24"/>
          <w:szCs w:val="24"/>
        </w:rPr>
        <w:t xml:space="preserve">6.14.5. </w:t>
      </w:r>
      <w:r w:rsidR="006A60F2" w:rsidRPr="000265BD">
        <w:rPr>
          <w:rFonts w:ascii="Times New Roman" w:hAnsi="Times New Roman" w:cs="Times New Roman"/>
          <w:sz w:val="24"/>
          <w:szCs w:val="24"/>
        </w:rPr>
        <w:t xml:space="preserve">The placement of 20 interns with disabilities at the CETA’s provincial offices was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 xml:space="preserve">commended by the Committee. The CETA aimed to place 88 interns by the end of 2017/18 </w:t>
      </w:r>
      <w:r w:rsidRPr="000265BD">
        <w:rPr>
          <w:rFonts w:ascii="Times New Roman" w:hAnsi="Times New Roman" w:cs="Times New Roman"/>
          <w:sz w:val="24"/>
          <w:szCs w:val="24"/>
        </w:rPr>
        <w:tab/>
      </w:r>
      <w:r w:rsidR="006A60F2" w:rsidRPr="000265BD">
        <w:rPr>
          <w:rFonts w:ascii="Times New Roman" w:hAnsi="Times New Roman" w:cs="Times New Roman"/>
          <w:sz w:val="24"/>
          <w:szCs w:val="24"/>
        </w:rPr>
        <w:t>financial year.</w:t>
      </w:r>
    </w:p>
    <w:p w14:paraId="6AEE4F02" w14:textId="77777777" w:rsidR="006A60F2" w:rsidRPr="000265BD" w:rsidRDefault="00C7623F" w:rsidP="009018F7">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7</w:t>
      </w:r>
      <w:r w:rsidR="006A60F2" w:rsidRPr="000265BD">
        <w:rPr>
          <w:rFonts w:ascii="Times New Roman" w:hAnsi="Times New Roman" w:cs="Times New Roman"/>
          <w:b/>
          <w:sz w:val="24"/>
          <w:szCs w:val="24"/>
        </w:rPr>
        <w:t>. Summary</w:t>
      </w:r>
    </w:p>
    <w:p w14:paraId="5359EBFF"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 xml:space="preserve">The Committee assessed the Strategic Plan 2015/16 – 2019/20 and Annual Performance Plan 2017/18 of 15 SETAs during the second parliamentary term of 2017. The key objective of the Committee in meeting these SETAs was mainly to assess whether the SETAs were implementing their mandate as stipulated in section 10 of the Skills Development Act, 1998 (Act No.97 of 1998), and whether their targets and performance indicators were aligned to the NDP vision for 2030 and other government priorities. </w:t>
      </w:r>
    </w:p>
    <w:p w14:paraId="3BBF819C" w14:textId="77777777" w:rsidR="006A60F2" w:rsidRPr="000265BD" w:rsidRDefault="00840F4F"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SETAs play</w:t>
      </w:r>
      <w:r w:rsidR="006A60F2" w:rsidRPr="000265BD">
        <w:rPr>
          <w:rFonts w:ascii="Times New Roman" w:hAnsi="Times New Roman" w:cs="Times New Roman"/>
          <w:sz w:val="24"/>
          <w:szCs w:val="24"/>
        </w:rPr>
        <w:t xml:space="preserve"> a critical role in facilitating skills development for the employed and </w:t>
      </w:r>
      <w:r w:rsidRPr="000265BD">
        <w:rPr>
          <w:rFonts w:ascii="Times New Roman" w:hAnsi="Times New Roman" w:cs="Times New Roman"/>
          <w:sz w:val="24"/>
          <w:szCs w:val="24"/>
        </w:rPr>
        <w:t>the unemployed in t</w:t>
      </w:r>
      <w:r w:rsidR="006A60F2" w:rsidRPr="000265BD">
        <w:rPr>
          <w:rFonts w:ascii="Times New Roman" w:hAnsi="Times New Roman" w:cs="Times New Roman"/>
          <w:sz w:val="24"/>
          <w:szCs w:val="24"/>
        </w:rPr>
        <w:t>heir relevant sector</w:t>
      </w:r>
      <w:r w:rsidRPr="000265BD">
        <w:rPr>
          <w:rFonts w:ascii="Times New Roman" w:hAnsi="Times New Roman" w:cs="Times New Roman"/>
          <w:sz w:val="24"/>
          <w:szCs w:val="24"/>
        </w:rPr>
        <w:t xml:space="preserve"> and they also provide skills intervention support to support other national priorities</w:t>
      </w:r>
      <w:r w:rsidR="006A60F2" w:rsidRPr="000265BD">
        <w:rPr>
          <w:rFonts w:ascii="Times New Roman" w:hAnsi="Times New Roman" w:cs="Times New Roman"/>
          <w:sz w:val="24"/>
          <w:szCs w:val="24"/>
        </w:rPr>
        <w:t>. The mandate of the SETAs had been expanding over the years to include other functions which were not part of their key mandate such as disbursement of bursaries to students, training of lecturers, supporting TVET Colleges with funding etc. The expanded mandate required SETAs to divert some of the funds meant for skills development and training to fund other socio-economic demands of society.</w:t>
      </w:r>
    </w:p>
    <w:p w14:paraId="3CDC0DB2"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In relation to governance, most of the SETAs that met with the Committee were under good governance and management besides the W&amp;RSETA and SASSETA</w:t>
      </w:r>
      <w:r w:rsidR="00840F4F" w:rsidRPr="000265BD">
        <w:rPr>
          <w:rFonts w:ascii="Times New Roman" w:hAnsi="Times New Roman" w:cs="Times New Roman"/>
          <w:sz w:val="24"/>
          <w:szCs w:val="24"/>
        </w:rPr>
        <w:t>,</w:t>
      </w:r>
      <w:r w:rsidRPr="000265BD">
        <w:rPr>
          <w:rFonts w:ascii="Times New Roman" w:hAnsi="Times New Roman" w:cs="Times New Roman"/>
          <w:sz w:val="24"/>
          <w:szCs w:val="24"/>
        </w:rPr>
        <w:t xml:space="preserve"> which were still under administration. The key challenge of the SETAs was the uncertainty </w:t>
      </w:r>
      <w:r w:rsidR="00840F4F" w:rsidRPr="000265BD">
        <w:rPr>
          <w:rFonts w:ascii="Times New Roman" w:hAnsi="Times New Roman" w:cs="Times New Roman"/>
          <w:sz w:val="24"/>
          <w:szCs w:val="24"/>
        </w:rPr>
        <w:t xml:space="preserve">brought by delays in finalising the </w:t>
      </w:r>
      <w:r w:rsidRPr="000265BD">
        <w:rPr>
          <w:rFonts w:ascii="Times New Roman" w:hAnsi="Times New Roman" w:cs="Times New Roman"/>
          <w:sz w:val="24"/>
          <w:szCs w:val="24"/>
        </w:rPr>
        <w:t xml:space="preserve">proposed </w:t>
      </w:r>
      <w:r w:rsidR="00840F4F" w:rsidRPr="000265BD">
        <w:rPr>
          <w:rFonts w:ascii="Times New Roman" w:hAnsi="Times New Roman" w:cs="Times New Roman"/>
          <w:sz w:val="24"/>
          <w:szCs w:val="24"/>
        </w:rPr>
        <w:t xml:space="preserve">new </w:t>
      </w:r>
      <w:r w:rsidRPr="000265BD">
        <w:rPr>
          <w:rFonts w:ascii="Times New Roman" w:hAnsi="Times New Roman" w:cs="Times New Roman"/>
          <w:sz w:val="24"/>
          <w:szCs w:val="24"/>
        </w:rPr>
        <w:t xml:space="preserve">SETA landscape, and the delays impact on their ability to commit funds for future commitments and to appoint </w:t>
      </w:r>
      <w:r w:rsidR="00840F4F" w:rsidRPr="000265BD">
        <w:rPr>
          <w:rFonts w:ascii="Times New Roman" w:hAnsi="Times New Roman" w:cs="Times New Roman"/>
          <w:sz w:val="24"/>
          <w:szCs w:val="24"/>
        </w:rPr>
        <w:t xml:space="preserve">and retail </w:t>
      </w:r>
      <w:r w:rsidRPr="000265BD">
        <w:rPr>
          <w:rFonts w:ascii="Times New Roman" w:hAnsi="Times New Roman" w:cs="Times New Roman"/>
          <w:sz w:val="24"/>
          <w:szCs w:val="24"/>
        </w:rPr>
        <w:t xml:space="preserve">senior staff on a full time basis. </w:t>
      </w:r>
      <w:r w:rsidR="00840F4F" w:rsidRPr="000265BD">
        <w:rPr>
          <w:rFonts w:ascii="Times New Roman" w:hAnsi="Times New Roman" w:cs="Times New Roman"/>
          <w:sz w:val="24"/>
          <w:szCs w:val="24"/>
        </w:rPr>
        <w:t>This is evidenced by the high number of SETAs with vacant positions at the Executive Management level.</w:t>
      </w:r>
    </w:p>
    <w:p w14:paraId="61063F34" w14:textId="77777777" w:rsidR="006A60F2" w:rsidRPr="000265BD" w:rsidRDefault="006A60F2" w:rsidP="009018F7">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Committee was concerned about the training costs of the skills programmes offered by some of the SETAs. Some of the training costs of the programmes per annum were far beyond the cost of a university degree programme. Further concerning was the poor throughput and completion rates of the SETA’s training programmes</w:t>
      </w:r>
      <w:r w:rsidR="00840F4F" w:rsidRPr="000265BD">
        <w:rPr>
          <w:rFonts w:ascii="Times New Roman" w:hAnsi="Times New Roman" w:cs="Times New Roman"/>
          <w:sz w:val="24"/>
          <w:szCs w:val="24"/>
        </w:rPr>
        <w:t>,</w:t>
      </w:r>
      <w:r w:rsidRPr="000265BD">
        <w:rPr>
          <w:rFonts w:ascii="Times New Roman" w:hAnsi="Times New Roman" w:cs="Times New Roman"/>
          <w:sz w:val="24"/>
          <w:szCs w:val="24"/>
        </w:rPr>
        <w:t xml:space="preserve"> including the tracking of learner progression or placement into workplaces. Some of the SETAs were unable to account about the where-</w:t>
      </w:r>
      <w:r w:rsidR="0015196A" w:rsidRPr="000265BD">
        <w:rPr>
          <w:rFonts w:ascii="Times New Roman" w:hAnsi="Times New Roman" w:cs="Times New Roman"/>
          <w:sz w:val="24"/>
          <w:szCs w:val="24"/>
        </w:rPr>
        <w:t>about</w:t>
      </w:r>
      <w:r w:rsidR="00E36A1F" w:rsidRPr="000265BD">
        <w:rPr>
          <w:rFonts w:ascii="Times New Roman" w:hAnsi="Times New Roman" w:cs="Times New Roman"/>
          <w:sz w:val="24"/>
          <w:szCs w:val="24"/>
        </w:rPr>
        <w:t>s</w:t>
      </w:r>
      <w:r w:rsidRPr="000265BD">
        <w:rPr>
          <w:rFonts w:ascii="Times New Roman" w:hAnsi="Times New Roman" w:cs="Times New Roman"/>
          <w:sz w:val="24"/>
          <w:szCs w:val="24"/>
        </w:rPr>
        <w:t xml:space="preserve"> of the beneficiaries </w:t>
      </w:r>
      <w:r w:rsidR="00840F4F" w:rsidRPr="000265BD">
        <w:rPr>
          <w:rFonts w:ascii="Times New Roman" w:hAnsi="Times New Roman" w:cs="Times New Roman"/>
          <w:sz w:val="24"/>
          <w:szCs w:val="24"/>
        </w:rPr>
        <w:t>who</w:t>
      </w:r>
      <w:r w:rsidRPr="000265BD">
        <w:rPr>
          <w:rFonts w:ascii="Times New Roman" w:hAnsi="Times New Roman" w:cs="Times New Roman"/>
          <w:sz w:val="24"/>
          <w:szCs w:val="24"/>
        </w:rPr>
        <w:t xml:space="preserve"> were funded owing to inadequate database and monitoring and evaluation systems in place. The Committee’s view was that SETAs should not be satisfied about funding learners to meet </w:t>
      </w:r>
      <w:r w:rsidR="00840F4F" w:rsidRPr="000265BD">
        <w:rPr>
          <w:rFonts w:ascii="Times New Roman" w:hAnsi="Times New Roman" w:cs="Times New Roman"/>
          <w:sz w:val="24"/>
          <w:szCs w:val="24"/>
        </w:rPr>
        <w:t xml:space="preserve">enrolment </w:t>
      </w:r>
      <w:r w:rsidRPr="000265BD">
        <w:rPr>
          <w:rFonts w:ascii="Times New Roman" w:hAnsi="Times New Roman" w:cs="Times New Roman"/>
          <w:sz w:val="24"/>
          <w:szCs w:val="24"/>
        </w:rPr>
        <w:t xml:space="preserve">targets, whilst they disappeared in the system. </w:t>
      </w:r>
    </w:p>
    <w:p w14:paraId="47B38A0D" w14:textId="77777777" w:rsidR="00FA0B04" w:rsidRPr="000265BD" w:rsidRDefault="00FA0B04" w:rsidP="00FA0B04">
      <w:pPr>
        <w:spacing w:after="160" w:line="360" w:lineRule="auto"/>
        <w:jc w:val="both"/>
        <w:rPr>
          <w:rFonts w:ascii="Times New Roman" w:hAnsi="Times New Roman" w:cs="Times New Roman"/>
          <w:b/>
          <w:sz w:val="24"/>
          <w:szCs w:val="24"/>
        </w:rPr>
      </w:pPr>
      <w:r w:rsidRPr="000265BD">
        <w:rPr>
          <w:rFonts w:ascii="Times New Roman" w:hAnsi="Times New Roman" w:cs="Times New Roman"/>
          <w:b/>
          <w:sz w:val="24"/>
          <w:szCs w:val="24"/>
        </w:rPr>
        <w:t xml:space="preserve">8. </w:t>
      </w:r>
      <w:r w:rsidR="006A60F2" w:rsidRPr="000265BD">
        <w:rPr>
          <w:rFonts w:ascii="Times New Roman" w:hAnsi="Times New Roman" w:cs="Times New Roman"/>
          <w:b/>
          <w:sz w:val="24"/>
          <w:szCs w:val="24"/>
        </w:rPr>
        <w:t>Recommendations</w:t>
      </w:r>
    </w:p>
    <w:p w14:paraId="4DC3FE99" w14:textId="77777777" w:rsidR="007B0922" w:rsidRPr="000265BD" w:rsidRDefault="007B0922" w:rsidP="00FA0B04">
      <w:pPr>
        <w:spacing w:after="160" w:line="360" w:lineRule="auto"/>
        <w:jc w:val="both"/>
        <w:rPr>
          <w:rFonts w:ascii="Times New Roman" w:hAnsi="Times New Roman" w:cs="Times New Roman"/>
          <w:sz w:val="24"/>
          <w:szCs w:val="24"/>
        </w:rPr>
      </w:pPr>
      <w:r w:rsidRPr="000265BD">
        <w:rPr>
          <w:rFonts w:ascii="Times New Roman" w:hAnsi="Times New Roman" w:cs="Times New Roman"/>
          <w:sz w:val="24"/>
          <w:szCs w:val="24"/>
        </w:rPr>
        <w:t>The Committee recommends that the Minister of Higher Education and Training consider the following:</w:t>
      </w:r>
    </w:p>
    <w:p w14:paraId="730B004E"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w:t>
      </w:r>
      <w:r w:rsidRPr="000265BD">
        <w:rPr>
          <w:rFonts w:ascii="Times New Roman" w:hAnsi="Times New Roman" w:cs="Times New Roman"/>
          <w:sz w:val="24"/>
          <w:szCs w:val="24"/>
        </w:rPr>
        <w:tab/>
        <w:t>The</w:t>
      </w:r>
      <w:r w:rsidR="00B72ABA" w:rsidRPr="000265BD">
        <w:rPr>
          <w:rFonts w:ascii="Times New Roman" w:hAnsi="Times New Roman" w:cs="Times New Roman"/>
          <w:sz w:val="24"/>
          <w:szCs w:val="24"/>
        </w:rPr>
        <w:t>re</w:t>
      </w:r>
      <w:r w:rsidRPr="000265BD">
        <w:rPr>
          <w:rFonts w:ascii="Times New Roman" w:hAnsi="Times New Roman" w:cs="Times New Roman"/>
          <w:sz w:val="24"/>
          <w:szCs w:val="24"/>
        </w:rPr>
        <w:t xml:space="preserve"> needs to be a standardised framework for determining skills supply, shortage and vacancies. </w:t>
      </w:r>
    </w:p>
    <w:p w14:paraId="0817B08B"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w:t>
      </w:r>
      <w:r w:rsidRPr="000265BD">
        <w:rPr>
          <w:rFonts w:ascii="Times New Roman" w:hAnsi="Times New Roman" w:cs="Times New Roman"/>
          <w:sz w:val="24"/>
          <w:szCs w:val="24"/>
        </w:rPr>
        <w:tab/>
        <w:t>An integrated information system for skills supply and demand across government needs to be established.</w:t>
      </w:r>
    </w:p>
    <w:p w14:paraId="0FDC6FE2"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8.3.</w:t>
      </w:r>
      <w:r w:rsidRPr="000265BD">
        <w:rPr>
          <w:rFonts w:ascii="Times New Roman" w:hAnsi="Times New Roman" w:cs="Times New Roman"/>
          <w:sz w:val="24"/>
          <w:szCs w:val="24"/>
        </w:rPr>
        <w:tab/>
        <w:t xml:space="preserve">MERSETA and SASSETA have to establish mechanisms to ensure that their APPs comply fully with technical requirements as prescribed by the National Treasury Framework. They need to ensure that performance indicators are developed in accordance with the SMART principles of the National Treasury. MERSETA and SASSETA must ensure that </w:t>
      </w:r>
      <w:r w:rsidR="00934D27" w:rsidRPr="000265BD">
        <w:rPr>
          <w:rFonts w:ascii="Times New Roman" w:hAnsi="Times New Roman" w:cs="Times New Roman"/>
          <w:sz w:val="24"/>
          <w:szCs w:val="24"/>
        </w:rPr>
        <w:t>they</w:t>
      </w:r>
      <w:r w:rsidRPr="000265BD">
        <w:rPr>
          <w:rFonts w:ascii="Times New Roman" w:hAnsi="Times New Roman" w:cs="Times New Roman"/>
          <w:sz w:val="24"/>
          <w:szCs w:val="24"/>
        </w:rPr>
        <w:t xml:space="preserve"> targets are </w:t>
      </w:r>
      <w:r w:rsidR="00153B7E" w:rsidRPr="000265BD">
        <w:rPr>
          <w:rFonts w:ascii="Times New Roman" w:hAnsi="Times New Roman" w:cs="Times New Roman"/>
          <w:sz w:val="24"/>
          <w:szCs w:val="24"/>
        </w:rPr>
        <w:t>well</w:t>
      </w:r>
      <w:r w:rsidRPr="000265BD">
        <w:rPr>
          <w:rFonts w:ascii="Times New Roman" w:hAnsi="Times New Roman" w:cs="Times New Roman"/>
          <w:sz w:val="24"/>
          <w:szCs w:val="24"/>
        </w:rPr>
        <w:t xml:space="preserve"> defined and are specific. SASSETA must ensure th</w:t>
      </w:r>
      <w:r w:rsidR="00934D27" w:rsidRPr="000265BD">
        <w:rPr>
          <w:rFonts w:ascii="Times New Roman" w:hAnsi="Times New Roman" w:cs="Times New Roman"/>
          <w:sz w:val="24"/>
          <w:szCs w:val="24"/>
        </w:rPr>
        <w:t>at its</w:t>
      </w:r>
      <w:r w:rsidR="00153B7E" w:rsidRPr="000265BD">
        <w:rPr>
          <w:rFonts w:ascii="Times New Roman" w:hAnsi="Times New Roman" w:cs="Times New Roman"/>
          <w:sz w:val="24"/>
          <w:szCs w:val="24"/>
        </w:rPr>
        <w:t xml:space="preserve"> indicators are measurable</w:t>
      </w:r>
      <w:r w:rsidRPr="000265BD">
        <w:rPr>
          <w:rFonts w:ascii="Times New Roman" w:hAnsi="Times New Roman" w:cs="Times New Roman"/>
          <w:sz w:val="24"/>
          <w:szCs w:val="24"/>
        </w:rPr>
        <w:t xml:space="preserve"> and ensure that steps are in place to ensure that recurrence of findings is not a pattern.</w:t>
      </w:r>
    </w:p>
    <w:p w14:paraId="16BCEB19"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8.4.</w:t>
      </w:r>
      <w:r w:rsidRPr="000265BD">
        <w:rPr>
          <w:rFonts w:ascii="Times New Roman" w:hAnsi="Times New Roman" w:cs="Times New Roman"/>
          <w:sz w:val="24"/>
          <w:szCs w:val="24"/>
        </w:rPr>
        <w:tab/>
        <w:t xml:space="preserve">Vacant positions at the </w:t>
      </w:r>
      <w:r w:rsidR="00934D27" w:rsidRPr="000265BD">
        <w:rPr>
          <w:rFonts w:ascii="Times New Roman" w:hAnsi="Times New Roman" w:cs="Times New Roman"/>
          <w:sz w:val="24"/>
          <w:szCs w:val="24"/>
        </w:rPr>
        <w:t>executive m</w:t>
      </w:r>
      <w:r w:rsidRPr="000265BD">
        <w:rPr>
          <w:rFonts w:ascii="Times New Roman" w:hAnsi="Times New Roman" w:cs="Times New Roman"/>
          <w:sz w:val="24"/>
          <w:szCs w:val="24"/>
        </w:rPr>
        <w:t xml:space="preserve">anagement </w:t>
      </w:r>
      <w:r w:rsidR="00642B05" w:rsidRPr="000265BD">
        <w:rPr>
          <w:rFonts w:ascii="Times New Roman" w:hAnsi="Times New Roman" w:cs="Times New Roman"/>
          <w:sz w:val="24"/>
          <w:szCs w:val="24"/>
        </w:rPr>
        <w:t>l</w:t>
      </w:r>
      <w:r w:rsidRPr="000265BD">
        <w:rPr>
          <w:rFonts w:ascii="Times New Roman" w:hAnsi="Times New Roman" w:cs="Times New Roman"/>
          <w:sz w:val="24"/>
          <w:szCs w:val="24"/>
        </w:rPr>
        <w:t>evel of HWSETA, EWSETA, BANKSETA, MQA</w:t>
      </w:r>
      <w:r w:rsidR="00B44B8C" w:rsidRPr="000265BD">
        <w:rPr>
          <w:rFonts w:ascii="Times New Roman" w:hAnsi="Times New Roman" w:cs="Times New Roman"/>
          <w:sz w:val="24"/>
          <w:szCs w:val="24"/>
        </w:rPr>
        <w:t>,</w:t>
      </w:r>
      <w:r w:rsidRPr="000265BD">
        <w:rPr>
          <w:rFonts w:ascii="Times New Roman" w:hAnsi="Times New Roman" w:cs="Times New Roman"/>
          <w:sz w:val="24"/>
          <w:szCs w:val="24"/>
        </w:rPr>
        <w:t xml:space="preserve"> FASSET and the SASSETA needs to be filled.</w:t>
      </w:r>
    </w:p>
    <w:p w14:paraId="6893E82F"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8.5.</w:t>
      </w:r>
      <w:r w:rsidRPr="000265BD">
        <w:rPr>
          <w:rFonts w:ascii="Times New Roman" w:hAnsi="Times New Roman" w:cs="Times New Roman"/>
          <w:sz w:val="24"/>
          <w:szCs w:val="24"/>
        </w:rPr>
        <w:tab/>
        <w:t>There needs to be a progress report given on the progress towards the finalisation of the new SETA landscape as this process needs to be brought to its finality.</w:t>
      </w:r>
    </w:p>
    <w:p w14:paraId="0D3F4591"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8.6.</w:t>
      </w:r>
      <w:r w:rsidRPr="000265BD">
        <w:rPr>
          <w:rFonts w:ascii="Times New Roman" w:hAnsi="Times New Roman" w:cs="Times New Roman"/>
          <w:sz w:val="24"/>
          <w:szCs w:val="24"/>
        </w:rPr>
        <w:tab/>
      </w:r>
      <w:r w:rsidR="00934D27" w:rsidRPr="000265BD">
        <w:rPr>
          <w:rFonts w:ascii="Times New Roman" w:hAnsi="Times New Roman" w:cs="Times New Roman"/>
          <w:sz w:val="24"/>
          <w:szCs w:val="24"/>
        </w:rPr>
        <w:t>The</w:t>
      </w:r>
      <w:r w:rsidR="00642B05" w:rsidRPr="000265BD">
        <w:rPr>
          <w:rFonts w:ascii="Times New Roman" w:hAnsi="Times New Roman" w:cs="Times New Roman"/>
          <w:sz w:val="24"/>
          <w:szCs w:val="24"/>
        </w:rPr>
        <w:t xml:space="preserve"> WRSETA, CETA and</w:t>
      </w:r>
      <w:r w:rsidRPr="000265BD">
        <w:rPr>
          <w:rFonts w:ascii="Times New Roman" w:hAnsi="Times New Roman" w:cs="Times New Roman"/>
          <w:sz w:val="24"/>
          <w:szCs w:val="24"/>
        </w:rPr>
        <w:t xml:space="preserve"> SASSETA should produce time</w:t>
      </w:r>
      <w:r w:rsidR="00934D27" w:rsidRPr="000265BD">
        <w:rPr>
          <w:rFonts w:ascii="Times New Roman" w:hAnsi="Times New Roman" w:cs="Times New Roman"/>
          <w:sz w:val="24"/>
          <w:szCs w:val="24"/>
        </w:rPr>
        <w:t>-</w:t>
      </w:r>
      <w:r w:rsidRPr="000265BD">
        <w:rPr>
          <w:rFonts w:ascii="Times New Roman" w:hAnsi="Times New Roman" w:cs="Times New Roman"/>
          <w:sz w:val="24"/>
          <w:szCs w:val="24"/>
        </w:rPr>
        <w:t>frames on the internal capacitation on functions that they do not have in-house.</w:t>
      </w:r>
    </w:p>
    <w:p w14:paraId="4F5C9421"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8.7.</w:t>
      </w:r>
      <w:r w:rsidRPr="000265BD">
        <w:rPr>
          <w:rFonts w:ascii="Times New Roman" w:hAnsi="Times New Roman" w:cs="Times New Roman"/>
          <w:sz w:val="24"/>
          <w:szCs w:val="24"/>
        </w:rPr>
        <w:tab/>
        <w:t>TETA, MQA, INSETA, Bank SETA and HWSETA should submit their administration budget goods and services allocation to enable an assessment of their spending patterns.</w:t>
      </w:r>
    </w:p>
    <w:p w14:paraId="2DABA8A1"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8.8.</w:t>
      </w:r>
      <w:r w:rsidRPr="000265BD">
        <w:rPr>
          <w:rFonts w:ascii="Times New Roman" w:hAnsi="Times New Roman" w:cs="Times New Roman"/>
          <w:sz w:val="24"/>
          <w:szCs w:val="24"/>
        </w:rPr>
        <w:tab/>
        <w:t>Mechanisms</w:t>
      </w:r>
      <w:r w:rsidR="00642B05" w:rsidRPr="000265BD">
        <w:rPr>
          <w:rFonts w:ascii="Times New Roman" w:hAnsi="Times New Roman" w:cs="Times New Roman"/>
          <w:sz w:val="24"/>
          <w:szCs w:val="24"/>
        </w:rPr>
        <w:t xml:space="preserve"> should be developed</w:t>
      </w:r>
      <w:r w:rsidRPr="000265BD">
        <w:rPr>
          <w:rFonts w:ascii="Times New Roman" w:hAnsi="Times New Roman" w:cs="Times New Roman"/>
          <w:sz w:val="24"/>
          <w:szCs w:val="24"/>
        </w:rPr>
        <w:t xml:space="preserve"> to monitor the performance of first year students at Higher Education Institutions (HEIs) who are supported with SETA bursaries in order to provide support and prevent high failure rates.</w:t>
      </w:r>
    </w:p>
    <w:p w14:paraId="2D70FEE2"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 xml:space="preserve">8.9. </w:t>
      </w:r>
      <w:r w:rsidRPr="000265BD">
        <w:rPr>
          <w:rFonts w:ascii="Times New Roman" w:hAnsi="Times New Roman" w:cs="Times New Roman"/>
          <w:sz w:val="24"/>
          <w:szCs w:val="24"/>
        </w:rPr>
        <w:tab/>
      </w:r>
      <w:r w:rsidR="00612824" w:rsidRPr="000265BD">
        <w:rPr>
          <w:rFonts w:ascii="Times New Roman" w:hAnsi="Times New Roman" w:cs="Times New Roman"/>
          <w:sz w:val="24"/>
          <w:szCs w:val="24"/>
        </w:rPr>
        <w:t>The s</w:t>
      </w:r>
      <w:r w:rsidRPr="000265BD">
        <w:rPr>
          <w:rFonts w:ascii="Times New Roman" w:hAnsi="Times New Roman" w:cs="Times New Roman"/>
          <w:sz w:val="24"/>
          <w:szCs w:val="24"/>
        </w:rPr>
        <w:t xml:space="preserve">kills development programmes offered by SETAs need to </w:t>
      </w:r>
      <w:r w:rsidR="00642B05" w:rsidRPr="000265BD">
        <w:rPr>
          <w:rFonts w:ascii="Times New Roman" w:hAnsi="Times New Roman" w:cs="Times New Roman"/>
          <w:sz w:val="24"/>
          <w:szCs w:val="24"/>
        </w:rPr>
        <w:t>be thoroughly engaged to ensure</w:t>
      </w:r>
      <w:r w:rsidRPr="000265BD">
        <w:rPr>
          <w:rFonts w:ascii="Times New Roman" w:hAnsi="Times New Roman" w:cs="Times New Roman"/>
          <w:sz w:val="24"/>
          <w:szCs w:val="24"/>
        </w:rPr>
        <w:t xml:space="preserve"> that there is no duplication.</w:t>
      </w:r>
    </w:p>
    <w:p w14:paraId="62EEE822" w14:textId="77777777" w:rsidR="00FA0B04" w:rsidRPr="000265BD" w:rsidRDefault="00FA0B04" w:rsidP="00FA0B04">
      <w:pPr>
        <w:spacing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8.10.</w:t>
      </w:r>
      <w:r w:rsidRPr="000265BD">
        <w:rPr>
          <w:rFonts w:ascii="Times New Roman" w:hAnsi="Times New Roman" w:cs="Times New Roman"/>
          <w:sz w:val="24"/>
          <w:szCs w:val="24"/>
        </w:rPr>
        <w:tab/>
        <w:t xml:space="preserve">The Department needs to look into and address the issue of unaccredited programmes </w:t>
      </w:r>
      <w:r w:rsidR="00612824" w:rsidRPr="000265BD">
        <w:rPr>
          <w:rFonts w:ascii="Times New Roman" w:hAnsi="Times New Roman" w:cs="Times New Roman"/>
          <w:sz w:val="24"/>
          <w:szCs w:val="24"/>
        </w:rPr>
        <w:t xml:space="preserve">such as the </w:t>
      </w:r>
      <w:r w:rsidRPr="000265BD">
        <w:rPr>
          <w:rFonts w:ascii="Times New Roman" w:hAnsi="Times New Roman" w:cs="Times New Roman"/>
          <w:sz w:val="24"/>
          <w:szCs w:val="24"/>
        </w:rPr>
        <w:t xml:space="preserve">NC(V) programme </w:t>
      </w:r>
      <w:r w:rsidR="002E3D7C" w:rsidRPr="000265BD">
        <w:rPr>
          <w:rFonts w:ascii="Times New Roman" w:hAnsi="Times New Roman" w:cs="Times New Roman"/>
          <w:sz w:val="24"/>
          <w:szCs w:val="24"/>
        </w:rPr>
        <w:t>in</w:t>
      </w:r>
      <w:r w:rsidRPr="000265BD">
        <w:rPr>
          <w:rFonts w:ascii="Times New Roman" w:hAnsi="Times New Roman" w:cs="Times New Roman"/>
          <w:sz w:val="24"/>
          <w:szCs w:val="24"/>
        </w:rPr>
        <w:t xml:space="preserve"> Primary Healthcare offered by TVET Colleges.</w:t>
      </w:r>
    </w:p>
    <w:p w14:paraId="024C5DDC" w14:textId="77777777" w:rsidR="00FA0B04" w:rsidRPr="000265BD" w:rsidRDefault="00FA0B04" w:rsidP="00FA0B04">
      <w:pPr>
        <w:pStyle w:val="ListParagraph"/>
        <w:numPr>
          <w:ilvl w:val="1"/>
          <w:numId w:val="29"/>
        </w:numPr>
        <w:spacing w:after="160" w:line="360" w:lineRule="auto"/>
        <w:jc w:val="both"/>
      </w:pPr>
      <w:r w:rsidRPr="000265BD">
        <w:t>Mechanism</w:t>
      </w:r>
      <w:r w:rsidR="002E3D7C" w:rsidRPr="000265BD">
        <w:t>s should</w:t>
      </w:r>
      <w:r w:rsidRPr="000265BD">
        <w:t xml:space="preserve"> be p</w:t>
      </w:r>
      <w:r w:rsidR="00642B05" w:rsidRPr="000265BD">
        <w:t>ut in place to address the non-</w:t>
      </w:r>
      <w:r w:rsidRPr="000265BD">
        <w:t>payment of the 30 percent contribution by certain government departments for training and development to the HWSETA.</w:t>
      </w:r>
    </w:p>
    <w:p w14:paraId="46B97DEA"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8.12.</w:t>
      </w:r>
      <w:r w:rsidRPr="000265BD">
        <w:rPr>
          <w:rFonts w:ascii="Times New Roman" w:hAnsi="Times New Roman" w:cs="Times New Roman"/>
          <w:sz w:val="24"/>
          <w:szCs w:val="24"/>
        </w:rPr>
        <w:tab/>
        <w:t>The Services SETA needs to ensure that it capacitates its employees with low levels o</w:t>
      </w:r>
      <w:r w:rsidR="002E3D7C" w:rsidRPr="000265BD">
        <w:rPr>
          <w:rFonts w:ascii="Times New Roman" w:hAnsi="Times New Roman" w:cs="Times New Roman"/>
          <w:sz w:val="24"/>
          <w:szCs w:val="24"/>
        </w:rPr>
        <w:t>f</w:t>
      </w:r>
      <w:r w:rsidRPr="000265BD">
        <w:rPr>
          <w:rFonts w:ascii="Times New Roman" w:hAnsi="Times New Roman" w:cs="Times New Roman"/>
          <w:sz w:val="24"/>
          <w:szCs w:val="24"/>
        </w:rPr>
        <w:t xml:space="preserve"> education.</w:t>
      </w:r>
    </w:p>
    <w:p w14:paraId="55204E4E"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8.13.</w:t>
      </w:r>
      <w:r w:rsidRPr="000265BD">
        <w:rPr>
          <w:rFonts w:ascii="Times New Roman" w:hAnsi="Times New Roman" w:cs="Times New Roman"/>
          <w:sz w:val="24"/>
          <w:szCs w:val="24"/>
        </w:rPr>
        <w:tab/>
        <w:t>The funds allocated for skills development by the EWSETA must be use</w:t>
      </w:r>
      <w:r w:rsidR="002E3D7C" w:rsidRPr="000265BD">
        <w:rPr>
          <w:rFonts w:ascii="Times New Roman" w:hAnsi="Times New Roman" w:cs="Times New Roman"/>
          <w:sz w:val="24"/>
          <w:szCs w:val="24"/>
        </w:rPr>
        <w:t>d optimally to mitigate the impa</w:t>
      </w:r>
      <w:r w:rsidRPr="000265BD">
        <w:rPr>
          <w:rFonts w:ascii="Times New Roman" w:hAnsi="Times New Roman" w:cs="Times New Roman"/>
          <w:sz w:val="24"/>
          <w:szCs w:val="24"/>
        </w:rPr>
        <w:t>rting of skills that are meant to grow the economy.</w:t>
      </w:r>
    </w:p>
    <w:p w14:paraId="5368DE13"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8.14.</w:t>
      </w:r>
      <w:r w:rsidRPr="000265BD">
        <w:rPr>
          <w:rFonts w:ascii="Times New Roman" w:hAnsi="Times New Roman" w:cs="Times New Roman"/>
          <w:sz w:val="24"/>
          <w:szCs w:val="24"/>
        </w:rPr>
        <w:tab/>
      </w:r>
      <w:r w:rsidR="00E84C80" w:rsidRPr="000265BD">
        <w:rPr>
          <w:rFonts w:ascii="Times New Roman" w:hAnsi="Times New Roman" w:cs="Times New Roman"/>
          <w:sz w:val="24"/>
          <w:szCs w:val="24"/>
        </w:rPr>
        <w:t>The LGSETA should ensure that p</w:t>
      </w:r>
      <w:r w:rsidRPr="000265BD">
        <w:rPr>
          <w:rFonts w:ascii="Times New Roman" w:hAnsi="Times New Roman" w:cs="Times New Roman"/>
          <w:sz w:val="24"/>
          <w:szCs w:val="24"/>
        </w:rPr>
        <w:t xml:space="preserve">rogrammes are in place to ensure that the councillors understand the local government sector. A </w:t>
      </w:r>
      <w:r w:rsidR="00642B05" w:rsidRPr="000265BD">
        <w:rPr>
          <w:rFonts w:ascii="Times New Roman" w:hAnsi="Times New Roman" w:cs="Times New Roman"/>
          <w:sz w:val="24"/>
          <w:szCs w:val="24"/>
        </w:rPr>
        <w:t>plan</w:t>
      </w:r>
      <w:r w:rsidRPr="000265BD">
        <w:rPr>
          <w:rFonts w:ascii="Times New Roman" w:hAnsi="Times New Roman" w:cs="Times New Roman"/>
          <w:sz w:val="24"/>
          <w:szCs w:val="24"/>
        </w:rPr>
        <w:t xml:space="preserve"> </w:t>
      </w:r>
      <w:r w:rsidR="00642B05" w:rsidRPr="000265BD">
        <w:rPr>
          <w:rFonts w:ascii="Times New Roman" w:hAnsi="Times New Roman" w:cs="Times New Roman"/>
          <w:sz w:val="24"/>
          <w:szCs w:val="24"/>
        </w:rPr>
        <w:t>should</w:t>
      </w:r>
      <w:r w:rsidRPr="000265BD">
        <w:rPr>
          <w:rFonts w:ascii="Times New Roman" w:hAnsi="Times New Roman" w:cs="Times New Roman"/>
          <w:sz w:val="24"/>
          <w:szCs w:val="24"/>
        </w:rPr>
        <w:t xml:space="preserve"> be </w:t>
      </w:r>
      <w:r w:rsidR="00E84C80" w:rsidRPr="000265BD">
        <w:rPr>
          <w:rFonts w:ascii="Times New Roman" w:hAnsi="Times New Roman" w:cs="Times New Roman"/>
          <w:sz w:val="24"/>
          <w:szCs w:val="24"/>
        </w:rPr>
        <w:t xml:space="preserve">put </w:t>
      </w:r>
      <w:r w:rsidRPr="000265BD">
        <w:rPr>
          <w:rFonts w:ascii="Times New Roman" w:hAnsi="Times New Roman" w:cs="Times New Roman"/>
          <w:sz w:val="24"/>
          <w:szCs w:val="24"/>
        </w:rPr>
        <w:t>in place to ensure that councillors comply and attend these programmes.</w:t>
      </w:r>
    </w:p>
    <w:p w14:paraId="791C73A3"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 xml:space="preserve">8.15. </w:t>
      </w:r>
      <w:r w:rsidRPr="000265BD">
        <w:rPr>
          <w:rFonts w:ascii="Times New Roman" w:hAnsi="Times New Roman" w:cs="Times New Roman"/>
          <w:sz w:val="24"/>
          <w:szCs w:val="24"/>
        </w:rPr>
        <w:tab/>
        <w:t>Bank SETA needs to work on a programme that ensures that they contribute in developing skills in the rural areas.</w:t>
      </w:r>
    </w:p>
    <w:p w14:paraId="538D3444"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8.16.</w:t>
      </w:r>
      <w:r w:rsidRPr="000265BD">
        <w:rPr>
          <w:rFonts w:ascii="Times New Roman" w:hAnsi="Times New Roman" w:cs="Times New Roman"/>
          <w:sz w:val="24"/>
          <w:szCs w:val="24"/>
        </w:rPr>
        <w:tab/>
        <w:t xml:space="preserve">A system </w:t>
      </w:r>
      <w:r w:rsidR="00FF557A" w:rsidRPr="000265BD">
        <w:rPr>
          <w:rFonts w:ascii="Times New Roman" w:hAnsi="Times New Roman" w:cs="Times New Roman"/>
          <w:sz w:val="24"/>
          <w:szCs w:val="24"/>
        </w:rPr>
        <w:t>should</w:t>
      </w:r>
      <w:r w:rsidRPr="000265BD">
        <w:rPr>
          <w:rFonts w:ascii="Times New Roman" w:hAnsi="Times New Roman" w:cs="Times New Roman"/>
          <w:sz w:val="24"/>
          <w:szCs w:val="24"/>
        </w:rPr>
        <w:t xml:space="preserve"> be</w:t>
      </w:r>
      <w:r w:rsidR="00E84C80" w:rsidRPr="000265BD">
        <w:rPr>
          <w:rFonts w:ascii="Times New Roman" w:hAnsi="Times New Roman" w:cs="Times New Roman"/>
          <w:sz w:val="24"/>
          <w:szCs w:val="24"/>
        </w:rPr>
        <w:t xml:space="preserve"> put </w:t>
      </w:r>
      <w:r w:rsidRPr="000265BD">
        <w:rPr>
          <w:rFonts w:ascii="Times New Roman" w:hAnsi="Times New Roman" w:cs="Times New Roman"/>
          <w:sz w:val="24"/>
          <w:szCs w:val="24"/>
        </w:rPr>
        <w:t>in place to ensure that the output is almost equal to the input when it comes to training programmes and the graduating of learners from these programmes.</w:t>
      </w:r>
    </w:p>
    <w:p w14:paraId="6B1AFEE0"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8.17.</w:t>
      </w:r>
      <w:r w:rsidRPr="000265BD">
        <w:rPr>
          <w:rFonts w:ascii="Times New Roman" w:hAnsi="Times New Roman" w:cs="Times New Roman"/>
          <w:sz w:val="24"/>
          <w:szCs w:val="24"/>
        </w:rPr>
        <w:tab/>
      </w:r>
      <w:r w:rsidR="00FF557A" w:rsidRPr="000265BD">
        <w:rPr>
          <w:rFonts w:ascii="Times New Roman" w:hAnsi="Times New Roman" w:cs="Times New Roman"/>
          <w:sz w:val="24"/>
          <w:szCs w:val="24"/>
        </w:rPr>
        <w:t>A s</w:t>
      </w:r>
      <w:r w:rsidRPr="000265BD">
        <w:rPr>
          <w:rFonts w:ascii="Times New Roman" w:hAnsi="Times New Roman" w:cs="Times New Roman"/>
          <w:sz w:val="24"/>
          <w:szCs w:val="24"/>
        </w:rPr>
        <w:t xml:space="preserve">ystem </w:t>
      </w:r>
      <w:r w:rsidR="00612824" w:rsidRPr="000265BD">
        <w:rPr>
          <w:rFonts w:ascii="Times New Roman" w:hAnsi="Times New Roman" w:cs="Times New Roman"/>
          <w:sz w:val="24"/>
          <w:szCs w:val="24"/>
        </w:rPr>
        <w:t>should</w:t>
      </w:r>
      <w:r w:rsidRPr="000265BD">
        <w:rPr>
          <w:rFonts w:ascii="Times New Roman" w:hAnsi="Times New Roman" w:cs="Times New Roman"/>
          <w:sz w:val="24"/>
          <w:szCs w:val="24"/>
        </w:rPr>
        <w:t xml:space="preserve"> be put in place </w:t>
      </w:r>
      <w:r w:rsidR="00612824" w:rsidRPr="000265BD">
        <w:rPr>
          <w:rFonts w:ascii="Times New Roman" w:hAnsi="Times New Roman" w:cs="Times New Roman"/>
          <w:sz w:val="24"/>
          <w:szCs w:val="24"/>
        </w:rPr>
        <w:t xml:space="preserve">to </w:t>
      </w:r>
      <w:r w:rsidRPr="000265BD">
        <w:rPr>
          <w:rFonts w:ascii="Times New Roman" w:hAnsi="Times New Roman" w:cs="Times New Roman"/>
          <w:sz w:val="24"/>
          <w:szCs w:val="24"/>
        </w:rPr>
        <w:t>enable the tracking of learner progression in the skills development programmes.</w:t>
      </w:r>
    </w:p>
    <w:p w14:paraId="05B0BFFB" w14:textId="77777777" w:rsidR="00040C95"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8.18.</w:t>
      </w:r>
      <w:r w:rsidRPr="000265BD">
        <w:rPr>
          <w:rFonts w:ascii="Times New Roman" w:hAnsi="Times New Roman" w:cs="Times New Roman"/>
          <w:sz w:val="24"/>
          <w:szCs w:val="24"/>
        </w:rPr>
        <w:tab/>
      </w:r>
      <w:r w:rsidR="00040C95" w:rsidRPr="000265BD">
        <w:rPr>
          <w:rFonts w:ascii="Times New Roman" w:hAnsi="Times New Roman" w:cs="Times New Roman"/>
          <w:sz w:val="24"/>
          <w:szCs w:val="24"/>
        </w:rPr>
        <w:t xml:space="preserve">The INSETA should expand its lecturer training and development programme to more </w:t>
      </w:r>
      <w:r w:rsidRPr="000265BD">
        <w:rPr>
          <w:rFonts w:ascii="Times New Roman" w:hAnsi="Times New Roman" w:cs="Times New Roman"/>
          <w:sz w:val="24"/>
          <w:szCs w:val="24"/>
        </w:rPr>
        <w:t>TVET Colleges</w:t>
      </w:r>
      <w:r w:rsidR="00040C95" w:rsidRPr="000265BD">
        <w:rPr>
          <w:rFonts w:ascii="Times New Roman" w:hAnsi="Times New Roman" w:cs="Times New Roman"/>
          <w:sz w:val="24"/>
          <w:szCs w:val="24"/>
        </w:rPr>
        <w:t>.</w:t>
      </w:r>
      <w:r w:rsidRPr="000265BD">
        <w:rPr>
          <w:rFonts w:ascii="Times New Roman" w:hAnsi="Times New Roman" w:cs="Times New Roman"/>
          <w:sz w:val="24"/>
          <w:szCs w:val="24"/>
        </w:rPr>
        <w:t xml:space="preserve"> </w:t>
      </w:r>
    </w:p>
    <w:p w14:paraId="68C1A32C"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8.19.</w:t>
      </w:r>
      <w:r w:rsidRPr="000265BD">
        <w:rPr>
          <w:rFonts w:ascii="Times New Roman" w:hAnsi="Times New Roman" w:cs="Times New Roman"/>
          <w:sz w:val="24"/>
          <w:szCs w:val="24"/>
        </w:rPr>
        <w:tab/>
      </w:r>
      <w:r w:rsidR="00040C95" w:rsidRPr="000265BD">
        <w:rPr>
          <w:rFonts w:ascii="Times New Roman" w:hAnsi="Times New Roman" w:cs="Times New Roman"/>
          <w:sz w:val="24"/>
          <w:szCs w:val="24"/>
        </w:rPr>
        <w:t xml:space="preserve">The </w:t>
      </w:r>
      <w:r w:rsidRPr="000265BD">
        <w:rPr>
          <w:rFonts w:ascii="Times New Roman" w:hAnsi="Times New Roman" w:cs="Times New Roman"/>
          <w:sz w:val="24"/>
          <w:szCs w:val="24"/>
        </w:rPr>
        <w:t xml:space="preserve">INSETA </w:t>
      </w:r>
      <w:r w:rsidR="00040C95" w:rsidRPr="000265BD">
        <w:rPr>
          <w:rFonts w:ascii="Times New Roman" w:hAnsi="Times New Roman" w:cs="Times New Roman"/>
          <w:sz w:val="24"/>
          <w:szCs w:val="24"/>
        </w:rPr>
        <w:t>should expand its</w:t>
      </w:r>
      <w:r w:rsidRPr="000265BD">
        <w:rPr>
          <w:rFonts w:ascii="Times New Roman" w:hAnsi="Times New Roman" w:cs="Times New Roman"/>
          <w:sz w:val="24"/>
          <w:szCs w:val="24"/>
        </w:rPr>
        <w:t xml:space="preserve"> financial literacy skills</w:t>
      </w:r>
      <w:r w:rsidR="00040C95" w:rsidRPr="000265BD">
        <w:rPr>
          <w:rFonts w:ascii="Times New Roman" w:hAnsi="Times New Roman" w:cs="Times New Roman"/>
          <w:sz w:val="24"/>
          <w:szCs w:val="24"/>
        </w:rPr>
        <w:t xml:space="preserve"> programmes to other provinces to enhance the skills level of the </w:t>
      </w:r>
      <w:r w:rsidR="0039245E" w:rsidRPr="000265BD">
        <w:rPr>
          <w:rFonts w:ascii="Times New Roman" w:hAnsi="Times New Roman" w:cs="Times New Roman"/>
          <w:sz w:val="24"/>
          <w:szCs w:val="24"/>
        </w:rPr>
        <w:t>people</w:t>
      </w:r>
      <w:r w:rsidR="00040C95" w:rsidRPr="000265BD">
        <w:rPr>
          <w:rFonts w:ascii="Times New Roman" w:hAnsi="Times New Roman" w:cs="Times New Roman"/>
          <w:sz w:val="24"/>
          <w:szCs w:val="24"/>
        </w:rPr>
        <w:t xml:space="preserve"> in townships and rural areas.</w:t>
      </w:r>
    </w:p>
    <w:p w14:paraId="679DC884"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8.20.</w:t>
      </w:r>
      <w:r w:rsidRPr="000265BD">
        <w:rPr>
          <w:rFonts w:ascii="Times New Roman" w:hAnsi="Times New Roman" w:cs="Times New Roman"/>
          <w:sz w:val="24"/>
          <w:szCs w:val="24"/>
        </w:rPr>
        <w:tab/>
        <w:t>SETA</w:t>
      </w:r>
      <w:r w:rsidR="00386900" w:rsidRPr="000265BD">
        <w:rPr>
          <w:rFonts w:ascii="Times New Roman" w:hAnsi="Times New Roman" w:cs="Times New Roman"/>
          <w:sz w:val="24"/>
          <w:szCs w:val="24"/>
        </w:rPr>
        <w:t>s</w:t>
      </w:r>
      <w:r w:rsidRPr="000265BD">
        <w:rPr>
          <w:rFonts w:ascii="Times New Roman" w:hAnsi="Times New Roman" w:cs="Times New Roman"/>
          <w:sz w:val="24"/>
          <w:szCs w:val="24"/>
        </w:rPr>
        <w:t xml:space="preserve"> </w:t>
      </w:r>
      <w:r w:rsidR="00386900" w:rsidRPr="000265BD">
        <w:rPr>
          <w:rFonts w:ascii="Times New Roman" w:hAnsi="Times New Roman" w:cs="Times New Roman"/>
          <w:sz w:val="24"/>
          <w:szCs w:val="24"/>
        </w:rPr>
        <w:t>should</w:t>
      </w:r>
      <w:r w:rsidRPr="000265BD">
        <w:rPr>
          <w:rFonts w:ascii="Times New Roman" w:hAnsi="Times New Roman" w:cs="Times New Roman"/>
          <w:sz w:val="24"/>
          <w:szCs w:val="24"/>
        </w:rPr>
        <w:t xml:space="preserve"> devise ways to improve the lower throughput rates</w:t>
      </w:r>
      <w:r w:rsidR="00386900" w:rsidRPr="000265BD">
        <w:rPr>
          <w:rFonts w:ascii="Times New Roman" w:hAnsi="Times New Roman" w:cs="Times New Roman"/>
          <w:sz w:val="24"/>
          <w:szCs w:val="24"/>
        </w:rPr>
        <w:t xml:space="preserve"> in their skills development programmes</w:t>
      </w:r>
      <w:r w:rsidRPr="000265BD">
        <w:rPr>
          <w:rFonts w:ascii="Times New Roman" w:hAnsi="Times New Roman" w:cs="Times New Roman"/>
          <w:sz w:val="24"/>
          <w:szCs w:val="24"/>
        </w:rPr>
        <w:t>.</w:t>
      </w:r>
    </w:p>
    <w:p w14:paraId="2B22619F"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w:t>
      </w:r>
      <w:r w:rsidR="00A131A0" w:rsidRPr="000265BD">
        <w:rPr>
          <w:rFonts w:ascii="Times New Roman" w:hAnsi="Times New Roman" w:cs="Times New Roman"/>
          <w:sz w:val="24"/>
          <w:szCs w:val="24"/>
        </w:rPr>
        <w:t>1</w:t>
      </w:r>
      <w:r w:rsidRPr="000265BD">
        <w:rPr>
          <w:rFonts w:ascii="Times New Roman" w:hAnsi="Times New Roman" w:cs="Times New Roman"/>
          <w:sz w:val="24"/>
          <w:szCs w:val="24"/>
        </w:rPr>
        <w:t>.</w:t>
      </w:r>
      <w:r w:rsidRPr="000265BD">
        <w:rPr>
          <w:rFonts w:ascii="Times New Roman" w:hAnsi="Times New Roman" w:cs="Times New Roman"/>
          <w:sz w:val="24"/>
          <w:szCs w:val="24"/>
        </w:rPr>
        <w:tab/>
        <w:t>There are already programmes offered to ensure that learners are absorbed into the workplace environment. However, more needs to be done to ensure more students are absorbed into the workplace environment.</w:t>
      </w:r>
    </w:p>
    <w:p w14:paraId="6107D94A"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w:t>
      </w:r>
      <w:r w:rsidR="00A131A0" w:rsidRPr="000265BD">
        <w:rPr>
          <w:rFonts w:ascii="Times New Roman" w:hAnsi="Times New Roman" w:cs="Times New Roman"/>
          <w:sz w:val="24"/>
          <w:szCs w:val="24"/>
        </w:rPr>
        <w:t>2</w:t>
      </w:r>
      <w:r w:rsidRPr="000265BD">
        <w:rPr>
          <w:rFonts w:ascii="Times New Roman" w:hAnsi="Times New Roman" w:cs="Times New Roman"/>
          <w:sz w:val="24"/>
          <w:szCs w:val="24"/>
        </w:rPr>
        <w:t>.</w:t>
      </w:r>
      <w:r w:rsidRPr="000265BD">
        <w:rPr>
          <w:rFonts w:ascii="Times New Roman" w:hAnsi="Times New Roman" w:cs="Times New Roman"/>
          <w:sz w:val="24"/>
          <w:szCs w:val="24"/>
        </w:rPr>
        <w:tab/>
        <w:t>Adequate technological innovations that contribute to job creation in the manufacturing sector must be invested in.</w:t>
      </w:r>
    </w:p>
    <w:p w14:paraId="0527E57F"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w:t>
      </w:r>
      <w:r w:rsidR="00A131A0" w:rsidRPr="000265BD">
        <w:rPr>
          <w:rFonts w:ascii="Times New Roman" w:hAnsi="Times New Roman" w:cs="Times New Roman"/>
          <w:sz w:val="24"/>
          <w:szCs w:val="24"/>
        </w:rPr>
        <w:t>3</w:t>
      </w:r>
      <w:r w:rsidRPr="000265BD">
        <w:rPr>
          <w:rFonts w:ascii="Times New Roman" w:hAnsi="Times New Roman" w:cs="Times New Roman"/>
          <w:sz w:val="24"/>
          <w:szCs w:val="24"/>
        </w:rPr>
        <w:t>.</w:t>
      </w:r>
      <w:r w:rsidRPr="000265BD">
        <w:rPr>
          <w:rFonts w:ascii="Times New Roman" w:hAnsi="Times New Roman" w:cs="Times New Roman"/>
          <w:sz w:val="24"/>
          <w:szCs w:val="24"/>
        </w:rPr>
        <w:tab/>
        <w:t xml:space="preserve">There needs to be a stringent effort to ensure that employers in the manufacturing sector implement the Artisan Recognition of </w:t>
      </w:r>
      <w:r w:rsidR="00BA66C3" w:rsidRPr="000265BD">
        <w:rPr>
          <w:rFonts w:ascii="Times New Roman" w:hAnsi="Times New Roman" w:cs="Times New Roman"/>
          <w:sz w:val="24"/>
          <w:szCs w:val="24"/>
        </w:rPr>
        <w:t>Priory Learning (APRL) Policy, criteria and g</w:t>
      </w:r>
      <w:r w:rsidRPr="000265BD">
        <w:rPr>
          <w:rFonts w:ascii="Times New Roman" w:hAnsi="Times New Roman" w:cs="Times New Roman"/>
          <w:sz w:val="24"/>
          <w:szCs w:val="24"/>
        </w:rPr>
        <w:t>uidelines.</w:t>
      </w:r>
    </w:p>
    <w:p w14:paraId="669BE50B"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w:t>
      </w:r>
      <w:r w:rsidR="00A131A0" w:rsidRPr="000265BD">
        <w:rPr>
          <w:rFonts w:ascii="Times New Roman" w:hAnsi="Times New Roman" w:cs="Times New Roman"/>
          <w:sz w:val="24"/>
          <w:szCs w:val="24"/>
        </w:rPr>
        <w:t>4</w:t>
      </w:r>
      <w:r w:rsidRPr="000265BD">
        <w:rPr>
          <w:rFonts w:ascii="Times New Roman" w:hAnsi="Times New Roman" w:cs="Times New Roman"/>
          <w:sz w:val="24"/>
          <w:szCs w:val="24"/>
        </w:rPr>
        <w:t>.</w:t>
      </w:r>
      <w:r w:rsidRPr="000265BD">
        <w:rPr>
          <w:rFonts w:ascii="Times New Roman" w:hAnsi="Times New Roman" w:cs="Times New Roman"/>
          <w:sz w:val="24"/>
          <w:szCs w:val="24"/>
        </w:rPr>
        <w:tab/>
        <w:t>The WRSETA must revert to investing in the township and rural areas through the revitalisation programme.</w:t>
      </w:r>
    </w:p>
    <w:p w14:paraId="05AEC1C6" w14:textId="77777777" w:rsidR="00FA0B04" w:rsidRPr="000265BD" w:rsidRDefault="00FA0B04" w:rsidP="00FA0B04">
      <w:pPr>
        <w:spacing w:after="160" w:line="360" w:lineRule="auto"/>
        <w:ind w:left="720" w:hanging="720"/>
        <w:jc w:val="both"/>
        <w:rPr>
          <w:rFonts w:ascii="Times New Roman" w:hAnsi="Times New Roman" w:cs="Times New Roman"/>
          <w:sz w:val="24"/>
          <w:szCs w:val="24"/>
        </w:rPr>
      </w:pPr>
      <w:r w:rsidRPr="000265BD">
        <w:rPr>
          <w:rFonts w:ascii="Times New Roman" w:hAnsi="Times New Roman" w:cs="Times New Roman"/>
          <w:sz w:val="24"/>
          <w:szCs w:val="24"/>
        </w:rPr>
        <w:t>8.2</w:t>
      </w:r>
      <w:r w:rsidR="00A131A0" w:rsidRPr="000265BD">
        <w:rPr>
          <w:rFonts w:ascii="Times New Roman" w:hAnsi="Times New Roman" w:cs="Times New Roman"/>
          <w:sz w:val="24"/>
          <w:szCs w:val="24"/>
        </w:rPr>
        <w:t>5</w:t>
      </w:r>
      <w:r w:rsidRPr="000265BD">
        <w:rPr>
          <w:rFonts w:ascii="Times New Roman" w:hAnsi="Times New Roman" w:cs="Times New Roman"/>
          <w:sz w:val="24"/>
          <w:szCs w:val="24"/>
        </w:rPr>
        <w:t xml:space="preserve">. </w:t>
      </w:r>
      <w:r w:rsidRPr="000265BD">
        <w:rPr>
          <w:rFonts w:ascii="Times New Roman" w:hAnsi="Times New Roman" w:cs="Times New Roman"/>
          <w:sz w:val="24"/>
          <w:szCs w:val="24"/>
        </w:rPr>
        <w:tab/>
      </w:r>
      <w:r w:rsidR="005B4597" w:rsidRPr="000265BD">
        <w:rPr>
          <w:rFonts w:ascii="Times New Roman" w:hAnsi="Times New Roman" w:cs="Times New Roman"/>
          <w:sz w:val="24"/>
          <w:szCs w:val="24"/>
        </w:rPr>
        <w:t>The Minister should consider the feasibility of merging some SETAs, such as BANKSETA, FASSET and INSETA and Agriculture SETA and Food and Beverages SETA.</w:t>
      </w:r>
    </w:p>
    <w:p w14:paraId="1C4C7630" w14:textId="77777777" w:rsidR="00EC54E1" w:rsidRPr="000265BD" w:rsidRDefault="00EC54E1" w:rsidP="00FA0B04">
      <w:pPr>
        <w:spacing w:after="160" w:line="360" w:lineRule="auto"/>
        <w:ind w:left="720" w:hanging="720"/>
        <w:jc w:val="both"/>
        <w:rPr>
          <w:rFonts w:ascii="Times New Roman" w:hAnsi="Times New Roman" w:cs="Times New Roman"/>
          <w:sz w:val="24"/>
          <w:szCs w:val="24"/>
        </w:rPr>
      </w:pPr>
    </w:p>
    <w:p w14:paraId="3C5EDE30" w14:textId="77777777" w:rsidR="00EC54E1" w:rsidRPr="000265BD" w:rsidRDefault="00EC54E1" w:rsidP="00EC54E1">
      <w:pPr>
        <w:spacing w:after="160" w:line="360" w:lineRule="auto"/>
        <w:jc w:val="both"/>
        <w:rPr>
          <w:rFonts w:ascii="Times New Roman" w:hAnsi="Times New Roman" w:cs="Times New Roman"/>
          <w:b/>
          <w:sz w:val="24"/>
          <w:szCs w:val="24"/>
          <w:lang w:val="en-US"/>
        </w:rPr>
      </w:pPr>
      <w:r w:rsidRPr="000265BD">
        <w:rPr>
          <w:rFonts w:ascii="Times New Roman" w:hAnsi="Times New Roman" w:cs="Times New Roman"/>
          <w:sz w:val="24"/>
          <w:szCs w:val="24"/>
          <w:lang w:val="en-US"/>
        </w:rPr>
        <w:t>Report to be considered.</w:t>
      </w:r>
    </w:p>
    <w:p w14:paraId="1E7EAD9B" w14:textId="77777777" w:rsidR="00EC54E1" w:rsidRPr="000265BD" w:rsidRDefault="00EC54E1" w:rsidP="00EC54E1">
      <w:pPr>
        <w:kinsoku w:val="0"/>
        <w:overflowPunct w:val="0"/>
        <w:spacing w:line="360" w:lineRule="auto"/>
        <w:jc w:val="both"/>
        <w:textAlignment w:val="baseline"/>
        <w:rPr>
          <w:rFonts w:ascii="Times New Roman" w:hAnsi="Times New Roman" w:cs="Times New Roman"/>
          <w:sz w:val="24"/>
          <w:szCs w:val="24"/>
        </w:rPr>
      </w:pPr>
    </w:p>
    <w:p w14:paraId="7CD6E8CC" w14:textId="77777777" w:rsidR="00EC54E1" w:rsidRPr="000265BD" w:rsidRDefault="00EC54E1" w:rsidP="00FA0B04">
      <w:pPr>
        <w:spacing w:after="160" w:line="360" w:lineRule="auto"/>
        <w:ind w:left="720" w:hanging="720"/>
        <w:jc w:val="both"/>
        <w:rPr>
          <w:rFonts w:ascii="Times New Roman" w:hAnsi="Times New Roman" w:cs="Times New Roman"/>
          <w:sz w:val="24"/>
          <w:szCs w:val="24"/>
        </w:rPr>
      </w:pPr>
    </w:p>
    <w:sectPr w:rsidR="00EC54E1" w:rsidRPr="000265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971F2" w14:textId="77777777" w:rsidR="00057B61" w:rsidRDefault="00057B61" w:rsidP="009D6853">
      <w:pPr>
        <w:spacing w:after="0" w:line="240" w:lineRule="auto"/>
      </w:pPr>
      <w:r>
        <w:separator/>
      </w:r>
    </w:p>
  </w:endnote>
  <w:endnote w:type="continuationSeparator" w:id="0">
    <w:p w14:paraId="51414D9B" w14:textId="77777777" w:rsidR="00057B61" w:rsidRDefault="00057B61"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490A680B" w14:textId="767D9962" w:rsidR="000133F5" w:rsidRDefault="000133F5">
        <w:pPr>
          <w:pStyle w:val="Footer"/>
          <w:jc w:val="right"/>
        </w:pPr>
        <w:r>
          <w:fldChar w:fldCharType="begin"/>
        </w:r>
        <w:r>
          <w:instrText xml:space="preserve"> PAGE   \* MERGEFORMAT </w:instrText>
        </w:r>
        <w:r>
          <w:fldChar w:fldCharType="separate"/>
        </w:r>
        <w:r w:rsidR="00D6382D">
          <w:rPr>
            <w:noProof/>
          </w:rPr>
          <w:t>1</w:t>
        </w:r>
        <w:r>
          <w:rPr>
            <w:noProof/>
          </w:rPr>
          <w:fldChar w:fldCharType="end"/>
        </w:r>
      </w:p>
    </w:sdtContent>
  </w:sdt>
  <w:p w14:paraId="2F464870" w14:textId="77777777" w:rsidR="000133F5" w:rsidRDefault="0001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162C4" w14:textId="77777777" w:rsidR="00057B61" w:rsidRDefault="00057B61" w:rsidP="009D6853">
      <w:pPr>
        <w:spacing w:after="0" w:line="240" w:lineRule="auto"/>
      </w:pPr>
      <w:r>
        <w:separator/>
      </w:r>
    </w:p>
  </w:footnote>
  <w:footnote w:type="continuationSeparator" w:id="0">
    <w:p w14:paraId="06865DD7" w14:textId="77777777" w:rsidR="00057B61" w:rsidRDefault="00057B61"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73"/>
    <w:multiLevelType w:val="multilevel"/>
    <w:tmpl w:val="19682BE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2441085"/>
    <w:multiLevelType w:val="hybridMultilevel"/>
    <w:tmpl w:val="C31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245"/>
    <w:multiLevelType w:val="hybridMultilevel"/>
    <w:tmpl w:val="BF60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3E9F"/>
    <w:multiLevelType w:val="hybridMultilevel"/>
    <w:tmpl w:val="187A3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2D35D6"/>
    <w:multiLevelType w:val="hybridMultilevel"/>
    <w:tmpl w:val="39B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0E39"/>
    <w:multiLevelType w:val="hybridMultilevel"/>
    <w:tmpl w:val="B9D4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A6C47"/>
    <w:multiLevelType w:val="hybridMultilevel"/>
    <w:tmpl w:val="4ADC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70CB3"/>
    <w:multiLevelType w:val="hybridMultilevel"/>
    <w:tmpl w:val="88E2AC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687EE0"/>
    <w:multiLevelType w:val="multilevel"/>
    <w:tmpl w:val="3C9C7E5E"/>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A93E28"/>
    <w:multiLevelType w:val="hybridMultilevel"/>
    <w:tmpl w:val="FB66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74F4E"/>
    <w:multiLevelType w:val="hybridMultilevel"/>
    <w:tmpl w:val="8A706B4A"/>
    <w:lvl w:ilvl="0" w:tplc="D3E6B8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EF3977"/>
    <w:multiLevelType w:val="hybridMultilevel"/>
    <w:tmpl w:val="9BAC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746D5"/>
    <w:multiLevelType w:val="hybridMultilevel"/>
    <w:tmpl w:val="7810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11983"/>
    <w:multiLevelType w:val="hybridMultilevel"/>
    <w:tmpl w:val="FEC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A1135"/>
    <w:multiLevelType w:val="hybridMultilevel"/>
    <w:tmpl w:val="B64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45D4E"/>
    <w:multiLevelType w:val="multilevel"/>
    <w:tmpl w:val="88221C44"/>
    <w:lvl w:ilvl="0">
      <w:start w:val="8"/>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9B630D"/>
    <w:multiLevelType w:val="multilevel"/>
    <w:tmpl w:val="62780002"/>
    <w:lvl w:ilvl="0">
      <w:start w:val="6"/>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B572D8E"/>
    <w:multiLevelType w:val="hybridMultilevel"/>
    <w:tmpl w:val="CB5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47F80"/>
    <w:multiLevelType w:val="hybridMultilevel"/>
    <w:tmpl w:val="6CD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35A23"/>
    <w:multiLevelType w:val="hybridMultilevel"/>
    <w:tmpl w:val="7B18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A7F7E"/>
    <w:multiLevelType w:val="hybridMultilevel"/>
    <w:tmpl w:val="FC608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90020AE"/>
    <w:multiLevelType w:val="hybridMultilevel"/>
    <w:tmpl w:val="E7E60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9D91C35"/>
    <w:multiLevelType w:val="multilevel"/>
    <w:tmpl w:val="B37ADCC6"/>
    <w:lvl w:ilvl="0">
      <w:start w:val="9"/>
      <w:numFmt w:val="decimal"/>
      <w:lvlText w:val="%1"/>
      <w:lvlJc w:val="left"/>
      <w:pPr>
        <w:ind w:left="420" w:hanging="420"/>
      </w:pPr>
      <w:rPr>
        <w:rFonts w:hint="default"/>
        <w:b w:val="0"/>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6AAA44C7"/>
    <w:multiLevelType w:val="multilevel"/>
    <w:tmpl w:val="8EFCD36E"/>
    <w:lvl w:ilvl="0">
      <w:start w:val="8"/>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915EC1"/>
    <w:multiLevelType w:val="multilevel"/>
    <w:tmpl w:val="D520C1F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A06EF3"/>
    <w:multiLevelType w:val="multilevel"/>
    <w:tmpl w:val="A6800FFA"/>
    <w:lvl w:ilvl="0">
      <w:start w:val="6"/>
      <w:numFmt w:val="decimal"/>
      <w:lvlText w:val="%1"/>
      <w:lvlJc w:val="left"/>
      <w:pPr>
        <w:ind w:left="360" w:hanging="360"/>
      </w:pPr>
      <w:rPr>
        <w:rFonts w:hint="default"/>
        <w:b w:val="0"/>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1494F7A"/>
    <w:multiLevelType w:val="hybridMultilevel"/>
    <w:tmpl w:val="930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F4C8D"/>
    <w:multiLevelType w:val="hybridMultilevel"/>
    <w:tmpl w:val="EB4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B2365"/>
    <w:multiLevelType w:val="hybridMultilevel"/>
    <w:tmpl w:val="3A3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C39C0"/>
    <w:multiLevelType w:val="hybridMultilevel"/>
    <w:tmpl w:val="791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8"/>
  </w:num>
  <w:num w:numId="4">
    <w:abstractNumId w:val="5"/>
  </w:num>
  <w:num w:numId="5">
    <w:abstractNumId w:val="26"/>
  </w:num>
  <w:num w:numId="6">
    <w:abstractNumId w:val="12"/>
  </w:num>
  <w:num w:numId="7">
    <w:abstractNumId w:val="18"/>
  </w:num>
  <w:num w:numId="8">
    <w:abstractNumId w:val="19"/>
  </w:num>
  <w:num w:numId="9">
    <w:abstractNumId w:val="27"/>
  </w:num>
  <w:num w:numId="10">
    <w:abstractNumId w:val="1"/>
  </w:num>
  <w:num w:numId="11">
    <w:abstractNumId w:val="6"/>
  </w:num>
  <w:num w:numId="12">
    <w:abstractNumId w:val="17"/>
  </w:num>
  <w:num w:numId="13">
    <w:abstractNumId w:val="9"/>
  </w:num>
  <w:num w:numId="14">
    <w:abstractNumId w:val="13"/>
  </w:num>
  <w:num w:numId="15">
    <w:abstractNumId w:val="4"/>
  </w:num>
  <w:num w:numId="16">
    <w:abstractNumId w:val="2"/>
  </w:num>
  <w:num w:numId="17">
    <w:abstractNumId w:val="11"/>
  </w:num>
  <w:num w:numId="18">
    <w:abstractNumId w:val="14"/>
  </w:num>
  <w:num w:numId="19">
    <w:abstractNumId w:val="20"/>
  </w:num>
  <w:num w:numId="20">
    <w:abstractNumId w:val="21"/>
  </w:num>
  <w:num w:numId="21">
    <w:abstractNumId w:val="10"/>
  </w:num>
  <w:num w:numId="22">
    <w:abstractNumId w:val="0"/>
  </w:num>
  <w:num w:numId="23">
    <w:abstractNumId w:val="24"/>
  </w:num>
  <w:num w:numId="24">
    <w:abstractNumId w:val="16"/>
  </w:num>
  <w:num w:numId="25">
    <w:abstractNumId w:val="25"/>
  </w:num>
  <w:num w:numId="26">
    <w:abstractNumId w:val="22"/>
  </w:num>
  <w:num w:numId="27">
    <w:abstractNumId w:val="8"/>
  </w:num>
  <w:num w:numId="28">
    <w:abstractNumId w:val="7"/>
  </w:num>
  <w:num w:numId="29">
    <w:abstractNumId w:val="23"/>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097A"/>
    <w:rsid w:val="0000141F"/>
    <w:rsid w:val="000022C0"/>
    <w:rsid w:val="000026E8"/>
    <w:rsid w:val="000052BB"/>
    <w:rsid w:val="000067D5"/>
    <w:rsid w:val="00006DCF"/>
    <w:rsid w:val="00007409"/>
    <w:rsid w:val="0001168F"/>
    <w:rsid w:val="000119A5"/>
    <w:rsid w:val="00012931"/>
    <w:rsid w:val="00012F5F"/>
    <w:rsid w:val="00013143"/>
    <w:rsid w:val="000133F5"/>
    <w:rsid w:val="00016EAC"/>
    <w:rsid w:val="00022B98"/>
    <w:rsid w:val="00022E5D"/>
    <w:rsid w:val="00025740"/>
    <w:rsid w:val="000265BD"/>
    <w:rsid w:val="00026B79"/>
    <w:rsid w:val="00027B8A"/>
    <w:rsid w:val="00035415"/>
    <w:rsid w:val="00036130"/>
    <w:rsid w:val="000372C3"/>
    <w:rsid w:val="000373DC"/>
    <w:rsid w:val="00037ADE"/>
    <w:rsid w:val="00037E81"/>
    <w:rsid w:val="00040C95"/>
    <w:rsid w:val="0004167F"/>
    <w:rsid w:val="00042618"/>
    <w:rsid w:val="00047D69"/>
    <w:rsid w:val="00051B25"/>
    <w:rsid w:val="000527F1"/>
    <w:rsid w:val="0005333A"/>
    <w:rsid w:val="0005441D"/>
    <w:rsid w:val="000550AE"/>
    <w:rsid w:val="00055246"/>
    <w:rsid w:val="00055556"/>
    <w:rsid w:val="000579B9"/>
    <w:rsid w:val="00057B61"/>
    <w:rsid w:val="00060575"/>
    <w:rsid w:val="00060805"/>
    <w:rsid w:val="000612A5"/>
    <w:rsid w:val="000631EB"/>
    <w:rsid w:val="00063463"/>
    <w:rsid w:val="00064D05"/>
    <w:rsid w:val="00065B90"/>
    <w:rsid w:val="00066A15"/>
    <w:rsid w:val="000701C0"/>
    <w:rsid w:val="00072660"/>
    <w:rsid w:val="000734B5"/>
    <w:rsid w:val="00074C2C"/>
    <w:rsid w:val="0007505E"/>
    <w:rsid w:val="00075137"/>
    <w:rsid w:val="00076B3A"/>
    <w:rsid w:val="00077796"/>
    <w:rsid w:val="00080E78"/>
    <w:rsid w:val="000857F7"/>
    <w:rsid w:val="00085CE4"/>
    <w:rsid w:val="00090073"/>
    <w:rsid w:val="0009044E"/>
    <w:rsid w:val="00090462"/>
    <w:rsid w:val="00090D2B"/>
    <w:rsid w:val="0009130F"/>
    <w:rsid w:val="000916E3"/>
    <w:rsid w:val="00092FDC"/>
    <w:rsid w:val="00097DF7"/>
    <w:rsid w:val="000A01A3"/>
    <w:rsid w:val="000A0574"/>
    <w:rsid w:val="000A0AD8"/>
    <w:rsid w:val="000A2A3C"/>
    <w:rsid w:val="000A4022"/>
    <w:rsid w:val="000A4514"/>
    <w:rsid w:val="000A531E"/>
    <w:rsid w:val="000A67E7"/>
    <w:rsid w:val="000B1C1D"/>
    <w:rsid w:val="000B4494"/>
    <w:rsid w:val="000C1EA7"/>
    <w:rsid w:val="000C210A"/>
    <w:rsid w:val="000C4851"/>
    <w:rsid w:val="000D1199"/>
    <w:rsid w:val="000D11F5"/>
    <w:rsid w:val="000D2187"/>
    <w:rsid w:val="000D33BE"/>
    <w:rsid w:val="000D3FF9"/>
    <w:rsid w:val="000D4FA1"/>
    <w:rsid w:val="000D5338"/>
    <w:rsid w:val="000D5622"/>
    <w:rsid w:val="000D5D0D"/>
    <w:rsid w:val="000D61EC"/>
    <w:rsid w:val="000E0B21"/>
    <w:rsid w:val="000E2E23"/>
    <w:rsid w:val="000E2FAC"/>
    <w:rsid w:val="000E3124"/>
    <w:rsid w:val="000E6D6E"/>
    <w:rsid w:val="000E7386"/>
    <w:rsid w:val="000F0337"/>
    <w:rsid w:val="000F0F74"/>
    <w:rsid w:val="000F18E3"/>
    <w:rsid w:val="000F34A5"/>
    <w:rsid w:val="000F3E92"/>
    <w:rsid w:val="000F4798"/>
    <w:rsid w:val="000F7773"/>
    <w:rsid w:val="00100760"/>
    <w:rsid w:val="00101C2A"/>
    <w:rsid w:val="0010313E"/>
    <w:rsid w:val="00103EBC"/>
    <w:rsid w:val="001060D0"/>
    <w:rsid w:val="00106DFF"/>
    <w:rsid w:val="00112295"/>
    <w:rsid w:val="00113760"/>
    <w:rsid w:val="001163B0"/>
    <w:rsid w:val="00122F10"/>
    <w:rsid w:val="0012465A"/>
    <w:rsid w:val="00125264"/>
    <w:rsid w:val="00127B19"/>
    <w:rsid w:val="00130795"/>
    <w:rsid w:val="00131035"/>
    <w:rsid w:val="00132173"/>
    <w:rsid w:val="00132A0F"/>
    <w:rsid w:val="00134E70"/>
    <w:rsid w:val="00140C83"/>
    <w:rsid w:val="00143DE3"/>
    <w:rsid w:val="00151560"/>
    <w:rsid w:val="001518AB"/>
    <w:rsid w:val="00151925"/>
    <w:rsid w:val="0015196A"/>
    <w:rsid w:val="001521C3"/>
    <w:rsid w:val="00153B7E"/>
    <w:rsid w:val="00154403"/>
    <w:rsid w:val="00154BD4"/>
    <w:rsid w:val="0016078F"/>
    <w:rsid w:val="00162425"/>
    <w:rsid w:val="0016251A"/>
    <w:rsid w:val="001631EB"/>
    <w:rsid w:val="00163DC8"/>
    <w:rsid w:val="00165FAE"/>
    <w:rsid w:val="001665D4"/>
    <w:rsid w:val="00170665"/>
    <w:rsid w:val="00172771"/>
    <w:rsid w:val="00173275"/>
    <w:rsid w:val="0017440C"/>
    <w:rsid w:val="00174887"/>
    <w:rsid w:val="0017514E"/>
    <w:rsid w:val="00176162"/>
    <w:rsid w:val="00176177"/>
    <w:rsid w:val="001767A6"/>
    <w:rsid w:val="001767F8"/>
    <w:rsid w:val="00176B3A"/>
    <w:rsid w:val="00182224"/>
    <w:rsid w:val="001871AF"/>
    <w:rsid w:val="00191F4F"/>
    <w:rsid w:val="00192922"/>
    <w:rsid w:val="00193794"/>
    <w:rsid w:val="00193CB2"/>
    <w:rsid w:val="00193CD5"/>
    <w:rsid w:val="00196194"/>
    <w:rsid w:val="001A0E33"/>
    <w:rsid w:val="001A2679"/>
    <w:rsid w:val="001A503B"/>
    <w:rsid w:val="001A5204"/>
    <w:rsid w:val="001B0A1B"/>
    <w:rsid w:val="001B10AE"/>
    <w:rsid w:val="001B1422"/>
    <w:rsid w:val="001B1D9E"/>
    <w:rsid w:val="001B3060"/>
    <w:rsid w:val="001B33AB"/>
    <w:rsid w:val="001B3427"/>
    <w:rsid w:val="001C1381"/>
    <w:rsid w:val="001C13EC"/>
    <w:rsid w:val="001C1540"/>
    <w:rsid w:val="001C1F29"/>
    <w:rsid w:val="001C34B6"/>
    <w:rsid w:val="001C3834"/>
    <w:rsid w:val="001C45A1"/>
    <w:rsid w:val="001C600C"/>
    <w:rsid w:val="001C6B1E"/>
    <w:rsid w:val="001C7FE0"/>
    <w:rsid w:val="001D0143"/>
    <w:rsid w:val="001D15CB"/>
    <w:rsid w:val="001D3B3A"/>
    <w:rsid w:val="001D503D"/>
    <w:rsid w:val="001D7559"/>
    <w:rsid w:val="001E484A"/>
    <w:rsid w:val="001E4983"/>
    <w:rsid w:val="001F13B4"/>
    <w:rsid w:val="001F1C33"/>
    <w:rsid w:val="001F38E1"/>
    <w:rsid w:val="001F4EC6"/>
    <w:rsid w:val="001F54A8"/>
    <w:rsid w:val="001F789A"/>
    <w:rsid w:val="001F79F6"/>
    <w:rsid w:val="001F7C5F"/>
    <w:rsid w:val="0020070D"/>
    <w:rsid w:val="0020082A"/>
    <w:rsid w:val="00200D6C"/>
    <w:rsid w:val="00205552"/>
    <w:rsid w:val="00206C06"/>
    <w:rsid w:val="00207182"/>
    <w:rsid w:val="00207AE0"/>
    <w:rsid w:val="00207D4E"/>
    <w:rsid w:val="0021125F"/>
    <w:rsid w:val="0021497E"/>
    <w:rsid w:val="00214B94"/>
    <w:rsid w:val="002209B0"/>
    <w:rsid w:val="00221C63"/>
    <w:rsid w:val="0022256F"/>
    <w:rsid w:val="002238E3"/>
    <w:rsid w:val="00227073"/>
    <w:rsid w:val="002310E8"/>
    <w:rsid w:val="002315F4"/>
    <w:rsid w:val="0023456E"/>
    <w:rsid w:val="00235F20"/>
    <w:rsid w:val="00236360"/>
    <w:rsid w:val="00236ED2"/>
    <w:rsid w:val="002402D6"/>
    <w:rsid w:val="002423DF"/>
    <w:rsid w:val="002505D8"/>
    <w:rsid w:val="002511E3"/>
    <w:rsid w:val="002531FE"/>
    <w:rsid w:val="00254058"/>
    <w:rsid w:val="00254DBE"/>
    <w:rsid w:val="0026235B"/>
    <w:rsid w:val="00262EB9"/>
    <w:rsid w:val="002633C0"/>
    <w:rsid w:val="00263603"/>
    <w:rsid w:val="00263B26"/>
    <w:rsid w:val="00264D89"/>
    <w:rsid w:val="0026549B"/>
    <w:rsid w:val="0026592B"/>
    <w:rsid w:val="0026759D"/>
    <w:rsid w:val="00267F1B"/>
    <w:rsid w:val="0027092D"/>
    <w:rsid w:val="00270D2A"/>
    <w:rsid w:val="00273CAA"/>
    <w:rsid w:val="00274340"/>
    <w:rsid w:val="00275415"/>
    <w:rsid w:val="002757ED"/>
    <w:rsid w:val="00280EB2"/>
    <w:rsid w:val="00281AF0"/>
    <w:rsid w:val="0028355A"/>
    <w:rsid w:val="00284FE2"/>
    <w:rsid w:val="00286594"/>
    <w:rsid w:val="00286860"/>
    <w:rsid w:val="00287097"/>
    <w:rsid w:val="00290A88"/>
    <w:rsid w:val="002923BC"/>
    <w:rsid w:val="00293C88"/>
    <w:rsid w:val="0029678D"/>
    <w:rsid w:val="0029799B"/>
    <w:rsid w:val="002A291A"/>
    <w:rsid w:val="002A2C55"/>
    <w:rsid w:val="002A3CF6"/>
    <w:rsid w:val="002A5C28"/>
    <w:rsid w:val="002B10A0"/>
    <w:rsid w:val="002B225B"/>
    <w:rsid w:val="002B28EF"/>
    <w:rsid w:val="002B450C"/>
    <w:rsid w:val="002B5BE0"/>
    <w:rsid w:val="002B5BE8"/>
    <w:rsid w:val="002B60D0"/>
    <w:rsid w:val="002B63FB"/>
    <w:rsid w:val="002B652F"/>
    <w:rsid w:val="002B6E07"/>
    <w:rsid w:val="002B6E44"/>
    <w:rsid w:val="002B7FEC"/>
    <w:rsid w:val="002C1F1D"/>
    <w:rsid w:val="002C4279"/>
    <w:rsid w:val="002C5A48"/>
    <w:rsid w:val="002C6E7B"/>
    <w:rsid w:val="002D01F6"/>
    <w:rsid w:val="002D0A48"/>
    <w:rsid w:val="002D1A2C"/>
    <w:rsid w:val="002D2B95"/>
    <w:rsid w:val="002D6187"/>
    <w:rsid w:val="002D6D72"/>
    <w:rsid w:val="002D7640"/>
    <w:rsid w:val="002E03F6"/>
    <w:rsid w:val="002E1BDA"/>
    <w:rsid w:val="002E3722"/>
    <w:rsid w:val="002E3D7C"/>
    <w:rsid w:val="002E550C"/>
    <w:rsid w:val="002E6ADC"/>
    <w:rsid w:val="002E7031"/>
    <w:rsid w:val="002E70EA"/>
    <w:rsid w:val="002E7EC2"/>
    <w:rsid w:val="002F0B25"/>
    <w:rsid w:val="002F20C4"/>
    <w:rsid w:val="002F2927"/>
    <w:rsid w:val="002F45BB"/>
    <w:rsid w:val="002F4F4F"/>
    <w:rsid w:val="002F6DF2"/>
    <w:rsid w:val="002F74F6"/>
    <w:rsid w:val="003013C5"/>
    <w:rsid w:val="00302171"/>
    <w:rsid w:val="003023F6"/>
    <w:rsid w:val="003029FA"/>
    <w:rsid w:val="00304454"/>
    <w:rsid w:val="0030522C"/>
    <w:rsid w:val="00306113"/>
    <w:rsid w:val="00307239"/>
    <w:rsid w:val="00307263"/>
    <w:rsid w:val="00310BE7"/>
    <w:rsid w:val="00312FF0"/>
    <w:rsid w:val="00314BBE"/>
    <w:rsid w:val="00315262"/>
    <w:rsid w:val="00315474"/>
    <w:rsid w:val="003164C5"/>
    <w:rsid w:val="00320ACC"/>
    <w:rsid w:val="00326D6E"/>
    <w:rsid w:val="003278F2"/>
    <w:rsid w:val="00331357"/>
    <w:rsid w:val="00337DBE"/>
    <w:rsid w:val="00341E09"/>
    <w:rsid w:val="00346C36"/>
    <w:rsid w:val="003501E0"/>
    <w:rsid w:val="00352D86"/>
    <w:rsid w:val="003558AB"/>
    <w:rsid w:val="00362299"/>
    <w:rsid w:val="0036300E"/>
    <w:rsid w:val="00364605"/>
    <w:rsid w:val="00364D9B"/>
    <w:rsid w:val="00365E6E"/>
    <w:rsid w:val="00366C7D"/>
    <w:rsid w:val="00370797"/>
    <w:rsid w:val="0037236B"/>
    <w:rsid w:val="003729F8"/>
    <w:rsid w:val="00374DCB"/>
    <w:rsid w:val="0037522C"/>
    <w:rsid w:val="00375406"/>
    <w:rsid w:val="0037589C"/>
    <w:rsid w:val="00381FD5"/>
    <w:rsid w:val="003827A9"/>
    <w:rsid w:val="003837D0"/>
    <w:rsid w:val="00386059"/>
    <w:rsid w:val="00386900"/>
    <w:rsid w:val="00387899"/>
    <w:rsid w:val="00391D8D"/>
    <w:rsid w:val="0039231B"/>
    <w:rsid w:val="0039245E"/>
    <w:rsid w:val="00393524"/>
    <w:rsid w:val="00394701"/>
    <w:rsid w:val="003A05CF"/>
    <w:rsid w:val="003A0FCC"/>
    <w:rsid w:val="003A3916"/>
    <w:rsid w:val="003A496D"/>
    <w:rsid w:val="003A5AAC"/>
    <w:rsid w:val="003A5D4A"/>
    <w:rsid w:val="003A627F"/>
    <w:rsid w:val="003A6DC2"/>
    <w:rsid w:val="003A76B1"/>
    <w:rsid w:val="003B036F"/>
    <w:rsid w:val="003B1142"/>
    <w:rsid w:val="003B1531"/>
    <w:rsid w:val="003B196C"/>
    <w:rsid w:val="003B1993"/>
    <w:rsid w:val="003B38D3"/>
    <w:rsid w:val="003B5291"/>
    <w:rsid w:val="003C7265"/>
    <w:rsid w:val="003D0328"/>
    <w:rsid w:val="003D1EB7"/>
    <w:rsid w:val="003D3AB0"/>
    <w:rsid w:val="003D4070"/>
    <w:rsid w:val="003D51BA"/>
    <w:rsid w:val="003D6EF4"/>
    <w:rsid w:val="003E15F9"/>
    <w:rsid w:val="003E2196"/>
    <w:rsid w:val="003E38E6"/>
    <w:rsid w:val="003E5DC9"/>
    <w:rsid w:val="003E6274"/>
    <w:rsid w:val="003E682F"/>
    <w:rsid w:val="003E6A6D"/>
    <w:rsid w:val="003E6A76"/>
    <w:rsid w:val="003E6B6E"/>
    <w:rsid w:val="003E6E73"/>
    <w:rsid w:val="003E6F94"/>
    <w:rsid w:val="003F11AF"/>
    <w:rsid w:val="003F1E44"/>
    <w:rsid w:val="003F457F"/>
    <w:rsid w:val="003F55AC"/>
    <w:rsid w:val="003F60B6"/>
    <w:rsid w:val="00405D96"/>
    <w:rsid w:val="00405F89"/>
    <w:rsid w:val="00405FB6"/>
    <w:rsid w:val="00411E0E"/>
    <w:rsid w:val="00413437"/>
    <w:rsid w:val="004179D5"/>
    <w:rsid w:val="004200E5"/>
    <w:rsid w:val="00420486"/>
    <w:rsid w:val="00420F33"/>
    <w:rsid w:val="00422B68"/>
    <w:rsid w:val="00423149"/>
    <w:rsid w:val="004234FD"/>
    <w:rsid w:val="00426962"/>
    <w:rsid w:val="00426C69"/>
    <w:rsid w:val="00433982"/>
    <w:rsid w:val="00433FCE"/>
    <w:rsid w:val="004341F1"/>
    <w:rsid w:val="0043427E"/>
    <w:rsid w:val="004373BD"/>
    <w:rsid w:val="00441013"/>
    <w:rsid w:val="0044239C"/>
    <w:rsid w:val="004426E8"/>
    <w:rsid w:val="0044487B"/>
    <w:rsid w:val="0044615A"/>
    <w:rsid w:val="0044664F"/>
    <w:rsid w:val="00447C30"/>
    <w:rsid w:val="0045027D"/>
    <w:rsid w:val="0045232B"/>
    <w:rsid w:val="00456407"/>
    <w:rsid w:val="0046153C"/>
    <w:rsid w:val="00462777"/>
    <w:rsid w:val="00462B7F"/>
    <w:rsid w:val="00463AB8"/>
    <w:rsid w:val="00463FA9"/>
    <w:rsid w:val="004640C2"/>
    <w:rsid w:val="004640CE"/>
    <w:rsid w:val="00466AFF"/>
    <w:rsid w:val="004712CA"/>
    <w:rsid w:val="00471AF8"/>
    <w:rsid w:val="00471D6E"/>
    <w:rsid w:val="004723E2"/>
    <w:rsid w:val="0047377C"/>
    <w:rsid w:val="004749A3"/>
    <w:rsid w:val="00477160"/>
    <w:rsid w:val="00477812"/>
    <w:rsid w:val="0048057E"/>
    <w:rsid w:val="00481607"/>
    <w:rsid w:val="00481A69"/>
    <w:rsid w:val="004849B2"/>
    <w:rsid w:val="004852C8"/>
    <w:rsid w:val="00487260"/>
    <w:rsid w:val="004917B6"/>
    <w:rsid w:val="00494265"/>
    <w:rsid w:val="00494AE6"/>
    <w:rsid w:val="0049527B"/>
    <w:rsid w:val="00497753"/>
    <w:rsid w:val="004A0808"/>
    <w:rsid w:val="004A13D4"/>
    <w:rsid w:val="004A1C55"/>
    <w:rsid w:val="004A378F"/>
    <w:rsid w:val="004A4AB3"/>
    <w:rsid w:val="004A5D8A"/>
    <w:rsid w:val="004A66FA"/>
    <w:rsid w:val="004B0376"/>
    <w:rsid w:val="004B2068"/>
    <w:rsid w:val="004B626A"/>
    <w:rsid w:val="004B695E"/>
    <w:rsid w:val="004C1273"/>
    <w:rsid w:val="004C5B01"/>
    <w:rsid w:val="004C7901"/>
    <w:rsid w:val="004D0A89"/>
    <w:rsid w:val="004D2DD7"/>
    <w:rsid w:val="004D3FB4"/>
    <w:rsid w:val="004D40BB"/>
    <w:rsid w:val="004D4119"/>
    <w:rsid w:val="004D5564"/>
    <w:rsid w:val="004D65C4"/>
    <w:rsid w:val="004D774C"/>
    <w:rsid w:val="004D79E3"/>
    <w:rsid w:val="004E4441"/>
    <w:rsid w:val="004E4C99"/>
    <w:rsid w:val="004E6AEF"/>
    <w:rsid w:val="004E7F45"/>
    <w:rsid w:val="004F0EBC"/>
    <w:rsid w:val="004F3B18"/>
    <w:rsid w:val="00500498"/>
    <w:rsid w:val="00500E22"/>
    <w:rsid w:val="00501227"/>
    <w:rsid w:val="00501350"/>
    <w:rsid w:val="00501C2D"/>
    <w:rsid w:val="0050268D"/>
    <w:rsid w:val="00502849"/>
    <w:rsid w:val="005039C8"/>
    <w:rsid w:val="00503A10"/>
    <w:rsid w:val="00504BAD"/>
    <w:rsid w:val="00505C6A"/>
    <w:rsid w:val="00507872"/>
    <w:rsid w:val="0051060E"/>
    <w:rsid w:val="005107BF"/>
    <w:rsid w:val="00510C99"/>
    <w:rsid w:val="00511678"/>
    <w:rsid w:val="00511788"/>
    <w:rsid w:val="005127BD"/>
    <w:rsid w:val="00515C98"/>
    <w:rsid w:val="00517209"/>
    <w:rsid w:val="0051754E"/>
    <w:rsid w:val="00520082"/>
    <w:rsid w:val="00520B1F"/>
    <w:rsid w:val="00521A86"/>
    <w:rsid w:val="00523183"/>
    <w:rsid w:val="005246B8"/>
    <w:rsid w:val="005259C2"/>
    <w:rsid w:val="00527746"/>
    <w:rsid w:val="00533358"/>
    <w:rsid w:val="005357B7"/>
    <w:rsid w:val="00540EBD"/>
    <w:rsid w:val="005417C3"/>
    <w:rsid w:val="00541E5A"/>
    <w:rsid w:val="0054308E"/>
    <w:rsid w:val="005436CF"/>
    <w:rsid w:val="00543BA4"/>
    <w:rsid w:val="00543CD2"/>
    <w:rsid w:val="0055257B"/>
    <w:rsid w:val="00552FB9"/>
    <w:rsid w:val="0055403C"/>
    <w:rsid w:val="00556095"/>
    <w:rsid w:val="00557666"/>
    <w:rsid w:val="00557E0A"/>
    <w:rsid w:val="00560C3A"/>
    <w:rsid w:val="00564035"/>
    <w:rsid w:val="005653AA"/>
    <w:rsid w:val="005660B8"/>
    <w:rsid w:val="00566974"/>
    <w:rsid w:val="00567078"/>
    <w:rsid w:val="00570D27"/>
    <w:rsid w:val="00571252"/>
    <w:rsid w:val="005727BB"/>
    <w:rsid w:val="00574C26"/>
    <w:rsid w:val="00576915"/>
    <w:rsid w:val="00592F49"/>
    <w:rsid w:val="0059386D"/>
    <w:rsid w:val="00594B95"/>
    <w:rsid w:val="005A00AC"/>
    <w:rsid w:val="005A0477"/>
    <w:rsid w:val="005A1526"/>
    <w:rsid w:val="005A2AC2"/>
    <w:rsid w:val="005A3852"/>
    <w:rsid w:val="005A3888"/>
    <w:rsid w:val="005A39C2"/>
    <w:rsid w:val="005B192C"/>
    <w:rsid w:val="005B34CE"/>
    <w:rsid w:val="005B4597"/>
    <w:rsid w:val="005B62F4"/>
    <w:rsid w:val="005C3C25"/>
    <w:rsid w:val="005C5273"/>
    <w:rsid w:val="005C7322"/>
    <w:rsid w:val="005C7E34"/>
    <w:rsid w:val="005D1CAD"/>
    <w:rsid w:val="005D2D47"/>
    <w:rsid w:val="005D31A2"/>
    <w:rsid w:val="005D4D67"/>
    <w:rsid w:val="005D7C60"/>
    <w:rsid w:val="005E016C"/>
    <w:rsid w:val="005E1EFB"/>
    <w:rsid w:val="005E5DFA"/>
    <w:rsid w:val="005E7F37"/>
    <w:rsid w:val="005F4EF6"/>
    <w:rsid w:val="005F589C"/>
    <w:rsid w:val="00601DA0"/>
    <w:rsid w:val="00602E09"/>
    <w:rsid w:val="006063F0"/>
    <w:rsid w:val="00606CD5"/>
    <w:rsid w:val="00607FEF"/>
    <w:rsid w:val="00610516"/>
    <w:rsid w:val="0061074E"/>
    <w:rsid w:val="006109F1"/>
    <w:rsid w:val="00610F4C"/>
    <w:rsid w:val="006117B2"/>
    <w:rsid w:val="00612824"/>
    <w:rsid w:val="0062050B"/>
    <w:rsid w:val="0062136B"/>
    <w:rsid w:val="00621C48"/>
    <w:rsid w:val="00632634"/>
    <w:rsid w:val="006326FD"/>
    <w:rsid w:val="00633171"/>
    <w:rsid w:val="00634BB1"/>
    <w:rsid w:val="0064039D"/>
    <w:rsid w:val="00641341"/>
    <w:rsid w:val="00642B05"/>
    <w:rsid w:val="00645032"/>
    <w:rsid w:val="00646402"/>
    <w:rsid w:val="00651651"/>
    <w:rsid w:val="00652140"/>
    <w:rsid w:val="00652E0F"/>
    <w:rsid w:val="00655E4D"/>
    <w:rsid w:val="00657B48"/>
    <w:rsid w:val="0066059C"/>
    <w:rsid w:val="00660694"/>
    <w:rsid w:val="006641DD"/>
    <w:rsid w:val="00664F9F"/>
    <w:rsid w:val="0066633C"/>
    <w:rsid w:val="0066634B"/>
    <w:rsid w:val="00667214"/>
    <w:rsid w:val="00667569"/>
    <w:rsid w:val="00667D0D"/>
    <w:rsid w:val="00670E9B"/>
    <w:rsid w:val="00673F6E"/>
    <w:rsid w:val="00674E49"/>
    <w:rsid w:val="0067673D"/>
    <w:rsid w:val="00677740"/>
    <w:rsid w:val="00677AB3"/>
    <w:rsid w:val="00677AD6"/>
    <w:rsid w:val="00680183"/>
    <w:rsid w:val="00684496"/>
    <w:rsid w:val="00687C25"/>
    <w:rsid w:val="006901B3"/>
    <w:rsid w:val="0069035E"/>
    <w:rsid w:val="00690AE7"/>
    <w:rsid w:val="00690F43"/>
    <w:rsid w:val="00691264"/>
    <w:rsid w:val="006940CA"/>
    <w:rsid w:val="0069433C"/>
    <w:rsid w:val="0069463B"/>
    <w:rsid w:val="006A12EA"/>
    <w:rsid w:val="006A29EF"/>
    <w:rsid w:val="006A4A52"/>
    <w:rsid w:val="006A5E10"/>
    <w:rsid w:val="006A60F2"/>
    <w:rsid w:val="006A70E8"/>
    <w:rsid w:val="006A7252"/>
    <w:rsid w:val="006B09C1"/>
    <w:rsid w:val="006B3ED6"/>
    <w:rsid w:val="006B5599"/>
    <w:rsid w:val="006B56C5"/>
    <w:rsid w:val="006B5D0C"/>
    <w:rsid w:val="006B7BBD"/>
    <w:rsid w:val="006B7D11"/>
    <w:rsid w:val="006C11BB"/>
    <w:rsid w:val="006C6463"/>
    <w:rsid w:val="006C6496"/>
    <w:rsid w:val="006C65E7"/>
    <w:rsid w:val="006C6B89"/>
    <w:rsid w:val="006C76AB"/>
    <w:rsid w:val="006D1499"/>
    <w:rsid w:val="006D1B86"/>
    <w:rsid w:val="006D421A"/>
    <w:rsid w:val="006D5C7F"/>
    <w:rsid w:val="006D672E"/>
    <w:rsid w:val="006D7259"/>
    <w:rsid w:val="006E102F"/>
    <w:rsid w:val="006E138F"/>
    <w:rsid w:val="006E1C42"/>
    <w:rsid w:val="006E2364"/>
    <w:rsid w:val="006E5101"/>
    <w:rsid w:val="006E588E"/>
    <w:rsid w:val="006E5E05"/>
    <w:rsid w:val="006F1AE7"/>
    <w:rsid w:val="006F46AB"/>
    <w:rsid w:val="006F6F77"/>
    <w:rsid w:val="006F7162"/>
    <w:rsid w:val="006F7219"/>
    <w:rsid w:val="007012C0"/>
    <w:rsid w:val="007017E7"/>
    <w:rsid w:val="00703D0D"/>
    <w:rsid w:val="00705540"/>
    <w:rsid w:val="00706D1D"/>
    <w:rsid w:val="00707600"/>
    <w:rsid w:val="0071092B"/>
    <w:rsid w:val="007116FE"/>
    <w:rsid w:val="00711A98"/>
    <w:rsid w:val="00714831"/>
    <w:rsid w:val="0071640C"/>
    <w:rsid w:val="0072004C"/>
    <w:rsid w:val="00720216"/>
    <w:rsid w:val="00722EB1"/>
    <w:rsid w:val="007230F5"/>
    <w:rsid w:val="0072451E"/>
    <w:rsid w:val="007309C9"/>
    <w:rsid w:val="00731223"/>
    <w:rsid w:val="00732AA6"/>
    <w:rsid w:val="00734A73"/>
    <w:rsid w:val="007403E7"/>
    <w:rsid w:val="00740560"/>
    <w:rsid w:val="007430E9"/>
    <w:rsid w:val="00744125"/>
    <w:rsid w:val="007479AD"/>
    <w:rsid w:val="00750558"/>
    <w:rsid w:val="00751EE8"/>
    <w:rsid w:val="00756829"/>
    <w:rsid w:val="007605FD"/>
    <w:rsid w:val="00764891"/>
    <w:rsid w:val="0076600B"/>
    <w:rsid w:val="00770401"/>
    <w:rsid w:val="0077299D"/>
    <w:rsid w:val="00774210"/>
    <w:rsid w:val="00774457"/>
    <w:rsid w:val="0077540B"/>
    <w:rsid w:val="00777A50"/>
    <w:rsid w:val="0078010D"/>
    <w:rsid w:val="0078185C"/>
    <w:rsid w:val="00782E34"/>
    <w:rsid w:val="00783494"/>
    <w:rsid w:val="007847B2"/>
    <w:rsid w:val="00784C59"/>
    <w:rsid w:val="00787109"/>
    <w:rsid w:val="007901D0"/>
    <w:rsid w:val="00792786"/>
    <w:rsid w:val="00795E4D"/>
    <w:rsid w:val="00796E35"/>
    <w:rsid w:val="007A0AC4"/>
    <w:rsid w:val="007A1A4B"/>
    <w:rsid w:val="007A1A59"/>
    <w:rsid w:val="007A5123"/>
    <w:rsid w:val="007A5397"/>
    <w:rsid w:val="007A6523"/>
    <w:rsid w:val="007A70EC"/>
    <w:rsid w:val="007A751F"/>
    <w:rsid w:val="007B0922"/>
    <w:rsid w:val="007B1A60"/>
    <w:rsid w:val="007B2434"/>
    <w:rsid w:val="007B26CF"/>
    <w:rsid w:val="007B4913"/>
    <w:rsid w:val="007B59C0"/>
    <w:rsid w:val="007B5E53"/>
    <w:rsid w:val="007B7084"/>
    <w:rsid w:val="007C1B07"/>
    <w:rsid w:val="007C1E27"/>
    <w:rsid w:val="007C1E2A"/>
    <w:rsid w:val="007C31F4"/>
    <w:rsid w:val="007C32D5"/>
    <w:rsid w:val="007C442C"/>
    <w:rsid w:val="007C5EA7"/>
    <w:rsid w:val="007C6212"/>
    <w:rsid w:val="007C7A8B"/>
    <w:rsid w:val="007C7BC8"/>
    <w:rsid w:val="007D0CC0"/>
    <w:rsid w:val="007D1A26"/>
    <w:rsid w:val="007D2EE5"/>
    <w:rsid w:val="007D2F4F"/>
    <w:rsid w:val="007D4488"/>
    <w:rsid w:val="007E7920"/>
    <w:rsid w:val="007F16FB"/>
    <w:rsid w:val="007F1E57"/>
    <w:rsid w:val="007F3896"/>
    <w:rsid w:val="007F4C01"/>
    <w:rsid w:val="007F4CE6"/>
    <w:rsid w:val="007F73CB"/>
    <w:rsid w:val="0080050C"/>
    <w:rsid w:val="00800D3C"/>
    <w:rsid w:val="00801AF1"/>
    <w:rsid w:val="008029F7"/>
    <w:rsid w:val="008033F2"/>
    <w:rsid w:val="00804697"/>
    <w:rsid w:val="008064F9"/>
    <w:rsid w:val="00807020"/>
    <w:rsid w:val="00815F3A"/>
    <w:rsid w:val="00816C7D"/>
    <w:rsid w:val="0082397B"/>
    <w:rsid w:val="0082398B"/>
    <w:rsid w:val="008315BF"/>
    <w:rsid w:val="00832D2C"/>
    <w:rsid w:val="00833D0A"/>
    <w:rsid w:val="00835E4F"/>
    <w:rsid w:val="00836DAD"/>
    <w:rsid w:val="00840344"/>
    <w:rsid w:val="00840C31"/>
    <w:rsid w:val="00840F4F"/>
    <w:rsid w:val="00841A08"/>
    <w:rsid w:val="00843EAE"/>
    <w:rsid w:val="008448BA"/>
    <w:rsid w:val="00846363"/>
    <w:rsid w:val="00846F9B"/>
    <w:rsid w:val="00851D60"/>
    <w:rsid w:val="0085425D"/>
    <w:rsid w:val="0085436E"/>
    <w:rsid w:val="00857073"/>
    <w:rsid w:val="008579C7"/>
    <w:rsid w:val="008579C9"/>
    <w:rsid w:val="00860CDB"/>
    <w:rsid w:val="00860E75"/>
    <w:rsid w:val="00866036"/>
    <w:rsid w:val="00866872"/>
    <w:rsid w:val="00870EBD"/>
    <w:rsid w:val="008715F5"/>
    <w:rsid w:val="008735E3"/>
    <w:rsid w:val="008741B0"/>
    <w:rsid w:val="0087539E"/>
    <w:rsid w:val="00876F13"/>
    <w:rsid w:val="0087766B"/>
    <w:rsid w:val="0087766E"/>
    <w:rsid w:val="00880CEE"/>
    <w:rsid w:val="00880D28"/>
    <w:rsid w:val="008810F7"/>
    <w:rsid w:val="00884E3F"/>
    <w:rsid w:val="00885349"/>
    <w:rsid w:val="008855C5"/>
    <w:rsid w:val="00885603"/>
    <w:rsid w:val="008871B7"/>
    <w:rsid w:val="008874FA"/>
    <w:rsid w:val="00887C5D"/>
    <w:rsid w:val="00890442"/>
    <w:rsid w:val="008933B2"/>
    <w:rsid w:val="008959F8"/>
    <w:rsid w:val="008A0374"/>
    <w:rsid w:val="008A0D63"/>
    <w:rsid w:val="008A46E2"/>
    <w:rsid w:val="008A658A"/>
    <w:rsid w:val="008A7D05"/>
    <w:rsid w:val="008B00DE"/>
    <w:rsid w:val="008B3EBB"/>
    <w:rsid w:val="008B46D4"/>
    <w:rsid w:val="008B4805"/>
    <w:rsid w:val="008B5B79"/>
    <w:rsid w:val="008B72F7"/>
    <w:rsid w:val="008B7354"/>
    <w:rsid w:val="008C05F3"/>
    <w:rsid w:val="008C08D6"/>
    <w:rsid w:val="008C0EE8"/>
    <w:rsid w:val="008C2209"/>
    <w:rsid w:val="008C28E3"/>
    <w:rsid w:val="008C4215"/>
    <w:rsid w:val="008C49DF"/>
    <w:rsid w:val="008C51D3"/>
    <w:rsid w:val="008C532E"/>
    <w:rsid w:val="008C57F6"/>
    <w:rsid w:val="008C5A2C"/>
    <w:rsid w:val="008C5E2E"/>
    <w:rsid w:val="008C6DD8"/>
    <w:rsid w:val="008C7E0D"/>
    <w:rsid w:val="008D434F"/>
    <w:rsid w:val="008D557D"/>
    <w:rsid w:val="008D6F7B"/>
    <w:rsid w:val="008D79EB"/>
    <w:rsid w:val="008E34D9"/>
    <w:rsid w:val="008E5F16"/>
    <w:rsid w:val="008E6605"/>
    <w:rsid w:val="008E6D2C"/>
    <w:rsid w:val="008E7156"/>
    <w:rsid w:val="008E7580"/>
    <w:rsid w:val="008F19E4"/>
    <w:rsid w:val="008F420F"/>
    <w:rsid w:val="008F5099"/>
    <w:rsid w:val="009007C5"/>
    <w:rsid w:val="009018F7"/>
    <w:rsid w:val="009038F1"/>
    <w:rsid w:val="00904D2B"/>
    <w:rsid w:val="00906CEB"/>
    <w:rsid w:val="00910C1F"/>
    <w:rsid w:val="00911BFD"/>
    <w:rsid w:val="009121FD"/>
    <w:rsid w:val="00913233"/>
    <w:rsid w:val="00923F71"/>
    <w:rsid w:val="0092423E"/>
    <w:rsid w:val="0092436F"/>
    <w:rsid w:val="0092675F"/>
    <w:rsid w:val="009323EE"/>
    <w:rsid w:val="0093286E"/>
    <w:rsid w:val="00934D27"/>
    <w:rsid w:val="00936E5A"/>
    <w:rsid w:val="00942CF8"/>
    <w:rsid w:val="00942DAC"/>
    <w:rsid w:val="00942EE8"/>
    <w:rsid w:val="00943FC0"/>
    <w:rsid w:val="0094501D"/>
    <w:rsid w:val="00945177"/>
    <w:rsid w:val="0094699A"/>
    <w:rsid w:val="00947855"/>
    <w:rsid w:val="009505BA"/>
    <w:rsid w:val="00950CCE"/>
    <w:rsid w:val="0095163B"/>
    <w:rsid w:val="00952FE3"/>
    <w:rsid w:val="0095348A"/>
    <w:rsid w:val="00953AB3"/>
    <w:rsid w:val="009552D2"/>
    <w:rsid w:val="009556CE"/>
    <w:rsid w:val="009562DC"/>
    <w:rsid w:val="0096172A"/>
    <w:rsid w:val="00961E1A"/>
    <w:rsid w:val="00964E24"/>
    <w:rsid w:val="0097158A"/>
    <w:rsid w:val="0097162D"/>
    <w:rsid w:val="009720B4"/>
    <w:rsid w:val="0097284C"/>
    <w:rsid w:val="0097349C"/>
    <w:rsid w:val="00975CD3"/>
    <w:rsid w:val="00976806"/>
    <w:rsid w:val="00984BE2"/>
    <w:rsid w:val="00984E18"/>
    <w:rsid w:val="00984EF5"/>
    <w:rsid w:val="00985B23"/>
    <w:rsid w:val="00986941"/>
    <w:rsid w:val="00987D1F"/>
    <w:rsid w:val="00993625"/>
    <w:rsid w:val="009941CC"/>
    <w:rsid w:val="009A0581"/>
    <w:rsid w:val="009A5DD3"/>
    <w:rsid w:val="009B6C89"/>
    <w:rsid w:val="009C141E"/>
    <w:rsid w:val="009C14CD"/>
    <w:rsid w:val="009C204F"/>
    <w:rsid w:val="009C50EB"/>
    <w:rsid w:val="009D0691"/>
    <w:rsid w:val="009D1F31"/>
    <w:rsid w:val="009D348F"/>
    <w:rsid w:val="009D6853"/>
    <w:rsid w:val="009D6C0D"/>
    <w:rsid w:val="009E48EE"/>
    <w:rsid w:val="009E5528"/>
    <w:rsid w:val="009E5C7A"/>
    <w:rsid w:val="009E5D44"/>
    <w:rsid w:val="009E705C"/>
    <w:rsid w:val="009E79D0"/>
    <w:rsid w:val="009F0418"/>
    <w:rsid w:val="009F1062"/>
    <w:rsid w:val="009F3957"/>
    <w:rsid w:val="009F3CD4"/>
    <w:rsid w:val="009F4535"/>
    <w:rsid w:val="009F5CDA"/>
    <w:rsid w:val="00A01A8A"/>
    <w:rsid w:val="00A023F6"/>
    <w:rsid w:val="00A0258E"/>
    <w:rsid w:val="00A0379C"/>
    <w:rsid w:val="00A0568C"/>
    <w:rsid w:val="00A07B38"/>
    <w:rsid w:val="00A131A0"/>
    <w:rsid w:val="00A1415C"/>
    <w:rsid w:val="00A14955"/>
    <w:rsid w:val="00A2261F"/>
    <w:rsid w:val="00A23C7D"/>
    <w:rsid w:val="00A2416B"/>
    <w:rsid w:val="00A245B0"/>
    <w:rsid w:val="00A270D6"/>
    <w:rsid w:val="00A309A1"/>
    <w:rsid w:val="00A31294"/>
    <w:rsid w:val="00A3153A"/>
    <w:rsid w:val="00A33E3D"/>
    <w:rsid w:val="00A34C1D"/>
    <w:rsid w:val="00A34D2B"/>
    <w:rsid w:val="00A35B01"/>
    <w:rsid w:val="00A37560"/>
    <w:rsid w:val="00A4294F"/>
    <w:rsid w:val="00A52659"/>
    <w:rsid w:val="00A53256"/>
    <w:rsid w:val="00A5423B"/>
    <w:rsid w:val="00A5496C"/>
    <w:rsid w:val="00A54B40"/>
    <w:rsid w:val="00A6095C"/>
    <w:rsid w:val="00A60B92"/>
    <w:rsid w:val="00A62540"/>
    <w:rsid w:val="00A6288E"/>
    <w:rsid w:val="00A65BB1"/>
    <w:rsid w:val="00A66856"/>
    <w:rsid w:val="00A66B9B"/>
    <w:rsid w:val="00A67809"/>
    <w:rsid w:val="00A72379"/>
    <w:rsid w:val="00A72C54"/>
    <w:rsid w:val="00A7331A"/>
    <w:rsid w:val="00A745E6"/>
    <w:rsid w:val="00A75D9A"/>
    <w:rsid w:val="00A82425"/>
    <w:rsid w:val="00A825D7"/>
    <w:rsid w:val="00A8649A"/>
    <w:rsid w:val="00A90861"/>
    <w:rsid w:val="00A93A52"/>
    <w:rsid w:val="00A95047"/>
    <w:rsid w:val="00A950BA"/>
    <w:rsid w:val="00A95A3A"/>
    <w:rsid w:val="00AA09FF"/>
    <w:rsid w:val="00AA1AD2"/>
    <w:rsid w:val="00AA1E98"/>
    <w:rsid w:val="00AA5249"/>
    <w:rsid w:val="00AA5527"/>
    <w:rsid w:val="00AB0B9F"/>
    <w:rsid w:val="00AB0CD8"/>
    <w:rsid w:val="00AB11E1"/>
    <w:rsid w:val="00AB30F8"/>
    <w:rsid w:val="00AB4136"/>
    <w:rsid w:val="00AB50F9"/>
    <w:rsid w:val="00AB5A1D"/>
    <w:rsid w:val="00AB633D"/>
    <w:rsid w:val="00AB7336"/>
    <w:rsid w:val="00AC0CC0"/>
    <w:rsid w:val="00AC14BB"/>
    <w:rsid w:val="00AC18DC"/>
    <w:rsid w:val="00AC1F43"/>
    <w:rsid w:val="00AC423A"/>
    <w:rsid w:val="00AC66CE"/>
    <w:rsid w:val="00AD10BC"/>
    <w:rsid w:val="00AD12A1"/>
    <w:rsid w:val="00AD18C6"/>
    <w:rsid w:val="00AD30D9"/>
    <w:rsid w:val="00AD3745"/>
    <w:rsid w:val="00AD59D2"/>
    <w:rsid w:val="00AD64A4"/>
    <w:rsid w:val="00AD678E"/>
    <w:rsid w:val="00AD6F96"/>
    <w:rsid w:val="00AE1260"/>
    <w:rsid w:val="00AE1873"/>
    <w:rsid w:val="00AE41DA"/>
    <w:rsid w:val="00AE47E8"/>
    <w:rsid w:val="00AE659E"/>
    <w:rsid w:val="00AE67EB"/>
    <w:rsid w:val="00AE6854"/>
    <w:rsid w:val="00AF02C9"/>
    <w:rsid w:val="00AF4B8E"/>
    <w:rsid w:val="00AF53D4"/>
    <w:rsid w:val="00AF6354"/>
    <w:rsid w:val="00AF66A7"/>
    <w:rsid w:val="00AF68FE"/>
    <w:rsid w:val="00B02D56"/>
    <w:rsid w:val="00B044CB"/>
    <w:rsid w:val="00B04886"/>
    <w:rsid w:val="00B07C7B"/>
    <w:rsid w:val="00B07F3C"/>
    <w:rsid w:val="00B100E7"/>
    <w:rsid w:val="00B1045F"/>
    <w:rsid w:val="00B10AAB"/>
    <w:rsid w:val="00B13BE8"/>
    <w:rsid w:val="00B15398"/>
    <w:rsid w:val="00B1663C"/>
    <w:rsid w:val="00B16CDF"/>
    <w:rsid w:val="00B16EAA"/>
    <w:rsid w:val="00B17040"/>
    <w:rsid w:val="00B20D8F"/>
    <w:rsid w:val="00B23D08"/>
    <w:rsid w:val="00B26AD4"/>
    <w:rsid w:val="00B33600"/>
    <w:rsid w:val="00B33B63"/>
    <w:rsid w:val="00B34468"/>
    <w:rsid w:val="00B37017"/>
    <w:rsid w:val="00B37DA4"/>
    <w:rsid w:val="00B40405"/>
    <w:rsid w:val="00B41B72"/>
    <w:rsid w:val="00B42D8B"/>
    <w:rsid w:val="00B435B3"/>
    <w:rsid w:val="00B44539"/>
    <w:rsid w:val="00B44B8C"/>
    <w:rsid w:val="00B458BE"/>
    <w:rsid w:val="00B472B2"/>
    <w:rsid w:val="00B47BBA"/>
    <w:rsid w:val="00B50DEE"/>
    <w:rsid w:val="00B538BD"/>
    <w:rsid w:val="00B61213"/>
    <w:rsid w:val="00B613AE"/>
    <w:rsid w:val="00B6297F"/>
    <w:rsid w:val="00B63A5C"/>
    <w:rsid w:val="00B65964"/>
    <w:rsid w:val="00B72ABA"/>
    <w:rsid w:val="00B7404C"/>
    <w:rsid w:val="00B74A85"/>
    <w:rsid w:val="00B80AF2"/>
    <w:rsid w:val="00B816FF"/>
    <w:rsid w:val="00B81B4C"/>
    <w:rsid w:val="00B82176"/>
    <w:rsid w:val="00B838C3"/>
    <w:rsid w:val="00B8488A"/>
    <w:rsid w:val="00B848E6"/>
    <w:rsid w:val="00B84DD0"/>
    <w:rsid w:val="00B85434"/>
    <w:rsid w:val="00B87689"/>
    <w:rsid w:val="00B9122C"/>
    <w:rsid w:val="00B92D05"/>
    <w:rsid w:val="00B93107"/>
    <w:rsid w:val="00B941F9"/>
    <w:rsid w:val="00B96D0F"/>
    <w:rsid w:val="00BA1B66"/>
    <w:rsid w:val="00BA21B2"/>
    <w:rsid w:val="00BA256F"/>
    <w:rsid w:val="00BA29A4"/>
    <w:rsid w:val="00BA300F"/>
    <w:rsid w:val="00BA66C3"/>
    <w:rsid w:val="00BA6F8E"/>
    <w:rsid w:val="00BC382E"/>
    <w:rsid w:val="00BC4124"/>
    <w:rsid w:val="00BD1554"/>
    <w:rsid w:val="00BD28AA"/>
    <w:rsid w:val="00BD5E5C"/>
    <w:rsid w:val="00BD7369"/>
    <w:rsid w:val="00BE0AF8"/>
    <w:rsid w:val="00BE10B2"/>
    <w:rsid w:val="00BE260B"/>
    <w:rsid w:val="00BE289F"/>
    <w:rsid w:val="00BE330C"/>
    <w:rsid w:val="00BE3F5E"/>
    <w:rsid w:val="00BE4840"/>
    <w:rsid w:val="00BE60A9"/>
    <w:rsid w:val="00BE6756"/>
    <w:rsid w:val="00BE675A"/>
    <w:rsid w:val="00BE68AA"/>
    <w:rsid w:val="00BE7416"/>
    <w:rsid w:val="00BF13C2"/>
    <w:rsid w:val="00BF460D"/>
    <w:rsid w:val="00C01459"/>
    <w:rsid w:val="00C02732"/>
    <w:rsid w:val="00C04011"/>
    <w:rsid w:val="00C04EB8"/>
    <w:rsid w:val="00C07C7C"/>
    <w:rsid w:val="00C107DA"/>
    <w:rsid w:val="00C10CEA"/>
    <w:rsid w:val="00C11D1F"/>
    <w:rsid w:val="00C12341"/>
    <w:rsid w:val="00C160DC"/>
    <w:rsid w:val="00C212F6"/>
    <w:rsid w:val="00C2133C"/>
    <w:rsid w:val="00C23247"/>
    <w:rsid w:val="00C23AD4"/>
    <w:rsid w:val="00C25209"/>
    <w:rsid w:val="00C25E40"/>
    <w:rsid w:val="00C267BD"/>
    <w:rsid w:val="00C26BD4"/>
    <w:rsid w:val="00C30D88"/>
    <w:rsid w:val="00C33A70"/>
    <w:rsid w:val="00C35318"/>
    <w:rsid w:val="00C37083"/>
    <w:rsid w:val="00C4334A"/>
    <w:rsid w:val="00C455F4"/>
    <w:rsid w:val="00C46BE8"/>
    <w:rsid w:val="00C47C1B"/>
    <w:rsid w:val="00C505FD"/>
    <w:rsid w:val="00C5210E"/>
    <w:rsid w:val="00C52BF8"/>
    <w:rsid w:val="00C545CF"/>
    <w:rsid w:val="00C54C9F"/>
    <w:rsid w:val="00C5578B"/>
    <w:rsid w:val="00C651B5"/>
    <w:rsid w:val="00C65778"/>
    <w:rsid w:val="00C65806"/>
    <w:rsid w:val="00C65C06"/>
    <w:rsid w:val="00C6710B"/>
    <w:rsid w:val="00C67185"/>
    <w:rsid w:val="00C678AB"/>
    <w:rsid w:val="00C70029"/>
    <w:rsid w:val="00C71F02"/>
    <w:rsid w:val="00C71F3B"/>
    <w:rsid w:val="00C7337F"/>
    <w:rsid w:val="00C73DD6"/>
    <w:rsid w:val="00C749D7"/>
    <w:rsid w:val="00C75EFE"/>
    <w:rsid w:val="00C7623F"/>
    <w:rsid w:val="00C763AB"/>
    <w:rsid w:val="00C84137"/>
    <w:rsid w:val="00C84B64"/>
    <w:rsid w:val="00C84EF4"/>
    <w:rsid w:val="00C86A26"/>
    <w:rsid w:val="00C90031"/>
    <w:rsid w:val="00C90C80"/>
    <w:rsid w:val="00C91579"/>
    <w:rsid w:val="00C91CAE"/>
    <w:rsid w:val="00C94EBF"/>
    <w:rsid w:val="00C97BD4"/>
    <w:rsid w:val="00CA00B4"/>
    <w:rsid w:val="00CA203A"/>
    <w:rsid w:val="00CA25CD"/>
    <w:rsid w:val="00CA39AC"/>
    <w:rsid w:val="00CA3DA2"/>
    <w:rsid w:val="00CA434E"/>
    <w:rsid w:val="00CA670A"/>
    <w:rsid w:val="00CA77FF"/>
    <w:rsid w:val="00CA7B4F"/>
    <w:rsid w:val="00CB026C"/>
    <w:rsid w:val="00CB395D"/>
    <w:rsid w:val="00CB6837"/>
    <w:rsid w:val="00CB69F2"/>
    <w:rsid w:val="00CC157A"/>
    <w:rsid w:val="00CC2E62"/>
    <w:rsid w:val="00CC6734"/>
    <w:rsid w:val="00CC751F"/>
    <w:rsid w:val="00CD2544"/>
    <w:rsid w:val="00CD473F"/>
    <w:rsid w:val="00CD5374"/>
    <w:rsid w:val="00CD7778"/>
    <w:rsid w:val="00CD7AEA"/>
    <w:rsid w:val="00CE0051"/>
    <w:rsid w:val="00CE082E"/>
    <w:rsid w:val="00CE2757"/>
    <w:rsid w:val="00CE2B57"/>
    <w:rsid w:val="00CE3067"/>
    <w:rsid w:val="00CE3C95"/>
    <w:rsid w:val="00CE4063"/>
    <w:rsid w:val="00CF1048"/>
    <w:rsid w:val="00CF2599"/>
    <w:rsid w:val="00CF39A3"/>
    <w:rsid w:val="00CF3B75"/>
    <w:rsid w:val="00CF6F04"/>
    <w:rsid w:val="00CF7756"/>
    <w:rsid w:val="00D00B47"/>
    <w:rsid w:val="00D03053"/>
    <w:rsid w:val="00D03AFC"/>
    <w:rsid w:val="00D04861"/>
    <w:rsid w:val="00D06604"/>
    <w:rsid w:val="00D07140"/>
    <w:rsid w:val="00D11038"/>
    <w:rsid w:val="00D1445E"/>
    <w:rsid w:val="00D14967"/>
    <w:rsid w:val="00D15C4C"/>
    <w:rsid w:val="00D172AD"/>
    <w:rsid w:val="00D17C3F"/>
    <w:rsid w:val="00D20C11"/>
    <w:rsid w:val="00D2107F"/>
    <w:rsid w:val="00D212EA"/>
    <w:rsid w:val="00D21C3D"/>
    <w:rsid w:val="00D21FC8"/>
    <w:rsid w:val="00D23021"/>
    <w:rsid w:val="00D24331"/>
    <w:rsid w:val="00D24933"/>
    <w:rsid w:val="00D33968"/>
    <w:rsid w:val="00D33A3E"/>
    <w:rsid w:val="00D3557A"/>
    <w:rsid w:val="00D42B8B"/>
    <w:rsid w:val="00D42DBD"/>
    <w:rsid w:val="00D4428E"/>
    <w:rsid w:val="00D444FF"/>
    <w:rsid w:val="00D449F2"/>
    <w:rsid w:val="00D44B96"/>
    <w:rsid w:val="00D47129"/>
    <w:rsid w:val="00D47C99"/>
    <w:rsid w:val="00D5264E"/>
    <w:rsid w:val="00D54BFF"/>
    <w:rsid w:val="00D5513A"/>
    <w:rsid w:val="00D55DBF"/>
    <w:rsid w:val="00D56A0D"/>
    <w:rsid w:val="00D570EA"/>
    <w:rsid w:val="00D605EE"/>
    <w:rsid w:val="00D6382D"/>
    <w:rsid w:val="00D64057"/>
    <w:rsid w:val="00D6763C"/>
    <w:rsid w:val="00D71332"/>
    <w:rsid w:val="00D722C5"/>
    <w:rsid w:val="00D73064"/>
    <w:rsid w:val="00D744EB"/>
    <w:rsid w:val="00D75C4D"/>
    <w:rsid w:val="00D7601E"/>
    <w:rsid w:val="00D80AC5"/>
    <w:rsid w:val="00D82D84"/>
    <w:rsid w:val="00D84AC5"/>
    <w:rsid w:val="00D84E12"/>
    <w:rsid w:val="00D86CD4"/>
    <w:rsid w:val="00D86CFF"/>
    <w:rsid w:val="00D878B2"/>
    <w:rsid w:val="00D9004E"/>
    <w:rsid w:val="00D91AE2"/>
    <w:rsid w:val="00D9236D"/>
    <w:rsid w:val="00D92AAC"/>
    <w:rsid w:val="00D93085"/>
    <w:rsid w:val="00D9345C"/>
    <w:rsid w:val="00D93C1A"/>
    <w:rsid w:val="00D94C0D"/>
    <w:rsid w:val="00D974BD"/>
    <w:rsid w:val="00DA097B"/>
    <w:rsid w:val="00DA262A"/>
    <w:rsid w:val="00DA46A7"/>
    <w:rsid w:val="00DA700A"/>
    <w:rsid w:val="00DB2801"/>
    <w:rsid w:val="00DB3170"/>
    <w:rsid w:val="00DB34C8"/>
    <w:rsid w:val="00DB54C2"/>
    <w:rsid w:val="00DB6BA5"/>
    <w:rsid w:val="00DC35D1"/>
    <w:rsid w:val="00DC4845"/>
    <w:rsid w:val="00DC5A34"/>
    <w:rsid w:val="00DC6673"/>
    <w:rsid w:val="00DC7012"/>
    <w:rsid w:val="00DD2DBA"/>
    <w:rsid w:val="00DD35AC"/>
    <w:rsid w:val="00DD498A"/>
    <w:rsid w:val="00DD4A89"/>
    <w:rsid w:val="00DE03F1"/>
    <w:rsid w:val="00DE2A91"/>
    <w:rsid w:val="00DE52EC"/>
    <w:rsid w:val="00DE5D67"/>
    <w:rsid w:val="00DE69CF"/>
    <w:rsid w:val="00DE7C94"/>
    <w:rsid w:val="00DE7F7A"/>
    <w:rsid w:val="00DF0016"/>
    <w:rsid w:val="00DF614F"/>
    <w:rsid w:val="00E00173"/>
    <w:rsid w:val="00E00834"/>
    <w:rsid w:val="00E058D3"/>
    <w:rsid w:val="00E05D6E"/>
    <w:rsid w:val="00E06A47"/>
    <w:rsid w:val="00E10605"/>
    <w:rsid w:val="00E1090D"/>
    <w:rsid w:val="00E11B22"/>
    <w:rsid w:val="00E12885"/>
    <w:rsid w:val="00E138FE"/>
    <w:rsid w:val="00E14A21"/>
    <w:rsid w:val="00E15D12"/>
    <w:rsid w:val="00E179BD"/>
    <w:rsid w:val="00E201AE"/>
    <w:rsid w:val="00E20FA1"/>
    <w:rsid w:val="00E25455"/>
    <w:rsid w:val="00E25D8E"/>
    <w:rsid w:val="00E27252"/>
    <w:rsid w:val="00E3313F"/>
    <w:rsid w:val="00E33594"/>
    <w:rsid w:val="00E34AD5"/>
    <w:rsid w:val="00E363FF"/>
    <w:rsid w:val="00E36A1F"/>
    <w:rsid w:val="00E36A34"/>
    <w:rsid w:val="00E37C9A"/>
    <w:rsid w:val="00E408B3"/>
    <w:rsid w:val="00E42FE4"/>
    <w:rsid w:val="00E439DD"/>
    <w:rsid w:val="00E46D10"/>
    <w:rsid w:val="00E50B1E"/>
    <w:rsid w:val="00E51250"/>
    <w:rsid w:val="00E55A2A"/>
    <w:rsid w:val="00E56C60"/>
    <w:rsid w:val="00E57C0C"/>
    <w:rsid w:val="00E61215"/>
    <w:rsid w:val="00E628AF"/>
    <w:rsid w:val="00E63498"/>
    <w:rsid w:val="00E642CB"/>
    <w:rsid w:val="00E65F91"/>
    <w:rsid w:val="00E662E7"/>
    <w:rsid w:val="00E738F0"/>
    <w:rsid w:val="00E73F77"/>
    <w:rsid w:val="00E76444"/>
    <w:rsid w:val="00E80474"/>
    <w:rsid w:val="00E81E03"/>
    <w:rsid w:val="00E84C80"/>
    <w:rsid w:val="00E84DD4"/>
    <w:rsid w:val="00E86833"/>
    <w:rsid w:val="00E90EDA"/>
    <w:rsid w:val="00E923EE"/>
    <w:rsid w:val="00E95D0E"/>
    <w:rsid w:val="00E974B5"/>
    <w:rsid w:val="00E97517"/>
    <w:rsid w:val="00EA0DA8"/>
    <w:rsid w:val="00EA59BE"/>
    <w:rsid w:val="00EA5EA1"/>
    <w:rsid w:val="00EA607A"/>
    <w:rsid w:val="00EB1436"/>
    <w:rsid w:val="00EB3068"/>
    <w:rsid w:val="00EB4B5E"/>
    <w:rsid w:val="00EB4EBF"/>
    <w:rsid w:val="00EB4F13"/>
    <w:rsid w:val="00EB571E"/>
    <w:rsid w:val="00EB5ED9"/>
    <w:rsid w:val="00EC073E"/>
    <w:rsid w:val="00EC1021"/>
    <w:rsid w:val="00EC1064"/>
    <w:rsid w:val="00EC2B3F"/>
    <w:rsid w:val="00EC4458"/>
    <w:rsid w:val="00EC52AE"/>
    <w:rsid w:val="00EC54E1"/>
    <w:rsid w:val="00ED3F38"/>
    <w:rsid w:val="00ED54CF"/>
    <w:rsid w:val="00ED7D97"/>
    <w:rsid w:val="00EE00B2"/>
    <w:rsid w:val="00EE0280"/>
    <w:rsid w:val="00EE0FA0"/>
    <w:rsid w:val="00EE2352"/>
    <w:rsid w:val="00EE24D8"/>
    <w:rsid w:val="00EE2F16"/>
    <w:rsid w:val="00EE4E72"/>
    <w:rsid w:val="00EE4FFF"/>
    <w:rsid w:val="00EE57C4"/>
    <w:rsid w:val="00EE6187"/>
    <w:rsid w:val="00EE6351"/>
    <w:rsid w:val="00EE6F54"/>
    <w:rsid w:val="00EE7A78"/>
    <w:rsid w:val="00EF06DA"/>
    <w:rsid w:val="00EF0FFB"/>
    <w:rsid w:val="00EF1E1F"/>
    <w:rsid w:val="00EF3D29"/>
    <w:rsid w:val="00EF5268"/>
    <w:rsid w:val="00EF6F99"/>
    <w:rsid w:val="00EF79F4"/>
    <w:rsid w:val="00EF7B4E"/>
    <w:rsid w:val="00EF7C66"/>
    <w:rsid w:val="00F01A48"/>
    <w:rsid w:val="00F02AA2"/>
    <w:rsid w:val="00F02FAD"/>
    <w:rsid w:val="00F04098"/>
    <w:rsid w:val="00F12421"/>
    <w:rsid w:val="00F15829"/>
    <w:rsid w:val="00F2003C"/>
    <w:rsid w:val="00F21BC3"/>
    <w:rsid w:val="00F23A73"/>
    <w:rsid w:val="00F23A95"/>
    <w:rsid w:val="00F26926"/>
    <w:rsid w:val="00F26E60"/>
    <w:rsid w:val="00F27055"/>
    <w:rsid w:val="00F27C97"/>
    <w:rsid w:val="00F30073"/>
    <w:rsid w:val="00F31931"/>
    <w:rsid w:val="00F3272C"/>
    <w:rsid w:val="00F33196"/>
    <w:rsid w:val="00F3337D"/>
    <w:rsid w:val="00F3489B"/>
    <w:rsid w:val="00F34BDE"/>
    <w:rsid w:val="00F4001A"/>
    <w:rsid w:val="00F412B2"/>
    <w:rsid w:val="00F42F5B"/>
    <w:rsid w:val="00F45364"/>
    <w:rsid w:val="00F47BDF"/>
    <w:rsid w:val="00F50263"/>
    <w:rsid w:val="00F53AAA"/>
    <w:rsid w:val="00F54504"/>
    <w:rsid w:val="00F550E7"/>
    <w:rsid w:val="00F559D1"/>
    <w:rsid w:val="00F5771C"/>
    <w:rsid w:val="00F630C4"/>
    <w:rsid w:val="00F63487"/>
    <w:rsid w:val="00F65EBD"/>
    <w:rsid w:val="00F67ACF"/>
    <w:rsid w:val="00F7237A"/>
    <w:rsid w:val="00F72835"/>
    <w:rsid w:val="00F736C7"/>
    <w:rsid w:val="00F7638D"/>
    <w:rsid w:val="00F779B5"/>
    <w:rsid w:val="00F818AB"/>
    <w:rsid w:val="00F81DF1"/>
    <w:rsid w:val="00F8373F"/>
    <w:rsid w:val="00F84198"/>
    <w:rsid w:val="00F84D36"/>
    <w:rsid w:val="00F854B2"/>
    <w:rsid w:val="00F8745B"/>
    <w:rsid w:val="00F93A4A"/>
    <w:rsid w:val="00F9430D"/>
    <w:rsid w:val="00F9439E"/>
    <w:rsid w:val="00FA06AB"/>
    <w:rsid w:val="00FA0B04"/>
    <w:rsid w:val="00FA33A1"/>
    <w:rsid w:val="00FA46FD"/>
    <w:rsid w:val="00FA5B03"/>
    <w:rsid w:val="00FA74EC"/>
    <w:rsid w:val="00FB2AB6"/>
    <w:rsid w:val="00FB2DEA"/>
    <w:rsid w:val="00FB3F43"/>
    <w:rsid w:val="00FB4527"/>
    <w:rsid w:val="00FC3120"/>
    <w:rsid w:val="00FC3BBD"/>
    <w:rsid w:val="00FC581C"/>
    <w:rsid w:val="00FC7158"/>
    <w:rsid w:val="00FC7E1B"/>
    <w:rsid w:val="00FD0FE6"/>
    <w:rsid w:val="00FD219B"/>
    <w:rsid w:val="00FD4698"/>
    <w:rsid w:val="00FD4762"/>
    <w:rsid w:val="00FD6A6C"/>
    <w:rsid w:val="00FD6E37"/>
    <w:rsid w:val="00FD7255"/>
    <w:rsid w:val="00FE3B4B"/>
    <w:rsid w:val="00FE4DF1"/>
    <w:rsid w:val="00FE6586"/>
    <w:rsid w:val="00FE6FDA"/>
    <w:rsid w:val="00FE7BFD"/>
    <w:rsid w:val="00FF1DB3"/>
    <w:rsid w:val="00FF21B1"/>
    <w:rsid w:val="00FF32B8"/>
    <w:rsid w:val="00FF3DBD"/>
    <w:rsid w:val="00FF3E91"/>
    <w:rsid w:val="00FF45B4"/>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2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 w:id="2080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3DC6-EE0F-47BA-84FC-E8F8C1F8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13510</Words>
  <Characters>77007</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2017-03-03T10:29:00Z</cp:lastPrinted>
  <dcterms:created xsi:type="dcterms:W3CDTF">2017-11-07T07:39:00Z</dcterms:created>
  <dcterms:modified xsi:type="dcterms:W3CDTF">2017-11-07T07:39:00Z</dcterms:modified>
</cp:coreProperties>
</file>