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E5EE4" w14:textId="77777777" w:rsidR="00AC5C07" w:rsidRPr="00D27B35" w:rsidRDefault="00D81E7B" w:rsidP="000054B6">
      <w:pPr>
        <w:spacing w:line="360" w:lineRule="auto"/>
        <w:jc w:val="both"/>
        <w:rPr>
          <w:b/>
        </w:rPr>
      </w:pPr>
      <w:bookmarkStart w:id="0" w:name="_GoBack"/>
      <w:bookmarkEnd w:id="0"/>
      <w:r w:rsidRPr="00D27B35">
        <w:rPr>
          <w:b/>
        </w:rPr>
        <w:t xml:space="preserve"> </w:t>
      </w:r>
    </w:p>
    <w:p w14:paraId="68DB389A" w14:textId="32FA4F99" w:rsidR="00555446" w:rsidRPr="00D27B35" w:rsidRDefault="00D27B35" w:rsidP="000054B6">
      <w:pPr>
        <w:spacing w:line="360" w:lineRule="auto"/>
        <w:jc w:val="both"/>
        <w:rPr>
          <w:b/>
        </w:rPr>
      </w:pPr>
      <w:r>
        <w:rPr>
          <w:b/>
        </w:rPr>
        <w:t xml:space="preserve">2. </w:t>
      </w:r>
      <w:r w:rsidR="00555446" w:rsidRPr="00D27B35">
        <w:rPr>
          <w:b/>
        </w:rPr>
        <w:t>REPORT OF THE SELECT COMMITTEE ON SOCIAL SERVICES ON AN OVERSIGHT VISIT TO THE</w:t>
      </w:r>
      <w:r w:rsidR="00A652AA" w:rsidRPr="00D27B35">
        <w:rPr>
          <w:b/>
        </w:rPr>
        <w:t xml:space="preserve"> MBOMBELA, BUSHBUCKRIDGE AND NKOMAZI</w:t>
      </w:r>
      <w:r w:rsidR="001C5AF2" w:rsidRPr="00D27B35">
        <w:rPr>
          <w:b/>
        </w:rPr>
        <w:t xml:space="preserve"> LOCAL</w:t>
      </w:r>
      <w:r w:rsidR="0020654A" w:rsidRPr="00D27B35">
        <w:rPr>
          <w:b/>
        </w:rPr>
        <w:t xml:space="preserve"> MUNICIPALIT</w:t>
      </w:r>
      <w:r w:rsidR="004507B2" w:rsidRPr="00D27B35">
        <w:rPr>
          <w:b/>
        </w:rPr>
        <w:t>IES</w:t>
      </w:r>
      <w:r w:rsidR="0020654A" w:rsidRPr="00D27B35">
        <w:rPr>
          <w:b/>
        </w:rPr>
        <w:t xml:space="preserve"> </w:t>
      </w:r>
      <w:r w:rsidR="00555446" w:rsidRPr="00D27B35">
        <w:rPr>
          <w:b/>
        </w:rPr>
        <w:t xml:space="preserve">IN THE </w:t>
      </w:r>
      <w:r w:rsidR="00A652AA" w:rsidRPr="00D27B35">
        <w:rPr>
          <w:b/>
        </w:rPr>
        <w:t>MPUMALANGA PROVINCE 27-31 MARCH 2017</w:t>
      </w:r>
    </w:p>
    <w:p w14:paraId="3D175BBD" w14:textId="77777777" w:rsidR="00257CCF" w:rsidRPr="00D27B35" w:rsidRDefault="00257CCF" w:rsidP="000054B6">
      <w:pPr>
        <w:spacing w:line="360" w:lineRule="auto"/>
        <w:jc w:val="center"/>
        <w:rPr>
          <w:b/>
          <w:lang w:val="en-ZA"/>
        </w:rPr>
      </w:pPr>
    </w:p>
    <w:p w14:paraId="44273BCD" w14:textId="77777777" w:rsidR="005C7F9F" w:rsidRPr="00D27B35" w:rsidRDefault="005C7F9F" w:rsidP="000054B6">
      <w:pPr>
        <w:spacing w:line="360" w:lineRule="auto"/>
        <w:jc w:val="center"/>
        <w:rPr>
          <w:b/>
          <w:lang w:val="en-ZA"/>
        </w:rPr>
      </w:pPr>
    </w:p>
    <w:p w14:paraId="302DEEA8" w14:textId="77777777" w:rsidR="005C7F9F" w:rsidRPr="00D27B35" w:rsidRDefault="005C7F9F" w:rsidP="000054B6">
      <w:pPr>
        <w:spacing w:line="360" w:lineRule="auto"/>
        <w:rPr>
          <w:lang w:val="en-ZA"/>
        </w:rPr>
      </w:pPr>
    </w:p>
    <w:p w14:paraId="6D296BEF" w14:textId="77777777" w:rsidR="005C7F9F" w:rsidRPr="00D27B35" w:rsidRDefault="005C7F9F" w:rsidP="000054B6">
      <w:pPr>
        <w:spacing w:line="360" w:lineRule="auto"/>
        <w:rPr>
          <w:lang w:val="en-ZA"/>
        </w:rPr>
      </w:pPr>
    </w:p>
    <w:p w14:paraId="691EA5E9" w14:textId="77777777" w:rsidR="005C7F9F" w:rsidRPr="00D27B35" w:rsidRDefault="00277E49" w:rsidP="00B051E0">
      <w:pPr>
        <w:spacing w:line="360" w:lineRule="auto"/>
        <w:rPr>
          <w:lang w:val="en-ZA"/>
        </w:rPr>
      </w:pPr>
      <w:r w:rsidRPr="00D27B35">
        <w:rPr>
          <w:lang w:val="en-ZA"/>
        </w:rPr>
        <w:t xml:space="preserve"> </w:t>
      </w:r>
      <w:r w:rsidR="005C7F9F" w:rsidRPr="00D27B35">
        <w:rPr>
          <w:lang w:val="en-ZA"/>
        </w:rPr>
        <w:br w:type="page"/>
      </w:r>
    </w:p>
    <w:p w14:paraId="57CFBFAC" w14:textId="77777777" w:rsidR="005C7F9F" w:rsidRPr="00D27B35" w:rsidRDefault="0058379A" w:rsidP="00B051E0">
      <w:pPr>
        <w:pStyle w:val="TOCHeading"/>
        <w:spacing w:before="0" w:line="360" w:lineRule="auto"/>
        <w:rPr>
          <w:rFonts w:ascii="Times New Roman" w:hAnsi="Times New Roman"/>
          <w:color w:val="auto"/>
          <w:sz w:val="24"/>
          <w:szCs w:val="24"/>
        </w:rPr>
      </w:pPr>
      <w:r w:rsidRPr="00D27B35">
        <w:rPr>
          <w:rFonts w:ascii="Times New Roman" w:hAnsi="Times New Roman"/>
          <w:color w:val="auto"/>
          <w:sz w:val="24"/>
          <w:szCs w:val="24"/>
        </w:rPr>
        <w:lastRenderedPageBreak/>
        <w:t>TABLE OF CONTENTS</w:t>
      </w:r>
    </w:p>
    <w:p w14:paraId="78C34298" w14:textId="77777777" w:rsidR="00C91B3A" w:rsidRPr="00D27B35" w:rsidRDefault="00C91B3A" w:rsidP="00B051E0">
      <w:pPr>
        <w:spacing w:line="360" w:lineRule="auto"/>
        <w:rPr>
          <w:lang w:val="en-US" w:eastAsia="en-US"/>
        </w:rPr>
      </w:pPr>
    </w:p>
    <w:p w14:paraId="392C09F5" w14:textId="77777777" w:rsidR="00B051E0" w:rsidRPr="00D27B35" w:rsidRDefault="00C91B3A" w:rsidP="00B051E0">
      <w:pPr>
        <w:pStyle w:val="TOC1"/>
        <w:tabs>
          <w:tab w:val="left" w:pos="480"/>
          <w:tab w:val="right" w:leader="dot" w:pos="8296"/>
        </w:tabs>
        <w:spacing w:line="360" w:lineRule="auto"/>
        <w:rPr>
          <w:noProof/>
          <w:lang w:val="en-ZA" w:eastAsia="en-ZA"/>
        </w:rPr>
      </w:pPr>
      <w:r w:rsidRPr="00D27B35">
        <w:fldChar w:fldCharType="begin"/>
      </w:r>
      <w:r w:rsidRPr="00D27B35">
        <w:instrText xml:space="preserve"> TOC \o "1-3" \h \z \u </w:instrText>
      </w:r>
      <w:r w:rsidRPr="00D27B35">
        <w:fldChar w:fldCharType="separate"/>
      </w:r>
      <w:hyperlink w:anchor="_Toc479677026" w:history="1">
        <w:r w:rsidR="00B051E0" w:rsidRPr="00D27B35">
          <w:rPr>
            <w:rStyle w:val="Hyperlink"/>
            <w:noProof/>
            <w:lang w:val="en-ZA"/>
          </w:rPr>
          <w:t>1.</w:t>
        </w:r>
        <w:r w:rsidR="00B051E0" w:rsidRPr="00D27B35">
          <w:rPr>
            <w:noProof/>
            <w:lang w:val="en-ZA" w:eastAsia="en-ZA"/>
          </w:rPr>
          <w:tab/>
        </w:r>
        <w:r w:rsidR="00B051E0" w:rsidRPr="00D27B35">
          <w:rPr>
            <w:rStyle w:val="Hyperlink"/>
            <w:noProof/>
            <w:lang w:val="en-ZA"/>
          </w:rPr>
          <w:t>INTRODUCTION</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_Toc479677026 \h </w:instrText>
        </w:r>
        <w:r w:rsidR="00B051E0" w:rsidRPr="00D27B35">
          <w:rPr>
            <w:noProof/>
            <w:webHidden/>
          </w:rPr>
        </w:r>
        <w:r w:rsidR="00B051E0" w:rsidRPr="00D27B35">
          <w:rPr>
            <w:noProof/>
            <w:webHidden/>
          </w:rPr>
          <w:fldChar w:fldCharType="separate"/>
        </w:r>
        <w:r w:rsidR="005E5FBE" w:rsidRPr="00D27B35">
          <w:rPr>
            <w:noProof/>
            <w:webHidden/>
          </w:rPr>
          <w:t>4</w:t>
        </w:r>
        <w:r w:rsidR="00B051E0" w:rsidRPr="00D27B35">
          <w:rPr>
            <w:noProof/>
            <w:webHidden/>
          </w:rPr>
          <w:fldChar w:fldCharType="end"/>
        </w:r>
      </w:hyperlink>
    </w:p>
    <w:p w14:paraId="6986C728" w14:textId="77777777" w:rsidR="00B051E0" w:rsidRPr="00D27B35" w:rsidRDefault="00866457" w:rsidP="00B051E0">
      <w:pPr>
        <w:pStyle w:val="TOC1"/>
        <w:tabs>
          <w:tab w:val="left" w:pos="480"/>
          <w:tab w:val="right" w:leader="dot" w:pos="8296"/>
        </w:tabs>
        <w:spacing w:line="360" w:lineRule="auto"/>
        <w:rPr>
          <w:noProof/>
          <w:lang w:val="en-ZA" w:eastAsia="en-ZA"/>
        </w:rPr>
      </w:pPr>
      <w:hyperlink w:anchor="_Toc479677027" w:history="1">
        <w:r w:rsidR="00B051E0" w:rsidRPr="00D27B35">
          <w:rPr>
            <w:rStyle w:val="Hyperlink"/>
            <w:noProof/>
            <w:lang w:eastAsia="en-ZA"/>
          </w:rPr>
          <w:t>2.</w:t>
        </w:r>
        <w:r w:rsidR="00B051E0" w:rsidRPr="00D27B35">
          <w:rPr>
            <w:noProof/>
            <w:lang w:val="en-ZA" w:eastAsia="en-ZA"/>
          </w:rPr>
          <w:tab/>
        </w:r>
        <w:r w:rsidR="00B051E0" w:rsidRPr="00D27B35">
          <w:rPr>
            <w:rStyle w:val="Hyperlink"/>
            <w:noProof/>
            <w:lang w:eastAsia="en-ZA"/>
          </w:rPr>
          <w:t>STRATEGIC FOCUS OF OVERSIGHT VISIT</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_Toc479677027 \h </w:instrText>
        </w:r>
        <w:r w:rsidR="00B051E0" w:rsidRPr="00D27B35">
          <w:rPr>
            <w:noProof/>
            <w:webHidden/>
          </w:rPr>
        </w:r>
        <w:r w:rsidR="00B051E0" w:rsidRPr="00D27B35">
          <w:rPr>
            <w:noProof/>
            <w:webHidden/>
          </w:rPr>
          <w:fldChar w:fldCharType="separate"/>
        </w:r>
        <w:r w:rsidR="005E5FBE" w:rsidRPr="00D27B35">
          <w:rPr>
            <w:noProof/>
            <w:webHidden/>
          </w:rPr>
          <w:t>4</w:t>
        </w:r>
        <w:r w:rsidR="00B051E0" w:rsidRPr="00D27B35">
          <w:rPr>
            <w:noProof/>
            <w:webHidden/>
          </w:rPr>
          <w:fldChar w:fldCharType="end"/>
        </w:r>
      </w:hyperlink>
    </w:p>
    <w:p w14:paraId="72932A7C"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30" w:history="1">
        <w:r w:rsidR="00B051E0" w:rsidRPr="00D27B35">
          <w:rPr>
            <w:rStyle w:val="Hyperlink"/>
            <w:noProof/>
          </w:rPr>
          <w:t>2.1</w:t>
        </w:r>
        <w:r w:rsidR="00B051E0" w:rsidRPr="00D27B35">
          <w:rPr>
            <w:noProof/>
            <w:lang w:val="en-ZA" w:eastAsia="en-ZA"/>
          </w:rPr>
          <w:tab/>
        </w:r>
        <w:r w:rsidR="00B051E0" w:rsidRPr="00D27B35">
          <w:rPr>
            <w:rStyle w:val="Hyperlink"/>
            <w:noProof/>
          </w:rPr>
          <w:t>Health</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_Toc479677030 \h </w:instrText>
        </w:r>
        <w:r w:rsidR="00B051E0" w:rsidRPr="00D27B35">
          <w:rPr>
            <w:noProof/>
            <w:webHidden/>
          </w:rPr>
        </w:r>
        <w:r w:rsidR="00B051E0" w:rsidRPr="00D27B35">
          <w:rPr>
            <w:noProof/>
            <w:webHidden/>
          </w:rPr>
          <w:fldChar w:fldCharType="separate"/>
        </w:r>
        <w:r w:rsidR="005E5FBE" w:rsidRPr="00D27B35">
          <w:rPr>
            <w:noProof/>
            <w:webHidden/>
          </w:rPr>
          <w:t>5</w:t>
        </w:r>
        <w:r w:rsidR="00B051E0" w:rsidRPr="00D27B35">
          <w:rPr>
            <w:noProof/>
            <w:webHidden/>
          </w:rPr>
          <w:fldChar w:fldCharType="end"/>
        </w:r>
      </w:hyperlink>
    </w:p>
    <w:p w14:paraId="12D1D8E7"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31" w:history="1">
        <w:r w:rsidR="00B051E0" w:rsidRPr="00D27B35">
          <w:rPr>
            <w:rStyle w:val="Hyperlink"/>
            <w:noProof/>
          </w:rPr>
          <w:t>2.2</w:t>
        </w:r>
        <w:r w:rsidR="00B051E0" w:rsidRPr="00D27B35">
          <w:rPr>
            <w:noProof/>
            <w:lang w:val="en-ZA" w:eastAsia="en-ZA"/>
          </w:rPr>
          <w:tab/>
        </w:r>
        <w:r w:rsidR="00B051E0" w:rsidRPr="00D27B35">
          <w:rPr>
            <w:rStyle w:val="Hyperlink"/>
            <w:noProof/>
          </w:rPr>
          <w:t>Home Affairs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_Toc479677031 \h </w:instrText>
        </w:r>
        <w:r w:rsidR="00B051E0" w:rsidRPr="00D27B35">
          <w:rPr>
            <w:noProof/>
            <w:webHidden/>
          </w:rPr>
        </w:r>
        <w:r w:rsidR="00B051E0" w:rsidRPr="00D27B35">
          <w:rPr>
            <w:noProof/>
            <w:webHidden/>
          </w:rPr>
          <w:fldChar w:fldCharType="separate"/>
        </w:r>
        <w:r w:rsidR="005E5FBE" w:rsidRPr="00D27B35">
          <w:rPr>
            <w:noProof/>
            <w:webHidden/>
          </w:rPr>
          <w:t>6</w:t>
        </w:r>
        <w:r w:rsidR="00B051E0" w:rsidRPr="00D27B35">
          <w:rPr>
            <w:noProof/>
            <w:webHidden/>
          </w:rPr>
          <w:fldChar w:fldCharType="end"/>
        </w:r>
      </w:hyperlink>
    </w:p>
    <w:p w14:paraId="177AC128"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32" w:history="1">
        <w:r w:rsidR="00B051E0" w:rsidRPr="00D27B35">
          <w:rPr>
            <w:rStyle w:val="Hyperlink"/>
            <w:noProof/>
          </w:rPr>
          <w:t>2.3</w:t>
        </w:r>
        <w:r w:rsidR="00B051E0" w:rsidRPr="00D27B35">
          <w:rPr>
            <w:noProof/>
            <w:lang w:val="en-ZA" w:eastAsia="en-ZA"/>
          </w:rPr>
          <w:tab/>
        </w:r>
        <w:r w:rsidR="00B051E0" w:rsidRPr="00D27B35">
          <w:rPr>
            <w:rStyle w:val="Hyperlink"/>
            <w:noProof/>
          </w:rPr>
          <w:t>Human Settlements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_Toc479677032 \h </w:instrText>
        </w:r>
        <w:r w:rsidR="00B051E0" w:rsidRPr="00D27B35">
          <w:rPr>
            <w:noProof/>
            <w:webHidden/>
          </w:rPr>
        </w:r>
        <w:r w:rsidR="00B051E0" w:rsidRPr="00D27B35">
          <w:rPr>
            <w:noProof/>
            <w:webHidden/>
          </w:rPr>
          <w:fldChar w:fldCharType="separate"/>
        </w:r>
        <w:r w:rsidR="005E5FBE" w:rsidRPr="00D27B35">
          <w:rPr>
            <w:noProof/>
            <w:webHidden/>
          </w:rPr>
          <w:t>6</w:t>
        </w:r>
        <w:r w:rsidR="00B051E0" w:rsidRPr="00D27B35">
          <w:rPr>
            <w:noProof/>
            <w:webHidden/>
          </w:rPr>
          <w:fldChar w:fldCharType="end"/>
        </w:r>
      </w:hyperlink>
    </w:p>
    <w:p w14:paraId="5B50C796"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33" w:history="1">
        <w:r w:rsidR="00B051E0" w:rsidRPr="00D27B35">
          <w:rPr>
            <w:rStyle w:val="Hyperlink"/>
            <w:noProof/>
          </w:rPr>
          <w:t>2.4</w:t>
        </w:r>
        <w:r w:rsidR="00B051E0" w:rsidRPr="00D27B35">
          <w:rPr>
            <w:noProof/>
            <w:lang w:val="en-ZA" w:eastAsia="en-ZA"/>
          </w:rPr>
          <w:tab/>
        </w:r>
        <w:r w:rsidR="00B051E0" w:rsidRPr="00D27B35">
          <w:rPr>
            <w:rStyle w:val="Hyperlink"/>
            <w:noProof/>
          </w:rPr>
          <w:t>Water and Sanitation</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_Toc479677033 \h </w:instrText>
        </w:r>
        <w:r w:rsidR="00B051E0" w:rsidRPr="00D27B35">
          <w:rPr>
            <w:noProof/>
            <w:webHidden/>
          </w:rPr>
        </w:r>
        <w:r w:rsidR="00B051E0" w:rsidRPr="00D27B35">
          <w:rPr>
            <w:noProof/>
            <w:webHidden/>
          </w:rPr>
          <w:fldChar w:fldCharType="separate"/>
        </w:r>
        <w:r w:rsidR="005E5FBE" w:rsidRPr="00D27B35">
          <w:rPr>
            <w:noProof/>
            <w:webHidden/>
          </w:rPr>
          <w:t>7</w:t>
        </w:r>
        <w:r w:rsidR="00B051E0" w:rsidRPr="00D27B35">
          <w:rPr>
            <w:noProof/>
            <w:webHidden/>
          </w:rPr>
          <w:fldChar w:fldCharType="end"/>
        </w:r>
      </w:hyperlink>
    </w:p>
    <w:p w14:paraId="4505BE34"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34" w:history="1">
        <w:r w:rsidR="00B051E0" w:rsidRPr="00D27B35">
          <w:rPr>
            <w:rStyle w:val="Hyperlink"/>
            <w:noProof/>
          </w:rPr>
          <w:t>2.5</w:t>
        </w:r>
        <w:r w:rsidR="00B051E0" w:rsidRPr="00D27B35">
          <w:rPr>
            <w:noProof/>
            <w:lang w:val="en-ZA" w:eastAsia="en-ZA"/>
          </w:rPr>
          <w:tab/>
        </w:r>
        <w:r w:rsidR="00B051E0" w:rsidRPr="00D27B35">
          <w:rPr>
            <w:rStyle w:val="Hyperlink"/>
            <w:noProof/>
          </w:rPr>
          <w:t>Social Development</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_Toc479677034 \h </w:instrText>
        </w:r>
        <w:r w:rsidR="00B051E0" w:rsidRPr="00D27B35">
          <w:rPr>
            <w:noProof/>
            <w:webHidden/>
          </w:rPr>
        </w:r>
        <w:r w:rsidR="00B051E0" w:rsidRPr="00D27B35">
          <w:rPr>
            <w:noProof/>
            <w:webHidden/>
          </w:rPr>
          <w:fldChar w:fldCharType="separate"/>
        </w:r>
        <w:r w:rsidR="005E5FBE" w:rsidRPr="00D27B35">
          <w:rPr>
            <w:noProof/>
            <w:webHidden/>
          </w:rPr>
          <w:t>7</w:t>
        </w:r>
        <w:r w:rsidR="00B051E0" w:rsidRPr="00D27B35">
          <w:rPr>
            <w:noProof/>
            <w:webHidden/>
          </w:rPr>
          <w:fldChar w:fldCharType="end"/>
        </w:r>
      </w:hyperlink>
    </w:p>
    <w:p w14:paraId="085E9C46" w14:textId="77777777" w:rsidR="00B051E0" w:rsidRPr="00D27B35" w:rsidRDefault="00866457" w:rsidP="00B051E0">
      <w:pPr>
        <w:pStyle w:val="TOC1"/>
        <w:tabs>
          <w:tab w:val="left" w:pos="480"/>
          <w:tab w:val="right" w:leader="dot" w:pos="8296"/>
        </w:tabs>
        <w:spacing w:line="360" w:lineRule="auto"/>
        <w:rPr>
          <w:noProof/>
          <w:lang w:val="en-ZA" w:eastAsia="en-ZA"/>
        </w:rPr>
      </w:pPr>
      <w:hyperlink w:anchor="_Toc479677036" w:history="1">
        <w:r w:rsidR="00B051E0" w:rsidRPr="00D27B35">
          <w:rPr>
            <w:rStyle w:val="Hyperlink"/>
            <w:noProof/>
          </w:rPr>
          <w:t>3.</w:t>
        </w:r>
        <w:r w:rsidR="00B051E0" w:rsidRPr="00D27B35">
          <w:rPr>
            <w:noProof/>
            <w:lang w:val="en-ZA" w:eastAsia="en-ZA"/>
          </w:rPr>
          <w:tab/>
        </w:r>
        <w:r w:rsidR="00B051E0" w:rsidRPr="00D27B35">
          <w:rPr>
            <w:rStyle w:val="Hyperlink"/>
            <w:noProof/>
          </w:rPr>
          <w:t>FINDINGS, CHALLENGES &amp; RECOMMENDATIONS: SITES VISITED</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_Toc479677036 \h </w:instrText>
        </w:r>
        <w:r w:rsidR="00B051E0" w:rsidRPr="00D27B35">
          <w:rPr>
            <w:noProof/>
            <w:webHidden/>
          </w:rPr>
        </w:r>
        <w:r w:rsidR="00B051E0" w:rsidRPr="00D27B35">
          <w:rPr>
            <w:noProof/>
            <w:webHidden/>
          </w:rPr>
          <w:fldChar w:fldCharType="separate"/>
        </w:r>
        <w:r w:rsidR="005E5FBE" w:rsidRPr="00D27B35">
          <w:rPr>
            <w:noProof/>
            <w:webHidden/>
          </w:rPr>
          <w:t>8</w:t>
        </w:r>
        <w:r w:rsidR="00B051E0" w:rsidRPr="00D27B35">
          <w:rPr>
            <w:noProof/>
            <w:webHidden/>
          </w:rPr>
          <w:fldChar w:fldCharType="end"/>
        </w:r>
      </w:hyperlink>
    </w:p>
    <w:p w14:paraId="309DD291"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38" w:history="1">
        <w:r w:rsidR="00B051E0" w:rsidRPr="00D27B35">
          <w:rPr>
            <w:rStyle w:val="Hyperlink"/>
            <w:noProof/>
            <w:lang w:val="en-ZA"/>
          </w:rPr>
          <w:t>2.1</w:t>
        </w:r>
        <w:r w:rsidR="00B051E0" w:rsidRPr="00D27B35">
          <w:rPr>
            <w:noProof/>
            <w:lang w:val="en-ZA" w:eastAsia="en-ZA"/>
          </w:rPr>
          <w:tab/>
        </w:r>
        <w:r w:rsidR="00B051E0" w:rsidRPr="00D27B35">
          <w:rPr>
            <w:rStyle w:val="Hyperlink"/>
            <w:noProof/>
            <w:lang w:eastAsia="en-ZA"/>
          </w:rPr>
          <w:t>Rob Ferreira Hospital</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_Toc479677038 \h </w:instrText>
        </w:r>
        <w:r w:rsidR="00B051E0" w:rsidRPr="00D27B35">
          <w:rPr>
            <w:noProof/>
            <w:webHidden/>
          </w:rPr>
        </w:r>
        <w:r w:rsidR="00B051E0" w:rsidRPr="00D27B35">
          <w:rPr>
            <w:noProof/>
            <w:webHidden/>
          </w:rPr>
          <w:fldChar w:fldCharType="separate"/>
        </w:r>
        <w:r w:rsidR="005E5FBE" w:rsidRPr="00D27B35">
          <w:rPr>
            <w:noProof/>
            <w:webHidden/>
          </w:rPr>
          <w:t>8</w:t>
        </w:r>
        <w:r w:rsidR="00B051E0" w:rsidRPr="00D27B35">
          <w:rPr>
            <w:noProof/>
            <w:webHidden/>
          </w:rPr>
          <w:fldChar w:fldCharType="end"/>
        </w:r>
      </w:hyperlink>
    </w:p>
    <w:p w14:paraId="31A3D3CD"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39" w:history="1">
        <w:r w:rsidR="00B051E0" w:rsidRPr="00D27B35">
          <w:rPr>
            <w:rStyle w:val="Hyperlink"/>
            <w:i/>
            <w:noProof/>
            <w:lang w:val="en-ZA"/>
          </w:rPr>
          <w:t>2.1.1</w:t>
        </w:r>
        <w:r w:rsidR="00B051E0" w:rsidRPr="00D27B35">
          <w:rPr>
            <w:noProof/>
            <w:lang w:val="en-ZA" w:eastAsia="en-ZA"/>
          </w:rPr>
          <w:tab/>
        </w:r>
        <w:r w:rsidR="00B051E0" w:rsidRPr="00D27B35">
          <w:rPr>
            <w:rStyle w:val="Hyperlink"/>
            <w:i/>
            <w:noProof/>
            <w:lang w:val="en-ZA"/>
          </w:rPr>
          <w:t>Findings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_Toc479677039 \h </w:instrText>
        </w:r>
        <w:r w:rsidR="00B051E0" w:rsidRPr="00D27B35">
          <w:rPr>
            <w:noProof/>
            <w:webHidden/>
          </w:rPr>
        </w:r>
        <w:r w:rsidR="00B051E0" w:rsidRPr="00D27B35">
          <w:rPr>
            <w:noProof/>
            <w:webHidden/>
          </w:rPr>
          <w:fldChar w:fldCharType="separate"/>
        </w:r>
        <w:r w:rsidR="005E5FBE" w:rsidRPr="00D27B35">
          <w:rPr>
            <w:noProof/>
            <w:webHidden/>
          </w:rPr>
          <w:t>8</w:t>
        </w:r>
        <w:r w:rsidR="00B051E0" w:rsidRPr="00D27B35">
          <w:rPr>
            <w:noProof/>
            <w:webHidden/>
          </w:rPr>
          <w:fldChar w:fldCharType="end"/>
        </w:r>
      </w:hyperlink>
    </w:p>
    <w:p w14:paraId="7501321E"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40" w:history="1">
        <w:r w:rsidR="00B051E0" w:rsidRPr="00D27B35">
          <w:rPr>
            <w:rStyle w:val="Hyperlink"/>
            <w:i/>
            <w:noProof/>
            <w:lang w:val="en-ZA"/>
          </w:rPr>
          <w:t>2.1.2</w:t>
        </w:r>
        <w:r w:rsidR="00B051E0" w:rsidRPr="00D27B35">
          <w:rPr>
            <w:noProof/>
            <w:lang w:val="en-ZA" w:eastAsia="en-ZA"/>
          </w:rPr>
          <w:tab/>
        </w:r>
        <w:r w:rsidR="00B051E0" w:rsidRPr="00D27B35">
          <w:rPr>
            <w:rStyle w:val="Hyperlink"/>
            <w:i/>
            <w:noProof/>
            <w:lang w:val="en-ZA"/>
          </w:rPr>
          <w:t>Challenges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_Toc479677040 \h </w:instrText>
        </w:r>
        <w:r w:rsidR="00B051E0" w:rsidRPr="00D27B35">
          <w:rPr>
            <w:noProof/>
            <w:webHidden/>
          </w:rPr>
        </w:r>
        <w:r w:rsidR="00B051E0" w:rsidRPr="00D27B35">
          <w:rPr>
            <w:noProof/>
            <w:webHidden/>
          </w:rPr>
          <w:fldChar w:fldCharType="separate"/>
        </w:r>
        <w:r w:rsidR="005E5FBE" w:rsidRPr="00D27B35">
          <w:rPr>
            <w:noProof/>
            <w:webHidden/>
          </w:rPr>
          <w:t>9</w:t>
        </w:r>
        <w:r w:rsidR="00B051E0" w:rsidRPr="00D27B35">
          <w:rPr>
            <w:noProof/>
            <w:webHidden/>
          </w:rPr>
          <w:fldChar w:fldCharType="end"/>
        </w:r>
      </w:hyperlink>
    </w:p>
    <w:p w14:paraId="49EC9026"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41" w:history="1">
        <w:r w:rsidR="00B051E0" w:rsidRPr="00D27B35">
          <w:rPr>
            <w:rStyle w:val="Hyperlink"/>
            <w:i/>
            <w:noProof/>
            <w:lang w:val="en-ZA"/>
          </w:rPr>
          <w:t>2.1.3</w:t>
        </w:r>
        <w:r w:rsidR="00B051E0" w:rsidRPr="00D27B35">
          <w:rPr>
            <w:noProof/>
            <w:lang w:val="en-ZA" w:eastAsia="en-ZA"/>
          </w:rPr>
          <w:tab/>
        </w:r>
        <w:r w:rsidR="00B051E0" w:rsidRPr="00D27B35">
          <w:rPr>
            <w:rStyle w:val="Hyperlink"/>
            <w:i/>
            <w:noProof/>
            <w:lang w:val="en-ZA"/>
          </w:rPr>
          <w:t>Recommendations and Issues for follow-up</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_Toc479677041 \h </w:instrText>
        </w:r>
        <w:r w:rsidR="00B051E0" w:rsidRPr="00D27B35">
          <w:rPr>
            <w:noProof/>
            <w:webHidden/>
          </w:rPr>
        </w:r>
        <w:r w:rsidR="00B051E0" w:rsidRPr="00D27B35">
          <w:rPr>
            <w:noProof/>
            <w:webHidden/>
          </w:rPr>
          <w:fldChar w:fldCharType="separate"/>
        </w:r>
        <w:r w:rsidR="005E5FBE" w:rsidRPr="00D27B35">
          <w:rPr>
            <w:noProof/>
            <w:webHidden/>
          </w:rPr>
          <w:t>9</w:t>
        </w:r>
        <w:r w:rsidR="00B051E0" w:rsidRPr="00D27B35">
          <w:rPr>
            <w:noProof/>
            <w:webHidden/>
          </w:rPr>
          <w:fldChar w:fldCharType="end"/>
        </w:r>
      </w:hyperlink>
    </w:p>
    <w:p w14:paraId="1362E756"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42" w:history="1">
        <w:r w:rsidR="00B051E0" w:rsidRPr="00D27B35">
          <w:rPr>
            <w:rStyle w:val="Hyperlink"/>
            <w:noProof/>
            <w:lang w:val="en-ZA"/>
          </w:rPr>
          <w:t>2.2</w:t>
        </w:r>
        <w:r w:rsidR="00B051E0" w:rsidRPr="00D27B35">
          <w:rPr>
            <w:noProof/>
            <w:lang w:val="en-ZA" w:eastAsia="en-ZA"/>
          </w:rPr>
          <w:tab/>
        </w:r>
        <w:r w:rsidR="00B051E0" w:rsidRPr="00D27B35">
          <w:rPr>
            <w:rStyle w:val="Hyperlink"/>
            <w:noProof/>
            <w:lang w:val="en-ZA"/>
          </w:rPr>
          <w:t>Mbombela Regional Home Affairs Office</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_Toc479677042 \h </w:instrText>
        </w:r>
        <w:r w:rsidR="00B051E0" w:rsidRPr="00D27B35">
          <w:rPr>
            <w:noProof/>
            <w:webHidden/>
          </w:rPr>
        </w:r>
        <w:r w:rsidR="00B051E0" w:rsidRPr="00D27B35">
          <w:rPr>
            <w:noProof/>
            <w:webHidden/>
          </w:rPr>
          <w:fldChar w:fldCharType="separate"/>
        </w:r>
        <w:r w:rsidR="005E5FBE" w:rsidRPr="00D27B35">
          <w:rPr>
            <w:noProof/>
            <w:webHidden/>
          </w:rPr>
          <w:t>9</w:t>
        </w:r>
        <w:r w:rsidR="00B051E0" w:rsidRPr="00D27B35">
          <w:rPr>
            <w:noProof/>
            <w:webHidden/>
          </w:rPr>
          <w:fldChar w:fldCharType="end"/>
        </w:r>
      </w:hyperlink>
    </w:p>
    <w:p w14:paraId="54518670"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43" w:history="1">
        <w:r w:rsidR="00B051E0" w:rsidRPr="00D27B35">
          <w:rPr>
            <w:rStyle w:val="Hyperlink"/>
            <w:i/>
            <w:noProof/>
            <w:lang w:val="en-ZA"/>
          </w:rPr>
          <w:t>2.2.1</w:t>
        </w:r>
        <w:r w:rsidR="00B051E0" w:rsidRPr="00D27B35">
          <w:rPr>
            <w:noProof/>
            <w:lang w:val="en-ZA" w:eastAsia="en-ZA"/>
          </w:rPr>
          <w:tab/>
        </w:r>
        <w:r w:rsidR="00B051E0" w:rsidRPr="00D27B35">
          <w:rPr>
            <w:rStyle w:val="Hyperlink"/>
            <w:i/>
            <w:noProof/>
            <w:lang w:val="en-ZA"/>
          </w:rPr>
          <w:t>Findings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_Toc479677043 \h </w:instrText>
        </w:r>
        <w:r w:rsidR="00B051E0" w:rsidRPr="00D27B35">
          <w:rPr>
            <w:noProof/>
            <w:webHidden/>
          </w:rPr>
        </w:r>
        <w:r w:rsidR="00B051E0" w:rsidRPr="00D27B35">
          <w:rPr>
            <w:noProof/>
            <w:webHidden/>
          </w:rPr>
          <w:fldChar w:fldCharType="separate"/>
        </w:r>
        <w:r w:rsidR="005E5FBE" w:rsidRPr="00D27B35">
          <w:rPr>
            <w:noProof/>
            <w:webHidden/>
          </w:rPr>
          <w:t>10</w:t>
        </w:r>
        <w:r w:rsidR="00B051E0" w:rsidRPr="00D27B35">
          <w:rPr>
            <w:noProof/>
            <w:webHidden/>
          </w:rPr>
          <w:fldChar w:fldCharType="end"/>
        </w:r>
      </w:hyperlink>
    </w:p>
    <w:p w14:paraId="569F595E"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44" w:history="1">
        <w:r w:rsidR="00B051E0" w:rsidRPr="00D27B35">
          <w:rPr>
            <w:rStyle w:val="Hyperlink"/>
            <w:i/>
            <w:noProof/>
            <w:lang w:val="en-ZA"/>
          </w:rPr>
          <w:t>2.2.2</w:t>
        </w:r>
        <w:r w:rsidR="00B051E0" w:rsidRPr="00D27B35">
          <w:rPr>
            <w:noProof/>
            <w:lang w:val="en-ZA" w:eastAsia="en-ZA"/>
          </w:rPr>
          <w:tab/>
        </w:r>
        <w:r w:rsidR="00B051E0" w:rsidRPr="00D27B35">
          <w:rPr>
            <w:rStyle w:val="Hyperlink"/>
            <w:i/>
            <w:noProof/>
            <w:lang w:val="en-ZA"/>
          </w:rPr>
          <w:t>Challenges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_Toc479677044 \h </w:instrText>
        </w:r>
        <w:r w:rsidR="00B051E0" w:rsidRPr="00D27B35">
          <w:rPr>
            <w:noProof/>
            <w:webHidden/>
          </w:rPr>
        </w:r>
        <w:r w:rsidR="00B051E0" w:rsidRPr="00D27B35">
          <w:rPr>
            <w:noProof/>
            <w:webHidden/>
          </w:rPr>
          <w:fldChar w:fldCharType="separate"/>
        </w:r>
        <w:r w:rsidR="005E5FBE" w:rsidRPr="00D27B35">
          <w:rPr>
            <w:noProof/>
            <w:webHidden/>
          </w:rPr>
          <w:t>10</w:t>
        </w:r>
        <w:r w:rsidR="00B051E0" w:rsidRPr="00D27B35">
          <w:rPr>
            <w:noProof/>
            <w:webHidden/>
          </w:rPr>
          <w:fldChar w:fldCharType="end"/>
        </w:r>
      </w:hyperlink>
    </w:p>
    <w:p w14:paraId="3A344D74"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45" w:history="1">
        <w:r w:rsidR="00B051E0" w:rsidRPr="00D27B35">
          <w:rPr>
            <w:rStyle w:val="Hyperlink"/>
            <w:i/>
            <w:noProof/>
            <w:lang w:val="en-ZA"/>
          </w:rPr>
          <w:t>2.2.3</w:t>
        </w:r>
        <w:r w:rsidR="00B051E0" w:rsidRPr="00D27B35">
          <w:rPr>
            <w:noProof/>
            <w:lang w:val="en-ZA" w:eastAsia="en-ZA"/>
          </w:rPr>
          <w:tab/>
        </w:r>
        <w:r w:rsidR="00B051E0" w:rsidRPr="00D27B35">
          <w:rPr>
            <w:rStyle w:val="Hyperlink"/>
            <w:i/>
            <w:noProof/>
            <w:lang w:val="en-ZA"/>
          </w:rPr>
          <w:t>Recommendations and Issues for follow-up</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_Toc479677045 \h </w:instrText>
        </w:r>
        <w:r w:rsidR="00B051E0" w:rsidRPr="00D27B35">
          <w:rPr>
            <w:noProof/>
            <w:webHidden/>
          </w:rPr>
        </w:r>
        <w:r w:rsidR="00B051E0" w:rsidRPr="00D27B35">
          <w:rPr>
            <w:noProof/>
            <w:webHidden/>
          </w:rPr>
          <w:fldChar w:fldCharType="separate"/>
        </w:r>
        <w:r w:rsidR="005E5FBE" w:rsidRPr="00D27B35">
          <w:rPr>
            <w:noProof/>
            <w:webHidden/>
          </w:rPr>
          <w:t>10</w:t>
        </w:r>
        <w:r w:rsidR="00B051E0" w:rsidRPr="00D27B35">
          <w:rPr>
            <w:noProof/>
            <w:webHidden/>
          </w:rPr>
          <w:fldChar w:fldCharType="end"/>
        </w:r>
      </w:hyperlink>
    </w:p>
    <w:p w14:paraId="038C40F9"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46" w:history="1">
        <w:r w:rsidR="00B051E0" w:rsidRPr="00D27B35">
          <w:rPr>
            <w:rStyle w:val="Hyperlink"/>
            <w:noProof/>
            <w:lang w:val="en-ZA"/>
          </w:rPr>
          <w:t>2.3</w:t>
        </w:r>
        <w:r w:rsidR="00B051E0" w:rsidRPr="00D27B35">
          <w:rPr>
            <w:noProof/>
            <w:lang w:val="en-ZA" w:eastAsia="en-ZA"/>
          </w:rPr>
          <w:tab/>
        </w:r>
        <w:r w:rsidR="00B051E0" w:rsidRPr="00D27B35">
          <w:rPr>
            <w:rStyle w:val="Hyperlink"/>
            <w:noProof/>
            <w:lang w:val="en-ZA"/>
          </w:rPr>
          <w:t>Swartfontein Treatment Centre</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_Toc479677046 \h </w:instrText>
        </w:r>
        <w:r w:rsidR="00B051E0" w:rsidRPr="00D27B35">
          <w:rPr>
            <w:noProof/>
            <w:webHidden/>
          </w:rPr>
        </w:r>
        <w:r w:rsidR="00B051E0" w:rsidRPr="00D27B35">
          <w:rPr>
            <w:noProof/>
            <w:webHidden/>
          </w:rPr>
          <w:fldChar w:fldCharType="separate"/>
        </w:r>
        <w:r w:rsidR="005E5FBE" w:rsidRPr="00D27B35">
          <w:rPr>
            <w:noProof/>
            <w:webHidden/>
          </w:rPr>
          <w:t>10</w:t>
        </w:r>
        <w:r w:rsidR="00B051E0" w:rsidRPr="00D27B35">
          <w:rPr>
            <w:noProof/>
            <w:webHidden/>
          </w:rPr>
          <w:fldChar w:fldCharType="end"/>
        </w:r>
      </w:hyperlink>
    </w:p>
    <w:p w14:paraId="36A53E2A"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47" w:history="1">
        <w:r w:rsidR="00B051E0" w:rsidRPr="00D27B35">
          <w:rPr>
            <w:rStyle w:val="Hyperlink"/>
            <w:i/>
            <w:noProof/>
            <w:lang w:val="en-ZA"/>
          </w:rPr>
          <w:t>2.3.1</w:t>
        </w:r>
        <w:r w:rsidR="00B051E0" w:rsidRPr="00D27B35">
          <w:rPr>
            <w:noProof/>
            <w:lang w:val="en-ZA" w:eastAsia="en-ZA"/>
          </w:rPr>
          <w:tab/>
        </w:r>
        <w:r w:rsidR="00B051E0" w:rsidRPr="00D27B35">
          <w:rPr>
            <w:rStyle w:val="Hyperlink"/>
            <w:i/>
            <w:noProof/>
            <w:lang w:val="en-ZA"/>
          </w:rPr>
          <w:t>Findings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_Toc479677047 \h </w:instrText>
        </w:r>
        <w:r w:rsidR="00B051E0" w:rsidRPr="00D27B35">
          <w:rPr>
            <w:noProof/>
            <w:webHidden/>
          </w:rPr>
        </w:r>
        <w:r w:rsidR="00B051E0" w:rsidRPr="00D27B35">
          <w:rPr>
            <w:noProof/>
            <w:webHidden/>
          </w:rPr>
          <w:fldChar w:fldCharType="separate"/>
        </w:r>
        <w:r w:rsidR="005E5FBE" w:rsidRPr="00D27B35">
          <w:rPr>
            <w:noProof/>
            <w:webHidden/>
          </w:rPr>
          <w:t>11</w:t>
        </w:r>
        <w:r w:rsidR="00B051E0" w:rsidRPr="00D27B35">
          <w:rPr>
            <w:noProof/>
            <w:webHidden/>
          </w:rPr>
          <w:fldChar w:fldCharType="end"/>
        </w:r>
      </w:hyperlink>
    </w:p>
    <w:p w14:paraId="7C4EA373"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48" w:history="1">
        <w:r w:rsidR="00B051E0" w:rsidRPr="00D27B35">
          <w:rPr>
            <w:rStyle w:val="Hyperlink"/>
            <w:i/>
            <w:noProof/>
            <w:lang w:val="en-ZA"/>
          </w:rPr>
          <w:t>2.3.2</w:t>
        </w:r>
        <w:r w:rsidR="00B051E0" w:rsidRPr="00D27B35">
          <w:rPr>
            <w:noProof/>
            <w:lang w:val="en-ZA" w:eastAsia="en-ZA"/>
          </w:rPr>
          <w:tab/>
        </w:r>
        <w:r w:rsidR="00B051E0" w:rsidRPr="00D27B35">
          <w:rPr>
            <w:rStyle w:val="Hyperlink"/>
            <w:i/>
            <w:noProof/>
            <w:lang w:val="en-ZA"/>
          </w:rPr>
          <w:t>Challenges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_Toc479677048 \h </w:instrText>
        </w:r>
        <w:r w:rsidR="00B051E0" w:rsidRPr="00D27B35">
          <w:rPr>
            <w:noProof/>
            <w:webHidden/>
          </w:rPr>
        </w:r>
        <w:r w:rsidR="00B051E0" w:rsidRPr="00D27B35">
          <w:rPr>
            <w:noProof/>
            <w:webHidden/>
          </w:rPr>
          <w:fldChar w:fldCharType="separate"/>
        </w:r>
        <w:r w:rsidR="005E5FBE" w:rsidRPr="00D27B35">
          <w:rPr>
            <w:noProof/>
            <w:webHidden/>
          </w:rPr>
          <w:t>11</w:t>
        </w:r>
        <w:r w:rsidR="00B051E0" w:rsidRPr="00D27B35">
          <w:rPr>
            <w:noProof/>
            <w:webHidden/>
          </w:rPr>
          <w:fldChar w:fldCharType="end"/>
        </w:r>
      </w:hyperlink>
    </w:p>
    <w:p w14:paraId="6FE17CF1"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49" w:history="1">
        <w:r w:rsidR="00B051E0" w:rsidRPr="00D27B35">
          <w:rPr>
            <w:rStyle w:val="Hyperlink"/>
            <w:i/>
            <w:noProof/>
            <w:lang w:val="en-ZA"/>
          </w:rPr>
          <w:t>2.3.3</w:t>
        </w:r>
        <w:r w:rsidR="00B051E0" w:rsidRPr="00D27B35">
          <w:rPr>
            <w:noProof/>
            <w:lang w:val="en-ZA" w:eastAsia="en-ZA"/>
          </w:rPr>
          <w:tab/>
        </w:r>
        <w:r w:rsidR="00B051E0" w:rsidRPr="00D27B35">
          <w:rPr>
            <w:rStyle w:val="Hyperlink"/>
            <w:i/>
            <w:noProof/>
            <w:lang w:val="en-ZA"/>
          </w:rPr>
          <w:t>Recommendation and Issue for follow-up</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_Toc479677049 \h </w:instrText>
        </w:r>
        <w:r w:rsidR="00B051E0" w:rsidRPr="00D27B35">
          <w:rPr>
            <w:noProof/>
            <w:webHidden/>
          </w:rPr>
        </w:r>
        <w:r w:rsidR="00B051E0" w:rsidRPr="00D27B35">
          <w:rPr>
            <w:noProof/>
            <w:webHidden/>
          </w:rPr>
          <w:fldChar w:fldCharType="separate"/>
        </w:r>
        <w:r w:rsidR="005E5FBE" w:rsidRPr="00D27B35">
          <w:rPr>
            <w:noProof/>
            <w:webHidden/>
          </w:rPr>
          <w:t>11</w:t>
        </w:r>
        <w:r w:rsidR="00B051E0" w:rsidRPr="00D27B35">
          <w:rPr>
            <w:noProof/>
            <w:webHidden/>
          </w:rPr>
          <w:fldChar w:fldCharType="end"/>
        </w:r>
      </w:hyperlink>
    </w:p>
    <w:p w14:paraId="388327A8"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50" w:history="1">
        <w:r w:rsidR="00B051E0" w:rsidRPr="00D27B35">
          <w:rPr>
            <w:rStyle w:val="Hyperlink"/>
            <w:noProof/>
            <w:lang w:val="en-ZA"/>
          </w:rPr>
          <w:t>2.4</w:t>
        </w:r>
        <w:r w:rsidR="00B051E0" w:rsidRPr="00D27B35">
          <w:rPr>
            <w:noProof/>
            <w:lang w:val="en-ZA" w:eastAsia="en-ZA"/>
          </w:rPr>
          <w:tab/>
        </w:r>
        <w:r w:rsidR="00B051E0" w:rsidRPr="00D27B35">
          <w:rPr>
            <w:rStyle w:val="Hyperlink"/>
            <w:noProof/>
            <w:lang w:val="en-ZA"/>
          </w:rPr>
          <w:t>Hoxane Water Treatment Scheme</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_Toc479677050 \h </w:instrText>
        </w:r>
        <w:r w:rsidR="00B051E0" w:rsidRPr="00D27B35">
          <w:rPr>
            <w:noProof/>
            <w:webHidden/>
          </w:rPr>
        </w:r>
        <w:r w:rsidR="00B051E0" w:rsidRPr="00D27B35">
          <w:rPr>
            <w:noProof/>
            <w:webHidden/>
          </w:rPr>
          <w:fldChar w:fldCharType="separate"/>
        </w:r>
        <w:r w:rsidR="005E5FBE" w:rsidRPr="00D27B35">
          <w:rPr>
            <w:noProof/>
            <w:webHidden/>
          </w:rPr>
          <w:t>11</w:t>
        </w:r>
        <w:r w:rsidR="00B051E0" w:rsidRPr="00D27B35">
          <w:rPr>
            <w:noProof/>
            <w:webHidden/>
          </w:rPr>
          <w:fldChar w:fldCharType="end"/>
        </w:r>
      </w:hyperlink>
    </w:p>
    <w:p w14:paraId="1A95267C"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51" w:history="1">
        <w:r w:rsidR="00B051E0" w:rsidRPr="00D27B35">
          <w:rPr>
            <w:rStyle w:val="Hyperlink"/>
            <w:i/>
            <w:noProof/>
            <w:lang w:val="en-ZA"/>
          </w:rPr>
          <w:t>2.4.1</w:t>
        </w:r>
        <w:r w:rsidR="00B051E0" w:rsidRPr="00D27B35">
          <w:rPr>
            <w:noProof/>
            <w:lang w:val="en-ZA" w:eastAsia="en-ZA"/>
          </w:rPr>
          <w:tab/>
        </w:r>
        <w:r w:rsidR="00B051E0" w:rsidRPr="00D27B35">
          <w:rPr>
            <w:rStyle w:val="Hyperlink"/>
            <w:i/>
            <w:noProof/>
            <w:lang w:val="en-ZA"/>
          </w:rPr>
          <w:t>Findings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_Toc479677051 \h </w:instrText>
        </w:r>
        <w:r w:rsidR="00B051E0" w:rsidRPr="00D27B35">
          <w:rPr>
            <w:noProof/>
            <w:webHidden/>
          </w:rPr>
        </w:r>
        <w:r w:rsidR="00B051E0" w:rsidRPr="00D27B35">
          <w:rPr>
            <w:noProof/>
            <w:webHidden/>
          </w:rPr>
          <w:fldChar w:fldCharType="separate"/>
        </w:r>
        <w:r w:rsidR="005E5FBE" w:rsidRPr="00D27B35">
          <w:rPr>
            <w:noProof/>
            <w:webHidden/>
          </w:rPr>
          <w:t>12</w:t>
        </w:r>
        <w:r w:rsidR="00B051E0" w:rsidRPr="00D27B35">
          <w:rPr>
            <w:noProof/>
            <w:webHidden/>
          </w:rPr>
          <w:fldChar w:fldCharType="end"/>
        </w:r>
      </w:hyperlink>
    </w:p>
    <w:p w14:paraId="66F21D57"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52" w:history="1">
        <w:r w:rsidR="00B051E0" w:rsidRPr="00D27B35">
          <w:rPr>
            <w:rStyle w:val="Hyperlink"/>
            <w:i/>
            <w:noProof/>
            <w:lang w:val="en-ZA"/>
          </w:rPr>
          <w:t>2.4.2</w:t>
        </w:r>
        <w:r w:rsidR="00B051E0" w:rsidRPr="00D27B35">
          <w:rPr>
            <w:noProof/>
            <w:lang w:val="en-ZA" w:eastAsia="en-ZA"/>
          </w:rPr>
          <w:tab/>
        </w:r>
        <w:r w:rsidR="00B051E0" w:rsidRPr="00D27B35">
          <w:rPr>
            <w:rStyle w:val="Hyperlink"/>
            <w:i/>
            <w:noProof/>
            <w:lang w:val="en-ZA"/>
          </w:rPr>
          <w:t>Challenges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_Toc479677052 \h </w:instrText>
        </w:r>
        <w:r w:rsidR="00B051E0" w:rsidRPr="00D27B35">
          <w:rPr>
            <w:noProof/>
            <w:webHidden/>
          </w:rPr>
        </w:r>
        <w:r w:rsidR="00B051E0" w:rsidRPr="00D27B35">
          <w:rPr>
            <w:noProof/>
            <w:webHidden/>
          </w:rPr>
          <w:fldChar w:fldCharType="separate"/>
        </w:r>
        <w:r w:rsidR="005E5FBE" w:rsidRPr="00D27B35">
          <w:rPr>
            <w:noProof/>
            <w:webHidden/>
          </w:rPr>
          <w:t>12</w:t>
        </w:r>
        <w:r w:rsidR="00B051E0" w:rsidRPr="00D27B35">
          <w:rPr>
            <w:noProof/>
            <w:webHidden/>
          </w:rPr>
          <w:fldChar w:fldCharType="end"/>
        </w:r>
      </w:hyperlink>
    </w:p>
    <w:p w14:paraId="715C7895"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53" w:history="1">
        <w:r w:rsidR="00B051E0" w:rsidRPr="00D27B35">
          <w:rPr>
            <w:rStyle w:val="Hyperlink"/>
            <w:i/>
            <w:noProof/>
            <w:lang w:val="en-ZA"/>
          </w:rPr>
          <w:t>2.4.3</w:t>
        </w:r>
        <w:r w:rsidR="00B051E0" w:rsidRPr="00D27B35">
          <w:rPr>
            <w:noProof/>
            <w:lang w:val="en-ZA" w:eastAsia="en-ZA"/>
          </w:rPr>
          <w:tab/>
        </w:r>
        <w:r w:rsidR="00B051E0" w:rsidRPr="00D27B35">
          <w:rPr>
            <w:rStyle w:val="Hyperlink"/>
            <w:i/>
            <w:noProof/>
            <w:lang w:val="en-ZA"/>
          </w:rPr>
          <w:t>Recommendations and Issues for follow-up</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_Toc479677053 \h </w:instrText>
        </w:r>
        <w:r w:rsidR="00B051E0" w:rsidRPr="00D27B35">
          <w:rPr>
            <w:noProof/>
            <w:webHidden/>
          </w:rPr>
        </w:r>
        <w:r w:rsidR="00B051E0" w:rsidRPr="00D27B35">
          <w:rPr>
            <w:noProof/>
            <w:webHidden/>
          </w:rPr>
          <w:fldChar w:fldCharType="separate"/>
        </w:r>
        <w:r w:rsidR="005E5FBE" w:rsidRPr="00D27B35">
          <w:rPr>
            <w:noProof/>
            <w:webHidden/>
          </w:rPr>
          <w:t>12</w:t>
        </w:r>
        <w:r w:rsidR="00B051E0" w:rsidRPr="00D27B35">
          <w:rPr>
            <w:noProof/>
            <w:webHidden/>
          </w:rPr>
          <w:fldChar w:fldCharType="end"/>
        </w:r>
      </w:hyperlink>
    </w:p>
    <w:p w14:paraId="038ACE24"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54" w:history="1">
        <w:r w:rsidR="00B051E0" w:rsidRPr="00D27B35">
          <w:rPr>
            <w:rStyle w:val="Hyperlink"/>
            <w:noProof/>
            <w:lang w:val="en-ZA"/>
          </w:rPr>
          <w:t>2.5</w:t>
        </w:r>
        <w:r w:rsidR="00B051E0" w:rsidRPr="00D27B35">
          <w:rPr>
            <w:noProof/>
            <w:lang w:val="en-ZA" w:eastAsia="en-ZA"/>
          </w:rPr>
          <w:tab/>
        </w:r>
        <w:r w:rsidR="00B051E0" w:rsidRPr="00D27B35">
          <w:rPr>
            <w:rStyle w:val="Hyperlink"/>
            <w:noProof/>
            <w:lang w:val="en-ZA"/>
          </w:rPr>
          <w:t>Ndzalama Early Childhood Development Centre</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_Toc479677054 \h </w:instrText>
        </w:r>
        <w:r w:rsidR="00B051E0" w:rsidRPr="00D27B35">
          <w:rPr>
            <w:noProof/>
            <w:webHidden/>
          </w:rPr>
        </w:r>
        <w:r w:rsidR="00B051E0" w:rsidRPr="00D27B35">
          <w:rPr>
            <w:noProof/>
            <w:webHidden/>
          </w:rPr>
          <w:fldChar w:fldCharType="separate"/>
        </w:r>
        <w:r w:rsidR="005E5FBE" w:rsidRPr="00D27B35">
          <w:rPr>
            <w:noProof/>
            <w:webHidden/>
          </w:rPr>
          <w:t>13</w:t>
        </w:r>
        <w:r w:rsidR="00B051E0" w:rsidRPr="00D27B35">
          <w:rPr>
            <w:noProof/>
            <w:webHidden/>
          </w:rPr>
          <w:fldChar w:fldCharType="end"/>
        </w:r>
      </w:hyperlink>
    </w:p>
    <w:p w14:paraId="7F12DEAA"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55" w:history="1">
        <w:r w:rsidR="00B051E0" w:rsidRPr="00D27B35">
          <w:rPr>
            <w:rStyle w:val="Hyperlink"/>
            <w:i/>
            <w:noProof/>
            <w:lang w:val="en-ZA"/>
          </w:rPr>
          <w:t>2.5.1</w:t>
        </w:r>
        <w:r w:rsidR="00B051E0" w:rsidRPr="00D27B35">
          <w:rPr>
            <w:noProof/>
            <w:lang w:val="en-ZA" w:eastAsia="en-ZA"/>
          </w:rPr>
          <w:tab/>
        </w:r>
        <w:r w:rsidR="00B051E0" w:rsidRPr="00D27B35">
          <w:rPr>
            <w:rStyle w:val="Hyperlink"/>
            <w:i/>
            <w:noProof/>
            <w:lang w:val="en-ZA"/>
          </w:rPr>
          <w:t>Findings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_Toc479677055 \h </w:instrText>
        </w:r>
        <w:r w:rsidR="00B051E0" w:rsidRPr="00D27B35">
          <w:rPr>
            <w:noProof/>
            <w:webHidden/>
          </w:rPr>
        </w:r>
        <w:r w:rsidR="00B051E0" w:rsidRPr="00D27B35">
          <w:rPr>
            <w:noProof/>
            <w:webHidden/>
          </w:rPr>
          <w:fldChar w:fldCharType="separate"/>
        </w:r>
        <w:r w:rsidR="005E5FBE" w:rsidRPr="00D27B35">
          <w:rPr>
            <w:noProof/>
            <w:webHidden/>
          </w:rPr>
          <w:t>13</w:t>
        </w:r>
        <w:r w:rsidR="00B051E0" w:rsidRPr="00D27B35">
          <w:rPr>
            <w:noProof/>
            <w:webHidden/>
          </w:rPr>
          <w:fldChar w:fldCharType="end"/>
        </w:r>
      </w:hyperlink>
    </w:p>
    <w:p w14:paraId="11F52AAE"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56" w:history="1">
        <w:r w:rsidR="00B051E0" w:rsidRPr="00D27B35">
          <w:rPr>
            <w:rStyle w:val="Hyperlink"/>
            <w:i/>
            <w:noProof/>
            <w:lang w:val="en-ZA"/>
          </w:rPr>
          <w:t>2.5.2</w:t>
        </w:r>
        <w:r w:rsidR="00B051E0" w:rsidRPr="00D27B35">
          <w:rPr>
            <w:noProof/>
            <w:lang w:val="en-ZA" w:eastAsia="en-ZA"/>
          </w:rPr>
          <w:tab/>
        </w:r>
        <w:r w:rsidR="00B051E0" w:rsidRPr="00D27B35">
          <w:rPr>
            <w:rStyle w:val="Hyperlink"/>
            <w:i/>
            <w:noProof/>
            <w:lang w:val="en-ZA"/>
          </w:rPr>
          <w:t>Challenges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_Toc479677056 \h </w:instrText>
        </w:r>
        <w:r w:rsidR="00B051E0" w:rsidRPr="00D27B35">
          <w:rPr>
            <w:noProof/>
            <w:webHidden/>
          </w:rPr>
        </w:r>
        <w:r w:rsidR="00B051E0" w:rsidRPr="00D27B35">
          <w:rPr>
            <w:noProof/>
            <w:webHidden/>
          </w:rPr>
          <w:fldChar w:fldCharType="separate"/>
        </w:r>
        <w:r w:rsidR="005E5FBE" w:rsidRPr="00D27B35">
          <w:rPr>
            <w:noProof/>
            <w:webHidden/>
          </w:rPr>
          <w:t>13</w:t>
        </w:r>
        <w:r w:rsidR="00B051E0" w:rsidRPr="00D27B35">
          <w:rPr>
            <w:noProof/>
            <w:webHidden/>
          </w:rPr>
          <w:fldChar w:fldCharType="end"/>
        </w:r>
      </w:hyperlink>
    </w:p>
    <w:p w14:paraId="0572FFB3"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57" w:history="1">
        <w:r w:rsidR="00B051E0" w:rsidRPr="00D27B35">
          <w:rPr>
            <w:rStyle w:val="Hyperlink"/>
            <w:i/>
            <w:noProof/>
            <w:lang w:val="en-ZA"/>
          </w:rPr>
          <w:t>2.5.3</w:t>
        </w:r>
        <w:r w:rsidR="00B051E0" w:rsidRPr="00D27B35">
          <w:rPr>
            <w:noProof/>
            <w:lang w:val="en-ZA" w:eastAsia="en-ZA"/>
          </w:rPr>
          <w:tab/>
        </w:r>
        <w:r w:rsidR="00B051E0" w:rsidRPr="00D27B35">
          <w:rPr>
            <w:rStyle w:val="Hyperlink"/>
            <w:i/>
            <w:noProof/>
            <w:lang w:val="en-ZA"/>
          </w:rPr>
          <w:t>Recommendations and Issues for follow-up</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_Toc479677057 \h </w:instrText>
        </w:r>
        <w:r w:rsidR="00B051E0" w:rsidRPr="00D27B35">
          <w:rPr>
            <w:noProof/>
            <w:webHidden/>
          </w:rPr>
        </w:r>
        <w:r w:rsidR="00B051E0" w:rsidRPr="00D27B35">
          <w:rPr>
            <w:noProof/>
            <w:webHidden/>
          </w:rPr>
          <w:fldChar w:fldCharType="separate"/>
        </w:r>
        <w:r w:rsidR="005E5FBE" w:rsidRPr="00D27B35">
          <w:rPr>
            <w:noProof/>
            <w:webHidden/>
          </w:rPr>
          <w:t>13</w:t>
        </w:r>
        <w:r w:rsidR="00B051E0" w:rsidRPr="00D27B35">
          <w:rPr>
            <w:noProof/>
            <w:webHidden/>
          </w:rPr>
          <w:fldChar w:fldCharType="end"/>
        </w:r>
      </w:hyperlink>
    </w:p>
    <w:p w14:paraId="27C82921"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58" w:history="1">
        <w:r w:rsidR="00B051E0" w:rsidRPr="00D27B35">
          <w:rPr>
            <w:rStyle w:val="Hyperlink"/>
            <w:noProof/>
            <w:lang w:val="en-ZA"/>
          </w:rPr>
          <w:t>2.6</w:t>
        </w:r>
        <w:r w:rsidR="00B051E0" w:rsidRPr="00D27B35">
          <w:rPr>
            <w:noProof/>
            <w:lang w:val="en-ZA" w:eastAsia="en-ZA"/>
          </w:rPr>
          <w:tab/>
        </w:r>
        <w:r w:rsidR="00B051E0" w:rsidRPr="00D27B35">
          <w:rPr>
            <w:rStyle w:val="Hyperlink"/>
            <w:noProof/>
            <w:lang w:val="en-ZA"/>
          </w:rPr>
          <w:t>Mbangwane Thusong Service Centre: SASSA &amp; Home Affairs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_Toc479677058 \h </w:instrText>
        </w:r>
        <w:r w:rsidR="00B051E0" w:rsidRPr="00D27B35">
          <w:rPr>
            <w:noProof/>
            <w:webHidden/>
          </w:rPr>
        </w:r>
        <w:r w:rsidR="00B051E0" w:rsidRPr="00D27B35">
          <w:rPr>
            <w:noProof/>
            <w:webHidden/>
          </w:rPr>
          <w:fldChar w:fldCharType="separate"/>
        </w:r>
        <w:r w:rsidR="005E5FBE" w:rsidRPr="00D27B35">
          <w:rPr>
            <w:noProof/>
            <w:webHidden/>
          </w:rPr>
          <w:t>13</w:t>
        </w:r>
        <w:r w:rsidR="00B051E0" w:rsidRPr="00D27B35">
          <w:rPr>
            <w:noProof/>
            <w:webHidden/>
          </w:rPr>
          <w:fldChar w:fldCharType="end"/>
        </w:r>
      </w:hyperlink>
    </w:p>
    <w:p w14:paraId="44DEAC2F"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59" w:history="1">
        <w:r w:rsidR="00B051E0" w:rsidRPr="00D27B35">
          <w:rPr>
            <w:rStyle w:val="Hyperlink"/>
            <w:i/>
            <w:noProof/>
            <w:lang w:val="en-ZA"/>
          </w:rPr>
          <w:t>2.6.1</w:t>
        </w:r>
        <w:r w:rsidR="00B051E0" w:rsidRPr="00D27B35">
          <w:rPr>
            <w:noProof/>
            <w:lang w:val="en-ZA" w:eastAsia="en-ZA"/>
          </w:rPr>
          <w:tab/>
        </w:r>
        <w:r w:rsidR="00B051E0" w:rsidRPr="00D27B35">
          <w:rPr>
            <w:rStyle w:val="Hyperlink"/>
            <w:i/>
            <w:noProof/>
            <w:lang w:val="en-ZA"/>
          </w:rPr>
          <w:t>Findings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_Toc479677059 \h </w:instrText>
        </w:r>
        <w:r w:rsidR="00B051E0" w:rsidRPr="00D27B35">
          <w:rPr>
            <w:noProof/>
            <w:webHidden/>
          </w:rPr>
        </w:r>
        <w:r w:rsidR="00B051E0" w:rsidRPr="00D27B35">
          <w:rPr>
            <w:noProof/>
            <w:webHidden/>
          </w:rPr>
          <w:fldChar w:fldCharType="separate"/>
        </w:r>
        <w:r w:rsidR="005E5FBE" w:rsidRPr="00D27B35">
          <w:rPr>
            <w:noProof/>
            <w:webHidden/>
          </w:rPr>
          <w:t>14</w:t>
        </w:r>
        <w:r w:rsidR="00B051E0" w:rsidRPr="00D27B35">
          <w:rPr>
            <w:noProof/>
            <w:webHidden/>
          </w:rPr>
          <w:fldChar w:fldCharType="end"/>
        </w:r>
      </w:hyperlink>
    </w:p>
    <w:p w14:paraId="2D804EB5"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60" w:history="1">
        <w:r w:rsidR="00B051E0" w:rsidRPr="00D27B35">
          <w:rPr>
            <w:rStyle w:val="Hyperlink"/>
            <w:i/>
            <w:noProof/>
            <w:lang w:val="en-ZA"/>
          </w:rPr>
          <w:t>2.6.2</w:t>
        </w:r>
        <w:r w:rsidR="00B051E0" w:rsidRPr="00D27B35">
          <w:rPr>
            <w:noProof/>
            <w:lang w:val="en-ZA" w:eastAsia="en-ZA"/>
          </w:rPr>
          <w:tab/>
        </w:r>
        <w:r w:rsidR="00B051E0" w:rsidRPr="00D27B35">
          <w:rPr>
            <w:rStyle w:val="Hyperlink"/>
            <w:i/>
            <w:noProof/>
            <w:lang w:val="en-ZA"/>
          </w:rPr>
          <w:t>Challenges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_Toc479677060 \h </w:instrText>
        </w:r>
        <w:r w:rsidR="00B051E0" w:rsidRPr="00D27B35">
          <w:rPr>
            <w:noProof/>
            <w:webHidden/>
          </w:rPr>
        </w:r>
        <w:r w:rsidR="00B051E0" w:rsidRPr="00D27B35">
          <w:rPr>
            <w:noProof/>
            <w:webHidden/>
          </w:rPr>
          <w:fldChar w:fldCharType="separate"/>
        </w:r>
        <w:r w:rsidR="005E5FBE" w:rsidRPr="00D27B35">
          <w:rPr>
            <w:noProof/>
            <w:webHidden/>
          </w:rPr>
          <w:t>14</w:t>
        </w:r>
        <w:r w:rsidR="00B051E0" w:rsidRPr="00D27B35">
          <w:rPr>
            <w:noProof/>
            <w:webHidden/>
          </w:rPr>
          <w:fldChar w:fldCharType="end"/>
        </w:r>
      </w:hyperlink>
    </w:p>
    <w:p w14:paraId="2E58421B"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61" w:history="1">
        <w:r w:rsidR="00B051E0" w:rsidRPr="00D27B35">
          <w:rPr>
            <w:rStyle w:val="Hyperlink"/>
            <w:i/>
            <w:noProof/>
            <w:lang w:val="en-ZA"/>
          </w:rPr>
          <w:t>2.6.3</w:t>
        </w:r>
        <w:r w:rsidR="00B051E0" w:rsidRPr="00D27B35">
          <w:rPr>
            <w:noProof/>
            <w:lang w:val="en-ZA" w:eastAsia="en-ZA"/>
          </w:rPr>
          <w:tab/>
        </w:r>
        <w:r w:rsidR="00B051E0" w:rsidRPr="00D27B35">
          <w:rPr>
            <w:rStyle w:val="Hyperlink"/>
            <w:i/>
            <w:noProof/>
            <w:lang w:val="en-ZA"/>
          </w:rPr>
          <w:t>Recommendations and Issues for follow-up</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_Toc479677061 \h </w:instrText>
        </w:r>
        <w:r w:rsidR="00B051E0" w:rsidRPr="00D27B35">
          <w:rPr>
            <w:noProof/>
            <w:webHidden/>
          </w:rPr>
        </w:r>
        <w:r w:rsidR="00B051E0" w:rsidRPr="00D27B35">
          <w:rPr>
            <w:noProof/>
            <w:webHidden/>
          </w:rPr>
          <w:fldChar w:fldCharType="separate"/>
        </w:r>
        <w:r w:rsidR="005E5FBE" w:rsidRPr="00D27B35">
          <w:rPr>
            <w:noProof/>
            <w:webHidden/>
          </w:rPr>
          <w:t>15</w:t>
        </w:r>
        <w:r w:rsidR="00B051E0" w:rsidRPr="00D27B35">
          <w:rPr>
            <w:noProof/>
            <w:webHidden/>
          </w:rPr>
          <w:fldChar w:fldCharType="end"/>
        </w:r>
      </w:hyperlink>
    </w:p>
    <w:p w14:paraId="0AECE32C"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62" w:history="1">
        <w:r w:rsidR="00B051E0" w:rsidRPr="00D27B35">
          <w:rPr>
            <w:rStyle w:val="Hyperlink"/>
            <w:noProof/>
            <w:lang w:val="en-ZA"/>
          </w:rPr>
          <w:t>2.7</w:t>
        </w:r>
        <w:r w:rsidR="00B051E0" w:rsidRPr="00D27B35">
          <w:rPr>
            <w:noProof/>
            <w:lang w:val="en-ZA" w:eastAsia="en-ZA"/>
          </w:rPr>
          <w:tab/>
        </w:r>
        <w:r w:rsidR="00B051E0" w:rsidRPr="00D27B35">
          <w:rPr>
            <w:rStyle w:val="Hyperlink"/>
            <w:noProof/>
            <w:lang w:val="en-ZA"/>
          </w:rPr>
          <w:t>Tekwane South Clinic</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_Toc479677062 \h </w:instrText>
        </w:r>
        <w:r w:rsidR="00B051E0" w:rsidRPr="00D27B35">
          <w:rPr>
            <w:noProof/>
            <w:webHidden/>
          </w:rPr>
        </w:r>
        <w:r w:rsidR="00B051E0" w:rsidRPr="00D27B35">
          <w:rPr>
            <w:noProof/>
            <w:webHidden/>
          </w:rPr>
          <w:fldChar w:fldCharType="separate"/>
        </w:r>
        <w:r w:rsidR="005E5FBE" w:rsidRPr="00D27B35">
          <w:rPr>
            <w:noProof/>
            <w:webHidden/>
          </w:rPr>
          <w:t>15</w:t>
        </w:r>
        <w:r w:rsidR="00B051E0" w:rsidRPr="00D27B35">
          <w:rPr>
            <w:noProof/>
            <w:webHidden/>
          </w:rPr>
          <w:fldChar w:fldCharType="end"/>
        </w:r>
      </w:hyperlink>
    </w:p>
    <w:p w14:paraId="3CD3CEE6"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63" w:history="1">
        <w:r w:rsidR="00B051E0" w:rsidRPr="00D27B35">
          <w:rPr>
            <w:rStyle w:val="Hyperlink"/>
            <w:i/>
            <w:noProof/>
            <w:lang w:val="en-ZA"/>
          </w:rPr>
          <w:t>2.7.1</w:t>
        </w:r>
        <w:r w:rsidR="00B051E0" w:rsidRPr="00D27B35">
          <w:rPr>
            <w:noProof/>
            <w:lang w:val="en-ZA" w:eastAsia="en-ZA"/>
          </w:rPr>
          <w:tab/>
        </w:r>
        <w:r w:rsidR="00B051E0" w:rsidRPr="00D27B35">
          <w:rPr>
            <w:rStyle w:val="Hyperlink"/>
            <w:i/>
            <w:noProof/>
            <w:lang w:val="en-ZA"/>
          </w:rPr>
          <w:t>Findings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_Toc479677063 \h </w:instrText>
        </w:r>
        <w:r w:rsidR="00B051E0" w:rsidRPr="00D27B35">
          <w:rPr>
            <w:noProof/>
            <w:webHidden/>
          </w:rPr>
        </w:r>
        <w:r w:rsidR="00B051E0" w:rsidRPr="00D27B35">
          <w:rPr>
            <w:noProof/>
            <w:webHidden/>
          </w:rPr>
          <w:fldChar w:fldCharType="separate"/>
        </w:r>
        <w:r w:rsidR="005E5FBE" w:rsidRPr="00D27B35">
          <w:rPr>
            <w:noProof/>
            <w:webHidden/>
          </w:rPr>
          <w:t>15</w:t>
        </w:r>
        <w:r w:rsidR="00B051E0" w:rsidRPr="00D27B35">
          <w:rPr>
            <w:noProof/>
            <w:webHidden/>
          </w:rPr>
          <w:fldChar w:fldCharType="end"/>
        </w:r>
      </w:hyperlink>
    </w:p>
    <w:p w14:paraId="24B52513"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64" w:history="1">
        <w:r w:rsidR="00B051E0" w:rsidRPr="00D27B35">
          <w:rPr>
            <w:rStyle w:val="Hyperlink"/>
            <w:i/>
            <w:noProof/>
            <w:lang w:val="en-ZA"/>
          </w:rPr>
          <w:t>2.7.2</w:t>
        </w:r>
        <w:r w:rsidR="00B051E0" w:rsidRPr="00D27B35">
          <w:rPr>
            <w:noProof/>
            <w:lang w:val="en-ZA" w:eastAsia="en-ZA"/>
          </w:rPr>
          <w:tab/>
        </w:r>
        <w:r w:rsidR="00B051E0" w:rsidRPr="00D27B35">
          <w:rPr>
            <w:rStyle w:val="Hyperlink"/>
            <w:i/>
            <w:noProof/>
            <w:lang w:val="en-ZA"/>
          </w:rPr>
          <w:t>Challenges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_Toc479677064 \h </w:instrText>
        </w:r>
        <w:r w:rsidR="00B051E0" w:rsidRPr="00D27B35">
          <w:rPr>
            <w:noProof/>
            <w:webHidden/>
          </w:rPr>
        </w:r>
        <w:r w:rsidR="00B051E0" w:rsidRPr="00D27B35">
          <w:rPr>
            <w:noProof/>
            <w:webHidden/>
          </w:rPr>
          <w:fldChar w:fldCharType="separate"/>
        </w:r>
        <w:r w:rsidR="005E5FBE" w:rsidRPr="00D27B35">
          <w:rPr>
            <w:noProof/>
            <w:webHidden/>
          </w:rPr>
          <w:t>15</w:t>
        </w:r>
        <w:r w:rsidR="00B051E0" w:rsidRPr="00D27B35">
          <w:rPr>
            <w:noProof/>
            <w:webHidden/>
          </w:rPr>
          <w:fldChar w:fldCharType="end"/>
        </w:r>
      </w:hyperlink>
    </w:p>
    <w:p w14:paraId="545C035F"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65" w:history="1">
        <w:r w:rsidR="00B051E0" w:rsidRPr="00D27B35">
          <w:rPr>
            <w:rStyle w:val="Hyperlink"/>
            <w:i/>
            <w:noProof/>
            <w:lang w:val="en-ZA"/>
          </w:rPr>
          <w:t>2.7.3</w:t>
        </w:r>
        <w:r w:rsidR="00B051E0" w:rsidRPr="00D27B35">
          <w:rPr>
            <w:noProof/>
            <w:lang w:val="en-ZA" w:eastAsia="en-ZA"/>
          </w:rPr>
          <w:tab/>
        </w:r>
        <w:r w:rsidR="00B051E0" w:rsidRPr="00D27B35">
          <w:rPr>
            <w:rStyle w:val="Hyperlink"/>
            <w:i/>
            <w:noProof/>
            <w:lang w:val="en-ZA"/>
          </w:rPr>
          <w:t>Recommendations and Issues for follow-up</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_Toc479677065 \h </w:instrText>
        </w:r>
        <w:r w:rsidR="00B051E0" w:rsidRPr="00D27B35">
          <w:rPr>
            <w:noProof/>
            <w:webHidden/>
          </w:rPr>
        </w:r>
        <w:r w:rsidR="00B051E0" w:rsidRPr="00D27B35">
          <w:rPr>
            <w:noProof/>
            <w:webHidden/>
          </w:rPr>
          <w:fldChar w:fldCharType="separate"/>
        </w:r>
        <w:r w:rsidR="005E5FBE" w:rsidRPr="00D27B35">
          <w:rPr>
            <w:noProof/>
            <w:webHidden/>
          </w:rPr>
          <w:t>16</w:t>
        </w:r>
        <w:r w:rsidR="00B051E0" w:rsidRPr="00D27B35">
          <w:rPr>
            <w:noProof/>
            <w:webHidden/>
          </w:rPr>
          <w:fldChar w:fldCharType="end"/>
        </w:r>
      </w:hyperlink>
    </w:p>
    <w:p w14:paraId="68FA3990" w14:textId="77777777" w:rsidR="00B051E0" w:rsidRPr="00D27B35" w:rsidRDefault="00866457" w:rsidP="00B051E0">
      <w:pPr>
        <w:pStyle w:val="TOC2"/>
        <w:tabs>
          <w:tab w:val="left" w:pos="880"/>
          <w:tab w:val="right" w:leader="dot" w:pos="8296"/>
        </w:tabs>
        <w:spacing w:line="360" w:lineRule="auto"/>
        <w:rPr>
          <w:noProof/>
          <w:lang w:val="en-ZA" w:eastAsia="en-ZA"/>
        </w:rPr>
      </w:pPr>
      <w:hyperlink w:anchor="_Toc479677066" w:history="1">
        <w:r w:rsidR="00B051E0" w:rsidRPr="00D27B35">
          <w:rPr>
            <w:rStyle w:val="Hyperlink"/>
            <w:noProof/>
            <w:lang w:val="en-ZA"/>
          </w:rPr>
          <w:t>2.8</w:t>
        </w:r>
        <w:r w:rsidR="00B051E0" w:rsidRPr="00D27B35">
          <w:rPr>
            <w:noProof/>
            <w:lang w:val="en-ZA" w:eastAsia="en-ZA"/>
          </w:rPr>
          <w:tab/>
        </w:r>
        <w:r w:rsidR="00B051E0" w:rsidRPr="00D27B35">
          <w:rPr>
            <w:rStyle w:val="Hyperlink"/>
            <w:noProof/>
            <w:lang w:val="en-ZA"/>
          </w:rPr>
          <w:t>Tekwane South and North Housing projects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_Toc479677066 \h </w:instrText>
        </w:r>
        <w:r w:rsidR="00B051E0" w:rsidRPr="00D27B35">
          <w:rPr>
            <w:noProof/>
            <w:webHidden/>
          </w:rPr>
        </w:r>
        <w:r w:rsidR="00B051E0" w:rsidRPr="00D27B35">
          <w:rPr>
            <w:noProof/>
            <w:webHidden/>
          </w:rPr>
          <w:fldChar w:fldCharType="separate"/>
        </w:r>
        <w:r w:rsidR="005E5FBE" w:rsidRPr="00D27B35">
          <w:rPr>
            <w:noProof/>
            <w:webHidden/>
          </w:rPr>
          <w:t>16</w:t>
        </w:r>
        <w:r w:rsidR="00B051E0" w:rsidRPr="00D27B35">
          <w:rPr>
            <w:noProof/>
            <w:webHidden/>
          </w:rPr>
          <w:fldChar w:fldCharType="end"/>
        </w:r>
      </w:hyperlink>
    </w:p>
    <w:p w14:paraId="627F3249"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67" w:history="1">
        <w:r w:rsidR="00B051E0" w:rsidRPr="00D27B35">
          <w:rPr>
            <w:rStyle w:val="Hyperlink"/>
            <w:i/>
            <w:noProof/>
            <w:lang w:val="en-ZA"/>
          </w:rPr>
          <w:t>2.8.1</w:t>
        </w:r>
        <w:r w:rsidR="00B051E0" w:rsidRPr="00D27B35">
          <w:rPr>
            <w:noProof/>
            <w:lang w:val="en-ZA" w:eastAsia="en-ZA"/>
          </w:rPr>
          <w:tab/>
        </w:r>
        <w:r w:rsidR="00B051E0" w:rsidRPr="00D27B35">
          <w:rPr>
            <w:rStyle w:val="Hyperlink"/>
            <w:i/>
            <w:noProof/>
            <w:lang w:val="en-ZA"/>
          </w:rPr>
          <w:t>Findings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_Toc479677067 \h </w:instrText>
        </w:r>
        <w:r w:rsidR="00B051E0" w:rsidRPr="00D27B35">
          <w:rPr>
            <w:noProof/>
            <w:webHidden/>
          </w:rPr>
        </w:r>
        <w:r w:rsidR="00B051E0" w:rsidRPr="00D27B35">
          <w:rPr>
            <w:noProof/>
            <w:webHidden/>
          </w:rPr>
          <w:fldChar w:fldCharType="separate"/>
        </w:r>
        <w:r w:rsidR="005E5FBE" w:rsidRPr="00D27B35">
          <w:rPr>
            <w:noProof/>
            <w:webHidden/>
          </w:rPr>
          <w:t>16</w:t>
        </w:r>
        <w:r w:rsidR="00B051E0" w:rsidRPr="00D27B35">
          <w:rPr>
            <w:noProof/>
            <w:webHidden/>
          </w:rPr>
          <w:fldChar w:fldCharType="end"/>
        </w:r>
      </w:hyperlink>
    </w:p>
    <w:p w14:paraId="44B906B7"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68" w:history="1">
        <w:r w:rsidR="00B051E0" w:rsidRPr="00D27B35">
          <w:rPr>
            <w:rStyle w:val="Hyperlink"/>
            <w:i/>
            <w:noProof/>
            <w:lang w:val="en-ZA"/>
          </w:rPr>
          <w:t>2.8.2</w:t>
        </w:r>
        <w:r w:rsidR="00B051E0" w:rsidRPr="00D27B35">
          <w:rPr>
            <w:noProof/>
            <w:lang w:val="en-ZA" w:eastAsia="en-ZA"/>
          </w:rPr>
          <w:tab/>
        </w:r>
        <w:r w:rsidR="00B051E0" w:rsidRPr="00D27B35">
          <w:rPr>
            <w:rStyle w:val="Hyperlink"/>
            <w:i/>
            <w:noProof/>
            <w:lang w:val="en-ZA"/>
          </w:rPr>
          <w:t>Challenges</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_Toc479677068 \h </w:instrText>
        </w:r>
        <w:r w:rsidR="00B051E0" w:rsidRPr="00D27B35">
          <w:rPr>
            <w:noProof/>
            <w:webHidden/>
          </w:rPr>
        </w:r>
        <w:r w:rsidR="00B051E0" w:rsidRPr="00D27B35">
          <w:rPr>
            <w:noProof/>
            <w:webHidden/>
          </w:rPr>
          <w:fldChar w:fldCharType="separate"/>
        </w:r>
        <w:r w:rsidR="005E5FBE" w:rsidRPr="00D27B35">
          <w:rPr>
            <w:noProof/>
            <w:webHidden/>
          </w:rPr>
          <w:t>16</w:t>
        </w:r>
        <w:r w:rsidR="00B051E0" w:rsidRPr="00D27B35">
          <w:rPr>
            <w:noProof/>
            <w:webHidden/>
          </w:rPr>
          <w:fldChar w:fldCharType="end"/>
        </w:r>
      </w:hyperlink>
    </w:p>
    <w:p w14:paraId="09437F6A" w14:textId="77777777" w:rsidR="00B051E0" w:rsidRPr="00D27B35" w:rsidRDefault="00866457" w:rsidP="00B051E0">
      <w:pPr>
        <w:pStyle w:val="TOC3"/>
        <w:tabs>
          <w:tab w:val="left" w:pos="1320"/>
          <w:tab w:val="right" w:leader="dot" w:pos="8296"/>
        </w:tabs>
        <w:spacing w:line="360" w:lineRule="auto"/>
        <w:rPr>
          <w:noProof/>
          <w:lang w:val="en-ZA" w:eastAsia="en-ZA"/>
        </w:rPr>
      </w:pPr>
      <w:hyperlink w:anchor="_Toc479677069" w:history="1">
        <w:r w:rsidR="00B051E0" w:rsidRPr="00D27B35">
          <w:rPr>
            <w:rStyle w:val="Hyperlink"/>
            <w:i/>
            <w:noProof/>
            <w:lang w:val="en-ZA"/>
          </w:rPr>
          <w:t>2.8.3</w:t>
        </w:r>
        <w:r w:rsidR="00B051E0" w:rsidRPr="00D27B35">
          <w:rPr>
            <w:noProof/>
            <w:lang w:val="en-ZA" w:eastAsia="en-ZA"/>
          </w:rPr>
          <w:tab/>
        </w:r>
        <w:r w:rsidR="00B051E0" w:rsidRPr="00D27B35">
          <w:rPr>
            <w:rStyle w:val="Hyperlink"/>
            <w:i/>
            <w:noProof/>
            <w:lang w:val="en-ZA"/>
          </w:rPr>
          <w:t>Recommendations and Issues for follow-up</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_Toc479677069 \h </w:instrText>
        </w:r>
        <w:r w:rsidR="00B051E0" w:rsidRPr="00D27B35">
          <w:rPr>
            <w:noProof/>
            <w:webHidden/>
          </w:rPr>
        </w:r>
        <w:r w:rsidR="00B051E0" w:rsidRPr="00D27B35">
          <w:rPr>
            <w:noProof/>
            <w:webHidden/>
          </w:rPr>
          <w:fldChar w:fldCharType="separate"/>
        </w:r>
        <w:r w:rsidR="005E5FBE" w:rsidRPr="00D27B35">
          <w:rPr>
            <w:noProof/>
            <w:webHidden/>
          </w:rPr>
          <w:t>17</w:t>
        </w:r>
        <w:r w:rsidR="00B051E0" w:rsidRPr="00D27B35">
          <w:rPr>
            <w:noProof/>
            <w:webHidden/>
          </w:rPr>
          <w:fldChar w:fldCharType="end"/>
        </w:r>
      </w:hyperlink>
    </w:p>
    <w:p w14:paraId="7D7BAC51" w14:textId="77777777" w:rsidR="00B051E0" w:rsidRPr="00D27B35" w:rsidRDefault="00866457" w:rsidP="00B051E0">
      <w:pPr>
        <w:pStyle w:val="TOC1"/>
        <w:tabs>
          <w:tab w:val="left" w:pos="480"/>
          <w:tab w:val="right" w:leader="dot" w:pos="8296"/>
        </w:tabs>
        <w:spacing w:line="360" w:lineRule="auto"/>
        <w:rPr>
          <w:noProof/>
          <w:lang w:val="en-ZA" w:eastAsia="en-ZA"/>
        </w:rPr>
      </w:pPr>
      <w:hyperlink w:anchor="_Toc479677070" w:history="1">
        <w:r w:rsidR="00B051E0" w:rsidRPr="00D27B35">
          <w:rPr>
            <w:rStyle w:val="Hyperlink"/>
            <w:noProof/>
            <w:lang w:val="en-ZA"/>
          </w:rPr>
          <w:t>4.</w:t>
        </w:r>
        <w:r w:rsidR="00B051E0" w:rsidRPr="00D27B35">
          <w:rPr>
            <w:noProof/>
            <w:lang w:val="en-ZA" w:eastAsia="en-ZA"/>
          </w:rPr>
          <w:tab/>
        </w:r>
        <w:r w:rsidR="00B051E0" w:rsidRPr="00D27B35">
          <w:rPr>
            <w:rStyle w:val="Hyperlink"/>
            <w:noProof/>
            <w:lang w:val="en-ZA"/>
          </w:rPr>
          <w:t>CONCLUSION</w:t>
        </w:r>
        <w:r w:rsidR="00B051E0" w:rsidRPr="00D27B35">
          <w:rPr>
            <w:noProof/>
            <w:webHidden/>
          </w:rPr>
          <w:tab/>
        </w:r>
        <w:r w:rsidR="00B051E0" w:rsidRPr="00D27B35">
          <w:rPr>
            <w:noProof/>
            <w:webHidden/>
          </w:rPr>
          <w:fldChar w:fldCharType="begin"/>
        </w:r>
        <w:r w:rsidR="00B051E0" w:rsidRPr="00D27B35">
          <w:rPr>
            <w:noProof/>
            <w:webHidden/>
          </w:rPr>
          <w:instrText xml:space="preserve"> PAGEREF _Toc479677070 \h </w:instrText>
        </w:r>
        <w:r w:rsidR="00B051E0" w:rsidRPr="00D27B35">
          <w:rPr>
            <w:noProof/>
            <w:webHidden/>
          </w:rPr>
        </w:r>
        <w:r w:rsidR="00B051E0" w:rsidRPr="00D27B35">
          <w:rPr>
            <w:noProof/>
            <w:webHidden/>
          </w:rPr>
          <w:fldChar w:fldCharType="separate"/>
        </w:r>
        <w:r w:rsidR="005E5FBE" w:rsidRPr="00D27B35">
          <w:rPr>
            <w:noProof/>
            <w:webHidden/>
          </w:rPr>
          <w:t>17</w:t>
        </w:r>
        <w:r w:rsidR="00B051E0" w:rsidRPr="00D27B35">
          <w:rPr>
            <w:noProof/>
            <w:webHidden/>
          </w:rPr>
          <w:fldChar w:fldCharType="end"/>
        </w:r>
      </w:hyperlink>
    </w:p>
    <w:p w14:paraId="5E686ABD" w14:textId="221DD380" w:rsidR="001E6EB1" w:rsidRPr="00D27B35" w:rsidRDefault="00C91B3A" w:rsidP="00B051E0">
      <w:pPr>
        <w:spacing w:line="360" w:lineRule="auto"/>
        <w:jc w:val="both"/>
        <w:rPr>
          <w:bCs/>
          <w:noProof/>
        </w:rPr>
      </w:pPr>
      <w:r w:rsidRPr="00D27B35">
        <w:rPr>
          <w:b/>
          <w:bCs/>
          <w:noProof/>
        </w:rPr>
        <w:fldChar w:fldCharType="end"/>
      </w:r>
    </w:p>
    <w:p w14:paraId="32EBF5F7" w14:textId="140C79ED" w:rsidR="00C91B3A" w:rsidRPr="00D27B35" w:rsidRDefault="00C91B3A" w:rsidP="00B051E0">
      <w:pPr>
        <w:spacing w:line="360" w:lineRule="auto"/>
        <w:jc w:val="both"/>
      </w:pPr>
    </w:p>
    <w:p w14:paraId="2147C3E6" w14:textId="77777777" w:rsidR="00C91B3A" w:rsidRPr="00D27B35" w:rsidRDefault="00C91B3A" w:rsidP="00B051E0">
      <w:pPr>
        <w:spacing w:line="360" w:lineRule="auto"/>
        <w:rPr>
          <w:lang w:val="en-ZA"/>
        </w:rPr>
      </w:pPr>
    </w:p>
    <w:p w14:paraId="593306C0" w14:textId="77777777" w:rsidR="00C91B3A" w:rsidRPr="00D27B35" w:rsidRDefault="00C91B3A" w:rsidP="00B051E0">
      <w:pPr>
        <w:spacing w:line="360" w:lineRule="auto"/>
        <w:rPr>
          <w:lang w:val="en-ZA"/>
        </w:rPr>
      </w:pPr>
    </w:p>
    <w:p w14:paraId="1596D66F" w14:textId="77777777" w:rsidR="00C91B3A" w:rsidRPr="00D27B35" w:rsidRDefault="00C91B3A" w:rsidP="00C91B3A">
      <w:pPr>
        <w:spacing w:line="360" w:lineRule="auto"/>
        <w:rPr>
          <w:lang w:val="en-ZA"/>
        </w:rPr>
      </w:pPr>
    </w:p>
    <w:p w14:paraId="3C7A58B8" w14:textId="77777777" w:rsidR="005C7F9F" w:rsidRPr="00D27B35" w:rsidRDefault="005C7F9F" w:rsidP="000054B6">
      <w:pPr>
        <w:spacing w:line="360" w:lineRule="auto"/>
        <w:rPr>
          <w:lang w:val="en-ZA"/>
        </w:rPr>
      </w:pPr>
    </w:p>
    <w:p w14:paraId="3CAA6489" w14:textId="77777777" w:rsidR="00CB02EF" w:rsidRPr="00D27B35" w:rsidRDefault="00CB02EF" w:rsidP="000054B6">
      <w:pPr>
        <w:spacing w:line="360" w:lineRule="auto"/>
        <w:rPr>
          <w:lang w:val="en-ZA"/>
        </w:rPr>
      </w:pPr>
    </w:p>
    <w:p w14:paraId="6FDF9F81" w14:textId="77777777" w:rsidR="00CB02EF" w:rsidRPr="00D27B35" w:rsidRDefault="00CB02EF" w:rsidP="000054B6">
      <w:pPr>
        <w:spacing w:line="360" w:lineRule="auto"/>
        <w:rPr>
          <w:lang w:val="en-ZA"/>
        </w:rPr>
      </w:pPr>
    </w:p>
    <w:p w14:paraId="70F6F97E" w14:textId="77777777" w:rsidR="00CB02EF" w:rsidRPr="00D27B35" w:rsidRDefault="00CB02EF" w:rsidP="000054B6">
      <w:pPr>
        <w:spacing w:line="360" w:lineRule="auto"/>
        <w:rPr>
          <w:lang w:val="en-ZA"/>
        </w:rPr>
      </w:pPr>
    </w:p>
    <w:p w14:paraId="4DCE4AB0" w14:textId="77777777" w:rsidR="00CB02EF" w:rsidRPr="00D27B35" w:rsidRDefault="00CB02EF" w:rsidP="000054B6">
      <w:pPr>
        <w:spacing w:line="360" w:lineRule="auto"/>
        <w:rPr>
          <w:lang w:val="en-ZA"/>
        </w:rPr>
      </w:pPr>
    </w:p>
    <w:p w14:paraId="7E141BC6" w14:textId="77777777" w:rsidR="00CB02EF" w:rsidRPr="00D27B35" w:rsidRDefault="00CB02EF" w:rsidP="000054B6">
      <w:pPr>
        <w:spacing w:line="360" w:lineRule="auto"/>
        <w:rPr>
          <w:lang w:val="en-ZA"/>
        </w:rPr>
      </w:pPr>
    </w:p>
    <w:p w14:paraId="647A72F7" w14:textId="77777777" w:rsidR="00CB02EF" w:rsidRPr="00D27B35" w:rsidRDefault="00CB02EF" w:rsidP="000054B6">
      <w:pPr>
        <w:spacing w:line="360" w:lineRule="auto"/>
        <w:rPr>
          <w:lang w:val="en-ZA"/>
        </w:rPr>
      </w:pPr>
    </w:p>
    <w:p w14:paraId="48994745" w14:textId="77777777" w:rsidR="00CB02EF" w:rsidRPr="00D27B35" w:rsidRDefault="00CB02EF" w:rsidP="000054B6">
      <w:pPr>
        <w:spacing w:line="360" w:lineRule="auto"/>
        <w:rPr>
          <w:lang w:val="en-ZA"/>
        </w:rPr>
      </w:pPr>
    </w:p>
    <w:p w14:paraId="3975638B" w14:textId="77777777" w:rsidR="00FF4EDC" w:rsidRPr="00D27B35" w:rsidRDefault="00FF4EDC" w:rsidP="000054B6">
      <w:pPr>
        <w:spacing w:line="360" w:lineRule="auto"/>
        <w:jc w:val="center"/>
        <w:rPr>
          <w:b/>
          <w:lang w:val="en-ZA"/>
        </w:rPr>
      </w:pPr>
    </w:p>
    <w:p w14:paraId="6778A4E2" w14:textId="45E428CB" w:rsidR="000C2B66" w:rsidRPr="00D27B35" w:rsidRDefault="00B051E0" w:rsidP="00B051E0">
      <w:pPr>
        <w:spacing w:line="360" w:lineRule="auto"/>
        <w:rPr>
          <w:b/>
          <w:color w:val="000000"/>
          <w:spacing w:val="6"/>
        </w:rPr>
      </w:pPr>
      <w:bookmarkStart w:id="1" w:name="_Toc403138338"/>
      <w:r w:rsidRPr="00D27B35">
        <w:rPr>
          <w:b/>
          <w:color w:val="000000"/>
          <w:spacing w:val="6"/>
        </w:rPr>
        <w:br w:type="page"/>
      </w:r>
      <w:r w:rsidR="000C2B66" w:rsidRPr="00D27B35">
        <w:rPr>
          <w:b/>
          <w:color w:val="000000"/>
          <w:spacing w:val="6"/>
        </w:rPr>
        <w:lastRenderedPageBreak/>
        <w:t>PARLIAMENTARY DELEGATION</w:t>
      </w:r>
      <w:bookmarkEnd w:id="1"/>
      <w:r w:rsidR="000C2B66" w:rsidRPr="00D27B35">
        <w:rPr>
          <w:b/>
          <w:color w:val="000000"/>
          <w:spacing w:val="6"/>
        </w:rPr>
        <w:t xml:space="preserve"> </w:t>
      </w:r>
    </w:p>
    <w:p w14:paraId="1A5A66B1" w14:textId="77777777" w:rsidR="000C2B66" w:rsidRPr="00D27B35" w:rsidRDefault="000C2B66" w:rsidP="00B051E0">
      <w:pPr>
        <w:spacing w:line="360" w:lineRule="auto"/>
        <w:jc w:val="both"/>
        <w:rPr>
          <w:b/>
          <w:color w:val="000000"/>
          <w:spacing w:val="6"/>
        </w:rPr>
      </w:pPr>
    </w:p>
    <w:p w14:paraId="1922600E" w14:textId="77777777" w:rsidR="000C2B66" w:rsidRPr="00D27B35" w:rsidRDefault="00F74B90" w:rsidP="00B051E0">
      <w:pPr>
        <w:numPr>
          <w:ilvl w:val="0"/>
          <w:numId w:val="7"/>
        </w:numPr>
        <w:tabs>
          <w:tab w:val="clear" w:pos="720"/>
          <w:tab w:val="num" w:pos="284"/>
        </w:tabs>
        <w:spacing w:line="360" w:lineRule="auto"/>
        <w:ind w:hanging="720"/>
        <w:jc w:val="both"/>
        <w:rPr>
          <w:color w:val="000000"/>
          <w:spacing w:val="6"/>
        </w:rPr>
      </w:pPr>
      <w:r w:rsidRPr="00D27B35">
        <w:rPr>
          <w:color w:val="000000"/>
          <w:spacing w:val="6"/>
        </w:rPr>
        <w:t>Ms LC</w:t>
      </w:r>
      <w:r w:rsidR="000C2B66" w:rsidRPr="00D27B35">
        <w:rPr>
          <w:color w:val="000000"/>
          <w:spacing w:val="6"/>
        </w:rPr>
        <w:t xml:space="preserve"> Dlamini – Chairperson: Select Committee on Social Services </w:t>
      </w:r>
    </w:p>
    <w:p w14:paraId="56CBC510" w14:textId="77777777" w:rsidR="00BF2456" w:rsidRPr="00D27B35" w:rsidRDefault="00BF2456" w:rsidP="00B051E0">
      <w:pPr>
        <w:spacing w:line="360" w:lineRule="auto"/>
        <w:jc w:val="both"/>
        <w:rPr>
          <w:color w:val="000000"/>
          <w:spacing w:val="6"/>
        </w:rPr>
      </w:pPr>
      <w:r w:rsidRPr="00D27B35">
        <w:rPr>
          <w:color w:val="000000"/>
          <w:spacing w:val="6"/>
        </w:rPr>
        <w:t xml:space="preserve">2. Mrs LL Zwane </w:t>
      </w:r>
    </w:p>
    <w:p w14:paraId="6253D7B1" w14:textId="77777777" w:rsidR="000C2B66" w:rsidRPr="00D27B35" w:rsidRDefault="00BF2456" w:rsidP="00B051E0">
      <w:pPr>
        <w:spacing w:line="360" w:lineRule="auto"/>
        <w:jc w:val="both"/>
        <w:rPr>
          <w:color w:val="000000"/>
          <w:spacing w:val="6"/>
        </w:rPr>
      </w:pPr>
      <w:r w:rsidRPr="00D27B35">
        <w:rPr>
          <w:color w:val="000000"/>
          <w:spacing w:val="6"/>
        </w:rPr>
        <w:t>3. Ms</w:t>
      </w:r>
      <w:r w:rsidR="000C2B66" w:rsidRPr="00D27B35">
        <w:rPr>
          <w:color w:val="000000"/>
          <w:spacing w:val="6"/>
        </w:rPr>
        <w:t xml:space="preserve"> TK Mampuru –</w:t>
      </w:r>
      <w:r w:rsidR="00E413E1" w:rsidRPr="00D27B35">
        <w:rPr>
          <w:color w:val="000000"/>
          <w:spacing w:val="6"/>
        </w:rPr>
        <w:t xml:space="preserve"> </w:t>
      </w:r>
      <w:r w:rsidR="000C2B66" w:rsidRPr="00D27B35">
        <w:rPr>
          <w:color w:val="000000"/>
          <w:spacing w:val="6"/>
        </w:rPr>
        <w:t>Whip</w:t>
      </w:r>
    </w:p>
    <w:p w14:paraId="45869C2F" w14:textId="77777777" w:rsidR="000C2B66" w:rsidRPr="00D27B35" w:rsidRDefault="00BF2456" w:rsidP="00B051E0">
      <w:pPr>
        <w:spacing w:line="360" w:lineRule="auto"/>
        <w:jc w:val="both"/>
        <w:rPr>
          <w:color w:val="000000"/>
          <w:spacing w:val="6"/>
        </w:rPr>
      </w:pPr>
      <w:r w:rsidRPr="00D27B35">
        <w:rPr>
          <w:color w:val="000000"/>
          <w:spacing w:val="6"/>
        </w:rPr>
        <w:t>4. M</w:t>
      </w:r>
      <w:r w:rsidR="004507B2" w:rsidRPr="00D27B35">
        <w:rPr>
          <w:color w:val="000000"/>
          <w:spacing w:val="6"/>
        </w:rPr>
        <w:t>r</w:t>
      </w:r>
      <w:r w:rsidRPr="00D27B35">
        <w:rPr>
          <w:color w:val="000000"/>
          <w:spacing w:val="6"/>
        </w:rPr>
        <w:t>s</w:t>
      </w:r>
      <w:r w:rsidR="000C2B66" w:rsidRPr="00D27B35">
        <w:rPr>
          <w:color w:val="000000"/>
          <w:spacing w:val="6"/>
        </w:rPr>
        <w:t xml:space="preserve"> </w:t>
      </w:r>
      <w:r w:rsidR="00F74B90" w:rsidRPr="00D27B35">
        <w:rPr>
          <w:color w:val="000000"/>
          <w:spacing w:val="6"/>
        </w:rPr>
        <w:t xml:space="preserve">TG </w:t>
      </w:r>
      <w:r w:rsidR="000C2B66" w:rsidRPr="00D27B35">
        <w:rPr>
          <w:color w:val="000000"/>
          <w:spacing w:val="6"/>
        </w:rPr>
        <w:t>Mpa</w:t>
      </w:r>
      <w:r w:rsidR="009A6F36" w:rsidRPr="00D27B35">
        <w:rPr>
          <w:color w:val="000000"/>
          <w:spacing w:val="6"/>
        </w:rPr>
        <w:t>m</w:t>
      </w:r>
      <w:r w:rsidR="000C2B66" w:rsidRPr="00D27B35">
        <w:rPr>
          <w:color w:val="000000"/>
          <w:spacing w:val="6"/>
        </w:rPr>
        <w:t>bo-Sib</w:t>
      </w:r>
      <w:r w:rsidR="00FC0959" w:rsidRPr="00D27B35">
        <w:rPr>
          <w:color w:val="000000"/>
          <w:spacing w:val="6"/>
        </w:rPr>
        <w:t>h</w:t>
      </w:r>
      <w:r w:rsidR="000C2B66" w:rsidRPr="00D27B35">
        <w:rPr>
          <w:color w:val="000000"/>
          <w:spacing w:val="6"/>
        </w:rPr>
        <w:t>ukwana</w:t>
      </w:r>
    </w:p>
    <w:p w14:paraId="58228CB7" w14:textId="77777777" w:rsidR="00BF2456" w:rsidRPr="00D27B35" w:rsidRDefault="00BF2456" w:rsidP="00B051E0">
      <w:pPr>
        <w:spacing w:line="360" w:lineRule="auto"/>
        <w:rPr>
          <w:color w:val="000000"/>
          <w:spacing w:val="6"/>
        </w:rPr>
      </w:pPr>
      <w:r w:rsidRPr="00D27B35">
        <w:rPr>
          <w:color w:val="000000"/>
          <w:spacing w:val="6"/>
        </w:rPr>
        <w:t>5. Ms</w:t>
      </w:r>
      <w:r w:rsidR="00E413E1" w:rsidRPr="00D27B35">
        <w:rPr>
          <w:color w:val="000000"/>
          <w:spacing w:val="6"/>
        </w:rPr>
        <w:t xml:space="preserve"> PC Samka</w:t>
      </w:r>
    </w:p>
    <w:p w14:paraId="407D39EC" w14:textId="77777777" w:rsidR="00BF2456" w:rsidRPr="00D27B35" w:rsidRDefault="00BF2456" w:rsidP="00B051E0">
      <w:pPr>
        <w:spacing w:line="360" w:lineRule="auto"/>
        <w:rPr>
          <w:color w:val="000000"/>
          <w:spacing w:val="6"/>
        </w:rPr>
      </w:pPr>
      <w:r w:rsidRPr="00D27B35">
        <w:rPr>
          <w:color w:val="000000"/>
          <w:spacing w:val="6"/>
        </w:rPr>
        <w:t>6. Mr</w:t>
      </w:r>
      <w:r w:rsidR="000C2B66" w:rsidRPr="00D27B35">
        <w:rPr>
          <w:color w:val="000000"/>
          <w:spacing w:val="6"/>
        </w:rPr>
        <w:t xml:space="preserve"> </w:t>
      </w:r>
      <w:r w:rsidRPr="00D27B35">
        <w:rPr>
          <w:color w:val="000000"/>
          <w:spacing w:val="6"/>
        </w:rPr>
        <w:t>C Hattingh</w:t>
      </w:r>
      <w:r w:rsidR="000C2B66" w:rsidRPr="00D27B35">
        <w:rPr>
          <w:color w:val="000000"/>
          <w:spacing w:val="6"/>
        </w:rPr>
        <w:t xml:space="preserve"> </w:t>
      </w:r>
    </w:p>
    <w:p w14:paraId="1F23ECBA" w14:textId="77777777" w:rsidR="00E413E1" w:rsidRPr="00D27B35" w:rsidRDefault="00BF2456" w:rsidP="00B051E0">
      <w:pPr>
        <w:spacing w:line="360" w:lineRule="auto"/>
        <w:rPr>
          <w:color w:val="000000"/>
          <w:spacing w:val="6"/>
        </w:rPr>
      </w:pPr>
      <w:r w:rsidRPr="00D27B35">
        <w:rPr>
          <w:color w:val="000000"/>
          <w:spacing w:val="6"/>
        </w:rPr>
        <w:t xml:space="preserve">7. Mr M Khawula </w:t>
      </w:r>
    </w:p>
    <w:p w14:paraId="403D54D1" w14:textId="77777777" w:rsidR="00E413E1" w:rsidRPr="00D27B35" w:rsidRDefault="00E413E1" w:rsidP="00B051E0">
      <w:pPr>
        <w:spacing w:line="360" w:lineRule="auto"/>
        <w:jc w:val="both"/>
        <w:rPr>
          <w:color w:val="000000"/>
          <w:spacing w:val="6"/>
        </w:rPr>
      </w:pPr>
    </w:p>
    <w:p w14:paraId="0BEBA714" w14:textId="77777777" w:rsidR="000C2B66" w:rsidRPr="00D27B35" w:rsidRDefault="000C2B66" w:rsidP="00B051E0">
      <w:pPr>
        <w:spacing w:line="360" w:lineRule="auto"/>
        <w:ind w:left="720"/>
        <w:jc w:val="both"/>
        <w:rPr>
          <w:color w:val="000000"/>
          <w:spacing w:val="6"/>
        </w:rPr>
      </w:pPr>
    </w:p>
    <w:p w14:paraId="6A7552E0" w14:textId="77777777" w:rsidR="000C2B66" w:rsidRPr="00D27B35" w:rsidRDefault="000C2B66" w:rsidP="00B051E0">
      <w:pPr>
        <w:spacing w:line="360" w:lineRule="auto"/>
        <w:jc w:val="both"/>
        <w:rPr>
          <w:color w:val="000000"/>
          <w:spacing w:val="6"/>
        </w:rPr>
      </w:pPr>
    </w:p>
    <w:p w14:paraId="31F94673" w14:textId="77777777" w:rsidR="000C2B66" w:rsidRPr="00D27B35" w:rsidRDefault="000C2B66" w:rsidP="00B051E0">
      <w:pPr>
        <w:spacing w:line="360" w:lineRule="auto"/>
        <w:jc w:val="both"/>
        <w:rPr>
          <w:b/>
          <w:color w:val="000000"/>
          <w:spacing w:val="6"/>
        </w:rPr>
      </w:pPr>
      <w:r w:rsidRPr="00D27B35">
        <w:rPr>
          <w:b/>
          <w:color w:val="000000"/>
          <w:spacing w:val="6"/>
        </w:rPr>
        <w:t xml:space="preserve">PARLIAMENTARY OFFICIALS </w:t>
      </w:r>
    </w:p>
    <w:p w14:paraId="431072E8" w14:textId="77777777" w:rsidR="000C2B66" w:rsidRPr="00D27B35" w:rsidRDefault="000C2B66" w:rsidP="00B051E0">
      <w:pPr>
        <w:spacing w:line="360" w:lineRule="auto"/>
        <w:jc w:val="both"/>
        <w:rPr>
          <w:color w:val="000000"/>
          <w:spacing w:val="6"/>
        </w:rPr>
      </w:pPr>
    </w:p>
    <w:p w14:paraId="691512E8" w14:textId="77777777" w:rsidR="0020654A" w:rsidRPr="00D27B35" w:rsidRDefault="0020654A" w:rsidP="00B051E0">
      <w:pPr>
        <w:numPr>
          <w:ilvl w:val="0"/>
          <w:numId w:val="8"/>
        </w:numPr>
        <w:tabs>
          <w:tab w:val="clear" w:pos="720"/>
          <w:tab w:val="num" w:pos="284"/>
        </w:tabs>
        <w:spacing w:line="360" w:lineRule="auto"/>
        <w:ind w:hanging="720"/>
        <w:jc w:val="both"/>
        <w:rPr>
          <w:color w:val="000000"/>
          <w:spacing w:val="6"/>
        </w:rPr>
      </w:pPr>
      <w:r w:rsidRPr="00D27B35">
        <w:rPr>
          <w:color w:val="000000"/>
          <w:spacing w:val="6"/>
        </w:rPr>
        <w:t>Ms Marcelle Williams – Committee Secretary</w:t>
      </w:r>
    </w:p>
    <w:p w14:paraId="68834C4F" w14:textId="77777777" w:rsidR="003718E2" w:rsidRPr="00D27B35" w:rsidRDefault="003718E2" w:rsidP="00B051E0">
      <w:pPr>
        <w:numPr>
          <w:ilvl w:val="0"/>
          <w:numId w:val="8"/>
        </w:numPr>
        <w:tabs>
          <w:tab w:val="clear" w:pos="720"/>
          <w:tab w:val="num" w:pos="284"/>
        </w:tabs>
        <w:spacing w:line="360" w:lineRule="auto"/>
        <w:ind w:hanging="720"/>
        <w:jc w:val="both"/>
        <w:rPr>
          <w:color w:val="000000"/>
          <w:spacing w:val="6"/>
        </w:rPr>
      </w:pPr>
      <w:r w:rsidRPr="00D27B35">
        <w:rPr>
          <w:color w:val="000000"/>
          <w:spacing w:val="6"/>
        </w:rPr>
        <w:t>Ms Thabile Ketye – Content Advisor</w:t>
      </w:r>
    </w:p>
    <w:p w14:paraId="10136079" w14:textId="77777777" w:rsidR="000C2B66" w:rsidRPr="00D27B35" w:rsidRDefault="000C2B66" w:rsidP="00B051E0">
      <w:pPr>
        <w:numPr>
          <w:ilvl w:val="0"/>
          <w:numId w:val="8"/>
        </w:numPr>
        <w:tabs>
          <w:tab w:val="clear" w:pos="720"/>
          <w:tab w:val="num" w:pos="284"/>
        </w:tabs>
        <w:spacing w:line="360" w:lineRule="auto"/>
        <w:ind w:hanging="720"/>
        <w:jc w:val="both"/>
        <w:rPr>
          <w:color w:val="000000"/>
          <w:spacing w:val="6"/>
        </w:rPr>
      </w:pPr>
      <w:r w:rsidRPr="00D27B35">
        <w:rPr>
          <w:color w:val="000000"/>
          <w:spacing w:val="6"/>
        </w:rPr>
        <w:t>M</w:t>
      </w:r>
      <w:r w:rsidR="00BF2456" w:rsidRPr="00D27B35">
        <w:rPr>
          <w:color w:val="000000"/>
          <w:spacing w:val="6"/>
        </w:rPr>
        <w:t>s Zukiswa France</w:t>
      </w:r>
      <w:r w:rsidRPr="00D27B35">
        <w:rPr>
          <w:color w:val="000000"/>
          <w:spacing w:val="6"/>
        </w:rPr>
        <w:t xml:space="preserve"> – Committee Assistant </w:t>
      </w:r>
    </w:p>
    <w:p w14:paraId="5268B967" w14:textId="77777777" w:rsidR="000C2B66" w:rsidRPr="00D27B35" w:rsidRDefault="000C2B66" w:rsidP="00B051E0">
      <w:pPr>
        <w:numPr>
          <w:ilvl w:val="0"/>
          <w:numId w:val="8"/>
        </w:numPr>
        <w:tabs>
          <w:tab w:val="clear" w:pos="720"/>
          <w:tab w:val="num" w:pos="284"/>
        </w:tabs>
        <w:spacing w:line="360" w:lineRule="auto"/>
        <w:ind w:hanging="720"/>
        <w:jc w:val="both"/>
        <w:rPr>
          <w:color w:val="000000"/>
          <w:spacing w:val="6"/>
        </w:rPr>
      </w:pPr>
      <w:r w:rsidRPr="00D27B35">
        <w:rPr>
          <w:color w:val="000000"/>
          <w:spacing w:val="6"/>
        </w:rPr>
        <w:t>Mr Mkhululi Molo – Committee Researcher</w:t>
      </w:r>
    </w:p>
    <w:p w14:paraId="169D8E25" w14:textId="77777777" w:rsidR="00FF4EDC" w:rsidRPr="00D27B35" w:rsidRDefault="000C2B66" w:rsidP="00B051E0">
      <w:pPr>
        <w:numPr>
          <w:ilvl w:val="0"/>
          <w:numId w:val="8"/>
        </w:numPr>
        <w:tabs>
          <w:tab w:val="clear" w:pos="720"/>
          <w:tab w:val="num" w:pos="284"/>
        </w:tabs>
        <w:spacing w:line="360" w:lineRule="auto"/>
        <w:ind w:hanging="720"/>
        <w:jc w:val="both"/>
        <w:rPr>
          <w:color w:val="000000"/>
          <w:spacing w:val="6"/>
        </w:rPr>
      </w:pPr>
      <w:r w:rsidRPr="00D27B35">
        <w:rPr>
          <w:color w:val="000000"/>
          <w:spacing w:val="6"/>
        </w:rPr>
        <w:t>M</w:t>
      </w:r>
      <w:r w:rsidR="00BF2456" w:rsidRPr="00D27B35">
        <w:rPr>
          <w:color w:val="000000"/>
          <w:spacing w:val="6"/>
        </w:rPr>
        <w:t>s Jeanie Le Roux</w:t>
      </w:r>
      <w:r w:rsidR="00845387" w:rsidRPr="00D27B35">
        <w:rPr>
          <w:color w:val="000000"/>
          <w:spacing w:val="6"/>
        </w:rPr>
        <w:t xml:space="preserve"> – Committee Researcher</w:t>
      </w:r>
    </w:p>
    <w:p w14:paraId="3562E03B" w14:textId="77777777" w:rsidR="00FC0959" w:rsidRPr="00D27B35" w:rsidRDefault="00FC0959" w:rsidP="00B051E0">
      <w:pPr>
        <w:spacing w:line="360" w:lineRule="auto"/>
        <w:jc w:val="both"/>
        <w:rPr>
          <w:color w:val="000000"/>
          <w:spacing w:val="6"/>
        </w:rPr>
      </w:pPr>
    </w:p>
    <w:p w14:paraId="2D411984" w14:textId="77777777" w:rsidR="007C7419" w:rsidRPr="00D27B35" w:rsidRDefault="00A9743A" w:rsidP="00B051E0">
      <w:pPr>
        <w:spacing w:line="360" w:lineRule="auto"/>
        <w:jc w:val="center"/>
        <w:rPr>
          <w:b/>
          <w:lang w:val="en-ZA"/>
        </w:rPr>
      </w:pPr>
      <w:r w:rsidRPr="00D27B35">
        <w:rPr>
          <w:b/>
          <w:lang w:val="en-ZA"/>
        </w:rPr>
        <w:br w:type="page"/>
      </w:r>
    </w:p>
    <w:p w14:paraId="357CADE0" w14:textId="77777777" w:rsidR="00712409" w:rsidRPr="00D27B35" w:rsidRDefault="00715D8F" w:rsidP="00B051E0">
      <w:pPr>
        <w:pStyle w:val="Heading1"/>
        <w:numPr>
          <w:ilvl w:val="0"/>
          <w:numId w:val="5"/>
        </w:numPr>
        <w:spacing w:before="0" w:after="0" w:line="360" w:lineRule="auto"/>
        <w:ind w:left="714" w:hanging="357"/>
        <w:jc w:val="both"/>
        <w:rPr>
          <w:rFonts w:ascii="Times New Roman" w:hAnsi="Times New Roman"/>
          <w:sz w:val="24"/>
          <w:szCs w:val="24"/>
          <w:lang w:val="en-ZA"/>
        </w:rPr>
      </w:pPr>
      <w:bookmarkStart w:id="2" w:name="_Toc403138340"/>
      <w:bookmarkStart w:id="3" w:name="_Toc479677026"/>
      <w:r w:rsidRPr="00D27B35">
        <w:rPr>
          <w:rFonts w:ascii="Times New Roman" w:hAnsi="Times New Roman"/>
          <w:sz w:val="24"/>
          <w:szCs w:val="24"/>
          <w:lang w:val="en-ZA"/>
        </w:rPr>
        <w:lastRenderedPageBreak/>
        <w:t>INTRODUCTION</w:t>
      </w:r>
      <w:bookmarkEnd w:id="2"/>
      <w:bookmarkEnd w:id="3"/>
    </w:p>
    <w:p w14:paraId="0B274AD0" w14:textId="77777777" w:rsidR="00257CCF" w:rsidRPr="00D27B35" w:rsidRDefault="00257CCF" w:rsidP="00B051E0">
      <w:pPr>
        <w:spacing w:line="360" w:lineRule="auto"/>
        <w:jc w:val="both"/>
      </w:pPr>
    </w:p>
    <w:p w14:paraId="7D6DB845" w14:textId="5E4AA4AE" w:rsidR="00BC4321" w:rsidRPr="00D27B35" w:rsidRDefault="00257CCF" w:rsidP="00B051E0">
      <w:pPr>
        <w:spacing w:line="360" w:lineRule="auto"/>
        <w:jc w:val="both"/>
        <w:rPr>
          <w:lang w:eastAsia="en-ZA"/>
        </w:rPr>
      </w:pPr>
      <w:r w:rsidRPr="00D27B35">
        <w:rPr>
          <w:lang w:eastAsia="en-ZA"/>
        </w:rPr>
        <w:t xml:space="preserve">The Select Committee on Social Services </w:t>
      </w:r>
      <w:r w:rsidR="006379CD" w:rsidRPr="00D27B35">
        <w:rPr>
          <w:lang w:eastAsia="en-ZA"/>
        </w:rPr>
        <w:t xml:space="preserve">(hereinafter, the Committee) </w:t>
      </w:r>
      <w:r w:rsidR="0020654A" w:rsidRPr="00D27B35">
        <w:rPr>
          <w:lang w:eastAsia="en-ZA"/>
        </w:rPr>
        <w:t xml:space="preserve">conducted an oversight visit to </w:t>
      </w:r>
      <w:r w:rsidR="00D46C78" w:rsidRPr="00D27B35">
        <w:rPr>
          <w:lang w:eastAsia="en-ZA"/>
        </w:rPr>
        <w:t>the Mpumalanga pr</w:t>
      </w:r>
      <w:r w:rsidR="0020654A" w:rsidRPr="00D27B35">
        <w:rPr>
          <w:lang w:eastAsia="en-ZA"/>
        </w:rPr>
        <w:t>ovince. The oversight visit took place</w:t>
      </w:r>
      <w:r w:rsidRPr="00D27B35">
        <w:rPr>
          <w:lang w:eastAsia="en-ZA"/>
        </w:rPr>
        <w:t xml:space="preserve"> during the week of </w:t>
      </w:r>
      <w:r w:rsidR="00D46C78" w:rsidRPr="00D27B35">
        <w:rPr>
          <w:lang w:eastAsia="en-ZA"/>
        </w:rPr>
        <w:t xml:space="preserve">27 – </w:t>
      </w:r>
      <w:r w:rsidR="00A857E5" w:rsidRPr="00D27B35">
        <w:rPr>
          <w:lang w:eastAsia="en-ZA"/>
        </w:rPr>
        <w:t>3</w:t>
      </w:r>
      <w:r w:rsidR="00D46C78" w:rsidRPr="00D27B35">
        <w:rPr>
          <w:lang w:eastAsia="en-ZA"/>
        </w:rPr>
        <w:t>1 March</w:t>
      </w:r>
      <w:r w:rsidR="0020654A" w:rsidRPr="00D27B35">
        <w:rPr>
          <w:lang w:eastAsia="en-ZA"/>
        </w:rPr>
        <w:t xml:space="preserve"> 201</w:t>
      </w:r>
      <w:r w:rsidR="00D46C78" w:rsidRPr="00D27B35">
        <w:rPr>
          <w:lang w:eastAsia="en-ZA"/>
        </w:rPr>
        <w:t>7</w:t>
      </w:r>
      <w:r w:rsidRPr="00D27B35">
        <w:rPr>
          <w:lang w:eastAsia="en-ZA"/>
        </w:rPr>
        <w:t xml:space="preserve">. </w:t>
      </w:r>
      <w:r w:rsidR="0020654A" w:rsidRPr="00D27B35">
        <w:rPr>
          <w:lang w:eastAsia="en-ZA"/>
        </w:rPr>
        <w:t>The decision to conduct oversight visits at th</w:t>
      </w:r>
      <w:r w:rsidR="00D46C78" w:rsidRPr="00D27B35">
        <w:rPr>
          <w:lang w:eastAsia="en-ZA"/>
        </w:rPr>
        <w:t>ese</w:t>
      </w:r>
      <w:r w:rsidR="0020654A" w:rsidRPr="00D27B35">
        <w:rPr>
          <w:lang w:eastAsia="en-ZA"/>
        </w:rPr>
        <w:t xml:space="preserve"> areas</w:t>
      </w:r>
      <w:r w:rsidR="00BC4321" w:rsidRPr="00D27B35">
        <w:rPr>
          <w:lang w:eastAsia="en-ZA"/>
        </w:rPr>
        <w:t xml:space="preserve"> followed a </w:t>
      </w:r>
      <w:r w:rsidRPr="00D27B35">
        <w:rPr>
          <w:lang w:eastAsia="en-ZA"/>
        </w:rPr>
        <w:t xml:space="preserve">decision taken during the National Council of Province’s (NCOP) </w:t>
      </w:r>
      <w:r w:rsidR="0020654A" w:rsidRPr="00D27B35">
        <w:rPr>
          <w:lang w:eastAsia="en-ZA"/>
        </w:rPr>
        <w:t xml:space="preserve">Strategic </w:t>
      </w:r>
      <w:r w:rsidR="00BC4321" w:rsidRPr="00D27B35">
        <w:rPr>
          <w:lang w:eastAsia="en-ZA"/>
        </w:rPr>
        <w:t>Planning session held on 1-</w:t>
      </w:r>
      <w:r w:rsidRPr="00D27B35">
        <w:rPr>
          <w:lang w:eastAsia="en-ZA"/>
        </w:rPr>
        <w:t>2 September 2014</w:t>
      </w:r>
      <w:r w:rsidR="0020654A" w:rsidRPr="00D27B35">
        <w:rPr>
          <w:lang w:eastAsia="en-ZA"/>
        </w:rPr>
        <w:t xml:space="preserve"> and Annual Planning Session held on </w:t>
      </w:r>
      <w:r w:rsidR="007A1017" w:rsidRPr="00D27B35">
        <w:rPr>
          <w:lang w:eastAsia="en-ZA"/>
        </w:rPr>
        <w:t>2</w:t>
      </w:r>
      <w:r w:rsidR="00A857E5" w:rsidRPr="00D27B35">
        <w:rPr>
          <w:lang w:eastAsia="en-ZA"/>
        </w:rPr>
        <w:t>8 February</w:t>
      </w:r>
      <w:r w:rsidR="007A1017" w:rsidRPr="00D27B35">
        <w:rPr>
          <w:lang w:eastAsia="en-ZA"/>
        </w:rPr>
        <w:t>-</w:t>
      </w:r>
      <w:r w:rsidR="00A857E5" w:rsidRPr="00D27B35">
        <w:rPr>
          <w:lang w:eastAsia="en-ZA"/>
        </w:rPr>
        <w:t xml:space="preserve">1 </w:t>
      </w:r>
      <w:r w:rsidR="0020654A" w:rsidRPr="00D27B35">
        <w:rPr>
          <w:lang w:eastAsia="en-ZA"/>
        </w:rPr>
        <w:t>March 201</w:t>
      </w:r>
      <w:r w:rsidR="00A857E5" w:rsidRPr="00D27B35">
        <w:rPr>
          <w:lang w:eastAsia="en-ZA"/>
        </w:rPr>
        <w:t>7</w:t>
      </w:r>
      <w:r w:rsidR="00BC4321" w:rsidRPr="00D27B35">
        <w:rPr>
          <w:lang w:eastAsia="en-ZA"/>
        </w:rPr>
        <w:t>.</w:t>
      </w:r>
    </w:p>
    <w:p w14:paraId="75431D6F" w14:textId="77777777" w:rsidR="00BC4321" w:rsidRPr="00D27B35" w:rsidRDefault="00BC4321" w:rsidP="00B051E0">
      <w:pPr>
        <w:spacing w:line="360" w:lineRule="auto"/>
        <w:jc w:val="both"/>
        <w:rPr>
          <w:lang w:eastAsia="en-ZA"/>
        </w:rPr>
      </w:pPr>
    </w:p>
    <w:p w14:paraId="2ACD1A98" w14:textId="709CA29D" w:rsidR="00A857E5" w:rsidRPr="00D27B35" w:rsidRDefault="007A1017" w:rsidP="00B051E0">
      <w:pPr>
        <w:spacing w:line="360" w:lineRule="auto"/>
        <w:jc w:val="both"/>
        <w:rPr>
          <w:lang w:eastAsia="en-ZA"/>
        </w:rPr>
      </w:pPr>
      <w:r w:rsidRPr="00D27B35">
        <w:rPr>
          <w:lang w:eastAsia="en-ZA"/>
        </w:rPr>
        <w:t xml:space="preserve">In </w:t>
      </w:r>
      <w:r w:rsidR="00D46C78" w:rsidRPr="00D27B35">
        <w:rPr>
          <w:lang w:eastAsia="en-ZA"/>
        </w:rPr>
        <w:t>Mpumalanga</w:t>
      </w:r>
      <w:r w:rsidRPr="00D27B35">
        <w:rPr>
          <w:lang w:eastAsia="en-ZA"/>
        </w:rPr>
        <w:t xml:space="preserve">, the Committee visited </w:t>
      </w:r>
      <w:r w:rsidR="00D46C78" w:rsidRPr="00D27B35">
        <w:rPr>
          <w:lang w:eastAsia="en-ZA"/>
        </w:rPr>
        <w:t xml:space="preserve">the Mbombela, Bushbuckridge and Nkomazi </w:t>
      </w:r>
      <w:r w:rsidR="00106AD0" w:rsidRPr="00D27B35">
        <w:rPr>
          <w:lang w:eastAsia="en-ZA"/>
        </w:rPr>
        <w:t>L</w:t>
      </w:r>
      <w:r w:rsidR="00D46C78" w:rsidRPr="00D27B35">
        <w:rPr>
          <w:lang w:eastAsia="en-ZA"/>
        </w:rPr>
        <w:t xml:space="preserve">ocal </w:t>
      </w:r>
      <w:r w:rsidR="00106AD0" w:rsidRPr="00D27B35">
        <w:rPr>
          <w:lang w:eastAsia="en-ZA"/>
        </w:rPr>
        <w:t>M</w:t>
      </w:r>
      <w:r w:rsidR="00D46C78" w:rsidRPr="00D27B35">
        <w:rPr>
          <w:lang w:eastAsia="en-ZA"/>
        </w:rPr>
        <w:t>unicipalities</w:t>
      </w:r>
      <w:r w:rsidR="00106AD0" w:rsidRPr="00D27B35">
        <w:rPr>
          <w:lang w:eastAsia="en-ZA"/>
        </w:rPr>
        <w:t>.</w:t>
      </w:r>
      <w:r w:rsidRPr="00D27B35">
        <w:rPr>
          <w:lang w:eastAsia="en-ZA"/>
        </w:rPr>
        <w:t xml:space="preserve"> The purpose of the visit was to conduct oversight on</w:t>
      </w:r>
      <w:r w:rsidR="00A857E5" w:rsidRPr="00D27B35">
        <w:rPr>
          <w:lang w:eastAsia="en-ZA"/>
        </w:rPr>
        <w:t xml:space="preserve"> all sectors within the mandate of the Committee (Health, Home Affairs, Human Settlements, Social Development, and Water and Sanitation). This was visited by visiting specific projects and programmes implemented by the various Departments. </w:t>
      </w:r>
    </w:p>
    <w:p w14:paraId="19820905" w14:textId="77777777" w:rsidR="00A857E5" w:rsidRPr="00D27B35" w:rsidRDefault="00A857E5" w:rsidP="00B051E0">
      <w:pPr>
        <w:spacing w:line="360" w:lineRule="auto"/>
        <w:jc w:val="both"/>
        <w:rPr>
          <w:lang w:eastAsia="en-ZA"/>
        </w:rPr>
      </w:pPr>
    </w:p>
    <w:p w14:paraId="2CA0C974" w14:textId="77C39003" w:rsidR="001E4563" w:rsidRPr="00D27B35" w:rsidRDefault="009042FA" w:rsidP="00B051E0">
      <w:pPr>
        <w:spacing w:line="360" w:lineRule="auto"/>
        <w:jc w:val="both"/>
        <w:rPr>
          <w:lang w:eastAsia="en-ZA"/>
        </w:rPr>
      </w:pPr>
      <w:r w:rsidRPr="00D27B35">
        <w:rPr>
          <w:lang w:eastAsia="en-ZA"/>
        </w:rPr>
        <w:t>The Committee thus conducted oversight on</w:t>
      </w:r>
      <w:r w:rsidR="00E82B78" w:rsidRPr="00D27B35">
        <w:rPr>
          <w:lang w:eastAsia="en-ZA"/>
        </w:rPr>
        <w:t xml:space="preserve"> </w:t>
      </w:r>
      <w:r w:rsidR="007566FC" w:rsidRPr="00D27B35">
        <w:rPr>
          <w:lang w:eastAsia="en-ZA"/>
        </w:rPr>
        <w:t>Health</w:t>
      </w:r>
      <w:r w:rsidR="00106AD0" w:rsidRPr="00D27B35">
        <w:rPr>
          <w:lang w:eastAsia="en-ZA"/>
        </w:rPr>
        <w:t xml:space="preserve"> services offered at Rob Ferreira Hospital </w:t>
      </w:r>
      <w:r w:rsidR="007566FC" w:rsidRPr="00D27B35">
        <w:rPr>
          <w:lang w:eastAsia="en-ZA"/>
        </w:rPr>
        <w:t>and Tekwane South Clinic.</w:t>
      </w:r>
      <w:r w:rsidR="00CB453C" w:rsidRPr="00D27B35">
        <w:rPr>
          <w:lang w:eastAsia="en-ZA"/>
        </w:rPr>
        <w:t xml:space="preserve"> </w:t>
      </w:r>
      <w:r w:rsidR="001E4563" w:rsidRPr="00D27B35">
        <w:rPr>
          <w:lang w:eastAsia="en-ZA"/>
        </w:rPr>
        <w:t xml:space="preserve">The </w:t>
      </w:r>
      <w:r w:rsidR="00CB453C" w:rsidRPr="00D27B35">
        <w:rPr>
          <w:lang w:eastAsia="en-ZA"/>
        </w:rPr>
        <w:t xml:space="preserve">Home Affairs office in </w:t>
      </w:r>
      <w:r w:rsidR="001E4563" w:rsidRPr="00D27B35">
        <w:rPr>
          <w:lang w:eastAsia="en-ZA"/>
        </w:rPr>
        <w:t xml:space="preserve">Mbombela was visited regarding the </w:t>
      </w:r>
      <w:r w:rsidR="00CB453C" w:rsidRPr="00D27B35">
        <w:rPr>
          <w:lang w:eastAsia="en-ZA"/>
        </w:rPr>
        <w:t>issuing of identifica</w:t>
      </w:r>
      <w:r w:rsidR="001E4563" w:rsidRPr="00D27B35">
        <w:rPr>
          <w:lang w:eastAsia="en-ZA"/>
        </w:rPr>
        <w:t xml:space="preserve">tion documents, processes followed and all matters relating to documentation. A Thusong </w:t>
      </w:r>
      <w:r w:rsidRPr="00D27B35">
        <w:rPr>
          <w:lang w:eastAsia="en-ZA"/>
        </w:rPr>
        <w:t>S</w:t>
      </w:r>
      <w:r w:rsidR="001E4563" w:rsidRPr="00D27B35">
        <w:rPr>
          <w:lang w:eastAsia="en-ZA"/>
        </w:rPr>
        <w:t>ervices Centre</w:t>
      </w:r>
      <w:r w:rsidRPr="00D27B35">
        <w:rPr>
          <w:lang w:eastAsia="en-ZA"/>
        </w:rPr>
        <w:t xml:space="preserve"> which offers </w:t>
      </w:r>
      <w:r w:rsidR="00985545" w:rsidRPr="00D27B35">
        <w:rPr>
          <w:lang w:eastAsia="en-ZA"/>
        </w:rPr>
        <w:t>the South African Social Security Agency (</w:t>
      </w:r>
      <w:r w:rsidRPr="00D27B35">
        <w:rPr>
          <w:lang w:eastAsia="en-ZA"/>
        </w:rPr>
        <w:t>SASSA</w:t>
      </w:r>
      <w:r w:rsidR="00985545" w:rsidRPr="00D27B35">
        <w:rPr>
          <w:lang w:eastAsia="en-ZA"/>
        </w:rPr>
        <w:t>)</w:t>
      </w:r>
      <w:r w:rsidRPr="00D27B35">
        <w:rPr>
          <w:lang w:eastAsia="en-ZA"/>
        </w:rPr>
        <w:t xml:space="preserve"> services and</w:t>
      </w:r>
      <w:r w:rsidR="001E4563" w:rsidRPr="00D27B35">
        <w:rPr>
          <w:lang w:eastAsia="en-ZA"/>
        </w:rPr>
        <w:t xml:space="preserve"> process</w:t>
      </w:r>
      <w:r w:rsidRPr="00D27B35">
        <w:rPr>
          <w:lang w:eastAsia="en-ZA"/>
        </w:rPr>
        <w:t>es</w:t>
      </w:r>
      <w:r w:rsidR="001E4563" w:rsidRPr="00D27B35">
        <w:rPr>
          <w:lang w:eastAsia="en-ZA"/>
        </w:rPr>
        <w:t xml:space="preserve"> identity documents was also visited. </w:t>
      </w:r>
      <w:r w:rsidR="00985545" w:rsidRPr="00D27B35">
        <w:rPr>
          <w:lang w:eastAsia="en-ZA"/>
        </w:rPr>
        <w:t>In</w:t>
      </w:r>
      <w:r w:rsidRPr="00D27B35">
        <w:rPr>
          <w:lang w:eastAsia="en-ZA"/>
        </w:rPr>
        <w:t xml:space="preserve"> terms of </w:t>
      </w:r>
      <w:r w:rsidR="00CB453C" w:rsidRPr="00D27B35">
        <w:rPr>
          <w:lang w:eastAsia="en-ZA"/>
        </w:rPr>
        <w:t xml:space="preserve">Human </w:t>
      </w:r>
      <w:r w:rsidRPr="00D27B35">
        <w:rPr>
          <w:lang w:eastAsia="en-ZA"/>
        </w:rPr>
        <w:t>S</w:t>
      </w:r>
      <w:r w:rsidR="00CB453C" w:rsidRPr="00D27B35">
        <w:rPr>
          <w:lang w:eastAsia="en-ZA"/>
        </w:rPr>
        <w:t>ettlements</w:t>
      </w:r>
      <w:r w:rsidRPr="00D27B35">
        <w:rPr>
          <w:lang w:eastAsia="en-ZA"/>
        </w:rPr>
        <w:t xml:space="preserve"> the Committee</w:t>
      </w:r>
      <w:r w:rsidR="00CB453C" w:rsidRPr="00D27B35">
        <w:rPr>
          <w:lang w:eastAsia="en-ZA"/>
        </w:rPr>
        <w:t xml:space="preserve"> focused on the Tekwane Housing project</w:t>
      </w:r>
      <w:r w:rsidRPr="00D27B35">
        <w:rPr>
          <w:lang w:eastAsia="en-ZA"/>
        </w:rPr>
        <w:t>. In terms of</w:t>
      </w:r>
      <w:r w:rsidR="00CB453C" w:rsidRPr="00D27B35">
        <w:rPr>
          <w:lang w:eastAsia="en-ZA"/>
        </w:rPr>
        <w:t xml:space="preserve"> Water and Sanitation </w:t>
      </w:r>
      <w:r w:rsidRPr="00D27B35">
        <w:rPr>
          <w:lang w:eastAsia="en-ZA"/>
        </w:rPr>
        <w:t xml:space="preserve">the Committee </w:t>
      </w:r>
      <w:r w:rsidR="00CB453C" w:rsidRPr="00D27B35">
        <w:rPr>
          <w:lang w:eastAsia="en-ZA"/>
        </w:rPr>
        <w:t xml:space="preserve">focused on </w:t>
      </w:r>
      <w:r w:rsidRPr="00D27B35">
        <w:rPr>
          <w:lang w:eastAsia="en-ZA"/>
        </w:rPr>
        <w:t xml:space="preserve">bulk </w:t>
      </w:r>
      <w:r w:rsidR="00CB453C" w:rsidRPr="00D27B35">
        <w:rPr>
          <w:lang w:eastAsia="en-ZA"/>
        </w:rPr>
        <w:t>water supply a</w:t>
      </w:r>
      <w:r w:rsidRPr="00D27B35">
        <w:rPr>
          <w:lang w:eastAsia="en-ZA"/>
        </w:rPr>
        <w:t xml:space="preserve">nd the development of </w:t>
      </w:r>
      <w:r w:rsidR="00CB453C" w:rsidRPr="00D27B35">
        <w:rPr>
          <w:lang w:eastAsia="en-ZA"/>
        </w:rPr>
        <w:t xml:space="preserve">the Hoxane Water Treatment </w:t>
      </w:r>
      <w:r w:rsidR="00985545" w:rsidRPr="00D27B35">
        <w:rPr>
          <w:lang w:eastAsia="en-ZA"/>
        </w:rPr>
        <w:t>scheme</w:t>
      </w:r>
      <w:r w:rsidRPr="00D27B35">
        <w:rPr>
          <w:lang w:eastAsia="en-ZA"/>
        </w:rPr>
        <w:t xml:space="preserve">. </w:t>
      </w:r>
      <w:r w:rsidR="00CB453C" w:rsidRPr="00D27B35">
        <w:rPr>
          <w:lang w:eastAsia="en-ZA"/>
        </w:rPr>
        <w:t xml:space="preserve"> </w:t>
      </w:r>
      <w:r w:rsidRPr="00D27B35">
        <w:rPr>
          <w:lang w:eastAsia="en-ZA"/>
        </w:rPr>
        <w:t>L</w:t>
      </w:r>
      <w:r w:rsidR="00CB453C" w:rsidRPr="00D27B35">
        <w:rPr>
          <w:lang w:eastAsia="en-ZA"/>
        </w:rPr>
        <w:t>astly</w:t>
      </w:r>
      <w:r w:rsidR="001E4563" w:rsidRPr="00D27B35">
        <w:rPr>
          <w:lang w:eastAsia="en-ZA"/>
        </w:rPr>
        <w:t xml:space="preserve">, </w:t>
      </w:r>
      <w:r w:rsidRPr="00D27B35">
        <w:rPr>
          <w:lang w:eastAsia="en-ZA"/>
        </w:rPr>
        <w:t>t</w:t>
      </w:r>
      <w:r w:rsidR="001E4563" w:rsidRPr="00D27B35">
        <w:rPr>
          <w:lang w:eastAsia="en-ZA"/>
        </w:rPr>
        <w:t xml:space="preserve">he Swartfontein Treatment Centre and </w:t>
      </w:r>
      <w:r w:rsidR="00985545" w:rsidRPr="00D27B35">
        <w:rPr>
          <w:lang w:eastAsia="en-ZA"/>
        </w:rPr>
        <w:t xml:space="preserve">Ndzalama </w:t>
      </w:r>
      <w:r w:rsidR="001E4563" w:rsidRPr="00D27B35">
        <w:rPr>
          <w:lang w:eastAsia="en-ZA"/>
        </w:rPr>
        <w:t>Early Childhood Development Centre w</w:t>
      </w:r>
      <w:r w:rsidRPr="00D27B35">
        <w:rPr>
          <w:lang w:eastAsia="en-ZA"/>
        </w:rPr>
        <w:t>ere</w:t>
      </w:r>
      <w:r w:rsidR="001E4563" w:rsidRPr="00D27B35">
        <w:rPr>
          <w:lang w:eastAsia="en-ZA"/>
        </w:rPr>
        <w:t xml:space="preserve"> visited </w:t>
      </w:r>
      <w:r w:rsidRPr="00D27B35">
        <w:rPr>
          <w:lang w:eastAsia="en-ZA"/>
        </w:rPr>
        <w:t xml:space="preserve">as areas </w:t>
      </w:r>
      <w:r w:rsidR="001E4563" w:rsidRPr="00D27B35">
        <w:rPr>
          <w:lang w:eastAsia="en-ZA"/>
        </w:rPr>
        <w:t>relating to Social Development</w:t>
      </w:r>
      <w:r w:rsidRPr="00D27B35">
        <w:rPr>
          <w:lang w:eastAsia="en-ZA"/>
        </w:rPr>
        <w:t>.</w:t>
      </w:r>
      <w:r w:rsidR="001E4563" w:rsidRPr="00D27B35">
        <w:rPr>
          <w:lang w:eastAsia="en-ZA"/>
        </w:rPr>
        <w:t xml:space="preserve"> </w:t>
      </w:r>
    </w:p>
    <w:p w14:paraId="2F5D294E" w14:textId="77777777" w:rsidR="001E4563" w:rsidRPr="00D27B35" w:rsidRDefault="001E4563" w:rsidP="00B051E0">
      <w:pPr>
        <w:spacing w:line="360" w:lineRule="auto"/>
        <w:jc w:val="both"/>
        <w:rPr>
          <w:lang w:eastAsia="en-ZA"/>
        </w:rPr>
      </w:pPr>
    </w:p>
    <w:p w14:paraId="240657B9" w14:textId="2478B92E" w:rsidR="001F188D" w:rsidRPr="00D27B35" w:rsidRDefault="00600637" w:rsidP="00B051E0">
      <w:pPr>
        <w:spacing w:line="360" w:lineRule="auto"/>
        <w:jc w:val="both"/>
        <w:rPr>
          <w:color w:val="C0504D"/>
          <w:lang w:eastAsia="en-ZA"/>
        </w:rPr>
      </w:pPr>
      <w:r w:rsidRPr="00D27B35">
        <w:rPr>
          <w:lang w:eastAsia="en-ZA"/>
        </w:rPr>
        <w:t>This report provides an overview of the areas the oversight focused on</w:t>
      </w:r>
      <w:r w:rsidR="009042FA" w:rsidRPr="00D27B35">
        <w:rPr>
          <w:lang w:eastAsia="en-ZA"/>
        </w:rPr>
        <w:t xml:space="preserve"> - </w:t>
      </w:r>
      <w:r w:rsidRPr="00D27B35">
        <w:rPr>
          <w:lang w:eastAsia="en-ZA"/>
        </w:rPr>
        <w:t xml:space="preserve">highlights the findings from the sites that were visited, and </w:t>
      </w:r>
      <w:r w:rsidR="00D203FC" w:rsidRPr="00D27B35">
        <w:rPr>
          <w:lang w:eastAsia="en-ZA"/>
        </w:rPr>
        <w:t xml:space="preserve">reported </w:t>
      </w:r>
      <w:r w:rsidRPr="00D27B35">
        <w:rPr>
          <w:lang w:eastAsia="en-ZA"/>
        </w:rPr>
        <w:t xml:space="preserve">challenges. Based on these, recommendations and issues for follow-up </w:t>
      </w:r>
      <w:r w:rsidR="00985545" w:rsidRPr="00D27B35">
        <w:rPr>
          <w:lang w:eastAsia="en-ZA"/>
        </w:rPr>
        <w:t xml:space="preserve">have been </w:t>
      </w:r>
      <w:r w:rsidRPr="00D27B35">
        <w:rPr>
          <w:lang w:eastAsia="en-ZA"/>
        </w:rPr>
        <w:t>identified and made.</w:t>
      </w:r>
    </w:p>
    <w:p w14:paraId="22602B80" w14:textId="77777777" w:rsidR="00600637" w:rsidRPr="00D27B35" w:rsidRDefault="00600637" w:rsidP="00B051E0">
      <w:pPr>
        <w:spacing w:line="360" w:lineRule="auto"/>
        <w:jc w:val="both"/>
        <w:rPr>
          <w:lang w:eastAsia="en-ZA"/>
        </w:rPr>
      </w:pPr>
    </w:p>
    <w:p w14:paraId="5E71986D" w14:textId="77777777" w:rsidR="008F234A" w:rsidRPr="00D27B35" w:rsidRDefault="00740B90" w:rsidP="00B051E0">
      <w:pPr>
        <w:pStyle w:val="Heading1"/>
        <w:numPr>
          <w:ilvl w:val="0"/>
          <w:numId w:val="5"/>
        </w:numPr>
        <w:spacing w:before="0" w:after="0" w:line="360" w:lineRule="auto"/>
        <w:ind w:left="714" w:hanging="357"/>
        <w:jc w:val="both"/>
        <w:rPr>
          <w:rFonts w:ascii="Times New Roman" w:hAnsi="Times New Roman"/>
          <w:sz w:val="24"/>
          <w:szCs w:val="24"/>
          <w:lang w:eastAsia="en-ZA"/>
        </w:rPr>
      </w:pPr>
      <w:bookmarkStart w:id="4" w:name="_Toc479677027"/>
      <w:r w:rsidRPr="00D27B35">
        <w:rPr>
          <w:rFonts w:ascii="Times New Roman" w:hAnsi="Times New Roman"/>
          <w:sz w:val="24"/>
          <w:szCs w:val="24"/>
          <w:lang w:eastAsia="en-ZA"/>
        </w:rPr>
        <w:t>STRATEGIC FOCUS OF OVERSIGHT VISIT</w:t>
      </w:r>
      <w:bookmarkEnd w:id="4"/>
    </w:p>
    <w:p w14:paraId="46F18003" w14:textId="77777777" w:rsidR="008F234A" w:rsidRPr="00D27B35" w:rsidRDefault="008F234A" w:rsidP="00B051E0">
      <w:pPr>
        <w:spacing w:line="360" w:lineRule="auto"/>
        <w:jc w:val="both"/>
        <w:rPr>
          <w:lang w:eastAsia="en-ZA"/>
        </w:rPr>
      </w:pPr>
    </w:p>
    <w:p w14:paraId="39C8DAF1" w14:textId="77777777" w:rsidR="00A9743A" w:rsidRPr="00D27B35" w:rsidRDefault="00A9743A" w:rsidP="00B051E0">
      <w:pPr>
        <w:pStyle w:val="NormalWeb"/>
        <w:shd w:val="clear" w:color="auto" w:fill="FFFFFF"/>
        <w:spacing w:before="0" w:beforeAutospacing="0" w:after="0" w:afterAutospacing="0" w:line="360" w:lineRule="auto"/>
        <w:jc w:val="both"/>
        <w:textAlignment w:val="baseline"/>
      </w:pPr>
      <w:r w:rsidRPr="00D27B35">
        <w:t xml:space="preserve">In line with </w:t>
      </w:r>
      <w:r w:rsidR="00D162C7" w:rsidRPr="00D27B35">
        <w:t xml:space="preserve">the National Development Plan (NDP), Medium Term Strategic Framework (MTSF), </w:t>
      </w:r>
      <w:r w:rsidRPr="00D27B35">
        <w:t xml:space="preserve">priorities of the Fifth term of Parliament, and the mandate of the Committee, the oversight undertaken in </w:t>
      </w:r>
      <w:r w:rsidR="001E4563" w:rsidRPr="00D27B35">
        <w:t>Mpumalanga</w:t>
      </w:r>
      <w:r w:rsidRPr="00D27B35">
        <w:t xml:space="preserve"> focused on </w:t>
      </w:r>
      <w:r w:rsidR="001E4563" w:rsidRPr="00D27B35">
        <w:t>five</w:t>
      </w:r>
      <w:r w:rsidRPr="00D27B35">
        <w:t xml:space="preserve"> key portfolios: </w:t>
      </w:r>
      <w:r w:rsidR="001E4563" w:rsidRPr="00D27B35">
        <w:lastRenderedPageBreak/>
        <w:t xml:space="preserve">Health, Home Affairs, Water and </w:t>
      </w:r>
      <w:r w:rsidR="006229EA" w:rsidRPr="00D27B35">
        <w:t>Sanitation, Human</w:t>
      </w:r>
      <w:r w:rsidRPr="00D27B35">
        <w:t xml:space="preserve"> Settlements and </w:t>
      </w:r>
      <w:r w:rsidR="001E4563" w:rsidRPr="00D27B35">
        <w:t>Social Development</w:t>
      </w:r>
      <w:r w:rsidRPr="00D27B35">
        <w:t xml:space="preserve">s. </w:t>
      </w:r>
    </w:p>
    <w:p w14:paraId="69841FF2" w14:textId="77777777" w:rsidR="009042FA" w:rsidRPr="00D27B35" w:rsidRDefault="009042FA" w:rsidP="00B051E0">
      <w:pPr>
        <w:pStyle w:val="NormalWeb"/>
        <w:shd w:val="clear" w:color="auto" w:fill="FFFFFF"/>
        <w:spacing w:before="0" w:beforeAutospacing="0" w:after="0" w:afterAutospacing="0" w:line="360" w:lineRule="auto"/>
        <w:jc w:val="both"/>
        <w:textAlignment w:val="baseline"/>
      </w:pPr>
    </w:p>
    <w:p w14:paraId="0CCA834C" w14:textId="77777777" w:rsidR="009042FA" w:rsidRPr="00D27B35" w:rsidRDefault="009042FA" w:rsidP="00B051E0">
      <w:pPr>
        <w:pStyle w:val="NormalWeb"/>
        <w:shd w:val="clear" w:color="auto" w:fill="FFFFFF"/>
        <w:spacing w:before="0" w:beforeAutospacing="0" w:after="0" w:afterAutospacing="0" w:line="360" w:lineRule="auto"/>
        <w:jc w:val="both"/>
        <w:textAlignment w:val="baseline"/>
      </w:pPr>
      <w:r w:rsidRPr="00D27B35">
        <w:t>The NDP which serves as a premise to the Committee’s plan and programme of implementation, highlights the importance of reaching a minimum standard of living for all South Africans by 2030. A key mechanism of realising this is through a holistic multi-pronged approach. In the NDP the elements of a decent standard of living are listed in no chronological order as:</w:t>
      </w:r>
    </w:p>
    <w:p w14:paraId="501BC22A" w14:textId="77777777" w:rsidR="009042FA" w:rsidRPr="00D27B35" w:rsidRDefault="009042FA" w:rsidP="00B051E0">
      <w:pPr>
        <w:pStyle w:val="NormalWeb"/>
        <w:numPr>
          <w:ilvl w:val="0"/>
          <w:numId w:val="15"/>
        </w:numPr>
        <w:shd w:val="clear" w:color="auto" w:fill="FFFFFF"/>
        <w:spacing w:before="0" w:beforeAutospacing="0" w:after="0" w:afterAutospacing="0" w:line="360" w:lineRule="auto"/>
        <w:ind w:left="284" w:hanging="284"/>
        <w:jc w:val="both"/>
        <w:textAlignment w:val="baseline"/>
      </w:pPr>
      <w:r w:rsidRPr="00D27B35">
        <w:t>Nutrition</w:t>
      </w:r>
    </w:p>
    <w:p w14:paraId="53F4B101" w14:textId="77777777" w:rsidR="009042FA" w:rsidRPr="00D27B35" w:rsidRDefault="009042FA" w:rsidP="00B051E0">
      <w:pPr>
        <w:pStyle w:val="NormalWeb"/>
        <w:numPr>
          <w:ilvl w:val="0"/>
          <w:numId w:val="15"/>
        </w:numPr>
        <w:shd w:val="clear" w:color="auto" w:fill="FFFFFF"/>
        <w:spacing w:before="0" w:beforeAutospacing="0" w:after="0" w:afterAutospacing="0" w:line="360" w:lineRule="auto"/>
        <w:ind w:left="284" w:hanging="284"/>
        <w:jc w:val="both"/>
        <w:textAlignment w:val="baseline"/>
        <w:rPr>
          <w:b/>
          <w:i/>
        </w:rPr>
      </w:pPr>
      <w:r w:rsidRPr="00D27B35">
        <w:rPr>
          <w:b/>
          <w:i/>
        </w:rPr>
        <w:t>Healthcare</w:t>
      </w:r>
    </w:p>
    <w:p w14:paraId="6D3754D8" w14:textId="77777777" w:rsidR="009042FA" w:rsidRPr="00D27B35" w:rsidRDefault="009042FA" w:rsidP="00B051E0">
      <w:pPr>
        <w:pStyle w:val="NormalWeb"/>
        <w:numPr>
          <w:ilvl w:val="0"/>
          <w:numId w:val="15"/>
        </w:numPr>
        <w:shd w:val="clear" w:color="auto" w:fill="FFFFFF"/>
        <w:spacing w:before="0" w:beforeAutospacing="0" w:after="0" w:afterAutospacing="0" w:line="360" w:lineRule="auto"/>
        <w:ind w:left="284" w:hanging="284"/>
        <w:jc w:val="both"/>
        <w:textAlignment w:val="baseline"/>
        <w:rPr>
          <w:b/>
          <w:i/>
        </w:rPr>
      </w:pPr>
      <w:r w:rsidRPr="00D27B35">
        <w:rPr>
          <w:b/>
          <w:i/>
        </w:rPr>
        <w:t>Housing, water and sanitation</w:t>
      </w:r>
      <w:r w:rsidRPr="00D27B35">
        <w:rPr>
          <w:i/>
        </w:rPr>
        <w:t>,</w:t>
      </w:r>
      <w:r w:rsidRPr="00D27B35">
        <w:rPr>
          <w:b/>
          <w:i/>
        </w:rPr>
        <w:t xml:space="preserve"> </w:t>
      </w:r>
      <w:r w:rsidRPr="00D27B35">
        <w:rPr>
          <w:i/>
        </w:rPr>
        <w:t>and electricity</w:t>
      </w:r>
    </w:p>
    <w:p w14:paraId="7EBEC85E" w14:textId="77777777" w:rsidR="009042FA" w:rsidRPr="00D27B35" w:rsidRDefault="009042FA" w:rsidP="00B051E0">
      <w:pPr>
        <w:pStyle w:val="NormalWeb"/>
        <w:numPr>
          <w:ilvl w:val="0"/>
          <w:numId w:val="15"/>
        </w:numPr>
        <w:shd w:val="clear" w:color="auto" w:fill="FFFFFF"/>
        <w:spacing w:before="0" w:beforeAutospacing="0" w:after="0" w:afterAutospacing="0" w:line="360" w:lineRule="auto"/>
        <w:ind w:left="284" w:hanging="284"/>
        <w:jc w:val="both"/>
        <w:textAlignment w:val="baseline"/>
      </w:pPr>
      <w:r w:rsidRPr="00D27B35">
        <w:t>Clean environment</w:t>
      </w:r>
    </w:p>
    <w:p w14:paraId="7819BF8C" w14:textId="77777777" w:rsidR="009042FA" w:rsidRPr="00D27B35" w:rsidRDefault="009042FA" w:rsidP="00B051E0">
      <w:pPr>
        <w:pStyle w:val="NormalWeb"/>
        <w:numPr>
          <w:ilvl w:val="0"/>
          <w:numId w:val="15"/>
        </w:numPr>
        <w:shd w:val="clear" w:color="auto" w:fill="FFFFFF"/>
        <w:spacing w:before="0" w:beforeAutospacing="0" w:after="0" w:afterAutospacing="0" w:line="360" w:lineRule="auto"/>
        <w:ind w:left="284" w:hanging="284"/>
        <w:jc w:val="both"/>
        <w:textAlignment w:val="baseline"/>
        <w:rPr>
          <w:b/>
        </w:rPr>
      </w:pPr>
      <w:r w:rsidRPr="00D27B35">
        <w:rPr>
          <w:b/>
        </w:rPr>
        <w:t>Education and skills</w:t>
      </w:r>
    </w:p>
    <w:p w14:paraId="0ED65260" w14:textId="77777777" w:rsidR="009042FA" w:rsidRPr="00D27B35" w:rsidRDefault="009042FA" w:rsidP="00B051E0">
      <w:pPr>
        <w:pStyle w:val="NormalWeb"/>
        <w:numPr>
          <w:ilvl w:val="0"/>
          <w:numId w:val="15"/>
        </w:numPr>
        <w:shd w:val="clear" w:color="auto" w:fill="FFFFFF"/>
        <w:spacing w:before="0" w:beforeAutospacing="0" w:after="0" w:afterAutospacing="0" w:line="360" w:lineRule="auto"/>
        <w:ind w:left="284" w:hanging="284"/>
        <w:jc w:val="both"/>
        <w:textAlignment w:val="baseline"/>
        <w:rPr>
          <w:b/>
          <w:i/>
        </w:rPr>
      </w:pPr>
      <w:r w:rsidRPr="00D27B35">
        <w:rPr>
          <w:b/>
          <w:i/>
        </w:rPr>
        <w:t>Safety and security</w:t>
      </w:r>
    </w:p>
    <w:p w14:paraId="4F22F1BC" w14:textId="77777777" w:rsidR="009042FA" w:rsidRPr="00D27B35" w:rsidRDefault="009042FA" w:rsidP="00B051E0">
      <w:pPr>
        <w:pStyle w:val="NormalWeb"/>
        <w:numPr>
          <w:ilvl w:val="0"/>
          <w:numId w:val="15"/>
        </w:numPr>
        <w:shd w:val="clear" w:color="auto" w:fill="FFFFFF"/>
        <w:spacing w:before="0" w:beforeAutospacing="0" w:after="0" w:afterAutospacing="0" w:line="360" w:lineRule="auto"/>
        <w:ind w:left="284" w:hanging="284"/>
        <w:jc w:val="both"/>
        <w:textAlignment w:val="baseline"/>
      </w:pPr>
      <w:r w:rsidRPr="00D27B35">
        <w:t>Employment</w:t>
      </w:r>
    </w:p>
    <w:p w14:paraId="0AA0905E" w14:textId="77777777" w:rsidR="009042FA" w:rsidRPr="00D27B35" w:rsidRDefault="009042FA" w:rsidP="00B051E0">
      <w:pPr>
        <w:pStyle w:val="NormalWeb"/>
        <w:numPr>
          <w:ilvl w:val="0"/>
          <w:numId w:val="15"/>
        </w:numPr>
        <w:shd w:val="clear" w:color="auto" w:fill="FFFFFF"/>
        <w:spacing w:before="0" w:beforeAutospacing="0" w:after="0" w:afterAutospacing="0" w:line="360" w:lineRule="auto"/>
        <w:ind w:left="284" w:hanging="284"/>
        <w:jc w:val="both"/>
        <w:textAlignment w:val="baseline"/>
      </w:pPr>
      <w:r w:rsidRPr="00D27B35">
        <w:t>Recreation and leisure</w:t>
      </w:r>
    </w:p>
    <w:p w14:paraId="4CCF1C2C" w14:textId="77777777" w:rsidR="009042FA" w:rsidRPr="00D27B35" w:rsidRDefault="009042FA" w:rsidP="00B051E0">
      <w:pPr>
        <w:pStyle w:val="NormalWeb"/>
        <w:numPr>
          <w:ilvl w:val="0"/>
          <w:numId w:val="15"/>
        </w:numPr>
        <w:shd w:val="clear" w:color="auto" w:fill="FFFFFF"/>
        <w:spacing w:before="0" w:beforeAutospacing="0" w:after="0" w:afterAutospacing="0" w:line="360" w:lineRule="auto"/>
        <w:ind w:left="284" w:hanging="284"/>
        <w:jc w:val="both"/>
        <w:textAlignment w:val="baseline"/>
      </w:pPr>
      <w:r w:rsidRPr="00D27B35">
        <w:t>Transport</w:t>
      </w:r>
    </w:p>
    <w:p w14:paraId="198CA69A" w14:textId="77777777" w:rsidR="005E5FBE" w:rsidRPr="00D27B35" w:rsidRDefault="005E5FBE" w:rsidP="00B051E0">
      <w:pPr>
        <w:pStyle w:val="NormalWeb"/>
        <w:shd w:val="clear" w:color="auto" w:fill="FFFFFF"/>
        <w:spacing w:before="0" w:beforeAutospacing="0" w:after="0" w:afterAutospacing="0" w:line="360" w:lineRule="auto"/>
        <w:jc w:val="both"/>
        <w:textAlignment w:val="baseline"/>
      </w:pPr>
    </w:p>
    <w:p w14:paraId="6E14DBC7" w14:textId="7EEFA009" w:rsidR="009042FA" w:rsidRPr="00D27B35" w:rsidRDefault="009042FA" w:rsidP="00B051E0">
      <w:pPr>
        <w:pStyle w:val="NormalWeb"/>
        <w:shd w:val="clear" w:color="auto" w:fill="FFFFFF"/>
        <w:spacing w:before="0" w:beforeAutospacing="0" w:after="0" w:afterAutospacing="0" w:line="360" w:lineRule="auto"/>
        <w:jc w:val="both"/>
        <w:textAlignment w:val="baseline"/>
      </w:pPr>
      <w:r w:rsidRPr="00D27B35">
        <w:t xml:space="preserve">The Committee’s oversight visit is in line with the highlighted pillars of the NDP (and as indicated previously the priorities of the Fifth term of Parliament and the mandate of the Committee). </w:t>
      </w:r>
    </w:p>
    <w:p w14:paraId="3140629F" w14:textId="77777777" w:rsidR="00D162C7" w:rsidRPr="00D27B35" w:rsidRDefault="00D162C7" w:rsidP="00B051E0">
      <w:pPr>
        <w:pStyle w:val="NormalWeb"/>
        <w:shd w:val="clear" w:color="auto" w:fill="FFFFFF"/>
        <w:spacing w:before="0" w:beforeAutospacing="0" w:after="0" w:afterAutospacing="0" w:line="360" w:lineRule="auto"/>
        <w:jc w:val="both"/>
        <w:textAlignment w:val="baseline"/>
      </w:pPr>
    </w:p>
    <w:p w14:paraId="0E143506" w14:textId="77777777" w:rsidR="00B2300E" w:rsidRPr="00D27B35" w:rsidRDefault="00B2300E" w:rsidP="00B051E0">
      <w:pPr>
        <w:pStyle w:val="ListParagraph"/>
        <w:keepNext/>
        <w:numPr>
          <w:ilvl w:val="0"/>
          <w:numId w:val="1"/>
        </w:numPr>
        <w:spacing w:line="360" w:lineRule="auto"/>
        <w:jc w:val="both"/>
        <w:outlineLvl w:val="1"/>
        <w:rPr>
          <w:b/>
          <w:bCs/>
          <w:i/>
          <w:iCs/>
          <w:vanish/>
        </w:rPr>
      </w:pPr>
      <w:bookmarkStart w:id="5" w:name="_Toc428442167"/>
      <w:bookmarkStart w:id="6" w:name="_Toc428448650"/>
      <w:bookmarkStart w:id="7" w:name="_Toc428448857"/>
      <w:bookmarkStart w:id="8" w:name="_Toc428778164"/>
      <w:bookmarkStart w:id="9" w:name="_Toc428778202"/>
      <w:bookmarkStart w:id="10" w:name="_Toc428780869"/>
      <w:bookmarkStart w:id="11" w:name="_Toc428780899"/>
      <w:bookmarkStart w:id="12" w:name="_Toc479587472"/>
      <w:bookmarkStart w:id="13" w:name="_Toc479677028"/>
      <w:bookmarkEnd w:id="5"/>
      <w:bookmarkEnd w:id="6"/>
      <w:bookmarkEnd w:id="7"/>
      <w:bookmarkEnd w:id="8"/>
      <w:bookmarkEnd w:id="9"/>
      <w:bookmarkEnd w:id="10"/>
      <w:bookmarkEnd w:id="11"/>
      <w:bookmarkEnd w:id="12"/>
      <w:bookmarkEnd w:id="13"/>
    </w:p>
    <w:p w14:paraId="3842D0B1" w14:textId="77777777" w:rsidR="00B2300E" w:rsidRPr="00D27B35" w:rsidRDefault="00B2300E" w:rsidP="00B051E0">
      <w:pPr>
        <w:pStyle w:val="ListParagraph"/>
        <w:keepNext/>
        <w:numPr>
          <w:ilvl w:val="0"/>
          <w:numId w:val="1"/>
        </w:numPr>
        <w:spacing w:line="360" w:lineRule="auto"/>
        <w:jc w:val="both"/>
        <w:outlineLvl w:val="1"/>
        <w:rPr>
          <w:b/>
          <w:bCs/>
          <w:i/>
          <w:iCs/>
          <w:vanish/>
        </w:rPr>
      </w:pPr>
      <w:bookmarkStart w:id="14" w:name="_Toc428442168"/>
      <w:bookmarkStart w:id="15" w:name="_Toc428448651"/>
      <w:bookmarkStart w:id="16" w:name="_Toc428448858"/>
      <w:bookmarkStart w:id="17" w:name="_Toc428778165"/>
      <w:bookmarkStart w:id="18" w:name="_Toc428778203"/>
      <w:bookmarkStart w:id="19" w:name="_Toc428780870"/>
      <w:bookmarkStart w:id="20" w:name="_Toc428780900"/>
      <w:bookmarkStart w:id="21" w:name="_Toc479587473"/>
      <w:bookmarkStart w:id="22" w:name="_Toc479677029"/>
      <w:bookmarkEnd w:id="14"/>
      <w:bookmarkEnd w:id="15"/>
      <w:bookmarkEnd w:id="16"/>
      <w:bookmarkEnd w:id="17"/>
      <w:bookmarkEnd w:id="18"/>
      <w:bookmarkEnd w:id="19"/>
      <w:bookmarkEnd w:id="20"/>
      <w:bookmarkEnd w:id="21"/>
      <w:bookmarkEnd w:id="22"/>
    </w:p>
    <w:p w14:paraId="764CE1E7" w14:textId="4664D760" w:rsidR="00DB6626" w:rsidRPr="00D27B35" w:rsidRDefault="006441EA" w:rsidP="00B051E0">
      <w:pPr>
        <w:pStyle w:val="Heading2"/>
        <w:numPr>
          <w:ilvl w:val="1"/>
          <w:numId w:val="1"/>
        </w:numPr>
        <w:spacing w:before="0" w:after="0" w:line="360" w:lineRule="auto"/>
        <w:jc w:val="both"/>
        <w:rPr>
          <w:rFonts w:ascii="Times New Roman" w:hAnsi="Times New Roman"/>
          <w:i w:val="0"/>
          <w:sz w:val="24"/>
          <w:szCs w:val="24"/>
        </w:rPr>
      </w:pPr>
      <w:bookmarkStart w:id="23" w:name="_Toc479677030"/>
      <w:r w:rsidRPr="00D27B35">
        <w:rPr>
          <w:rFonts w:ascii="Times New Roman" w:hAnsi="Times New Roman"/>
          <w:i w:val="0"/>
          <w:sz w:val="24"/>
          <w:szCs w:val="24"/>
        </w:rPr>
        <w:t>Health</w:t>
      </w:r>
      <w:bookmarkEnd w:id="23"/>
    </w:p>
    <w:p w14:paraId="6C5285DA" w14:textId="77777777" w:rsidR="009042FA" w:rsidRPr="00D27B35" w:rsidRDefault="009042FA" w:rsidP="00B051E0">
      <w:pPr>
        <w:pStyle w:val="NormalWeb"/>
        <w:shd w:val="clear" w:color="auto" w:fill="FFFFFF"/>
        <w:spacing w:before="0" w:beforeAutospacing="0" w:after="0" w:afterAutospacing="0" w:line="360" w:lineRule="auto"/>
        <w:ind w:left="390"/>
        <w:jc w:val="both"/>
        <w:textAlignment w:val="baseline"/>
        <w:rPr>
          <w:b/>
        </w:rPr>
      </w:pPr>
    </w:p>
    <w:p w14:paraId="34E5DFDA" w14:textId="77777777" w:rsidR="009042FA" w:rsidRPr="00D27B35" w:rsidRDefault="009042FA" w:rsidP="00B051E0">
      <w:pPr>
        <w:spacing w:line="360" w:lineRule="auto"/>
        <w:jc w:val="both"/>
        <w:rPr>
          <w:lang w:val="en-ZA"/>
        </w:rPr>
      </w:pPr>
      <w:r w:rsidRPr="00D27B35">
        <w:rPr>
          <w:i/>
          <w:lang w:val="en-ZA"/>
        </w:rPr>
        <w:t>A long and healthy life for all South Africans</w:t>
      </w:r>
      <w:r w:rsidRPr="00D27B35">
        <w:rPr>
          <w:lang w:val="en-ZA"/>
        </w:rPr>
        <w:t xml:space="preserve"> is Outcome/Priority 2 in the MTSF and NDP. Some of the targets geared at improving the health of the South African population include:</w:t>
      </w:r>
    </w:p>
    <w:p w14:paraId="71C97826" w14:textId="77777777" w:rsidR="009042FA" w:rsidRPr="00D27B35" w:rsidRDefault="009042FA" w:rsidP="00B051E0">
      <w:pPr>
        <w:spacing w:line="360" w:lineRule="auto"/>
        <w:jc w:val="both"/>
        <w:rPr>
          <w:lang w:val="en-ZA"/>
        </w:rPr>
      </w:pPr>
    </w:p>
    <w:p w14:paraId="59132E5B" w14:textId="4AF756CA" w:rsidR="009042FA" w:rsidRPr="00D27B35" w:rsidRDefault="009042FA" w:rsidP="00B051E0">
      <w:pPr>
        <w:numPr>
          <w:ilvl w:val="0"/>
          <w:numId w:val="29"/>
        </w:numPr>
        <w:spacing w:line="360" w:lineRule="auto"/>
        <w:ind w:left="284" w:hanging="284"/>
        <w:jc w:val="both"/>
        <w:rPr>
          <w:lang w:val="en-ZA"/>
        </w:rPr>
      </w:pPr>
      <w:r w:rsidRPr="00D27B35">
        <w:rPr>
          <w:lang w:val="en-ZA"/>
        </w:rPr>
        <w:t xml:space="preserve">Raising life </w:t>
      </w:r>
      <w:r w:rsidR="005E5FBE" w:rsidRPr="00D27B35">
        <w:rPr>
          <w:lang w:val="en-ZA"/>
        </w:rPr>
        <w:t>expectancy to at least 70 years.</w:t>
      </w:r>
    </w:p>
    <w:p w14:paraId="4FE65045" w14:textId="0396A807" w:rsidR="009042FA" w:rsidRPr="00D27B35" w:rsidRDefault="009042FA" w:rsidP="00B051E0">
      <w:pPr>
        <w:numPr>
          <w:ilvl w:val="0"/>
          <w:numId w:val="29"/>
        </w:numPr>
        <w:spacing w:line="360" w:lineRule="auto"/>
        <w:ind w:left="284" w:hanging="284"/>
        <w:jc w:val="both"/>
        <w:rPr>
          <w:lang w:val="en-ZA"/>
        </w:rPr>
      </w:pPr>
      <w:r w:rsidRPr="00D27B35">
        <w:rPr>
          <w:lang w:val="en-ZA"/>
        </w:rPr>
        <w:t>Ensuring that the generation of under-20 year olds is largely free from H</w:t>
      </w:r>
      <w:r w:rsidR="005E5FBE" w:rsidRPr="00D27B35">
        <w:rPr>
          <w:lang w:val="en-ZA"/>
        </w:rPr>
        <w:t>IV.</w:t>
      </w:r>
    </w:p>
    <w:p w14:paraId="51A24088" w14:textId="75925C29" w:rsidR="009042FA" w:rsidRPr="00D27B35" w:rsidRDefault="009042FA" w:rsidP="00B051E0">
      <w:pPr>
        <w:numPr>
          <w:ilvl w:val="0"/>
          <w:numId w:val="29"/>
        </w:numPr>
        <w:spacing w:line="360" w:lineRule="auto"/>
        <w:ind w:left="284" w:hanging="284"/>
        <w:jc w:val="both"/>
        <w:rPr>
          <w:lang w:val="en-ZA"/>
        </w:rPr>
      </w:pPr>
      <w:r w:rsidRPr="00D27B35">
        <w:rPr>
          <w:lang w:val="en-ZA"/>
        </w:rPr>
        <w:t>Significant</w:t>
      </w:r>
      <w:r w:rsidR="005E5FBE" w:rsidRPr="00D27B35">
        <w:rPr>
          <w:lang w:val="en-ZA"/>
        </w:rPr>
        <w:t>ly reduce the burden of disease.</w:t>
      </w:r>
    </w:p>
    <w:p w14:paraId="58927699" w14:textId="77777777" w:rsidR="009042FA" w:rsidRPr="00D27B35" w:rsidRDefault="009042FA" w:rsidP="00B051E0">
      <w:pPr>
        <w:numPr>
          <w:ilvl w:val="0"/>
          <w:numId w:val="29"/>
        </w:numPr>
        <w:spacing w:line="360" w:lineRule="auto"/>
        <w:ind w:left="284" w:hanging="284"/>
        <w:jc w:val="both"/>
        <w:rPr>
          <w:lang w:val="en-ZA"/>
        </w:rPr>
      </w:pPr>
      <w:r w:rsidRPr="00D27B35">
        <w:rPr>
          <w:lang w:val="en-ZA"/>
        </w:rPr>
        <w:t>Achieving an infant mortality rate of less than 20 deaths per 1 000 live births, and an under-5 mortality rate of less than 30 per 1 000.</w:t>
      </w:r>
    </w:p>
    <w:p w14:paraId="05DCB995" w14:textId="77777777" w:rsidR="009042FA" w:rsidRPr="00D27B35" w:rsidRDefault="009042FA" w:rsidP="00B051E0">
      <w:pPr>
        <w:numPr>
          <w:ilvl w:val="0"/>
          <w:numId w:val="29"/>
        </w:numPr>
        <w:spacing w:line="360" w:lineRule="auto"/>
        <w:ind w:left="284" w:hanging="284"/>
        <w:jc w:val="both"/>
        <w:rPr>
          <w:lang w:val="en-ZA"/>
        </w:rPr>
      </w:pPr>
      <w:r w:rsidRPr="00D27B35">
        <w:rPr>
          <w:lang w:val="en-ZA"/>
        </w:rPr>
        <w:lastRenderedPageBreak/>
        <w:t>Construction of 213 clinics and community health centres, 43 hospitals; and refurbishment of over 870 health facilities in 11 national health insurance (NHI) pilot districts.</w:t>
      </w:r>
    </w:p>
    <w:p w14:paraId="7FC82F1D" w14:textId="77777777" w:rsidR="009042FA" w:rsidRPr="00D27B35" w:rsidRDefault="009042FA" w:rsidP="00B051E0">
      <w:pPr>
        <w:numPr>
          <w:ilvl w:val="0"/>
          <w:numId w:val="29"/>
        </w:numPr>
        <w:spacing w:line="360" w:lineRule="auto"/>
        <w:ind w:left="284" w:hanging="284"/>
        <w:jc w:val="both"/>
        <w:rPr>
          <w:lang w:val="en-ZA"/>
        </w:rPr>
      </w:pPr>
      <w:r w:rsidRPr="00D27B35">
        <w:rPr>
          <w:lang w:val="en-ZA"/>
        </w:rPr>
        <w:t>Doubling of the number of people on ARTs from the present 2.4 million to a projected 5.1 million.</w:t>
      </w:r>
    </w:p>
    <w:p w14:paraId="3DC46F42" w14:textId="77777777" w:rsidR="009042FA" w:rsidRPr="00D27B35" w:rsidRDefault="009042FA" w:rsidP="00B051E0">
      <w:pPr>
        <w:numPr>
          <w:ilvl w:val="0"/>
          <w:numId w:val="29"/>
        </w:numPr>
        <w:spacing w:line="360" w:lineRule="auto"/>
        <w:ind w:left="284" w:hanging="284"/>
        <w:jc w:val="both"/>
        <w:rPr>
          <w:lang w:val="en-ZA"/>
        </w:rPr>
      </w:pPr>
      <w:r w:rsidRPr="00D27B35">
        <w:rPr>
          <w:lang w:val="en-ZA"/>
        </w:rPr>
        <w:t>Intensifying TB screening and treatment programmes for vulnerable groups, including 150 000 inmates of correctional services facilities, 500 000 mineworkers and an estimated 600 000 people living in mining communities.</w:t>
      </w:r>
    </w:p>
    <w:p w14:paraId="33ED1D68" w14:textId="77777777" w:rsidR="009042FA" w:rsidRPr="00D27B35" w:rsidRDefault="009042FA" w:rsidP="00B051E0">
      <w:pPr>
        <w:numPr>
          <w:ilvl w:val="0"/>
          <w:numId w:val="29"/>
        </w:numPr>
        <w:spacing w:line="360" w:lineRule="auto"/>
        <w:ind w:left="284" w:hanging="284"/>
        <w:jc w:val="both"/>
        <w:rPr>
          <w:lang w:val="en-ZA"/>
        </w:rPr>
      </w:pPr>
      <w:r w:rsidRPr="00D27B35">
        <w:rPr>
          <w:lang w:val="en-ZA"/>
        </w:rPr>
        <w:t>Vaccination of all girls in Grade 4 against the human papilloma virus, to significantly reduce their risk of acquiring cervical cancer in future.</w:t>
      </w:r>
    </w:p>
    <w:p w14:paraId="3A0EDA57" w14:textId="77777777" w:rsidR="000C4A5C" w:rsidRPr="00D27B35" w:rsidRDefault="000C4A5C" w:rsidP="00B051E0">
      <w:pPr>
        <w:spacing w:line="360" w:lineRule="auto"/>
        <w:jc w:val="both"/>
        <w:rPr>
          <w:lang w:eastAsia="en-ZA"/>
        </w:rPr>
      </w:pPr>
    </w:p>
    <w:p w14:paraId="66DB1B49" w14:textId="2060F172" w:rsidR="000C4A5C" w:rsidRPr="00D27B35" w:rsidRDefault="000C4A5C" w:rsidP="00B051E0">
      <w:pPr>
        <w:spacing w:line="360" w:lineRule="auto"/>
        <w:jc w:val="both"/>
        <w:rPr>
          <w:bCs/>
          <w:color w:val="000000"/>
          <w:lang w:eastAsia="en-ZA"/>
        </w:rPr>
      </w:pPr>
      <w:r w:rsidRPr="00D27B35">
        <w:rPr>
          <w:lang w:eastAsia="en-ZA"/>
        </w:rPr>
        <w:t xml:space="preserve">For the purposes of this aspect of the oversight visit, the Committee </w:t>
      </w:r>
      <w:r w:rsidR="00F87718" w:rsidRPr="00D27B35">
        <w:rPr>
          <w:lang w:eastAsia="en-ZA"/>
        </w:rPr>
        <w:t xml:space="preserve">visited the Rob </w:t>
      </w:r>
      <w:r w:rsidR="00F87718" w:rsidRPr="00D27B35">
        <w:rPr>
          <w:i/>
          <w:lang w:eastAsia="en-ZA"/>
        </w:rPr>
        <w:t>Ferreira Hospital</w:t>
      </w:r>
      <w:r w:rsidR="00F87718" w:rsidRPr="00D27B35">
        <w:rPr>
          <w:lang w:eastAsia="en-ZA"/>
        </w:rPr>
        <w:t xml:space="preserve"> and </w:t>
      </w:r>
      <w:r w:rsidR="00F87718" w:rsidRPr="00D27B35">
        <w:rPr>
          <w:i/>
          <w:lang w:eastAsia="en-ZA"/>
        </w:rPr>
        <w:t>Tekwane South Clinic</w:t>
      </w:r>
      <w:r w:rsidR="00F87718" w:rsidRPr="00D27B35">
        <w:rPr>
          <w:lang w:eastAsia="en-ZA"/>
        </w:rPr>
        <w:t xml:space="preserve">. </w:t>
      </w:r>
      <w:r w:rsidR="00985545" w:rsidRPr="00D27B35">
        <w:rPr>
          <w:lang w:eastAsia="en-ZA"/>
        </w:rPr>
        <w:t xml:space="preserve">Initially the Committee was to visit Kwamhlutshwa Clinic. However this was subsequently changed (to Tekwane South Clinic) after the Committee was made aware of community service delivery dynamics around the location of the facility. </w:t>
      </w:r>
      <w:r w:rsidR="00F87718" w:rsidRPr="00D27B35">
        <w:rPr>
          <w:lang w:eastAsia="en-ZA"/>
        </w:rPr>
        <w:t xml:space="preserve">The focus </w:t>
      </w:r>
      <w:r w:rsidR="00985545" w:rsidRPr="00D27B35">
        <w:rPr>
          <w:lang w:eastAsia="en-ZA"/>
        </w:rPr>
        <w:t>of the oversight visits were</w:t>
      </w:r>
      <w:r w:rsidRPr="00D27B35">
        <w:rPr>
          <w:lang w:eastAsia="en-ZA"/>
        </w:rPr>
        <w:t xml:space="preserve"> on </w:t>
      </w:r>
      <w:r w:rsidR="00F87718" w:rsidRPr="00D27B35">
        <w:rPr>
          <w:lang w:eastAsia="en-ZA"/>
        </w:rPr>
        <w:t xml:space="preserve">the </w:t>
      </w:r>
      <w:r w:rsidR="00F87718" w:rsidRPr="00D27B35">
        <w:rPr>
          <w:bCs/>
          <w:color w:val="000000"/>
          <w:lang w:eastAsia="en-ZA"/>
        </w:rPr>
        <w:t>availability</w:t>
      </w:r>
      <w:r w:rsidRPr="00D27B35">
        <w:rPr>
          <w:bCs/>
          <w:color w:val="000000"/>
          <w:lang w:eastAsia="en-ZA"/>
        </w:rPr>
        <w:t xml:space="preserve"> of medicines, emergency medical services, infrastructure, human resources and Ideal Clinics will be assessed.</w:t>
      </w:r>
    </w:p>
    <w:p w14:paraId="7EB2BDFF" w14:textId="77777777" w:rsidR="004507B2" w:rsidRPr="00D27B35" w:rsidRDefault="004507B2" w:rsidP="00B051E0">
      <w:pPr>
        <w:pStyle w:val="NormalWeb"/>
        <w:shd w:val="clear" w:color="auto" w:fill="FFFFFF"/>
        <w:spacing w:before="0" w:beforeAutospacing="0" w:after="0" w:afterAutospacing="0" w:line="360" w:lineRule="auto"/>
        <w:jc w:val="both"/>
        <w:textAlignment w:val="baseline"/>
      </w:pPr>
    </w:p>
    <w:p w14:paraId="2A2FD0DB" w14:textId="77777777" w:rsidR="004507B2" w:rsidRPr="00D27B35" w:rsidRDefault="004507B2" w:rsidP="00B051E0">
      <w:pPr>
        <w:pStyle w:val="Heading2"/>
        <w:numPr>
          <w:ilvl w:val="1"/>
          <w:numId w:val="1"/>
        </w:numPr>
        <w:spacing w:before="0" w:after="0" w:line="360" w:lineRule="auto"/>
        <w:jc w:val="both"/>
        <w:rPr>
          <w:rFonts w:ascii="Times New Roman" w:hAnsi="Times New Roman"/>
          <w:i w:val="0"/>
          <w:sz w:val="24"/>
          <w:szCs w:val="24"/>
        </w:rPr>
      </w:pPr>
      <w:bookmarkStart w:id="24" w:name="_Toc479677031"/>
      <w:r w:rsidRPr="00D27B35">
        <w:rPr>
          <w:rFonts w:ascii="Times New Roman" w:hAnsi="Times New Roman"/>
          <w:i w:val="0"/>
          <w:sz w:val="24"/>
          <w:szCs w:val="24"/>
        </w:rPr>
        <w:t>Home Affairs</w:t>
      </w:r>
      <w:bookmarkEnd w:id="24"/>
    </w:p>
    <w:p w14:paraId="076C26B9" w14:textId="77777777" w:rsidR="004507B2" w:rsidRPr="00D27B35" w:rsidRDefault="004507B2" w:rsidP="00B051E0">
      <w:pPr>
        <w:pStyle w:val="NormalWeb"/>
        <w:shd w:val="clear" w:color="auto" w:fill="FFFFFF"/>
        <w:spacing w:before="0" w:beforeAutospacing="0" w:after="0" w:afterAutospacing="0" w:line="360" w:lineRule="auto"/>
        <w:jc w:val="both"/>
        <w:textAlignment w:val="baseline"/>
      </w:pPr>
    </w:p>
    <w:p w14:paraId="5B162D6B" w14:textId="77777777" w:rsidR="004507B2" w:rsidRPr="00D27B35" w:rsidRDefault="004507B2" w:rsidP="00B051E0">
      <w:pPr>
        <w:pStyle w:val="NormalWeb"/>
        <w:shd w:val="clear" w:color="auto" w:fill="FFFFFF"/>
        <w:spacing w:before="0" w:beforeAutospacing="0" w:after="0" w:afterAutospacing="0" w:line="360" w:lineRule="auto"/>
        <w:jc w:val="both"/>
        <w:textAlignment w:val="baseline"/>
      </w:pPr>
      <w:r w:rsidRPr="00D27B35">
        <w:t>The NDP notes the need for people living in South Africa to feel safe and enjoy a community life free of fear, which has a direct impact on the need for effective internal control of immigration detention centres in the country. Likewise, Outcome 6 of the MTSF (also) highlights the requirement that the identity of all persons in South Africa be known and secured, which would not be possible without effective border management and immigration control.</w:t>
      </w:r>
    </w:p>
    <w:p w14:paraId="7CD95422" w14:textId="77777777" w:rsidR="004507B2" w:rsidRPr="00D27B35" w:rsidRDefault="004507B2" w:rsidP="00B051E0">
      <w:pPr>
        <w:pStyle w:val="NormalWeb"/>
        <w:shd w:val="clear" w:color="auto" w:fill="FFFFFF"/>
        <w:spacing w:before="0" w:beforeAutospacing="0" w:after="0" w:afterAutospacing="0" w:line="360" w:lineRule="auto"/>
        <w:jc w:val="both"/>
        <w:textAlignment w:val="baseline"/>
      </w:pPr>
    </w:p>
    <w:p w14:paraId="387D9CA1" w14:textId="421B5CB5" w:rsidR="000C4A5C" w:rsidRPr="00D27B35" w:rsidRDefault="000C4A5C" w:rsidP="00B051E0">
      <w:pPr>
        <w:spacing w:line="360" w:lineRule="auto"/>
        <w:jc w:val="both"/>
        <w:rPr>
          <w:lang w:eastAsia="en-ZA"/>
        </w:rPr>
      </w:pPr>
      <w:r w:rsidRPr="00D27B35">
        <w:rPr>
          <w:lang w:eastAsia="en-ZA"/>
        </w:rPr>
        <w:t xml:space="preserve">For the purposes of this aspect of the oversight visit, the Committee </w:t>
      </w:r>
      <w:r w:rsidR="00F87718" w:rsidRPr="00D27B35">
        <w:rPr>
          <w:lang w:eastAsia="en-ZA"/>
        </w:rPr>
        <w:t xml:space="preserve">visited </w:t>
      </w:r>
      <w:r w:rsidR="00F87718" w:rsidRPr="00D27B35">
        <w:rPr>
          <w:i/>
          <w:lang w:eastAsia="en-ZA"/>
        </w:rPr>
        <w:t xml:space="preserve">Mbombela Regional Office and Mbangwane Thusong Service Centre. The </w:t>
      </w:r>
      <w:r w:rsidR="00F87718" w:rsidRPr="00D27B35">
        <w:rPr>
          <w:lang w:eastAsia="en-ZA"/>
        </w:rPr>
        <w:t>focus was</w:t>
      </w:r>
      <w:r w:rsidRPr="00D27B35">
        <w:rPr>
          <w:lang w:eastAsia="en-ZA"/>
        </w:rPr>
        <w:t xml:space="preserve"> on the m</w:t>
      </w:r>
      <w:r w:rsidR="00F87718" w:rsidRPr="00D27B35">
        <w:rPr>
          <w:lang w:eastAsia="en-ZA"/>
        </w:rPr>
        <w:t>anagement of the facilities</w:t>
      </w:r>
      <w:r w:rsidRPr="00D27B35">
        <w:rPr>
          <w:lang w:eastAsia="en-ZA"/>
        </w:rPr>
        <w:t xml:space="preserve"> and the types of services offered</w:t>
      </w:r>
      <w:r w:rsidR="00985545" w:rsidRPr="00D27B35">
        <w:rPr>
          <w:lang w:eastAsia="en-ZA"/>
        </w:rPr>
        <w:t xml:space="preserve"> (to community members)</w:t>
      </w:r>
      <w:r w:rsidRPr="00D27B35">
        <w:rPr>
          <w:lang w:eastAsia="en-ZA"/>
        </w:rPr>
        <w:t>.</w:t>
      </w:r>
    </w:p>
    <w:p w14:paraId="45EEA521" w14:textId="77777777" w:rsidR="000C4A5C" w:rsidRPr="00D27B35" w:rsidRDefault="000C4A5C" w:rsidP="00B051E0">
      <w:pPr>
        <w:pStyle w:val="NormalWeb"/>
        <w:shd w:val="clear" w:color="auto" w:fill="FFFFFF"/>
        <w:spacing w:before="0" w:beforeAutospacing="0" w:after="0" w:afterAutospacing="0" w:line="360" w:lineRule="auto"/>
        <w:jc w:val="both"/>
        <w:textAlignment w:val="baseline"/>
      </w:pPr>
    </w:p>
    <w:p w14:paraId="6F41B841" w14:textId="77777777" w:rsidR="009042FA" w:rsidRPr="00D27B35" w:rsidRDefault="009042FA" w:rsidP="00B051E0">
      <w:pPr>
        <w:pStyle w:val="Heading2"/>
        <w:numPr>
          <w:ilvl w:val="1"/>
          <w:numId w:val="1"/>
        </w:numPr>
        <w:spacing w:before="0" w:after="0" w:line="360" w:lineRule="auto"/>
        <w:jc w:val="both"/>
        <w:rPr>
          <w:rFonts w:ascii="Times New Roman" w:hAnsi="Times New Roman"/>
          <w:i w:val="0"/>
          <w:sz w:val="24"/>
          <w:szCs w:val="24"/>
        </w:rPr>
      </w:pPr>
      <w:bookmarkStart w:id="25" w:name="_Toc479677032"/>
      <w:r w:rsidRPr="00D27B35">
        <w:rPr>
          <w:rFonts w:ascii="Times New Roman" w:hAnsi="Times New Roman"/>
          <w:i w:val="0"/>
          <w:sz w:val="24"/>
          <w:szCs w:val="24"/>
        </w:rPr>
        <w:lastRenderedPageBreak/>
        <w:t>Human Settlements</w:t>
      </w:r>
      <w:bookmarkEnd w:id="25"/>
    </w:p>
    <w:p w14:paraId="47468A94" w14:textId="77777777" w:rsidR="004507B2" w:rsidRPr="00D27B35" w:rsidRDefault="004507B2" w:rsidP="00B051E0">
      <w:pPr>
        <w:spacing w:line="360" w:lineRule="auto"/>
        <w:jc w:val="both"/>
      </w:pPr>
    </w:p>
    <w:p w14:paraId="783F1811" w14:textId="27D7F4F1" w:rsidR="00740B90" w:rsidRPr="00D27B35" w:rsidRDefault="00C90AC8" w:rsidP="00B051E0">
      <w:pPr>
        <w:pStyle w:val="NormalWeb"/>
        <w:shd w:val="clear" w:color="auto" w:fill="FFFFFF"/>
        <w:spacing w:before="0" w:beforeAutospacing="0" w:after="0" w:afterAutospacing="0" w:line="360" w:lineRule="auto"/>
        <w:jc w:val="both"/>
        <w:textAlignment w:val="baseline"/>
      </w:pPr>
      <w:r w:rsidRPr="00D27B35">
        <w:t xml:space="preserve">Human settlements as defined in the NDP and other strategic policy documents, refers to a provision of not only houses but elements that will ensure people live in a community with all the basic amenities. </w:t>
      </w:r>
      <w:r w:rsidR="00A9743A" w:rsidRPr="00D27B35">
        <w:t>A lot of infrastructure comes into play in relation to provision of human settlements. These include but are not limited to planning, building and provision of water and electricity. This also has its complexities because planning takes place at the local level; building of houses is a provincial level responsibility; and provision of water, sanitation and electricity is split between the departments responsible for bulk services and reticulation.</w:t>
      </w:r>
      <w:r w:rsidR="00985545" w:rsidRPr="00D27B35">
        <w:t xml:space="preserve"> Due to this the Committee met with all the respective role-players and stakeholders. </w:t>
      </w:r>
    </w:p>
    <w:p w14:paraId="22AE58B2" w14:textId="77777777" w:rsidR="006441EA" w:rsidRPr="00D27B35" w:rsidRDefault="006441EA" w:rsidP="00B051E0">
      <w:pPr>
        <w:pStyle w:val="NormalWeb"/>
        <w:shd w:val="clear" w:color="auto" w:fill="FFFFFF"/>
        <w:spacing w:before="0" w:beforeAutospacing="0" w:after="0" w:afterAutospacing="0" w:line="360" w:lineRule="auto"/>
        <w:jc w:val="both"/>
        <w:textAlignment w:val="baseline"/>
      </w:pPr>
    </w:p>
    <w:p w14:paraId="12E9D42F" w14:textId="584D4460" w:rsidR="000C4A5C" w:rsidRPr="00D27B35" w:rsidRDefault="000C4A5C" w:rsidP="00B051E0">
      <w:pPr>
        <w:tabs>
          <w:tab w:val="left" w:pos="0"/>
        </w:tabs>
        <w:spacing w:line="360" w:lineRule="auto"/>
        <w:jc w:val="both"/>
        <w:rPr>
          <w:bCs/>
          <w:color w:val="000000"/>
          <w:lang w:eastAsia="en-ZA"/>
        </w:rPr>
      </w:pPr>
      <w:r w:rsidRPr="00D27B35">
        <w:rPr>
          <w:lang w:eastAsia="en-ZA"/>
        </w:rPr>
        <w:t xml:space="preserve">For the purposes of this aspect of the oversight visit, the Committee focused on the </w:t>
      </w:r>
      <w:r w:rsidRPr="00D27B35">
        <w:rPr>
          <w:bCs/>
          <w:color w:val="000000"/>
          <w:lang w:eastAsia="en-ZA"/>
        </w:rPr>
        <w:t xml:space="preserve">large-scale integrated development that links Mbombela with White River. </w:t>
      </w:r>
      <w:r w:rsidR="00701E03" w:rsidRPr="00D27B35">
        <w:rPr>
          <w:bCs/>
          <w:color w:val="000000"/>
          <w:lang w:eastAsia="en-ZA"/>
        </w:rPr>
        <w:t xml:space="preserve">That is, </w:t>
      </w:r>
      <w:r w:rsidR="00701E03" w:rsidRPr="00D27B35">
        <w:rPr>
          <w:bCs/>
          <w:i/>
          <w:color w:val="000000"/>
          <w:lang w:eastAsia="en-ZA"/>
        </w:rPr>
        <w:t>Tekwane North and South human settlements</w:t>
      </w:r>
      <w:r w:rsidR="00701E03" w:rsidRPr="00D27B35">
        <w:rPr>
          <w:bCs/>
          <w:color w:val="000000"/>
          <w:lang w:eastAsia="en-ZA"/>
        </w:rPr>
        <w:t xml:space="preserve"> developments. </w:t>
      </w:r>
    </w:p>
    <w:p w14:paraId="3DB292D6" w14:textId="77777777" w:rsidR="006229EA" w:rsidRPr="00D27B35" w:rsidRDefault="006229EA" w:rsidP="00B051E0">
      <w:pPr>
        <w:pStyle w:val="NormalWeb"/>
        <w:shd w:val="clear" w:color="auto" w:fill="FFFFFF"/>
        <w:spacing w:before="0" w:beforeAutospacing="0" w:after="0" w:afterAutospacing="0" w:line="360" w:lineRule="auto"/>
        <w:jc w:val="both"/>
        <w:textAlignment w:val="baseline"/>
        <w:rPr>
          <w:b/>
          <w:color w:val="FF0000"/>
        </w:rPr>
      </w:pPr>
    </w:p>
    <w:p w14:paraId="06B7E733" w14:textId="77777777" w:rsidR="001E4563" w:rsidRPr="00D27B35" w:rsidRDefault="001E4563" w:rsidP="00B051E0">
      <w:pPr>
        <w:pStyle w:val="Heading2"/>
        <w:numPr>
          <w:ilvl w:val="1"/>
          <w:numId w:val="1"/>
        </w:numPr>
        <w:spacing w:before="0" w:after="0" w:line="360" w:lineRule="auto"/>
        <w:jc w:val="both"/>
        <w:rPr>
          <w:rFonts w:ascii="Times New Roman" w:hAnsi="Times New Roman"/>
          <w:b w:val="0"/>
          <w:sz w:val="24"/>
          <w:szCs w:val="24"/>
        </w:rPr>
      </w:pPr>
      <w:bookmarkStart w:id="26" w:name="_Toc479677033"/>
      <w:r w:rsidRPr="00D27B35">
        <w:rPr>
          <w:rFonts w:ascii="Times New Roman" w:hAnsi="Times New Roman"/>
          <w:i w:val="0"/>
          <w:sz w:val="24"/>
          <w:szCs w:val="24"/>
        </w:rPr>
        <w:t>Water and Sanitation</w:t>
      </w:r>
      <w:bookmarkEnd w:id="26"/>
    </w:p>
    <w:p w14:paraId="582D3FA1" w14:textId="77777777" w:rsidR="002D5961" w:rsidRPr="00D27B35" w:rsidRDefault="002D5961" w:rsidP="00B051E0">
      <w:pPr>
        <w:pStyle w:val="NormalWeb"/>
        <w:shd w:val="clear" w:color="auto" w:fill="FFFFFF"/>
        <w:spacing w:before="0" w:beforeAutospacing="0" w:after="0" w:afterAutospacing="0" w:line="360" w:lineRule="auto"/>
        <w:ind w:left="720"/>
        <w:jc w:val="both"/>
        <w:textAlignment w:val="baseline"/>
        <w:rPr>
          <w:b/>
        </w:rPr>
      </w:pPr>
    </w:p>
    <w:p w14:paraId="5AEEF4DA" w14:textId="72275130" w:rsidR="006229EA" w:rsidRPr="00D27B35" w:rsidRDefault="006229EA" w:rsidP="00B051E0">
      <w:pPr>
        <w:spacing w:line="360" w:lineRule="auto"/>
        <w:jc w:val="both"/>
      </w:pPr>
      <w:r w:rsidRPr="00D27B35">
        <w:t>According to the NDP water is a strategic resource for critical socio-economic development. Further it is acknowledged that South Africa is a water scarce country hence greater attention should be paid to water management and use. Moreover, it is acknowledged that water supply and sanitation services are vital for community health, development, cohesion and continued economic activity.</w:t>
      </w:r>
      <w:r w:rsidRPr="00D27B35">
        <w:rPr>
          <w:vertAlign w:val="superscript"/>
        </w:rPr>
        <w:footnoteReference w:id="1"/>
      </w:r>
      <w:r w:rsidR="00701E03" w:rsidRPr="00D27B35">
        <w:t xml:space="preserve"> It is within this context that the Committee focused on this sector during its oversight. </w:t>
      </w:r>
    </w:p>
    <w:p w14:paraId="3CEAE03E" w14:textId="77777777" w:rsidR="000B4A44" w:rsidRPr="00D27B35" w:rsidRDefault="000B4A44" w:rsidP="00B051E0">
      <w:pPr>
        <w:pStyle w:val="NormalWeb"/>
        <w:spacing w:before="0" w:beforeAutospacing="0" w:after="0" w:afterAutospacing="0" w:line="360" w:lineRule="auto"/>
        <w:jc w:val="both"/>
        <w:rPr>
          <w:b/>
          <w:color w:val="FF0000"/>
        </w:rPr>
      </w:pPr>
    </w:p>
    <w:p w14:paraId="03F9A840" w14:textId="35005F80" w:rsidR="000C4A5C" w:rsidRPr="00D27B35" w:rsidRDefault="000C4A5C" w:rsidP="00B051E0">
      <w:pPr>
        <w:tabs>
          <w:tab w:val="left" w:pos="0"/>
        </w:tabs>
        <w:spacing w:line="360" w:lineRule="auto"/>
        <w:jc w:val="both"/>
        <w:rPr>
          <w:color w:val="000000"/>
        </w:rPr>
      </w:pPr>
      <w:r w:rsidRPr="00D27B35">
        <w:rPr>
          <w:lang w:eastAsia="en-ZA"/>
        </w:rPr>
        <w:t xml:space="preserve">For the purposes of this aspect of the oversight visit, the Committee </w:t>
      </w:r>
      <w:r w:rsidR="00F87718" w:rsidRPr="00D27B35">
        <w:rPr>
          <w:lang w:eastAsia="en-ZA"/>
        </w:rPr>
        <w:t xml:space="preserve">visited the </w:t>
      </w:r>
      <w:r w:rsidR="00F87718" w:rsidRPr="00D27B35">
        <w:rPr>
          <w:i/>
          <w:lang w:eastAsia="en-ZA"/>
        </w:rPr>
        <w:t>Hoxane Water Treatment Scheme</w:t>
      </w:r>
      <w:r w:rsidR="00F87718" w:rsidRPr="00D27B35">
        <w:rPr>
          <w:lang w:eastAsia="en-ZA"/>
        </w:rPr>
        <w:t>.</w:t>
      </w:r>
      <w:r w:rsidR="00F87718" w:rsidRPr="00D27B35">
        <w:rPr>
          <w:b/>
          <w:lang w:eastAsia="en-ZA"/>
        </w:rPr>
        <w:t xml:space="preserve"> </w:t>
      </w:r>
      <w:r w:rsidR="000B4A44" w:rsidRPr="00D27B35">
        <w:rPr>
          <w:rStyle w:val="apple-converted-space"/>
          <w:color w:val="000000"/>
        </w:rPr>
        <w:t xml:space="preserve">This </w:t>
      </w:r>
      <w:r w:rsidR="000B4A44" w:rsidRPr="00D27B35">
        <w:rPr>
          <w:color w:val="000000"/>
        </w:rPr>
        <w:t xml:space="preserve">project is aimed at supplying water to 15 additional villages in the Bushbuckridge Local Municipality. </w:t>
      </w:r>
      <w:r w:rsidR="000B4A44" w:rsidRPr="00D27B35">
        <w:rPr>
          <w:lang w:eastAsia="en-ZA"/>
        </w:rPr>
        <w:t>Initially, it was projected that it</w:t>
      </w:r>
      <w:r w:rsidRPr="00D27B35">
        <w:rPr>
          <w:rStyle w:val="apple-converted-space"/>
          <w:color w:val="000000"/>
        </w:rPr>
        <w:t xml:space="preserve"> </w:t>
      </w:r>
      <w:r w:rsidR="000B4A44" w:rsidRPr="00D27B35">
        <w:rPr>
          <w:rStyle w:val="apple-converted-space"/>
          <w:color w:val="000000"/>
        </w:rPr>
        <w:t>would be</w:t>
      </w:r>
      <w:r w:rsidRPr="00D27B35">
        <w:rPr>
          <w:rStyle w:val="apple-converted-space"/>
          <w:color w:val="000000"/>
        </w:rPr>
        <w:t xml:space="preserve"> completed by December 2016. </w:t>
      </w:r>
    </w:p>
    <w:p w14:paraId="1BB84CA9" w14:textId="77777777" w:rsidR="000C4A5C" w:rsidRPr="00D27B35" w:rsidRDefault="000C4A5C" w:rsidP="00B051E0">
      <w:pPr>
        <w:pStyle w:val="NormalWeb"/>
        <w:shd w:val="clear" w:color="auto" w:fill="FFFFFF"/>
        <w:spacing w:before="0" w:beforeAutospacing="0" w:after="0" w:afterAutospacing="0" w:line="360" w:lineRule="auto"/>
        <w:jc w:val="both"/>
        <w:textAlignment w:val="baseline"/>
        <w:rPr>
          <w:b/>
          <w:color w:val="FF0000"/>
        </w:rPr>
      </w:pPr>
    </w:p>
    <w:p w14:paraId="0861A5B9" w14:textId="77777777" w:rsidR="001E4563" w:rsidRPr="00D27B35" w:rsidRDefault="001E4563" w:rsidP="00B051E0">
      <w:pPr>
        <w:pStyle w:val="Heading2"/>
        <w:numPr>
          <w:ilvl w:val="1"/>
          <w:numId w:val="1"/>
        </w:numPr>
        <w:spacing w:before="0" w:after="0" w:line="360" w:lineRule="auto"/>
        <w:jc w:val="both"/>
        <w:rPr>
          <w:rFonts w:ascii="Times New Roman" w:hAnsi="Times New Roman"/>
          <w:b w:val="0"/>
          <w:sz w:val="24"/>
          <w:szCs w:val="24"/>
        </w:rPr>
      </w:pPr>
      <w:bookmarkStart w:id="27" w:name="_Toc479677034"/>
      <w:r w:rsidRPr="00D27B35">
        <w:rPr>
          <w:rFonts w:ascii="Times New Roman" w:hAnsi="Times New Roman"/>
          <w:i w:val="0"/>
          <w:sz w:val="24"/>
          <w:szCs w:val="24"/>
        </w:rPr>
        <w:t>Social Development</w:t>
      </w:r>
      <w:bookmarkEnd w:id="27"/>
    </w:p>
    <w:p w14:paraId="158D591E" w14:textId="77777777" w:rsidR="006441EA" w:rsidRPr="00D27B35" w:rsidRDefault="006441EA" w:rsidP="00B051E0">
      <w:pPr>
        <w:spacing w:line="360" w:lineRule="auto"/>
        <w:jc w:val="both"/>
        <w:rPr>
          <w:lang w:val="en-ZA"/>
        </w:rPr>
      </w:pPr>
    </w:p>
    <w:p w14:paraId="251F51C5" w14:textId="77777777" w:rsidR="000E3380" w:rsidRPr="00D27B35" w:rsidRDefault="000E3380" w:rsidP="00B051E0">
      <w:pPr>
        <w:spacing w:line="360" w:lineRule="auto"/>
        <w:jc w:val="both"/>
        <w:rPr>
          <w:lang w:val="en-ZA"/>
        </w:rPr>
      </w:pPr>
      <w:r w:rsidRPr="00D27B35">
        <w:rPr>
          <w:lang w:val="en-ZA"/>
        </w:rPr>
        <w:lastRenderedPageBreak/>
        <w:t xml:space="preserve">To implement the commitment in the NDP to realise </w:t>
      </w:r>
      <w:r w:rsidRPr="00D27B35">
        <w:rPr>
          <w:i/>
          <w:lang w:val="en-ZA"/>
        </w:rPr>
        <w:t xml:space="preserve">a comprehensive, responsive and sustainable social protection system, </w:t>
      </w:r>
      <w:r w:rsidRPr="00D27B35">
        <w:rPr>
          <w:lang w:val="en-ZA"/>
        </w:rPr>
        <w:t>the MTSF contains actions intended to:</w:t>
      </w:r>
    </w:p>
    <w:p w14:paraId="3D90C8CF" w14:textId="77777777" w:rsidR="000E3380" w:rsidRPr="00D27B35" w:rsidRDefault="000E3380" w:rsidP="00B051E0">
      <w:pPr>
        <w:spacing w:line="360" w:lineRule="auto"/>
        <w:jc w:val="both"/>
        <w:rPr>
          <w:lang w:val="en-ZA"/>
        </w:rPr>
      </w:pPr>
    </w:p>
    <w:p w14:paraId="767489A8" w14:textId="77777777" w:rsidR="000E3380" w:rsidRPr="00D27B35" w:rsidRDefault="000E3380" w:rsidP="00B051E0">
      <w:pPr>
        <w:pStyle w:val="ListParagraph"/>
        <w:numPr>
          <w:ilvl w:val="0"/>
          <w:numId w:val="30"/>
        </w:numPr>
        <w:spacing w:line="360" w:lineRule="auto"/>
        <w:ind w:left="284" w:hanging="284"/>
        <w:contextualSpacing/>
        <w:jc w:val="both"/>
        <w:rPr>
          <w:lang w:val="en-ZA"/>
        </w:rPr>
      </w:pPr>
      <w:r w:rsidRPr="00D27B35">
        <w:rPr>
          <w:lang w:val="en-ZA"/>
        </w:rPr>
        <w:t>Improve efficiency in the delivery of social protection services;</w:t>
      </w:r>
    </w:p>
    <w:p w14:paraId="6FD1F7C7" w14:textId="77777777" w:rsidR="000E3380" w:rsidRPr="00D27B35" w:rsidRDefault="000E3380" w:rsidP="00B051E0">
      <w:pPr>
        <w:pStyle w:val="ListParagraph"/>
        <w:numPr>
          <w:ilvl w:val="0"/>
          <w:numId w:val="30"/>
        </w:numPr>
        <w:spacing w:line="360" w:lineRule="auto"/>
        <w:ind w:left="284" w:hanging="284"/>
        <w:contextualSpacing/>
        <w:jc w:val="both"/>
        <w:rPr>
          <w:lang w:val="en-ZA"/>
        </w:rPr>
      </w:pPr>
      <w:r w:rsidRPr="00D27B35">
        <w:rPr>
          <w:lang w:val="en-ZA"/>
        </w:rPr>
        <w:t>Address the exclusions by identifying and reaching those who are entitled to the existing benefits of social protection;</w:t>
      </w:r>
    </w:p>
    <w:p w14:paraId="651B6FF9" w14:textId="77777777" w:rsidR="000E3380" w:rsidRPr="00D27B35" w:rsidRDefault="000E3380" w:rsidP="00B051E0">
      <w:pPr>
        <w:pStyle w:val="ListParagraph"/>
        <w:numPr>
          <w:ilvl w:val="0"/>
          <w:numId w:val="30"/>
        </w:numPr>
        <w:spacing w:line="360" w:lineRule="auto"/>
        <w:ind w:left="284" w:hanging="284"/>
        <w:contextualSpacing/>
        <w:jc w:val="both"/>
        <w:rPr>
          <w:lang w:val="en-ZA"/>
        </w:rPr>
      </w:pPr>
      <w:r w:rsidRPr="00D27B35">
        <w:rPr>
          <w:lang w:val="en-ZA"/>
        </w:rPr>
        <w:t>Reduce the administrative bottlenecks that prevent people from accessing benefits; and</w:t>
      </w:r>
    </w:p>
    <w:p w14:paraId="68A385D6" w14:textId="77777777" w:rsidR="000E3380" w:rsidRPr="00D27B35" w:rsidRDefault="000E3380" w:rsidP="00B051E0">
      <w:pPr>
        <w:numPr>
          <w:ilvl w:val="0"/>
          <w:numId w:val="30"/>
        </w:numPr>
        <w:spacing w:line="360" w:lineRule="auto"/>
        <w:ind w:left="284" w:hanging="284"/>
        <w:jc w:val="both"/>
        <w:rPr>
          <w:lang w:val="en-ZA"/>
        </w:rPr>
      </w:pPr>
      <w:r w:rsidRPr="00D27B35">
        <w:rPr>
          <w:lang w:val="en-ZA"/>
        </w:rPr>
        <w:t>Develop an enabling environment and create conditions for social partners such as the NGO sector to contribute to social protection.</w:t>
      </w:r>
    </w:p>
    <w:p w14:paraId="64524F89" w14:textId="77777777" w:rsidR="000E3380" w:rsidRPr="00D27B35" w:rsidRDefault="000E3380" w:rsidP="00B051E0">
      <w:pPr>
        <w:spacing w:line="360" w:lineRule="auto"/>
        <w:jc w:val="both"/>
        <w:rPr>
          <w:lang w:val="en-ZA"/>
        </w:rPr>
      </w:pPr>
    </w:p>
    <w:p w14:paraId="24217FB5" w14:textId="77777777" w:rsidR="00B051E0" w:rsidRPr="00D27B35" w:rsidRDefault="00B051E0" w:rsidP="00B051E0">
      <w:pPr>
        <w:spacing w:line="360" w:lineRule="auto"/>
        <w:jc w:val="both"/>
        <w:rPr>
          <w:lang w:val="en-ZA"/>
        </w:rPr>
      </w:pPr>
    </w:p>
    <w:p w14:paraId="44C23115" w14:textId="77777777" w:rsidR="000E3380" w:rsidRPr="00D27B35" w:rsidRDefault="000E3380" w:rsidP="00B051E0">
      <w:pPr>
        <w:spacing w:line="360" w:lineRule="auto"/>
        <w:jc w:val="both"/>
        <w:rPr>
          <w:lang w:val="en-ZA"/>
        </w:rPr>
      </w:pPr>
      <w:r w:rsidRPr="00D27B35">
        <w:rPr>
          <w:lang w:val="en-ZA"/>
        </w:rPr>
        <w:t>The key targets that the MTSF seeks to achieve include</w:t>
      </w:r>
      <w:r w:rsidRPr="00D27B35">
        <w:rPr>
          <w:rStyle w:val="FootnoteReference"/>
          <w:lang w:val="en-ZA"/>
        </w:rPr>
        <w:footnoteReference w:id="2"/>
      </w:r>
      <w:r w:rsidRPr="00D27B35">
        <w:rPr>
          <w:lang w:val="en-ZA"/>
        </w:rPr>
        <w:t xml:space="preserve">: </w:t>
      </w:r>
    </w:p>
    <w:p w14:paraId="68E1C533" w14:textId="77777777" w:rsidR="000E3380" w:rsidRPr="00D27B35" w:rsidRDefault="000E3380" w:rsidP="00B051E0">
      <w:pPr>
        <w:spacing w:line="360" w:lineRule="auto"/>
        <w:jc w:val="both"/>
        <w:rPr>
          <w:lang w:val="en-ZA"/>
        </w:rPr>
      </w:pPr>
    </w:p>
    <w:p w14:paraId="385715D0" w14:textId="77777777" w:rsidR="000E3380" w:rsidRPr="00D27B35" w:rsidRDefault="000E3380" w:rsidP="00B051E0">
      <w:pPr>
        <w:numPr>
          <w:ilvl w:val="0"/>
          <w:numId w:val="31"/>
        </w:numPr>
        <w:spacing w:line="360" w:lineRule="auto"/>
        <w:ind w:left="284" w:hanging="284"/>
        <w:jc w:val="both"/>
        <w:rPr>
          <w:lang w:val="en-ZA"/>
        </w:rPr>
      </w:pPr>
      <w:r w:rsidRPr="00D27B35">
        <w:rPr>
          <w:lang w:val="en-ZA"/>
        </w:rPr>
        <w:t xml:space="preserve">Ensuring that by 2024, an essential age- and developmentally stage-appropriate package of quality early childhood development (ECD) services is available and accessible to all young children and their caregivers. </w:t>
      </w:r>
    </w:p>
    <w:p w14:paraId="7FEC8FB2" w14:textId="77777777" w:rsidR="000E3380" w:rsidRPr="00D27B35" w:rsidRDefault="000E3380" w:rsidP="00B051E0">
      <w:pPr>
        <w:numPr>
          <w:ilvl w:val="0"/>
          <w:numId w:val="31"/>
        </w:numPr>
        <w:spacing w:line="360" w:lineRule="auto"/>
        <w:ind w:left="284" w:hanging="284"/>
        <w:jc w:val="both"/>
        <w:rPr>
          <w:lang w:val="en-ZA"/>
        </w:rPr>
      </w:pPr>
      <w:r w:rsidRPr="00D27B35">
        <w:rPr>
          <w:lang w:val="en-ZA"/>
        </w:rPr>
        <w:t xml:space="preserve">Universal access (at least 95% of eligible people) to social assistance benefits by 2019, notably the child support grant, disability grant and old age pension. </w:t>
      </w:r>
    </w:p>
    <w:p w14:paraId="17398FC2" w14:textId="77777777" w:rsidR="006441EA" w:rsidRPr="00D27B35" w:rsidRDefault="006441EA" w:rsidP="00B051E0">
      <w:pPr>
        <w:pStyle w:val="NormalWeb"/>
        <w:shd w:val="clear" w:color="auto" w:fill="FFFFFF"/>
        <w:spacing w:before="0" w:beforeAutospacing="0" w:after="0" w:afterAutospacing="0" w:line="360" w:lineRule="auto"/>
        <w:jc w:val="both"/>
        <w:textAlignment w:val="baseline"/>
        <w:rPr>
          <w:color w:val="FF0000"/>
          <w:lang w:val="en-GB"/>
        </w:rPr>
      </w:pPr>
    </w:p>
    <w:p w14:paraId="21FEE9F3" w14:textId="77777777" w:rsidR="000C4A5C" w:rsidRPr="00D27B35" w:rsidRDefault="000C4A5C" w:rsidP="00B051E0">
      <w:pPr>
        <w:pStyle w:val="NormalWeb"/>
        <w:shd w:val="clear" w:color="auto" w:fill="FFFFFF"/>
        <w:spacing w:before="0" w:beforeAutospacing="0" w:after="0" w:afterAutospacing="0" w:line="360" w:lineRule="auto"/>
        <w:jc w:val="both"/>
        <w:textAlignment w:val="baseline"/>
        <w:rPr>
          <w:lang w:val="en-GB"/>
        </w:rPr>
      </w:pPr>
      <w:r w:rsidRPr="00D27B35">
        <w:rPr>
          <w:lang w:val="en-GB"/>
        </w:rPr>
        <w:t>For the purposes of this aspect of the oversight visit, the Committee</w:t>
      </w:r>
      <w:r w:rsidR="00F87718" w:rsidRPr="00D27B35">
        <w:rPr>
          <w:lang w:val="en-GB"/>
        </w:rPr>
        <w:t xml:space="preserve"> visited the </w:t>
      </w:r>
      <w:r w:rsidR="00F87718" w:rsidRPr="00D27B35">
        <w:rPr>
          <w:i/>
          <w:lang w:val="en-GB"/>
        </w:rPr>
        <w:t>Swartfontein Treatment Centre, Mbangwane Thusong Service Centre</w:t>
      </w:r>
      <w:r w:rsidR="00F87718" w:rsidRPr="00D27B35">
        <w:rPr>
          <w:lang w:val="en-GB"/>
        </w:rPr>
        <w:t xml:space="preserve"> and </w:t>
      </w:r>
      <w:r w:rsidR="00F87718" w:rsidRPr="00D27B35">
        <w:rPr>
          <w:i/>
          <w:lang w:val="en-GB"/>
        </w:rPr>
        <w:t>Hoxane ECD</w:t>
      </w:r>
      <w:r w:rsidRPr="00D27B35">
        <w:rPr>
          <w:i/>
          <w:lang w:val="en-GB"/>
        </w:rPr>
        <w:t xml:space="preserve"> </w:t>
      </w:r>
      <w:r w:rsidR="00F87718" w:rsidRPr="00D27B35">
        <w:rPr>
          <w:i/>
          <w:lang w:val="en-GB"/>
        </w:rPr>
        <w:t>centre</w:t>
      </w:r>
      <w:r w:rsidR="00F87718" w:rsidRPr="00D27B35">
        <w:rPr>
          <w:lang w:val="en-GB"/>
        </w:rPr>
        <w:t xml:space="preserve">. The </w:t>
      </w:r>
      <w:r w:rsidRPr="00D27B35">
        <w:rPr>
          <w:lang w:val="en-GB"/>
        </w:rPr>
        <w:t>focus</w:t>
      </w:r>
      <w:r w:rsidR="00F87718" w:rsidRPr="00D27B35">
        <w:rPr>
          <w:lang w:val="en-GB"/>
        </w:rPr>
        <w:t xml:space="preserve"> was</w:t>
      </w:r>
      <w:r w:rsidRPr="00D27B35">
        <w:rPr>
          <w:lang w:val="en-GB"/>
        </w:rPr>
        <w:t xml:space="preserve"> on the following:</w:t>
      </w:r>
    </w:p>
    <w:p w14:paraId="215DA83E" w14:textId="6651B408" w:rsidR="000B4A44" w:rsidRPr="00D27B35" w:rsidRDefault="000C4A5C" w:rsidP="00B051E0">
      <w:pPr>
        <w:pStyle w:val="NormalWeb"/>
        <w:numPr>
          <w:ilvl w:val="0"/>
          <w:numId w:val="23"/>
        </w:numPr>
        <w:shd w:val="clear" w:color="auto" w:fill="FFFFFF"/>
        <w:spacing w:before="0" w:beforeAutospacing="0" w:after="0" w:afterAutospacing="0" w:line="360" w:lineRule="auto"/>
        <w:ind w:left="284" w:hanging="284"/>
        <w:jc w:val="both"/>
        <w:textAlignment w:val="baseline"/>
        <w:rPr>
          <w:lang w:val="en-GB"/>
        </w:rPr>
      </w:pPr>
      <w:r w:rsidRPr="00D27B35">
        <w:rPr>
          <w:lang w:val="en-GB"/>
        </w:rPr>
        <w:t>Management of the facilit</w:t>
      </w:r>
      <w:r w:rsidR="000B4A44" w:rsidRPr="00D27B35">
        <w:rPr>
          <w:lang w:val="en-GB"/>
        </w:rPr>
        <w:t>ies.</w:t>
      </w:r>
    </w:p>
    <w:p w14:paraId="4B61E60B" w14:textId="061AEBE9" w:rsidR="000C4A5C" w:rsidRPr="00D27B35" w:rsidRDefault="000B4A44" w:rsidP="00B051E0">
      <w:pPr>
        <w:pStyle w:val="NormalWeb"/>
        <w:numPr>
          <w:ilvl w:val="0"/>
          <w:numId w:val="23"/>
        </w:numPr>
        <w:shd w:val="clear" w:color="auto" w:fill="FFFFFF"/>
        <w:spacing w:before="0" w:beforeAutospacing="0" w:after="0" w:afterAutospacing="0" w:line="360" w:lineRule="auto"/>
        <w:ind w:left="284" w:hanging="284"/>
        <w:jc w:val="both"/>
        <w:textAlignment w:val="baseline"/>
        <w:rPr>
          <w:lang w:val="en-GB"/>
        </w:rPr>
      </w:pPr>
      <w:r w:rsidRPr="00D27B35">
        <w:rPr>
          <w:lang w:val="en-GB"/>
        </w:rPr>
        <w:t>Overview of the</w:t>
      </w:r>
      <w:r w:rsidR="000C4A5C" w:rsidRPr="00D27B35">
        <w:rPr>
          <w:lang w:val="en-GB"/>
        </w:rPr>
        <w:t xml:space="preserve"> services offered and </w:t>
      </w:r>
      <w:r w:rsidRPr="00D27B35">
        <w:rPr>
          <w:lang w:val="en-GB"/>
        </w:rPr>
        <w:t xml:space="preserve">assessment of the </w:t>
      </w:r>
      <w:r w:rsidR="000C4A5C" w:rsidRPr="00D27B35">
        <w:rPr>
          <w:lang w:val="en-GB"/>
        </w:rPr>
        <w:t>long term after care.</w:t>
      </w:r>
    </w:p>
    <w:p w14:paraId="05C31AE0" w14:textId="77777777" w:rsidR="000C4A5C" w:rsidRPr="00D27B35" w:rsidRDefault="000C4A5C" w:rsidP="00B051E0">
      <w:pPr>
        <w:pStyle w:val="NormalWeb"/>
        <w:numPr>
          <w:ilvl w:val="0"/>
          <w:numId w:val="23"/>
        </w:numPr>
        <w:shd w:val="clear" w:color="auto" w:fill="FFFFFF"/>
        <w:spacing w:before="0" w:beforeAutospacing="0" w:after="0" w:afterAutospacing="0" w:line="360" w:lineRule="auto"/>
        <w:ind w:left="284" w:hanging="284"/>
        <w:jc w:val="both"/>
        <w:textAlignment w:val="baseline"/>
        <w:rPr>
          <w:lang w:val="en-GB"/>
        </w:rPr>
      </w:pPr>
      <w:r w:rsidRPr="00D27B35">
        <w:rPr>
          <w:lang w:val="en-GB"/>
        </w:rPr>
        <w:t>Timeous Payment of social grants, types of beneficiaries and operations of the Centre.</w:t>
      </w:r>
    </w:p>
    <w:p w14:paraId="3D4EFEDE" w14:textId="77777777" w:rsidR="00B2300E" w:rsidRPr="00D27B35" w:rsidRDefault="00B2300E" w:rsidP="00B051E0">
      <w:pPr>
        <w:pStyle w:val="ListParagraph"/>
        <w:keepNext/>
        <w:numPr>
          <w:ilvl w:val="0"/>
          <w:numId w:val="32"/>
        </w:numPr>
        <w:spacing w:line="360" w:lineRule="auto"/>
        <w:jc w:val="both"/>
        <w:outlineLvl w:val="1"/>
        <w:rPr>
          <w:b/>
          <w:bCs/>
          <w:iCs/>
          <w:vanish/>
        </w:rPr>
      </w:pPr>
      <w:bookmarkStart w:id="28" w:name="_Toc428442172"/>
      <w:bookmarkStart w:id="29" w:name="_Toc428448655"/>
      <w:bookmarkStart w:id="30" w:name="_Toc428448862"/>
      <w:bookmarkStart w:id="31" w:name="_Toc428778169"/>
      <w:bookmarkStart w:id="32" w:name="_Toc428778207"/>
      <w:bookmarkStart w:id="33" w:name="_Toc428780874"/>
      <w:bookmarkStart w:id="34" w:name="_Toc428780904"/>
      <w:bookmarkStart w:id="35" w:name="_Toc479587479"/>
      <w:bookmarkStart w:id="36" w:name="_Toc479677035"/>
      <w:bookmarkEnd w:id="28"/>
      <w:bookmarkEnd w:id="29"/>
      <w:bookmarkEnd w:id="30"/>
      <w:bookmarkEnd w:id="31"/>
      <w:bookmarkEnd w:id="32"/>
      <w:bookmarkEnd w:id="33"/>
      <w:bookmarkEnd w:id="34"/>
      <w:bookmarkEnd w:id="35"/>
      <w:bookmarkEnd w:id="36"/>
    </w:p>
    <w:p w14:paraId="36F10879" w14:textId="77777777" w:rsidR="000054B6" w:rsidRPr="00D27B35" w:rsidRDefault="000054B6" w:rsidP="00B051E0">
      <w:pPr>
        <w:spacing w:line="360" w:lineRule="auto"/>
        <w:ind w:left="426" w:hanging="426"/>
        <w:jc w:val="both"/>
        <w:rPr>
          <w:lang w:eastAsia="en-ZA"/>
        </w:rPr>
      </w:pPr>
    </w:p>
    <w:p w14:paraId="57DEE78B" w14:textId="28E20B44" w:rsidR="00ED31F7" w:rsidRPr="00D27B35" w:rsidRDefault="000B4A44" w:rsidP="00B051E0">
      <w:pPr>
        <w:pStyle w:val="Heading1"/>
        <w:numPr>
          <w:ilvl w:val="0"/>
          <w:numId w:val="5"/>
        </w:numPr>
        <w:spacing w:before="0" w:after="0" w:line="360" w:lineRule="auto"/>
        <w:ind w:left="714" w:hanging="357"/>
        <w:jc w:val="both"/>
        <w:rPr>
          <w:rFonts w:ascii="Times New Roman" w:hAnsi="Times New Roman"/>
          <w:sz w:val="24"/>
          <w:szCs w:val="24"/>
        </w:rPr>
      </w:pPr>
      <w:bookmarkStart w:id="37" w:name="_Toc479677036"/>
      <w:bookmarkStart w:id="38" w:name="_Toc403138343"/>
      <w:r w:rsidRPr="00D27B35">
        <w:rPr>
          <w:rFonts w:ascii="Times New Roman" w:hAnsi="Times New Roman"/>
          <w:sz w:val="24"/>
          <w:szCs w:val="24"/>
        </w:rPr>
        <w:t xml:space="preserve">FINDINGS, CHALLENGES &amp; RECOMMENDATIONS: </w:t>
      </w:r>
      <w:r w:rsidR="00715D8F" w:rsidRPr="00D27B35">
        <w:rPr>
          <w:rFonts w:ascii="Times New Roman" w:hAnsi="Times New Roman"/>
          <w:sz w:val="24"/>
          <w:szCs w:val="24"/>
        </w:rPr>
        <w:t>SITE</w:t>
      </w:r>
      <w:r w:rsidR="00EA099B" w:rsidRPr="00D27B35">
        <w:rPr>
          <w:rFonts w:ascii="Times New Roman" w:hAnsi="Times New Roman"/>
          <w:sz w:val="24"/>
          <w:szCs w:val="24"/>
        </w:rPr>
        <w:t>S</w:t>
      </w:r>
      <w:r w:rsidR="00715D8F" w:rsidRPr="00D27B35">
        <w:rPr>
          <w:rFonts w:ascii="Times New Roman" w:hAnsi="Times New Roman"/>
          <w:sz w:val="24"/>
          <w:szCs w:val="24"/>
        </w:rPr>
        <w:t xml:space="preserve"> VISIT</w:t>
      </w:r>
      <w:r w:rsidR="00EA099B" w:rsidRPr="00D27B35">
        <w:rPr>
          <w:rFonts w:ascii="Times New Roman" w:hAnsi="Times New Roman"/>
          <w:sz w:val="24"/>
          <w:szCs w:val="24"/>
        </w:rPr>
        <w:t>ED</w:t>
      </w:r>
      <w:bookmarkEnd w:id="37"/>
      <w:r w:rsidR="00EA099B" w:rsidRPr="00D27B35">
        <w:rPr>
          <w:rFonts w:ascii="Times New Roman" w:hAnsi="Times New Roman"/>
          <w:sz w:val="24"/>
          <w:szCs w:val="24"/>
        </w:rPr>
        <w:t xml:space="preserve"> </w:t>
      </w:r>
      <w:bookmarkEnd w:id="38"/>
    </w:p>
    <w:p w14:paraId="1D659451" w14:textId="77777777" w:rsidR="0056405C" w:rsidRPr="00D27B35" w:rsidRDefault="0056405C" w:rsidP="00B051E0">
      <w:pPr>
        <w:spacing w:line="360" w:lineRule="auto"/>
        <w:jc w:val="both"/>
      </w:pPr>
    </w:p>
    <w:p w14:paraId="5CF7B294" w14:textId="403F0921" w:rsidR="002D2668" w:rsidRPr="00D27B35" w:rsidRDefault="00231C48" w:rsidP="00B051E0">
      <w:pPr>
        <w:spacing w:line="360" w:lineRule="auto"/>
        <w:jc w:val="both"/>
      </w:pPr>
      <w:r w:rsidRPr="00D27B35">
        <w:t xml:space="preserve">The Committee received briefings from the role-players and stakeholders in the form of PowerPoint presentations prior to undertaking site visits. The briefings </w:t>
      </w:r>
      <w:r w:rsidR="00EA099B" w:rsidRPr="00D27B35">
        <w:t xml:space="preserve">were </w:t>
      </w:r>
      <w:r w:rsidR="00EA099B" w:rsidRPr="00D27B35">
        <w:lastRenderedPageBreak/>
        <w:t xml:space="preserve">followed by discussions where the Members of Parliament (MPs) asked questions to explore and probe on issues raised </w:t>
      </w:r>
      <w:r w:rsidRPr="00D27B35">
        <w:t xml:space="preserve">(during </w:t>
      </w:r>
      <w:r w:rsidR="00EA099B" w:rsidRPr="00D27B35">
        <w:t>the presentations</w:t>
      </w:r>
      <w:r w:rsidRPr="00D27B35">
        <w:t>)</w:t>
      </w:r>
      <w:r w:rsidR="000B4A44" w:rsidRPr="00D27B35">
        <w:t>, and during the site visits</w:t>
      </w:r>
      <w:r w:rsidR="00EA099B" w:rsidRPr="00D27B35">
        <w:t xml:space="preserve">. </w:t>
      </w:r>
    </w:p>
    <w:p w14:paraId="258AB8BA" w14:textId="77777777" w:rsidR="002D2668" w:rsidRPr="00D27B35" w:rsidRDefault="002D2668" w:rsidP="00B051E0">
      <w:pPr>
        <w:spacing w:line="360" w:lineRule="auto"/>
        <w:jc w:val="both"/>
      </w:pPr>
    </w:p>
    <w:p w14:paraId="55DD6CB2" w14:textId="58E32C68" w:rsidR="00EA099B" w:rsidRPr="00D27B35" w:rsidRDefault="00EA099B" w:rsidP="00B051E0">
      <w:pPr>
        <w:spacing w:line="360" w:lineRule="auto"/>
        <w:jc w:val="both"/>
      </w:pPr>
      <w:r w:rsidRPr="00D27B35">
        <w:t>Information presented in this report therefore comes from the information collected from presentations</w:t>
      </w:r>
      <w:r w:rsidR="000B4A44" w:rsidRPr="00D27B35">
        <w:t xml:space="preserve">, discussions </w:t>
      </w:r>
      <w:r w:rsidRPr="00D27B35">
        <w:t xml:space="preserve">and observations. </w:t>
      </w:r>
    </w:p>
    <w:p w14:paraId="2A9FBA30" w14:textId="77777777" w:rsidR="001F188D" w:rsidRPr="00D27B35" w:rsidRDefault="001F188D" w:rsidP="00B051E0">
      <w:pPr>
        <w:pStyle w:val="ListParagraph"/>
        <w:keepNext/>
        <w:spacing w:line="360" w:lineRule="auto"/>
        <w:jc w:val="both"/>
        <w:rPr>
          <w:bCs/>
          <w:iCs/>
          <w:color w:val="C0504D"/>
          <w:lang w:eastAsia="en-ZA"/>
        </w:rPr>
      </w:pPr>
      <w:bookmarkStart w:id="39" w:name="_Toc402175017"/>
      <w:bookmarkStart w:id="40" w:name="_Toc402358866"/>
      <w:bookmarkStart w:id="41" w:name="_Toc402514459"/>
      <w:bookmarkStart w:id="42" w:name="_Toc402860480"/>
      <w:bookmarkStart w:id="43" w:name="_Toc402868656"/>
      <w:bookmarkStart w:id="44" w:name="_Toc403060454"/>
      <w:bookmarkStart w:id="45" w:name="_Toc403064948"/>
      <w:bookmarkStart w:id="46" w:name="_Toc403138345"/>
      <w:bookmarkStart w:id="47" w:name="_Toc428351034"/>
      <w:bookmarkStart w:id="48" w:name="_Toc428351060"/>
      <w:bookmarkStart w:id="49" w:name="_Toc428427777"/>
      <w:bookmarkStart w:id="50" w:name="_Toc428351037"/>
      <w:bookmarkStart w:id="51" w:name="_Toc428351063"/>
      <w:bookmarkStart w:id="52" w:name="_Toc428427780"/>
      <w:bookmarkStart w:id="53" w:name="_Toc40313834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CB68EE4" w14:textId="77777777" w:rsidR="00B2300E" w:rsidRPr="00D27B35" w:rsidRDefault="00B2300E" w:rsidP="00B051E0">
      <w:pPr>
        <w:pStyle w:val="ListParagraph"/>
        <w:keepNext/>
        <w:numPr>
          <w:ilvl w:val="0"/>
          <w:numId w:val="32"/>
        </w:numPr>
        <w:spacing w:line="360" w:lineRule="auto"/>
        <w:jc w:val="both"/>
        <w:outlineLvl w:val="1"/>
        <w:rPr>
          <w:b/>
          <w:bCs/>
          <w:i/>
          <w:iCs/>
          <w:vanish/>
          <w:color w:val="C0504D"/>
          <w:lang w:eastAsia="en-ZA"/>
        </w:rPr>
      </w:pPr>
      <w:bookmarkStart w:id="54" w:name="_Toc428442176"/>
      <w:bookmarkStart w:id="55" w:name="_Toc428448660"/>
      <w:bookmarkStart w:id="56" w:name="_Toc428448867"/>
      <w:bookmarkStart w:id="57" w:name="_Toc428778174"/>
      <w:bookmarkStart w:id="58" w:name="_Toc428778212"/>
      <w:bookmarkStart w:id="59" w:name="_Toc428780879"/>
      <w:bookmarkStart w:id="60" w:name="_Toc428780909"/>
      <w:bookmarkStart w:id="61" w:name="_Toc479587483"/>
      <w:bookmarkStart w:id="62" w:name="_Toc479677037"/>
      <w:bookmarkEnd w:id="53"/>
      <w:bookmarkEnd w:id="54"/>
      <w:bookmarkEnd w:id="55"/>
      <w:bookmarkEnd w:id="56"/>
      <w:bookmarkEnd w:id="57"/>
      <w:bookmarkEnd w:id="58"/>
      <w:bookmarkEnd w:id="59"/>
      <w:bookmarkEnd w:id="60"/>
      <w:bookmarkEnd w:id="61"/>
      <w:bookmarkEnd w:id="62"/>
    </w:p>
    <w:p w14:paraId="1294974C" w14:textId="77777777" w:rsidR="00BF5B34" w:rsidRPr="00D27B35" w:rsidRDefault="0052465E" w:rsidP="00B051E0">
      <w:pPr>
        <w:pStyle w:val="Heading2"/>
        <w:numPr>
          <w:ilvl w:val="1"/>
          <w:numId w:val="32"/>
        </w:numPr>
        <w:spacing w:before="0" w:after="0" w:line="360" w:lineRule="auto"/>
        <w:jc w:val="both"/>
        <w:rPr>
          <w:rFonts w:ascii="Times New Roman" w:hAnsi="Times New Roman"/>
          <w:i w:val="0"/>
          <w:sz w:val="24"/>
          <w:szCs w:val="24"/>
          <w:lang w:val="en-ZA"/>
        </w:rPr>
      </w:pPr>
      <w:bookmarkStart w:id="63" w:name="_Toc479677038"/>
      <w:r w:rsidRPr="00D27B35">
        <w:rPr>
          <w:rFonts w:ascii="Times New Roman" w:hAnsi="Times New Roman"/>
          <w:i w:val="0"/>
          <w:sz w:val="24"/>
          <w:szCs w:val="24"/>
          <w:lang w:eastAsia="en-ZA"/>
        </w:rPr>
        <w:t>Rob Ferreira Hospital</w:t>
      </w:r>
      <w:bookmarkEnd w:id="63"/>
    </w:p>
    <w:p w14:paraId="697D099C" w14:textId="77777777" w:rsidR="00BF5B34" w:rsidRPr="00D27B35" w:rsidRDefault="00BF5B34" w:rsidP="00B051E0">
      <w:pPr>
        <w:spacing w:line="360" w:lineRule="auto"/>
        <w:jc w:val="both"/>
        <w:rPr>
          <w:lang w:val="en-ZA"/>
        </w:rPr>
      </w:pPr>
    </w:p>
    <w:p w14:paraId="7CE69F0D" w14:textId="77777777" w:rsidR="00BF5B34" w:rsidRPr="00D27B35" w:rsidRDefault="00BF5B34"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64" w:name="_Toc479677039"/>
      <w:r w:rsidRPr="00D27B35">
        <w:rPr>
          <w:rFonts w:ascii="Times New Roman" w:hAnsi="Times New Roman"/>
          <w:b w:val="0"/>
          <w:i/>
          <w:sz w:val="24"/>
          <w:szCs w:val="24"/>
          <w:lang w:val="en-ZA"/>
        </w:rPr>
        <w:t>Findings</w:t>
      </w:r>
      <w:bookmarkEnd w:id="64"/>
    </w:p>
    <w:p w14:paraId="3670BFD1" w14:textId="77777777" w:rsidR="00B2300E" w:rsidRPr="00D27B35" w:rsidRDefault="00B2300E" w:rsidP="00B051E0">
      <w:pPr>
        <w:spacing w:line="360" w:lineRule="auto"/>
        <w:jc w:val="both"/>
        <w:rPr>
          <w:lang w:val="en-ZA"/>
        </w:rPr>
      </w:pPr>
    </w:p>
    <w:p w14:paraId="1E7B85C7" w14:textId="6D091C81" w:rsidR="0052465E" w:rsidRPr="00D27B35" w:rsidRDefault="004971D3" w:rsidP="00B051E0">
      <w:pPr>
        <w:spacing w:line="360" w:lineRule="auto"/>
        <w:jc w:val="both"/>
        <w:rPr>
          <w:lang w:val="en-ZA"/>
        </w:rPr>
      </w:pPr>
      <w:r w:rsidRPr="00D27B35">
        <w:rPr>
          <w:lang w:val="en-ZA"/>
        </w:rPr>
        <w:t xml:space="preserve">The Committee was taken to view the </w:t>
      </w:r>
      <w:r w:rsidR="0052465E" w:rsidRPr="00D27B35">
        <w:rPr>
          <w:lang w:val="en-ZA"/>
        </w:rPr>
        <w:t>Rob Ferreira Hospital and found that it</w:t>
      </w:r>
      <w:r w:rsidR="000B4A44" w:rsidRPr="00D27B35">
        <w:rPr>
          <w:lang w:val="en-ZA"/>
        </w:rPr>
        <w:t xml:space="preserve"> i</w:t>
      </w:r>
      <w:r w:rsidR="0052465E" w:rsidRPr="00D27B35">
        <w:rPr>
          <w:lang w:val="en-ZA"/>
        </w:rPr>
        <w:t>s a tertiary hospital with 302 beds and 404 unusable beds. The hospital was on the revitalization programme from 2003 – 2014. The hospital renders most services however, it refers patients to Steve Biko Ac</w:t>
      </w:r>
      <w:r w:rsidR="004507B2" w:rsidRPr="00D27B35">
        <w:rPr>
          <w:lang w:val="en-ZA"/>
        </w:rPr>
        <w:t>a</w:t>
      </w:r>
      <w:r w:rsidR="0052465E" w:rsidRPr="00D27B35">
        <w:rPr>
          <w:lang w:val="en-ZA"/>
        </w:rPr>
        <w:t xml:space="preserve">demic </w:t>
      </w:r>
      <w:r w:rsidR="004507B2" w:rsidRPr="00D27B35">
        <w:rPr>
          <w:lang w:val="en-ZA"/>
        </w:rPr>
        <w:t>H</w:t>
      </w:r>
      <w:r w:rsidR="0052465E" w:rsidRPr="00D27B35">
        <w:rPr>
          <w:lang w:val="en-ZA"/>
        </w:rPr>
        <w:t>ospital and Kalafong Hospital</w:t>
      </w:r>
      <w:r w:rsidR="004507B2" w:rsidRPr="00D27B35">
        <w:rPr>
          <w:lang w:val="en-ZA"/>
        </w:rPr>
        <w:t xml:space="preserve"> (</w:t>
      </w:r>
      <w:r w:rsidR="005E5FBE" w:rsidRPr="00D27B35">
        <w:rPr>
          <w:lang w:val="en-ZA"/>
        </w:rPr>
        <w:t xml:space="preserve">both located </w:t>
      </w:r>
      <w:r w:rsidR="004507B2" w:rsidRPr="00D27B35">
        <w:rPr>
          <w:lang w:val="en-ZA"/>
        </w:rPr>
        <w:t xml:space="preserve">in </w:t>
      </w:r>
      <w:r w:rsidR="005E5FBE" w:rsidRPr="00D27B35">
        <w:rPr>
          <w:lang w:val="en-ZA"/>
        </w:rPr>
        <w:t>Pretoria)</w:t>
      </w:r>
      <w:r w:rsidR="0052465E" w:rsidRPr="00D27B35">
        <w:rPr>
          <w:lang w:val="en-ZA"/>
        </w:rPr>
        <w:t xml:space="preserve"> which are both approximately 320 k</w:t>
      </w:r>
      <w:r w:rsidR="004507B2" w:rsidRPr="00D27B35">
        <w:rPr>
          <w:lang w:val="en-ZA"/>
        </w:rPr>
        <w:t>ilo</w:t>
      </w:r>
      <w:r w:rsidR="0052465E" w:rsidRPr="00D27B35">
        <w:rPr>
          <w:lang w:val="en-ZA"/>
        </w:rPr>
        <w:t>m</w:t>
      </w:r>
      <w:r w:rsidR="004507B2" w:rsidRPr="00D27B35">
        <w:rPr>
          <w:lang w:val="en-ZA"/>
        </w:rPr>
        <w:t>etres</w:t>
      </w:r>
      <w:r w:rsidR="0052465E" w:rsidRPr="00D27B35">
        <w:rPr>
          <w:lang w:val="en-ZA"/>
        </w:rPr>
        <w:t xml:space="preserve"> </w:t>
      </w:r>
      <w:r w:rsidR="000B4A44" w:rsidRPr="00D27B35">
        <w:rPr>
          <w:lang w:val="en-ZA"/>
        </w:rPr>
        <w:t>a</w:t>
      </w:r>
      <w:r w:rsidR="0052465E" w:rsidRPr="00D27B35">
        <w:rPr>
          <w:lang w:val="en-ZA"/>
        </w:rPr>
        <w:t>way.</w:t>
      </w:r>
    </w:p>
    <w:p w14:paraId="03C7D666" w14:textId="77777777" w:rsidR="004971D3" w:rsidRPr="00D27B35" w:rsidRDefault="004971D3" w:rsidP="00B051E0">
      <w:pPr>
        <w:spacing w:line="360" w:lineRule="auto"/>
        <w:jc w:val="both"/>
        <w:rPr>
          <w:lang w:val="en-ZA"/>
        </w:rPr>
      </w:pPr>
    </w:p>
    <w:p w14:paraId="2478B5E3" w14:textId="77777777" w:rsidR="00BF5B34" w:rsidRPr="00D27B35" w:rsidRDefault="00BF5B34"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65" w:name="_Toc479677040"/>
      <w:r w:rsidRPr="00D27B35">
        <w:rPr>
          <w:rFonts w:ascii="Times New Roman" w:hAnsi="Times New Roman"/>
          <w:b w:val="0"/>
          <w:i/>
          <w:sz w:val="24"/>
          <w:szCs w:val="24"/>
          <w:lang w:val="en-ZA"/>
        </w:rPr>
        <w:t>Challenges</w:t>
      </w:r>
      <w:bookmarkEnd w:id="65"/>
    </w:p>
    <w:p w14:paraId="45E68D19" w14:textId="77777777" w:rsidR="00B2300E" w:rsidRPr="00D27B35" w:rsidRDefault="00B2300E" w:rsidP="00B051E0">
      <w:pPr>
        <w:spacing w:line="360" w:lineRule="auto"/>
        <w:jc w:val="both"/>
        <w:rPr>
          <w:lang w:val="en-ZA"/>
        </w:rPr>
      </w:pPr>
    </w:p>
    <w:p w14:paraId="276C80B3" w14:textId="77777777" w:rsidR="000B4A44" w:rsidRPr="00D27B35" w:rsidRDefault="000B4A44" w:rsidP="00B051E0">
      <w:pPr>
        <w:spacing w:line="360" w:lineRule="auto"/>
        <w:jc w:val="both"/>
        <w:rPr>
          <w:lang w:val="en-ZA"/>
        </w:rPr>
      </w:pPr>
      <w:r w:rsidRPr="00D27B35">
        <w:rPr>
          <w:lang w:val="en-ZA"/>
        </w:rPr>
        <w:t>The main challenges reported are:</w:t>
      </w:r>
    </w:p>
    <w:p w14:paraId="0003027E" w14:textId="608E31BD" w:rsidR="00A2616B" w:rsidRPr="00D27B35" w:rsidRDefault="000B4A44" w:rsidP="00B051E0">
      <w:pPr>
        <w:numPr>
          <w:ilvl w:val="0"/>
          <w:numId w:val="33"/>
        </w:numPr>
        <w:spacing w:line="360" w:lineRule="auto"/>
        <w:ind w:left="284" w:hanging="284"/>
        <w:jc w:val="both"/>
        <w:rPr>
          <w:lang w:val="en-ZA"/>
        </w:rPr>
      </w:pPr>
      <w:r w:rsidRPr="00D27B35">
        <w:rPr>
          <w:lang w:val="en-ZA"/>
        </w:rPr>
        <w:t>T</w:t>
      </w:r>
      <w:r w:rsidR="0076396A" w:rsidRPr="00D27B35">
        <w:rPr>
          <w:lang w:val="en-ZA"/>
        </w:rPr>
        <w:t xml:space="preserve">here </w:t>
      </w:r>
      <w:r w:rsidR="00735E53" w:rsidRPr="00D27B35">
        <w:rPr>
          <w:lang w:val="en-ZA"/>
        </w:rPr>
        <w:t>is a lack of security</w:t>
      </w:r>
      <w:r w:rsidR="00A2616B" w:rsidRPr="00D27B35">
        <w:rPr>
          <w:lang w:val="en-ZA"/>
        </w:rPr>
        <w:t xml:space="preserve"> and </w:t>
      </w:r>
      <w:r w:rsidR="00735E53" w:rsidRPr="00D27B35">
        <w:rPr>
          <w:lang w:val="en-ZA"/>
        </w:rPr>
        <w:t>in</w:t>
      </w:r>
      <w:r w:rsidR="00A2616B" w:rsidRPr="00D27B35">
        <w:rPr>
          <w:lang w:val="en-ZA"/>
        </w:rPr>
        <w:t>-</w:t>
      </w:r>
      <w:r w:rsidR="00735E53" w:rsidRPr="00D27B35">
        <w:rPr>
          <w:lang w:val="en-ZA"/>
        </w:rPr>
        <w:t>house laundry</w:t>
      </w:r>
      <w:r w:rsidR="00A2616B" w:rsidRPr="00D27B35">
        <w:rPr>
          <w:lang w:val="en-ZA"/>
        </w:rPr>
        <w:t>.</w:t>
      </w:r>
    </w:p>
    <w:p w14:paraId="6FEDA908" w14:textId="6F5AA482" w:rsidR="00305371" w:rsidRPr="00D27B35" w:rsidRDefault="00A2616B" w:rsidP="00B051E0">
      <w:pPr>
        <w:numPr>
          <w:ilvl w:val="0"/>
          <w:numId w:val="33"/>
        </w:numPr>
        <w:spacing w:line="360" w:lineRule="auto"/>
        <w:ind w:left="284" w:hanging="284"/>
        <w:jc w:val="both"/>
        <w:rPr>
          <w:lang w:val="en-ZA"/>
        </w:rPr>
      </w:pPr>
      <w:r w:rsidRPr="00D27B35">
        <w:rPr>
          <w:lang w:val="en-ZA"/>
        </w:rPr>
        <w:t>The</w:t>
      </w:r>
      <w:r w:rsidR="00735E53" w:rsidRPr="00D27B35">
        <w:rPr>
          <w:lang w:val="en-ZA"/>
        </w:rPr>
        <w:t xml:space="preserve"> length of stay of mentally ill patients and orthopaedic patients</w:t>
      </w:r>
      <w:r w:rsidRPr="00D27B35">
        <w:rPr>
          <w:lang w:val="en-ZA"/>
        </w:rPr>
        <w:t xml:space="preserve"> is too long</w:t>
      </w:r>
      <w:r w:rsidR="005E5FBE" w:rsidRPr="00D27B35">
        <w:rPr>
          <w:lang w:val="en-ZA"/>
        </w:rPr>
        <w:t xml:space="preserve">. That is, instead of a 3 day stay, </w:t>
      </w:r>
      <w:r w:rsidR="000D4D5A" w:rsidRPr="00D27B35">
        <w:rPr>
          <w:lang w:val="en-ZA"/>
        </w:rPr>
        <w:t xml:space="preserve">they stay longer and thus hospital beds </w:t>
      </w:r>
      <w:r w:rsidR="00490B1D" w:rsidRPr="00D27B35">
        <w:rPr>
          <w:lang w:val="en-ZA"/>
        </w:rPr>
        <w:t>are insufficient</w:t>
      </w:r>
      <w:r w:rsidRPr="00D27B35">
        <w:rPr>
          <w:lang w:val="en-ZA"/>
        </w:rPr>
        <w:t>.</w:t>
      </w:r>
      <w:r w:rsidR="00305371" w:rsidRPr="00D27B35">
        <w:rPr>
          <w:lang w:val="en-ZA"/>
        </w:rPr>
        <w:t xml:space="preserve"> </w:t>
      </w:r>
    </w:p>
    <w:p w14:paraId="66DEC617" w14:textId="0B7A7C63" w:rsidR="00A2616B" w:rsidRPr="00D27B35" w:rsidRDefault="00305371" w:rsidP="00B051E0">
      <w:pPr>
        <w:numPr>
          <w:ilvl w:val="0"/>
          <w:numId w:val="33"/>
        </w:numPr>
        <w:spacing w:line="360" w:lineRule="auto"/>
        <w:ind w:left="284" w:hanging="284"/>
        <w:jc w:val="both"/>
        <w:rPr>
          <w:lang w:val="en-ZA"/>
        </w:rPr>
      </w:pPr>
      <w:r w:rsidRPr="00D27B35">
        <w:rPr>
          <w:lang w:val="en-ZA"/>
        </w:rPr>
        <w:t>There is no psychiatric hospital in Mpumalanga and there is a shortage of psychiatric beds.</w:t>
      </w:r>
    </w:p>
    <w:p w14:paraId="11FCA954" w14:textId="66403855" w:rsidR="00A2616B" w:rsidRPr="00D27B35" w:rsidRDefault="00A2616B" w:rsidP="00B051E0">
      <w:pPr>
        <w:numPr>
          <w:ilvl w:val="0"/>
          <w:numId w:val="33"/>
        </w:numPr>
        <w:spacing w:line="360" w:lineRule="auto"/>
        <w:ind w:left="284" w:hanging="284"/>
        <w:jc w:val="both"/>
        <w:rPr>
          <w:lang w:val="en-ZA"/>
        </w:rPr>
      </w:pPr>
      <w:r w:rsidRPr="00D27B35">
        <w:rPr>
          <w:lang w:val="en-ZA"/>
        </w:rPr>
        <w:t>There is a scarcity of</w:t>
      </w:r>
      <w:r w:rsidR="00735E53" w:rsidRPr="00D27B35">
        <w:rPr>
          <w:lang w:val="en-ZA"/>
        </w:rPr>
        <w:t xml:space="preserve"> </w:t>
      </w:r>
      <w:r w:rsidR="006441EA" w:rsidRPr="00D27B35">
        <w:rPr>
          <w:lang w:val="en-ZA"/>
        </w:rPr>
        <w:t>Specialists such</w:t>
      </w:r>
      <w:r w:rsidR="00735E53" w:rsidRPr="00D27B35">
        <w:rPr>
          <w:lang w:val="en-ZA"/>
        </w:rPr>
        <w:t xml:space="preserve"> as </w:t>
      </w:r>
      <w:r w:rsidR="00AC5C07" w:rsidRPr="00D27B35">
        <w:rPr>
          <w:lang w:val="en-ZA"/>
        </w:rPr>
        <w:t>Anaesthesiolog</w:t>
      </w:r>
      <w:r w:rsidR="00305371" w:rsidRPr="00D27B35">
        <w:rPr>
          <w:lang w:val="en-ZA"/>
        </w:rPr>
        <w:t>ist or Anaesthetist, Neurosurgeon, and doctors</w:t>
      </w:r>
      <w:r w:rsidR="00735E53" w:rsidRPr="00D27B35">
        <w:rPr>
          <w:lang w:val="en-ZA"/>
        </w:rPr>
        <w:t xml:space="preserve"> </w:t>
      </w:r>
      <w:r w:rsidRPr="00D27B35">
        <w:rPr>
          <w:lang w:val="en-ZA"/>
        </w:rPr>
        <w:t xml:space="preserve">for the </w:t>
      </w:r>
      <w:r w:rsidR="004507B2" w:rsidRPr="00D27B35">
        <w:rPr>
          <w:lang w:val="en-ZA"/>
        </w:rPr>
        <w:t>intensive care unit (</w:t>
      </w:r>
      <w:r w:rsidR="00735E53" w:rsidRPr="00D27B35">
        <w:rPr>
          <w:lang w:val="en-ZA"/>
        </w:rPr>
        <w:t>ICU</w:t>
      </w:r>
      <w:r w:rsidR="004507B2" w:rsidRPr="00D27B35">
        <w:rPr>
          <w:lang w:val="en-ZA"/>
        </w:rPr>
        <w:t>)</w:t>
      </w:r>
      <w:r w:rsidR="00305371" w:rsidRPr="00D27B35">
        <w:rPr>
          <w:lang w:val="en-ZA"/>
        </w:rPr>
        <w:t>.</w:t>
      </w:r>
    </w:p>
    <w:p w14:paraId="01A48242" w14:textId="7DF563E8" w:rsidR="00A2616B" w:rsidRPr="00D27B35" w:rsidRDefault="00A2616B" w:rsidP="00B051E0">
      <w:pPr>
        <w:numPr>
          <w:ilvl w:val="0"/>
          <w:numId w:val="33"/>
        </w:numPr>
        <w:spacing w:line="360" w:lineRule="auto"/>
        <w:ind w:left="284" w:hanging="284"/>
        <w:jc w:val="both"/>
        <w:rPr>
          <w:lang w:val="en-ZA"/>
        </w:rPr>
      </w:pPr>
      <w:r w:rsidRPr="00D27B35">
        <w:rPr>
          <w:lang w:val="en-ZA"/>
        </w:rPr>
        <w:t xml:space="preserve">There is </w:t>
      </w:r>
      <w:r w:rsidR="00735E53" w:rsidRPr="00D27B35">
        <w:rPr>
          <w:lang w:val="en-ZA"/>
        </w:rPr>
        <w:t xml:space="preserve">poor waste </w:t>
      </w:r>
      <w:r w:rsidR="004507B2" w:rsidRPr="00D27B35">
        <w:rPr>
          <w:lang w:val="en-ZA"/>
        </w:rPr>
        <w:t>secretion</w:t>
      </w:r>
      <w:r w:rsidRPr="00D27B35">
        <w:rPr>
          <w:lang w:val="en-ZA"/>
        </w:rPr>
        <w:t>.</w:t>
      </w:r>
      <w:r w:rsidR="00305371" w:rsidRPr="00D27B35">
        <w:rPr>
          <w:lang w:val="en-ZA"/>
        </w:rPr>
        <w:t xml:space="preserve"> There is poor communication between staff and patients. </w:t>
      </w:r>
    </w:p>
    <w:p w14:paraId="2EDC273A" w14:textId="00D1A486" w:rsidR="00A2616B" w:rsidRPr="00D27B35" w:rsidRDefault="00A2616B" w:rsidP="00B051E0">
      <w:pPr>
        <w:numPr>
          <w:ilvl w:val="0"/>
          <w:numId w:val="33"/>
        </w:numPr>
        <w:spacing w:line="360" w:lineRule="auto"/>
        <w:ind w:left="284" w:hanging="284"/>
        <w:jc w:val="both"/>
        <w:rPr>
          <w:lang w:val="en-ZA"/>
        </w:rPr>
      </w:pPr>
      <w:r w:rsidRPr="00D27B35">
        <w:rPr>
          <w:lang w:val="en-ZA"/>
        </w:rPr>
        <w:t>N</w:t>
      </w:r>
      <w:r w:rsidR="00735E53" w:rsidRPr="00D27B35">
        <w:rPr>
          <w:lang w:val="en-ZA"/>
        </w:rPr>
        <w:t>egative staff attitude</w:t>
      </w:r>
      <w:r w:rsidRPr="00D27B35">
        <w:rPr>
          <w:lang w:val="en-ZA"/>
        </w:rPr>
        <w:t xml:space="preserve"> remain a challenge.</w:t>
      </w:r>
    </w:p>
    <w:p w14:paraId="38BFC46F" w14:textId="05A150B2" w:rsidR="004971D3" w:rsidRPr="00D27B35" w:rsidRDefault="00A2616B" w:rsidP="00B051E0">
      <w:pPr>
        <w:numPr>
          <w:ilvl w:val="0"/>
          <w:numId w:val="33"/>
        </w:numPr>
        <w:spacing w:line="360" w:lineRule="auto"/>
        <w:ind w:left="284" w:hanging="284"/>
        <w:jc w:val="both"/>
        <w:rPr>
          <w:lang w:val="en-ZA"/>
        </w:rPr>
      </w:pPr>
      <w:r w:rsidRPr="00D27B35">
        <w:rPr>
          <w:lang w:val="en-ZA"/>
        </w:rPr>
        <w:t>W</w:t>
      </w:r>
      <w:r w:rsidR="00735E53" w:rsidRPr="00D27B35">
        <w:rPr>
          <w:lang w:val="en-ZA"/>
        </w:rPr>
        <w:t>aiting periods of patients in the casualty ward</w:t>
      </w:r>
      <w:r w:rsidRPr="00D27B35">
        <w:rPr>
          <w:lang w:val="en-ZA"/>
        </w:rPr>
        <w:t xml:space="preserve"> are long</w:t>
      </w:r>
      <w:r w:rsidR="00735E53" w:rsidRPr="00D27B35">
        <w:rPr>
          <w:lang w:val="en-ZA"/>
        </w:rPr>
        <w:t>.</w:t>
      </w:r>
      <w:r w:rsidR="004971D3" w:rsidRPr="00D27B35">
        <w:rPr>
          <w:lang w:val="en-ZA"/>
        </w:rPr>
        <w:t xml:space="preserve"> </w:t>
      </w:r>
    </w:p>
    <w:p w14:paraId="370CFFFB" w14:textId="4A905CB7" w:rsidR="00305371" w:rsidRPr="00D27B35" w:rsidRDefault="00305371" w:rsidP="00B051E0">
      <w:pPr>
        <w:numPr>
          <w:ilvl w:val="0"/>
          <w:numId w:val="33"/>
        </w:numPr>
        <w:spacing w:line="360" w:lineRule="auto"/>
        <w:ind w:left="284" w:hanging="284"/>
        <w:jc w:val="both"/>
        <w:rPr>
          <w:lang w:val="en-ZA"/>
        </w:rPr>
      </w:pPr>
      <w:r w:rsidRPr="00D27B35">
        <w:rPr>
          <w:lang w:val="en-ZA"/>
        </w:rPr>
        <w:t>The filing system is not electronic. Further, patient files get lost (or missing).</w:t>
      </w:r>
    </w:p>
    <w:p w14:paraId="2FDFB3B0" w14:textId="77777777" w:rsidR="000054B6" w:rsidRPr="00D27B35" w:rsidRDefault="000054B6" w:rsidP="00B051E0">
      <w:pPr>
        <w:spacing w:line="360" w:lineRule="auto"/>
        <w:jc w:val="both"/>
        <w:rPr>
          <w:lang w:val="en-ZA"/>
        </w:rPr>
      </w:pPr>
    </w:p>
    <w:p w14:paraId="7D285999" w14:textId="78B7C5A7" w:rsidR="00A2616B" w:rsidRPr="00D27B35" w:rsidRDefault="00A2616B" w:rsidP="00B051E0">
      <w:pPr>
        <w:spacing w:line="360" w:lineRule="auto"/>
        <w:jc w:val="both"/>
        <w:rPr>
          <w:lang w:val="en-ZA"/>
        </w:rPr>
      </w:pPr>
      <w:r w:rsidRPr="00D27B35">
        <w:rPr>
          <w:lang w:val="en-ZA"/>
        </w:rPr>
        <w:lastRenderedPageBreak/>
        <w:t xml:space="preserve">In addition to these the Committee </w:t>
      </w:r>
      <w:r w:rsidR="00220F3B" w:rsidRPr="00D27B35">
        <w:rPr>
          <w:lang w:val="en-ZA"/>
        </w:rPr>
        <w:t>noted that the “help desk” is not user-friendly, and an electronic filing system is required.</w:t>
      </w:r>
    </w:p>
    <w:p w14:paraId="4E71A445" w14:textId="77777777" w:rsidR="00220F3B" w:rsidRPr="00D27B35" w:rsidRDefault="00220F3B" w:rsidP="00B051E0">
      <w:pPr>
        <w:spacing w:line="360" w:lineRule="auto"/>
        <w:jc w:val="both"/>
        <w:rPr>
          <w:lang w:val="en-ZA"/>
        </w:rPr>
      </w:pPr>
    </w:p>
    <w:p w14:paraId="33FD26DA" w14:textId="77777777" w:rsidR="00BF5B34" w:rsidRPr="00D27B35" w:rsidRDefault="00BF5B34"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66" w:name="_Toc479677041"/>
      <w:r w:rsidRPr="00D27B35">
        <w:rPr>
          <w:rFonts w:ascii="Times New Roman" w:hAnsi="Times New Roman"/>
          <w:b w:val="0"/>
          <w:i/>
          <w:sz w:val="24"/>
          <w:szCs w:val="24"/>
          <w:lang w:val="en-ZA"/>
        </w:rPr>
        <w:t>Recommendations and Issues for follow-up</w:t>
      </w:r>
      <w:bookmarkEnd w:id="66"/>
    </w:p>
    <w:p w14:paraId="11C850B7" w14:textId="77777777" w:rsidR="004507B2" w:rsidRPr="00D27B35" w:rsidRDefault="004507B2" w:rsidP="00B051E0">
      <w:pPr>
        <w:spacing w:line="360" w:lineRule="auto"/>
        <w:jc w:val="both"/>
        <w:rPr>
          <w:lang w:val="en-ZA"/>
        </w:rPr>
      </w:pPr>
    </w:p>
    <w:p w14:paraId="1E2F6B62" w14:textId="35CA636F" w:rsidR="00220F3B" w:rsidRPr="00D27B35" w:rsidRDefault="00220F3B" w:rsidP="00B051E0">
      <w:pPr>
        <w:numPr>
          <w:ilvl w:val="0"/>
          <w:numId w:val="34"/>
        </w:numPr>
        <w:spacing w:line="360" w:lineRule="auto"/>
        <w:ind w:left="284" w:hanging="284"/>
        <w:jc w:val="both"/>
        <w:rPr>
          <w:lang w:val="en-ZA"/>
        </w:rPr>
      </w:pPr>
      <w:r w:rsidRPr="00D27B35">
        <w:rPr>
          <w:lang w:val="en-ZA"/>
        </w:rPr>
        <w:t>The hospital management should motivate for an installation of</w:t>
      </w:r>
      <w:r w:rsidR="00735E53" w:rsidRPr="00D27B35">
        <w:rPr>
          <w:lang w:val="en-ZA"/>
        </w:rPr>
        <w:t xml:space="preserve"> security cameras </w:t>
      </w:r>
      <w:r w:rsidRPr="00D27B35">
        <w:rPr>
          <w:lang w:val="en-ZA"/>
        </w:rPr>
        <w:t>as part of its</w:t>
      </w:r>
      <w:r w:rsidR="00735E53" w:rsidRPr="00D27B35">
        <w:rPr>
          <w:lang w:val="en-ZA"/>
        </w:rPr>
        <w:t xml:space="preserve"> long term planning. </w:t>
      </w:r>
    </w:p>
    <w:p w14:paraId="11644E9E" w14:textId="1C051D58" w:rsidR="00220F3B" w:rsidRPr="00D27B35" w:rsidRDefault="00220F3B" w:rsidP="00B051E0">
      <w:pPr>
        <w:numPr>
          <w:ilvl w:val="0"/>
          <w:numId w:val="34"/>
        </w:numPr>
        <w:spacing w:line="360" w:lineRule="auto"/>
        <w:ind w:left="284" w:hanging="284"/>
        <w:jc w:val="both"/>
        <w:rPr>
          <w:lang w:val="en-ZA"/>
        </w:rPr>
      </w:pPr>
      <w:r w:rsidRPr="00D27B35">
        <w:rPr>
          <w:lang w:val="en-ZA"/>
        </w:rPr>
        <w:t>Training in patient care should be offered to help address negative s</w:t>
      </w:r>
      <w:r w:rsidR="00735E53" w:rsidRPr="00D27B35">
        <w:rPr>
          <w:lang w:val="en-ZA"/>
        </w:rPr>
        <w:t xml:space="preserve">taff attitudes. </w:t>
      </w:r>
    </w:p>
    <w:p w14:paraId="47A5C265" w14:textId="77777777" w:rsidR="00220F3B" w:rsidRPr="00D27B35" w:rsidRDefault="00220F3B" w:rsidP="00B051E0">
      <w:pPr>
        <w:numPr>
          <w:ilvl w:val="0"/>
          <w:numId w:val="34"/>
        </w:numPr>
        <w:spacing w:line="360" w:lineRule="auto"/>
        <w:ind w:left="284" w:hanging="284"/>
        <w:jc w:val="both"/>
        <w:rPr>
          <w:lang w:val="en-ZA"/>
        </w:rPr>
      </w:pPr>
      <w:r w:rsidRPr="00D27B35">
        <w:rPr>
          <w:lang w:val="en-ZA"/>
        </w:rPr>
        <w:t>P</w:t>
      </w:r>
      <w:r w:rsidR="00735E53" w:rsidRPr="00D27B35">
        <w:rPr>
          <w:lang w:val="en-ZA"/>
        </w:rPr>
        <w:t>atient satisfaction survey</w:t>
      </w:r>
      <w:r w:rsidRPr="00D27B35">
        <w:rPr>
          <w:lang w:val="en-ZA"/>
        </w:rPr>
        <w:t>s should be conducted at least quarterly. In addition, there should be monitoring of findings and implementation of interventions</w:t>
      </w:r>
      <w:r w:rsidR="00735E53" w:rsidRPr="00D27B35">
        <w:rPr>
          <w:lang w:val="en-ZA"/>
        </w:rPr>
        <w:t xml:space="preserve">. </w:t>
      </w:r>
    </w:p>
    <w:p w14:paraId="73D38562" w14:textId="77777777" w:rsidR="00220F3B" w:rsidRPr="00D27B35" w:rsidRDefault="00680F5A" w:rsidP="00B051E0">
      <w:pPr>
        <w:numPr>
          <w:ilvl w:val="0"/>
          <w:numId w:val="34"/>
        </w:numPr>
        <w:spacing w:line="360" w:lineRule="auto"/>
        <w:ind w:left="284" w:hanging="284"/>
        <w:jc w:val="both"/>
        <w:rPr>
          <w:lang w:val="en-ZA"/>
        </w:rPr>
      </w:pPr>
      <w:r w:rsidRPr="00D27B35">
        <w:rPr>
          <w:lang w:val="en-ZA"/>
        </w:rPr>
        <w:t>Training</w:t>
      </w:r>
      <w:r w:rsidR="00735E53" w:rsidRPr="00D27B35">
        <w:rPr>
          <w:lang w:val="en-ZA"/>
        </w:rPr>
        <w:t xml:space="preserve"> staff on waste management</w:t>
      </w:r>
      <w:r w:rsidR="00220F3B" w:rsidRPr="00D27B35">
        <w:rPr>
          <w:lang w:val="en-ZA"/>
        </w:rPr>
        <w:t xml:space="preserve"> should be prioritised</w:t>
      </w:r>
      <w:r w:rsidR="00735E53" w:rsidRPr="00D27B35">
        <w:rPr>
          <w:lang w:val="en-ZA"/>
        </w:rPr>
        <w:t xml:space="preserve">. </w:t>
      </w:r>
    </w:p>
    <w:p w14:paraId="4CCD35F3" w14:textId="0B438673" w:rsidR="00735E53" w:rsidRPr="00D27B35" w:rsidRDefault="00EF5827" w:rsidP="00B051E0">
      <w:pPr>
        <w:numPr>
          <w:ilvl w:val="0"/>
          <w:numId w:val="34"/>
        </w:numPr>
        <w:spacing w:line="360" w:lineRule="auto"/>
        <w:ind w:left="284" w:hanging="284"/>
        <w:jc w:val="both"/>
        <w:rPr>
          <w:lang w:val="en-ZA"/>
        </w:rPr>
      </w:pPr>
      <w:r w:rsidRPr="00D27B35">
        <w:rPr>
          <w:lang w:val="en-ZA"/>
        </w:rPr>
        <w:t>W</w:t>
      </w:r>
      <w:r w:rsidR="00735E53" w:rsidRPr="00D27B35">
        <w:rPr>
          <w:lang w:val="en-ZA"/>
        </w:rPr>
        <w:t xml:space="preserve">aiting </w:t>
      </w:r>
      <w:r w:rsidR="00680F5A" w:rsidRPr="00D27B35">
        <w:rPr>
          <w:lang w:val="en-ZA"/>
        </w:rPr>
        <w:t>periods</w:t>
      </w:r>
      <w:r w:rsidR="00735E53" w:rsidRPr="00D27B35">
        <w:rPr>
          <w:lang w:val="en-ZA"/>
        </w:rPr>
        <w:t xml:space="preserve"> </w:t>
      </w:r>
      <w:r w:rsidRPr="00D27B35">
        <w:rPr>
          <w:lang w:val="en-ZA"/>
        </w:rPr>
        <w:t xml:space="preserve">should be minimised </w:t>
      </w:r>
      <w:r w:rsidR="00735E53" w:rsidRPr="00D27B35">
        <w:rPr>
          <w:lang w:val="en-ZA"/>
        </w:rPr>
        <w:t xml:space="preserve">by means of a </w:t>
      </w:r>
      <w:r w:rsidRPr="00D27B35">
        <w:rPr>
          <w:lang w:val="en-ZA"/>
        </w:rPr>
        <w:t xml:space="preserve">functional </w:t>
      </w:r>
      <w:r w:rsidR="00735E53" w:rsidRPr="00D27B35">
        <w:rPr>
          <w:lang w:val="en-ZA"/>
        </w:rPr>
        <w:t>help desk and queue marshalling.</w:t>
      </w:r>
    </w:p>
    <w:p w14:paraId="3C03C961" w14:textId="07742A3D" w:rsidR="00EF5827" w:rsidRPr="00D27B35" w:rsidRDefault="00EF5827" w:rsidP="00B051E0">
      <w:pPr>
        <w:numPr>
          <w:ilvl w:val="0"/>
          <w:numId w:val="34"/>
        </w:numPr>
        <w:spacing w:line="360" w:lineRule="auto"/>
        <w:ind w:left="284" w:hanging="284"/>
        <w:jc w:val="both"/>
        <w:rPr>
          <w:lang w:val="en-ZA"/>
        </w:rPr>
      </w:pPr>
      <w:r w:rsidRPr="00D27B35">
        <w:rPr>
          <w:lang w:val="en-ZA"/>
        </w:rPr>
        <w:t>In line with the “ideal clinic” norms, the national Department should look into the level in which criteria is met (and not met).</w:t>
      </w:r>
    </w:p>
    <w:p w14:paraId="342CF854" w14:textId="77777777" w:rsidR="00B051E0" w:rsidRPr="00D27B35" w:rsidRDefault="00B051E0" w:rsidP="00B051E0">
      <w:pPr>
        <w:spacing w:line="360" w:lineRule="auto"/>
        <w:jc w:val="both"/>
        <w:rPr>
          <w:lang w:val="en-ZA"/>
        </w:rPr>
      </w:pPr>
    </w:p>
    <w:p w14:paraId="26232C7E" w14:textId="38899636" w:rsidR="00D91A91" w:rsidRPr="00D27B35" w:rsidRDefault="00680F5A" w:rsidP="00B051E0">
      <w:pPr>
        <w:pStyle w:val="Heading2"/>
        <w:numPr>
          <w:ilvl w:val="1"/>
          <w:numId w:val="32"/>
        </w:numPr>
        <w:spacing w:before="0" w:after="0" w:line="360" w:lineRule="auto"/>
        <w:jc w:val="both"/>
        <w:rPr>
          <w:rFonts w:ascii="Times New Roman" w:hAnsi="Times New Roman"/>
          <w:i w:val="0"/>
          <w:sz w:val="24"/>
          <w:szCs w:val="24"/>
          <w:lang w:val="en-ZA"/>
        </w:rPr>
      </w:pPr>
      <w:bookmarkStart w:id="67" w:name="_Toc479677042"/>
      <w:r w:rsidRPr="00D27B35">
        <w:rPr>
          <w:rFonts w:ascii="Times New Roman" w:hAnsi="Times New Roman"/>
          <w:i w:val="0"/>
          <w:sz w:val="24"/>
          <w:szCs w:val="24"/>
          <w:lang w:val="en-ZA"/>
        </w:rPr>
        <w:t>Mbombela Regional Home Affairs Office</w:t>
      </w:r>
      <w:bookmarkEnd w:id="67"/>
      <w:r w:rsidR="00D13660" w:rsidRPr="00D27B35">
        <w:rPr>
          <w:rFonts w:ascii="Times New Roman" w:hAnsi="Times New Roman"/>
          <w:i w:val="0"/>
          <w:sz w:val="24"/>
          <w:szCs w:val="24"/>
          <w:lang w:val="en-ZA"/>
        </w:rPr>
        <w:t xml:space="preserve"> </w:t>
      </w:r>
    </w:p>
    <w:p w14:paraId="2E6EA3AF" w14:textId="77777777" w:rsidR="00FE372A" w:rsidRPr="00D27B35" w:rsidRDefault="00FE372A" w:rsidP="00B051E0">
      <w:pPr>
        <w:spacing w:line="360" w:lineRule="auto"/>
        <w:jc w:val="both"/>
        <w:rPr>
          <w:lang w:val="en-ZA"/>
        </w:rPr>
      </w:pPr>
    </w:p>
    <w:p w14:paraId="658A361B" w14:textId="6DB699B0" w:rsidR="00B2300E" w:rsidRPr="00D27B35" w:rsidRDefault="00D13660" w:rsidP="00B051E0">
      <w:pPr>
        <w:spacing w:line="360" w:lineRule="auto"/>
        <w:jc w:val="both"/>
        <w:rPr>
          <w:lang w:val="en-ZA"/>
        </w:rPr>
      </w:pPr>
      <w:r w:rsidRPr="00D27B35">
        <w:rPr>
          <w:lang w:val="en-ZA"/>
        </w:rPr>
        <w:t xml:space="preserve">The Regional </w:t>
      </w:r>
      <w:r w:rsidR="00680F5A" w:rsidRPr="00D27B35">
        <w:rPr>
          <w:lang w:val="en-ZA"/>
        </w:rPr>
        <w:t>office operates from Monday to Friday (</w:t>
      </w:r>
      <w:r w:rsidR="006441EA" w:rsidRPr="00D27B35">
        <w:rPr>
          <w:lang w:val="en-ZA"/>
        </w:rPr>
        <w:t>07:30–16:00) and on Saturdays (08:00-</w:t>
      </w:r>
      <w:r w:rsidR="00680F5A" w:rsidRPr="00D27B35">
        <w:rPr>
          <w:lang w:val="en-ZA"/>
        </w:rPr>
        <w:t>13:00)</w:t>
      </w:r>
      <w:r w:rsidRPr="00D27B35">
        <w:rPr>
          <w:lang w:val="en-ZA"/>
        </w:rPr>
        <w:t>.</w:t>
      </w:r>
      <w:r w:rsidR="00680F5A" w:rsidRPr="00D27B35">
        <w:rPr>
          <w:lang w:val="en-ZA"/>
        </w:rPr>
        <w:t xml:space="preserve"> </w:t>
      </w:r>
      <w:r w:rsidR="00EF5827" w:rsidRPr="00D27B35">
        <w:rPr>
          <w:lang w:val="en-ZA"/>
        </w:rPr>
        <w:t>The s</w:t>
      </w:r>
      <w:r w:rsidR="00680F5A" w:rsidRPr="00D27B35">
        <w:rPr>
          <w:lang w:val="en-ZA"/>
        </w:rPr>
        <w:t xml:space="preserve">ervices </w:t>
      </w:r>
      <w:r w:rsidR="00EF5827" w:rsidRPr="00D27B35">
        <w:rPr>
          <w:lang w:val="en-ZA"/>
        </w:rPr>
        <w:t xml:space="preserve">offered mainly </w:t>
      </w:r>
      <w:r w:rsidR="00680F5A" w:rsidRPr="00D27B35">
        <w:rPr>
          <w:lang w:val="en-ZA"/>
        </w:rPr>
        <w:t xml:space="preserve">include </w:t>
      </w:r>
      <w:r w:rsidRPr="00D27B35">
        <w:rPr>
          <w:lang w:val="en-ZA"/>
        </w:rPr>
        <w:t>issuing</w:t>
      </w:r>
      <w:r w:rsidR="00680F5A" w:rsidRPr="00D27B35">
        <w:rPr>
          <w:lang w:val="en-ZA"/>
        </w:rPr>
        <w:t xml:space="preserve"> enabling documents to citizens and qualifying person</w:t>
      </w:r>
      <w:r w:rsidR="00EF5827" w:rsidRPr="00D27B35">
        <w:rPr>
          <w:lang w:val="en-ZA"/>
        </w:rPr>
        <w:t>s</w:t>
      </w:r>
      <w:r w:rsidR="00680F5A" w:rsidRPr="00D27B35">
        <w:rPr>
          <w:lang w:val="en-ZA"/>
        </w:rPr>
        <w:t xml:space="preserve">. </w:t>
      </w:r>
      <w:r w:rsidR="00EF5827" w:rsidRPr="00D27B35">
        <w:rPr>
          <w:lang w:val="en-ZA"/>
        </w:rPr>
        <w:t xml:space="preserve">The office also offers </w:t>
      </w:r>
      <w:r w:rsidR="00680F5A" w:rsidRPr="00D27B35">
        <w:rPr>
          <w:lang w:val="en-ZA"/>
        </w:rPr>
        <w:t>Immigration Services</w:t>
      </w:r>
      <w:r w:rsidR="00EF5827" w:rsidRPr="00D27B35">
        <w:rPr>
          <w:lang w:val="en-ZA"/>
        </w:rPr>
        <w:t xml:space="preserve"> which entail</w:t>
      </w:r>
      <w:r w:rsidRPr="00D27B35">
        <w:rPr>
          <w:lang w:val="en-ZA"/>
        </w:rPr>
        <w:t xml:space="preserve"> trac</w:t>
      </w:r>
      <w:r w:rsidR="00EF5827" w:rsidRPr="00D27B35">
        <w:rPr>
          <w:lang w:val="en-ZA"/>
        </w:rPr>
        <w:t xml:space="preserve">ing </w:t>
      </w:r>
      <w:r w:rsidRPr="00D27B35">
        <w:rPr>
          <w:lang w:val="en-ZA"/>
        </w:rPr>
        <w:t>and charg</w:t>
      </w:r>
      <w:r w:rsidR="00EF5827" w:rsidRPr="00D27B35">
        <w:rPr>
          <w:lang w:val="en-ZA"/>
        </w:rPr>
        <w:t>ing</w:t>
      </w:r>
      <w:r w:rsidRPr="00D27B35">
        <w:rPr>
          <w:lang w:val="en-ZA"/>
        </w:rPr>
        <w:t xml:space="preserve"> transgressors. </w:t>
      </w:r>
    </w:p>
    <w:p w14:paraId="024A993B" w14:textId="77777777" w:rsidR="00C65C3E" w:rsidRPr="00D27B35" w:rsidRDefault="00C65C3E" w:rsidP="00B051E0">
      <w:pPr>
        <w:spacing w:line="360" w:lineRule="auto"/>
        <w:jc w:val="both"/>
        <w:rPr>
          <w:lang w:val="en-ZA"/>
        </w:rPr>
      </w:pPr>
    </w:p>
    <w:p w14:paraId="02E523BC" w14:textId="77777777" w:rsidR="00D91A91" w:rsidRPr="00D27B35" w:rsidRDefault="00D91A9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68" w:name="_Toc403138349"/>
      <w:bookmarkStart w:id="69" w:name="_Toc479677043"/>
      <w:r w:rsidRPr="00D27B35">
        <w:rPr>
          <w:rFonts w:ascii="Times New Roman" w:hAnsi="Times New Roman"/>
          <w:b w:val="0"/>
          <w:i/>
          <w:sz w:val="24"/>
          <w:szCs w:val="24"/>
          <w:lang w:val="en-ZA"/>
        </w:rPr>
        <w:t>Findings</w:t>
      </w:r>
      <w:bookmarkEnd w:id="68"/>
      <w:bookmarkEnd w:id="69"/>
    </w:p>
    <w:p w14:paraId="2B9898BA" w14:textId="77777777" w:rsidR="004971D3" w:rsidRPr="00D27B35" w:rsidRDefault="004971D3" w:rsidP="00B051E0">
      <w:pPr>
        <w:spacing w:line="360" w:lineRule="auto"/>
        <w:jc w:val="both"/>
        <w:rPr>
          <w:lang w:val="en-ZA"/>
        </w:rPr>
      </w:pPr>
    </w:p>
    <w:p w14:paraId="1827CF3D" w14:textId="3D64E2FB" w:rsidR="001F69D3" w:rsidRPr="00D27B35" w:rsidRDefault="001F69D3" w:rsidP="00B051E0">
      <w:pPr>
        <w:spacing w:line="360" w:lineRule="auto"/>
        <w:jc w:val="both"/>
        <w:rPr>
          <w:lang w:val="en-ZA"/>
        </w:rPr>
      </w:pPr>
      <w:r w:rsidRPr="00D27B35">
        <w:rPr>
          <w:lang w:val="en-ZA"/>
        </w:rPr>
        <w:t xml:space="preserve">The </w:t>
      </w:r>
      <w:r w:rsidR="00D13660" w:rsidRPr="00D27B35">
        <w:rPr>
          <w:lang w:val="en-ZA"/>
        </w:rPr>
        <w:t>regional office is in the process of replacing floor tiles, of which the completion date is estimated to be 04 April 2017. The regional office and ports of entry relationship only extends to handing over detected</w:t>
      </w:r>
      <w:r w:rsidR="00016F57" w:rsidRPr="00D27B35">
        <w:rPr>
          <w:lang w:val="en-ZA"/>
        </w:rPr>
        <w:t xml:space="preserve"> document</w:t>
      </w:r>
      <w:r w:rsidR="00D13660" w:rsidRPr="00D27B35">
        <w:rPr>
          <w:lang w:val="en-ZA"/>
        </w:rPr>
        <w:t xml:space="preserve"> </w:t>
      </w:r>
      <w:r w:rsidR="00EF5827" w:rsidRPr="00D27B35">
        <w:rPr>
          <w:lang w:val="en-ZA"/>
        </w:rPr>
        <w:t xml:space="preserve">fraud, </w:t>
      </w:r>
      <w:r w:rsidR="00D13660" w:rsidRPr="00D27B35">
        <w:rPr>
          <w:lang w:val="en-ZA"/>
        </w:rPr>
        <w:t>and arrest of illegal persons for deportation as well as inspections on farms, businesses and roadblocks. Corruption is addressed in morning meetings</w:t>
      </w:r>
      <w:r w:rsidR="00C05123" w:rsidRPr="00D27B35">
        <w:rPr>
          <w:lang w:val="en-ZA"/>
        </w:rPr>
        <w:t xml:space="preserve">. The </w:t>
      </w:r>
      <w:r w:rsidR="00EF5827" w:rsidRPr="00D27B35">
        <w:rPr>
          <w:lang w:val="en-ZA"/>
        </w:rPr>
        <w:t xml:space="preserve">office </w:t>
      </w:r>
      <w:r w:rsidR="00C05123" w:rsidRPr="00D27B35">
        <w:rPr>
          <w:lang w:val="en-ZA"/>
        </w:rPr>
        <w:t xml:space="preserve">is still using </w:t>
      </w:r>
      <w:r w:rsidR="00EF5827" w:rsidRPr="00D27B35">
        <w:rPr>
          <w:lang w:val="en-ZA"/>
        </w:rPr>
        <w:t xml:space="preserve">a </w:t>
      </w:r>
      <w:r w:rsidR="00C05123" w:rsidRPr="00D27B35">
        <w:rPr>
          <w:lang w:val="en-ZA"/>
        </w:rPr>
        <w:t>paper</w:t>
      </w:r>
      <w:r w:rsidR="00EF5827" w:rsidRPr="00D27B35">
        <w:rPr>
          <w:lang w:val="en-ZA"/>
        </w:rPr>
        <w:t>-</w:t>
      </w:r>
      <w:r w:rsidR="00C05123" w:rsidRPr="00D27B35">
        <w:rPr>
          <w:lang w:val="en-ZA"/>
        </w:rPr>
        <w:t>based application</w:t>
      </w:r>
      <w:r w:rsidR="00EF5827" w:rsidRPr="00D27B35">
        <w:rPr>
          <w:lang w:val="en-ZA"/>
        </w:rPr>
        <w:t xml:space="preserve"> </w:t>
      </w:r>
      <w:r w:rsidR="00C05123" w:rsidRPr="00D27B35">
        <w:rPr>
          <w:lang w:val="en-ZA"/>
        </w:rPr>
        <w:t>s</w:t>
      </w:r>
      <w:r w:rsidR="00EF5827" w:rsidRPr="00D27B35">
        <w:rPr>
          <w:lang w:val="en-ZA"/>
        </w:rPr>
        <w:t>ystem. However it is transitioning to a</w:t>
      </w:r>
      <w:r w:rsidR="00C05123" w:rsidRPr="00D27B35">
        <w:rPr>
          <w:lang w:val="en-ZA"/>
        </w:rPr>
        <w:t xml:space="preserve"> moderniz</w:t>
      </w:r>
      <w:r w:rsidR="00EF5827" w:rsidRPr="00D27B35">
        <w:rPr>
          <w:lang w:val="en-ZA"/>
        </w:rPr>
        <w:t>ed system</w:t>
      </w:r>
      <w:r w:rsidR="00C05123" w:rsidRPr="00D27B35">
        <w:rPr>
          <w:lang w:val="en-ZA"/>
        </w:rPr>
        <w:t>.</w:t>
      </w:r>
      <w:r w:rsidR="00EF5827" w:rsidRPr="00D27B35">
        <w:rPr>
          <w:lang w:val="en-ZA"/>
        </w:rPr>
        <w:t xml:space="preserve"> </w:t>
      </w:r>
    </w:p>
    <w:p w14:paraId="4A4627C8" w14:textId="77777777" w:rsidR="001F69D3" w:rsidRPr="00D27B35" w:rsidRDefault="001F69D3" w:rsidP="00B051E0">
      <w:pPr>
        <w:spacing w:line="360" w:lineRule="auto"/>
        <w:jc w:val="both"/>
        <w:rPr>
          <w:lang w:val="en-ZA"/>
        </w:rPr>
      </w:pPr>
    </w:p>
    <w:p w14:paraId="00710E95" w14:textId="77777777" w:rsidR="00D91A91" w:rsidRPr="00D27B35" w:rsidRDefault="00D91A9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70" w:name="_Toc403138350"/>
      <w:bookmarkStart w:id="71" w:name="_Toc479677044"/>
      <w:r w:rsidRPr="00D27B35">
        <w:rPr>
          <w:rFonts w:ascii="Times New Roman" w:hAnsi="Times New Roman"/>
          <w:b w:val="0"/>
          <w:i/>
          <w:sz w:val="24"/>
          <w:szCs w:val="24"/>
          <w:lang w:val="en-ZA"/>
        </w:rPr>
        <w:t>Challenges</w:t>
      </w:r>
      <w:bookmarkEnd w:id="70"/>
      <w:bookmarkEnd w:id="71"/>
    </w:p>
    <w:p w14:paraId="0C492553" w14:textId="77777777" w:rsidR="001F69D3" w:rsidRPr="00D27B35" w:rsidRDefault="001F69D3" w:rsidP="00B051E0">
      <w:pPr>
        <w:spacing w:line="360" w:lineRule="auto"/>
        <w:jc w:val="both"/>
        <w:rPr>
          <w:color w:val="7030A0"/>
          <w:lang w:val="en-ZA"/>
        </w:rPr>
      </w:pPr>
    </w:p>
    <w:p w14:paraId="6D29A7A9" w14:textId="18B8F8D7" w:rsidR="009C508B" w:rsidRPr="00D27B35" w:rsidRDefault="00EF5827" w:rsidP="00B051E0">
      <w:pPr>
        <w:numPr>
          <w:ilvl w:val="0"/>
          <w:numId w:val="20"/>
        </w:numPr>
        <w:spacing w:line="360" w:lineRule="auto"/>
        <w:ind w:left="284" w:hanging="284"/>
        <w:jc w:val="both"/>
        <w:rPr>
          <w:lang w:val="en-ZA"/>
        </w:rPr>
      </w:pPr>
      <w:r w:rsidRPr="00D27B35">
        <w:rPr>
          <w:lang w:val="en-ZA"/>
        </w:rPr>
        <w:lastRenderedPageBreak/>
        <w:t xml:space="preserve">The office is </w:t>
      </w:r>
      <w:r w:rsidR="007B4B1B" w:rsidRPr="00D27B35">
        <w:rPr>
          <w:lang w:val="en-ZA"/>
        </w:rPr>
        <w:t xml:space="preserve">still </w:t>
      </w:r>
      <w:r w:rsidRPr="00D27B35">
        <w:rPr>
          <w:lang w:val="en-ZA"/>
        </w:rPr>
        <w:t>using p</w:t>
      </w:r>
      <w:r w:rsidR="00C05123" w:rsidRPr="00D27B35">
        <w:rPr>
          <w:lang w:val="en-ZA"/>
        </w:rPr>
        <w:t>aper</w:t>
      </w:r>
      <w:r w:rsidRPr="00D27B35">
        <w:rPr>
          <w:lang w:val="en-ZA"/>
        </w:rPr>
        <w:t>-</w:t>
      </w:r>
      <w:r w:rsidR="00C05123" w:rsidRPr="00D27B35">
        <w:rPr>
          <w:lang w:val="en-ZA"/>
        </w:rPr>
        <w:t>based systems</w:t>
      </w:r>
      <w:r w:rsidR="00671D4C" w:rsidRPr="00D27B35">
        <w:rPr>
          <w:lang w:val="en-ZA"/>
        </w:rPr>
        <w:t xml:space="preserve">. </w:t>
      </w:r>
    </w:p>
    <w:p w14:paraId="7211E0CF" w14:textId="026EE484" w:rsidR="00C05123" w:rsidRPr="00D27B35" w:rsidRDefault="00C05123" w:rsidP="00B051E0">
      <w:pPr>
        <w:numPr>
          <w:ilvl w:val="0"/>
          <w:numId w:val="20"/>
        </w:numPr>
        <w:spacing w:line="360" w:lineRule="auto"/>
        <w:ind w:left="284" w:hanging="284"/>
        <w:jc w:val="both"/>
        <w:rPr>
          <w:lang w:val="en-ZA"/>
        </w:rPr>
      </w:pPr>
      <w:r w:rsidRPr="00D27B35">
        <w:rPr>
          <w:lang w:val="en-ZA"/>
        </w:rPr>
        <w:t>Corruption</w:t>
      </w:r>
      <w:r w:rsidR="00EF5827" w:rsidRPr="00D27B35">
        <w:rPr>
          <w:lang w:val="en-ZA"/>
        </w:rPr>
        <w:t xml:space="preserve"> occurs at the ports of entry. </w:t>
      </w:r>
    </w:p>
    <w:p w14:paraId="32EA68B3" w14:textId="273E8A91" w:rsidR="00671D4C" w:rsidRPr="00D27B35" w:rsidRDefault="00EF5827" w:rsidP="00B051E0">
      <w:pPr>
        <w:numPr>
          <w:ilvl w:val="0"/>
          <w:numId w:val="20"/>
        </w:numPr>
        <w:spacing w:line="360" w:lineRule="auto"/>
        <w:ind w:left="284" w:hanging="284"/>
        <w:jc w:val="both"/>
        <w:rPr>
          <w:lang w:val="en-ZA"/>
        </w:rPr>
      </w:pPr>
      <w:r w:rsidRPr="00D27B35">
        <w:rPr>
          <w:lang w:val="en-ZA"/>
        </w:rPr>
        <w:t>There is no l</w:t>
      </w:r>
      <w:r w:rsidR="00C05123" w:rsidRPr="00D27B35">
        <w:rPr>
          <w:lang w:val="en-ZA"/>
        </w:rPr>
        <w:t xml:space="preserve">ive capture facilities for </w:t>
      </w:r>
      <w:r w:rsidRPr="00D27B35">
        <w:rPr>
          <w:lang w:val="en-ZA"/>
        </w:rPr>
        <w:t xml:space="preserve">the </w:t>
      </w:r>
      <w:r w:rsidR="00C05123" w:rsidRPr="00D27B35">
        <w:rPr>
          <w:lang w:val="en-ZA"/>
        </w:rPr>
        <w:t>mobile units</w:t>
      </w:r>
      <w:r w:rsidRPr="00D27B35">
        <w:rPr>
          <w:lang w:val="en-ZA"/>
        </w:rPr>
        <w:t>.</w:t>
      </w:r>
      <w:r w:rsidR="00671D4C" w:rsidRPr="00D27B35">
        <w:rPr>
          <w:lang w:val="en-ZA"/>
        </w:rPr>
        <w:t xml:space="preserve"> </w:t>
      </w:r>
    </w:p>
    <w:p w14:paraId="65BF6C79" w14:textId="17D8B02D" w:rsidR="00002343" w:rsidRPr="00D27B35" w:rsidRDefault="00EF5827" w:rsidP="00B051E0">
      <w:pPr>
        <w:numPr>
          <w:ilvl w:val="0"/>
          <w:numId w:val="20"/>
        </w:numPr>
        <w:spacing w:line="360" w:lineRule="auto"/>
        <w:ind w:left="284" w:hanging="284"/>
        <w:jc w:val="both"/>
        <w:rPr>
          <w:lang w:val="en-ZA"/>
        </w:rPr>
      </w:pPr>
      <w:r w:rsidRPr="00D27B35">
        <w:rPr>
          <w:lang w:val="en-ZA"/>
        </w:rPr>
        <w:t>There is no shelter outside the office against the harsh summer and winter elements.</w:t>
      </w:r>
    </w:p>
    <w:p w14:paraId="6DA61486" w14:textId="77777777" w:rsidR="00EF5827" w:rsidRPr="00D27B35" w:rsidRDefault="00EF5827" w:rsidP="00B051E0">
      <w:pPr>
        <w:spacing w:line="360" w:lineRule="auto"/>
        <w:ind w:left="284"/>
        <w:jc w:val="both"/>
        <w:rPr>
          <w:lang w:val="en-ZA"/>
        </w:rPr>
      </w:pPr>
    </w:p>
    <w:p w14:paraId="7BB148CD" w14:textId="77777777" w:rsidR="00D91A91" w:rsidRPr="00D27B35" w:rsidRDefault="00D91A9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72" w:name="_Toc403138351"/>
      <w:bookmarkStart w:id="73" w:name="_Toc479677045"/>
      <w:r w:rsidRPr="00D27B35">
        <w:rPr>
          <w:rFonts w:ascii="Times New Roman" w:hAnsi="Times New Roman"/>
          <w:b w:val="0"/>
          <w:i/>
          <w:sz w:val="24"/>
          <w:szCs w:val="24"/>
          <w:lang w:val="en-ZA"/>
        </w:rPr>
        <w:t>Recommendations</w:t>
      </w:r>
      <w:r w:rsidR="00C86559" w:rsidRPr="00D27B35">
        <w:rPr>
          <w:rFonts w:ascii="Times New Roman" w:hAnsi="Times New Roman"/>
          <w:b w:val="0"/>
          <w:i/>
          <w:sz w:val="24"/>
          <w:szCs w:val="24"/>
          <w:lang w:val="en-ZA"/>
        </w:rPr>
        <w:t xml:space="preserve"> and Issues for follow-up</w:t>
      </w:r>
      <w:bookmarkEnd w:id="72"/>
      <w:bookmarkEnd w:id="73"/>
    </w:p>
    <w:p w14:paraId="5B42E16C" w14:textId="77777777" w:rsidR="00715483" w:rsidRPr="00D27B35" w:rsidRDefault="00715483" w:rsidP="00B051E0">
      <w:pPr>
        <w:spacing w:line="360" w:lineRule="auto"/>
        <w:jc w:val="both"/>
        <w:rPr>
          <w:highlight w:val="yellow"/>
          <w:lang w:val="en-ZA"/>
        </w:rPr>
      </w:pPr>
    </w:p>
    <w:p w14:paraId="2FCEDD4D" w14:textId="2B84BF64" w:rsidR="00574F60" w:rsidRPr="00D27B35" w:rsidRDefault="00715483" w:rsidP="00B051E0">
      <w:pPr>
        <w:spacing w:line="360" w:lineRule="auto"/>
        <w:jc w:val="both"/>
        <w:rPr>
          <w:lang w:val="en-ZA"/>
        </w:rPr>
      </w:pPr>
      <w:r w:rsidRPr="00D27B35">
        <w:rPr>
          <w:lang w:val="en-ZA"/>
        </w:rPr>
        <w:t xml:space="preserve">The Committee recommended that </w:t>
      </w:r>
      <w:r w:rsidR="00C05123" w:rsidRPr="00D27B35">
        <w:rPr>
          <w:lang w:val="en-ZA"/>
        </w:rPr>
        <w:t xml:space="preserve">the </w:t>
      </w:r>
      <w:r w:rsidR="00C106F4" w:rsidRPr="00D27B35">
        <w:rPr>
          <w:lang w:val="en-ZA"/>
        </w:rPr>
        <w:t xml:space="preserve">computer </w:t>
      </w:r>
      <w:r w:rsidR="00C05123" w:rsidRPr="00D27B35">
        <w:rPr>
          <w:lang w:val="en-ZA"/>
        </w:rPr>
        <w:t xml:space="preserve">and printer be procured as soon as possible. </w:t>
      </w:r>
      <w:r w:rsidR="007B4B1B" w:rsidRPr="00D27B35">
        <w:rPr>
          <w:lang w:val="en-ZA"/>
        </w:rPr>
        <w:t>Further, the Committee recommended that c</w:t>
      </w:r>
      <w:r w:rsidR="00C05123" w:rsidRPr="00D27B35">
        <w:rPr>
          <w:lang w:val="en-ZA"/>
        </w:rPr>
        <w:t xml:space="preserve">orruption be addressed and stricter penalties be applied. </w:t>
      </w:r>
      <w:r w:rsidR="007B4B1B" w:rsidRPr="00D27B35">
        <w:rPr>
          <w:lang w:val="en-ZA"/>
        </w:rPr>
        <w:t>The Department should erect s</w:t>
      </w:r>
      <w:r w:rsidR="00C05123" w:rsidRPr="00D27B35">
        <w:rPr>
          <w:lang w:val="en-ZA"/>
        </w:rPr>
        <w:t>helter especially for the disabled and elderly.</w:t>
      </w:r>
      <w:r w:rsidRPr="00D27B35">
        <w:rPr>
          <w:lang w:val="en-ZA"/>
        </w:rPr>
        <w:t xml:space="preserve"> </w:t>
      </w:r>
    </w:p>
    <w:p w14:paraId="2E0CB07C" w14:textId="77777777" w:rsidR="007336F3" w:rsidRPr="00D27B35" w:rsidRDefault="007336F3" w:rsidP="00B051E0">
      <w:pPr>
        <w:spacing w:line="360" w:lineRule="auto"/>
        <w:jc w:val="both"/>
        <w:rPr>
          <w:lang w:val="en-ZA"/>
        </w:rPr>
      </w:pPr>
    </w:p>
    <w:p w14:paraId="37DB52E6" w14:textId="77777777" w:rsidR="00574F60" w:rsidRPr="00D27B35" w:rsidRDefault="00C05123" w:rsidP="00B051E0">
      <w:pPr>
        <w:pStyle w:val="Heading2"/>
        <w:numPr>
          <w:ilvl w:val="1"/>
          <w:numId w:val="32"/>
        </w:numPr>
        <w:spacing w:before="0" w:after="0" w:line="360" w:lineRule="auto"/>
        <w:jc w:val="both"/>
        <w:rPr>
          <w:rFonts w:ascii="Times New Roman" w:hAnsi="Times New Roman"/>
          <w:sz w:val="24"/>
          <w:szCs w:val="24"/>
          <w:lang w:val="en-ZA"/>
        </w:rPr>
      </w:pPr>
      <w:bookmarkStart w:id="74" w:name="_Toc479677046"/>
      <w:r w:rsidRPr="00D27B35">
        <w:rPr>
          <w:rFonts w:ascii="Times New Roman" w:hAnsi="Times New Roman"/>
          <w:sz w:val="24"/>
          <w:szCs w:val="24"/>
          <w:lang w:val="en-ZA"/>
        </w:rPr>
        <w:t>Swartfontein Treatment Centre</w:t>
      </w:r>
      <w:bookmarkEnd w:id="74"/>
    </w:p>
    <w:p w14:paraId="740810D3" w14:textId="77777777" w:rsidR="00275356" w:rsidRPr="00D27B35" w:rsidRDefault="00275356" w:rsidP="00B051E0">
      <w:pPr>
        <w:spacing w:line="360" w:lineRule="auto"/>
        <w:jc w:val="both"/>
        <w:rPr>
          <w:lang w:val="en-ZA"/>
        </w:rPr>
      </w:pPr>
    </w:p>
    <w:p w14:paraId="747A7598" w14:textId="57019FBE" w:rsidR="00C976F9" w:rsidRPr="00D27B35" w:rsidRDefault="009108A7" w:rsidP="00B051E0">
      <w:pPr>
        <w:spacing w:line="360" w:lineRule="auto"/>
        <w:jc w:val="both"/>
        <w:rPr>
          <w:lang w:val="en-ZA"/>
        </w:rPr>
      </w:pPr>
      <w:r w:rsidRPr="00D27B35">
        <w:rPr>
          <w:lang w:val="en-ZA"/>
        </w:rPr>
        <w:t xml:space="preserve">The treatment centre was built during the 1920s by soldiers returning from the Anglo Boer War. Skills were taught such as bricklaying, plastering, painting and carpentry. Due to war trauma many soldiers developed drinking problems which resulted in the government establishing the </w:t>
      </w:r>
      <w:r w:rsidR="007B4B1B" w:rsidRPr="00D27B35">
        <w:rPr>
          <w:lang w:val="en-ZA"/>
        </w:rPr>
        <w:t>Treatment Centre</w:t>
      </w:r>
      <w:r w:rsidRPr="00D27B35">
        <w:rPr>
          <w:lang w:val="en-ZA"/>
        </w:rPr>
        <w:t xml:space="preserve">. Currently the Centre is the only public treatment facility in the </w:t>
      </w:r>
      <w:r w:rsidR="0016476A" w:rsidRPr="00D27B35">
        <w:rPr>
          <w:lang w:val="en-ZA"/>
        </w:rPr>
        <w:t>p</w:t>
      </w:r>
      <w:r w:rsidRPr="00D27B35">
        <w:rPr>
          <w:lang w:val="en-ZA"/>
        </w:rPr>
        <w:t>rovince</w:t>
      </w:r>
      <w:r w:rsidR="007B4B1B" w:rsidRPr="00D27B35">
        <w:rPr>
          <w:lang w:val="en-ZA"/>
        </w:rPr>
        <w:t xml:space="preserve">. It </w:t>
      </w:r>
      <w:r w:rsidRPr="00D27B35">
        <w:rPr>
          <w:lang w:val="en-ZA"/>
        </w:rPr>
        <w:t xml:space="preserve">caters to </w:t>
      </w:r>
      <w:r w:rsidR="0016476A" w:rsidRPr="00D27B35">
        <w:rPr>
          <w:lang w:val="en-ZA"/>
        </w:rPr>
        <w:t>p</w:t>
      </w:r>
      <w:r w:rsidRPr="00D27B35">
        <w:rPr>
          <w:lang w:val="en-ZA"/>
        </w:rPr>
        <w:t xml:space="preserve">rovinces without treatment centres. </w:t>
      </w:r>
      <w:r w:rsidR="007B4B1B" w:rsidRPr="00D27B35">
        <w:rPr>
          <w:lang w:val="en-ZA"/>
        </w:rPr>
        <w:t xml:space="preserve">For example, the North West. </w:t>
      </w:r>
      <w:r w:rsidR="00B051E0" w:rsidRPr="00D27B35">
        <w:rPr>
          <w:lang w:val="en-ZA"/>
        </w:rPr>
        <w:t>T</w:t>
      </w:r>
      <w:r w:rsidRPr="00D27B35">
        <w:rPr>
          <w:lang w:val="en-ZA"/>
        </w:rPr>
        <w:t xml:space="preserve">he </w:t>
      </w:r>
      <w:r w:rsidR="007B4B1B" w:rsidRPr="00D27B35">
        <w:rPr>
          <w:lang w:val="en-ZA"/>
        </w:rPr>
        <w:t>C</w:t>
      </w:r>
      <w:r w:rsidRPr="00D27B35">
        <w:rPr>
          <w:lang w:val="en-ZA"/>
        </w:rPr>
        <w:t>entre assists females as well as males for a duration of 16 weeks depending on treatment needs</w:t>
      </w:r>
      <w:r w:rsidR="007B4B1B" w:rsidRPr="00D27B35">
        <w:rPr>
          <w:lang w:val="en-ZA"/>
        </w:rPr>
        <w:t xml:space="preserve">. </w:t>
      </w:r>
      <w:r w:rsidRPr="00D27B35">
        <w:rPr>
          <w:lang w:val="en-ZA"/>
        </w:rPr>
        <w:t>Referrals are mad</w:t>
      </w:r>
      <w:r w:rsidR="007B4B1B" w:rsidRPr="00D27B35">
        <w:rPr>
          <w:lang w:val="en-ZA"/>
        </w:rPr>
        <w:t>e</w:t>
      </w:r>
      <w:r w:rsidRPr="00D27B35">
        <w:rPr>
          <w:lang w:val="en-ZA"/>
        </w:rPr>
        <w:t xml:space="preserve"> to Themba Hospital if needed</w:t>
      </w:r>
      <w:r w:rsidR="007B4B1B" w:rsidRPr="00D27B35">
        <w:rPr>
          <w:lang w:val="en-ZA"/>
        </w:rPr>
        <w:t xml:space="preserve"> (which is where detoxification of users occurs)</w:t>
      </w:r>
      <w:r w:rsidRPr="00D27B35">
        <w:rPr>
          <w:lang w:val="en-ZA"/>
        </w:rPr>
        <w:t>.</w:t>
      </w:r>
      <w:r w:rsidR="004A44D0" w:rsidRPr="00D27B35">
        <w:rPr>
          <w:lang w:val="en-ZA"/>
        </w:rPr>
        <w:t xml:space="preserve"> </w:t>
      </w:r>
    </w:p>
    <w:p w14:paraId="18FE4DAB" w14:textId="77777777" w:rsidR="00D44DD1" w:rsidRPr="00D27B35" w:rsidRDefault="00D44DD1" w:rsidP="00B051E0">
      <w:pPr>
        <w:spacing w:line="360" w:lineRule="auto"/>
        <w:jc w:val="both"/>
        <w:rPr>
          <w:lang w:val="en-ZA"/>
        </w:rPr>
      </w:pPr>
    </w:p>
    <w:p w14:paraId="6EF65FED" w14:textId="77777777" w:rsidR="00574F60" w:rsidRPr="00D27B35" w:rsidRDefault="00574F60"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75" w:name="_Toc479677047"/>
      <w:r w:rsidRPr="00D27B35">
        <w:rPr>
          <w:rFonts w:ascii="Times New Roman" w:hAnsi="Times New Roman"/>
          <w:b w:val="0"/>
          <w:i/>
          <w:sz w:val="24"/>
          <w:szCs w:val="24"/>
          <w:lang w:val="en-ZA"/>
        </w:rPr>
        <w:t>Findings</w:t>
      </w:r>
      <w:bookmarkEnd w:id="75"/>
    </w:p>
    <w:p w14:paraId="7CCAF9E2" w14:textId="77777777" w:rsidR="00B2300E" w:rsidRPr="00D27B35" w:rsidRDefault="00B2300E" w:rsidP="00B051E0">
      <w:pPr>
        <w:spacing w:line="360" w:lineRule="auto"/>
        <w:jc w:val="both"/>
        <w:rPr>
          <w:lang w:val="en-ZA"/>
        </w:rPr>
      </w:pPr>
    </w:p>
    <w:p w14:paraId="11E15DCC" w14:textId="42541185" w:rsidR="00574F60" w:rsidRPr="00D27B35" w:rsidRDefault="00BF5B34" w:rsidP="00B051E0">
      <w:pPr>
        <w:spacing w:line="360" w:lineRule="auto"/>
        <w:jc w:val="both"/>
        <w:rPr>
          <w:lang w:val="en-ZA"/>
        </w:rPr>
      </w:pPr>
      <w:r w:rsidRPr="00D27B35">
        <w:rPr>
          <w:lang w:val="en-ZA"/>
        </w:rPr>
        <w:t xml:space="preserve">The Committee </w:t>
      </w:r>
      <w:r w:rsidR="004A44D0" w:rsidRPr="00D27B35">
        <w:rPr>
          <w:lang w:val="en-ZA"/>
        </w:rPr>
        <w:t xml:space="preserve">was informed that the </w:t>
      </w:r>
      <w:r w:rsidR="007B4B1B" w:rsidRPr="00D27B35">
        <w:rPr>
          <w:lang w:val="en-ZA"/>
        </w:rPr>
        <w:t>C</w:t>
      </w:r>
      <w:r w:rsidR="004A44D0" w:rsidRPr="00D27B35">
        <w:rPr>
          <w:lang w:val="en-ZA"/>
        </w:rPr>
        <w:t>entre was officially opened in July 2016. Services offered incl</w:t>
      </w:r>
      <w:r w:rsidR="00D44DD1" w:rsidRPr="00D27B35">
        <w:rPr>
          <w:lang w:val="en-ZA"/>
        </w:rPr>
        <w:t>ud</w:t>
      </w:r>
      <w:r w:rsidR="007B4B1B" w:rsidRPr="00D27B35">
        <w:rPr>
          <w:lang w:val="en-ZA"/>
        </w:rPr>
        <w:t>e</w:t>
      </w:r>
      <w:r w:rsidR="00E46677" w:rsidRPr="00D27B35">
        <w:rPr>
          <w:lang w:val="en-ZA"/>
        </w:rPr>
        <w:t xml:space="preserve">: </w:t>
      </w:r>
      <w:r w:rsidR="004A44D0" w:rsidRPr="00D27B35">
        <w:rPr>
          <w:lang w:val="en-ZA"/>
        </w:rPr>
        <w:t>vocational services, recreational services, occupational therapy, spiritual services, medical services and social services.</w:t>
      </w:r>
      <w:r w:rsidRPr="00D27B35">
        <w:rPr>
          <w:lang w:val="en-ZA"/>
        </w:rPr>
        <w:t xml:space="preserve"> </w:t>
      </w:r>
    </w:p>
    <w:p w14:paraId="0DD816FB" w14:textId="77777777" w:rsidR="007336F3" w:rsidRPr="00D27B35" w:rsidRDefault="007336F3" w:rsidP="00B051E0">
      <w:pPr>
        <w:spacing w:line="360" w:lineRule="auto"/>
        <w:jc w:val="both"/>
        <w:rPr>
          <w:lang w:val="en-ZA"/>
        </w:rPr>
      </w:pPr>
    </w:p>
    <w:p w14:paraId="35F653AE" w14:textId="77777777" w:rsidR="00574F60" w:rsidRPr="00D27B35" w:rsidRDefault="00574F60"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76" w:name="_Toc479677048"/>
      <w:r w:rsidRPr="00D27B35">
        <w:rPr>
          <w:rFonts w:ascii="Times New Roman" w:hAnsi="Times New Roman"/>
          <w:b w:val="0"/>
          <w:i/>
          <w:sz w:val="24"/>
          <w:szCs w:val="24"/>
          <w:lang w:val="en-ZA"/>
        </w:rPr>
        <w:t>Challenges</w:t>
      </w:r>
      <w:bookmarkEnd w:id="76"/>
    </w:p>
    <w:p w14:paraId="45F51267" w14:textId="77777777" w:rsidR="00B2300E" w:rsidRPr="00D27B35" w:rsidRDefault="00B2300E" w:rsidP="00B051E0">
      <w:pPr>
        <w:spacing w:line="360" w:lineRule="auto"/>
        <w:jc w:val="both"/>
        <w:rPr>
          <w:lang w:val="en-ZA"/>
        </w:rPr>
      </w:pPr>
    </w:p>
    <w:p w14:paraId="65CFCB3D" w14:textId="276D71E3" w:rsidR="00E46677" w:rsidRPr="00D27B35" w:rsidRDefault="00E46677" w:rsidP="00B051E0">
      <w:pPr>
        <w:numPr>
          <w:ilvl w:val="0"/>
          <w:numId w:val="19"/>
        </w:numPr>
        <w:spacing w:line="360" w:lineRule="auto"/>
        <w:ind w:left="284" w:hanging="284"/>
        <w:jc w:val="both"/>
        <w:rPr>
          <w:lang w:val="en-ZA"/>
        </w:rPr>
      </w:pPr>
      <w:r w:rsidRPr="00D27B35">
        <w:rPr>
          <w:lang w:val="en-ZA"/>
        </w:rPr>
        <w:lastRenderedPageBreak/>
        <w:t xml:space="preserve">The </w:t>
      </w:r>
      <w:r w:rsidR="007B4B1B" w:rsidRPr="00D27B35">
        <w:rPr>
          <w:lang w:val="en-ZA"/>
        </w:rPr>
        <w:t>C</w:t>
      </w:r>
      <w:r w:rsidRPr="00D27B35">
        <w:rPr>
          <w:lang w:val="en-ZA"/>
        </w:rPr>
        <w:t xml:space="preserve">entre is </w:t>
      </w:r>
      <w:r w:rsidR="007B4B1B" w:rsidRPr="00D27B35">
        <w:rPr>
          <w:lang w:val="en-ZA"/>
        </w:rPr>
        <w:t xml:space="preserve">being </w:t>
      </w:r>
      <w:r w:rsidRPr="00D27B35">
        <w:rPr>
          <w:lang w:val="en-ZA"/>
        </w:rPr>
        <w:t>renovat</w:t>
      </w:r>
      <w:r w:rsidR="007B4B1B" w:rsidRPr="00D27B35">
        <w:rPr>
          <w:lang w:val="en-ZA"/>
        </w:rPr>
        <w:t>ed</w:t>
      </w:r>
      <w:r w:rsidRPr="00D27B35">
        <w:rPr>
          <w:lang w:val="en-ZA"/>
        </w:rPr>
        <w:t xml:space="preserve"> in order to accommodate more users</w:t>
      </w:r>
      <w:r w:rsidR="007B4B1B" w:rsidRPr="00D27B35">
        <w:rPr>
          <w:lang w:val="en-ZA"/>
        </w:rPr>
        <w:t>. Due to this</w:t>
      </w:r>
      <w:r w:rsidRPr="00D27B35">
        <w:rPr>
          <w:lang w:val="en-ZA"/>
        </w:rPr>
        <w:t xml:space="preserve"> admissions are taking a bit longer.</w:t>
      </w:r>
      <w:r w:rsidR="007B4B1B" w:rsidRPr="00D27B35">
        <w:rPr>
          <w:lang w:val="en-ZA"/>
        </w:rPr>
        <w:t xml:space="preserve"> Further, before users can be admitted to the Centre they have to undergo detoxification. </w:t>
      </w:r>
    </w:p>
    <w:p w14:paraId="6FB4CA7C" w14:textId="7C2DDEAA" w:rsidR="00E73436" w:rsidRPr="00D27B35" w:rsidRDefault="00E46677" w:rsidP="00B051E0">
      <w:pPr>
        <w:numPr>
          <w:ilvl w:val="0"/>
          <w:numId w:val="19"/>
        </w:numPr>
        <w:spacing w:line="360" w:lineRule="auto"/>
        <w:ind w:left="284" w:hanging="284"/>
        <w:jc w:val="both"/>
        <w:rPr>
          <w:lang w:val="en-ZA"/>
        </w:rPr>
      </w:pPr>
      <w:r w:rsidRPr="00D27B35">
        <w:rPr>
          <w:lang w:val="en-ZA"/>
        </w:rPr>
        <w:t>A comprehensive aftercare programme is necessary in order to assist with lifelong sobriety.</w:t>
      </w:r>
      <w:r w:rsidR="00F071E3" w:rsidRPr="00D27B35">
        <w:rPr>
          <w:lang w:val="en-ZA"/>
        </w:rPr>
        <w:t xml:space="preserve"> </w:t>
      </w:r>
      <w:r w:rsidR="007B4B1B" w:rsidRPr="00D27B35">
        <w:rPr>
          <w:lang w:val="en-ZA"/>
        </w:rPr>
        <w:t>The Centre does not offer users an aftercare programme.</w:t>
      </w:r>
    </w:p>
    <w:p w14:paraId="05C8E366" w14:textId="2CB6E1B7" w:rsidR="007336F3" w:rsidRPr="00D27B35" w:rsidRDefault="00E46677" w:rsidP="00B051E0">
      <w:pPr>
        <w:numPr>
          <w:ilvl w:val="0"/>
          <w:numId w:val="19"/>
        </w:numPr>
        <w:spacing w:line="360" w:lineRule="auto"/>
        <w:ind w:left="284" w:hanging="284"/>
        <w:jc w:val="both"/>
        <w:rPr>
          <w:lang w:val="en-ZA"/>
        </w:rPr>
      </w:pPr>
      <w:r w:rsidRPr="00D27B35">
        <w:rPr>
          <w:lang w:val="en-ZA"/>
        </w:rPr>
        <w:t xml:space="preserve">Vocational skills and training </w:t>
      </w:r>
      <w:r w:rsidR="007B4B1B" w:rsidRPr="00D27B35">
        <w:rPr>
          <w:lang w:val="en-ZA"/>
        </w:rPr>
        <w:t xml:space="preserve">are </w:t>
      </w:r>
      <w:r w:rsidRPr="00D27B35">
        <w:rPr>
          <w:lang w:val="en-ZA"/>
        </w:rPr>
        <w:t>necessary</w:t>
      </w:r>
      <w:r w:rsidR="007B4B1B" w:rsidRPr="00D27B35">
        <w:rPr>
          <w:lang w:val="en-ZA"/>
        </w:rPr>
        <w:t xml:space="preserve"> for the users</w:t>
      </w:r>
      <w:r w:rsidRPr="00D27B35">
        <w:rPr>
          <w:lang w:val="en-ZA"/>
        </w:rPr>
        <w:t xml:space="preserve">. </w:t>
      </w:r>
    </w:p>
    <w:p w14:paraId="4E3A419B" w14:textId="21D06A0F" w:rsidR="007B4B1B" w:rsidRPr="00D27B35" w:rsidRDefault="007B4B1B" w:rsidP="00B051E0">
      <w:pPr>
        <w:numPr>
          <w:ilvl w:val="0"/>
          <w:numId w:val="19"/>
        </w:numPr>
        <w:spacing w:line="360" w:lineRule="auto"/>
        <w:ind w:left="284" w:hanging="284"/>
        <w:jc w:val="both"/>
        <w:rPr>
          <w:lang w:val="en-ZA"/>
        </w:rPr>
      </w:pPr>
      <w:r w:rsidRPr="00D27B35">
        <w:rPr>
          <w:lang w:val="en-ZA"/>
        </w:rPr>
        <w:t xml:space="preserve">At the time of the visit Social Workers in the </w:t>
      </w:r>
      <w:r w:rsidR="0016476A" w:rsidRPr="00D27B35">
        <w:rPr>
          <w:lang w:val="en-ZA"/>
        </w:rPr>
        <w:t>p</w:t>
      </w:r>
      <w:r w:rsidRPr="00D27B35">
        <w:rPr>
          <w:lang w:val="en-ZA"/>
        </w:rPr>
        <w:t xml:space="preserve">rovince were embarking on a strike action. </w:t>
      </w:r>
    </w:p>
    <w:p w14:paraId="1EF53DA4" w14:textId="77777777" w:rsidR="007B4B1B" w:rsidRPr="00D27B35" w:rsidRDefault="007B4B1B" w:rsidP="00B051E0">
      <w:pPr>
        <w:spacing w:line="360" w:lineRule="auto"/>
        <w:jc w:val="both"/>
        <w:rPr>
          <w:lang w:val="en-ZA"/>
        </w:rPr>
      </w:pPr>
    </w:p>
    <w:p w14:paraId="06C86659" w14:textId="77777777" w:rsidR="00E46677" w:rsidRPr="00D27B35" w:rsidRDefault="00E46677" w:rsidP="00B051E0">
      <w:pPr>
        <w:spacing w:line="360" w:lineRule="auto"/>
        <w:jc w:val="both"/>
        <w:rPr>
          <w:lang w:val="en-ZA"/>
        </w:rPr>
      </w:pPr>
    </w:p>
    <w:p w14:paraId="510B10D7" w14:textId="77777777" w:rsidR="00574F60" w:rsidRPr="00D27B35" w:rsidRDefault="00574F60"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77" w:name="_Toc479677049"/>
      <w:r w:rsidRPr="00D27B35">
        <w:rPr>
          <w:rFonts w:ascii="Times New Roman" w:hAnsi="Times New Roman"/>
          <w:b w:val="0"/>
          <w:i/>
          <w:sz w:val="24"/>
          <w:szCs w:val="24"/>
          <w:lang w:val="en-ZA"/>
        </w:rPr>
        <w:t>Recommendation</w:t>
      </w:r>
      <w:r w:rsidR="001F69D3" w:rsidRPr="00D27B35">
        <w:rPr>
          <w:rFonts w:ascii="Times New Roman" w:hAnsi="Times New Roman"/>
          <w:b w:val="0"/>
          <w:i/>
          <w:sz w:val="24"/>
          <w:szCs w:val="24"/>
          <w:lang w:val="en-ZA"/>
        </w:rPr>
        <w:t xml:space="preserve"> and Issue</w:t>
      </w:r>
      <w:r w:rsidRPr="00D27B35">
        <w:rPr>
          <w:rFonts w:ascii="Times New Roman" w:hAnsi="Times New Roman"/>
          <w:b w:val="0"/>
          <w:i/>
          <w:sz w:val="24"/>
          <w:szCs w:val="24"/>
          <w:lang w:val="en-ZA"/>
        </w:rPr>
        <w:t xml:space="preserve"> for follow-up</w:t>
      </w:r>
      <w:bookmarkEnd w:id="77"/>
    </w:p>
    <w:p w14:paraId="3091DDE6" w14:textId="77777777" w:rsidR="00B2300E" w:rsidRPr="00D27B35" w:rsidRDefault="00B2300E" w:rsidP="00B051E0">
      <w:pPr>
        <w:spacing w:line="360" w:lineRule="auto"/>
        <w:jc w:val="both"/>
        <w:rPr>
          <w:lang w:val="en-ZA"/>
        </w:rPr>
      </w:pPr>
    </w:p>
    <w:p w14:paraId="66FA9991" w14:textId="6F28F11C" w:rsidR="00B2300E" w:rsidRPr="00D27B35" w:rsidRDefault="00B2300E" w:rsidP="00B051E0">
      <w:pPr>
        <w:spacing w:line="360" w:lineRule="auto"/>
        <w:jc w:val="both"/>
        <w:rPr>
          <w:lang w:val="en-ZA"/>
        </w:rPr>
      </w:pPr>
      <w:r w:rsidRPr="00D27B35">
        <w:rPr>
          <w:lang w:val="en-ZA"/>
        </w:rPr>
        <w:t xml:space="preserve">The Committee recommended that the Department </w:t>
      </w:r>
      <w:r w:rsidR="00E46677" w:rsidRPr="00D27B35">
        <w:rPr>
          <w:lang w:val="en-ZA"/>
        </w:rPr>
        <w:t xml:space="preserve">try and find creative ways to assist the </w:t>
      </w:r>
      <w:r w:rsidR="007B4B1B" w:rsidRPr="00D27B35">
        <w:rPr>
          <w:lang w:val="en-ZA"/>
        </w:rPr>
        <w:t>C</w:t>
      </w:r>
      <w:r w:rsidR="00E46677" w:rsidRPr="00D27B35">
        <w:rPr>
          <w:lang w:val="en-ZA"/>
        </w:rPr>
        <w:t>entre in terms of staff requirements as well as vocational training and long</w:t>
      </w:r>
      <w:r w:rsidR="007B4B1B" w:rsidRPr="00D27B35">
        <w:rPr>
          <w:lang w:val="en-ZA"/>
        </w:rPr>
        <w:t>-</w:t>
      </w:r>
      <w:r w:rsidR="00E46677" w:rsidRPr="00D27B35">
        <w:rPr>
          <w:lang w:val="en-ZA"/>
        </w:rPr>
        <w:t xml:space="preserve">term aftercare. </w:t>
      </w:r>
    </w:p>
    <w:p w14:paraId="36E247C9" w14:textId="77777777" w:rsidR="00840662" w:rsidRPr="00D27B35" w:rsidRDefault="00840662" w:rsidP="00B051E0">
      <w:pPr>
        <w:spacing w:line="360" w:lineRule="auto"/>
        <w:jc w:val="both"/>
        <w:rPr>
          <w:lang w:val="en-ZA"/>
        </w:rPr>
      </w:pPr>
    </w:p>
    <w:p w14:paraId="21E8CA61" w14:textId="77777777" w:rsidR="00D91A91" w:rsidRPr="00D27B35" w:rsidRDefault="00D91A91" w:rsidP="00B051E0">
      <w:pPr>
        <w:pStyle w:val="Heading2"/>
        <w:numPr>
          <w:ilvl w:val="1"/>
          <w:numId w:val="32"/>
        </w:numPr>
        <w:spacing w:before="0" w:after="0" w:line="360" w:lineRule="auto"/>
        <w:ind w:left="284" w:hanging="284"/>
        <w:jc w:val="both"/>
        <w:rPr>
          <w:rFonts w:ascii="Times New Roman" w:hAnsi="Times New Roman"/>
          <w:sz w:val="24"/>
          <w:szCs w:val="24"/>
          <w:lang w:val="en-ZA"/>
        </w:rPr>
      </w:pPr>
      <w:r w:rsidRPr="00D27B35">
        <w:rPr>
          <w:rFonts w:ascii="Times New Roman" w:hAnsi="Times New Roman"/>
          <w:sz w:val="24"/>
          <w:szCs w:val="24"/>
          <w:lang w:val="en-ZA"/>
        </w:rPr>
        <w:t xml:space="preserve"> </w:t>
      </w:r>
      <w:bookmarkStart w:id="78" w:name="_Toc479677050"/>
      <w:r w:rsidR="00DF7714" w:rsidRPr="00D27B35">
        <w:rPr>
          <w:rFonts w:ascii="Times New Roman" w:hAnsi="Times New Roman"/>
          <w:sz w:val="24"/>
          <w:szCs w:val="24"/>
          <w:lang w:val="en-ZA"/>
        </w:rPr>
        <w:t>Hoxane Water Treatment Scheme</w:t>
      </w:r>
      <w:bookmarkEnd w:id="78"/>
    </w:p>
    <w:p w14:paraId="7AA8B557" w14:textId="77777777" w:rsidR="00D91A91" w:rsidRPr="00D27B35" w:rsidRDefault="00D91A91" w:rsidP="00B051E0">
      <w:pPr>
        <w:spacing w:line="360" w:lineRule="auto"/>
        <w:jc w:val="both"/>
        <w:rPr>
          <w:lang w:val="en-ZA"/>
        </w:rPr>
      </w:pPr>
    </w:p>
    <w:p w14:paraId="3541BD19" w14:textId="3333087C" w:rsidR="00F97224" w:rsidRPr="00D27B35" w:rsidRDefault="00F97224" w:rsidP="00B051E0">
      <w:pPr>
        <w:pStyle w:val="NormalWeb"/>
        <w:spacing w:before="0" w:beforeAutospacing="0" w:after="0" w:afterAutospacing="0" w:line="360" w:lineRule="auto"/>
        <w:jc w:val="both"/>
        <w:textAlignment w:val="baseline"/>
        <w:rPr>
          <w:rFonts w:eastAsia="MS PGothic"/>
          <w:color w:val="000000"/>
          <w:kern w:val="24"/>
        </w:rPr>
      </w:pPr>
      <w:r w:rsidRPr="00D27B35">
        <w:rPr>
          <w:rFonts w:eastAsia="MS PGothic"/>
          <w:color w:val="000000"/>
          <w:kern w:val="24"/>
        </w:rPr>
        <w:t>The project is the extension of the capacity of the plant from five treatment modules to eight treatment modules (6, 7 and 8)</w:t>
      </w:r>
      <w:r w:rsidR="007B4B1B" w:rsidRPr="00D27B35">
        <w:rPr>
          <w:rFonts w:eastAsia="MS PGothic"/>
          <w:color w:val="000000"/>
          <w:kern w:val="24"/>
        </w:rPr>
        <w:t>. E</w:t>
      </w:r>
      <w:r w:rsidRPr="00D27B35">
        <w:rPr>
          <w:rFonts w:eastAsia="MS PGothic"/>
          <w:color w:val="000000"/>
          <w:kern w:val="24"/>
        </w:rPr>
        <w:t>ach comprises of 9</w:t>
      </w:r>
      <w:r w:rsidR="0016476A" w:rsidRPr="00D27B35">
        <w:rPr>
          <w:rFonts w:eastAsia="MS PGothic"/>
          <w:color w:val="000000"/>
          <w:kern w:val="24"/>
        </w:rPr>
        <w:t xml:space="preserve"> mega litres per day. (</w:t>
      </w:r>
      <w:r w:rsidRPr="00D27B35">
        <w:rPr>
          <w:rFonts w:eastAsia="MS PGothic"/>
          <w:color w:val="000000"/>
          <w:kern w:val="24"/>
        </w:rPr>
        <w:t>Ml/d</w:t>
      </w:r>
      <w:r w:rsidR="0016476A" w:rsidRPr="00D27B35">
        <w:rPr>
          <w:rFonts w:eastAsia="MS PGothic"/>
          <w:color w:val="000000"/>
          <w:kern w:val="24"/>
        </w:rPr>
        <w:t>)</w:t>
      </w:r>
      <w:r w:rsidR="00B051E0" w:rsidRPr="00D27B35">
        <w:rPr>
          <w:rFonts w:eastAsia="MS PGothic"/>
          <w:color w:val="000000"/>
          <w:kern w:val="24"/>
        </w:rPr>
        <w:t xml:space="preserve">. </w:t>
      </w:r>
      <w:r w:rsidR="0016476A" w:rsidRPr="00D27B35">
        <w:rPr>
          <w:rFonts w:eastAsia="MS PGothic"/>
          <w:color w:val="000000"/>
          <w:kern w:val="24"/>
        </w:rPr>
        <w:t xml:space="preserve">The aim is </w:t>
      </w:r>
      <w:r w:rsidRPr="00D27B35">
        <w:rPr>
          <w:rFonts w:eastAsia="MS PGothic"/>
          <w:color w:val="000000"/>
          <w:kern w:val="24"/>
        </w:rPr>
        <w:t xml:space="preserve">to increase the quantity of potable water produced from 45 Ml/day to 72 Ml/day to enable it to </w:t>
      </w:r>
      <w:r w:rsidR="00C3233C" w:rsidRPr="00D27B35">
        <w:rPr>
          <w:rFonts w:eastAsia="MS PGothic"/>
          <w:color w:val="000000"/>
          <w:kern w:val="24"/>
        </w:rPr>
        <w:t>become a</w:t>
      </w:r>
      <w:r w:rsidRPr="00D27B35">
        <w:rPr>
          <w:rFonts w:eastAsia="MS PGothic"/>
          <w:color w:val="000000"/>
          <w:kern w:val="24"/>
        </w:rPr>
        <w:t xml:space="preserve"> regional node and supply purified water to Nsikazi North areas.</w:t>
      </w:r>
    </w:p>
    <w:p w14:paraId="745A24B2" w14:textId="77777777" w:rsidR="00B051E0" w:rsidRPr="00D27B35" w:rsidRDefault="00B051E0" w:rsidP="00B051E0">
      <w:pPr>
        <w:pStyle w:val="NormalWeb"/>
        <w:spacing w:before="0" w:beforeAutospacing="0" w:after="0" w:afterAutospacing="0" w:line="360" w:lineRule="auto"/>
        <w:jc w:val="both"/>
        <w:textAlignment w:val="baseline"/>
      </w:pPr>
    </w:p>
    <w:p w14:paraId="3600308A" w14:textId="434FD245" w:rsidR="00F97224" w:rsidRPr="00D27B35" w:rsidRDefault="00F97224" w:rsidP="00B051E0">
      <w:pPr>
        <w:spacing w:line="360" w:lineRule="auto"/>
        <w:contextualSpacing/>
        <w:jc w:val="both"/>
        <w:textAlignment w:val="baseline"/>
        <w:rPr>
          <w:lang w:val="en-ZA" w:eastAsia="en-ZA"/>
        </w:rPr>
      </w:pPr>
      <w:r w:rsidRPr="00D27B35">
        <w:rPr>
          <w:rFonts w:eastAsia="MS PGothic"/>
          <w:color w:val="000000"/>
          <w:kern w:val="24"/>
          <w:lang w:val="en-ZA" w:eastAsia="en-ZA"/>
        </w:rPr>
        <w:t>Phase</w:t>
      </w:r>
      <w:r w:rsidR="0016476A" w:rsidRPr="00D27B35">
        <w:rPr>
          <w:rFonts w:eastAsia="MS PGothic"/>
          <w:color w:val="000000"/>
          <w:kern w:val="24"/>
          <w:lang w:val="en-ZA" w:eastAsia="en-ZA"/>
        </w:rPr>
        <w:t>s</w:t>
      </w:r>
      <w:r w:rsidRPr="00D27B35">
        <w:rPr>
          <w:rFonts w:eastAsia="MS PGothic"/>
          <w:color w:val="000000"/>
          <w:kern w:val="24"/>
          <w:lang w:val="en-ZA" w:eastAsia="en-ZA"/>
        </w:rPr>
        <w:t xml:space="preserve"> 1 and 2</w:t>
      </w:r>
      <w:r w:rsidR="0016476A" w:rsidRPr="00D27B35">
        <w:rPr>
          <w:rFonts w:eastAsia="MS PGothic"/>
          <w:color w:val="000000"/>
          <w:kern w:val="24"/>
          <w:lang w:val="en-ZA" w:eastAsia="en-ZA"/>
        </w:rPr>
        <w:t xml:space="preserve"> of the project entailed the following:  </w:t>
      </w:r>
    </w:p>
    <w:p w14:paraId="6B1D4D1F" w14:textId="4AADFC17" w:rsidR="0016476A" w:rsidRPr="00D27B35" w:rsidRDefault="00F97224" w:rsidP="00B051E0">
      <w:pPr>
        <w:numPr>
          <w:ilvl w:val="0"/>
          <w:numId w:val="40"/>
        </w:numPr>
        <w:spacing w:line="360" w:lineRule="auto"/>
        <w:contextualSpacing/>
        <w:jc w:val="both"/>
        <w:textAlignment w:val="baseline"/>
        <w:rPr>
          <w:rFonts w:eastAsia="MS PGothic"/>
          <w:color w:val="000000"/>
          <w:kern w:val="24"/>
          <w:lang w:val="en-ZA" w:eastAsia="en-ZA"/>
        </w:rPr>
      </w:pPr>
      <w:r w:rsidRPr="00D27B35">
        <w:rPr>
          <w:rFonts w:eastAsia="MS PGothic"/>
          <w:color w:val="000000"/>
          <w:kern w:val="24"/>
          <w:lang w:val="en-ZA" w:eastAsia="en-ZA"/>
        </w:rPr>
        <w:t>Provi</w:t>
      </w:r>
      <w:r w:rsidR="0016476A" w:rsidRPr="00D27B35">
        <w:rPr>
          <w:rFonts w:eastAsia="MS PGothic"/>
          <w:color w:val="000000"/>
          <w:kern w:val="24"/>
          <w:lang w:val="en-ZA" w:eastAsia="en-ZA"/>
        </w:rPr>
        <w:t>ding</w:t>
      </w:r>
      <w:r w:rsidRPr="00D27B35">
        <w:rPr>
          <w:rFonts w:eastAsia="MS PGothic"/>
          <w:color w:val="000000"/>
          <w:kern w:val="24"/>
          <w:lang w:val="en-ZA" w:eastAsia="en-ZA"/>
        </w:rPr>
        <w:t xml:space="preserve"> additional pumping capacity at the raw water pump station</w:t>
      </w:r>
      <w:r w:rsidR="0016476A" w:rsidRPr="00D27B35">
        <w:rPr>
          <w:rFonts w:eastAsia="MS PGothic"/>
          <w:color w:val="000000"/>
          <w:kern w:val="24"/>
          <w:lang w:val="en-ZA" w:eastAsia="en-ZA"/>
        </w:rPr>
        <w:t>.</w:t>
      </w:r>
    </w:p>
    <w:p w14:paraId="4052EA69" w14:textId="4450C4C8" w:rsidR="00F97224" w:rsidRPr="00D27B35" w:rsidRDefault="00305371" w:rsidP="00B051E0">
      <w:pPr>
        <w:numPr>
          <w:ilvl w:val="0"/>
          <w:numId w:val="40"/>
        </w:numPr>
        <w:spacing w:line="360" w:lineRule="auto"/>
        <w:contextualSpacing/>
        <w:jc w:val="both"/>
        <w:textAlignment w:val="baseline"/>
        <w:rPr>
          <w:lang w:val="en-ZA" w:eastAsia="en-ZA"/>
        </w:rPr>
      </w:pPr>
      <w:r w:rsidRPr="00D27B35">
        <w:rPr>
          <w:rFonts w:eastAsia="MS PGothic"/>
          <w:color w:val="000000"/>
          <w:kern w:val="24"/>
          <w:lang w:val="en-ZA" w:eastAsia="en-ZA"/>
        </w:rPr>
        <w:t>P</w:t>
      </w:r>
      <w:r w:rsidR="00F97224" w:rsidRPr="00D27B35">
        <w:rPr>
          <w:rFonts w:eastAsia="MS PGothic"/>
          <w:color w:val="000000"/>
          <w:kern w:val="24"/>
          <w:lang w:val="en-ZA" w:eastAsia="en-ZA"/>
        </w:rPr>
        <w:t xml:space="preserve">umping water from the Sabie River to the Hoxane </w:t>
      </w:r>
      <w:r w:rsidR="0016476A" w:rsidRPr="00D27B35">
        <w:rPr>
          <w:rFonts w:eastAsia="MS PGothic"/>
          <w:color w:val="000000"/>
          <w:kern w:val="24"/>
          <w:lang w:val="en-ZA" w:eastAsia="en-ZA"/>
        </w:rPr>
        <w:t>water treatment scheme.</w:t>
      </w:r>
    </w:p>
    <w:p w14:paraId="47F79489" w14:textId="699A0FB6" w:rsidR="00F97224" w:rsidRPr="00D27B35" w:rsidRDefault="00F97224" w:rsidP="00B051E0">
      <w:pPr>
        <w:numPr>
          <w:ilvl w:val="0"/>
          <w:numId w:val="40"/>
        </w:numPr>
        <w:spacing w:line="360" w:lineRule="auto"/>
        <w:contextualSpacing/>
        <w:jc w:val="both"/>
        <w:textAlignment w:val="baseline"/>
        <w:rPr>
          <w:lang w:val="en-ZA" w:eastAsia="en-ZA"/>
        </w:rPr>
      </w:pPr>
      <w:r w:rsidRPr="00D27B35">
        <w:rPr>
          <w:rFonts w:eastAsia="MS PGothic"/>
          <w:color w:val="000000"/>
          <w:kern w:val="24"/>
          <w:lang w:val="en-ZA" w:eastAsia="en-ZA"/>
        </w:rPr>
        <w:t>Providing three modules (9 Ml/day each) of flocculation, sedimentation and rapid gravity sand filtration</w:t>
      </w:r>
      <w:r w:rsidR="0016476A" w:rsidRPr="00D27B35">
        <w:rPr>
          <w:rFonts w:eastAsia="MS PGothic"/>
          <w:color w:val="000000"/>
          <w:kern w:val="24"/>
          <w:lang w:val="en-ZA" w:eastAsia="en-ZA"/>
        </w:rPr>
        <w:t>.</w:t>
      </w:r>
    </w:p>
    <w:p w14:paraId="000A362C" w14:textId="1CA11195" w:rsidR="00F97224" w:rsidRPr="00D27B35" w:rsidRDefault="00F97224" w:rsidP="00B051E0">
      <w:pPr>
        <w:numPr>
          <w:ilvl w:val="0"/>
          <w:numId w:val="40"/>
        </w:numPr>
        <w:spacing w:line="360" w:lineRule="auto"/>
        <w:contextualSpacing/>
        <w:jc w:val="both"/>
        <w:textAlignment w:val="baseline"/>
        <w:rPr>
          <w:lang w:val="en-ZA" w:eastAsia="en-ZA"/>
        </w:rPr>
      </w:pPr>
      <w:r w:rsidRPr="00D27B35">
        <w:rPr>
          <w:rFonts w:eastAsia="MS PGothic"/>
          <w:color w:val="000000"/>
          <w:kern w:val="24"/>
          <w:lang w:val="en-ZA" w:eastAsia="en-ZA"/>
        </w:rPr>
        <w:t>Providing additional capacity at the high lift pump station</w:t>
      </w:r>
      <w:r w:rsidR="0016476A" w:rsidRPr="00D27B35">
        <w:rPr>
          <w:rFonts w:eastAsia="MS PGothic"/>
          <w:color w:val="000000"/>
          <w:kern w:val="24"/>
          <w:lang w:val="en-ZA" w:eastAsia="en-ZA"/>
        </w:rPr>
        <w:t>.</w:t>
      </w:r>
    </w:p>
    <w:p w14:paraId="22CCE6C4" w14:textId="275AB328" w:rsidR="00F97224" w:rsidRPr="00D27B35" w:rsidRDefault="00F97224" w:rsidP="00B051E0">
      <w:pPr>
        <w:numPr>
          <w:ilvl w:val="0"/>
          <w:numId w:val="40"/>
        </w:numPr>
        <w:spacing w:line="360" w:lineRule="auto"/>
        <w:contextualSpacing/>
        <w:jc w:val="both"/>
        <w:textAlignment w:val="baseline"/>
        <w:rPr>
          <w:lang w:val="en-ZA" w:eastAsia="en-ZA"/>
        </w:rPr>
      </w:pPr>
      <w:r w:rsidRPr="00D27B35">
        <w:rPr>
          <w:rFonts w:eastAsia="MS PGothic"/>
          <w:color w:val="000000"/>
          <w:kern w:val="24"/>
          <w:lang w:val="en-ZA" w:eastAsia="en-ZA"/>
        </w:rPr>
        <w:t>Providing sludge handling facilities</w:t>
      </w:r>
      <w:r w:rsidR="0016476A" w:rsidRPr="00D27B35">
        <w:rPr>
          <w:rFonts w:eastAsia="MS PGothic"/>
          <w:color w:val="000000"/>
          <w:kern w:val="24"/>
          <w:lang w:val="en-ZA" w:eastAsia="en-ZA"/>
        </w:rPr>
        <w:t>.</w:t>
      </w:r>
    </w:p>
    <w:p w14:paraId="29BDAA33" w14:textId="77777777" w:rsidR="00C95387" w:rsidRPr="00D27B35" w:rsidRDefault="00C95387" w:rsidP="00B051E0">
      <w:pPr>
        <w:spacing w:line="360" w:lineRule="auto"/>
        <w:jc w:val="both"/>
        <w:rPr>
          <w:lang w:val="en-ZA"/>
        </w:rPr>
      </w:pPr>
    </w:p>
    <w:p w14:paraId="6C372218" w14:textId="77777777" w:rsidR="00D91A91" w:rsidRPr="00D27B35" w:rsidRDefault="00D91A9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79" w:name="_Toc403138353"/>
      <w:bookmarkStart w:id="80" w:name="_Toc479677051"/>
      <w:r w:rsidRPr="00D27B35">
        <w:rPr>
          <w:rFonts w:ascii="Times New Roman" w:hAnsi="Times New Roman"/>
          <w:b w:val="0"/>
          <w:i/>
          <w:sz w:val="24"/>
          <w:szCs w:val="24"/>
          <w:lang w:val="en-ZA"/>
        </w:rPr>
        <w:t>Findings</w:t>
      </w:r>
      <w:bookmarkEnd w:id="79"/>
      <w:bookmarkEnd w:id="80"/>
    </w:p>
    <w:p w14:paraId="1A23DC12" w14:textId="77777777" w:rsidR="00B2300E" w:rsidRPr="00D27B35" w:rsidRDefault="00B2300E" w:rsidP="00B051E0">
      <w:pPr>
        <w:spacing w:line="360" w:lineRule="auto"/>
        <w:jc w:val="both"/>
        <w:rPr>
          <w:lang w:val="en-ZA"/>
        </w:rPr>
      </w:pPr>
    </w:p>
    <w:p w14:paraId="6CBE6100" w14:textId="46254A24" w:rsidR="00194723" w:rsidRPr="00D27B35" w:rsidRDefault="00EB5FEA" w:rsidP="00B051E0">
      <w:pPr>
        <w:spacing w:line="360" w:lineRule="auto"/>
        <w:jc w:val="both"/>
        <w:rPr>
          <w:lang w:val="en-ZA"/>
        </w:rPr>
      </w:pPr>
      <w:r w:rsidRPr="00D27B35">
        <w:rPr>
          <w:lang w:val="en-ZA"/>
        </w:rPr>
        <w:t>The Hoxane</w:t>
      </w:r>
      <w:r w:rsidR="0046553B" w:rsidRPr="00D27B35">
        <w:rPr>
          <w:lang w:val="en-ZA"/>
        </w:rPr>
        <w:t xml:space="preserve"> Water Treatment Works is situated on the northern bank of the Sabie River</w:t>
      </w:r>
      <w:r w:rsidR="007B4B1B" w:rsidRPr="00D27B35">
        <w:rPr>
          <w:lang w:val="en-ZA"/>
        </w:rPr>
        <w:t>. It</w:t>
      </w:r>
      <w:r w:rsidRPr="00D27B35">
        <w:rPr>
          <w:lang w:val="en-ZA"/>
        </w:rPr>
        <w:t xml:space="preserve"> extract</w:t>
      </w:r>
      <w:r w:rsidR="007B4B1B" w:rsidRPr="00D27B35">
        <w:rPr>
          <w:lang w:val="en-ZA"/>
        </w:rPr>
        <w:t xml:space="preserve">s </w:t>
      </w:r>
      <w:r w:rsidRPr="00D27B35">
        <w:rPr>
          <w:lang w:val="en-ZA"/>
        </w:rPr>
        <w:t>water from the Sabie River.</w:t>
      </w:r>
      <w:r w:rsidR="004507B2" w:rsidRPr="00D27B35">
        <w:rPr>
          <w:lang w:val="en-ZA"/>
        </w:rPr>
        <w:t xml:space="preserve"> </w:t>
      </w:r>
      <w:r w:rsidR="00194723" w:rsidRPr="00D27B35">
        <w:rPr>
          <w:lang w:val="en-ZA"/>
        </w:rPr>
        <w:t xml:space="preserve">The construction of the plant started on 09 March 2015 and </w:t>
      </w:r>
      <w:r w:rsidR="007B4B1B" w:rsidRPr="00D27B35">
        <w:rPr>
          <w:lang w:val="en-ZA"/>
        </w:rPr>
        <w:t xml:space="preserve">its </w:t>
      </w:r>
      <w:r w:rsidR="00194723" w:rsidRPr="00D27B35">
        <w:rPr>
          <w:lang w:val="en-ZA"/>
        </w:rPr>
        <w:t xml:space="preserve">completion date is </w:t>
      </w:r>
      <w:r w:rsidR="007B4B1B" w:rsidRPr="00D27B35">
        <w:rPr>
          <w:lang w:val="en-ZA"/>
        </w:rPr>
        <w:t xml:space="preserve">now </w:t>
      </w:r>
      <w:r w:rsidR="00194723" w:rsidRPr="00D27B35">
        <w:rPr>
          <w:lang w:val="en-ZA"/>
        </w:rPr>
        <w:t>set for 14 June 2017.</w:t>
      </w:r>
      <w:r w:rsidR="00F245BB" w:rsidRPr="00D27B35">
        <w:rPr>
          <w:lang w:val="en-ZA"/>
        </w:rPr>
        <w:t xml:space="preserve"> At the time of the visit (March), the projects overall progress stood at 90 percent.</w:t>
      </w:r>
    </w:p>
    <w:p w14:paraId="5E9C1B42" w14:textId="77777777" w:rsidR="004507B2" w:rsidRPr="00D27B35" w:rsidRDefault="004507B2" w:rsidP="00B051E0">
      <w:pPr>
        <w:spacing w:line="360" w:lineRule="auto"/>
        <w:jc w:val="both"/>
        <w:rPr>
          <w:b/>
          <w:lang w:val="en-ZA"/>
        </w:rPr>
      </w:pPr>
    </w:p>
    <w:p w14:paraId="25CEA04D" w14:textId="603ACE1B" w:rsidR="00EB5FEA" w:rsidRPr="00D27B35" w:rsidRDefault="00194723" w:rsidP="00B051E0">
      <w:pPr>
        <w:spacing w:line="360" w:lineRule="auto"/>
        <w:jc w:val="both"/>
        <w:rPr>
          <w:lang w:val="en-ZA"/>
        </w:rPr>
      </w:pPr>
      <w:r w:rsidRPr="00D27B35">
        <w:rPr>
          <w:lang w:val="en-ZA"/>
        </w:rPr>
        <w:t>The</w:t>
      </w:r>
      <w:r w:rsidR="005E5FBE" w:rsidRPr="00D27B35">
        <w:rPr>
          <w:lang w:val="en-ZA"/>
        </w:rPr>
        <w:t xml:space="preserve"> project costs are</w:t>
      </w:r>
      <w:r w:rsidR="00EB5FEA" w:rsidRPr="00D27B35">
        <w:rPr>
          <w:lang w:val="en-ZA"/>
        </w:rPr>
        <w:t xml:space="preserve"> listed </w:t>
      </w:r>
      <w:r w:rsidR="005E5FBE" w:rsidRPr="00D27B35">
        <w:rPr>
          <w:lang w:val="en-ZA"/>
        </w:rPr>
        <w:t xml:space="preserve">in the table </w:t>
      </w:r>
      <w:r w:rsidR="00EB5FEA" w:rsidRPr="00D27B35">
        <w:rPr>
          <w:lang w:val="en-ZA"/>
        </w:rPr>
        <w:t>below</w:t>
      </w:r>
      <w:r w:rsidR="004507B2" w:rsidRPr="00D27B35">
        <w:rPr>
          <w:lang w:val="en-ZA"/>
        </w:rPr>
        <w:t>.</w:t>
      </w:r>
    </w:p>
    <w:p w14:paraId="02E85DFA" w14:textId="77777777" w:rsidR="00EB5FEA" w:rsidRPr="00D27B35" w:rsidRDefault="00EB5FEA" w:rsidP="00B051E0">
      <w:pPr>
        <w:spacing w:line="360" w:lineRule="auto"/>
        <w:jc w:val="both"/>
        <w:rPr>
          <w:b/>
          <w:lang w:val="en-Z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119"/>
      </w:tblGrid>
      <w:tr w:rsidR="00AF06AF" w:rsidRPr="00D27B35" w14:paraId="7A174822" w14:textId="77777777" w:rsidTr="00AF06AF">
        <w:tc>
          <w:tcPr>
            <w:tcW w:w="2976" w:type="dxa"/>
            <w:shd w:val="clear" w:color="auto" w:fill="auto"/>
          </w:tcPr>
          <w:p w14:paraId="4BD90C7F" w14:textId="4D0F6FD1" w:rsidR="007B4B1B" w:rsidRPr="00D27B35" w:rsidRDefault="007B4B1B" w:rsidP="00AF06AF">
            <w:pPr>
              <w:pStyle w:val="NormalWeb"/>
              <w:spacing w:before="48" w:beforeAutospacing="0" w:after="0" w:afterAutospacing="0"/>
              <w:jc w:val="center"/>
              <w:textAlignment w:val="baseline"/>
              <w:rPr>
                <w:rFonts w:eastAsia="MS PGothic"/>
                <w:b/>
                <w:color w:val="000000"/>
                <w:kern w:val="24"/>
                <w:lang w:val="en-US"/>
              </w:rPr>
            </w:pPr>
            <w:r w:rsidRPr="00D27B35">
              <w:rPr>
                <w:rFonts w:eastAsia="MS PGothic"/>
                <w:b/>
                <w:color w:val="000000"/>
                <w:kern w:val="24"/>
                <w:lang w:val="en-US"/>
              </w:rPr>
              <w:t>PROJECT PHASES</w:t>
            </w:r>
          </w:p>
        </w:tc>
        <w:tc>
          <w:tcPr>
            <w:tcW w:w="3119" w:type="dxa"/>
            <w:shd w:val="clear" w:color="auto" w:fill="auto"/>
          </w:tcPr>
          <w:p w14:paraId="60C14637" w14:textId="7204CB91" w:rsidR="007B4B1B" w:rsidRPr="00D27B35" w:rsidRDefault="00150A32" w:rsidP="00AF06AF">
            <w:pPr>
              <w:pStyle w:val="NormalWeb"/>
              <w:spacing w:before="48" w:beforeAutospacing="0" w:after="0" w:afterAutospacing="0"/>
              <w:jc w:val="center"/>
              <w:textAlignment w:val="baseline"/>
              <w:rPr>
                <w:b/>
              </w:rPr>
            </w:pPr>
            <w:r w:rsidRPr="00D27B35">
              <w:rPr>
                <w:b/>
              </w:rPr>
              <w:t xml:space="preserve">PROJECT </w:t>
            </w:r>
            <w:r w:rsidR="007B4B1B" w:rsidRPr="00D27B35">
              <w:rPr>
                <w:b/>
              </w:rPr>
              <w:t>COST</w:t>
            </w:r>
            <w:r w:rsidRPr="00D27B35">
              <w:rPr>
                <w:b/>
              </w:rPr>
              <w:t>S</w:t>
            </w:r>
          </w:p>
        </w:tc>
      </w:tr>
      <w:tr w:rsidR="00AF06AF" w:rsidRPr="00D27B35" w14:paraId="606C80BE" w14:textId="77777777" w:rsidTr="00AF06AF">
        <w:tc>
          <w:tcPr>
            <w:tcW w:w="2976" w:type="dxa"/>
            <w:shd w:val="clear" w:color="auto" w:fill="auto"/>
          </w:tcPr>
          <w:p w14:paraId="6A3737DC" w14:textId="19CC28EA" w:rsidR="007B4B1B" w:rsidRPr="00D27B35" w:rsidRDefault="007B4B1B" w:rsidP="00AF06AF">
            <w:pPr>
              <w:pStyle w:val="NormalWeb"/>
              <w:spacing w:before="48" w:beforeAutospacing="0" w:after="0" w:afterAutospacing="0"/>
              <w:textAlignment w:val="baseline"/>
              <w:rPr>
                <w:rFonts w:eastAsia="MS PGothic"/>
                <w:color w:val="000000"/>
                <w:kern w:val="24"/>
                <w:lang w:val="en-US"/>
              </w:rPr>
            </w:pPr>
            <w:r w:rsidRPr="00D27B35">
              <w:rPr>
                <w:rFonts w:eastAsia="MS PGothic"/>
                <w:color w:val="000000"/>
                <w:kern w:val="24"/>
                <w:lang w:val="en-US"/>
              </w:rPr>
              <w:t>Phase 1</w:t>
            </w:r>
          </w:p>
        </w:tc>
        <w:tc>
          <w:tcPr>
            <w:tcW w:w="3119" w:type="dxa"/>
            <w:shd w:val="clear" w:color="auto" w:fill="auto"/>
          </w:tcPr>
          <w:p w14:paraId="6366E855" w14:textId="77777777" w:rsidR="007B4B1B" w:rsidRPr="00D27B35" w:rsidRDefault="007B4B1B" w:rsidP="00AF06AF">
            <w:pPr>
              <w:pStyle w:val="NormalWeb"/>
              <w:spacing w:before="48" w:beforeAutospacing="0" w:after="0" w:afterAutospacing="0"/>
              <w:jc w:val="right"/>
              <w:textAlignment w:val="baseline"/>
            </w:pPr>
            <w:r w:rsidRPr="00D27B35">
              <w:rPr>
                <w:rFonts w:eastAsia="MS PGothic"/>
                <w:color w:val="000000"/>
                <w:kern w:val="24"/>
                <w:lang w:val="en-US"/>
              </w:rPr>
              <w:t>R 27,460,000.00</w:t>
            </w:r>
          </w:p>
        </w:tc>
      </w:tr>
      <w:tr w:rsidR="00AF06AF" w:rsidRPr="00D27B35" w14:paraId="1DAB0069" w14:textId="77777777" w:rsidTr="00AF06AF">
        <w:tc>
          <w:tcPr>
            <w:tcW w:w="2976" w:type="dxa"/>
            <w:shd w:val="clear" w:color="auto" w:fill="auto"/>
          </w:tcPr>
          <w:p w14:paraId="3D93DE1A" w14:textId="61EF0735" w:rsidR="007B4B1B" w:rsidRPr="00D27B35" w:rsidRDefault="00150A32" w:rsidP="00AF06AF">
            <w:pPr>
              <w:pStyle w:val="NormalWeb"/>
              <w:spacing w:before="48" w:beforeAutospacing="0" w:after="0" w:afterAutospacing="0"/>
              <w:textAlignment w:val="baseline"/>
              <w:rPr>
                <w:rFonts w:eastAsia="MS PGothic"/>
                <w:color w:val="000000"/>
                <w:kern w:val="24"/>
                <w:lang w:val="en-US"/>
              </w:rPr>
            </w:pPr>
            <w:r w:rsidRPr="00D27B35">
              <w:rPr>
                <w:rFonts w:eastAsia="MS PGothic"/>
                <w:color w:val="000000"/>
                <w:kern w:val="24"/>
                <w:lang w:val="en-US"/>
              </w:rPr>
              <w:t>Phase 2</w:t>
            </w:r>
          </w:p>
        </w:tc>
        <w:tc>
          <w:tcPr>
            <w:tcW w:w="3119" w:type="dxa"/>
            <w:shd w:val="clear" w:color="auto" w:fill="auto"/>
          </w:tcPr>
          <w:p w14:paraId="6CBC668E" w14:textId="77777777" w:rsidR="007B4B1B" w:rsidRPr="00D27B35" w:rsidRDefault="007B4B1B" w:rsidP="00AF06AF">
            <w:pPr>
              <w:pStyle w:val="NormalWeb"/>
              <w:spacing w:before="48" w:beforeAutospacing="0" w:after="0" w:afterAutospacing="0"/>
              <w:jc w:val="right"/>
              <w:textAlignment w:val="baseline"/>
            </w:pPr>
            <w:r w:rsidRPr="00D27B35">
              <w:rPr>
                <w:rFonts w:eastAsia="MS PGothic"/>
                <w:color w:val="000000"/>
                <w:kern w:val="24"/>
                <w:lang w:val="en-US"/>
              </w:rPr>
              <w:t>R 80,887,000.00</w:t>
            </w:r>
          </w:p>
        </w:tc>
      </w:tr>
      <w:tr w:rsidR="00AF06AF" w:rsidRPr="00D27B35" w14:paraId="5A72D65E" w14:textId="77777777" w:rsidTr="00AF06AF">
        <w:tc>
          <w:tcPr>
            <w:tcW w:w="2976" w:type="dxa"/>
            <w:shd w:val="clear" w:color="auto" w:fill="auto"/>
          </w:tcPr>
          <w:p w14:paraId="443B7158" w14:textId="55E1F930" w:rsidR="007B4B1B" w:rsidRPr="00D27B35" w:rsidRDefault="007B4B1B" w:rsidP="00AF06AF">
            <w:pPr>
              <w:pStyle w:val="NormalWeb"/>
              <w:spacing w:before="48" w:beforeAutospacing="0" w:after="0" w:afterAutospacing="0"/>
              <w:textAlignment w:val="baseline"/>
              <w:rPr>
                <w:rFonts w:eastAsia="MS PGothic"/>
                <w:color w:val="000000"/>
                <w:kern w:val="24"/>
                <w:lang w:val="en-US"/>
              </w:rPr>
            </w:pPr>
            <w:r w:rsidRPr="00D27B35">
              <w:rPr>
                <w:rFonts w:eastAsia="MS PGothic"/>
                <w:color w:val="000000"/>
                <w:kern w:val="24"/>
                <w:lang w:val="en-US"/>
              </w:rPr>
              <w:t xml:space="preserve">Phase 3  </w:t>
            </w:r>
          </w:p>
        </w:tc>
        <w:tc>
          <w:tcPr>
            <w:tcW w:w="3119" w:type="dxa"/>
            <w:shd w:val="clear" w:color="auto" w:fill="auto"/>
          </w:tcPr>
          <w:p w14:paraId="37781576" w14:textId="010FE56A" w:rsidR="007B4B1B" w:rsidRPr="00D27B35" w:rsidRDefault="007B4B1B" w:rsidP="00AF06AF">
            <w:pPr>
              <w:pStyle w:val="NormalWeb"/>
              <w:spacing w:before="48" w:beforeAutospacing="0" w:after="0" w:afterAutospacing="0"/>
              <w:jc w:val="right"/>
              <w:textAlignment w:val="baseline"/>
              <w:rPr>
                <w:rFonts w:eastAsia="MS PGothic"/>
                <w:color w:val="000000"/>
                <w:kern w:val="24"/>
                <w:lang w:val="en-US"/>
              </w:rPr>
            </w:pPr>
            <w:r w:rsidRPr="00D27B35">
              <w:rPr>
                <w:rFonts w:eastAsia="MS PGothic"/>
                <w:color w:val="000000"/>
                <w:kern w:val="24"/>
                <w:lang w:val="en-US"/>
              </w:rPr>
              <w:t>R 120,155,000.00</w:t>
            </w:r>
          </w:p>
        </w:tc>
      </w:tr>
      <w:tr w:rsidR="007B4B1B" w:rsidRPr="00D27B35" w14:paraId="1717599A" w14:textId="77777777" w:rsidTr="00AF06AF">
        <w:tc>
          <w:tcPr>
            <w:tcW w:w="2976" w:type="dxa"/>
            <w:shd w:val="clear" w:color="auto" w:fill="auto"/>
          </w:tcPr>
          <w:p w14:paraId="16DD1434" w14:textId="41C05C38" w:rsidR="007B4B1B" w:rsidRPr="00D27B35" w:rsidRDefault="007B4B1B" w:rsidP="00AF06AF">
            <w:pPr>
              <w:pStyle w:val="NormalWeb"/>
              <w:spacing w:before="48" w:beforeAutospacing="0" w:after="0" w:afterAutospacing="0"/>
              <w:textAlignment w:val="baseline"/>
              <w:rPr>
                <w:rFonts w:eastAsia="MS PGothic"/>
                <w:color w:val="000000"/>
                <w:kern w:val="24"/>
                <w:lang w:val="en-US"/>
              </w:rPr>
            </w:pPr>
            <w:r w:rsidRPr="00D27B35">
              <w:rPr>
                <w:rFonts w:eastAsia="MS PGothic"/>
                <w:color w:val="000000"/>
                <w:kern w:val="24"/>
                <w:lang w:val="en-US"/>
              </w:rPr>
              <w:t>Total Project Cost</w:t>
            </w:r>
          </w:p>
        </w:tc>
        <w:tc>
          <w:tcPr>
            <w:tcW w:w="3119" w:type="dxa"/>
            <w:shd w:val="clear" w:color="auto" w:fill="auto"/>
          </w:tcPr>
          <w:p w14:paraId="3A5CD9AB" w14:textId="519736D4" w:rsidR="007B4B1B" w:rsidRPr="00D27B35" w:rsidRDefault="007B4B1B" w:rsidP="00AF06AF">
            <w:pPr>
              <w:pStyle w:val="NormalWeb"/>
              <w:spacing w:before="48" w:beforeAutospacing="0" w:after="0" w:afterAutospacing="0"/>
              <w:jc w:val="right"/>
              <w:textAlignment w:val="baseline"/>
              <w:rPr>
                <w:rFonts w:eastAsia="MS PGothic"/>
                <w:color w:val="000000"/>
                <w:kern w:val="24"/>
                <w:lang w:val="en-US"/>
              </w:rPr>
            </w:pPr>
            <w:r w:rsidRPr="00D27B35">
              <w:rPr>
                <w:rFonts w:eastAsia="MS PGothic"/>
                <w:color w:val="000000"/>
                <w:kern w:val="24"/>
                <w:lang w:val="en-US"/>
              </w:rPr>
              <w:t>R 228,502,000.00</w:t>
            </w:r>
          </w:p>
        </w:tc>
      </w:tr>
    </w:tbl>
    <w:p w14:paraId="2381BD53" w14:textId="77777777" w:rsidR="004507B2" w:rsidRPr="00D27B35" w:rsidRDefault="004507B2" w:rsidP="00EB5FEA">
      <w:pPr>
        <w:pStyle w:val="NormalWeb"/>
        <w:spacing w:before="48" w:beforeAutospacing="0" w:after="0" w:afterAutospacing="0"/>
        <w:textAlignment w:val="baseline"/>
        <w:rPr>
          <w:rFonts w:eastAsia="MS PGothic"/>
          <w:color w:val="000000"/>
          <w:kern w:val="24"/>
          <w:lang w:val="en-US"/>
        </w:rPr>
      </w:pPr>
    </w:p>
    <w:p w14:paraId="4348E7AD" w14:textId="3403C301" w:rsidR="00EB5FEA" w:rsidRPr="00D27B35" w:rsidRDefault="004507B2" w:rsidP="00B051E0">
      <w:pPr>
        <w:pStyle w:val="NormalWeb"/>
        <w:spacing w:before="0" w:beforeAutospacing="0" w:after="0" w:afterAutospacing="0" w:line="360" w:lineRule="auto"/>
        <w:jc w:val="both"/>
        <w:textAlignment w:val="baseline"/>
      </w:pPr>
      <w:r w:rsidRPr="00D27B35">
        <w:rPr>
          <w:rFonts w:eastAsia="MS PGothic"/>
          <w:color w:val="000000"/>
          <w:kern w:val="24"/>
          <w:lang w:val="en-US"/>
        </w:rPr>
        <w:t>These a</w:t>
      </w:r>
      <w:r w:rsidR="00EB5FEA" w:rsidRPr="00D27B35">
        <w:rPr>
          <w:rFonts w:eastAsia="MS PGothic"/>
          <w:color w:val="000000"/>
          <w:kern w:val="24"/>
          <w:lang w:val="en-US"/>
        </w:rPr>
        <w:t xml:space="preserve">mounts are inclusive of </w:t>
      </w:r>
      <w:r w:rsidR="00150A32" w:rsidRPr="00D27B35">
        <w:rPr>
          <w:rFonts w:eastAsia="MS PGothic"/>
          <w:color w:val="000000"/>
          <w:kern w:val="24"/>
          <w:lang w:val="en-US"/>
        </w:rPr>
        <w:t>the value added tax (</w:t>
      </w:r>
      <w:r w:rsidR="00EB5FEA" w:rsidRPr="00D27B35">
        <w:rPr>
          <w:rFonts w:eastAsia="MS PGothic"/>
          <w:color w:val="000000"/>
          <w:kern w:val="24"/>
          <w:lang w:val="en-US"/>
        </w:rPr>
        <w:t>VAT</w:t>
      </w:r>
      <w:r w:rsidR="00150A32" w:rsidRPr="00D27B35">
        <w:rPr>
          <w:rFonts w:eastAsia="MS PGothic"/>
          <w:color w:val="000000"/>
          <w:kern w:val="24"/>
          <w:lang w:val="en-US"/>
        </w:rPr>
        <w:t>)</w:t>
      </w:r>
      <w:r w:rsidR="00EB5FEA" w:rsidRPr="00D27B35">
        <w:rPr>
          <w:rFonts w:eastAsia="MS PGothic"/>
          <w:color w:val="000000"/>
          <w:kern w:val="24"/>
          <w:lang w:val="en-US"/>
        </w:rPr>
        <w:t xml:space="preserve"> and </w:t>
      </w:r>
      <w:r w:rsidR="00F41F28" w:rsidRPr="00D27B35">
        <w:rPr>
          <w:rFonts w:eastAsia="MS PGothic"/>
          <w:color w:val="000000"/>
          <w:kern w:val="24"/>
          <w:lang w:val="en-US"/>
        </w:rPr>
        <w:t>other</w:t>
      </w:r>
      <w:r w:rsidR="00EB5FEA" w:rsidRPr="00D27B35">
        <w:rPr>
          <w:rFonts w:eastAsia="MS PGothic"/>
          <w:color w:val="000000"/>
          <w:kern w:val="24"/>
          <w:lang w:val="en-US"/>
        </w:rPr>
        <w:t xml:space="preserve"> fees</w:t>
      </w:r>
      <w:r w:rsidRPr="00D27B35">
        <w:rPr>
          <w:rFonts w:eastAsia="MS PGothic"/>
          <w:color w:val="000000"/>
          <w:kern w:val="24"/>
          <w:lang w:val="en-US"/>
        </w:rPr>
        <w:t xml:space="preserve">. </w:t>
      </w:r>
    </w:p>
    <w:p w14:paraId="5EECBF79" w14:textId="74A3BD36" w:rsidR="00EB5FEA" w:rsidRPr="00D27B35" w:rsidRDefault="00EB5FEA" w:rsidP="00B051E0">
      <w:pPr>
        <w:pStyle w:val="NormalWeb"/>
        <w:spacing w:before="0" w:beforeAutospacing="0" w:after="0" w:afterAutospacing="0" w:line="360" w:lineRule="auto"/>
        <w:jc w:val="both"/>
        <w:textAlignment w:val="baseline"/>
      </w:pPr>
      <w:r w:rsidRPr="00D27B35">
        <w:rPr>
          <w:rFonts w:eastAsia="MS PGothic"/>
          <w:color w:val="000000"/>
          <w:kern w:val="24"/>
          <w:lang w:val="en-US"/>
        </w:rPr>
        <w:t>Phase</w:t>
      </w:r>
      <w:r w:rsidR="00150A32" w:rsidRPr="00D27B35">
        <w:rPr>
          <w:rFonts w:eastAsia="MS PGothic"/>
          <w:color w:val="000000"/>
          <w:kern w:val="24"/>
          <w:lang w:val="en-US"/>
        </w:rPr>
        <w:t>s</w:t>
      </w:r>
      <w:r w:rsidRPr="00D27B35">
        <w:rPr>
          <w:rFonts w:eastAsia="MS PGothic"/>
          <w:color w:val="000000"/>
          <w:kern w:val="24"/>
          <w:lang w:val="en-US"/>
        </w:rPr>
        <w:t xml:space="preserve"> 1 </w:t>
      </w:r>
      <w:r w:rsidR="00150A32" w:rsidRPr="00D27B35">
        <w:rPr>
          <w:rFonts w:eastAsia="MS PGothic"/>
          <w:color w:val="000000"/>
          <w:kern w:val="24"/>
          <w:lang w:val="en-US"/>
        </w:rPr>
        <w:t>and</w:t>
      </w:r>
      <w:r w:rsidRPr="00D27B35">
        <w:rPr>
          <w:rFonts w:eastAsia="MS PGothic"/>
          <w:color w:val="000000"/>
          <w:kern w:val="24"/>
          <w:lang w:val="en-US"/>
        </w:rPr>
        <w:t xml:space="preserve"> 2 are completed</w:t>
      </w:r>
      <w:r w:rsidR="00150A32" w:rsidRPr="00D27B35">
        <w:rPr>
          <w:rFonts w:eastAsia="MS PGothic"/>
          <w:color w:val="000000"/>
          <w:kern w:val="24"/>
          <w:lang w:val="en-US"/>
        </w:rPr>
        <w:t>. They</w:t>
      </w:r>
      <w:r w:rsidRPr="00D27B35">
        <w:rPr>
          <w:rFonts w:eastAsia="MS PGothic"/>
          <w:color w:val="000000"/>
          <w:kern w:val="24"/>
          <w:lang w:val="en-US"/>
        </w:rPr>
        <w:t xml:space="preserve"> were funded under </w:t>
      </w:r>
      <w:r w:rsidR="007B4B1B" w:rsidRPr="00D27B35">
        <w:rPr>
          <w:rFonts w:eastAsia="MS PGothic"/>
          <w:color w:val="000000"/>
          <w:kern w:val="24"/>
          <w:lang w:val="en-US"/>
        </w:rPr>
        <w:t>the Municipal Infrastructure Grant (</w:t>
      </w:r>
      <w:r w:rsidRPr="00D27B35">
        <w:rPr>
          <w:rFonts w:eastAsia="MS PGothic"/>
          <w:color w:val="000000"/>
          <w:kern w:val="24"/>
          <w:lang w:val="en-US"/>
        </w:rPr>
        <w:t>MIG</w:t>
      </w:r>
      <w:r w:rsidR="007B4B1B" w:rsidRPr="00D27B35">
        <w:rPr>
          <w:rFonts w:eastAsia="MS PGothic"/>
          <w:color w:val="000000"/>
          <w:kern w:val="24"/>
          <w:lang w:val="en-US"/>
        </w:rPr>
        <w:t>)</w:t>
      </w:r>
      <w:r w:rsidRPr="00D27B35">
        <w:rPr>
          <w:rFonts w:eastAsia="MS PGothic"/>
          <w:color w:val="000000"/>
          <w:kern w:val="24"/>
          <w:lang w:val="en-US"/>
        </w:rPr>
        <w:t xml:space="preserve">. Phase 3 is under construction </w:t>
      </w:r>
      <w:r w:rsidR="00F245BB" w:rsidRPr="00D27B35">
        <w:rPr>
          <w:rFonts w:eastAsia="MS PGothic"/>
          <w:color w:val="000000"/>
          <w:kern w:val="24"/>
          <w:lang w:val="en-US"/>
        </w:rPr>
        <w:t>and</w:t>
      </w:r>
      <w:r w:rsidR="007B4B1B" w:rsidRPr="00D27B35">
        <w:rPr>
          <w:rFonts w:eastAsia="MS PGothic"/>
          <w:color w:val="000000"/>
          <w:kern w:val="24"/>
          <w:lang w:val="en-US"/>
        </w:rPr>
        <w:t xml:space="preserve"> is being</w:t>
      </w:r>
      <w:r w:rsidRPr="00D27B35">
        <w:rPr>
          <w:rFonts w:eastAsia="MS PGothic"/>
          <w:color w:val="000000"/>
          <w:kern w:val="24"/>
          <w:lang w:val="en-US"/>
        </w:rPr>
        <w:t xml:space="preserve"> funded through </w:t>
      </w:r>
      <w:r w:rsidR="00150A32" w:rsidRPr="00D27B35">
        <w:rPr>
          <w:rFonts w:eastAsia="MS PGothic"/>
          <w:color w:val="000000"/>
          <w:kern w:val="24"/>
          <w:lang w:val="en-US"/>
        </w:rPr>
        <w:t xml:space="preserve">the </w:t>
      </w:r>
      <w:r w:rsidR="00150A32" w:rsidRPr="00D27B35">
        <w:rPr>
          <w:rStyle w:val="apple-converted-space"/>
          <w:shd w:val="clear" w:color="auto" w:fill="FFFFFF"/>
        </w:rPr>
        <w:t>Regional</w:t>
      </w:r>
      <w:r w:rsidR="00150A32" w:rsidRPr="00D27B35">
        <w:rPr>
          <w:shd w:val="clear" w:color="auto" w:fill="FFFFFF"/>
        </w:rPr>
        <w:t xml:space="preserve"> Bulk Infrastructure Grant (</w:t>
      </w:r>
      <w:r w:rsidRPr="00D27B35">
        <w:rPr>
          <w:rFonts w:eastAsia="MS PGothic"/>
          <w:kern w:val="24"/>
          <w:lang w:val="en-US"/>
        </w:rPr>
        <w:t>RBIG</w:t>
      </w:r>
      <w:r w:rsidR="00150A32" w:rsidRPr="00D27B35">
        <w:rPr>
          <w:rFonts w:eastAsia="MS PGothic"/>
          <w:kern w:val="24"/>
          <w:lang w:val="en-US"/>
        </w:rPr>
        <w:t>).</w:t>
      </w:r>
    </w:p>
    <w:p w14:paraId="3B7A66D0" w14:textId="77777777" w:rsidR="00EB5FEA" w:rsidRPr="00D27B35" w:rsidRDefault="00EB5FEA" w:rsidP="00B051E0">
      <w:pPr>
        <w:spacing w:line="360" w:lineRule="auto"/>
        <w:jc w:val="both"/>
        <w:rPr>
          <w:lang w:val="en-ZA"/>
        </w:rPr>
      </w:pPr>
    </w:p>
    <w:p w14:paraId="61C71BF1" w14:textId="77777777" w:rsidR="00D91A91" w:rsidRPr="00D27B35" w:rsidRDefault="00D91A9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81" w:name="_Toc403138354"/>
      <w:bookmarkStart w:id="82" w:name="_Toc479677052"/>
      <w:r w:rsidRPr="00D27B35">
        <w:rPr>
          <w:rFonts w:ascii="Times New Roman" w:hAnsi="Times New Roman"/>
          <w:b w:val="0"/>
          <w:i/>
          <w:sz w:val="24"/>
          <w:szCs w:val="24"/>
          <w:lang w:val="en-ZA"/>
        </w:rPr>
        <w:t>Challenges</w:t>
      </w:r>
      <w:bookmarkEnd w:id="81"/>
      <w:bookmarkEnd w:id="82"/>
    </w:p>
    <w:p w14:paraId="2E87D959" w14:textId="77777777" w:rsidR="00B2300E" w:rsidRPr="00D27B35" w:rsidRDefault="00B2300E" w:rsidP="00B051E0">
      <w:pPr>
        <w:spacing w:line="360" w:lineRule="auto"/>
        <w:jc w:val="both"/>
        <w:rPr>
          <w:lang w:val="en-ZA"/>
        </w:rPr>
      </w:pPr>
    </w:p>
    <w:p w14:paraId="3F9A3521" w14:textId="69181CCD" w:rsidR="00150A32" w:rsidRPr="00D27B35" w:rsidRDefault="00150A32" w:rsidP="00B051E0">
      <w:pPr>
        <w:spacing w:line="360" w:lineRule="auto"/>
        <w:jc w:val="both"/>
        <w:rPr>
          <w:lang w:val="en-ZA"/>
        </w:rPr>
      </w:pPr>
      <w:r w:rsidRPr="00D27B35">
        <w:rPr>
          <w:lang w:val="en-ZA"/>
        </w:rPr>
        <w:t>The key challenges identified are as follows:</w:t>
      </w:r>
    </w:p>
    <w:p w14:paraId="1C8F1C91" w14:textId="77777777" w:rsidR="00150A32" w:rsidRPr="00D27B35" w:rsidRDefault="007450C9" w:rsidP="00B051E0">
      <w:pPr>
        <w:numPr>
          <w:ilvl w:val="0"/>
          <w:numId w:val="35"/>
        </w:numPr>
        <w:spacing w:line="360" w:lineRule="auto"/>
        <w:ind w:left="284" w:hanging="284"/>
        <w:jc w:val="both"/>
        <w:rPr>
          <w:lang w:val="en-ZA"/>
        </w:rPr>
      </w:pPr>
      <w:r w:rsidRPr="00D27B35">
        <w:rPr>
          <w:lang w:val="en-ZA"/>
        </w:rPr>
        <w:t xml:space="preserve">Ownership of the scheme is not yet finalized. </w:t>
      </w:r>
    </w:p>
    <w:p w14:paraId="63CFDF7C" w14:textId="77777777" w:rsidR="00150A32" w:rsidRPr="00D27B35" w:rsidRDefault="007450C9" w:rsidP="00B051E0">
      <w:pPr>
        <w:numPr>
          <w:ilvl w:val="0"/>
          <w:numId w:val="35"/>
        </w:numPr>
        <w:spacing w:line="360" w:lineRule="auto"/>
        <w:ind w:left="284" w:hanging="284"/>
        <w:jc w:val="both"/>
        <w:rPr>
          <w:lang w:val="en-ZA"/>
        </w:rPr>
      </w:pPr>
      <w:r w:rsidRPr="00D27B35">
        <w:rPr>
          <w:lang w:val="en-ZA"/>
        </w:rPr>
        <w:t>Future operations and maintenance cost</w:t>
      </w:r>
      <w:r w:rsidR="002F5C68" w:rsidRPr="00D27B35">
        <w:rPr>
          <w:lang w:val="en-ZA"/>
        </w:rPr>
        <w:t xml:space="preserve">. </w:t>
      </w:r>
    </w:p>
    <w:p w14:paraId="6EB48BB9" w14:textId="77777777" w:rsidR="00150A32" w:rsidRPr="00D27B35" w:rsidRDefault="002F5C68" w:rsidP="00B051E0">
      <w:pPr>
        <w:numPr>
          <w:ilvl w:val="0"/>
          <w:numId w:val="35"/>
        </w:numPr>
        <w:spacing w:line="360" w:lineRule="auto"/>
        <w:ind w:left="284" w:hanging="284"/>
        <w:jc w:val="both"/>
        <w:rPr>
          <w:lang w:val="en-ZA"/>
        </w:rPr>
      </w:pPr>
      <w:r w:rsidRPr="00D27B35">
        <w:rPr>
          <w:lang w:val="en-ZA"/>
        </w:rPr>
        <w:t xml:space="preserve">Phase 3 of Hoxane to be fully operational and requires Northern Nsikazi to be fully completed. </w:t>
      </w:r>
    </w:p>
    <w:p w14:paraId="2CA9FB48" w14:textId="1B1C0765" w:rsidR="002F5C68" w:rsidRPr="00D27B35" w:rsidRDefault="002F5C68" w:rsidP="00B051E0">
      <w:pPr>
        <w:numPr>
          <w:ilvl w:val="0"/>
          <w:numId w:val="35"/>
        </w:numPr>
        <w:spacing w:line="360" w:lineRule="auto"/>
        <w:ind w:left="284" w:hanging="284"/>
        <w:jc w:val="both"/>
        <w:rPr>
          <w:lang w:val="en-ZA"/>
        </w:rPr>
      </w:pPr>
      <w:r w:rsidRPr="00D27B35">
        <w:rPr>
          <w:lang w:val="en-ZA"/>
        </w:rPr>
        <w:t xml:space="preserve">Confirmation of co-funding by the City of Mbombela Local Municipality for Northern Nsikazi amounting to R101m </w:t>
      </w:r>
      <w:r w:rsidR="00150A32" w:rsidRPr="00D27B35">
        <w:rPr>
          <w:lang w:val="en-ZA"/>
        </w:rPr>
        <w:t xml:space="preserve">is </w:t>
      </w:r>
      <w:r w:rsidRPr="00D27B35">
        <w:rPr>
          <w:lang w:val="en-ZA"/>
        </w:rPr>
        <w:t>still outstanding.</w:t>
      </w:r>
    </w:p>
    <w:p w14:paraId="744F3D85" w14:textId="77777777" w:rsidR="00B051E0" w:rsidRPr="00D27B35" w:rsidRDefault="00B051E0" w:rsidP="00B051E0">
      <w:pPr>
        <w:spacing w:line="360" w:lineRule="auto"/>
        <w:jc w:val="both"/>
        <w:rPr>
          <w:lang w:val="en-ZA"/>
        </w:rPr>
      </w:pPr>
    </w:p>
    <w:p w14:paraId="48A97EDA" w14:textId="77777777" w:rsidR="00D91A91" w:rsidRPr="00D27B35" w:rsidRDefault="00D91A9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83" w:name="_Toc403138355"/>
      <w:bookmarkStart w:id="84" w:name="_Toc479677053"/>
      <w:r w:rsidRPr="00D27B35">
        <w:rPr>
          <w:rFonts w:ascii="Times New Roman" w:hAnsi="Times New Roman"/>
          <w:b w:val="0"/>
          <w:i/>
          <w:sz w:val="24"/>
          <w:szCs w:val="24"/>
          <w:lang w:val="en-ZA"/>
        </w:rPr>
        <w:t>Recommendations</w:t>
      </w:r>
      <w:r w:rsidR="00C86559" w:rsidRPr="00D27B35">
        <w:rPr>
          <w:rFonts w:ascii="Times New Roman" w:hAnsi="Times New Roman"/>
          <w:b w:val="0"/>
          <w:i/>
          <w:sz w:val="24"/>
          <w:szCs w:val="24"/>
          <w:lang w:val="en-ZA"/>
        </w:rPr>
        <w:t xml:space="preserve"> and Issues for follow-up</w:t>
      </w:r>
      <w:bookmarkEnd w:id="83"/>
      <w:bookmarkEnd w:id="84"/>
    </w:p>
    <w:p w14:paraId="29745AB2" w14:textId="77777777" w:rsidR="001F188D" w:rsidRPr="00D27B35" w:rsidRDefault="001F188D" w:rsidP="00B051E0">
      <w:pPr>
        <w:spacing w:line="360" w:lineRule="auto"/>
        <w:jc w:val="both"/>
        <w:rPr>
          <w:lang w:val="en-ZA"/>
        </w:rPr>
      </w:pPr>
    </w:p>
    <w:p w14:paraId="6FC82EE9" w14:textId="489EC16B" w:rsidR="0058314F" w:rsidRPr="00D27B35" w:rsidRDefault="005B7A37" w:rsidP="00B051E0">
      <w:pPr>
        <w:spacing w:line="360" w:lineRule="auto"/>
        <w:jc w:val="both"/>
        <w:rPr>
          <w:lang w:val="en-ZA"/>
        </w:rPr>
      </w:pPr>
      <w:r w:rsidRPr="00D27B35">
        <w:rPr>
          <w:lang w:val="en-ZA"/>
        </w:rPr>
        <w:t xml:space="preserve">The Committee recommended that </w:t>
      </w:r>
      <w:r w:rsidR="0058314F" w:rsidRPr="00D27B35">
        <w:rPr>
          <w:lang w:val="en-ZA"/>
        </w:rPr>
        <w:t xml:space="preserve">Rand Water should be approached immediately and take ownership of the project. </w:t>
      </w:r>
      <w:r w:rsidR="00150A32" w:rsidRPr="00D27B35">
        <w:rPr>
          <w:lang w:val="en-ZA"/>
        </w:rPr>
        <w:t xml:space="preserve">The </w:t>
      </w:r>
      <w:r w:rsidR="0058314F" w:rsidRPr="00D27B35">
        <w:rPr>
          <w:lang w:val="en-ZA"/>
        </w:rPr>
        <w:t>Bushbuckridge Local Municipality must engage with the role players of this project as the water scheme will</w:t>
      </w:r>
      <w:r w:rsidR="006208B8" w:rsidRPr="00D27B35">
        <w:rPr>
          <w:lang w:val="en-ZA"/>
        </w:rPr>
        <w:t xml:space="preserve"> </w:t>
      </w:r>
      <w:r w:rsidR="0058314F" w:rsidRPr="00D27B35">
        <w:rPr>
          <w:lang w:val="en-ZA"/>
        </w:rPr>
        <w:t>service them as well.</w:t>
      </w:r>
    </w:p>
    <w:p w14:paraId="6DBC8F16" w14:textId="77777777" w:rsidR="006208B8" w:rsidRPr="00D27B35" w:rsidRDefault="006208B8" w:rsidP="00B051E0">
      <w:pPr>
        <w:spacing w:line="360" w:lineRule="auto"/>
        <w:jc w:val="both"/>
        <w:rPr>
          <w:lang w:val="en-ZA"/>
        </w:rPr>
      </w:pPr>
    </w:p>
    <w:p w14:paraId="75CA354D" w14:textId="0D6F0901" w:rsidR="006208B8" w:rsidRPr="00D27B35" w:rsidRDefault="004507B2" w:rsidP="00B051E0">
      <w:pPr>
        <w:pStyle w:val="Heading2"/>
        <w:numPr>
          <w:ilvl w:val="1"/>
          <w:numId w:val="32"/>
        </w:numPr>
        <w:spacing w:before="0" w:after="0" w:line="360" w:lineRule="auto"/>
        <w:ind w:left="284" w:hanging="284"/>
        <w:jc w:val="both"/>
        <w:rPr>
          <w:rFonts w:ascii="Times New Roman" w:hAnsi="Times New Roman"/>
          <w:sz w:val="24"/>
          <w:szCs w:val="24"/>
          <w:lang w:val="en-ZA"/>
        </w:rPr>
      </w:pPr>
      <w:bookmarkStart w:id="85" w:name="_Toc479677054"/>
      <w:r w:rsidRPr="00D27B35">
        <w:rPr>
          <w:rFonts w:ascii="Times New Roman" w:hAnsi="Times New Roman"/>
          <w:sz w:val="24"/>
          <w:szCs w:val="24"/>
          <w:lang w:val="en-ZA"/>
        </w:rPr>
        <w:t xml:space="preserve">Ndzalama </w:t>
      </w:r>
      <w:r w:rsidR="006208B8" w:rsidRPr="00D27B35">
        <w:rPr>
          <w:rFonts w:ascii="Times New Roman" w:hAnsi="Times New Roman"/>
          <w:sz w:val="24"/>
          <w:szCs w:val="24"/>
          <w:lang w:val="en-ZA"/>
        </w:rPr>
        <w:t>Early Childhood Development Centre</w:t>
      </w:r>
      <w:bookmarkEnd w:id="85"/>
      <w:r w:rsidR="006208B8" w:rsidRPr="00D27B35">
        <w:rPr>
          <w:rFonts w:ascii="Times New Roman" w:hAnsi="Times New Roman"/>
          <w:sz w:val="24"/>
          <w:szCs w:val="24"/>
          <w:lang w:val="en-ZA"/>
        </w:rPr>
        <w:t xml:space="preserve"> </w:t>
      </w:r>
    </w:p>
    <w:p w14:paraId="696BC3FB" w14:textId="77777777" w:rsidR="006208B8" w:rsidRPr="00D27B35" w:rsidRDefault="006208B8" w:rsidP="00B051E0">
      <w:pPr>
        <w:spacing w:line="360" w:lineRule="auto"/>
        <w:jc w:val="both"/>
        <w:rPr>
          <w:lang w:val="en-ZA"/>
        </w:rPr>
      </w:pPr>
    </w:p>
    <w:p w14:paraId="664A5B82" w14:textId="4C43DB07" w:rsidR="00F97224" w:rsidRPr="00D27B35" w:rsidRDefault="006208B8" w:rsidP="00B051E0">
      <w:pPr>
        <w:pStyle w:val="NormalWeb"/>
        <w:spacing w:before="0" w:beforeAutospacing="0" w:after="0" w:afterAutospacing="0" w:line="360" w:lineRule="auto"/>
        <w:jc w:val="both"/>
        <w:textAlignment w:val="baseline"/>
      </w:pPr>
      <w:r w:rsidRPr="00D27B35">
        <w:rPr>
          <w:rFonts w:eastAsia="MS PGothic"/>
          <w:color w:val="000000"/>
          <w:kern w:val="24"/>
        </w:rPr>
        <w:t xml:space="preserve">The </w:t>
      </w:r>
      <w:r w:rsidR="007B23E6" w:rsidRPr="00D27B35">
        <w:rPr>
          <w:rFonts w:eastAsia="MS PGothic"/>
          <w:color w:val="000000"/>
          <w:kern w:val="24"/>
        </w:rPr>
        <w:t xml:space="preserve">preschool </w:t>
      </w:r>
      <w:r w:rsidRPr="00D27B35">
        <w:rPr>
          <w:rFonts w:eastAsia="MS PGothic"/>
          <w:color w:val="000000"/>
          <w:kern w:val="24"/>
        </w:rPr>
        <w:t>was opened in March 2017</w:t>
      </w:r>
      <w:r w:rsidR="006C498E" w:rsidRPr="00D27B35">
        <w:rPr>
          <w:rFonts w:eastAsia="MS PGothic"/>
          <w:color w:val="000000"/>
          <w:kern w:val="24"/>
        </w:rPr>
        <w:t>. It was</w:t>
      </w:r>
      <w:r w:rsidRPr="00D27B35">
        <w:rPr>
          <w:rFonts w:eastAsia="MS PGothic"/>
          <w:color w:val="000000"/>
          <w:kern w:val="24"/>
        </w:rPr>
        <w:t xml:space="preserve"> funded by the </w:t>
      </w:r>
      <w:r w:rsidR="007B23E6" w:rsidRPr="00D27B35">
        <w:rPr>
          <w:rFonts w:eastAsia="MS PGothic"/>
          <w:color w:val="000000"/>
          <w:kern w:val="24"/>
        </w:rPr>
        <w:t>N</w:t>
      </w:r>
      <w:r w:rsidRPr="00D27B35">
        <w:rPr>
          <w:rFonts w:eastAsia="MS PGothic"/>
          <w:color w:val="000000"/>
          <w:kern w:val="24"/>
        </w:rPr>
        <w:t>ational Development Agency (NDA)</w:t>
      </w:r>
      <w:r w:rsidR="007B23E6" w:rsidRPr="00D27B35">
        <w:rPr>
          <w:rFonts w:eastAsia="MS PGothic"/>
          <w:color w:val="000000"/>
          <w:kern w:val="24"/>
        </w:rPr>
        <w:t xml:space="preserve">. Two crèches </w:t>
      </w:r>
      <w:r w:rsidR="00150A32" w:rsidRPr="00D27B35">
        <w:rPr>
          <w:rFonts w:eastAsia="MS PGothic"/>
          <w:color w:val="000000"/>
          <w:kern w:val="24"/>
        </w:rPr>
        <w:t xml:space="preserve">were </w:t>
      </w:r>
      <w:r w:rsidR="007B23E6" w:rsidRPr="00D27B35">
        <w:rPr>
          <w:rFonts w:eastAsia="MS PGothic"/>
          <w:color w:val="000000"/>
          <w:kern w:val="24"/>
        </w:rPr>
        <w:t xml:space="preserve">combined to form the </w:t>
      </w:r>
      <w:r w:rsidR="00150A32" w:rsidRPr="00D27B35">
        <w:rPr>
          <w:rFonts w:eastAsia="MS PGothic"/>
          <w:color w:val="000000"/>
          <w:kern w:val="24"/>
        </w:rPr>
        <w:t>ECD Centre</w:t>
      </w:r>
      <w:r w:rsidR="007B23E6" w:rsidRPr="00D27B35">
        <w:rPr>
          <w:rFonts w:eastAsia="MS PGothic"/>
          <w:color w:val="000000"/>
          <w:kern w:val="24"/>
        </w:rPr>
        <w:t>.</w:t>
      </w:r>
    </w:p>
    <w:p w14:paraId="4DA57693" w14:textId="77777777" w:rsidR="006208B8" w:rsidRPr="00D27B35" w:rsidRDefault="006208B8" w:rsidP="00B051E0">
      <w:pPr>
        <w:spacing w:line="360" w:lineRule="auto"/>
        <w:jc w:val="both"/>
        <w:rPr>
          <w:lang w:val="en-ZA"/>
        </w:rPr>
      </w:pPr>
    </w:p>
    <w:p w14:paraId="5FC2B1E7" w14:textId="77777777" w:rsidR="006208B8" w:rsidRPr="00D27B35" w:rsidRDefault="006208B8"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86" w:name="_Toc479677055"/>
      <w:r w:rsidRPr="00D27B35">
        <w:rPr>
          <w:rFonts w:ascii="Times New Roman" w:hAnsi="Times New Roman"/>
          <w:b w:val="0"/>
          <w:i/>
          <w:sz w:val="24"/>
          <w:szCs w:val="24"/>
          <w:lang w:val="en-ZA"/>
        </w:rPr>
        <w:t>Findings</w:t>
      </w:r>
      <w:bookmarkEnd w:id="86"/>
    </w:p>
    <w:p w14:paraId="4B2FD637" w14:textId="77777777" w:rsidR="006208B8" w:rsidRPr="00D27B35" w:rsidRDefault="006208B8" w:rsidP="00B051E0">
      <w:pPr>
        <w:spacing w:line="360" w:lineRule="auto"/>
        <w:jc w:val="both"/>
        <w:rPr>
          <w:lang w:val="en-ZA"/>
        </w:rPr>
      </w:pPr>
    </w:p>
    <w:p w14:paraId="0539DA05" w14:textId="2E8E32C7" w:rsidR="00B14AAD" w:rsidRPr="00D27B35" w:rsidRDefault="006208B8" w:rsidP="00B051E0">
      <w:pPr>
        <w:spacing w:line="360" w:lineRule="auto"/>
        <w:jc w:val="both"/>
        <w:rPr>
          <w:lang w:val="en-ZA"/>
        </w:rPr>
      </w:pPr>
      <w:r w:rsidRPr="00D27B35">
        <w:rPr>
          <w:lang w:val="en-ZA"/>
        </w:rPr>
        <w:t xml:space="preserve">The </w:t>
      </w:r>
      <w:r w:rsidR="00150A32" w:rsidRPr="00D27B35">
        <w:rPr>
          <w:lang w:val="en-ZA"/>
        </w:rPr>
        <w:t xml:space="preserve">Centre </w:t>
      </w:r>
      <w:r w:rsidR="007B23E6" w:rsidRPr="00D27B35">
        <w:rPr>
          <w:lang w:val="en-ZA"/>
        </w:rPr>
        <w:t xml:space="preserve">has 148 registered children of which DSD funds 100. </w:t>
      </w:r>
      <w:r w:rsidR="00150A32" w:rsidRPr="00D27B35">
        <w:rPr>
          <w:lang w:val="en-ZA"/>
        </w:rPr>
        <w:t>According to t</w:t>
      </w:r>
      <w:r w:rsidR="007B23E6" w:rsidRPr="00D27B35">
        <w:rPr>
          <w:lang w:val="en-ZA"/>
        </w:rPr>
        <w:t xml:space="preserve">he </w:t>
      </w:r>
      <w:r w:rsidR="00150A32" w:rsidRPr="00D27B35">
        <w:rPr>
          <w:lang w:val="en-ZA"/>
        </w:rPr>
        <w:t xml:space="preserve">Department of Social Development the </w:t>
      </w:r>
      <w:r w:rsidR="007B23E6" w:rsidRPr="00D27B35">
        <w:rPr>
          <w:lang w:val="en-ZA"/>
        </w:rPr>
        <w:t>rest of the children will be funded</w:t>
      </w:r>
      <w:r w:rsidR="00157CFB" w:rsidRPr="00D27B35">
        <w:rPr>
          <w:lang w:val="en-ZA"/>
        </w:rPr>
        <w:t xml:space="preserve"> (48) </w:t>
      </w:r>
      <w:r w:rsidR="00150A32" w:rsidRPr="00D27B35">
        <w:rPr>
          <w:lang w:val="en-ZA"/>
        </w:rPr>
        <w:t>in, 2017/18</w:t>
      </w:r>
      <w:r w:rsidR="00157CFB" w:rsidRPr="00D27B35">
        <w:rPr>
          <w:lang w:val="en-ZA"/>
        </w:rPr>
        <w:t>.</w:t>
      </w:r>
      <w:r w:rsidR="00B14AAD" w:rsidRPr="00D27B35">
        <w:rPr>
          <w:lang w:val="en-ZA"/>
        </w:rPr>
        <w:t xml:space="preserve"> The ECD has sufficient staff </w:t>
      </w:r>
      <w:r w:rsidR="00150A32" w:rsidRPr="00D27B35">
        <w:rPr>
          <w:lang w:val="en-ZA"/>
        </w:rPr>
        <w:t>(</w:t>
      </w:r>
      <w:r w:rsidR="00B14AAD" w:rsidRPr="00D27B35">
        <w:rPr>
          <w:lang w:val="en-ZA"/>
        </w:rPr>
        <w:t>and a principal</w:t>
      </w:r>
      <w:r w:rsidR="00150A32" w:rsidRPr="00D27B35">
        <w:rPr>
          <w:lang w:val="en-ZA"/>
        </w:rPr>
        <w:t>) and a Board</w:t>
      </w:r>
      <w:r w:rsidR="00B14AAD" w:rsidRPr="00D27B35">
        <w:rPr>
          <w:lang w:val="en-ZA"/>
        </w:rPr>
        <w:t xml:space="preserve">. The </w:t>
      </w:r>
      <w:r w:rsidR="00150A32" w:rsidRPr="00D27B35">
        <w:rPr>
          <w:lang w:val="en-ZA"/>
        </w:rPr>
        <w:t>Centre</w:t>
      </w:r>
      <w:r w:rsidR="00B14AAD" w:rsidRPr="00D27B35">
        <w:rPr>
          <w:lang w:val="en-ZA"/>
        </w:rPr>
        <w:t xml:space="preserve"> has a </w:t>
      </w:r>
      <w:r w:rsidR="00150A32" w:rsidRPr="00D27B35">
        <w:rPr>
          <w:lang w:val="en-ZA"/>
        </w:rPr>
        <w:t>Social Worker</w:t>
      </w:r>
      <w:r w:rsidR="00B14AAD" w:rsidRPr="00D27B35">
        <w:rPr>
          <w:lang w:val="en-ZA"/>
        </w:rPr>
        <w:t xml:space="preserve"> and</w:t>
      </w:r>
      <w:r w:rsidR="00150A32" w:rsidRPr="00D27B35">
        <w:rPr>
          <w:lang w:val="en-ZA"/>
        </w:rPr>
        <w:t xml:space="preserve"> an</w:t>
      </w:r>
      <w:r w:rsidR="00B14AAD" w:rsidRPr="00D27B35">
        <w:rPr>
          <w:lang w:val="en-ZA"/>
        </w:rPr>
        <w:t xml:space="preserve"> </w:t>
      </w:r>
      <w:r w:rsidR="00150A32" w:rsidRPr="00D27B35">
        <w:rPr>
          <w:lang w:val="en-ZA"/>
        </w:rPr>
        <w:t>Auxiliary Social Worker and a</w:t>
      </w:r>
      <w:r w:rsidR="00B14AAD" w:rsidRPr="00D27B35">
        <w:rPr>
          <w:lang w:val="en-ZA"/>
        </w:rPr>
        <w:t xml:space="preserve"> cleaner and general worker</w:t>
      </w:r>
      <w:r w:rsidR="00150A32" w:rsidRPr="00D27B35">
        <w:rPr>
          <w:lang w:val="en-ZA"/>
        </w:rPr>
        <w:t>.</w:t>
      </w:r>
    </w:p>
    <w:p w14:paraId="176DA3B9" w14:textId="77777777" w:rsidR="00B14AAD" w:rsidRPr="00D27B35" w:rsidRDefault="00B14AAD" w:rsidP="00B051E0">
      <w:pPr>
        <w:spacing w:line="360" w:lineRule="auto"/>
        <w:jc w:val="both"/>
        <w:rPr>
          <w:lang w:val="en-ZA"/>
        </w:rPr>
      </w:pPr>
    </w:p>
    <w:p w14:paraId="642EA2A2" w14:textId="77777777" w:rsidR="006208B8" w:rsidRPr="00D27B35" w:rsidRDefault="006208B8"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87" w:name="_Toc479677056"/>
      <w:r w:rsidRPr="00D27B35">
        <w:rPr>
          <w:rFonts w:ascii="Times New Roman" w:hAnsi="Times New Roman"/>
          <w:b w:val="0"/>
          <w:i/>
          <w:sz w:val="24"/>
          <w:szCs w:val="24"/>
          <w:lang w:val="en-ZA"/>
        </w:rPr>
        <w:t>Challenges</w:t>
      </w:r>
      <w:bookmarkEnd w:id="87"/>
    </w:p>
    <w:p w14:paraId="6C22040E" w14:textId="77777777" w:rsidR="006208B8" w:rsidRPr="00D27B35" w:rsidRDefault="006208B8" w:rsidP="00B051E0">
      <w:pPr>
        <w:spacing w:line="360" w:lineRule="auto"/>
        <w:jc w:val="both"/>
        <w:rPr>
          <w:lang w:val="en-ZA"/>
        </w:rPr>
      </w:pPr>
    </w:p>
    <w:p w14:paraId="0CD71A87" w14:textId="77777777" w:rsidR="00816672" w:rsidRPr="00D27B35" w:rsidRDefault="00B14AAD" w:rsidP="00B051E0">
      <w:pPr>
        <w:numPr>
          <w:ilvl w:val="0"/>
          <w:numId w:val="36"/>
        </w:numPr>
        <w:spacing w:line="360" w:lineRule="auto"/>
        <w:ind w:left="426" w:hanging="426"/>
        <w:jc w:val="both"/>
        <w:rPr>
          <w:lang w:val="en-ZA"/>
        </w:rPr>
      </w:pPr>
      <w:r w:rsidRPr="00D27B35">
        <w:rPr>
          <w:lang w:val="en-ZA"/>
        </w:rPr>
        <w:t>The preschool kitchen is too small and the storeroom has limited space.</w:t>
      </w:r>
    </w:p>
    <w:p w14:paraId="700279CE" w14:textId="154B0D97" w:rsidR="00B14AAD" w:rsidRPr="00D27B35" w:rsidRDefault="00B14AAD" w:rsidP="00B051E0">
      <w:pPr>
        <w:numPr>
          <w:ilvl w:val="0"/>
          <w:numId w:val="36"/>
        </w:numPr>
        <w:spacing w:line="360" w:lineRule="auto"/>
        <w:ind w:left="426" w:hanging="426"/>
        <w:jc w:val="both"/>
        <w:rPr>
          <w:lang w:val="en-ZA"/>
        </w:rPr>
      </w:pPr>
      <w:r w:rsidRPr="00D27B35">
        <w:rPr>
          <w:lang w:val="en-ZA"/>
        </w:rPr>
        <w:t xml:space="preserve">Currently there are </w:t>
      </w:r>
      <w:r w:rsidR="00305371" w:rsidRPr="00D27B35">
        <w:rPr>
          <w:lang w:val="en-ZA"/>
        </w:rPr>
        <w:t xml:space="preserve">seven </w:t>
      </w:r>
      <w:r w:rsidR="00816672" w:rsidRPr="00D27B35">
        <w:rPr>
          <w:lang w:val="en-ZA"/>
        </w:rPr>
        <w:t xml:space="preserve">ECD Centres that are </w:t>
      </w:r>
      <w:r w:rsidRPr="00D27B35">
        <w:rPr>
          <w:lang w:val="en-ZA"/>
        </w:rPr>
        <w:t xml:space="preserve">being revamped by the NDA, because of </w:t>
      </w:r>
      <w:r w:rsidR="00816672" w:rsidRPr="00D27B35">
        <w:rPr>
          <w:lang w:val="en-ZA"/>
        </w:rPr>
        <w:t xml:space="preserve">a high need for </w:t>
      </w:r>
      <w:r w:rsidRPr="00D27B35">
        <w:rPr>
          <w:lang w:val="en-ZA"/>
        </w:rPr>
        <w:t>ECD</w:t>
      </w:r>
      <w:r w:rsidR="0016476A" w:rsidRPr="00D27B35">
        <w:rPr>
          <w:lang w:val="en-ZA"/>
        </w:rPr>
        <w:t>s</w:t>
      </w:r>
      <w:r w:rsidR="00816672" w:rsidRPr="00D27B35">
        <w:rPr>
          <w:lang w:val="en-ZA"/>
        </w:rPr>
        <w:t xml:space="preserve"> in the province</w:t>
      </w:r>
      <w:r w:rsidRPr="00D27B35">
        <w:rPr>
          <w:lang w:val="en-ZA"/>
        </w:rPr>
        <w:t xml:space="preserve">. </w:t>
      </w:r>
      <w:r w:rsidR="00816672" w:rsidRPr="00D27B35">
        <w:rPr>
          <w:lang w:val="en-ZA"/>
        </w:rPr>
        <w:t xml:space="preserve">In Mpumalanga there are </w:t>
      </w:r>
      <w:r w:rsidRPr="00D27B35">
        <w:rPr>
          <w:lang w:val="en-ZA"/>
        </w:rPr>
        <w:t xml:space="preserve">199 ECDs </w:t>
      </w:r>
      <w:r w:rsidR="00816672" w:rsidRPr="00D27B35">
        <w:rPr>
          <w:lang w:val="en-ZA"/>
        </w:rPr>
        <w:t>that</w:t>
      </w:r>
      <w:r w:rsidRPr="00D27B35">
        <w:rPr>
          <w:lang w:val="en-ZA"/>
        </w:rPr>
        <w:t xml:space="preserve"> are </w:t>
      </w:r>
      <w:r w:rsidR="008C66F7" w:rsidRPr="00D27B35">
        <w:rPr>
          <w:lang w:val="en-ZA"/>
        </w:rPr>
        <w:t>non-functioning</w:t>
      </w:r>
      <w:r w:rsidR="00816672" w:rsidRPr="00D27B35">
        <w:rPr>
          <w:lang w:val="en-ZA"/>
        </w:rPr>
        <w:t xml:space="preserve">, </w:t>
      </w:r>
      <w:r w:rsidR="00B051E0" w:rsidRPr="00D27B35">
        <w:rPr>
          <w:lang w:val="en-ZA"/>
        </w:rPr>
        <w:t>which constitutes</w:t>
      </w:r>
      <w:r w:rsidRPr="00D27B35">
        <w:rPr>
          <w:lang w:val="en-ZA"/>
        </w:rPr>
        <w:t xml:space="preserve"> a great challenge for pre schooling in the </w:t>
      </w:r>
      <w:r w:rsidR="0016476A" w:rsidRPr="00D27B35">
        <w:rPr>
          <w:lang w:val="en-ZA"/>
        </w:rPr>
        <w:t>p</w:t>
      </w:r>
      <w:r w:rsidRPr="00D27B35">
        <w:rPr>
          <w:lang w:val="en-ZA"/>
        </w:rPr>
        <w:t>rovince.</w:t>
      </w:r>
    </w:p>
    <w:p w14:paraId="094E11A4" w14:textId="23C3E2EE" w:rsidR="00816672" w:rsidRPr="00D27B35" w:rsidRDefault="00816672" w:rsidP="00B051E0">
      <w:pPr>
        <w:numPr>
          <w:ilvl w:val="0"/>
          <w:numId w:val="36"/>
        </w:numPr>
        <w:spacing w:line="360" w:lineRule="auto"/>
        <w:ind w:left="426" w:hanging="426"/>
        <w:jc w:val="both"/>
        <w:rPr>
          <w:lang w:val="en-ZA"/>
        </w:rPr>
      </w:pPr>
      <w:r w:rsidRPr="00D27B35">
        <w:rPr>
          <w:lang w:val="en-ZA"/>
        </w:rPr>
        <w:t>The Centre was built to accommodate 100 children but now accommodates 148 children.</w:t>
      </w:r>
    </w:p>
    <w:p w14:paraId="2A07C342" w14:textId="77777777" w:rsidR="00B14AAD" w:rsidRPr="00D27B35" w:rsidRDefault="00B14AAD" w:rsidP="00B051E0">
      <w:pPr>
        <w:spacing w:line="360" w:lineRule="auto"/>
        <w:jc w:val="both"/>
        <w:rPr>
          <w:lang w:val="en-ZA"/>
        </w:rPr>
      </w:pPr>
    </w:p>
    <w:p w14:paraId="06DA725A" w14:textId="77777777" w:rsidR="006208B8" w:rsidRPr="00D27B35" w:rsidRDefault="006208B8"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88" w:name="_Toc479677057"/>
      <w:r w:rsidRPr="00D27B35">
        <w:rPr>
          <w:rFonts w:ascii="Times New Roman" w:hAnsi="Times New Roman"/>
          <w:b w:val="0"/>
          <w:i/>
          <w:sz w:val="24"/>
          <w:szCs w:val="24"/>
          <w:lang w:val="en-ZA"/>
        </w:rPr>
        <w:t>Recommendations and Issues for follow-up</w:t>
      </w:r>
      <w:bookmarkEnd w:id="88"/>
    </w:p>
    <w:p w14:paraId="0561A317" w14:textId="77777777" w:rsidR="006208B8" w:rsidRPr="00D27B35" w:rsidRDefault="006208B8" w:rsidP="00B051E0">
      <w:pPr>
        <w:spacing w:line="360" w:lineRule="auto"/>
        <w:jc w:val="both"/>
        <w:rPr>
          <w:lang w:val="en-ZA"/>
        </w:rPr>
      </w:pPr>
    </w:p>
    <w:p w14:paraId="0DBA6C45" w14:textId="7B91B796" w:rsidR="00E03477" w:rsidRPr="00D27B35" w:rsidRDefault="006208B8" w:rsidP="00B051E0">
      <w:pPr>
        <w:spacing w:line="360" w:lineRule="auto"/>
        <w:jc w:val="both"/>
        <w:rPr>
          <w:lang w:val="en-ZA"/>
        </w:rPr>
      </w:pPr>
      <w:r w:rsidRPr="00D27B35">
        <w:rPr>
          <w:lang w:val="en-ZA"/>
        </w:rPr>
        <w:t>Th</w:t>
      </w:r>
      <w:r w:rsidR="008C66F7" w:rsidRPr="00D27B35">
        <w:rPr>
          <w:lang w:val="en-ZA"/>
        </w:rPr>
        <w:t xml:space="preserve">e Committee recommended that </w:t>
      </w:r>
      <w:r w:rsidR="00E03477" w:rsidRPr="00D27B35">
        <w:rPr>
          <w:lang w:val="en-ZA"/>
        </w:rPr>
        <w:t>DSD follow</w:t>
      </w:r>
      <w:r w:rsidR="008C66F7" w:rsidRPr="00D27B35">
        <w:rPr>
          <w:lang w:val="en-ZA"/>
        </w:rPr>
        <w:t xml:space="preserve"> up on the 48 kids that are not funded for. That small maintenance issues be addressed as soon as they appear and that record management be prioritised. Since the </w:t>
      </w:r>
      <w:r w:rsidR="00816672" w:rsidRPr="00D27B35">
        <w:rPr>
          <w:lang w:val="en-ZA"/>
        </w:rPr>
        <w:t xml:space="preserve">Centre </w:t>
      </w:r>
      <w:r w:rsidR="008C66F7" w:rsidRPr="00D27B35">
        <w:rPr>
          <w:lang w:val="en-ZA"/>
        </w:rPr>
        <w:t xml:space="preserve">recently </w:t>
      </w:r>
      <w:r w:rsidR="00E03477" w:rsidRPr="00D27B35">
        <w:rPr>
          <w:lang w:val="en-ZA"/>
        </w:rPr>
        <w:t>opened</w:t>
      </w:r>
      <w:r w:rsidR="008C66F7" w:rsidRPr="00D27B35">
        <w:rPr>
          <w:lang w:val="en-ZA"/>
        </w:rPr>
        <w:t xml:space="preserve"> the D</w:t>
      </w:r>
      <w:r w:rsidR="00E03477" w:rsidRPr="00D27B35">
        <w:rPr>
          <w:lang w:val="en-ZA"/>
        </w:rPr>
        <w:t>SD</w:t>
      </w:r>
      <w:r w:rsidR="008C66F7" w:rsidRPr="00D27B35">
        <w:rPr>
          <w:lang w:val="en-ZA"/>
        </w:rPr>
        <w:t xml:space="preserve"> should make sure that it</w:t>
      </w:r>
      <w:r w:rsidR="00E03477" w:rsidRPr="00D27B35">
        <w:rPr>
          <w:lang w:val="en-ZA"/>
        </w:rPr>
        <w:t xml:space="preserve"> functions properly and offers a good and safe environment for children to develop.</w:t>
      </w:r>
      <w:r w:rsidR="00816672" w:rsidRPr="00D27B35">
        <w:rPr>
          <w:lang w:val="en-ZA"/>
        </w:rPr>
        <w:t xml:space="preserve"> Training should be provided to staff and Board members to strengthen the work done at the Centre. </w:t>
      </w:r>
    </w:p>
    <w:p w14:paraId="43D84E69" w14:textId="77777777" w:rsidR="009F3521" w:rsidRPr="00D27B35" w:rsidRDefault="009F3521" w:rsidP="00B051E0">
      <w:pPr>
        <w:spacing w:line="360" w:lineRule="auto"/>
        <w:jc w:val="both"/>
        <w:rPr>
          <w:lang w:val="en-ZA"/>
        </w:rPr>
      </w:pPr>
    </w:p>
    <w:p w14:paraId="5C44E696" w14:textId="281C2B74" w:rsidR="009F3521" w:rsidRPr="00D27B35" w:rsidRDefault="009F3521" w:rsidP="00B051E0">
      <w:pPr>
        <w:pStyle w:val="Heading2"/>
        <w:numPr>
          <w:ilvl w:val="1"/>
          <w:numId w:val="32"/>
        </w:numPr>
        <w:spacing w:before="0" w:after="0" w:line="360" w:lineRule="auto"/>
        <w:jc w:val="both"/>
        <w:rPr>
          <w:rFonts w:ascii="Times New Roman" w:hAnsi="Times New Roman"/>
          <w:sz w:val="24"/>
          <w:szCs w:val="24"/>
          <w:lang w:val="en-ZA"/>
        </w:rPr>
      </w:pPr>
      <w:bookmarkStart w:id="89" w:name="_Toc479677058"/>
      <w:r w:rsidRPr="00D27B35">
        <w:rPr>
          <w:rFonts w:ascii="Times New Roman" w:hAnsi="Times New Roman"/>
          <w:sz w:val="24"/>
          <w:szCs w:val="24"/>
          <w:lang w:val="en-ZA"/>
        </w:rPr>
        <w:t xml:space="preserve">Mbangwane Thusong Service Centre: SASSA </w:t>
      </w:r>
      <w:r w:rsidR="00EF5827" w:rsidRPr="00D27B35">
        <w:rPr>
          <w:rFonts w:ascii="Times New Roman" w:hAnsi="Times New Roman"/>
          <w:sz w:val="24"/>
          <w:szCs w:val="24"/>
          <w:lang w:val="en-ZA"/>
        </w:rPr>
        <w:t>&amp; Home Affairs</w:t>
      </w:r>
      <w:bookmarkEnd w:id="89"/>
    </w:p>
    <w:p w14:paraId="503447B6" w14:textId="77777777" w:rsidR="00EF5827" w:rsidRPr="00D27B35" w:rsidRDefault="00EF5827" w:rsidP="00B051E0">
      <w:pPr>
        <w:spacing w:line="360" w:lineRule="auto"/>
        <w:jc w:val="both"/>
        <w:rPr>
          <w:lang w:val="en-ZA"/>
        </w:rPr>
      </w:pPr>
    </w:p>
    <w:p w14:paraId="2361199C" w14:textId="327EE483" w:rsidR="009F3521" w:rsidRPr="00D27B35" w:rsidRDefault="009F3521" w:rsidP="00B051E0">
      <w:pPr>
        <w:pStyle w:val="NormalWeb"/>
        <w:spacing w:before="0" w:beforeAutospacing="0" w:after="0" w:afterAutospacing="0" w:line="360" w:lineRule="auto"/>
        <w:jc w:val="both"/>
        <w:textAlignment w:val="baseline"/>
        <w:rPr>
          <w:rFonts w:eastAsia="MS PGothic"/>
          <w:color w:val="000000"/>
          <w:kern w:val="24"/>
        </w:rPr>
      </w:pPr>
      <w:r w:rsidRPr="00D27B35">
        <w:rPr>
          <w:rFonts w:eastAsia="MS PGothic"/>
          <w:color w:val="000000"/>
          <w:kern w:val="24"/>
        </w:rPr>
        <w:t xml:space="preserve">The Thusong Service Centre recruits departments, NGOs and private companies to occupy space, all under </w:t>
      </w:r>
      <w:r w:rsidR="00E921AA" w:rsidRPr="00D27B35">
        <w:rPr>
          <w:rFonts w:eastAsia="MS PGothic"/>
          <w:color w:val="000000"/>
          <w:kern w:val="24"/>
        </w:rPr>
        <w:t>one roof -</w:t>
      </w:r>
      <w:r w:rsidRPr="00D27B35">
        <w:rPr>
          <w:rFonts w:eastAsia="MS PGothic"/>
          <w:color w:val="000000"/>
          <w:kern w:val="24"/>
        </w:rPr>
        <w:t>on the same premises. This offers the community access to services close to home, especially in rural areas. Services offered include computer classes, women’s se</w:t>
      </w:r>
      <w:r w:rsidR="00816672" w:rsidRPr="00D27B35">
        <w:rPr>
          <w:rFonts w:eastAsia="MS PGothic"/>
          <w:color w:val="000000"/>
          <w:kern w:val="24"/>
        </w:rPr>
        <w:t>w</w:t>
      </w:r>
      <w:r w:rsidRPr="00D27B35">
        <w:rPr>
          <w:rFonts w:eastAsia="MS PGothic"/>
          <w:color w:val="000000"/>
          <w:kern w:val="24"/>
        </w:rPr>
        <w:t xml:space="preserve">ing group, </w:t>
      </w:r>
      <w:r w:rsidR="00C3233C" w:rsidRPr="00D27B35">
        <w:rPr>
          <w:rFonts w:eastAsia="MS PGothic"/>
          <w:color w:val="000000"/>
          <w:kern w:val="24"/>
        </w:rPr>
        <w:t>and printing</w:t>
      </w:r>
      <w:r w:rsidRPr="00D27B35">
        <w:rPr>
          <w:rFonts w:eastAsia="MS PGothic"/>
          <w:color w:val="000000"/>
          <w:kern w:val="24"/>
        </w:rPr>
        <w:t xml:space="preserve"> facilities</w:t>
      </w:r>
      <w:r w:rsidR="00816672" w:rsidRPr="00D27B35">
        <w:rPr>
          <w:rFonts w:eastAsia="MS PGothic"/>
          <w:color w:val="000000"/>
          <w:kern w:val="24"/>
        </w:rPr>
        <w:t xml:space="preserve">. The Centre houses the following Departments and Agencies: </w:t>
      </w:r>
      <w:r w:rsidRPr="00D27B35">
        <w:rPr>
          <w:rFonts w:eastAsia="MS PGothic"/>
          <w:color w:val="000000"/>
          <w:kern w:val="24"/>
        </w:rPr>
        <w:t xml:space="preserve"> </w:t>
      </w:r>
      <w:r w:rsidR="00816672" w:rsidRPr="00D27B35">
        <w:rPr>
          <w:rFonts w:eastAsia="MS PGothic"/>
          <w:color w:val="000000"/>
          <w:kern w:val="24"/>
        </w:rPr>
        <w:t>Home Affairs,</w:t>
      </w:r>
      <w:r w:rsidRPr="00D27B35">
        <w:rPr>
          <w:rFonts w:eastAsia="MS PGothic"/>
          <w:color w:val="000000"/>
          <w:kern w:val="24"/>
        </w:rPr>
        <w:t xml:space="preserve"> SASS</w:t>
      </w:r>
      <w:r w:rsidR="00634100" w:rsidRPr="00D27B35">
        <w:rPr>
          <w:rFonts w:eastAsia="MS PGothic"/>
          <w:color w:val="000000"/>
          <w:kern w:val="24"/>
        </w:rPr>
        <w:t xml:space="preserve">A, </w:t>
      </w:r>
      <w:r w:rsidR="00816672" w:rsidRPr="00D27B35">
        <w:rPr>
          <w:rFonts w:eastAsia="MS PGothic"/>
          <w:color w:val="000000"/>
          <w:kern w:val="24"/>
        </w:rPr>
        <w:t>Finance</w:t>
      </w:r>
      <w:r w:rsidR="00634100" w:rsidRPr="00D27B35">
        <w:rPr>
          <w:rFonts w:eastAsia="MS PGothic"/>
          <w:color w:val="000000"/>
          <w:kern w:val="24"/>
        </w:rPr>
        <w:t xml:space="preserve">, </w:t>
      </w:r>
      <w:r w:rsidR="00816672" w:rsidRPr="00D27B35">
        <w:rPr>
          <w:rFonts w:eastAsia="MS PGothic"/>
          <w:color w:val="000000"/>
          <w:kern w:val="24"/>
        </w:rPr>
        <w:t>Labour,</w:t>
      </w:r>
      <w:r w:rsidR="00B051E0" w:rsidRPr="00D27B35">
        <w:rPr>
          <w:rFonts w:eastAsia="MS PGothic"/>
          <w:color w:val="000000"/>
          <w:kern w:val="24"/>
        </w:rPr>
        <w:t xml:space="preserve"> C</w:t>
      </w:r>
      <w:r w:rsidR="00E921AA" w:rsidRPr="00D27B35">
        <w:rPr>
          <w:rFonts w:eastAsia="MS PGothic"/>
          <w:color w:val="000000"/>
          <w:kern w:val="24"/>
        </w:rPr>
        <w:t>o-operative Governance and Traditional Affairs</w:t>
      </w:r>
      <w:r w:rsidR="009F137B" w:rsidRPr="00D27B35">
        <w:rPr>
          <w:rFonts w:eastAsia="MS PGothic"/>
          <w:color w:val="000000"/>
          <w:kern w:val="24"/>
        </w:rPr>
        <w:t xml:space="preserve"> (Cogta)</w:t>
      </w:r>
      <w:r w:rsidR="00816672" w:rsidRPr="00D27B35">
        <w:rPr>
          <w:rFonts w:eastAsia="MS PGothic"/>
          <w:color w:val="000000"/>
          <w:kern w:val="24"/>
        </w:rPr>
        <w:t>,</w:t>
      </w:r>
      <w:r w:rsidR="00B051E0" w:rsidRPr="00D27B35">
        <w:rPr>
          <w:rFonts w:eastAsia="MS PGothic"/>
          <w:color w:val="000000"/>
          <w:kern w:val="24"/>
        </w:rPr>
        <w:t xml:space="preserve"> </w:t>
      </w:r>
      <w:r w:rsidR="00634100" w:rsidRPr="00D27B35">
        <w:rPr>
          <w:rFonts w:eastAsia="MS PGothic"/>
          <w:color w:val="000000"/>
          <w:kern w:val="24"/>
        </w:rPr>
        <w:t>S</w:t>
      </w:r>
      <w:r w:rsidR="00413E94" w:rsidRPr="00D27B35">
        <w:rPr>
          <w:rFonts w:eastAsia="MS PGothic"/>
          <w:color w:val="000000"/>
          <w:kern w:val="24"/>
        </w:rPr>
        <w:t xml:space="preserve">mall </w:t>
      </w:r>
      <w:r w:rsidR="00634100" w:rsidRPr="00D27B35">
        <w:rPr>
          <w:rFonts w:eastAsia="MS PGothic"/>
          <w:color w:val="000000"/>
          <w:kern w:val="24"/>
        </w:rPr>
        <w:t>E</w:t>
      </w:r>
      <w:r w:rsidR="00413E94" w:rsidRPr="00D27B35">
        <w:rPr>
          <w:rFonts w:eastAsia="MS PGothic"/>
          <w:color w:val="000000"/>
          <w:kern w:val="24"/>
        </w:rPr>
        <w:t xml:space="preserve">nterprise </w:t>
      </w:r>
      <w:r w:rsidR="00634100" w:rsidRPr="00D27B35">
        <w:rPr>
          <w:rFonts w:eastAsia="MS PGothic"/>
          <w:color w:val="000000"/>
          <w:kern w:val="24"/>
        </w:rPr>
        <w:t>D</w:t>
      </w:r>
      <w:r w:rsidR="00413E94" w:rsidRPr="00D27B35">
        <w:rPr>
          <w:rFonts w:eastAsia="MS PGothic"/>
          <w:color w:val="000000"/>
          <w:kern w:val="24"/>
        </w:rPr>
        <w:t xml:space="preserve">evelopment </w:t>
      </w:r>
      <w:r w:rsidR="00634100" w:rsidRPr="00D27B35">
        <w:rPr>
          <w:rFonts w:eastAsia="MS PGothic"/>
          <w:color w:val="000000"/>
          <w:kern w:val="24"/>
        </w:rPr>
        <w:t>A</w:t>
      </w:r>
      <w:r w:rsidR="00413E94" w:rsidRPr="00D27B35">
        <w:rPr>
          <w:rFonts w:eastAsia="MS PGothic"/>
          <w:color w:val="000000"/>
          <w:kern w:val="24"/>
        </w:rPr>
        <w:t>gency</w:t>
      </w:r>
      <w:r w:rsidR="009F137B" w:rsidRPr="00D27B35">
        <w:rPr>
          <w:rFonts w:eastAsia="MS PGothic"/>
          <w:color w:val="000000"/>
          <w:kern w:val="24"/>
        </w:rPr>
        <w:t xml:space="preserve"> (SEDA)</w:t>
      </w:r>
      <w:r w:rsidRPr="00D27B35">
        <w:rPr>
          <w:rFonts w:eastAsia="MS PGothic"/>
          <w:color w:val="000000"/>
          <w:kern w:val="24"/>
        </w:rPr>
        <w:t xml:space="preserve"> </w:t>
      </w:r>
      <w:r w:rsidR="00816672" w:rsidRPr="00D27B35">
        <w:rPr>
          <w:rFonts w:eastAsia="MS PGothic"/>
          <w:color w:val="000000"/>
          <w:kern w:val="24"/>
        </w:rPr>
        <w:t>and the</w:t>
      </w:r>
      <w:r w:rsidRPr="00D27B35">
        <w:rPr>
          <w:rFonts w:eastAsia="MS PGothic"/>
          <w:color w:val="000000"/>
          <w:kern w:val="24"/>
        </w:rPr>
        <w:t xml:space="preserve"> G</w:t>
      </w:r>
      <w:r w:rsidR="009F137B" w:rsidRPr="00D27B35">
        <w:rPr>
          <w:rFonts w:eastAsia="MS PGothic"/>
          <w:color w:val="000000"/>
          <w:kern w:val="24"/>
        </w:rPr>
        <w:t xml:space="preserve">overnment </w:t>
      </w:r>
      <w:r w:rsidRPr="00D27B35">
        <w:rPr>
          <w:rFonts w:eastAsia="MS PGothic"/>
          <w:color w:val="000000"/>
          <w:kern w:val="24"/>
        </w:rPr>
        <w:t>C</w:t>
      </w:r>
      <w:r w:rsidR="009F137B" w:rsidRPr="00D27B35">
        <w:rPr>
          <w:rFonts w:eastAsia="MS PGothic"/>
          <w:color w:val="000000"/>
          <w:kern w:val="24"/>
        </w:rPr>
        <w:t xml:space="preserve">ommunication </w:t>
      </w:r>
      <w:r w:rsidRPr="00D27B35">
        <w:rPr>
          <w:rFonts w:eastAsia="MS PGothic"/>
          <w:color w:val="000000"/>
          <w:kern w:val="24"/>
        </w:rPr>
        <w:t>I</w:t>
      </w:r>
      <w:r w:rsidR="009F137B" w:rsidRPr="00D27B35">
        <w:rPr>
          <w:rFonts w:eastAsia="MS PGothic"/>
          <w:color w:val="000000"/>
          <w:kern w:val="24"/>
        </w:rPr>
        <w:t xml:space="preserve">nformation </w:t>
      </w:r>
      <w:r w:rsidRPr="00D27B35">
        <w:rPr>
          <w:rFonts w:eastAsia="MS PGothic"/>
          <w:color w:val="000000"/>
          <w:kern w:val="24"/>
        </w:rPr>
        <w:t>S</w:t>
      </w:r>
      <w:r w:rsidR="009F137B" w:rsidRPr="00D27B35">
        <w:rPr>
          <w:rFonts w:eastAsia="MS PGothic"/>
          <w:color w:val="000000"/>
          <w:kern w:val="24"/>
        </w:rPr>
        <w:t>ystem (GCIS)</w:t>
      </w:r>
      <w:r w:rsidRPr="00D27B35">
        <w:rPr>
          <w:rFonts w:eastAsia="MS PGothic"/>
          <w:color w:val="000000"/>
          <w:kern w:val="24"/>
        </w:rPr>
        <w:t xml:space="preserve">. </w:t>
      </w:r>
    </w:p>
    <w:p w14:paraId="5F2028EC" w14:textId="77777777" w:rsidR="009F3521" w:rsidRPr="00D27B35" w:rsidRDefault="009F3521" w:rsidP="00B051E0">
      <w:pPr>
        <w:spacing w:line="360" w:lineRule="auto"/>
        <w:jc w:val="both"/>
        <w:rPr>
          <w:lang w:val="en-ZA"/>
        </w:rPr>
      </w:pPr>
    </w:p>
    <w:p w14:paraId="6FCEC8DD" w14:textId="77777777" w:rsidR="009F3521" w:rsidRPr="00D27B35" w:rsidRDefault="009F352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90" w:name="_Toc479677059"/>
      <w:r w:rsidRPr="00D27B35">
        <w:rPr>
          <w:rFonts w:ascii="Times New Roman" w:hAnsi="Times New Roman"/>
          <w:b w:val="0"/>
          <w:i/>
          <w:sz w:val="24"/>
          <w:szCs w:val="24"/>
          <w:lang w:val="en-ZA"/>
        </w:rPr>
        <w:t>Findings</w:t>
      </w:r>
      <w:bookmarkEnd w:id="90"/>
    </w:p>
    <w:p w14:paraId="6AFCAC09" w14:textId="77777777" w:rsidR="009F3521" w:rsidRPr="00D27B35" w:rsidRDefault="009F3521" w:rsidP="00B051E0">
      <w:pPr>
        <w:spacing w:line="360" w:lineRule="auto"/>
        <w:jc w:val="both"/>
        <w:rPr>
          <w:lang w:val="en-ZA"/>
        </w:rPr>
      </w:pPr>
    </w:p>
    <w:p w14:paraId="46E7DB42" w14:textId="22BB0A1E" w:rsidR="00816672" w:rsidRPr="00D27B35" w:rsidRDefault="00634100" w:rsidP="00B051E0">
      <w:pPr>
        <w:spacing w:line="360" w:lineRule="auto"/>
        <w:jc w:val="both"/>
        <w:rPr>
          <w:lang w:val="en-ZA"/>
        </w:rPr>
      </w:pPr>
      <w:r w:rsidRPr="00D27B35">
        <w:rPr>
          <w:lang w:val="en-ZA"/>
        </w:rPr>
        <w:t xml:space="preserve">Cogta collects statistics on a monthly basis. The </w:t>
      </w:r>
      <w:r w:rsidR="00816672" w:rsidRPr="00D27B35">
        <w:rPr>
          <w:lang w:val="en-ZA"/>
        </w:rPr>
        <w:t>Department</w:t>
      </w:r>
      <w:r w:rsidRPr="00D27B35">
        <w:rPr>
          <w:lang w:val="en-ZA"/>
        </w:rPr>
        <w:t xml:space="preserve"> of Labour operates on Wednesdays, SEDA operates on a Tuesday. The Department of Finance runs an internet café and SASSA is there full time. The </w:t>
      </w:r>
      <w:r w:rsidR="00816672" w:rsidRPr="00D27B35">
        <w:rPr>
          <w:lang w:val="en-ZA"/>
        </w:rPr>
        <w:t xml:space="preserve">Local </w:t>
      </w:r>
      <w:r w:rsidRPr="00D27B35">
        <w:rPr>
          <w:lang w:val="en-ZA"/>
        </w:rPr>
        <w:t>Inter</w:t>
      </w:r>
      <w:r w:rsidR="00816672" w:rsidRPr="00D27B35">
        <w:rPr>
          <w:lang w:val="en-ZA"/>
        </w:rPr>
        <w:t xml:space="preserve">-Sectoral Committee </w:t>
      </w:r>
      <w:r w:rsidRPr="00D27B35">
        <w:rPr>
          <w:lang w:val="en-ZA"/>
        </w:rPr>
        <w:t xml:space="preserve">consists of 5 </w:t>
      </w:r>
      <w:r w:rsidR="00816672" w:rsidRPr="00D27B35">
        <w:rPr>
          <w:lang w:val="en-ZA"/>
        </w:rPr>
        <w:t>Ward Councillors. T</w:t>
      </w:r>
      <w:r w:rsidRPr="00D27B35">
        <w:rPr>
          <w:lang w:val="en-ZA"/>
        </w:rPr>
        <w:t xml:space="preserve">heir role is to identify the needs of the community. </w:t>
      </w:r>
    </w:p>
    <w:p w14:paraId="6234E790" w14:textId="77777777" w:rsidR="00816672" w:rsidRPr="00D27B35" w:rsidRDefault="00816672" w:rsidP="00B051E0">
      <w:pPr>
        <w:spacing w:line="360" w:lineRule="auto"/>
        <w:jc w:val="both"/>
        <w:rPr>
          <w:lang w:val="en-ZA"/>
        </w:rPr>
      </w:pPr>
    </w:p>
    <w:p w14:paraId="7A60C8E1" w14:textId="3964AEAB" w:rsidR="00E47809" w:rsidRPr="00D27B35" w:rsidRDefault="005C08D5" w:rsidP="00B051E0">
      <w:pPr>
        <w:spacing w:line="360" w:lineRule="auto"/>
        <w:jc w:val="both"/>
        <w:rPr>
          <w:lang w:val="en-ZA"/>
        </w:rPr>
      </w:pPr>
      <w:r w:rsidRPr="00D27B35">
        <w:rPr>
          <w:lang w:val="en-ZA"/>
        </w:rPr>
        <w:t>SASSA assists with grant applications as well as running an outreach programme targeting the needs of the community.</w:t>
      </w:r>
      <w:r w:rsidR="00E47809" w:rsidRPr="00D27B35">
        <w:rPr>
          <w:lang w:val="en-ZA"/>
        </w:rPr>
        <w:t xml:space="preserve"> The SASSA staff </w:t>
      </w:r>
      <w:r w:rsidR="00816672" w:rsidRPr="00D27B35">
        <w:rPr>
          <w:lang w:val="en-ZA"/>
        </w:rPr>
        <w:t xml:space="preserve">compliment </w:t>
      </w:r>
      <w:r w:rsidR="00E47809" w:rsidRPr="00D27B35">
        <w:rPr>
          <w:lang w:val="en-ZA"/>
        </w:rPr>
        <w:t>comprises 1 team leader</w:t>
      </w:r>
      <w:r w:rsidR="004507B2" w:rsidRPr="00D27B35">
        <w:rPr>
          <w:lang w:val="en-ZA"/>
        </w:rPr>
        <w:t>,</w:t>
      </w:r>
      <w:r w:rsidR="00E47809" w:rsidRPr="00D27B35">
        <w:rPr>
          <w:lang w:val="en-ZA"/>
        </w:rPr>
        <w:t xml:space="preserve"> and 5 officials</w:t>
      </w:r>
      <w:r w:rsidR="00816672" w:rsidRPr="00D27B35">
        <w:rPr>
          <w:lang w:val="en-ZA"/>
        </w:rPr>
        <w:t>. The SASSA office</w:t>
      </w:r>
      <w:r w:rsidR="00E47809" w:rsidRPr="00D27B35">
        <w:rPr>
          <w:lang w:val="en-ZA"/>
        </w:rPr>
        <w:t xml:space="preserve"> operat</w:t>
      </w:r>
      <w:r w:rsidR="00816672" w:rsidRPr="00D27B35">
        <w:rPr>
          <w:lang w:val="en-ZA"/>
        </w:rPr>
        <w:t>es</w:t>
      </w:r>
      <w:r w:rsidR="00E47809" w:rsidRPr="00D27B35">
        <w:rPr>
          <w:lang w:val="en-ZA"/>
        </w:rPr>
        <w:t xml:space="preserve"> from 07:30</w:t>
      </w:r>
      <w:r w:rsidR="00816672" w:rsidRPr="00D27B35">
        <w:rPr>
          <w:lang w:val="en-ZA"/>
        </w:rPr>
        <w:t xml:space="preserve"> to</w:t>
      </w:r>
      <w:r w:rsidR="00E47809" w:rsidRPr="00D27B35">
        <w:rPr>
          <w:lang w:val="en-ZA"/>
        </w:rPr>
        <w:t xml:space="preserve"> 16:00. SASSA approximately completes 10 applications daily</w:t>
      </w:r>
      <w:r w:rsidR="00816672" w:rsidRPr="00D27B35">
        <w:rPr>
          <w:lang w:val="en-ZA"/>
        </w:rPr>
        <w:t>.</w:t>
      </w:r>
    </w:p>
    <w:p w14:paraId="7CE007EC" w14:textId="6A2E3F46" w:rsidR="00816672" w:rsidRPr="00D27B35" w:rsidRDefault="00816672" w:rsidP="00B051E0">
      <w:pPr>
        <w:spacing w:line="360" w:lineRule="auto"/>
        <w:jc w:val="both"/>
        <w:rPr>
          <w:lang w:val="en-ZA"/>
        </w:rPr>
      </w:pPr>
    </w:p>
    <w:p w14:paraId="3F7C1314" w14:textId="399CDCB9" w:rsidR="00816672" w:rsidRPr="00D27B35" w:rsidRDefault="00816672" w:rsidP="00B051E0">
      <w:pPr>
        <w:spacing w:line="360" w:lineRule="auto"/>
        <w:jc w:val="both"/>
        <w:rPr>
          <w:lang w:val="en-ZA"/>
        </w:rPr>
      </w:pPr>
      <w:r w:rsidRPr="00D27B35">
        <w:rPr>
          <w:lang w:val="en-ZA"/>
        </w:rPr>
        <w:t xml:space="preserve">The Home Affairs office at the Mbangwane Thusong Service Centre collects manual applications for identity documents and birth registration documents. Its operating hours are from Tuesday to Thursday (09:00 – 15:00). </w:t>
      </w:r>
    </w:p>
    <w:p w14:paraId="6E076A6E" w14:textId="77777777" w:rsidR="009F3521" w:rsidRPr="00D27B35" w:rsidRDefault="009F3521" w:rsidP="00B051E0">
      <w:pPr>
        <w:spacing w:line="360" w:lineRule="auto"/>
        <w:jc w:val="both"/>
        <w:rPr>
          <w:lang w:val="en-ZA"/>
        </w:rPr>
      </w:pPr>
    </w:p>
    <w:p w14:paraId="2D8AE032" w14:textId="77777777" w:rsidR="009F3521" w:rsidRPr="00D27B35" w:rsidRDefault="009F352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91" w:name="_Toc479677060"/>
      <w:r w:rsidRPr="00D27B35">
        <w:rPr>
          <w:rFonts w:ascii="Times New Roman" w:hAnsi="Times New Roman"/>
          <w:b w:val="0"/>
          <w:i/>
          <w:sz w:val="24"/>
          <w:szCs w:val="24"/>
          <w:lang w:val="en-ZA"/>
        </w:rPr>
        <w:t>Challenges</w:t>
      </w:r>
      <w:bookmarkEnd w:id="91"/>
    </w:p>
    <w:p w14:paraId="43C796BC" w14:textId="77777777" w:rsidR="009F3521" w:rsidRPr="00D27B35" w:rsidRDefault="009F3521" w:rsidP="00B051E0">
      <w:pPr>
        <w:spacing w:line="360" w:lineRule="auto"/>
        <w:jc w:val="both"/>
        <w:rPr>
          <w:lang w:val="en-ZA"/>
        </w:rPr>
      </w:pPr>
    </w:p>
    <w:p w14:paraId="78D8FA85" w14:textId="77777777" w:rsidR="00C106F4" w:rsidRPr="00D27B35" w:rsidRDefault="00E47809" w:rsidP="00B051E0">
      <w:pPr>
        <w:spacing w:line="360" w:lineRule="auto"/>
        <w:jc w:val="both"/>
        <w:rPr>
          <w:lang w:val="en-ZA"/>
        </w:rPr>
      </w:pPr>
      <w:r w:rsidRPr="00D27B35">
        <w:rPr>
          <w:lang w:val="en-ZA"/>
        </w:rPr>
        <w:t xml:space="preserve">Challenges at the </w:t>
      </w:r>
      <w:r w:rsidR="00C106F4" w:rsidRPr="00D27B35">
        <w:rPr>
          <w:lang w:val="en-ZA"/>
        </w:rPr>
        <w:t>Centre</w:t>
      </w:r>
      <w:r w:rsidRPr="00D27B35">
        <w:rPr>
          <w:lang w:val="en-ZA"/>
        </w:rPr>
        <w:t xml:space="preserve"> include </w:t>
      </w:r>
      <w:r w:rsidR="00C106F4" w:rsidRPr="00D27B35">
        <w:rPr>
          <w:lang w:val="en-ZA"/>
        </w:rPr>
        <w:t>the following:</w:t>
      </w:r>
    </w:p>
    <w:p w14:paraId="24063AA0" w14:textId="52AF5491" w:rsidR="00C106F4" w:rsidRPr="00D27B35" w:rsidRDefault="00C106F4" w:rsidP="00B051E0">
      <w:pPr>
        <w:numPr>
          <w:ilvl w:val="0"/>
          <w:numId w:val="38"/>
        </w:numPr>
        <w:spacing w:line="360" w:lineRule="auto"/>
        <w:ind w:left="284" w:hanging="284"/>
        <w:jc w:val="both"/>
        <w:rPr>
          <w:lang w:val="en-ZA"/>
        </w:rPr>
      </w:pPr>
      <w:r w:rsidRPr="00D27B35">
        <w:rPr>
          <w:lang w:val="en-ZA"/>
        </w:rPr>
        <w:t xml:space="preserve">Funding for managing the Centre. </w:t>
      </w:r>
    </w:p>
    <w:p w14:paraId="5FA9EB7C" w14:textId="6ECF6968" w:rsidR="00C106F4" w:rsidRPr="00D27B35" w:rsidRDefault="00C106F4" w:rsidP="00B051E0">
      <w:pPr>
        <w:numPr>
          <w:ilvl w:val="0"/>
          <w:numId w:val="38"/>
        </w:numPr>
        <w:spacing w:line="360" w:lineRule="auto"/>
        <w:ind w:left="284" w:hanging="284"/>
        <w:jc w:val="both"/>
        <w:rPr>
          <w:lang w:val="en-ZA"/>
        </w:rPr>
      </w:pPr>
      <w:r w:rsidRPr="00D27B35">
        <w:rPr>
          <w:lang w:val="en-ZA"/>
        </w:rPr>
        <w:t>W</w:t>
      </w:r>
      <w:r w:rsidR="00E47809" w:rsidRPr="00D27B35">
        <w:rPr>
          <w:lang w:val="en-ZA"/>
        </w:rPr>
        <w:t>ater shortages</w:t>
      </w:r>
      <w:r w:rsidRPr="00D27B35">
        <w:rPr>
          <w:lang w:val="en-ZA"/>
        </w:rPr>
        <w:t>.</w:t>
      </w:r>
    </w:p>
    <w:p w14:paraId="53A3433B" w14:textId="6C76023C" w:rsidR="00C106F4" w:rsidRPr="00D27B35" w:rsidRDefault="00C106F4" w:rsidP="00B051E0">
      <w:pPr>
        <w:numPr>
          <w:ilvl w:val="0"/>
          <w:numId w:val="38"/>
        </w:numPr>
        <w:spacing w:line="360" w:lineRule="auto"/>
        <w:ind w:left="284" w:hanging="284"/>
        <w:jc w:val="both"/>
        <w:rPr>
          <w:lang w:val="en-ZA"/>
        </w:rPr>
      </w:pPr>
      <w:r w:rsidRPr="00D27B35">
        <w:rPr>
          <w:lang w:val="en-ZA"/>
        </w:rPr>
        <w:t>Maintenance</w:t>
      </w:r>
      <w:r w:rsidR="00E47809" w:rsidRPr="00D27B35">
        <w:rPr>
          <w:lang w:val="en-ZA"/>
        </w:rPr>
        <w:t xml:space="preserve"> issues</w:t>
      </w:r>
      <w:r w:rsidRPr="00D27B35">
        <w:rPr>
          <w:lang w:val="en-ZA"/>
        </w:rPr>
        <w:t>. For example, the</w:t>
      </w:r>
      <w:r w:rsidR="00E47809" w:rsidRPr="00D27B35">
        <w:rPr>
          <w:lang w:val="en-ZA"/>
        </w:rPr>
        <w:t xml:space="preserve"> garage door needs to be replaced</w:t>
      </w:r>
      <w:r w:rsidRPr="00D27B35">
        <w:rPr>
          <w:lang w:val="en-ZA"/>
        </w:rPr>
        <w:t>, the bathrooms are</w:t>
      </w:r>
      <w:r w:rsidR="00E47809" w:rsidRPr="00D27B35">
        <w:rPr>
          <w:lang w:val="en-ZA"/>
        </w:rPr>
        <w:t xml:space="preserve"> dilapidated</w:t>
      </w:r>
      <w:r w:rsidRPr="00D27B35">
        <w:rPr>
          <w:lang w:val="en-ZA"/>
        </w:rPr>
        <w:t>.</w:t>
      </w:r>
    </w:p>
    <w:p w14:paraId="5D827BEB" w14:textId="7A5B9B21" w:rsidR="00C106F4" w:rsidRPr="00D27B35" w:rsidRDefault="00C106F4" w:rsidP="00B051E0">
      <w:pPr>
        <w:numPr>
          <w:ilvl w:val="0"/>
          <w:numId w:val="38"/>
        </w:numPr>
        <w:spacing w:line="360" w:lineRule="auto"/>
        <w:ind w:left="284" w:hanging="284"/>
        <w:jc w:val="both"/>
        <w:rPr>
          <w:lang w:val="en-ZA"/>
        </w:rPr>
      </w:pPr>
      <w:r w:rsidRPr="00D27B35">
        <w:rPr>
          <w:lang w:val="en-ZA"/>
        </w:rPr>
        <w:t xml:space="preserve"> The</w:t>
      </w:r>
      <w:r w:rsidR="00E47809" w:rsidRPr="00D27B35">
        <w:rPr>
          <w:lang w:val="en-ZA"/>
        </w:rPr>
        <w:t xml:space="preserve"> signing of service level agreements and </w:t>
      </w:r>
      <w:r w:rsidRPr="00D27B35">
        <w:rPr>
          <w:lang w:val="en-ZA"/>
        </w:rPr>
        <w:t xml:space="preserve">memorandums of agreements with the Departments and Centre Manager have not taken place. </w:t>
      </w:r>
    </w:p>
    <w:p w14:paraId="02A1E737" w14:textId="75DF4B8F" w:rsidR="00C106F4" w:rsidRPr="00D27B35" w:rsidRDefault="009F137B" w:rsidP="00B051E0">
      <w:pPr>
        <w:numPr>
          <w:ilvl w:val="0"/>
          <w:numId w:val="38"/>
        </w:numPr>
        <w:spacing w:line="360" w:lineRule="auto"/>
        <w:ind w:left="284" w:hanging="284"/>
        <w:jc w:val="both"/>
        <w:rPr>
          <w:lang w:val="en-ZA"/>
        </w:rPr>
      </w:pPr>
      <w:r w:rsidRPr="00D27B35">
        <w:rPr>
          <w:lang w:val="en-ZA"/>
        </w:rPr>
        <w:t>The Department of Public Works has not installed computers as requested by the centre</w:t>
      </w:r>
      <w:r w:rsidR="00E47809" w:rsidRPr="00D27B35">
        <w:rPr>
          <w:lang w:val="en-ZA"/>
        </w:rPr>
        <w:t xml:space="preserve">. </w:t>
      </w:r>
    </w:p>
    <w:p w14:paraId="1DF76D3F" w14:textId="73B92354" w:rsidR="00C106F4" w:rsidRPr="00D27B35" w:rsidRDefault="00C106F4" w:rsidP="00B051E0">
      <w:pPr>
        <w:numPr>
          <w:ilvl w:val="0"/>
          <w:numId w:val="38"/>
        </w:numPr>
        <w:spacing w:line="360" w:lineRule="auto"/>
        <w:ind w:left="284" w:hanging="284"/>
        <w:jc w:val="both"/>
        <w:rPr>
          <w:lang w:val="en-ZA"/>
        </w:rPr>
      </w:pPr>
      <w:r w:rsidRPr="00D27B35">
        <w:rPr>
          <w:lang w:val="en-ZA"/>
        </w:rPr>
        <w:t xml:space="preserve">The </w:t>
      </w:r>
      <w:r w:rsidR="0024397E" w:rsidRPr="00D27B35">
        <w:rPr>
          <w:lang w:val="en-ZA"/>
        </w:rPr>
        <w:t xml:space="preserve">SASSA </w:t>
      </w:r>
      <w:r w:rsidRPr="00D27B35">
        <w:rPr>
          <w:lang w:val="en-ZA"/>
        </w:rPr>
        <w:t xml:space="preserve">office </w:t>
      </w:r>
      <w:r w:rsidR="009F137B" w:rsidRPr="00D27B35">
        <w:rPr>
          <w:lang w:val="en-ZA"/>
        </w:rPr>
        <w:t xml:space="preserve">has challenges, namely </w:t>
      </w:r>
      <w:r w:rsidR="0024397E" w:rsidRPr="00D27B35">
        <w:rPr>
          <w:lang w:val="en-ZA"/>
        </w:rPr>
        <w:t xml:space="preserve">with the </w:t>
      </w:r>
      <w:r w:rsidR="009F137B" w:rsidRPr="00D27B35">
        <w:rPr>
          <w:lang w:val="en-ZA"/>
        </w:rPr>
        <w:t xml:space="preserve">low </w:t>
      </w:r>
      <w:r w:rsidR="0024397E" w:rsidRPr="00D27B35">
        <w:rPr>
          <w:lang w:val="en-ZA"/>
        </w:rPr>
        <w:t xml:space="preserve">number of </w:t>
      </w:r>
      <w:r w:rsidR="004D6ADF" w:rsidRPr="00D27B35">
        <w:rPr>
          <w:lang w:val="en-ZA"/>
        </w:rPr>
        <w:t>applications from</w:t>
      </w:r>
      <w:r w:rsidR="0024397E" w:rsidRPr="00D27B35">
        <w:rPr>
          <w:lang w:val="en-ZA"/>
        </w:rPr>
        <w:t xml:space="preserve"> the community as well as </w:t>
      </w:r>
      <w:r w:rsidR="009F137B" w:rsidRPr="00D27B35">
        <w:rPr>
          <w:lang w:val="en-ZA"/>
        </w:rPr>
        <w:t xml:space="preserve">having computer </w:t>
      </w:r>
      <w:r w:rsidR="0024397E" w:rsidRPr="00D27B35">
        <w:rPr>
          <w:lang w:val="en-ZA"/>
        </w:rPr>
        <w:t>system failures</w:t>
      </w:r>
      <w:r w:rsidRPr="00D27B35">
        <w:rPr>
          <w:lang w:val="en-ZA"/>
        </w:rPr>
        <w:t>.</w:t>
      </w:r>
    </w:p>
    <w:p w14:paraId="2D4C8198" w14:textId="2E6C33AE" w:rsidR="009F3521" w:rsidRPr="00D27B35" w:rsidRDefault="00EF5827" w:rsidP="00B051E0">
      <w:pPr>
        <w:numPr>
          <w:ilvl w:val="0"/>
          <w:numId w:val="38"/>
        </w:numPr>
        <w:spacing w:line="360" w:lineRule="auto"/>
        <w:ind w:left="284" w:hanging="284"/>
        <w:jc w:val="both"/>
        <w:rPr>
          <w:lang w:val="en-ZA"/>
        </w:rPr>
      </w:pPr>
      <w:r w:rsidRPr="00D27B35">
        <w:rPr>
          <w:lang w:val="en-ZA"/>
        </w:rPr>
        <w:t>The Home Affairs</w:t>
      </w:r>
      <w:r w:rsidR="00C106F4" w:rsidRPr="00D27B35">
        <w:rPr>
          <w:lang w:val="en-ZA"/>
        </w:rPr>
        <w:t xml:space="preserve"> office</w:t>
      </w:r>
      <w:r w:rsidRPr="00D27B35">
        <w:rPr>
          <w:lang w:val="en-ZA"/>
        </w:rPr>
        <w:t xml:space="preserve"> is in need of a </w:t>
      </w:r>
      <w:r w:rsidR="00C106F4" w:rsidRPr="00D27B35">
        <w:rPr>
          <w:lang w:val="en-ZA"/>
        </w:rPr>
        <w:t>computer and a p</w:t>
      </w:r>
      <w:r w:rsidRPr="00D27B35">
        <w:rPr>
          <w:lang w:val="en-ZA"/>
        </w:rPr>
        <w:t>rinter.</w:t>
      </w:r>
    </w:p>
    <w:p w14:paraId="668D99A1" w14:textId="77777777" w:rsidR="00B051E0" w:rsidRPr="00D27B35" w:rsidRDefault="00B051E0" w:rsidP="00B051E0">
      <w:pPr>
        <w:spacing w:line="360" w:lineRule="auto"/>
        <w:jc w:val="both"/>
        <w:rPr>
          <w:lang w:val="en-ZA"/>
        </w:rPr>
      </w:pPr>
    </w:p>
    <w:p w14:paraId="4B01C8D6" w14:textId="77777777" w:rsidR="005E5FBE" w:rsidRPr="00D27B35" w:rsidRDefault="005E5FBE" w:rsidP="00B051E0">
      <w:pPr>
        <w:spacing w:line="360" w:lineRule="auto"/>
        <w:jc w:val="both"/>
        <w:rPr>
          <w:lang w:val="en-ZA"/>
        </w:rPr>
      </w:pPr>
    </w:p>
    <w:p w14:paraId="6B1466AE" w14:textId="77777777" w:rsidR="009F3521" w:rsidRPr="00D27B35" w:rsidRDefault="009F352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92" w:name="_Toc479677061"/>
      <w:r w:rsidRPr="00D27B35">
        <w:rPr>
          <w:rFonts w:ascii="Times New Roman" w:hAnsi="Times New Roman"/>
          <w:b w:val="0"/>
          <w:i/>
          <w:sz w:val="24"/>
          <w:szCs w:val="24"/>
          <w:lang w:val="en-ZA"/>
        </w:rPr>
        <w:t>Recommendations and Issues for follow-up</w:t>
      </w:r>
      <w:bookmarkEnd w:id="92"/>
    </w:p>
    <w:p w14:paraId="06B4D1FC" w14:textId="77777777" w:rsidR="00F46411" w:rsidRPr="00D27B35" w:rsidRDefault="00F46411" w:rsidP="00B051E0">
      <w:pPr>
        <w:spacing w:line="360" w:lineRule="auto"/>
        <w:jc w:val="both"/>
        <w:rPr>
          <w:lang w:val="en-ZA"/>
        </w:rPr>
      </w:pPr>
    </w:p>
    <w:p w14:paraId="4A506512" w14:textId="77777777" w:rsidR="00C106F4" w:rsidRPr="00D27B35" w:rsidRDefault="00F46411" w:rsidP="00B051E0">
      <w:pPr>
        <w:numPr>
          <w:ilvl w:val="0"/>
          <w:numId w:val="37"/>
        </w:numPr>
        <w:spacing w:line="360" w:lineRule="auto"/>
        <w:ind w:left="284" w:hanging="284"/>
        <w:jc w:val="both"/>
        <w:rPr>
          <w:lang w:val="en-ZA"/>
        </w:rPr>
      </w:pPr>
      <w:r w:rsidRPr="00D27B35">
        <w:rPr>
          <w:lang w:val="en-ZA"/>
        </w:rPr>
        <w:t xml:space="preserve">The Committee recommended that DSD monitor and interact with the community in getting them to use the services offered. </w:t>
      </w:r>
    </w:p>
    <w:p w14:paraId="5E08C0CE" w14:textId="19578746" w:rsidR="00C106F4" w:rsidRPr="00D27B35" w:rsidRDefault="00F46411" w:rsidP="00B051E0">
      <w:pPr>
        <w:numPr>
          <w:ilvl w:val="0"/>
          <w:numId w:val="37"/>
        </w:numPr>
        <w:spacing w:line="360" w:lineRule="auto"/>
        <w:ind w:left="284" w:hanging="284"/>
        <w:jc w:val="both"/>
        <w:rPr>
          <w:lang w:val="en-ZA"/>
        </w:rPr>
      </w:pPr>
      <w:r w:rsidRPr="00D27B35">
        <w:rPr>
          <w:lang w:val="en-ZA"/>
        </w:rPr>
        <w:t xml:space="preserve">The </w:t>
      </w:r>
      <w:r w:rsidR="00C106F4" w:rsidRPr="00D27B35">
        <w:rPr>
          <w:lang w:val="en-ZA"/>
        </w:rPr>
        <w:t>Department</w:t>
      </w:r>
      <w:r w:rsidRPr="00D27B35">
        <w:rPr>
          <w:lang w:val="en-ZA"/>
        </w:rPr>
        <w:t xml:space="preserve"> of </w:t>
      </w:r>
      <w:r w:rsidR="00C106F4" w:rsidRPr="00D27B35">
        <w:rPr>
          <w:lang w:val="en-ZA"/>
        </w:rPr>
        <w:t xml:space="preserve">Public Works </w:t>
      </w:r>
      <w:r w:rsidRPr="00D27B35">
        <w:rPr>
          <w:lang w:val="en-ZA"/>
        </w:rPr>
        <w:t>should proceed with the signing and implementation of the service level agreements</w:t>
      </w:r>
      <w:r w:rsidR="00C106F4" w:rsidRPr="00D27B35">
        <w:rPr>
          <w:lang w:val="en-ZA"/>
        </w:rPr>
        <w:t>.</w:t>
      </w:r>
    </w:p>
    <w:p w14:paraId="75C579F2" w14:textId="5911C567" w:rsidR="00C106F4" w:rsidRPr="00D27B35" w:rsidRDefault="00C106F4" w:rsidP="00B051E0">
      <w:pPr>
        <w:numPr>
          <w:ilvl w:val="0"/>
          <w:numId w:val="37"/>
        </w:numPr>
        <w:spacing w:line="360" w:lineRule="auto"/>
        <w:ind w:left="284" w:hanging="284"/>
        <w:jc w:val="both"/>
        <w:rPr>
          <w:lang w:val="en-ZA"/>
        </w:rPr>
      </w:pPr>
      <w:r w:rsidRPr="00D27B35">
        <w:rPr>
          <w:lang w:val="en-ZA"/>
        </w:rPr>
        <w:t>Formulate</w:t>
      </w:r>
      <w:r w:rsidR="00F46411" w:rsidRPr="00D27B35">
        <w:rPr>
          <w:lang w:val="en-ZA"/>
        </w:rPr>
        <w:t xml:space="preserve"> a strategy should be formulated in addressing the community to access services. </w:t>
      </w:r>
    </w:p>
    <w:p w14:paraId="61E87555" w14:textId="1B087B55" w:rsidR="00F46411" w:rsidRPr="00D27B35" w:rsidRDefault="00F46411" w:rsidP="00B051E0">
      <w:pPr>
        <w:numPr>
          <w:ilvl w:val="0"/>
          <w:numId w:val="37"/>
        </w:numPr>
        <w:spacing w:line="360" w:lineRule="auto"/>
        <w:ind w:left="284" w:hanging="284"/>
        <w:jc w:val="both"/>
        <w:rPr>
          <w:lang w:val="en-ZA"/>
        </w:rPr>
      </w:pPr>
      <w:r w:rsidRPr="00D27B35">
        <w:rPr>
          <w:lang w:val="en-ZA"/>
        </w:rPr>
        <w:t xml:space="preserve">Printers and </w:t>
      </w:r>
      <w:r w:rsidR="00C106F4" w:rsidRPr="00D27B35">
        <w:rPr>
          <w:lang w:val="en-ZA"/>
        </w:rPr>
        <w:t xml:space="preserve">computer </w:t>
      </w:r>
      <w:r w:rsidRPr="00D27B35">
        <w:rPr>
          <w:lang w:val="en-ZA"/>
        </w:rPr>
        <w:t xml:space="preserve">equipment should be procured in order to assist the various departments with their work. </w:t>
      </w:r>
    </w:p>
    <w:p w14:paraId="2DEA1C5B" w14:textId="77777777" w:rsidR="00F46411" w:rsidRPr="00D27B35" w:rsidRDefault="00F46411" w:rsidP="00B051E0">
      <w:pPr>
        <w:spacing w:line="360" w:lineRule="auto"/>
        <w:jc w:val="both"/>
        <w:rPr>
          <w:lang w:val="en-ZA"/>
        </w:rPr>
      </w:pPr>
    </w:p>
    <w:p w14:paraId="094E9B7D" w14:textId="77777777" w:rsidR="00F46411" w:rsidRPr="00D27B35" w:rsidRDefault="00F46411" w:rsidP="00B051E0">
      <w:pPr>
        <w:pStyle w:val="Heading2"/>
        <w:numPr>
          <w:ilvl w:val="1"/>
          <w:numId w:val="32"/>
        </w:numPr>
        <w:spacing w:before="0" w:after="0" w:line="360" w:lineRule="auto"/>
        <w:jc w:val="both"/>
        <w:rPr>
          <w:rFonts w:ascii="Times New Roman" w:hAnsi="Times New Roman"/>
          <w:sz w:val="24"/>
          <w:szCs w:val="24"/>
          <w:lang w:val="en-ZA"/>
        </w:rPr>
      </w:pPr>
      <w:bookmarkStart w:id="93" w:name="_Toc479677062"/>
      <w:r w:rsidRPr="00D27B35">
        <w:rPr>
          <w:rFonts w:ascii="Times New Roman" w:hAnsi="Times New Roman"/>
          <w:sz w:val="24"/>
          <w:szCs w:val="24"/>
          <w:lang w:val="en-ZA"/>
        </w:rPr>
        <w:t>Tekwane South Clinic</w:t>
      </w:r>
      <w:bookmarkEnd w:id="93"/>
      <w:r w:rsidRPr="00D27B35">
        <w:rPr>
          <w:rFonts w:ascii="Times New Roman" w:hAnsi="Times New Roman"/>
          <w:sz w:val="24"/>
          <w:szCs w:val="24"/>
          <w:lang w:val="en-ZA"/>
        </w:rPr>
        <w:t xml:space="preserve"> </w:t>
      </w:r>
    </w:p>
    <w:p w14:paraId="27AFC861" w14:textId="77777777" w:rsidR="00F46411" w:rsidRPr="00D27B35" w:rsidRDefault="00F46411" w:rsidP="00B051E0">
      <w:pPr>
        <w:spacing w:line="360" w:lineRule="auto"/>
        <w:jc w:val="both"/>
        <w:rPr>
          <w:lang w:val="en-ZA"/>
        </w:rPr>
      </w:pPr>
    </w:p>
    <w:p w14:paraId="1DA6ED09" w14:textId="04A946A9" w:rsidR="00F46411" w:rsidRPr="00D27B35" w:rsidRDefault="00F46411" w:rsidP="00B051E0">
      <w:pPr>
        <w:pStyle w:val="NormalWeb"/>
        <w:spacing w:before="0" w:beforeAutospacing="0" w:after="0" w:afterAutospacing="0" w:line="360" w:lineRule="auto"/>
        <w:jc w:val="both"/>
        <w:textAlignment w:val="baseline"/>
        <w:rPr>
          <w:rFonts w:eastAsia="MS PGothic"/>
          <w:color w:val="000000"/>
          <w:kern w:val="24"/>
        </w:rPr>
      </w:pPr>
      <w:r w:rsidRPr="00D27B35">
        <w:rPr>
          <w:rFonts w:eastAsia="MS PGothic"/>
          <w:color w:val="000000"/>
          <w:kern w:val="24"/>
        </w:rPr>
        <w:t>The T</w:t>
      </w:r>
      <w:r w:rsidR="00FB068B" w:rsidRPr="00D27B35">
        <w:rPr>
          <w:rFonts w:eastAsia="MS PGothic"/>
          <w:color w:val="000000"/>
          <w:kern w:val="24"/>
        </w:rPr>
        <w:t xml:space="preserve">ekwane Clinic was officially opened in November 2013. It services approximately 9540 patients in and around the area, of which 1297 are children under five years of age. </w:t>
      </w:r>
      <w:r w:rsidR="00F0454F" w:rsidRPr="00D27B35">
        <w:rPr>
          <w:rFonts w:eastAsia="MS PGothic"/>
          <w:color w:val="000000"/>
          <w:kern w:val="24"/>
        </w:rPr>
        <w:t>The m</w:t>
      </w:r>
      <w:r w:rsidR="00FB068B" w:rsidRPr="00D27B35">
        <w:rPr>
          <w:rFonts w:eastAsia="MS PGothic"/>
          <w:color w:val="000000"/>
          <w:kern w:val="24"/>
        </w:rPr>
        <w:t xml:space="preserve">ajority of the patients are females. The </w:t>
      </w:r>
      <w:r w:rsidR="00C106F4" w:rsidRPr="00D27B35">
        <w:rPr>
          <w:rFonts w:eastAsia="MS PGothic"/>
          <w:color w:val="000000"/>
          <w:kern w:val="24"/>
        </w:rPr>
        <w:t xml:space="preserve">Clinic </w:t>
      </w:r>
      <w:r w:rsidR="00FB068B" w:rsidRPr="00D27B35">
        <w:rPr>
          <w:rFonts w:eastAsia="MS PGothic"/>
          <w:color w:val="000000"/>
          <w:kern w:val="24"/>
        </w:rPr>
        <w:t xml:space="preserve">is said to comply with the ideal clinic </w:t>
      </w:r>
      <w:r w:rsidR="00C106F4" w:rsidRPr="00D27B35">
        <w:rPr>
          <w:rFonts w:eastAsia="MS PGothic"/>
          <w:color w:val="000000"/>
          <w:kern w:val="24"/>
        </w:rPr>
        <w:t xml:space="preserve">standards </w:t>
      </w:r>
      <w:r w:rsidR="00FB068B" w:rsidRPr="00D27B35">
        <w:rPr>
          <w:rFonts w:eastAsia="MS PGothic"/>
          <w:color w:val="000000"/>
          <w:kern w:val="24"/>
        </w:rPr>
        <w:t xml:space="preserve">however, </w:t>
      </w:r>
      <w:r w:rsidR="00F0454F" w:rsidRPr="00D27B35">
        <w:rPr>
          <w:rFonts w:eastAsia="MS PGothic"/>
          <w:color w:val="000000"/>
          <w:kern w:val="24"/>
        </w:rPr>
        <w:t xml:space="preserve">it </w:t>
      </w:r>
      <w:r w:rsidR="00FB068B" w:rsidRPr="00D27B35">
        <w:rPr>
          <w:rFonts w:eastAsia="MS PGothic"/>
          <w:color w:val="000000"/>
          <w:kern w:val="24"/>
        </w:rPr>
        <w:t>does not comply to the National Core Standards as yet.</w:t>
      </w:r>
      <w:r w:rsidRPr="00D27B35">
        <w:rPr>
          <w:rFonts w:eastAsia="MS PGothic"/>
          <w:color w:val="000000"/>
          <w:kern w:val="24"/>
        </w:rPr>
        <w:t xml:space="preserve"> </w:t>
      </w:r>
    </w:p>
    <w:p w14:paraId="078F3CD1" w14:textId="77777777" w:rsidR="00B051E0" w:rsidRPr="00D27B35" w:rsidRDefault="00B051E0" w:rsidP="00B051E0">
      <w:pPr>
        <w:pStyle w:val="NormalWeb"/>
        <w:spacing w:before="0" w:beforeAutospacing="0" w:after="0" w:afterAutospacing="0" w:line="360" w:lineRule="auto"/>
        <w:jc w:val="both"/>
        <w:textAlignment w:val="baseline"/>
      </w:pPr>
    </w:p>
    <w:p w14:paraId="27E023CD" w14:textId="5E767922" w:rsidR="00F46411" w:rsidRPr="00D27B35" w:rsidRDefault="00F0454F" w:rsidP="00B051E0">
      <w:pPr>
        <w:spacing w:line="360" w:lineRule="auto"/>
        <w:jc w:val="both"/>
        <w:rPr>
          <w:lang w:val="en-ZA"/>
        </w:rPr>
      </w:pPr>
      <w:r w:rsidRPr="00D27B35">
        <w:rPr>
          <w:lang w:val="en-ZA"/>
        </w:rPr>
        <w:t>The Clinic operates 7 day</w:t>
      </w:r>
      <w:r w:rsidR="009F137B" w:rsidRPr="00D27B35">
        <w:rPr>
          <w:lang w:val="en-ZA"/>
        </w:rPr>
        <w:t>s a week for eight hours a day, however the clinic has issues with security thus operating for longer hours is a problem.</w:t>
      </w:r>
      <w:r w:rsidRPr="00D27B35">
        <w:rPr>
          <w:lang w:val="en-ZA"/>
        </w:rPr>
        <w:t xml:space="preserve">  </w:t>
      </w:r>
    </w:p>
    <w:p w14:paraId="5CCA256B" w14:textId="77777777" w:rsidR="00F0454F" w:rsidRPr="00D27B35" w:rsidRDefault="00F0454F" w:rsidP="00B051E0">
      <w:pPr>
        <w:spacing w:line="360" w:lineRule="auto"/>
        <w:jc w:val="both"/>
        <w:rPr>
          <w:lang w:val="en-ZA"/>
        </w:rPr>
      </w:pPr>
    </w:p>
    <w:p w14:paraId="520A71AE" w14:textId="77777777" w:rsidR="00F46411" w:rsidRPr="00D27B35" w:rsidRDefault="00F4641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94" w:name="_Toc479677063"/>
      <w:r w:rsidRPr="00D27B35">
        <w:rPr>
          <w:rFonts w:ascii="Times New Roman" w:hAnsi="Times New Roman"/>
          <w:b w:val="0"/>
          <w:i/>
          <w:sz w:val="24"/>
          <w:szCs w:val="24"/>
          <w:lang w:val="en-ZA"/>
        </w:rPr>
        <w:t>Findings</w:t>
      </w:r>
      <w:bookmarkEnd w:id="94"/>
    </w:p>
    <w:p w14:paraId="75B80B0E" w14:textId="77777777" w:rsidR="00F46411" w:rsidRPr="00D27B35" w:rsidRDefault="00F46411" w:rsidP="00B051E0">
      <w:pPr>
        <w:spacing w:line="360" w:lineRule="auto"/>
        <w:jc w:val="both"/>
        <w:rPr>
          <w:lang w:val="en-ZA"/>
        </w:rPr>
      </w:pPr>
    </w:p>
    <w:p w14:paraId="308D190A" w14:textId="2C9E5096" w:rsidR="00832200" w:rsidRPr="00D27B35" w:rsidRDefault="00FB068B" w:rsidP="00B051E0">
      <w:pPr>
        <w:spacing w:line="360" w:lineRule="auto"/>
        <w:jc w:val="both"/>
        <w:rPr>
          <w:lang w:val="en-ZA"/>
        </w:rPr>
      </w:pPr>
      <w:r w:rsidRPr="00D27B35">
        <w:rPr>
          <w:lang w:val="en-ZA"/>
        </w:rPr>
        <w:t xml:space="preserve">The </w:t>
      </w:r>
      <w:r w:rsidR="00F0454F" w:rsidRPr="00D27B35">
        <w:rPr>
          <w:lang w:val="en-ZA"/>
        </w:rPr>
        <w:t>C</w:t>
      </w:r>
      <w:r w:rsidRPr="00D27B35">
        <w:rPr>
          <w:lang w:val="en-ZA"/>
        </w:rPr>
        <w:t xml:space="preserve">linic offers </w:t>
      </w:r>
      <w:r w:rsidR="009F137B" w:rsidRPr="00D27B35">
        <w:rPr>
          <w:lang w:val="en-ZA"/>
        </w:rPr>
        <w:t xml:space="preserve">the following </w:t>
      </w:r>
      <w:r w:rsidRPr="00D27B35">
        <w:rPr>
          <w:lang w:val="en-ZA"/>
        </w:rPr>
        <w:t>services</w:t>
      </w:r>
      <w:r w:rsidR="009F137B" w:rsidRPr="00D27B35">
        <w:rPr>
          <w:lang w:val="en-ZA"/>
        </w:rPr>
        <w:t>: - motor</w:t>
      </w:r>
      <w:r w:rsidRPr="00D27B35">
        <w:rPr>
          <w:lang w:val="en-ZA"/>
        </w:rPr>
        <w:t xml:space="preserve"> accident victims, as</w:t>
      </w:r>
      <w:r w:rsidR="009F137B" w:rsidRPr="00D27B35">
        <w:rPr>
          <w:lang w:val="en-ZA"/>
        </w:rPr>
        <w:t xml:space="preserve">sault, poisoning, acute illness. The </w:t>
      </w:r>
      <w:r w:rsidRPr="00D27B35">
        <w:rPr>
          <w:lang w:val="en-ZA"/>
        </w:rPr>
        <w:t>Clinic</w:t>
      </w:r>
      <w:r w:rsidR="00C106F4" w:rsidRPr="00D27B35">
        <w:rPr>
          <w:lang w:val="en-ZA"/>
        </w:rPr>
        <w:t xml:space="preserve"> also services</w:t>
      </w:r>
      <w:r w:rsidRPr="00D27B35">
        <w:rPr>
          <w:lang w:val="en-ZA"/>
        </w:rPr>
        <w:t xml:space="preserve"> chronic conditions</w:t>
      </w:r>
      <w:r w:rsidR="00C106F4" w:rsidRPr="00D27B35">
        <w:rPr>
          <w:lang w:val="en-ZA"/>
        </w:rPr>
        <w:t>. It has a</w:t>
      </w:r>
      <w:r w:rsidRPr="00D27B35">
        <w:rPr>
          <w:lang w:val="en-ZA"/>
        </w:rPr>
        <w:t xml:space="preserve"> </w:t>
      </w:r>
      <w:r w:rsidR="00B051E0" w:rsidRPr="00D27B35">
        <w:rPr>
          <w:lang w:val="en-ZA"/>
        </w:rPr>
        <w:t>“</w:t>
      </w:r>
      <w:r w:rsidRPr="00D27B35">
        <w:rPr>
          <w:lang w:val="en-ZA"/>
        </w:rPr>
        <w:t>baby clinic</w:t>
      </w:r>
      <w:r w:rsidR="00B051E0" w:rsidRPr="00D27B35">
        <w:rPr>
          <w:lang w:val="en-ZA"/>
        </w:rPr>
        <w:t>”</w:t>
      </w:r>
      <w:r w:rsidRPr="00D27B35">
        <w:rPr>
          <w:lang w:val="en-ZA"/>
        </w:rPr>
        <w:t xml:space="preserve">, </w:t>
      </w:r>
      <w:r w:rsidR="00C106F4" w:rsidRPr="00D27B35">
        <w:rPr>
          <w:lang w:val="en-ZA"/>
        </w:rPr>
        <w:t>provides</w:t>
      </w:r>
      <w:r w:rsidR="00305371" w:rsidRPr="00D27B35">
        <w:rPr>
          <w:lang w:val="en-ZA"/>
        </w:rPr>
        <w:t xml:space="preserve"> </w:t>
      </w:r>
      <w:r w:rsidRPr="00D27B35">
        <w:rPr>
          <w:lang w:val="en-ZA"/>
        </w:rPr>
        <w:t>sexual reproductive health, counselling on termination of pregnancies,</w:t>
      </w:r>
      <w:r w:rsidR="00C106F4" w:rsidRPr="00D27B35">
        <w:rPr>
          <w:lang w:val="en-ZA"/>
        </w:rPr>
        <w:t xml:space="preserve"> HIV </w:t>
      </w:r>
      <w:r w:rsidRPr="00D27B35">
        <w:rPr>
          <w:lang w:val="en-ZA"/>
        </w:rPr>
        <w:t xml:space="preserve">screening and </w:t>
      </w:r>
      <w:r w:rsidR="00C106F4" w:rsidRPr="00D27B35">
        <w:rPr>
          <w:lang w:val="en-ZA"/>
        </w:rPr>
        <w:t xml:space="preserve">counselling, </w:t>
      </w:r>
      <w:r w:rsidRPr="00D27B35">
        <w:rPr>
          <w:lang w:val="en-ZA"/>
        </w:rPr>
        <w:t>TB, cervical cancer screening</w:t>
      </w:r>
      <w:r w:rsidR="00832200" w:rsidRPr="00D27B35">
        <w:rPr>
          <w:lang w:val="en-ZA"/>
        </w:rPr>
        <w:t xml:space="preserve"> and STI care. A medical doctor visits the </w:t>
      </w:r>
      <w:r w:rsidR="0016476A" w:rsidRPr="00D27B35">
        <w:rPr>
          <w:lang w:val="en-ZA"/>
        </w:rPr>
        <w:t>Clinic</w:t>
      </w:r>
      <w:r w:rsidR="00832200" w:rsidRPr="00D27B35">
        <w:rPr>
          <w:lang w:val="en-ZA"/>
        </w:rPr>
        <w:t xml:space="preserve"> once a week, whereas a </w:t>
      </w:r>
      <w:r w:rsidR="00F0454F" w:rsidRPr="00D27B35">
        <w:rPr>
          <w:lang w:val="en-ZA"/>
        </w:rPr>
        <w:t>P</w:t>
      </w:r>
      <w:r w:rsidR="00832200" w:rsidRPr="00D27B35">
        <w:rPr>
          <w:lang w:val="en-ZA"/>
        </w:rPr>
        <w:t xml:space="preserve">sychiatrist and </w:t>
      </w:r>
      <w:r w:rsidR="00F0454F" w:rsidRPr="00D27B35">
        <w:rPr>
          <w:lang w:val="en-ZA"/>
        </w:rPr>
        <w:t xml:space="preserve">Oral Health Specialist </w:t>
      </w:r>
      <w:r w:rsidR="00832200" w:rsidRPr="00D27B35">
        <w:rPr>
          <w:lang w:val="en-ZA"/>
        </w:rPr>
        <w:t xml:space="preserve">visit twice a month. There is </w:t>
      </w:r>
      <w:r w:rsidR="00F0454F" w:rsidRPr="00D27B35">
        <w:rPr>
          <w:lang w:val="en-ZA"/>
        </w:rPr>
        <w:t xml:space="preserve">Physiotherapist, Dietician and Speech Therapist </w:t>
      </w:r>
      <w:r w:rsidR="00832200" w:rsidRPr="00D27B35">
        <w:rPr>
          <w:lang w:val="en-ZA"/>
        </w:rPr>
        <w:t xml:space="preserve">available at the facility once a month. A social worker has been appointed and will start in April 2017. Home based care givers are also attached to the </w:t>
      </w:r>
      <w:r w:rsidR="00F0454F" w:rsidRPr="00D27B35">
        <w:rPr>
          <w:lang w:val="en-ZA"/>
        </w:rPr>
        <w:t>C</w:t>
      </w:r>
      <w:r w:rsidR="00832200" w:rsidRPr="00D27B35">
        <w:rPr>
          <w:lang w:val="en-ZA"/>
        </w:rPr>
        <w:t xml:space="preserve">linic. </w:t>
      </w:r>
    </w:p>
    <w:p w14:paraId="30065F56" w14:textId="77777777" w:rsidR="00832200" w:rsidRPr="00D27B35" w:rsidRDefault="00832200" w:rsidP="00B051E0">
      <w:pPr>
        <w:spacing w:line="360" w:lineRule="auto"/>
        <w:jc w:val="both"/>
        <w:rPr>
          <w:lang w:val="en-ZA"/>
        </w:rPr>
      </w:pPr>
    </w:p>
    <w:p w14:paraId="7F8443C0" w14:textId="77777777" w:rsidR="00F46411" w:rsidRPr="00D27B35" w:rsidRDefault="00F4641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95" w:name="_Toc479677064"/>
      <w:r w:rsidRPr="00D27B35">
        <w:rPr>
          <w:rFonts w:ascii="Times New Roman" w:hAnsi="Times New Roman"/>
          <w:b w:val="0"/>
          <w:i/>
          <w:sz w:val="24"/>
          <w:szCs w:val="24"/>
          <w:lang w:val="en-ZA"/>
        </w:rPr>
        <w:t>Challenges</w:t>
      </w:r>
      <w:bookmarkEnd w:id="95"/>
    </w:p>
    <w:p w14:paraId="102810F8" w14:textId="77777777" w:rsidR="00F46411" w:rsidRPr="00D27B35" w:rsidRDefault="00F46411" w:rsidP="00B051E0">
      <w:pPr>
        <w:spacing w:line="360" w:lineRule="auto"/>
        <w:jc w:val="both"/>
        <w:rPr>
          <w:lang w:val="en-ZA"/>
        </w:rPr>
      </w:pPr>
    </w:p>
    <w:p w14:paraId="6C1FA314" w14:textId="5433527A" w:rsidR="00F46411" w:rsidRPr="00D27B35" w:rsidRDefault="00F46411" w:rsidP="00B051E0">
      <w:pPr>
        <w:spacing w:line="360" w:lineRule="auto"/>
        <w:jc w:val="both"/>
        <w:rPr>
          <w:lang w:val="en-ZA"/>
        </w:rPr>
      </w:pPr>
      <w:r w:rsidRPr="00D27B35">
        <w:rPr>
          <w:lang w:val="en-ZA"/>
        </w:rPr>
        <w:t xml:space="preserve">Challenges at the </w:t>
      </w:r>
      <w:r w:rsidR="00F0454F" w:rsidRPr="00D27B35">
        <w:rPr>
          <w:lang w:val="en-ZA"/>
        </w:rPr>
        <w:t>C</w:t>
      </w:r>
      <w:r w:rsidR="00832200" w:rsidRPr="00D27B35">
        <w:rPr>
          <w:lang w:val="en-ZA"/>
        </w:rPr>
        <w:t xml:space="preserve">linic include </w:t>
      </w:r>
      <w:r w:rsidR="00F0454F" w:rsidRPr="00D27B35">
        <w:rPr>
          <w:lang w:val="en-ZA"/>
        </w:rPr>
        <w:t xml:space="preserve">(negative) </w:t>
      </w:r>
      <w:r w:rsidR="00832200" w:rsidRPr="00D27B35">
        <w:rPr>
          <w:lang w:val="en-ZA"/>
        </w:rPr>
        <w:t xml:space="preserve">staff attitude, </w:t>
      </w:r>
      <w:r w:rsidR="00F0454F" w:rsidRPr="00D27B35">
        <w:rPr>
          <w:lang w:val="en-ZA"/>
        </w:rPr>
        <w:t xml:space="preserve">incomplete </w:t>
      </w:r>
      <w:r w:rsidR="00832200" w:rsidRPr="00D27B35">
        <w:rPr>
          <w:lang w:val="en-ZA"/>
        </w:rPr>
        <w:t>adult and paediatric resuscitation trolleys</w:t>
      </w:r>
      <w:r w:rsidR="00F0454F" w:rsidRPr="00D27B35">
        <w:rPr>
          <w:lang w:val="en-ZA"/>
        </w:rPr>
        <w:t>. Waiting times are long, approximately 2h30. Further it was reported that there are</w:t>
      </w:r>
      <w:r w:rsidR="00652EFA" w:rsidRPr="00D27B35">
        <w:rPr>
          <w:lang w:val="en-ZA"/>
        </w:rPr>
        <w:t xml:space="preserve"> no Magill forceps</w:t>
      </w:r>
      <w:r w:rsidR="00DB3777" w:rsidRPr="00D27B35">
        <w:rPr>
          <w:lang w:val="en-ZA"/>
        </w:rPr>
        <w:t xml:space="preserve"> (medical instrument</w:t>
      </w:r>
      <w:r w:rsidR="00F0454F" w:rsidRPr="00D27B35">
        <w:rPr>
          <w:lang w:val="en-ZA"/>
        </w:rPr>
        <w:t>s</w:t>
      </w:r>
      <w:r w:rsidR="00DB3777" w:rsidRPr="00D27B35">
        <w:rPr>
          <w:lang w:val="en-ZA"/>
        </w:rPr>
        <w:t>)</w:t>
      </w:r>
      <w:r w:rsidR="00F0454F" w:rsidRPr="00D27B35">
        <w:rPr>
          <w:lang w:val="en-ZA"/>
        </w:rPr>
        <w:t>, c</w:t>
      </w:r>
      <w:r w:rsidR="00652EFA" w:rsidRPr="00D27B35">
        <w:rPr>
          <w:lang w:val="en-ZA"/>
        </w:rPr>
        <w:t>ertain medications</w:t>
      </w:r>
      <w:r w:rsidR="00F0454F" w:rsidRPr="00D27B35">
        <w:rPr>
          <w:lang w:val="en-ZA"/>
        </w:rPr>
        <w:t xml:space="preserve"> were</w:t>
      </w:r>
      <w:r w:rsidR="00652EFA" w:rsidRPr="00D27B35">
        <w:rPr>
          <w:lang w:val="en-ZA"/>
        </w:rPr>
        <w:t xml:space="preserve"> out of stock and </w:t>
      </w:r>
      <w:r w:rsidR="00F0454F" w:rsidRPr="00D27B35">
        <w:rPr>
          <w:lang w:val="en-ZA"/>
        </w:rPr>
        <w:t xml:space="preserve">there were </w:t>
      </w:r>
      <w:r w:rsidR="00652EFA" w:rsidRPr="00D27B35">
        <w:rPr>
          <w:lang w:val="en-ZA"/>
        </w:rPr>
        <w:t>staff shortages.</w:t>
      </w:r>
      <w:r w:rsidR="008972F1" w:rsidRPr="00D27B35">
        <w:rPr>
          <w:lang w:val="en-ZA"/>
        </w:rPr>
        <w:t xml:space="preserve"> </w:t>
      </w:r>
      <w:r w:rsidR="001B21A7" w:rsidRPr="00D27B35">
        <w:rPr>
          <w:lang w:val="en-ZA"/>
        </w:rPr>
        <w:t xml:space="preserve"> </w:t>
      </w:r>
    </w:p>
    <w:p w14:paraId="14C01DD2" w14:textId="77777777" w:rsidR="00F46411" w:rsidRPr="00D27B35" w:rsidRDefault="00F46411" w:rsidP="00B051E0">
      <w:pPr>
        <w:spacing w:line="360" w:lineRule="auto"/>
        <w:jc w:val="both"/>
        <w:rPr>
          <w:lang w:val="en-ZA"/>
        </w:rPr>
      </w:pPr>
    </w:p>
    <w:p w14:paraId="2944B5F7" w14:textId="77777777" w:rsidR="00F46411" w:rsidRPr="00D27B35" w:rsidRDefault="00F46411"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96" w:name="_Toc479677065"/>
      <w:r w:rsidRPr="00D27B35">
        <w:rPr>
          <w:rFonts w:ascii="Times New Roman" w:hAnsi="Times New Roman"/>
          <w:b w:val="0"/>
          <w:i/>
          <w:sz w:val="24"/>
          <w:szCs w:val="24"/>
          <w:lang w:val="en-ZA"/>
        </w:rPr>
        <w:t>Recommendations and Issues for follow-up</w:t>
      </w:r>
      <w:bookmarkEnd w:id="96"/>
    </w:p>
    <w:p w14:paraId="4C0592CE" w14:textId="77777777" w:rsidR="00F46411" w:rsidRPr="00D27B35" w:rsidRDefault="00F46411" w:rsidP="00B051E0">
      <w:pPr>
        <w:spacing w:line="360" w:lineRule="auto"/>
        <w:jc w:val="both"/>
        <w:rPr>
          <w:lang w:val="en-ZA"/>
        </w:rPr>
      </w:pPr>
    </w:p>
    <w:p w14:paraId="0CDDCD05" w14:textId="0D120720" w:rsidR="00F46411" w:rsidRPr="00D27B35" w:rsidRDefault="00F46411" w:rsidP="00B051E0">
      <w:pPr>
        <w:spacing w:line="360" w:lineRule="auto"/>
        <w:jc w:val="both"/>
        <w:rPr>
          <w:lang w:val="en-ZA"/>
        </w:rPr>
      </w:pPr>
      <w:r w:rsidRPr="00D27B35">
        <w:rPr>
          <w:lang w:val="en-ZA"/>
        </w:rPr>
        <w:t xml:space="preserve">The Committee recommended that </w:t>
      </w:r>
      <w:r w:rsidR="003E4B6F" w:rsidRPr="00D27B35">
        <w:rPr>
          <w:lang w:val="en-ZA"/>
        </w:rPr>
        <w:t>D</w:t>
      </w:r>
      <w:r w:rsidR="001B21A7" w:rsidRPr="00D27B35">
        <w:rPr>
          <w:lang w:val="en-ZA"/>
        </w:rPr>
        <w:t xml:space="preserve">epartment of </w:t>
      </w:r>
      <w:r w:rsidR="003E4B6F" w:rsidRPr="00D27B35">
        <w:rPr>
          <w:lang w:val="en-ZA"/>
        </w:rPr>
        <w:t>H</w:t>
      </w:r>
      <w:r w:rsidR="001B21A7" w:rsidRPr="00D27B35">
        <w:rPr>
          <w:lang w:val="en-ZA"/>
        </w:rPr>
        <w:t xml:space="preserve">ealth assist with staff training and recruiting </w:t>
      </w:r>
      <w:r w:rsidR="0016476A" w:rsidRPr="00D27B35">
        <w:rPr>
          <w:lang w:val="en-ZA"/>
        </w:rPr>
        <w:t xml:space="preserve">to </w:t>
      </w:r>
      <w:r w:rsidR="001B21A7" w:rsidRPr="00D27B35">
        <w:rPr>
          <w:lang w:val="en-ZA"/>
        </w:rPr>
        <w:t>alleviat</w:t>
      </w:r>
      <w:r w:rsidR="0016476A" w:rsidRPr="00D27B35">
        <w:rPr>
          <w:lang w:val="en-ZA"/>
        </w:rPr>
        <w:t>e</w:t>
      </w:r>
      <w:r w:rsidR="001B21A7" w:rsidRPr="00D27B35">
        <w:rPr>
          <w:lang w:val="en-ZA"/>
        </w:rPr>
        <w:t xml:space="preserve"> waiting times and adjust staff attitudes. Equipment </w:t>
      </w:r>
      <w:r w:rsidR="00012468" w:rsidRPr="00D27B35">
        <w:rPr>
          <w:lang w:val="en-ZA"/>
        </w:rPr>
        <w:t>should</w:t>
      </w:r>
      <w:r w:rsidR="001B21A7" w:rsidRPr="00D27B35">
        <w:rPr>
          <w:lang w:val="en-ZA"/>
        </w:rPr>
        <w:t xml:space="preserve"> be budgeted for and then procured.</w:t>
      </w:r>
    </w:p>
    <w:p w14:paraId="3AB4349E" w14:textId="77777777" w:rsidR="00F46411" w:rsidRPr="00D27B35" w:rsidRDefault="00F46411" w:rsidP="00B051E0">
      <w:pPr>
        <w:spacing w:line="360" w:lineRule="auto"/>
        <w:ind w:left="284"/>
        <w:jc w:val="both"/>
        <w:rPr>
          <w:lang w:val="en-ZA"/>
        </w:rPr>
      </w:pPr>
    </w:p>
    <w:p w14:paraId="2E536CF6" w14:textId="77777777" w:rsidR="00CB46D0" w:rsidRPr="00D27B35" w:rsidRDefault="00CB46D0" w:rsidP="00B051E0">
      <w:pPr>
        <w:pStyle w:val="Heading2"/>
        <w:numPr>
          <w:ilvl w:val="1"/>
          <w:numId w:val="32"/>
        </w:numPr>
        <w:spacing w:before="0" w:after="0" w:line="360" w:lineRule="auto"/>
        <w:jc w:val="both"/>
        <w:rPr>
          <w:rFonts w:ascii="Times New Roman" w:hAnsi="Times New Roman"/>
          <w:sz w:val="24"/>
          <w:szCs w:val="24"/>
          <w:lang w:val="en-ZA"/>
        </w:rPr>
      </w:pPr>
      <w:bookmarkStart w:id="97" w:name="_Toc479677066"/>
      <w:r w:rsidRPr="00D27B35">
        <w:rPr>
          <w:rFonts w:ascii="Times New Roman" w:hAnsi="Times New Roman"/>
          <w:sz w:val="24"/>
          <w:szCs w:val="24"/>
          <w:lang w:val="en-ZA"/>
        </w:rPr>
        <w:t>Tekwane South and North Housing project</w:t>
      </w:r>
      <w:r w:rsidR="00E95AFC" w:rsidRPr="00D27B35">
        <w:rPr>
          <w:rFonts w:ascii="Times New Roman" w:hAnsi="Times New Roman"/>
          <w:sz w:val="24"/>
          <w:szCs w:val="24"/>
          <w:lang w:val="en-ZA"/>
        </w:rPr>
        <w:t>s</w:t>
      </w:r>
      <w:bookmarkEnd w:id="97"/>
      <w:r w:rsidRPr="00D27B35">
        <w:rPr>
          <w:rFonts w:ascii="Times New Roman" w:hAnsi="Times New Roman"/>
          <w:sz w:val="24"/>
          <w:szCs w:val="24"/>
          <w:lang w:val="en-ZA"/>
        </w:rPr>
        <w:t xml:space="preserve"> </w:t>
      </w:r>
    </w:p>
    <w:p w14:paraId="5187F1DB" w14:textId="77777777" w:rsidR="00CB46D0" w:rsidRPr="00D27B35" w:rsidRDefault="00CB46D0" w:rsidP="00B051E0">
      <w:pPr>
        <w:spacing w:line="360" w:lineRule="auto"/>
        <w:jc w:val="both"/>
        <w:rPr>
          <w:lang w:val="en-ZA"/>
        </w:rPr>
      </w:pPr>
    </w:p>
    <w:p w14:paraId="67564C40" w14:textId="1767ED57" w:rsidR="00DA092A" w:rsidRPr="00D27B35" w:rsidRDefault="00CB46D0" w:rsidP="00B051E0">
      <w:pPr>
        <w:pStyle w:val="NormalWeb"/>
        <w:spacing w:before="0" w:beforeAutospacing="0" w:after="0" w:afterAutospacing="0" w:line="360" w:lineRule="auto"/>
        <w:jc w:val="both"/>
        <w:textAlignment w:val="baseline"/>
        <w:rPr>
          <w:rFonts w:eastAsia="MS PGothic"/>
          <w:color w:val="000000"/>
          <w:kern w:val="24"/>
        </w:rPr>
      </w:pPr>
      <w:r w:rsidRPr="00D27B35">
        <w:rPr>
          <w:rFonts w:eastAsia="MS PGothic"/>
          <w:color w:val="000000"/>
          <w:kern w:val="24"/>
        </w:rPr>
        <w:t xml:space="preserve">The Tekwane </w:t>
      </w:r>
      <w:r w:rsidR="0016476A" w:rsidRPr="00D27B35">
        <w:rPr>
          <w:rFonts w:eastAsia="MS PGothic"/>
          <w:color w:val="000000"/>
          <w:kern w:val="24"/>
        </w:rPr>
        <w:t xml:space="preserve">North and South </w:t>
      </w:r>
      <w:r w:rsidRPr="00D27B35">
        <w:rPr>
          <w:rFonts w:eastAsia="MS PGothic"/>
          <w:color w:val="000000"/>
          <w:kern w:val="24"/>
        </w:rPr>
        <w:t>housing project</w:t>
      </w:r>
      <w:r w:rsidR="0016476A" w:rsidRPr="00D27B35">
        <w:rPr>
          <w:rFonts w:eastAsia="MS PGothic"/>
          <w:color w:val="000000"/>
          <w:kern w:val="24"/>
        </w:rPr>
        <w:t>s</w:t>
      </w:r>
      <w:r w:rsidRPr="00D27B35">
        <w:rPr>
          <w:rFonts w:eastAsia="MS PGothic"/>
          <w:color w:val="000000"/>
          <w:kern w:val="24"/>
        </w:rPr>
        <w:t xml:space="preserve"> are adjacent </w:t>
      </w:r>
      <w:r w:rsidR="0016476A" w:rsidRPr="00D27B35">
        <w:rPr>
          <w:rFonts w:eastAsia="MS PGothic"/>
          <w:color w:val="000000"/>
          <w:kern w:val="24"/>
        </w:rPr>
        <w:t xml:space="preserve">developments. They are </w:t>
      </w:r>
      <w:r w:rsidRPr="00D27B35">
        <w:rPr>
          <w:rFonts w:eastAsia="MS PGothic"/>
          <w:color w:val="000000"/>
          <w:kern w:val="24"/>
        </w:rPr>
        <w:t>situated 22</w:t>
      </w:r>
      <w:r w:rsidR="0016476A" w:rsidRPr="00D27B35">
        <w:rPr>
          <w:rFonts w:eastAsia="MS PGothic"/>
          <w:color w:val="000000"/>
          <w:kern w:val="24"/>
        </w:rPr>
        <w:t xml:space="preserve"> </w:t>
      </w:r>
      <w:r w:rsidRPr="00D27B35">
        <w:rPr>
          <w:rFonts w:eastAsia="MS PGothic"/>
          <w:color w:val="000000"/>
          <w:kern w:val="24"/>
        </w:rPr>
        <w:t>k</w:t>
      </w:r>
      <w:r w:rsidR="0016476A" w:rsidRPr="00D27B35">
        <w:rPr>
          <w:rFonts w:eastAsia="MS PGothic"/>
          <w:color w:val="000000"/>
          <w:kern w:val="24"/>
        </w:rPr>
        <w:t>ilo</w:t>
      </w:r>
      <w:r w:rsidRPr="00D27B35">
        <w:rPr>
          <w:rFonts w:eastAsia="MS PGothic"/>
          <w:color w:val="000000"/>
          <w:kern w:val="24"/>
        </w:rPr>
        <w:t>m</w:t>
      </w:r>
      <w:r w:rsidR="0016476A" w:rsidRPr="00D27B35">
        <w:rPr>
          <w:rFonts w:eastAsia="MS PGothic"/>
          <w:color w:val="000000"/>
          <w:kern w:val="24"/>
        </w:rPr>
        <w:t>etres</w:t>
      </w:r>
      <w:r w:rsidRPr="00D27B35">
        <w:rPr>
          <w:rFonts w:eastAsia="MS PGothic"/>
          <w:color w:val="000000"/>
          <w:kern w:val="24"/>
        </w:rPr>
        <w:t xml:space="preserve"> outside Mbombela and approximately 6</w:t>
      </w:r>
      <w:r w:rsidR="0016476A" w:rsidRPr="00D27B35">
        <w:rPr>
          <w:rFonts w:eastAsia="MS PGothic"/>
          <w:color w:val="000000"/>
          <w:kern w:val="24"/>
        </w:rPr>
        <w:t xml:space="preserve"> </w:t>
      </w:r>
      <w:r w:rsidRPr="00D27B35">
        <w:rPr>
          <w:rFonts w:eastAsia="MS PGothic"/>
          <w:color w:val="000000"/>
          <w:kern w:val="24"/>
        </w:rPr>
        <w:t>k</w:t>
      </w:r>
      <w:r w:rsidR="0016476A" w:rsidRPr="00D27B35">
        <w:rPr>
          <w:rFonts w:eastAsia="MS PGothic"/>
          <w:color w:val="000000"/>
          <w:kern w:val="24"/>
        </w:rPr>
        <w:t>ilo</w:t>
      </w:r>
      <w:r w:rsidRPr="00D27B35">
        <w:rPr>
          <w:rFonts w:eastAsia="MS PGothic"/>
          <w:color w:val="000000"/>
          <w:kern w:val="24"/>
        </w:rPr>
        <w:t>m</w:t>
      </w:r>
      <w:r w:rsidR="0016476A" w:rsidRPr="00D27B35">
        <w:rPr>
          <w:rFonts w:eastAsia="MS PGothic"/>
          <w:color w:val="000000"/>
          <w:kern w:val="24"/>
        </w:rPr>
        <w:t>etres</w:t>
      </w:r>
      <w:r w:rsidRPr="00D27B35">
        <w:rPr>
          <w:rFonts w:eastAsia="MS PGothic"/>
          <w:color w:val="000000"/>
          <w:kern w:val="24"/>
        </w:rPr>
        <w:t xml:space="preserve"> from the Moyeni Mall. Upon completion of the development</w:t>
      </w:r>
      <w:r w:rsidR="0016476A" w:rsidRPr="00D27B35">
        <w:rPr>
          <w:rFonts w:eastAsia="MS PGothic"/>
          <w:color w:val="000000"/>
          <w:kern w:val="24"/>
        </w:rPr>
        <w:t>s</w:t>
      </w:r>
      <w:r w:rsidRPr="00D27B35">
        <w:rPr>
          <w:rFonts w:eastAsia="MS PGothic"/>
          <w:color w:val="000000"/>
          <w:kern w:val="24"/>
        </w:rPr>
        <w:t xml:space="preserve"> the settlements will house 8000 households combined. Bulk infrastructure has been completed</w:t>
      </w:r>
      <w:r w:rsidR="0016476A" w:rsidRPr="00D27B35">
        <w:rPr>
          <w:rFonts w:eastAsia="MS PGothic"/>
          <w:color w:val="000000"/>
          <w:kern w:val="24"/>
        </w:rPr>
        <w:t>. C</w:t>
      </w:r>
      <w:r w:rsidRPr="00D27B35">
        <w:rPr>
          <w:rFonts w:eastAsia="MS PGothic"/>
          <w:color w:val="000000"/>
          <w:kern w:val="24"/>
        </w:rPr>
        <w:t>urrently 500 top structures are being completed at Tekwane North</w:t>
      </w:r>
      <w:r w:rsidR="00CF55A6" w:rsidRPr="00D27B35">
        <w:rPr>
          <w:rFonts w:eastAsia="MS PGothic"/>
          <w:color w:val="000000"/>
          <w:kern w:val="24"/>
        </w:rPr>
        <w:t>. At Tekwane South</w:t>
      </w:r>
      <w:r w:rsidRPr="00D27B35">
        <w:rPr>
          <w:rFonts w:eastAsia="MS PGothic"/>
          <w:color w:val="000000"/>
          <w:kern w:val="24"/>
        </w:rPr>
        <w:t xml:space="preserve"> 250 top structures </w:t>
      </w:r>
      <w:r w:rsidR="003E4B6F" w:rsidRPr="00D27B35">
        <w:rPr>
          <w:rFonts w:eastAsia="MS PGothic"/>
          <w:color w:val="000000"/>
          <w:kern w:val="24"/>
        </w:rPr>
        <w:t xml:space="preserve">will </w:t>
      </w:r>
      <w:r w:rsidRPr="00D27B35">
        <w:rPr>
          <w:rFonts w:eastAsia="MS PGothic"/>
          <w:color w:val="000000"/>
          <w:kern w:val="24"/>
        </w:rPr>
        <w:t>be constructed</w:t>
      </w:r>
      <w:r w:rsidR="003E4B6F" w:rsidRPr="00D27B35">
        <w:rPr>
          <w:rFonts w:eastAsia="MS PGothic"/>
          <w:color w:val="000000"/>
          <w:kern w:val="24"/>
        </w:rPr>
        <w:t xml:space="preserve">. It was reported that </w:t>
      </w:r>
      <w:r w:rsidRPr="00D27B35">
        <w:rPr>
          <w:rFonts w:eastAsia="MS PGothic"/>
          <w:color w:val="000000"/>
          <w:kern w:val="24"/>
        </w:rPr>
        <w:t>727 sites are completed</w:t>
      </w:r>
      <w:r w:rsidR="00DA092A" w:rsidRPr="00D27B35">
        <w:rPr>
          <w:rFonts w:eastAsia="MS PGothic"/>
          <w:color w:val="000000"/>
          <w:kern w:val="24"/>
        </w:rPr>
        <w:t>.</w:t>
      </w:r>
    </w:p>
    <w:p w14:paraId="468E2AD7" w14:textId="77777777" w:rsidR="0016476A" w:rsidRPr="00D27B35" w:rsidRDefault="0016476A" w:rsidP="00B051E0">
      <w:pPr>
        <w:pStyle w:val="NormalWeb"/>
        <w:spacing w:before="0" w:beforeAutospacing="0" w:after="0" w:afterAutospacing="0" w:line="360" w:lineRule="auto"/>
        <w:jc w:val="both"/>
        <w:textAlignment w:val="baseline"/>
        <w:rPr>
          <w:rFonts w:eastAsia="MS PGothic"/>
          <w:color w:val="000000"/>
          <w:kern w:val="24"/>
        </w:rPr>
      </w:pPr>
    </w:p>
    <w:p w14:paraId="74B83074" w14:textId="7283AAE0" w:rsidR="00DA092A" w:rsidRPr="00D27B35" w:rsidRDefault="00701E03" w:rsidP="00B051E0">
      <w:pPr>
        <w:pStyle w:val="NormalWeb"/>
        <w:spacing w:before="0" w:beforeAutospacing="0" w:after="0" w:afterAutospacing="0" w:line="360" w:lineRule="auto"/>
        <w:jc w:val="both"/>
        <w:textAlignment w:val="baseline"/>
        <w:rPr>
          <w:rFonts w:eastAsia="MS PGothic"/>
          <w:color w:val="000000"/>
          <w:kern w:val="24"/>
        </w:rPr>
      </w:pPr>
      <w:r w:rsidRPr="00D27B35">
        <w:rPr>
          <w:rFonts w:eastAsia="MS PGothic"/>
          <w:color w:val="000000"/>
          <w:kern w:val="24"/>
        </w:rPr>
        <w:t>This development is expected to include a vast housing project that will have 828 middle income and 352 low cost houses, residential apartments, student accommodation and a parliamentary village.</w:t>
      </w:r>
    </w:p>
    <w:p w14:paraId="403F39A7" w14:textId="77777777" w:rsidR="00701E03" w:rsidRPr="00D27B35" w:rsidRDefault="00701E03" w:rsidP="00B051E0">
      <w:pPr>
        <w:pStyle w:val="NormalWeb"/>
        <w:spacing w:before="0" w:beforeAutospacing="0" w:after="0" w:afterAutospacing="0" w:line="360" w:lineRule="auto"/>
        <w:jc w:val="both"/>
        <w:textAlignment w:val="baseline"/>
        <w:rPr>
          <w:rFonts w:eastAsia="MS PGothic"/>
          <w:color w:val="000000"/>
          <w:kern w:val="24"/>
        </w:rPr>
      </w:pPr>
    </w:p>
    <w:p w14:paraId="5927BFFC" w14:textId="77777777" w:rsidR="00CB46D0" w:rsidRPr="00D27B35" w:rsidRDefault="00CB46D0"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98" w:name="_Toc479677067"/>
      <w:r w:rsidRPr="00D27B35">
        <w:rPr>
          <w:rFonts w:ascii="Times New Roman" w:hAnsi="Times New Roman"/>
          <w:b w:val="0"/>
          <w:i/>
          <w:sz w:val="24"/>
          <w:szCs w:val="24"/>
          <w:lang w:val="en-ZA"/>
        </w:rPr>
        <w:t>Findings</w:t>
      </w:r>
      <w:bookmarkEnd w:id="98"/>
    </w:p>
    <w:p w14:paraId="64FD0B79" w14:textId="77777777" w:rsidR="00CB46D0" w:rsidRPr="00D27B35" w:rsidRDefault="00CB46D0" w:rsidP="00B051E0">
      <w:pPr>
        <w:spacing w:line="360" w:lineRule="auto"/>
        <w:jc w:val="both"/>
        <w:rPr>
          <w:lang w:val="en-ZA"/>
        </w:rPr>
      </w:pPr>
    </w:p>
    <w:p w14:paraId="5AAE147F" w14:textId="40987DC8" w:rsidR="00CB46D0" w:rsidRPr="00D27B35" w:rsidRDefault="008972F1" w:rsidP="00B051E0">
      <w:pPr>
        <w:spacing w:line="360" w:lineRule="auto"/>
        <w:jc w:val="both"/>
        <w:rPr>
          <w:color w:val="FF0000"/>
          <w:lang w:val="en-ZA"/>
        </w:rPr>
      </w:pPr>
      <w:r w:rsidRPr="00D27B35">
        <w:rPr>
          <w:lang w:val="en-ZA"/>
        </w:rPr>
        <w:t>At Tekwane North the</w:t>
      </w:r>
      <w:r w:rsidR="00CB46D0" w:rsidRPr="00D27B35">
        <w:rPr>
          <w:lang w:val="en-ZA"/>
        </w:rPr>
        <w:t xml:space="preserve"> </w:t>
      </w:r>
      <w:r w:rsidRPr="00D27B35">
        <w:rPr>
          <w:lang w:val="en-ZA"/>
        </w:rPr>
        <w:t>progress thus far is that 299 units have been completed. The budget is R30 900 000. At T</w:t>
      </w:r>
      <w:r w:rsidR="00DB3777" w:rsidRPr="00D27B35">
        <w:rPr>
          <w:lang w:val="en-ZA"/>
        </w:rPr>
        <w:t>e</w:t>
      </w:r>
      <w:r w:rsidRPr="00D27B35">
        <w:rPr>
          <w:lang w:val="en-ZA"/>
        </w:rPr>
        <w:t>kwane South 2000 housing opportunities exist of which 250 will comprise low cost housing</w:t>
      </w:r>
      <w:r w:rsidR="0016476A" w:rsidRPr="00D27B35">
        <w:rPr>
          <w:lang w:val="en-ZA"/>
        </w:rPr>
        <w:t>. About</w:t>
      </w:r>
      <w:r w:rsidRPr="00D27B35">
        <w:rPr>
          <w:lang w:val="en-ZA"/>
        </w:rPr>
        <w:t xml:space="preserve"> 500 rental social housing and 222 will be bond based</w:t>
      </w:r>
      <w:r w:rsidRPr="00D27B35">
        <w:rPr>
          <w:color w:val="FF0000"/>
          <w:lang w:val="en-ZA"/>
        </w:rPr>
        <w:t>.</w:t>
      </w:r>
      <w:r w:rsidR="007579A1" w:rsidRPr="00D27B35">
        <w:rPr>
          <w:color w:val="FF0000"/>
          <w:lang w:val="en-ZA"/>
        </w:rPr>
        <w:t xml:space="preserve"> </w:t>
      </w:r>
    </w:p>
    <w:p w14:paraId="42E75AF0" w14:textId="6DD58DD0" w:rsidR="007579A1" w:rsidRPr="00D27B35" w:rsidRDefault="007579A1" w:rsidP="00B051E0">
      <w:pPr>
        <w:spacing w:line="360" w:lineRule="auto"/>
        <w:jc w:val="both"/>
        <w:rPr>
          <w:lang w:val="en-ZA"/>
        </w:rPr>
      </w:pPr>
      <w:r w:rsidRPr="00D27B35">
        <w:rPr>
          <w:lang w:val="en-ZA"/>
        </w:rPr>
        <w:t>Due to protest action, the Municipality and ward councillor were unavailable, therefore the Committee would have to revisit the site when an opportunity arises</w:t>
      </w:r>
      <w:r w:rsidRPr="00D27B35">
        <w:rPr>
          <w:color w:val="FF0000"/>
          <w:lang w:val="en-ZA"/>
        </w:rPr>
        <w:t>.</w:t>
      </w:r>
    </w:p>
    <w:p w14:paraId="6355296C" w14:textId="77777777" w:rsidR="00CB46D0" w:rsidRPr="00D27B35" w:rsidRDefault="00CB46D0" w:rsidP="00B051E0">
      <w:pPr>
        <w:spacing w:line="360" w:lineRule="auto"/>
        <w:jc w:val="both"/>
        <w:rPr>
          <w:lang w:val="en-ZA"/>
        </w:rPr>
      </w:pPr>
    </w:p>
    <w:p w14:paraId="5522F38B" w14:textId="77777777" w:rsidR="00CB46D0" w:rsidRPr="00D27B35" w:rsidRDefault="00CB46D0"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99" w:name="_Toc479677068"/>
      <w:r w:rsidRPr="00D27B35">
        <w:rPr>
          <w:rFonts w:ascii="Times New Roman" w:hAnsi="Times New Roman"/>
          <w:b w:val="0"/>
          <w:i/>
          <w:sz w:val="24"/>
          <w:szCs w:val="24"/>
          <w:lang w:val="en-ZA"/>
        </w:rPr>
        <w:t>Challenges</w:t>
      </w:r>
      <w:bookmarkEnd w:id="99"/>
    </w:p>
    <w:p w14:paraId="38E5F722" w14:textId="77777777" w:rsidR="00CB46D0" w:rsidRPr="00D27B35" w:rsidRDefault="00CB46D0" w:rsidP="00B051E0">
      <w:pPr>
        <w:spacing w:line="360" w:lineRule="auto"/>
        <w:jc w:val="both"/>
        <w:rPr>
          <w:lang w:val="en-ZA"/>
        </w:rPr>
      </w:pPr>
    </w:p>
    <w:p w14:paraId="6946B2CF" w14:textId="17E8398B" w:rsidR="00CB46D0" w:rsidRPr="00D27B35" w:rsidRDefault="00F0454F" w:rsidP="00B051E0">
      <w:pPr>
        <w:spacing w:line="360" w:lineRule="auto"/>
        <w:jc w:val="both"/>
        <w:rPr>
          <w:lang w:val="en-ZA"/>
        </w:rPr>
      </w:pPr>
      <w:r w:rsidRPr="00D27B35">
        <w:rPr>
          <w:lang w:val="en-ZA"/>
        </w:rPr>
        <w:t>It was reported to the Committee that t</w:t>
      </w:r>
      <w:r w:rsidR="00D062BE" w:rsidRPr="00D27B35">
        <w:rPr>
          <w:lang w:val="en-ZA"/>
        </w:rPr>
        <w:t xml:space="preserve">heft and vandalism on site, </w:t>
      </w:r>
      <w:r w:rsidR="008972F1" w:rsidRPr="00D27B35">
        <w:rPr>
          <w:lang w:val="en-ZA"/>
        </w:rPr>
        <w:t>insufficient bulk water services and unavailability of electricity infrastructure</w:t>
      </w:r>
      <w:r w:rsidRPr="00D27B35">
        <w:rPr>
          <w:lang w:val="en-ZA"/>
        </w:rPr>
        <w:t xml:space="preserve"> remain challenges in the area</w:t>
      </w:r>
      <w:r w:rsidR="008972F1" w:rsidRPr="00D27B35">
        <w:rPr>
          <w:lang w:val="en-ZA"/>
        </w:rPr>
        <w:t>.</w:t>
      </w:r>
      <w:r w:rsidR="00CB46D0" w:rsidRPr="00D27B35">
        <w:rPr>
          <w:lang w:val="en-ZA"/>
        </w:rPr>
        <w:t xml:space="preserve"> </w:t>
      </w:r>
    </w:p>
    <w:p w14:paraId="57C97B3A" w14:textId="77777777" w:rsidR="00B051E0" w:rsidRPr="00D27B35" w:rsidRDefault="00B051E0" w:rsidP="00B051E0">
      <w:pPr>
        <w:spacing w:line="360" w:lineRule="auto"/>
        <w:jc w:val="both"/>
        <w:rPr>
          <w:lang w:val="en-ZA"/>
        </w:rPr>
      </w:pPr>
    </w:p>
    <w:p w14:paraId="10FD3CF8" w14:textId="77777777" w:rsidR="005E5FBE" w:rsidRPr="00D27B35" w:rsidRDefault="005E5FBE" w:rsidP="00B051E0">
      <w:pPr>
        <w:spacing w:line="360" w:lineRule="auto"/>
        <w:jc w:val="both"/>
        <w:rPr>
          <w:lang w:val="en-ZA"/>
        </w:rPr>
      </w:pPr>
    </w:p>
    <w:p w14:paraId="275FBB26" w14:textId="77777777" w:rsidR="00CB46D0" w:rsidRPr="00D27B35" w:rsidRDefault="00CB46D0" w:rsidP="00B051E0">
      <w:pPr>
        <w:pStyle w:val="Heading3"/>
        <w:numPr>
          <w:ilvl w:val="2"/>
          <w:numId w:val="32"/>
        </w:numPr>
        <w:spacing w:before="0" w:after="0" w:line="360" w:lineRule="auto"/>
        <w:ind w:left="1077" w:hanging="1077"/>
        <w:jc w:val="both"/>
        <w:rPr>
          <w:rFonts w:ascii="Times New Roman" w:hAnsi="Times New Roman"/>
          <w:b w:val="0"/>
          <w:i/>
          <w:sz w:val="24"/>
          <w:szCs w:val="24"/>
          <w:lang w:val="en-ZA"/>
        </w:rPr>
      </w:pPr>
      <w:bookmarkStart w:id="100" w:name="_Toc479677069"/>
      <w:r w:rsidRPr="00D27B35">
        <w:rPr>
          <w:rFonts w:ascii="Times New Roman" w:hAnsi="Times New Roman"/>
          <w:b w:val="0"/>
          <w:i/>
          <w:sz w:val="24"/>
          <w:szCs w:val="24"/>
          <w:lang w:val="en-ZA"/>
        </w:rPr>
        <w:t>Recommendations and Issues for follow-up</w:t>
      </w:r>
      <w:bookmarkEnd w:id="100"/>
    </w:p>
    <w:p w14:paraId="1E9B64C4" w14:textId="77777777" w:rsidR="00CB46D0" w:rsidRPr="00D27B35" w:rsidRDefault="00CB46D0" w:rsidP="00B051E0">
      <w:pPr>
        <w:spacing w:line="360" w:lineRule="auto"/>
        <w:jc w:val="both"/>
        <w:rPr>
          <w:lang w:val="en-ZA"/>
        </w:rPr>
      </w:pPr>
    </w:p>
    <w:p w14:paraId="4A758360" w14:textId="43EA7752" w:rsidR="009F3521" w:rsidRPr="00D27B35" w:rsidRDefault="00CB46D0" w:rsidP="00B051E0">
      <w:pPr>
        <w:spacing w:line="360" w:lineRule="auto"/>
        <w:jc w:val="both"/>
        <w:rPr>
          <w:lang w:val="en-ZA"/>
        </w:rPr>
      </w:pPr>
      <w:r w:rsidRPr="00D27B35">
        <w:rPr>
          <w:lang w:val="en-ZA"/>
        </w:rPr>
        <w:t xml:space="preserve">The Committee recommended that </w:t>
      </w:r>
      <w:r w:rsidR="00F0454F" w:rsidRPr="00D27B35">
        <w:rPr>
          <w:lang w:val="en-ZA"/>
        </w:rPr>
        <w:t>D</w:t>
      </w:r>
      <w:r w:rsidRPr="00D27B35">
        <w:rPr>
          <w:lang w:val="en-ZA"/>
        </w:rPr>
        <w:t xml:space="preserve">epartment </w:t>
      </w:r>
      <w:r w:rsidR="008972F1" w:rsidRPr="00D27B35">
        <w:rPr>
          <w:lang w:val="en-ZA"/>
        </w:rPr>
        <w:t xml:space="preserve">of </w:t>
      </w:r>
      <w:r w:rsidR="00F0454F" w:rsidRPr="00D27B35">
        <w:rPr>
          <w:lang w:val="en-ZA"/>
        </w:rPr>
        <w:t>Human S</w:t>
      </w:r>
      <w:r w:rsidR="008972F1" w:rsidRPr="00D27B35">
        <w:rPr>
          <w:lang w:val="en-ZA"/>
        </w:rPr>
        <w:t xml:space="preserve">ettlements carefully monitor the projects </w:t>
      </w:r>
      <w:r w:rsidR="00C63396" w:rsidRPr="00D27B35">
        <w:rPr>
          <w:lang w:val="en-ZA"/>
        </w:rPr>
        <w:t>under</w:t>
      </w:r>
      <w:r w:rsidR="008972F1" w:rsidRPr="00D27B35">
        <w:rPr>
          <w:lang w:val="en-ZA"/>
        </w:rPr>
        <w:t xml:space="preserve"> construction </w:t>
      </w:r>
      <w:r w:rsidR="00C63396" w:rsidRPr="00D27B35">
        <w:rPr>
          <w:lang w:val="en-ZA"/>
        </w:rPr>
        <w:t>until</w:t>
      </w:r>
      <w:r w:rsidR="008972F1" w:rsidRPr="00D27B35">
        <w:rPr>
          <w:lang w:val="en-ZA"/>
        </w:rPr>
        <w:t xml:space="preserve"> completion.</w:t>
      </w:r>
      <w:bookmarkStart w:id="101" w:name="_Toc403138364"/>
      <w:bookmarkStart w:id="102" w:name="_Toc428780926"/>
      <w:r w:rsidR="00771D1C" w:rsidRPr="00D27B35">
        <w:rPr>
          <w:lang w:val="en-ZA"/>
        </w:rPr>
        <w:t xml:space="preserve"> </w:t>
      </w:r>
      <w:r w:rsidR="00F0454F" w:rsidRPr="00D27B35">
        <w:rPr>
          <w:lang w:val="en-ZA"/>
        </w:rPr>
        <w:t>Further, the Committee recommended that b</w:t>
      </w:r>
      <w:r w:rsidR="00771D1C" w:rsidRPr="00D27B35">
        <w:rPr>
          <w:lang w:val="en-ZA"/>
        </w:rPr>
        <w:t>eneficiaries entitled to housing units be allocated houses.</w:t>
      </w:r>
    </w:p>
    <w:p w14:paraId="38758CCE" w14:textId="77777777" w:rsidR="00FE6D43" w:rsidRPr="00D27B35" w:rsidRDefault="00FE6D43" w:rsidP="00FE6D43">
      <w:pPr>
        <w:spacing w:line="360" w:lineRule="auto"/>
        <w:jc w:val="both"/>
        <w:rPr>
          <w:lang w:val="en-ZA"/>
        </w:rPr>
      </w:pPr>
      <w:r w:rsidRPr="00D27B35">
        <w:rPr>
          <w:lang w:val="en-ZA"/>
        </w:rPr>
        <w:t>Due to protest action, the Municipality and ward councillor were unavailable, therefore the Committee would have to revisit the site when an opportunity arises</w:t>
      </w:r>
      <w:r w:rsidRPr="00D27B35">
        <w:rPr>
          <w:color w:val="FF0000"/>
          <w:lang w:val="en-ZA"/>
        </w:rPr>
        <w:t>.</w:t>
      </w:r>
    </w:p>
    <w:p w14:paraId="193DE15B" w14:textId="77777777" w:rsidR="00771D1C" w:rsidRPr="00D27B35" w:rsidRDefault="00771D1C" w:rsidP="00B051E0">
      <w:pPr>
        <w:spacing w:line="360" w:lineRule="auto"/>
        <w:jc w:val="both"/>
        <w:rPr>
          <w:lang w:val="en-ZA"/>
        </w:rPr>
      </w:pPr>
    </w:p>
    <w:p w14:paraId="75FB0D9D" w14:textId="77777777" w:rsidR="00BB114C" w:rsidRPr="00D27B35" w:rsidRDefault="00ED37AC" w:rsidP="00B051E0">
      <w:pPr>
        <w:pStyle w:val="Heading1"/>
        <w:numPr>
          <w:ilvl w:val="0"/>
          <w:numId w:val="5"/>
        </w:numPr>
        <w:spacing w:before="0" w:after="0" w:line="360" w:lineRule="auto"/>
        <w:ind w:left="714" w:hanging="357"/>
        <w:jc w:val="both"/>
        <w:rPr>
          <w:rFonts w:ascii="Times New Roman" w:hAnsi="Times New Roman"/>
          <w:sz w:val="24"/>
          <w:szCs w:val="24"/>
          <w:lang w:val="en-ZA"/>
        </w:rPr>
      </w:pPr>
      <w:bookmarkStart w:id="103" w:name="_Toc479677070"/>
      <w:r w:rsidRPr="00D27B35">
        <w:rPr>
          <w:rFonts w:ascii="Times New Roman" w:hAnsi="Times New Roman"/>
          <w:sz w:val="24"/>
          <w:szCs w:val="24"/>
          <w:lang w:val="en-ZA"/>
        </w:rPr>
        <w:t>CONCLUSION</w:t>
      </w:r>
      <w:bookmarkEnd w:id="101"/>
      <w:bookmarkEnd w:id="102"/>
      <w:bookmarkEnd w:id="103"/>
    </w:p>
    <w:p w14:paraId="3B462AA9" w14:textId="77777777" w:rsidR="00ED37AC" w:rsidRPr="00D27B35" w:rsidRDefault="00ED37AC" w:rsidP="00B051E0">
      <w:pPr>
        <w:spacing w:line="360" w:lineRule="auto"/>
        <w:jc w:val="both"/>
        <w:rPr>
          <w:color w:val="C0504D"/>
          <w:lang w:val="en-ZA"/>
        </w:rPr>
      </w:pPr>
    </w:p>
    <w:p w14:paraId="0DDF5B28" w14:textId="77777777" w:rsidR="00771D1C" w:rsidRPr="00D27B35" w:rsidRDefault="00A14DB4" w:rsidP="00B051E0">
      <w:pPr>
        <w:spacing w:line="360" w:lineRule="auto"/>
        <w:jc w:val="both"/>
        <w:rPr>
          <w:lang w:val="en-ZA"/>
        </w:rPr>
      </w:pPr>
      <w:r w:rsidRPr="00D27B35">
        <w:rPr>
          <w:lang w:val="en-ZA"/>
        </w:rPr>
        <w:t xml:space="preserve">The Committee </w:t>
      </w:r>
      <w:r w:rsidR="00002343" w:rsidRPr="00D27B35">
        <w:rPr>
          <w:lang w:val="en-ZA"/>
        </w:rPr>
        <w:t>undertook oversight on the Department of H</w:t>
      </w:r>
      <w:r w:rsidR="00771D1C" w:rsidRPr="00D27B35">
        <w:rPr>
          <w:lang w:val="en-ZA"/>
        </w:rPr>
        <w:t>ealth, Human Settlements, Water and Sanitation, Social Development and Home Affairs.</w:t>
      </w:r>
    </w:p>
    <w:p w14:paraId="4CB8C521" w14:textId="77777777" w:rsidR="00671D4C" w:rsidRPr="00D27B35" w:rsidRDefault="00771D1C" w:rsidP="00B051E0">
      <w:pPr>
        <w:spacing w:line="360" w:lineRule="auto"/>
        <w:jc w:val="both"/>
        <w:rPr>
          <w:lang w:val="en-ZA"/>
        </w:rPr>
      </w:pPr>
      <w:r w:rsidRPr="00D27B35">
        <w:rPr>
          <w:lang w:val="en-ZA"/>
        </w:rPr>
        <w:t xml:space="preserve"> </w:t>
      </w:r>
    </w:p>
    <w:p w14:paraId="676F5449" w14:textId="77777777" w:rsidR="001B2187" w:rsidRPr="00D27B35" w:rsidRDefault="00A14DB4" w:rsidP="00B051E0">
      <w:pPr>
        <w:spacing w:line="360" w:lineRule="auto"/>
        <w:jc w:val="both"/>
        <w:rPr>
          <w:lang w:val="en-ZA"/>
        </w:rPr>
      </w:pPr>
      <w:r w:rsidRPr="00D27B35">
        <w:rPr>
          <w:lang w:val="en-ZA"/>
        </w:rPr>
        <w:t xml:space="preserve">The </w:t>
      </w:r>
      <w:r w:rsidR="00671D4C" w:rsidRPr="00D27B35">
        <w:rPr>
          <w:lang w:val="en-ZA"/>
        </w:rPr>
        <w:t>sites</w:t>
      </w:r>
      <w:r w:rsidRPr="00D27B35">
        <w:rPr>
          <w:lang w:val="en-ZA"/>
        </w:rPr>
        <w:t xml:space="preserve"> were visited with various stakeholders and role-players, provincial and </w:t>
      </w:r>
      <w:r w:rsidR="00671D4C" w:rsidRPr="00D27B35">
        <w:rPr>
          <w:lang w:val="en-ZA"/>
        </w:rPr>
        <w:t>national Departmental</w:t>
      </w:r>
      <w:r w:rsidRPr="00D27B35">
        <w:rPr>
          <w:lang w:val="en-ZA"/>
        </w:rPr>
        <w:t xml:space="preserve"> </w:t>
      </w:r>
      <w:r w:rsidR="00771D1C" w:rsidRPr="00D27B35">
        <w:rPr>
          <w:lang w:val="en-ZA"/>
        </w:rPr>
        <w:t>officials. This</w:t>
      </w:r>
      <w:r w:rsidRPr="00D27B35">
        <w:rPr>
          <w:lang w:val="en-ZA"/>
        </w:rPr>
        <w:t xml:space="preserve"> proved to be a fruitful exercise as it enabled the stakeholders and role-players to </w:t>
      </w:r>
      <w:r w:rsidR="00671D4C" w:rsidRPr="00D27B35">
        <w:rPr>
          <w:lang w:val="en-ZA"/>
        </w:rPr>
        <w:t xml:space="preserve">see and </w:t>
      </w:r>
      <w:r w:rsidRPr="00D27B35">
        <w:rPr>
          <w:lang w:val="en-ZA"/>
        </w:rPr>
        <w:t xml:space="preserve">understand </w:t>
      </w:r>
      <w:r w:rsidR="00671D4C" w:rsidRPr="00D27B35">
        <w:rPr>
          <w:lang w:val="en-ZA"/>
        </w:rPr>
        <w:t>progress made in relation to the projects.</w:t>
      </w:r>
    </w:p>
    <w:p w14:paraId="3501516E" w14:textId="77777777" w:rsidR="00671D4C" w:rsidRPr="00D27B35" w:rsidRDefault="00671D4C" w:rsidP="00B051E0">
      <w:pPr>
        <w:spacing w:line="360" w:lineRule="auto"/>
        <w:jc w:val="both"/>
        <w:rPr>
          <w:color w:val="C0504D"/>
          <w:lang w:val="en-ZA"/>
        </w:rPr>
      </w:pPr>
    </w:p>
    <w:p w14:paraId="0E9DCBCB" w14:textId="77777777" w:rsidR="00F85C05" w:rsidRPr="00D27B35" w:rsidRDefault="00671D4C" w:rsidP="00B051E0">
      <w:pPr>
        <w:spacing w:line="360" w:lineRule="auto"/>
        <w:jc w:val="both"/>
        <w:rPr>
          <w:lang w:val="en-ZA"/>
        </w:rPr>
      </w:pPr>
      <w:r w:rsidRPr="00D27B35">
        <w:rPr>
          <w:lang w:val="en-ZA"/>
        </w:rPr>
        <w:t xml:space="preserve">The Committee deliberated and concluded that </w:t>
      </w:r>
      <w:r w:rsidR="00EB0E79" w:rsidRPr="00D27B35">
        <w:rPr>
          <w:lang w:val="en-ZA"/>
        </w:rPr>
        <w:t>in</w:t>
      </w:r>
      <w:r w:rsidR="00F85C05" w:rsidRPr="00D27B35">
        <w:rPr>
          <w:lang w:val="en-ZA"/>
        </w:rPr>
        <w:t xml:space="preserve"> the main, the following are </w:t>
      </w:r>
      <w:r w:rsidR="001B2187" w:rsidRPr="00D27B35">
        <w:rPr>
          <w:lang w:val="en-ZA"/>
        </w:rPr>
        <w:t>crucial</w:t>
      </w:r>
      <w:r w:rsidR="00F85C05" w:rsidRPr="00D27B35">
        <w:rPr>
          <w:lang w:val="en-ZA"/>
        </w:rPr>
        <w:t xml:space="preserve"> in strengthening </w:t>
      </w:r>
      <w:r w:rsidRPr="00D27B35">
        <w:rPr>
          <w:lang w:val="en-ZA"/>
        </w:rPr>
        <w:t>the projects visited</w:t>
      </w:r>
      <w:r w:rsidR="00F85C05" w:rsidRPr="00D27B35">
        <w:rPr>
          <w:lang w:val="en-ZA"/>
        </w:rPr>
        <w:t>:</w:t>
      </w:r>
    </w:p>
    <w:p w14:paraId="569FF4A0" w14:textId="77777777" w:rsidR="00FE372A" w:rsidRPr="00D27B35" w:rsidRDefault="00FE372A" w:rsidP="00B051E0">
      <w:pPr>
        <w:spacing w:line="360" w:lineRule="auto"/>
        <w:jc w:val="both"/>
        <w:rPr>
          <w:lang w:val="en-ZA"/>
        </w:rPr>
      </w:pPr>
    </w:p>
    <w:p w14:paraId="51787BB6" w14:textId="77777777" w:rsidR="00671D4C" w:rsidRPr="00D27B35" w:rsidRDefault="00671D4C" w:rsidP="00B051E0">
      <w:pPr>
        <w:numPr>
          <w:ilvl w:val="0"/>
          <w:numId w:val="12"/>
        </w:numPr>
        <w:spacing w:line="360" w:lineRule="auto"/>
        <w:ind w:left="284" w:hanging="284"/>
        <w:jc w:val="both"/>
        <w:rPr>
          <w:lang w:val="en-ZA"/>
        </w:rPr>
      </w:pPr>
      <w:r w:rsidRPr="00D27B35">
        <w:rPr>
          <w:lang w:val="en-ZA"/>
        </w:rPr>
        <w:t>The importance of taking into account policy implications during the planning phase of projects.</w:t>
      </w:r>
    </w:p>
    <w:p w14:paraId="162EC9F0" w14:textId="77777777" w:rsidR="00671D4C" w:rsidRPr="00D27B35" w:rsidRDefault="00671D4C" w:rsidP="00B051E0">
      <w:pPr>
        <w:numPr>
          <w:ilvl w:val="0"/>
          <w:numId w:val="12"/>
        </w:numPr>
        <w:spacing w:line="360" w:lineRule="auto"/>
        <w:ind w:left="284" w:hanging="284"/>
        <w:jc w:val="both"/>
        <w:rPr>
          <w:lang w:val="en-ZA"/>
        </w:rPr>
      </w:pPr>
      <w:r w:rsidRPr="00D27B35">
        <w:rPr>
          <w:lang w:val="en-ZA"/>
        </w:rPr>
        <w:t xml:space="preserve">The need for strengthened inter-governmental relations and thus </w:t>
      </w:r>
      <w:r w:rsidR="00EB0E79" w:rsidRPr="00D27B35">
        <w:rPr>
          <w:lang w:val="en-ZA"/>
        </w:rPr>
        <w:t>better coordinated collaboration.</w:t>
      </w:r>
    </w:p>
    <w:p w14:paraId="1C05C758" w14:textId="77777777" w:rsidR="00EB0E79" w:rsidRPr="00D27B35" w:rsidRDefault="00EB0E79" w:rsidP="00B051E0">
      <w:pPr>
        <w:numPr>
          <w:ilvl w:val="0"/>
          <w:numId w:val="12"/>
        </w:numPr>
        <w:spacing w:line="360" w:lineRule="auto"/>
        <w:ind w:left="284" w:hanging="284"/>
        <w:jc w:val="both"/>
        <w:rPr>
          <w:lang w:val="en-ZA"/>
        </w:rPr>
      </w:pPr>
      <w:r w:rsidRPr="00D27B35">
        <w:rPr>
          <w:lang w:val="en-ZA"/>
        </w:rPr>
        <w:t xml:space="preserve">The </w:t>
      </w:r>
      <w:r w:rsidR="00FE372A" w:rsidRPr="00D27B35">
        <w:rPr>
          <w:lang w:val="en-ZA"/>
        </w:rPr>
        <w:t xml:space="preserve">importance of ensuring that the </w:t>
      </w:r>
      <w:r w:rsidRPr="00D27B35">
        <w:rPr>
          <w:lang w:val="en-ZA"/>
        </w:rPr>
        <w:t xml:space="preserve">list of beneficiaries who are meant to occupy </w:t>
      </w:r>
      <w:r w:rsidR="00C3233C" w:rsidRPr="00D27B35">
        <w:rPr>
          <w:lang w:val="en-ZA"/>
        </w:rPr>
        <w:t>the BNGs</w:t>
      </w:r>
      <w:r w:rsidR="00FE372A" w:rsidRPr="00D27B35">
        <w:rPr>
          <w:lang w:val="en-ZA"/>
        </w:rPr>
        <w:t xml:space="preserve"> is captured appropriately, and </w:t>
      </w:r>
      <w:r w:rsidRPr="00D27B35">
        <w:rPr>
          <w:lang w:val="en-ZA"/>
        </w:rPr>
        <w:t xml:space="preserve">allocations are done according to the </w:t>
      </w:r>
      <w:r w:rsidR="00FE372A" w:rsidRPr="00D27B35">
        <w:rPr>
          <w:lang w:val="en-ZA"/>
        </w:rPr>
        <w:t>housing register’ and in line with policy</w:t>
      </w:r>
      <w:r w:rsidRPr="00D27B35">
        <w:rPr>
          <w:lang w:val="en-ZA"/>
        </w:rPr>
        <w:t>.</w:t>
      </w:r>
    </w:p>
    <w:p w14:paraId="24BD3591" w14:textId="77777777" w:rsidR="00A14DB4" w:rsidRPr="00D27B35" w:rsidRDefault="00F85C05" w:rsidP="00B051E0">
      <w:pPr>
        <w:numPr>
          <w:ilvl w:val="0"/>
          <w:numId w:val="12"/>
        </w:numPr>
        <w:spacing w:line="360" w:lineRule="auto"/>
        <w:ind w:left="284" w:hanging="284"/>
        <w:jc w:val="both"/>
        <w:rPr>
          <w:lang w:val="en-ZA"/>
        </w:rPr>
      </w:pPr>
      <w:r w:rsidRPr="00D27B35">
        <w:rPr>
          <w:lang w:val="en-ZA"/>
        </w:rPr>
        <w:t xml:space="preserve">Comprehensive monitoring and reporting </w:t>
      </w:r>
      <w:r w:rsidR="00EB0E79" w:rsidRPr="00D27B35">
        <w:rPr>
          <w:lang w:val="en-ZA"/>
        </w:rPr>
        <w:t xml:space="preserve">of </w:t>
      </w:r>
      <w:r w:rsidRPr="00D27B35">
        <w:rPr>
          <w:lang w:val="en-ZA"/>
        </w:rPr>
        <w:t xml:space="preserve">progress. </w:t>
      </w:r>
    </w:p>
    <w:p w14:paraId="09BCB0CE" w14:textId="77777777" w:rsidR="00F85C05" w:rsidRPr="00D27B35" w:rsidRDefault="00F85C05" w:rsidP="00B051E0">
      <w:pPr>
        <w:tabs>
          <w:tab w:val="left" w:pos="6060"/>
        </w:tabs>
        <w:spacing w:line="360" w:lineRule="auto"/>
        <w:jc w:val="both"/>
        <w:rPr>
          <w:color w:val="C0504D"/>
          <w:lang w:val="en-ZA"/>
        </w:rPr>
      </w:pPr>
      <w:r w:rsidRPr="00D27B35">
        <w:rPr>
          <w:color w:val="C0504D"/>
          <w:lang w:val="en-ZA"/>
        </w:rPr>
        <w:tab/>
      </w:r>
    </w:p>
    <w:p w14:paraId="26D779FF" w14:textId="77777777" w:rsidR="00A14DB4" w:rsidRPr="00D27B35" w:rsidRDefault="00A14DB4" w:rsidP="00B051E0">
      <w:pPr>
        <w:spacing w:line="360" w:lineRule="auto"/>
        <w:jc w:val="both"/>
        <w:rPr>
          <w:lang w:val="en-ZA"/>
        </w:rPr>
      </w:pPr>
      <w:r w:rsidRPr="00D27B35">
        <w:rPr>
          <w:lang w:val="en-ZA"/>
        </w:rPr>
        <w:t>Following this undertaking, the Select Committee on Social Services will</w:t>
      </w:r>
      <w:r w:rsidR="00F85C05" w:rsidRPr="00D27B35">
        <w:rPr>
          <w:lang w:val="en-ZA"/>
        </w:rPr>
        <w:t xml:space="preserve"> (continue to)</w:t>
      </w:r>
      <w:r w:rsidRPr="00D27B35">
        <w:rPr>
          <w:lang w:val="en-ZA"/>
        </w:rPr>
        <w:t xml:space="preserve"> undertake oversight on the </w:t>
      </w:r>
      <w:r w:rsidR="00671D4C" w:rsidRPr="00D27B35">
        <w:rPr>
          <w:lang w:val="en-ZA"/>
        </w:rPr>
        <w:t xml:space="preserve">identified projects. </w:t>
      </w:r>
    </w:p>
    <w:p w14:paraId="336FF717" w14:textId="77777777" w:rsidR="003B6D11" w:rsidRPr="00D27B35" w:rsidRDefault="003B6D11" w:rsidP="00B051E0">
      <w:pPr>
        <w:spacing w:line="360" w:lineRule="auto"/>
        <w:jc w:val="both"/>
        <w:rPr>
          <w:lang w:val="en-ZA"/>
        </w:rPr>
      </w:pPr>
    </w:p>
    <w:p w14:paraId="300A80A8" w14:textId="77777777" w:rsidR="00ED37AC" w:rsidRPr="00D27B35" w:rsidRDefault="00C6678F" w:rsidP="00B051E0">
      <w:pPr>
        <w:spacing w:line="360" w:lineRule="auto"/>
        <w:jc w:val="both"/>
        <w:rPr>
          <w:b/>
          <w:i/>
          <w:lang w:val="en-ZA"/>
        </w:rPr>
      </w:pPr>
      <w:r w:rsidRPr="00D27B35">
        <w:rPr>
          <w:b/>
          <w:i/>
          <w:lang w:val="en-ZA"/>
        </w:rPr>
        <w:t>Rep</w:t>
      </w:r>
      <w:r w:rsidR="001F188D" w:rsidRPr="00D27B35">
        <w:rPr>
          <w:b/>
          <w:i/>
          <w:lang w:val="en-ZA"/>
        </w:rPr>
        <w:t xml:space="preserve">ort to be considered </w:t>
      </w:r>
    </w:p>
    <w:sectPr w:rsidR="00ED37AC" w:rsidRPr="00D27B35" w:rsidSect="005C7F9F">
      <w:footerReference w:type="even" r:id="rId9"/>
      <w:footerReference w:type="default" r:id="rId10"/>
      <w:pgSz w:w="11906" w:h="16838"/>
      <w:pgMar w:top="993"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0C4A3" w14:textId="77777777" w:rsidR="004931F8" w:rsidRDefault="004931F8">
      <w:r>
        <w:separator/>
      </w:r>
    </w:p>
  </w:endnote>
  <w:endnote w:type="continuationSeparator" w:id="0">
    <w:p w14:paraId="46B6FE3A" w14:textId="77777777" w:rsidR="004931F8" w:rsidRDefault="0049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AC59" w14:textId="77777777" w:rsidR="00985545" w:rsidRDefault="00985545" w:rsidP="002A5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595AC2B" w14:textId="77777777" w:rsidR="00985545" w:rsidRDefault="00985545" w:rsidP="00B61A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93791" w14:textId="5F670FE4" w:rsidR="00985545" w:rsidRPr="000054B6" w:rsidRDefault="00985545" w:rsidP="00B051E0">
    <w:pPr>
      <w:pStyle w:val="Footer"/>
      <w:jc w:val="right"/>
      <w:rPr>
        <w:rFonts w:ascii="Arial" w:hAnsi="Arial" w:cs="Arial"/>
        <w:sz w:val="22"/>
        <w:szCs w:val="22"/>
      </w:rPr>
    </w:pPr>
    <w:r w:rsidRPr="000054B6">
      <w:rPr>
        <w:rFonts w:ascii="Arial" w:hAnsi="Arial" w:cs="Arial"/>
        <w:sz w:val="22"/>
        <w:szCs w:val="22"/>
      </w:rPr>
      <w:fldChar w:fldCharType="begin"/>
    </w:r>
    <w:r w:rsidRPr="000054B6">
      <w:rPr>
        <w:rFonts w:ascii="Arial" w:hAnsi="Arial" w:cs="Arial"/>
        <w:sz w:val="22"/>
        <w:szCs w:val="22"/>
      </w:rPr>
      <w:instrText xml:space="preserve"> PAGE   \* MERGEFORMAT </w:instrText>
    </w:r>
    <w:r w:rsidRPr="000054B6">
      <w:rPr>
        <w:rFonts w:ascii="Arial" w:hAnsi="Arial" w:cs="Arial"/>
        <w:sz w:val="22"/>
        <w:szCs w:val="22"/>
      </w:rPr>
      <w:fldChar w:fldCharType="separate"/>
    </w:r>
    <w:r w:rsidR="00866457">
      <w:rPr>
        <w:rFonts w:ascii="Arial" w:hAnsi="Arial" w:cs="Arial"/>
        <w:noProof/>
        <w:sz w:val="22"/>
        <w:szCs w:val="22"/>
      </w:rPr>
      <w:t>11</w:t>
    </w:r>
    <w:r w:rsidRPr="000054B6">
      <w:rPr>
        <w:rFonts w:ascii="Arial" w:hAnsi="Arial" w:cs="Arial"/>
        <w:noProof/>
        <w:sz w:val="22"/>
        <w:szCs w:val="22"/>
      </w:rPr>
      <w:fldChar w:fldCharType="end"/>
    </w:r>
  </w:p>
  <w:p w14:paraId="08E5B834" w14:textId="77777777" w:rsidR="00985545" w:rsidRPr="00E33587" w:rsidRDefault="00985545" w:rsidP="008F5A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2620E" w14:textId="77777777" w:rsidR="004931F8" w:rsidRDefault="004931F8">
      <w:r>
        <w:separator/>
      </w:r>
    </w:p>
  </w:footnote>
  <w:footnote w:type="continuationSeparator" w:id="0">
    <w:p w14:paraId="1928F183" w14:textId="77777777" w:rsidR="004931F8" w:rsidRDefault="004931F8">
      <w:r>
        <w:continuationSeparator/>
      </w:r>
    </w:p>
  </w:footnote>
  <w:footnote w:id="1">
    <w:p w14:paraId="0BB9A788" w14:textId="77777777" w:rsidR="00985545" w:rsidRPr="00B051E0" w:rsidRDefault="00985545" w:rsidP="00B051E0">
      <w:pPr>
        <w:pStyle w:val="FootnoteText"/>
        <w:jc w:val="both"/>
        <w:rPr>
          <w:rFonts w:ascii="Arial" w:hAnsi="Arial" w:cs="Arial"/>
          <w:lang w:val="en-ZA"/>
        </w:rPr>
      </w:pPr>
      <w:r w:rsidRPr="00B051E0">
        <w:rPr>
          <w:rStyle w:val="FootnoteReference"/>
          <w:rFonts w:ascii="Arial" w:hAnsi="Arial" w:cs="Arial"/>
        </w:rPr>
        <w:footnoteRef/>
      </w:r>
      <w:r w:rsidRPr="00B051E0">
        <w:rPr>
          <w:rFonts w:ascii="Arial" w:hAnsi="Arial" w:cs="Arial"/>
        </w:rPr>
        <w:t xml:space="preserve"> </w:t>
      </w:r>
      <w:r w:rsidRPr="00B051E0">
        <w:rPr>
          <w:rFonts w:ascii="Arial" w:hAnsi="Arial" w:cs="Arial"/>
          <w:lang w:val="en-ZA"/>
        </w:rPr>
        <w:t>National Planning Commission (2012).</w:t>
      </w:r>
    </w:p>
  </w:footnote>
  <w:footnote w:id="2">
    <w:p w14:paraId="3B34AA0D" w14:textId="77777777" w:rsidR="00985545" w:rsidRPr="00BD4FFD" w:rsidRDefault="00985545" w:rsidP="00B051E0">
      <w:pPr>
        <w:pStyle w:val="FootnoteText"/>
        <w:jc w:val="both"/>
        <w:rPr>
          <w:rFonts w:ascii="Calibri" w:hAnsi="Calibri" w:cs="Calibri"/>
          <w:lang w:val="en-ZA"/>
        </w:rPr>
      </w:pPr>
      <w:r w:rsidRPr="00B051E0">
        <w:rPr>
          <w:rStyle w:val="FootnoteReference"/>
          <w:rFonts w:ascii="Arial" w:hAnsi="Arial" w:cs="Arial"/>
        </w:rPr>
        <w:footnoteRef/>
      </w:r>
      <w:r w:rsidRPr="00B051E0">
        <w:rPr>
          <w:rFonts w:ascii="Arial" w:hAnsi="Arial" w:cs="Arial"/>
        </w:rPr>
        <w:t xml:space="preserve"> MTSF 2014-2019.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42F"/>
    <w:multiLevelType w:val="hybridMultilevel"/>
    <w:tmpl w:val="68EECC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B25F9A"/>
    <w:multiLevelType w:val="hybridMultilevel"/>
    <w:tmpl w:val="CAA6F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8F2E38"/>
    <w:multiLevelType w:val="hybridMultilevel"/>
    <w:tmpl w:val="57223EEC"/>
    <w:lvl w:ilvl="0" w:tplc="1C090017">
      <w:start w:val="1"/>
      <w:numFmt w:val="lowerLetter"/>
      <w:lvlText w:val="%1)"/>
      <w:lvlJc w:val="left"/>
      <w:pPr>
        <w:ind w:left="1140" w:hanging="360"/>
      </w:pPr>
    </w:lvl>
    <w:lvl w:ilvl="1" w:tplc="7608A8D2">
      <w:numFmt w:val="bullet"/>
      <w:lvlText w:val=""/>
      <w:lvlJc w:val="left"/>
      <w:pPr>
        <w:ind w:left="1860" w:hanging="360"/>
      </w:pPr>
      <w:rPr>
        <w:rFonts w:ascii="Symbol" w:eastAsia="Courier New" w:hAnsi="Symbol" w:cs="Arial" w:hint="default"/>
      </w:r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3">
    <w:nsid w:val="0DB767E4"/>
    <w:multiLevelType w:val="hybridMultilevel"/>
    <w:tmpl w:val="B4E08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5146D7"/>
    <w:multiLevelType w:val="hybridMultilevel"/>
    <w:tmpl w:val="F2625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602798"/>
    <w:multiLevelType w:val="hybridMultilevel"/>
    <w:tmpl w:val="807444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CF4651"/>
    <w:multiLevelType w:val="hybridMultilevel"/>
    <w:tmpl w:val="926E2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541E1C"/>
    <w:multiLevelType w:val="hybridMultilevel"/>
    <w:tmpl w:val="AB72C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3181A44"/>
    <w:multiLevelType w:val="hybridMultilevel"/>
    <w:tmpl w:val="05364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E15A63"/>
    <w:multiLevelType w:val="multilevel"/>
    <w:tmpl w:val="D488F694"/>
    <w:lvl w:ilvl="0">
      <w:start w:val="1"/>
      <w:numFmt w:val="decimal"/>
      <w:lvlText w:val="%1."/>
      <w:lvlJc w:val="left"/>
      <w:pPr>
        <w:ind w:left="720" w:hanging="360"/>
      </w:pPr>
      <w:rPr>
        <w:color w:va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ascii="Arial" w:hAnsi="Arial" w:cs="Arial"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D6C46A1"/>
    <w:multiLevelType w:val="hybridMultilevel"/>
    <w:tmpl w:val="B874E5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3C95D21"/>
    <w:multiLevelType w:val="hybridMultilevel"/>
    <w:tmpl w:val="C294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8A3B63"/>
    <w:multiLevelType w:val="hybridMultilevel"/>
    <w:tmpl w:val="2340D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AF50440"/>
    <w:multiLevelType w:val="hybridMultilevel"/>
    <w:tmpl w:val="8ACAF86C"/>
    <w:lvl w:ilvl="0" w:tplc="E84E7AD8">
      <w:start w:val="1"/>
      <w:numFmt w:val="bullet"/>
      <w:lvlText w:val="•"/>
      <w:lvlJc w:val="left"/>
      <w:pPr>
        <w:tabs>
          <w:tab w:val="num" w:pos="720"/>
        </w:tabs>
        <w:ind w:left="720" w:hanging="360"/>
      </w:pPr>
      <w:rPr>
        <w:rFonts w:ascii="Arial" w:hAnsi="Arial" w:hint="default"/>
      </w:rPr>
    </w:lvl>
    <w:lvl w:ilvl="1" w:tplc="38626704" w:tentative="1">
      <w:start w:val="1"/>
      <w:numFmt w:val="bullet"/>
      <w:lvlText w:val="•"/>
      <w:lvlJc w:val="left"/>
      <w:pPr>
        <w:tabs>
          <w:tab w:val="num" w:pos="1440"/>
        </w:tabs>
        <w:ind w:left="1440" w:hanging="360"/>
      </w:pPr>
      <w:rPr>
        <w:rFonts w:ascii="Arial" w:hAnsi="Arial" w:hint="default"/>
      </w:rPr>
    </w:lvl>
    <w:lvl w:ilvl="2" w:tplc="658E64F2" w:tentative="1">
      <w:start w:val="1"/>
      <w:numFmt w:val="bullet"/>
      <w:lvlText w:val="•"/>
      <w:lvlJc w:val="left"/>
      <w:pPr>
        <w:tabs>
          <w:tab w:val="num" w:pos="2160"/>
        </w:tabs>
        <w:ind w:left="2160" w:hanging="360"/>
      </w:pPr>
      <w:rPr>
        <w:rFonts w:ascii="Arial" w:hAnsi="Arial" w:hint="default"/>
      </w:rPr>
    </w:lvl>
    <w:lvl w:ilvl="3" w:tplc="08A26F0E" w:tentative="1">
      <w:start w:val="1"/>
      <w:numFmt w:val="bullet"/>
      <w:lvlText w:val="•"/>
      <w:lvlJc w:val="left"/>
      <w:pPr>
        <w:tabs>
          <w:tab w:val="num" w:pos="2880"/>
        </w:tabs>
        <w:ind w:left="2880" w:hanging="360"/>
      </w:pPr>
      <w:rPr>
        <w:rFonts w:ascii="Arial" w:hAnsi="Arial" w:hint="default"/>
      </w:rPr>
    </w:lvl>
    <w:lvl w:ilvl="4" w:tplc="0186C506" w:tentative="1">
      <w:start w:val="1"/>
      <w:numFmt w:val="bullet"/>
      <w:lvlText w:val="•"/>
      <w:lvlJc w:val="left"/>
      <w:pPr>
        <w:tabs>
          <w:tab w:val="num" w:pos="3600"/>
        </w:tabs>
        <w:ind w:left="3600" w:hanging="360"/>
      </w:pPr>
      <w:rPr>
        <w:rFonts w:ascii="Arial" w:hAnsi="Arial" w:hint="default"/>
      </w:rPr>
    </w:lvl>
    <w:lvl w:ilvl="5" w:tplc="17789BEE" w:tentative="1">
      <w:start w:val="1"/>
      <w:numFmt w:val="bullet"/>
      <w:lvlText w:val="•"/>
      <w:lvlJc w:val="left"/>
      <w:pPr>
        <w:tabs>
          <w:tab w:val="num" w:pos="4320"/>
        </w:tabs>
        <w:ind w:left="4320" w:hanging="360"/>
      </w:pPr>
      <w:rPr>
        <w:rFonts w:ascii="Arial" w:hAnsi="Arial" w:hint="default"/>
      </w:rPr>
    </w:lvl>
    <w:lvl w:ilvl="6" w:tplc="82EAD16A" w:tentative="1">
      <w:start w:val="1"/>
      <w:numFmt w:val="bullet"/>
      <w:lvlText w:val="•"/>
      <w:lvlJc w:val="left"/>
      <w:pPr>
        <w:tabs>
          <w:tab w:val="num" w:pos="5040"/>
        </w:tabs>
        <w:ind w:left="5040" w:hanging="360"/>
      </w:pPr>
      <w:rPr>
        <w:rFonts w:ascii="Arial" w:hAnsi="Arial" w:hint="default"/>
      </w:rPr>
    </w:lvl>
    <w:lvl w:ilvl="7" w:tplc="8EB89A36" w:tentative="1">
      <w:start w:val="1"/>
      <w:numFmt w:val="bullet"/>
      <w:lvlText w:val="•"/>
      <w:lvlJc w:val="left"/>
      <w:pPr>
        <w:tabs>
          <w:tab w:val="num" w:pos="5760"/>
        </w:tabs>
        <w:ind w:left="5760" w:hanging="360"/>
      </w:pPr>
      <w:rPr>
        <w:rFonts w:ascii="Arial" w:hAnsi="Arial" w:hint="default"/>
      </w:rPr>
    </w:lvl>
    <w:lvl w:ilvl="8" w:tplc="ADF064DE" w:tentative="1">
      <w:start w:val="1"/>
      <w:numFmt w:val="bullet"/>
      <w:lvlText w:val="•"/>
      <w:lvlJc w:val="left"/>
      <w:pPr>
        <w:tabs>
          <w:tab w:val="num" w:pos="6480"/>
        </w:tabs>
        <w:ind w:left="6480" w:hanging="360"/>
      </w:pPr>
      <w:rPr>
        <w:rFonts w:ascii="Arial" w:hAnsi="Arial" w:hint="default"/>
      </w:rPr>
    </w:lvl>
  </w:abstractNum>
  <w:abstractNum w:abstractNumId="14">
    <w:nsid w:val="3B100364"/>
    <w:multiLevelType w:val="multilevel"/>
    <w:tmpl w:val="DEAE3570"/>
    <w:lvl w:ilvl="0">
      <w:start w:val="1"/>
      <w:numFmt w:val="decimal"/>
      <w:lvlText w:val="%1."/>
      <w:lvlJc w:val="left"/>
      <w:pPr>
        <w:ind w:left="720" w:hanging="360"/>
      </w:pPr>
      <w:rPr>
        <w:color w:val="auto"/>
      </w:rPr>
    </w:lvl>
    <w:lvl w:ilvl="1">
      <w:start w:val="1"/>
      <w:numFmt w:val="decimal"/>
      <w:isLgl/>
      <w:lvlText w:val="%1.%2"/>
      <w:lvlJc w:val="left"/>
      <w:pPr>
        <w:ind w:left="390" w:hanging="390"/>
      </w:pPr>
      <w:rPr>
        <w:rFonts w:hint="default"/>
        <w:b/>
        <w:i w:val="0"/>
      </w:rPr>
    </w:lvl>
    <w:lvl w:ilvl="2">
      <w:start w:val="1"/>
      <w:numFmt w:val="decimal"/>
      <w:isLgl/>
      <w:lvlText w:val="%1.%2.%3"/>
      <w:lvlJc w:val="left"/>
      <w:pPr>
        <w:ind w:left="720" w:hanging="720"/>
      </w:pPr>
      <w:rPr>
        <w:rFonts w:ascii="Arial" w:hAnsi="Arial" w:cs="Arial"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B1A1FE2"/>
    <w:multiLevelType w:val="hybridMultilevel"/>
    <w:tmpl w:val="938AA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EC54726"/>
    <w:multiLevelType w:val="hybridMultilevel"/>
    <w:tmpl w:val="A24229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F5C7DF4"/>
    <w:multiLevelType w:val="hybridMultilevel"/>
    <w:tmpl w:val="2938C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F03999"/>
    <w:multiLevelType w:val="hybridMultilevel"/>
    <w:tmpl w:val="AC6C5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CA2C0C"/>
    <w:multiLevelType w:val="hybridMultilevel"/>
    <w:tmpl w:val="9B56C8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51460F"/>
    <w:multiLevelType w:val="hybridMultilevel"/>
    <w:tmpl w:val="C4B6F5BC"/>
    <w:lvl w:ilvl="0" w:tplc="1C090001">
      <w:start w:val="1"/>
      <w:numFmt w:val="bullet"/>
      <w:lvlText w:val=""/>
      <w:lvlJc w:val="left"/>
      <w:pPr>
        <w:ind w:left="1860" w:hanging="360"/>
      </w:pPr>
      <w:rPr>
        <w:rFonts w:ascii="Symbol" w:hAnsi="Symbol" w:hint="default"/>
      </w:rPr>
    </w:lvl>
    <w:lvl w:ilvl="1" w:tplc="1C090001">
      <w:start w:val="1"/>
      <w:numFmt w:val="bullet"/>
      <w:lvlText w:val=""/>
      <w:lvlJc w:val="left"/>
      <w:pPr>
        <w:ind w:left="2580" w:hanging="360"/>
      </w:pPr>
      <w:rPr>
        <w:rFonts w:ascii="Symbol" w:hAnsi="Symbol"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21">
    <w:nsid w:val="4999270E"/>
    <w:multiLevelType w:val="hybridMultilevel"/>
    <w:tmpl w:val="E5AA59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C4B2B04"/>
    <w:multiLevelType w:val="hybridMultilevel"/>
    <w:tmpl w:val="D2242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F3C04C5"/>
    <w:multiLevelType w:val="hybridMultilevel"/>
    <w:tmpl w:val="607CCB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0F33BE1"/>
    <w:multiLevelType w:val="hybridMultilevel"/>
    <w:tmpl w:val="A814AC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15E3C2E"/>
    <w:multiLevelType w:val="hybridMultilevel"/>
    <w:tmpl w:val="8CF89A74"/>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351005"/>
    <w:multiLevelType w:val="hybridMultilevel"/>
    <w:tmpl w:val="08D2B704"/>
    <w:lvl w:ilvl="0" w:tplc="ADDC874A">
      <w:start w:val="1"/>
      <w:numFmt w:val="decimal"/>
      <w:lvlText w:val="%1."/>
      <w:lvlJc w:val="left"/>
      <w:pPr>
        <w:tabs>
          <w:tab w:val="num" w:pos="720"/>
        </w:tabs>
        <w:ind w:left="720" w:hanging="360"/>
      </w:pPr>
      <w:rPr>
        <w:rFonts w:hint="default"/>
      </w:rPr>
    </w:lvl>
    <w:lvl w:ilvl="1" w:tplc="A9800DBA">
      <w:numFmt w:val="none"/>
      <w:lvlText w:val=""/>
      <w:lvlJc w:val="left"/>
      <w:pPr>
        <w:tabs>
          <w:tab w:val="num" w:pos="360"/>
        </w:tabs>
      </w:pPr>
    </w:lvl>
    <w:lvl w:ilvl="2" w:tplc="DBBAE8F0">
      <w:numFmt w:val="none"/>
      <w:lvlText w:val=""/>
      <w:lvlJc w:val="left"/>
      <w:pPr>
        <w:tabs>
          <w:tab w:val="num" w:pos="360"/>
        </w:tabs>
      </w:pPr>
    </w:lvl>
    <w:lvl w:ilvl="3" w:tplc="007283F2">
      <w:numFmt w:val="none"/>
      <w:lvlText w:val=""/>
      <w:lvlJc w:val="left"/>
      <w:pPr>
        <w:tabs>
          <w:tab w:val="num" w:pos="360"/>
        </w:tabs>
      </w:pPr>
    </w:lvl>
    <w:lvl w:ilvl="4" w:tplc="7D92E460">
      <w:numFmt w:val="none"/>
      <w:lvlText w:val=""/>
      <w:lvlJc w:val="left"/>
      <w:pPr>
        <w:tabs>
          <w:tab w:val="num" w:pos="360"/>
        </w:tabs>
      </w:pPr>
    </w:lvl>
    <w:lvl w:ilvl="5" w:tplc="D354E9CA">
      <w:numFmt w:val="none"/>
      <w:lvlText w:val=""/>
      <w:lvlJc w:val="left"/>
      <w:pPr>
        <w:tabs>
          <w:tab w:val="num" w:pos="360"/>
        </w:tabs>
      </w:pPr>
    </w:lvl>
    <w:lvl w:ilvl="6" w:tplc="722C7AD4">
      <w:numFmt w:val="none"/>
      <w:lvlText w:val=""/>
      <w:lvlJc w:val="left"/>
      <w:pPr>
        <w:tabs>
          <w:tab w:val="num" w:pos="360"/>
        </w:tabs>
      </w:pPr>
    </w:lvl>
    <w:lvl w:ilvl="7" w:tplc="AB78B55E">
      <w:numFmt w:val="none"/>
      <w:lvlText w:val=""/>
      <w:lvlJc w:val="left"/>
      <w:pPr>
        <w:tabs>
          <w:tab w:val="num" w:pos="360"/>
        </w:tabs>
      </w:pPr>
    </w:lvl>
    <w:lvl w:ilvl="8" w:tplc="63C29ECA">
      <w:numFmt w:val="none"/>
      <w:lvlText w:val=""/>
      <w:lvlJc w:val="left"/>
      <w:pPr>
        <w:tabs>
          <w:tab w:val="num" w:pos="360"/>
        </w:tabs>
      </w:pPr>
    </w:lvl>
  </w:abstractNum>
  <w:abstractNum w:abstractNumId="27">
    <w:nsid w:val="53E42601"/>
    <w:multiLevelType w:val="hybridMultilevel"/>
    <w:tmpl w:val="4888E3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9EB5A14"/>
    <w:multiLevelType w:val="multilevel"/>
    <w:tmpl w:val="3DF449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CE04F14"/>
    <w:multiLevelType w:val="hybridMultilevel"/>
    <w:tmpl w:val="F0A8FD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CF01A4D"/>
    <w:multiLevelType w:val="hybridMultilevel"/>
    <w:tmpl w:val="743EE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D461CDD"/>
    <w:multiLevelType w:val="hybridMultilevel"/>
    <w:tmpl w:val="88C69CA8"/>
    <w:lvl w:ilvl="0" w:tplc="64BE37B8">
      <w:start w:val="1"/>
      <w:numFmt w:val="decimal"/>
      <w:lvlText w:val="%1."/>
      <w:lvlJc w:val="left"/>
      <w:pPr>
        <w:ind w:left="720" w:hanging="360"/>
      </w:pPr>
      <w:rPr>
        <w:rFonts w:ascii="Arial" w:hAnsi="Arial" w:cs="Arial" w:hint="default"/>
        <w:b/>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FE4CB8"/>
    <w:multiLevelType w:val="hybridMultilevel"/>
    <w:tmpl w:val="C8AC14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1A66703"/>
    <w:multiLevelType w:val="hybridMultilevel"/>
    <w:tmpl w:val="53ECE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3DD5181"/>
    <w:multiLevelType w:val="hybridMultilevel"/>
    <w:tmpl w:val="A21A3D0C"/>
    <w:lvl w:ilvl="0" w:tplc="1C090001">
      <w:start w:val="1"/>
      <w:numFmt w:val="bullet"/>
      <w:lvlText w:val=""/>
      <w:lvlJc w:val="left"/>
      <w:pPr>
        <w:ind w:left="766" w:hanging="360"/>
      </w:pPr>
      <w:rPr>
        <w:rFonts w:ascii="Symbol" w:hAnsi="Symbol" w:hint="default"/>
      </w:rPr>
    </w:lvl>
    <w:lvl w:ilvl="1" w:tplc="1C090003" w:tentative="1">
      <w:start w:val="1"/>
      <w:numFmt w:val="bullet"/>
      <w:lvlText w:val="o"/>
      <w:lvlJc w:val="left"/>
      <w:pPr>
        <w:ind w:left="1486" w:hanging="360"/>
      </w:pPr>
      <w:rPr>
        <w:rFonts w:ascii="Courier New" w:hAnsi="Courier New" w:cs="Courier New" w:hint="default"/>
      </w:rPr>
    </w:lvl>
    <w:lvl w:ilvl="2" w:tplc="1C090005" w:tentative="1">
      <w:start w:val="1"/>
      <w:numFmt w:val="bullet"/>
      <w:lvlText w:val=""/>
      <w:lvlJc w:val="left"/>
      <w:pPr>
        <w:ind w:left="2206" w:hanging="360"/>
      </w:pPr>
      <w:rPr>
        <w:rFonts w:ascii="Wingdings" w:hAnsi="Wingdings" w:hint="default"/>
      </w:rPr>
    </w:lvl>
    <w:lvl w:ilvl="3" w:tplc="1C090001" w:tentative="1">
      <w:start w:val="1"/>
      <w:numFmt w:val="bullet"/>
      <w:lvlText w:val=""/>
      <w:lvlJc w:val="left"/>
      <w:pPr>
        <w:ind w:left="2926" w:hanging="360"/>
      </w:pPr>
      <w:rPr>
        <w:rFonts w:ascii="Symbol" w:hAnsi="Symbol" w:hint="default"/>
      </w:rPr>
    </w:lvl>
    <w:lvl w:ilvl="4" w:tplc="1C090003" w:tentative="1">
      <w:start w:val="1"/>
      <w:numFmt w:val="bullet"/>
      <w:lvlText w:val="o"/>
      <w:lvlJc w:val="left"/>
      <w:pPr>
        <w:ind w:left="3646" w:hanging="360"/>
      </w:pPr>
      <w:rPr>
        <w:rFonts w:ascii="Courier New" w:hAnsi="Courier New" w:cs="Courier New" w:hint="default"/>
      </w:rPr>
    </w:lvl>
    <w:lvl w:ilvl="5" w:tplc="1C090005" w:tentative="1">
      <w:start w:val="1"/>
      <w:numFmt w:val="bullet"/>
      <w:lvlText w:val=""/>
      <w:lvlJc w:val="left"/>
      <w:pPr>
        <w:ind w:left="4366" w:hanging="360"/>
      </w:pPr>
      <w:rPr>
        <w:rFonts w:ascii="Wingdings" w:hAnsi="Wingdings" w:hint="default"/>
      </w:rPr>
    </w:lvl>
    <w:lvl w:ilvl="6" w:tplc="1C090001" w:tentative="1">
      <w:start w:val="1"/>
      <w:numFmt w:val="bullet"/>
      <w:lvlText w:val=""/>
      <w:lvlJc w:val="left"/>
      <w:pPr>
        <w:ind w:left="5086" w:hanging="360"/>
      </w:pPr>
      <w:rPr>
        <w:rFonts w:ascii="Symbol" w:hAnsi="Symbol" w:hint="default"/>
      </w:rPr>
    </w:lvl>
    <w:lvl w:ilvl="7" w:tplc="1C090003" w:tentative="1">
      <w:start w:val="1"/>
      <w:numFmt w:val="bullet"/>
      <w:lvlText w:val="o"/>
      <w:lvlJc w:val="left"/>
      <w:pPr>
        <w:ind w:left="5806" w:hanging="360"/>
      </w:pPr>
      <w:rPr>
        <w:rFonts w:ascii="Courier New" w:hAnsi="Courier New" w:cs="Courier New" w:hint="default"/>
      </w:rPr>
    </w:lvl>
    <w:lvl w:ilvl="8" w:tplc="1C090005" w:tentative="1">
      <w:start w:val="1"/>
      <w:numFmt w:val="bullet"/>
      <w:lvlText w:val=""/>
      <w:lvlJc w:val="left"/>
      <w:pPr>
        <w:ind w:left="6526" w:hanging="360"/>
      </w:pPr>
      <w:rPr>
        <w:rFonts w:ascii="Wingdings" w:hAnsi="Wingdings" w:hint="default"/>
      </w:rPr>
    </w:lvl>
  </w:abstractNum>
  <w:abstractNum w:abstractNumId="35">
    <w:nsid w:val="669E7628"/>
    <w:multiLevelType w:val="hybridMultilevel"/>
    <w:tmpl w:val="B80661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674974"/>
    <w:multiLevelType w:val="hybridMultilevel"/>
    <w:tmpl w:val="40A8B7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CF84397"/>
    <w:multiLevelType w:val="hybridMultilevel"/>
    <w:tmpl w:val="754C6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2376BE3"/>
    <w:multiLevelType w:val="hybridMultilevel"/>
    <w:tmpl w:val="5EE285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48013CE"/>
    <w:multiLevelType w:val="hybridMultilevel"/>
    <w:tmpl w:val="FACACC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20"/>
  </w:num>
  <w:num w:numId="4">
    <w:abstractNumId w:val="8"/>
  </w:num>
  <w:num w:numId="5">
    <w:abstractNumId w:val="31"/>
  </w:num>
  <w:num w:numId="6">
    <w:abstractNumId w:val="19"/>
  </w:num>
  <w:num w:numId="7">
    <w:abstractNumId w:val="35"/>
  </w:num>
  <w:num w:numId="8">
    <w:abstractNumId w:val="26"/>
  </w:num>
  <w:num w:numId="9">
    <w:abstractNumId w:val="28"/>
  </w:num>
  <w:num w:numId="10">
    <w:abstractNumId w:val="32"/>
  </w:num>
  <w:num w:numId="11">
    <w:abstractNumId w:val="18"/>
  </w:num>
  <w:num w:numId="12">
    <w:abstractNumId w:val="3"/>
  </w:num>
  <w:num w:numId="13">
    <w:abstractNumId w:val="21"/>
  </w:num>
  <w:num w:numId="14">
    <w:abstractNumId w:val="6"/>
  </w:num>
  <w:num w:numId="15">
    <w:abstractNumId w:val="0"/>
  </w:num>
  <w:num w:numId="16">
    <w:abstractNumId w:val="37"/>
  </w:num>
  <w:num w:numId="17">
    <w:abstractNumId w:val="4"/>
  </w:num>
  <w:num w:numId="18">
    <w:abstractNumId w:val="16"/>
  </w:num>
  <w:num w:numId="19">
    <w:abstractNumId w:val="12"/>
  </w:num>
  <w:num w:numId="20">
    <w:abstractNumId w:val="29"/>
  </w:num>
  <w:num w:numId="21">
    <w:abstractNumId w:val="7"/>
  </w:num>
  <w:num w:numId="22">
    <w:abstractNumId w:val="22"/>
  </w:num>
  <w:num w:numId="23">
    <w:abstractNumId w:val="30"/>
  </w:num>
  <w:num w:numId="24">
    <w:abstractNumId w:val="33"/>
  </w:num>
  <w:num w:numId="25">
    <w:abstractNumId w:val="25"/>
  </w:num>
  <w:num w:numId="26">
    <w:abstractNumId w:val="38"/>
  </w:num>
  <w:num w:numId="27">
    <w:abstractNumId w:val="17"/>
  </w:num>
  <w:num w:numId="28">
    <w:abstractNumId w:val="13"/>
  </w:num>
  <w:num w:numId="29">
    <w:abstractNumId w:val="5"/>
  </w:num>
  <w:num w:numId="30">
    <w:abstractNumId w:val="34"/>
  </w:num>
  <w:num w:numId="31">
    <w:abstractNumId w:val="23"/>
  </w:num>
  <w:num w:numId="32">
    <w:abstractNumId w:val="9"/>
  </w:num>
  <w:num w:numId="33">
    <w:abstractNumId w:val="36"/>
  </w:num>
  <w:num w:numId="34">
    <w:abstractNumId w:val="24"/>
  </w:num>
  <w:num w:numId="35">
    <w:abstractNumId w:val="10"/>
  </w:num>
  <w:num w:numId="36">
    <w:abstractNumId w:val="1"/>
  </w:num>
  <w:num w:numId="37">
    <w:abstractNumId w:val="27"/>
  </w:num>
  <w:num w:numId="38">
    <w:abstractNumId w:val="11"/>
  </w:num>
  <w:num w:numId="39">
    <w:abstractNumId w:val="15"/>
  </w:num>
  <w:num w:numId="40">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9E"/>
    <w:rsid w:val="0000017E"/>
    <w:rsid w:val="0000028A"/>
    <w:rsid w:val="00001773"/>
    <w:rsid w:val="0000225C"/>
    <w:rsid w:val="00002343"/>
    <w:rsid w:val="000040CE"/>
    <w:rsid w:val="00004481"/>
    <w:rsid w:val="00004E08"/>
    <w:rsid w:val="000054B6"/>
    <w:rsid w:val="000070C9"/>
    <w:rsid w:val="00007A17"/>
    <w:rsid w:val="0001177C"/>
    <w:rsid w:val="00011A67"/>
    <w:rsid w:val="00012292"/>
    <w:rsid w:val="00012468"/>
    <w:rsid w:val="000124FD"/>
    <w:rsid w:val="000143B1"/>
    <w:rsid w:val="00015027"/>
    <w:rsid w:val="00015735"/>
    <w:rsid w:val="00016F57"/>
    <w:rsid w:val="0001706D"/>
    <w:rsid w:val="000176A1"/>
    <w:rsid w:val="00017FFB"/>
    <w:rsid w:val="000201C1"/>
    <w:rsid w:val="000208A1"/>
    <w:rsid w:val="00020E5E"/>
    <w:rsid w:val="000212BA"/>
    <w:rsid w:val="00022D85"/>
    <w:rsid w:val="000239FB"/>
    <w:rsid w:val="00024066"/>
    <w:rsid w:val="00024568"/>
    <w:rsid w:val="0002588B"/>
    <w:rsid w:val="0002645D"/>
    <w:rsid w:val="00026A0D"/>
    <w:rsid w:val="000303DA"/>
    <w:rsid w:val="00030FE4"/>
    <w:rsid w:val="00032651"/>
    <w:rsid w:val="00033534"/>
    <w:rsid w:val="000358F4"/>
    <w:rsid w:val="0003625E"/>
    <w:rsid w:val="00036681"/>
    <w:rsid w:val="00036B91"/>
    <w:rsid w:val="0004114D"/>
    <w:rsid w:val="0004233D"/>
    <w:rsid w:val="000430A2"/>
    <w:rsid w:val="00043208"/>
    <w:rsid w:val="000434AD"/>
    <w:rsid w:val="00044078"/>
    <w:rsid w:val="00044629"/>
    <w:rsid w:val="00045494"/>
    <w:rsid w:val="00045F8A"/>
    <w:rsid w:val="000461AD"/>
    <w:rsid w:val="0004653A"/>
    <w:rsid w:val="00046E4F"/>
    <w:rsid w:val="00047030"/>
    <w:rsid w:val="00050FBD"/>
    <w:rsid w:val="00053F97"/>
    <w:rsid w:val="00057832"/>
    <w:rsid w:val="0006004C"/>
    <w:rsid w:val="00061CBB"/>
    <w:rsid w:val="00062958"/>
    <w:rsid w:val="00062F3D"/>
    <w:rsid w:val="00063031"/>
    <w:rsid w:val="000631BF"/>
    <w:rsid w:val="00063EE3"/>
    <w:rsid w:val="000664FC"/>
    <w:rsid w:val="0006688A"/>
    <w:rsid w:val="00066FF0"/>
    <w:rsid w:val="00070285"/>
    <w:rsid w:val="00070414"/>
    <w:rsid w:val="00071F00"/>
    <w:rsid w:val="00072098"/>
    <w:rsid w:val="0007298E"/>
    <w:rsid w:val="00073CE9"/>
    <w:rsid w:val="0007407E"/>
    <w:rsid w:val="00074BAB"/>
    <w:rsid w:val="00074CD6"/>
    <w:rsid w:val="000766C5"/>
    <w:rsid w:val="0007713B"/>
    <w:rsid w:val="00077AF4"/>
    <w:rsid w:val="000802C2"/>
    <w:rsid w:val="000808F5"/>
    <w:rsid w:val="00080A32"/>
    <w:rsid w:val="00080B49"/>
    <w:rsid w:val="00083917"/>
    <w:rsid w:val="000869D1"/>
    <w:rsid w:val="0008737F"/>
    <w:rsid w:val="00087588"/>
    <w:rsid w:val="00087C54"/>
    <w:rsid w:val="00091B86"/>
    <w:rsid w:val="00092104"/>
    <w:rsid w:val="000925F6"/>
    <w:rsid w:val="000935CD"/>
    <w:rsid w:val="00094BAE"/>
    <w:rsid w:val="00095AFF"/>
    <w:rsid w:val="00096650"/>
    <w:rsid w:val="00096D05"/>
    <w:rsid w:val="00097225"/>
    <w:rsid w:val="00097415"/>
    <w:rsid w:val="00097AF2"/>
    <w:rsid w:val="00097DD0"/>
    <w:rsid w:val="000A001F"/>
    <w:rsid w:val="000A11E8"/>
    <w:rsid w:val="000A1BEF"/>
    <w:rsid w:val="000A2855"/>
    <w:rsid w:val="000A3810"/>
    <w:rsid w:val="000A49E2"/>
    <w:rsid w:val="000A4FD5"/>
    <w:rsid w:val="000A58F7"/>
    <w:rsid w:val="000A7A2F"/>
    <w:rsid w:val="000B0AE4"/>
    <w:rsid w:val="000B21B7"/>
    <w:rsid w:val="000B28F8"/>
    <w:rsid w:val="000B2CA0"/>
    <w:rsid w:val="000B2F15"/>
    <w:rsid w:val="000B474C"/>
    <w:rsid w:val="000B4A39"/>
    <w:rsid w:val="000B4A44"/>
    <w:rsid w:val="000B5789"/>
    <w:rsid w:val="000B5A73"/>
    <w:rsid w:val="000B6B3A"/>
    <w:rsid w:val="000B6EE4"/>
    <w:rsid w:val="000B76B7"/>
    <w:rsid w:val="000C0334"/>
    <w:rsid w:val="000C15BD"/>
    <w:rsid w:val="000C1977"/>
    <w:rsid w:val="000C1AF3"/>
    <w:rsid w:val="000C1EFC"/>
    <w:rsid w:val="000C1F14"/>
    <w:rsid w:val="000C2B66"/>
    <w:rsid w:val="000C4A5C"/>
    <w:rsid w:val="000C4AE2"/>
    <w:rsid w:val="000C5B9C"/>
    <w:rsid w:val="000C68B8"/>
    <w:rsid w:val="000C781F"/>
    <w:rsid w:val="000C7D63"/>
    <w:rsid w:val="000D0162"/>
    <w:rsid w:val="000D01A3"/>
    <w:rsid w:val="000D0EC6"/>
    <w:rsid w:val="000D21BA"/>
    <w:rsid w:val="000D2E56"/>
    <w:rsid w:val="000D3B77"/>
    <w:rsid w:val="000D4D5A"/>
    <w:rsid w:val="000D507F"/>
    <w:rsid w:val="000D558F"/>
    <w:rsid w:val="000D5A47"/>
    <w:rsid w:val="000D5EDA"/>
    <w:rsid w:val="000D6893"/>
    <w:rsid w:val="000D6BC8"/>
    <w:rsid w:val="000D7004"/>
    <w:rsid w:val="000E0277"/>
    <w:rsid w:val="000E09D1"/>
    <w:rsid w:val="000E1978"/>
    <w:rsid w:val="000E2E5A"/>
    <w:rsid w:val="000E2FC7"/>
    <w:rsid w:val="000E30C2"/>
    <w:rsid w:val="000E3380"/>
    <w:rsid w:val="000E34F5"/>
    <w:rsid w:val="000E4D05"/>
    <w:rsid w:val="000E5C51"/>
    <w:rsid w:val="000E79F3"/>
    <w:rsid w:val="000E7A55"/>
    <w:rsid w:val="000E7E21"/>
    <w:rsid w:val="000E7F35"/>
    <w:rsid w:val="000F250E"/>
    <w:rsid w:val="000F32B6"/>
    <w:rsid w:val="000F558C"/>
    <w:rsid w:val="000F56F6"/>
    <w:rsid w:val="000F614D"/>
    <w:rsid w:val="000F6F65"/>
    <w:rsid w:val="0010118D"/>
    <w:rsid w:val="001014C1"/>
    <w:rsid w:val="00101C9E"/>
    <w:rsid w:val="0010311F"/>
    <w:rsid w:val="00105342"/>
    <w:rsid w:val="00105FE0"/>
    <w:rsid w:val="00106AD0"/>
    <w:rsid w:val="00107316"/>
    <w:rsid w:val="001111CD"/>
    <w:rsid w:val="0011180E"/>
    <w:rsid w:val="00111956"/>
    <w:rsid w:val="00111C5F"/>
    <w:rsid w:val="001146CE"/>
    <w:rsid w:val="00115306"/>
    <w:rsid w:val="00115526"/>
    <w:rsid w:val="00116424"/>
    <w:rsid w:val="00117989"/>
    <w:rsid w:val="001202E6"/>
    <w:rsid w:val="00121658"/>
    <w:rsid w:val="00124892"/>
    <w:rsid w:val="001267D4"/>
    <w:rsid w:val="00126F25"/>
    <w:rsid w:val="0012731D"/>
    <w:rsid w:val="00127FF5"/>
    <w:rsid w:val="001300A2"/>
    <w:rsid w:val="00130841"/>
    <w:rsid w:val="00131177"/>
    <w:rsid w:val="00131998"/>
    <w:rsid w:val="00131BFB"/>
    <w:rsid w:val="00131D67"/>
    <w:rsid w:val="001325D8"/>
    <w:rsid w:val="00133466"/>
    <w:rsid w:val="0013367C"/>
    <w:rsid w:val="001338C2"/>
    <w:rsid w:val="00133E56"/>
    <w:rsid w:val="001343DC"/>
    <w:rsid w:val="00134942"/>
    <w:rsid w:val="00134F8E"/>
    <w:rsid w:val="0013540D"/>
    <w:rsid w:val="00136354"/>
    <w:rsid w:val="001374A7"/>
    <w:rsid w:val="00137856"/>
    <w:rsid w:val="001410C8"/>
    <w:rsid w:val="0014125B"/>
    <w:rsid w:val="00142E0B"/>
    <w:rsid w:val="001430A4"/>
    <w:rsid w:val="00144263"/>
    <w:rsid w:val="00144E5E"/>
    <w:rsid w:val="00146F35"/>
    <w:rsid w:val="00146F98"/>
    <w:rsid w:val="00147A37"/>
    <w:rsid w:val="00147F0E"/>
    <w:rsid w:val="00150A32"/>
    <w:rsid w:val="001518CD"/>
    <w:rsid w:val="001550F6"/>
    <w:rsid w:val="00155BF0"/>
    <w:rsid w:val="0015623C"/>
    <w:rsid w:val="0015795B"/>
    <w:rsid w:val="00157CFB"/>
    <w:rsid w:val="00160100"/>
    <w:rsid w:val="0016108C"/>
    <w:rsid w:val="001611DE"/>
    <w:rsid w:val="0016121A"/>
    <w:rsid w:val="001618D5"/>
    <w:rsid w:val="00161A23"/>
    <w:rsid w:val="00163376"/>
    <w:rsid w:val="00164125"/>
    <w:rsid w:val="0016453A"/>
    <w:rsid w:val="0016476A"/>
    <w:rsid w:val="00164B2B"/>
    <w:rsid w:val="0016539A"/>
    <w:rsid w:val="00165461"/>
    <w:rsid w:val="001660C3"/>
    <w:rsid w:val="00166CAA"/>
    <w:rsid w:val="0016712C"/>
    <w:rsid w:val="00172D41"/>
    <w:rsid w:val="00174570"/>
    <w:rsid w:val="001754A3"/>
    <w:rsid w:val="00176058"/>
    <w:rsid w:val="00177565"/>
    <w:rsid w:val="001775F6"/>
    <w:rsid w:val="00181506"/>
    <w:rsid w:val="00184E47"/>
    <w:rsid w:val="001867B0"/>
    <w:rsid w:val="0018701D"/>
    <w:rsid w:val="00187431"/>
    <w:rsid w:val="00190972"/>
    <w:rsid w:val="00191E8A"/>
    <w:rsid w:val="0019215D"/>
    <w:rsid w:val="00194723"/>
    <w:rsid w:val="00194B57"/>
    <w:rsid w:val="0019650E"/>
    <w:rsid w:val="00196F2F"/>
    <w:rsid w:val="0019789A"/>
    <w:rsid w:val="001A2015"/>
    <w:rsid w:val="001A38B1"/>
    <w:rsid w:val="001A4FA8"/>
    <w:rsid w:val="001A5DF6"/>
    <w:rsid w:val="001A5E06"/>
    <w:rsid w:val="001A7A2E"/>
    <w:rsid w:val="001B0CF6"/>
    <w:rsid w:val="001B129A"/>
    <w:rsid w:val="001B2187"/>
    <w:rsid w:val="001B21A7"/>
    <w:rsid w:val="001B3872"/>
    <w:rsid w:val="001B39F0"/>
    <w:rsid w:val="001B433B"/>
    <w:rsid w:val="001B4EA2"/>
    <w:rsid w:val="001B5429"/>
    <w:rsid w:val="001B5882"/>
    <w:rsid w:val="001B6158"/>
    <w:rsid w:val="001B6ABA"/>
    <w:rsid w:val="001B6DF5"/>
    <w:rsid w:val="001C1978"/>
    <w:rsid w:val="001C2269"/>
    <w:rsid w:val="001C2444"/>
    <w:rsid w:val="001C274B"/>
    <w:rsid w:val="001C310E"/>
    <w:rsid w:val="001C380D"/>
    <w:rsid w:val="001C4206"/>
    <w:rsid w:val="001C5AF2"/>
    <w:rsid w:val="001C7AD3"/>
    <w:rsid w:val="001D15A9"/>
    <w:rsid w:val="001D1985"/>
    <w:rsid w:val="001D19FD"/>
    <w:rsid w:val="001D405A"/>
    <w:rsid w:val="001D4FB1"/>
    <w:rsid w:val="001D65E8"/>
    <w:rsid w:val="001D6605"/>
    <w:rsid w:val="001D6C70"/>
    <w:rsid w:val="001D74CA"/>
    <w:rsid w:val="001E0232"/>
    <w:rsid w:val="001E0290"/>
    <w:rsid w:val="001E05A2"/>
    <w:rsid w:val="001E4563"/>
    <w:rsid w:val="001E4DB1"/>
    <w:rsid w:val="001E5998"/>
    <w:rsid w:val="001E6565"/>
    <w:rsid w:val="001E6EB1"/>
    <w:rsid w:val="001E7260"/>
    <w:rsid w:val="001E7454"/>
    <w:rsid w:val="001E7DA6"/>
    <w:rsid w:val="001F06C3"/>
    <w:rsid w:val="001F137F"/>
    <w:rsid w:val="001F1447"/>
    <w:rsid w:val="001F188D"/>
    <w:rsid w:val="001F2A8E"/>
    <w:rsid w:val="001F447B"/>
    <w:rsid w:val="001F5C5C"/>
    <w:rsid w:val="001F6487"/>
    <w:rsid w:val="001F6651"/>
    <w:rsid w:val="001F67AC"/>
    <w:rsid w:val="001F69D3"/>
    <w:rsid w:val="001F7122"/>
    <w:rsid w:val="001F7C36"/>
    <w:rsid w:val="001F7CE5"/>
    <w:rsid w:val="001F7FF7"/>
    <w:rsid w:val="00202F79"/>
    <w:rsid w:val="002036D5"/>
    <w:rsid w:val="00204EFC"/>
    <w:rsid w:val="002056BF"/>
    <w:rsid w:val="00206090"/>
    <w:rsid w:val="0020654A"/>
    <w:rsid w:val="00206A38"/>
    <w:rsid w:val="00207096"/>
    <w:rsid w:val="0020715B"/>
    <w:rsid w:val="00207EF3"/>
    <w:rsid w:val="0021086B"/>
    <w:rsid w:val="00213504"/>
    <w:rsid w:val="00215F77"/>
    <w:rsid w:val="002160D4"/>
    <w:rsid w:val="002166C4"/>
    <w:rsid w:val="00216A36"/>
    <w:rsid w:val="00216BB0"/>
    <w:rsid w:val="00217EB9"/>
    <w:rsid w:val="002204BD"/>
    <w:rsid w:val="00220F3B"/>
    <w:rsid w:val="0022313C"/>
    <w:rsid w:val="00223BE9"/>
    <w:rsid w:val="0022549C"/>
    <w:rsid w:val="00226A17"/>
    <w:rsid w:val="00226BD2"/>
    <w:rsid w:val="002272CF"/>
    <w:rsid w:val="00227AF3"/>
    <w:rsid w:val="00230242"/>
    <w:rsid w:val="00230B78"/>
    <w:rsid w:val="002317D4"/>
    <w:rsid w:val="00231C48"/>
    <w:rsid w:val="00232BC8"/>
    <w:rsid w:val="00234ABD"/>
    <w:rsid w:val="00235177"/>
    <w:rsid w:val="002363CD"/>
    <w:rsid w:val="00237FBF"/>
    <w:rsid w:val="0024000A"/>
    <w:rsid w:val="002401C1"/>
    <w:rsid w:val="002411E8"/>
    <w:rsid w:val="0024397E"/>
    <w:rsid w:val="00244B87"/>
    <w:rsid w:val="002466C6"/>
    <w:rsid w:val="00247131"/>
    <w:rsid w:val="002527E1"/>
    <w:rsid w:val="00253EA8"/>
    <w:rsid w:val="00255C62"/>
    <w:rsid w:val="00257CCF"/>
    <w:rsid w:val="00261565"/>
    <w:rsid w:val="0026609F"/>
    <w:rsid w:val="00266CDC"/>
    <w:rsid w:val="0026731B"/>
    <w:rsid w:val="00271FB1"/>
    <w:rsid w:val="00272E2E"/>
    <w:rsid w:val="00273421"/>
    <w:rsid w:val="00273FDA"/>
    <w:rsid w:val="00275237"/>
    <w:rsid w:val="00275356"/>
    <w:rsid w:val="002763CF"/>
    <w:rsid w:val="00277646"/>
    <w:rsid w:val="00277669"/>
    <w:rsid w:val="00277690"/>
    <w:rsid w:val="00277E49"/>
    <w:rsid w:val="00281AEA"/>
    <w:rsid w:val="002820BF"/>
    <w:rsid w:val="00282AAA"/>
    <w:rsid w:val="00283D11"/>
    <w:rsid w:val="00283E0F"/>
    <w:rsid w:val="00285C16"/>
    <w:rsid w:val="00286744"/>
    <w:rsid w:val="0028700A"/>
    <w:rsid w:val="00291D78"/>
    <w:rsid w:val="0029209F"/>
    <w:rsid w:val="00293D32"/>
    <w:rsid w:val="0029504C"/>
    <w:rsid w:val="0029569B"/>
    <w:rsid w:val="00296A27"/>
    <w:rsid w:val="00296AA4"/>
    <w:rsid w:val="002A0C66"/>
    <w:rsid w:val="002A1895"/>
    <w:rsid w:val="002A22DB"/>
    <w:rsid w:val="002A4F69"/>
    <w:rsid w:val="002A5AA7"/>
    <w:rsid w:val="002A5D6D"/>
    <w:rsid w:val="002A6400"/>
    <w:rsid w:val="002B1199"/>
    <w:rsid w:val="002B2621"/>
    <w:rsid w:val="002B2E95"/>
    <w:rsid w:val="002B4471"/>
    <w:rsid w:val="002B6D9C"/>
    <w:rsid w:val="002C29C5"/>
    <w:rsid w:val="002C2A6F"/>
    <w:rsid w:val="002C621F"/>
    <w:rsid w:val="002C7576"/>
    <w:rsid w:val="002C7B9D"/>
    <w:rsid w:val="002D000E"/>
    <w:rsid w:val="002D01C1"/>
    <w:rsid w:val="002D2668"/>
    <w:rsid w:val="002D2AE8"/>
    <w:rsid w:val="002D3563"/>
    <w:rsid w:val="002D3F05"/>
    <w:rsid w:val="002D409A"/>
    <w:rsid w:val="002D5510"/>
    <w:rsid w:val="002D5961"/>
    <w:rsid w:val="002D6967"/>
    <w:rsid w:val="002E337B"/>
    <w:rsid w:val="002E355F"/>
    <w:rsid w:val="002E3781"/>
    <w:rsid w:val="002E59B2"/>
    <w:rsid w:val="002E5F9C"/>
    <w:rsid w:val="002E62E8"/>
    <w:rsid w:val="002E6754"/>
    <w:rsid w:val="002E76AC"/>
    <w:rsid w:val="002F2DFE"/>
    <w:rsid w:val="002F3221"/>
    <w:rsid w:val="002F3E58"/>
    <w:rsid w:val="002F48E8"/>
    <w:rsid w:val="002F52F5"/>
    <w:rsid w:val="002F5C68"/>
    <w:rsid w:val="002F705E"/>
    <w:rsid w:val="003008D0"/>
    <w:rsid w:val="00300B12"/>
    <w:rsid w:val="00300D64"/>
    <w:rsid w:val="00302BAE"/>
    <w:rsid w:val="003032B9"/>
    <w:rsid w:val="0030403C"/>
    <w:rsid w:val="00304358"/>
    <w:rsid w:val="0030443F"/>
    <w:rsid w:val="0030512B"/>
    <w:rsid w:val="0030523F"/>
    <w:rsid w:val="00305371"/>
    <w:rsid w:val="0030565F"/>
    <w:rsid w:val="003058D2"/>
    <w:rsid w:val="00307C3F"/>
    <w:rsid w:val="00310FB0"/>
    <w:rsid w:val="00311198"/>
    <w:rsid w:val="00311319"/>
    <w:rsid w:val="00312313"/>
    <w:rsid w:val="00312BDC"/>
    <w:rsid w:val="00312FD4"/>
    <w:rsid w:val="00313E7C"/>
    <w:rsid w:val="00313FC8"/>
    <w:rsid w:val="003152AD"/>
    <w:rsid w:val="00317F11"/>
    <w:rsid w:val="0032133C"/>
    <w:rsid w:val="003224C1"/>
    <w:rsid w:val="00322F0C"/>
    <w:rsid w:val="00324AA0"/>
    <w:rsid w:val="00325319"/>
    <w:rsid w:val="00325519"/>
    <w:rsid w:val="003255D1"/>
    <w:rsid w:val="00326A1F"/>
    <w:rsid w:val="003274CE"/>
    <w:rsid w:val="00327829"/>
    <w:rsid w:val="00330668"/>
    <w:rsid w:val="00332C74"/>
    <w:rsid w:val="00333863"/>
    <w:rsid w:val="003343A4"/>
    <w:rsid w:val="00334CB7"/>
    <w:rsid w:val="00335CEA"/>
    <w:rsid w:val="00336286"/>
    <w:rsid w:val="00340CA9"/>
    <w:rsid w:val="00341DB4"/>
    <w:rsid w:val="00342D10"/>
    <w:rsid w:val="0034307C"/>
    <w:rsid w:val="003433F1"/>
    <w:rsid w:val="0034380F"/>
    <w:rsid w:val="00343A56"/>
    <w:rsid w:val="003453FA"/>
    <w:rsid w:val="0034566F"/>
    <w:rsid w:val="003458B7"/>
    <w:rsid w:val="00346B42"/>
    <w:rsid w:val="00346CED"/>
    <w:rsid w:val="00347924"/>
    <w:rsid w:val="003515B6"/>
    <w:rsid w:val="00351852"/>
    <w:rsid w:val="003522FB"/>
    <w:rsid w:val="00352544"/>
    <w:rsid w:val="00352DCF"/>
    <w:rsid w:val="00353C5A"/>
    <w:rsid w:val="0035423F"/>
    <w:rsid w:val="0035597D"/>
    <w:rsid w:val="00362240"/>
    <w:rsid w:val="003628BC"/>
    <w:rsid w:val="00364A57"/>
    <w:rsid w:val="00366F4A"/>
    <w:rsid w:val="0037035D"/>
    <w:rsid w:val="003718E2"/>
    <w:rsid w:val="00373069"/>
    <w:rsid w:val="00376177"/>
    <w:rsid w:val="0037797D"/>
    <w:rsid w:val="00377E12"/>
    <w:rsid w:val="00380340"/>
    <w:rsid w:val="003809E5"/>
    <w:rsid w:val="00380C11"/>
    <w:rsid w:val="00380FEA"/>
    <w:rsid w:val="003823EE"/>
    <w:rsid w:val="00382B7C"/>
    <w:rsid w:val="00382D4C"/>
    <w:rsid w:val="0038307E"/>
    <w:rsid w:val="003836C1"/>
    <w:rsid w:val="00383C8C"/>
    <w:rsid w:val="00383D33"/>
    <w:rsid w:val="00383ECA"/>
    <w:rsid w:val="0038478A"/>
    <w:rsid w:val="00386C28"/>
    <w:rsid w:val="003900B9"/>
    <w:rsid w:val="003902B0"/>
    <w:rsid w:val="00390A57"/>
    <w:rsid w:val="00390BFD"/>
    <w:rsid w:val="00391133"/>
    <w:rsid w:val="00396517"/>
    <w:rsid w:val="00396D89"/>
    <w:rsid w:val="00396E8D"/>
    <w:rsid w:val="003A0129"/>
    <w:rsid w:val="003A2B85"/>
    <w:rsid w:val="003A30B6"/>
    <w:rsid w:val="003A3B1B"/>
    <w:rsid w:val="003A58A3"/>
    <w:rsid w:val="003A687D"/>
    <w:rsid w:val="003A6E0E"/>
    <w:rsid w:val="003A7EB1"/>
    <w:rsid w:val="003B0F11"/>
    <w:rsid w:val="003B2446"/>
    <w:rsid w:val="003B44E6"/>
    <w:rsid w:val="003B4EA2"/>
    <w:rsid w:val="003B51DC"/>
    <w:rsid w:val="003B6D11"/>
    <w:rsid w:val="003B6D78"/>
    <w:rsid w:val="003B7695"/>
    <w:rsid w:val="003C0B4D"/>
    <w:rsid w:val="003C243C"/>
    <w:rsid w:val="003C3CF3"/>
    <w:rsid w:val="003C6321"/>
    <w:rsid w:val="003C63D3"/>
    <w:rsid w:val="003C693D"/>
    <w:rsid w:val="003D2FA8"/>
    <w:rsid w:val="003D4497"/>
    <w:rsid w:val="003D460D"/>
    <w:rsid w:val="003D4A4F"/>
    <w:rsid w:val="003D6BB3"/>
    <w:rsid w:val="003D6E47"/>
    <w:rsid w:val="003E103E"/>
    <w:rsid w:val="003E167C"/>
    <w:rsid w:val="003E2AAA"/>
    <w:rsid w:val="003E2D49"/>
    <w:rsid w:val="003E4B6F"/>
    <w:rsid w:val="003E5B61"/>
    <w:rsid w:val="003E5BE9"/>
    <w:rsid w:val="003E5DDC"/>
    <w:rsid w:val="003E6B9E"/>
    <w:rsid w:val="003E6C6C"/>
    <w:rsid w:val="003E7BC1"/>
    <w:rsid w:val="003F04CE"/>
    <w:rsid w:val="003F176B"/>
    <w:rsid w:val="003F2755"/>
    <w:rsid w:val="003F3329"/>
    <w:rsid w:val="003F3CC9"/>
    <w:rsid w:val="003F4A2F"/>
    <w:rsid w:val="003F771C"/>
    <w:rsid w:val="004007CF"/>
    <w:rsid w:val="00401827"/>
    <w:rsid w:val="00402EE3"/>
    <w:rsid w:val="004049F8"/>
    <w:rsid w:val="00404D42"/>
    <w:rsid w:val="00405111"/>
    <w:rsid w:val="004054FF"/>
    <w:rsid w:val="00405EDB"/>
    <w:rsid w:val="0040651F"/>
    <w:rsid w:val="00406611"/>
    <w:rsid w:val="0040734C"/>
    <w:rsid w:val="0040784F"/>
    <w:rsid w:val="00407D65"/>
    <w:rsid w:val="00407F10"/>
    <w:rsid w:val="0041221B"/>
    <w:rsid w:val="00413D0F"/>
    <w:rsid w:val="00413E94"/>
    <w:rsid w:val="0041409F"/>
    <w:rsid w:val="00414896"/>
    <w:rsid w:val="004157F5"/>
    <w:rsid w:val="004164D4"/>
    <w:rsid w:val="00416B43"/>
    <w:rsid w:val="00417921"/>
    <w:rsid w:val="00420618"/>
    <w:rsid w:val="00420E71"/>
    <w:rsid w:val="0042229F"/>
    <w:rsid w:val="0042320E"/>
    <w:rsid w:val="00423616"/>
    <w:rsid w:val="0042363F"/>
    <w:rsid w:val="00424C3D"/>
    <w:rsid w:val="00425F57"/>
    <w:rsid w:val="00426A1F"/>
    <w:rsid w:val="004273DF"/>
    <w:rsid w:val="00427B40"/>
    <w:rsid w:val="00433AFF"/>
    <w:rsid w:val="00433F79"/>
    <w:rsid w:val="004346F7"/>
    <w:rsid w:val="0043514A"/>
    <w:rsid w:val="00435DB1"/>
    <w:rsid w:val="004371C2"/>
    <w:rsid w:val="00437238"/>
    <w:rsid w:val="004405CA"/>
    <w:rsid w:val="004408CC"/>
    <w:rsid w:val="0044119F"/>
    <w:rsid w:val="004434D4"/>
    <w:rsid w:val="004438B8"/>
    <w:rsid w:val="00443D91"/>
    <w:rsid w:val="004507B2"/>
    <w:rsid w:val="00452A2F"/>
    <w:rsid w:val="00453AD6"/>
    <w:rsid w:val="00453F53"/>
    <w:rsid w:val="00455421"/>
    <w:rsid w:val="00455C2C"/>
    <w:rsid w:val="0045619C"/>
    <w:rsid w:val="00456435"/>
    <w:rsid w:val="00457D8C"/>
    <w:rsid w:val="00460DA4"/>
    <w:rsid w:val="00461430"/>
    <w:rsid w:val="00461853"/>
    <w:rsid w:val="00462E2F"/>
    <w:rsid w:val="00463E3E"/>
    <w:rsid w:val="0046513B"/>
    <w:rsid w:val="0046553B"/>
    <w:rsid w:val="00466103"/>
    <w:rsid w:val="00466BD4"/>
    <w:rsid w:val="0046765F"/>
    <w:rsid w:val="00470CD6"/>
    <w:rsid w:val="0047314E"/>
    <w:rsid w:val="004739A9"/>
    <w:rsid w:val="00473AB3"/>
    <w:rsid w:val="00474A5B"/>
    <w:rsid w:val="00474B59"/>
    <w:rsid w:val="004754B3"/>
    <w:rsid w:val="00475B2E"/>
    <w:rsid w:val="004769B9"/>
    <w:rsid w:val="004815E4"/>
    <w:rsid w:val="00481CA4"/>
    <w:rsid w:val="00482364"/>
    <w:rsid w:val="00482AAD"/>
    <w:rsid w:val="0048477D"/>
    <w:rsid w:val="00484793"/>
    <w:rsid w:val="004856EA"/>
    <w:rsid w:val="0048575E"/>
    <w:rsid w:val="00485FEA"/>
    <w:rsid w:val="00487F77"/>
    <w:rsid w:val="00490953"/>
    <w:rsid w:val="00490B1D"/>
    <w:rsid w:val="0049200B"/>
    <w:rsid w:val="00492288"/>
    <w:rsid w:val="004925AA"/>
    <w:rsid w:val="004931F8"/>
    <w:rsid w:val="0049502F"/>
    <w:rsid w:val="00495C83"/>
    <w:rsid w:val="00495D65"/>
    <w:rsid w:val="0049666E"/>
    <w:rsid w:val="004971D3"/>
    <w:rsid w:val="0049765A"/>
    <w:rsid w:val="00497A21"/>
    <w:rsid w:val="004A02A3"/>
    <w:rsid w:val="004A10D6"/>
    <w:rsid w:val="004A1FB4"/>
    <w:rsid w:val="004A3F39"/>
    <w:rsid w:val="004A43DA"/>
    <w:rsid w:val="004A44D0"/>
    <w:rsid w:val="004A4BBE"/>
    <w:rsid w:val="004A511C"/>
    <w:rsid w:val="004A5264"/>
    <w:rsid w:val="004A5A11"/>
    <w:rsid w:val="004A62F4"/>
    <w:rsid w:val="004A69AB"/>
    <w:rsid w:val="004A738F"/>
    <w:rsid w:val="004A7608"/>
    <w:rsid w:val="004B08F2"/>
    <w:rsid w:val="004B127D"/>
    <w:rsid w:val="004B24B2"/>
    <w:rsid w:val="004B302F"/>
    <w:rsid w:val="004B75BF"/>
    <w:rsid w:val="004C1A6F"/>
    <w:rsid w:val="004C1D3B"/>
    <w:rsid w:val="004C267D"/>
    <w:rsid w:val="004C2864"/>
    <w:rsid w:val="004C3A9B"/>
    <w:rsid w:val="004C3D80"/>
    <w:rsid w:val="004C4675"/>
    <w:rsid w:val="004C48C0"/>
    <w:rsid w:val="004C4EB0"/>
    <w:rsid w:val="004C6317"/>
    <w:rsid w:val="004C7BB6"/>
    <w:rsid w:val="004D0BE1"/>
    <w:rsid w:val="004D0D1D"/>
    <w:rsid w:val="004D377F"/>
    <w:rsid w:val="004D3814"/>
    <w:rsid w:val="004D627C"/>
    <w:rsid w:val="004D6528"/>
    <w:rsid w:val="004D6ADF"/>
    <w:rsid w:val="004D7629"/>
    <w:rsid w:val="004D7D31"/>
    <w:rsid w:val="004E02B6"/>
    <w:rsid w:val="004E0E76"/>
    <w:rsid w:val="004E0ED4"/>
    <w:rsid w:val="004E1B3F"/>
    <w:rsid w:val="004E210F"/>
    <w:rsid w:val="004E3096"/>
    <w:rsid w:val="004E343D"/>
    <w:rsid w:val="004E4BB8"/>
    <w:rsid w:val="004E6D62"/>
    <w:rsid w:val="004E7162"/>
    <w:rsid w:val="004F0235"/>
    <w:rsid w:val="004F08D0"/>
    <w:rsid w:val="004F117E"/>
    <w:rsid w:val="004F128F"/>
    <w:rsid w:val="004F4DCC"/>
    <w:rsid w:val="004F5FBA"/>
    <w:rsid w:val="00500754"/>
    <w:rsid w:val="00501738"/>
    <w:rsid w:val="00503733"/>
    <w:rsid w:val="00506BF9"/>
    <w:rsid w:val="00510F9C"/>
    <w:rsid w:val="0051149F"/>
    <w:rsid w:val="0051173C"/>
    <w:rsid w:val="0051334C"/>
    <w:rsid w:val="00513C9B"/>
    <w:rsid w:val="00514B9D"/>
    <w:rsid w:val="00515EA7"/>
    <w:rsid w:val="0052310A"/>
    <w:rsid w:val="0052353D"/>
    <w:rsid w:val="00524036"/>
    <w:rsid w:val="005241E5"/>
    <w:rsid w:val="0052465E"/>
    <w:rsid w:val="005248C4"/>
    <w:rsid w:val="00524EB7"/>
    <w:rsid w:val="00525606"/>
    <w:rsid w:val="005262E1"/>
    <w:rsid w:val="00530858"/>
    <w:rsid w:val="00530C47"/>
    <w:rsid w:val="00531914"/>
    <w:rsid w:val="00533067"/>
    <w:rsid w:val="00533A94"/>
    <w:rsid w:val="005359E0"/>
    <w:rsid w:val="00536FC5"/>
    <w:rsid w:val="005375DB"/>
    <w:rsid w:val="00537E85"/>
    <w:rsid w:val="0054112B"/>
    <w:rsid w:val="005413B0"/>
    <w:rsid w:val="00541BC9"/>
    <w:rsid w:val="00541C11"/>
    <w:rsid w:val="00544F71"/>
    <w:rsid w:val="0055187F"/>
    <w:rsid w:val="005525C5"/>
    <w:rsid w:val="005525CD"/>
    <w:rsid w:val="005536D6"/>
    <w:rsid w:val="00555446"/>
    <w:rsid w:val="00555A89"/>
    <w:rsid w:val="0055682F"/>
    <w:rsid w:val="005573C0"/>
    <w:rsid w:val="005606FD"/>
    <w:rsid w:val="00560F60"/>
    <w:rsid w:val="0056176A"/>
    <w:rsid w:val="00561CD3"/>
    <w:rsid w:val="00561CEE"/>
    <w:rsid w:val="00561DEF"/>
    <w:rsid w:val="0056405C"/>
    <w:rsid w:val="00565C26"/>
    <w:rsid w:val="00565CF2"/>
    <w:rsid w:val="0056662B"/>
    <w:rsid w:val="00567AA4"/>
    <w:rsid w:val="005701E9"/>
    <w:rsid w:val="005704EB"/>
    <w:rsid w:val="005706AC"/>
    <w:rsid w:val="00570FE6"/>
    <w:rsid w:val="00574F60"/>
    <w:rsid w:val="00575F9E"/>
    <w:rsid w:val="00577C08"/>
    <w:rsid w:val="00581316"/>
    <w:rsid w:val="00581609"/>
    <w:rsid w:val="0058314F"/>
    <w:rsid w:val="0058379A"/>
    <w:rsid w:val="005838DF"/>
    <w:rsid w:val="0059002B"/>
    <w:rsid w:val="00590594"/>
    <w:rsid w:val="00591154"/>
    <w:rsid w:val="00595015"/>
    <w:rsid w:val="00595113"/>
    <w:rsid w:val="0059527B"/>
    <w:rsid w:val="00595A0C"/>
    <w:rsid w:val="00595C7B"/>
    <w:rsid w:val="005967C6"/>
    <w:rsid w:val="00596AB1"/>
    <w:rsid w:val="00597DC7"/>
    <w:rsid w:val="005A027D"/>
    <w:rsid w:val="005A0838"/>
    <w:rsid w:val="005A12A4"/>
    <w:rsid w:val="005A2735"/>
    <w:rsid w:val="005A3629"/>
    <w:rsid w:val="005A384B"/>
    <w:rsid w:val="005A38E3"/>
    <w:rsid w:val="005A4C84"/>
    <w:rsid w:val="005A6287"/>
    <w:rsid w:val="005A67B2"/>
    <w:rsid w:val="005A75F5"/>
    <w:rsid w:val="005B0926"/>
    <w:rsid w:val="005B0B76"/>
    <w:rsid w:val="005B0DE6"/>
    <w:rsid w:val="005B1D30"/>
    <w:rsid w:val="005B22C4"/>
    <w:rsid w:val="005B23DB"/>
    <w:rsid w:val="005B34EF"/>
    <w:rsid w:val="005B4165"/>
    <w:rsid w:val="005B57C7"/>
    <w:rsid w:val="005B6143"/>
    <w:rsid w:val="005B6C8D"/>
    <w:rsid w:val="005B6E91"/>
    <w:rsid w:val="005B7A37"/>
    <w:rsid w:val="005C08D5"/>
    <w:rsid w:val="005C31AE"/>
    <w:rsid w:val="005C3CF4"/>
    <w:rsid w:val="005C44BB"/>
    <w:rsid w:val="005C605E"/>
    <w:rsid w:val="005C6979"/>
    <w:rsid w:val="005C767A"/>
    <w:rsid w:val="005C769A"/>
    <w:rsid w:val="005C7F9F"/>
    <w:rsid w:val="005D0F26"/>
    <w:rsid w:val="005D1321"/>
    <w:rsid w:val="005D13DB"/>
    <w:rsid w:val="005D1B1D"/>
    <w:rsid w:val="005D27F7"/>
    <w:rsid w:val="005D29DB"/>
    <w:rsid w:val="005D492E"/>
    <w:rsid w:val="005D4F65"/>
    <w:rsid w:val="005D4FB7"/>
    <w:rsid w:val="005D77B4"/>
    <w:rsid w:val="005E03F1"/>
    <w:rsid w:val="005E1C72"/>
    <w:rsid w:val="005E1D30"/>
    <w:rsid w:val="005E1D96"/>
    <w:rsid w:val="005E2CE6"/>
    <w:rsid w:val="005E2D11"/>
    <w:rsid w:val="005E5FBE"/>
    <w:rsid w:val="005E6008"/>
    <w:rsid w:val="005F0B0A"/>
    <w:rsid w:val="005F0C39"/>
    <w:rsid w:val="005F1FAB"/>
    <w:rsid w:val="005F3682"/>
    <w:rsid w:val="005F5472"/>
    <w:rsid w:val="005F5E0F"/>
    <w:rsid w:val="005F6E45"/>
    <w:rsid w:val="005F7234"/>
    <w:rsid w:val="00600637"/>
    <w:rsid w:val="00601937"/>
    <w:rsid w:val="0060229E"/>
    <w:rsid w:val="00602A94"/>
    <w:rsid w:val="00602D43"/>
    <w:rsid w:val="00603164"/>
    <w:rsid w:val="00604743"/>
    <w:rsid w:val="0060527C"/>
    <w:rsid w:val="006056B9"/>
    <w:rsid w:val="00606F07"/>
    <w:rsid w:val="00607F0E"/>
    <w:rsid w:val="006101F7"/>
    <w:rsid w:val="00610973"/>
    <w:rsid w:val="00611A1B"/>
    <w:rsid w:val="00613096"/>
    <w:rsid w:val="006131BF"/>
    <w:rsid w:val="00614F6C"/>
    <w:rsid w:val="00615429"/>
    <w:rsid w:val="00615614"/>
    <w:rsid w:val="006156DD"/>
    <w:rsid w:val="00615D79"/>
    <w:rsid w:val="0061645E"/>
    <w:rsid w:val="00617BA5"/>
    <w:rsid w:val="00617C99"/>
    <w:rsid w:val="0062079A"/>
    <w:rsid w:val="006208B8"/>
    <w:rsid w:val="00620B05"/>
    <w:rsid w:val="00620D32"/>
    <w:rsid w:val="00621BB8"/>
    <w:rsid w:val="006229EA"/>
    <w:rsid w:val="006242F1"/>
    <w:rsid w:val="00624D87"/>
    <w:rsid w:val="006250D1"/>
    <w:rsid w:val="00625185"/>
    <w:rsid w:val="00626AE2"/>
    <w:rsid w:val="00632631"/>
    <w:rsid w:val="00634100"/>
    <w:rsid w:val="006346C2"/>
    <w:rsid w:val="00634994"/>
    <w:rsid w:val="00636E2E"/>
    <w:rsid w:val="006379CD"/>
    <w:rsid w:val="00641066"/>
    <w:rsid w:val="00643C19"/>
    <w:rsid w:val="006441EA"/>
    <w:rsid w:val="00647741"/>
    <w:rsid w:val="00647C39"/>
    <w:rsid w:val="006502BD"/>
    <w:rsid w:val="006523F6"/>
    <w:rsid w:val="00652EFA"/>
    <w:rsid w:val="00653DEB"/>
    <w:rsid w:val="0066045B"/>
    <w:rsid w:val="00661563"/>
    <w:rsid w:val="006617A2"/>
    <w:rsid w:val="006619A5"/>
    <w:rsid w:val="00666F39"/>
    <w:rsid w:val="006672CF"/>
    <w:rsid w:val="00667DF4"/>
    <w:rsid w:val="006717F7"/>
    <w:rsid w:val="00671D4C"/>
    <w:rsid w:val="00671E3E"/>
    <w:rsid w:val="006739E8"/>
    <w:rsid w:val="006746ED"/>
    <w:rsid w:val="00674AE8"/>
    <w:rsid w:val="00674EDD"/>
    <w:rsid w:val="006761D0"/>
    <w:rsid w:val="00676EC9"/>
    <w:rsid w:val="006772A9"/>
    <w:rsid w:val="00677C03"/>
    <w:rsid w:val="0068087F"/>
    <w:rsid w:val="00680F5A"/>
    <w:rsid w:val="006839FB"/>
    <w:rsid w:val="00683A65"/>
    <w:rsid w:val="00685E89"/>
    <w:rsid w:val="006868FF"/>
    <w:rsid w:val="00686D9F"/>
    <w:rsid w:val="00694827"/>
    <w:rsid w:val="00696809"/>
    <w:rsid w:val="0069685C"/>
    <w:rsid w:val="006972B6"/>
    <w:rsid w:val="00697A43"/>
    <w:rsid w:val="00697A8B"/>
    <w:rsid w:val="006A0621"/>
    <w:rsid w:val="006A25B1"/>
    <w:rsid w:val="006A2AEF"/>
    <w:rsid w:val="006A3DB8"/>
    <w:rsid w:val="006A5154"/>
    <w:rsid w:val="006A5894"/>
    <w:rsid w:val="006B00ED"/>
    <w:rsid w:val="006B0D29"/>
    <w:rsid w:val="006B3979"/>
    <w:rsid w:val="006B3EF6"/>
    <w:rsid w:val="006B419D"/>
    <w:rsid w:val="006B4B51"/>
    <w:rsid w:val="006B4D5C"/>
    <w:rsid w:val="006B4F70"/>
    <w:rsid w:val="006B540F"/>
    <w:rsid w:val="006B568A"/>
    <w:rsid w:val="006B5E27"/>
    <w:rsid w:val="006B673F"/>
    <w:rsid w:val="006B6AC5"/>
    <w:rsid w:val="006B74CD"/>
    <w:rsid w:val="006B76AD"/>
    <w:rsid w:val="006C0624"/>
    <w:rsid w:val="006C103F"/>
    <w:rsid w:val="006C4761"/>
    <w:rsid w:val="006C498E"/>
    <w:rsid w:val="006C61A9"/>
    <w:rsid w:val="006C6B1D"/>
    <w:rsid w:val="006C6E47"/>
    <w:rsid w:val="006C792D"/>
    <w:rsid w:val="006D175F"/>
    <w:rsid w:val="006D4201"/>
    <w:rsid w:val="006D47A4"/>
    <w:rsid w:val="006D603C"/>
    <w:rsid w:val="006D67B0"/>
    <w:rsid w:val="006E06CE"/>
    <w:rsid w:val="006E2DF7"/>
    <w:rsid w:val="006E469D"/>
    <w:rsid w:val="006E6E66"/>
    <w:rsid w:val="006F0073"/>
    <w:rsid w:val="006F1157"/>
    <w:rsid w:val="006F127B"/>
    <w:rsid w:val="006F174A"/>
    <w:rsid w:val="006F2FF0"/>
    <w:rsid w:val="006F5F4D"/>
    <w:rsid w:val="006F7510"/>
    <w:rsid w:val="006F7ADF"/>
    <w:rsid w:val="006F7E52"/>
    <w:rsid w:val="006F7FB7"/>
    <w:rsid w:val="00700313"/>
    <w:rsid w:val="00701428"/>
    <w:rsid w:val="00701E03"/>
    <w:rsid w:val="007025F7"/>
    <w:rsid w:val="00702F8F"/>
    <w:rsid w:val="00703F31"/>
    <w:rsid w:val="00705DE8"/>
    <w:rsid w:val="0070626B"/>
    <w:rsid w:val="00706984"/>
    <w:rsid w:val="007075DA"/>
    <w:rsid w:val="00707653"/>
    <w:rsid w:val="00712409"/>
    <w:rsid w:val="00712466"/>
    <w:rsid w:val="007127F5"/>
    <w:rsid w:val="007131BE"/>
    <w:rsid w:val="00715483"/>
    <w:rsid w:val="007154EE"/>
    <w:rsid w:val="00715AFD"/>
    <w:rsid w:val="00715CBA"/>
    <w:rsid w:val="00715D8F"/>
    <w:rsid w:val="007168FF"/>
    <w:rsid w:val="00716946"/>
    <w:rsid w:val="0071725B"/>
    <w:rsid w:val="00720457"/>
    <w:rsid w:val="00721B9B"/>
    <w:rsid w:val="007240B3"/>
    <w:rsid w:val="00724FC0"/>
    <w:rsid w:val="007278BE"/>
    <w:rsid w:val="007279FC"/>
    <w:rsid w:val="00730EF4"/>
    <w:rsid w:val="00731646"/>
    <w:rsid w:val="00732A96"/>
    <w:rsid w:val="007336F3"/>
    <w:rsid w:val="00733B32"/>
    <w:rsid w:val="0073445D"/>
    <w:rsid w:val="007348E1"/>
    <w:rsid w:val="00734F26"/>
    <w:rsid w:val="00735E53"/>
    <w:rsid w:val="00735E9B"/>
    <w:rsid w:val="00736982"/>
    <w:rsid w:val="007369A3"/>
    <w:rsid w:val="00736B75"/>
    <w:rsid w:val="00737337"/>
    <w:rsid w:val="00737B26"/>
    <w:rsid w:val="00740354"/>
    <w:rsid w:val="00740B90"/>
    <w:rsid w:val="00740F01"/>
    <w:rsid w:val="00741F11"/>
    <w:rsid w:val="0074229F"/>
    <w:rsid w:val="007438CB"/>
    <w:rsid w:val="00743D78"/>
    <w:rsid w:val="007450C9"/>
    <w:rsid w:val="00746EF7"/>
    <w:rsid w:val="007473BB"/>
    <w:rsid w:val="00747886"/>
    <w:rsid w:val="0075008C"/>
    <w:rsid w:val="00753566"/>
    <w:rsid w:val="007546F4"/>
    <w:rsid w:val="007551A7"/>
    <w:rsid w:val="007559B1"/>
    <w:rsid w:val="007566FC"/>
    <w:rsid w:val="007579A1"/>
    <w:rsid w:val="00757C9B"/>
    <w:rsid w:val="007631E2"/>
    <w:rsid w:val="00763865"/>
    <w:rsid w:val="0076396A"/>
    <w:rsid w:val="00765700"/>
    <w:rsid w:val="0077017B"/>
    <w:rsid w:val="00770530"/>
    <w:rsid w:val="00770616"/>
    <w:rsid w:val="007714E0"/>
    <w:rsid w:val="00771C62"/>
    <w:rsid w:val="00771D1C"/>
    <w:rsid w:val="00771E7A"/>
    <w:rsid w:val="00772BDC"/>
    <w:rsid w:val="007737F9"/>
    <w:rsid w:val="00775410"/>
    <w:rsid w:val="00775CF0"/>
    <w:rsid w:val="007762F4"/>
    <w:rsid w:val="00780231"/>
    <w:rsid w:val="0078051D"/>
    <w:rsid w:val="00780920"/>
    <w:rsid w:val="00782DC3"/>
    <w:rsid w:val="0078446E"/>
    <w:rsid w:val="007867B1"/>
    <w:rsid w:val="00790C3C"/>
    <w:rsid w:val="00790DB1"/>
    <w:rsid w:val="00791A80"/>
    <w:rsid w:val="00793850"/>
    <w:rsid w:val="00793DC9"/>
    <w:rsid w:val="00793F05"/>
    <w:rsid w:val="00794A6C"/>
    <w:rsid w:val="007952E0"/>
    <w:rsid w:val="0079581F"/>
    <w:rsid w:val="00796371"/>
    <w:rsid w:val="007976E8"/>
    <w:rsid w:val="007A1017"/>
    <w:rsid w:val="007A1680"/>
    <w:rsid w:val="007A3532"/>
    <w:rsid w:val="007A3F5F"/>
    <w:rsid w:val="007A4C40"/>
    <w:rsid w:val="007A50AE"/>
    <w:rsid w:val="007A50F6"/>
    <w:rsid w:val="007B02D8"/>
    <w:rsid w:val="007B23E6"/>
    <w:rsid w:val="007B249F"/>
    <w:rsid w:val="007B38E4"/>
    <w:rsid w:val="007B3EB7"/>
    <w:rsid w:val="007B45D5"/>
    <w:rsid w:val="007B4B1B"/>
    <w:rsid w:val="007B5255"/>
    <w:rsid w:val="007B6129"/>
    <w:rsid w:val="007B6DB6"/>
    <w:rsid w:val="007B7B18"/>
    <w:rsid w:val="007B7BA4"/>
    <w:rsid w:val="007B7F3D"/>
    <w:rsid w:val="007C11D2"/>
    <w:rsid w:val="007C1EA2"/>
    <w:rsid w:val="007C2200"/>
    <w:rsid w:val="007C54F1"/>
    <w:rsid w:val="007C5CB4"/>
    <w:rsid w:val="007C7419"/>
    <w:rsid w:val="007D19D4"/>
    <w:rsid w:val="007D208D"/>
    <w:rsid w:val="007D4359"/>
    <w:rsid w:val="007D4F95"/>
    <w:rsid w:val="007D5A8D"/>
    <w:rsid w:val="007E0CDE"/>
    <w:rsid w:val="007E0DA4"/>
    <w:rsid w:val="007E11DD"/>
    <w:rsid w:val="007E2583"/>
    <w:rsid w:val="007E266C"/>
    <w:rsid w:val="007E3D78"/>
    <w:rsid w:val="007E59BC"/>
    <w:rsid w:val="007E5DF3"/>
    <w:rsid w:val="007F0C8D"/>
    <w:rsid w:val="007F1996"/>
    <w:rsid w:val="007F2263"/>
    <w:rsid w:val="007F3C66"/>
    <w:rsid w:val="007F3D36"/>
    <w:rsid w:val="007F422C"/>
    <w:rsid w:val="007F5A37"/>
    <w:rsid w:val="007F5F4E"/>
    <w:rsid w:val="007F62AE"/>
    <w:rsid w:val="007F7284"/>
    <w:rsid w:val="007F7A6C"/>
    <w:rsid w:val="007F7E04"/>
    <w:rsid w:val="00800878"/>
    <w:rsid w:val="00803D1A"/>
    <w:rsid w:val="00803EA0"/>
    <w:rsid w:val="0080726B"/>
    <w:rsid w:val="008104A5"/>
    <w:rsid w:val="00810A68"/>
    <w:rsid w:val="00811452"/>
    <w:rsid w:val="00815374"/>
    <w:rsid w:val="00815BCD"/>
    <w:rsid w:val="00816403"/>
    <w:rsid w:val="00816672"/>
    <w:rsid w:val="00817F07"/>
    <w:rsid w:val="00817FFB"/>
    <w:rsid w:val="00822973"/>
    <w:rsid w:val="00822F58"/>
    <w:rsid w:val="0082375E"/>
    <w:rsid w:val="008240DC"/>
    <w:rsid w:val="0082478A"/>
    <w:rsid w:val="00824DB0"/>
    <w:rsid w:val="008250DB"/>
    <w:rsid w:val="00825781"/>
    <w:rsid w:val="008262EE"/>
    <w:rsid w:val="008304A0"/>
    <w:rsid w:val="00832200"/>
    <w:rsid w:val="00832290"/>
    <w:rsid w:val="00833FF3"/>
    <w:rsid w:val="008341CC"/>
    <w:rsid w:val="008361A4"/>
    <w:rsid w:val="00836A12"/>
    <w:rsid w:val="00836A97"/>
    <w:rsid w:val="00837A71"/>
    <w:rsid w:val="00837B66"/>
    <w:rsid w:val="00840662"/>
    <w:rsid w:val="00841CAA"/>
    <w:rsid w:val="008426FF"/>
    <w:rsid w:val="00843EC9"/>
    <w:rsid w:val="00843F46"/>
    <w:rsid w:val="0084458C"/>
    <w:rsid w:val="00844595"/>
    <w:rsid w:val="00844F38"/>
    <w:rsid w:val="00845387"/>
    <w:rsid w:val="00845DD4"/>
    <w:rsid w:val="008517F6"/>
    <w:rsid w:val="00851F6D"/>
    <w:rsid w:val="00852226"/>
    <w:rsid w:val="008529D3"/>
    <w:rsid w:val="00854BE2"/>
    <w:rsid w:val="008550D2"/>
    <w:rsid w:val="008556F8"/>
    <w:rsid w:val="00856000"/>
    <w:rsid w:val="00856103"/>
    <w:rsid w:val="008608BF"/>
    <w:rsid w:val="00864092"/>
    <w:rsid w:val="00864645"/>
    <w:rsid w:val="00864ABC"/>
    <w:rsid w:val="00864C36"/>
    <w:rsid w:val="0086533B"/>
    <w:rsid w:val="00865431"/>
    <w:rsid w:val="00865EAF"/>
    <w:rsid w:val="00866457"/>
    <w:rsid w:val="00867A4F"/>
    <w:rsid w:val="00871A36"/>
    <w:rsid w:val="0087251B"/>
    <w:rsid w:val="00872801"/>
    <w:rsid w:val="00872A69"/>
    <w:rsid w:val="0087571E"/>
    <w:rsid w:val="008760C6"/>
    <w:rsid w:val="00876681"/>
    <w:rsid w:val="00876BE2"/>
    <w:rsid w:val="0087751D"/>
    <w:rsid w:val="00880131"/>
    <w:rsid w:val="008838F5"/>
    <w:rsid w:val="00885E29"/>
    <w:rsid w:val="00886E41"/>
    <w:rsid w:val="0088732A"/>
    <w:rsid w:val="00887A07"/>
    <w:rsid w:val="008903CE"/>
    <w:rsid w:val="00890AC9"/>
    <w:rsid w:val="00891756"/>
    <w:rsid w:val="008927F3"/>
    <w:rsid w:val="00892AF8"/>
    <w:rsid w:val="00893EFA"/>
    <w:rsid w:val="00894384"/>
    <w:rsid w:val="00895D5F"/>
    <w:rsid w:val="008964E0"/>
    <w:rsid w:val="00896797"/>
    <w:rsid w:val="00896A14"/>
    <w:rsid w:val="008972F1"/>
    <w:rsid w:val="008A44FC"/>
    <w:rsid w:val="008A59B2"/>
    <w:rsid w:val="008A7A93"/>
    <w:rsid w:val="008B0483"/>
    <w:rsid w:val="008B2AF7"/>
    <w:rsid w:val="008B3333"/>
    <w:rsid w:val="008B43C3"/>
    <w:rsid w:val="008B5404"/>
    <w:rsid w:val="008B6703"/>
    <w:rsid w:val="008B7C67"/>
    <w:rsid w:val="008B7F5A"/>
    <w:rsid w:val="008C0C6C"/>
    <w:rsid w:val="008C124B"/>
    <w:rsid w:val="008C1C53"/>
    <w:rsid w:val="008C3B11"/>
    <w:rsid w:val="008C4C66"/>
    <w:rsid w:val="008C66F7"/>
    <w:rsid w:val="008C6E4B"/>
    <w:rsid w:val="008C6F13"/>
    <w:rsid w:val="008D02BC"/>
    <w:rsid w:val="008D03F6"/>
    <w:rsid w:val="008D09EA"/>
    <w:rsid w:val="008D0E1A"/>
    <w:rsid w:val="008D29CC"/>
    <w:rsid w:val="008D2CB2"/>
    <w:rsid w:val="008D2D60"/>
    <w:rsid w:val="008D33D5"/>
    <w:rsid w:val="008D3405"/>
    <w:rsid w:val="008D543A"/>
    <w:rsid w:val="008D5562"/>
    <w:rsid w:val="008D6032"/>
    <w:rsid w:val="008D67F8"/>
    <w:rsid w:val="008D704C"/>
    <w:rsid w:val="008D720A"/>
    <w:rsid w:val="008E06B7"/>
    <w:rsid w:val="008E0847"/>
    <w:rsid w:val="008E2031"/>
    <w:rsid w:val="008E2130"/>
    <w:rsid w:val="008E266C"/>
    <w:rsid w:val="008E2AE9"/>
    <w:rsid w:val="008E3237"/>
    <w:rsid w:val="008E385D"/>
    <w:rsid w:val="008E5777"/>
    <w:rsid w:val="008E6399"/>
    <w:rsid w:val="008E69ED"/>
    <w:rsid w:val="008E6E8E"/>
    <w:rsid w:val="008E77F7"/>
    <w:rsid w:val="008E7859"/>
    <w:rsid w:val="008F234A"/>
    <w:rsid w:val="008F2FF5"/>
    <w:rsid w:val="008F342C"/>
    <w:rsid w:val="008F3E2A"/>
    <w:rsid w:val="008F495C"/>
    <w:rsid w:val="008F5273"/>
    <w:rsid w:val="008F5506"/>
    <w:rsid w:val="008F56C8"/>
    <w:rsid w:val="008F5A5B"/>
    <w:rsid w:val="008F685A"/>
    <w:rsid w:val="008F6A32"/>
    <w:rsid w:val="008F7645"/>
    <w:rsid w:val="00900FA9"/>
    <w:rsid w:val="009023F8"/>
    <w:rsid w:val="0090245A"/>
    <w:rsid w:val="009024B6"/>
    <w:rsid w:val="00902A12"/>
    <w:rsid w:val="0090371F"/>
    <w:rsid w:val="00903AFD"/>
    <w:rsid w:val="0090424C"/>
    <w:rsid w:val="009042FA"/>
    <w:rsid w:val="00905846"/>
    <w:rsid w:val="00906081"/>
    <w:rsid w:val="0090676B"/>
    <w:rsid w:val="009078D5"/>
    <w:rsid w:val="00907D00"/>
    <w:rsid w:val="009108A7"/>
    <w:rsid w:val="00910B9B"/>
    <w:rsid w:val="00911F04"/>
    <w:rsid w:val="0091239D"/>
    <w:rsid w:val="00912843"/>
    <w:rsid w:val="0091427C"/>
    <w:rsid w:val="00914406"/>
    <w:rsid w:val="00914CB3"/>
    <w:rsid w:val="00914DB6"/>
    <w:rsid w:val="0091614C"/>
    <w:rsid w:val="009162A3"/>
    <w:rsid w:val="00916CF7"/>
    <w:rsid w:val="0091718D"/>
    <w:rsid w:val="00920BE0"/>
    <w:rsid w:val="009251EA"/>
    <w:rsid w:val="00930156"/>
    <w:rsid w:val="0093095C"/>
    <w:rsid w:val="00930E81"/>
    <w:rsid w:val="0093135E"/>
    <w:rsid w:val="00932518"/>
    <w:rsid w:val="00932A7C"/>
    <w:rsid w:val="00933151"/>
    <w:rsid w:val="00933C19"/>
    <w:rsid w:val="009341C6"/>
    <w:rsid w:val="00936D9E"/>
    <w:rsid w:val="0094024D"/>
    <w:rsid w:val="00940D57"/>
    <w:rsid w:val="00941737"/>
    <w:rsid w:val="00941E62"/>
    <w:rsid w:val="009425B3"/>
    <w:rsid w:val="00942E5D"/>
    <w:rsid w:val="0094515C"/>
    <w:rsid w:val="009459EB"/>
    <w:rsid w:val="00950FF4"/>
    <w:rsid w:val="00951E64"/>
    <w:rsid w:val="00951F50"/>
    <w:rsid w:val="00952519"/>
    <w:rsid w:val="00954064"/>
    <w:rsid w:val="00954BD1"/>
    <w:rsid w:val="0095524F"/>
    <w:rsid w:val="00955340"/>
    <w:rsid w:val="0096022B"/>
    <w:rsid w:val="009609EC"/>
    <w:rsid w:val="00961940"/>
    <w:rsid w:val="00962005"/>
    <w:rsid w:val="00963659"/>
    <w:rsid w:val="00964E87"/>
    <w:rsid w:val="00965B4D"/>
    <w:rsid w:val="0096692C"/>
    <w:rsid w:val="00967E38"/>
    <w:rsid w:val="0097013B"/>
    <w:rsid w:val="00970CF1"/>
    <w:rsid w:val="0097179A"/>
    <w:rsid w:val="00971896"/>
    <w:rsid w:val="009723B7"/>
    <w:rsid w:val="00974B02"/>
    <w:rsid w:val="0097537F"/>
    <w:rsid w:val="00975D69"/>
    <w:rsid w:val="00975E62"/>
    <w:rsid w:val="00976CD2"/>
    <w:rsid w:val="0098013C"/>
    <w:rsid w:val="009807C9"/>
    <w:rsid w:val="009814A5"/>
    <w:rsid w:val="0098202C"/>
    <w:rsid w:val="00982702"/>
    <w:rsid w:val="00982C1D"/>
    <w:rsid w:val="00984B9A"/>
    <w:rsid w:val="00984D37"/>
    <w:rsid w:val="00985545"/>
    <w:rsid w:val="00985AC8"/>
    <w:rsid w:val="00986168"/>
    <w:rsid w:val="009879F2"/>
    <w:rsid w:val="00991865"/>
    <w:rsid w:val="0099206D"/>
    <w:rsid w:val="00992763"/>
    <w:rsid w:val="00993764"/>
    <w:rsid w:val="009937F2"/>
    <w:rsid w:val="0099392B"/>
    <w:rsid w:val="00994711"/>
    <w:rsid w:val="00994D1C"/>
    <w:rsid w:val="00996173"/>
    <w:rsid w:val="0099645D"/>
    <w:rsid w:val="009970E1"/>
    <w:rsid w:val="00997BB4"/>
    <w:rsid w:val="00997EC8"/>
    <w:rsid w:val="009A00D7"/>
    <w:rsid w:val="009A0402"/>
    <w:rsid w:val="009A0E0E"/>
    <w:rsid w:val="009A11C5"/>
    <w:rsid w:val="009A1959"/>
    <w:rsid w:val="009A3EB6"/>
    <w:rsid w:val="009A4FFB"/>
    <w:rsid w:val="009A53BC"/>
    <w:rsid w:val="009A6F36"/>
    <w:rsid w:val="009A6F4B"/>
    <w:rsid w:val="009B122E"/>
    <w:rsid w:val="009B18F5"/>
    <w:rsid w:val="009B1EB8"/>
    <w:rsid w:val="009B2BF7"/>
    <w:rsid w:val="009B3454"/>
    <w:rsid w:val="009B3CA1"/>
    <w:rsid w:val="009B4518"/>
    <w:rsid w:val="009B4883"/>
    <w:rsid w:val="009B4CA7"/>
    <w:rsid w:val="009B5033"/>
    <w:rsid w:val="009B519B"/>
    <w:rsid w:val="009B6BC3"/>
    <w:rsid w:val="009B7253"/>
    <w:rsid w:val="009B7347"/>
    <w:rsid w:val="009B7479"/>
    <w:rsid w:val="009C1F8A"/>
    <w:rsid w:val="009C2460"/>
    <w:rsid w:val="009C3B88"/>
    <w:rsid w:val="009C43B3"/>
    <w:rsid w:val="009C46A6"/>
    <w:rsid w:val="009C508B"/>
    <w:rsid w:val="009C53C1"/>
    <w:rsid w:val="009C5856"/>
    <w:rsid w:val="009C612B"/>
    <w:rsid w:val="009C66D2"/>
    <w:rsid w:val="009C7918"/>
    <w:rsid w:val="009D0023"/>
    <w:rsid w:val="009D04AA"/>
    <w:rsid w:val="009D1336"/>
    <w:rsid w:val="009D2510"/>
    <w:rsid w:val="009D47B7"/>
    <w:rsid w:val="009D52F6"/>
    <w:rsid w:val="009D6015"/>
    <w:rsid w:val="009D63D4"/>
    <w:rsid w:val="009D7293"/>
    <w:rsid w:val="009E0EA1"/>
    <w:rsid w:val="009E131B"/>
    <w:rsid w:val="009E1428"/>
    <w:rsid w:val="009E1C11"/>
    <w:rsid w:val="009E23D9"/>
    <w:rsid w:val="009E25D9"/>
    <w:rsid w:val="009E27C8"/>
    <w:rsid w:val="009E371A"/>
    <w:rsid w:val="009E4924"/>
    <w:rsid w:val="009E6A34"/>
    <w:rsid w:val="009E7057"/>
    <w:rsid w:val="009F1153"/>
    <w:rsid w:val="009F137B"/>
    <w:rsid w:val="009F2292"/>
    <w:rsid w:val="009F24E4"/>
    <w:rsid w:val="009F24F9"/>
    <w:rsid w:val="009F26D7"/>
    <w:rsid w:val="009F34F0"/>
    <w:rsid w:val="009F3521"/>
    <w:rsid w:val="009F3914"/>
    <w:rsid w:val="009F4CAE"/>
    <w:rsid w:val="009F4FF3"/>
    <w:rsid w:val="009F587E"/>
    <w:rsid w:val="009F7D9E"/>
    <w:rsid w:val="00A007AC"/>
    <w:rsid w:val="00A013A6"/>
    <w:rsid w:val="00A03B15"/>
    <w:rsid w:val="00A046D5"/>
    <w:rsid w:val="00A05062"/>
    <w:rsid w:val="00A068E0"/>
    <w:rsid w:val="00A07706"/>
    <w:rsid w:val="00A07EE1"/>
    <w:rsid w:val="00A07F43"/>
    <w:rsid w:val="00A110D8"/>
    <w:rsid w:val="00A12F98"/>
    <w:rsid w:val="00A1326C"/>
    <w:rsid w:val="00A135DF"/>
    <w:rsid w:val="00A136AE"/>
    <w:rsid w:val="00A13A0C"/>
    <w:rsid w:val="00A13FDD"/>
    <w:rsid w:val="00A1404D"/>
    <w:rsid w:val="00A14DB4"/>
    <w:rsid w:val="00A15024"/>
    <w:rsid w:val="00A2006F"/>
    <w:rsid w:val="00A2051E"/>
    <w:rsid w:val="00A21495"/>
    <w:rsid w:val="00A2252E"/>
    <w:rsid w:val="00A22BC2"/>
    <w:rsid w:val="00A23158"/>
    <w:rsid w:val="00A23621"/>
    <w:rsid w:val="00A23BF7"/>
    <w:rsid w:val="00A25004"/>
    <w:rsid w:val="00A25944"/>
    <w:rsid w:val="00A25D46"/>
    <w:rsid w:val="00A25EB0"/>
    <w:rsid w:val="00A25FD9"/>
    <w:rsid w:val="00A2616B"/>
    <w:rsid w:val="00A26D90"/>
    <w:rsid w:val="00A3198A"/>
    <w:rsid w:val="00A31C0C"/>
    <w:rsid w:val="00A33064"/>
    <w:rsid w:val="00A33B1D"/>
    <w:rsid w:val="00A34079"/>
    <w:rsid w:val="00A35C4C"/>
    <w:rsid w:val="00A35ED1"/>
    <w:rsid w:val="00A417C5"/>
    <w:rsid w:val="00A432CC"/>
    <w:rsid w:val="00A44AC5"/>
    <w:rsid w:val="00A4531A"/>
    <w:rsid w:val="00A4560C"/>
    <w:rsid w:val="00A45957"/>
    <w:rsid w:val="00A45A79"/>
    <w:rsid w:val="00A45C20"/>
    <w:rsid w:val="00A45D65"/>
    <w:rsid w:val="00A46129"/>
    <w:rsid w:val="00A46617"/>
    <w:rsid w:val="00A47C89"/>
    <w:rsid w:val="00A50111"/>
    <w:rsid w:val="00A53A85"/>
    <w:rsid w:val="00A547C4"/>
    <w:rsid w:val="00A551FD"/>
    <w:rsid w:val="00A57A49"/>
    <w:rsid w:val="00A57D6E"/>
    <w:rsid w:val="00A626D0"/>
    <w:rsid w:val="00A62E68"/>
    <w:rsid w:val="00A63CE3"/>
    <w:rsid w:val="00A643B6"/>
    <w:rsid w:val="00A643FF"/>
    <w:rsid w:val="00A652AA"/>
    <w:rsid w:val="00A66B7F"/>
    <w:rsid w:val="00A67800"/>
    <w:rsid w:val="00A67898"/>
    <w:rsid w:val="00A67E9C"/>
    <w:rsid w:val="00A67EA9"/>
    <w:rsid w:val="00A706CC"/>
    <w:rsid w:val="00A712CC"/>
    <w:rsid w:val="00A72685"/>
    <w:rsid w:val="00A735F5"/>
    <w:rsid w:val="00A7446D"/>
    <w:rsid w:val="00A76D24"/>
    <w:rsid w:val="00A7761B"/>
    <w:rsid w:val="00A8188A"/>
    <w:rsid w:val="00A851D0"/>
    <w:rsid w:val="00A8567E"/>
    <w:rsid w:val="00A857B3"/>
    <w:rsid w:val="00A857E5"/>
    <w:rsid w:val="00A85865"/>
    <w:rsid w:val="00A8788C"/>
    <w:rsid w:val="00A9185A"/>
    <w:rsid w:val="00A92CE1"/>
    <w:rsid w:val="00A95316"/>
    <w:rsid w:val="00A96C28"/>
    <w:rsid w:val="00A96EB4"/>
    <w:rsid w:val="00A9743A"/>
    <w:rsid w:val="00A97444"/>
    <w:rsid w:val="00A97891"/>
    <w:rsid w:val="00A97D94"/>
    <w:rsid w:val="00AA0BCA"/>
    <w:rsid w:val="00AA1183"/>
    <w:rsid w:val="00AA203B"/>
    <w:rsid w:val="00AA2CEA"/>
    <w:rsid w:val="00AA3474"/>
    <w:rsid w:val="00AA5A7A"/>
    <w:rsid w:val="00AA66D6"/>
    <w:rsid w:val="00AA7721"/>
    <w:rsid w:val="00AB06AA"/>
    <w:rsid w:val="00AB1170"/>
    <w:rsid w:val="00AB2B13"/>
    <w:rsid w:val="00AB33DF"/>
    <w:rsid w:val="00AB41AA"/>
    <w:rsid w:val="00AB43AC"/>
    <w:rsid w:val="00AB46FC"/>
    <w:rsid w:val="00AB4CAA"/>
    <w:rsid w:val="00AB56D4"/>
    <w:rsid w:val="00AB5FA5"/>
    <w:rsid w:val="00AB7612"/>
    <w:rsid w:val="00AC003B"/>
    <w:rsid w:val="00AC06F2"/>
    <w:rsid w:val="00AC1B0B"/>
    <w:rsid w:val="00AC2A43"/>
    <w:rsid w:val="00AC40E8"/>
    <w:rsid w:val="00AC5C07"/>
    <w:rsid w:val="00AC6198"/>
    <w:rsid w:val="00AC7D83"/>
    <w:rsid w:val="00AD0446"/>
    <w:rsid w:val="00AD24F1"/>
    <w:rsid w:val="00AD2549"/>
    <w:rsid w:val="00AD27AD"/>
    <w:rsid w:val="00AD32E1"/>
    <w:rsid w:val="00AD3E0F"/>
    <w:rsid w:val="00AD40C5"/>
    <w:rsid w:val="00AD4C41"/>
    <w:rsid w:val="00AD74CF"/>
    <w:rsid w:val="00AE008A"/>
    <w:rsid w:val="00AE0721"/>
    <w:rsid w:val="00AE0F49"/>
    <w:rsid w:val="00AE2D3E"/>
    <w:rsid w:val="00AE3457"/>
    <w:rsid w:val="00AE3B24"/>
    <w:rsid w:val="00AE5FC8"/>
    <w:rsid w:val="00AF06AF"/>
    <w:rsid w:val="00AF06E8"/>
    <w:rsid w:val="00AF08FA"/>
    <w:rsid w:val="00AF09F2"/>
    <w:rsid w:val="00AF0C48"/>
    <w:rsid w:val="00AF1CC9"/>
    <w:rsid w:val="00AF48DB"/>
    <w:rsid w:val="00AF5744"/>
    <w:rsid w:val="00AF5D74"/>
    <w:rsid w:val="00AF6405"/>
    <w:rsid w:val="00AF7841"/>
    <w:rsid w:val="00AF7A88"/>
    <w:rsid w:val="00AF7FDD"/>
    <w:rsid w:val="00B008B2"/>
    <w:rsid w:val="00B021CF"/>
    <w:rsid w:val="00B02473"/>
    <w:rsid w:val="00B028DE"/>
    <w:rsid w:val="00B02B2C"/>
    <w:rsid w:val="00B04B67"/>
    <w:rsid w:val="00B051E0"/>
    <w:rsid w:val="00B10242"/>
    <w:rsid w:val="00B106D4"/>
    <w:rsid w:val="00B10B83"/>
    <w:rsid w:val="00B11A6D"/>
    <w:rsid w:val="00B11CC5"/>
    <w:rsid w:val="00B11E8B"/>
    <w:rsid w:val="00B1262A"/>
    <w:rsid w:val="00B14AAD"/>
    <w:rsid w:val="00B14C65"/>
    <w:rsid w:val="00B15EBB"/>
    <w:rsid w:val="00B220F0"/>
    <w:rsid w:val="00B22C83"/>
    <w:rsid w:val="00B2300E"/>
    <w:rsid w:val="00B24152"/>
    <w:rsid w:val="00B24FF1"/>
    <w:rsid w:val="00B25D13"/>
    <w:rsid w:val="00B27E28"/>
    <w:rsid w:val="00B30184"/>
    <w:rsid w:val="00B303A9"/>
    <w:rsid w:val="00B306D9"/>
    <w:rsid w:val="00B309BF"/>
    <w:rsid w:val="00B317E2"/>
    <w:rsid w:val="00B318DF"/>
    <w:rsid w:val="00B3468A"/>
    <w:rsid w:val="00B34E13"/>
    <w:rsid w:val="00B369ED"/>
    <w:rsid w:val="00B3734B"/>
    <w:rsid w:val="00B404EA"/>
    <w:rsid w:val="00B406BD"/>
    <w:rsid w:val="00B421D3"/>
    <w:rsid w:val="00B42A21"/>
    <w:rsid w:val="00B42FDE"/>
    <w:rsid w:val="00B4305C"/>
    <w:rsid w:val="00B43396"/>
    <w:rsid w:val="00B43575"/>
    <w:rsid w:val="00B440CD"/>
    <w:rsid w:val="00B459EA"/>
    <w:rsid w:val="00B45B18"/>
    <w:rsid w:val="00B468FA"/>
    <w:rsid w:val="00B4763B"/>
    <w:rsid w:val="00B47787"/>
    <w:rsid w:val="00B51987"/>
    <w:rsid w:val="00B52725"/>
    <w:rsid w:val="00B53845"/>
    <w:rsid w:val="00B610CD"/>
    <w:rsid w:val="00B61AF2"/>
    <w:rsid w:val="00B62753"/>
    <w:rsid w:val="00B627AA"/>
    <w:rsid w:val="00B6452E"/>
    <w:rsid w:val="00B64C7B"/>
    <w:rsid w:val="00B65342"/>
    <w:rsid w:val="00B65F23"/>
    <w:rsid w:val="00B66418"/>
    <w:rsid w:val="00B67962"/>
    <w:rsid w:val="00B70038"/>
    <w:rsid w:val="00B70C9D"/>
    <w:rsid w:val="00B7130C"/>
    <w:rsid w:val="00B71327"/>
    <w:rsid w:val="00B73472"/>
    <w:rsid w:val="00B74EC3"/>
    <w:rsid w:val="00B76050"/>
    <w:rsid w:val="00B7777A"/>
    <w:rsid w:val="00B77855"/>
    <w:rsid w:val="00B77EAA"/>
    <w:rsid w:val="00B77FD0"/>
    <w:rsid w:val="00B81A13"/>
    <w:rsid w:val="00B82B57"/>
    <w:rsid w:val="00B837F3"/>
    <w:rsid w:val="00B85F99"/>
    <w:rsid w:val="00B8600E"/>
    <w:rsid w:val="00B86069"/>
    <w:rsid w:val="00B8613A"/>
    <w:rsid w:val="00B90666"/>
    <w:rsid w:val="00B9263C"/>
    <w:rsid w:val="00B9503E"/>
    <w:rsid w:val="00B953E1"/>
    <w:rsid w:val="00B95672"/>
    <w:rsid w:val="00B96EF9"/>
    <w:rsid w:val="00BA076A"/>
    <w:rsid w:val="00BA267E"/>
    <w:rsid w:val="00BA2B54"/>
    <w:rsid w:val="00BA39BD"/>
    <w:rsid w:val="00BA44C6"/>
    <w:rsid w:val="00BA4C2C"/>
    <w:rsid w:val="00BA624A"/>
    <w:rsid w:val="00BA67B8"/>
    <w:rsid w:val="00BA681F"/>
    <w:rsid w:val="00BA6F5F"/>
    <w:rsid w:val="00BB081B"/>
    <w:rsid w:val="00BB0BA5"/>
    <w:rsid w:val="00BB114C"/>
    <w:rsid w:val="00BB18A7"/>
    <w:rsid w:val="00BB410F"/>
    <w:rsid w:val="00BB4A4A"/>
    <w:rsid w:val="00BB521D"/>
    <w:rsid w:val="00BB7B82"/>
    <w:rsid w:val="00BC0F78"/>
    <w:rsid w:val="00BC1ED4"/>
    <w:rsid w:val="00BC1F77"/>
    <w:rsid w:val="00BC21FD"/>
    <w:rsid w:val="00BC4321"/>
    <w:rsid w:val="00BC53EC"/>
    <w:rsid w:val="00BC546D"/>
    <w:rsid w:val="00BC6720"/>
    <w:rsid w:val="00BC67E3"/>
    <w:rsid w:val="00BC7380"/>
    <w:rsid w:val="00BC7CD1"/>
    <w:rsid w:val="00BD0857"/>
    <w:rsid w:val="00BD1699"/>
    <w:rsid w:val="00BD219D"/>
    <w:rsid w:val="00BD380A"/>
    <w:rsid w:val="00BD4D33"/>
    <w:rsid w:val="00BD5E45"/>
    <w:rsid w:val="00BD72A9"/>
    <w:rsid w:val="00BD75A4"/>
    <w:rsid w:val="00BE1334"/>
    <w:rsid w:val="00BE15AF"/>
    <w:rsid w:val="00BE481E"/>
    <w:rsid w:val="00BE49D3"/>
    <w:rsid w:val="00BE6D9D"/>
    <w:rsid w:val="00BE7AA7"/>
    <w:rsid w:val="00BF13BB"/>
    <w:rsid w:val="00BF2456"/>
    <w:rsid w:val="00BF2563"/>
    <w:rsid w:val="00BF2B1B"/>
    <w:rsid w:val="00BF3B8E"/>
    <w:rsid w:val="00BF3BD5"/>
    <w:rsid w:val="00BF4371"/>
    <w:rsid w:val="00BF448C"/>
    <w:rsid w:val="00BF5456"/>
    <w:rsid w:val="00BF5B34"/>
    <w:rsid w:val="00BF6866"/>
    <w:rsid w:val="00BF746B"/>
    <w:rsid w:val="00BF7A87"/>
    <w:rsid w:val="00BF7EFB"/>
    <w:rsid w:val="00C0058C"/>
    <w:rsid w:val="00C0074A"/>
    <w:rsid w:val="00C00B4B"/>
    <w:rsid w:val="00C02958"/>
    <w:rsid w:val="00C03278"/>
    <w:rsid w:val="00C03DEE"/>
    <w:rsid w:val="00C04268"/>
    <w:rsid w:val="00C04F99"/>
    <w:rsid w:val="00C05123"/>
    <w:rsid w:val="00C051A1"/>
    <w:rsid w:val="00C06038"/>
    <w:rsid w:val="00C06F79"/>
    <w:rsid w:val="00C0746B"/>
    <w:rsid w:val="00C0797D"/>
    <w:rsid w:val="00C07ED7"/>
    <w:rsid w:val="00C10112"/>
    <w:rsid w:val="00C106F4"/>
    <w:rsid w:val="00C10CF8"/>
    <w:rsid w:val="00C11C2B"/>
    <w:rsid w:val="00C1207C"/>
    <w:rsid w:val="00C14385"/>
    <w:rsid w:val="00C1477D"/>
    <w:rsid w:val="00C17686"/>
    <w:rsid w:val="00C17730"/>
    <w:rsid w:val="00C1784E"/>
    <w:rsid w:val="00C2016E"/>
    <w:rsid w:val="00C20D78"/>
    <w:rsid w:val="00C21196"/>
    <w:rsid w:val="00C21483"/>
    <w:rsid w:val="00C2226E"/>
    <w:rsid w:val="00C2329A"/>
    <w:rsid w:val="00C25058"/>
    <w:rsid w:val="00C25401"/>
    <w:rsid w:val="00C3210B"/>
    <w:rsid w:val="00C3233C"/>
    <w:rsid w:val="00C325C7"/>
    <w:rsid w:val="00C32A45"/>
    <w:rsid w:val="00C333F6"/>
    <w:rsid w:val="00C35F76"/>
    <w:rsid w:val="00C4001F"/>
    <w:rsid w:val="00C4049F"/>
    <w:rsid w:val="00C40E25"/>
    <w:rsid w:val="00C41087"/>
    <w:rsid w:val="00C42796"/>
    <w:rsid w:val="00C42896"/>
    <w:rsid w:val="00C42AC6"/>
    <w:rsid w:val="00C440A3"/>
    <w:rsid w:val="00C45240"/>
    <w:rsid w:val="00C45D0E"/>
    <w:rsid w:val="00C46434"/>
    <w:rsid w:val="00C47C5B"/>
    <w:rsid w:val="00C50555"/>
    <w:rsid w:val="00C513E6"/>
    <w:rsid w:val="00C51794"/>
    <w:rsid w:val="00C519D3"/>
    <w:rsid w:val="00C52008"/>
    <w:rsid w:val="00C5310F"/>
    <w:rsid w:val="00C54BD2"/>
    <w:rsid w:val="00C54BE3"/>
    <w:rsid w:val="00C56C87"/>
    <w:rsid w:val="00C57AF9"/>
    <w:rsid w:val="00C57C73"/>
    <w:rsid w:val="00C60E86"/>
    <w:rsid w:val="00C6121F"/>
    <w:rsid w:val="00C63396"/>
    <w:rsid w:val="00C63953"/>
    <w:rsid w:val="00C63FBA"/>
    <w:rsid w:val="00C64151"/>
    <w:rsid w:val="00C65C3E"/>
    <w:rsid w:val="00C663B9"/>
    <w:rsid w:val="00C6678F"/>
    <w:rsid w:val="00C7079F"/>
    <w:rsid w:val="00C726EB"/>
    <w:rsid w:val="00C733C7"/>
    <w:rsid w:val="00C7394F"/>
    <w:rsid w:val="00C754FD"/>
    <w:rsid w:val="00C7575C"/>
    <w:rsid w:val="00C766BF"/>
    <w:rsid w:val="00C76AB6"/>
    <w:rsid w:val="00C76C6E"/>
    <w:rsid w:val="00C8046A"/>
    <w:rsid w:val="00C81024"/>
    <w:rsid w:val="00C81C09"/>
    <w:rsid w:val="00C82322"/>
    <w:rsid w:val="00C83021"/>
    <w:rsid w:val="00C840E0"/>
    <w:rsid w:val="00C8587B"/>
    <w:rsid w:val="00C85B01"/>
    <w:rsid w:val="00C86559"/>
    <w:rsid w:val="00C86FF7"/>
    <w:rsid w:val="00C9043D"/>
    <w:rsid w:val="00C904FB"/>
    <w:rsid w:val="00C90AC8"/>
    <w:rsid w:val="00C918C2"/>
    <w:rsid w:val="00C91B3A"/>
    <w:rsid w:val="00C93264"/>
    <w:rsid w:val="00C94A18"/>
    <w:rsid w:val="00C95387"/>
    <w:rsid w:val="00C95B4C"/>
    <w:rsid w:val="00C95C81"/>
    <w:rsid w:val="00C97175"/>
    <w:rsid w:val="00C975DF"/>
    <w:rsid w:val="00C976DC"/>
    <w:rsid w:val="00C976F9"/>
    <w:rsid w:val="00CA057B"/>
    <w:rsid w:val="00CA0624"/>
    <w:rsid w:val="00CA0D47"/>
    <w:rsid w:val="00CA0EF5"/>
    <w:rsid w:val="00CA2A7D"/>
    <w:rsid w:val="00CA35C9"/>
    <w:rsid w:val="00CA4CE2"/>
    <w:rsid w:val="00CA54EF"/>
    <w:rsid w:val="00CA5D0C"/>
    <w:rsid w:val="00CB02EF"/>
    <w:rsid w:val="00CB0E43"/>
    <w:rsid w:val="00CB3C85"/>
    <w:rsid w:val="00CB453C"/>
    <w:rsid w:val="00CB46D0"/>
    <w:rsid w:val="00CB524E"/>
    <w:rsid w:val="00CB54D0"/>
    <w:rsid w:val="00CB568E"/>
    <w:rsid w:val="00CB577D"/>
    <w:rsid w:val="00CB7A77"/>
    <w:rsid w:val="00CC15BF"/>
    <w:rsid w:val="00CC1E68"/>
    <w:rsid w:val="00CC3030"/>
    <w:rsid w:val="00CC4B4A"/>
    <w:rsid w:val="00CD021C"/>
    <w:rsid w:val="00CD052B"/>
    <w:rsid w:val="00CD069F"/>
    <w:rsid w:val="00CD1C7F"/>
    <w:rsid w:val="00CD1EB5"/>
    <w:rsid w:val="00CD1FB8"/>
    <w:rsid w:val="00CD478F"/>
    <w:rsid w:val="00CD4A9C"/>
    <w:rsid w:val="00CD568C"/>
    <w:rsid w:val="00CD67FB"/>
    <w:rsid w:val="00CD7575"/>
    <w:rsid w:val="00CD761C"/>
    <w:rsid w:val="00CD7668"/>
    <w:rsid w:val="00CE074D"/>
    <w:rsid w:val="00CE2120"/>
    <w:rsid w:val="00CE2BC9"/>
    <w:rsid w:val="00CE37EB"/>
    <w:rsid w:val="00CE46A4"/>
    <w:rsid w:val="00CE4892"/>
    <w:rsid w:val="00CE52C2"/>
    <w:rsid w:val="00CE6B0D"/>
    <w:rsid w:val="00CE7F80"/>
    <w:rsid w:val="00CF01BD"/>
    <w:rsid w:val="00CF032D"/>
    <w:rsid w:val="00CF0453"/>
    <w:rsid w:val="00CF0863"/>
    <w:rsid w:val="00CF123A"/>
    <w:rsid w:val="00CF1516"/>
    <w:rsid w:val="00CF1965"/>
    <w:rsid w:val="00CF2643"/>
    <w:rsid w:val="00CF308F"/>
    <w:rsid w:val="00CF55A6"/>
    <w:rsid w:val="00CF696B"/>
    <w:rsid w:val="00D00F31"/>
    <w:rsid w:val="00D01017"/>
    <w:rsid w:val="00D019A2"/>
    <w:rsid w:val="00D020DD"/>
    <w:rsid w:val="00D02183"/>
    <w:rsid w:val="00D03196"/>
    <w:rsid w:val="00D0492D"/>
    <w:rsid w:val="00D051D5"/>
    <w:rsid w:val="00D062BE"/>
    <w:rsid w:val="00D0737E"/>
    <w:rsid w:val="00D07A7C"/>
    <w:rsid w:val="00D10A28"/>
    <w:rsid w:val="00D10CB8"/>
    <w:rsid w:val="00D13085"/>
    <w:rsid w:val="00D13660"/>
    <w:rsid w:val="00D13DE2"/>
    <w:rsid w:val="00D13F52"/>
    <w:rsid w:val="00D1439A"/>
    <w:rsid w:val="00D15089"/>
    <w:rsid w:val="00D162C7"/>
    <w:rsid w:val="00D168DB"/>
    <w:rsid w:val="00D20003"/>
    <w:rsid w:val="00D203FC"/>
    <w:rsid w:val="00D2104C"/>
    <w:rsid w:val="00D22596"/>
    <w:rsid w:val="00D229F0"/>
    <w:rsid w:val="00D22EDF"/>
    <w:rsid w:val="00D2350D"/>
    <w:rsid w:val="00D23C9B"/>
    <w:rsid w:val="00D23E00"/>
    <w:rsid w:val="00D25CDF"/>
    <w:rsid w:val="00D261E2"/>
    <w:rsid w:val="00D2664C"/>
    <w:rsid w:val="00D266DF"/>
    <w:rsid w:val="00D27B35"/>
    <w:rsid w:val="00D27D38"/>
    <w:rsid w:val="00D27EC8"/>
    <w:rsid w:val="00D301A1"/>
    <w:rsid w:val="00D3109C"/>
    <w:rsid w:val="00D31C2B"/>
    <w:rsid w:val="00D31D8B"/>
    <w:rsid w:val="00D33900"/>
    <w:rsid w:val="00D358D2"/>
    <w:rsid w:val="00D361E4"/>
    <w:rsid w:val="00D37A97"/>
    <w:rsid w:val="00D403E0"/>
    <w:rsid w:val="00D4113C"/>
    <w:rsid w:val="00D4121F"/>
    <w:rsid w:val="00D42129"/>
    <w:rsid w:val="00D445D9"/>
    <w:rsid w:val="00D44810"/>
    <w:rsid w:val="00D44DD1"/>
    <w:rsid w:val="00D452A9"/>
    <w:rsid w:val="00D457F0"/>
    <w:rsid w:val="00D46C78"/>
    <w:rsid w:val="00D47182"/>
    <w:rsid w:val="00D50230"/>
    <w:rsid w:val="00D5142C"/>
    <w:rsid w:val="00D51C69"/>
    <w:rsid w:val="00D51EBC"/>
    <w:rsid w:val="00D5303D"/>
    <w:rsid w:val="00D5330B"/>
    <w:rsid w:val="00D53492"/>
    <w:rsid w:val="00D53C31"/>
    <w:rsid w:val="00D54CFD"/>
    <w:rsid w:val="00D555AE"/>
    <w:rsid w:val="00D55CA8"/>
    <w:rsid w:val="00D57ABE"/>
    <w:rsid w:val="00D57CA9"/>
    <w:rsid w:val="00D61B95"/>
    <w:rsid w:val="00D6222E"/>
    <w:rsid w:val="00D62995"/>
    <w:rsid w:val="00D62B4B"/>
    <w:rsid w:val="00D646FB"/>
    <w:rsid w:val="00D66A48"/>
    <w:rsid w:val="00D66B65"/>
    <w:rsid w:val="00D67DC8"/>
    <w:rsid w:val="00D708A3"/>
    <w:rsid w:val="00D70D44"/>
    <w:rsid w:val="00D71229"/>
    <w:rsid w:val="00D71AB2"/>
    <w:rsid w:val="00D721AA"/>
    <w:rsid w:val="00D721E0"/>
    <w:rsid w:val="00D7666A"/>
    <w:rsid w:val="00D77917"/>
    <w:rsid w:val="00D77ACC"/>
    <w:rsid w:val="00D77E93"/>
    <w:rsid w:val="00D817CF"/>
    <w:rsid w:val="00D81E7B"/>
    <w:rsid w:val="00D83FDA"/>
    <w:rsid w:val="00D864F6"/>
    <w:rsid w:val="00D865F7"/>
    <w:rsid w:val="00D86A28"/>
    <w:rsid w:val="00D87E10"/>
    <w:rsid w:val="00D91A91"/>
    <w:rsid w:val="00D9242B"/>
    <w:rsid w:val="00D92569"/>
    <w:rsid w:val="00D93A67"/>
    <w:rsid w:val="00D9707F"/>
    <w:rsid w:val="00DA092A"/>
    <w:rsid w:val="00DA0DF2"/>
    <w:rsid w:val="00DA156A"/>
    <w:rsid w:val="00DA33D8"/>
    <w:rsid w:val="00DA4048"/>
    <w:rsid w:val="00DA51A4"/>
    <w:rsid w:val="00DA5B9E"/>
    <w:rsid w:val="00DA6A5D"/>
    <w:rsid w:val="00DA6E1B"/>
    <w:rsid w:val="00DA7570"/>
    <w:rsid w:val="00DA7939"/>
    <w:rsid w:val="00DB0724"/>
    <w:rsid w:val="00DB241A"/>
    <w:rsid w:val="00DB2933"/>
    <w:rsid w:val="00DB2C2E"/>
    <w:rsid w:val="00DB3777"/>
    <w:rsid w:val="00DB40DC"/>
    <w:rsid w:val="00DB45B7"/>
    <w:rsid w:val="00DB509A"/>
    <w:rsid w:val="00DB6626"/>
    <w:rsid w:val="00DB7CE1"/>
    <w:rsid w:val="00DC0156"/>
    <w:rsid w:val="00DC02B6"/>
    <w:rsid w:val="00DC2C85"/>
    <w:rsid w:val="00DC3908"/>
    <w:rsid w:val="00DC3EDA"/>
    <w:rsid w:val="00DC4156"/>
    <w:rsid w:val="00DC4982"/>
    <w:rsid w:val="00DC51D9"/>
    <w:rsid w:val="00DC78A0"/>
    <w:rsid w:val="00DD02F6"/>
    <w:rsid w:val="00DD0A4E"/>
    <w:rsid w:val="00DD1B36"/>
    <w:rsid w:val="00DD1B86"/>
    <w:rsid w:val="00DD1CE5"/>
    <w:rsid w:val="00DD1CEA"/>
    <w:rsid w:val="00DD2930"/>
    <w:rsid w:val="00DD3096"/>
    <w:rsid w:val="00DD37B8"/>
    <w:rsid w:val="00DD3B4B"/>
    <w:rsid w:val="00DD53DA"/>
    <w:rsid w:val="00DD5C5E"/>
    <w:rsid w:val="00DD68D3"/>
    <w:rsid w:val="00DD6B29"/>
    <w:rsid w:val="00DD7993"/>
    <w:rsid w:val="00DD7C3C"/>
    <w:rsid w:val="00DE0543"/>
    <w:rsid w:val="00DE0CB9"/>
    <w:rsid w:val="00DE1372"/>
    <w:rsid w:val="00DE1637"/>
    <w:rsid w:val="00DE3667"/>
    <w:rsid w:val="00DE3C1C"/>
    <w:rsid w:val="00DE3CB4"/>
    <w:rsid w:val="00DE47D9"/>
    <w:rsid w:val="00DE492D"/>
    <w:rsid w:val="00DE523B"/>
    <w:rsid w:val="00DE58C1"/>
    <w:rsid w:val="00DE5EA5"/>
    <w:rsid w:val="00DE69FB"/>
    <w:rsid w:val="00DE7205"/>
    <w:rsid w:val="00DE7B38"/>
    <w:rsid w:val="00DE7B59"/>
    <w:rsid w:val="00DE7F70"/>
    <w:rsid w:val="00DF0AD2"/>
    <w:rsid w:val="00DF4145"/>
    <w:rsid w:val="00DF56BD"/>
    <w:rsid w:val="00DF585F"/>
    <w:rsid w:val="00DF58C6"/>
    <w:rsid w:val="00DF7714"/>
    <w:rsid w:val="00DF79E9"/>
    <w:rsid w:val="00E00C34"/>
    <w:rsid w:val="00E01186"/>
    <w:rsid w:val="00E02292"/>
    <w:rsid w:val="00E027BE"/>
    <w:rsid w:val="00E03477"/>
    <w:rsid w:val="00E035F5"/>
    <w:rsid w:val="00E041D0"/>
    <w:rsid w:val="00E070DD"/>
    <w:rsid w:val="00E126CC"/>
    <w:rsid w:val="00E12FCD"/>
    <w:rsid w:val="00E147C5"/>
    <w:rsid w:val="00E14AC1"/>
    <w:rsid w:val="00E172A5"/>
    <w:rsid w:val="00E2069D"/>
    <w:rsid w:val="00E20C3E"/>
    <w:rsid w:val="00E2170C"/>
    <w:rsid w:val="00E21ACE"/>
    <w:rsid w:val="00E21B72"/>
    <w:rsid w:val="00E22871"/>
    <w:rsid w:val="00E25894"/>
    <w:rsid w:val="00E275D3"/>
    <w:rsid w:val="00E317F4"/>
    <w:rsid w:val="00E31BBA"/>
    <w:rsid w:val="00E32888"/>
    <w:rsid w:val="00E33587"/>
    <w:rsid w:val="00E34495"/>
    <w:rsid w:val="00E3471B"/>
    <w:rsid w:val="00E352A5"/>
    <w:rsid w:val="00E362B8"/>
    <w:rsid w:val="00E378EE"/>
    <w:rsid w:val="00E413E1"/>
    <w:rsid w:val="00E41CB7"/>
    <w:rsid w:val="00E42254"/>
    <w:rsid w:val="00E42F55"/>
    <w:rsid w:val="00E43CC7"/>
    <w:rsid w:val="00E4419F"/>
    <w:rsid w:val="00E442F7"/>
    <w:rsid w:val="00E443B1"/>
    <w:rsid w:val="00E446A0"/>
    <w:rsid w:val="00E44FB7"/>
    <w:rsid w:val="00E45227"/>
    <w:rsid w:val="00E46677"/>
    <w:rsid w:val="00E46D07"/>
    <w:rsid w:val="00E47571"/>
    <w:rsid w:val="00E47809"/>
    <w:rsid w:val="00E53D13"/>
    <w:rsid w:val="00E5411F"/>
    <w:rsid w:val="00E55A4C"/>
    <w:rsid w:val="00E55AE1"/>
    <w:rsid w:val="00E57472"/>
    <w:rsid w:val="00E57F19"/>
    <w:rsid w:val="00E6061B"/>
    <w:rsid w:val="00E60EEB"/>
    <w:rsid w:val="00E61558"/>
    <w:rsid w:val="00E61A51"/>
    <w:rsid w:val="00E64EE0"/>
    <w:rsid w:val="00E66CD4"/>
    <w:rsid w:val="00E6702A"/>
    <w:rsid w:val="00E67449"/>
    <w:rsid w:val="00E7235F"/>
    <w:rsid w:val="00E73436"/>
    <w:rsid w:val="00E7382F"/>
    <w:rsid w:val="00E7678A"/>
    <w:rsid w:val="00E7762F"/>
    <w:rsid w:val="00E77D51"/>
    <w:rsid w:val="00E77E87"/>
    <w:rsid w:val="00E8049C"/>
    <w:rsid w:val="00E81746"/>
    <w:rsid w:val="00E81E74"/>
    <w:rsid w:val="00E826C0"/>
    <w:rsid w:val="00E82B78"/>
    <w:rsid w:val="00E8368B"/>
    <w:rsid w:val="00E836DD"/>
    <w:rsid w:val="00E85910"/>
    <w:rsid w:val="00E864B1"/>
    <w:rsid w:val="00E876EB"/>
    <w:rsid w:val="00E879E5"/>
    <w:rsid w:val="00E91CAF"/>
    <w:rsid w:val="00E920DF"/>
    <w:rsid w:val="00E921AA"/>
    <w:rsid w:val="00E93ED4"/>
    <w:rsid w:val="00E94EB1"/>
    <w:rsid w:val="00E9586A"/>
    <w:rsid w:val="00E95A9B"/>
    <w:rsid w:val="00E95AFC"/>
    <w:rsid w:val="00EA099B"/>
    <w:rsid w:val="00EA22FF"/>
    <w:rsid w:val="00EA2958"/>
    <w:rsid w:val="00EA3BFE"/>
    <w:rsid w:val="00EB0E79"/>
    <w:rsid w:val="00EB15F4"/>
    <w:rsid w:val="00EB16CC"/>
    <w:rsid w:val="00EB23B4"/>
    <w:rsid w:val="00EB305F"/>
    <w:rsid w:val="00EB317B"/>
    <w:rsid w:val="00EB4677"/>
    <w:rsid w:val="00EB4D2A"/>
    <w:rsid w:val="00EB4FF2"/>
    <w:rsid w:val="00EB5FEA"/>
    <w:rsid w:val="00EB6523"/>
    <w:rsid w:val="00EB73CC"/>
    <w:rsid w:val="00EC0588"/>
    <w:rsid w:val="00EC1FEB"/>
    <w:rsid w:val="00EC2E83"/>
    <w:rsid w:val="00EC52BF"/>
    <w:rsid w:val="00EC5531"/>
    <w:rsid w:val="00EC5681"/>
    <w:rsid w:val="00EC5FB9"/>
    <w:rsid w:val="00EC6B82"/>
    <w:rsid w:val="00EC7146"/>
    <w:rsid w:val="00EC7C2D"/>
    <w:rsid w:val="00ED0098"/>
    <w:rsid w:val="00ED2931"/>
    <w:rsid w:val="00ED31F7"/>
    <w:rsid w:val="00ED3595"/>
    <w:rsid w:val="00ED37AC"/>
    <w:rsid w:val="00ED42DF"/>
    <w:rsid w:val="00ED4BA0"/>
    <w:rsid w:val="00ED4C52"/>
    <w:rsid w:val="00ED4D24"/>
    <w:rsid w:val="00ED59F7"/>
    <w:rsid w:val="00ED7176"/>
    <w:rsid w:val="00ED785E"/>
    <w:rsid w:val="00ED7A41"/>
    <w:rsid w:val="00EE0A7D"/>
    <w:rsid w:val="00EE1456"/>
    <w:rsid w:val="00EE1C94"/>
    <w:rsid w:val="00EE236F"/>
    <w:rsid w:val="00EE3859"/>
    <w:rsid w:val="00EE4CD9"/>
    <w:rsid w:val="00EE50F2"/>
    <w:rsid w:val="00EE52C7"/>
    <w:rsid w:val="00EE6B34"/>
    <w:rsid w:val="00EE7DAE"/>
    <w:rsid w:val="00EF0EC0"/>
    <w:rsid w:val="00EF109B"/>
    <w:rsid w:val="00EF1693"/>
    <w:rsid w:val="00EF1828"/>
    <w:rsid w:val="00EF2C5F"/>
    <w:rsid w:val="00EF5827"/>
    <w:rsid w:val="00EF7014"/>
    <w:rsid w:val="00EF711C"/>
    <w:rsid w:val="00EF75D5"/>
    <w:rsid w:val="00EF7DC6"/>
    <w:rsid w:val="00F01A2F"/>
    <w:rsid w:val="00F02B9A"/>
    <w:rsid w:val="00F04000"/>
    <w:rsid w:val="00F04134"/>
    <w:rsid w:val="00F0454F"/>
    <w:rsid w:val="00F05A1A"/>
    <w:rsid w:val="00F070E4"/>
    <w:rsid w:val="00F071E3"/>
    <w:rsid w:val="00F11425"/>
    <w:rsid w:val="00F11BED"/>
    <w:rsid w:val="00F121E3"/>
    <w:rsid w:val="00F1234E"/>
    <w:rsid w:val="00F13466"/>
    <w:rsid w:val="00F13BE1"/>
    <w:rsid w:val="00F13D9F"/>
    <w:rsid w:val="00F153B2"/>
    <w:rsid w:val="00F16493"/>
    <w:rsid w:val="00F204B2"/>
    <w:rsid w:val="00F20A4D"/>
    <w:rsid w:val="00F21849"/>
    <w:rsid w:val="00F2267C"/>
    <w:rsid w:val="00F2293D"/>
    <w:rsid w:val="00F22A97"/>
    <w:rsid w:val="00F2359B"/>
    <w:rsid w:val="00F23B2B"/>
    <w:rsid w:val="00F245BB"/>
    <w:rsid w:val="00F256B2"/>
    <w:rsid w:val="00F267E0"/>
    <w:rsid w:val="00F27657"/>
    <w:rsid w:val="00F30BFC"/>
    <w:rsid w:val="00F31235"/>
    <w:rsid w:val="00F3276B"/>
    <w:rsid w:val="00F33D16"/>
    <w:rsid w:val="00F34D3D"/>
    <w:rsid w:val="00F35AEE"/>
    <w:rsid w:val="00F40529"/>
    <w:rsid w:val="00F410E3"/>
    <w:rsid w:val="00F4126F"/>
    <w:rsid w:val="00F41F28"/>
    <w:rsid w:val="00F43204"/>
    <w:rsid w:val="00F4376D"/>
    <w:rsid w:val="00F439C4"/>
    <w:rsid w:val="00F43B13"/>
    <w:rsid w:val="00F451AB"/>
    <w:rsid w:val="00F46411"/>
    <w:rsid w:val="00F4725D"/>
    <w:rsid w:val="00F47321"/>
    <w:rsid w:val="00F47A80"/>
    <w:rsid w:val="00F516C9"/>
    <w:rsid w:val="00F525BC"/>
    <w:rsid w:val="00F550BF"/>
    <w:rsid w:val="00F55EC8"/>
    <w:rsid w:val="00F56139"/>
    <w:rsid w:val="00F563F1"/>
    <w:rsid w:val="00F57AD6"/>
    <w:rsid w:val="00F60D0B"/>
    <w:rsid w:val="00F622D4"/>
    <w:rsid w:val="00F62542"/>
    <w:rsid w:val="00F62E80"/>
    <w:rsid w:val="00F63EC6"/>
    <w:rsid w:val="00F64300"/>
    <w:rsid w:val="00F65EDF"/>
    <w:rsid w:val="00F6726C"/>
    <w:rsid w:val="00F700B5"/>
    <w:rsid w:val="00F708FE"/>
    <w:rsid w:val="00F71B56"/>
    <w:rsid w:val="00F71C63"/>
    <w:rsid w:val="00F7226B"/>
    <w:rsid w:val="00F73B9F"/>
    <w:rsid w:val="00F74B90"/>
    <w:rsid w:val="00F76716"/>
    <w:rsid w:val="00F80369"/>
    <w:rsid w:val="00F80C56"/>
    <w:rsid w:val="00F81446"/>
    <w:rsid w:val="00F81AAA"/>
    <w:rsid w:val="00F855B0"/>
    <w:rsid w:val="00F85662"/>
    <w:rsid w:val="00F85C05"/>
    <w:rsid w:val="00F8612E"/>
    <w:rsid w:val="00F86261"/>
    <w:rsid w:val="00F87718"/>
    <w:rsid w:val="00F87B02"/>
    <w:rsid w:val="00F9081A"/>
    <w:rsid w:val="00F91705"/>
    <w:rsid w:val="00F92FC7"/>
    <w:rsid w:val="00F930F5"/>
    <w:rsid w:val="00F94C8C"/>
    <w:rsid w:val="00F957A7"/>
    <w:rsid w:val="00F95E27"/>
    <w:rsid w:val="00F96477"/>
    <w:rsid w:val="00F96857"/>
    <w:rsid w:val="00F97224"/>
    <w:rsid w:val="00F97C96"/>
    <w:rsid w:val="00FA0077"/>
    <w:rsid w:val="00FA085A"/>
    <w:rsid w:val="00FA244B"/>
    <w:rsid w:val="00FA2D14"/>
    <w:rsid w:val="00FA40BC"/>
    <w:rsid w:val="00FA555D"/>
    <w:rsid w:val="00FA55D2"/>
    <w:rsid w:val="00FA6A42"/>
    <w:rsid w:val="00FA7243"/>
    <w:rsid w:val="00FB02C0"/>
    <w:rsid w:val="00FB037F"/>
    <w:rsid w:val="00FB068B"/>
    <w:rsid w:val="00FB18BE"/>
    <w:rsid w:val="00FB3E37"/>
    <w:rsid w:val="00FB4310"/>
    <w:rsid w:val="00FB4725"/>
    <w:rsid w:val="00FB6E10"/>
    <w:rsid w:val="00FB7327"/>
    <w:rsid w:val="00FB7352"/>
    <w:rsid w:val="00FB77CA"/>
    <w:rsid w:val="00FB792B"/>
    <w:rsid w:val="00FB7CAE"/>
    <w:rsid w:val="00FC0959"/>
    <w:rsid w:val="00FC0A1A"/>
    <w:rsid w:val="00FC20AC"/>
    <w:rsid w:val="00FC2A90"/>
    <w:rsid w:val="00FC4270"/>
    <w:rsid w:val="00FC4565"/>
    <w:rsid w:val="00FC5754"/>
    <w:rsid w:val="00FC6F43"/>
    <w:rsid w:val="00FC704A"/>
    <w:rsid w:val="00FC7E63"/>
    <w:rsid w:val="00FD151E"/>
    <w:rsid w:val="00FD35A5"/>
    <w:rsid w:val="00FD3791"/>
    <w:rsid w:val="00FD387E"/>
    <w:rsid w:val="00FD399B"/>
    <w:rsid w:val="00FD439F"/>
    <w:rsid w:val="00FD43AF"/>
    <w:rsid w:val="00FD4847"/>
    <w:rsid w:val="00FD4ED9"/>
    <w:rsid w:val="00FD7550"/>
    <w:rsid w:val="00FE0A77"/>
    <w:rsid w:val="00FE23EB"/>
    <w:rsid w:val="00FE2A3D"/>
    <w:rsid w:val="00FE372A"/>
    <w:rsid w:val="00FE4249"/>
    <w:rsid w:val="00FE46A6"/>
    <w:rsid w:val="00FE5D4E"/>
    <w:rsid w:val="00FE6D43"/>
    <w:rsid w:val="00FE7CAA"/>
    <w:rsid w:val="00FF09F7"/>
    <w:rsid w:val="00FF1253"/>
    <w:rsid w:val="00FF1BC4"/>
    <w:rsid w:val="00FF2320"/>
    <w:rsid w:val="00FF2430"/>
    <w:rsid w:val="00FF4EDC"/>
    <w:rsid w:val="00FF598B"/>
    <w:rsid w:val="00FF6AAC"/>
    <w:rsid w:val="00FF74E2"/>
    <w:rsid w:val="00FF7ADE"/>
    <w:rsid w:val="00FF7B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51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00"/>
    <w:rPr>
      <w:sz w:val="24"/>
      <w:szCs w:val="24"/>
      <w:lang w:val="en-GB" w:eastAsia="en-GB"/>
    </w:rPr>
  </w:style>
  <w:style w:type="paragraph" w:styleId="Heading1">
    <w:name w:val="heading 1"/>
    <w:basedOn w:val="Normal"/>
    <w:next w:val="Normal"/>
    <w:link w:val="Heading1Char"/>
    <w:qFormat/>
    <w:rsid w:val="007C74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C74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6B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558F"/>
    <w:pPr>
      <w:spacing w:after="120"/>
    </w:pPr>
  </w:style>
  <w:style w:type="paragraph" w:styleId="Footer">
    <w:name w:val="footer"/>
    <w:basedOn w:val="Normal"/>
    <w:link w:val="FooterChar"/>
    <w:uiPriority w:val="99"/>
    <w:rsid w:val="00B61AF2"/>
    <w:pPr>
      <w:tabs>
        <w:tab w:val="center" w:pos="4153"/>
        <w:tab w:val="right" w:pos="8306"/>
      </w:tabs>
    </w:pPr>
  </w:style>
  <w:style w:type="character" w:styleId="PageNumber">
    <w:name w:val="page number"/>
    <w:basedOn w:val="DefaultParagraphFont"/>
    <w:rsid w:val="00B61AF2"/>
  </w:style>
  <w:style w:type="paragraph" w:styleId="Title">
    <w:name w:val="Title"/>
    <w:basedOn w:val="Normal"/>
    <w:link w:val="TitleChar"/>
    <w:qFormat/>
    <w:rsid w:val="00E6702A"/>
    <w:pPr>
      <w:jc w:val="center"/>
    </w:pPr>
    <w:rPr>
      <w:b/>
      <w:bCs/>
      <w:u w:val="single"/>
      <w:lang w:eastAsia="en-US"/>
    </w:rPr>
  </w:style>
  <w:style w:type="character" w:customStyle="1" w:styleId="TitleChar">
    <w:name w:val="Title Char"/>
    <w:link w:val="Title"/>
    <w:rsid w:val="00E6702A"/>
    <w:rPr>
      <w:b/>
      <w:bCs/>
      <w:sz w:val="24"/>
      <w:szCs w:val="24"/>
      <w:u w:val="single"/>
      <w:lang w:eastAsia="en-US"/>
    </w:rPr>
  </w:style>
  <w:style w:type="paragraph" w:styleId="Header">
    <w:name w:val="header"/>
    <w:basedOn w:val="Normal"/>
    <w:link w:val="HeaderChar"/>
    <w:rsid w:val="00E33587"/>
    <w:pPr>
      <w:tabs>
        <w:tab w:val="center" w:pos="4513"/>
        <w:tab w:val="right" w:pos="9026"/>
      </w:tabs>
    </w:pPr>
  </w:style>
  <w:style w:type="character" w:customStyle="1" w:styleId="HeaderChar">
    <w:name w:val="Header Char"/>
    <w:link w:val="Header"/>
    <w:rsid w:val="00E33587"/>
    <w:rPr>
      <w:sz w:val="24"/>
      <w:szCs w:val="24"/>
      <w:lang w:val="en-GB" w:eastAsia="en-GB"/>
    </w:rPr>
  </w:style>
  <w:style w:type="character" w:styleId="Hyperlink">
    <w:name w:val="Hyperlink"/>
    <w:uiPriority w:val="99"/>
    <w:rsid w:val="00E33587"/>
    <w:rPr>
      <w:color w:val="0000FF"/>
      <w:u w:val="single"/>
    </w:rPr>
  </w:style>
  <w:style w:type="table" w:styleId="TableGrid">
    <w:name w:val="Table Grid"/>
    <w:basedOn w:val="TableNormal"/>
    <w:rsid w:val="0043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F43"/>
    <w:pPr>
      <w:ind w:left="720"/>
    </w:pPr>
  </w:style>
  <w:style w:type="paragraph" w:styleId="FootnoteText">
    <w:name w:val="footnote text"/>
    <w:aliases w:val="Footnote Text Char Char,Footnote Text Char1,fn Char"/>
    <w:basedOn w:val="Normal"/>
    <w:link w:val="FootnoteTextChar"/>
    <w:rsid w:val="00257CCF"/>
    <w:rPr>
      <w:sz w:val="20"/>
      <w:szCs w:val="20"/>
    </w:rPr>
  </w:style>
  <w:style w:type="character" w:customStyle="1" w:styleId="FootnoteTextChar">
    <w:name w:val="Footnote Text Char"/>
    <w:aliases w:val="Footnote Text Char Char Char,Footnote Text Char1 Char,fn Char Char"/>
    <w:link w:val="FootnoteText"/>
    <w:rsid w:val="00257CCF"/>
    <w:rPr>
      <w:lang w:val="en-GB" w:eastAsia="en-GB"/>
    </w:rPr>
  </w:style>
  <w:style w:type="character" w:styleId="FootnoteReference">
    <w:name w:val="footnote reference"/>
    <w:qFormat/>
    <w:rsid w:val="00257CCF"/>
    <w:rPr>
      <w:vertAlign w:val="superscript"/>
    </w:rPr>
  </w:style>
  <w:style w:type="paragraph" w:styleId="CommentText">
    <w:name w:val="annotation text"/>
    <w:basedOn w:val="Normal"/>
    <w:link w:val="CommentTextChar"/>
    <w:uiPriority w:val="99"/>
    <w:unhideWhenUsed/>
    <w:rsid w:val="00257CCF"/>
    <w:pPr>
      <w:jc w:val="both"/>
    </w:pPr>
    <w:rPr>
      <w:rFonts w:ascii="Arial" w:hAnsi="Arial"/>
      <w:sz w:val="20"/>
      <w:szCs w:val="20"/>
      <w:lang w:eastAsia="en-US"/>
    </w:rPr>
  </w:style>
  <w:style w:type="character" w:customStyle="1" w:styleId="CommentTextChar">
    <w:name w:val="Comment Text Char"/>
    <w:link w:val="CommentText"/>
    <w:uiPriority w:val="99"/>
    <w:rsid w:val="00257CCF"/>
    <w:rPr>
      <w:rFonts w:ascii="Arial" w:hAnsi="Arial"/>
      <w:lang w:val="en-GB" w:eastAsia="en-US"/>
    </w:rPr>
  </w:style>
  <w:style w:type="character" w:customStyle="1" w:styleId="Heading1Char">
    <w:name w:val="Heading 1 Char"/>
    <w:link w:val="Heading1"/>
    <w:rsid w:val="007C7419"/>
    <w:rPr>
      <w:rFonts w:ascii="Cambria" w:eastAsia="Times New Roman" w:hAnsi="Cambria" w:cs="Times New Roman"/>
      <w:b/>
      <w:bCs/>
      <w:kern w:val="32"/>
      <w:sz w:val="32"/>
      <w:szCs w:val="32"/>
      <w:lang w:val="en-GB" w:eastAsia="en-GB"/>
    </w:rPr>
  </w:style>
  <w:style w:type="paragraph" w:styleId="TOCHeading">
    <w:name w:val="TOC Heading"/>
    <w:basedOn w:val="Heading1"/>
    <w:next w:val="Normal"/>
    <w:uiPriority w:val="39"/>
    <w:unhideWhenUsed/>
    <w:qFormat/>
    <w:rsid w:val="007C7419"/>
    <w:pPr>
      <w:keepLines/>
      <w:spacing w:before="480" w:after="0" w:line="276" w:lineRule="auto"/>
      <w:outlineLvl w:val="9"/>
    </w:pPr>
    <w:rPr>
      <w:color w:val="365F91"/>
      <w:kern w:val="0"/>
      <w:sz w:val="28"/>
      <w:szCs w:val="28"/>
      <w:lang w:val="en-US" w:eastAsia="en-US"/>
    </w:rPr>
  </w:style>
  <w:style w:type="character" w:customStyle="1" w:styleId="Heading2Char">
    <w:name w:val="Heading 2 Char"/>
    <w:link w:val="Heading2"/>
    <w:rsid w:val="007C7419"/>
    <w:rPr>
      <w:rFonts w:ascii="Cambria" w:eastAsia="Times New Roman" w:hAnsi="Cambria" w:cs="Times New Roman"/>
      <w:b/>
      <w:bCs/>
      <w:i/>
      <w:iCs/>
      <w:sz w:val="28"/>
      <w:szCs w:val="28"/>
      <w:lang w:val="en-GB" w:eastAsia="en-GB"/>
    </w:rPr>
  </w:style>
  <w:style w:type="character" w:customStyle="1" w:styleId="Heading3Char">
    <w:name w:val="Heading 3 Char"/>
    <w:link w:val="Heading3"/>
    <w:rsid w:val="00D66B65"/>
    <w:rPr>
      <w:rFonts w:ascii="Cambria" w:eastAsia="Times New Roman" w:hAnsi="Cambria" w:cs="Times New Roman"/>
      <w:b/>
      <w:bCs/>
      <w:sz w:val="26"/>
      <w:szCs w:val="26"/>
      <w:lang w:val="en-GB" w:eastAsia="en-GB"/>
    </w:rPr>
  </w:style>
  <w:style w:type="paragraph" w:styleId="TOC1">
    <w:name w:val="toc 1"/>
    <w:basedOn w:val="Normal"/>
    <w:next w:val="Normal"/>
    <w:autoRedefine/>
    <w:uiPriority w:val="39"/>
    <w:rsid w:val="00D66B65"/>
  </w:style>
  <w:style w:type="paragraph" w:styleId="TOC2">
    <w:name w:val="toc 2"/>
    <w:basedOn w:val="Normal"/>
    <w:next w:val="Normal"/>
    <w:autoRedefine/>
    <w:uiPriority w:val="39"/>
    <w:rsid w:val="00D66B65"/>
    <w:pPr>
      <w:ind w:left="240"/>
    </w:pPr>
  </w:style>
  <w:style w:type="paragraph" w:styleId="TOC3">
    <w:name w:val="toc 3"/>
    <w:basedOn w:val="Normal"/>
    <w:next w:val="Normal"/>
    <w:autoRedefine/>
    <w:uiPriority w:val="39"/>
    <w:rsid w:val="00D66B65"/>
    <w:pPr>
      <w:ind w:left="480"/>
    </w:pPr>
  </w:style>
  <w:style w:type="character" w:customStyle="1" w:styleId="FooterChar">
    <w:name w:val="Footer Char"/>
    <w:link w:val="Footer"/>
    <w:uiPriority w:val="99"/>
    <w:rsid w:val="00D66B65"/>
    <w:rPr>
      <w:sz w:val="24"/>
      <w:szCs w:val="24"/>
      <w:lang w:val="en-GB" w:eastAsia="en-GB"/>
    </w:rPr>
  </w:style>
  <w:style w:type="character" w:styleId="Emphasis">
    <w:name w:val="Emphasis"/>
    <w:uiPriority w:val="20"/>
    <w:qFormat/>
    <w:rsid w:val="004856EA"/>
    <w:rPr>
      <w:i/>
      <w:iCs/>
    </w:rPr>
  </w:style>
  <w:style w:type="character" w:customStyle="1" w:styleId="apple-converted-space">
    <w:name w:val="apple-converted-space"/>
    <w:rsid w:val="004856EA"/>
  </w:style>
  <w:style w:type="character" w:styleId="Strong">
    <w:name w:val="Strong"/>
    <w:uiPriority w:val="22"/>
    <w:qFormat/>
    <w:rsid w:val="00F76716"/>
    <w:rPr>
      <w:b/>
      <w:bCs/>
    </w:rPr>
  </w:style>
  <w:style w:type="paragraph" w:styleId="NormalWeb">
    <w:name w:val="Normal (Web)"/>
    <w:basedOn w:val="Normal"/>
    <w:uiPriority w:val="99"/>
    <w:unhideWhenUsed/>
    <w:rsid w:val="00F47321"/>
    <w:pPr>
      <w:spacing w:before="100" w:beforeAutospacing="1" w:after="100" w:afterAutospacing="1"/>
    </w:pPr>
    <w:rPr>
      <w:lang w:val="en-ZA" w:eastAsia="en-ZA"/>
    </w:rPr>
  </w:style>
  <w:style w:type="table" w:styleId="TableClassic2">
    <w:name w:val="Table Classic 2"/>
    <w:basedOn w:val="TableNormal"/>
    <w:rsid w:val="00754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rsid w:val="00754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754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60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B860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B860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B860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860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B8606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5D2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1">
    <w:name w:val="Light List1"/>
    <w:basedOn w:val="TableNormal"/>
    <w:uiPriority w:val="61"/>
    <w:rsid w:val="005D2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Theme">
    <w:name w:val="Table Theme"/>
    <w:basedOn w:val="TableNormal"/>
    <w:rsid w:val="005D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5D2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1">
    <w:name w:val="Table Grid 1"/>
    <w:basedOn w:val="TableNormal"/>
    <w:rsid w:val="005D2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1">
    <w:name w:val="Plain Table 1"/>
    <w:basedOn w:val="TableNormal"/>
    <w:uiPriority w:val="41"/>
    <w:rsid w:val="00DB662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semiHidden/>
    <w:unhideWhenUsed/>
    <w:rsid w:val="000143B1"/>
    <w:rPr>
      <w:rFonts w:ascii="Segoe UI" w:hAnsi="Segoe UI" w:cs="Segoe UI"/>
      <w:sz w:val="18"/>
      <w:szCs w:val="18"/>
    </w:rPr>
  </w:style>
  <w:style w:type="character" w:customStyle="1" w:styleId="BalloonTextChar">
    <w:name w:val="Balloon Text Char"/>
    <w:link w:val="BalloonText"/>
    <w:semiHidden/>
    <w:rsid w:val="000143B1"/>
    <w:rPr>
      <w:rFonts w:ascii="Segoe UI" w:hAnsi="Segoe UI" w:cs="Segoe UI"/>
      <w:sz w:val="18"/>
      <w:szCs w:val="18"/>
      <w:lang w:val="en-GB" w:eastAsia="en-GB"/>
    </w:rPr>
  </w:style>
  <w:style w:type="character" w:styleId="CommentReference">
    <w:name w:val="annotation reference"/>
    <w:semiHidden/>
    <w:unhideWhenUsed/>
    <w:rsid w:val="00F0454F"/>
    <w:rPr>
      <w:sz w:val="16"/>
      <w:szCs w:val="16"/>
    </w:rPr>
  </w:style>
  <w:style w:type="paragraph" w:styleId="CommentSubject">
    <w:name w:val="annotation subject"/>
    <w:basedOn w:val="CommentText"/>
    <w:next w:val="CommentText"/>
    <w:link w:val="CommentSubjectChar"/>
    <w:semiHidden/>
    <w:unhideWhenUsed/>
    <w:rsid w:val="00F0454F"/>
    <w:pPr>
      <w:jc w:val="left"/>
    </w:pPr>
    <w:rPr>
      <w:rFonts w:ascii="Times New Roman" w:hAnsi="Times New Roman"/>
      <w:b/>
      <w:bCs/>
      <w:lang w:eastAsia="en-GB"/>
    </w:rPr>
  </w:style>
  <w:style w:type="character" w:customStyle="1" w:styleId="CommentSubjectChar">
    <w:name w:val="Comment Subject Char"/>
    <w:link w:val="CommentSubject"/>
    <w:semiHidden/>
    <w:rsid w:val="00F0454F"/>
    <w:rPr>
      <w:rFonts w:ascii="Arial" w:hAnsi="Arial"/>
      <w:b/>
      <w:bCs/>
      <w:lang w:val="en-GB" w:eastAsia="en-GB"/>
    </w:rPr>
  </w:style>
  <w:style w:type="paragraph" w:styleId="Revision">
    <w:name w:val="Revision"/>
    <w:hidden/>
    <w:uiPriority w:val="99"/>
    <w:semiHidden/>
    <w:rsid w:val="00F0454F"/>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00"/>
    <w:rPr>
      <w:sz w:val="24"/>
      <w:szCs w:val="24"/>
      <w:lang w:val="en-GB" w:eastAsia="en-GB"/>
    </w:rPr>
  </w:style>
  <w:style w:type="paragraph" w:styleId="Heading1">
    <w:name w:val="heading 1"/>
    <w:basedOn w:val="Normal"/>
    <w:next w:val="Normal"/>
    <w:link w:val="Heading1Char"/>
    <w:qFormat/>
    <w:rsid w:val="007C74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C741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6B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558F"/>
    <w:pPr>
      <w:spacing w:after="120"/>
    </w:pPr>
  </w:style>
  <w:style w:type="paragraph" w:styleId="Footer">
    <w:name w:val="footer"/>
    <w:basedOn w:val="Normal"/>
    <w:link w:val="FooterChar"/>
    <w:uiPriority w:val="99"/>
    <w:rsid w:val="00B61AF2"/>
    <w:pPr>
      <w:tabs>
        <w:tab w:val="center" w:pos="4153"/>
        <w:tab w:val="right" w:pos="8306"/>
      </w:tabs>
    </w:pPr>
  </w:style>
  <w:style w:type="character" w:styleId="PageNumber">
    <w:name w:val="page number"/>
    <w:basedOn w:val="DefaultParagraphFont"/>
    <w:rsid w:val="00B61AF2"/>
  </w:style>
  <w:style w:type="paragraph" w:styleId="Title">
    <w:name w:val="Title"/>
    <w:basedOn w:val="Normal"/>
    <w:link w:val="TitleChar"/>
    <w:qFormat/>
    <w:rsid w:val="00E6702A"/>
    <w:pPr>
      <w:jc w:val="center"/>
    </w:pPr>
    <w:rPr>
      <w:b/>
      <w:bCs/>
      <w:u w:val="single"/>
      <w:lang w:eastAsia="en-US"/>
    </w:rPr>
  </w:style>
  <w:style w:type="character" w:customStyle="1" w:styleId="TitleChar">
    <w:name w:val="Title Char"/>
    <w:link w:val="Title"/>
    <w:rsid w:val="00E6702A"/>
    <w:rPr>
      <w:b/>
      <w:bCs/>
      <w:sz w:val="24"/>
      <w:szCs w:val="24"/>
      <w:u w:val="single"/>
      <w:lang w:eastAsia="en-US"/>
    </w:rPr>
  </w:style>
  <w:style w:type="paragraph" w:styleId="Header">
    <w:name w:val="header"/>
    <w:basedOn w:val="Normal"/>
    <w:link w:val="HeaderChar"/>
    <w:rsid w:val="00E33587"/>
    <w:pPr>
      <w:tabs>
        <w:tab w:val="center" w:pos="4513"/>
        <w:tab w:val="right" w:pos="9026"/>
      </w:tabs>
    </w:pPr>
  </w:style>
  <w:style w:type="character" w:customStyle="1" w:styleId="HeaderChar">
    <w:name w:val="Header Char"/>
    <w:link w:val="Header"/>
    <w:rsid w:val="00E33587"/>
    <w:rPr>
      <w:sz w:val="24"/>
      <w:szCs w:val="24"/>
      <w:lang w:val="en-GB" w:eastAsia="en-GB"/>
    </w:rPr>
  </w:style>
  <w:style w:type="character" w:styleId="Hyperlink">
    <w:name w:val="Hyperlink"/>
    <w:uiPriority w:val="99"/>
    <w:rsid w:val="00E33587"/>
    <w:rPr>
      <w:color w:val="0000FF"/>
      <w:u w:val="single"/>
    </w:rPr>
  </w:style>
  <w:style w:type="table" w:styleId="TableGrid">
    <w:name w:val="Table Grid"/>
    <w:basedOn w:val="TableNormal"/>
    <w:rsid w:val="0043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F43"/>
    <w:pPr>
      <w:ind w:left="720"/>
    </w:pPr>
  </w:style>
  <w:style w:type="paragraph" w:styleId="FootnoteText">
    <w:name w:val="footnote text"/>
    <w:aliases w:val="Footnote Text Char Char,Footnote Text Char1,fn Char"/>
    <w:basedOn w:val="Normal"/>
    <w:link w:val="FootnoteTextChar"/>
    <w:rsid w:val="00257CCF"/>
    <w:rPr>
      <w:sz w:val="20"/>
      <w:szCs w:val="20"/>
    </w:rPr>
  </w:style>
  <w:style w:type="character" w:customStyle="1" w:styleId="FootnoteTextChar">
    <w:name w:val="Footnote Text Char"/>
    <w:aliases w:val="Footnote Text Char Char Char,Footnote Text Char1 Char,fn Char Char"/>
    <w:link w:val="FootnoteText"/>
    <w:rsid w:val="00257CCF"/>
    <w:rPr>
      <w:lang w:val="en-GB" w:eastAsia="en-GB"/>
    </w:rPr>
  </w:style>
  <w:style w:type="character" w:styleId="FootnoteReference">
    <w:name w:val="footnote reference"/>
    <w:qFormat/>
    <w:rsid w:val="00257CCF"/>
    <w:rPr>
      <w:vertAlign w:val="superscript"/>
    </w:rPr>
  </w:style>
  <w:style w:type="paragraph" w:styleId="CommentText">
    <w:name w:val="annotation text"/>
    <w:basedOn w:val="Normal"/>
    <w:link w:val="CommentTextChar"/>
    <w:uiPriority w:val="99"/>
    <w:unhideWhenUsed/>
    <w:rsid w:val="00257CCF"/>
    <w:pPr>
      <w:jc w:val="both"/>
    </w:pPr>
    <w:rPr>
      <w:rFonts w:ascii="Arial" w:hAnsi="Arial"/>
      <w:sz w:val="20"/>
      <w:szCs w:val="20"/>
      <w:lang w:eastAsia="en-US"/>
    </w:rPr>
  </w:style>
  <w:style w:type="character" w:customStyle="1" w:styleId="CommentTextChar">
    <w:name w:val="Comment Text Char"/>
    <w:link w:val="CommentText"/>
    <w:uiPriority w:val="99"/>
    <w:rsid w:val="00257CCF"/>
    <w:rPr>
      <w:rFonts w:ascii="Arial" w:hAnsi="Arial"/>
      <w:lang w:val="en-GB" w:eastAsia="en-US"/>
    </w:rPr>
  </w:style>
  <w:style w:type="character" w:customStyle="1" w:styleId="Heading1Char">
    <w:name w:val="Heading 1 Char"/>
    <w:link w:val="Heading1"/>
    <w:rsid w:val="007C7419"/>
    <w:rPr>
      <w:rFonts w:ascii="Cambria" w:eastAsia="Times New Roman" w:hAnsi="Cambria" w:cs="Times New Roman"/>
      <w:b/>
      <w:bCs/>
      <w:kern w:val="32"/>
      <w:sz w:val="32"/>
      <w:szCs w:val="32"/>
      <w:lang w:val="en-GB" w:eastAsia="en-GB"/>
    </w:rPr>
  </w:style>
  <w:style w:type="paragraph" w:styleId="TOCHeading">
    <w:name w:val="TOC Heading"/>
    <w:basedOn w:val="Heading1"/>
    <w:next w:val="Normal"/>
    <w:uiPriority w:val="39"/>
    <w:unhideWhenUsed/>
    <w:qFormat/>
    <w:rsid w:val="007C7419"/>
    <w:pPr>
      <w:keepLines/>
      <w:spacing w:before="480" w:after="0" w:line="276" w:lineRule="auto"/>
      <w:outlineLvl w:val="9"/>
    </w:pPr>
    <w:rPr>
      <w:color w:val="365F91"/>
      <w:kern w:val="0"/>
      <w:sz w:val="28"/>
      <w:szCs w:val="28"/>
      <w:lang w:val="en-US" w:eastAsia="en-US"/>
    </w:rPr>
  </w:style>
  <w:style w:type="character" w:customStyle="1" w:styleId="Heading2Char">
    <w:name w:val="Heading 2 Char"/>
    <w:link w:val="Heading2"/>
    <w:rsid w:val="007C7419"/>
    <w:rPr>
      <w:rFonts w:ascii="Cambria" w:eastAsia="Times New Roman" w:hAnsi="Cambria" w:cs="Times New Roman"/>
      <w:b/>
      <w:bCs/>
      <w:i/>
      <w:iCs/>
      <w:sz w:val="28"/>
      <w:szCs w:val="28"/>
      <w:lang w:val="en-GB" w:eastAsia="en-GB"/>
    </w:rPr>
  </w:style>
  <w:style w:type="character" w:customStyle="1" w:styleId="Heading3Char">
    <w:name w:val="Heading 3 Char"/>
    <w:link w:val="Heading3"/>
    <w:rsid w:val="00D66B65"/>
    <w:rPr>
      <w:rFonts w:ascii="Cambria" w:eastAsia="Times New Roman" w:hAnsi="Cambria" w:cs="Times New Roman"/>
      <w:b/>
      <w:bCs/>
      <w:sz w:val="26"/>
      <w:szCs w:val="26"/>
      <w:lang w:val="en-GB" w:eastAsia="en-GB"/>
    </w:rPr>
  </w:style>
  <w:style w:type="paragraph" w:styleId="TOC1">
    <w:name w:val="toc 1"/>
    <w:basedOn w:val="Normal"/>
    <w:next w:val="Normal"/>
    <w:autoRedefine/>
    <w:uiPriority w:val="39"/>
    <w:rsid w:val="00D66B65"/>
  </w:style>
  <w:style w:type="paragraph" w:styleId="TOC2">
    <w:name w:val="toc 2"/>
    <w:basedOn w:val="Normal"/>
    <w:next w:val="Normal"/>
    <w:autoRedefine/>
    <w:uiPriority w:val="39"/>
    <w:rsid w:val="00D66B65"/>
    <w:pPr>
      <w:ind w:left="240"/>
    </w:pPr>
  </w:style>
  <w:style w:type="paragraph" w:styleId="TOC3">
    <w:name w:val="toc 3"/>
    <w:basedOn w:val="Normal"/>
    <w:next w:val="Normal"/>
    <w:autoRedefine/>
    <w:uiPriority w:val="39"/>
    <w:rsid w:val="00D66B65"/>
    <w:pPr>
      <w:ind w:left="480"/>
    </w:pPr>
  </w:style>
  <w:style w:type="character" w:customStyle="1" w:styleId="FooterChar">
    <w:name w:val="Footer Char"/>
    <w:link w:val="Footer"/>
    <w:uiPriority w:val="99"/>
    <w:rsid w:val="00D66B65"/>
    <w:rPr>
      <w:sz w:val="24"/>
      <w:szCs w:val="24"/>
      <w:lang w:val="en-GB" w:eastAsia="en-GB"/>
    </w:rPr>
  </w:style>
  <w:style w:type="character" w:styleId="Emphasis">
    <w:name w:val="Emphasis"/>
    <w:uiPriority w:val="20"/>
    <w:qFormat/>
    <w:rsid w:val="004856EA"/>
    <w:rPr>
      <w:i/>
      <w:iCs/>
    </w:rPr>
  </w:style>
  <w:style w:type="character" w:customStyle="1" w:styleId="apple-converted-space">
    <w:name w:val="apple-converted-space"/>
    <w:rsid w:val="004856EA"/>
  </w:style>
  <w:style w:type="character" w:styleId="Strong">
    <w:name w:val="Strong"/>
    <w:uiPriority w:val="22"/>
    <w:qFormat/>
    <w:rsid w:val="00F76716"/>
    <w:rPr>
      <w:b/>
      <w:bCs/>
    </w:rPr>
  </w:style>
  <w:style w:type="paragraph" w:styleId="NormalWeb">
    <w:name w:val="Normal (Web)"/>
    <w:basedOn w:val="Normal"/>
    <w:uiPriority w:val="99"/>
    <w:unhideWhenUsed/>
    <w:rsid w:val="00F47321"/>
    <w:pPr>
      <w:spacing w:before="100" w:beforeAutospacing="1" w:after="100" w:afterAutospacing="1"/>
    </w:pPr>
    <w:rPr>
      <w:lang w:val="en-ZA" w:eastAsia="en-ZA"/>
    </w:rPr>
  </w:style>
  <w:style w:type="table" w:styleId="TableClassic2">
    <w:name w:val="Table Classic 2"/>
    <w:basedOn w:val="TableNormal"/>
    <w:rsid w:val="007546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rsid w:val="007546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7546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8606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B8606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B8606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B8606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8606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B8606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11">
    <w:name w:val="Medium Grid 11"/>
    <w:basedOn w:val="TableNormal"/>
    <w:uiPriority w:val="67"/>
    <w:rsid w:val="005D29D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1">
    <w:name w:val="Light List1"/>
    <w:basedOn w:val="TableNormal"/>
    <w:uiPriority w:val="61"/>
    <w:rsid w:val="005D29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Theme">
    <w:name w:val="Table Theme"/>
    <w:basedOn w:val="TableNormal"/>
    <w:rsid w:val="005D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5D29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Grid1">
    <w:name w:val="Table Grid 1"/>
    <w:basedOn w:val="TableNormal"/>
    <w:rsid w:val="005D29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1">
    <w:name w:val="Plain Table 1"/>
    <w:basedOn w:val="TableNormal"/>
    <w:uiPriority w:val="41"/>
    <w:rsid w:val="00DB662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alloonText">
    <w:name w:val="Balloon Text"/>
    <w:basedOn w:val="Normal"/>
    <w:link w:val="BalloonTextChar"/>
    <w:semiHidden/>
    <w:unhideWhenUsed/>
    <w:rsid w:val="000143B1"/>
    <w:rPr>
      <w:rFonts w:ascii="Segoe UI" w:hAnsi="Segoe UI" w:cs="Segoe UI"/>
      <w:sz w:val="18"/>
      <w:szCs w:val="18"/>
    </w:rPr>
  </w:style>
  <w:style w:type="character" w:customStyle="1" w:styleId="BalloonTextChar">
    <w:name w:val="Balloon Text Char"/>
    <w:link w:val="BalloonText"/>
    <w:semiHidden/>
    <w:rsid w:val="000143B1"/>
    <w:rPr>
      <w:rFonts w:ascii="Segoe UI" w:hAnsi="Segoe UI" w:cs="Segoe UI"/>
      <w:sz w:val="18"/>
      <w:szCs w:val="18"/>
      <w:lang w:val="en-GB" w:eastAsia="en-GB"/>
    </w:rPr>
  </w:style>
  <w:style w:type="character" w:styleId="CommentReference">
    <w:name w:val="annotation reference"/>
    <w:semiHidden/>
    <w:unhideWhenUsed/>
    <w:rsid w:val="00F0454F"/>
    <w:rPr>
      <w:sz w:val="16"/>
      <w:szCs w:val="16"/>
    </w:rPr>
  </w:style>
  <w:style w:type="paragraph" w:styleId="CommentSubject">
    <w:name w:val="annotation subject"/>
    <w:basedOn w:val="CommentText"/>
    <w:next w:val="CommentText"/>
    <w:link w:val="CommentSubjectChar"/>
    <w:semiHidden/>
    <w:unhideWhenUsed/>
    <w:rsid w:val="00F0454F"/>
    <w:pPr>
      <w:jc w:val="left"/>
    </w:pPr>
    <w:rPr>
      <w:rFonts w:ascii="Times New Roman" w:hAnsi="Times New Roman"/>
      <w:b/>
      <w:bCs/>
      <w:lang w:eastAsia="en-GB"/>
    </w:rPr>
  </w:style>
  <w:style w:type="character" w:customStyle="1" w:styleId="CommentSubjectChar">
    <w:name w:val="Comment Subject Char"/>
    <w:link w:val="CommentSubject"/>
    <w:semiHidden/>
    <w:rsid w:val="00F0454F"/>
    <w:rPr>
      <w:rFonts w:ascii="Arial" w:hAnsi="Arial"/>
      <w:b/>
      <w:bCs/>
      <w:lang w:val="en-GB" w:eastAsia="en-GB"/>
    </w:rPr>
  </w:style>
  <w:style w:type="paragraph" w:styleId="Revision">
    <w:name w:val="Revision"/>
    <w:hidden/>
    <w:uiPriority w:val="99"/>
    <w:semiHidden/>
    <w:rsid w:val="00F0454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516">
      <w:bodyDiv w:val="1"/>
      <w:marLeft w:val="0"/>
      <w:marRight w:val="0"/>
      <w:marTop w:val="0"/>
      <w:marBottom w:val="0"/>
      <w:divBdr>
        <w:top w:val="none" w:sz="0" w:space="0" w:color="auto"/>
        <w:left w:val="none" w:sz="0" w:space="0" w:color="auto"/>
        <w:bottom w:val="none" w:sz="0" w:space="0" w:color="auto"/>
        <w:right w:val="none" w:sz="0" w:space="0" w:color="auto"/>
      </w:divBdr>
      <w:divsChild>
        <w:div w:id="1423647069">
          <w:marLeft w:val="0"/>
          <w:marRight w:val="0"/>
          <w:marTop w:val="0"/>
          <w:marBottom w:val="0"/>
          <w:divBdr>
            <w:top w:val="none" w:sz="0" w:space="0" w:color="auto"/>
            <w:left w:val="none" w:sz="0" w:space="0" w:color="auto"/>
            <w:bottom w:val="none" w:sz="0" w:space="0" w:color="auto"/>
            <w:right w:val="none" w:sz="0" w:space="0" w:color="auto"/>
          </w:divBdr>
        </w:div>
      </w:divsChild>
    </w:div>
    <w:div w:id="137311366">
      <w:bodyDiv w:val="1"/>
      <w:marLeft w:val="0"/>
      <w:marRight w:val="0"/>
      <w:marTop w:val="0"/>
      <w:marBottom w:val="0"/>
      <w:divBdr>
        <w:top w:val="none" w:sz="0" w:space="0" w:color="auto"/>
        <w:left w:val="none" w:sz="0" w:space="0" w:color="auto"/>
        <w:bottom w:val="none" w:sz="0" w:space="0" w:color="auto"/>
        <w:right w:val="none" w:sz="0" w:space="0" w:color="auto"/>
      </w:divBdr>
      <w:divsChild>
        <w:div w:id="366374089">
          <w:marLeft w:val="0"/>
          <w:marRight w:val="0"/>
          <w:marTop w:val="0"/>
          <w:marBottom w:val="0"/>
          <w:divBdr>
            <w:top w:val="none" w:sz="0" w:space="0" w:color="auto"/>
            <w:left w:val="none" w:sz="0" w:space="0" w:color="auto"/>
            <w:bottom w:val="none" w:sz="0" w:space="0" w:color="auto"/>
            <w:right w:val="none" w:sz="0" w:space="0" w:color="auto"/>
          </w:divBdr>
          <w:divsChild>
            <w:div w:id="5020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0528">
      <w:bodyDiv w:val="1"/>
      <w:marLeft w:val="0"/>
      <w:marRight w:val="0"/>
      <w:marTop w:val="0"/>
      <w:marBottom w:val="0"/>
      <w:divBdr>
        <w:top w:val="none" w:sz="0" w:space="0" w:color="auto"/>
        <w:left w:val="none" w:sz="0" w:space="0" w:color="auto"/>
        <w:bottom w:val="none" w:sz="0" w:space="0" w:color="auto"/>
        <w:right w:val="none" w:sz="0" w:space="0" w:color="auto"/>
      </w:divBdr>
    </w:div>
    <w:div w:id="258611044">
      <w:bodyDiv w:val="1"/>
      <w:marLeft w:val="0"/>
      <w:marRight w:val="0"/>
      <w:marTop w:val="0"/>
      <w:marBottom w:val="0"/>
      <w:divBdr>
        <w:top w:val="none" w:sz="0" w:space="0" w:color="auto"/>
        <w:left w:val="none" w:sz="0" w:space="0" w:color="auto"/>
        <w:bottom w:val="none" w:sz="0" w:space="0" w:color="auto"/>
        <w:right w:val="none" w:sz="0" w:space="0" w:color="auto"/>
      </w:divBdr>
      <w:divsChild>
        <w:div w:id="1373381648">
          <w:marLeft w:val="0"/>
          <w:marRight w:val="0"/>
          <w:marTop w:val="0"/>
          <w:marBottom w:val="0"/>
          <w:divBdr>
            <w:top w:val="none" w:sz="0" w:space="0" w:color="auto"/>
            <w:left w:val="none" w:sz="0" w:space="0" w:color="auto"/>
            <w:bottom w:val="none" w:sz="0" w:space="0" w:color="auto"/>
            <w:right w:val="none" w:sz="0" w:space="0" w:color="auto"/>
          </w:divBdr>
        </w:div>
      </w:divsChild>
    </w:div>
    <w:div w:id="377626587">
      <w:bodyDiv w:val="1"/>
      <w:marLeft w:val="0"/>
      <w:marRight w:val="0"/>
      <w:marTop w:val="0"/>
      <w:marBottom w:val="0"/>
      <w:divBdr>
        <w:top w:val="none" w:sz="0" w:space="0" w:color="auto"/>
        <w:left w:val="none" w:sz="0" w:space="0" w:color="auto"/>
        <w:bottom w:val="none" w:sz="0" w:space="0" w:color="auto"/>
        <w:right w:val="none" w:sz="0" w:space="0" w:color="auto"/>
      </w:divBdr>
      <w:divsChild>
        <w:div w:id="1644701009">
          <w:marLeft w:val="0"/>
          <w:marRight w:val="0"/>
          <w:marTop w:val="0"/>
          <w:marBottom w:val="0"/>
          <w:divBdr>
            <w:top w:val="none" w:sz="0" w:space="0" w:color="auto"/>
            <w:left w:val="none" w:sz="0" w:space="0" w:color="auto"/>
            <w:bottom w:val="none" w:sz="0" w:space="0" w:color="auto"/>
            <w:right w:val="none" w:sz="0" w:space="0" w:color="auto"/>
          </w:divBdr>
          <w:divsChild>
            <w:div w:id="9281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5019">
      <w:bodyDiv w:val="1"/>
      <w:marLeft w:val="0"/>
      <w:marRight w:val="0"/>
      <w:marTop w:val="0"/>
      <w:marBottom w:val="0"/>
      <w:divBdr>
        <w:top w:val="none" w:sz="0" w:space="0" w:color="auto"/>
        <w:left w:val="none" w:sz="0" w:space="0" w:color="auto"/>
        <w:bottom w:val="none" w:sz="0" w:space="0" w:color="auto"/>
        <w:right w:val="none" w:sz="0" w:space="0" w:color="auto"/>
      </w:divBdr>
      <w:divsChild>
        <w:div w:id="194271512">
          <w:marLeft w:val="0"/>
          <w:marRight w:val="0"/>
          <w:marTop w:val="0"/>
          <w:marBottom w:val="0"/>
          <w:divBdr>
            <w:top w:val="none" w:sz="0" w:space="0" w:color="auto"/>
            <w:left w:val="none" w:sz="0" w:space="0" w:color="auto"/>
            <w:bottom w:val="none" w:sz="0" w:space="0" w:color="auto"/>
            <w:right w:val="none" w:sz="0" w:space="0" w:color="auto"/>
          </w:divBdr>
        </w:div>
      </w:divsChild>
    </w:div>
    <w:div w:id="545916703">
      <w:bodyDiv w:val="1"/>
      <w:marLeft w:val="0"/>
      <w:marRight w:val="0"/>
      <w:marTop w:val="0"/>
      <w:marBottom w:val="0"/>
      <w:divBdr>
        <w:top w:val="none" w:sz="0" w:space="0" w:color="auto"/>
        <w:left w:val="none" w:sz="0" w:space="0" w:color="auto"/>
        <w:bottom w:val="none" w:sz="0" w:space="0" w:color="auto"/>
        <w:right w:val="none" w:sz="0" w:space="0" w:color="auto"/>
      </w:divBdr>
      <w:divsChild>
        <w:div w:id="479343103">
          <w:marLeft w:val="0"/>
          <w:marRight w:val="0"/>
          <w:marTop w:val="0"/>
          <w:marBottom w:val="0"/>
          <w:divBdr>
            <w:top w:val="none" w:sz="0" w:space="0" w:color="auto"/>
            <w:left w:val="none" w:sz="0" w:space="0" w:color="auto"/>
            <w:bottom w:val="none" w:sz="0" w:space="0" w:color="auto"/>
            <w:right w:val="none" w:sz="0" w:space="0" w:color="auto"/>
          </w:divBdr>
        </w:div>
      </w:divsChild>
    </w:div>
    <w:div w:id="590359497">
      <w:bodyDiv w:val="1"/>
      <w:marLeft w:val="0"/>
      <w:marRight w:val="0"/>
      <w:marTop w:val="0"/>
      <w:marBottom w:val="0"/>
      <w:divBdr>
        <w:top w:val="none" w:sz="0" w:space="0" w:color="auto"/>
        <w:left w:val="none" w:sz="0" w:space="0" w:color="auto"/>
        <w:bottom w:val="none" w:sz="0" w:space="0" w:color="auto"/>
        <w:right w:val="none" w:sz="0" w:space="0" w:color="auto"/>
      </w:divBdr>
      <w:divsChild>
        <w:div w:id="1600679878">
          <w:marLeft w:val="0"/>
          <w:marRight w:val="0"/>
          <w:marTop w:val="0"/>
          <w:marBottom w:val="0"/>
          <w:divBdr>
            <w:top w:val="none" w:sz="0" w:space="0" w:color="auto"/>
            <w:left w:val="none" w:sz="0" w:space="0" w:color="auto"/>
            <w:bottom w:val="none" w:sz="0" w:space="0" w:color="auto"/>
            <w:right w:val="none" w:sz="0" w:space="0" w:color="auto"/>
          </w:divBdr>
        </w:div>
      </w:divsChild>
    </w:div>
    <w:div w:id="890848441">
      <w:bodyDiv w:val="1"/>
      <w:marLeft w:val="0"/>
      <w:marRight w:val="0"/>
      <w:marTop w:val="0"/>
      <w:marBottom w:val="0"/>
      <w:divBdr>
        <w:top w:val="none" w:sz="0" w:space="0" w:color="auto"/>
        <w:left w:val="none" w:sz="0" w:space="0" w:color="auto"/>
        <w:bottom w:val="none" w:sz="0" w:space="0" w:color="auto"/>
        <w:right w:val="none" w:sz="0" w:space="0" w:color="auto"/>
      </w:divBdr>
    </w:div>
    <w:div w:id="968782542">
      <w:bodyDiv w:val="1"/>
      <w:marLeft w:val="0"/>
      <w:marRight w:val="0"/>
      <w:marTop w:val="0"/>
      <w:marBottom w:val="0"/>
      <w:divBdr>
        <w:top w:val="none" w:sz="0" w:space="0" w:color="auto"/>
        <w:left w:val="none" w:sz="0" w:space="0" w:color="auto"/>
        <w:bottom w:val="none" w:sz="0" w:space="0" w:color="auto"/>
        <w:right w:val="none" w:sz="0" w:space="0" w:color="auto"/>
      </w:divBdr>
      <w:divsChild>
        <w:div w:id="1283458417">
          <w:marLeft w:val="0"/>
          <w:marRight w:val="0"/>
          <w:marTop w:val="0"/>
          <w:marBottom w:val="0"/>
          <w:divBdr>
            <w:top w:val="none" w:sz="0" w:space="0" w:color="auto"/>
            <w:left w:val="none" w:sz="0" w:space="0" w:color="auto"/>
            <w:bottom w:val="none" w:sz="0" w:space="0" w:color="auto"/>
            <w:right w:val="none" w:sz="0" w:space="0" w:color="auto"/>
          </w:divBdr>
        </w:div>
      </w:divsChild>
    </w:div>
    <w:div w:id="1042175855">
      <w:bodyDiv w:val="1"/>
      <w:marLeft w:val="0"/>
      <w:marRight w:val="0"/>
      <w:marTop w:val="0"/>
      <w:marBottom w:val="0"/>
      <w:divBdr>
        <w:top w:val="none" w:sz="0" w:space="0" w:color="auto"/>
        <w:left w:val="none" w:sz="0" w:space="0" w:color="auto"/>
        <w:bottom w:val="none" w:sz="0" w:space="0" w:color="auto"/>
        <w:right w:val="none" w:sz="0" w:space="0" w:color="auto"/>
      </w:divBdr>
      <w:divsChild>
        <w:div w:id="1402144013">
          <w:marLeft w:val="0"/>
          <w:marRight w:val="0"/>
          <w:marTop w:val="0"/>
          <w:marBottom w:val="0"/>
          <w:divBdr>
            <w:top w:val="none" w:sz="0" w:space="0" w:color="auto"/>
            <w:left w:val="none" w:sz="0" w:space="0" w:color="auto"/>
            <w:bottom w:val="none" w:sz="0" w:space="0" w:color="auto"/>
            <w:right w:val="none" w:sz="0" w:space="0" w:color="auto"/>
          </w:divBdr>
        </w:div>
      </w:divsChild>
    </w:div>
    <w:div w:id="1305239468">
      <w:bodyDiv w:val="1"/>
      <w:marLeft w:val="0"/>
      <w:marRight w:val="0"/>
      <w:marTop w:val="0"/>
      <w:marBottom w:val="0"/>
      <w:divBdr>
        <w:top w:val="none" w:sz="0" w:space="0" w:color="auto"/>
        <w:left w:val="none" w:sz="0" w:space="0" w:color="auto"/>
        <w:bottom w:val="none" w:sz="0" w:space="0" w:color="auto"/>
        <w:right w:val="none" w:sz="0" w:space="0" w:color="auto"/>
      </w:divBdr>
      <w:divsChild>
        <w:div w:id="58093207">
          <w:marLeft w:val="0"/>
          <w:marRight w:val="0"/>
          <w:marTop w:val="0"/>
          <w:marBottom w:val="0"/>
          <w:divBdr>
            <w:top w:val="none" w:sz="0" w:space="0" w:color="auto"/>
            <w:left w:val="none" w:sz="0" w:space="0" w:color="auto"/>
            <w:bottom w:val="none" w:sz="0" w:space="0" w:color="auto"/>
            <w:right w:val="none" w:sz="0" w:space="0" w:color="auto"/>
          </w:divBdr>
        </w:div>
      </w:divsChild>
    </w:div>
    <w:div w:id="1409886133">
      <w:bodyDiv w:val="1"/>
      <w:marLeft w:val="0"/>
      <w:marRight w:val="0"/>
      <w:marTop w:val="0"/>
      <w:marBottom w:val="0"/>
      <w:divBdr>
        <w:top w:val="none" w:sz="0" w:space="0" w:color="auto"/>
        <w:left w:val="none" w:sz="0" w:space="0" w:color="auto"/>
        <w:bottom w:val="none" w:sz="0" w:space="0" w:color="auto"/>
        <w:right w:val="none" w:sz="0" w:space="0" w:color="auto"/>
      </w:divBdr>
      <w:divsChild>
        <w:div w:id="1812937748">
          <w:marLeft w:val="0"/>
          <w:marRight w:val="0"/>
          <w:marTop w:val="0"/>
          <w:marBottom w:val="0"/>
          <w:divBdr>
            <w:top w:val="none" w:sz="0" w:space="0" w:color="auto"/>
            <w:left w:val="none" w:sz="0" w:space="0" w:color="auto"/>
            <w:bottom w:val="none" w:sz="0" w:space="0" w:color="auto"/>
            <w:right w:val="none" w:sz="0" w:space="0" w:color="auto"/>
          </w:divBdr>
        </w:div>
      </w:divsChild>
    </w:div>
    <w:div w:id="1611937115">
      <w:bodyDiv w:val="1"/>
      <w:marLeft w:val="0"/>
      <w:marRight w:val="0"/>
      <w:marTop w:val="0"/>
      <w:marBottom w:val="0"/>
      <w:divBdr>
        <w:top w:val="none" w:sz="0" w:space="0" w:color="auto"/>
        <w:left w:val="none" w:sz="0" w:space="0" w:color="auto"/>
        <w:bottom w:val="none" w:sz="0" w:space="0" w:color="auto"/>
        <w:right w:val="none" w:sz="0" w:space="0" w:color="auto"/>
      </w:divBdr>
    </w:div>
    <w:div w:id="1970934635">
      <w:bodyDiv w:val="1"/>
      <w:marLeft w:val="0"/>
      <w:marRight w:val="0"/>
      <w:marTop w:val="0"/>
      <w:marBottom w:val="0"/>
      <w:divBdr>
        <w:top w:val="none" w:sz="0" w:space="0" w:color="auto"/>
        <w:left w:val="none" w:sz="0" w:space="0" w:color="auto"/>
        <w:bottom w:val="none" w:sz="0" w:space="0" w:color="auto"/>
        <w:right w:val="none" w:sz="0" w:space="0" w:color="auto"/>
      </w:divBdr>
    </w:div>
    <w:div w:id="2131124130">
      <w:bodyDiv w:val="1"/>
      <w:marLeft w:val="0"/>
      <w:marRight w:val="0"/>
      <w:marTop w:val="0"/>
      <w:marBottom w:val="0"/>
      <w:divBdr>
        <w:top w:val="none" w:sz="0" w:space="0" w:color="auto"/>
        <w:left w:val="none" w:sz="0" w:space="0" w:color="auto"/>
        <w:bottom w:val="none" w:sz="0" w:space="0" w:color="auto"/>
        <w:right w:val="none" w:sz="0" w:space="0" w:color="auto"/>
      </w:divBdr>
      <w:divsChild>
        <w:div w:id="1658806289">
          <w:marLeft w:val="0"/>
          <w:marRight w:val="0"/>
          <w:marTop w:val="0"/>
          <w:marBottom w:val="0"/>
          <w:divBdr>
            <w:top w:val="none" w:sz="0" w:space="0" w:color="auto"/>
            <w:left w:val="none" w:sz="0" w:space="0" w:color="auto"/>
            <w:bottom w:val="none" w:sz="0" w:space="0" w:color="auto"/>
            <w:right w:val="none" w:sz="0" w:space="0" w:color="auto"/>
          </w:divBdr>
          <w:divsChild>
            <w:div w:id="16960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DBE14-126E-47FC-A18D-8C4D71B5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4152</Words>
  <Characters>25595</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29688</CharactersWithSpaces>
  <SharedDoc>false</SharedDoc>
  <HLinks>
    <vt:vector size="144" baseType="variant">
      <vt:variant>
        <vt:i4>1572919</vt:i4>
      </vt:variant>
      <vt:variant>
        <vt:i4>134</vt:i4>
      </vt:variant>
      <vt:variant>
        <vt:i4>0</vt:i4>
      </vt:variant>
      <vt:variant>
        <vt:i4>5</vt:i4>
      </vt:variant>
      <vt:variant>
        <vt:lpwstr/>
      </vt:variant>
      <vt:variant>
        <vt:lpwstr>_Toc403138364</vt:lpwstr>
      </vt:variant>
      <vt:variant>
        <vt:i4>1572919</vt:i4>
      </vt:variant>
      <vt:variant>
        <vt:i4>128</vt:i4>
      </vt:variant>
      <vt:variant>
        <vt:i4>0</vt:i4>
      </vt:variant>
      <vt:variant>
        <vt:i4>5</vt:i4>
      </vt:variant>
      <vt:variant>
        <vt:lpwstr/>
      </vt:variant>
      <vt:variant>
        <vt:lpwstr>_Toc403138363</vt:lpwstr>
      </vt:variant>
      <vt:variant>
        <vt:i4>1572919</vt:i4>
      </vt:variant>
      <vt:variant>
        <vt:i4>122</vt:i4>
      </vt:variant>
      <vt:variant>
        <vt:i4>0</vt:i4>
      </vt:variant>
      <vt:variant>
        <vt:i4>5</vt:i4>
      </vt:variant>
      <vt:variant>
        <vt:lpwstr/>
      </vt:variant>
      <vt:variant>
        <vt:lpwstr>_Toc403138362</vt:lpwstr>
      </vt:variant>
      <vt:variant>
        <vt:i4>1572919</vt:i4>
      </vt:variant>
      <vt:variant>
        <vt:i4>116</vt:i4>
      </vt:variant>
      <vt:variant>
        <vt:i4>0</vt:i4>
      </vt:variant>
      <vt:variant>
        <vt:i4>5</vt:i4>
      </vt:variant>
      <vt:variant>
        <vt:lpwstr/>
      </vt:variant>
      <vt:variant>
        <vt:lpwstr>_Toc403138361</vt:lpwstr>
      </vt:variant>
      <vt:variant>
        <vt:i4>1572919</vt:i4>
      </vt:variant>
      <vt:variant>
        <vt:i4>110</vt:i4>
      </vt:variant>
      <vt:variant>
        <vt:i4>0</vt:i4>
      </vt:variant>
      <vt:variant>
        <vt:i4>5</vt:i4>
      </vt:variant>
      <vt:variant>
        <vt:lpwstr/>
      </vt:variant>
      <vt:variant>
        <vt:lpwstr>_Toc403138360</vt:lpwstr>
      </vt:variant>
      <vt:variant>
        <vt:i4>1769527</vt:i4>
      </vt:variant>
      <vt:variant>
        <vt:i4>104</vt:i4>
      </vt:variant>
      <vt:variant>
        <vt:i4>0</vt:i4>
      </vt:variant>
      <vt:variant>
        <vt:i4>5</vt:i4>
      </vt:variant>
      <vt:variant>
        <vt:lpwstr/>
      </vt:variant>
      <vt:variant>
        <vt:lpwstr>_Toc403138359</vt:lpwstr>
      </vt:variant>
      <vt:variant>
        <vt:i4>1769527</vt:i4>
      </vt:variant>
      <vt:variant>
        <vt:i4>98</vt:i4>
      </vt:variant>
      <vt:variant>
        <vt:i4>0</vt:i4>
      </vt:variant>
      <vt:variant>
        <vt:i4>5</vt:i4>
      </vt:variant>
      <vt:variant>
        <vt:lpwstr/>
      </vt:variant>
      <vt:variant>
        <vt:lpwstr>_Toc403138358</vt:lpwstr>
      </vt:variant>
      <vt:variant>
        <vt:i4>1769527</vt:i4>
      </vt:variant>
      <vt:variant>
        <vt:i4>92</vt:i4>
      </vt:variant>
      <vt:variant>
        <vt:i4>0</vt:i4>
      </vt:variant>
      <vt:variant>
        <vt:i4>5</vt:i4>
      </vt:variant>
      <vt:variant>
        <vt:lpwstr/>
      </vt:variant>
      <vt:variant>
        <vt:lpwstr>_Toc403138357</vt:lpwstr>
      </vt:variant>
      <vt:variant>
        <vt:i4>1769527</vt:i4>
      </vt:variant>
      <vt:variant>
        <vt:i4>86</vt:i4>
      </vt:variant>
      <vt:variant>
        <vt:i4>0</vt:i4>
      </vt:variant>
      <vt:variant>
        <vt:i4>5</vt:i4>
      </vt:variant>
      <vt:variant>
        <vt:lpwstr/>
      </vt:variant>
      <vt:variant>
        <vt:lpwstr>_Toc403138356</vt:lpwstr>
      </vt:variant>
      <vt:variant>
        <vt:i4>1769527</vt:i4>
      </vt:variant>
      <vt:variant>
        <vt:i4>80</vt:i4>
      </vt:variant>
      <vt:variant>
        <vt:i4>0</vt:i4>
      </vt:variant>
      <vt:variant>
        <vt:i4>5</vt:i4>
      </vt:variant>
      <vt:variant>
        <vt:lpwstr/>
      </vt:variant>
      <vt:variant>
        <vt:lpwstr>_Toc403138355</vt:lpwstr>
      </vt:variant>
      <vt:variant>
        <vt:i4>1769527</vt:i4>
      </vt:variant>
      <vt:variant>
        <vt:i4>74</vt:i4>
      </vt:variant>
      <vt:variant>
        <vt:i4>0</vt:i4>
      </vt:variant>
      <vt:variant>
        <vt:i4>5</vt:i4>
      </vt:variant>
      <vt:variant>
        <vt:lpwstr/>
      </vt:variant>
      <vt:variant>
        <vt:lpwstr>_Toc403138354</vt:lpwstr>
      </vt:variant>
      <vt:variant>
        <vt:i4>1769527</vt:i4>
      </vt:variant>
      <vt:variant>
        <vt:i4>68</vt:i4>
      </vt:variant>
      <vt:variant>
        <vt:i4>0</vt:i4>
      </vt:variant>
      <vt:variant>
        <vt:i4>5</vt:i4>
      </vt:variant>
      <vt:variant>
        <vt:lpwstr/>
      </vt:variant>
      <vt:variant>
        <vt:lpwstr>_Toc403138353</vt:lpwstr>
      </vt:variant>
      <vt:variant>
        <vt:i4>1769527</vt:i4>
      </vt:variant>
      <vt:variant>
        <vt:i4>62</vt:i4>
      </vt:variant>
      <vt:variant>
        <vt:i4>0</vt:i4>
      </vt:variant>
      <vt:variant>
        <vt:i4>5</vt:i4>
      </vt:variant>
      <vt:variant>
        <vt:lpwstr/>
      </vt:variant>
      <vt:variant>
        <vt:lpwstr>_Toc403138352</vt:lpwstr>
      </vt:variant>
      <vt:variant>
        <vt:i4>1769527</vt:i4>
      </vt:variant>
      <vt:variant>
        <vt:i4>56</vt:i4>
      </vt:variant>
      <vt:variant>
        <vt:i4>0</vt:i4>
      </vt:variant>
      <vt:variant>
        <vt:i4>5</vt:i4>
      </vt:variant>
      <vt:variant>
        <vt:lpwstr/>
      </vt:variant>
      <vt:variant>
        <vt:lpwstr>_Toc403138351</vt:lpwstr>
      </vt:variant>
      <vt:variant>
        <vt:i4>1769527</vt:i4>
      </vt:variant>
      <vt:variant>
        <vt:i4>50</vt:i4>
      </vt:variant>
      <vt:variant>
        <vt:i4>0</vt:i4>
      </vt:variant>
      <vt:variant>
        <vt:i4>5</vt:i4>
      </vt:variant>
      <vt:variant>
        <vt:lpwstr/>
      </vt:variant>
      <vt:variant>
        <vt:lpwstr>_Toc403138350</vt:lpwstr>
      </vt:variant>
      <vt:variant>
        <vt:i4>1703991</vt:i4>
      </vt:variant>
      <vt:variant>
        <vt:i4>44</vt:i4>
      </vt:variant>
      <vt:variant>
        <vt:i4>0</vt:i4>
      </vt:variant>
      <vt:variant>
        <vt:i4>5</vt:i4>
      </vt:variant>
      <vt:variant>
        <vt:lpwstr/>
      </vt:variant>
      <vt:variant>
        <vt:lpwstr>_Toc403138349</vt:lpwstr>
      </vt:variant>
      <vt:variant>
        <vt:i4>1703991</vt:i4>
      </vt:variant>
      <vt:variant>
        <vt:i4>38</vt:i4>
      </vt:variant>
      <vt:variant>
        <vt:i4>0</vt:i4>
      </vt:variant>
      <vt:variant>
        <vt:i4>5</vt:i4>
      </vt:variant>
      <vt:variant>
        <vt:lpwstr/>
      </vt:variant>
      <vt:variant>
        <vt:lpwstr>_Toc403138348</vt:lpwstr>
      </vt:variant>
      <vt:variant>
        <vt:i4>1703991</vt:i4>
      </vt:variant>
      <vt:variant>
        <vt:i4>32</vt:i4>
      </vt:variant>
      <vt:variant>
        <vt:i4>0</vt:i4>
      </vt:variant>
      <vt:variant>
        <vt:i4>5</vt:i4>
      </vt:variant>
      <vt:variant>
        <vt:lpwstr/>
      </vt:variant>
      <vt:variant>
        <vt:lpwstr>_Toc403138343</vt:lpwstr>
      </vt:variant>
      <vt:variant>
        <vt:i4>1703991</vt:i4>
      </vt:variant>
      <vt:variant>
        <vt:i4>26</vt:i4>
      </vt:variant>
      <vt:variant>
        <vt:i4>0</vt:i4>
      </vt:variant>
      <vt:variant>
        <vt:i4>5</vt:i4>
      </vt:variant>
      <vt:variant>
        <vt:lpwstr/>
      </vt:variant>
      <vt:variant>
        <vt:lpwstr>_Toc403138342</vt:lpwstr>
      </vt:variant>
      <vt:variant>
        <vt:i4>1703991</vt:i4>
      </vt:variant>
      <vt:variant>
        <vt:i4>20</vt:i4>
      </vt:variant>
      <vt:variant>
        <vt:i4>0</vt:i4>
      </vt:variant>
      <vt:variant>
        <vt:i4>5</vt:i4>
      </vt:variant>
      <vt:variant>
        <vt:lpwstr/>
      </vt:variant>
      <vt:variant>
        <vt:lpwstr>_Toc403138341</vt:lpwstr>
      </vt:variant>
      <vt:variant>
        <vt:i4>1703991</vt:i4>
      </vt:variant>
      <vt:variant>
        <vt:i4>14</vt:i4>
      </vt:variant>
      <vt:variant>
        <vt:i4>0</vt:i4>
      </vt:variant>
      <vt:variant>
        <vt:i4>5</vt:i4>
      </vt:variant>
      <vt:variant>
        <vt:lpwstr/>
      </vt:variant>
      <vt:variant>
        <vt:lpwstr>_Toc403138340</vt:lpwstr>
      </vt:variant>
      <vt:variant>
        <vt:i4>1900599</vt:i4>
      </vt:variant>
      <vt:variant>
        <vt:i4>8</vt:i4>
      </vt:variant>
      <vt:variant>
        <vt:i4>0</vt:i4>
      </vt:variant>
      <vt:variant>
        <vt:i4>5</vt:i4>
      </vt:variant>
      <vt:variant>
        <vt:lpwstr/>
      </vt:variant>
      <vt:variant>
        <vt:lpwstr>_Toc403138339</vt:lpwstr>
      </vt:variant>
      <vt:variant>
        <vt:i4>1900599</vt:i4>
      </vt:variant>
      <vt:variant>
        <vt:i4>2</vt:i4>
      </vt:variant>
      <vt:variant>
        <vt:i4>0</vt:i4>
      </vt:variant>
      <vt:variant>
        <vt:i4>5</vt:i4>
      </vt:variant>
      <vt:variant>
        <vt:lpwstr/>
      </vt:variant>
      <vt:variant>
        <vt:lpwstr>_Toc403138338</vt:lpwstr>
      </vt:variant>
      <vt:variant>
        <vt:i4>2162737</vt:i4>
      </vt:variant>
      <vt:variant>
        <vt:i4>0</vt:i4>
      </vt:variant>
      <vt:variant>
        <vt:i4>0</vt:i4>
      </vt:variant>
      <vt:variant>
        <vt:i4>5</vt:i4>
      </vt:variant>
      <vt:variant>
        <vt:lpwstr>http://www.health-e.org.za/2013/11/25/national-health-insurance-pilot-district-business-plans/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Thabile Ketye</dc:creator>
  <cp:lastModifiedBy>Asanda</cp:lastModifiedBy>
  <cp:revision>2</cp:revision>
  <cp:lastPrinted>2017-04-10T07:36:00Z</cp:lastPrinted>
  <dcterms:created xsi:type="dcterms:W3CDTF">2017-11-03T08:29:00Z</dcterms:created>
  <dcterms:modified xsi:type="dcterms:W3CDTF">2017-11-03T08:29:00Z</dcterms:modified>
</cp:coreProperties>
</file>