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17" w:rsidRPr="001B1CD9" w:rsidRDefault="00AD0FB9" w:rsidP="00067217">
      <w:pPr>
        <w:pBdr>
          <w:bottom w:val="single" w:sz="4" w:space="1" w:color="auto"/>
        </w:pBdr>
        <w:spacing w:after="0"/>
        <w:rPr>
          <w:rFonts w:ascii="Arial" w:hAnsi="Arial" w:cs="Arial"/>
          <w:b/>
          <w:sz w:val="24"/>
          <w:szCs w:val="24"/>
        </w:rPr>
      </w:pPr>
      <w:r w:rsidRPr="001B1CD9">
        <w:rPr>
          <w:rFonts w:ascii="Arial" w:hAnsi="Arial" w:cs="Arial"/>
          <w:b/>
          <w:sz w:val="24"/>
          <w:szCs w:val="24"/>
        </w:rPr>
        <w:t xml:space="preserve">                                                                                                                                                                                                                                                                                                                                                                                                                                                                                                                                                                                                                                                                                                                                                                                                                                                                                                      </w:t>
      </w:r>
      <w:r w:rsidR="000D6CE9" w:rsidRPr="001B1CD9">
        <w:rPr>
          <w:rFonts w:ascii="Arial" w:hAnsi="Arial" w:cs="Arial"/>
          <w:b/>
          <w:sz w:val="24"/>
          <w:szCs w:val="24"/>
        </w:rPr>
        <w:t>MANDATE</w:t>
      </w:r>
      <w:r w:rsidR="00067217" w:rsidRPr="001B1CD9">
        <w:rPr>
          <w:rFonts w:ascii="Arial" w:hAnsi="Arial" w:cs="Arial"/>
          <w:b/>
          <w:sz w:val="24"/>
          <w:szCs w:val="24"/>
        </w:rPr>
        <w:t xml:space="preserve"> FOR BUDGET 2018</w:t>
      </w:r>
      <w:r w:rsidR="00067217" w:rsidRPr="001B1CD9">
        <w:rPr>
          <w:rFonts w:ascii="Arial" w:hAnsi="Arial" w:cs="Arial"/>
          <w:b/>
          <w:sz w:val="24"/>
          <w:szCs w:val="24"/>
        </w:rPr>
        <w:tab/>
      </w:r>
      <w:r w:rsidR="00067217" w:rsidRPr="001B1CD9">
        <w:rPr>
          <w:rFonts w:ascii="Arial" w:hAnsi="Arial" w:cs="Arial"/>
          <w:b/>
          <w:sz w:val="24"/>
          <w:szCs w:val="24"/>
        </w:rPr>
        <w:tab/>
      </w:r>
      <w:r w:rsidR="00067217" w:rsidRPr="001B1CD9">
        <w:rPr>
          <w:rFonts w:ascii="Arial" w:hAnsi="Arial" w:cs="Arial"/>
          <w:b/>
          <w:sz w:val="24"/>
          <w:szCs w:val="24"/>
        </w:rPr>
        <w:tab/>
      </w:r>
    </w:p>
    <w:p w:rsidR="00067217" w:rsidRPr="001B1CD9" w:rsidRDefault="00286152" w:rsidP="00067217">
      <w:pPr>
        <w:spacing w:before="40" w:after="0"/>
        <w:rPr>
          <w:rFonts w:ascii="Arial" w:hAnsi="Arial" w:cs="Arial"/>
          <w:sz w:val="24"/>
          <w:szCs w:val="24"/>
        </w:rPr>
      </w:pPr>
      <w:r w:rsidRPr="001B1CD9">
        <w:rPr>
          <w:rFonts w:ascii="Arial" w:hAnsi="Arial" w:cs="Arial"/>
          <w:sz w:val="24"/>
          <w:szCs w:val="24"/>
        </w:rPr>
        <w:t>Final: 2</w:t>
      </w:r>
      <w:r w:rsidR="00D362DC">
        <w:rPr>
          <w:rFonts w:ascii="Arial" w:hAnsi="Arial" w:cs="Arial"/>
          <w:sz w:val="24"/>
          <w:szCs w:val="24"/>
        </w:rPr>
        <w:t>4</w:t>
      </w:r>
      <w:r w:rsidR="00DE298C" w:rsidRPr="001B1CD9">
        <w:rPr>
          <w:rFonts w:ascii="Arial" w:hAnsi="Arial" w:cs="Arial"/>
          <w:sz w:val="24"/>
          <w:szCs w:val="24"/>
        </w:rPr>
        <w:t xml:space="preserve"> August</w:t>
      </w:r>
      <w:r w:rsidR="002F6406" w:rsidRPr="001B1CD9">
        <w:rPr>
          <w:rFonts w:ascii="Arial" w:hAnsi="Arial" w:cs="Arial"/>
          <w:sz w:val="24"/>
          <w:szCs w:val="24"/>
        </w:rPr>
        <w:t xml:space="preserve"> 2017</w:t>
      </w:r>
      <w:r w:rsidR="000D6CE9" w:rsidRPr="001B1CD9">
        <w:rPr>
          <w:rFonts w:ascii="Arial" w:hAnsi="Arial" w:cs="Arial"/>
          <w:sz w:val="24"/>
          <w:szCs w:val="24"/>
        </w:rPr>
        <w:t xml:space="preserve"> </w:t>
      </w:r>
    </w:p>
    <w:p w:rsidR="000D6CE9" w:rsidRPr="001B1CD9" w:rsidRDefault="000D6CE9" w:rsidP="000D6CE9">
      <w:pPr>
        <w:pStyle w:val="Heading1"/>
        <w:spacing w:after="240" w:line="240" w:lineRule="auto"/>
        <w:rPr>
          <w:rFonts w:ascii="Arial" w:hAnsi="Arial" w:cs="Arial"/>
          <w:b/>
          <w:color w:val="auto"/>
          <w:sz w:val="24"/>
          <w:szCs w:val="24"/>
        </w:rPr>
      </w:pPr>
      <w:r w:rsidRPr="001B1CD9">
        <w:rPr>
          <w:rFonts w:ascii="Arial" w:hAnsi="Arial" w:cs="Arial"/>
          <w:b/>
          <w:color w:val="auto"/>
          <w:sz w:val="24"/>
          <w:szCs w:val="24"/>
        </w:rPr>
        <w:t>CONTENTS</w:t>
      </w:r>
    </w:p>
    <w:p w:rsidR="000D6CE9" w:rsidRPr="001B1CD9" w:rsidRDefault="00497FF5" w:rsidP="00DE70E1">
      <w:pPr>
        <w:pStyle w:val="ListParagraph"/>
        <w:numPr>
          <w:ilvl w:val="0"/>
          <w:numId w:val="4"/>
        </w:numPr>
        <w:rPr>
          <w:rFonts w:ascii="Arial" w:hAnsi="Arial" w:cs="Arial"/>
          <w:sz w:val="24"/>
          <w:szCs w:val="24"/>
        </w:rPr>
      </w:pPr>
      <w:r w:rsidRPr="001B1CD9">
        <w:rPr>
          <w:rFonts w:ascii="Arial" w:hAnsi="Arial" w:cs="Arial"/>
          <w:sz w:val="24"/>
          <w:szCs w:val="24"/>
        </w:rPr>
        <w:t>Introduction</w:t>
      </w:r>
    </w:p>
    <w:p w:rsidR="00497FF5" w:rsidRPr="001B1CD9" w:rsidRDefault="00497FF5" w:rsidP="00DE70E1">
      <w:pPr>
        <w:pStyle w:val="ListParagraph"/>
        <w:numPr>
          <w:ilvl w:val="0"/>
          <w:numId w:val="4"/>
        </w:numPr>
        <w:rPr>
          <w:rFonts w:ascii="Arial" w:hAnsi="Arial" w:cs="Arial"/>
          <w:sz w:val="24"/>
          <w:szCs w:val="24"/>
        </w:rPr>
      </w:pPr>
      <w:r w:rsidRPr="001B1CD9">
        <w:rPr>
          <w:rFonts w:ascii="Arial" w:hAnsi="Arial" w:cs="Arial"/>
          <w:sz w:val="24"/>
          <w:szCs w:val="24"/>
        </w:rPr>
        <w:t>Objectives of the Mandate Paper</w:t>
      </w:r>
    </w:p>
    <w:p w:rsidR="00347B6D" w:rsidRPr="001B1CD9" w:rsidRDefault="00347B6D" w:rsidP="00DE70E1">
      <w:pPr>
        <w:pStyle w:val="ListParagraph"/>
        <w:numPr>
          <w:ilvl w:val="0"/>
          <w:numId w:val="4"/>
        </w:numPr>
        <w:rPr>
          <w:rFonts w:ascii="Arial" w:hAnsi="Arial" w:cs="Arial"/>
          <w:sz w:val="24"/>
          <w:szCs w:val="24"/>
        </w:rPr>
      </w:pPr>
      <w:r w:rsidRPr="001B1CD9">
        <w:rPr>
          <w:rFonts w:ascii="Arial" w:hAnsi="Arial" w:cs="Arial"/>
          <w:sz w:val="24"/>
          <w:szCs w:val="24"/>
        </w:rPr>
        <w:t>The National Development Plan</w:t>
      </w:r>
      <w:r w:rsidR="00DE298C" w:rsidRPr="001B1CD9">
        <w:rPr>
          <w:rFonts w:ascii="Arial" w:hAnsi="Arial" w:cs="Arial"/>
          <w:sz w:val="24"/>
          <w:szCs w:val="24"/>
        </w:rPr>
        <w:t xml:space="preserve"> (NDP</w:t>
      </w:r>
      <w:r w:rsidR="002559CA" w:rsidRPr="001B1CD9">
        <w:rPr>
          <w:rFonts w:ascii="Arial" w:hAnsi="Arial" w:cs="Arial"/>
          <w:sz w:val="24"/>
          <w:szCs w:val="24"/>
        </w:rPr>
        <w:t>):</w:t>
      </w:r>
      <w:r w:rsidR="00D46139" w:rsidRPr="001B1CD9">
        <w:rPr>
          <w:rFonts w:ascii="Arial" w:hAnsi="Arial" w:cs="Arial"/>
          <w:sz w:val="24"/>
          <w:szCs w:val="24"/>
        </w:rPr>
        <w:t xml:space="preserve"> Targets and l</w:t>
      </w:r>
      <w:r w:rsidR="00F92B3B" w:rsidRPr="001B1CD9">
        <w:rPr>
          <w:rFonts w:ascii="Arial" w:hAnsi="Arial" w:cs="Arial"/>
          <w:sz w:val="24"/>
          <w:szCs w:val="24"/>
        </w:rPr>
        <w:t>evers</w:t>
      </w:r>
    </w:p>
    <w:p w:rsidR="000D6CE9" w:rsidRPr="001B1CD9" w:rsidRDefault="000D6CE9" w:rsidP="00DE70E1">
      <w:pPr>
        <w:pStyle w:val="ListParagraph"/>
        <w:numPr>
          <w:ilvl w:val="0"/>
          <w:numId w:val="4"/>
        </w:numPr>
        <w:rPr>
          <w:rFonts w:ascii="Arial" w:hAnsi="Arial" w:cs="Arial"/>
          <w:sz w:val="24"/>
          <w:szCs w:val="24"/>
        </w:rPr>
      </w:pPr>
      <w:r w:rsidRPr="001B1CD9">
        <w:rPr>
          <w:rFonts w:ascii="Arial" w:hAnsi="Arial" w:cs="Arial"/>
          <w:sz w:val="24"/>
          <w:szCs w:val="24"/>
        </w:rPr>
        <w:t>Socio-economic and fiscal context and the current challenge</w:t>
      </w:r>
    </w:p>
    <w:p w:rsidR="00347B6D" w:rsidRPr="001B1CD9" w:rsidRDefault="00DE298C" w:rsidP="00DE70E1">
      <w:pPr>
        <w:pStyle w:val="ListParagraph"/>
        <w:numPr>
          <w:ilvl w:val="0"/>
          <w:numId w:val="4"/>
        </w:numPr>
        <w:rPr>
          <w:rFonts w:ascii="Arial" w:hAnsi="Arial" w:cs="Arial"/>
          <w:sz w:val="24"/>
          <w:szCs w:val="24"/>
        </w:rPr>
      </w:pPr>
      <w:r w:rsidRPr="001B1CD9">
        <w:rPr>
          <w:rFonts w:ascii="Arial" w:hAnsi="Arial" w:cs="Arial"/>
          <w:sz w:val="24"/>
          <w:szCs w:val="24"/>
        </w:rPr>
        <w:t>Process for</w:t>
      </w:r>
      <w:r w:rsidR="00531659" w:rsidRPr="001B1CD9">
        <w:rPr>
          <w:rFonts w:ascii="Arial" w:hAnsi="Arial" w:cs="Arial"/>
          <w:sz w:val="24"/>
          <w:szCs w:val="24"/>
        </w:rPr>
        <w:t xml:space="preserve"> prioritisation </w:t>
      </w:r>
      <w:r w:rsidR="00783D0A" w:rsidRPr="001B1CD9">
        <w:rPr>
          <w:rFonts w:ascii="Arial" w:hAnsi="Arial" w:cs="Arial"/>
          <w:sz w:val="24"/>
          <w:szCs w:val="24"/>
        </w:rPr>
        <w:t xml:space="preserve">and </w:t>
      </w:r>
      <w:r w:rsidR="006C5781" w:rsidRPr="001B1CD9">
        <w:rPr>
          <w:rFonts w:ascii="Arial" w:hAnsi="Arial" w:cs="Arial"/>
          <w:sz w:val="24"/>
          <w:szCs w:val="24"/>
        </w:rPr>
        <w:t xml:space="preserve">the </w:t>
      </w:r>
      <w:r w:rsidR="00D46139" w:rsidRPr="001B1CD9">
        <w:rPr>
          <w:rFonts w:ascii="Arial" w:hAnsi="Arial" w:cs="Arial"/>
          <w:sz w:val="24"/>
          <w:szCs w:val="24"/>
        </w:rPr>
        <w:t>Mandate Paper</w:t>
      </w:r>
    </w:p>
    <w:p w:rsidR="009F0430" w:rsidRPr="001B1CD9" w:rsidRDefault="009F0430" w:rsidP="00DE70E1">
      <w:pPr>
        <w:pStyle w:val="ListParagraph"/>
        <w:numPr>
          <w:ilvl w:val="0"/>
          <w:numId w:val="4"/>
        </w:numPr>
        <w:rPr>
          <w:rFonts w:ascii="Arial" w:hAnsi="Arial" w:cs="Arial"/>
          <w:sz w:val="24"/>
          <w:szCs w:val="24"/>
        </w:rPr>
      </w:pPr>
      <w:r w:rsidRPr="001B1CD9">
        <w:rPr>
          <w:rFonts w:ascii="Arial" w:hAnsi="Arial" w:cs="Arial"/>
          <w:sz w:val="24"/>
          <w:szCs w:val="24"/>
        </w:rPr>
        <w:t>Proposals f</w:t>
      </w:r>
      <w:r w:rsidR="00543955" w:rsidRPr="001B1CD9">
        <w:rPr>
          <w:rFonts w:ascii="Arial" w:hAnsi="Arial" w:cs="Arial"/>
          <w:sz w:val="24"/>
          <w:szCs w:val="24"/>
        </w:rPr>
        <w:t>rom th</w:t>
      </w:r>
      <w:r w:rsidR="00D46139" w:rsidRPr="001B1CD9">
        <w:rPr>
          <w:rFonts w:ascii="Arial" w:hAnsi="Arial" w:cs="Arial"/>
          <w:sz w:val="24"/>
          <w:szCs w:val="24"/>
        </w:rPr>
        <w:t xml:space="preserve">e previous </w:t>
      </w:r>
      <w:r w:rsidR="000430E4" w:rsidRPr="001B1CD9">
        <w:rPr>
          <w:rFonts w:ascii="Arial" w:hAnsi="Arial" w:cs="Arial"/>
          <w:sz w:val="24"/>
          <w:szCs w:val="24"/>
        </w:rPr>
        <w:t>Budget</w:t>
      </w:r>
    </w:p>
    <w:p w:rsidR="00BB6D74" w:rsidRPr="001B1CD9" w:rsidRDefault="000430E4" w:rsidP="00DE70E1">
      <w:pPr>
        <w:pStyle w:val="ListParagraph"/>
        <w:numPr>
          <w:ilvl w:val="0"/>
          <w:numId w:val="4"/>
        </w:numPr>
        <w:rPr>
          <w:rFonts w:ascii="Arial" w:hAnsi="Arial" w:cs="Arial"/>
          <w:sz w:val="24"/>
          <w:szCs w:val="24"/>
        </w:rPr>
      </w:pPr>
      <w:r w:rsidRPr="001B1CD9">
        <w:rPr>
          <w:rFonts w:ascii="Arial" w:hAnsi="Arial" w:cs="Arial"/>
          <w:sz w:val="24"/>
          <w:szCs w:val="24"/>
        </w:rPr>
        <w:t xml:space="preserve">Key priorities for the 2018 Budget </w:t>
      </w:r>
      <w:r w:rsidR="00BB6D74" w:rsidRPr="001B1CD9">
        <w:rPr>
          <w:rFonts w:ascii="Arial" w:hAnsi="Arial" w:cs="Arial"/>
          <w:sz w:val="24"/>
          <w:szCs w:val="24"/>
        </w:rPr>
        <w:t>under</w:t>
      </w:r>
      <w:r w:rsidRPr="001B1CD9">
        <w:rPr>
          <w:rFonts w:ascii="Arial" w:hAnsi="Arial" w:cs="Arial"/>
          <w:sz w:val="24"/>
          <w:szCs w:val="24"/>
        </w:rPr>
        <w:t xml:space="preserve"> the </w:t>
      </w:r>
      <w:r w:rsidR="00BB6D74" w:rsidRPr="001B1CD9">
        <w:rPr>
          <w:rFonts w:ascii="Arial" w:hAnsi="Arial" w:cs="Arial"/>
          <w:sz w:val="24"/>
          <w:szCs w:val="24"/>
        </w:rPr>
        <w:t xml:space="preserve">NDP Strategic Levers </w:t>
      </w:r>
    </w:p>
    <w:p w:rsidR="003D2FBF" w:rsidRPr="001B1CD9" w:rsidRDefault="003D2FBF" w:rsidP="00DE70E1">
      <w:pPr>
        <w:pStyle w:val="ListParagraph"/>
        <w:numPr>
          <w:ilvl w:val="0"/>
          <w:numId w:val="4"/>
        </w:numPr>
        <w:rPr>
          <w:rFonts w:ascii="Arial" w:hAnsi="Arial" w:cs="Arial"/>
          <w:sz w:val="24"/>
          <w:szCs w:val="24"/>
        </w:rPr>
      </w:pPr>
      <w:r w:rsidRPr="001B1CD9">
        <w:rPr>
          <w:rFonts w:ascii="Arial" w:hAnsi="Arial" w:cs="Arial"/>
          <w:sz w:val="24"/>
          <w:szCs w:val="24"/>
        </w:rPr>
        <w:t>Mandate Paper 2018 Budget Priorities</w:t>
      </w:r>
    </w:p>
    <w:p w:rsidR="003D2FBF" w:rsidRPr="001B1CD9" w:rsidRDefault="003D2FBF" w:rsidP="00DE70E1">
      <w:pPr>
        <w:pStyle w:val="ListParagraph"/>
        <w:numPr>
          <w:ilvl w:val="0"/>
          <w:numId w:val="4"/>
        </w:numPr>
        <w:rPr>
          <w:rFonts w:ascii="Arial" w:hAnsi="Arial" w:cs="Arial"/>
          <w:sz w:val="24"/>
          <w:szCs w:val="24"/>
        </w:rPr>
      </w:pPr>
      <w:r w:rsidRPr="001B1CD9">
        <w:rPr>
          <w:rFonts w:ascii="Arial" w:hAnsi="Arial" w:cs="Arial"/>
          <w:sz w:val="24"/>
          <w:szCs w:val="24"/>
        </w:rPr>
        <w:t>Summary of Priorities for 2018/19</w:t>
      </w:r>
    </w:p>
    <w:p w:rsidR="00A158B6" w:rsidRPr="001B1CD9" w:rsidRDefault="00A158B6" w:rsidP="00DE70E1">
      <w:pPr>
        <w:pStyle w:val="ListParagraph"/>
        <w:numPr>
          <w:ilvl w:val="0"/>
          <w:numId w:val="4"/>
        </w:numPr>
        <w:rPr>
          <w:rFonts w:ascii="Arial" w:hAnsi="Arial" w:cs="Arial"/>
          <w:sz w:val="24"/>
          <w:szCs w:val="24"/>
        </w:rPr>
      </w:pPr>
      <w:r w:rsidRPr="001B1CD9">
        <w:rPr>
          <w:rFonts w:ascii="Arial" w:hAnsi="Arial" w:cs="Arial"/>
          <w:sz w:val="24"/>
          <w:szCs w:val="24"/>
        </w:rPr>
        <w:t>Conclusion</w:t>
      </w:r>
    </w:p>
    <w:p w:rsidR="00497FF5" w:rsidRPr="001B1CD9" w:rsidRDefault="00497FF5" w:rsidP="00181916">
      <w:pPr>
        <w:pStyle w:val="ListParagraph"/>
        <w:ind w:left="360"/>
        <w:rPr>
          <w:rFonts w:ascii="Arial" w:hAnsi="Arial" w:cs="Arial"/>
          <w:sz w:val="24"/>
          <w:szCs w:val="24"/>
        </w:rPr>
      </w:pPr>
    </w:p>
    <w:p w:rsidR="00497FF5" w:rsidRPr="001B1CD9" w:rsidRDefault="00250396" w:rsidP="002559CA">
      <w:pPr>
        <w:pStyle w:val="ListParagraph"/>
        <w:spacing w:after="120" w:line="257" w:lineRule="auto"/>
        <w:ind w:left="0"/>
        <w:contextualSpacing w:val="0"/>
        <w:jc w:val="both"/>
        <w:rPr>
          <w:rFonts w:ascii="Arial" w:hAnsi="Arial" w:cs="Arial"/>
          <w:sz w:val="24"/>
          <w:szCs w:val="24"/>
        </w:rPr>
      </w:pPr>
      <w:r w:rsidRPr="001B1CD9">
        <w:rPr>
          <w:rFonts w:ascii="Arial" w:hAnsi="Arial" w:cs="Arial"/>
          <w:b/>
          <w:sz w:val="24"/>
          <w:szCs w:val="24"/>
        </w:rPr>
        <w:t>A</w:t>
      </w:r>
      <w:r w:rsidRPr="001B1CD9">
        <w:rPr>
          <w:rFonts w:ascii="Arial" w:hAnsi="Arial" w:cs="Arial"/>
          <w:b/>
          <w:sz w:val="24"/>
          <w:szCs w:val="24"/>
        </w:rPr>
        <w:tab/>
      </w:r>
      <w:r w:rsidR="00497FF5" w:rsidRPr="001B1CD9">
        <w:rPr>
          <w:rFonts w:ascii="Arial" w:hAnsi="Arial" w:cs="Arial"/>
          <w:b/>
          <w:sz w:val="24"/>
          <w:szCs w:val="24"/>
        </w:rPr>
        <w:t>INTRODUCTION</w:t>
      </w:r>
    </w:p>
    <w:p w:rsidR="00497FF5" w:rsidRPr="001B1CD9" w:rsidRDefault="00497FF5" w:rsidP="003D2FBF">
      <w:pPr>
        <w:spacing w:after="120" w:line="257" w:lineRule="auto"/>
        <w:jc w:val="both"/>
        <w:rPr>
          <w:rFonts w:ascii="Arial" w:hAnsi="Arial" w:cs="Arial"/>
          <w:sz w:val="24"/>
          <w:szCs w:val="24"/>
        </w:rPr>
      </w:pPr>
      <w:r w:rsidRPr="001B1CD9">
        <w:rPr>
          <w:rFonts w:ascii="Arial" w:hAnsi="Arial" w:cs="Arial"/>
          <w:sz w:val="24"/>
          <w:szCs w:val="24"/>
        </w:rPr>
        <w:t xml:space="preserve">In 2016, Cabinet identified the need to strengthen the alignment of the South African Budget, the Medium-Term Strategic Framework (MTSF) and the National Development Plan (NDP), and for budget prioritisation to focus on the last 24 months of the current administration. The Department of Planning, Monitoring and Evaluation (DPME) and the National Treasury (NT) </w:t>
      </w:r>
      <w:proofErr w:type="gramStart"/>
      <w:r w:rsidRPr="001B1CD9">
        <w:rPr>
          <w:rFonts w:ascii="Arial" w:hAnsi="Arial" w:cs="Arial"/>
          <w:sz w:val="24"/>
          <w:szCs w:val="24"/>
        </w:rPr>
        <w:t>were instructed</w:t>
      </w:r>
      <w:proofErr w:type="gramEnd"/>
      <w:r w:rsidRPr="001B1CD9">
        <w:rPr>
          <w:rFonts w:ascii="Arial" w:hAnsi="Arial" w:cs="Arial"/>
          <w:sz w:val="24"/>
          <w:szCs w:val="24"/>
        </w:rPr>
        <w:t xml:space="preserve"> to develop a Mandate Paper to guide the budget process for </w:t>
      </w:r>
      <w:r w:rsidR="002559CA" w:rsidRPr="001B1CD9">
        <w:rPr>
          <w:rFonts w:ascii="Arial" w:hAnsi="Arial" w:cs="Arial"/>
          <w:sz w:val="24"/>
          <w:szCs w:val="24"/>
        </w:rPr>
        <w:t>2018, to</w:t>
      </w:r>
      <w:r w:rsidRPr="001B1CD9">
        <w:rPr>
          <w:rFonts w:ascii="Arial" w:hAnsi="Arial" w:cs="Arial"/>
          <w:sz w:val="24"/>
          <w:szCs w:val="24"/>
        </w:rPr>
        <w:t xml:space="preserve"> ensure a focused implementation of Government’s plans.</w:t>
      </w:r>
    </w:p>
    <w:p w:rsidR="00497FF5" w:rsidRPr="001B1CD9" w:rsidRDefault="00497FF5" w:rsidP="00181916">
      <w:pPr>
        <w:rPr>
          <w:rFonts w:ascii="Arial" w:hAnsi="Arial" w:cs="Arial"/>
          <w:b/>
          <w:sz w:val="24"/>
          <w:szCs w:val="24"/>
        </w:rPr>
      </w:pPr>
      <w:r w:rsidRPr="001B1CD9">
        <w:rPr>
          <w:rFonts w:ascii="Arial" w:hAnsi="Arial" w:cs="Arial"/>
          <w:b/>
          <w:sz w:val="24"/>
          <w:szCs w:val="24"/>
        </w:rPr>
        <w:t>B</w:t>
      </w:r>
      <w:r w:rsidRPr="001B1CD9">
        <w:rPr>
          <w:rFonts w:ascii="Arial" w:hAnsi="Arial" w:cs="Arial"/>
          <w:b/>
          <w:sz w:val="24"/>
          <w:szCs w:val="24"/>
        </w:rPr>
        <w:tab/>
        <w:t>OBJECTIVES OF THE MANDATE PAPER</w:t>
      </w:r>
    </w:p>
    <w:p w:rsidR="00A70113" w:rsidRPr="001B1CD9" w:rsidRDefault="00A70113" w:rsidP="003D2FBF">
      <w:pPr>
        <w:spacing w:after="120" w:line="257" w:lineRule="auto"/>
        <w:jc w:val="both"/>
        <w:rPr>
          <w:rFonts w:ascii="Arial" w:hAnsi="Arial" w:cs="Arial"/>
          <w:sz w:val="24"/>
          <w:szCs w:val="24"/>
        </w:rPr>
      </w:pPr>
      <w:r w:rsidRPr="001B1CD9">
        <w:rPr>
          <w:rFonts w:ascii="Arial" w:hAnsi="Arial" w:cs="Arial"/>
          <w:sz w:val="24"/>
          <w:szCs w:val="24"/>
        </w:rPr>
        <w:t xml:space="preserve">Government plans </w:t>
      </w:r>
      <w:proofErr w:type="gramStart"/>
      <w:r w:rsidRPr="001B1CD9">
        <w:rPr>
          <w:rFonts w:ascii="Arial" w:hAnsi="Arial" w:cs="Arial"/>
          <w:sz w:val="24"/>
          <w:szCs w:val="24"/>
        </w:rPr>
        <w:t>are implemented</w:t>
      </w:r>
      <w:proofErr w:type="gramEnd"/>
      <w:r w:rsidRPr="001B1CD9">
        <w:rPr>
          <w:rFonts w:ascii="Arial" w:hAnsi="Arial" w:cs="Arial"/>
          <w:sz w:val="24"/>
          <w:szCs w:val="24"/>
        </w:rPr>
        <w:t xml:space="preserve"> at different levels across the three spheres of Government (national, provincial and local) and across a large number of public entities and State-owned Companies. The Mandate Paper aims to guide all spheres of Government and all Government </w:t>
      </w:r>
      <w:r w:rsidR="002559CA" w:rsidRPr="001B1CD9">
        <w:rPr>
          <w:rFonts w:ascii="Arial" w:hAnsi="Arial" w:cs="Arial"/>
          <w:sz w:val="24"/>
          <w:szCs w:val="24"/>
        </w:rPr>
        <w:t>entities to</w:t>
      </w:r>
      <w:r w:rsidR="003D2FBF" w:rsidRPr="001B1CD9">
        <w:rPr>
          <w:rFonts w:ascii="Arial" w:hAnsi="Arial" w:cs="Arial"/>
          <w:sz w:val="24"/>
          <w:szCs w:val="24"/>
        </w:rPr>
        <w:t xml:space="preserve"> refine </w:t>
      </w:r>
      <w:r w:rsidRPr="001B1CD9">
        <w:rPr>
          <w:rFonts w:ascii="Arial" w:hAnsi="Arial" w:cs="Arial"/>
          <w:sz w:val="24"/>
          <w:szCs w:val="24"/>
        </w:rPr>
        <w:t>plans and develop budget proposals. The Mandate Paper therefore has to consider the specific functions and strengths of these institutions as well as the various pressures they face.</w:t>
      </w:r>
    </w:p>
    <w:p w:rsidR="00731B24" w:rsidRPr="001B1CD9" w:rsidRDefault="00731B24" w:rsidP="003D2FBF">
      <w:pPr>
        <w:spacing w:after="120" w:line="257" w:lineRule="auto"/>
        <w:jc w:val="both"/>
        <w:rPr>
          <w:rFonts w:ascii="Arial" w:hAnsi="Arial" w:cs="Arial"/>
          <w:sz w:val="24"/>
          <w:szCs w:val="24"/>
        </w:rPr>
      </w:pPr>
      <w:r w:rsidRPr="001B1CD9">
        <w:rPr>
          <w:rFonts w:ascii="Arial" w:hAnsi="Arial" w:cs="Arial"/>
          <w:sz w:val="24"/>
          <w:szCs w:val="24"/>
        </w:rPr>
        <w:t xml:space="preserve">The </w:t>
      </w:r>
      <w:r w:rsidR="00783D0A" w:rsidRPr="001B1CD9">
        <w:rPr>
          <w:rFonts w:ascii="Arial" w:hAnsi="Arial" w:cs="Arial"/>
          <w:sz w:val="24"/>
          <w:szCs w:val="24"/>
        </w:rPr>
        <w:t>M</w:t>
      </w:r>
      <w:r w:rsidRPr="001B1CD9">
        <w:rPr>
          <w:rFonts w:ascii="Arial" w:hAnsi="Arial" w:cs="Arial"/>
          <w:sz w:val="24"/>
          <w:szCs w:val="24"/>
        </w:rPr>
        <w:t xml:space="preserve">andate </w:t>
      </w:r>
      <w:r w:rsidR="00783D0A" w:rsidRPr="001B1CD9">
        <w:rPr>
          <w:rFonts w:ascii="Arial" w:hAnsi="Arial" w:cs="Arial"/>
          <w:sz w:val="24"/>
          <w:szCs w:val="24"/>
        </w:rPr>
        <w:t>P</w:t>
      </w:r>
      <w:r w:rsidRPr="001B1CD9">
        <w:rPr>
          <w:rFonts w:ascii="Arial" w:hAnsi="Arial" w:cs="Arial"/>
          <w:sz w:val="24"/>
          <w:szCs w:val="24"/>
        </w:rPr>
        <w:t>aper</w:t>
      </w:r>
      <w:r w:rsidR="00497FF5" w:rsidRPr="001B1CD9">
        <w:rPr>
          <w:rFonts w:ascii="Arial" w:hAnsi="Arial" w:cs="Arial"/>
          <w:sz w:val="24"/>
          <w:szCs w:val="24"/>
        </w:rPr>
        <w:t>’s objective is to establish the</w:t>
      </w:r>
      <w:r w:rsidR="002559CA" w:rsidRPr="001B1CD9">
        <w:rPr>
          <w:rFonts w:ascii="Arial" w:hAnsi="Arial" w:cs="Arial"/>
          <w:sz w:val="24"/>
          <w:szCs w:val="24"/>
        </w:rPr>
        <w:t xml:space="preserve"> </w:t>
      </w:r>
      <w:r w:rsidRPr="001B1CD9">
        <w:rPr>
          <w:rFonts w:ascii="Arial" w:hAnsi="Arial" w:cs="Arial"/>
          <w:sz w:val="24"/>
          <w:szCs w:val="24"/>
        </w:rPr>
        <w:t xml:space="preserve">strategic framework for decision-making on budget </w:t>
      </w:r>
      <w:r w:rsidR="00373208" w:rsidRPr="001B1CD9">
        <w:rPr>
          <w:rFonts w:ascii="Arial" w:hAnsi="Arial" w:cs="Arial"/>
          <w:sz w:val="24"/>
          <w:szCs w:val="24"/>
        </w:rPr>
        <w:t>priorities that</w:t>
      </w:r>
      <w:r w:rsidRPr="001B1CD9">
        <w:rPr>
          <w:rFonts w:ascii="Arial" w:hAnsi="Arial" w:cs="Arial"/>
          <w:sz w:val="24"/>
          <w:szCs w:val="24"/>
        </w:rPr>
        <w:t xml:space="preserve"> are required to advance the goals of the National Development Plan (NDP). It seeks to establish a systematic basis for making</w:t>
      </w:r>
      <w:r w:rsidR="006F3870" w:rsidRPr="001B1CD9">
        <w:rPr>
          <w:rFonts w:ascii="Arial" w:hAnsi="Arial" w:cs="Arial"/>
          <w:sz w:val="24"/>
          <w:szCs w:val="24"/>
        </w:rPr>
        <w:t xml:space="preserve"> strategic</w:t>
      </w:r>
      <w:r w:rsidRPr="001B1CD9">
        <w:rPr>
          <w:rFonts w:ascii="Arial" w:hAnsi="Arial" w:cs="Arial"/>
          <w:sz w:val="24"/>
          <w:szCs w:val="24"/>
        </w:rPr>
        <w:t xml:space="preserve"> choices among competing priorities and limited resources</w:t>
      </w:r>
      <w:r w:rsidR="00783D0A" w:rsidRPr="001B1CD9">
        <w:rPr>
          <w:rFonts w:ascii="Arial" w:hAnsi="Arial" w:cs="Arial"/>
          <w:sz w:val="24"/>
          <w:szCs w:val="24"/>
        </w:rPr>
        <w:t>,</w:t>
      </w:r>
      <w:r w:rsidRPr="001B1CD9">
        <w:rPr>
          <w:rFonts w:ascii="Arial" w:hAnsi="Arial" w:cs="Arial"/>
          <w:sz w:val="24"/>
          <w:szCs w:val="24"/>
        </w:rPr>
        <w:t xml:space="preserve"> in order to better optimise the budget as a key lever for driving the NDP.</w:t>
      </w:r>
    </w:p>
    <w:p w:rsidR="00AA220B" w:rsidRPr="001B1CD9" w:rsidRDefault="00783D0A" w:rsidP="003D2FBF">
      <w:pPr>
        <w:spacing w:after="120" w:line="257" w:lineRule="auto"/>
        <w:jc w:val="both"/>
        <w:rPr>
          <w:rFonts w:ascii="Arial" w:hAnsi="Arial" w:cs="Arial"/>
          <w:sz w:val="24"/>
          <w:szCs w:val="24"/>
        </w:rPr>
      </w:pPr>
      <w:r w:rsidRPr="001B1CD9">
        <w:rPr>
          <w:rFonts w:ascii="Arial" w:hAnsi="Arial" w:cs="Arial"/>
          <w:sz w:val="24"/>
          <w:szCs w:val="24"/>
        </w:rPr>
        <w:t xml:space="preserve">The Mandate Paper further sets out a broad set of prioritisation </w:t>
      </w:r>
      <w:proofErr w:type="gramStart"/>
      <w:r w:rsidRPr="001B1CD9">
        <w:rPr>
          <w:rFonts w:ascii="Arial" w:hAnsi="Arial" w:cs="Arial"/>
          <w:sz w:val="24"/>
          <w:szCs w:val="24"/>
        </w:rPr>
        <w:t>criteria which</w:t>
      </w:r>
      <w:proofErr w:type="gramEnd"/>
      <w:r w:rsidRPr="001B1CD9">
        <w:rPr>
          <w:rFonts w:ascii="Arial" w:hAnsi="Arial" w:cs="Arial"/>
          <w:sz w:val="24"/>
          <w:szCs w:val="24"/>
        </w:rPr>
        <w:t xml:space="preserve"> </w:t>
      </w:r>
      <w:r w:rsidR="00997984" w:rsidRPr="001B1CD9">
        <w:rPr>
          <w:rFonts w:ascii="Arial" w:hAnsi="Arial" w:cs="Arial"/>
          <w:sz w:val="24"/>
          <w:szCs w:val="24"/>
        </w:rPr>
        <w:t xml:space="preserve">should </w:t>
      </w:r>
      <w:r w:rsidRPr="001B1CD9">
        <w:rPr>
          <w:rFonts w:ascii="Arial" w:hAnsi="Arial" w:cs="Arial"/>
          <w:sz w:val="24"/>
          <w:szCs w:val="24"/>
        </w:rPr>
        <w:t xml:space="preserve">guide the consideration of budget proposals for 2018/2019. It does not indicate specific </w:t>
      </w:r>
      <w:r w:rsidR="008C785D" w:rsidRPr="001B1CD9">
        <w:rPr>
          <w:rFonts w:ascii="Arial" w:hAnsi="Arial" w:cs="Arial"/>
          <w:sz w:val="24"/>
          <w:szCs w:val="24"/>
        </w:rPr>
        <w:t xml:space="preserve">funding </w:t>
      </w:r>
      <w:r w:rsidRPr="001B1CD9">
        <w:rPr>
          <w:rFonts w:ascii="Arial" w:hAnsi="Arial" w:cs="Arial"/>
          <w:sz w:val="24"/>
          <w:szCs w:val="24"/>
        </w:rPr>
        <w:t>allocation</w:t>
      </w:r>
      <w:r w:rsidR="00AF74BC" w:rsidRPr="001B1CD9">
        <w:rPr>
          <w:rFonts w:ascii="Arial" w:hAnsi="Arial" w:cs="Arial"/>
          <w:sz w:val="24"/>
          <w:szCs w:val="24"/>
        </w:rPr>
        <w:t>s</w:t>
      </w:r>
      <w:r w:rsidR="008C785D" w:rsidRPr="001B1CD9">
        <w:rPr>
          <w:rFonts w:ascii="Arial" w:hAnsi="Arial" w:cs="Arial"/>
          <w:sz w:val="24"/>
          <w:szCs w:val="24"/>
        </w:rPr>
        <w:t>, which is part of the budget process led by National Treasury,</w:t>
      </w:r>
      <w:r w:rsidRPr="001B1CD9">
        <w:rPr>
          <w:rFonts w:ascii="Arial" w:hAnsi="Arial" w:cs="Arial"/>
          <w:sz w:val="24"/>
          <w:szCs w:val="24"/>
        </w:rPr>
        <w:t xml:space="preserve"> but makes recommendations on </w:t>
      </w:r>
      <w:r w:rsidR="002559CA" w:rsidRPr="001B1CD9">
        <w:rPr>
          <w:rFonts w:ascii="Arial" w:hAnsi="Arial" w:cs="Arial"/>
          <w:sz w:val="24"/>
          <w:szCs w:val="24"/>
        </w:rPr>
        <w:t xml:space="preserve">the </w:t>
      </w:r>
      <w:proofErr w:type="gramStart"/>
      <w:r w:rsidR="002559CA" w:rsidRPr="001B1CD9">
        <w:rPr>
          <w:rFonts w:ascii="Arial" w:hAnsi="Arial" w:cs="Arial"/>
          <w:sz w:val="24"/>
          <w:szCs w:val="24"/>
        </w:rPr>
        <w:t>priorities</w:t>
      </w:r>
      <w:r w:rsidRPr="001B1CD9">
        <w:rPr>
          <w:rFonts w:ascii="Arial" w:hAnsi="Arial" w:cs="Arial"/>
          <w:sz w:val="24"/>
          <w:szCs w:val="24"/>
        </w:rPr>
        <w:t xml:space="preserve"> which</w:t>
      </w:r>
      <w:proofErr w:type="gramEnd"/>
      <w:r w:rsidRPr="001B1CD9">
        <w:rPr>
          <w:rFonts w:ascii="Arial" w:hAnsi="Arial" w:cs="Arial"/>
          <w:sz w:val="24"/>
          <w:szCs w:val="24"/>
        </w:rPr>
        <w:t xml:space="preserve"> </w:t>
      </w:r>
      <w:r w:rsidR="002559CA" w:rsidRPr="001B1CD9">
        <w:rPr>
          <w:rFonts w:ascii="Arial" w:hAnsi="Arial" w:cs="Arial"/>
          <w:sz w:val="24"/>
          <w:szCs w:val="24"/>
        </w:rPr>
        <w:t>will focus</w:t>
      </w:r>
      <w:r w:rsidRPr="001B1CD9">
        <w:rPr>
          <w:rFonts w:ascii="Arial" w:hAnsi="Arial" w:cs="Arial"/>
          <w:sz w:val="24"/>
          <w:szCs w:val="24"/>
        </w:rPr>
        <w:t xml:space="preserve"> the Budget on the achievement of the goals o</w:t>
      </w:r>
      <w:r w:rsidR="008D229F" w:rsidRPr="001B1CD9">
        <w:rPr>
          <w:rFonts w:ascii="Arial" w:hAnsi="Arial" w:cs="Arial"/>
          <w:sz w:val="24"/>
          <w:szCs w:val="24"/>
        </w:rPr>
        <w:t>f the NDP.</w:t>
      </w:r>
      <w:r w:rsidRPr="001B1CD9">
        <w:rPr>
          <w:rFonts w:ascii="Arial" w:hAnsi="Arial" w:cs="Arial"/>
          <w:sz w:val="24"/>
          <w:szCs w:val="24"/>
        </w:rPr>
        <w:t xml:space="preserve"> </w:t>
      </w:r>
    </w:p>
    <w:p w:rsidR="00783D0A" w:rsidRPr="001B1CD9" w:rsidRDefault="00AA220B" w:rsidP="008A36B1">
      <w:pPr>
        <w:pStyle w:val="ListParagraph"/>
        <w:spacing w:after="120" w:line="257" w:lineRule="auto"/>
        <w:ind w:left="360"/>
        <w:contextualSpacing w:val="0"/>
        <w:jc w:val="center"/>
        <w:rPr>
          <w:rFonts w:ascii="Arial" w:hAnsi="Arial" w:cs="Arial"/>
          <w:sz w:val="24"/>
          <w:szCs w:val="24"/>
        </w:rPr>
      </w:pPr>
      <w:r w:rsidRPr="001B1CD9">
        <w:rPr>
          <w:noProof/>
          <w:lang w:eastAsia="en-ZA"/>
        </w:rPr>
        <w:lastRenderedPageBreak/>
        <w:drawing>
          <wp:inline distT="0" distB="0" distL="0" distR="0" wp14:anchorId="22749449" wp14:editId="6D696752">
            <wp:extent cx="29146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4650" cy="1247775"/>
                    </a:xfrm>
                    <a:prstGeom prst="rect">
                      <a:avLst/>
                    </a:prstGeom>
                  </pic:spPr>
                </pic:pic>
              </a:graphicData>
            </a:graphic>
          </wp:inline>
        </w:drawing>
      </w:r>
    </w:p>
    <w:p w:rsidR="003D2FBF" w:rsidRPr="001B1CD9" w:rsidRDefault="00AA220B" w:rsidP="003D2FBF">
      <w:pPr>
        <w:spacing w:after="120" w:line="257" w:lineRule="auto"/>
        <w:jc w:val="both"/>
        <w:rPr>
          <w:rFonts w:ascii="Arial" w:hAnsi="Arial" w:cs="Arial"/>
          <w:sz w:val="24"/>
          <w:szCs w:val="24"/>
        </w:rPr>
      </w:pPr>
      <w:r w:rsidRPr="001B1CD9">
        <w:rPr>
          <w:rFonts w:ascii="Arial" w:hAnsi="Arial" w:cs="Arial"/>
          <w:sz w:val="24"/>
          <w:szCs w:val="24"/>
        </w:rPr>
        <w:t>The Mandate Paper does not supplant other Government plans such as the NDP</w:t>
      </w:r>
      <w:r w:rsidR="003602B9" w:rsidRPr="001B1CD9">
        <w:rPr>
          <w:rFonts w:ascii="Arial" w:hAnsi="Arial" w:cs="Arial"/>
          <w:sz w:val="24"/>
          <w:szCs w:val="24"/>
        </w:rPr>
        <w:t xml:space="preserve">, nor is it about ad hoc priorities. </w:t>
      </w:r>
      <w:r w:rsidR="00610974" w:rsidRPr="001B1CD9">
        <w:rPr>
          <w:rFonts w:ascii="Arial" w:hAnsi="Arial" w:cs="Arial"/>
          <w:sz w:val="24"/>
          <w:szCs w:val="24"/>
        </w:rPr>
        <w:t xml:space="preserve"> It is not a comprehensive policy analysis tool and </w:t>
      </w:r>
      <w:proofErr w:type="gramStart"/>
      <w:r w:rsidR="00610974" w:rsidRPr="001B1CD9">
        <w:rPr>
          <w:rFonts w:ascii="Arial" w:hAnsi="Arial" w:cs="Arial"/>
          <w:sz w:val="24"/>
          <w:szCs w:val="24"/>
        </w:rPr>
        <w:t>agenda which</w:t>
      </w:r>
      <w:proofErr w:type="gramEnd"/>
      <w:r w:rsidR="00610974" w:rsidRPr="001B1CD9">
        <w:rPr>
          <w:rFonts w:ascii="Arial" w:hAnsi="Arial" w:cs="Arial"/>
          <w:sz w:val="24"/>
          <w:szCs w:val="24"/>
        </w:rPr>
        <w:t xml:space="preserve"> are dealt with by the MTSF recommendation for the balance of the term of Office. </w:t>
      </w:r>
      <w:r w:rsidR="00CF0CE0" w:rsidRPr="001B1CD9">
        <w:rPr>
          <w:rFonts w:ascii="Arial" w:hAnsi="Arial" w:cs="Arial"/>
          <w:sz w:val="24"/>
          <w:szCs w:val="24"/>
        </w:rPr>
        <w:t xml:space="preserve">In </w:t>
      </w:r>
      <w:r w:rsidR="002559CA" w:rsidRPr="001B1CD9">
        <w:rPr>
          <w:rFonts w:ascii="Arial" w:hAnsi="Arial" w:cs="Arial"/>
          <w:sz w:val="24"/>
          <w:szCs w:val="24"/>
        </w:rPr>
        <w:t>fact,</w:t>
      </w:r>
      <w:r w:rsidR="00CF0CE0" w:rsidRPr="001B1CD9">
        <w:rPr>
          <w:rFonts w:ascii="Arial" w:hAnsi="Arial" w:cs="Arial"/>
          <w:sz w:val="24"/>
          <w:szCs w:val="24"/>
        </w:rPr>
        <w:t xml:space="preserve"> its point of departure is South Africa’s development goals and objectives as embodied in the NDP. </w:t>
      </w:r>
      <w:r w:rsidR="005578B2" w:rsidRPr="00281E1C">
        <w:rPr>
          <w:rFonts w:ascii="Arial" w:hAnsi="Arial" w:cs="Arial"/>
          <w:sz w:val="24"/>
          <w:szCs w:val="24"/>
          <w:highlight w:val="yellow"/>
        </w:rPr>
        <w:t xml:space="preserve">It </w:t>
      </w:r>
      <w:r w:rsidR="00CF0CE0" w:rsidRPr="00281E1C">
        <w:rPr>
          <w:rFonts w:ascii="Arial" w:hAnsi="Arial" w:cs="Arial"/>
          <w:sz w:val="24"/>
          <w:szCs w:val="24"/>
          <w:highlight w:val="yellow"/>
        </w:rPr>
        <w:t xml:space="preserve">seeks to </w:t>
      </w:r>
      <w:r w:rsidR="003602B9" w:rsidRPr="00281E1C">
        <w:rPr>
          <w:rFonts w:ascii="Arial" w:hAnsi="Arial" w:cs="Arial"/>
          <w:sz w:val="24"/>
          <w:szCs w:val="24"/>
          <w:highlight w:val="yellow"/>
        </w:rPr>
        <w:t>reinforce initiative</w:t>
      </w:r>
      <w:r w:rsidR="00CF0CE0" w:rsidRPr="00281E1C">
        <w:rPr>
          <w:rFonts w:ascii="Arial" w:hAnsi="Arial" w:cs="Arial"/>
          <w:sz w:val="24"/>
          <w:szCs w:val="24"/>
          <w:highlight w:val="yellow"/>
        </w:rPr>
        <w:t>s</w:t>
      </w:r>
      <w:r w:rsidR="003602B9" w:rsidRPr="00281E1C">
        <w:rPr>
          <w:rFonts w:ascii="Arial" w:hAnsi="Arial" w:cs="Arial"/>
          <w:sz w:val="24"/>
          <w:szCs w:val="24"/>
          <w:highlight w:val="yellow"/>
        </w:rPr>
        <w:t xml:space="preserve"> that have the greatest growth and transformative impact </w:t>
      </w:r>
      <w:r w:rsidR="00CF0CE0" w:rsidRPr="00281E1C">
        <w:rPr>
          <w:rFonts w:ascii="Arial" w:hAnsi="Arial" w:cs="Arial"/>
          <w:sz w:val="24"/>
          <w:szCs w:val="24"/>
          <w:highlight w:val="yellow"/>
        </w:rPr>
        <w:t xml:space="preserve">in terms of the NDP goals and targets </w:t>
      </w:r>
      <w:r w:rsidR="003602B9" w:rsidRPr="00281E1C">
        <w:rPr>
          <w:rFonts w:ascii="Arial" w:hAnsi="Arial" w:cs="Arial"/>
          <w:sz w:val="24"/>
          <w:szCs w:val="24"/>
          <w:highlight w:val="yellow"/>
        </w:rPr>
        <w:t xml:space="preserve">and that </w:t>
      </w:r>
      <w:proofErr w:type="gramStart"/>
      <w:r w:rsidR="003602B9" w:rsidRPr="00281E1C">
        <w:rPr>
          <w:rFonts w:ascii="Arial" w:hAnsi="Arial" w:cs="Arial"/>
          <w:sz w:val="24"/>
          <w:szCs w:val="24"/>
          <w:highlight w:val="yellow"/>
        </w:rPr>
        <w:t>must be prioritised</w:t>
      </w:r>
      <w:proofErr w:type="gramEnd"/>
      <w:r w:rsidR="003602B9" w:rsidRPr="00281E1C">
        <w:rPr>
          <w:rFonts w:ascii="Arial" w:hAnsi="Arial" w:cs="Arial"/>
          <w:sz w:val="24"/>
          <w:szCs w:val="24"/>
          <w:highlight w:val="yellow"/>
        </w:rPr>
        <w:t xml:space="preserve"> in the budget and in decision-making.</w:t>
      </w:r>
      <w:r w:rsidR="003D2FBF" w:rsidRPr="00281E1C">
        <w:rPr>
          <w:rFonts w:ascii="Arial" w:hAnsi="Arial" w:cs="Arial"/>
          <w:sz w:val="24"/>
          <w:szCs w:val="24"/>
          <w:highlight w:val="yellow"/>
        </w:rPr>
        <w:t xml:space="preserve"> In this regard, the Mandate Paper </w:t>
      </w:r>
      <w:proofErr w:type="gramStart"/>
      <w:r w:rsidR="003D2FBF" w:rsidRPr="00281E1C">
        <w:rPr>
          <w:rFonts w:ascii="Arial" w:hAnsi="Arial" w:cs="Arial"/>
          <w:sz w:val="24"/>
          <w:szCs w:val="24"/>
          <w:highlight w:val="yellow"/>
        </w:rPr>
        <w:t>is firmly focused</w:t>
      </w:r>
      <w:proofErr w:type="gramEnd"/>
      <w:r w:rsidR="003D2FBF" w:rsidRPr="00281E1C">
        <w:rPr>
          <w:rFonts w:ascii="Arial" w:hAnsi="Arial" w:cs="Arial"/>
          <w:sz w:val="24"/>
          <w:szCs w:val="24"/>
          <w:highlight w:val="yellow"/>
        </w:rPr>
        <w:t xml:space="preserve"> on the outcomes spelt out in the NDP and the MTSF, of a decent life for all South Africans, the eradication of poverty and the reduction of unemployment and inequality.</w:t>
      </w:r>
    </w:p>
    <w:p w:rsidR="00FD2A85" w:rsidRPr="001B1CD9" w:rsidRDefault="003602B9" w:rsidP="00812936">
      <w:pPr>
        <w:spacing w:after="120" w:line="257" w:lineRule="auto"/>
        <w:jc w:val="both"/>
        <w:rPr>
          <w:rFonts w:ascii="Arial" w:hAnsi="Arial" w:cs="Arial"/>
          <w:sz w:val="24"/>
          <w:szCs w:val="24"/>
        </w:rPr>
      </w:pPr>
      <w:r w:rsidRPr="001B1CD9">
        <w:rPr>
          <w:rFonts w:ascii="Arial" w:hAnsi="Arial" w:cs="Arial"/>
          <w:sz w:val="24"/>
          <w:szCs w:val="24"/>
        </w:rPr>
        <w:t xml:space="preserve">In this </w:t>
      </w:r>
      <w:proofErr w:type="gramStart"/>
      <w:r w:rsidRPr="001B1CD9">
        <w:rPr>
          <w:rFonts w:ascii="Arial" w:hAnsi="Arial" w:cs="Arial"/>
          <w:sz w:val="24"/>
          <w:szCs w:val="24"/>
        </w:rPr>
        <w:t>way</w:t>
      </w:r>
      <w:proofErr w:type="gramEnd"/>
      <w:r w:rsidRPr="001B1CD9">
        <w:rPr>
          <w:rFonts w:ascii="Arial" w:hAnsi="Arial" w:cs="Arial"/>
          <w:sz w:val="24"/>
          <w:szCs w:val="24"/>
        </w:rPr>
        <w:t xml:space="preserve"> the Mandate Paper seeks to tighten the alignment between </w:t>
      </w:r>
      <w:r w:rsidR="006F3870" w:rsidRPr="001B1CD9">
        <w:rPr>
          <w:rFonts w:ascii="Arial" w:hAnsi="Arial" w:cs="Arial"/>
          <w:sz w:val="24"/>
          <w:szCs w:val="24"/>
        </w:rPr>
        <w:t>the</w:t>
      </w:r>
      <w:r w:rsidR="002559CA" w:rsidRPr="001B1CD9">
        <w:rPr>
          <w:rFonts w:ascii="Arial" w:hAnsi="Arial" w:cs="Arial"/>
          <w:sz w:val="24"/>
          <w:szCs w:val="24"/>
        </w:rPr>
        <w:t xml:space="preserve"> </w:t>
      </w:r>
      <w:r w:rsidR="006F3870" w:rsidRPr="001B1CD9">
        <w:rPr>
          <w:rFonts w:ascii="Arial" w:hAnsi="Arial" w:cs="Arial"/>
          <w:sz w:val="24"/>
          <w:szCs w:val="24"/>
        </w:rPr>
        <w:t xml:space="preserve">budget and </w:t>
      </w:r>
      <w:r w:rsidR="004905F6" w:rsidRPr="001B1CD9">
        <w:rPr>
          <w:rFonts w:ascii="Arial" w:hAnsi="Arial" w:cs="Arial"/>
          <w:sz w:val="24"/>
          <w:szCs w:val="24"/>
        </w:rPr>
        <w:t>i</w:t>
      </w:r>
      <w:r w:rsidR="00FD2A85" w:rsidRPr="001B1CD9">
        <w:rPr>
          <w:rFonts w:ascii="Arial" w:hAnsi="Arial" w:cs="Arial"/>
          <w:sz w:val="24"/>
          <w:szCs w:val="24"/>
        </w:rPr>
        <w:t xml:space="preserve">mplementation plans of all National, </w:t>
      </w:r>
      <w:r w:rsidR="003D2FBF" w:rsidRPr="001B1CD9">
        <w:rPr>
          <w:rFonts w:ascii="Arial" w:hAnsi="Arial" w:cs="Arial"/>
          <w:sz w:val="24"/>
          <w:szCs w:val="24"/>
        </w:rPr>
        <w:t>Provincial and Local Government departments</w:t>
      </w:r>
      <w:r w:rsidR="00FD2A85" w:rsidRPr="001B1CD9">
        <w:rPr>
          <w:rFonts w:ascii="Arial" w:hAnsi="Arial" w:cs="Arial"/>
          <w:sz w:val="24"/>
          <w:szCs w:val="24"/>
        </w:rPr>
        <w:t>, public entities and State Owned Companies</w:t>
      </w:r>
      <w:r w:rsidR="00A70113" w:rsidRPr="001B1CD9">
        <w:rPr>
          <w:rFonts w:ascii="Arial" w:hAnsi="Arial" w:cs="Arial"/>
          <w:sz w:val="24"/>
          <w:szCs w:val="24"/>
        </w:rPr>
        <w:t>.</w:t>
      </w:r>
      <w:r w:rsidR="00FD2A85" w:rsidRPr="001B1CD9">
        <w:rPr>
          <w:rFonts w:ascii="Arial" w:hAnsi="Arial" w:cs="Arial"/>
          <w:sz w:val="24"/>
          <w:szCs w:val="24"/>
        </w:rPr>
        <w:t xml:space="preserve"> </w:t>
      </w:r>
    </w:p>
    <w:p w:rsidR="00F374AA" w:rsidRPr="001B1CD9" w:rsidRDefault="004905F6" w:rsidP="00812936">
      <w:pPr>
        <w:spacing w:after="120" w:line="257" w:lineRule="auto"/>
        <w:jc w:val="both"/>
        <w:rPr>
          <w:rFonts w:ascii="Arial" w:hAnsi="Arial" w:cs="Arial"/>
          <w:strike/>
          <w:sz w:val="24"/>
          <w:szCs w:val="24"/>
        </w:rPr>
      </w:pPr>
      <w:r w:rsidRPr="001B1CD9">
        <w:rPr>
          <w:rFonts w:ascii="Arial" w:hAnsi="Arial" w:cs="Arial"/>
          <w:sz w:val="24"/>
          <w:szCs w:val="24"/>
        </w:rPr>
        <w:t xml:space="preserve">The prioritisation process </w:t>
      </w:r>
      <w:r w:rsidR="00D127BC" w:rsidRPr="001B1CD9">
        <w:rPr>
          <w:rFonts w:ascii="Arial" w:hAnsi="Arial" w:cs="Arial"/>
          <w:sz w:val="24"/>
          <w:szCs w:val="24"/>
        </w:rPr>
        <w:t xml:space="preserve">led by DPME will </w:t>
      </w:r>
      <w:r w:rsidR="002D3A48" w:rsidRPr="001B1CD9">
        <w:rPr>
          <w:rFonts w:ascii="Arial" w:hAnsi="Arial" w:cs="Arial"/>
          <w:sz w:val="24"/>
          <w:szCs w:val="24"/>
        </w:rPr>
        <w:t>take</w:t>
      </w:r>
      <w:r w:rsidRPr="001B1CD9">
        <w:rPr>
          <w:rFonts w:ascii="Arial" w:hAnsi="Arial" w:cs="Arial"/>
          <w:sz w:val="24"/>
          <w:szCs w:val="24"/>
        </w:rPr>
        <w:t xml:space="preserve"> </w:t>
      </w:r>
      <w:r w:rsidR="00807A63" w:rsidRPr="001B1CD9">
        <w:rPr>
          <w:rFonts w:ascii="Arial" w:hAnsi="Arial" w:cs="Arial"/>
          <w:sz w:val="24"/>
          <w:szCs w:val="24"/>
        </w:rPr>
        <w:t xml:space="preserve">place </w:t>
      </w:r>
      <w:r w:rsidRPr="001B1CD9">
        <w:rPr>
          <w:rFonts w:ascii="Arial" w:hAnsi="Arial" w:cs="Arial"/>
          <w:sz w:val="24"/>
          <w:szCs w:val="24"/>
        </w:rPr>
        <w:t xml:space="preserve">prior to </w:t>
      </w:r>
      <w:r w:rsidR="00D127BC" w:rsidRPr="001B1CD9">
        <w:rPr>
          <w:rFonts w:ascii="Arial" w:hAnsi="Arial" w:cs="Arial"/>
          <w:sz w:val="24"/>
          <w:szCs w:val="24"/>
        </w:rPr>
        <w:t xml:space="preserve">National Treasury’s </w:t>
      </w:r>
      <w:r w:rsidRPr="001B1CD9">
        <w:rPr>
          <w:rFonts w:ascii="Arial" w:hAnsi="Arial" w:cs="Arial"/>
          <w:sz w:val="24"/>
          <w:szCs w:val="24"/>
        </w:rPr>
        <w:t xml:space="preserve">budget or Medium-Term Expenditure Committee (MTEC) process and </w:t>
      </w:r>
      <w:proofErr w:type="gramStart"/>
      <w:r w:rsidR="002D3A48" w:rsidRPr="001B1CD9">
        <w:rPr>
          <w:rFonts w:ascii="Arial" w:hAnsi="Arial" w:cs="Arial"/>
          <w:sz w:val="24"/>
          <w:szCs w:val="24"/>
        </w:rPr>
        <w:t xml:space="preserve">is </w:t>
      </w:r>
      <w:r w:rsidRPr="001B1CD9">
        <w:rPr>
          <w:rFonts w:ascii="Arial" w:hAnsi="Arial" w:cs="Arial"/>
          <w:sz w:val="24"/>
          <w:szCs w:val="24"/>
        </w:rPr>
        <w:t>led</w:t>
      </w:r>
      <w:proofErr w:type="gramEnd"/>
      <w:r w:rsidRPr="001B1CD9">
        <w:rPr>
          <w:rFonts w:ascii="Arial" w:hAnsi="Arial" w:cs="Arial"/>
          <w:sz w:val="24"/>
          <w:szCs w:val="24"/>
        </w:rPr>
        <w:t xml:space="preserve"> by the DPME</w:t>
      </w:r>
      <w:r w:rsidR="002D3A48" w:rsidRPr="001B1CD9">
        <w:rPr>
          <w:rFonts w:ascii="Arial" w:hAnsi="Arial" w:cs="Arial"/>
          <w:sz w:val="24"/>
          <w:szCs w:val="24"/>
        </w:rPr>
        <w:t>.</w:t>
      </w:r>
      <w:r w:rsidRPr="001B1CD9">
        <w:rPr>
          <w:rFonts w:ascii="Arial" w:hAnsi="Arial" w:cs="Arial"/>
          <w:sz w:val="24"/>
          <w:szCs w:val="24"/>
        </w:rPr>
        <w:t xml:space="preserve"> The Mandate </w:t>
      </w:r>
      <w:r w:rsidR="002D3A48" w:rsidRPr="001B1CD9">
        <w:rPr>
          <w:rFonts w:ascii="Arial" w:hAnsi="Arial" w:cs="Arial"/>
          <w:sz w:val="24"/>
          <w:szCs w:val="24"/>
        </w:rPr>
        <w:t>P</w:t>
      </w:r>
      <w:r w:rsidRPr="001B1CD9">
        <w:rPr>
          <w:rFonts w:ascii="Arial" w:hAnsi="Arial" w:cs="Arial"/>
          <w:sz w:val="24"/>
          <w:szCs w:val="24"/>
        </w:rPr>
        <w:t xml:space="preserve">aper as approved by Cabinet </w:t>
      </w:r>
      <w:r w:rsidR="002D3A48" w:rsidRPr="001B1CD9">
        <w:rPr>
          <w:rFonts w:ascii="Arial" w:hAnsi="Arial" w:cs="Arial"/>
          <w:sz w:val="24"/>
          <w:szCs w:val="24"/>
        </w:rPr>
        <w:t>therefore</w:t>
      </w:r>
      <w:r w:rsidRPr="001B1CD9">
        <w:rPr>
          <w:rFonts w:ascii="Arial" w:hAnsi="Arial" w:cs="Arial"/>
          <w:sz w:val="24"/>
          <w:szCs w:val="24"/>
        </w:rPr>
        <w:t xml:space="preserve"> se</w:t>
      </w:r>
      <w:r w:rsidR="00D127BC" w:rsidRPr="001B1CD9">
        <w:rPr>
          <w:rFonts w:ascii="Arial" w:hAnsi="Arial" w:cs="Arial"/>
          <w:sz w:val="24"/>
          <w:szCs w:val="24"/>
        </w:rPr>
        <w:t xml:space="preserve">ts specific priorities aligned with the </w:t>
      </w:r>
      <w:r w:rsidRPr="001B1CD9">
        <w:rPr>
          <w:rFonts w:ascii="Arial" w:hAnsi="Arial" w:cs="Arial"/>
          <w:sz w:val="24"/>
          <w:szCs w:val="24"/>
        </w:rPr>
        <w:t xml:space="preserve">NDP in the existing socio-economic context in order </w:t>
      </w:r>
      <w:r w:rsidR="00807A63" w:rsidRPr="001B1CD9">
        <w:rPr>
          <w:rFonts w:ascii="Arial" w:hAnsi="Arial" w:cs="Arial"/>
          <w:sz w:val="24"/>
          <w:szCs w:val="24"/>
        </w:rPr>
        <w:t xml:space="preserve">to </w:t>
      </w:r>
      <w:r w:rsidRPr="001B1CD9">
        <w:rPr>
          <w:rFonts w:ascii="Arial" w:hAnsi="Arial" w:cs="Arial"/>
          <w:sz w:val="24"/>
          <w:szCs w:val="24"/>
        </w:rPr>
        <w:t xml:space="preserve">guide the </w:t>
      </w:r>
      <w:r w:rsidR="000B70E9" w:rsidRPr="001B1CD9">
        <w:rPr>
          <w:rFonts w:ascii="Arial" w:hAnsi="Arial" w:cs="Arial"/>
          <w:sz w:val="24"/>
          <w:szCs w:val="24"/>
        </w:rPr>
        <w:t xml:space="preserve">detailed </w:t>
      </w:r>
      <w:r w:rsidR="002D3A48" w:rsidRPr="001B1CD9">
        <w:rPr>
          <w:rFonts w:ascii="Arial" w:hAnsi="Arial" w:cs="Arial"/>
          <w:sz w:val="24"/>
          <w:szCs w:val="24"/>
        </w:rPr>
        <w:t xml:space="preserve">allocation of funding </w:t>
      </w:r>
      <w:r w:rsidR="000B70E9" w:rsidRPr="001B1CD9">
        <w:rPr>
          <w:rFonts w:ascii="Arial" w:hAnsi="Arial" w:cs="Arial"/>
          <w:sz w:val="24"/>
          <w:szCs w:val="24"/>
        </w:rPr>
        <w:t>by National Treasury, and in this way ensure that the budget better advances national developmental goals.</w:t>
      </w:r>
    </w:p>
    <w:p w:rsidR="00731B24" w:rsidRPr="001B1CD9" w:rsidRDefault="00731B24" w:rsidP="00812936">
      <w:pPr>
        <w:spacing w:after="120" w:line="257" w:lineRule="auto"/>
        <w:jc w:val="both"/>
        <w:rPr>
          <w:rFonts w:ascii="Arial" w:hAnsi="Arial" w:cs="Arial"/>
          <w:sz w:val="24"/>
          <w:szCs w:val="24"/>
        </w:rPr>
      </w:pPr>
      <w:r w:rsidRPr="001B1CD9">
        <w:rPr>
          <w:rFonts w:ascii="Arial" w:hAnsi="Arial" w:cs="Arial"/>
          <w:sz w:val="24"/>
          <w:szCs w:val="24"/>
        </w:rPr>
        <w:t>The practice of strategically framing</w:t>
      </w:r>
      <w:r w:rsidR="00EB1A99" w:rsidRPr="001B1CD9">
        <w:rPr>
          <w:rFonts w:ascii="Arial" w:hAnsi="Arial" w:cs="Arial"/>
          <w:sz w:val="24"/>
          <w:szCs w:val="24"/>
        </w:rPr>
        <w:t xml:space="preserve"> and </w:t>
      </w:r>
      <w:r w:rsidRPr="001B1CD9">
        <w:rPr>
          <w:rFonts w:ascii="Arial" w:hAnsi="Arial" w:cs="Arial"/>
          <w:sz w:val="24"/>
          <w:szCs w:val="24"/>
        </w:rPr>
        <w:t>priority setting</w:t>
      </w:r>
      <w:r w:rsidR="00EB1A99" w:rsidRPr="001B1CD9">
        <w:rPr>
          <w:rFonts w:ascii="Arial" w:hAnsi="Arial" w:cs="Arial"/>
          <w:sz w:val="24"/>
          <w:szCs w:val="24"/>
        </w:rPr>
        <w:t xml:space="preserve"> for</w:t>
      </w:r>
      <w:r w:rsidRPr="001B1CD9">
        <w:rPr>
          <w:rFonts w:ascii="Arial" w:hAnsi="Arial" w:cs="Arial"/>
          <w:sz w:val="24"/>
          <w:szCs w:val="24"/>
        </w:rPr>
        <w:t xml:space="preserve"> budget allocation is prevalent </w:t>
      </w:r>
      <w:r w:rsidR="00997984" w:rsidRPr="001B1CD9">
        <w:rPr>
          <w:rFonts w:ascii="Arial" w:hAnsi="Arial" w:cs="Arial"/>
          <w:sz w:val="24"/>
          <w:szCs w:val="24"/>
        </w:rPr>
        <w:t xml:space="preserve">in </w:t>
      </w:r>
      <w:r w:rsidRPr="001B1CD9">
        <w:rPr>
          <w:rFonts w:ascii="Arial" w:hAnsi="Arial" w:cs="Arial"/>
          <w:sz w:val="24"/>
          <w:szCs w:val="24"/>
        </w:rPr>
        <w:t xml:space="preserve">many countries, particularly countries that </w:t>
      </w:r>
      <w:r w:rsidR="006F3870" w:rsidRPr="001B1CD9">
        <w:rPr>
          <w:rFonts w:ascii="Arial" w:hAnsi="Arial" w:cs="Arial"/>
          <w:sz w:val="24"/>
          <w:szCs w:val="24"/>
        </w:rPr>
        <w:t xml:space="preserve">have adopted and </w:t>
      </w:r>
      <w:r w:rsidRPr="001B1CD9">
        <w:rPr>
          <w:rFonts w:ascii="Arial" w:hAnsi="Arial" w:cs="Arial"/>
          <w:sz w:val="24"/>
          <w:szCs w:val="24"/>
        </w:rPr>
        <w:t xml:space="preserve">are implementing </w:t>
      </w:r>
      <w:r w:rsidR="006F3870" w:rsidRPr="001B1CD9">
        <w:rPr>
          <w:rFonts w:ascii="Arial" w:hAnsi="Arial" w:cs="Arial"/>
          <w:sz w:val="24"/>
          <w:szCs w:val="24"/>
        </w:rPr>
        <w:t>N</w:t>
      </w:r>
      <w:r w:rsidRPr="001B1CD9">
        <w:rPr>
          <w:rFonts w:ascii="Arial" w:hAnsi="Arial" w:cs="Arial"/>
          <w:sz w:val="24"/>
          <w:szCs w:val="24"/>
        </w:rPr>
        <w:t xml:space="preserve">ational </w:t>
      </w:r>
      <w:r w:rsidR="006F3870" w:rsidRPr="001B1CD9">
        <w:rPr>
          <w:rFonts w:ascii="Arial" w:hAnsi="Arial" w:cs="Arial"/>
          <w:sz w:val="24"/>
          <w:szCs w:val="24"/>
        </w:rPr>
        <w:t>D</w:t>
      </w:r>
      <w:r w:rsidRPr="001B1CD9">
        <w:rPr>
          <w:rFonts w:ascii="Arial" w:hAnsi="Arial" w:cs="Arial"/>
          <w:sz w:val="24"/>
          <w:szCs w:val="24"/>
        </w:rPr>
        <w:t xml:space="preserve">evelopment </w:t>
      </w:r>
      <w:r w:rsidR="006F3870" w:rsidRPr="001B1CD9">
        <w:rPr>
          <w:rFonts w:ascii="Arial" w:hAnsi="Arial" w:cs="Arial"/>
          <w:sz w:val="24"/>
          <w:szCs w:val="24"/>
        </w:rPr>
        <w:t>P</w:t>
      </w:r>
      <w:r w:rsidRPr="001B1CD9">
        <w:rPr>
          <w:rFonts w:ascii="Arial" w:hAnsi="Arial" w:cs="Arial"/>
          <w:sz w:val="24"/>
          <w:szCs w:val="24"/>
        </w:rPr>
        <w:t>lan</w:t>
      </w:r>
      <w:r w:rsidR="00873C3D" w:rsidRPr="001B1CD9">
        <w:rPr>
          <w:rFonts w:ascii="Arial" w:hAnsi="Arial" w:cs="Arial"/>
          <w:sz w:val="24"/>
          <w:szCs w:val="24"/>
        </w:rPr>
        <w:t>s</w:t>
      </w:r>
      <w:r w:rsidR="006F3870" w:rsidRPr="001B1CD9">
        <w:rPr>
          <w:rFonts w:ascii="Arial" w:hAnsi="Arial" w:cs="Arial"/>
          <w:sz w:val="24"/>
          <w:szCs w:val="24"/>
        </w:rPr>
        <w:t xml:space="preserve"> (NDPs)</w:t>
      </w:r>
      <w:r w:rsidR="00531659" w:rsidRPr="001B1CD9">
        <w:rPr>
          <w:rFonts w:ascii="Arial" w:hAnsi="Arial" w:cs="Arial"/>
          <w:sz w:val="24"/>
          <w:szCs w:val="24"/>
        </w:rPr>
        <w:t xml:space="preserve">. </w:t>
      </w:r>
      <w:r w:rsidR="00187E1D" w:rsidRPr="001B1CD9">
        <w:rPr>
          <w:rFonts w:ascii="Arial" w:hAnsi="Arial" w:cs="Arial"/>
          <w:sz w:val="24"/>
          <w:szCs w:val="24"/>
        </w:rPr>
        <w:t>T</w:t>
      </w:r>
      <w:r w:rsidRPr="001B1CD9">
        <w:rPr>
          <w:rFonts w:ascii="Arial" w:hAnsi="Arial" w:cs="Arial"/>
          <w:sz w:val="24"/>
          <w:szCs w:val="24"/>
        </w:rPr>
        <w:t>he practice</w:t>
      </w:r>
      <w:r w:rsidR="00873C3D" w:rsidRPr="001B1CD9">
        <w:rPr>
          <w:rFonts w:ascii="Arial" w:hAnsi="Arial" w:cs="Arial"/>
          <w:sz w:val="24"/>
          <w:szCs w:val="24"/>
        </w:rPr>
        <w:t xml:space="preserve"> in other countries</w:t>
      </w:r>
      <w:r w:rsidRPr="001B1CD9">
        <w:rPr>
          <w:rFonts w:ascii="Arial" w:hAnsi="Arial" w:cs="Arial"/>
          <w:sz w:val="24"/>
          <w:szCs w:val="24"/>
        </w:rPr>
        <w:t xml:space="preserve"> has a clear legal and institutional basis with varying levels of maturity. Common elements of </w:t>
      </w:r>
      <w:r w:rsidR="006F3870" w:rsidRPr="001B1CD9">
        <w:rPr>
          <w:rFonts w:ascii="Arial" w:hAnsi="Arial" w:cs="Arial"/>
          <w:sz w:val="24"/>
          <w:szCs w:val="24"/>
        </w:rPr>
        <w:t xml:space="preserve">NDPs and Budget Prioritisation </w:t>
      </w:r>
      <w:r w:rsidR="002559CA" w:rsidRPr="001B1CD9">
        <w:rPr>
          <w:rFonts w:ascii="Arial" w:hAnsi="Arial" w:cs="Arial"/>
          <w:sz w:val="24"/>
          <w:szCs w:val="24"/>
        </w:rPr>
        <w:t>Frameworks include</w:t>
      </w:r>
      <w:r w:rsidRPr="001B1CD9">
        <w:rPr>
          <w:rFonts w:ascii="Arial" w:hAnsi="Arial" w:cs="Arial"/>
          <w:sz w:val="24"/>
          <w:szCs w:val="24"/>
        </w:rPr>
        <w:t xml:space="preserve">: </w:t>
      </w:r>
    </w:p>
    <w:p w:rsidR="00731B24" w:rsidRPr="001B1CD9" w:rsidRDefault="003D2FBF" w:rsidP="00DE70E1">
      <w:pPr>
        <w:pStyle w:val="ListParagraph"/>
        <w:numPr>
          <w:ilvl w:val="0"/>
          <w:numId w:val="9"/>
        </w:numPr>
        <w:spacing w:after="120" w:line="257" w:lineRule="auto"/>
        <w:jc w:val="both"/>
        <w:rPr>
          <w:rFonts w:ascii="Arial" w:hAnsi="Arial" w:cs="Arial"/>
          <w:sz w:val="24"/>
          <w:szCs w:val="24"/>
        </w:rPr>
      </w:pPr>
      <w:r w:rsidRPr="001B1CD9">
        <w:rPr>
          <w:rFonts w:ascii="Arial" w:hAnsi="Arial" w:cs="Arial"/>
          <w:sz w:val="24"/>
          <w:szCs w:val="24"/>
        </w:rPr>
        <w:t>Firm</w:t>
      </w:r>
      <w:r w:rsidR="00731B24" w:rsidRPr="001B1CD9">
        <w:rPr>
          <w:rFonts w:ascii="Arial" w:hAnsi="Arial" w:cs="Arial"/>
          <w:sz w:val="24"/>
          <w:szCs w:val="24"/>
        </w:rPr>
        <w:t xml:space="preserve"> commitment within and outside government to </w:t>
      </w:r>
      <w:r w:rsidR="008D229F" w:rsidRPr="001B1CD9">
        <w:rPr>
          <w:rFonts w:ascii="Arial" w:hAnsi="Arial" w:cs="Arial"/>
          <w:sz w:val="24"/>
          <w:szCs w:val="24"/>
        </w:rPr>
        <w:t xml:space="preserve">the </w:t>
      </w:r>
      <w:r w:rsidR="005069D8" w:rsidRPr="001B1CD9">
        <w:rPr>
          <w:rFonts w:ascii="Arial" w:hAnsi="Arial" w:cs="Arial"/>
          <w:sz w:val="24"/>
          <w:szCs w:val="24"/>
        </w:rPr>
        <w:t>long-term development vision and priorities for the country</w:t>
      </w:r>
      <w:r w:rsidR="00531659" w:rsidRPr="001B1CD9">
        <w:rPr>
          <w:rFonts w:ascii="Arial" w:hAnsi="Arial" w:cs="Arial"/>
          <w:sz w:val="24"/>
          <w:szCs w:val="24"/>
        </w:rPr>
        <w:t>,</w:t>
      </w:r>
      <w:r w:rsidR="00731B24" w:rsidRPr="001B1CD9">
        <w:rPr>
          <w:rFonts w:ascii="Arial" w:hAnsi="Arial" w:cs="Arial"/>
          <w:sz w:val="24"/>
          <w:szCs w:val="24"/>
        </w:rPr>
        <w:t xml:space="preserve"> a clear strategy </w:t>
      </w:r>
      <w:r w:rsidR="005069D8" w:rsidRPr="001B1CD9">
        <w:rPr>
          <w:rFonts w:ascii="Arial" w:hAnsi="Arial" w:cs="Arial"/>
          <w:sz w:val="24"/>
          <w:szCs w:val="24"/>
        </w:rPr>
        <w:t xml:space="preserve">to advance the vision </w:t>
      </w:r>
      <w:r w:rsidR="00731B24" w:rsidRPr="001B1CD9">
        <w:rPr>
          <w:rFonts w:ascii="Arial" w:hAnsi="Arial" w:cs="Arial"/>
          <w:sz w:val="24"/>
          <w:szCs w:val="24"/>
        </w:rPr>
        <w:t>and key performance targets.</w:t>
      </w:r>
    </w:p>
    <w:p w:rsidR="00731B24" w:rsidRPr="001B1CD9" w:rsidRDefault="00731B24" w:rsidP="00DE70E1">
      <w:pPr>
        <w:pStyle w:val="ListParagraph"/>
        <w:numPr>
          <w:ilvl w:val="0"/>
          <w:numId w:val="9"/>
        </w:numPr>
        <w:spacing w:after="120" w:line="257" w:lineRule="auto"/>
        <w:jc w:val="both"/>
        <w:rPr>
          <w:rFonts w:ascii="Arial" w:hAnsi="Arial" w:cs="Arial"/>
          <w:sz w:val="24"/>
          <w:szCs w:val="24"/>
        </w:rPr>
      </w:pPr>
      <w:r w:rsidRPr="001B1CD9">
        <w:rPr>
          <w:rFonts w:ascii="Arial" w:hAnsi="Arial" w:cs="Arial"/>
          <w:sz w:val="24"/>
          <w:szCs w:val="24"/>
        </w:rPr>
        <w:t xml:space="preserve">Alignment between the priority setting process and the </w:t>
      </w:r>
      <w:r w:rsidR="008D229F" w:rsidRPr="001B1CD9">
        <w:rPr>
          <w:rFonts w:ascii="Arial" w:hAnsi="Arial" w:cs="Arial"/>
          <w:sz w:val="24"/>
          <w:szCs w:val="24"/>
        </w:rPr>
        <w:t>B</w:t>
      </w:r>
      <w:r w:rsidRPr="001B1CD9">
        <w:rPr>
          <w:rFonts w:ascii="Arial" w:hAnsi="Arial" w:cs="Arial"/>
          <w:sz w:val="24"/>
          <w:szCs w:val="24"/>
        </w:rPr>
        <w:t>udget process</w:t>
      </w:r>
    </w:p>
    <w:p w:rsidR="00DD4246" w:rsidRPr="001B1CD9" w:rsidRDefault="00B66909" w:rsidP="00DE70E1">
      <w:pPr>
        <w:pStyle w:val="ListParagraph"/>
        <w:numPr>
          <w:ilvl w:val="0"/>
          <w:numId w:val="5"/>
        </w:numPr>
        <w:spacing w:after="120" w:line="257" w:lineRule="auto"/>
        <w:jc w:val="both"/>
        <w:rPr>
          <w:rFonts w:ascii="Arial" w:hAnsi="Arial" w:cs="Arial"/>
          <w:sz w:val="24"/>
          <w:szCs w:val="24"/>
        </w:rPr>
      </w:pPr>
      <w:r w:rsidRPr="001B1CD9">
        <w:rPr>
          <w:rFonts w:ascii="Arial" w:hAnsi="Arial" w:cs="Arial"/>
          <w:sz w:val="24"/>
          <w:szCs w:val="24"/>
        </w:rPr>
        <w:t>Recognition that development needs often outstrip the availability of resources</w:t>
      </w:r>
      <w:r w:rsidR="00DD4246" w:rsidRPr="001B1CD9">
        <w:rPr>
          <w:rFonts w:ascii="Arial" w:hAnsi="Arial" w:cs="Arial"/>
          <w:sz w:val="24"/>
          <w:szCs w:val="24"/>
        </w:rPr>
        <w:t>.</w:t>
      </w:r>
    </w:p>
    <w:p w:rsidR="00B66909" w:rsidRPr="001B1CD9" w:rsidRDefault="00DD4246" w:rsidP="00DE70E1">
      <w:pPr>
        <w:pStyle w:val="ListParagraph"/>
        <w:numPr>
          <w:ilvl w:val="0"/>
          <w:numId w:val="5"/>
        </w:numPr>
        <w:spacing w:after="120" w:line="257" w:lineRule="auto"/>
        <w:jc w:val="both"/>
        <w:rPr>
          <w:rFonts w:ascii="Arial" w:hAnsi="Arial" w:cs="Arial"/>
          <w:sz w:val="24"/>
          <w:szCs w:val="24"/>
        </w:rPr>
      </w:pPr>
      <w:r w:rsidRPr="001B1CD9">
        <w:rPr>
          <w:rFonts w:ascii="Arial" w:hAnsi="Arial" w:cs="Arial"/>
          <w:sz w:val="24"/>
          <w:szCs w:val="24"/>
        </w:rPr>
        <w:t>A</w:t>
      </w:r>
      <w:r w:rsidR="00B66909" w:rsidRPr="001B1CD9">
        <w:rPr>
          <w:rFonts w:ascii="Arial" w:hAnsi="Arial" w:cs="Arial"/>
          <w:sz w:val="24"/>
          <w:szCs w:val="24"/>
        </w:rPr>
        <w:t xml:space="preserve">lignment between priority setting and the budget process often involves trade-offs and </w:t>
      </w:r>
      <w:proofErr w:type="gramStart"/>
      <w:r w:rsidR="00B66909" w:rsidRPr="001B1CD9">
        <w:rPr>
          <w:rFonts w:ascii="Arial" w:hAnsi="Arial" w:cs="Arial"/>
          <w:sz w:val="24"/>
          <w:szCs w:val="24"/>
        </w:rPr>
        <w:t>is informed</w:t>
      </w:r>
      <w:proofErr w:type="gramEnd"/>
      <w:r w:rsidR="00B66909" w:rsidRPr="001B1CD9">
        <w:rPr>
          <w:rFonts w:ascii="Arial" w:hAnsi="Arial" w:cs="Arial"/>
          <w:sz w:val="24"/>
          <w:szCs w:val="24"/>
        </w:rPr>
        <w:t xml:space="preserve"> by the specific socio-economic </w:t>
      </w:r>
      <w:r w:rsidR="002559CA" w:rsidRPr="001B1CD9">
        <w:rPr>
          <w:rFonts w:ascii="Arial" w:hAnsi="Arial" w:cs="Arial"/>
          <w:sz w:val="24"/>
          <w:szCs w:val="24"/>
        </w:rPr>
        <w:t>context.</w:t>
      </w:r>
    </w:p>
    <w:p w:rsidR="00731B24" w:rsidRPr="001B1CD9" w:rsidRDefault="00731B24" w:rsidP="00DE70E1">
      <w:pPr>
        <w:pStyle w:val="ListParagraph"/>
        <w:numPr>
          <w:ilvl w:val="0"/>
          <w:numId w:val="5"/>
        </w:numPr>
        <w:spacing w:after="120" w:line="257" w:lineRule="auto"/>
        <w:jc w:val="both"/>
        <w:rPr>
          <w:rFonts w:ascii="Arial" w:hAnsi="Arial" w:cs="Arial"/>
          <w:sz w:val="24"/>
          <w:szCs w:val="24"/>
        </w:rPr>
      </w:pPr>
      <w:r w:rsidRPr="001B1CD9">
        <w:rPr>
          <w:rFonts w:ascii="Arial" w:hAnsi="Arial" w:cs="Arial"/>
          <w:sz w:val="24"/>
          <w:szCs w:val="24"/>
        </w:rPr>
        <w:t>Transparent and formal consultations, including public participation</w:t>
      </w:r>
    </w:p>
    <w:p w:rsidR="005741FC" w:rsidRPr="001B1CD9" w:rsidRDefault="00731B24" w:rsidP="00DE70E1">
      <w:pPr>
        <w:pStyle w:val="ListParagraph"/>
        <w:numPr>
          <w:ilvl w:val="0"/>
          <w:numId w:val="5"/>
        </w:numPr>
        <w:spacing w:after="120" w:line="257" w:lineRule="auto"/>
        <w:contextualSpacing w:val="0"/>
        <w:jc w:val="both"/>
        <w:rPr>
          <w:rFonts w:ascii="Arial" w:hAnsi="Arial" w:cs="Arial"/>
          <w:sz w:val="24"/>
          <w:szCs w:val="24"/>
        </w:rPr>
      </w:pPr>
      <w:r w:rsidRPr="001B1CD9">
        <w:rPr>
          <w:rFonts w:ascii="Arial" w:hAnsi="Arial" w:cs="Arial"/>
          <w:sz w:val="24"/>
          <w:szCs w:val="24"/>
        </w:rPr>
        <w:t>Legal and operational enforceability of decisions and resource allocations by the political executive.</w:t>
      </w:r>
    </w:p>
    <w:p w:rsidR="00AA220B" w:rsidRPr="001B1CD9" w:rsidRDefault="005069D8" w:rsidP="00812936">
      <w:pPr>
        <w:spacing w:after="120" w:line="257" w:lineRule="auto"/>
        <w:jc w:val="both"/>
        <w:rPr>
          <w:rFonts w:ascii="Arial" w:hAnsi="Arial" w:cs="Arial"/>
          <w:sz w:val="24"/>
          <w:szCs w:val="24"/>
        </w:rPr>
      </w:pPr>
      <w:r w:rsidRPr="001B1CD9">
        <w:rPr>
          <w:rFonts w:ascii="Arial" w:hAnsi="Arial" w:cs="Arial"/>
          <w:sz w:val="24"/>
          <w:szCs w:val="24"/>
        </w:rPr>
        <w:t xml:space="preserve">South Africa </w:t>
      </w:r>
      <w:r w:rsidR="00DD4246" w:rsidRPr="001B1CD9">
        <w:rPr>
          <w:rFonts w:ascii="Arial" w:hAnsi="Arial" w:cs="Arial"/>
          <w:sz w:val="24"/>
          <w:szCs w:val="24"/>
        </w:rPr>
        <w:t>had</w:t>
      </w:r>
      <w:r w:rsidRPr="001B1CD9">
        <w:rPr>
          <w:rFonts w:ascii="Arial" w:hAnsi="Arial" w:cs="Arial"/>
          <w:sz w:val="24"/>
          <w:szCs w:val="24"/>
        </w:rPr>
        <w:t xml:space="preserve"> a number of </w:t>
      </w:r>
      <w:r w:rsidR="002559CA" w:rsidRPr="001B1CD9">
        <w:rPr>
          <w:rFonts w:ascii="Arial" w:hAnsi="Arial" w:cs="Arial"/>
          <w:sz w:val="24"/>
          <w:szCs w:val="24"/>
        </w:rPr>
        <w:t xml:space="preserve">the above </w:t>
      </w:r>
      <w:r w:rsidR="00A70113" w:rsidRPr="001B1CD9">
        <w:rPr>
          <w:rFonts w:ascii="Arial" w:hAnsi="Arial" w:cs="Arial"/>
          <w:sz w:val="24"/>
          <w:szCs w:val="24"/>
        </w:rPr>
        <w:t>ele</w:t>
      </w:r>
      <w:r w:rsidR="00FD2A85" w:rsidRPr="001B1CD9">
        <w:rPr>
          <w:rFonts w:ascii="Arial" w:hAnsi="Arial" w:cs="Arial"/>
          <w:sz w:val="24"/>
          <w:szCs w:val="24"/>
        </w:rPr>
        <w:t>ments</w:t>
      </w:r>
      <w:r w:rsidRPr="001B1CD9">
        <w:rPr>
          <w:rFonts w:ascii="Arial" w:hAnsi="Arial" w:cs="Arial"/>
          <w:sz w:val="24"/>
          <w:szCs w:val="24"/>
        </w:rPr>
        <w:t xml:space="preserve"> in place</w:t>
      </w:r>
      <w:r w:rsidR="00FD2A85" w:rsidRPr="001B1CD9">
        <w:rPr>
          <w:rFonts w:ascii="Arial" w:hAnsi="Arial" w:cs="Arial"/>
          <w:sz w:val="24"/>
          <w:szCs w:val="24"/>
        </w:rPr>
        <w:t>,</w:t>
      </w:r>
      <w:r w:rsidRPr="001B1CD9">
        <w:rPr>
          <w:rFonts w:ascii="Arial" w:hAnsi="Arial" w:cs="Arial"/>
          <w:sz w:val="24"/>
          <w:szCs w:val="24"/>
        </w:rPr>
        <w:t xml:space="preserve"> with the exception of a strong alignment between the priority setting process and the Budget process. The Mandate Paper process seeks to overcome this gap. </w:t>
      </w:r>
      <w:r w:rsidR="00731B24" w:rsidRPr="001B1CD9">
        <w:rPr>
          <w:rFonts w:ascii="Arial" w:hAnsi="Arial" w:cs="Arial"/>
          <w:sz w:val="24"/>
          <w:szCs w:val="24"/>
        </w:rPr>
        <w:t>The South African</w:t>
      </w:r>
      <w:r w:rsidR="00873C3D" w:rsidRPr="001B1CD9">
        <w:rPr>
          <w:rFonts w:ascii="Arial" w:hAnsi="Arial" w:cs="Arial"/>
          <w:sz w:val="24"/>
          <w:szCs w:val="24"/>
        </w:rPr>
        <w:t xml:space="preserve"> Mandate </w:t>
      </w:r>
      <w:r w:rsidR="00873C3D" w:rsidRPr="001B1CD9">
        <w:rPr>
          <w:rFonts w:ascii="Arial" w:hAnsi="Arial" w:cs="Arial"/>
          <w:sz w:val="24"/>
          <w:szCs w:val="24"/>
        </w:rPr>
        <w:lastRenderedPageBreak/>
        <w:t>Paper</w:t>
      </w:r>
      <w:r w:rsidR="00731B24" w:rsidRPr="001B1CD9">
        <w:rPr>
          <w:rFonts w:ascii="Arial" w:hAnsi="Arial" w:cs="Arial"/>
          <w:sz w:val="24"/>
          <w:szCs w:val="24"/>
        </w:rPr>
        <w:t xml:space="preserve"> process will </w:t>
      </w:r>
      <w:r w:rsidRPr="001B1CD9">
        <w:rPr>
          <w:rFonts w:ascii="Arial" w:hAnsi="Arial" w:cs="Arial"/>
          <w:sz w:val="24"/>
          <w:szCs w:val="24"/>
        </w:rPr>
        <w:t xml:space="preserve">however, </w:t>
      </w:r>
      <w:r w:rsidR="00873C3D" w:rsidRPr="001B1CD9">
        <w:rPr>
          <w:rFonts w:ascii="Arial" w:hAnsi="Arial" w:cs="Arial"/>
          <w:sz w:val="24"/>
          <w:szCs w:val="24"/>
        </w:rPr>
        <w:t xml:space="preserve">need to be reinforced </w:t>
      </w:r>
      <w:r w:rsidR="00731B24" w:rsidRPr="001B1CD9">
        <w:rPr>
          <w:rFonts w:ascii="Arial" w:hAnsi="Arial" w:cs="Arial"/>
          <w:sz w:val="24"/>
          <w:szCs w:val="24"/>
        </w:rPr>
        <w:t>and</w:t>
      </w:r>
      <w:r w:rsidR="00531659" w:rsidRPr="001B1CD9">
        <w:rPr>
          <w:rFonts w:ascii="Arial" w:hAnsi="Arial" w:cs="Arial"/>
          <w:sz w:val="24"/>
          <w:szCs w:val="24"/>
        </w:rPr>
        <w:t xml:space="preserve"> </w:t>
      </w:r>
      <w:r w:rsidR="00731B24" w:rsidRPr="001B1CD9">
        <w:rPr>
          <w:rFonts w:ascii="Arial" w:hAnsi="Arial" w:cs="Arial"/>
          <w:sz w:val="24"/>
          <w:szCs w:val="24"/>
        </w:rPr>
        <w:t>formalised institutionally and legally</w:t>
      </w:r>
      <w:r w:rsidR="00A7533A" w:rsidRPr="001B1CD9">
        <w:rPr>
          <w:rFonts w:ascii="Arial" w:hAnsi="Arial" w:cs="Arial"/>
          <w:sz w:val="24"/>
          <w:szCs w:val="24"/>
        </w:rPr>
        <w:t xml:space="preserve"> through practice notes and directives. </w:t>
      </w:r>
      <w:r w:rsidR="00731B24" w:rsidRPr="001B1CD9">
        <w:rPr>
          <w:rFonts w:ascii="Arial" w:hAnsi="Arial" w:cs="Arial"/>
          <w:sz w:val="24"/>
          <w:szCs w:val="24"/>
        </w:rPr>
        <w:t xml:space="preserve">This will be addressed in </w:t>
      </w:r>
      <w:r w:rsidR="00873C3D" w:rsidRPr="001B1CD9">
        <w:rPr>
          <w:rFonts w:ascii="Arial" w:hAnsi="Arial" w:cs="Arial"/>
          <w:sz w:val="24"/>
          <w:szCs w:val="24"/>
        </w:rPr>
        <w:t>proposal</w:t>
      </w:r>
      <w:r w:rsidR="00AF74BC" w:rsidRPr="001B1CD9">
        <w:rPr>
          <w:rFonts w:ascii="Arial" w:hAnsi="Arial" w:cs="Arial"/>
          <w:sz w:val="24"/>
          <w:szCs w:val="24"/>
        </w:rPr>
        <w:t>s</w:t>
      </w:r>
      <w:r w:rsidR="00873C3D" w:rsidRPr="001B1CD9">
        <w:rPr>
          <w:rFonts w:ascii="Arial" w:hAnsi="Arial" w:cs="Arial"/>
          <w:sz w:val="24"/>
          <w:szCs w:val="24"/>
        </w:rPr>
        <w:t xml:space="preserve"> for legi</w:t>
      </w:r>
      <w:r w:rsidR="00187E1D" w:rsidRPr="001B1CD9">
        <w:rPr>
          <w:rFonts w:ascii="Arial" w:hAnsi="Arial" w:cs="Arial"/>
          <w:sz w:val="24"/>
          <w:szCs w:val="24"/>
        </w:rPr>
        <w:t xml:space="preserve">slation by DPME </w:t>
      </w:r>
      <w:r w:rsidR="00873C3D" w:rsidRPr="001B1CD9">
        <w:rPr>
          <w:rFonts w:ascii="Arial" w:hAnsi="Arial" w:cs="Arial"/>
          <w:sz w:val="24"/>
          <w:szCs w:val="24"/>
        </w:rPr>
        <w:t xml:space="preserve">to </w:t>
      </w:r>
      <w:r w:rsidR="00731B24" w:rsidRPr="001B1CD9">
        <w:rPr>
          <w:rFonts w:ascii="Arial" w:hAnsi="Arial" w:cs="Arial"/>
          <w:sz w:val="24"/>
          <w:szCs w:val="24"/>
        </w:rPr>
        <w:t xml:space="preserve">clarify and institutionalise South </w:t>
      </w:r>
      <w:proofErr w:type="gramStart"/>
      <w:r w:rsidR="00731B24" w:rsidRPr="001B1CD9">
        <w:rPr>
          <w:rFonts w:ascii="Arial" w:hAnsi="Arial" w:cs="Arial"/>
          <w:sz w:val="24"/>
          <w:szCs w:val="24"/>
        </w:rPr>
        <w:t>Africa’s</w:t>
      </w:r>
      <w:proofErr w:type="gramEnd"/>
      <w:r w:rsidR="00731B24" w:rsidRPr="001B1CD9">
        <w:rPr>
          <w:rFonts w:ascii="Arial" w:hAnsi="Arial" w:cs="Arial"/>
          <w:sz w:val="24"/>
          <w:szCs w:val="24"/>
        </w:rPr>
        <w:t xml:space="preserve"> planning system.</w:t>
      </w:r>
      <w:r w:rsidR="008059D4" w:rsidRPr="001B1CD9">
        <w:rPr>
          <w:rFonts w:ascii="Arial" w:hAnsi="Arial" w:cs="Arial"/>
          <w:sz w:val="24"/>
          <w:szCs w:val="24"/>
        </w:rPr>
        <w:t xml:space="preserve"> Consultations within and outside Government are planned on t</w:t>
      </w:r>
      <w:r w:rsidR="00873C3D" w:rsidRPr="001B1CD9">
        <w:rPr>
          <w:rFonts w:ascii="Arial" w:hAnsi="Arial" w:cs="Arial"/>
          <w:sz w:val="24"/>
          <w:szCs w:val="24"/>
        </w:rPr>
        <w:t>h</w:t>
      </w:r>
      <w:r w:rsidR="008059D4" w:rsidRPr="001B1CD9">
        <w:rPr>
          <w:rFonts w:ascii="Arial" w:hAnsi="Arial" w:cs="Arial"/>
          <w:sz w:val="24"/>
          <w:szCs w:val="24"/>
        </w:rPr>
        <w:t>is in the coming months.</w:t>
      </w:r>
    </w:p>
    <w:p w:rsidR="00FB713C" w:rsidRPr="001B1CD9" w:rsidRDefault="005069D8" w:rsidP="00812936">
      <w:pPr>
        <w:spacing w:after="120" w:line="257" w:lineRule="auto"/>
        <w:jc w:val="both"/>
        <w:rPr>
          <w:rFonts w:ascii="Arial" w:hAnsi="Arial" w:cs="Arial"/>
          <w:sz w:val="24"/>
          <w:szCs w:val="24"/>
        </w:rPr>
      </w:pPr>
      <w:r w:rsidRPr="001B1CD9">
        <w:rPr>
          <w:rFonts w:ascii="Arial" w:hAnsi="Arial" w:cs="Arial"/>
          <w:sz w:val="24"/>
          <w:szCs w:val="24"/>
        </w:rPr>
        <w:t>Moreover, i</w:t>
      </w:r>
      <w:r w:rsidR="003602B9" w:rsidRPr="001B1CD9">
        <w:rPr>
          <w:rFonts w:ascii="Arial" w:hAnsi="Arial" w:cs="Arial"/>
          <w:sz w:val="24"/>
          <w:szCs w:val="24"/>
        </w:rPr>
        <w:t>n order to be an effective guide to planning and budgeting at national, provincial and local spheres</w:t>
      </w:r>
      <w:r w:rsidR="00DD4246" w:rsidRPr="001B1CD9">
        <w:rPr>
          <w:rFonts w:ascii="Arial" w:hAnsi="Arial" w:cs="Arial"/>
          <w:sz w:val="24"/>
          <w:szCs w:val="24"/>
        </w:rPr>
        <w:t>,</w:t>
      </w:r>
      <w:r w:rsidR="003602B9" w:rsidRPr="001B1CD9">
        <w:rPr>
          <w:rFonts w:ascii="Arial" w:hAnsi="Arial" w:cs="Arial"/>
          <w:sz w:val="24"/>
          <w:szCs w:val="24"/>
        </w:rPr>
        <w:t xml:space="preserve"> </w:t>
      </w:r>
      <w:r w:rsidR="00AA220B" w:rsidRPr="001B1CD9">
        <w:rPr>
          <w:rFonts w:ascii="Arial" w:hAnsi="Arial" w:cs="Arial"/>
          <w:sz w:val="24"/>
          <w:szCs w:val="24"/>
        </w:rPr>
        <w:t xml:space="preserve">it </w:t>
      </w:r>
      <w:proofErr w:type="gramStart"/>
      <w:r w:rsidR="00AA220B" w:rsidRPr="001B1CD9">
        <w:rPr>
          <w:rFonts w:ascii="Arial" w:hAnsi="Arial" w:cs="Arial"/>
          <w:sz w:val="24"/>
          <w:szCs w:val="24"/>
        </w:rPr>
        <w:t>is envisaged</w:t>
      </w:r>
      <w:proofErr w:type="gramEnd"/>
      <w:r w:rsidR="00AA220B" w:rsidRPr="001B1CD9">
        <w:rPr>
          <w:rFonts w:ascii="Arial" w:hAnsi="Arial" w:cs="Arial"/>
          <w:sz w:val="24"/>
          <w:szCs w:val="24"/>
        </w:rPr>
        <w:t xml:space="preserve"> that </w:t>
      </w:r>
      <w:r w:rsidR="00DD4246" w:rsidRPr="001B1CD9">
        <w:rPr>
          <w:rFonts w:ascii="Arial" w:hAnsi="Arial" w:cs="Arial"/>
          <w:sz w:val="24"/>
          <w:szCs w:val="24"/>
        </w:rPr>
        <w:t>in the next financial year</w:t>
      </w:r>
      <w:r w:rsidR="003602B9" w:rsidRPr="001B1CD9">
        <w:rPr>
          <w:rFonts w:ascii="Arial" w:hAnsi="Arial" w:cs="Arial"/>
          <w:sz w:val="24"/>
          <w:szCs w:val="24"/>
        </w:rPr>
        <w:t xml:space="preserve"> </w:t>
      </w:r>
      <w:r w:rsidR="00AA220B" w:rsidRPr="001B1CD9">
        <w:rPr>
          <w:rFonts w:ascii="Arial" w:hAnsi="Arial" w:cs="Arial"/>
          <w:sz w:val="24"/>
          <w:szCs w:val="24"/>
        </w:rPr>
        <w:t xml:space="preserve">the process for developing the </w:t>
      </w:r>
      <w:r w:rsidR="008C785D" w:rsidRPr="001B1CD9">
        <w:rPr>
          <w:rFonts w:ascii="Arial" w:hAnsi="Arial" w:cs="Arial"/>
          <w:sz w:val="24"/>
          <w:szCs w:val="24"/>
        </w:rPr>
        <w:t>M</w:t>
      </w:r>
      <w:r w:rsidR="00AA220B" w:rsidRPr="001B1CD9">
        <w:rPr>
          <w:rFonts w:ascii="Arial" w:hAnsi="Arial" w:cs="Arial"/>
          <w:sz w:val="24"/>
          <w:szCs w:val="24"/>
        </w:rPr>
        <w:t xml:space="preserve">andate </w:t>
      </w:r>
      <w:r w:rsidR="008C785D" w:rsidRPr="001B1CD9">
        <w:rPr>
          <w:rFonts w:ascii="Arial" w:hAnsi="Arial" w:cs="Arial"/>
          <w:sz w:val="24"/>
          <w:szCs w:val="24"/>
        </w:rPr>
        <w:t>P</w:t>
      </w:r>
      <w:r w:rsidR="00AA220B" w:rsidRPr="001B1CD9">
        <w:rPr>
          <w:rFonts w:ascii="Arial" w:hAnsi="Arial" w:cs="Arial"/>
          <w:sz w:val="24"/>
          <w:szCs w:val="24"/>
        </w:rPr>
        <w:t>aper will have to be brought earlier in the annual planning cycle</w:t>
      </w:r>
      <w:r w:rsidR="003602B9" w:rsidRPr="001B1CD9">
        <w:rPr>
          <w:rFonts w:ascii="Arial" w:hAnsi="Arial" w:cs="Arial"/>
          <w:sz w:val="24"/>
          <w:szCs w:val="24"/>
        </w:rPr>
        <w:t>.</w:t>
      </w:r>
      <w:r w:rsidR="009B04D8" w:rsidRPr="001B1CD9">
        <w:rPr>
          <w:rFonts w:ascii="Arial" w:hAnsi="Arial" w:cs="Arial"/>
          <w:sz w:val="24"/>
          <w:szCs w:val="24"/>
        </w:rPr>
        <w:t xml:space="preserve"> </w:t>
      </w:r>
      <w:r w:rsidR="00DD4246" w:rsidRPr="001B1CD9">
        <w:rPr>
          <w:rFonts w:ascii="Arial" w:hAnsi="Arial" w:cs="Arial"/>
          <w:sz w:val="24"/>
          <w:szCs w:val="24"/>
        </w:rPr>
        <w:t xml:space="preserve">The proposal is for the Mandate Paper to be </w:t>
      </w:r>
      <w:r w:rsidR="00E55555" w:rsidRPr="001B1CD9">
        <w:rPr>
          <w:rFonts w:ascii="Arial" w:hAnsi="Arial" w:cs="Arial"/>
          <w:sz w:val="24"/>
          <w:szCs w:val="24"/>
        </w:rPr>
        <w:t xml:space="preserve">finalised by April </w:t>
      </w:r>
      <w:proofErr w:type="gramStart"/>
      <w:r w:rsidR="00E55555" w:rsidRPr="001B1CD9">
        <w:rPr>
          <w:rFonts w:ascii="Arial" w:hAnsi="Arial" w:cs="Arial"/>
          <w:sz w:val="24"/>
          <w:szCs w:val="24"/>
        </w:rPr>
        <w:t>30</w:t>
      </w:r>
      <w:r w:rsidR="00E55555" w:rsidRPr="001B1CD9">
        <w:rPr>
          <w:rFonts w:ascii="Arial" w:hAnsi="Arial" w:cs="Arial"/>
          <w:sz w:val="24"/>
          <w:szCs w:val="24"/>
          <w:vertAlign w:val="superscript"/>
        </w:rPr>
        <w:t>th</w:t>
      </w:r>
      <w:proofErr w:type="gramEnd"/>
      <w:r w:rsidR="00E55555" w:rsidRPr="001B1CD9">
        <w:rPr>
          <w:rFonts w:ascii="Arial" w:hAnsi="Arial" w:cs="Arial"/>
          <w:sz w:val="24"/>
          <w:szCs w:val="24"/>
        </w:rPr>
        <w:t xml:space="preserve"> of every year</w:t>
      </w:r>
      <w:r w:rsidR="006A245C" w:rsidRPr="001B1CD9">
        <w:rPr>
          <w:rFonts w:ascii="Arial" w:hAnsi="Arial" w:cs="Arial"/>
          <w:sz w:val="24"/>
          <w:szCs w:val="24"/>
        </w:rPr>
        <w:t xml:space="preserve"> to </w:t>
      </w:r>
      <w:r w:rsidR="00DD4246" w:rsidRPr="001B1CD9">
        <w:rPr>
          <w:rFonts w:ascii="Arial" w:hAnsi="Arial" w:cs="Arial"/>
          <w:sz w:val="24"/>
          <w:szCs w:val="24"/>
        </w:rPr>
        <w:t xml:space="preserve">guide the preparation of budgets in the </w:t>
      </w:r>
      <w:r w:rsidR="006A245C" w:rsidRPr="001B1CD9">
        <w:rPr>
          <w:rFonts w:ascii="Arial" w:hAnsi="Arial" w:cs="Arial"/>
          <w:sz w:val="24"/>
          <w:szCs w:val="24"/>
        </w:rPr>
        <w:t>May to July process</w:t>
      </w:r>
      <w:r w:rsidR="00FD2A85" w:rsidRPr="001B1CD9">
        <w:rPr>
          <w:rFonts w:ascii="Arial" w:hAnsi="Arial" w:cs="Arial"/>
          <w:sz w:val="24"/>
          <w:szCs w:val="24"/>
        </w:rPr>
        <w:t>.</w:t>
      </w:r>
      <w:r w:rsidR="006A245C" w:rsidRPr="001B1CD9">
        <w:rPr>
          <w:rFonts w:ascii="Arial" w:hAnsi="Arial" w:cs="Arial"/>
          <w:sz w:val="24"/>
          <w:szCs w:val="24"/>
        </w:rPr>
        <w:t xml:space="preserve"> </w:t>
      </w:r>
    </w:p>
    <w:p w:rsidR="009B04D8" w:rsidRPr="001B1CD9" w:rsidRDefault="002559CA" w:rsidP="00812936">
      <w:pPr>
        <w:spacing w:after="120" w:line="257" w:lineRule="auto"/>
        <w:jc w:val="both"/>
        <w:rPr>
          <w:rFonts w:ascii="Arial" w:hAnsi="Arial" w:cs="Arial"/>
          <w:sz w:val="24"/>
          <w:szCs w:val="24"/>
        </w:rPr>
      </w:pPr>
      <w:r w:rsidRPr="001B1CD9">
        <w:rPr>
          <w:rFonts w:ascii="Arial" w:hAnsi="Arial" w:cs="Arial"/>
          <w:sz w:val="24"/>
          <w:szCs w:val="24"/>
        </w:rPr>
        <w:t>Therefore,</w:t>
      </w:r>
      <w:r w:rsidR="00FD2A85" w:rsidRPr="001B1CD9">
        <w:rPr>
          <w:rFonts w:ascii="Arial" w:hAnsi="Arial" w:cs="Arial"/>
          <w:sz w:val="24"/>
          <w:szCs w:val="24"/>
        </w:rPr>
        <w:t xml:space="preserve"> </w:t>
      </w:r>
      <w:r w:rsidR="009B04D8" w:rsidRPr="001B1CD9">
        <w:rPr>
          <w:rFonts w:ascii="Arial" w:hAnsi="Arial" w:cs="Arial"/>
          <w:sz w:val="24"/>
          <w:szCs w:val="24"/>
        </w:rPr>
        <w:t>the Mandate Paper has a t</w:t>
      </w:r>
      <w:r w:rsidR="008442A4" w:rsidRPr="001B1CD9">
        <w:rPr>
          <w:rFonts w:ascii="Arial" w:hAnsi="Arial" w:cs="Arial"/>
          <w:sz w:val="24"/>
          <w:szCs w:val="24"/>
        </w:rPr>
        <w:t>hree</w:t>
      </w:r>
      <w:r w:rsidR="009B04D8" w:rsidRPr="001B1CD9">
        <w:rPr>
          <w:rFonts w:ascii="Arial" w:hAnsi="Arial" w:cs="Arial"/>
          <w:sz w:val="24"/>
          <w:szCs w:val="24"/>
        </w:rPr>
        <w:t>-fold purpose:</w:t>
      </w:r>
    </w:p>
    <w:p w:rsidR="009B04D8" w:rsidRPr="001B1CD9" w:rsidRDefault="009B04D8" w:rsidP="00DE70E1">
      <w:pPr>
        <w:pStyle w:val="ListParagraph"/>
        <w:numPr>
          <w:ilvl w:val="0"/>
          <w:numId w:val="10"/>
        </w:numPr>
        <w:spacing w:after="120" w:line="257" w:lineRule="auto"/>
        <w:jc w:val="both"/>
        <w:rPr>
          <w:rFonts w:ascii="Arial" w:hAnsi="Arial" w:cs="Arial"/>
          <w:sz w:val="24"/>
          <w:szCs w:val="24"/>
        </w:rPr>
      </w:pPr>
      <w:r w:rsidRPr="001B1CD9">
        <w:rPr>
          <w:rFonts w:ascii="Arial" w:hAnsi="Arial" w:cs="Arial"/>
          <w:sz w:val="24"/>
          <w:szCs w:val="24"/>
        </w:rPr>
        <w:t>Improve the alignment between the budget and the NDP and</w:t>
      </w:r>
      <w:r w:rsidR="003D2FBF" w:rsidRPr="001B1CD9">
        <w:rPr>
          <w:rFonts w:ascii="Arial" w:hAnsi="Arial" w:cs="Arial"/>
          <w:sz w:val="24"/>
          <w:szCs w:val="24"/>
        </w:rPr>
        <w:t>;</w:t>
      </w:r>
      <w:r w:rsidRPr="001B1CD9">
        <w:rPr>
          <w:rFonts w:ascii="Arial" w:hAnsi="Arial" w:cs="Arial"/>
          <w:sz w:val="24"/>
          <w:szCs w:val="24"/>
        </w:rPr>
        <w:t xml:space="preserve"> </w:t>
      </w:r>
    </w:p>
    <w:p w:rsidR="007768FB" w:rsidRPr="001B1CD9" w:rsidRDefault="00B66909" w:rsidP="00DE70E1">
      <w:pPr>
        <w:pStyle w:val="ListParagraph"/>
        <w:numPr>
          <w:ilvl w:val="0"/>
          <w:numId w:val="10"/>
        </w:numPr>
        <w:spacing w:after="120" w:line="257" w:lineRule="auto"/>
        <w:jc w:val="both"/>
        <w:rPr>
          <w:rFonts w:ascii="Arial" w:hAnsi="Arial" w:cs="Arial"/>
          <w:sz w:val="24"/>
          <w:szCs w:val="24"/>
        </w:rPr>
      </w:pPr>
      <w:r w:rsidRPr="001B1CD9">
        <w:rPr>
          <w:rFonts w:ascii="Arial" w:hAnsi="Arial" w:cs="Arial"/>
          <w:sz w:val="24"/>
          <w:szCs w:val="24"/>
        </w:rPr>
        <w:t>Serve as a framework for</w:t>
      </w:r>
      <w:r w:rsidR="009B04D8" w:rsidRPr="001B1CD9">
        <w:rPr>
          <w:rFonts w:ascii="Arial" w:hAnsi="Arial" w:cs="Arial"/>
          <w:sz w:val="24"/>
          <w:szCs w:val="24"/>
        </w:rPr>
        <w:t xml:space="preserve"> resource-allocation decisions in the context of rising budgetary demands, weak economic and revenue growth, as well as a commitment to fiscal consolidation</w:t>
      </w:r>
      <w:r w:rsidR="00DD4246" w:rsidRPr="001B1CD9">
        <w:rPr>
          <w:rFonts w:ascii="Arial" w:hAnsi="Arial" w:cs="Arial"/>
          <w:sz w:val="24"/>
          <w:szCs w:val="24"/>
        </w:rPr>
        <w:t>.</w:t>
      </w:r>
    </w:p>
    <w:p w:rsidR="005475F5" w:rsidRPr="001B1CD9" w:rsidRDefault="008442A4" w:rsidP="00A4287D">
      <w:pPr>
        <w:pStyle w:val="ListParagraph"/>
        <w:numPr>
          <w:ilvl w:val="0"/>
          <w:numId w:val="10"/>
        </w:numPr>
        <w:spacing w:after="240" w:line="257" w:lineRule="auto"/>
        <w:ind w:left="714" w:hanging="357"/>
        <w:contextualSpacing w:val="0"/>
        <w:jc w:val="both"/>
        <w:rPr>
          <w:rFonts w:ascii="Arial" w:hAnsi="Arial" w:cs="Arial"/>
          <w:sz w:val="24"/>
          <w:szCs w:val="24"/>
        </w:rPr>
      </w:pPr>
      <w:r w:rsidRPr="001B1CD9">
        <w:rPr>
          <w:rFonts w:ascii="Arial" w:hAnsi="Arial" w:cs="Arial"/>
          <w:sz w:val="24"/>
          <w:szCs w:val="24"/>
        </w:rPr>
        <w:t xml:space="preserve">Guide all spheres of Government and all Government </w:t>
      </w:r>
      <w:r w:rsidR="002559CA" w:rsidRPr="001B1CD9">
        <w:rPr>
          <w:rFonts w:ascii="Arial" w:hAnsi="Arial" w:cs="Arial"/>
          <w:sz w:val="24"/>
          <w:szCs w:val="24"/>
        </w:rPr>
        <w:t>entities to</w:t>
      </w:r>
      <w:r w:rsidRPr="001B1CD9">
        <w:rPr>
          <w:rFonts w:ascii="Arial" w:hAnsi="Arial" w:cs="Arial"/>
          <w:sz w:val="24"/>
          <w:szCs w:val="24"/>
        </w:rPr>
        <w:t xml:space="preserve"> refine plans and develop budget proposals</w:t>
      </w:r>
      <w:r w:rsidR="00FD2A85" w:rsidRPr="001B1CD9">
        <w:rPr>
          <w:rFonts w:ascii="Arial" w:hAnsi="Arial" w:cs="Arial"/>
          <w:sz w:val="24"/>
          <w:szCs w:val="24"/>
        </w:rPr>
        <w:t>.</w:t>
      </w:r>
      <w:r w:rsidRPr="001B1CD9">
        <w:rPr>
          <w:rFonts w:ascii="Arial" w:hAnsi="Arial" w:cs="Arial"/>
          <w:sz w:val="24"/>
          <w:szCs w:val="24"/>
        </w:rPr>
        <w:t xml:space="preserve"> </w:t>
      </w:r>
    </w:p>
    <w:p w:rsidR="00FD2A85" w:rsidRPr="001B1CD9" w:rsidRDefault="002559CA" w:rsidP="002559CA">
      <w:pPr>
        <w:spacing w:after="120" w:line="257" w:lineRule="auto"/>
        <w:jc w:val="both"/>
        <w:rPr>
          <w:rFonts w:ascii="Arial" w:hAnsi="Arial" w:cs="Arial"/>
          <w:sz w:val="24"/>
          <w:szCs w:val="24"/>
        </w:rPr>
      </w:pPr>
      <w:r w:rsidRPr="001B1CD9">
        <w:rPr>
          <w:rFonts w:ascii="Arial" w:hAnsi="Arial" w:cs="Arial"/>
          <w:sz w:val="24"/>
          <w:szCs w:val="24"/>
        </w:rPr>
        <w:t>The</w:t>
      </w:r>
      <w:r w:rsidR="005475F5" w:rsidRPr="001B1CD9">
        <w:rPr>
          <w:rFonts w:ascii="Arial" w:hAnsi="Arial" w:cs="Arial"/>
          <w:sz w:val="24"/>
          <w:szCs w:val="24"/>
        </w:rPr>
        <w:t xml:space="preserve"> outline of this </w:t>
      </w:r>
      <w:r w:rsidR="0030390D" w:rsidRPr="001B1CD9">
        <w:rPr>
          <w:rFonts w:ascii="Arial" w:hAnsi="Arial" w:cs="Arial"/>
          <w:sz w:val="24"/>
          <w:szCs w:val="24"/>
        </w:rPr>
        <w:t>Mandate Paper</w:t>
      </w:r>
      <w:r w:rsidR="00873C3D" w:rsidRPr="001B1CD9">
        <w:rPr>
          <w:rFonts w:ascii="Arial" w:hAnsi="Arial" w:cs="Arial"/>
          <w:sz w:val="24"/>
          <w:szCs w:val="24"/>
        </w:rPr>
        <w:t xml:space="preserve"> </w:t>
      </w:r>
      <w:r w:rsidRPr="001B1CD9">
        <w:rPr>
          <w:rFonts w:ascii="Arial" w:hAnsi="Arial" w:cs="Arial"/>
          <w:sz w:val="24"/>
          <w:szCs w:val="24"/>
        </w:rPr>
        <w:t>therefore:</w:t>
      </w:r>
    </w:p>
    <w:p w:rsidR="00FD2A85" w:rsidRPr="001B1CD9" w:rsidRDefault="001378D6" w:rsidP="00DE70E1">
      <w:pPr>
        <w:pStyle w:val="ListParagraph"/>
        <w:numPr>
          <w:ilvl w:val="0"/>
          <w:numId w:val="3"/>
        </w:numPr>
        <w:spacing w:after="120" w:line="257" w:lineRule="auto"/>
        <w:contextualSpacing w:val="0"/>
        <w:jc w:val="both"/>
        <w:rPr>
          <w:rFonts w:ascii="Arial" w:hAnsi="Arial" w:cs="Arial"/>
          <w:sz w:val="24"/>
          <w:szCs w:val="24"/>
        </w:rPr>
      </w:pPr>
      <w:proofErr w:type="gramStart"/>
      <w:r w:rsidRPr="001B1CD9">
        <w:rPr>
          <w:rFonts w:ascii="Arial" w:hAnsi="Arial" w:cs="Arial"/>
          <w:sz w:val="24"/>
          <w:szCs w:val="24"/>
        </w:rPr>
        <w:t>spells</w:t>
      </w:r>
      <w:proofErr w:type="gramEnd"/>
      <w:r w:rsidRPr="001B1CD9">
        <w:rPr>
          <w:rFonts w:ascii="Arial" w:hAnsi="Arial" w:cs="Arial"/>
          <w:sz w:val="24"/>
          <w:szCs w:val="24"/>
        </w:rPr>
        <w:t xml:space="preserve"> out the priorities</w:t>
      </w:r>
      <w:r w:rsidR="00347B6D" w:rsidRPr="001B1CD9">
        <w:rPr>
          <w:rFonts w:ascii="Arial" w:hAnsi="Arial" w:cs="Arial"/>
          <w:sz w:val="24"/>
          <w:szCs w:val="24"/>
        </w:rPr>
        <w:t xml:space="preserve"> and targets of the NDP.  </w:t>
      </w:r>
    </w:p>
    <w:p w:rsidR="00FD2A85" w:rsidRPr="001B1CD9" w:rsidRDefault="001378D6" w:rsidP="00DE70E1">
      <w:pPr>
        <w:pStyle w:val="ListParagraph"/>
        <w:numPr>
          <w:ilvl w:val="0"/>
          <w:numId w:val="3"/>
        </w:numPr>
        <w:spacing w:after="120" w:line="257" w:lineRule="auto"/>
        <w:contextualSpacing w:val="0"/>
        <w:jc w:val="both"/>
        <w:rPr>
          <w:rFonts w:ascii="Arial" w:hAnsi="Arial" w:cs="Arial"/>
          <w:sz w:val="24"/>
          <w:szCs w:val="24"/>
        </w:rPr>
      </w:pPr>
      <w:proofErr w:type="gramStart"/>
      <w:r w:rsidRPr="001B1CD9">
        <w:rPr>
          <w:rFonts w:ascii="Arial" w:hAnsi="Arial" w:cs="Arial"/>
          <w:sz w:val="24"/>
          <w:szCs w:val="24"/>
        </w:rPr>
        <w:t>summarises</w:t>
      </w:r>
      <w:proofErr w:type="gramEnd"/>
      <w:r w:rsidRPr="001B1CD9">
        <w:rPr>
          <w:rFonts w:ascii="Arial" w:hAnsi="Arial" w:cs="Arial"/>
          <w:sz w:val="24"/>
          <w:szCs w:val="24"/>
        </w:rPr>
        <w:t xml:space="preserve"> the current economic, social and fiscal </w:t>
      </w:r>
      <w:r w:rsidR="00F46687" w:rsidRPr="001B1CD9">
        <w:rPr>
          <w:rFonts w:ascii="Arial" w:hAnsi="Arial" w:cs="Arial"/>
          <w:sz w:val="24"/>
          <w:szCs w:val="24"/>
        </w:rPr>
        <w:t xml:space="preserve">context for planning and the budget. </w:t>
      </w:r>
    </w:p>
    <w:p w:rsidR="00FD2A85" w:rsidRPr="001B1CD9" w:rsidRDefault="007768FB"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t>outlines</w:t>
      </w:r>
      <w:r w:rsidR="001378D6" w:rsidRPr="001B1CD9">
        <w:rPr>
          <w:rFonts w:ascii="Arial" w:hAnsi="Arial" w:cs="Arial"/>
          <w:sz w:val="24"/>
          <w:szCs w:val="24"/>
        </w:rPr>
        <w:t xml:space="preserve"> out the </w:t>
      </w:r>
      <w:r w:rsidR="00894FEF" w:rsidRPr="001B1CD9">
        <w:rPr>
          <w:rFonts w:ascii="Arial" w:hAnsi="Arial" w:cs="Arial"/>
          <w:sz w:val="24"/>
          <w:szCs w:val="24"/>
        </w:rPr>
        <w:t>process</w:t>
      </w:r>
      <w:r w:rsidR="005475F5" w:rsidRPr="001B1CD9">
        <w:rPr>
          <w:rFonts w:ascii="Arial" w:hAnsi="Arial" w:cs="Arial"/>
          <w:sz w:val="24"/>
          <w:szCs w:val="24"/>
        </w:rPr>
        <w:t xml:space="preserve"> </w:t>
      </w:r>
      <w:r w:rsidRPr="001B1CD9">
        <w:rPr>
          <w:rFonts w:ascii="Arial" w:hAnsi="Arial" w:cs="Arial"/>
          <w:sz w:val="24"/>
          <w:szCs w:val="24"/>
        </w:rPr>
        <w:t xml:space="preserve">and criteria for </w:t>
      </w:r>
      <w:r w:rsidR="00DD4246" w:rsidRPr="001B1CD9">
        <w:rPr>
          <w:rFonts w:ascii="Arial" w:hAnsi="Arial" w:cs="Arial"/>
          <w:sz w:val="24"/>
          <w:szCs w:val="24"/>
        </w:rPr>
        <w:t>prioritisation</w:t>
      </w:r>
      <w:r w:rsidRPr="001B1CD9">
        <w:rPr>
          <w:rFonts w:ascii="Arial" w:hAnsi="Arial" w:cs="Arial"/>
          <w:sz w:val="24"/>
          <w:szCs w:val="24"/>
        </w:rPr>
        <w:t>,</w:t>
      </w:r>
      <w:r w:rsidR="00DD4246" w:rsidRPr="001B1CD9">
        <w:rPr>
          <w:rFonts w:ascii="Arial" w:hAnsi="Arial" w:cs="Arial"/>
          <w:sz w:val="24"/>
          <w:szCs w:val="24"/>
        </w:rPr>
        <w:t xml:space="preserve"> and </w:t>
      </w:r>
      <w:r w:rsidR="00894FEF" w:rsidRPr="001B1CD9">
        <w:rPr>
          <w:rFonts w:ascii="Arial" w:hAnsi="Arial" w:cs="Arial"/>
          <w:sz w:val="24"/>
          <w:szCs w:val="24"/>
        </w:rPr>
        <w:t xml:space="preserve">of </w:t>
      </w:r>
      <w:r w:rsidRPr="001B1CD9">
        <w:rPr>
          <w:rFonts w:ascii="Arial" w:hAnsi="Arial" w:cs="Arial"/>
          <w:sz w:val="24"/>
          <w:szCs w:val="24"/>
        </w:rPr>
        <w:t>re</w:t>
      </w:r>
      <w:r w:rsidR="001378D6" w:rsidRPr="001B1CD9">
        <w:rPr>
          <w:rFonts w:ascii="Arial" w:hAnsi="Arial" w:cs="Arial"/>
          <w:sz w:val="24"/>
          <w:szCs w:val="24"/>
        </w:rPr>
        <w:t>prioritisation</w:t>
      </w:r>
      <w:r w:rsidR="00DD4246" w:rsidRPr="001B1CD9">
        <w:rPr>
          <w:rFonts w:ascii="Arial" w:hAnsi="Arial" w:cs="Arial"/>
          <w:sz w:val="24"/>
          <w:szCs w:val="24"/>
        </w:rPr>
        <w:t xml:space="preserve"> for Budget 2018</w:t>
      </w:r>
      <w:r w:rsidRPr="001B1CD9">
        <w:rPr>
          <w:rFonts w:ascii="Arial" w:hAnsi="Arial" w:cs="Arial"/>
          <w:sz w:val="24"/>
          <w:szCs w:val="24"/>
        </w:rPr>
        <w:t xml:space="preserve"> particularly in the context of fiscal constraints</w:t>
      </w:r>
      <w:r w:rsidR="002559CA" w:rsidRPr="001B1CD9">
        <w:rPr>
          <w:rFonts w:ascii="Arial" w:hAnsi="Arial" w:cs="Arial"/>
          <w:sz w:val="24"/>
          <w:szCs w:val="24"/>
        </w:rPr>
        <w:t>;</w:t>
      </w:r>
      <w:r w:rsidR="00873C3D" w:rsidRPr="001B1CD9">
        <w:rPr>
          <w:rFonts w:ascii="Arial" w:hAnsi="Arial" w:cs="Arial"/>
          <w:sz w:val="24"/>
          <w:szCs w:val="24"/>
        </w:rPr>
        <w:t xml:space="preserve"> </w:t>
      </w:r>
      <w:r w:rsidR="00894FEF" w:rsidRPr="001B1CD9">
        <w:rPr>
          <w:rFonts w:ascii="Arial" w:hAnsi="Arial" w:cs="Arial"/>
          <w:sz w:val="24"/>
          <w:szCs w:val="24"/>
        </w:rPr>
        <w:t xml:space="preserve"> </w:t>
      </w:r>
    </w:p>
    <w:p w:rsidR="007768FB" w:rsidRPr="001B1CD9" w:rsidRDefault="00894FEF"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t xml:space="preserve">reviews </w:t>
      </w:r>
      <w:r w:rsidR="001378D6" w:rsidRPr="001B1CD9">
        <w:rPr>
          <w:rFonts w:ascii="Arial" w:hAnsi="Arial" w:cs="Arial"/>
          <w:sz w:val="24"/>
          <w:szCs w:val="24"/>
        </w:rPr>
        <w:t xml:space="preserve">the priorities in Government spending </w:t>
      </w:r>
      <w:r w:rsidR="00AF74BC" w:rsidRPr="001B1CD9">
        <w:rPr>
          <w:rFonts w:ascii="Arial" w:hAnsi="Arial" w:cs="Arial"/>
          <w:sz w:val="24"/>
          <w:szCs w:val="24"/>
        </w:rPr>
        <w:t xml:space="preserve">of </w:t>
      </w:r>
      <w:r w:rsidR="00DD4246" w:rsidRPr="001B1CD9">
        <w:rPr>
          <w:rFonts w:ascii="Arial" w:hAnsi="Arial" w:cs="Arial"/>
          <w:sz w:val="24"/>
          <w:szCs w:val="24"/>
        </w:rPr>
        <w:t>Budget 2017</w:t>
      </w:r>
      <w:r w:rsidR="007768FB" w:rsidRPr="001B1CD9">
        <w:rPr>
          <w:rFonts w:ascii="Arial" w:hAnsi="Arial" w:cs="Arial"/>
          <w:sz w:val="24"/>
          <w:szCs w:val="24"/>
        </w:rPr>
        <w:t>;</w:t>
      </w:r>
      <w:r w:rsidR="00AF74BC" w:rsidRPr="001B1CD9">
        <w:rPr>
          <w:rFonts w:ascii="Arial" w:hAnsi="Arial" w:cs="Arial"/>
          <w:sz w:val="24"/>
          <w:szCs w:val="24"/>
        </w:rPr>
        <w:t xml:space="preserve"> and</w:t>
      </w:r>
      <w:r w:rsidR="00D46139" w:rsidRPr="001B1CD9">
        <w:rPr>
          <w:rFonts w:ascii="Arial" w:hAnsi="Arial" w:cs="Arial"/>
          <w:sz w:val="24"/>
          <w:szCs w:val="24"/>
        </w:rPr>
        <w:t xml:space="preserve"> </w:t>
      </w:r>
      <w:r w:rsidR="00997984" w:rsidRPr="001B1CD9">
        <w:rPr>
          <w:rFonts w:ascii="Arial" w:hAnsi="Arial" w:cs="Arial"/>
          <w:sz w:val="24"/>
          <w:szCs w:val="24"/>
        </w:rPr>
        <w:t xml:space="preserve"> </w:t>
      </w:r>
    </w:p>
    <w:p w:rsidR="009F5F3D" w:rsidRPr="00281E1C" w:rsidRDefault="00894FEF" w:rsidP="00CF5D7C">
      <w:pPr>
        <w:pStyle w:val="ListParagraph"/>
        <w:numPr>
          <w:ilvl w:val="0"/>
          <w:numId w:val="3"/>
        </w:numPr>
        <w:spacing w:after="240" w:line="257" w:lineRule="auto"/>
        <w:contextualSpacing w:val="0"/>
        <w:jc w:val="both"/>
        <w:rPr>
          <w:rFonts w:ascii="Arial" w:hAnsi="Arial" w:cs="Arial"/>
          <w:sz w:val="24"/>
          <w:szCs w:val="24"/>
          <w:highlight w:val="yellow"/>
        </w:rPr>
      </w:pPr>
      <w:proofErr w:type="gramStart"/>
      <w:r w:rsidRPr="00281E1C">
        <w:rPr>
          <w:rFonts w:ascii="Arial" w:hAnsi="Arial" w:cs="Arial"/>
          <w:sz w:val="24"/>
          <w:szCs w:val="24"/>
          <w:highlight w:val="yellow"/>
        </w:rPr>
        <w:t>identifies</w:t>
      </w:r>
      <w:proofErr w:type="gramEnd"/>
      <w:r w:rsidRPr="00281E1C">
        <w:rPr>
          <w:rFonts w:ascii="Arial" w:hAnsi="Arial" w:cs="Arial"/>
          <w:sz w:val="24"/>
          <w:szCs w:val="24"/>
          <w:highlight w:val="yellow"/>
        </w:rPr>
        <w:t xml:space="preserve"> the key national priorities </w:t>
      </w:r>
      <w:r w:rsidR="00187E1D" w:rsidRPr="00281E1C">
        <w:rPr>
          <w:rFonts w:ascii="Arial" w:hAnsi="Arial" w:cs="Arial"/>
          <w:sz w:val="24"/>
          <w:szCs w:val="24"/>
          <w:highlight w:val="yellow"/>
        </w:rPr>
        <w:t>and</w:t>
      </w:r>
      <w:r w:rsidRPr="00281E1C">
        <w:rPr>
          <w:rFonts w:ascii="Arial" w:hAnsi="Arial" w:cs="Arial"/>
          <w:sz w:val="24"/>
          <w:szCs w:val="24"/>
          <w:highlight w:val="yellow"/>
        </w:rPr>
        <w:t xml:space="preserve"> mandates for the 2018</w:t>
      </w:r>
      <w:r w:rsidR="00171E62" w:rsidRPr="00281E1C">
        <w:rPr>
          <w:rFonts w:ascii="Arial" w:hAnsi="Arial" w:cs="Arial"/>
          <w:sz w:val="24"/>
          <w:szCs w:val="24"/>
          <w:highlight w:val="yellow"/>
        </w:rPr>
        <w:t xml:space="preserve"> </w:t>
      </w:r>
      <w:r w:rsidRPr="00281E1C">
        <w:rPr>
          <w:rFonts w:ascii="Arial" w:hAnsi="Arial" w:cs="Arial"/>
          <w:sz w:val="24"/>
          <w:szCs w:val="24"/>
          <w:highlight w:val="yellow"/>
        </w:rPr>
        <w:t>Budget</w:t>
      </w:r>
      <w:r w:rsidR="00187E1D" w:rsidRPr="00281E1C">
        <w:rPr>
          <w:rFonts w:ascii="Arial" w:hAnsi="Arial" w:cs="Arial"/>
          <w:sz w:val="24"/>
          <w:szCs w:val="24"/>
          <w:highlight w:val="yellow"/>
        </w:rPr>
        <w:t>.</w:t>
      </w:r>
      <w:r w:rsidR="00885B92" w:rsidRPr="00281E1C">
        <w:rPr>
          <w:rFonts w:ascii="Arial" w:hAnsi="Arial" w:cs="Arial"/>
          <w:sz w:val="24"/>
          <w:szCs w:val="24"/>
          <w:highlight w:val="yellow"/>
        </w:rPr>
        <w:t xml:space="preserve"> </w:t>
      </w:r>
    </w:p>
    <w:p w:rsidR="00067217" w:rsidRPr="001B1CD9" w:rsidRDefault="008274B5" w:rsidP="00974095">
      <w:pPr>
        <w:rPr>
          <w:rFonts w:ascii="Arial" w:hAnsi="Arial" w:cs="Arial"/>
          <w:b/>
          <w:sz w:val="24"/>
          <w:szCs w:val="24"/>
        </w:rPr>
      </w:pPr>
      <w:r w:rsidRPr="001B1CD9">
        <w:rPr>
          <w:rFonts w:ascii="Arial" w:hAnsi="Arial" w:cs="Arial"/>
          <w:b/>
          <w:sz w:val="24"/>
          <w:szCs w:val="24"/>
        </w:rPr>
        <w:t>C</w:t>
      </w:r>
      <w:r w:rsidR="00250396" w:rsidRPr="001B1CD9">
        <w:rPr>
          <w:rFonts w:ascii="Arial" w:hAnsi="Arial" w:cs="Arial"/>
          <w:b/>
          <w:sz w:val="24"/>
          <w:szCs w:val="24"/>
        </w:rPr>
        <w:tab/>
      </w:r>
      <w:r w:rsidR="00067217" w:rsidRPr="001B1CD9">
        <w:rPr>
          <w:rFonts w:ascii="Arial" w:hAnsi="Arial" w:cs="Arial"/>
          <w:b/>
          <w:sz w:val="24"/>
          <w:szCs w:val="24"/>
        </w:rPr>
        <w:t xml:space="preserve">THE </w:t>
      </w:r>
      <w:r w:rsidR="00347B6D" w:rsidRPr="001B1CD9">
        <w:rPr>
          <w:rFonts w:ascii="Arial" w:hAnsi="Arial" w:cs="Arial"/>
          <w:b/>
          <w:sz w:val="24"/>
          <w:szCs w:val="24"/>
        </w:rPr>
        <w:t>NATIONAL DEVELOPMENT PLAN</w:t>
      </w:r>
      <w:r w:rsidR="00997984" w:rsidRPr="001B1CD9">
        <w:rPr>
          <w:rFonts w:ascii="Arial" w:hAnsi="Arial" w:cs="Arial"/>
          <w:b/>
          <w:sz w:val="24"/>
          <w:szCs w:val="24"/>
        </w:rPr>
        <w:t>:</w:t>
      </w:r>
      <w:r w:rsidR="008D229F" w:rsidRPr="001B1CD9">
        <w:rPr>
          <w:rFonts w:ascii="Arial" w:hAnsi="Arial" w:cs="Arial"/>
          <w:b/>
          <w:sz w:val="24"/>
          <w:szCs w:val="24"/>
        </w:rPr>
        <w:t xml:space="preserve"> </w:t>
      </w:r>
      <w:r w:rsidR="00347B6D" w:rsidRPr="001B1CD9">
        <w:rPr>
          <w:rFonts w:ascii="Arial" w:hAnsi="Arial" w:cs="Arial"/>
          <w:b/>
          <w:sz w:val="24"/>
          <w:szCs w:val="24"/>
        </w:rPr>
        <w:t>TARGETS AND LEVERS</w:t>
      </w:r>
    </w:p>
    <w:p w:rsidR="00393961" w:rsidRPr="001B1CD9" w:rsidRDefault="00EB168C" w:rsidP="00181916">
      <w:pPr>
        <w:spacing w:after="120" w:line="257" w:lineRule="auto"/>
        <w:jc w:val="both"/>
        <w:rPr>
          <w:rFonts w:ascii="Arial" w:hAnsi="Arial" w:cs="Arial"/>
          <w:sz w:val="24"/>
          <w:szCs w:val="24"/>
        </w:rPr>
      </w:pPr>
      <w:r w:rsidRPr="001B1CD9">
        <w:rPr>
          <w:rFonts w:ascii="Arial" w:hAnsi="Arial" w:cs="Arial"/>
          <w:sz w:val="24"/>
          <w:szCs w:val="24"/>
        </w:rPr>
        <w:t>T</w:t>
      </w:r>
      <w:r w:rsidR="00393961" w:rsidRPr="001B1CD9">
        <w:rPr>
          <w:rFonts w:ascii="Arial" w:hAnsi="Arial" w:cs="Arial"/>
          <w:sz w:val="24"/>
          <w:szCs w:val="24"/>
        </w:rPr>
        <w:t xml:space="preserve">he NDP </w:t>
      </w:r>
      <w:r w:rsidR="009E325B" w:rsidRPr="001B1CD9">
        <w:rPr>
          <w:rFonts w:ascii="Arial" w:hAnsi="Arial" w:cs="Arial"/>
          <w:sz w:val="24"/>
          <w:szCs w:val="24"/>
        </w:rPr>
        <w:t xml:space="preserve">was adopted in 2012 and </w:t>
      </w:r>
      <w:r w:rsidR="00393961" w:rsidRPr="001B1CD9">
        <w:rPr>
          <w:rFonts w:ascii="Arial" w:hAnsi="Arial" w:cs="Arial"/>
          <w:sz w:val="24"/>
          <w:szCs w:val="24"/>
        </w:rPr>
        <w:t>set</w:t>
      </w:r>
      <w:r w:rsidR="0030747D" w:rsidRPr="001B1CD9">
        <w:rPr>
          <w:rFonts w:ascii="Arial" w:hAnsi="Arial" w:cs="Arial"/>
          <w:sz w:val="24"/>
          <w:szCs w:val="24"/>
        </w:rPr>
        <w:t>s</w:t>
      </w:r>
      <w:r w:rsidR="00393961" w:rsidRPr="001B1CD9">
        <w:rPr>
          <w:rFonts w:ascii="Arial" w:hAnsi="Arial" w:cs="Arial"/>
          <w:sz w:val="24"/>
          <w:szCs w:val="24"/>
        </w:rPr>
        <w:t xml:space="preserve"> out a vision and framework for </w:t>
      </w:r>
      <w:r w:rsidR="00476E72" w:rsidRPr="001B1CD9">
        <w:rPr>
          <w:rFonts w:ascii="Arial" w:hAnsi="Arial" w:cs="Arial"/>
          <w:sz w:val="24"/>
          <w:szCs w:val="24"/>
        </w:rPr>
        <w:t>pursuing r</w:t>
      </w:r>
      <w:r w:rsidR="00393961" w:rsidRPr="001B1CD9">
        <w:rPr>
          <w:rFonts w:ascii="Arial" w:hAnsi="Arial" w:cs="Arial"/>
          <w:sz w:val="24"/>
          <w:szCs w:val="24"/>
        </w:rPr>
        <w:t xml:space="preserve">adical </w:t>
      </w:r>
      <w:r w:rsidR="00B4726E" w:rsidRPr="001B1CD9">
        <w:rPr>
          <w:rFonts w:ascii="Arial" w:hAnsi="Arial" w:cs="Arial"/>
          <w:sz w:val="24"/>
          <w:szCs w:val="24"/>
        </w:rPr>
        <w:t xml:space="preserve">social and economic </w:t>
      </w:r>
      <w:r w:rsidR="0030747D" w:rsidRPr="001B1CD9">
        <w:rPr>
          <w:rFonts w:ascii="Arial" w:hAnsi="Arial" w:cs="Arial"/>
          <w:sz w:val="24"/>
          <w:szCs w:val="24"/>
        </w:rPr>
        <w:t>transformation.</w:t>
      </w:r>
      <w:r w:rsidR="00393961" w:rsidRPr="001B1CD9">
        <w:rPr>
          <w:rFonts w:ascii="Arial" w:hAnsi="Arial" w:cs="Arial"/>
          <w:sz w:val="24"/>
          <w:szCs w:val="24"/>
        </w:rPr>
        <w:t xml:space="preserve"> It </w:t>
      </w:r>
      <w:r w:rsidR="0030747D" w:rsidRPr="001B1CD9">
        <w:rPr>
          <w:rFonts w:ascii="Arial" w:hAnsi="Arial" w:cs="Arial"/>
          <w:sz w:val="24"/>
          <w:szCs w:val="24"/>
        </w:rPr>
        <w:t>sets</w:t>
      </w:r>
      <w:r w:rsidR="00393961" w:rsidRPr="001B1CD9">
        <w:rPr>
          <w:rFonts w:ascii="Arial" w:hAnsi="Arial" w:cs="Arial"/>
          <w:sz w:val="24"/>
          <w:szCs w:val="24"/>
        </w:rPr>
        <w:t xml:space="preserve"> the key South African </w:t>
      </w:r>
      <w:proofErr w:type="gramStart"/>
      <w:r w:rsidR="00393961" w:rsidRPr="001B1CD9">
        <w:rPr>
          <w:rFonts w:ascii="Arial" w:hAnsi="Arial" w:cs="Arial"/>
          <w:sz w:val="24"/>
          <w:szCs w:val="24"/>
        </w:rPr>
        <w:t xml:space="preserve">priorities </w:t>
      </w:r>
      <w:r w:rsidR="00997984" w:rsidRPr="001B1CD9">
        <w:rPr>
          <w:rFonts w:ascii="Arial" w:hAnsi="Arial" w:cs="Arial"/>
          <w:sz w:val="24"/>
          <w:szCs w:val="24"/>
        </w:rPr>
        <w:t>which</w:t>
      </w:r>
      <w:proofErr w:type="gramEnd"/>
      <w:r w:rsidR="00997984" w:rsidRPr="001B1CD9">
        <w:rPr>
          <w:rFonts w:ascii="Arial" w:hAnsi="Arial" w:cs="Arial"/>
          <w:sz w:val="24"/>
          <w:szCs w:val="24"/>
        </w:rPr>
        <w:t xml:space="preserve"> is </w:t>
      </w:r>
      <w:r w:rsidR="00393961" w:rsidRPr="001B1CD9">
        <w:rPr>
          <w:rFonts w:ascii="Arial" w:hAnsi="Arial" w:cs="Arial"/>
          <w:sz w:val="24"/>
          <w:szCs w:val="24"/>
        </w:rPr>
        <w:t xml:space="preserve">to </w:t>
      </w:r>
      <w:r w:rsidR="00393961" w:rsidRPr="001B1CD9">
        <w:rPr>
          <w:rFonts w:ascii="Arial" w:hAnsi="Arial" w:cs="Arial"/>
          <w:b/>
          <w:i/>
          <w:sz w:val="24"/>
          <w:szCs w:val="24"/>
        </w:rPr>
        <w:t>eradicate poverty</w:t>
      </w:r>
      <w:r w:rsidR="00393961" w:rsidRPr="001B1CD9">
        <w:rPr>
          <w:rFonts w:ascii="Arial" w:hAnsi="Arial" w:cs="Arial"/>
          <w:sz w:val="24"/>
          <w:szCs w:val="24"/>
        </w:rPr>
        <w:t xml:space="preserve"> by 2030 and to substantially </w:t>
      </w:r>
      <w:r w:rsidR="00393961" w:rsidRPr="001B1CD9">
        <w:rPr>
          <w:rFonts w:ascii="Arial" w:hAnsi="Arial" w:cs="Arial"/>
          <w:b/>
          <w:i/>
          <w:sz w:val="24"/>
          <w:szCs w:val="24"/>
        </w:rPr>
        <w:t>reduce</w:t>
      </w:r>
      <w:r w:rsidRPr="001B1CD9">
        <w:rPr>
          <w:rFonts w:ascii="Arial" w:hAnsi="Arial" w:cs="Arial"/>
          <w:b/>
          <w:i/>
          <w:sz w:val="24"/>
          <w:szCs w:val="24"/>
        </w:rPr>
        <w:t xml:space="preserve"> unemployment and</w:t>
      </w:r>
      <w:r w:rsidR="00393961" w:rsidRPr="001B1CD9">
        <w:rPr>
          <w:rFonts w:ascii="Arial" w:hAnsi="Arial" w:cs="Arial"/>
          <w:b/>
          <w:i/>
          <w:sz w:val="24"/>
          <w:szCs w:val="24"/>
        </w:rPr>
        <w:t xml:space="preserve"> inequality</w:t>
      </w:r>
      <w:r w:rsidR="00393961" w:rsidRPr="001B1CD9">
        <w:rPr>
          <w:rFonts w:ascii="Arial" w:hAnsi="Arial" w:cs="Arial"/>
          <w:sz w:val="24"/>
          <w:szCs w:val="24"/>
        </w:rPr>
        <w:t xml:space="preserve">. As </w:t>
      </w:r>
      <w:r w:rsidR="00997984" w:rsidRPr="001B1CD9">
        <w:rPr>
          <w:rFonts w:ascii="Arial" w:hAnsi="Arial" w:cs="Arial"/>
          <w:sz w:val="24"/>
          <w:szCs w:val="24"/>
        </w:rPr>
        <w:t xml:space="preserve">indicated </w:t>
      </w:r>
      <w:r w:rsidR="00393961" w:rsidRPr="001B1CD9">
        <w:rPr>
          <w:rFonts w:ascii="Arial" w:hAnsi="Arial" w:cs="Arial"/>
          <w:sz w:val="24"/>
          <w:szCs w:val="24"/>
        </w:rPr>
        <w:t>in Figure 1</w:t>
      </w:r>
      <w:r w:rsidR="00446F67" w:rsidRPr="001B1CD9">
        <w:rPr>
          <w:rFonts w:ascii="Arial" w:hAnsi="Arial" w:cs="Arial"/>
          <w:sz w:val="24"/>
          <w:szCs w:val="24"/>
        </w:rPr>
        <w:t>,</w:t>
      </w:r>
      <w:r w:rsidR="00393961" w:rsidRPr="001B1CD9">
        <w:rPr>
          <w:rFonts w:ascii="Arial" w:hAnsi="Arial" w:cs="Arial"/>
          <w:sz w:val="24"/>
          <w:szCs w:val="24"/>
        </w:rPr>
        <w:t xml:space="preserve"> the NDP targets </w:t>
      </w:r>
      <w:proofErr w:type="gramStart"/>
      <w:r w:rsidR="00393961" w:rsidRPr="001B1CD9">
        <w:rPr>
          <w:rFonts w:ascii="Arial" w:hAnsi="Arial" w:cs="Arial"/>
          <w:sz w:val="24"/>
          <w:szCs w:val="24"/>
        </w:rPr>
        <w:t>zero per cent</w:t>
      </w:r>
      <w:proofErr w:type="gramEnd"/>
      <w:r w:rsidR="00393961" w:rsidRPr="001B1CD9">
        <w:rPr>
          <w:rFonts w:ascii="Arial" w:hAnsi="Arial" w:cs="Arial"/>
          <w:sz w:val="24"/>
          <w:szCs w:val="24"/>
        </w:rPr>
        <w:t xml:space="preserve"> poverty in 2030 and reduced</w:t>
      </w:r>
      <w:r w:rsidRPr="001B1CD9">
        <w:rPr>
          <w:rFonts w:ascii="Arial" w:hAnsi="Arial" w:cs="Arial"/>
          <w:sz w:val="24"/>
          <w:szCs w:val="24"/>
        </w:rPr>
        <w:t xml:space="preserve"> unemployment and</w:t>
      </w:r>
      <w:r w:rsidR="00393961" w:rsidRPr="001B1CD9">
        <w:rPr>
          <w:rFonts w:ascii="Arial" w:hAnsi="Arial" w:cs="Arial"/>
          <w:sz w:val="24"/>
          <w:szCs w:val="24"/>
        </w:rPr>
        <w:t xml:space="preserve"> inequality. The figure also provides the interpolated, implicit targets for 2015</w:t>
      </w:r>
      <w:r w:rsidRPr="001B1CD9">
        <w:rPr>
          <w:rFonts w:ascii="Arial" w:hAnsi="Arial" w:cs="Arial"/>
          <w:sz w:val="24"/>
          <w:szCs w:val="24"/>
        </w:rPr>
        <w:t>.</w:t>
      </w:r>
      <w:r w:rsidR="00393961" w:rsidRPr="001B1CD9">
        <w:rPr>
          <w:rFonts w:ascii="Arial" w:hAnsi="Arial" w:cs="Arial"/>
          <w:sz w:val="24"/>
          <w:szCs w:val="24"/>
        </w:rPr>
        <w:t xml:space="preserve"> The NDP sees significant </w:t>
      </w:r>
      <w:r w:rsidR="00393961" w:rsidRPr="001B1CD9">
        <w:rPr>
          <w:rFonts w:ascii="Arial" w:hAnsi="Arial" w:cs="Arial"/>
          <w:b/>
          <w:i/>
          <w:sz w:val="24"/>
          <w:szCs w:val="24"/>
        </w:rPr>
        <w:t>employment growth</w:t>
      </w:r>
      <w:r w:rsidR="00AF74BC" w:rsidRPr="001B1CD9">
        <w:rPr>
          <w:rFonts w:ascii="Arial" w:hAnsi="Arial" w:cs="Arial"/>
          <w:sz w:val="24"/>
          <w:szCs w:val="24"/>
        </w:rPr>
        <w:t xml:space="preserve"> (reducing unemployment f</w:t>
      </w:r>
      <w:r w:rsidR="00393961" w:rsidRPr="001B1CD9">
        <w:rPr>
          <w:rFonts w:ascii="Arial" w:hAnsi="Arial" w:cs="Arial"/>
          <w:sz w:val="24"/>
          <w:szCs w:val="24"/>
        </w:rPr>
        <w:t>r</w:t>
      </w:r>
      <w:r w:rsidR="00AF74BC" w:rsidRPr="001B1CD9">
        <w:rPr>
          <w:rFonts w:ascii="Arial" w:hAnsi="Arial" w:cs="Arial"/>
          <w:sz w:val="24"/>
          <w:szCs w:val="24"/>
        </w:rPr>
        <w:t>om</w:t>
      </w:r>
      <w:r w:rsidR="00393961" w:rsidRPr="001B1CD9">
        <w:rPr>
          <w:rFonts w:ascii="Arial" w:hAnsi="Arial" w:cs="Arial"/>
          <w:sz w:val="24"/>
          <w:szCs w:val="24"/>
        </w:rPr>
        <w:t xml:space="preserve"> 25</w:t>
      </w:r>
      <w:r w:rsidR="00EB08E5" w:rsidRPr="001B1CD9">
        <w:rPr>
          <w:rFonts w:ascii="Arial" w:hAnsi="Arial" w:cs="Arial"/>
          <w:sz w:val="24"/>
          <w:szCs w:val="24"/>
        </w:rPr>
        <w:t xml:space="preserve"> per cent</w:t>
      </w:r>
      <w:r w:rsidR="00393961" w:rsidRPr="001B1CD9">
        <w:rPr>
          <w:rFonts w:ascii="Arial" w:hAnsi="Arial" w:cs="Arial"/>
          <w:sz w:val="24"/>
          <w:szCs w:val="24"/>
        </w:rPr>
        <w:t xml:space="preserve"> in 2010 to </w:t>
      </w:r>
      <w:proofErr w:type="gramStart"/>
      <w:r w:rsidR="00393961" w:rsidRPr="001B1CD9">
        <w:rPr>
          <w:rFonts w:ascii="Arial" w:hAnsi="Arial" w:cs="Arial"/>
          <w:sz w:val="24"/>
          <w:szCs w:val="24"/>
        </w:rPr>
        <w:t>6</w:t>
      </w:r>
      <w:r w:rsidR="00EB08E5" w:rsidRPr="001B1CD9">
        <w:rPr>
          <w:rFonts w:ascii="Arial" w:hAnsi="Arial" w:cs="Arial"/>
          <w:sz w:val="24"/>
          <w:szCs w:val="24"/>
        </w:rPr>
        <w:t xml:space="preserve"> per cent</w:t>
      </w:r>
      <w:proofErr w:type="gramEnd"/>
      <w:r w:rsidR="00393961" w:rsidRPr="001B1CD9">
        <w:rPr>
          <w:rFonts w:ascii="Arial" w:hAnsi="Arial" w:cs="Arial"/>
          <w:sz w:val="24"/>
          <w:szCs w:val="24"/>
        </w:rPr>
        <w:t xml:space="preserve"> in 2030) and </w:t>
      </w:r>
      <w:r w:rsidR="00393961" w:rsidRPr="001B1CD9">
        <w:rPr>
          <w:rFonts w:ascii="Arial" w:hAnsi="Arial" w:cs="Arial"/>
          <w:b/>
          <w:sz w:val="24"/>
          <w:szCs w:val="24"/>
        </w:rPr>
        <w:t>economic growth</w:t>
      </w:r>
      <w:r w:rsidR="00393961" w:rsidRPr="001B1CD9">
        <w:rPr>
          <w:rFonts w:ascii="Arial" w:hAnsi="Arial" w:cs="Arial"/>
          <w:sz w:val="24"/>
          <w:szCs w:val="24"/>
        </w:rPr>
        <w:t xml:space="preserve"> (average growth of </w:t>
      </w:r>
      <w:r w:rsidR="00476E72" w:rsidRPr="001B1CD9">
        <w:rPr>
          <w:rFonts w:ascii="Arial" w:hAnsi="Arial" w:cs="Arial"/>
          <w:sz w:val="24"/>
          <w:szCs w:val="24"/>
        </w:rPr>
        <w:t>5</w:t>
      </w:r>
      <w:r w:rsidR="00393961" w:rsidRPr="001B1CD9">
        <w:rPr>
          <w:rFonts w:ascii="Arial" w:hAnsi="Arial" w:cs="Arial"/>
          <w:sz w:val="24"/>
          <w:szCs w:val="24"/>
        </w:rPr>
        <w:t>.</w:t>
      </w:r>
      <w:r w:rsidR="005A244C" w:rsidRPr="001B1CD9">
        <w:rPr>
          <w:rFonts w:ascii="Arial" w:hAnsi="Arial" w:cs="Arial"/>
          <w:sz w:val="24"/>
          <w:szCs w:val="24"/>
        </w:rPr>
        <w:t>4</w:t>
      </w:r>
      <w:r w:rsidR="00EB08E5" w:rsidRPr="001B1CD9">
        <w:rPr>
          <w:rFonts w:ascii="Arial" w:hAnsi="Arial" w:cs="Arial"/>
          <w:sz w:val="24"/>
          <w:szCs w:val="24"/>
        </w:rPr>
        <w:t xml:space="preserve"> per cent</w:t>
      </w:r>
      <w:r w:rsidR="00393961" w:rsidRPr="001B1CD9">
        <w:rPr>
          <w:rFonts w:ascii="Arial" w:hAnsi="Arial" w:cs="Arial"/>
          <w:sz w:val="24"/>
          <w:szCs w:val="24"/>
        </w:rPr>
        <w:t xml:space="preserve"> per year between 2012 and 2030)</w:t>
      </w:r>
      <w:r w:rsidRPr="001B1CD9">
        <w:rPr>
          <w:rFonts w:ascii="Arial" w:hAnsi="Arial" w:cs="Arial"/>
          <w:sz w:val="24"/>
          <w:szCs w:val="24"/>
        </w:rPr>
        <w:t xml:space="preserve"> </w:t>
      </w:r>
      <w:r w:rsidR="00100F74" w:rsidRPr="001B1CD9">
        <w:rPr>
          <w:rFonts w:ascii="Arial" w:hAnsi="Arial" w:cs="Arial"/>
          <w:sz w:val="24"/>
          <w:szCs w:val="24"/>
        </w:rPr>
        <w:t>as the key m</w:t>
      </w:r>
      <w:r w:rsidR="00187E1D" w:rsidRPr="001B1CD9">
        <w:rPr>
          <w:rFonts w:ascii="Arial" w:hAnsi="Arial" w:cs="Arial"/>
          <w:sz w:val="24"/>
          <w:szCs w:val="24"/>
        </w:rPr>
        <w:t>eans of achieving these targets.</w:t>
      </w:r>
      <w:r w:rsidR="0030747D" w:rsidRPr="001B1CD9">
        <w:rPr>
          <w:rFonts w:ascii="Arial" w:hAnsi="Arial" w:cs="Arial"/>
          <w:sz w:val="24"/>
          <w:szCs w:val="24"/>
        </w:rPr>
        <w:t xml:space="preserve"> </w:t>
      </w:r>
    </w:p>
    <w:p w:rsidR="00393961" w:rsidRPr="001B1CD9" w:rsidRDefault="00393961" w:rsidP="00393961">
      <w:pPr>
        <w:pStyle w:val="Afigureheading"/>
        <w:keepNext/>
        <w:keepLines/>
        <w:ind w:left="357"/>
        <w:rPr>
          <w:rFonts w:ascii="Arial" w:hAnsi="Arial" w:cs="Arial"/>
          <w:sz w:val="24"/>
          <w:szCs w:val="24"/>
        </w:rPr>
      </w:pPr>
      <w:r w:rsidRPr="001B1CD9">
        <w:rPr>
          <w:rFonts w:ascii="Arial" w:hAnsi="Arial" w:cs="Arial"/>
          <w:sz w:val="24"/>
          <w:szCs w:val="24"/>
        </w:rPr>
        <w:lastRenderedPageBreak/>
        <w:t>Figure 1: Transformation targets in the NDP</w:t>
      </w:r>
    </w:p>
    <w:p w:rsidR="00446F67" w:rsidRPr="001B1CD9" w:rsidRDefault="005D5F7A" w:rsidP="00181916">
      <w:pPr>
        <w:pStyle w:val="Afigureheading"/>
        <w:keepNext/>
        <w:keepLines/>
        <w:ind w:left="720"/>
        <w:rPr>
          <w:rFonts w:ascii="Arial" w:hAnsi="Arial" w:cs="Arial"/>
          <w:b w:val="0"/>
          <w:sz w:val="24"/>
          <w:szCs w:val="24"/>
        </w:rPr>
      </w:pPr>
      <w:r w:rsidRPr="001B1CD9">
        <w:rPr>
          <w:noProof/>
          <w:lang w:eastAsia="en-ZA"/>
        </w:rPr>
        <w:drawing>
          <wp:inline distT="0" distB="0" distL="0" distR="0" wp14:anchorId="7FAD9478" wp14:editId="4125BE26">
            <wp:extent cx="5731510" cy="31191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19120"/>
                    </a:xfrm>
                    <a:prstGeom prst="rect">
                      <a:avLst/>
                    </a:prstGeom>
                  </pic:spPr>
                </pic:pic>
              </a:graphicData>
            </a:graphic>
          </wp:inline>
        </w:drawing>
      </w:r>
    </w:p>
    <w:p w:rsidR="00187E1D" w:rsidRPr="001B1CD9" w:rsidRDefault="00100F74" w:rsidP="00446F67">
      <w:pPr>
        <w:pStyle w:val="Afigureheading"/>
        <w:keepNext/>
        <w:keepLines/>
        <w:rPr>
          <w:rFonts w:ascii="Arial" w:hAnsi="Arial" w:cs="Arial"/>
          <w:b w:val="0"/>
          <w:sz w:val="24"/>
          <w:szCs w:val="24"/>
        </w:rPr>
      </w:pPr>
      <w:r w:rsidRPr="001B1CD9">
        <w:rPr>
          <w:rFonts w:ascii="Arial" w:hAnsi="Arial" w:cs="Arial"/>
          <w:b w:val="0"/>
          <w:sz w:val="24"/>
          <w:szCs w:val="24"/>
        </w:rPr>
        <w:t>T</w:t>
      </w:r>
      <w:r w:rsidR="0030747D" w:rsidRPr="001B1CD9">
        <w:rPr>
          <w:rFonts w:ascii="Arial" w:hAnsi="Arial" w:cs="Arial"/>
          <w:b w:val="0"/>
          <w:sz w:val="24"/>
          <w:szCs w:val="24"/>
        </w:rPr>
        <w:t>he NDP aims to mobilise South Africans around a common strategy built</w:t>
      </w:r>
      <w:r w:rsidRPr="001B1CD9">
        <w:rPr>
          <w:rFonts w:ascii="Arial" w:hAnsi="Arial" w:cs="Arial"/>
          <w:b w:val="0"/>
          <w:sz w:val="24"/>
          <w:szCs w:val="24"/>
        </w:rPr>
        <w:t xml:space="preserve"> on</w:t>
      </w:r>
      <w:r w:rsidR="0030747D" w:rsidRPr="001B1CD9">
        <w:rPr>
          <w:rFonts w:ascii="Arial" w:hAnsi="Arial" w:cs="Arial"/>
          <w:b w:val="0"/>
          <w:sz w:val="24"/>
          <w:szCs w:val="24"/>
        </w:rPr>
        <w:t xml:space="preserve"> </w:t>
      </w:r>
      <w:proofErr w:type="gramStart"/>
      <w:r w:rsidR="0030747D" w:rsidRPr="001B1CD9">
        <w:rPr>
          <w:rFonts w:ascii="Arial" w:hAnsi="Arial" w:cs="Arial"/>
          <w:b w:val="0"/>
          <w:sz w:val="24"/>
          <w:szCs w:val="24"/>
        </w:rPr>
        <w:t>3</w:t>
      </w:r>
      <w:proofErr w:type="gramEnd"/>
      <w:r w:rsidR="0030747D" w:rsidRPr="001B1CD9">
        <w:rPr>
          <w:rFonts w:ascii="Arial" w:hAnsi="Arial" w:cs="Arial"/>
          <w:b w:val="0"/>
          <w:sz w:val="24"/>
          <w:szCs w:val="24"/>
        </w:rPr>
        <w:t xml:space="preserve"> broad pillars</w:t>
      </w:r>
      <w:r w:rsidR="00543955" w:rsidRPr="001B1CD9">
        <w:rPr>
          <w:rFonts w:ascii="Arial" w:hAnsi="Arial" w:cs="Arial"/>
          <w:b w:val="0"/>
          <w:sz w:val="24"/>
          <w:szCs w:val="24"/>
        </w:rPr>
        <w:t xml:space="preserve"> or levers</w:t>
      </w:r>
      <w:r w:rsidR="00F700D7" w:rsidRPr="001B1CD9">
        <w:rPr>
          <w:rFonts w:ascii="Arial" w:hAnsi="Arial" w:cs="Arial"/>
          <w:b w:val="0"/>
          <w:sz w:val="24"/>
          <w:szCs w:val="24"/>
        </w:rPr>
        <w:t xml:space="preserve"> (as shown in figure 2)</w:t>
      </w:r>
      <w:r w:rsidR="0030747D" w:rsidRPr="001B1CD9">
        <w:rPr>
          <w:rFonts w:ascii="Arial" w:hAnsi="Arial" w:cs="Arial"/>
          <w:b w:val="0"/>
          <w:sz w:val="24"/>
          <w:szCs w:val="24"/>
        </w:rPr>
        <w:t>, namely</w:t>
      </w:r>
      <w:r w:rsidR="00187E1D" w:rsidRPr="001B1CD9">
        <w:rPr>
          <w:rFonts w:ascii="Arial" w:hAnsi="Arial" w:cs="Arial"/>
          <w:b w:val="0"/>
          <w:sz w:val="24"/>
          <w:szCs w:val="24"/>
        </w:rPr>
        <w:t>:</w:t>
      </w:r>
    </w:p>
    <w:p w:rsidR="00187E1D" w:rsidRPr="001B1CD9" w:rsidRDefault="00D46139" w:rsidP="00DE70E1">
      <w:pPr>
        <w:pStyle w:val="ListParagraph"/>
        <w:numPr>
          <w:ilvl w:val="1"/>
          <w:numId w:val="11"/>
        </w:numPr>
        <w:spacing w:after="120" w:line="257" w:lineRule="auto"/>
        <w:jc w:val="both"/>
        <w:rPr>
          <w:rFonts w:ascii="Arial" w:hAnsi="Arial" w:cs="Arial"/>
          <w:sz w:val="24"/>
          <w:szCs w:val="24"/>
        </w:rPr>
      </w:pPr>
      <w:r w:rsidRPr="001B1CD9">
        <w:rPr>
          <w:rFonts w:ascii="Arial" w:hAnsi="Arial" w:cs="Arial"/>
          <w:sz w:val="24"/>
          <w:szCs w:val="24"/>
        </w:rPr>
        <w:t>B</w:t>
      </w:r>
      <w:r w:rsidR="0030747D" w:rsidRPr="001B1CD9">
        <w:rPr>
          <w:rFonts w:ascii="Arial" w:hAnsi="Arial" w:cs="Arial"/>
          <w:sz w:val="24"/>
          <w:szCs w:val="24"/>
        </w:rPr>
        <w:t>uilding a stronger and more inclusive economy for faster employment and income growth</w:t>
      </w:r>
      <w:r w:rsidR="00187E1D" w:rsidRPr="001B1CD9">
        <w:rPr>
          <w:rFonts w:ascii="Arial" w:hAnsi="Arial" w:cs="Arial"/>
          <w:sz w:val="24"/>
          <w:szCs w:val="24"/>
        </w:rPr>
        <w:t>;</w:t>
      </w:r>
    </w:p>
    <w:p w:rsidR="00187E1D" w:rsidRPr="001B1CD9" w:rsidRDefault="00D46139" w:rsidP="00DE70E1">
      <w:pPr>
        <w:pStyle w:val="ListParagraph"/>
        <w:numPr>
          <w:ilvl w:val="1"/>
          <w:numId w:val="11"/>
        </w:numPr>
        <w:spacing w:after="120" w:line="257" w:lineRule="auto"/>
        <w:contextualSpacing w:val="0"/>
        <w:jc w:val="both"/>
        <w:rPr>
          <w:rFonts w:ascii="Arial" w:hAnsi="Arial" w:cs="Arial"/>
          <w:sz w:val="24"/>
          <w:szCs w:val="24"/>
        </w:rPr>
      </w:pPr>
      <w:r w:rsidRPr="001B1CD9">
        <w:rPr>
          <w:rFonts w:ascii="Arial" w:hAnsi="Arial" w:cs="Arial"/>
          <w:sz w:val="24"/>
          <w:szCs w:val="24"/>
        </w:rPr>
        <w:t>E</w:t>
      </w:r>
      <w:r w:rsidR="0030747D" w:rsidRPr="001B1CD9">
        <w:rPr>
          <w:rFonts w:ascii="Arial" w:hAnsi="Arial" w:cs="Arial"/>
          <w:sz w:val="24"/>
          <w:szCs w:val="24"/>
        </w:rPr>
        <w:t>nhancing the capacities of South Africans through providing social services including quality education, skills development, health and social protection</w:t>
      </w:r>
      <w:r w:rsidR="00187E1D" w:rsidRPr="001B1CD9">
        <w:rPr>
          <w:rFonts w:ascii="Arial" w:hAnsi="Arial" w:cs="Arial"/>
          <w:sz w:val="24"/>
          <w:szCs w:val="24"/>
        </w:rPr>
        <w:t>;</w:t>
      </w:r>
      <w:r w:rsidR="0030747D" w:rsidRPr="001B1CD9">
        <w:rPr>
          <w:rFonts w:ascii="Arial" w:hAnsi="Arial" w:cs="Arial"/>
          <w:sz w:val="24"/>
          <w:szCs w:val="24"/>
        </w:rPr>
        <w:t xml:space="preserve"> and</w:t>
      </w:r>
    </w:p>
    <w:p w:rsidR="00187E1D" w:rsidRPr="001B1CD9" w:rsidRDefault="00D46139" w:rsidP="00DE70E1">
      <w:pPr>
        <w:pStyle w:val="ListParagraph"/>
        <w:numPr>
          <w:ilvl w:val="1"/>
          <w:numId w:val="11"/>
        </w:numPr>
        <w:spacing w:after="120" w:line="257" w:lineRule="auto"/>
        <w:contextualSpacing w:val="0"/>
        <w:jc w:val="both"/>
        <w:rPr>
          <w:rFonts w:ascii="Arial" w:hAnsi="Arial" w:cs="Arial"/>
          <w:sz w:val="24"/>
          <w:szCs w:val="24"/>
        </w:rPr>
      </w:pPr>
      <w:r w:rsidRPr="001B1CD9">
        <w:rPr>
          <w:rFonts w:ascii="Arial" w:hAnsi="Arial" w:cs="Arial"/>
          <w:sz w:val="24"/>
          <w:szCs w:val="24"/>
        </w:rPr>
        <w:t>B</w:t>
      </w:r>
      <w:r w:rsidR="0030747D" w:rsidRPr="001B1CD9">
        <w:rPr>
          <w:rFonts w:ascii="Arial" w:hAnsi="Arial" w:cs="Arial"/>
          <w:sz w:val="24"/>
          <w:szCs w:val="24"/>
        </w:rPr>
        <w:t>uilding the capability of the state to play</w:t>
      </w:r>
      <w:r w:rsidR="005858A0" w:rsidRPr="001B1CD9">
        <w:rPr>
          <w:rFonts w:ascii="Arial" w:hAnsi="Arial" w:cs="Arial"/>
          <w:sz w:val="24"/>
          <w:szCs w:val="24"/>
        </w:rPr>
        <w:t xml:space="preserve"> a leading role in South Africa’s economic, social and political development</w:t>
      </w:r>
      <w:r w:rsidR="0030747D" w:rsidRPr="001B1CD9">
        <w:rPr>
          <w:rFonts w:ascii="Arial" w:hAnsi="Arial" w:cs="Arial"/>
          <w:sz w:val="24"/>
          <w:szCs w:val="24"/>
        </w:rPr>
        <w:t>.</w:t>
      </w:r>
    </w:p>
    <w:p w:rsidR="003602B9" w:rsidRPr="001B1CD9" w:rsidRDefault="0075310C" w:rsidP="00812936">
      <w:pPr>
        <w:spacing w:after="120" w:line="257" w:lineRule="auto"/>
        <w:jc w:val="both"/>
        <w:rPr>
          <w:rFonts w:ascii="Arial" w:hAnsi="Arial" w:cs="Arial"/>
          <w:sz w:val="24"/>
          <w:szCs w:val="24"/>
        </w:rPr>
      </w:pPr>
      <w:r w:rsidRPr="001B1CD9">
        <w:rPr>
          <w:rFonts w:ascii="Arial" w:hAnsi="Arial" w:cs="Arial"/>
          <w:sz w:val="24"/>
          <w:szCs w:val="24"/>
        </w:rPr>
        <w:t xml:space="preserve">These pillars </w:t>
      </w:r>
      <w:proofErr w:type="gramStart"/>
      <w:r w:rsidRPr="001B1CD9">
        <w:rPr>
          <w:rFonts w:ascii="Arial" w:hAnsi="Arial" w:cs="Arial"/>
          <w:sz w:val="24"/>
          <w:szCs w:val="24"/>
        </w:rPr>
        <w:t>are designed</w:t>
      </w:r>
      <w:proofErr w:type="gramEnd"/>
      <w:r w:rsidRPr="001B1CD9">
        <w:rPr>
          <w:rFonts w:ascii="Arial" w:hAnsi="Arial" w:cs="Arial"/>
          <w:sz w:val="24"/>
          <w:szCs w:val="24"/>
        </w:rPr>
        <w:t xml:space="preserve"> to support economic growth</w:t>
      </w:r>
      <w:r w:rsidR="00F03C7D" w:rsidRPr="001B1CD9">
        <w:rPr>
          <w:rFonts w:ascii="Arial" w:hAnsi="Arial" w:cs="Arial"/>
          <w:sz w:val="24"/>
          <w:szCs w:val="24"/>
        </w:rPr>
        <w:t xml:space="preserve"> and </w:t>
      </w:r>
      <w:r w:rsidRPr="001B1CD9">
        <w:rPr>
          <w:rFonts w:ascii="Arial" w:hAnsi="Arial" w:cs="Arial"/>
          <w:sz w:val="24"/>
          <w:szCs w:val="24"/>
        </w:rPr>
        <w:t xml:space="preserve">incomes </w:t>
      </w:r>
      <w:r w:rsidR="00F03C7D" w:rsidRPr="001B1CD9">
        <w:rPr>
          <w:rFonts w:ascii="Arial" w:hAnsi="Arial" w:cs="Arial"/>
          <w:sz w:val="24"/>
          <w:szCs w:val="24"/>
        </w:rPr>
        <w:t xml:space="preserve">through generating </w:t>
      </w:r>
      <w:r w:rsidRPr="001B1CD9">
        <w:rPr>
          <w:rFonts w:ascii="Arial" w:hAnsi="Arial" w:cs="Arial"/>
          <w:sz w:val="24"/>
          <w:szCs w:val="24"/>
        </w:rPr>
        <w:t>jobs</w:t>
      </w:r>
      <w:r w:rsidR="00F03C7D" w:rsidRPr="001B1CD9">
        <w:rPr>
          <w:rFonts w:ascii="Arial" w:hAnsi="Arial" w:cs="Arial"/>
          <w:sz w:val="24"/>
          <w:szCs w:val="24"/>
        </w:rPr>
        <w:t xml:space="preserve"> and livelihoods</w:t>
      </w:r>
      <w:r w:rsidRPr="001B1CD9">
        <w:rPr>
          <w:rFonts w:ascii="Arial" w:hAnsi="Arial" w:cs="Arial"/>
          <w:sz w:val="24"/>
          <w:szCs w:val="24"/>
        </w:rPr>
        <w:t>.</w:t>
      </w:r>
      <w:r w:rsidR="00491820" w:rsidRPr="001B1CD9">
        <w:rPr>
          <w:rFonts w:ascii="Arial" w:hAnsi="Arial" w:cs="Arial"/>
          <w:sz w:val="24"/>
          <w:szCs w:val="24"/>
        </w:rPr>
        <w:t xml:space="preserve"> </w:t>
      </w:r>
      <w:r w:rsidRPr="001B1CD9">
        <w:rPr>
          <w:rFonts w:ascii="Arial" w:hAnsi="Arial" w:cs="Arial"/>
          <w:sz w:val="24"/>
          <w:szCs w:val="24"/>
        </w:rPr>
        <w:t xml:space="preserve">The impact of this </w:t>
      </w:r>
      <w:r w:rsidR="00100F74" w:rsidRPr="001B1CD9">
        <w:rPr>
          <w:rFonts w:ascii="Arial" w:hAnsi="Arial" w:cs="Arial"/>
          <w:sz w:val="24"/>
          <w:szCs w:val="24"/>
        </w:rPr>
        <w:t xml:space="preserve">will be </w:t>
      </w:r>
      <w:r w:rsidRPr="001B1CD9">
        <w:rPr>
          <w:rFonts w:ascii="Arial" w:hAnsi="Arial" w:cs="Arial"/>
          <w:sz w:val="24"/>
          <w:szCs w:val="24"/>
        </w:rPr>
        <w:t xml:space="preserve">increased prosperity and </w:t>
      </w:r>
      <w:r w:rsidR="00997984" w:rsidRPr="001B1CD9">
        <w:rPr>
          <w:rFonts w:ascii="Arial" w:hAnsi="Arial" w:cs="Arial"/>
          <w:sz w:val="24"/>
          <w:szCs w:val="24"/>
        </w:rPr>
        <w:t xml:space="preserve">a </w:t>
      </w:r>
      <w:r w:rsidRPr="001B1CD9">
        <w:rPr>
          <w:rFonts w:ascii="Arial" w:hAnsi="Arial" w:cs="Arial"/>
          <w:sz w:val="24"/>
          <w:szCs w:val="24"/>
        </w:rPr>
        <w:t>reduction in inequality.</w:t>
      </w:r>
    </w:p>
    <w:p w:rsidR="00983BBC" w:rsidRPr="001B1CD9" w:rsidRDefault="003602B9" w:rsidP="00812936">
      <w:pPr>
        <w:spacing w:after="120" w:line="257" w:lineRule="auto"/>
        <w:jc w:val="both"/>
        <w:rPr>
          <w:rFonts w:ascii="Arial" w:hAnsi="Arial" w:cs="Arial"/>
          <w:sz w:val="24"/>
          <w:szCs w:val="24"/>
        </w:rPr>
      </w:pPr>
      <w:r w:rsidRPr="001B1CD9">
        <w:rPr>
          <w:rFonts w:ascii="Arial" w:hAnsi="Arial" w:cs="Arial"/>
          <w:sz w:val="24"/>
          <w:szCs w:val="24"/>
        </w:rPr>
        <w:t>In order for Government to be effective in progressively bringing about socio-economic transformation</w:t>
      </w:r>
      <w:r w:rsidR="00A70113" w:rsidRPr="001B1CD9">
        <w:rPr>
          <w:rFonts w:ascii="Arial" w:hAnsi="Arial" w:cs="Arial"/>
          <w:sz w:val="24"/>
          <w:szCs w:val="24"/>
        </w:rPr>
        <w:t>,</w:t>
      </w:r>
      <w:r w:rsidRPr="001B1CD9">
        <w:rPr>
          <w:rFonts w:ascii="Arial" w:hAnsi="Arial" w:cs="Arial"/>
          <w:sz w:val="24"/>
          <w:szCs w:val="24"/>
        </w:rPr>
        <w:t xml:space="preserve"> it is critical that it be fo</w:t>
      </w:r>
      <w:r w:rsidR="00FB1581" w:rsidRPr="001B1CD9">
        <w:rPr>
          <w:rFonts w:ascii="Arial" w:hAnsi="Arial" w:cs="Arial"/>
          <w:sz w:val="24"/>
          <w:szCs w:val="24"/>
        </w:rPr>
        <w:t>c</w:t>
      </w:r>
      <w:r w:rsidRPr="001B1CD9">
        <w:rPr>
          <w:rFonts w:ascii="Arial" w:hAnsi="Arial" w:cs="Arial"/>
          <w:sz w:val="24"/>
          <w:szCs w:val="24"/>
        </w:rPr>
        <w:t>used and consistent in deci</w:t>
      </w:r>
      <w:r w:rsidR="00FB1581" w:rsidRPr="001B1CD9">
        <w:rPr>
          <w:rFonts w:ascii="Arial" w:hAnsi="Arial" w:cs="Arial"/>
          <w:sz w:val="24"/>
          <w:szCs w:val="24"/>
        </w:rPr>
        <w:t xml:space="preserve">sions </w:t>
      </w:r>
      <w:r w:rsidRPr="001B1CD9">
        <w:rPr>
          <w:rFonts w:ascii="Arial" w:hAnsi="Arial" w:cs="Arial"/>
          <w:sz w:val="24"/>
          <w:szCs w:val="24"/>
        </w:rPr>
        <w:t>about where and how much to invest (e.g. skill</w:t>
      </w:r>
      <w:r w:rsidR="00A70113" w:rsidRPr="001B1CD9">
        <w:rPr>
          <w:rFonts w:ascii="Arial" w:hAnsi="Arial" w:cs="Arial"/>
          <w:sz w:val="24"/>
          <w:szCs w:val="24"/>
        </w:rPr>
        <w:t>s</w:t>
      </w:r>
      <w:r w:rsidRPr="001B1CD9">
        <w:rPr>
          <w:rFonts w:ascii="Arial" w:hAnsi="Arial" w:cs="Arial"/>
          <w:sz w:val="24"/>
          <w:szCs w:val="24"/>
        </w:rPr>
        <w:t>, infrastructure, science and techn</w:t>
      </w:r>
      <w:r w:rsidR="00FB1581" w:rsidRPr="001B1CD9">
        <w:rPr>
          <w:rFonts w:ascii="Arial" w:hAnsi="Arial" w:cs="Arial"/>
          <w:sz w:val="24"/>
          <w:szCs w:val="24"/>
        </w:rPr>
        <w:t>ology and beneficiation) and which capacities to build (planning and coordination systems) in line with the long-term</w:t>
      </w:r>
      <w:r w:rsidR="00A70113" w:rsidRPr="001B1CD9">
        <w:rPr>
          <w:rFonts w:ascii="Arial" w:hAnsi="Arial" w:cs="Arial"/>
          <w:sz w:val="24"/>
          <w:szCs w:val="24"/>
        </w:rPr>
        <w:t xml:space="preserve"> trajectory</w:t>
      </w:r>
      <w:r w:rsidR="00FB1581" w:rsidRPr="001B1CD9">
        <w:rPr>
          <w:rFonts w:ascii="Arial" w:hAnsi="Arial" w:cs="Arial"/>
          <w:sz w:val="24"/>
          <w:szCs w:val="24"/>
        </w:rPr>
        <w:t xml:space="preserve"> of the NDP. </w:t>
      </w:r>
    </w:p>
    <w:p w:rsidR="00286152" w:rsidRPr="001B1CD9" w:rsidRDefault="00CC519A" w:rsidP="00812936">
      <w:pPr>
        <w:spacing w:after="120" w:line="257" w:lineRule="auto"/>
        <w:jc w:val="both"/>
        <w:rPr>
          <w:rFonts w:ascii="Arial" w:hAnsi="Arial" w:cs="Arial"/>
          <w:sz w:val="24"/>
          <w:szCs w:val="24"/>
        </w:rPr>
      </w:pPr>
      <w:r w:rsidRPr="001B1CD9">
        <w:rPr>
          <w:rFonts w:ascii="Arial" w:hAnsi="Arial" w:cs="Arial"/>
          <w:sz w:val="24"/>
          <w:szCs w:val="24"/>
        </w:rPr>
        <w:t xml:space="preserve">Increased investment in science, technology and innovation is critical to ensure the competitiveness of the South African economy and our ability to raise living standards sustainably. </w:t>
      </w:r>
      <w:r w:rsidR="00B16D81" w:rsidRPr="001B1CD9">
        <w:rPr>
          <w:rFonts w:ascii="Arial" w:hAnsi="Arial" w:cs="Arial"/>
          <w:sz w:val="24"/>
          <w:szCs w:val="24"/>
        </w:rPr>
        <w:t>Following on the digital revolution, a range of new technologies such as big data, the Internet of Things, artificial intelligence and genome mapping, components of what is being referred to as the Fourth Industrial Revolution</w:t>
      </w:r>
      <w:r w:rsidR="00984787" w:rsidRPr="001B1CD9">
        <w:rPr>
          <w:rFonts w:ascii="Arial" w:hAnsi="Arial" w:cs="Arial"/>
          <w:sz w:val="24"/>
          <w:szCs w:val="24"/>
        </w:rPr>
        <w:t xml:space="preserve">, are sweeping the world. South Africa has to be part of this revolution, advancing and harnessing these technologies to improve living standards. </w:t>
      </w:r>
    </w:p>
    <w:p w:rsidR="003602B9" w:rsidRPr="001B1CD9" w:rsidRDefault="00FB1581" w:rsidP="00812936">
      <w:pPr>
        <w:spacing w:after="120" w:line="257" w:lineRule="auto"/>
        <w:jc w:val="both"/>
        <w:rPr>
          <w:rFonts w:ascii="Arial" w:hAnsi="Arial" w:cs="Arial"/>
          <w:sz w:val="24"/>
          <w:szCs w:val="24"/>
        </w:rPr>
      </w:pPr>
      <w:r w:rsidRPr="001B1CD9">
        <w:rPr>
          <w:rFonts w:ascii="Arial" w:hAnsi="Arial" w:cs="Arial"/>
          <w:sz w:val="24"/>
          <w:szCs w:val="24"/>
        </w:rPr>
        <w:t xml:space="preserve">The Mandate Paper </w:t>
      </w:r>
      <w:proofErr w:type="gramStart"/>
      <w:r w:rsidRPr="001B1CD9">
        <w:rPr>
          <w:rFonts w:ascii="Arial" w:hAnsi="Arial" w:cs="Arial"/>
          <w:sz w:val="24"/>
          <w:szCs w:val="24"/>
        </w:rPr>
        <w:t>is intended</w:t>
      </w:r>
      <w:proofErr w:type="gramEnd"/>
      <w:r w:rsidRPr="001B1CD9">
        <w:rPr>
          <w:rFonts w:ascii="Arial" w:hAnsi="Arial" w:cs="Arial"/>
          <w:sz w:val="24"/>
          <w:szCs w:val="24"/>
        </w:rPr>
        <w:t xml:space="preserve"> to assist in linking such short to medium-term decisions to long-term outcomes.</w:t>
      </w:r>
    </w:p>
    <w:p w:rsidR="00B04302" w:rsidRPr="001B1CD9" w:rsidRDefault="00B04302" w:rsidP="005741FC">
      <w:pPr>
        <w:pStyle w:val="Afigureheading"/>
        <w:keepNext/>
        <w:keepLines/>
        <w:ind w:left="1440" w:hanging="1080"/>
        <w:rPr>
          <w:rFonts w:ascii="Arial" w:hAnsi="Arial" w:cs="Arial"/>
          <w:sz w:val="24"/>
          <w:szCs w:val="24"/>
        </w:rPr>
      </w:pPr>
      <w:r w:rsidRPr="001B1CD9">
        <w:rPr>
          <w:rFonts w:ascii="Arial" w:hAnsi="Arial" w:cs="Arial"/>
          <w:sz w:val="24"/>
          <w:szCs w:val="24"/>
        </w:rPr>
        <w:lastRenderedPageBreak/>
        <w:t xml:space="preserve">Figure 2: Pillars of the NDP: Main levers to grow </w:t>
      </w:r>
      <w:r w:rsidR="00F03C7D" w:rsidRPr="001B1CD9">
        <w:rPr>
          <w:rFonts w:ascii="Arial" w:hAnsi="Arial" w:cs="Arial"/>
          <w:sz w:val="24"/>
          <w:szCs w:val="24"/>
        </w:rPr>
        <w:t xml:space="preserve">jobs, livelihoods and </w:t>
      </w:r>
      <w:r w:rsidR="003602B9" w:rsidRPr="001B1CD9">
        <w:rPr>
          <w:rFonts w:ascii="Arial" w:hAnsi="Arial" w:cs="Arial"/>
          <w:sz w:val="24"/>
          <w:szCs w:val="24"/>
        </w:rPr>
        <w:t>the economy</w:t>
      </w:r>
      <w:r w:rsidR="00476E72" w:rsidRPr="001B1CD9">
        <w:rPr>
          <w:rFonts w:ascii="Arial" w:hAnsi="Arial" w:cs="Arial"/>
          <w:sz w:val="24"/>
          <w:szCs w:val="24"/>
        </w:rPr>
        <w:t xml:space="preserve"> </w:t>
      </w:r>
      <w:r w:rsidR="00F03C7D" w:rsidRPr="001B1CD9">
        <w:rPr>
          <w:rFonts w:ascii="Arial" w:hAnsi="Arial" w:cs="Arial"/>
          <w:sz w:val="24"/>
          <w:szCs w:val="24"/>
        </w:rPr>
        <w:t xml:space="preserve">in order to </w:t>
      </w:r>
      <w:r w:rsidRPr="001B1CD9">
        <w:rPr>
          <w:rFonts w:ascii="Arial" w:hAnsi="Arial" w:cs="Arial"/>
          <w:sz w:val="24"/>
          <w:szCs w:val="24"/>
        </w:rPr>
        <w:t>reduce poverty and inequality</w:t>
      </w:r>
    </w:p>
    <w:p w:rsidR="0021598B" w:rsidRPr="001B1CD9" w:rsidRDefault="00F03C7D" w:rsidP="00543955">
      <w:pPr>
        <w:pStyle w:val="Afigureheading"/>
        <w:keepNext/>
        <w:keepLines/>
        <w:jc w:val="center"/>
        <w:rPr>
          <w:rFonts w:ascii="Arial" w:hAnsi="Arial" w:cs="Arial"/>
          <w:sz w:val="24"/>
          <w:szCs w:val="24"/>
        </w:rPr>
      </w:pPr>
      <w:r w:rsidRPr="001B1CD9">
        <w:rPr>
          <w:noProof/>
          <w:lang w:eastAsia="en-ZA"/>
        </w:rPr>
        <w:drawing>
          <wp:inline distT="0" distB="0" distL="0" distR="0" wp14:anchorId="5FFC89B3" wp14:editId="763B8652">
            <wp:extent cx="5731510" cy="30778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77845"/>
                    </a:xfrm>
                    <a:prstGeom prst="rect">
                      <a:avLst/>
                    </a:prstGeom>
                  </pic:spPr>
                </pic:pic>
              </a:graphicData>
            </a:graphic>
          </wp:inline>
        </w:drawing>
      </w:r>
    </w:p>
    <w:p w:rsidR="00B04302" w:rsidRPr="001B1CD9" w:rsidRDefault="00AD0FB9" w:rsidP="00B04302">
      <w:pPr>
        <w:keepNext/>
        <w:keepLines/>
        <w:spacing w:after="120" w:line="257" w:lineRule="auto"/>
        <w:jc w:val="both"/>
        <w:rPr>
          <w:rFonts w:ascii="Arial" w:hAnsi="Arial" w:cs="Arial"/>
          <w:sz w:val="24"/>
          <w:szCs w:val="24"/>
        </w:rPr>
      </w:pPr>
      <w:r w:rsidRPr="001B1CD9">
        <w:rPr>
          <w:rFonts w:ascii="Arial" w:hAnsi="Arial" w:cs="Arial"/>
          <w:noProof/>
          <w:sz w:val="24"/>
          <w:szCs w:val="24"/>
          <w:lang w:eastAsia="en-ZA"/>
        </w:rPr>
        <w:t xml:space="preserve">        </w:t>
      </w:r>
    </w:p>
    <w:p w:rsidR="00B04302" w:rsidRPr="001B1CD9" w:rsidRDefault="008274B5" w:rsidP="00B04302">
      <w:pPr>
        <w:pStyle w:val="Heading1"/>
        <w:spacing w:after="240" w:line="240" w:lineRule="auto"/>
        <w:rPr>
          <w:rFonts w:ascii="Arial" w:hAnsi="Arial" w:cs="Arial"/>
          <w:b/>
          <w:color w:val="auto"/>
          <w:sz w:val="24"/>
          <w:szCs w:val="24"/>
        </w:rPr>
      </w:pPr>
      <w:r w:rsidRPr="001B1CD9">
        <w:rPr>
          <w:rFonts w:ascii="Arial" w:hAnsi="Arial" w:cs="Arial"/>
          <w:b/>
          <w:color w:val="auto"/>
          <w:sz w:val="24"/>
          <w:szCs w:val="24"/>
        </w:rPr>
        <w:t>D</w:t>
      </w:r>
      <w:r w:rsidR="00250396" w:rsidRPr="001B1CD9">
        <w:rPr>
          <w:rFonts w:ascii="Arial" w:hAnsi="Arial" w:cs="Arial"/>
          <w:b/>
          <w:color w:val="auto"/>
          <w:sz w:val="24"/>
          <w:szCs w:val="24"/>
        </w:rPr>
        <w:tab/>
        <w:t xml:space="preserve">THE SOCIO-ECONOMIC AND FISCAL CONTEXT </w:t>
      </w:r>
    </w:p>
    <w:p w:rsidR="005D4C1B" w:rsidRPr="001B1CD9" w:rsidRDefault="009D7646" w:rsidP="00812936">
      <w:pPr>
        <w:spacing w:after="120" w:line="257" w:lineRule="auto"/>
        <w:jc w:val="both"/>
        <w:rPr>
          <w:rFonts w:ascii="Arial" w:hAnsi="Arial" w:cs="Arial"/>
          <w:sz w:val="24"/>
          <w:szCs w:val="24"/>
        </w:rPr>
      </w:pPr>
      <w:r w:rsidRPr="001B1CD9">
        <w:rPr>
          <w:rFonts w:ascii="Arial" w:hAnsi="Arial" w:cs="Arial"/>
          <w:sz w:val="24"/>
          <w:szCs w:val="24"/>
        </w:rPr>
        <w:t>A</w:t>
      </w:r>
      <w:r w:rsidR="00394C2E" w:rsidRPr="001B1CD9">
        <w:rPr>
          <w:rFonts w:ascii="Arial" w:hAnsi="Arial" w:cs="Arial"/>
          <w:sz w:val="24"/>
          <w:szCs w:val="24"/>
        </w:rPr>
        <w:t>fter recovering somewhat fro</w:t>
      </w:r>
      <w:r w:rsidR="005D4C1B" w:rsidRPr="001B1CD9">
        <w:rPr>
          <w:rFonts w:ascii="Arial" w:hAnsi="Arial" w:cs="Arial"/>
          <w:sz w:val="24"/>
          <w:szCs w:val="24"/>
        </w:rPr>
        <w:t xml:space="preserve">m the </w:t>
      </w:r>
      <w:r w:rsidR="00476E72" w:rsidRPr="001B1CD9">
        <w:rPr>
          <w:rFonts w:ascii="Arial" w:hAnsi="Arial" w:cs="Arial"/>
          <w:sz w:val="24"/>
          <w:szCs w:val="24"/>
        </w:rPr>
        <w:t xml:space="preserve">recession </w:t>
      </w:r>
      <w:r w:rsidR="005D4C1B" w:rsidRPr="001B1CD9">
        <w:rPr>
          <w:rFonts w:ascii="Arial" w:hAnsi="Arial" w:cs="Arial"/>
          <w:sz w:val="24"/>
          <w:szCs w:val="24"/>
        </w:rPr>
        <w:t>of 2008,</w:t>
      </w:r>
      <w:r w:rsidR="00FD07B5" w:rsidRPr="001B1CD9">
        <w:rPr>
          <w:rFonts w:ascii="Arial" w:hAnsi="Arial" w:cs="Arial"/>
          <w:sz w:val="24"/>
          <w:szCs w:val="24"/>
        </w:rPr>
        <w:t xml:space="preserve"> the</w:t>
      </w:r>
      <w:r w:rsidR="005D4C1B" w:rsidRPr="001B1CD9">
        <w:rPr>
          <w:rFonts w:ascii="Arial" w:hAnsi="Arial" w:cs="Arial"/>
          <w:sz w:val="24"/>
          <w:szCs w:val="24"/>
        </w:rPr>
        <w:t xml:space="preserve"> South African</w:t>
      </w:r>
      <w:r w:rsidR="00FD07B5" w:rsidRPr="001B1CD9">
        <w:rPr>
          <w:rFonts w:ascii="Arial" w:hAnsi="Arial" w:cs="Arial"/>
          <w:sz w:val="24"/>
          <w:szCs w:val="24"/>
        </w:rPr>
        <w:t xml:space="preserve"> economy</w:t>
      </w:r>
      <w:r w:rsidR="005D4C1B" w:rsidRPr="001B1CD9">
        <w:rPr>
          <w:rFonts w:ascii="Arial" w:hAnsi="Arial" w:cs="Arial"/>
          <w:sz w:val="24"/>
          <w:szCs w:val="24"/>
        </w:rPr>
        <w:t xml:space="preserve"> has seen a progressive worsening of economic growth. </w:t>
      </w:r>
      <w:r w:rsidRPr="001B1CD9">
        <w:rPr>
          <w:rFonts w:ascii="Arial" w:hAnsi="Arial" w:cs="Arial"/>
          <w:sz w:val="24"/>
          <w:szCs w:val="24"/>
        </w:rPr>
        <w:t>The</w:t>
      </w:r>
      <w:r w:rsidR="005D4C1B" w:rsidRPr="001B1CD9">
        <w:rPr>
          <w:rFonts w:ascii="Arial" w:hAnsi="Arial" w:cs="Arial"/>
          <w:sz w:val="24"/>
          <w:szCs w:val="24"/>
        </w:rPr>
        <w:t xml:space="preserve"> </w:t>
      </w:r>
      <w:r w:rsidR="00637F89" w:rsidRPr="001B1CD9">
        <w:rPr>
          <w:rFonts w:ascii="Arial" w:hAnsi="Arial" w:cs="Arial"/>
          <w:sz w:val="24"/>
          <w:szCs w:val="24"/>
        </w:rPr>
        <w:t>economy</w:t>
      </w:r>
      <w:r w:rsidRPr="001B1CD9">
        <w:rPr>
          <w:rFonts w:ascii="Arial" w:hAnsi="Arial" w:cs="Arial"/>
          <w:sz w:val="24"/>
          <w:szCs w:val="24"/>
        </w:rPr>
        <w:t xml:space="preserve"> shrunk by about 1.5</w:t>
      </w:r>
      <w:r w:rsidR="00543955" w:rsidRPr="001B1CD9">
        <w:rPr>
          <w:rFonts w:ascii="Arial" w:hAnsi="Arial" w:cs="Arial"/>
          <w:sz w:val="24"/>
          <w:szCs w:val="24"/>
        </w:rPr>
        <w:t xml:space="preserve"> per cent</w:t>
      </w:r>
      <w:r w:rsidRPr="001B1CD9">
        <w:rPr>
          <w:rFonts w:ascii="Arial" w:hAnsi="Arial" w:cs="Arial"/>
          <w:sz w:val="24"/>
          <w:szCs w:val="24"/>
        </w:rPr>
        <w:t xml:space="preserve"> in 2008 and achieved </w:t>
      </w:r>
      <w:proofErr w:type="gramStart"/>
      <w:r w:rsidR="00637F89" w:rsidRPr="001B1CD9">
        <w:rPr>
          <w:rFonts w:ascii="Arial" w:hAnsi="Arial" w:cs="Arial"/>
          <w:sz w:val="24"/>
          <w:szCs w:val="24"/>
        </w:rPr>
        <w:t xml:space="preserve">positive </w:t>
      </w:r>
      <w:r w:rsidR="005D4C1B" w:rsidRPr="001B1CD9">
        <w:rPr>
          <w:rFonts w:ascii="Arial" w:hAnsi="Arial" w:cs="Arial"/>
          <w:sz w:val="24"/>
          <w:szCs w:val="24"/>
        </w:rPr>
        <w:t>growth</w:t>
      </w:r>
      <w:proofErr w:type="gramEnd"/>
      <w:r w:rsidR="005D4C1B" w:rsidRPr="001B1CD9">
        <w:rPr>
          <w:rFonts w:ascii="Arial" w:hAnsi="Arial" w:cs="Arial"/>
          <w:sz w:val="24"/>
          <w:szCs w:val="24"/>
        </w:rPr>
        <w:t xml:space="preserve"> rates of around 3</w:t>
      </w:r>
      <w:r w:rsidR="00543955" w:rsidRPr="001B1CD9">
        <w:rPr>
          <w:rFonts w:ascii="Arial" w:hAnsi="Arial" w:cs="Arial"/>
          <w:sz w:val="24"/>
          <w:szCs w:val="24"/>
        </w:rPr>
        <w:t xml:space="preserve"> per cent</w:t>
      </w:r>
      <w:r w:rsidR="005D4C1B" w:rsidRPr="001B1CD9">
        <w:rPr>
          <w:rFonts w:ascii="Arial" w:hAnsi="Arial" w:cs="Arial"/>
          <w:sz w:val="24"/>
          <w:szCs w:val="24"/>
        </w:rPr>
        <w:t xml:space="preserve"> 2009 and 2010. However, from 2011 </w:t>
      </w:r>
      <w:r w:rsidR="0075310C" w:rsidRPr="001B1CD9">
        <w:rPr>
          <w:rFonts w:ascii="Arial" w:hAnsi="Arial" w:cs="Arial"/>
          <w:sz w:val="24"/>
          <w:szCs w:val="24"/>
        </w:rPr>
        <w:t xml:space="preserve">onward </w:t>
      </w:r>
      <w:r w:rsidR="005D4C1B" w:rsidRPr="001B1CD9">
        <w:rPr>
          <w:rFonts w:ascii="Arial" w:hAnsi="Arial" w:cs="Arial"/>
          <w:sz w:val="24"/>
          <w:szCs w:val="24"/>
        </w:rPr>
        <w:t>growth decelerated</w:t>
      </w:r>
      <w:r w:rsidR="00637F89" w:rsidRPr="001B1CD9">
        <w:rPr>
          <w:rFonts w:ascii="Arial" w:hAnsi="Arial" w:cs="Arial"/>
          <w:sz w:val="24"/>
          <w:szCs w:val="24"/>
        </w:rPr>
        <w:t xml:space="preserve"> (</w:t>
      </w:r>
      <w:r w:rsidR="00AA777D" w:rsidRPr="001B1CD9">
        <w:rPr>
          <w:rFonts w:ascii="Arial" w:hAnsi="Arial" w:cs="Arial"/>
          <w:sz w:val="24"/>
          <w:szCs w:val="24"/>
        </w:rPr>
        <w:t>Figure 3)</w:t>
      </w:r>
      <w:r w:rsidR="00100F74" w:rsidRPr="001B1CD9">
        <w:rPr>
          <w:rFonts w:ascii="Arial" w:hAnsi="Arial" w:cs="Arial"/>
          <w:sz w:val="24"/>
          <w:szCs w:val="24"/>
        </w:rPr>
        <w:t xml:space="preserve"> </w:t>
      </w:r>
      <w:r w:rsidR="00FD07B5" w:rsidRPr="001B1CD9">
        <w:rPr>
          <w:rFonts w:ascii="Arial" w:hAnsi="Arial" w:cs="Arial"/>
          <w:sz w:val="24"/>
          <w:szCs w:val="24"/>
        </w:rPr>
        <w:t>b</w:t>
      </w:r>
      <w:r w:rsidR="00100F74" w:rsidRPr="001B1CD9">
        <w:rPr>
          <w:rFonts w:ascii="Arial" w:hAnsi="Arial" w:cs="Arial"/>
          <w:sz w:val="24"/>
          <w:szCs w:val="24"/>
        </w:rPr>
        <w:t xml:space="preserve">y </w:t>
      </w:r>
      <w:r w:rsidR="005D4C1B" w:rsidRPr="001B1CD9">
        <w:rPr>
          <w:rFonts w:ascii="Arial" w:hAnsi="Arial" w:cs="Arial"/>
          <w:sz w:val="24"/>
          <w:szCs w:val="24"/>
        </w:rPr>
        <w:t>1</w:t>
      </w:r>
      <w:r w:rsidR="00543955" w:rsidRPr="001B1CD9">
        <w:rPr>
          <w:rFonts w:ascii="Arial" w:hAnsi="Arial" w:cs="Arial"/>
          <w:sz w:val="24"/>
          <w:szCs w:val="24"/>
        </w:rPr>
        <w:t xml:space="preserve"> per cent</w:t>
      </w:r>
      <w:r w:rsidR="00EB08E5" w:rsidRPr="001B1CD9">
        <w:rPr>
          <w:rFonts w:ascii="Arial" w:hAnsi="Arial" w:cs="Arial"/>
          <w:sz w:val="24"/>
          <w:szCs w:val="24"/>
        </w:rPr>
        <w:t xml:space="preserve"> per </w:t>
      </w:r>
      <w:r w:rsidR="00997984" w:rsidRPr="001B1CD9">
        <w:rPr>
          <w:rFonts w:ascii="Arial" w:hAnsi="Arial" w:cs="Arial"/>
          <w:sz w:val="24"/>
          <w:szCs w:val="24"/>
        </w:rPr>
        <w:t xml:space="preserve">year </w:t>
      </w:r>
      <w:r w:rsidR="00851CA3" w:rsidRPr="001B1CD9">
        <w:rPr>
          <w:rFonts w:ascii="Arial" w:hAnsi="Arial" w:cs="Arial"/>
          <w:sz w:val="24"/>
          <w:szCs w:val="24"/>
        </w:rPr>
        <w:t xml:space="preserve">to almost </w:t>
      </w:r>
      <w:r w:rsidR="00FD07B5" w:rsidRPr="001B1CD9">
        <w:rPr>
          <w:rFonts w:ascii="Arial" w:hAnsi="Arial" w:cs="Arial"/>
          <w:sz w:val="24"/>
          <w:szCs w:val="24"/>
        </w:rPr>
        <w:t>0</w:t>
      </w:r>
      <w:r w:rsidR="00543955" w:rsidRPr="001B1CD9">
        <w:rPr>
          <w:rFonts w:ascii="Arial" w:hAnsi="Arial" w:cs="Arial"/>
          <w:sz w:val="24"/>
          <w:szCs w:val="24"/>
        </w:rPr>
        <w:t xml:space="preserve"> per cent</w:t>
      </w:r>
      <w:r w:rsidR="005D4C1B" w:rsidRPr="001B1CD9">
        <w:rPr>
          <w:rFonts w:ascii="Arial" w:hAnsi="Arial" w:cs="Arial"/>
          <w:sz w:val="24"/>
          <w:szCs w:val="24"/>
        </w:rPr>
        <w:t xml:space="preserve"> in 2015</w:t>
      </w:r>
      <w:r w:rsidR="00476E72" w:rsidRPr="001B1CD9">
        <w:rPr>
          <w:rFonts w:ascii="Arial" w:hAnsi="Arial" w:cs="Arial"/>
          <w:sz w:val="24"/>
          <w:szCs w:val="24"/>
        </w:rPr>
        <w:t>. I</w:t>
      </w:r>
      <w:r w:rsidR="005D4C1B" w:rsidRPr="001B1CD9">
        <w:rPr>
          <w:rFonts w:ascii="Arial" w:hAnsi="Arial" w:cs="Arial"/>
          <w:sz w:val="24"/>
          <w:szCs w:val="24"/>
        </w:rPr>
        <w:t xml:space="preserve">n </w:t>
      </w:r>
      <w:proofErr w:type="gramStart"/>
      <w:r w:rsidR="005D4C1B" w:rsidRPr="001B1CD9">
        <w:rPr>
          <w:rFonts w:ascii="Arial" w:hAnsi="Arial" w:cs="Arial"/>
          <w:sz w:val="24"/>
          <w:szCs w:val="24"/>
        </w:rPr>
        <w:t>2016</w:t>
      </w:r>
      <w:proofErr w:type="gramEnd"/>
      <w:r w:rsidR="005D4C1B" w:rsidRPr="001B1CD9">
        <w:rPr>
          <w:rFonts w:ascii="Arial" w:hAnsi="Arial" w:cs="Arial"/>
          <w:sz w:val="24"/>
          <w:szCs w:val="24"/>
        </w:rPr>
        <w:t xml:space="preserve"> </w:t>
      </w:r>
      <w:r w:rsidR="00637F89" w:rsidRPr="001B1CD9">
        <w:rPr>
          <w:rFonts w:ascii="Arial" w:hAnsi="Arial" w:cs="Arial"/>
          <w:sz w:val="24"/>
          <w:szCs w:val="24"/>
        </w:rPr>
        <w:t>the economy shrunk</w:t>
      </w:r>
      <w:r w:rsidR="00851CA3" w:rsidRPr="001B1CD9">
        <w:rPr>
          <w:rFonts w:ascii="Arial" w:hAnsi="Arial" w:cs="Arial"/>
          <w:sz w:val="24"/>
          <w:szCs w:val="24"/>
        </w:rPr>
        <w:t xml:space="preserve"> further</w:t>
      </w:r>
      <w:r w:rsidR="00637F89" w:rsidRPr="001B1CD9">
        <w:rPr>
          <w:rFonts w:ascii="Arial" w:hAnsi="Arial" w:cs="Arial"/>
          <w:sz w:val="24"/>
          <w:szCs w:val="24"/>
        </w:rPr>
        <w:t>, this time by just more than 1</w:t>
      </w:r>
      <w:r w:rsidR="00543955" w:rsidRPr="001B1CD9">
        <w:rPr>
          <w:rFonts w:ascii="Arial" w:hAnsi="Arial" w:cs="Arial"/>
          <w:sz w:val="24"/>
          <w:szCs w:val="24"/>
        </w:rPr>
        <w:t xml:space="preserve"> per cent</w:t>
      </w:r>
      <w:r w:rsidR="00637F89" w:rsidRPr="001B1CD9">
        <w:rPr>
          <w:rFonts w:ascii="Arial" w:hAnsi="Arial" w:cs="Arial"/>
          <w:sz w:val="24"/>
          <w:szCs w:val="24"/>
        </w:rPr>
        <w:t>. These low and negative growth rates translate into</w:t>
      </w:r>
      <w:r w:rsidR="00476E72" w:rsidRPr="001B1CD9">
        <w:rPr>
          <w:rFonts w:ascii="Arial" w:hAnsi="Arial" w:cs="Arial"/>
          <w:sz w:val="24"/>
          <w:szCs w:val="24"/>
        </w:rPr>
        <w:t xml:space="preserve"> </w:t>
      </w:r>
      <w:r w:rsidR="00637F89" w:rsidRPr="001B1CD9">
        <w:rPr>
          <w:rFonts w:ascii="Arial" w:hAnsi="Arial" w:cs="Arial"/>
          <w:sz w:val="24"/>
          <w:szCs w:val="24"/>
        </w:rPr>
        <w:t xml:space="preserve">declining average incomes for South Africans, </w:t>
      </w:r>
      <w:proofErr w:type="gramStart"/>
      <w:r w:rsidR="00637F89" w:rsidRPr="001B1CD9">
        <w:rPr>
          <w:rFonts w:ascii="Arial" w:hAnsi="Arial" w:cs="Arial"/>
          <w:sz w:val="24"/>
          <w:szCs w:val="24"/>
        </w:rPr>
        <w:t>impacting</w:t>
      </w:r>
      <w:proofErr w:type="gramEnd"/>
      <w:r w:rsidR="00637F89" w:rsidRPr="001B1CD9">
        <w:rPr>
          <w:rFonts w:ascii="Arial" w:hAnsi="Arial" w:cs="Arial"/>
          <w:sz w:val="24"/>
          <w:szCs w:val="24"/>
        </w:rPr>
        <w:t xml:space="preserve"> most severely on those at the lower end of the income distribution</w:t>
      </w:r>
      <w:r w:rsidR="00476E72" w:rsidRPr="001B1CD9">
        <w:rPr>
          <w:rFonts w:ascii="Arial" w:hAnsi="Arial" w:cs="Arial"/>
          <w:sz w:val="24"/>
          <w:szCs w:val="24"/>
        </w:rPr>
        <w:t>.</w:t>
      </w:r>
    </w:p>
    <w:p w:rsidR="00766727" w:rsidRPr="001B1CD9" w:rsidRDefault="00766727" w:rsidP="00812936">
      <w:pPr>
        <w:spacing w:after="120" w:line="257" w:lineRule="auto"/>
        <w:jc w:val="both"/>
        <w:rPr>
          <w:rFonts w:ascii="Arial" w:hAnsi="Arial" w:cs="Arial"/>
          <w:sz w:val="24"/>
          <w:szCs w:val="24"/>
        </w:rPr>
      </w:pPr>
      <w:r w:rsidRPr="001B1CD9">
        <w:rPr>
          <w:rFonts w:ascii="Arial" w:hAnsi="Arial" w:cs="Arial"/>
          <w:sz w:val="24"/>
          <w:szCs w:val="24"/>
        </w:rPr>
        <w:t xml:space="preserve">The economic slowdown </w:t>
      </w:r>
      <w:proofErr w:type="gramStart"/>
      <w:r w:rsidRPr="001B1CD9">
        <w:rPr>
          <w:rFonts w:ascii="Arial" w:hAnsi="Arial" w:cs="Arial"/>
          <w:sz w:val="24"/>
          <w:szCs w:val="24"/>
        </w:rPr>
        <w:t>has been accompanied</w:t>
      </w:r>
      <w:proofErr w:type="gramEnd"/>
      <w:r w:rsidRPr="001B1CD9">
        <w:rPr>
          <w:rFonts w:ascii="Arial" w:hAnsi="Arial" w:cs="Arial"/>
          <w:sz w:val="24"/>
          <w:szCs w:val="24"/>
        </w:rPr>
        <w:t xml:space="preserve"> by lower levels of employment creation and increasing inequality. The graph below illustrates how growth has slowed, in contrast to the NDP targets of 5</w:t>
      </w:r>
      <w:r w:rsidR="005A244C" w:rsidRPr="001B1CD9">
        <w:rPr>
          <w:rFonts w:ascii="Arial" w:hAnsi="Arial" w:cs="Arial"/>
          <w:sz w:val="24"/>
          <w:szCs w:val="24"/>
        </w:rPr>
        <w:t>.</w:t>
      </w:r>
      <w:r w:rsidRPr="001B1CD9">
        <w:rPr>
          <w:rFonts w:ascii="Arial" w:hAnsi="Arial" w:cs="Arial"/>
          <w:sz w:val="24"/>
          <w:szCs w:val="24"/>
        </w:rPr>
        <w:t>4</w:t>
      </w:r>
      <w:r w:rsidR="00543955" w:rsidRPr="001B1CD9">
        <w:rPr>
          <w:rFonts w:ascii="Arial" w:hAnsi="Arial" w:cs="Arial"/>
          <w:sz w:val="24"/>
          <w:szCs w:val="24"/>
        </w:rPr>
        <w:t xml:space="preserve"> per cent</w:t>
      </w:r>
      <w:r w:rsidRPr="001B1CD9">
        <w:rPr>
          <w:rFonts w:ascii="Arial" w:hAnsi="Arial" w:cs="Arial"/>
          <w:sz w:val="24"/>
          <w:szCs w:val="24"/>
        </w:rPr>
        <w:t xml:space="preserve"> </w:t>
      </w:r>
      <w:r w:rsidR="00543955" w:rsidRPr="001B1CD9">
        <w:rPr>
          <w:rFonts w:ascii="Arial" w:hAnsi="Arial" w:cs="Arial"/>
          <w:sz w:val="24"/>
          <w:szCs w:val="24"/>
        </w:rPr>
        <w:t xml:space="preserve">per year </w:t>
      </w:r>
      <w:r w:rsidRPr="001B1CD9">
        <w:rPr>
          <w:rFonts w:ascii="Arial" w:hAnsi="Arial" w:cs="Arial"/>
          <w:sz w:val="24"/>
          <w:szCs w:val="24"/>
        </w:rPr>
        <w:t>for GDP and 2</w:t>
      </w:r>
      <w:r w:rsidR="005A244C" w:rsidRPr="001B1CD9">
        <w:rPr>
          <w:rFonts w:ascii="Arial" w:hAnsi="Arial" w:cs="Arial"/>
          <w:sz w:val="24"/>
          <w:szCs w:val="24"/>
        </w:rPr>
        <w:t>.</w:t>
      </w:r>
      <w:r w:rsidRPr="001B1CD9">
        <w:rPr>
          <w:rFonts w:ascii="Arial" w:hAnsi="Arial" w:cs="Arial"/>
          <w:sz w:val="24"/>
          <w:szCs w:val="24"/>
        </w:rPr>
        <w:t>9</w:t>
      </w:r>
      <w:r w:rsidR="00543955" w:rsidRPr="001B1CD9">
        <w:rPr>
          <w:rFonts w:ascii="Arial" w:hAnsi="Arial" w:cs="Arial"/>
          <w:sz w:val="24"/>
          <w:szCs w:val="24"/>
        </w:rPr>
        <w:t xml:space="preserve"> per cent</w:t>
      </w:r>
      <w:r w:rsidRPr="001B1CD9">
        <w:rPr>
          <w:rFonts w:ascii="Arial" w:hAnsi="Arial" w:cs="Arial"/>
          <w:sz w:val="24"/>
          <w:szCs w:val="24"/>
        </w:rPr>
        <w:t xml:space="preserve"> for employment creation </w:t>
      </w:r>
      <w:r w:rsidR="00100F74" w:rsidRPr="001B1CD9">
        <w:rPr>
          <w:rFonts w:ascii="Arial" w:hAnsi="Arial" w:cs="Arial"/>
          <w:sz w:val="24"/>
          <w:szCs w:val="24"/>
        </w:rPr>
        <w:t>by</w:t>
      </w:r>
      <w:r w:rsidRPr="001B1CD9">
        <w:rPr>
          <w:rFonts w:ascii="Arial" w:hAnsi="Arial" w:cs="Arial"/>
          <w:sz w:val="24"/>
          <w:szCs w:val="24"/>
        </w:rPr>
        <w:t xml:space="preserve"> 2030. </w:t>
      </w:r>
    </w:p>
    <w:p w:rsidR="00766727" w:rsidRPr="001B1CD9" w:rsidRDefault="00AD0FB9" w:rsidP="00F8055C">
      <w:pPr>
        <w:pStyle w:val="Afigureheading"/>
        <w:keepNext/>
        <w:keepLines/>
        <w:spacing w:after="240"/>
        <w:ind w:left="2154" w:hanging="1797"/>
        <w:rPr>
          <w:rFonts w:ascii="Arial" w:hAnsi="Arial" w:cs="Arial"/>
          <w:sz w:val="24"/>
          <w:szCs w:val="24"/>
        </w:rPr>
      </w:pPr>
      <w:r w:rsidRPr="001B1CD9">
        <w:rPr>
          <w:rFonts w:ascii="Arial" w:hAnsi="Arial" w:cs="Arial"/>
          <w:sz w:val="24"/>
          <w:szCs w:val="24"/>
        </w:rPr>
        <w:lastRenderedPageBreak/>
        <w:t xml:space="preserve">   </w:t>
      </w:r>
      <w:r w:rsidR="008D229F" w:rsidRPr="001B1CD9">
        <w:rPr>
          <w:rFonts w:ascii="Arial" w:hAnsi="Arial" w:cs="Arial"/>
          <w:sz w:val="24"/>
          <w:szCs w:val="24"/>
        </w:rPr>
        <w:t xml:space="preserve">Figure </w:t>
      </w:r>
      <w:r w:rsidR="00531659" w:rsidRPr="001B1CD9">
        <w:rPr>
          <w:rFonts w:ascii="Arial" w:hAnsi="Arial" w:cs="Arial"/>
          <w:sz w:val="24"/>
          <w:szCs w:val="24"/>
        </w:rPr>
        <w:t>3:</w:t>
      </w:r>
      <w:r w:rsidR="00531659" w:rsidRPr="001B1CD9">
        <w:rPr>
          <w:rFonts w:ascii="Arial" w:hAnsi="Arial" w:cs="Arial"/>
          <w:sz w:val="24"/>
          <w:szCs w:val="24"/>
        </w:rPr>
        <w:tab/>
        <w:t>Economic and employment growth rates compared to National Development Plan targets (2000 to 2016)</w:t>
      </w:r>
    </w:p>
    <w:p w:rsidR="00766727" w:rsidRPr="001B1CD9" w:rsidRDefault="00AD0FB9" w:rsidP="00531659">
      <w:pPr>
        <w:pStyle w:val="ListParagraph"/>
        <w:keepNext/>
        <w:keepLines/>
        <w:spacing w:after="120" w:line="257" w:lineRule="auto"/>
        <w:ind w:left="360"/>
        <w:jc w:val="both"/>
        <w:rPr>
          <w:rFonts w:ascii="Arial" w:hAnsi="Arial" w:cs="Arial"/>
          <w:sz w:val="24"/>
          <w:szCs w:val="24"/>
        </w:rPr>
      </w:pPr>
      <w:r w:rsidRPr="001B1CD9">
        <w:rPr>
          <w:rFonts w:ascii="Arial" w:hAnsi="Arial" w:cs="Arial"/>
          <w:noProof/>
          <w:sz w:val="24"/>
          <w:szCs w:val="24"/>
          <w:lang w:eastAsia="en-ZA"/>
        </w:rPr>
        <w:t xml:space="preserve">     </w:t>
      </w:r>
      <w:r w:rsidR="00766727" w:rsidRPr="001B1CD9">
        <w:rPr>
          <w:rFonts w:ascii="Arial" w:hAnsi="Arial" w:cs="Arial"/>
          <w:noProof/>
          <w:sz w:val="24"/>
          <w:szCs w:val="24"/>
          <w:lang w:eastAsia="en-ZA"/>
        </w:rPr>
        <w:drawing>
          <wp:inline distT="0" distB="0" distL="0" distR="0" wp14:anchorId="649CE003" wp14:editId="714AC667">
            <wp:extent cx="5170170" cy="2341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0170" cy="2341245"/>
                    </a:xfrm>
                    <a:prstGeom prst="rect">
                      <a:avLst/>
                    </a:prstGeom>
                    <a:noFill/>
                  </pic:spPr>
                </pic:pic>
              </a:graphicData>
            </a:graphic>
          </wp:inline>
        </w:drawing>
      </w:r>
    </w:p>
    <w:p w:rsidR="00766727" w:rsidRPr="001B1CD9" w:rsidRDefault="00766727" w:rsidP="00543955">
      <w:pPr>
        <w:pStyle w:val="ListParagraph"/>
        <w:spacing w:after="120" w:line="257" w:lineRule="auto"/>
        <w:ind w:left="360"/>
        <w:jc w:val="both"/>
        <w:rPr>
          <w:rFonts w:ascii="Arial" w:hAnsi="Arial" w:cs="Arial"/>
          <w:sz w:val="20"/>
          <w:szCs w:val="20"/>
        </w:rPr>
      </w:pPr>
      <w:r w:rsidRPr="001B1CD9">
        <w:rPr>
          <w:rFonts w:ascii="Arial" w:hAnsi="Arial" w:cs="Arial"/>
          <w:sz w:val="24"/>
          <w:szCs w:val="24"/>
        </w:rPr>
        <w:t xml:space="preserve"> </w:t>
      </w:r>
      <w:r w:rsidR="00543955" w:rsidRPr="001B1CD9">
        <w:rPr>
          <w:rFonts w:ascii="Arial" w:hAnsi="Arial" w:cs="Arial"/>
          <w:sz w:val="24"/>
          <w:szCs w:val="24"/>
        </w:rPr>
        <w:tab/>
      </w:r>
      <w:r w:rsidR="00D46139" w:rsidRPr="001B1CD9">
        <w:rPr>
          <w:rFonts w:ascii="Arial" w:hAnsi="Arial" w:cs="Arial"/>
          <w:sz w:val="20"/>
          <w:szCs w:val="20"/>
        </w:rPr>
        <w:t>Sources:</w:t>
      </w:r>
      <w:r w:rsidR="00FD07B5" w:rsidRPr="001B1CD9">
        <w:rPr>
          <w:rFonts w:ascii="Arial" w:hAnsi="Arial" w:cs="Arial"/>
          <w:sz w:val="20"/>
          <w:szCs w:val="20"/>
        </w:rPr>
        <w:t xml:space="preserve"> Stats SA a</w:t>
      </w:r>
      <w:r w:rsidR="00543955" w:rsidRPr="001B1CD9">
        <w:rPr>
          <w:rFonts w:ascii="Arial" w:hAnsi="Arial" w:cs="Arial"/>
          <w:sz w:val="20"/>
          <w:szCs w:val="20"/>
        </w:rPr>
        <w:t>n</w:t>
      </w:r>
      <w:r w:rsidR="00FD07B5" w:rsidRPr="001B1CD9">
        <w:rPr>
          <w:rFonts w:ascii="Arial" w:hAnsi="Arial" w:cs="Arial"/>
          <w:sz w:val="20"/>
          <w:szCs w:val="20"/>
        </w:rPr>
        <w:t>d South</w:t>
      </w:r>
      <w:r w:rsidR="00543955" w:rsidRPr="001B1CD9">
        <w:rPr>
          <w:rFonts w:ascii="Arial" w:hAnsi="Arial" w:cs="Arial"/>
          <w:sz w:val="20"/>
          <w:szCs w:val="20"/>
        </w:rPr>
        <w:t xml:space="preserve"> </w:t>
      </w:r>
      <w:r w:rsidR="00FD07B5" w:rsidRPr="001B1CD9">
        <w:rPr>
          <w:rFonts w:ascii="Arial" w:hAnsi="Arial" w:cs="Arial"/>
          <w:sz w:val="20"/>
          <w:szCs w:val="20"/>
        </w:rPr>
        <w:t>African Reserve Bank</w:t>
      </w:r>
    </w:p>
    <w:p w:rsidR="00997984" w:rsidRPr="001B1CD9" w:rsidRDefault="00997984" w:rsidP="00543955">
      <w:pPr>
        <w:pStyle w:val="ListParagraph"/>
        <w:spacing w:after="120" w:line="257" w:lineRule="auto"/>
        <w:ind w:left="360"/>
        <w:jc w:val="both"/>
        <w:rPr>
          <w:rFonts w:ascii="Arial" w:hAnsi="Arial" w:cs="Arial"/>
          <w:sz w:val="20"/>
          <w:szCs w:val="20"/>
        </w:rPr>
      </w:pPr>
    </w:p>
    <w:p w:rsidR="00766727" w:rsidRPr="001B1CD9" w:rsidRDefault="002559CA" w:rsidP="00812936">
      <w:pPr>
        <w:spacing w:after="120" w:line="257" w:lineRule="auto"/>
        <w:jc w:val="both"/>
        <w:rPr>
          <w:rFonts w:ascii="Arial" w:hAnsi="Arial" w:cs="Arial"/>
          <w:sz w:val="24"/>
          <w:szCs w:val="24"/>
        </w:rPr>
      </w:pPr>
      <w:r w:rsidRPr="001B1CD9">
        <w:rPr>
          <w:rFonts w:ascii="Arial" w:hAnsi="Arial" w:cs="Arial"/>
          <w:sz w:val="24"/>
          <w:szCs w:val="24"/>
        </w:rPr>
        <w:t>If the</w:t>
      </w:r>
      <w:r w:rsidR="0038699C" w:rsidRPr="001B1CD9">
        <w:rPr>
          <w:rFonts w:ascii="Arial" w:hAnsi="Arial" w:cs="Arial"/>
          <w:sz w:val="24"/>
          <w:szCs w:val="24"/>
        </w:rPr>
        <w:t xml:space="preserve"> </w:t>
      </w:r>
      <w:r w:rsidR="00766727" w:rsidRPr="001B1CD9">
        <w:rPr>
          <w:rFonts w:ascii="Arial" w:hAnsi="Arial" w:cs="Arial"/>
          <w:sz w:val="24"/>
          <w:szCs w:val="24"/>
        </w:rPr>
        <w:t>current trends continue</w:t>
      </w:r>
      <w:r w:rsidR="009E325B" w:rsidRPr="001B1CD9">
        <w:rPr>
          <w:rFonts w:ascii="Arial" w:hAnsi="Arial" w:cs="Arial"/>
          <w:sz w:val="24"/>
          <w:szCs w:val="24"/>
        </w:rPr>
        <w:t xml:space="preserve">, it is unlikely that South Africa will </w:t>
      </w:r>
      <w:r w:rsidR="0038699C" w:rsidRPr="001B1CD9">
        <w:rPr>
          <w:rFonts w:ascii="Arial" w:hAnsi="Arial" w:cs="Arial"/>
          <w:sz w:val="24"/>
          <w:szCs w:val="24"/>
        </w:rPr>
        <w:t xml:space="preserve">achieve the NDP </w:t>
      </w:r>
      <w:r w:rsidRPr="001B1CD9">
        <w:rPr>
          <w:rFonts w:ascii="Arial" w:hAnsi="Arial" w:cs="Arial"/>
          <w:sz w:val="24"/>
          <w:szCs w:val="24"/>
        </w:rPr>
        <w:t>goals progress and transformational</w:t>
      </w:r>
      <w:r w:rsidR="009E325B" w:rsidRPr="001B1CD9">
        <w:rPr>
          <w:rFonts w:ascii="Arial" w:hAnsi="Arial" w:cs="Arial"/>
          <w:sz w:val="24"/>
          <w:szCs w:val="24"/>
        </w:rPr>
        <w:t xml:space="preserve"> targets set </w:t>
      </w:r>
      <w:r w:rsidRPr="001B1CD9">
        <w:rPr>
          <w:rFonts w:ascii="Arial" w:hAnsi="Arial" w:cs="Arial"/>
          <w:sz w:val="24"/>
          <w:szCs w:val="24"/>
        </w:rPr>
        <w:t>out.</w:t>
      </w:r>
      <w:r w:rsidR="00766727" w:rsidRPr="001B1CD9">
        <w:rPr>
          <w:rFonts w:ascii="Arial" w:hAnsi="Arial" w:cs="Arial"/>
          <w:sz w:val="24"/>
          <w:szCs w:val="24"/>
        </w:rPr>
        <w:t xml:space="preserve"> The current economic crisis underscores the need to develop </w:t>
      </w:r>
      <w:proofErr w:type="gramStart"/>
      <w:r w:rsidR="00766727" w:rsidRPr="001B1CD9">
        <w:rPr>
          <w:rFonts w:ascii="Arial" w:hAnsi="Arial" w:cs="Arial"/>
          <w:sz w:val="24"/>
          <w:szCs w:val="24"/>
        </w:rPr>
        <w:t>more effective strategies for dealing with economic challenges</w:t>
      </w:r>
      <w:proofErr w:type="gramEnd"/>
      <w:r w:rsidR="00766727" w:rsidRPr="001B1CD9">
        <w:rPr>
          <w:rFonts w:ascii="Arial" w:hAnsi="Arial" w:cs="Arial"/>
          <w:sz w:val="24"/>
          <w:szCs w:val="24"/>
        </w:rPr>
        <w:t>.</w:t>
      </w:r>
      <w:r w:rsidR="00FD07B5" w:rsidRPr="001B1CD9">
        <w:rPr>
          <w:rFonts w:ascii="Arial" w:hAnsi="Arial" w:cs="Arial"/>
          <w:sz w:val="24"/>
          <w:szCs w:val="24"/>
        </w:rPr>
        <w:t xml:space="preserve"> Furthermore, </w:t>
      </w:r>
      <w:r w:rsidRPr="001B1CD9">
        <w:rPr>
          <w:rFonts w:ascii="Arial" w:hAnsi="Arial" w:cs="Arial"/>
          <w:sz w:val="24"/>
          <w:szCs w:val="24"/>
        </w:rPr>
        <w:t>it requires</w:t>
      </w:r>
      <w:r w:rsidR="00FD07B5" w:rsidRPr="001B1CD9">
        <w:rPr>
          <w:rFonts w:ascii="Arial" w:hAnsi="Arial" w:cs="Arial"/>
          <w:sz w:val="24"/>
          <w:szCs w:val="24"/>
        </w:rPr>
        <w:t xml:space="preserve"> a prioritisation framework to ensure Government priorities </w:t>
      </w:r>
      <w:proofErr w:type="gramStart"/>
      <w:r w:rsidR="00FD07B5" w:rsidRPr="001B1CD9">
        <w:rPr>
          <w:rFonts w:ascii="Arial" w:hAnsi="Arial" w:cs="Arial"/>
          <w:sz w:val="24"/>
          <w:szCs w:val="24"/>
        </w:rPr>
        <w:t xml:space="preserve">are </w:t>
      </w:r>
      <w:r w:rsidR="00997984" w:rsidRPr="001B1CD9">
        <w:rPr>
          <w:rFonts w:ascii="Arial" w:hAnsi="Arial" w:cs="Arial"/>
          <w:sz w:val="24"/>
          <w:szCs w:val="24"/>
        </w:rPr>
        <w:t xml:space="preserve">appropriately </w:t>
      </w:r>
      <w:r w:rsidR="00FD07B5" w:rsidRPr="001B1CD9">
        <w:rPr>
          <w:rFonts w:ascii="Arial" w:hAnsi="Arial" w:cs="Arial"/>
          <w:sz w:val="24"/>
          <w:szCs w:val="24"/>
        </w:rPr>
        <w:t>aimed</w:t>
      </w:r>
      <w:proofErr w:type="gramEnd"/>
      <w:r w:rsidR="00FD07B5" w:rsidRPr="001B1CD9">
        <w:rPr>
          <w:rFonts w:ascii="Arial" w:hAnsi="Arial" w:cs="Arial"/>
          <w:sz w:val="24"/>
          <w:szCs w:val="24"/>
        </w:rPr>
        <w:t xml:space="preserve"> at </w:t>
      </w:r>
      <w:r w:rsidR="00F84931" w:rsidRPr="001B1CD9">
        <w:rPr>
          <w:rFonts w:ascii="Arial" w:hAnsi="Arial" w:cs="Arial"/>
          <w:sz w:val="24"/>
          <w:szCs w:val="24"/>
        </w:rPr>
        <w:t xml:space="preserve">urgently </w:t>
      </w:r>
      <w:r w:rsidR="00FD07B5" w:rsidRPr="001B1CD9">
        <w:rPr>
          <w:rFonts w:ascii="Arial" w:hAnsi="Arial" w:cs="Arial"/>
          <w:sz w:val="24"/>
          <w:szCs w:val="24"/>
        </w:rPr>
        <w:t xml:space="preserve">turning this dire situation around. </w:t>
      </w:r>
      <w:r w:rsidR="00AD0FB9" w:rsidRPr="001B1CD9">
        <w:rPr>
          <w:rFonts w:ascii="Arial" w:hAnsi="Arial" w:cs="Arial"/>
          <w:sz w:val="24"/>
          <w:szCs w:val="24"/>
        </w:rPr>
        <w:t xml:space="preserve">                         </w:t>
      </w:r>
    </w:p>
    <w:p w:rsidR="00766727" w:rsidRPr="001B1CD9" w:rsidRDefault="005A244C" w:rsidP="00812936">
      <w:pPr>
        <w:spacing w:after="120" w:line="257" w:lineRule="auto"/>
        <w:jc w:val="both"/>
        <w:rPr>
          <w:rFonts w:ascii="Arial" w:hAnsi="Arial" w:cs="Arial"/>
          <w:sz w:val="24"/>
          <w:szCs w:val="24"/>
        </w:rPr>
      </w:pPr>
      <w:r w:rsidRPr="001B1CD9">
        <w:rPr>
          <w:rFonts w:ascii="Arial" w:hAnsi="Arial" w:cs="Arial"/>
          <w:sz w:val="24"/>
          <w:szCs w:val="24"/>
        </w:rPr>
        <w:t>This sit</w:t>
      </w:r>
      <w:r w:rsidR="00766727" w:rsidRPr="001B1CD9">
        <w:rPr>
          <w:rFonts w:ascii="Arial" w:hAnsi="Arial" w:cs="Arial"/>
          <w:sz w:val="24"/>
          <w:szCs w:val="24"/>
        </w:rPr>
        <w:t xml:space="preserve">uation </w:t>
      </w:r>
      <w:proofErr w:type="gramStart"/>
      <w:r w:rsidRPr="001B1CD9">
        <w:rPr>
          <w:rFonts w:ascii="Arial" w:hAnsi="Arial" w:cs="Arial"/>
          <w:sz w:val="24"/>
          <w:szCs w:val="24"/>
        </w:rPr>
        <w:t>is being referred</w:t>
      </w:r>
      <w:proofErr w:type="gramEnd"/>
      <w:r w:rsidR="00997984" w:rsidRPr="001B1CD9">
        <w:rPr>
          <w:rFonts w:ascii="Arial" w:hAnsi="Arial" w:cs="Arial"/>
          <w:sz w:val="24"/>
          <w:szCs w:val="24"/>
        </w:rPr>
        <w:t xml:space="preserve"> to</w:t>
      </w:r>
      <w:r w:rsidRPr="001B1CD9">
        <w:rPr>
          <w:rFonts w:ascii="Arial" w:hAnsi="Arial" w:cs="Arial"/>
          <w:sz w:val="24"/>
          <w:szCs w:val="24"/>
        </w:rPr>
        <w:t xml:space="preserve"> by commentators as </w:t>
      </w:r>
      <w:r w:rsidR="00766727" w:rsidRPr="001B1CD9">
        <w:rPr>
          <w:rFonts w:ascii="Arial" w:hAnsi="Arial" w:cs="Arial"/>
          <w:sz w:val="24"/>
          <w:szCs w:val="24"/>
        </w:rPr>
        <w:t>a “low growth trap” for South Africa</w:t>
      </w:r>
      <w:r w:rsidRPr="001B1CD9">
        <w:rPr>
          <w:rFonts w:ascii="Arial" w:hAnsi="Arial" w:cs="Arial"/>
          <w:sz w:val="24"/>
          <w:szCs w:val="24"/>
        </w:rPr>
        <w:t xml:space="preserve"> and </w:t>
      </w:r>
      <w:r w:rsidR="00766727" w:rsidRPr="001B1CD9">
        <w:rPr>
          <w:rFonts w:ascii="Arial" w:hAnsi="Arial" w:cs="Arial"/>
          <w:sz w:val="24"/>
          <w:szCs w:val="24"/>
        </w:rPr>
        <w:t xml:space="preserve">impedes the economy’s ability to curb unemployment and </w:t>
      </w:r>
      <w:r w:rsidRPr="001B1CD9">
        <w:rPr>
          <w:rFonts w:ascii="Arial" w:hAnsi="Arial" w:cs="Arial"/>
          <w:sz w:val="24"/>
          <w:szCs w:val="24"/>
        </w:rPr>
        <w:t xml:space="preserve">inequality. It could </w:t>
      </w:r>
      <w:r w:rsidR="00766727" w:rsidRPr="001B1CD9">
        <w:rPr>
          <w:rFonts w:ascii="Arial" w:hAnsi="Arial" w:cs="Arial"/>
          <w:sz w:val="24"/>
          <w:szCs w:val="24"/>
        </w:rPr>
        <w:t xml:space="preserve">also </w:t>
      </w:r>
      <w:r w:rsidRPr="001B1CD9">
        <w:rPr>
          <w:rFonts w:ascii="Arial" w:hAnsi="Arial" w:cs="Arial"/>
          <w:sz w:val="24"/>
          <w:szCs w:val="24"/>
        </w:rPr>
        <w:t xml:space="preserve">become </w:t>
      </w:r>
      <w:r w:rsidR="00766727" w:rsidRPr="001B1CD9">
        <w:rPr>
          <w:rFonts w:ascii="Arial" w:hAnsi="Arial" w:cs="Arial"/>
          <w:sz w:val="24"/>
          <w:szCs w:val="24"/>
        </w:rPr>
        <w:t>“a vicious circle of falling growth and rising debt.”</w:t>
      </w:r>
      <w:r w:rsidRPr="001B1CD9">
        <w:rPr>
          <w:rFonts w:ascii="Arial" w:hAnsi="Arial" w:cs="Arial"/>
          <w:sz w:val="24"/>
          <w:szCs w:val="24"/>
        </w:rPr>
        <w:t xml:space="preserve"> (IMF, 2016).</w:t>
      </w:r>
    </w:p>
    <w:p w:rsidR="00766727" w:rsidRPr="001B1CD9" w:rsidRDefault="00766727" w:rsidP="00812936">
      <w:pPr>
        <w:spacing w:after="120" w:line="257" w:lineRule="auto"/>
        <w:jc w:val="both"/>
        <w:rPr>
          <w:rFonts w:ascii="Arial" w:hAnsi="Arial" w:cs="Arial"/>
          <w:sz w:val="24"/>
          <w:szCs w:val="24"/>
        </w:rPr>
      </w:pPr>
      <w:r w:rsidRPr="001B1CD9">
        <w:rPr>
          <w:rFonts w:ascii="Arial" w:hAnsi="Arial" w:cs="Arial"/>
          <w:sz w:val="24"/>
          <w:szCs w:val="24"/>
        </w:rPr>
        <w:t xml:space="preserve">The growth slowdown </w:t>
      </w:r>
      <w:proofErr w:type="gramStart"/>
      <w:r w:rsidRPr="001B1CD9">
        <w:rPr>
          <w:rFonts w:ascii="Arial" w:hAnsi="Arial" w:cs="Arial"/>
          <w:sz w:val="24"/>
          <w:szCs w:val="24"/>
        </w:rPr>
        <w:t>can be related</w:t>
      </w:r>
      <w:proofErr w:type="gramEnd"/>
      <w:r w:rsidRPr="001B1CD9">
        <w:rPr>
          <w:rFonts w:ascii="Arial" w:hAnsi="Arial" w:cs="Arial"/>
          <w:sz w:val="24"/>
          <w:szCs w:val="24"/>
        </w:rPr>
        <w:t xml:space="preserve"> to both global and domestic factors. The </w:t>
      </w:r>
      <w:r w:rsidR="005A244C" w:rsidRPr="001B1CD9">
        <w:rPr>
          <w:rFonts w:ascii="Arial" w:hAnsi="Arial" w:cs="Arial"/>
          <w:sz w:val="24"/>
          <w:szCs w:val="24"/>
        </w:rPr>
        <w:t>global e</w:t>
      </w:r>
      <w:r w:rsidRPr="001B1CD9">
        <w:rPr>
          <w:rFonts w:ascii="Arial" w:hAnsi="Arial" w:cs="Arial"/>
          <w:sz w:val="24"/>
          <w:szCs w:val="24"/>
        </w:rPr>
        <w:t>conomic slowdown</w:t>
      </w:r>
      <w:r w:rsidR="005A244C" w:rsidRPr="001B1CD9">
        <w:rPr>
          <w:rFonts w:ascii="Arial" w:hAnsi="Arial" w:cs="Arial"/>
          <w:sz w:val="24"/>
          <w:szCs w:val="24"/>
        </w:rPr>
        <w:t>,</w:t>
      </w:r>
      <w:r w:rsidRPr="001B1CD9">
        <w:rPr>
          <w:rFonts w:ascii="Arial" w:hAnsi="Arial" w:cs="Arial"/>
          <w:sz w:val="24"/>
          <w:szCs w:val="24"/>
        </w:rPr>
        <w:t xml:space="preserve"> downturn of the commodity cycle, </w:t>
      </w:r>
      <w:r w:rsidR="005A244C" w:rsidRPr="001B1CD9">
        <w:rPr>
          <w:rFonts w:ascii="Arial" w:hAnsi="Arial" w:cs="Arial"/>
          <w:sz w:val="24"/>
          <w:szCs w:val="24"/>
        </w:rPr>
        <w:t xml:space="preserve">and </w:t>
      </w:r>
      <w:r w:rsidRPr="001B1CD9">
        <w:rPr>
          <w:rFonts w:ascii="Arial" w:hAnsi="Arial" w:cs="Arial"/>
          <w:sz w:val="24"/>
          <w:szCs w:val="24"/>
        </w:rPr>
        <w:t>slowdown of economic growth in China, have reduced the demand and prices of South African exports</w:t>
      </w:r>
      <w:r w:rsidR="0024583E" w:rsidRPr="001B1CD9">
        <w:rPr>
          <w:rFonts w:ascii="Arial" w:hAnsi="Arial" w:cs="Arial"/>
          <w:sz w:val="24"/>
          <w:szCs w:val="24"/>
        </w:rPr>
        <w:t>.</w:t>
      </w:r>
      <w:r w:rsidRPr="001B1CD9">
        <w:rPr>
          <w:rFonts w:ascii="Arial" w:hAnsi="Arial" w:cs="Arial"/>
          <w:sz w:val="24"/>
          <w:szCs w:val="24"/>
        </w:rPr>
        <w:t xml:space="preserve"> In addition to these international trends, </w:t>
      </w:r>
      <w:r w:rsidR="00FD07B5" w:rsidRPr="001B1CD9">
        <w:rPr>
          <w:rFonts w:ascii="Arial" w:hAnsi="Arial" w:cs="Arial"/>
          <w:sz w:val="24"/>
          <w:szCs w:val="24"/>
        </w:rPr>
        <w:t>slow</w:t>
      </w:r>
      <w:r w:rsidRPr="001B1CD9">
        <w:rPr>
          <w:rFonts w:ascii="Arial" w:hAnsi="Arial" w:cs="Arial"/>
          <w:sz w:val="24"/>
          <w:szCs w:val="24"/>
        </w:rPr>
        <w:t xml:space="preserve"> rates of socio-economic transformation have resulted in growing protest</w:t>
      </w:r>
      <w:r w:rsidR="009E325B" w:rsidRPr="001B1CD9">
        <w:rPr>
          <w:rFonts w:ascii="Arial" w:hAnsi="Arial" w:cs="Arial"/>
          <w:sz w:val="24"/>
          <w:szCs w:val="24"/>
        </w:rPr>
        <w:t>s</w:t>
      </w:r>
      <w:r w:rsidRPr="001B1CD9">
        <w:rPr>
          <w:rFonts w:ascii="Arial" w:hAnsi="Arial" w:cs="Arial"/>
          <w:sz w:val="24"/>
          <w:szCs w:val="24"/>
        </w:rPr>
        <w:t xml:space="preserve"> in poor areas and at higher education institutions in South Africa. </w:t>
      </w:r>
      <w:r w:rsidR="00FD07B5" w:rsidRPr="001B1CD9">
        <w:rPr>
          <w:rFonts w:ascii="Arial" w:hAnsi="Arial" w:cs="Arial"/>
          <w:sz w:val="24"/>
          <w:szCs w:val="24"/>
        </w:rPr>
        <w:t xml:space="preserve">The political </w:t>
      </w:r>
      <w:r w:rsidR="00543955" w:rsidRPr="001B1CD9">
        <w:rPr>
          <w:rFonts w:ascii="Arial" w:hAnsi="Arial" w:cs="Arial"/>
          <w:sz w:val="24"/>
          <w:szCs w:val="24"/>
        </w:rPr>
        <w:t>environment, increasing</w:t>
      </w:r>
      <w:r w:rsidRPr="001B1CD9">
        <w:rPr>
          <w:rFonts w:ascii="Arial" w:hAnsi="Arial" w:cs="Arial"/>
          <w:sz w:val="24"/>
          <w:szCs w:val="24"/>
        </w:rPr>
        <w:t xml:space="preserve"> evidence of corruption and a governance crisis at prominent State-</w:t>
      </w:r>
      <w:r w:rsidR="008D229F" w:rsidRPr="001B1CD9">
        <w:rPr>
          <w:rFonts w:ascii="Arial" w:hAnsi="Arial" w:cs="Arial"/>
          <w:sz w:val="24"/>
          <w:szCs w:val="24"/>
        </w:rPr>
        <w:t>O</w:t>
      </w:r>
      <w:r w:rsidRPr="001B1CD9">
        <w:rPr>
          <w:rFonts w:ascii="Arial" w:hAnsi="Arial" w:cs="Arial"/>
          <w:sz w:val="24"/>
          <w:szCs w:val="24"/>
        </w:rPr>
        <w:t>wned Companies</w:t>
      </w:r>
      <w:r w:rsidR="008D229F" w:rsidRPr="001B1CD9">
        <w:rPr>
          <w:rFonts w:ascii="Arial" w:hAnsi="Arial" w:cs="Arial"/>
          <w:sz w:val="24"/>
          <w:szCs w:val="24"/>
        </w:rPr>
        <w:t xml:space="preserve"> (SOCs</w:t>
      </w:r>
      <w:r w:rsidR="00491820" w:rsidRPr="001B1CD9">
        <w:rPr>
          <w:rFonts w:ascii="Arial" w:hAnsi="Arial" w:cs="Arial"/>
          <w:sz w:val="24"/>
          <w:szCs w:val="24"/>
        </w:rPr>
        <w:t>)</w:t>
      </w:r>
      <w:r w:rsidRPr="001B1CD9">
        <w:rPr>
          <w:rFonts w:ascii="Arial" w:hAnsi="Arial" w:cs="Arial"/>
          <w:sz w:val="24"/>
          <w:szCs w:val="24"/>
        </w:rPr>
        <w:t xml:space="preserve"> have also negatively influenced levels of trust between business</w:t>
      </w:r>
      <w:r w:rsidR="004F3900" w:rsidRPr="001B1CD9">
        <w:rPr>
          <w:rFonts w:ascii="Arial" w:hAnsi="Arial" w:cs="Arial"/>
          <w:sz w:val="24"/>
          <w:szCs w:val="24"/>
        </w:rPr>
        <w:t>,</w:t>
      </w:r>
      <w:r w:rsidRPr="001B1CD9">
        <w:rPr>
          <w:rFonts w:ascii="Arial" w:hAnsi="Arial" w:cs="Arial"/>
          <w:sz w:val="24"/>
          <w:szCs w:val="24"/>
        </w:rPr>
        <w:t xml:space="preserve"> government</w:t>
      </w:r>
      <w:r w:rsidR="004F3900" w:rsidRPr="001B1CD9">
        <w:rPr>
          <w:rFonts w:ascii="Arial" w:hAnsi="Arial" w:cs="Arial"/>
          <w:sz w:val="24"/>
          <w:szCs w:val="24"/>
        </w:rPr>
        <w:t>,</w:t>
      </w:r>
      <w:r w:rsidRPr="001B1CD9">
        <w:rPr>
          <w:rFonts w:ascii="Arial" w:hAnsi="Arial" w:cs="Arial"/>
          <w:sz w:val="24"/>
          <w:szCs w:val="24"/>
        </w:rPr>
        <w:t xml:space="preserve"> </w:t>
      </w:r>
      <w:r w:rsidR="00543955" w:rsidRPr="001B1CD9">
        <w:rPr>
          <w:rFonts w:ascii="Arial" w:hAnsi="Arial" w:cs="Arial"/>
          <w:sz w:val="24"/>
          <w:szCs w:val="24"/>
        </w:rPr>
        <w:t xml:space="preserve">and </w:t>
      </w:r>
      <w:r w:rsidRPr="001B1CD9">
        <w:rPr>
          <w:rFonts w:ascii="Arial" w:hAnsi="Arial" w:cs="Arial"/>
          <w:sz w:val="24"/>
          <w:szCs w:val="24"/>
        </w:rPr>
        <w:t>citizens</w:t>
      </w:r>
      <w:r w:rsidR="004F3900" w:rsidRPr="001B1CD9">
        <w:rPr>
          <w:rFonts w:ascii="Arial" w:hAnsi="Arial" w:cs="Arial"/>
          <w:sz w:val="24"/>
          <w:szCs w:val="24"/>
        </w:rPr>
        <w:t>.</w:t>
      </w:r>
      <w:r w:rsidRPr="001B1CD9">
        <w:rPr>
          <w:rFonts w:ascii="Arial" w:hAnsi="Arial" w:cs="Arial"/>
          <w:sz w:val="24"/>
          <w:szCs w:val="24"/>
        </w:rPr>
        <w:t xml:space="preserve"> </w:t>
      </w:r>
    </w:p>
    <w:p w:rsidR="00766727" w:rsidRPr="001B1CD9" w:rsidRDefault="00766727" w:rsidP="00812936">
      <w:pPr>
        <w:spacing w:after="120" w:line="257" w:lineRule="auto"/>
        <w:jc w:val="both"/>
        <w:rPr>
          <w:rFonts w:ascii="Arial" w:hAnsi="Arial" w:cs="Arial"/>
          <w:sz w:val="24"/>
          <w:szCs w:val="24"/>
        </w:rPr>
      </w:pPr>
      <w:r w:rsidRPr="001B1CD9">
        <w:rPr>
          <w:rFonts w:ascii="Arial" w:hAnsi="Arial" w:cs="Arial"/>
          <w:sz w:val="24"/>
          <w:szCs w:val="24"/>
        </w:rPr>
        <w:t>The</w:t>
      </w:r>
      <w:r w:rsidR="004F3900" w:rsidRPr="001B1CD9">
        <w:rPr>
          <w:rFonts w:ascii="Arial" w:hAnsi="Arial" w:cs="Arial"/>
          <w:sz w:val="24"/>
          <w:szCs w:val="24"/>
        </w:rPr>
        <w:t xml:space="preserve">re has been </w:t>
      </w:r>
      <w:r w:rsidR="00543955" w:rsidRPr="001B1CD9">
        <w:rPr>
          <w:rFonts w:ascii="Arial" w:hAnsi="Arial" w:cs="Arial"/>
          <w:sz w:val="24"/>
          <w:szCs w:val="24"/>
        </w:rPr>
        <w:t>a sharp</w:t>
      </w:r>
      <w:r w:rsidRPr="001B1CD9">
        <w:rPr>
          <w:rFonts w:ascii="Arial" w:hAnsi="Arial" w:cs="Arial"/>
          <w:sz w:val="24"/>
          <w:szCs w:val="24"/>
        </w:rPr>
        <w:t xml:space="preserve"> fall in investor confidence, reflected in the 5</w:t>
      </w:r>
      <w:r w:rsidR="00543955" w:rsidRPr="001B1CD9">
        <w:rPr>
          <w:rFonts w:ascii="Arial" w:hAnsi="Arial" w:cs="Arial"/>
          <w:sz w:val="24"/>
          <w:szCs w:val="24"/>
        </w:rPr>
        <w:t xml:space="preserve"> per cent</w:t>
      </w:r>
      <w:r w:rsidRPr="001B1CD9">
        <w:rPr>
          <w:rFonts w:ascii="Arial" w:hAnsi="Arial" w:cs="Arial"/>
          <w:sz w:val="24"/>
          <w:szCs w:val="24"/>
        </w:rPr>
        <w:t xml:space="preserve"> fall in private investment in the year to the first quarter of 2017</w:t>
      </w:r>
      <w:r w:rsidR="0024583E" w:rsidRPr="001B1CD9">
        <w:rPr>
          <w:rFonts w:ascii="Arial" w:hAnsi="Arial" w:cs="Arial"/>
          <w:sz w:val="24"/>
          <w:szCs w:val="24"/>
        </w:rPr>
        <w:t xml:space="preserve">, </w:t>
      </w:r>
      <w:r w:rsidRPr="001B1CD9">
        <w:rPr>
          <w:rFonts w:ascii="Arial" w:hAnsi="Arial" w:cs="Arial"/>
          <w:sz w:val="24"/>
          <w:szCs w:val="24"/>
        </w:rPr>
        <w:t xml:space="preserve">the second largest fall in private investment since </w:t>
      </w:r>
      <w:r w:rsidR="002559CA" w:rsidRPr="001B1CD9">
        <w:rPr>
          <w:rFonts w:ascii="Arial" w:hAnsi="Arial" w:cs="Arial"/>
          <w:sz w:val="24"/>
          <w:szCs w:val="24"/>
        </w:rPr>
        <w:t>1994. (</w:t>
      </w:r>
      <w:proofErr w:type="gramStart"/>
      <w:r w:rsidR="002559CA" w:rsidRPr="001B1CD9">
        <w:rPr>
          <w:rFonts w:ascii="Arial" w:hAnsi="Arial" w:cs="Arial"/>
          <w:sz w:val="24"/>
          <w:szCs w:val="24"/>
        </w:rPr>
        <w:t>surpassed</w:t>
      </w:r>
      <w:proofErr w:type="gramEnd"/>
      <w:r w:rsidRPr="001B1CD9">
        <w:rPr>
          <w:rFonts w:ascii="Arial" w:hAnsi="Arial" w:cs="Arial"/>
          <w:sz w:val="24"/>
          <w:szCs w:val="24"/>
        </w:rPr>
        <w:t xml:space="preserve"> only in 2009 at the height of the global financial crisis</w:t>
      </w:r>
      <w:r w:rsidR="0038699C" w:rsidRPr="001B1CD9">
        <w:rPr>
          <w:rFonts w:ascii="Arial" w:hAnsi="Arial" w:cs="Arial"/>
          <w:sz w:val="24"/>
          <w:szCs w:val="24"/>
        </w:rPr>
        <w:t>)</w:t>
      </w:r>
      <w:r w:rsidRPr="001B1CD9">
        <w:rPr>
          <w:rFonts w:ascii="Arial" w:hAnsi="Arial" w:cs="Arial"/>
          <w:sz w:val="24"/>
          <w:szCs w:val="24"/>
        </w:rPr>
        <w:t>. SOCs also saw declining investment, in part because of constraints on their income and borrowing.</w:t>
      </w:r>
    </w:p>
    <w:p w:rsidR="00372435" w:rsidRPr="001B1CD9" w:rsidRDefault="009D7646" w:rsidP="00812936">
      <w:pPr>
        <w:spacing w:after="120" w:line="257" w:lineRule="auto"/>
        <w:jc w:val="both"/>
        <w:rPr>
          <w:rFonts w:ascii="Arial" w:hAnsi="Arial" w:cs="Arial"/>
          <w:sz w:val="24"/>
          <w:szCs w:val="24"/>
        </w:rPr>
      </w:pPr>
      <w:r w:rsidRPr="001B1CD9">
        <w:rPr>
          <w:rFonts w:ascii="Arial" w:hAnsi="Arial" w:cs="Arial"/>
          <w:sz w:val="24"/>
          <w:szCs w:val="24"/>
        </w:rPr>
        <w:t>The declining</w:t>
      </w:r>
      <w:r w:rsidR="00637F89" w:rsidRPr="001B1CD9">
        <w:rPr>
          <w:rFonts w:ascii="Arial" w:hAnsi="Arial" w:cs="Arial"/>
          <w:sz w:val="24"/>
          <w:szCs w:val="24"/>
        </w:rPr>
        <w:t xml:space="preserve"> </w:t>
      </w:r>
      <w:r w:rsidR="0024583E" w:rsidRPr="001B1CD9">
        <w:rPr>
          <w:rFonts w:ascii="Arial" w:hAnsi="Arial" w:cs="Arial"/>
          <w:sz w:val="24"/>
          <w:szCs w:val="24"/>
        </w:rPr>
        <w:t xml:space="preserve">rate of </w:t>
      </w:r>
      <w:r w:rsidR="00637F89" w:rsidRPr="001B1CD9">
        <w:rPr>
          <w:rFonts w:ascii="Arial" w:hAnsi="Arial" w:cs="Arial"/>
          <w:sz w:val="24"/>
          <w:szCs w:val="24"/>
        </w:rPr>
        <w:t xml:space="preserve">growth has </w:t>
      </w:r>
      <w:proofErr w:type="gramStart"/>
      <w:r w:rsidR="00F700D7" w:rsidRPr="001B1CD9">
        <w:rPr>
          <w:rFonts w:ascii="Arial" w:hAnsi="Arial" w:cs="Arial"/>
          <w:sz w:val="24"/>
          <w:szCs w:val="24"/>
        </w:rPr>
        <w:t>impacted</w:t>
      </w:r>
      <w:proofErr w:type="gramEnd"/>
      <w:r w:rsidR="00F700D7" w:rsidRPr="001B1CD9">
        <w:rPr>
          <w:rFonts w:ascii="Arial" w:hAnsi="Arial" w:cs="Arial"/>
          <w:sz w:val="24"/>
          <w:szCs w:val="24"/>
        </w:rPr>
        <w:t xml:space="preserve"> dramatic</w:t>
      </w:r>
      <w:r w:rsidR="0038699C" w:rsidRPr="001B1CD9">
        <w:rPr>
          <w:rFonts w:ascii="Arial" w:hAnsi="Arial" w:cs="Arial"/>
          <w:sz w:val="24"/>
          <w:szCs w:val="24"/>
        </w:rPr>
        <w:t>ally</w:t>
      </w:r>
      <w:r w:rsidR="00637F89" w:rsidRPr="001B1CD9">
        <w:rPr>
          <w:rFonts w:ascii="Arial" w:hAnsi="Arial" w:cs="Arial"/>
          <w:sz w:val="24"/>
          <w:szCs w:val="24"/>
        </w:rPr>
        <w:t xml:space="preserve"> on the </w:t>
      </w:r>
      <w:r w:rsidR="0024583E" w:rsidRPr="001B1CD9">
        <w:rPr>
          <w:rFonts w:ascii="Arial" w:hAnsi="Arial" w:cs="Arial"/>
          <w:sz w:val="24"/>
          <w:szCs w:val="24"/>
        </w:rPr>
        <w:t xml:space="preserve">national </w:t>
      </w:r>
      <w:proofErr w:type="spellStart"/>
      <w:r w:rsidR="00446F67" w:rsidRPr="001B1CD9">
        <w:rPr>
          <w:rFonts w:ascii="Arial" w:hAnsi="Arial" w:cs="Arial"/>
          <w:sz w:val="24"/>
          <w:szCs w:val="24"/>
        </w:rPr>
        <w:t>f</w:t>
      </w:r>
      <w:r w:rsidR="002559CA" w:rsidRPr="001B1CD9">
        <w:rPr>
          <w:rFonts w:ascii="Arial" w:hAnsi="Arial" w:cs="Arial"/>
          <w:sz w:val="24"/>
          <w:szCs w:val="24"/>
        </w:rPr>
        <w:t>iscus</w:t>
      </w:r>
      <w:proofErr w:type="spellEnd"/>
      <w:r w:rsidR="00637F89" w:rsidRPr="001B1CD9">
        <w:rPr>
          <w:rFonts w:ascii="Arial" w:hAnsi="Arial" w:cs="Arial"/>
          <w:sz w:val="24"/>
          <w:szCs w:val="24"/>
        </w:rPr>
        <w:t xml:space="preserve">. </w:t>
      </w:r>
      <w:r w:rsidRPr="001B1CD9">
        <w:rPr>
          <w:rFonts w:ascii="Arial" w:hAnsi="Arial" w:cs="Arial"/>
          <w:sz w:val="24"/>
          <w:szCs w:val="24"/>
        </w:rPr>
        <w:t>Low</w:t>
      </w:r>
      <w:r w:rsidR="00B91CDD" w:rsidRPr="001B1CD9">
        <w:rPr>
          <w:rFonts w:ascii="Arial" w:hAnsi="Arial" w:cs="Arial"/>
          <w:sz w:val="24"/>
          <w:szCs w:val="24"/>
        </w:rPr>
        <w:t xml:space="preserve"> </w:t>
      </w:r>
      <w:r w:rsidR="00637F89" w:rsidRPr="001B1CD9">
        <w:rPr>
          <w:rFonts w:ascii="Arial" w:hAnsi="Arial" w:cs="Arial"/>
          <w:sz w:val="24"/>
          <w:szCs w:val="24"/>
        </w:rPr>
        <w:t>growth together with rising costs (especially wage costs) and expenditure pressur</w:t>
      </w:r>
      <w:r w:rsidR="00B91CDD" w:rsidRPr="001B1CD9">
        <w:rPr>
          <w:rFonts w:ascii="Arial" w:hAnsi="Arial" w:cs="Arial"/>
          <w:sz w:val="24"/>
          <w:szCs w:val="24"/>
        </w:rPr>
        <w:t>e</w:t>
      </w:r>
      <w:r w:rsidR="00637F89" w:rsidRPr="001B1CD9">
        <w:rPr>
          <w:rFonts w:ascii="Arial" w:hAnsi="Arial" w:cs="Arial"/>
          <w:sz w:val="24"/>
          <w:szCs w:val="24"/>
        </w:rPr>
        <w:t>s have led to an inability to reduce the national deficit much below the 4.6</w:t>
      </w:r>
      <w:r w:rsidR="00EB08E5" w:rsidRPr="001B1CD9">
        <w:rPr>
          <w:rFonts w:ascii="Arial" w:hAnsi="Arial" w:cs="Arial"/>
          <w:sz w:val="24"/>
          <w:szCs w:val="24"/>
        </w:rPr>
        <w:t xml:space="preserve"> per cent</w:t>
      </w:r>
      <w:r w:rsidR="0075310C" w:rsidRPr="001B1CD9">
        <w:rPr>
          <w:rFonts w:ascii="Arial" w:hAnsi="Arial" w:cs="Arial"/>
          <w:sz w:val="24"/>
          <w:szCs w:val="24"/>
        </w:rPr>
        <w:t xml:space="preserve"> </w:t>
      </w:r>
      <w:r w:rsidR="00F84931" w:rsidRPr="001B1CD9">
        <w:rPr>
          <w:rFonts w:ascii="Arial" w:hAnsi="Arial" w:cs="Arial"/>
          <w:sz w:val="24"/>
          <w:szCs w:val="24"/>
        </w:rPr>
        <w:t xml:space="preserve">of GDP </w:t>
      </w:r>
      <w:r w:rsidR="0075310C" w:rsidRPr="001B1CD9">
        <w:rPr>
          <w:rFonts w:ascii="Arial" w:hAnsi="Arial" w:cs="Arial"/>
          <w:sz w:val="24"/>
          <w:szCs w:val="24"/>
        </w:rPr>
        <w:t>mark.</w:t>
      </w:r>
      <w:r w:rsidR="00637F89" w:rsidRPr="001B1CD9">
        <w:rPr>
          <w:rFonts w:ascii="Arial" w:hAnsi="Arial" w:cs="Arial"/>
          <w:sz w:val="24"/>
          <w:szCs w:val="24"/>
        </w:rPr>
        <w:t xml:space="preserve"> </w:t>
      </w:r>
      <w:r w:rsidR="00EA2BAD" w:rsidRPr="001B1CD9">
        <w:rPr>
          <w:rFonts w:ascii="Arial" w:hAnsi="Arial" w:cs="Arial"/>
          <w:sz w:val="24"/>
          <w:szCs w:val="24"/>
        </w:rPr>
        <w:t>The</w:t>
      </w:r>
      <w:r w:rsidR="00637F89" w:rsidRPr="001B1CD9">
        <w:rPr>
          <w:rFonts w:ascii="Arial" w:hAnsi="Arial" w:cs="Arial"/>
          <w:sz w:val="24"/>
          <w:szCs w:val="24"/>
        </w:rPr>
        <w:t xml:space="preserve"> substantial annual deficits saw the country’s debt to GDP ratio increase from below 30</w:t>
      </w:r>
      <w:r w:rsidR="00EB08E5" w:rsidRPr="001B1CD9">
        <w:rPr>
          <w:rFonts w:ascii="Arial" w:hAnsi="Arial" w:cs="Arial"/>
          <w:sz w:val="24"/>
          <w:szCs w:val="24"/>
        </w:rPr>
        <w:t xml:space="preserve"> per cent</w:t>
      </w:r>
      <w:r w:rsidR="00637F89" w:rsidRPr="001B1CD9">
        <w:rPr>
          <w:rFonts w:ascii="Arial" w:hAnsi="Arial" w:cs="Arial"/>
          <w:sz w:val="24"/>
          <w:szCs w:val="24"/>
        </w:rPr>
        <w:t xml:space="preserve"> in 2009 to </w:t>
      </w:r>
      <w:proofErr w:type="gramStart"/>
      <w:r w:rsidR="00637F89" w:rsidRPr="001B1CD9">
        <w:rPr>
          <w:rFonts w:ascii="Arial" w:hAnsi="Arial" w:cs="Arial"/>
          <w:sz w:val="24"/>
          <w:szCs w:val="24"/>
        </w:rPr>
        <w:t>45.4</w:t>
      </w:r>
      <w:r w:rsidR="00EB08E5" w:rsidRPr="001B1CD9">
        <w:rPr>
          <w:rFonts w:ascii="Arial" w:hAnsi="Arial" w:cs="Arial"/>
          <w:sz w:val="24"/>
          <w:szCs w:val="24"/>
        </w:rPr>
        <w:t xml:space="preserve"> per cent</w:t>
      </w:r>
      <w:proofErr w:type="gramEnd"/>
      <w:r w:rsidR="00637F89" w:rsidRPr="001B1CD9">
        <w:rPr>
          <w:rFonts w:ascii="Arial" w:hAnsi="Arial" w:cs="Arial"/>
          <w:sz w:val="24"/>
          <w:szCs w:val="24"/>
        </w:rPr>
        <w:t xml:space="preserve"> in 2016 and government debt cost absorbing 10</w:t>
      </w:r>
      <w:r w:rsidR="00EB08E5" w:rsidRPr="001B1CD9">
        <w:rPr>
          <w:rFonts w:ascii="Arial" w:hAnsi="Arial" w:cs="Arial"/>
          <w:sz w:val="24"/>
          <w:szCs w:val="24"/>
        </w:rPr>
        <w:t xml:space="preserve"> per cent</w:t>
      </w:r>
      <w:r w:rsidR="00637F89" w:rsidRPr="001B1CD9">
        <w:rPr>
          <w:rFonts w:ascii="Arial" w:hAnsi="Arial" w:cs="Arial"/>
          <w:sz w:val="24"/>
          <w:szCs w:val="24"/>
        </w:rPr>
        <w:t xml:space="preserve"> of the national budget</w:t>
      </w:r>
      <w:r w:rsidR="000355CA" w:rsidRPr="001B1CD9">
        <w:rPr>
          <w:rFonts w:ascii="Arial" w:hAnsi="Arial" w:cs="Arial"/>
          <w:sz w:val="24"/>
          <w:szCs w:val="24"/>
        </w:rPr>
        <w:t xml:space="preserve"> as shown below.</w:t>
      </w:r>
    </w:p>
    <w:p w:rsidR="00744A31" w:rsidRPr="001B1CD9" w:rsidRDefault="00D46139" w:rsidP="00752271">
      <w:pPr>
        <w:pStyle w:val="Afigureheading"/>
        <w:keepNext/>
        <w:keepLines/>
        <w:spacing w:after="240"/>
        <w:rPr>
          <w:rFonts w:ascii="Arial" w:hAnsi="Arial" w:cs="Arial"/>
          <w:sz w:val="24"/>
          <w:szCs w:val="24"/>
        </w:rPr>
      </w:pPr>
      <w:r w:rsidRPr="001B1CD9">
        <w:rPr>
          <w:rFonts w:ascii="Arial" w:hAnsi="Arial" w:cs="Arial"/>
          <w:sz w:val="24"/>
          <w:szCs w:val="24"/>
        </w:rPr>
        <w:lastRenderedPageBreak/>
        <w:t>Figure 4</w:t>
      </w:r>
      <w:r w:rsidR="00744A31" w:rsidRPr="001B1CD9">
        <w:rPr>
          <w:rFonts w:ascii="Arial" w:hAnsi="Arial" w:cs="Arial"/>
          <w:sz w:val="24"/>
          <w:szCs w:val="24"/>
        </w:rPr>
        <w:t>: Recent growth and weakening of the Government fiscal situation</w:t>
      </w:r>
    </w:p>
    <w:p w:rsidR="00531659" w:rsidRPr="001B1CD9" w:rsidRDefault="00531659" w:rsidP="00543955">
      <w:pPr>
        <w:keepNext/>
        <w:keepLines/>
        <w:spacing w:after="0" w:line="257" w:lineRule="auto"/>
        <w:jc w:val="center"/>
        <w:rPr>
          <w:rFonts w:ascii="Arial" w:hAnsi="Arial" w:cs="Arial"/>
          <w:sz w:val="20"/>
          <w:szCs w:val="20"/>
        </w:rPr>
      </w:pPr>
      <w:r w:rsidRPr="001B1CD9">
        <w:rPr>
          <w:noProof/>
          <w:lang w:eastAsia="en-ZA"/>
        </w:rPr>
        <w:drawing>
          <wp:inline distT="0" distB="0" distL="0" distR="0" wp14:anchorId="5CAA4C29" wp14:editId="0C38ACB8">
            <wp:extent cx="4529470" cy="2661284"/>
            <wp:effectExtent l="0" t="0" r="444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70" cy="2661284"/>
                    </a:xfrm>
                    <a:prstGeom prst="rect">
                      <a:avLst/>
                    </a:prstGeom>
                    <a:noFill/>
                    <a:ln>
                      <a:noFill/>
                    </a:ln>
                  </pic:spPr>
                </pic:pic>
              </a:graphicData>
            </a:graphic>
          </wp:inline>
        </w:drawing>
      </w:r>
    </w:p>
    <w:p w:rsidR="00531659" w:rsidRPr="001B1CD9" w:rsidRDefault="00531659" w:rsidP="00543955">
      <w:pPr>
        <w:keepNext/>
        <w:keepLines/>
        <w:spacing w:after="240" w:line="257" w:lineRule="auto"/>
        <w:ind w:left="66" w:firstLine="720"/>
        <w:jc w:val="both"/>
        <w:rPr>
          <w:rFonts w:ascii="Arial" w:hAnsi="Arial" w:cs="Arial"/>
          <w:sz w:val="20"/>
          <w:szCs w:val="20"/>
        </w:rPr>
      </w:pPr>
      <w:r w:rsidRPr="001B1CD9">
        <w:rPr>
          <w:rFonts w:ascii="Arial" w:hAnsi="Arial" w:cs="Arial"/>
          <w:sz w:val="20"/>
          <w:szCs w:val="20"/>
        </w:rPr>
        <w:t>Source: South African Reserve Bank</w:t>
      </w:r>
    </w:p>
    <w:p w:rsidR="008274B5" w:rsidRPr="001B1CD9" w:rsidRDefault="00637F89" w:rsidP="00812936">
      <w:pPr>
        <w:spacing w:after="120" w:line="257" w:lineRule="auto"/>
        <w:jc w:val="both"/>
        <w:rPr>
          <w:rFonts w:ascii="Arial" w:hAnsi="Arial" w:cs="Arial"/>
          <w:sz w:val="24"/>
          <w:szCs w:val="24"/>
        </w:rPr>
      </w:pPr>
      <w:r w:rsidRPr="001B1CD9">
        <w:rPr>
          <w:rFonts w:ascii="Arial" w:hAnsi="Arial" w:cs="Arial"/>
          <w:sz w:val="24"/>
          <w:szCs w:val="24"/>
        </w:rPr>
        <w:t xml:space="preserve">Increasing debt costs in combination with slowing revenue growth </w:t>
      </w:r>
      <w:r w:rsidR="00744A31" w:rsidRPr="001B1CD9">
        <w:rPr>
          <w:rFonts w:ascii="Arial" w:hAnsi="Arial" w:cs="Arial"/>
          <w:sz w:val="24"/>
          <w:szCs w:val="24"/>
        </w:rPr>
        <w:t>has made it necessary to reduce medium-term allocations of government departments and provinces and to increase taxation in the last two fiscal years (2016/17 and 2017/18)</w:t>
      </w:r>
      <w:r w:rsidR="0024583E" w:rsidRPr="001B1CD9">
        <w:rPr>
          <w:rFonts w:ascii="Arial" w:hAnsi="Arial" w:cs="Arial"/>
          <w:sz w:val="24"/>
          <w:szCs w:val="24"/>
        </w:rPr>
        <w:t xml:space="preserve"> in order to stay within the agreed fiscal framework</w:t>
      </w:r>
      <w:r w:rsidR="00744A31" w:rsidRPr="001B1CD9">
        <w:rPr>
          <w:rFonts w:ascii="Arial" w:hAnsi="Arial" w:cs="Arial"/>
          <w:sz w:val="24"/>
          <w:szCs w:val="24"/>
        </w:rPr>
        <w:t xml:space="preserve">. </w:t>
      </w:r>
    </w:p>
    <w:p w:rsidR="00825567" w:rsidRPr="001B1CD9" w:rsidRDefault="00744A31" w:rsidP="00812936">
      <w:pPr>
        <w:spacing w:after="120" w:line="257" w:lineRule="auto"/>
        <w:jc w:val="both"/>
        <w:rPr>
          <w:rFonts w:ascii="Arial" w:hAnsi="Arial" w:cs="Arial"/>
          <w:sz w:val="24"/>
          <w:szCs w:val="24"/>
        </w:rPr>
      </w:pPr>
      <w:r w:rsidRPr="001B1CD9">
        <w:rPr>
          <w:rFonts w:ascii="Arial" w:hAnsi="Arial" w:cs="Arial"/>
          <w:sz w:val="24"/>
          <w:szCs w:val="24"/>
        </w:rPr>
        <w:t xml:space="preserve">While </w:t>
      </w:r>
      <w:r w:rsidR="00543955" w:rsidRPr="001B1CD9">
        <w:rPr>
          <w:rFonts w:ascii="Arial" w:hAnsi="Arial" w:cs="Arial"/>
          <w:sz w:val="24"/>
          <w:szCs w:val="24"/>
        </w:rPr>
        <w:t>overall government</w:t>
      </w:r>
      <w:r w:rsidRPr="001B1CD9">
        <w:rPr>
          <w:rFonts w:ascii="Arial" w:hAnsi="Arial" w:cs="Arial"/>
          <w:sz w:val="24"/>
          <w:szCs w:val="24"/>
        </w:rPr>
        <w:t xml:space="preserve"> expenditure growth has remained positive in real terms, some department</w:t>
      </w:r>
      <w:r w:rsidR="00394C2E" w:rsidRPr="001B1CD9">
        <w:rPr>
          <w:rFonts w:ascii="Arial" w:hAnsi="Arial" w:cs="Arial"/>
          <w:sz w:val="24"/>
          <w:szCs w:val="24"/>
        </w:rPr>
        <w:t>s</w:t>
      </w:r>
      <w:r w:rsidRPr="001B1CD9">
        <w:rPr>
          <w:rFonts w:ascii="Arial" w:hAnsi="Arial" w:cs="Arial"/>
          <w:sz w:val="24"/>
          <w:szCs w:val="24"/>
        </w:rPr>
        <w:t xml:space="preserve"> have seen </w:t>
      </w:r>
      <w:r w:rsidR="0024583E" w:rsidRPr="001B1CD9">
        <w:rPr>
          <w:rFonts w:ascii="Arial" w:hAnsi="Arial" w:cs="Arial"/>
          <w:sz w:val="24"/>
          <w:szCs w:val="24"/>
        </w:rPr>
        <w:t xml:space="preserve">cuts to their </w:t>
      </w:r>
      <w:r w:rsidRPr="001B1CD9">
        <w:rPr>
          <w:rFonts w:ascii="Arial" w:hAnsi="Arial" w:cs="Arial"/>
          <w:sz w:val="24"/>
          <w:szCs w:val="24"/>
        </w:rPr>
        <w:t>budget</w:t>
      </w:r>
      <w:r w:rsidR="0024583E" w:rsidRPr="001B1CD9">
        <w:rPr>
          <w:rFonts w:ascii="Arial" w:hAnsi="Arial" w:cs="Arial"/>
          <w:sz w:val="24"/>
          <w:szCs w:val="24"/>
        </w:rPr>
        <w:t>s</w:t>
      </w:r>
      <w:r w:rsidRPr="001B1CD9">
        <w:rPr>
          <w:rFonts w:ascii="Arial" w:hAnsi="Arial" w:cs="Arial"/>
          <w:sz w:val="24"/>
          <w:szCs w:val="24"/>
        </w:rPr>
        <w:t xml:space="preserve"> </w:t>
      </w:r>
      <w:r w:rsidR="0024583E" w:rsidRPr="001B1CD9">
        <w:rPr>
          <w:rFonts w:ascii="Arial" w:hAnsi="Arial" w:cs="Arial"/>
          <w:sz w:val="24"/>
          <w:szCs w:val="24"/>
        </w:rPr>
        <w:t xml:space="preserve">and to the purchasing power of their allocations </w:t>
      </w:r>
      <w:r w:rsidRPr="001B1CD9">
        <w:rPr>
          <w:rFonts w:ascii="Arial" w:hAnsi="Arial" w:cs="Arial"/>
          <w:sz w:val="24"/>
          <w:szCs w:val="24"/>
        </w:rPr>
        <w:t>due to remuneration growth above inflation</w:t>
      </w:r>
      <w:r w:rsidR="0024583E" w:rsidRPr="001B1CD9">
        <w:rPr>
          <w:rFonts w:ascii="Arial" w:hAnsi="Arial" w:cs="Arial"/>
          <w:sz w:val="24"/>
          <w:szCs w:val="24"/>
        </w:rPr>
        <w:t>.</w:t>
      </w:r>
      <w:r w:rsidRPr="001B1CD9">
        <w:rPr>
          <w:rFonts w:ascii="Arial" w:hAnsi="Arial" w:cs="Arial"/>
          <w:sz w:val="24"/>
          <w:szCs w:val="24"/>
        </w:rPr>
        <w:t xml:space="preserve"> </w:t>
      </w:r>
      <w:r w:rsidR="00825567" w:rsidRPr="001B1CD9">
        <w:rPr>
          <w:rFonts w:ascii="Arial" w:hAnsi="Arial" w:cs="Arial"/>
          <w:sz w:val="24"/>
          <w:szCs w:val="24"/>
        </w:rPr>
        <w:t>Over the three years</w:t>
      </w:r>
      <w:r w:rsidR="008274B5" w:rsidRPr="001B1CD9">
        <w:rPr>
          <w:rFonts w:ascii="Arial" w:hAnsi="Arial" w:cs="Arial"/>
          <w:sz w:val="24"/>
          <w:szCs w:val="24"/>
        </w:rPr>
        <w:t xml:space="preserve"> (as shown in Table 1)</w:t>
      </w:r>
      <w:r w:rsidR="00825567" w:rsidRPr="001B1CD9">
        <w:rPr>
          <w:rFonts w:ascii="Arial" w:hAnsi="Arial" w:cs="Arial"/>
          <w:sz w:val="24"/>
          <w:szCs w:val="24"/>
        </w:rPr>
        <w:t xml:space="preserve"> between 2016/17 and 2019/20 general government expenditure</w:t>
      </w:r>
      <w:r w:rsidR="008453C3" w:rsidRPr="001B1CD9">
        <w:rPr>
          <w:rFonts w:ascii="Arial" w:hAnsi="Arial" w:cs="Arial"/>
          <w:sz w:val="24"/>
          <w:szCs w:val="24"/>
        </w:rPr>
        <w:t xml:space="preserve"> </w:t>
      </w:r>
      <w:r w:rsidR="001574EC" w:rsidRPr="001B1CD9">
        <w:rPr>
          <w:rFonts w:ascii="Arial" w:hAnsi="Arial" w:cs="Arial"/>
          <w:sz w:val="24"/>
          <w:szCs w:val="24"/>
        </w:rPr>
        <w:t>(</w:t>
      </w:r>
      <w:r w:rsidR="00825567" w:rsidRPr="001B1CD9">
        <w:rPr>
          <w:rFonts w:ascii="Arial" w:hAnsi="Arial" w:cs="Arial"/>
          <w:sz w:val="24"/>
          <w:szCs w:val="24"/>
        </w:rPr>
        <w:t>includ</w:t>
      </w:r>
      <w:r w:rsidR="001574EC" w:rsidRPr="001B1CD9">
        <w:rPr>
          <w:rFonts w:ascii="Arial" w:hAnsi="Arial" w:cs="Arial"/>
          <w:sz w:val="24"/>
          <w:szCs w:val="24"/>
        </w:rPr>
        <w:t>ing</w:t>
      </w:r>
      <w:r w:rsidR="00825567" w:rsidRPr="001B1CD9">
        <w:rPr>
          <w:rFonts w:ascii="Arial" w:hAnsi="Arial" w:cs="Arial"/>
          <w:sz w:val="24"/>
          <w:szCs w:val="24"/>
        </w:rPr>
        <w:t xml:space="preserve"> debt service cost</w:t>
      </w:r>
      <w:r w:rsidR="001574EC" w:rsidRPr="001B1CD9">
        <w:rPr>
          <w:rFonts w:ascii="Arial" w:hAnsi="Arial" w:cs="Arial"/>
          <w:sz w:val="24"/>
          <w:szCs w:val="24"/>
        </w:rPr>
        <w:t>)</w:t>
      </w:r>
      <w:r w:rsidR="00825567" w:rsidRPr="001B1CD9">
        <w:rPr>
          <w:rFonts w:ascii="Arial" w:hAnsi="Arial" w:cs="Arial"/>
          <w:sz w:val="24"/>
          <w:szCs w:val="24"/>
        </w:rPr>
        <w:t xml:space="preserve"> is expected to increase by just less than 2</w:t>
      </w:r>
      <w:r w:rsidR="00543955" w:rsidRPr="001B1CD9">
        <w:rPr>
          <w:rFonts w:ascii="Arial" w:hAnsi="Arial" w:cs="Arial"/>
          <w:sz w:val="24"/>
          <w:szCs w:val="24"/>
        </w:rPr>
        <w:t xml:space="preserve"> per cent</w:t>
      </w:r>
      <w:r w:rsidR="00825567" w:rsidRPr="001B1CD9">
        <w:rPr>
          <w:rFonts w:ascii="Arial" w:hAnsi="Arial" w:cs="Arial"/>
          <w:sz w:val="24"/>
          <w:szCs w:val="24"/>
        </w:rPr>
        <w:t xml:space="preserve"> per year (1.2</w:t>
      </w:r>
      <w:r w:rsidR="00543955" w:rsidRPr="001B1CD9">
        <w:rPr>
          <w:rFonts w:ascii="Arial" w:hAnsi="Arial" w:cs="Arial"/>
          <w:sz w:val="24"/>
          <w:szCs w:val="24"/>
        </w:rPr>
        <w:t xml:space="preserve"> per cent</w:t>
      </w:r>
      <w:r w:rsidR="00825567" w:rsidRPr="001B1CD9">
        <w:rPr>
          <w:rFonts w:ascii="Arial" w:hAnsi="Arial" w:cs="Arial"/>
          <w:sz w:val="24"/>
          <w:szCs w:val="24"/>
        </w:rPr>
        <w:t xml:space="preserve"> excluding debt service cost)</w:t>
      </w:r>
      <w:r w:rsidR="00543955" w:rsidRPr="001B1CD9">
        <w:rPr>
          <w:rFonts w:ascii="Arial" w:hAnsi="Arial" w:cs="Arial"/>
          <w:sz w:val="24"/>
          <w:szCs w:val="24"/>
        </w:rPr>
        <w:t>. The</w:t>
      </w:r>
      <w:r w:rsidR="00825567" w:rsidRPr="001B1CD9">
        <w:rPr>
          <w:rFonts w:ascii="Arial" w:hAnsi="Arial" w:cs="Arial"/>
          <w:sz w:val="24"/>
          <w:szCs w:val="24"/>
        </w:rPr>
        <w:t xml:space="preserve"> </w:t>
      </w:r>
      <w:r w:rsidR="00491820" w:rsidRPr="001B1CD9">
        <w:rPr>
          <w:rFonts w:ascii="Arial" w:hAnsi="Arial" w:cs="Arial"/>
          <w:sz w:val="24"/>
          <w:szCs w:val="24"/>
        </w:rPr>
        <w:t>A</w:t>
      </w:r>
      <w:r w:rsidR="00825567" w:rsidRPr="001B1CD9">
        <w:rPr>
          <w:rFonts w:ascii="Arial" w:hAnsi="Arial" w:cs="Arial"/>
          <w:sz w:val="24"/>
          <w:szCs w:val="24"/>
        </w:rPr>
        <w:t xml:space="preserve">griculture, </w:t>
      </w:r>
      <w:r w:rsidR="00491820" w:rsidRPr="001B1CD9">
        <w:rPr>
          <w:rFonts w:ascii="Arial" w:hAnsi="Arial" w:cs="Arial"/>
          <w:sz w:val="24"/>
          <w:szCs w:val="24"/>
        </w:rPr>
        <w:t>R</w:t>
      </w:r>
      <w:r w:rsidR="00825567" w:rsidRPr="001B1CD9">
        <w:rPr>
          <w:rFonts w:ascii="Arial" w:hAnsi="Arial" w:cs="Arial"/>
          <w:sz w:val="24"/>
          <w:szCs w:val="24"/>
        </w:rPr>
        <w:t xml:space="preserve">ural </w:t>
      </w:r>
      <w:r w:rsidR="00491820" w:rsidRPr="001B1CD9">
        <w:rPr>
          <w:rFonts w:ascii="Arial" w:hAnsi="Arial" w:cs="Arial"/>
          <w:sz w:val="24"/>
          <w:szCs w:val="24"/>
        </w:rPr>
        <w:t>D</w:t>
      </w:r>
      <w:r w:rsidR="00825567" w:rsidRPr="001B1CD9">
        <w:rPr>
          <w:rFonts w:ascii="Arial" w:hAnsi="Arial" w:cs="Arial"/>
          <w:sz w:val="24"/>
          <w:szCs w:val="24"/>
        </w:rPr>
        <w:t xml:space="preserve">evelopment and </w:t>
      </w:r>
      <w:r w:rsidR="00491820" w:rsidRPr="001B1CD9">
        <w:rPr>
          <w:rFonts w:ascii="Arial" w:hAnsi="Arial" w:cs="Arial"/>
          <w:sz w:val="24"/>
          <w:szCs w:val="24"/>
        </w:rPr>
        <w:t>L</w:t>
      </w:r>
      <w:r w:rsidR="00825567" w:rsidRPr="001B1CD9">
        <w:rPr>
          <w:rFonts w:ascii="Arial" w:hAnsi="Arial" w:cs="Arial"/>
          <w:sz w:val="24"/>
          <w:szCs w:val="24"/>
        </w:rPr>
        <w:t xml:space="preserve">and </w:t>
      </w:r>
      <w:r w:rsidR="00491820" w:rsidRPr="001B1CD9">
        <w:rPr>
          <w:rFonts w:ascii="Arial" w:hAnsi="Arial" w:cs="Arial"/>
          <w:sz w:val="24"/>
          <w:szCs w:val="24"/>
        </w:rPr>
        <w:t>R</w:t>
      </w:r>
      <w:r w:rsidR="00825567" w:rsidRPr="001B1CD9">
        <w:rPr>
          <w:rFonts w:ascii="Arial" w:hAnsi="Arial" w:cs="Arial"/>
          <w:sz w:val="24"/>
          <w:szCs w:val="24"/>
        </w:rPr>
        <w:t xml:space="preserve">eform and </w:t>
      </w:r>
      <w:r w:rsidR="00491820" w:rsidRPr="001B1CD9">
        <w:rPr>
          <w:rFonts w:ascii="Arial" w:hAnsi="Arial" w:cs="Arial"/>
          <w:sz w:val="24"/>
          <w:szCs w:val="24"/>
        </w:rPr>
        <w:t>G</w:t>
      </w:r>
      <w:r w:rsidR="00825567" w:rsidRPr="001B1CD9">
        <w:rPr>
          <w:rFonts w:ascii="Arial" w:hAnsi="Arial" w:cs="Arial"/>
          <w:sz w:val="24"/>
          <w:szCs w:val="24"/>
        </w:rPr>
        <w:t xml:space="preserve">eneral </w:t>
      </w:r>
      <w:r w:rsidR="00491820" w:rsidRPr="001B1CD9">
        <w:rPr>
          <w:rFonts w:ascii="Arial" w:hAnsi="Arial" w:cs="Arial"/>
          <w:sz w:val="24"/>
          <w:szCs w:val="24"/>
        </w:rPr>
        <w:t>P</w:t>
      </w:r>
      <w:r w:rsidR="00825567" w:rsidRPr="001B1CD9">
        <w:rPr>
          <w:rFonts w:ascii="Arial" w:hAnsi="Arial" w:cs="Arial"/>
          <w:sz w:val="24"/>
          <w:szCs w:val="24"/>
        </w:rPr>
        <w:t xml:space="preserve">ublic </w:t>
      </w:r>
      <w:r w:rsidR="00491820" w:rsidRPr="001B1CD9">
        <w:rPr>
          <w:rFonts w:ascii="Arial" w:hAnsi="Arial" w:cs="Arial"/>
          <w:sz w:val="24"/>
          <w:szCs w:val="24"/>
        </w:rPr>
        <w:t>S</w:t>
      </w:r>
      <w:r w:rsidR="00825567" w:rsidRPr="001B1CD9">
        <w:rPr>
          <w:rFonts w:ascii="Arial" w:hAnsi="Arial" w:cs="Arial"/>
          <w:sz w:val="24"/>
          <w:szCs w:val="24"/>
        </w:rPr>
        <w:t xml:space="preserve">ervices </w:t>
      </w:r>
      <w:r w:rsidR="00AA777D" w:rsidRPr="001B1CD9">
        <w:rPr>
          <w:rFonts w:ascii="Arial" w:hAnsi="Arial" w:cs="Arial"/>
          <w:sz w:val="24"/>
          <w:szCs w:val="24"/>
        </w:rPr>
        <w:t>groups</w:t>
      </w:r>
      <w:r w:rsidR="000355CA" w:rsidRPr="001B1CD9">
        <w:rPr>
          <w:rFonts w:ascii="Arial" w:hAnsi="Arial" w:cs="Arial"/>
          <w:sz w:val="24"/>
          <w:szCs w:val="24"/>
        </w:rPr>
        <w:t xml:space="preserve"> </w:t>
      </w:r>
      <w:proofErr w:type="gramStart"/>
      <w:r w:rsidR="00825567" w:rsidRPr="001B1CD9">
        <w:rPr>
          <w:rFonts w:ascii="Arial" w:hAnsi="Arial" w:cs="Arial"/>
          <w:sz w:val="24"/>
          <w:szCs w:val="24"/>
        </w:rPr>
        <w:t>are projected</w:t>
      </w:r>
      <w:proofErr w:type="gramEnd"/>
      <w:r w:rsidR="00825567" w:rsidRPr="001B1CD9">
        <w:rPr>
          <w:rFonts w:ascii="Arial" w:hAnsi="Arial" w:cs="Arial"/>
          <w:sz w:val="24"/>
          <w:szCs w:val="24"/>
        </w:rPr>
        <w:t xml:space="preserve"> to decline in real terms (by 1.1</w:t>
      </w:r>
      <w:r w:rsidR="00543955" w:rsidRPr="001B1CD9">
        <w:rPr>
          <w:rFonts w:ascii="Arial" w:hAnsi="Arial" w:cs="Arial"/>
          <w:sz w:val="24"/>
          <w:szCs w:val="24"/>
        </w:rPr>
        <w:t xml:space="preserve"> per cent</w:t>
      </w:r>
      <w:r w:rsidR="00825567" w:rsidRPr="001B1CD9">
        <w:rPr>
          <w:rFonts w:ascii="Arial" w:hAnsi="Arial" w:cs="Arial"/>
          <w:sz w:val="24"/>
          <w:szCs w:val="24"/>
        </w:rPr>
        <w:t xml:space="preserve"> and 3.3</w:t>
      </w:r>
      <w:r w:rsidR="00543955" w:rsidRPr="001B1CD9">
        <w:rPr>
          <w:rFonts w:ascii="Arial" w:hAnsi="Arial" w:cs="Arial"/>
          <w:sz w:val="24"/>
          <w:szCs w:val="24"/>
        </w:rPr>
        <w:t xml:space="preserve"> per cent</w:t>
      </w:r>
      <w:r w:rsidR="00825567" w:rsidRPr="001B1CD9">
        <w:rPr>
          <w:rFonts w:ascii="Arial" w:hAnsi="Arial" w:cs="Arial"/>
          <w:sz w:val="24"/>
          <w:szCs w:val="24"/>
        </w:rPr>
        <w:t xml:space="preserve"> per annum respectively)</w:t>
      </w:r>
      <w:r w:rsidR="00885B92" w:rsidRPr="001B1CD9">
        <w:rPr>
          <w:rFonts w:ascii="Arial" w:hAnsi="Arial" w:cs="Arial"/>
          <w:sz w:val="24"/>
          <w:szCs w:val="24"/>
        </w:rPr>
        <w:t>.</w:t>
      </w:r>
    </w:p>
    <w:p w:rsidR="005616CC" w:rsidRPr="001B1CD9" w:rsidRDefault="005616CC" w:rsidP="00D15457">
      <w:pPr>
        <w:pStyle w:val="Afigureheading"/>
        <w:keepNext/>
        <w:keepLines/>
        <w:spacing w:after="240"/>
        <w:ind w:left="1440" w:hanging="1083"/>
        <w:rPr>
          <w:rFonts w:ascii="Arial" w:hAnsi="Arial" w:cs="Arial"/>
          <w:sz w:val="24"/>
          <w:szCs w:val="24"/>
        </w:rPr>
      </w:pPr>
      <w:r w:rsidRPr="001B1CD9">
        <w:rPr>
          <w:rFonts w:ascii="Arial" w:hAnsi="Arial" w:cs="Arial"/>
          <w:sz w:val="24"/>
          <w:szCs w:val="24"/>
        </w:rPr>
        <w:lastRenderedPageBreak/>
        <w:t>Tabl</w:t>
      </w:r>
      <w:r w:rsidR="00D46139" w:rsidRPr="001B1CD9">
        <w:rPr>
          <w:rFonts w:ascii="Arial" w:hAnsi="Arial" w:cs="Arial"/>
          <w:sz w:val="24"/>
          <w:szCs w:val="24"/>
        </w:rPr>
        <w:t>e 1</w:t>
      </w:r>
      <w:r w:rsidRPr="001B1CD9">
        <w:rPr>
          <w:rFonts w:ascii="Arial" w:hAnsi="Arial" w:cs="Arial"/>
          <w:sz w:val="24"/>
          <w:szCs w:val="24"/>
        </w:rPr>
        <w:t>:</w:t>
      </w:r>
      <w:r w:rsidRPr="001B1CD9">
        <w:rPr>
          <w:rFonts w:ascii="Arial" w:hAnsi="Arial" w:cs="Arial"/>
          <w:sz w:val="24"/>
          <w:szCs w:val="24"/>
        </w:rPr>
        <w:tab/>
        <w:t>Real growth and projected real growth in real general government spending 2013/14 to 2016/17 and 2016/17 to 2019/20, by function group</w:t>
      </w:r>
    </w:p>
    <w:p w:rsidR="005616CC" w:rsidRPr="001B1CD9" w:rsidRDefault="00CA0E4A" w:rsidP="00CA0E4A">
      <w:pPr>
        <w:pStyle w:val="ListParagraph"/>
        <w:keepNext/>
        <w:keepLines/>
        <w:spacing w:after="0" w:line="257" w:lineRule="auto"/>
        <w:ind w:left="357"/>
        <w:contextualSpacing w:val="0"/>
        <w:jc w:val="center"/>
        <w:rPr>
          <w:rFonts w:ascii="Arial" w:hAnsi="Arial" w:cs="Arial"/>
          <w:sz w:val="24"/>
          <w:szCs w:val="24"/>
        </w:rPr>
      </w:pPr>
      <w:r w:rsidRPr="001B1CD9">
        <w:rPr>
          <w:noProof/>
          <w:lang w:eastAsia="en-ZA"/>
        </w:rPr>
        <w:drawing>
          <wp:inline distT="0" distB="0" distL="0" distR="0" wp14:anchorId="7546D0ED" wp14:editId="38CA1C3E">
            <wp:extent cx="29146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2533650"/>
                    </a:xfrm>
                    <a:prstGeom prst="rect">
                      <a:avLst/>
                    </a:prstGeom>
                    <a:noFill/>
                    <a:ln>
                      <a:noFill/>
                    </a:ln>
                  </pic:spPr>
                </pic:pic>
              </a:graphicData>
            </a:graphic>
          </wp:inline>
        </w:drawing>
      </w:r>
    </w:p>
    <w:p w:rsidR="00CA0E4A" w:rsidRPr="001B1CD9" w:rsidRDefault="00CA0E4A" w:rsidP="00CA0E4A">
      <w:pPr>
        <w:pStyle w:val="ListParagraph"/>
        <w:keepNext/>
        <w:keepLines/>
        <w:spacing w:after="240" w:line="257" w:lineRule="auto"/>
        <w:ind w:left="851" w:firstLine="363"/>
        <w:contextualSpacing w:val="0"/>
        <w:jc w:val="center"/>
        <w:rPr>
          <w:rFonts w:ascii="Arial" w:hAnsi="Arial" w:cs="Arial"/>
          <w:sz w:val="20"/>
          <w:szCs w:val="24"/>
        </w:rPr>
      </w:pPr>
      <w:r w:rsidRPr="001B1CD9">
        <w:rPr>
          <w:rFonts w:ascii="Arial" w:hAnsi="Arial" w:cs="Arial"/>
          <w:sz w:val="20"/>
          <w:szCs w:val="24"/>
        </w:rPr>
        <w:t>Source: Own calculations from National Treasury Budget data</w:t>
      </w:r>
    </w:p>
    <w:p w:rsidR="00EB6558" w:rsidRPr="001B1CD9" w:rsidRDefault="008274B5" w:rsidP="00250396">
      <w:pPr>
        <w:pStyle w:val="Heading1"/>
        <w:spacing w:after="240" w:line="240" w:lineRule="auto"/>
        <w:ind w:left="720" w:hanging="720"/>
        <w:rPr>
          <w:rFonts w:ascii="Arial" w:hAnsi="Arial" w:cs="Arial"/>
          <w:b/>
          <w:color w:val="auto"/>
          <w:sz w:val="24"/>
          <w:szCs w:val="24"/>
        </w:rPr>
      </w:pPr>
      <w:r w:rsidRPr="001B1CD9">
        <w:rPr>
          <w:rFonts w:ascii="Arial" w:hAnsi="Arial" w:cs="Arial"/>
          <w:b/>
          <w:color w:val="auto"/>
          <w:sz w:val="24"/>
          <w:szCs w:val="24"/>
        </w:rPr>
        <w:t>E</w:t>
      </w:r>
      <w:r w:rsidR="00250396" w:rsidRPr="001B1CD9">
        <w:rPr>
          <w:rFonts w:ascii="Arial" w:hAnsi="Arial" w:cs="Arial"/>
          <w:b/>
          <w:color w:val="auto"/>
          <w:sz w:val="24"/>
          <w:szCs w:val="24"/>
        </w:rPr>
        <w:tab/>
      </w:r>
      <w:r w:rsidR="00543955" w:rsidRPr="001B1CD9">
        <w:rPr>
          <w:rFonts w:ascii="Arial" w:hAnsi="Arial" w:cs="Arial"/>
          <w:b/>
          <w:color w:val="auto"/>
          <w:sz w:val="24"/>
          <w:szCs w:val="24"/>
        </w:rPr>
        <w:t>PRIORITISATION</w:t>
      </w:r>
      <w:r w:rsidRPr="001B1CD9">
        <w:rPr>
          <w:rFonts w:ascii="Arial" w:hAnsi="Arial" w:cs="Arial"/>
          <w:b/>
          <w:color w:val="auto"/>
          <w:sz w:val="24"/>
          <w:szCs w:val="24"/>
        </w:rPr>
        <w:t xml:space="preserve"> CRITERIA</w:t>
      </w:r>
      <w:r w:rsidR="00543955" w:rsidRPr="001B1CD9">
        <w:rPr>
          <w:rFonts w:ascii="Arial" w:hAnsi="Arial" w:cs="Arial"/>
          <w:b/>
          <w:color w:val="auto"/>
          <w:sz w:val="24"/>
          <w:szCs w:val="24"/>
        </w:rPr>
        <w:t xml:space="preserve"> AND THE MANDATE PAPER</w:t>
      </w:r>
    </w:p>
    <w:p w:rsidR="00342C79" w:rsidRPr="001B1CD9" w:rsidRDefault="00342C79" w:rsidP="00812936">
      <w:pPr>
        <w:spacing w:after="120" w:line="257" w:lineRule="auto"/>
        <w:jc w:val="both"/>
        <w:rPr>
          <w:rFonts w:ascii="Arial" w:hAnsi="Arial" w:cs="Arial"/>
          <w:sz w:val="24"/>
          <w:szCs w:val="24"/>
        </w:rPr>
      </w:pPr>
      <w:r w:rsidRPr="001B1CD9">
        <w:rPr>
          <w:rFonts w:ascii="Arial" w:hAnsi="Arial" w:cs="Arial"/>
          <w:sz w:val="24"/>
          <w:szCs w:val="24"/>
        </w:rPr>
        <w:t>The context and challenges for pl</w:t>
      </w:r>
      <w:r w:rsidR="001F7589" w:rsidRPr="001B1CD9">
        <w:rPr>
          <w:rFonts w:ascii="Arial" w:hAnsi="Arial" w:cs="Arial"/>
          <w:sz w:val="24"/>
          <w:szCs w:val="24"/>
        </w:rPr>
        <w:t>anning processes and 2018 Budget</w:t>
      </w:r>
      <w:r w:rsidR="00D46139" w:rsidRPr="001B1CD9">
        <w:rPr>
          <w:rFonts w:ascii="Arial" w:hAnsi="Arial" w:cs="Arial"/>
          <w:sz w:val="24"/>
          <w:szCs w:val="24"/>
        </w:rPr>
        <w:t xml:space="preserve"> </w:t>
      </w:r>
      <w:r w:rsidRPr="001B1CD9">
        <w:rPr>
          <w:rFonts w:ascii="Arial" w:hAnsi="Arial" w:cs="Arial"/>
          <w:sz w:val="24"/>
          <w:szCs w:val="24"/>
        </w:rPr>
        <w:t xml:space="preserve">are therefore clear: </w:t>
      </w:r>
      <w:r w:rsidR="00885B92" w:rsidRPr="001B1CD9">
        <w:rPr>
          <w:rFonts w:ascii="Arial" w:hAnsi="Arial" w:cs="Arial"/>
          <w:sz w:val="24"/>
          <w:szCs w:val="24"/>
        </w:rPr>
        <w:t>“</w:t>
      </w:r>
      <w:r w:rsidR="003C6FA7" w:rsidRPr="001B1CD9">
        <w:rPr>
          <w:rFonts w:ascii="Arial" w:hAnsi="Arial" w:cs="Arial"/>
          <w:b/>
          <w:sz w:val="24"/>
          <w:szCs w:val="24"/>
        </w:rPr>
        <w:t>a</w:t>
      </w:r>
      <w:r w:rsidRPr="001B1CD9">
        <w:rPr>
          <w:rFonts w:ascii="Arial" w:hAnsi="Arial" w:cs="Arial"/>
          <w:b/>
          <w:sz w:val="24"/>
          <w:szCs w:val="24"/>
        </w:rPr>
        <w:t xml:space="preserve">ccelerate growth and </w:t>
      </w:r>
      <w:r w:rsidR="009F671D" w:rsidRPr="001B1CD9">
        <w:rPr>
          <w:rFonts w:ascii="Arial" w:hAnsi="Arial" w:cs="Arial"/>
          <w:b/>
          <w:sz w:val="24"/>
          <w:szCs w:val="24"/>
        </w:rPr>
        <w:t>socio-</w:t>
      </w:r>
      <w:r w:rsidRPr="001B1CD9">
        <w:rPr>
          <w:rFonts w:ascii="Arial" w:hAnsi="Arial" w:cs="Arial"/>
          <w:b/>
          <w:sz w:val="24"/>
          <w:szCs w:val="24"/>
        </w:rPr>
        <w:t>economic</w:t>
      </w:r>
      <w:r w:rsidRPr="001B1CD9">
        <w:rPr>
          <w:rFonts w:ascii="Arial" w:hAnsi="Arial" w:cs="Arial"/>
          <w:sz w:val="24"/>
          <w:szCs w:val="24"/>
        </w:rPr>
        <w:t xml:space="preserve"> </w:t>
      </w:r>
      <w:r w:rsidRPr="001B1CD9">
        <w:rPr>
          <w:rFonts w:ascii="Arial" w:hAnsi="Arial" w:cs="Arial"/>
          <w:b/>
          <w:sz w:val="24"/>
          <w:szCs w:val="24"/>
        </w:rPr>
        <w:t>transformation</w:t>
      </w:r>
      <w:r w:rsidR="00885B92" w:rsidRPr="001B1CD9">
        <w:rPr>
          <w:rFonts w:ascii="Arial" w:hAnsi="Arial" w:cs="Arial"/>
          <w:b/>
          <w:sz w:val="24"/>
          <w:szCs w:val="24"/>
        </w:rPr>
        <w:t>”</w:t>
      </w:r>
      <w:r w:rsidRPr="001B1CD9">
        <w:rPr>
          <w:rFonts w:ascii="Arial" w:hAnsi="Arial" w:cs="Arial"/>
          <w:sz w:val="24"/>
          <w:szCs w:val="24"/>
        </w:rPr>
        <w:t xml:space="preserve">. This has to happen in the context of very slow real budget growth and with a number of expenditure items accelerating faster than inflation, importantly the wage bill but also debt </w:t>
      </w:r>
      <w:r w:rsidR="00AA777D" w:rsidRPr="001B1CD9">
        <w:rPr>
          <w:rFonts w:ascii="Arial" w:hAnsi="Arial" w:cs="Arial"/>
          <w:sz w:val="24"/>
          <w:szCs w:val="24"/>
        </w:rPr>
        <w:t xml:space="preserve">service </w:t>
      </w:r>
      <w:r w:rsidRPr="001B1CD9">
        <w:rPr>
          <w:rFonts w:ascii="Arial" w:hAnsi="Arial" w:cs="Arial"/>
          <w:sz w:val="24"/>
          <w:szCs w:val="24"/>
        </w:rPr>
        <w:t xml:space="preserve">cost </w:t>
      </w:r>
      <w:proofErr w:type="gramStart"/>
      <w:r w:rsidRPr="001B1CD9">
        <w:rPr>
          <w:rFonts w:ascii="Arial" w:hAnsi="Arial" w:cs="Arial"/>
          <w:sz w:val="24"/>
          <w:szCs w:val="24"/>
        </w:rPr>
        <w:t>which</w:t>
      </w:r>
      <w:proofErr w:type="gramEnd"/>
      <w:r w:rsidRPr="001B1CD9">
        <w:rPr>
          <w:rFonts w:ascii="Arial" w:hAnsi="Arial" w:cs="Arial"/>
          <w:sz w:val="24"/>
          <w:szCs w:val="24"/>
        </w:rPr>
        <w:t xml:space="preserve"> is under further pressure from credit rating downgrades.</w:t>
      </w:r>
    </w:p>
    <w:p w:rsidR="00342C79" w:rsidRPr="001B1CD9" w:rsidRDefault="00342C79" w:rsidP="00812936">
      <w:pPr>
        <w:spacing w:after="120" w:line="257" w:lineRule="auto"/>
        <w:jc w:val="both"/>
        <w:rPr>
          <w:rFonts w:ascii="Arial" w:hAnsi="Arial" w:cs="Arial"/>
          <w:sz w:val="24"/>
          <w:szCs w:val="24"/>
        </w:rPr>
      </w:pPr>
      <w:r w:rsidRPr="001B1CD9">
        <w:rPr>
          <w:rFonts w:ascii="Arial" w:hAnsi="Arial" w:cs="Arial"/>
          <w:sz w:val="24"/>
          <w:szCs w:val="24"/>
        </w:rPr>
        <w:t xml:space="preserve">Given </w:t>
      </w:r>
      <w:r w:rsidR="00491820" w:rsidRPr="001B1CD9">
        <w:rPr>
          <w:rFonts w:ascii="Arial" w:hAnsi="Arial" w:cs="Arial"/>
          <w:sz w:val="24"/>
          <w:szCs w:val="24"/>
        </w:rPr>
        <w:t xml:space="preserve">insufficient </w:t>
      </w:r>
      <w:r w:rsidR="00D32AD7" w:rsidRPr="001B1CD9">
        <w:rPr>
          <w:rFonts w:ascii="Arial" w:hAnsi="Arial" w:cs="Arial"/>
          <w:sz w:val="24"/>
          <w:szCs w:val="24"/>
        </w:rPr>
        <w:t xml:space="preserve">economic </w:t>
      </w:r>
      <w:r w:rsidRPr="001B1CD9">
        <w:rPr>
          <w:rFonts w:ascii="Arial" w:hAnsi="Arial" w:cs="Arial"/>
          <w:sz w:val="24"/>
          <w:szCs w:val="24"/>
        </w:rPr>
        <w:t xml:space="preserve">growth and socio-economic transformation, a tight alignment of </w:t>
      </w:r>
      <w:r w:rsidR="00123401" w:rsidRPr="001B1CD9">
        <w:rPr>
          <w:rFonts w:ascii="Arial" w:hAnsi="Arial" w:cs="Arial"/>
          <w:sz w:val="24"/>
          <w:szCs w:val="24"/>
        </w:rPr>
        <w:t xml:space="preserve">the </w:t>
      </w:r>
      <w:r w:rsidR="008D229F" w:rsidRPr="001B1CD9">
        <w:rPr>
          <w:rFonts w:ascii="Arial" w:hAnsi="Arial" w:cs="Arial"/>
          <w:sz w:val="24"/>
          <w:szCs w:val="24"/>
        </w:rPr>
        <w:t>NDP</w:t>
      </w:r>
      <w:r w:rsidRPr="001B1CD9">
        <w:rPr>
          <w:rFonts w:ascii="Arial" w:hAnsi="Arial" w:cs="Arial"/>
          <w:sz w:val="24"/>
          <w:szCs w:val="24"/>
        </w:rPr>
        <w:t xml:space="preserve"> and </w:t>
      </w:r>
      <w:r w:rsidR="008D229F" w:rsidRPr="001B1CD9">
        <w:rPr>
          <w:rFonts w:ascii="Arial" w:hAnsi="Arial" w:cs="Arial"/>
          <w:sz w:val="24"/>
          <w:szCs w:val="24"/>
        </w:rPr>
        <w:t xml:space="preserve">the </w:t>
      </w:r>
      <w:r w:rsidR="000355CA" w:rsidRPr="001B1CD9">
        <w:rPr>
          <w:rFonts w:ascii="Arial" w:hAnsi="Arial" w:cs="Arial"/>
          <w:sz w:val="24"/>
          <w:szCs w:val="24"/>
        </w:rPr>
        <w:t>B</w:t>
      </w:r>
      <w:r w:rsidRPr="001B1CD9">
        <w:rPr>
          <w:rFonts w:ascii="Arial" w:hAnsi="Arial" w:cs="Arial"/>
          <w:sz w:val="24"/>
          <w:szCs w:val="24"/>
        </w:rPr>
        <w:t>udget is required</w:t>
      </w:r>
      <w:r w:rsidR="009F671D" w:rsidRPr="001B1CD9">
        <w:rPr>
          <w:rFonts w:ascii="Arial" w:hAnsi="Arial" w:cs="Arial"/>
          <w:sz w:val="24"/>
          <w:szCs w:val="24"/>
        </w:rPr>
        <w:t>. This</w:t>
      </w:r>
      <w:r w:rsidRPr="001B1CD9">
        <w:rPr>
          <w:rFonts w:ascii="Arial" w:hAnsi="Arial" w:cs="Arial"/>
          <w:sz w:val="24"/>
          <w:szCs w:val="24"/>
        </w:rPr>
        <w:t xml:space="preserve"> means ensuring that priorities in the plan are adequately funded</w:t>
      </w:r>
      <w:r w:rsidR="00442F27" w:rsidRPr="001B1CD9">
        <w:rPr>
          <w:rFonts w:ascii="Arial" w:hAnsi="Arial" w:cs="Arial"/>
          <w:sz w:val="24"/>
          <w:szCs w:val="24"/>
        </w:rPr>
        <w:t>, funds are reallocated from no</w:t>
      </w:r>
      <w:r w:rsidR="00446F67" w:rsidRPr="001B1CD9">
        <w:rPr>
          <w:rFonts w:ascii="Arial" w:hAnsi="Arial" w:cs="Arial"/>
          <w:sz w:val="24"/>
          <w:szCs w:val="24"/>
        </w:rPr>
        <w:t>n-core and non-</w:t>
      </w:r>
      <w:r w:rsidR="00442F27" w:rsidRPr="001B1CD9">
        <w:rPr>
          <w:rFonts w:ascii="Arial" w:hAnsi="Arial" w:cs="Arial"/>
          <w:sz w:val="24"/>
          <w:szCs w:val="24"/>
        </w:rPr>
        <w:t>performing programmes</w:t>
      </w:r>
      <w:r w:rsidRPr="001B1CD9">
        <w:rPr>
          <w:rFonts w:ascii="Arial" w:hAnsi="Arial" w:cs="Arial"/>
          <w:sz w:val="24"/>
          <w:szCs w:val="24"/>
        </w:rPr>
        <w:t xml:space="preserve"> and that the funding is used </w:t>
      </w:r>
      <w:r w:rsidR="002559CA" w:rsidRPr="001B1CD9">
        <w:rPr>
          <w:rFonts w:ascii="Arial" w:hAnsi="Arial" w:cs="Arial"/>
          <w:sz w:val="24"/>
          <w:szCs w:val="24"/>
        </w:rPr>
        <w:t>appropriately for</w:t>
      </w:r>
      <w:r w:rsidR="00442F27" w:rsidRPr="001B1CD9">
        <w:rPr>
          <w:rFonts w:ascii="Arial" w:hAnsi="Arial" w:cs="Arial"/>
          <w:sz w:val="24"/>
          <w:szCs w:val="24"/>
        </w:rPr>
        <w:t xml:space="preserve"> </w:t>
      </w:r>
      <w:proofErr w:type="gramStart"/>
      <w:r w:rsidR="00442F27" w:rsidRPr="001B1CD9">
        <w:rPr>
          <w:rFonts w:ascii="Arial" w:hAnsi="Arial" w:cs="Arial"/>
          <w:sz w:val="24"/>
          <w:szCs w:val="24"/>
        </w:rPr>
        <w:t>more urgent interventions</w:t>
      </w:r>
      <w:proofErr w:type="gramEnd"/>
      <w:r w:rsidR="00446F67" w:rsidRPr="001B1CD9">
        <w:rPr>
          <w:rFonts w:ascii="Arial" w:hAnsi="Arial" w:cs="Arial"/>
          <w:sz w:val="24"/>
          <w:szCs w:val="24"/>
        </w:rPr>
        <w:t>.</w:t>
      </w:r>
    </w:p>
    <w:p w:rsidR="00EB6558" w:rsidRPr="001B1CD9" w:rsidRDefault="00EB6558" w:rsidP="00812936">
      <w:pPr>
        <w:spacing w:after="120" w:line="257" w:lineRule="auto"/>
        <w:jc w:val="both"/>
        <w:rPr>
          <w:rFonts w:ascii="Arial" w:hAnsi="Arial" w:cs="Arial"/>
          <w:sz w:val="24"/>
          <w:szCs w:val="24"/>
        </w:rPr>
      </w:pPr>
      <w:r w:rsidRPr="001B1CD9">
        <w:rPr>
          <w:rFonts w:ascii="Arial" w:hAnsi="Arial" w:cs="Arial"/>
          <w:sz w:val="24"/>
          <w:szCs w:val="24"/>
        </w:rPr>
        <w:t xml:space="preserve">The South African government </w:t>
      </w:r>
      <w:proofErr w:type="gramStart"/>
      <w:r w:rsidRPr="001B1CD9">
        <w:rPr>
          <w:rFonts w:ascii="Arial" w:hAnsi="Arial" w:cs="Arial"/>
          <w:sz w:val="24"/>
          <w:szCs w:val="24"/>
        </w:rPr>
        <w:t>will in 2017/18 spend</w:t>
      </w:r>
      <w:proofErr w:type="gramEnd"/>
      <w:r w:rsidRPr="001B1CD9">
        <w:rPr>
          <w:rFonts w:ascii="Arial" w:hAnsi="Arial" w:cs="Arial"/>
          <w:sz w:val="24"/>
          <w:szCs w:val="24"/>
        </w:rPr>
        <w:t xml:space="preserve"> approximately R1.5 trillion (about a third of GDP) of which nearly a third is on goods and services. The </w:t>
      </w:r>
      <w:r w:rsidR="000355CA" w:rsidRPr="001B1CD9">
        <w:rPr>
          <w:rFonts w:ascii="Arial" w:hAnsi="Arial" w:cs="Arial"/>
          <w:sz w:val="24"/>
          <w:szCs w:val="24"/>
        </w:rPr>
        <w:t>B</w:t>
      </w:r>
      <w:r w:rsidRPr="001B1CD9">
        <w:rPr>
          <w:rFonts w:ascii="Arial" w:hAnsi="Arial" w:cs="Arial"/>
          <w:sz w:val="24"/>
          <w:szCs w:val="24"/>
        </w:rPr>
        <w:t>udge</w:t>
      </w:r>
      <w:r w:rsidR="00442F27" w:rsidRPr="001B1CD9">
        <w:rPr>
          <w:rFonts w:ascii="Arial" w:hAnsi="Arial" w:cs="Arial"/>
          <w:sz w:val="24"/>
          <w:szCs w:val="24"/>
        </w:rPr>
        <w:t xml:space="preserve">t Mandate </w:t>
      </w:r>
      <w:r w:rsidR="002559CA" w:rsidRPr="001B1CD9">
        <w:rPr>
          <w:rFonts w:ascii="Arial" w:hAnsi="Arial" w:cs="Arial"/>
          <w:sz w:val="24"/>
          <w:szCs w:val="24"/>
        </w:rPr>
        <w:t>process is</w:t>
      </w:r>
      <w:r w:rsidRPr="001B1CD9">
        <w:rPr>
          <w:rFonts w:ascii="Arial" w:hAnsi="Arial" w:cs="Arial"/>
          <w:sz w:val="24"/>
          <w:szCs w:val="24"/>
        </w:rPr>
        <w:t xml:space="preserve"> therefore a very important element of implementing government plans</w:t>
      </w:r>
      <w:r w:rsidR="00442F27" w:rsidRPr="001B1CD9">
        <w:rPr>
          <w:rFonts w:ascii="Arial" w:hAnsi="Arial" w:cs="Arial"/>
          <w:sz w:val="24"/>
          <w:szCs w:val="24"/>
        </w:rPr>
        <w:t>, re-examining focus and previous budget allocation</w:t>
      </w:r>
      <w:r w:rsidR="00446F67" w:rsidRPr="001B1CD9">
        <w:rPr>
          <w:rFonts w:ascii="Arial" w:hAnsi="Arial" w:cs="Arial"/>
          <w:sz w:val="24"/>
          <w:szCs w:val="24"/>
        </w:rPr>
        <w:t>s</w:t>
      </w:r>
      <w:r w:rsidRPr="001B1CD9">
        <w:rPr>
          <w:rFonts w:ascii="Arial" w:hAnsi="Arial" w:cs="Arial"/>
          <w:sz w:val="24"/>
          <w:szCs w:val="24"/>
        </w:rPr>
        <w:t xml:space="preserve"> and </w:t>
      </w:r>
      <w:r w:rsidR="00442F27" w:rsidRPr="001B1CD9">
        <w:rPr>
          <w:rFonts w:ascii="Arial" w:hAnsi="Arial" w:cs="Arial"/>
          <w:sz w:val="24"/>
          <w:szCs w:val="24"/>
        </w:rPr>
        <w:t xml:space="preserve">reprioritisation </w:t>
      </w:r>
      <w:r w:rsidRPr="001B1CD9">
        <w:rPr>
          <w:rFonts w:ascii="Arial" w:hAnsi="Arial" w:cs="Arial"/>
          <w:sz w:val="24"/>
          <w:szCs w:val="24"/>
        </w:rPr>
        <w:t>to ensure socio-economic transformation.</w:t>
      </w:r>
    </w:p>
    <w:p w:rsidR="00812936" w:rsidRPr="001B1CD9" w:rsidRDefault="009F671D" w:rsidP="00812936">
      <w:pPr>
        <w:spacing w:after="120" w:line="257" w:lineRule="auto"/>
        <w:jc w:val="both"/>
        <w:rPr>
          <w:rFonts w:ascii="Arial" w:hAnsi="Arial" w:cs="Arial"/>
          <w:sz w:val="24"/>
          <w:szCs w:val="24"/>
        </w:rPr>
      </w:pPr>
      <w:r w:rsidRPr="001B1CD9">
        <w:rPr>
          <w:rFonts w:ascii="Arial" w:hAnsi="Arial" w:cs="Arial"/>
          <w:sz w:val="24"/>
          <w:szCs w:val="24"/>
        </w:rPr>
        <w:t>T</w:t>
      </w:r>
      <w:r w:rsidR="00D006E8" w:rsidRPr="001B1CD9">
        <w:rPr>
          <w:rFonts w:ascii="Arial" w:hAnsi="Arial" w:cs="Arial"/>
          <w:sz w:val="24"/>
          <w:szCs w:val="24"/>
        </w:rPr>
        <w:t xml:space="preserve">he purpose of the </w:t>
      </w:r>
      <w:r w:rsidR="00543955" w:rsidRPr="001B1CD9">
        <w:rPr>
          <w:rFonts w:ascii="Arial" w:hAnsi="Arial" w:cs="Arial"/>
          <w:sz w:val="24"/>
          <w:szCs w:val="24"/>
        </w:rPr>
        <w:t>Mandate Paper</w:t>
      </w:r>
      <w:r w:rsidR="00233214" w:rsidRPr="001B1CD9">
        <w:rPr>
          <w:rFonts w:ascii="Arial" w:hAnsi="Arial" w:cs="Arial"/>
          <w:sz w:val="24"/>
          <w:szCs w:val="24"/>
        </w:rPr>
        <w:t xml:space="preserve"> </w:t>
      </w:r>
      <w:r w:rsidR="00543955" w:rsidRPr="001B1CD9">
        <w:rPr>
          <w:rFonts w:ascii="Arial" w:hAnsi="Arial" w:cs="Arial"/>
          <w:sz w:val="24"/>
          <w:szCs w:val="24"/>
        </w:rPr>
        <w:t>is</w:t>
      </w:r>
      <w:r w:rsidR="00233214" w:rsidRPr="001B1CD9">
        <w:rPr>
          <w:rFonts w:ascii="Arial" w:hAnsi="Arial" w:cs="Arial"/>
          <w:sz w:val="24"/>
          <w:szCs w:val="24"/>
        </w:rPr>
        <w:t xml:space="preserve"> </w:t>
      </w:r>
      <w:r w:rsidR="00AF74BC" w:rsidRPr="001B1CD9">
        <w:rPr>
          <w:rFonts w:ascii="Arial" w:hAnsi="Arial" w:cs="Arial"/>
          <w:sz w:val="24"/>
          <w:szCs w:val="24"/>
        </w:rPr>
        <w:t xml:space="preserve">to function as </w:t>
      </w:r>
      <w:r w:rsidR="00DA3538" w:rsidRPr="001B1CD9">
        <w:rPr>
          <w:rFonts w:ascii="Arial" w:hAnsi="Arial" w:cs="Arial"/>
          <w:sz w:val="24"/>
          <w:szCs w:val="24"/>
        </w:rPr>
        <w:t xml:space="preserve">a </w:t>
      </w:r>
      <w:r w:rsidR="00DA3538" w:rsidRPr="001B1CD9">
        <w:rPr>
          <w:rFonts w:ascii="Arial" w:hAnsi="Arial" w:cs="Arial"/>
          <w:b/>
          <w:sz w:val="24"/>
          <w:szCs w:val="24"/>
        </w:rPr>
        <w:t>shorter-term instrument of national planning, building on the NDP and the MTSF</w:t>
      </w:r>
      <w:r w:rsidR="00D32AD7" w:rsidRPr="001B1CD9">
        <w:rPr>
          <w:rFonts w:ascii="Arial" w:hAnsi="Arial" w:cs="Arial"/>
          <w:b/>
          <w:sz w:val="24"/>
          <w:szCs w:val="24"/>
        </w:rPr>
        <w:t>,</w:t>
      </w:r>
      <w:r w:rsidR="00D32AD7" w:rsidRPr="001B1CD9">
        <w:rPr>
          <w:rFonts w:ascii="Arial" w:hAnsi="Arial" w:cs="Arial"/>
          <w:sz w:val="24"/>
          <w:szCs w:val="24"/>
        </w:rPr>
        <w:t xml:space="preserve"> to</w:t>
      </w:r>
      <w:r w:rsidR="00DA3538" w:rsidRPr="001B1CD9">
        <w:rPr>
          <w:rFonts w:ascii="Arial" w:hAnsi="Arial" w:cs="Arial"/>
          <w:sz w:val="24"/>
          <w:szCs w:val="24"/>
        </w:rPr>
        <w:t xml:space="preserve"> refin</w:t>
      </w:r>
      <w:r w:rsidR="00D32AD7" w:rsidRPr="001B1CD9">
        <w:rPr>
          <w:rFonts w:ascii="Arial" w:hAnsi="Arial" w:cs="Arial"/>
          <w:sz w:val="24"/>
          <w:szCs w:val="24"/>
        </w:rPr>
        <w:t xml:space="preserve">e </w:t>
      </w:r>
      <w:r w:rsidR="00233214" w:rsidRPr="001B1CD9">
        <w:rPr>
          <w:rFonts w:ascii="Arial" w:hAnsi="Arial" w:cs="Arial"/>
          <w:sz w:val="24"/>
          <w:szCs w:val="24"/>
        </w:rPr>
        <w:t xml:space="preserve">objectives and approaches given the </w:t>
      </w:r>
      <w:r w:rsidR="00DA3538" w:rsidRPr="001B1CD9">
        <w:rPr>
          <w:rFonts w:ascii="Arial" w:hAnsi="Arial" w:cs="Arial"/>
          <w:sz w:val="24"/>
          <w:szCs w:val="24"/>
        </w:rPr>
        <w:t>prevailing socio-economic</w:t>
      </w:r>
      <w:r w:rsidR="00233214" w:rsidRPr="001B1CD9">
        <w:rPr>
          <w:rFonts w:ascii="Arial" w:hAnsi="Arial" w:cs="Arial"/>
          <w:sz w:val="24"/>
          <w:szCs w:val="24"/>
        </w:rPr>
        <w:t xml:space="preserve"> context and ensuring that resource strategies (budgets) </w:t>
      </w:r>
      <w:proofErr w:type="gramStart"/>
      <w:r w:rsidR="00233214" w:rsidRPr="001B1CD9">
        <w:rPr>
          <w:rFonts w:ascii="Arial" w:hAnsi="Arial" w:cs="Arial"/>
          <w:sz w:val="24"/>
          <w:szCs w:val="24"/>
        </w:rPr>
        <w:t>are aligned</w:t>
      </w:r>
      <w:proofErr w:type="gramEnd"/>
      <w:r w:rsidR="00233214" w:rsidRPr="001B1CD9">
        <w:rPr>
          <w:rFonts w:ascii="Arial" w:hAnsi="Arial" w:cs="Arial"/>
          <w:sz w:val="24"/>
          <w:szCs w:val="24"/>
        </w:rPr>
        <w:t xml:space="preserve"> with the</w:t>
      </w:r>
      <w:r w:rsidR="00DA3538" w:rsidRPr="001B1CD9">
        <w:rPr>
          <w:rFonts w:ascii="Arial" w:hAnsi="Arial" w:cs="Arial"/>
          <w:sz w:val="24"/>
          <w:szCs w:val="24"/>
        </w:rPr>
        <w:t xml:space="preserve"> NDP.</w:t>
      </w:r>
      <w:r w:rsidR="00543955" w:rsidRPr="001B1CD9">
        <w:rPr>
          <w:rFonts w:ascii="Arial" w:hAnsi="Arial" w:cs="Arial"/>
          <w:sz w:val="24"/>
          <w:szCs w:val="24"/>
        </w:rPr>
        <w:t xml:space="preserve"> </w:t>
      </w:r>
      <w:r w:rsidR="00D006E8" w:rsidRPr="001B1CD9">
        <w:rPr>
          <w:rFonts w:ascii="Arial" w:hAnsi="Arial" w:cs="Arial"/>
          <w:sz w:val="24"/>
          <w:szCs w:val="24"/>
        </w:rPr>
        <w:t>Such m</w:t>
      </w:r>
      <w:r w:rsidR="00DA3538" w:rsidRPr="001B1CD9">
        <w:rPr>
          <w:rFonts w:ascii="Arial" w:hAnsi="Arial" w:cs="Arial"/>
          <w:sz w:val="24"/>
          <w:szCs w:val="24"/>
        </w:rPr>
        <w:t xml:space="preserve">andating </w:t>
      </w:r>
      <w:r w:rsidR="00D006E8" w:rsidRPr="001B1CD9">
        <w:rPr>
          <w:rFonts w:ascii="Arial" w:hAnsi="Arial" w:cs="Arial"/>
          <w:sz w:val="24"/>
          <w:szCs w:val="24"/>
        </w:rPr>
        <w:t>e</w:t>
      </w:r>
      <w:r w:rsidR="00DA3538" w:rsidRPr="001B1CD9">
        <w:rPr>
          <w:rFonts w:ascii="Arial" w:hAnsi="Arial" w:cs="Arial"/>
          <w:sz w:val="24"/>
          <w:szCs w:val="24"/>
        </w:rPr>
        <w:t xml:space="preserve">ntails </w:t>
      </w:r>
      <w:r w:rsidR="0095190E" w:rsidRPr="001B1CD9">
        <w:rPr>
          <w:rFonts w:ascii="Arial" w:hAnsi="Arial" w:cs="Arial"/>
          <w:sz w:val="24"/>
          <w:szCs w:val="24"/>
        </w:rPr>
        <w:t xml:space="preserve">taking </w:t>
      </w:r>
      <w:r w:rsidR="00DA3538" w:rsidRPr="001B1CD9">
        <w:rPr>
          <w:rFonts w:ascii="Arial" w:hAnsi="Arial" w:cs="Arial"/>
          <w:sz w:val="24"/>
          <w:szCs w:val="24"/>
        </w:rPr>
        <w:t>stock against various criteria</w:t>
      </w:r>
      <w:r w:rsidR="00F700D7" w:rsidRPr="001B1CD9">
        <w:rPr>
          <w:rFonts w:ascii="Arial" w:hAnsi="Arial" w:cs="Arial"/>
          <w:sz w:val="24"/>
          <w:szCs w:val="24"/>
        </w:rPr>
        <w:t>.</w:t>
      </w:r>
    </w:p>
    <w:p w:rsidR="00982F95" w:rsidRPr="001B1CD9" w:rsidRDefault="00F700D7" w:rsidP="00812936">
      <w:pPr>
        <w:spacing w:after="120" w:line="257" w:lineRule="auto"/>
        <w:jc w:val="both"/>
        <w:rPr>
          <w:rFonts w:ascii="Arial" w:hAnsi="Arial" w:cs="Arial"/>
          <w:sz w:val="24"/>
          <w:szCs w:val="24"/>
        </w:rPr>
      </w:pPr>
      <w:r w:rsidRPr="001B1CD9">
        <w:rPr>
          <w:rFonts w:ascii="Arial" w:hAnsi="Arial" w:cs="Arial"/>
          <w:sz w:val="24"/>
          <w:szCs w:val="24"/>
        </w:rPr>
        <w:t xml:space="preserve"> </w:t>
      </w:r>
      <w:r w:rsidR="00D006E8" w:rsidRPr="001B1CD9">
        <w:rPr>
          <w:rFonts w:ascii="Arial" w:hAnsi="Arial" w:cs="Arial"/>
          <w:b/>
          <w:sz w:val="24"/>
          <w:szCs w:val="24"/>
        </w:rPr>
        <w:t>Prioritisation</w:t>
      </w:r>
      <w:r w:rsidR="00603CB1" w:rsidRPr="001B1CD9">
        <w:rPr>
          <w:rFonts w:ascii="Arial" w:hAnsi="Arial" w:cs="Arial"/>
          <w:sz w:val="24"/>
          <w:szCs w:val="24"/>
        </w:rPr>
        <w:t xml:space="preserve"> </w:t>
      </w:r>
      <w:r w:rsidR="00A014FB" w:rsidRPr="001B1CD9">
        <w:rPr>
          <w:rFonts w:ascii="Arial" w:hAnsi="Arial" w:cs="Arial"/>
          <w:b/>
          <w:sz w:val="24"/>
          <w:szCs w:val="24"/>
        </w:rPr>
        <w:t>Criteria</w:t>
      </w:r>
      <w:r w:rsidR="00982F95" w:rsidRPr="001B1CD9">
        <w:rPr>
          <w:rFonts w:ascii="Arial" w:hAnsi="Arial" w:cs="Arial"/>
          <w:sz w:val="24"/>
          <w:szCs w:val="24"/>
        </w:rPr>
        <w:t xml:space="preserve"> </w:t>
      </w:r>
      <w:r w:rsidR="00A014FB" w:rsidRPr="001B1CD9">
        <w:rPr>
          <w:rFonts w:ascii="Arial" w:hAnsi="Arial" w:cs="Arial"/>
          <w:sz w:val="24"/>
          <w:szCs w:val="24"/>
        </w:rPr>
        <w:t>and</w:t>
      </w:r>
      <w:r w:rsidR="00543955" w:rsidRPr="001B1CD9">
        <w:rPr>
          <w:rFonts w:ascii="Arial" w:hAnsi="Arial" w:cs="Arial"/>
          <w:sz w:val="24"/>
          <w:szCs w:val="24"/>
        </w:rPr>
        <w:t xml:space="preserve"> </w:t>
      </w:r>
      <w:r w:rsidR="00603CB1" w:rsidRPr="001B1CD9">
        <w:rPr>
          <w:rFonts w:ascii="Arial" w:hAnsi="Arial" w:cs="Arial"/>
          <w:sz w:val="24"/>
          <w:szCs w:val="24"/>
        </w:rPr>
        <w:t>decisions about how much to spend</w:t>
      </w:r>
      <w:r w:rsidR="00A014FB" w:rsidRPr="001B1CD9">
        <w:rPr>
          <w:rFonts w:ascii="Arial" w:hAnsi="Arial" w:cs="Arial"/>
          <w:sz w:val="24"/>
          <w:szCs w:val="24"/>
        </w:rPr>
        <w:t xml:space="preserve"> </w:t>
      </w:r>
      <w:r w:rsidRPr="001B1CD9">
        <w:rPr>
          <w:rFonts w:ascii="Arial" w:hAnsi="Arial" w:cs="Arial"/>
          <w:sz w:val="24"/>
          <w:szCs w:val="24"/>
        </w:rPr>
        <w:t>used in this Mandate Paper</w:t>
      </w:r>
      <w:r w:rsidR="00982F95" w:rsidRPr="001B1CD9">
        <w:rPr>
          <w:rFonts w:ascii="Arial" w:hAnsi="Arial" w:cs="Arial"/>
          <w:sz w:val="24"/>
          <w:szCs w:val="24"/>
        </w:rPr>
        <w:t xml:space="preserve"> include: </w:t>
      </w:r>
    </w:p>
    <w:p w:rsidR="00610974" w:rsidRPr="001B1CD9" w:rsidRDefault="00442F27" w:rsidP="00610974">
      <w:pPr>
        <w:spacing w:after="120" w:line="257" w:lineRule="auto"/>
        <w:ind w:left="425"/>
        <w:jc w:val="both"/>
        <w:rPr>
          <w:rFonts w:ascii="Arial" w:hAnsi="Arial" w:cs="Arial"/>
          <w:sz w:val="24"/>
          <w:szCs w:val="24"/>
        </w:rPr>
      </w:pPr>
      <w:r w:rsidRPr="001B1CD9">
        <w:rPr>
          <w:rFonts w:ascii="Arial" w:hAnsi="Arial" w:cs="Arial"/>
          <w:sz w:val="24"/>
          <w:szCs w:val="24"/>
        </w:rPr>
        <w:t>1.</w:t>
      </w:r>
      <w:r w:rsidR="00446F67" w:rsidRPr="001B1CD9">
        <w:rPr>
          <w:rFonts w:ascii="Arial" w:hAnsi="Arial" w:cs="Arial"/>
          <w:sz w:val="24"/>
          <w:szCs w:val="24"/>
        </w:rPr>
        <w:t xml:space="preserve"> </w:t>
      </w:r>
      <w:r w:rsidR="00610974" w:rsidRPr="001B1CD9">
        <w:rPr>
          <w:rFonts w:ascii="Arial" w:hAnsi="Arial" w:cs="Arial"/>
          <w:sz w:val="24"/>
          <w:szCs w:val="24"/>
        </w:rPr>
        <w:t>Inefficiencies and opportunities for savings;</w:t>
      </w:r>
    </w:p>
    <w:p w:rsidR="00982F95" w:rsidRPr="001B1CD9" w:rsidRDefault="00442F27" w:rsidP="00610974">
      <w:pPr>
        <w:spacing w:after="120" w:line="257" w:lineRule="auto"/>
        <w:ind w:left="425"/>
        <w:jc w:val="both"/>
        <w:rPr>
          <w:rFonts w:ascii="Arial" w:hAnsi="Arial" w:cs="Arial"/>
          <w:sz w:val="24"/>
          <w:szCs w:val="24"/>
        </w:rPr>
      </w:pPr>
      <w:r w:rsidRPr="001B1CD9">
        <w:rPr>
          <w:rFonts w:ascii="Arial" w:hAnsi="Arial" w:cs="Arial"/>
          <w:sz w:val="24"/>
          <w:szCs w:val="24"/>
        </w:rPr>
        <w:lastRenderedPageBreak/>
        <w:t>2.</w:t>
      </w:r>
      <w:r w:rsidR="00446F67" w:rsidRPr="001B1CD9">
        <w:rPr>
          <w:rFonts w:ascii="Arial" w:hAnsi="Arial" w:cs="Arial"/>
          <w:sz w:val="24"/>
          <w:szCs w:val="24"/>
        </w:rPr>
        <w:t xml:space="preserve"> </w:t>
      </w:r>
      <w:r w:rsidR="00610974" w:rsidRPr="001B1CD9">
        <w:rPr>
          <w:rFonts w:ascii="Arial" w:hAnsi="Arial" w:cs="Arial"/>
          <w:sz w:val="24"/>
          <w:szCs w:val="24"/>
        </w:rPr>
        <w:t xml:space="preserve">Key policy and implementation blockages where critical decisions have to </w:t>
      </w:r>
      <w:proofErr w:type="gramStart"/>
      <w:r w:rsidR="00610974" w:rsidRPr="001B1CD9">
        <w:rPr>
          <w:rFonts w:ascii="Arial" w:hAnsi="Arial" w:cs="Arial"/>
          <w:sz w:val="24"/>
          <w:szCs w:val="24"/>
        </w:rPr>
        <w:t>be made</w:t>
      </w:r>
      <w:proofErr w:type="gramEnd"/>
      <w:r w:rsidR="00610974" w:rsidRPr="001B1CD9">
        <w:rPr>
          <w:rFonts w:ascii="Arial" w:hAnsi="Arial" w:cs="Arial"/>
          <w:sz w:val="24"/>
          <w:szCs w:val="24"/>
        </w:rPr>
        <w:t>;</w:t>
      </w:r>
    </w:p>
    <w:p w:rsidR="00982F95" w:rsidRPr="001B1CD9" w:rsidRDefault="00442F27" w:rsidP="00812936">
      <w:pPr>
        <w:spacing w:after="120" w:line="257" w:lineRule="auto"/>
        <w:ind w:left="425"/>
        <w:jc w:val="both"/>
        <w:rPr>
          <w:rFonts w:ascii="Arial" w:hAnsi="Arial" w:cs="Arial"/>
          <w:sz w:val="24"/>
          <w:szCs w:val="24"/>
        </w:rPr>
      </w:pPr>
      <w:r w:rsidRPr="001B1CD9">
        <w:rPr>
          <w:rFonts w:ascii="Arial" w:hAnsi="Arial" w:cs="Arial"/>
          <w:sz w:val="24"/>
          <w:szCs w:val="24"/>
        </w:rPr>
        <w:t>3.</w:t>
      </w:r>
      <w:r w:rsidR="00446F67" w:rsidRPr="001B1CD9">
        <w:rPr>
          <w:rFonts w:ascii="Arial" w:hAnsi="Arial" w:cs="Arial"/>
          <w:sz w:val="24"/>
          <w:szCs w:val="24"/>
        </w:rPr>
        <w:t xml:space="preserve"> E</w:t>
      </w:r>
      <w:r w:rsidR="00047B9A" w:rsidRPr="001B1CD9">
        <w:rPr>
          <w:rFonts w:ascii="Arial" w:hAnsi="Arial" w:cs="Arial"/>
          <w:sz w:val="24"/>
          <w:szCs w:val="24"/>
        </w:rPr>
        <w:t>nhancing the transformative impact of spending</w:t>
      </w:r>
      <w:r w:rsidR="00982F95" w:rsidRPr="001B1CD9">
        <w:rPr>
          <w:rFonts w:ascii="Arial" w:hAnsi="Arial" w:cs="Arial"/>
          <w:sz w:val="24"/>
          <w:szCs w:val="24"/>
        </w:rPr>
        <w:t>;</w:t>
      </w:r>
      <w:r w:rsidR="00543955" w:rsidRPr="001B1CD9">
        <w:rPr>
          <w:rFonts w:ascii="Arial" w:hAnsi="Arial" w:cs="Arial"/>
          <w:sz w:val="24"/>
          <w:szCs w:val="24"/>
        </w:rPr>
        <w:t xml:space="preserve"> </w:t>
      </w:r>
      <w:r w:rsidR="00047B9A" w:rsidRPr="001B1CD9">
        <w:rPr>
          <w:rFonts w:ascii="Arial" w:hAnsi="Arial" w:cs="Arial"/>
          <w:sz w:val="24"/>
          <w:szCs w:val="24"/>
        </w:rPr>
        <w:t>and</w:t>
      </w:r>
    </w:p>
    <w:p w:rsidR="00982F95" w:rsidRPr="001B1CD9" w:rsidRDefault="00442F27" w:rsidP="00812936">
      <w:pPr>
        <w:spacing w:after="120" w:line="257" w:lineRule="auto"/>
        <w:ind w:left="425"/>
        <w:jc w:val="both"/>
        <w:rPr>
          <w:rFonts w:ascii="Arial" w:hAnsi="Arial" w:cs="Arial"/>
          <w:sz w:val="24"/>
          <w:szCs w:val="24"/>
        </w:rPr>
      </w:pPr>
      <w:r w:rsidRPr="001B1CD9">
        <w:rPr>
          <w:rFonts w:ascii="Arial" w:hAnsi="Arial" w:cs="Arial"/>
          <w:sz w:val="24"/>
          <w:szCs w:val="24"/>
        </w:rPr>
        <w:t>4.</w:t>
      </w:r>
      <w:r w:rsidR="00047B9A" w:rsidRPr="001B1CD9">
        <w:rPr>
          <w:rFonts w:ascii="Arial" w:hAnsi="Arial" w:cs="Arial"/>
          <w:sz w:val="24"/>
          <w:szCs w:val="24"/>
        </w:rPr>
        <w:t xml:space="preserve"> </w:t>
      </w:r>
      <w:r w:rsidR="00982F95" w:rsidRPr="001B1CD9">
        <w:rPr>
          <w:rFonts w:ascii="Arial" w:hAnsi="Arial" w:cs="Arial"/>
          <w:sz w:val="24"/>
          <w:szCs w:val="24"/>
        </w:rPr>
        <w:t>P</w:t>
      </w:r>
      <w:r w:rsidR="00047B9A" w:rsidRPr="001B1CD9">
        <w:rPr>
          <w:rFonts w:ascii="Arial" w:hAnsi="Arial" w:cs="Arial"/>
          <w:sz w:val="24"/>
          <w:szCs w:val="24"/>
        </w:rPr>
        <w:t xml:space="preserve">riority areas for spending </w:t>
      </w:r>
      <w:r w:rsidR="00982F95" w:rsidRPr="001B1CD9">
        <w:rPr>
          <w:rFonts w:ascii="Arial" w:hAnsi="Arial" w:cs="Arial"/>
          <w:sz w:val="24"/>
          <w:szCs w:val="24"/>
        </w:rPr>
        <w:t xml:space="preserve">including </w:t>
      </w:r>
      <w:r w:rsidR="00047B9A" w:rsidRPr="001B1CD9">
        <w:rPr>
          <w:rFonts w:ascii="Arial" w:hAnsi="Arial" w:cs="Arial"/>
          <w:sz w:val="24"/>
          <w:szCs w:val="24"/>
        </w:rPr>
        <w:t>cost pressures</w:t>
      </w:r>
      <w:r w:rsidR="00543955" w:rsidRPr="001B1CD9">
        <w:rPr>
          <w:rFonts w:ascii="Arial" w:hAnsi="Arial" w:cs="Arial"/>
          <w:sz w:val="24"/>
          <w:szCs w:val="24"/>
        </w:rPr>
        <w:t xml:space="preserve"> and </w:t>
      </w:r>
      <w:r w:rsidR="00047B9A" w:rsidRPr="001B1CD9">
        <w:rPr>
          <w:rFonts w:ascii="Arial" w:hAnsi="Arial" w:cs="Arial"/>
          <w:sz w:val="24"/>
          <w:szCs w:val="24"/>
        </w:rPr>
        <w:t>catalytic projects</w:t>
      </w:r>
      <w:r w:rsidR="00982F95" w:rsidRPr="001B1CD9">
        <w:rPr>
          <w:rFonts w:ascii="Arial" w:hAnsi="Arial" w:cs="Arial"/>
          <w:sz w:val="24"/>
          <w:szCs w:val="24"/>
        </w:rPr>
        <w:t>.</w:t>
      </w:r>
    </w:p>
    <w:p w:rsidR="00982F95" w:rsidRPr="001B1CD9" w:rsidRDefault="00047B9A" w:rsidP="00812936">
      <w:pPr>
        <w:spacing w:after="120" w:line="257" w:lineRule="auto"/>
        <w:jc w:val="both"/>
        <w:rPr>
          <w:rFonts w:ascii="Arial" w:hAnsi="Arial" w:cs="Arial"/>
          <w:sz w:val="24"/>
          <w:szCs w:val="24"/>
        </w:rPr>
      </w:pPr>
      <w:r w:rsidRPr="001B1CD9">
        <w:rPr>
          <w:rFonts w:ascii="Arial" w:hAnsi="Arial" w:cs="Arial"/>
          <w:sz w:val="24"/>
          <w:szCs w:val="24"/>
        </w:rPr>
        <w:t>The</w:t>
      </w:r>
      <w:r w:rsidR="00982F95" w:rsidRPr="001B1CD9">
        <w:rPr>
          <w:rFonts w:ascii="Arial" w:hAnsi="Arial" w:cs="Arial"/>
          <w:sz w:val="24"/>
          <w:szCs w:val="24"/>
        </w:rPr>
        <w:t>se</w:t>
      </w:r>
      <w:r w:rsidRPr="001B1CD9">
        <w:rPr>
          <w:rFonts w:ascii="Arial" w:hAnsi="Arial" w:cs="Arial"/>
          <w:sz w:val="24"/>
          <w:szCs w:val="24"/>
        </w:rPr>
        <w:t xml:space="preserve"> </w:t>
      </w:r>
      <w:proofErr w:type="gramStart"/>
      <w:r w:rsidRPr="001B1CD9">
        <w:rPr>
          <w:rFonts w:ascii="Arial" w:hAnsi="Arial" w:cs="Arial"/>
          <w:sz w:val="24"/>
          <w:szCs w:val="24"/>
        </w:rPr>
        <w:t>are discussed</w:t>
      </w:r>
      <w:proofErr w:type="gramEnd"/>
      <w:r w:rsidRPr="001B1CD9">
        <w:rPr>
          <w:rFonts w:ascii="Arial" w:hAnsi="Arial" w:cs="Arial"/>
          <w:sz w:val="24"/>
          <w:szCs w:val="24"/>
        </w:rPr>
        <w:t xml:space="preserve"> </w:t>
      </w:r>
      <w:r w:rsidR="00982F95" w:rsidRPr="001B1CD9">
        <w:rPr>
          <w:rFonts w:ascii="Arial" w:hAnsi="Arial" w:cs="Arial"/>
          <w:sz w:val="24"/>
          <w:szCs w:val="24"/>
        </w:rPr>
        <w:t>below.</w:t>
      </w:r>
    </w:p>
    <w:p w:rsidR="00446F67" w:rsidRPr="001B1CD9" w:rsidRDefault="00FE4851" w:rsidP="00286152">
      <w:pPr>
        <w:spacing w:after="240" w:line="257" w:lineRule="auto"/>
        <w:rPr>
          <w:rFonts w:ascii="Arial" w:hAnsi="Arial" w:cs="Arial"/>
          <w:b/>
          <w:sz w:val="24"/>
          <w:szCs w:val="24"/>
        </w:rPr>
      </w:pPr>
      <w:r w:rsidRPr="001B1CD9">
        <w:rPr>
          <w:rFonts w:ascii="Arial" w:hAnsi="Arial" w:cs="Arial"/>
          <w:b/>
          <w:sz w:val="24"/>
          <w:szCs w:val="24"/>
        </w:rPr>
        <w:t>Eff</w:t>
      </w:r>
      <w:r w:rsidR="000F55EE" w:rsidRPr="001B1CD9">
        <w:rPr>
          <w:rFonts w:ascii="Arial" w:hAnsi="Arial" w:cs="Arial"/>
          <w:b/>
          <w:sz w:val="24"/>
          <w:szCs w:val="24"/>
        </w:rPr>
        <w:t>ectivenes</w:t>
      </w:r>
      <w:r w:rsidR="00621FEE" w:rsidRPr="001B1CD9">
        <w:rPr>
          <w:rFonts w:ascii="Arial" w:hAnsi="Arial" w:cs="Arial"/>
          <w:b/>
          <w:sz w:val="24"/>
          <w:szCs w:val="24"/>
        </w:rPr>
        <w:t xml:space="preserve">s and efficiency </w:t>
      </w:r>
      <w:r w:rsidRPr="001B1CD9">
        <w:rPr>
          <w:rFonts w:ascii="Arial" w:hAnsi="Arial" w:cs="Arial"/>
          <w:b/>
          <w:sz w:val="24"/>
          <w:szCs w:val="24"/>
        </w:rPr>
        <w:t>of spending and potential savings and reallocations</w:t>
      </w:r>
    </w:p>
    <w:p w:rsidR="00A014FB" w:rsidRPr="001B1CD9" w:rsidRDefault="00463F09" w:rsidP="00446F67">
      <w:pPr>
        <w:spacing w:after="240" w:line="257" w:lineRule="auto"/>
        <w:jc w:val="both"/>
        <w:rPr>
          <w:rFonts w:ascii="Arial" w:hAnsi="Arial" w:cs="Arial"/>
          <w:sz w:val="24"/>
          <w:szCs w:val="24"/>
        </w:rPr>
      </w:pPr>
      <w:r w:rsidRPr="001B1CD9">
        <w:rPr>
          <w:rFonts w:ascii="Arial" w:hAnsi="Arial" w:cs="Arial"/>
          <w:sz w:val="24"/>
          <w:szCs w:val="24"/>
        </w:rPr>
        <w:t xml:space="preserve">The </w:t>
      </w:r>
      <w:r w:rsidR="008D7733" w:rsidRPr="001B1CD9">
        <w:rPr>
          <w:rFonts w:ascii="Arial" w:hAnsi="Arial" w:cs="Arial"/>
          <w:sz w:val="24"/>
          <w:szCs w:val="24"/>
        </w:rPr>
        <w:t>South Africa</w:t>
      </w:r>
      <w:r w:rsidR="009F671D" w:rsidRPr="001B1CD9">
        <w:rPr>
          <w:rFonts w:ascii="Arial" w:hAnsi="Arial" w:cs="Arial"/>
          <w:sz w:val="24"/>
          <w:szCs w:val="24"/>
        </w:rPr>
        <w:t>n</w:t>
      </w:r>
      <w:r w:rsidR="008D7733" w:rsidRPr="001B1CD9">
        <w:rPr>
          <w:rFonts w:ascii="Arial" w:hAnsi="Arial" w:cs="Arial"/>
          <w:sz w:val="24"/>
          <w:szCs w:val="24"/>
        </w:rPr>
        <w:t xml:space="preserve"> general government revenues total</w:t>
      </w:r>
      <w:r w:rsidR="009F671D" w:rsidRPr="001B1CD9">
        <w:rPr>
          <w:rFonts w:ascii="Arial" w:hAnsi="Arial" w:cs="Arial"/>
          <w:sz w:val="24"/>
          <w:szCs w:val="24"/>
        </w:rPr>
        <w:t>led</w:t>
      </w:r>
      <w:r w:rsidR="008D7733" w:rsidRPr="001B1CD9">
        <w:rPr>
          <w:rFonts w:ascii="Arial" w:hAnsi="Arial" w:cs="Arial"/>
          <w:sz w:val="24"/>
          <w:szCs w:val="24"/>
        </w:rPr>
        <w:t xml:space="preserve"> slightly more than 30</w:t>
      </w:r>
      <w:r w:rsidR="00EB08E5" w:rsidRPr="001B1CD9">
        <w:rPr>
          <w:rFonts w:ascii="Arial" w:hAnsi="Arial" w:cs="Arial"/>
          <w:sz w:val="24"/>
          <w:szCs w:val="24"/>
        </w:rPr>
        <w:t xml:space="preserve"> per cent</w:t>
      </w:r>
      <w:r w:rsidR="008D7733" w:rsidRPr="001B1CD9">
        <w:rPr>
          <w:rFonts w:ascii="Arial" w:hAnsi="Arial" w:cs="Arial"/>
          <w:sz w:val="24"/>
          <w:szCs w:val="24"/>
        </w:rPr>
        <w:t xml:space="preserve"> of GDP in 2010</w:t>
      </w:r>
      <w:r w:rsidR="00984787" w:rsidRPr="001B1CD9">
        <w:rPr>
          <w:rFonts w:ascii="Arial" w:hAnsi="Arial" w:cs="Arial"/>
          <w:sz w:val="24"/>
          <w:szCs w:val="24"/>
        </w:rPr>
        <w:t xml:space="preserve"> as shown Figure 5</w:t>
      </w:r>
      <w:r w:rsidR="008D7733" w:rsidRPr="001B1CD9">
        <w:rPr>
          <w:rFonts w:ascii="Arial" w:hAnsi="Arial" w:cs="Arial"/>
          <w:sz w:val="24"/>
          <w:szCs w:val="24"/>
        </w:rPr>
        <w:t xml:space="preserve">. </w:t>
      </w:r>
      <w:r w:rsidR="00984787" w:rsidRPr="001B1CD9">
        <w:rPr>
          <w:rFonts w:ascii="Arial" w:hAnsi="Arial" w:cs="Arial"/>
          <w:sz w:val="24"/>
          <w:szCs w:val="24"/>
        </w:rPr>
        <w:t>The diagram shows that while the South African government’s role in the economy as measured by government revenue as a proportion of gross domestic product (GDP) is below that of Brazil (at 45 per cent) it exceeds the average of around 24 per cent for a range of developing countries. The South African government revenue to GDP ratio in 2010 was similar to that of Bolivia and Argentina</w:t>
      </w:r>
      <w:r w:rsidR="008D7733" w:rsidRPr="001B1CD9">
        <w:rPr>
          <w:rFonts w:ascii="Arial" w:hAnsi="Arial" w:cs="Arial"/>
          <w:sz w:val="24"/>
          <w:szCs w:val="24"/>
        </w:rPr>
        <w:t xml:space="preserve"> but higher than in countries like Russia, Chile, Sri Lanka and Mexico. </w:t>
      </w:r>
    </w:p>
    <w:p w:rsidR="004B5992" w:rsidRPr="001B1CD9" w:rsidRDefault="004B5992" w:rsidP="00F8055C">
      <w:pPr>
        <w:pStyle w:val="ListParagraph"/>
        <w:keepNext/>
        <w:keepLines/>
        <w:spacing w:after="120" w:line="257" w:lineRule="auto"/>
        <w:ind w:left="1276" w:hanging="1094"/>
        <w:contextualSpacing w:val="0"/>
        <w:jc w:val="both"/>
        <w:rPr>
          <w:rFonts w:ascii="Arial" w:hAnsi="Arial" w:cs="Arial"/>
          <w:b/>
          <w:sz w:val="24"/>
          <w:szCs w:val="24"/>
        </w:rPr>
      </w:pPr>
      <w:r w:rsidRPr="001B1CD9">
        <w:rPr>
          <w:rFonts w:ascii="Arial" w:hAnsi="Arial" w:cs="Arial"/>
          <w:b/>
          <w:sz w:val="24"/>
          <w:szCs w:val="24"/>
        </w:rPr>
        <w:t xml:space="preserve">Figure </w:t>
      </w:r>
      <w:r w:rsidR="00D46139" w:rsidRPr="001B1CD9">
        <w:rPr>
          <w:rFonts w:ascii="Arial" w:hAnsi="Arial" w:cs="Arial"/>
          <w:b/>
          <w:sz w:val="24"/>
          <w:szCs w:val="24"/>
        </w:rPr>
        <w:t>5</w:t>
      </w:r>
      <w:r w:rsidRPr="001B1CD9">
        <w:rPr>
          <w:rFonts w:ascii="Arial" w:hAnsi="Arial" w:cs="Arial"/>
          <w:b/>
          <w:sz w:val="24"/>
          <w:szCs w:val="24"/>
        </w:rPr>
        <w:t>: Government revenue as pro</w:t>
      </w:r>
      <w:r w:rsidR="00F8055C" w:rsidRPr="001B1CD9">
        <w:rPr>
          <w:rFonts w:ascii="Arial" w:hAnsi="Arial" w:cs="Arial"/>
          <w:b/>
          <w:sz w:val="24"/>
          <w:szCs w:val="24"/>
        </w:rPr>
        <w:t xml:space="preserve">portion of GDP, group of </w:t>
      </w:r>
      <w:proofErr w:type="gramStart"/>
      <w:r w:rsidR="00F8055C" w:rsidRPr="001B1CD9">
        <w:rPr>
          <w:rFonts w:ascii="Arial" w:hAnsi="Arial" w:cs="Arial"/>
          <w:b/>
          <w:sz w:val="24"/>
          <w:szCs w:val="24"/>
        </w:rPr>
        <w:t>middle income</w:t>
      </w:r>
      <w:proofErr w:type="gramEnd"/>
      <w:r w:rsidR="00F8055C" w:rsidRPr="001B1CD9">
        <w:rPr>
          <w:rFonts w:ascii="Arial" w:hAnsi="Arial" w:cs="Arial"/>
          <w:b/>
          <w:sz w:val="24"/>
          <w:szCs w:val="24"/>
        </w:rPr>
        <w:t xml:space="preserve"> </w:t>
      </w:r>
      <w:r w:rsidRPr="001B1CD9">
        <w:rPr>
          <w:rFonts w:ascii="Arial" w:hAnsi="Arial" w:cs="Arial"/>
          <w:b/>
          <w:sz w:val="24"/>
          <w:szCs w:val="24"/>
        </w:rPr>
        <w:t>countries, circa 2010</w:t>
      </w:r>
    </w:p>
    <w:p w:rsidR="00B67C48" w:rsidRPr="001B1CD9" w:rsidRDefault="00B67C48" w:rsidP="00B67C48">
      <w:pPr>
        <w:pStyle w:val="ListParagraph"/>
        <w:spacing w:after="120" w:line="257" w:lineRule="auto"/>
        <w:ind w:left="284"/>
        <w:contextualSpacing w:val="0"/>
        <w:jc w:val="center"/>
        <w:rPr>
          <w:rFonts w:ascii="Arial" w:hAnsi="Arial" w:cs="Arial"/>
          <w:sz w:val="24"/>
          <w:szCs w:val="24"/>
        </w:rPr>
      </w:pPr>
      <w:r w:rsidRPr="001B1CD9">
        <w:rPr>
          <w:rFonts w:ascii="Arial" w:hAnsi="Arial" w:cs="Arial"/>
          <w:noProof/>
          <w:sz w:val="24"/>
          <w:szCs w:val="24"/>
          <w:lang w:eastAsia="en-ZA"/>
        </w:rPr>
        <w:drawing>
          <wp:inline distT="0" distB="0" distL="0" distR="0" wp14:anchorId="3CAA5203" wp14:editId="6D190E9C">
            <wp:extent cx="5550535" cy="2789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2957" cy="2790722"/>
                    </a:xfrm>
                    <a:prstGeom prst="rect">
                      <a:avLst/>
                    </a:prstGeom>
                  </pic:spPr>
                </pic:pic>
              </a:graphicData>
            </a:graphic>
          </wp:inline>
        </w:drawing>
      </w:r>
    </w:p>
    <w:p w:rsidR="00B67C48" w:rsidRPr="001B1CD9" w:rsidRDefault="00B67C48" w:rsidP="00B67C48">
      <w:pPr>
        <w:pStyle w:val="ListParagraph"/>
        <w:spacing w:after="360" w:line="257" w:lineRule="auto"/>
        <w:ind w:left="284"/>
        <w:contextualSpacing w:val="0"/>
        <w:rPr>
          <w:rFonts w:ascii="Arial" w:hAnsi="Arial" w:cs="Arial"/>
          <w:sz w:val="20"/>
          <w:szCs w:val="20"/>
        </w:rPr>
      </w:pPr>
      <w:r w:rsidRPr="001B1CD9">
        <w:rPr>
          <w:rFonts w:ascii="Arial" w:hAnsi="Arial" w:cs="Arial"/>
          <w:sz w:val="20"/>
          <w:szCs w:val="20"/>
        </w:rPr>
        <w:t>Sou</w:t>
      </w:r>
      <w:r w:rsidR="00543955" w:rsidRPr="001B1CD9">
        <w:rPr>
          <w:rFonts w:ascii="Arial" w:hAnsi="Arial" w:cs="Arial"/>
          <w:sz w:val="20"/>
          <w:szCs w:val="20"/>
        </w:rPr>
        <w:t xml:space="preserve">rce: UNU-Wider from </w:t>
      </w:r>
      <w:r w:rsidR="002559CA" w:rsidRPr="001B1CD9">
        <w:rPr>
          <w:rFonts w:ascii="Arial" w:hAnsi="Arial" w:cs="Arial"/>
          <w:sz w:val="20"/>
          <w:szCs w:val="20"/>
        </w:rPr>
        <w:t>Lusting</w:t>
      </w:r>
      <w:r w:rsidR="00543955" w:rsidRPr="001B1CD9">
        <w:rPr>
          <w:rFonts w:ascii="Arial" w:hAnsi="Arial" w:cs="Arial"/>
          <w:sz w:val="20"/>
          <w:szCs w:val="20"/>
        </w:rPr>
        <w:t xml:space="preserve"> 2017</w:t>
      </w:r>
    </w:p>
    <w:p w:rsidR="00537E05" w:rsidRPr="001B1CD9" w:rsidRDefault="00463F09" w:rsidP="00812936">
      <w:pPr>
        <w:spacing w:after="120" w:line="257" w:lineRule="auto"/>
        <w:jc w:val="both"/>
        <w:rPr>
          <w:rFonts w:ascii="Arial" w:hAnsi="Arial" w:cs="Arial"/>
          <w:sz w:val="24"/>
          <w:szCs w:val="24"/>
        </w:rPr>
      </w:pPr>
      <w:r w:rsidRPr="001B1CD9">
        <w:rPr>
          <w:rFonts w:ascii="Arial" w:hAnsi="Arial" w:cs="Arial"/>
          <w:sz w:val="24"/>
          <w:szCs w:val="24"/>
        </w:rPr>
        <w:t xml:space="preserve">In addition to </w:t>
      </w:r>
      <w:r w:rsidR="007B1FC5" w:rsidRPr="001B1CD9">
        <w:rPr>
          <w:rFonts w:ascii="Arial" w:hAnsi="Arial" w:cs="Arial"/>
          <w:sz w:val="24"/>
          <w:szCs w:val="24"/>
        </w:rPr>
        <w:t>identifying areas where more s</w:t>
      </w:r>
      <w:r w:rsidR="00E802E4" w:rsidRPr="001B1CD9">
        <w:rPr>
          <w:rFonts w:ascii="Arial" w:hAnsi="Arial" w:cs="Arial"/>
          <w:sz w:val="24"/>
          <w:szCs w:val="24"/>
        </w:rPr>
        <w:t>p</w:t>
      </w:r>
      <w:r w:rsidR="007B1FC5" w:rsidRPr="001B1CD9">
        <w:rPr>
          <w:rFonts w:ascii="Arial" w:hAnsi="Arial" w:cs="Arial"/>
          <w:sz w:val="24"/>
          <w:szCs w:val="24"/>
        </w:rPr>
        <w:t>e</w:t>
      </w:r>
      <w:r w:rsidRPr="001B1CD9">
        <w:rPr>
          <w:rFonts w:ascii="Arial" w:hAnsi="Arial" w:cs="Arial"/>
          <w:sz w:val="24"/>
          <w:szCs w:val="24"/>
        </w:rPr>
        <w:t xml:space="preserve">nding is </w:t>
      </w:r>
      <w:proofErr w:type="gramStart"/>
      <w:r w:rsidRPr="001B1CD9">
        <w:rPr>
          <w:rFonts w:ascii="Arial" w:hAnsi="Arial" w:cs="Arial"/>
          <w:sz w:val="24"/>
          <w:szCs w:val="24"/>
        </w:rPr>
        <w:t>required</w:t>
      </w:r>
      <w:proofErr w:type="gramEnd"/>
      <w:r w:rsidRPr="001B1CD9">
        <w:rPr>
          <w:rFonts w:ascii="Arial" w:hAnsi="Arial" w:cs="Arial"/>
          <w:sz w:val="24"/>
          <w:szCs w:val="24"/>
        </w:rPr>
        <w:t xml:space="preserve"> the budget process must asse</w:t>
      </w:r>
      <w:r w:rsidR="007B1FC5" w:rsidRPr="001B1CD9">
        <w:rPr>
          <w:rFonts w:ascii="Arial" w:hAnsi="Arial" w:cs="Arial"/>
          <w:sz w:val="24"/>
          <w:szCs w:val="24"/>
        </w:rPr>
        <w:t>ss</w:t>
      </w:r>
      <w:r w:rsidR="00BC7E16" w:rsidRPr="001B1CD9">
        <w:rPr>
          <w:rFonts w:ascii="Arial" w:hAnsi="Arial" w:cs="Arial"/>
          <w:sz w:val="24"/>
          <w:szCs w:val="24"/>
        </w:rPr>
        <w:t xml:space="preserve"> </w:t>
      </w:r>
      <w:r w:rsidR="007B1FC5" w:rsidRPr="001B1CD9">
        <w:rPr>
          <w:rFonts w:ascii="Arial" w:hAnsi="Arial" w:cs="Arial"/>
          <w:sz w:val="24"/>
          <w:szCs w:val="24"/>
        </w:rPr>
        <w:t>whether current spending is efficient and effective</w:t>
      </w:r>
      <w:r w:rsidR="00BC7E16" w:rsidRPr="001B1CD9">
        <w:rPr>
          <w:rFonts w:ascii="Arial" w:hAnsi="Arial" w:cs="Arial"/>
          <w:sz w:val="24"/>
          <w:szCs w:val="24"/>
        </w:rPr>
        <w:t>, especially in the context of slow growth and constrained funding</w:t>
      </w:r>
      <w:r w:rsidR="007B1FC5" w:rsidRPr="001B1CD9">
        <w:rPr>
          <w:rFonts w:ascii="Arial" w:hAnsi="Arial" w:cs="Arial"/>
          <w:sz w:val="24"/>
          <w:szCs w:val="24"/>
        </w:rPr>
        <w:t xml:space="preserve">. If current spending </w:t>
      </w:r>
      <w:r w:rsidR="00497B72" w:rsidRPr="001B1CD9">
        <w:rPr>
          <w:rFonts w:ascii="Arial" w:hAnsi="Arial" w:cs="Arial"/>
          <w:sz w:val="24"/>
          <w:szCs w:val="24"/>
        </w:rPr>
        <w:t xml:space="preserve">is </w:t>
      </w:r>
      <w:r w:rsidR="00537E05" w:rsidRPr="001B1CD9">
        <w:rPr>
          <w:rFonts w:ascii="Arial" w:hAnsi="Arial" w:cs="Arial"/>
          <w:sz w:val="24"/>
          <w:szCs w:val="24"/>
        </w:rPr>
        <w:t>in</w:t>
      </w:r>
      <w:r w:rsidR="00497B72" w:rsidRPr="001B1CD9">
        <w:rPr>
          <w:rFonts w:ascii="Arial" w:hAnsi="Arial" w:cs="Arial"/>
          <w:sz w:val="24"/>
          <w:szCs w:val="24"/>
        </w:rPr>
        <w:t xml:space="preserve">effective or </w:t>
      </w:r>
      <w:r w:rsidR="00537E05" w:rsidRPr="001B1CD9">
        <w:rPr>
          <w:rFonts w:ascii="Arial" w:hAnsi="Arial" w:cs="Arial"/>
          <w:sz w:val="24"/>
          <w:szCs w:val="24"/>
        </w:rPr>
        <w:t>in</w:t>
      </w:r>
      <w:r w:rsidR="00497B72" w:rsidRPr="001B1CD9">
        <w:rPr>
          <w:rFonts w:ascii="Arial" w:hAnsi="Arial" w:cs="Arial"/>
          <w:sz w:val="24"/>
          <w:szCs w:val="24"/>
        </w:rPr>
        <w:t>efficient</w:t>
      </w:r>
      <w:r w:rsidR="004952CB" w:rsidRPr="001B1CD9">
        <w:rPr>
          <w:rFonts w:ascii="Arial" w:hAnsi="Arial" w:cs="Arial"/>
          <w:sz w:val="24"/>
          <w:szCs w:val="24"/>
        </w:rPr>
        <w:t xml:space="preserve">, </w:t>
      </w:r>
      <w:r w:rsidR="00497B72" w:rsidRPr="001B1CD9">
        <w:rPr>
          <w:rFonts w:ascii="Arial" w:hAnsi="Arial" w:cs="Arial"/>
          <w:sz w:val="24"/>
          <w:szCs w:val="24"/>
        </w:rPr>
        <w:t xml:space="preserve">changes </w:t>
      </w:r>
      <w:proofErr w:type="gramStart"/>
      <w:r w:rsidR="00497B72" w:rsidRPr="001B1CD9">
        <w:rPr>
          <w:rFonts w:ascii="Arial" w:hAnsi="Arial" w:cs="Arial"/>
          <w:sz w:val="24"/>
          <w:szCs w:val="24"/>
        </w:rPr>
        <w:t>can be made</w:t>
      </w:r>
      <w:proofErr w:type="gramEnd"/>
      <w:r w:rsidR="00497B72" w:rsidRPr="001B1CD9">
        <w:rPr>
          <w:rFonts w:ascii="Arial" w:hAnsi="Arial" w:cs="Arial"/>
          <w:sz w:val="24"/>
          <w:szCs w:val="24"/>
        </w:rPr>
        <w:t xml:space="preserve"> to delivery to increase </w:t>
      </w:r>
      <w:r w:rsidR="00537E05" w:rsidRPr="001B1CD9">
        <w:rPr>
          <w:rFonts w:ascii="Arial" w:hAnsi="Arial" w:cs="Arial"/>
          <w:sz w:val="24"/>
          <w:szCs w:val="24"/>
        </w:rPr>
        <w:t xml:space="preserve">output </w:t>
      </w:r>
      <w:r w:rsidR="00123401" w:rsidRPr="001B1CD9">
        <w:rPr>
          <w:rFonts w:ascii="Arial" w:hAnsi="Arial" w:cs="Arial"/>
          <w:sz w:val="24"/>
          <w:szCs w:val="24"/>
        </w:rPr>
        <w:t xml:space="preserve">and </w:t>
      </w:r>
      <w:r w:rsidR="00497B72" w:rsidRPr="001B1CD9">
        <w:rPr>
          <w:rFonts w:ascii="Arial" w:hAnsi="Arial" w:cs="Arial"/>
          <w:sz w:val="24"/>
          <w:szCs w:val="24"/>
        </w:rPr>
        <w:t>impact</w:t>
      </w:r>
      <w:r w:rsidR="00123401" w:rsidRPr="001B1CD9">
        <w:rPr>
          <w:rFonts w:ascii="Arial" w:hAnsi="Arial" w:cs="Arial"/>
          <w:sz w:val="24"/>
          <w:szCs w:val="24"/>
        </w:rPr>
        <w:t>,</w:t>
      </w:r>
      <w:r w:rsidR="00497B72" w:rsidRPr="001B1CD9">
        <w:rPr>
          <w:rFonts w:ascii="Arial" w:hAnsi="Arial" w:cs="Arial"/>
          <w:sz w:val="24"/>
          <w:szCs w:val="24"/>
        </w:rPr>
        <w:t xml:space="preserve"> or funds could be reallocated to other areas with higher returns or better use. </w:t>
      </w:r>
      <w:r w:rsidR="00537E05" w:rsidRPr="001B1CD9">
        <w:rPr>
          <w:rFonts w:ascii="Arial" w:hAnsi="Arial" w:cs="Arial"/>
          <w:sz w:val="24"/>
          <w:szCs w:val="24"/>
        </w:rPr>
        <w:t>Whether society is getting value for money is therefore a key concern of</w:t>
      </w:r>
      <w:r w:rsidR="004952CB" w:rsidRPr="001B1CD9">
        <w:rPr>
          <w:rFonts w:ascii="Arial" w:hAnsi="Arial" w:cs="Arial"/>
          <w:sz w:val="24"/>
          <w:szCs w:val="24"/>
        </w:rPr>
        <w:t xml:space="preserve"> this</w:t>
      </w:r>
      <w:r w:rsidR="00537E05" w:rsidRPr="001B1CD9">
        <w:rPr>
          <w:rFonts w:ascii="Arial" w:hAnsi="Arial" w:cs="Arial"/>
          <w:sz w:val="24"/>
          <w:szCs w:val="24"/>
        </w:rPr>
        <w:t xml:space="preserve"> prioritisation</w:t>
      </w:r>
      <w:r w:rsidR="004952CB" w:rsidRPr="001B1CD9">
        <w:rPr>
          <w:rFonts w:ascii="Arial" w:hAnsi="Arial" w:cs="Arial"/>
          <w:sz w:val="24"/>
          <w:szCs w:val="24"/>
        </w:rPr>
        <w:t xml:space="preserve"> process</w:t>
      </w:r>
      <w:r w:rsidR="00543955" w:rsidRPr="001B1CD9">
        <w:rPr>
          <w:rFonts w:ascii="Arial" w:hAnsi="Arial" w:cs="Arial"/>
          <w:sz w:val="24"/>
          <w:szCs w:val="24"/>
        </w:rPr>
        <w:t>.</w:t>
      </w:r>
      <w:r w:rsidR="00537E05" w:rsidRPr="001B1CD9">
        <w:rPr>
          <w:rFonts w:ascii="Arial" w:hAnsi="Arial" w:cs="Arial"/>
          <w:sz w:val="24"/>
          <w:szCs w:val="24"/>
        </w:rPr>
        <w:t xml:space="preserve"> </w:t>
      </w:r>
    </w:p>
    <w:p w:rsidR="00537E05" w:rsidRPr="001B1CD9" w:rsidRDefault="00047B9A" w:rsidP="00812936">
      <w:pPr>
        <w:spacing w:after="120" w:line="257" w:lineRule="auto"/>
        <w:jc w:val="both"/>
        <w:rPr>
          <w:rFonts w:ascii="Arial" w:hAnsi="Arial" w:cs="Arial"/>
          <w:sz w:val="24"/>
          <w:szCs w:val="24"/>
        </w:rPr>
      </w:pPr>
      <w:r w:rsidRPr="001B1CD9">
        <w:rPr>
          <w:rFonts w:ascii="Arial" w:hAnsi="Arial" w:cs="Arial"/>
          <w:sz w:val="24"/>
          <w:szCs w:val="24"/>
        </w:rPr>
        <w:t xml:space="preserve">Over time, </w:t>
      </w:r>
      <w:r w:rsidR="009F671D" w:rsidRPr="001B1CD9">
        <w:rPr>
          <w:rFonts w:ascii="Arial" w:hAnsi="Arial" w:cs="Arial"/>
          <w:sz w:val="24"/>
          <w:szCs w:val="24"/>
        </w:rPr>
        <w:t>to</w:t>
      </w:r>
      <w:r w:rsidR="004952CB" w:rsidRPr="001B1CD9">
        <w:rPr>
          <w:rFonts w:ascii="Arial" w:hAnsi="Arial" w:cs="Arial"/>
          <w:sz w:val="24"/>
          <w:szCs w:val="24"/>
        </w:rPr>
        <w:t xml:space="preserve"> </w:t>
      </w:r>
      <w:r w:rsidRPr="001B1CD9">
        <w:rPr>
          <w:rFonts w:ascii="Arial" w:hAnsi="Arial" w:cs="Arial"/>
          <w:sz w:val="24"/>
          <w:szCs w:val="24"/>
        </w:rPr>
        <w:t>generate savings</w:t>
      </w:r>
      <w:r w:rsidR="004952CB" w:rsidRPr="001B1CD9">
        <w:rPr>
          <w:rFonts w:ascii="Arial" w:hAnsi="Arial" w:cs="Arial"/>
          <w:sz w:val="24"/>
          <w:szCs w:val="24"/>
        </w:rPr>
        <w:t>,</w:t>
      </w:r>
      <w:r w:rsidRPr="001B1CD9">
        <w:rPr>
          <w:rFonts w:ascii="Arial" w:hAnsi="Arial" w:cs="Arial"/>
          <w:sz w:val="24"/>
          <w:szCs w:val="24"/>
        </w:rPr>
        <w:t xml:space="preserve"> it will be necessary to take a more systematic approach to different types of inefficiencies and how they </w:t>
      </w:r>
      <w:proofErr w:type="gramStart"/>
      <w:r w:rsidRPr="001B1CD9">
        <w:rPr>
          <w:rFonts w:ascii="Arial" w:hAnsi="Arial" w:cs="Arial"/>
          <w:sz w:val="24"/>
          <w:szCs w:val="24"/>
        </w:rPr>
        <w:t>can be dealt with</w:t>
      </w:r>
      <w:proofErr w:type="gramEnd"/>
      <w:r w:rsidRPr="001B1CD9">
        <w:rPr>
          <w:rFonts w:ascii="Arial" w:hAnsi="Arial" w:cs="Arial"/>
          <w:sz w:val="24"/>
          <w:szCs w:val="24"/>
        </w:rPr>
        <w:t xml:space="preserve">. </w:t>
      </w:r>
      <w:r w:rsidR="00543955" w:rsidRPr="001B1CD9">
        <w:rPr>
          <w:rFonts w:ascii="Arial" w:hAnsi="Arial" w:cs="Arial"/>
          <w:sz w:val="24"/>
          <w:szCs w:val="24"/>
        </w:rPr>
        <w:t>T</w:t>
      </w:r>
      <w:r w:rsidRPr="001B1CD9">
        <w:rPr>
          <w:rFonts w:ascii="Arial" w:hAnsi="Arial" w:cs="Arial"/>
          <w:sz w:val="24"/>
          <w:szCs w:val="24"/>
        </w:rPr>
        <w:t xml:space="preserve">hree </w:t>
      </w:r>
      <w:r w:rsidR="00E1100E" w:rsidRPr="001B1CD9">
        <w:rPr>
          <w:rFonts w:ascii="Arial" w:hAnsi="Arial" w:cs="Arial"/>
          <w:sz w:val="24"/>
          <w:szCs w:val="24"/>
        </w:rPr>
        <w:lastRenderedPageBreak/>
        <w:t>broad</w:t>
      </w:r>
      <w:r w:rsidRPr="001B1CD9">
        <w:rPr>
          <w:rFonts w:ascii="Arial" w:hAnsi="Arial" w:cs="Arial"/>
          <w:sz w:val="24"/>
          <w:szCs w:val="24"/>
        </w:rPr>
        <w:t xml:space="preserve"> “t</w:t>
      </w:r>
      <w:r w:rsidR="00E1100E" w:rsidRPr="001B1CD9">
        <w:rPr>
          <w:rFonts w:ascii="Arial" w:hAnsi="Arial" w:cs="Arial"/>
          <w:sz w:val="24"/>
          <w:szCs w:val="24"/>
        </w:rPr>
        <w:t>y</w:t>
      </w:r>
      <w:r w:rsidRPr="001B1CD9">
        <w:rPr>
          <w:rFonts w:ascii="Arial" w:hAnsi="Arial" w:cs="Arial"/>
          <w:sz w:val="24"/>
          <w:szCs w:val="24"/>
        </w:rPr>
        <w:t>pes</w:t>
      </w:r>
      <w:r w:rsidR="00394C2E" w:rsidRPr="001B1CD9">
        <w:rPr>
          <w:rFonts w:ascii="Arial" w:hAnsi="Arial" w:cs="Arial"/>
          <w:sz w:val="24"/>
          <w:szCs w:val="24"/>
        </w:rPr>
        <w:t>”</w:t>
      </w:r>
      <w:r w:rsidRPr="001B1CD9">
        <w:rPr>
          <w:rFonts w:ascii="Arial" w:hAnsi="Arial" w:cs="Arial"/>
          <w:sz w:val="24"/>
          <w:szCs w:val="24"/>
        </w:rPr>
        <w:t xml:space="preserve"> of </w:t>
      </w:r>
      <w:r w:rsidR="004952CB" w:rsidRPr="001B1CD9">
        <w:rPr>
          <w:rFonts w:ascii="Arial" w:hAnsi="Arial" w:cs="Arial"/>
          <w:sz w:val="24"/>
          <w:szCs w:val="24"/>
        </w:rPr>
        <w:t>in</w:t>
      </w:r>
      <w:r w:rsidRPr="001B1CD9">
        <w:rPr>
          <w:rFonts w:ascii="Arial" w:hAnsi="Arial" w:cs="Arial"/>
          <w:sz w:val="24"/>
          <w:szCs w:val="24"/>
        </w:rPr>
        <w:t xml:space="preserve">efficiencies </w:t>
      </w:r>
      <w:r w:rsidR="00543955" w:rsidRPr="001B1CD9">
        <w:rPr>
          <w:rFonts w:ascii="Arial" w:hAnsi="Arial" w:cs="Arial"/>
          <w:sz w:val="24"/>
          <w:szCs w:val="24"/>
        </w:rPr>
        <w:t>can be</w:t>
      </w:r>
      <w:r w:rsidRPr="001B1CD9">
        <w:rPr>
          <w:rFonts w:ascii="Arial" w:hAnsi="Arial" w:cs="Arial"/>
          <w:sz w:val="24"/>
          <w:szCs w:val="24"/>
        </w:rPr>
        <w:t xml:space="preserve"> identified, namely fragmentation, overlap and duplications; operational inefficiencies</w:t>
      </w:r>
      <w:r w:rsidR="00123401" w:rsidRPr="001B1CD9">
        <w:rPr>
          <w:rFonts w:ascii="Arial" w:hAnsi="Arial" w:cs="Arial"/>
          <w:sz w:val="24"/>
          <w:szCs w:val="24"/>
        </w:rPr>
        <w:t>;</w:t>
      </w:r>
      <w:r w:rsidR="00543955" w:rsidRPr="001B1CD9">
        <w:rPr>
          <w:rFonts w:ascii="Arial" w:hAnsi="Arial" w:cs="Arial"/>
          <w:sz w:val="24"/>
          <w:szCs w:val="24"/>
        </w:rPr>
        <w:t xml:space="preserve"> </w:t>
      </w:r>
      <w:r w:rsidRPr="001B1CD9">
        <w:rPr>
          <w:rFonts w:ascii="Arial" w:hAnsi="Arial" w:cs="Arial"/>
          <w:sz w:val="24"/>
          <w:szCs w:val="24"/>
        </w:rPr>
        <w:t>and</w:t>
      </w:r>
      <w:r w:rsidR="00543955" w:rsidRPr="001B1CD9">
        <w:rPr>
          <w:rFonts w:ascii="Arial" w:hAnsi="Arial" w:cs="Arial"/>
          <w:sz w:val="24"/>
          <w:szCs w:val="24"/>
        </w:rPr>
        <w:t xml:space="preserve"> </w:t>
      </w:r>
      <w:r w:rsidRPr="001B1CD9">
        <w:rPr>
          <w:rFonts w:ascii="Arial" w:hAnsi="Arial" w:cs="Arial"/>
          <w:sz w:val="24"/>
          <w:szCs w:val="24"/>
        </w:rPr>
        <w:t>corruption.</w:t>
      </w:r>
    </w:p>
    <w:p w:rsidR="007568EE" w:rsidRPr="001B1CD9" w:rsidRDefault="007568EE" w:rsidP="00DE70E1">
      <w:pPr>
        <w:pStyle w:val="ListParagraph"/>
        <w:numPr>
          <w:ilvl w:val="0"/>
          <w:numId w:val="3"/>
        </w:numPr>
        <w:spacing w:after="120" w:line="257" w:lineRule="auto"/>
        <w:jc w:val="both"/>
        <w:rPr>
          <w:rFonts w:ascii="Arial" w:hAnsi="Arial" w:cs="Arial"/>
          <w:sz w:val="24"/>
          <w:szCs w:val="24"/>
        </w:rPr>
      </w:pPr>
      <w:r w:rsidRPr="001B1CD9">
        <w:rPr>
          <w:rFonts w:ascii="Arial" w:hAnsi="Arial" w:cs="Arial"/>
          <w:b/>
          <w:i/>
          <w:sz w:val="24"/>
          <w:szCs w:val="24"/>
        </w:rPr>
        <w:t>Fragmentation, overlap and duplication</w:t>
      </w:r>
      <w:r w:rsidR="007B1FC5" w:rsidRPr="001B1CD9">
        <w:rPr>
          <w:rFonts w:ascii="Arial" w:hAnsi="Arial" w:cs="Arial"/>
          <w:sz w:val="24"/>
          <w:szCs w:val="24"/>
        </w:rPr>
        <w:t>.</w:t>
      </w:r>
      <w:r w:rsidR="00537E05" w:rsidRPr="001B1CD9">
        <w:rPr>
          <w:rFonts w:ascii="Arial" w:hAnsi="Arial" w:cs="Arial"/>
          <w:sz w:val="24"/>
          <w:szCs w:val="24"/>
        </w:rPr>
        <w:t xml:space="preserve"> </w:t>
      </w:r>
      <w:r w:rsidR="004952CB" w:rsidRPr="001B1CD9">
        <w:rPr>
          <w:rFonts w:ascii="Arial" w:hAnsi="Arial" w:cs="Arial"/>
          <w:sz w:val="24"/>
          <w:szCs w:val="24"/>
        </w:rPr>
        <w:t>T</w:t>
      </w:r>
      <w:r w:rsidR="00537E05" w:rsidRPr="001B1CD9">
        <w:rPr>
          <w:rFonts w:ascii="Arial" w:hAnsi="Arial" w:cs="Arial"/>
          <w:sz w:val="24"/>
          <w:szCs w:val="24"/>
        </w:rPr>
        <w:t xml:space="preserve">his </w:t>
      </w:r>
      <w:r w:rsidR="004952CB" w:rsidRPr="001B1CD9">
        <w:rPr>
          <w:rFonts w:ascii="Arial" w:hAnsi="Arial" w:cs="Arial"/>
          <w:sz w:val="24"/>
          <w:szCs w:val="24"/>
        </w:rPr>
        <w:t>is</w:t>
      </w:r>
      <w:r w:rsidR="004251A6" w:rsidRPr="001B1CD9">
        <w:rPr>
          <w:rFonts w:ascii="Arial" w:hAnsi="Arial" w:cs="Arial"/>
          <w:sz w:val="24"/>
          <w:szCs w:val="24"/>
        </w:rPr>
        <w:t xml:space="preserve"> when more than one Government agency is involved in </w:t>
      </w:r>
      <w:r w:rsidR="009F671D" w:rsidRPr="001B1CD9">
        <w:rPr>
          <w:rFonts w:ascii="Arial" w:hAnsi="Arial" w:cs="Arial"/>
          <w:sz w:val="24"/>
          <w:szCs w:val="24"/>
        </w:rPr>
        <w:t xml:space="preserve">delivery of </w:t>
      </w:r>
      <w:r w:rsidR="004251A6" w:rsidRPr="001B1CD9">
        <w:rPr>
          <w:rFonts w:ascii="Arial" w:hAnsi="Arial" w:cs="Arial"/>
          <w:sz w:val="24"/>
          <w:szCs w:val="24"/>
        </w:rPr>
        <w:t>the same service or activity</w:t>
      </w:r>
      <w:r w:rsidR="009F671D" w:rsidRPr="001B1CD9">
        <w:rPr>
          <w:rFonts w:ascii="Arial" w:hAnsi="Arial" w:cs="Arial"/>
          <w:sz w:val="24"/>
          <w:szCs w:val="24"/>
        </w:rPr>
        <w:t>,</w:t>
      </w:r>
      <w:r w:rsidR="004251A6" w:rsidRPr="001B1CD9">
        <w:rPr>
          <w:rFonts w:ascii="Arial" w:hAnsi="Arial" w:cs="Arial"/>
          <w:sz w:val="24"/>
          <w:szCs w:val="24"/>
        </w:rPr>
        <w:t xml:space="preserve"> or where responsibility for a specific area </w:t>
      </w:r>
      <w:proofErr w:type="gramStart"/>
      <w:r w:rsidR="004251A6" w:rsidRPr="001B1CD9">
        <w:rPr>
          <w:rFonts w:ascii="Arial" w:hAnsi="Arial" w:cs="Arial"/>
          <w:sz w:val="24"/>
          <w:szCs w:val="24"/>
        </w:rPr>
        <w:t>is spread</w:t>
      </w:r>
      <w:proofErr w:type="gramEnd"/>
      <w:r w:rsidR="004251A6" w:rsidRPr="001B1CD9">
        <w:rPr>
          <w:rFonts w:ascii="Arial" w:hAnsi="Arial" w:cs="Arial"/>
          <w:sz w:val="24"/>
          <w:szCs w:val="24"/>
        </w:rPr>
        <w:t xml:space="preserve"> among a number of department</w:t>
      </w:r>
      <w:r w:rsidR="004952CB" w:rsidRPr="001B1CD9">
        <w:rPr>
          <w:rFonts w:ascii="Arial" w:hAnsi="Arial" w:cs="Arial"/>
          <w:sz w:val="24"/>
          <w:szCs w:val="24"/>
        </w:rPr>
        <w:t>s</w:t>
      </w:r>
      <w:r w:rsidR="004251A6" w:rsidRPr="001B1CD9">
        <w:rPr>
          <w:rFonts w:ascii="Arial" w:hAnsi="Arial" w:cs="Arial"/>
          <w:sz w:val="24"/>
          <w:szCs w:val="24"/>
        </w:rPr>
        <w:t xml:space="preserve"> or units</w:t>
      </w:r>
      <w:r w:rsidR="009F671D" w:rsidRPr="001B1CD9">
        <w:rPr>
          <w:rFonts w:ascii="Arial" w:hAnsi="Arial" w:cs="Arial"/>
          <w:sz w:val="24"/>
          <w:szCs w:val="24"/>
        </w:rPr>
        <w:t>.</w:t>
      </w:r>
    </w:p>
    <w:p w:rsidR="00621FEE" w:rsidRPr="001B1CD9" w:rsidRDefault="00621FEE" w:rsidP="00DE70E1">
      <w:pPr>
        <w:pStyle w:val="ListParagraph"/>
        <w:numPr>
          <w:ilvl w:val="0"/>
          <w:numId w:val="3"/>
        </w:numPr>
        <w:spacing w:after="120" w:line="257" w:lineRule="auto"/>
        <w:jc w:val="both"/>
        <w:rPr>
          <w:rFonts w:ascii="Arial" w:hAnsi="Arial" w:cs="Arial"/>
          <w:sz w:val="24"/>
          <w:szCs w:val="24"/>
        </w:rPr>
      </w:pPr>
      <w:r w:rsidRPr="001B1CD9">
        <w:rPr>
          <w:rFonts w:ascii="Arial" w:hAnsi="Arial" w:cs="Arial"/>
          <w:b/>
          <w:i/>
          <w:sz w:val="24"/>
          <w:szCs w:val="24"/>
        </w:rPr>
        <w:t xml:space="preserve">Multiplicity of funding systems. </w:t>
      </w:r>
      <w:r w:rsidRPr="001B1CD9">
        <w:rPr>
          <w:rFonts w:ascii="Arial" w:hAnsi="Arial" w:cs="Arial"/>
          <w:sz w:val="24"/>
          <w:szCs w:val="24"/>
        </w:rPr>
        <w:t>Wherever there are existing multiple funding, grants, and transfers and government programmes, the aim must to consolidate, integrate and streamline into single funding programmes</w:t>
      </w:r>
      <w:r w:rsidR="00FE608C" w:rsidRPr="001B1CD9">
        <w:rPr>
          <w:rFonts w:ascii="Arial" w:hAnsi="Arial" w:cs="Arial"/>
          <w:sz w:val="24"/>
          <w:szCs w:val="24"/>
        </w:rPr>
        <w:t xml:space="preserve">. Targets </w:t>
      </w:r>
      <w:r w:rsidR="000B70E9" w:rsidRPr="001B1CD9">
        <w:rPr>
          <w:rFonts w:ascii="Arial" w:hAnsi="Arial" w:cs="Arial"/>
          <w:sz w:val="24"/>
          <w:szCs w:val="24"/>
        </w:rPr>
        <w:t xml:space="preserve">in this regard </w:t>
      </w:r>
      <w:r w:rsidR="00FE608C" w:rsidRPr="001B1CD9">
        <w:rPr>
          <w:rFonts w:ascii="Arial" w:hAnsi="Arial" w:cs="Arial"/>
          <w:sz w:val="24"/>
          <w:szCs w:val="24"/>
        </w:rPr>
        <w:t>are municipal infrastructure</w:t>
      </w:r>
      <w:r w:rsidR="00705345" w:rsidRPr="001B1CD9">
        <w:rPr>
          <w:rFonts w:ascii="Arial" w:hAnsi="Arial" w:cs="Arial"/>
          <w:sz w:val="24"/>
          <w:szCs w:val="24"/>
        </w:rPr>
        <w:t xml:space="preserve"> funding</w:t>
      </w:r>
      <w:r w:rsidR="00FE608C" w:rsidRPr="001B1CD9">
        <w:rPr>
          <w:rFonts w:ascii="Arial" w:hAnsi="Arial" w:cs="Arial"/>
          <w:sz w:val="24"/>
          <w:szCs w:val="24"/>
        </w:rPr>
        <w:t xml:space="preserve">, scholarships, student financial </w:t>
      </w:r>
      <w:proofErr w:type="gramStart"/>
      <w:r w:rsidR="00FE608C" w:rsidRPr="001B1CD9">
        <w:rPr>
          <w:rFonts w:ascii="Arial" w:hAnsi="Arial" w:cs="Arial"/>
          <w:sz w:val="24"/>
          <w:szCs w:val="24"/>
        </w:rPr>
        <w:t>aid</w:t>
      </w:r>
      <w:r w:rsidR="00705345" w:rsidRPr="001B1CD9">
        <w:rPr>
          <w:rFonts w:ascii="Arial" w:hAnsi="Arial" w:cs="Arial"/>
          <w:sz w:val="24"/>
          <w:szCs w:val="24"/>
        </w:rPr>
        <w:t xml:space="preserve"> and </w:t>
      </w:r>
      <w:r w:rsidR="00FE608C" w:rsidRPr="001B1CD9">
        <w:rPr>
          <w:rFonts w:ascii="Arial" w:hAnsi="Arial" w:cs="Arial"/>
          <w:sz w:val="24"/>
          <w:szCs w:val="24"/>
        </w:rPr>
        <w:t>bursary</w:t>
      </w:r>
      <w:proofErr w:type="gramEnd"/>
      <w:r w:rsidR="00FE608C" w:rsidRPr="001B1CD9">
        <w:rPr>
          <w:rFonts w:ascii="Arial" w:hAnsi="Arial" w:cs="Arial"/>
          <w:sz w:val="24"/>
          <w:szCs w:val="24"/>
        </w:rPr>
        <w:t xml:space="preserve"> and </w:t>
      </w:r>
      <w:r w:rsidR="00705345" w:rsidRPr="001B1CD9">
        <w:rPr>
          <w:rFonts w:ascii="Arial" w:hAnsi="Arial" w:cs="Arial"/>
          <w:sz w:val="24"/>
          <w:szCs w:val="24"/>
        </w:rPr>
        <w:t xml:space="preserve">the funding of </w:t>
      </w:r>
      <w:r w:rsidR="00FE608C" w:rsidRPr="001B1CD9">
        <w:rPr>
          <w:rFonts w:ascii="Arial" w:hAnsi="Arial" w:cs="Arial"/>
          <w:sz w:val="24"/>
          <w:szCs w:val="24"/>
        </w:rPr>
        <w:t>training.</w:t>
      </w:r>
      <w:r w:rsidRPr="001B1CD9">
        <w:rPr>
          <w:rFonts w:ascii="Arial" w:hAnsi="Arial" w:cs="Arial"/>
          <w:sz w:val="24"/>
          <w:szCs w:val="24"/>
        </w:rPr>
        <w:t xml:space="preserve"> </w:t>
      </w:r>
    </w:p>
    <w:p w:rsidR="004952CB" w:rsidRPr="001B1CD9" w:rsidRDefault="007568EE" w:rsidP="00DE70E1">
      <w:pPr>
        <w:pStyle w:val="ListParagraph"/>
        <w:numPr>
          <w:ilvl w:val="0"/>
          <w:numId w:val="3"/>
        </w:numPr>
        <w:spacing w:after="120" w:line="257" w:lineRule="auto"/>
        <w:jc w:val="both"/>
        <w:rPr>
          <w:rFonts w:ascii="Arial" w:hAnsi="Arial" w:cs="Arial"/>
          <w:sz w:val="24"/>
          <w:szCs w:val="24"/>
        </w:rPr>
      </w:pPr>
      <w:r w:rsidRPr="001B1CD9">
        <w:rPr>
          <w:rFonts w:ascii="Arial" w:hAnsi="Arial" w:cs="Arial"/>
          <w:b/>
          <w:i/>
          <w:sz w:val="24"/>
          <w:szCs w:val="24"/>
        </w:rPr>
        <w:t>Inefficient operations, inappropriate service delivery models, or inappropriate policy balance</w:t>
      </w:r>
      <w:r w:rsidR="00B10E82" w:rsidRPr="001B1CD9">
        <w:rPr>
          <w:rFonts w:ascii="Arial" w:hAnsi="Arial" w:cs="Arial"/>
          <w:b/>
          <w:i/>
          <w:sz w:val="24"/>
          <w:szCs w:val="24"/>
        </w:rPr>
        <w:t>.</w:t>
      </w:r>
      <w:r w:rsidR="005858A0" w:rsidRPr="001B1CD9">
        <w:rPr>
          <w:rFonts w:ascii="Arial" w:hAnsi="Arial" w:cs="Arial"/>
          <w:sz w:val="24"/>
          <w:szCs w:val="24"/>
        </w:rPr>
        <w:t xml:space="preserve"> </w:t>
      </w:r>
      <w:r w:rsidR="002B19D9" w:rsidRPr="001B1CD9">
        <w:rPr>
          <w:rFonts w:ascii="Arial" w:hAnsi="Arial" w:cs="Arial"/>
          <w:sz w:val="24"/>
          <w:szCs w:val="24"/>
        </w:rPr>
        <w:t>Inefficient</w:t>
      </w:r>
      <w:r w:rsidR="004251A6" w:rsidRPr="001B1CD9">
        <w:rPr>
          <w:rFonts w:ascii="Arial" w:hAnsi="Arial" w:cs="Arial"/>
          <w:sz w:val="24"/>
          <w:szCs w:val="24"/>
        </w:rPr>
        <w:t xml:space="preserve"> operations can exist where a department’s production </w:t>
      </w:r>
      <w:proofErr w:type="gramStart"/>
      <w:r w:rsidR="004251A6" w:rsidRPr="001B1CD9">
        <w:rPr>
          <w:rFonts w:ascii="Arial" w:hAnsi="Arial" w:cs="Arial"/>
          <w:sz w:val="24"/>
          <w:szCs w:val="24"/>
        </w:rPr>
        <w:t>process for certain</w:t>
      </w:r>
      <w:proofErr w:type="gramEnd"/>
      <w:r w:rsidR="004251A6" w:rsidRPr="001B1CD9">
        <w:rPr>
          <w:rFonts w:ascii="Arial" w:hAnsi="Arial" w:cs="Arial"/>
          <w:sz w:val="24"/>
          <w:szCs w:val="24"/>
        </w:rPr>
        <w:t xml:space="preserve"> outputs </w:t>
      </w:r>
      <w:r w:rsidR="002B19D9" w:rsidRPr="001B1CD9">
        <w:rPr>
          <w:rFonts w:ascii="Arial" w:hAnsi="Arial" w:cs="Arial"/>
          <w:sz w:val="24"/>
          <w:szCs w:val="24"/>
        </w:rPr>
        <w:t>(</w:t>
      </w:r>
      <w:r w:rsidR="00123401" w:rsidRPr="001B1CD9">
        <w:rPr>
          <w:rFonts w:ascii="Arial" w:hAnsi="Arial" w:cs="Arial"/>
          <w:sz w:val="24"/>
          <w:szCs w:val="24"/>
        </w:rPr>
        <w:t xml:space="preserve">e.g. </w:t>
      </w:r>
      <w:r w:rsidR="002B19D9" w:rsidRPr="001B1CD9">
        <w:rPr>
          <w:rFonts w:ascii="Arial" w:hAnsi="Arial" w:cs="Arial"/>
          <w:sz w:val="24"/>
          <w:szCs w:val="24"/>
        </w:rPr>
        <w:t>textbook delivery or employment incentives or labour market regulation) are not well-understood so that time or resources (both of civil servants and of citizens) such as labour may be wasted. In this regard</w:t>
      </w:r>
      <w:r w:rsidR="00BC7E16" w:rsidRPr="001B1CD9">
        <w:rPr>
          <w:rFonts w:ascii="Arial" w:hAnsi="Arial" w:cs="Arial"/>
          <w:sz w:val="24"/>
          <w:szCs w:val="24"/>
        </w:rPr>
        <w:t>,</w:t>
      </w:r>
      <w:r w:rsidR="002B19D9" w:rsidRPr="001B1CD9">
        <w:rPr>
          <w:rFonts w:ascii="Arial" w:hAnsi="Arial" w:cs="Arial"/>
          <w:sz w:val="24"/>
          <w:szCs w:val="24"/>
        </w:rPr>
        <w:t xml:space="preserve"> rapid development in information and communication technology has made it much easier to monitor processes with greater ease and provide management information to assess </w:t>
      </w:r>
      <w:r w:rsidR="00EB3E85" w:rsidRPr="001B1CD9">
        <w:rPr>
          <w:rFonts w:ascii="Arial" w:hAnsi="Arial" w:cs="Arial"/>
          <w:sz w:val="24"/>
          <w:szCs w:val="24"/>
        </w:rPr>
        <w:t xml:space="preserve">and improve </w:t>
      </w:r>
      <w:r w:rsidR="002B19D9" w:rsidRPr="001B1CD9">
        <w:rPr>
          <w:rFonts w:ascii="Arial" w:hAnsi="Arial" w:cs="Arial"/>
          <w:sz w:val="24"/>
          <w:szCs w:val="24"/>
        </w:rPr>
        <w:t>efficiency</w:t>
      </w:r>
      <w:r w:rsidR="00EB3E85" w:rsidRPr="001B1CD9">
        <w:rPr>
          <w:rFonts w:ascii="Arial" w:hAnsi="Arial" w:cs="Arial"/>
          <w:sz w:val="24"/>
          <w:szCs w:val="24"/>
        </w:rPr>
        <w:t>.</w:t>
      </w:r>
      <w:r w:rsidR="002B19D9" w:rsidRPr="001B1CD9">
        <w:rPr>
          <w:rFonts w:ascii="Arial" w:hAnsi="Arial" w:cs="Arial"/>
          <w:sz w:val="24"/>
          <w:szCs w:val="24"/>
        </w:rPr>
        <w:t xml:space="preserve"> </w:t>
      </w:r>
    </w:p>
    <w:p w:rsidR="00E1100E" w:rsidRPr="001B1CD9" w:rsidRDefault="00EB3E85">
      <w:pPr>
        <w:pStyle w:val="ListParagraph"/>
        <w:numPr>
          <w:ilvl w:val="0"/>
          <w:numId w:val="3"/>
        </w:numPr>
        <w:spacing w:after="120" w:line="257" w:lineRule="auto"/>
        <w:jc w:val="both"/>
        <w:rPr>
          <w:rFonts w:ascii="Arial" w:hAnsi="Arial" w:cs="Arial"/>
          <w:sz w:val="24"/>
          <w:szCs w:val="24"/>
        </w:rPr>
      </w:pPr>
      <w:r w:rsidRPr="001B1CD9">
        <w:rPr>
          <w:rFonts w:ascii="Arial" w:hAnsi="Arial" w:cs="Arial"/>
          <w:b/>
          <w:i/>
          <w:sz w:val="24"/>
          <w:szCs w:val="24"/>
        </w:rPr>
        <w:t xml:space="preserve">Inappropriate service delivery models </w:t>
      </w:r>
      <w:r w:rsidR="00AA777D" w:rsidRPr="001B1CD9">
        <w:rPr>
          <w:rFonts w:ascii="Arial" w:hAnsi="Arial" w:cs="Arial"/>
          <w:b/>
          <w:i/>
          <w:sz w:val="24"/>
          <w:szCs w:val="24"/>
        </w:rPr>
        <w:t>or programmes</w:t>
      </w:r>
      <w:r w:rsidR="00AA777D" w:rsidRPr="001B1CD9">
        <w:rPr>
          <w:rFonts w:ascii="Arial" w:hAnsi="Arial" w:cs="Arial"/>
          <w:sz w:val="24"/>
          <w:szCs w:val="24"/>
        </w:rPr>
        <w:t xml:space="preserve"> where designs are flawed </w:t>
      </w:r>
      <w:proofErr w:type="gramStart"/>
      <w:r w:rsidR="00123401" w:rsidRPr="001B1CD9">
        <w:rPr>
          <w:rFonts w:ascii="Arial" w:hAnsi="Arial" w:cs="Arial"/>
          <w:sz w:val="24"/>
          <w:szCs w:val="24"/>
        </w:rPr>
        <w:t>can be found</w:t>
      </w:r>
      <w:proofErr w:type="gramEnd"/>
      <w:r w:rsidR="00123401" w:rsidRPr="001B1CD9">
        <w:rPr>
          <w:rFonts w:ascii="Arial" w:hAnsi="Arial" w:cs="Arial"/>
          <w:sz w:val="24"/>
          <w:szCs w:val="24"/>
        </w:rPr>
        <w:t xml:space="preserve"> in</w:t>
      </w:r>
      <w:r w:rsidRPr="001B1CD9">
        <w:rPr>
          <w:rFonts w:ascii="Arial" w:hAnsi="Arial" w:cs="Arial"/>
          <w:sz w:val="24"/>
          <w:szCs w:val="24"/>
        </w:rPr>
        <w:t xml:space="preserve"> many aspects of government business. One example is where government itself undertakes parts of service </w:t>
      </w:r>
      <w:proofErr w:type="gramStart"/>
      <w:r w:rsidRPr="001B1CD9">
        <w:rPr>
          <w:rFonts w:ascii="Arial" w:hAnsi="Arial" w:cs="Arial"/>
          <w:sz w:val="24"/>
          <w:szCs w:val="24"/>
        </w:rPr>
        <w:t>delivery which</w:t>
      </w:r>
      <w:proofErr w:type="gramEnd"/>
      <w:r w:rsidRPr="001B1CD9">
        <w:rPr>
          <w:rFonts w:ascii="Arial" w:hAnsi="Arial" w:cs="Arial"/>
          <w:sz w:val="24"/>
          <w:szCs w:val="24"/>
        </w:rPr>
        <w:t xml:space="preserve"> could be more efficiently undertaken </w:t>
      </w:r>
      <w:r w:rsidR="00394C2E" w:rsidRPr="001B1CD9">
        <w:rPr>
          <w:rFonts w:ascii="Arial" w:hAnsi="Arial" w:cs="Arial"/>
          <w:sz w:val="24"/>
          <w:szCs w:val="24"/>
        </w:rPr>
        <w:t xml:space="preserve">by other institutions. </w:t>
      </w:r>
      <w:r w:rsidR="00E64EBD" w:rsidRPr="001B1CD9">
        <w:rPr>
          <w:rFonts w:ascii="Arial" w:hAnsi="Arial" w:cs="Arial"/>
          <w:sz w:val="24"/>
          <w:szCs w:val="24"/>
        </w:rPr>
        <w:t>If service delivery models are not appropriate</w:t>
      </w:r>
      <w:r w:rsidR="004952CB" w:rsidRPr="001B1CD9">
        <w:rPr>
          <w:rFonts w:ascii="Arial" w:hAnsi="Arial" w:cs="Arial"/>
          <w:sz w:val="24"/>
          <w:szCs w:val="24"/>
        </w:rPr>
        <w:t xml:space="preserve">, </w:t>
      </w:r>
      <w:r w:rsidR="00E64EBD" w:rsidRPr="001B1CD9">
        <w:rPr>
          <w:rFonts w:ascii="Arial" w:hAnsi="Arial" w:cs="Arial"/>
          <w:sz w:val="24"/>
          <w:szCs w:val="24"/>
        </w:rPr>
        <w:t>advantages and capacities of various services providers and quality may suffer or costs will be too high. Related to inappr</w:t>
      </w:r>
      <w:r w:rsidR="005858A0" w:rsidRPr="001B1CD9">
        <w:rPr>
          <w:rFonts w:ascii="Arial" w:hAnsi="Arial" w:cs="Arial"/>
          <w:sz w:val="24"/>
          <w:szCs w:val="24"/>
        </w:rPr>
        <w:t xml:space="preserve">opriate service delivery models, </w:t>
      </w:r>
      <w:r w:rsidR="00E64EBD" w:rsidRPr="001B1CD9">
        <w:rPr>
          <w:rFonts w:ascii="Arial" w:hAnsi="Arial" w:cs="Arial"/>
          <w:sz w:val="24"/>
          <w:szCs w:val="24"/>
        </w:rPr>
        <w:t>quality and cost will also suffer if there is “policy imbalance</w:t>
      </w:r>
      <w:r w:rsidR="00BD1BF8" w:rsidRPr="001B1CD9">
        <w:rPr>
          <w:rFonts w:ascii="Arial" w:hAnsi="Arial" w:cs="Arial"/>
          <w:sz w:val="24"/>
          <w:szCs w:val="24"/>
        </w:rPr>
        <w:t xml:space="preserve">”, such as where </w:t>
      </w:r>
      <w:r w:rsidR="00505EFD" w:rsidRPr="001B1CD9">
        <w:rPr>
          <w:rFonts w:ascii="Arial" w:hAnsi="Arial" w:cs="Arial"/>
          <w:sz w:val="24"/>
          <w:szCs w:val="24"/>
        </w:rPr>
        <w:t xml:space="preserve">there is too much </w:t>
      </w:r>
      <w:r w:rsidR="00E64EBD" w:rsidRPr="001B1CD9">
        <w:rPr>
          <w:rFonts w:ascii="Arial" w:hAnsi="Arial" w:cs="Arial"/>
          <w:sz w:val="24"/>
          <w:szCs w:val="24"/>
        </w:rPr>
        <w:t xml:space="preserve">expenditure </w:t>
      </w:r>
      <w:r w:rsidR="00505EFD" w:rsidRPr="001B1CD9">
        <w:rPr>
          <w:rFonts w:ascii="Arial" w:hAnsi="Arial" w:cs="Arial"/>
          <w:sz w:val="24"/>
          <w:szCs w:val="24"/>
        </w:rPr>
        <w:t xml:space="preserve">on the inappropriate and expensive levels of </w:t>
      </w:r>
      <w:r w:rsidR="00123401" w:rsidRPr="001B1CD9">
        <w:rPr>
          <w:rFonts w:ascii="Arial" w:hAnsi="Arial" w:cs="Arial"/>
          <w:sz w:val="24"/>
          <w:szCs w:val="24"/>
        </w:rPr>
        <w:t xml:space="preserve">delivery </w:t>
      </w:r>
      <w:r w:rsidR="00505EFD" w:rsidRPr="001B1CD9">
        <w:rPr>
          <w:rFonts w:ascii="Arial" w:hAnsi="Arial" w:cs="Arial"/>
          <w:sz w:val="24"/>
          <w:szCs w:val="24"/>
        </w:rPr>
        <w:t>(</w:t>
      </w:r>
      <w:r w:rsidR="00123401" w:rsidRPr="001B1CD9">
        <w:rPr>
          <w:rFonts w:ascii="Arial" w:hAnsi="Arial" w:cs="Arial"/>
          <w:sz w:val="24"/>
          <w:szCs w:val="24"/>
        </w:rPr>
        <w:t xml:space="preserve">e.g. </w:t>
      </w:r>
      <w:r w:rsidR="00505EFD" w:rsidRPr="001B1CD9">
        <w:rPr>
          <w:rFonts w:ascii="Arial" w:hAnsi="Arial" w:cs="Arial"/>
          <w:sz w:val="24"/>
          <w:szCs w:val="24"/>
        </w:rPr>
        <w:t>curative rather than preventative care).</w:t>
      </w:r>
    </w:p>
    <w:p w:rsidR="00446F67" w:rsidRPr="001B1CD9" w:rsidRDefault="0033538B" w:rsidP="00DE70E1">
      <w:pPr>
        <w:pStyle w:val="ListParagraph"/>
        <w:numPr>
          <w:ilvl w:val="0"/>
          <w:numId w:val="3"/>
        </w:numPr>
        <w:spacing w:after="120" w:line="257" w:lineRule="auto"/>
        <w:jc w:val="both"/>
        <w:rPr>
          <w:rFonts w:ascii="Arial" w:hAnsi="Arial" w:cs="Arial"/>
          <w:sz w:val="24"/>
          <w:szCs w:val="24"/>
        </w:rPr>
      </w:pPr>
      <w:r w:rsidRPr="001B1CD9">
        <w:rPr>
          <w:rFonts w:ascii="Arial" w:hAnsi="Arial" w:cs="Arial"/>
          <w:b/>
          <w:i/>
          <w:sz w:val="24"/>
          <w:szCs w:val="24"/>
        </w:rPr>
        <w:t>C</w:t>
      </w:r>
      <w:r w:rsidR="00BD38AD" w:rsidRPr="001B1CD9">
        <w:rPr>
          <w:rFonts w:ascii="Arial" w:hAnsi="Arial" w:cs="Arial"/>
          <w:b/>
          <w:i/>
          <w:sz w:val="24"/>
          <w:szCs w:val="24"/>
        </w:rPr>
        <w:t>orruption</w:t>
      </w:r>
      <w:r w:rsidR="00BD38AD" w:rsidRPr="001B1CD9">
        <w:rPr>
          <w:rFonts w:ascii="Arial" w:hAnsi="Arial" w:cs="Arial"/>
          <w:sz w:val="24"/>
          <w:szCs w:val="24"/>
        </w:rPr>
        <w:t xml:space="preserve">, where state resources for certain services </w:t>
      </w:r>
      <w:proofErr w:type="gramStart"/>
      <w:r w:rsidR="00BD38AD" w:rsidRPr="001B1CD9">
        <w:rPr>
          <w:rFonts w:ascii="Arial" w:hAnsi="Arial" w:cs="Arial"/>
          <w:sz w:val="24"/>
          <w:szCs w:val="24"/>
        </w:rPr>
        <w:t xml:space="preserve">are </w:t>
      </w:r>
      <w:r w:rsidR="00AA777D" w:rsidRPr="001B1CD9">
        <w:rPr>
          <w:rFonts w:ascii="Arial" w:hAnsi="Arial" w:cs="Arial"/>
          <w:sz w:val="24"/>
          <w:szCs w:val="24"/>
        </w:rPr>
        <w:t>diverted</w:t>
      </w:r>
      <w:proofErr w:type="gramEnd"/>
      <w:r w:rsidR="00AA777D" w:rsidRPr="001B1CD9">
        <w:rPr>
          <w:rFonts w:ascii="Arial" w:hAnsi="Arial" w:cs="Arial"/>
          <w:sz w:val="24"/>
          <w:szCs w:val="24"/>
        </w:rPr>
        <w:t xml:space="preserve"> </w:t>
      </w:r>
      <w:r w:rsidR="00E64EBD" w:rsidRPr="001B1CD9">
        <w:rPr>
          <w:rFonts w:ascii="Arial" w:hAnsi="Arial" w:cs="Arial"/>
          <w:sz w:val="24"/>
          <w:szCs w:val="24"/>
        </w:rPr>
        <w:t xml:space="preserve">towards private </w:t>
      </w:r>
      <w:r w:rsidR="005F6F79" w:rsidRPr="001B1CD9">
        <w:rPr>
          <w:rFonts w:ascii="Arial" w:hAnsi="Arial" w:cs="Arial"/>
          <w:sz w:val="24"/>
          <w:szCs w:val="24"/>
        </w:rPr>
        <w:t>use rather than public good.</w:t>
      </w:r>
      <w:r w:rsidR="00E64EBD" w:rsidRPr="001B1CD9">
        <w:rPr>
          <w:rFonts w:ascii="Arial" w:hAnsi="Arial" w:cs="Arial"/>
          <w:sz w:val="24"/>
          <w:szCs w:val="24"/>
        </w:rPr>
        <w:t xml:space="preserve"> Corruption generally increases the cost of government service delivery</w:t>
      </w:r>
      <w:r w:rsidR="00123401" w:rsidRPr="001B1CD9">
        <w:rPr>
          <w:rFonts w:ascii="Arial" w:hAnsi="Arial" w:cs="Arial"/>
          <w:sz w:val="24"/>
          <w:szCs w:val="24"/>
        </w:rPr>
        <w:t xml:space="preserve"> or </w:t>
      </w:r>
      <w:r w:rsidR="00E64EBD" w:rsidRPr="001B1CD9">
        <w:rPr>
          <w:rFonts w:ascii="Arial" w:hAnsi="Arial" w:cs="Arial"/>
          <w:sz w:val="24"/>
          <w:szCs w:val="24"/>
        </w:rPr>
        <w:t xml:space="preserve">obstructs </w:t>
      </w:r>
      <w:r w:rsidR="004F1B0C" w:rsidRPr="001B1CD9">
        <w:rPr>
          <w:rFonts w:ascii="Arial" w:hAnsi="Arial" w:cs="Arial"/>
          <w:sz w:val="24"/>
          <w:szCs w:val="24"/>
        </w:rPr>
        <w:t>it</w:t>
      </w:r>
      <w:r w:rsidR="00E64EBD" w:rsidRPr="001B1CD9">
        <w:rPr>
          <w:rFonts w:ascii="Arial" w:hAnsi="Arial" w:cs="Arial"/>
          <w:sz w:val="24"/>
          <w:szCs w:val="24"/>
        </w:rPr>
        <w:t xml:space="preserve"> with the result that citizens do not receive </w:t>
      </w:r>
      <w:r w:rsidR="005F6F79" w:rsidRPr="001B1CD9">
        <w:rPr>
          <w:rFonts w:ascii="Arial" w:hAnsi="Arial" w:cs="Arial"/>
          <w:sz w:val="24"/>
          <w:szCs w:val="24"/>
        </w:rPr>
        <w:t>much needed services or value for money</w:t>
      </w:r>
      <w:r w:rsidR="00BC7E16" w:rsidRPr="001B1CD9">
        <w:rPr>
          <w:rFonts w:ascii="Arial" w:hAnsi="Arial" w:cs="Arial"/>
          <w:sz w:val="24"/>
          <w:szCs w:val="24"/>
        </w:rPr>
        <w:t xml:space="preserve">, </w:t>
      </w:r>
      <w:r w:rsidR="00E64EBD" w:rsidRPr="001B1CD9">
        <w:rPr>
          <w:rFonts w:ascii="Arial" w:hAnsi="Arial" w:cs="Arial"/>
          <w:sz w:val="24"/>
          <w:szCs w:val="24"/>
        </w:rPr>
        <w:t>and</w:t>
      </w:r>
      <w:r w:rsidR="00BD1BF8" w:rsidRPr="001B1CD9">
        <w:rPr>
          <w:rFonts w:ascii="Arial" w:hAnsi="Arial" w:cs="Arial"/>
          <w:sz w:val="24"/>
          <w:szCs w:val="24"/>
        </w:rPr>
        <w:t xml:space="preserve"> </w:t>
      </w:r>
      <w:r w:rsidR="00E64EBD" w:rsidRPr="001B1CD9">
        <w:rPr>
          <w:rFonts w:ascii="Arial" w:hAnsi="Arial" w:cs="Arial"/>
          <w:sz w:val="24"/>
          <w:szCs w:val="24"/>
        </w:rPr>
        <w:t xml:space="preserve">levels of trust in </w:t>
      </w:r>
      <w:r w:rsidR="00BC7E16" w:rsidRPr="001B1CD9">
        <w:rPr>
          <w:rFonts w:ascii="Arial" w:hAnsi="Arial" w:cs="Arial"/>
          <w:sz w:val="24"/>
          <w:szCs w:val="24"/>
        </w:rPr>
        <w:t>g</w:t>
      </w:r>
      <w:r w:rsidR="00E64EBD" w:rsidRPr="001B1CD9">
        <w:rPr>
          <w:rFonts w:ascii="Arial" w:hAnsi="Arial" w:cs="Arial"/>
          <w:sz w:val="24"/>
          <w:szCs w:val="24"/>
        </w:rPr>
        <w:t>overnment decrease. Over time it</w:t>
      </w:r>
      <w:r w:rsidR="004F1B0C" w:rsidRPr="001B1CD9">
        <w:rPr>
          <w:rFonts w:ascii="Arial" w:hAnsi="Arial" w:cs="Arial"/>
          <w:sz w:val="24"/>
          <w:szCs w:val="24"/>
        </w:rPr>
        <w:t>,</w:t>
      </w:r>
      <w:r w:rsidR="00E64EBD" w:rsidRPr="001B1CD9">
        <w:rPr>
          <w:rFonts w:ascii="Arial" w:hAnsi="Arial" w:cs="Arial"/>
          <w:sz w:val="24"/>
          <w:szCs w:val="24"/>
        </w:rPr>
        <w:t xml:space="preserve"> therefore</w:t>
      </w:r>
      <w:r w:rsidR="004F1B0C" w:rsidRPr="001B1CD9">
        <w:rPr>
          <w:rFonts w:ascii="Arial" w:hAnsi="Arial" w:cs="Arial"/>
          <w:sz w:val="24"/>
          <w:szCs w:val="24"/>
        </w:rPr>
        <w:t>,</w:t>
      </w:r>
      <w:r w:rsidR="00E64EBD" w:rsidRPr="001B1CD9">
        <w:rPr>
          <w:rFonts w:ascii="Arial" w:hAnsi="Arial" w:cs="Arial"/>
          <w:sz w:val="24"/>
          <w:szCs w:val="24"/>
        </w:rPr>
        <w:t xml:space="preserve"> undermines the public finance system and government service delivery</w:t>
      </w:r>
      <w:r w:rsidR="00427A22" w:rsidRPr="001B1CD9">
        <w:rPr>
          <w:rFonts w:ascii="Arial" w:hAnsi="Arial" w:cs="Arial"/>
          <w:sz w:val="24"/>
          <w:szCs w:val="24"/>
        </w:rPr>
        <w:t xml:space="preserve">. </w:t>
      </w:r>
      <w:r w:rsidR="00BD1BF8" w:rsidRPr="001B1CD9">
        <w:rPr>
          <w:rFonts w:ascii="Arial" w:hAnsi="Arial" w:cs="Arial"/>
          <w:sz w:val="24"/>
          <w:szCs w:val="24"/>
        </w:rPr>
        <w:t xml:space="preserve">Corruption </w:t>
      </w:r>
      <w:r w:rsidR="00427A22" w:rsidRPr="001B1CD9">
        <w:rPr>
          <w:rFonts w:ascii="Arial" w:hAnsi="Arial" w:cs="Arial"/>
          <w:sz w:val="24"/>
          <w:szCs w:val="24"/>
        </w:rPr>
        <w:t>must therefore be rooted out as far as possible both through law enforcement and a “Whole of Government and Societal Approach”</w:t>
      </w:r>
      <w:r w:rsidR="00BD1BF8" w:rsidRPr="001B1CD9">
        <w:rPr>
          <w:rFonts w:ascii="Arial" w:hAnsi="Arial" w:cs="Arial"/>
          <w:sz w:val="24"/>
          <w:szCs w:val="24"/>
        </w:rPr>
        <w:t>.</w:t>
      </w:r>
    </w:p>
    <w:p w:rsidR="00FE4851" w:rsidRPr="001B1CD9" w:rsidRDefault="00446F67" w:rsidP="004F1B0C">
      <w:pPr>
        <w:spacing w:after="120" w:line="257" w:lineRule="auto"/>
        <w:jc w:val="both"/>
        <w:rPr>
          <w:rFonts w:ascii="Arial" w:hAnsi="Arial" w:cs="Arial"/>
          <w:b/>
          <w:sz w:val="24"/>
          <w:szCs w:val="24"/>
        </w:rPr>
      </w:pPr>
      <w:r w:rsidRPr="001B1CD9">
        <w:rPr>
          <w:rFonts w:ascii="Arial" w:hAnsi="Arial" w:cs="Arial"/>
          <w:b/>
          <w:sz w:val="24"/>
          <w:szCs w:val="24"/>
        </w:rPr>
        <w:t>Enhancing</w:t>
      </w:r>
      <w:r w:rsidR="00427A22" w:rsidRPr="001B1CD9">
        <w:rPr>
          <w:rFonts w:ascii="Arial" w:hAnsi="Arial" w:cs="Arial"/>
          <w:b/>
          <w:sz w:val="24"/>
          <w:szCs w:val="24"/>
        </w:rPr>
        <w:t xml:space="preserve"> the transformative impact of Government spending</w:t>
      </w:r>
    </w:p>
    <w:p w:rsidR="00BC7E16" w:rsidRPr="001B1CD9" w:rsidRDefault="00427A22" w:rsidP="00812936">
      <w:pPr>
        <w:spacing w:after="120" w:line="257" w:lineRule="auto"/>
        <w:jc w:val="both"/>
        <w:rPr>
          <w:rFonts w:ascii="Arial" w:hAnsi="Arial" w:cs="Arial"/>
          <w:sz w:val="24"/>
          <w:szCs w:val="24"/>
        </w:rPr>
      </w:pPr>
      <w:r w:rsidRPr="001B1CD9">
        <w:rPr>
          <w:rFonts w:ascii="Arial" w:hAnsi="Arial" w:cs="Arial"/>
          <w:sz w:val="24"/>
          <w:szCs w:val="24"/>
        </w:rPr>
        <w:t xml:space="preserve">In </w:t>
      </w:r>
      <w:r w:rsidR="00BD1BF8" w:rsidRPr="001B1CD9">
        <w:rPr>
          <w:rFonts w:ascii="Arial" w:hAnsi="Arial" w:cs="Arial"/>
          <w:sz w:val="24"/>
          <w:szCs w:val="24"/>
        </w:rPr>
        <w:t xml:space="preserve">the </w:t>
      </w:r>
      <w:r w:rsidRPr="001B1CD9">
        <w:rPr>
          <w:rFonts w:ascii="Arial" w:hAnsi="Arial" w:cs="Arial"/>
          <w:sz w:val="24"/>
          <w:szCs w:val="24"/>
        </w:rPr>
        <w:t>2017 Budget</w:t>
      </w:r>
      <w:r w:rsidR="005F6F79" w:rsidRPr="001B1CD9">
        <w:rPr>
          <w:rFonts w:ascii="Arial" w:hAnsi="Arial" w:cs="Arial"/>
          <w:sz w:val="24"/>
          <w:szCs w:val="24"/>
        </w:rPr>
        <w:t>,</w:t>
      </w:r>
      <w:r w:rsidRPr="001B1CD9">
        <w:rPr>
          <w:rFonts w:ascii="Arial" w:hAnsi="Arial" w:cs="Arial"/>
          <w:sz w:val="24"/>
          <w:szCs w:val="24"/>
        </w:rPr>
        <w:t xml:space="preserve"> the Minister of Finance estimated that </w:t>
      </w:r>
      <w:r w:rsidR="004F1B0C" w:rsidRPr="001B1CD9">
        <w:rPr>
          <w:rFonts w:ascii="Arial" w:hAnsi="Arial" w:cs="Arial"/>
          <w:sz w:val="24"/>
          <w:szCs w:val="24"/>
        </w:rPr>
        <w:t xml:space="preserve">in 2017/18 </w:t>
      </w:r>
      <w:r w:rsidR="00BC7E16" w:rsidRPr="001B1CD9">
        <w:rPr>
          <w:rFonts w:ascii="Arial" w:hAnsi="Arial" w:cs="Arial"/>
          <w:sz w:val="24"/>
          <w:szCs w:val="24"/>
        </w:rPr>
        <w:t>g</w:t>
      </w:r>
      <w:r w:rsidRPr="001B1CD9">
        <w:rPr>
          <w:rFonts w:ascii="Arial" w:hAnsi="Arial" w:cs="Arial"/>
          <w:sz w:val="24"/>
          <w:szCs w:val="24"/>
        </w:rPr>
        <w:t>overnment will spend about R500</w:t>
      </w:r>
      <w:r w:rsidR="005858A0" w:rsidRPr="001B1CD9">
        <w:rPr>
          <w:rFonts w:ascii="Arial" w:hAnsi="Arial" w:cs="Arial"/>
          <w:sz w:val="24"/>
          <w:szCs w:val="24"/>
        </w:rPr>
        <w:t xml:space="preserve"> </w:t>
      </w:r>
      <w:proofErr w:type="gramStart"/>
      <w:r w:rsidR="005858A0" w:rsidRPr="001B1CD9">
        <w:rPr>
          <w:rFonts w:ascii="Arial" w:hAnsi="Arial" w:cs="Arial"/>
          <w:sz w:val="24"/>
          <w:szCs w:val="24"/>
        </w:rPr>
        <w:t>billion</w:t>
      </w:r>
      <w:proofErr w:type="gramEnd"/>
      <w:r w:rsidR="005858A0" w:rsidRPr="001B1CD9">
        <w:rPr>
          <w:rFonts w:ascii="Arial" w:hAnsi="Arial" w:cs="Arial"/>
          <w:sz w:val="24"/>
          <w:szCs w:val="24"/>
        </w:rPr>
        <w:t xml:space="preserve"> (a </w:t>
      </w:r>
      <w:r w:rsidR="00543955" w:rsidRPr="001B1CD9">
        <w:rPr>
          <w:rFonts w:ascii="Arial" w:hAnsi="Arial" w:cs="Arial"/>
          <w:sz w:val="24"/>
          <w:szCs w:val="24"/>
        </w:rPr>
        <w:t xml:space="preserve">third of the </w:t>
      </w:r>
      <w:r w:rsidR="005858A0" w:rsidRPr="001B1CD9">
        <w:rPr>
          <w:rFonts w:ascii="Arial" w:hAnsi="Arial" w:cs="Arial"/>
          <w:sz w:val="24"/>
          <w:szCs w:val="24"/>
        </w:rPr>
        <w:t xml:space="preserve">budget) </w:t>
      </w:r>
      <w:r w:rsidRPr="001B1CD9">
        <w:rPr>
          <w:rFonts w:ascii="Arial" w:hAnsi="Arial" w:cs="Arial"/>
          <w:sz w:val="24"/>
          <w:szCs w:val="24"/>
        </w:rPr>
        <w:t>on acquiring infrastructure and operation</w:t>
      </w:r>
      <w:r w:rsidR="005858A0" w:rsidRPr="001B1CD9">
        <w:rPr>
          <w:rFonts w:ascii="Arial" w:hAnsi="Arial" w:cs="Arial"/>
          <w:sz w:val="24"/>
          <w:szCs w:val="24"/>
        </w:rPr>
        <w:t xml:space="preserve">al inputs </w:t>
      </w:r>
      <w:r w:rsidR="004F1B0C" w:rsidRPr="001B1CD9">
        <w:rPr>
          <w:rFonts w:ascii="Arial" w:hAnsi="Arial" w:cs="Arial"/>
          <w:sz w:val="24"/>
          <w:szCs w:val="24"/>
        </w:rPr>
        <w:t>(</w:t>
      </w:r>
      <w:r w:rsidR="005858A0" w:rsidRPr="001B1CD9">
        <w:rPr>
          <w:rFonts w:ascii="Arial" w:hAnsi="Arial" w:cs="Arial"/>
          <w:sz w:val="24"/>
          <w:szCs w:val="24"/>
        </w:rPr>
        <w:t>goods and services</w:t>
      </w:r>
      <w:r w:rsidR="004F1B0C" w:rsidRPr="001B1CD9">
        <w:rPr>
          <w:rFonts w:ascii="Arial" w:hAnsi="Arial" w:cs="Arial"/>
          <w:sz w:val="24"/>
          <w:szCs w:val="24"/>
        </w:rPr>
        <w:t>)</w:t>
      </w:r>
      <w:r w:rsidR="00543955" w:rsidRPr="001B1CD9">
        <w:rPr>
          <w:rFonts w:ascii="Arial" w:hAnsi="Arial" w:cs="Arial"/>
          <w:sz w:val="24"/>
          <w:szCs w:val="24"/>
        </w:rPr>
        <w:t xml:space="preserve">. </w:t>
      </w:r>
      <w:r w:rsidR="005F6F79" w:rsidRPr="001B1CD9">
        <w:rPr>
          <w:rFonts w:ascii="Arial" w:hAnsi="Arial" w:cs="Arial"/>
          <w:sz w:val="24"/>
          <w:szCs w:val="24"/>
        </w:rPr>
        <w:t>This</w:t>
      </w:r>
      <w:r w:rsidRPr="001B1CD9">
        <w:rPr>
          <w:rFonts w:ascii="Arial" w:hAnsi="Arial" w:cs="Arial"/>
          <w:sz w:val="24"/>
          <w:szCs w:val="24"/>
        </w:rPr>
        <w:t xml:space="preserve"> underline</w:t>
      </w:r>
      <w:r w:rsidR="0033538B" w:rsidRPr="001B1CD9">
        <w:rPr>
          <w:rFonts w:ascii="Arial" w:hAnsi="Arial" w:cs="Arial"/>
          <w:sz w:val="24"/>
          <w:szCs w:val="24"/>
        </w:rPr>
        <w:t>s</w:t>
      </w:r>
      <w:r w:rsidRPr="001B1CD9">
        <w:rPr>
          <w:rFonts w:ascii="Arial" w:hAnsi="Arial" w:cs="Arial"/>
          <w:sz w:val="24"/>
          <w:szCs w:val="24"/>
        </w:rPr>
        <w:t xml:space="preserve"> the </w:t>
      </w:r>
      <w:r w:rsidR="00554C85" w:rsidRPr="001B1CD9">
        <w:rPr>
          <w:rFonts w:ascii="Arial" w:hAnsi="Arial" w:cs="Arial"/>
          <w:sz w:val="24"/>
          <w:szCs w:val="24"/>
        </w:rPr>
        <w:t xml:space="preserve">importance of public procurement as a strategy for “developing local industries, broadening economic participation and creating work opportunities”. </w:t>
      </w:r>
    </w:p>
    <w:p w:rsidR="00234628" w:rsidRPr="001B1CD9" w:rsidRDefault="00554C85" w:rsidP="00812936">
      <w:pPr>
        <w:spacing w:after="120" w:line="257" w:lineRule="auto"/>
        <w:jc w:val="both"/>
        <w:rPr>
          <w:rFonts w:ascii="Arial" w:hAnsi="Arial" w:cs="Arial"/>
          <w:sz w:val="24"/>
          <w:szCs w:val="24"/>
        </w:rPr>
      </w:pPr>
      <w:r w:rsidRPr="001B1CD9">
        <w:rPr>
          <w:rFonts w:ascii="Arial" w:hAnsi="Arial" w:cs="Arial"/>
          <w:sz w:val="24"/>
          <w:szCs w:val="24"/>
        </w:rPr>
        <w:lastRenderedPageBreak/>
        <w:t xml:space="preserve">The concern, however, </w:t>
      </w:r>
      <w:r w:rsidR="00BD1BF8" w:rsidRPr="001B1CD9">
        <w:rPr>
          <w:rFonts w:ascii="Arial" w:hAnsi="Arial" w:cs="Arial"/>
          <w:sz w:val="24"/>
          <w:szCs w:val="24"/>
        </w:rPr>
        <w:t xml:space="preserve">is </w:t>
      </w:r>
      <w:r w:rsidRPr="001B1CD9">
        <w:rPr>
          <w:rFonts w:ascii="Arial" w:hAnsi="Arial" w:cs="Arial"/>
          <w:sz w:val="24"/>
          <w:szCs w:val="24"/>
        </w:rPr>
        <w:t xml:space="preserve">that </w:t>
      </w:r>
      <w:r w:rsidR="006F0322" w:rsidRPr="001B1CD9">
        <w:rPr>
          <w:rFonts w:ascii="Arial" w:hAnsi="Arial" w:cs="Arial"/>
          <w:sz w:val="24"/>
          <w:szCs w:val="24"/>
        </w:rPr>
        <w:t xml:space="preserve">more than </w:t>
      </w:r>
      <w:r w:rsidRPr="001B1CD9">
        <w:rPr>
          <w:rFonts w:ascii="Arial" w:hAnsi="Arial" w:cs="Arial"/>
          <w:sz w:val="24"/>
          <w:szCs w:val="24"/>
        </w:rPr>
        <w:t>20 years after democracy</w:t>
      </w:r>
      <w:r w:rsidR="005F6F79" w:rsidRPr="001B1CD9">
        <w:rPr>
          <w:rFonts w:ascii="Arial" w:hAnsi="Arial" w:cs="Arial"/>
          <w:sz w:val="24"/>
          <w:szCs w:val="24"/>
        </w:rPr>
        <w:t>,</w:t>
      </w:r>
      <w:r w:rsidRPr="001B1CD9">
        <w:rPr>
          <w:rFonts w:ascii="Arial" w:hAnsi="Arial" w:cs="Arial"/>
          <w:sz w:val="24"/>
          <w:szCs w:val="24"/>
        </w:rPr>
        <w:t xml:space="preserve"> not only</w:t>
      </w:r>
      <w:r w:rsidR="004F1B0C" w:rsidRPr="001B1CD9">
        <w:rPr>
          <w:rFonts w:ascii="Arial" w:hAnsi="Arial" w:cs="Arial"/>
          <w:sz w:val="24"/>
          <w:szCs w:val="24"/>
        </w:rPr>
        <w:t xml:space="preserve"> do</w:t>
      </w:r>
      <w:r w:rsidRPr="001B1CD9">
        <w:rPr>
          <w:rFonts w:ascii="Arial" w:hAnsi="Arial" w:cs="Arial"/>
          <w:sz w:val="24"/>
          <w:szCs w:val="24"/>
        </w:rPr>
        <w:t xml:space="preserve"> </w:t>
      </w:r>
      <w:r w:rsidR="004F1B0C" w:rsidRPr="001B1CD9">
        <w:rPr>
          <w:rFonts w:ascii="Arial" w:hAnsi="Arial" w:cs="Arial"/>
          <w:sz w:val="24"/>
          <w:szCs w:val="24"/>
        </w:rPr>
        <w:t xml:space="preserve">apartheid patterns persist but current </w:t>
      </w:r>
      <w:r w:rsidRPr="001B1CD9">
        <w:rPr>
          <w:rFonts w:ascii="Arial" w:hAnsi="Arial" w:cs="Arial"/>
          <w:sz w:val="24"/>
          <w:szCs w:val="24"/>
        </w:rPr>
        <w:t>public spending lock</w:t>
      </w:r>
      <w:r w:rsidR="004F1B0C" w:rsidRPr="001B1CD9">
        <w:rPr>
          <w:rFonts w:ascii="Arial" w:hAnsi="Arial" w:cs="Arial"/>
          <w:sz w:val="24"/>
          <w:szCs w:val="24"/>
        </w:rPr>
        <w:t>s</w:t>
      </w:r>
      <w:r w:rsidRPr="001B1CD9">
        <w:rPr>
          <w:rFonts w:ascii="Arial" w:hAnsi="Arial" w:cs="Arial"/>
          <w:sz w:val="24"/>
          <w:szCs w:val="24"/>
        </w:rPr>
        <w:t xml:space="preserve"> the bulk of South African</w:t>
      </w:r>
      <w:r w:rsidR="00505EFD" w:rsidRPr="001B1CD9">
        <w:rPr>
          <w:rFonts w:ascii="Arial" w:hAnsi="Arial" w:cs="Arial"/>
          <w:sz w:val="24"/>
          <w:szCs w:val="24"/>
        </w:rPr>
        <w:t>s</w:t>
      </w:r>
      <w:r w:rsidRPr="001B1CD9">
        <w:rPr>
          <w:rFonts w:ascii="Arial" w:hAnsi="Arial" w:cs="Arial"/>
          <w:sz w:val="24"/>
          <w:szCs w:val="24"/>
        </w:rPr>
        <w:t xml:space="preserve"> out of participating fully in </w:t>
      </w:r>
      <w:r w:rsidR="00BD1BF8" w:rsidRPr="001B1CD9">
        <w:rPr>
          <w:rFonts w:ascii="Arial" w:hAnsi="Arial" w:cs="Arial"/>
          <w:sz w:val="24"/>
          <w:szCs w:val="24"/>
        </w:rPr>
        <w:t xml:space="preserve">the economy and </w:t>
      </w:r>
      <w:r w:rsidRPr="001B1CD9">
        <w:rPr>
          <w:rFonts w:ascii="Arial" w:hAnsi="Arial" w:cs="Arial"/>
          <w:sz w:val="24"/>
          <w:szCs w:val="24"/>
        </w:rPr>
        <w:t xml:space="preserve">society. </w:t>
      </w:r>
      <w:r w:rsidR="0090079E" w:rsidRPr="001B1CD9">
        <w:rPr>
          <w:rFonts w:ascii="Arial" w:hAnsi="Arial" w:cs="Arial"/>
          <w:sz w:val="24"/>
          <w:szCs w:val="24"/>
        </w:rPr>
        <w:t xml:space="preserve">A typical trend seems to be a bias </w:t>
      </w:r>
      <w:r w:rsidR="002559CA" w:rsidRPr="001B1CD9">
        <w:rPr>
          <w:rFonts w:ascii="Arial" w:hAnsi="Arial" w:cs="Arial"/>
          <w:sz w:val="24"/>
          <w:szCs w:val="24"/>
        </w:rPr>
        <w:t>towards subsidising large</w:t>
      </w:r>
      <w:r w:rsidR="0090079E" w:rsidRPr="001B1CD9">
        <w:rPr>
          <w:rFonts w:ascii="Arial" w:hAnsi="Arial" w:cs="Arial"/>
          <w:sz w:val="24"/>
          <w:szCs w:val="24"/>
        </w:rPr>
        <w:t xml:space="preserve"> corporates with </w:t>
      </w:r>
      <w:r w:rsidR="002559CA" w:rsidRPr="001B1CD9">
        <w:rPr>
          <w:rFonts w:ascii="Arial" w:hAnsi="Arial" w:cs="Arial"/>
          <w:sz w:val="24"/>
          <w:szCs w:val="24"/>
        </w:rPr>
        <w:t>less attention</w:t>
      </w:r>
      <w:r w:rsidR="004F1B0C" w:rsidRPr="001B1CD9">
        <w:rPr>
          <w:rFonts w:ascii="Arial" w:hAnsi="Arial" w:cs="Arial"/>
          <w:sz w:val="24"/>
          <w:szCs w:val="24"/>
        </w:rPr>
        <w:t xml:space="preserve"> </w:t>
      </w:r>
      <w:proofErr w:type="gramStart"/>
      <w:r w:rsidR="004F1B0C" w:rsidRPr="001B1CD9">
        <w:rPr>
          <w:rFonts w:ascii="Arial" w:hAnsi="Arial" w:cs="Arial"/>
          <w:sz w:val="24"/>
          <w:szCs w:val="24"/>
        </w:rPr>
        <w:t>being paid</w:t>
      </w:r>
      <w:proofErr w:type="gramEnd"/>
      <w:r w:rsidR="004F1B0C" w:rsidRPr="001B1CD9">
        <w:rPr>
          <w:rFonts w:ascii="Arial" w:hAnsi="Arial" w:cs="Arial"/>
          <w:sz w:val="24"/>
          <w:szCs w:val="24"/>
        </w:rPr>
        <w:t xml:space="preserve"> </w:t>
      </w:r>
      <w:r w:rsidR="0090079E" w:rsidRPr="001B1CD9">
        <w:rPr>
          <w:rFonts w:ascii="Arial" w:hAnsi="Arial" w:cs="Arial"/>
          <w:sz w:val="24"/>
          <w:szCs w:val="24"/>
        </w:rPr>
        <w:t>to informal and small suppliers</w:t>
      </w:r>
      <w:r w:rsidR="000E0FAD" w:rsidRPr="001B1CD9">
        <w:rPr>
          <w:rFonts w:ascii="Arial" w:hAnsi="Arial" w:cs="Arial"/>
          <w:sz w:val="24"/>
          <w:szCs w:val="24"/>
        </w:rPr>
        <w:t xml:space="preserve"> </w:t>
      </w:r>
      <w:r w:rsidR="004F1B0C" w:rsidRPr="001B1CD9">
        <w:rPr>
          <w:rFonts w:ascii="Arial" w:hAnsi="Arial" w:cs="Arial"/>
          <w:sz w:val="24"/>
          <w:szCs w:val="24"/>
        </w:rPr>
        <w:t xml:space="preserve">or </w:t>
      </w:r>
      <w:r w:rsidR="000E0FAD" w:rsidRPr="001B1CD9">
        <w:rPr>
          <w:rFonts w:ascii="Arial" w:hAnsi="Arial" w:cs="Arial"/>
          <w:sz w:val="24"/>
          <w:szCs w:val="24"/>
        </w:rPr>
        <w:t>steps to change the apartheid structure of the South African economy</w:t>
      </w:r>
      <w:r w:rsidR="0090079E" w:rsidRPr="001B1CD9">
        <w:rPr>
          <w:rFonts w:ascii="Arial" w:hAnsi="Arial" w:cs="Arial"/>
          <w:sz w:val="24"/>
          <w:szCs w:val="24"/>
        </w:rPr>
        <w:t xml:space="preserve">. </w:t>
      </w:r>
      <w:r w:rsidR="000E0FAD" w:rsidRPr="001B1CD9">
        <w:rPr>
          <w:rFonts w:ascii="Arial" w:hAnsi="Arial" w:cs="Arial"/>
          <w:sz w:val="24"/>
          <w:szCs w:val="24"/>
        </w:rPr>
        <w:t>While the 2017</w:t>
      </w:r>
      <w:r w:rsidR="00171E62" w:rsidRPr="001B1CD9">
        <w:rPr>
          <w:rFonts w:ascii="Arial" w:hAnsi="Arial" w:cs="Arial"/>
          <w:sz w:val="24"/>
          <w:szCs w:val="24"/>
        </w:rPr>
        <w:t xml:space="preserve"> </w:t>
      </w:r>
      <w:r w:rsidR="000E0FAD" w:rsidRPr="001B1CD9">
        <w:rPr>
          <w:rFonts w:ascii="Arial" w:hAnsi="Arial" w:cs="Arial"/>
          <w:sz w:val="24"/>
          <w:szCs w:val="24"/>
        </w:rPr>
        <w:t>Budget announced further measures to strengthen procurement f</w:t>
      </w:r>
      <w:r w:rsidR="00945A07" w:rsidRPr="001B1CD9">
        <w:rPr>
          <w:rFonts w:ascii="Arial" w:hAnsi="Arial" w:cs="Arial"/>
          <w:sz w:val="24"/>
          <w:szCs w:val="24"/>
        </w:rPr>
        <w:t>ro</w:t>
      </w:r>
      <w:r w:rsidR="000E0FAD" w:rsidRPr="001B1CD9">
        <w:rPr>
          <w:rFonts w:ascii="Arial" w:hAnsi="Arial" w:cs="Arial"/>
          <w:sz w:val="24"/>
          <w:szCs w:val="24"/>
        </w:rPr>
        <w:t>m smaller suppliers</w:t>
      </w:r>
      <w:r w:rsidR="005F6F79" w:rsidRPr="001B1CD9">
        <w:rPr>
          <w:rFonts w:ascii="Arial" w:hAnsi="Arial" w:cs="Arial"/>
          <w:sz w:val="24"/>
          <w:szCs w:val="24"/>
        </w:rPr>
        <w:t>,</w:t>
      </w:r>
      <w:r w:rsidR="000E0FAD" w:rsidRPr="001B1CD9">
        <w:rPr>
          <w:rFonts w:ascii="Arial" w:hAnsi="Arial" w:cs="Arial"/>
          <w:sz w:val="24"/>
          <w:szCs w:val="24"/>
        </w:rPr>
        <w:t xml:space="preserve"> stronger efforts as well as monitor</w:t>
      </w:r>
      <w:r w:rsidR="005B3F91" w:rsidRPr="001B1CD9">
        <w:rPr>
          <w:rFonts w:ascii="Arial" w:hAnsi="Arial" w:cs="Arial"/>
          <w:sz w:val="24"/>
          <w:szCs w:val="24"/>
        </w:rPr>
        <w:t xml:space="preserve">ing and support </w:t>
      </w:r>
      <w:proofErr w:type="gramStart"/>
      <w:r w:rsidR="005B3F91" w:rsidRPr="001B1CD9">
        <w:rPr>
          <w:rFonts w:ascii="Arial" w:hAnsi="Arial" w:cs="Arial"/>
          <w:sz w:val="24"/>
          <w:szCs w:val="24"/>
        </w:rPr>
        <w:t>will</w:t>
      </w:r>
      <w:proofErr w:type="gramEnd"/>
      <w:r w:rsidR="005B3F91" w:rsidRPr="001B1CD9">
        <w:rPr>
          <w:rFonts w:ascii="Arial" w:hAnsi="Arial" w:cs="Arial"/>
          <w:sz w:val="24"/>
          <w:szCs w:val="24"/>
        </w:rPr>
        <w:t xml:space="preserve"> be required</w:t>
      </w:r>
      <w:r w:rsidR="0023134D" w:rsidRPr="001B1CD9">
        <w:rPr>
          <w:rFonts w:ascii="Arial" w:hAnsi="Arial" w:cs="Arial"/>
          <w:sz w:val="24"/>
          <w:szCs w:val="24"/>
        </w:rPr>
        <w:t xml:space="preserve"> to eliminate </w:t>
      </w:r>
      <w:r w:rsidR="00BC7E16" w:rsidRPr="001B1CD9">
        <w:rPr>
          <w:rFonts w:ascii="Arial" w:hAnsi="Arial" w:cs="Arial"/>
          <w:sz w:val="24"/>
          <w:szCs w:val="24"/>
        </w:rPr>
        <w:t>‘</w:t>
      </w:r>
      <w:r w:rsidR="0023134D" w:rsidRPr="001B1CD9">
        <w:rPr>
          <w:rFonts w:ascii="Arial" w:hAnsi="Arial" w:cs="Arial"/>
          <w:sz w:val="24"/>
          <w:szCs w:val="24"/>
        </w:rPr>
        <w:t>fronting</w:t>
      </w:r>
      <w:r w:rsidR="00BC7E16" w:rsidRPr="001B1CD9">
        <w:rPr>
          <w:rFonts w:ascii="Arial" w:hAnsi="Arial" w:cs="Arial"/>
          <w:sz w:val="24"/>
          <w:szCs w:val="24"/>
        </w:rPr>
        <w:t>’</w:t>
      </w:r>
      <w:r w:rsidR="00734B48" w:rsidRPr="001B1CD9">
        <w:rPr>
          <w:rFonts w:ascii="Arial" w:hAnsi="Arial" w:cs="Arial"/>
          <w:sz w:val="24"/>
          <w:szCs w:val="24"/>
        </w:rPr>
        <w:t>, reduce market dominance</w:t>
      </w:r>
      <w:r w:rsidR="0023134D" w:rsidRPr="001B1CD9">
        <w:rPr>
          <w:rFonts w:ascii="Arial" w:hAnsi="Arial" w:cs="Arial"/>
          <w:sz w:val="24"/>
          <w:szCs w:val="24"/>
        </w:rPr>
        <w:t xml:space="preserve"> and promote localisation</w:t>
      </w:r>
      <w:r w:rsidR="00543955" w:rsidRPr="001B1CD9">
        <w:rPr>
          <w:rFonts w:ascii="Arial" w:hAnsi="Arial" w:cs="Arial"/>
          <w:sz w:val="24"/>
          <w:szCs w:val="24"/>
        </w:rPr>
        <w:t>.</w:t>
      </w:r>
    </w:p>
    <w:p w:rsidR="002B0311" w:rsidRPr="001B1CD9" w:rsidRDefault="005016A5" w:rsidP="00812936">
      <w:pPr>
        <w:spacing w:after="120" w:line="257" w:lineRule="auto"/>
        <w:jc w:val="both"/>
        <w:rPr>
          <w:rFonts w:ascii="Arial" w:hAnsi="Arial" w:cs="Arial"/>
          <w:sz w:val="24"/>
          <w:szCs w:val="24"/>
        </w:rPr>
      </w:pPr>
      <w:r w:rsidRPr="001B1CD9">
        <w:rPr>
          <w:rFonts w:ascii="Arial" w:hAnsi="Arial" w:cs="Arial"/>
          <w:sz w:val="24"/>
          <w:szCs w:val="24"/>
        </w:rPr>
        <w:t xml:space="preserve">Empowerment of </w:t>
      </w:r>
      <w:r w:rsidR="006F0322" w:rsidRPr="001B1CD9">
        <w:rPr>
          <w:rFonts w:ascii="Arial" w:hAnsi="Arial" w:cs="Arial"/>
          <w:sz w:val="24"/>
          <w:szCs w:val="24"/>
        </w:rPr>
        <w:t xml:space="preserve">the youth, women </w:t>
      </w:r>
      <w:r w:rsidRPr="001B1CD9">
        <w:rPr>
          <w:rFonts w:ascii="Arial" w:hAnsi="Arial" w:cs="Arial"/>
          <w:sz w:val="24"/>
          <w:szCs w:val="24"/>
        </w:rPr>
        <w:t xml:space="preserve">and protection of children </w:t>
      </w:r>
      <w:proofErr w:type="gramStart"/>
      <w:r w:rsidRPr="001B1CD9">
        <w:rPr>
          <w:rFonts w:ascii="Arial" w:hAnsi="Arial" w:cs="Arial"/>
          <w:sz w:val="24"/>
          <w:szCs w:val="24"/>
        </w:rPr>
        <w:t>must be mainstreamed</w:t>
      </w:r>
      <w:proofErr w:type="gramEnd"/>
      <w:r w:rsidRPr="001B1CD9">
        <w:rPr>
          <w:rFonts w:ascii="Arial" w:hAnsi="Arial" w:cs="Arial"/>
          <w:sz w:val="24"/>
          <w:szCs w:val="24"/>
        </w:rPr>
        <w:t xml:space="preserve"> in all government programmes</w:t>
      </w:r>
      <w:r w:rsidR="002B0311" w:rsidRPr="001B1CD9">
        <w:rPr>
          <w:rFonts w:ascii="Arial" w:hAnsi="Arial" w:cs="Arial"/>
          <w:sz w:val="24"/>
          <w:szCs w:val="24"/>
        </w:rPr>
        <w:t>.</w:t>
      </w:r>
    </w:p>
    <w:p w:rsidR="00446F67" w:rsidRPr="001B1CD9" w:rsidRDefault="00446F67" w:rsidP="00446F67">
      <w:pPr>
        <w:spacing w:after="120" w:line="257" w:lineRule="auto"/>
        <w:jc w:val="both"/>
        <w:rPr>
          <w:rFonts w:ascii="Arial" w:hAnsi="Arial" w:cs="Arial"/>
          <w:b/>
          <w:sz w:val="24"/>
          <w:szCs w:val="24"/>
        </w:rPr>
      </w:pPr>
      <w:r w:rsidRPr="001B1CD9">
        <w:rPr>
          <w:rFonts w:ascii="Arial" w:hAnsi="Arial" w:cs="Arial"/>
          <w:b/>
          <w:sz w:val="24"/>
          <w:szCs w:val="24"/>
        </w:rPr>
        <w:t>Spending Priorities</w:t>
      </w:r>
    </w:p>
    <w:p w:rsidR="00543955" w:rsidRPr="001B1CD9" w:rsidRDefault="000D6C64" w:rsidP="00446F67">
      <w:pPr>
        <w:spacing w:after="120" w:line="257" w:lineRule="auto"/>
        <w:jc w:val="both"/>
        <w:rPr>
          <w:rFonts w:ascii="Arial" w:hAnsi="Arial" w:cs="Arial"/>
          <w:sz w:val="24"/>
          <w:szCs w:val="24"/>
        </w:rPr>
      </w:pPr>
      <w:r w:rsidRPr="001B1CD9">
        <w:rPr>
          <w:rFonts w:ascii="Arial" w:hAnsi="Arial" w:cs="Arial"/>
          <w:sz w:val="24"/>
          <w:szCs w:val="24"/>
        </w:rPr>
        <w:t xml:space="preserve">The fourth area of prioritisation is </w:t>
      </w:r>
      <w:r w:rsidR="00732605" w:rsidRPr="001B1CD9">
        <w:rPr>
          <w:rFonts w:ascii="Arial" w:hAnsi="Arial" w:cs="Arial"/>
          <w:sz w:val="24"/>
          <w:szCs w:val="24"/>
        </w:rPr>
        <w:t xml:space="preserve">to identify and rank programmes and projects </w:t>
      </w:r>
      <w:r w:rsidRPr="001B1CD9">
        <w:rPr>
          <w:rFonts w:ascii="Arial" w:hAnsi="Arial" w:cs="Arial"/>
          <w:sz w:val="24"/>
          <w:szCs w:val="24"/>
        </w:rPr>
        <w:t xml:space="preserve">where additional spending is a high priority. Such priorities may develop because of too low spending in areas which will </w:t>
      </w:r>
      <w:r w:rsidR="00234628" w:rsidRPr="001B1CD9">
        <w:rPr>
          <w:rFonts w:ascii="Arial" w:hAnsi="Arial" w:cs="Arial"/>
          <w:sz w:val="24"/>
          <w:szCs w:val="24"/>
        </w:rPr>
        <w:t xml:space="preserve">support </w:t>
      </w:r>
      <w:r w:rsidRPr="001B1CD9">
        <w:rPr>
          <w:rFonts w:ascii="Arial" w:hAnsi="Arial" w:cs="Arial"/>
          <w:sz w:val="24"/>
          <w:szCs w:val="24"/>
        </w:rPr>
        <w:t>growth into the future</w:t>
      </w:r>
      <w:r w:rsidR="00BC7E16" w:rsidRPr="001B1CD9">
        <w:rPr>
          <w:rFonts w:ascii="Arial" w:hAnsi="Arial" w:cs="Arial"/>
          <w:sz w:val="24"/>
          <w:szCs w:val="24"/>
        </w:rPr>
        <w:t>,</w:t>
      </w:r>
      <w:r w:rsidRPr="001B1CD9">
        <w:rPr>
          <w:rFonts w:ascii="Arial" w:hAnsi="Arial" w:cs="Arial"/>
          <w:sz w:val="24"/>
          <w:szCs w:val="24"/>
        </w:rPr>
        <w:t xml:space="preserve"> </w:t>
      </w:r>
      <w:r w:rsidR="005B3F91" w:rsidRPr="001B1CD9">
        <w:rPr>
          <w:rFonts w:ascii="Arial" w:hAnsi="Arial" w:cs="Arial"/>
          <w:sz w:val="24"/>
          <w:szCs w:val="24"/>
        </w:rPr>
        <w:t xml:space="preserve">and </w:t>
      </w:r>
      <w:r w:rsidR="00BC7E16" w:rsidRPr="001B1CD9">
        <w:rPr>
          <w:rFonts w:ascii="Arial" w:hAnsi="Arial" w:cs="Arial"/>
          <w:sz w:val="24"/>
          <w:szCs w:val="24"/>
        </w:rPr>
        <w:t xml:space="preserve">where </w:t>
      </w:r>
      <w:r w:rsidR="005B3F91" w:rsidRPr="001B1CD9">
        <w:rPr>
          <w:rFonts w:ascii="Arial" w:hAnsi="Arial" w:cs="Arial"/>
          <w:sz w:val="24"/>
          <w:szCs w:val="24"/>
        </w:rPr>
        <w:t xml:space="preserve">delivery frameworks are at an advanced stage of finalisation </w:t>
      </w:r>
      <w:r w:rsidRPr="001B1CD9">
        <w:rPr>
          <w:rFonts w:ascii="Arial" w:hAnsi="Arial" w:cs="Arial"/>
          <w:sz w:val="24"/>
          <w:szCs w:val="24"/>
        </w:rPr>
        <w:t>(early childhood development, youth unemployment, economic infrastructure)</w:t>
      </w:r>
      <w:r w:rsidR="00BC7E16" w:rsidRPr="001B1CD9">
        <w:rPr>
          <w:rFonts w:ascii="Arial" w:hAnsi="Arial" w:cs="Arial"/>
          <w:sz w:val="24"/>
          <w:szCs w:val="24"/>
        </w:rPr>
        <w:t>,</w:t>
      </w:r>
      <w:r w:rsidRPr="001B1CD9">
        <w:rPr>
          <w:rFonts w:ascii="Arial" w:hAnsi="Arial" w:cs="Arial"/>
          <w:sz w:val="24"/>
          <w:szCs w:val="24"/>
        </w:rPr>
        <w:t xml:space="preserve"> or areas of service delivery where cost increases or previous spending cuts will lead to lower access to services or </w:t>
      </w:r>
      <w:r w:rsidR="00234628" w:rsidRPr="001B1CD9">
        <w:rPr>
          <w:rFonts w:ascii="Arial" w:hAnsi="Arial" w:cs="Arial"/>
          <w:sz w:val="24"/>
          <w:szCs w:val="24"/>
        </w:rPr>
        <w:t xml:space="preserve">lower </w:t>
      </w:r>
      <w:r w:rsidRPr="001B1CD9">
        <w:rPr>
          <w:rFonts w:ascii="Arial" w:hAnsi="Arial" w:cs="Arial"/>
          <w:sz w:val="24"/>
          <w:szCs w:val="24"/>
        </w:rPr>
        <w:t xml:space="preserve">quality. At a time when </w:t>
      </w:r>
      <w:r w:rsidR="00234628" w:rsidRPr="001B1CD9">
        <w:rPr>
          <w:rFonts w:ascii="Arial" w:hAnsi="Arial" w:cs="Arial"/>
          <w:sz w:val="24"/>
          <w:szCs w:val="24"/>
        </w:rPr>
        <w:t xml:space="preserve">the </w:t>
      </w:r>
      <w:r w:rsidRPr="001B1CD9">
        <w:rPr>
          <w:rFonts w:ascii="Arial" w:hAnsi="Arial" w:cs="Arial"/>
          <w:sz w:val="24"/>
          <w:szCs w:val="24"/>
        </w:rPr>
        <w:t xml:space="preserve">budget </w:t>
      </w:r>
      <w:r w:rsidR="00234628" w:rsidRPr="001B1CD9">
        <w:rPr>
          <w:rFonts w:ascii="Arial" w:hAnsi="Arial" w:cs="Arial"/>
          <w:sz w:val="24"/>
          <w:szCs w:val="24"/>
        </w:rPr>
        <w:t>is</w:t>
      </w:r>
      <w:r w:rsidR="0023134D" w:rsidRPr="001B1CD9">
        <w:rPr>
          <w:rFonts w:ascii="Arial" w:hAnsi="Arial" w:cs="Arial"/>
          <w:sz w:val="24"/>
          <w:szCs w:val="24"/>
        </w:rPr>
        <w:t xml:space="preserve"> not </w:t>
      </w:r>
      <w:r w:rsidRPr="001B1CD9">
        <w:rPr>
          <w:rFonts w:ascii="Arial" w:hAnsi="Arial" w:cs="Arial"/>
          <w:sz w:val="24"/>
          <w:szCs w:val="24"/>
        </w:rPr>
        <w:t>growing in real terms and some cost trends are absorbing larger parts of the funding (government debt cost and wage pressures</w:t>
      </w:r>
      <w:r w:rsidR="00234628" w:rsidRPr="001B1CD9">
        <w:rPr>
          <w:rFonts w:ascii="Arial" w:hAnsi="Arial" w:cs="Arial"/>
          <w:sz w:val="24"/>
          <w:szCs w:val="24"/>
        </w:rPr>
        <w:t>) pr</w:t>
      </w:r>
      <w:r w:rsidRPr="001B1CD9">
        <w:rPr>
          <w:rFonts w:ascii="Arial" w:hAnsi="Arial" w:cs="Arial"/>
          <w:sz w:val="24"/>
          <w:szCs w:val="24"/>
        </w:rPr>
        <w:t>iority spending areas ha</w:t>
      </w:r>
      <w:r w:rsidR="00BC7E16" w:rsidRPr="001B1CD9">
        <w:rPr>
          <w:rFonts w:ascii="Arial" w:hAnsi="Arial" w:cs="Arial"/>
          <w:sz w:val="24"/>
          <w:szCs w:val="24"/>
        </w:rPr>
        <w:t>ve</w:t>
      </w:r>
      <w:r w:rsidRPr="001B1CD9">
        <w:rPr>
          <w:rFonts w:ascii="Arial" w:hAnsi="Arial" w:cs="Arial"/>
          <w:sz w:val="24"/>
          <w:szCs w:val="24"/>
        </w:rPr>
        <w:t xml:space="preserve"> to be funded out of cuts in other areas of spending.</w:t>
      </w:r>
    </w:p>
    <w:p w:rsidR="00D05D2D" w:rsidRPr="001B1CD9" w:rsidRDefault="00D05D2D" w:rsidP="00D05D2D">
      <w:pPr>
        <w:spacing w:after="120" w:line="257" w:lineRule="auto"/>
        <w:jc w:val="both"/>
        <w:rPr>
          <w:rFonts w:ascii="Arial" w:hAnsi="Arial" w:cs="Arial"/>
          <w:sz w:val="24"/>
          <w:szCs w:val="24"/>
        </w:rPr>
      </w:pPr>
      <w:r w:rsidRPr="001B1CD9">
        <w:rPr>
          <w:rFonts w:ascii="Arial" w:hAnsi="Arial" w:cs="Arial"/>
          <w:b/>
          <w:sz w:val="24"/>
          <w:szCs w:val="24"/>
        </w:rPr>
        <w:t>Key policy decisions and policy certainty in specific areas.</w:t>
      </w:r>
      <w:r w:rsidRPr="001B1CD9">
        <w:rPr>
          <w:rFonts w:ascii="Arial" w:hAnsi="Arial" w:cs="Arial"/>
          <w:sz w:val="24"/>
          <w:szCs w:val="24"/>
        </w:rPr>
        <w:t xml:space="preserve"> </w:t>
      </w:r>
    </w:p>
    <w:p w:rsidR="00D05D2D" w:rsidRPr="001B1CD9" w:rsidRDefault="00D05D2D" w:rsidP="00D05D2D">
      <w:pPr>
        <w:spacing w:after="120" w:line="257" w:lineRule="auto"/>
        <w:jc w:val="both"/>
        <w:rPr>
          <w:rFonts w:ascii="Arial" w:hAnsi="Arial" w:cs="Arial"/>
          <w:sz w:val="24"/>
          <w:szCs w:val="24"/>
        </w:rPr>
      </w:pPr>
      <w:r w:rsidRPr="001B1CD9">
        <w:rPr>
          <w:rFonts w:ascii="Arial" w:hAnsi="Arial" w:cs="Arial"/>
          <w:sz w:val="24"/>
          <w:szCs w:val="24"/>
        </w:rPr>
        <w:t xml:space="preserve">In a number of sectors government spending is therefore not the primary issue compared to government policy and regulation </w:t>
      </w:r>
      <w:proofErr w:type="gramStart"/>
      <w:r w:rsidRPr="001B1CD9">
        <w:rPr>
          <w:rFonts w:ascii="Arial" w:hAnsi="Arial" w:cs="Arial"/>
          <w:sz w:val="24"/>
          <w:szCs w:val="24"/>
        </w:rPr>
        <w:t>in creating certainty and to reduce risk for investment</w:t>
      </w:r>
      <w:proofErr w:type="gramEnd"/>
      <w:r w:rsidRPr="001B1CD9">
        <w:rPr>
          <w:rFonts w:ascii="Arial" w:hAnsi="Arial" w:cs="Arial"/>
          <w:sz w:val="24"/>
          <w:szCs w:val="24"/>
        </w:rPr>
        <w:t xml:space="preserve">. Uncertainty about funding mechanisms and distribution of costs will not only retard investment but also leave room for the shifting of large costs, </w:t>
      </w:r>
      <w:proofErr w:type="gramStart"/>
      <w:r w:rsidRPr="001B1CD9">
        <w:rPr>
          <w:rFonts w:ascii="Arial" w:hAnsi="Arial" w:cs="Arial"/>
          <w:sz w:val="24"/>
          <w:szCs w:val="24"/>
        </w:rPr>
        <w:t>sometimes emergency</w:t>
      </w:r>
      <w:proofErr w:type="gramEnd"/>
      <w:r w:rsidRPr="001B1CD9">
        <w:rPr>
          <w:rFonts w:ascii="Arial" w:hAnsi="Arial" w:cs="Arial"/>
          <w:sz w:val="24"/>
          <w:szCs w:val="24"/>
        </w:rPr>
        <w:t xml:space="preserve"> costs, onto the government Budget. </w:t>
      </w:r>
    </w:p>
    <w:p w:rsidR="00D05D2D" w:rsidRPr="001B1CD9" w:rsidRDefault="00D05D2D" w:rsidP="00D05D2D">
      <w:pPr>
        <w:spacing w:after="240" w:line="257" w:lineRule="auto"/>
        <w:jc w:val="both"/>
        <w:rPr>
          <w:rFonts w:ascii="Arial" w:hAnsi="Arial" w:cs="Arial"/>
          <w:sz w:val="24"/>
          <w:szCs w:val="24"/>
        </w:rPr>
      </w:pPr>
      <w:r w:rsidRPr="001B1CD9">
        <w:rPr>
          <w:rFonts w:ascii="Arial" w:hAnsi="Arial" w:cs="Arial"/>
          <w:sz w:val="24"/>
          <w:szCs w:val="24"/>
        </w:rPr>
        <w:t xml:space="preserve">The prioritisation process therefore draws attention to those areas where spending by government is not necessarily the missing element to open up opportunities and promote inclusive growth, but where quick policy decisions, removal of policy uncertainty and implementable projects are necessary to unlock further opportunities for government and private investment, and in turn economic growth, job creation and poverty alleviation. </w:t>
      </w:r>
    </w:p>
    <w:p w:rsidR="00C94D4C" w:rsidRPr="001B1CD9" w:rsidRDefault="006F0322" w:rsidP="004F1B0C">
      <w:pPr>
        <w:pStyle w:val="ListParagraph"/>
        <w:keepNext/>
        <w:keepLines/>
        <w:spacing w:after="120" w:line="257" w:lineRule="auto"/>
        <w:ind w:left="0"/>
        <w:contextualSpacing w:val="0"/>
        <w:jc w:val="both"/>
        <w:rPr>
          <w:rFonts w:ascii="Arial" w:hAnsi="Arial" w:cs="Arial"/>
          <w:b/>
          <w:sz w:val="24"/>
          <w:szCs w:val="24"/>
        </w:rPr>
      </w:pPr>
      <w:r w:rsidRPr="001B1CD9">
        <w:rPr>
          <w:rFonts w:ascii="Arial" w:hAnsi="Arial" w:cs="Arial"/>
          <w:b/>
          <w:sz w:val="24"/>
          <w:szCs w:val="24"/>
        </w:rPr>
        <w:t xml:space="preserve">Broad NDP Levers for </w:t>
      </w:r>
      <w:r w:rsidR="00C94D4C" w:rsidRPr="001B1CD9">
        <w:rPr>
          <w:rFonts w:ascii="Arial" w:hAnsi="Arial" w:cs="Arial"/>
          <w:b/>
          <w:sz w:val="24"/>
          <w:szCs w:val="24"/>
        </w:rPr>
        <w:t>prioritisation</w:t>
      </w:r>
    </w:p>
    <w:p w:rsidR="006F0322" w:rsidRPr="001B1CD9" w:rsidRDefault="000D6C64" w:rsidP="00812936">
      <w:pPr>
        <w:spacing w:after="120" w:line="257" w:lineRule="auto"/>
        <w:jc w:val="both"/>
        <w:rPr>
          <w:rFonts w:ascii="Arial" w:hAnsi="Arial" w:cs="Arial"/>
          <w:sz w:val="24"/>
          <w:szCs w:val="24"/>
        </w:rPr>
      </w:pPr>
      <w:r w:rsidRPr="001B1CD9">
        <w:rPr>
          <w:rFonts w:ascii="Arial" w:hAnsi="Arial" w:cs="Arial"/>
          <w:sz w:val="24"/>
          <w:szCs w:val="24"/>
        </w:rPr>
        <w:t xml:space="preserve">Approaching prioritisation </w:t>
      </w:r>
      <w:r w:rsidR="00930F65" w:rsidRPr="001B1CD9">
        <w:rPr>
          <w:rFonts w:ascii="Arial" w:hAnsi="Arial" w:cs="Arial"/>
          <w:sz w:val="24"/>
          <w:szCs w:val="24"/>
        </w:rPr>
        <w:t>as</w:t>
      </w:r>
      <w:r w:rsidRPr="001B1CD9">
        <w:rPr>
          <w:rFonts w:ascii="Arial" w:hAnsi="Arial" w:cs="Arial"/>
          <w:sz w:val="24"/>
          <w:szCs w:val="24"/>
        </w:rPr>
        <w:t xml:space="preserve"> </w:t>
      </w:r>
      <w:r w:rsidR="00234628" w:rsidRPr="001B1CD9">
        <w:rPr>
          <w:rFonts w:ascii="Arial" w:hAnsi="Arial" w:cs="Arial"/>
          <w:sz w:val="24"/>
          <w:szCs w:val="24"/>
        </w:rPr>
        <w:t xml:space="preserve">outlined above </w:t>
      </w:r>
      <w:r w:rsidRPr="001B1CD9">
        <w:rPr>
          <w:rFonts w:ascii="Arial" w:hAnsi="Arial" w:cs="Arial"/>
          <w:sz w:val="24"/>
          <w:szCs w:val="24"/>
        </w:rPr>
        <w:t xml:space="preserve">provides </w:t>
      </w:r>
      <w:r w:rsidR="00BC7E16" w:rsidRPr="001B1CD9">
        <w:rPr>
          <w:rFonts w:ascii="Arial" w:hAnsi="Arial" w:cs="Arial"/>
          <w:sz w:val="24"/>
          <w:szCs w:val="24"/>
        </w:rPr>
        <w:t>g</w:t>
      </w:r>
      <w:r w:rsidRPr="001B1CD9">
        <w:rPr>
          <w:rFonts w:ascii="Arial" w:hAnsi="Arial" w:cs="Arial"/>
          <w:sz w:val="24"/>
          <w:szCs w:val="24"/>
        </w:rPr>
        <w:t>overnment with three broad levers</w:t>
      </w:r>
      <w:r w:rsidR="000E1032" w:rsidRPr="001B1CD9">
        <w:rPr>
          <w:rFonts w:ascii="Arial" w:hAnsi="Arial" w:cs="Arial"/>
          <w:sz w:val="24"/>
          <w:szCs w:val="24"/>
        </w:rPr>
        <w:t xml:space="preserve"> to push forward transformation and break the threatening low-growth trap, namely,</w:t>
      </w:r>
      <w:r w:rsidR="0023134D" w:rsidRPr="001B1CD9">
        <w:rPr>
          <w:rFonts w:ascii="Arial" w:hAnsi="Arial" w:cs="Arial"/>
          <w:sz w:val="24"/>
          <w:szCs w:val="24"/>
        </w:rPr>
        <w:t xml:space="preserve"> </w:t>
      </w:r>
      <w:r w:rsidRPr="001B1CD9">
        <w:rPr>
          <w:rFonts w:ascii="Arial" w:hAnsi="Arial" w:cs="Arial"/>
          <w:sz w:val="24"/>
          <w:szCs w:val="24"/>
        </w:rPr>
        <w:t>economic services, social services and administrative services</w:t>
      </w:r>
      <w:r w:rsidR="000E1032" w:rsidRPr="001B1CD9">
        <w:rPr>
          <w:rFonts w:ascii="Arial" w:hAnsi="Arial" w:cs="Arial"/>
          <w:sz w:val="24"/>
          <w:szCs w:val="24"/>
        </w:rPr>
        <w:t xml:space="preserve"> (which </w:t>
      </w:r>
      <w:r w:rsidR="008453C3" w:rsidRPr="001B1CD9">
        <w:rPr>
          <w:rFonts w:ascii="Arial" w:hAnsi="Arial" w:cs="Arial"/>
          <w:sz w:val="24"/>
          <w:szCs w:val="24"/>
        </w:rPr>
        <w:t>includ</w:t>
      </w:r>
      <w:r w:rsidR="000E1032" w:rsidRPr="001B1CD9">
        <w:rPr>
          <w:rFonts w:ascii="Arial" w:hAnsi="Arial" w:cs="Arial"/>
          <w:sz w:val="24"/>
          <w:szCs w:val="24"/>
        </w:rPr>
        <w:t>e</w:t>
      </w:r>
      <w:r w:rsidR="00930F65" w:rsidRPr="001B1CD9">
        <w:rPr>
          <w:rFonts w:ascii="Arial" w:hAnsi="Arial" w:cs="Arial"/>
          <w:sz w:val="24"/>
          <w:szCs w:val="24"/>
        </w:rPr>
        <w:t>s</w:t>
      </w:r>
      <w:r w:rsidR="000E1032" w:rsidRPr="001B1CD9">
        <w:rPr>
          <w:rFonts w:ascii="Arial" w:hAnsi="Arial" w:cs="Arial"/>
          <w:sz w:val="24"/>
          <w:szCs w:val="24"/>
        </w:rPr>
        <w:t xml:space="preserve"> </w:t>
      </w:r>
      <w:r w:rsidR="008453C3" w:rsidRPr="001B1CD9">
        <w:rPr>
          <w:rFonts w:ascii="Arial" w:hAnsi="Arial" w:cs="Arial"/>
          <w:sz w:val="24"/>
          <w:szCs w:val="24"/>
        </w:rPr>
        <w:t>the critical safety and security functions</w:t>
      </w:r>
      <w:r w:rsidR="000E1032" w:rsidRPr="001B1CD9">
        <w:rPr>
          <w:rFonts w:ascii="Arial" w:hAnsi="Arial" w:cs="Arial"/>
          <w:sz w:val="24"/>
          <w:szCs w:val="24"/>
        </w:rPr>
        <w:t>).</w:t>
      </w:r>
      <w:r w:rsidRPr="001B1CD9">
        <w:rPr>
          <w:rFonts w:ascii="Arial" w:hAnsi="Arial" w:cs="Arial"/>
          <w:sz w:val="24"/>
          <w:szCs w:val="24"/>
        </w:rPr>
        <w:t xml:space="preserve"> For each of these three levers the questions </w:t>
      </w:r>
      <w:proofErr w:type="gramStart"/>
      <w:r w:rsidR="00234628" w:rsidRPr="001B1CD9">
        <w:rPr>
          <w:rFonts w:ascii="Arial" w:hAnsi="Arial" w:cs="Arial"/>
          <w:sz w:val="24"/>
          <w:szCs w:val="24"/>
        </w:rPr>
        <w:t>being asked</w:t>
      </w:r>
      <w:proofErr w:type="gramEnd"/>
      <w:r w:rsidR="00234628" w:rsidRPr="001B1CD9">
        <w:rPr>
          <w:rFonts w:ascii="Arial" w:hAnsi="Arial" w:cs="Arial"/>
          <w:sz w:val="24"/>
          <w:szCs w:val="24"/>
        </w:rPr>
        <w:t xml:space="preserve"> </w:t>
      </w:r>
      <w:r w:rsidRPr="001B1CD9">
        <w:rPr>
          <w:rFonts w:ascii="Arial" w:hAnsi="Arial" w:cs="Arial"/>
          <w:sz w:val="24"/>
          <w:szCs w:val="24"/>
        </w:rPr>
        <w:t>are</w:t>
      </w:r>
      <w:r w:rsidR="00930F65" w:rsidRPr="001B1CD9">
        <w:rPr>
          <w:rFonts w:ascii="Arial" w:hAnsi="Arial" w:cs="Arial"/>
          <w:sz w:val="24"/>
          <w:szCs w:val="24"/>
        </w:rPr>
        <w:t>:</w:t>
      </w:r>
    </w:p>
    <w:p w:rsidR="00D05D2D" w:rsidRPr="001B1CD9" w:rsidRDefault="00D05D2D"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t xml:space="preserve">What are the areas where efficiency </w:t>
      </w:r>
      <w:proofErr w:type="gramStart"/>
      <w:r w:rsidRPr="001B1CD9">
        <w:rPr>
          <w:rFonts w:ascii="Arial" w:hAnsi="Arial" w:cs="Arial"/>
          <w:sz w:val="24"/>
          <w:szCs w:val="24"/>
        </w:rPr>
        <w:t>can be improved</w:t>
      </w:r>
      <w:proofErr w:type="gramEnd"/>
      <w:r w:rsidRPr="001B1CD9">
        <w:rPr>
          <w:rFonts w:ascii="Arial" w:hAnsi="Arial" w:cs="Arial"/>
          <w:sz w:val="24"/>
          <w:szCs w:val="24"/>
        </w:rPr>
        <w:t xml:space="preserve"> and savings generated?</w:t>
      </w:r>
    </w:p>
    <w:p w:rsidR="006F0322" w:rsidRPr="001B1CD9" w:rsidRDefault="00930F65"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t>W</w:t>
      </w:r>
      <w:r w:rsidR="000D6C64" w:rsidRPr="001B1CD9">
        <w:rPr>
          <w:rFonts w:ascii="Arial" w:hAnsi="Arial" w:cs="Arial"/>
          <w:sz w:val="24"/>
          <w:szCs w:val="24"/>
        </w:rPr>
        <w:t xml:space="preserve">hat are the critical outstanding policy </w:t>
      </w:r>
      <w:r w:rsidR="002559CA" w:rsidRPr="001B1CD9">
        <w:rPr>
          <w:rFonts w:ascii="Arial" w:hAnsi="Arial" w:cs="Arial"/>
          <w:sz w:val="24"/>
          <w:szCs w:val="24"/>
        </w:rPr>
        <w:t>issues?</w:t>
      </w:r>
      <w:r w:rsidR="000E1032" w:rsidRPr="001B1CD9">
        <w:rPr>
          <w:rFonts w:ascii="Arial" w:hAnsi="Arial" w:cs="Arial"/>
          <w:sz w:val="24"/>
          <w:szCs w:val="24"/>
        </w:rPr>
        <w:t xml:space="preserve"> </w:t>
      </w:r>
    </w:p>
    <w:p w:rsidR="006F0322" w:rsidRPr="001B1CD9" w:rsidRDefault="00930F65"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lastRenderedPageBreak/>
        <w:t>H</w:t>
      </w:r>
      <w:r w:rsidR="000D6C64" w:rsidRPr="001B1CD9">
        <w:rPr>
          <w:rFonts w:ascii="Arial" w:hAnsi="Arial" w:cs="Arial"/>
          <w:sz w:val="24"/>
          <w:szCs w:val="24"/>
        </w:rPr>
        <w:t xml:space="preserve">ow </w:t>
      </w:r>
      <w:proofErr w:type="gramStart"/>
      <w:r w:rsidRPr="001B1CD9">
        <w:rPr>
          <w:rFonts w:ascii="Arial" w:hAnsi="Arial" w:cs="Arial"/>
          <w:sz w:val="24"/>
          <w:szCs w:val="24"/>
        </w:rPr>
        <w:t xml:space="preserve">can </w:t>
      </w:r>
      <w:r w:rsidR="000D6C64" w:rsidRPr="001B1CD9">
        <w:rPr>
          <w:rFonts w:ascii="Arial" w:hAnsi="Arial" w:cs="Arial"/>
          <w:sz w:val="24"/>
          <w:szCs w:val="24"/>
        </w:rPr>
        <w:t xml:space="preserve">the transformative impact of spending be </w:t>
      </w:r>
      <w:r w:rsidR="00446F67" w:rsidRPr="001B1CD9">
        <w:rPr>
          <w:rFonts w:ascii="Arial" w:hAnsi="Arial" w:cs="Arial"/>
          <w:sz w:val="24"/>
          <w:szCs w:val="24"/>
        </w:rPr>
        <w:t>enhanc</w:t>
      </w:r>
      <w:r w:rsidR="002559CA" w:rsidRPr="001B1CD9">
        <w:rPr>
          <w:rFonts w:ascii="Arial" w:hAnsi="Arial" w:cs="Arial"/>
          <w:sz w:val="24"/>
          <w:szCs w:val="24"/>
        </w:rPr>
        <w:t>ed</w:t>
      </w:r>
      <w:proofErr w:type="gramEnd"/>
      <w:r w:rsidR="002559CA" w:rsidRPr="001B1CD9">
        <w:rPr>
          <w:rFonts w:ascii="Arial" w:hAnsi="Arial" w:cs="Arial"/>
          <w:sz w:val="24"/>
          <w:szCs w:val="24"/>
        </w:rPr>
        <w:t>? and</w:t>
      </w:r>
    </w:p>
    <w:p w:rsidR="000D6C64" w:rsidRPr="001B1CD9" w:rsidRDefault="000D6C64" w:rsidP="00DE70E1">
      <w:pPr>
        <w:pStyle w:val="ListParagraph"/>
        <w:numPr>
          <w:ilvl w:val="0"/>
          <w:numId w:val="3"/>
        </w:numPr>
        <w:spacing w:after="120" w:line="257" w:lineRule="auto"/>
        <w:contextualSpacing w:val="0"/>
        <w:jc w:val="both"/>
        <w:rPr>
          <w:rFonts w:ascii="Arial" w:hAnsi="Arial" w:cs="Arial"/>
          <w:sz w:val="24"/>
          <w:szCs w:val="24"/>
        </w:rPr>
      </w:pPr>
      <w:r w:rsidRPr="001B1CD9">
        <w:rPr>
          <w:rFonts w:ascii="Arial" w:hAnsi="Arial" w:cs="Arial"/>
          <w:sz w:val="24"/>
          <w:szCs w:val="24"/>
        </w:rPr>
        <w:t xml:space="preserve"> </w:t>
      </w:r>
      <w:r w:rsidR="00930F65" w:rsidRPr="001B1CD9">
        <w:rPr>
          <w:rFonts w:ascii="Arial" w:hAnsi="Arial" w:cs="Arial"/>
          <w:sz w:val="24"/>
          <w:szCs w:val="24"/>
        </w:rPr>
        <w:t>W</w:t>
      </w:r>
      <w:r w:rsidRPr="001B1CD9">
        <w:rPr>
          <w:rFonts w:ascii="Arial" w:hAnsi="Arial" w:cs="Arial"/>
          <w:sz w:val="24"/>
          <w:szCs w:val="24"/>
        </w:rPr>
        <w:t xml:space="preserve">hat </w:t>
      </w:r>
      <w:r w:rsidR="000E1032" w:rsidRPr="001B1CD9">
        <w:rPr>
          <w:rFonts w:ascii="Arial" w:hAnsi="Arial" w:cs="Arial"/>
          <w:sz w:val="24"/>
          <w:szCs w:val="24"/>
        </w:rPr>
        <w:t xml:space="preserve">are </w:t>
      </w:r>
      <w:r w:rsidRPr="001B1CD9">
        <w:rPr>
          <w:rFonts w:ascii="Arial" w:hAnsi="Arial" w:cs="Arial"/>
          <w:sz w:val="24"/>
          <w:szCs w:val="24"/>
        </w:rPr>
        <w:t xml:space="preserve">the </w:t>
      </w:r>
      <w:r w:rsidR="006F0322" w:rsidRPr="001B1CD9">
        <w:rPr>
          <w:rFonts w:ascii="Arial" w:hAnsi="Arial" w:cs="Arial"/>
          <w:sz w:val="24"/>
          <w:szCs w:val="24"/>
        </w:rPr>
        <w:t xml:space="preserve">new </w:t>
      </w:r>
      <w:r w:rsidRPr="001B1CD9">
        <w:rPr>
          <w:rFonts w:ascii="Arial" w:hAnsi="Arial" w:cs="Arial"/>
          <w:sz w:val="24"/>
          <w:szCs w:val="24"/>
        </w:rPr>
        <w:t>priority areas of spending</w:t>
      </w:r>
      <w:r w:rsidR="00732605" w:rsidRPr="001B1CD9">
        <w:rPr>
          <w:rFonts w:ascii="Arial" w:hAnsi="Arial" w:cs="Arial"/>
          <w:sz w:val="24"/>
          <w:szCs w:val="24"/>
        </w:rPr>
        <w:t>?</w:t>
      </w:r>
      <w:r w:rsidRPr="001B1CD9">
        <w:rPr>
          <w:rFonts w:ascii="Arial" w:hAnsi="Arial" w:cs="Arial"/>
          <w:sz w:val="24"/>
          <w:szCs w:val="24"/>
        </w:rPr>
        <w:t xml:space="preserve"> (See Figure </w:t>
      </w:r>
      <w:r w:rsidR="00072377" w:rsidRPr="001B1CD9">
        <w:rPr>
          <w:rFonts w:ascii="Arial" w:hAnsi="Arial" w:cs="Arial"/>
          <w:sz w:val="24"/>
          <w:szCs w:val="24"/>
        </w:rPr>
        <w:t>6</w:t>
      </w:r>
      <w:r w:rsidRPr="001B1CD9">
        <w:rPr>
          <w:rFonts w:ascii="Arial" w:hAnsi="Arial" w:cs="Arial"/>
          <w:sz w:val="24"/>
          <w:szCs w:val="24"/>
        </w:rPr>
        <w:t xml:space="preserve"> for an overview)</w:t>
      </w:r>
    </w:p>
    <w:p w:rsidR="005828F7" w:rsidRPr="001B1CD9" w:rsidRDefault="00E13343" w:rsidP="00963836">
      <w:pPr>
        <w:pStyle w:val="ListParagraph"/>
        <w:keepNext/>
        <w:keepLines/>
        <w:spacing w:after="120" w:line="257" w:lineRule="auto"/>
        <w:ind w:left="360"/>
        <w:contextualSpacing w:val="0"/>
        <w:jc w:val="both"/>
        <w:rPr>
          <w:rFonts w:ascii="Arial" w:hAnsi="Arial" w:cs="Arial"/>
          <w:b/>
          <w:sz w:val="24"/>
          <w:szCs w:val="24"/>
        </w:rPr>
      </w:pPr>
      <w:r w:rsidRPr="001B1CD9">
        <w:rPr>
          <w:rFonts w:ascii="Arial" w:hAnsi="Arial" w:cs="Arial"/>
          <w:b/>
          <w:sz w:val="24"/>
          <w:szCs w:val="24"/>
        </w:rPr>
        <w:t xml:space="preserve">Figure </w:t>
      </w:r>
      <w:r w:rsidR="00E134DC" w:rsidRPr="001B1CD9">
        <w:rPr>
          <w:rFonts w:ascii="Arial" w:hAnsi="Arial" w:cs="Arial"/>
          <w:b/>
          <w:sz w:val="24"/>
          <w:szCs w:val="24"/>
        </w:rPr>
        <w:t>6</w:t>
      </w:r>
      <w:r w:rsidRPr="001B1CD9">
        <w:rPr>
          <w:rFonts w:ascii="Arial" w:hAnsi="Arial" w:cs="Arial"/>
          <w:b/>
          <w:sz w:val="24"/>
          <w:szCs w:val="24"/>
        </w:rPr>
        <w:t>: The three broad levers of the NDP and elements of</w:t>
      </w:r>
      <w:r w:rsidR="00F00949" w:rsidRPr="001B1CD9">
        <w:rPr>
          <w:rFonts w:ascii="Arial" w:hAnsi="Arial" w:cs="Arial"/>
          <w:b/>
          <w:sz w:val="24"/>
          <w:szCs w:val="24"/>
        </w:rPr>
        <w:t xml:space="preserve"> prioritisation to apply to each of them</w:t>
      </w:r>
    </w:p>
    <w:p w:rsidR="005828F7" w:rsidRPr="001B1CD9" w:rsidRDefault="00B34B41" w:rsidP="00B34B41">
      <w:pPr>
        <w:pStyle w:val="ListParagraph"/>
        <w:spacing w:after="120" w:line="257" w:lineRule="auto"/>
        <w:ind w:left="426"/>
        <w:contextualSpacing w:val="0"/>
        <w:rPr>
          <w:rFonts w:ascii="Arial" w:hAnsi="Arial" w:cs="Arial"/>
          <w:sz w:val="24"/>
          <w:szCs w:val="24"/>
        </w:rPr>
      </w:pPr>
      <w:r w:rsidRPr="001B1CD9">
        <w:rPr>
          <w:noProof/>
          <w:lang w:eastAsia="en-ZA"/>
        </w:rPr>
        <w:drawing>
          <wp:inline distT="0" distB="0" distL="0" distR="0" wp14:anchorId="7552687C" wp14:editId="757F59F3">
            <wp:extent cx="5191125" cy="278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3058" cy="2786392"/>
                    </a:xfrm>
                    <a:prstGeom prst="rect">
                      <a:avLst/>
                    </a:prstGeom>
                  </pic:spPr>
                </pic:pic>
              </a:graphicData>
            </a:graphic>
          </wp:inline>
        </w:drawing>
      </w:r>
    </w:p>
    <w:p w:rsidR="009F0430" w:rsidRPr="001B1CD9" w:rsidRDefault="00E134DC" w:rsidP="00B34B41">
      <w:pPr>
        <w:spacing w:after="160" w:line="259" w:lineRule="auto"/>
        <w:rPr>
          <w:rFonts w:ascii="Arial" w:hAnsi="Arial" w:cs="Arial"/>
          <w:b/>
          <w:sz w:val="24"/>
          <w:szCs w:val="24"/>
        </w:rPr>
      </w:pPr>
      <w:r w:rsidRPr="001B1CD9">
        <w:rPr>
          <w:rFonts w:ascii="Arial" w:hAnsi="Arial" w:cs="Arial"/>
          <w:b/>
          <w:sz w:val="24"/>
          <w:szCs w:val="24"/>
        </w:rPr>
        <w:br w:type="page"/>
      </w:r>
      <w:r w:rsidR="002816D8" w:rsidRPr="001B1CD9">
        <w:rPr>
          <w:rFonts w:ascii="Arial" w:hAnsi="Arial" w:cs="Arial"/>
          <w:b/>
          <w:sz w:val="24"/>
          <w:szCs w:val="24"/>
        </w:rPr>
        <w:lastRenderedPageBreak/>
        <w:t>F</w:t>
      </w:r>
      <w:r w:rsidR="00250396" w:rsidRPr="001B1CD9">
        <w:rPr>
          <w:rFonts w:ascii="Arial" w:hAnsi="Arial" w:cs="Arial"/>
          <w:b/>
          <w:sz w:val="24"/>
          <w:szCs w:val="24"/>
        </w:rPr>
        <w:tab/>
      </w:r>
      <w:r w:rsidR="00810819" w:rsidRPr="001B1CD9">
        <w:rPr>
          <w:rFonts w:ascii="Arial" w:hAnsi="Arial" w:cs="Arial"/>
          <w:b/>
          <w:sz w:val="24"/>
          <w:szCs w:val="24"/>
        </w:rPr>
        <w:t>PROPOSALS F</w:t>
      </w:r>
      <w:r w:rsidR="0042182B" w:rsidRPr="001B1CD9">
        <w:rPr>
          <w:rFonts w:ascii="Arial" w:hAnsi="Arial" w:cs="Arial"/>
          <w:b/>
          <w:sz w:val="24"/>
          <w:szCs w:val="24"/>
        </w:rPr>
        <w:t xml:space="preserve">ROM </w:t>
      </w:r>
      <w:r w:rsidR="00810819" w:rsidRPr="001B1CD9">
        <w:rPr>
          <w:rFonts w:ascii="Arial" w:hAnsi="Arial" w:cs="Arial"/>
          <w:b/>
          <w:sz w:val="24"/>
          <w:szCs w:val="24"/>
        </w:rPr>
        <w:t xml:space="preserve">THE </w:t>
      </w:r>
      <w:r w:rsidR="00234628" w:rsidRPr="001B1CD9">
        <w:rPr>
          <w:rFonts w:ascii="Arial" w:hAnsi="Arial" w:cs="Arial"/>
          <w:b/>
          <w:sz w:val="24"/>
          <w:szCs w:val="24"/>
        </w:rPr>
        <w:t xml:space="preserve">PREVIOUS </w:t>
      </w:r>
      <w:r w:rsidR="00810819" w:rsidRPr="001B1CD9">
        <w:rPr>
          <w:rFonts w:ascii="Arial" w:hAnsi="Arial" w:cs="Arial"/>
          <w:b/>
          <w:sz w:val="24"/>
          <w:szCs w:val="24"/>
        </w:rPr>
        <w:t xml:space="preserve">BUDGET </w:t>
      </w:r>
    </w:p>
    <w:p w:rsidR="009F0430" w:rsidRPr="001B1CD9" w:rsidRDefault="009F0430" w:rsidP="00930F65">
      <w:pPr>
        <w:pStyle w:val="ListParagraph"/>
        <w:spacing w:after="120" w:line="257" w:lineRule="auto"/>
        <w:ind w:left="1440" w:hanging="1440"/>
        <w:contextualSpacing w:val="0"/>
        <w:jc w:val="both"/>
        <w:rPr>
          <w:rFonts w:ascii="Arial" w:hAnsi="Arial" w:cs="Arial"/>
          <w:b/>
          <w:sz w:val="24"/>
          <w:szCs w:val="24"/>
        </w:rPr>
      </w:pPr>
      <w:r w:rsidRPr="001B1CD9">
        <w:rPr>
          <w:rFonts w:ascii="Arial" w:hAnsi="Arial" w:cs="Arial"/>
          <w:b/>
          <w:sz w:val="24"/>
          <w:szCs w:val="24"/>
        </w:rPr>
        <w:t xml:space="preserve">Efficiency and savings identified for </w:t>
      </w:r>
      <w:r w:rsidR="002559CA" w:rsidRPr="001B1CD9">
        <w:rPr>
          <w:rFonts w:ascii="Arial" w:hAnsi="Arial" w:cs="Arial"/>
          <w:b/>
          <w:sz w:val="24"/>
          <w:szCs w:val="24"/>
        </w:rPr>
        <w:t>the 2017</w:t>
      </w:r>
      <w:r w:rsidR="00914CC9" w:rsidRPr="001B1CD9">
        <w:rPr>
          <w:rFonts w:ascii="Arial" w:hAnsi="Arial" w:cs="Arial"/>
          <w:b/>
          <w:sz w:val="24"/>
          <w:szCs w:val="24"/>
        </w:rPr>
        <w:t xml:space="preserve"> </w:t>
      </w:r>
      <w:r w:rsidRPr="001B1CD9">
        <w:rPr>
          <w:rFonts w:ascii="Arial" w:hAnsi="Arial" w:cs="Arial"/>
          <w:b/>
          <w:sz w:val="24"/>
          <w:szCs w:val="24"/>
        </w:rPr>
        <w:t>Budget</w:t>
      </w:r>
    </w:p>
    <w:p w:rsidR="009F0430" w:rsidRPr="001B1CD9" w:rsidRDefault="0023134D" w:rsidP="00812936">
      <w:pPr>
        <w:spacing w:after="120" w:line="257" w:lineRule="auto"/>
        <w:jc w:val="both"/>
        <w:rPr>
          <w:rFonts w:ascii="Arial" w:hAnsi="Arial" w:cs="Arial"/>
          <w:sz w:val="24"/>
          <w:szCs w:val="24"/>
        </w:rPr>
      </w:pPr>
      <w:r w:rsidRPr="001B1CD9">
        <w:rPr>
          <w:rFonts w:ascii="Arial" w:hAnsi="Arial" w:cs="Arial"/>
          <w:sz w:val="24"/>
          <w:szCs w:val="24"/>
        </w:rPr>
        <w:t>T</w:t>
      </w:r>
      <w:r w:rsidR="009F0430" w:rsidRPr="001B1CD9">
        <w:rPr>
          <w:rFonts w:ascii="Arial" w:hAnsi="Arial" w:cs="Arial"/>
          <w:sz w:val="24"/>
          <w:szCs w:val="24"/>
        </w:rPr>
        <w:t>he prioritisation and budget processes were confronted with many spending pressures and priorities from departments</w:t>
      </w:r>
      <w:r w:rsidR="000E1032" w:rsidRPr="001B1CD9">
        <w:rPr>
          <w:rFonts w:ascii="Arial" w:hAnsi="Arial" w:cs="Arial"/>
          <w:sz w:val="24"/>
          <w:szCs w:val="24"/>
        </w:rPr>
        <w:t>,</w:t>
      </w:r>
      <w:r w:rsidR="009F0430" w:rsidRPr="001B1CD9">
        <w:rPr>
          <w:rFonts w:ascii="Arial" w:hAnsi="Arial" w:cs="Arial"/>
          <w:sz w:val="24"/>
          <w:szCs w:val="24"/>
        </w:rPr>
        <w:t xml:space="preserve"> but </w:t>
      </w:r>
      <w:r w:rsidR="000E1032" w:rsidRPr="001B1CD9">
        <w:rPr>
          <w:rFonts w:ascii="Arial" w:hAnsi="Arial" w:cs="Arial"/>
          <w:sz w:val="24"/>
          <w:szCs w:val="24"/>
        </w:rPr>
        <w:t xml:space="preserve">no </w:t>
      </w:r>
      <w:r w:rsidR="009F0430" w:rsidRPr="001B1CD9">
        <w:rPr>
          <w:rFonts w:ascii="Arial" w:hAnsi="Arial" w:cs="Arial"/>
          <w:sz w:val="24"/>
          <w:szCs w:val="24"/>
        </w:rPr>
        <w:t xml:space="preserve">clear proposals </w:t>
      </w:r>
      <w:r w:rsidR="000E1032" w:rsidRPr="001B1CD9">
        <w:rPr>
          <w:rFonts w:ascii="Arial" w:hAnsi="Arial" w:cs="Arial"/>
          <w:sz w:val="24"/>
          <w:szCs w:val="24"/>
        </w:rPr>
        <w:t xml:space="preserve">or </w:t>
      </w:r>
      <w:r w:rsidR="009F0430" w:rsidRPr="001B1CD9">
        <w:rPr>
          <w:rFonts w:ascii="Arial" w:hAnsi="Arial" w:cs="Arial"/>
          <w:sz w:val="24"/>
          <w:szCs w:val="24"/>
        </w:rPr>
        <w:t xml:space="preserve">cases </w:t>
      </w:r>
      <w:r w:rsidR="000E1032" w:rsidRPr="001B1CD9">
        <w:rPr>
          <w:rFonts w:ascii="Arial" w:hAnsi="Arial" w:cs="Arial"/>
          <w:sz w:val="24"/>
          <w:szCs w:val="24"/>
        </w:rPr>
        <w:t xml:space="preserve">could be made </w:t>
      </w:r>
      <w:r w:rsidR="009F0430" w:rsidRPr="001B1CD9">
        <w:rPr>
          <w:rFonts w:ascii="Arial" w:hAnsi="Arial" w:cs="Arial"/>
          <w:sz w:val="24"/>
          <w:szCs w:val="24"/>
        </w:rPr>
        <w:t xml:space="preserve">where significant savings could be </w:t>
      </w:r>
      <w:r w:rsidR="000E1032" w:rsidRPr="001B1CD9">
        <w:rPr>
          <w:rFonts w:ascii="Arial" w:hAnsi="Arial" w:cs="Arial"/>
          <w:sz w:val="24"/>
          <w:szCs w:val="24"/>
        </w:rPr>
        <w:t xml:space="preserve">derived </w:t>
      </w:r>
      <w:proofErr w:type="gramStart"/>
      <w:r w:rsidR="009F0430" w:rsidRPr="001B1CD9">
        <w:rPr>
          <w:rFonts w:ascii="Arial" w:hAnsi="Arial" w:cs="Arial"/>
          <w:sz w:val="24"/>
          <w:szCs w:val="24"/>
        </w:rPr>
        <w:t>as a result</w:t>
      </w:r>
      <w:proofErr w:type="gramEnd"/>
      <w:r w:rsidR="009F0430" w:rsidRPr="001B1CD9">
        <w:rPr>
          <w:rFonts w:ascii="Arial" w:hAnsi="Arial" w:cs="Arial"/>
          <w:sz w:val="24"/>
          <w:szCs w:val="24"/>
        </w:rPr>
        <w:t xml:space="preserve"> of inefficiencies and duplication of services</w:t>
      </w:r>
      <w:r w:rsidR="0042182B" w:rsidRPr="001B1CD9">
        <w:rPr>
          <w:rFonts w:ascii="Arial" w:hAnsi="Arial" w:cs="Arial"/>
          <w:sz w:val="24"/>
          <w:szCs w:val="24"/>
        </w:rPr>
        <w:t>.</w:t>
      </w:r>
      <w:r w:rsidR="009F0430" w:rsidRPr="001B1CD9">
        <w:rPr>
          <w:rFonts w:ascii="Arial" w:hAnsi="Arial" w:cs="Arial"/>
          <w:sz w:val="24"/>
          <w:szCs w:val="24"/>
        </w:rPr>
        <w:t xml:space="preserve"> It was concluded that an across-the board cut of departments within the broad principles of prioritisation should be adopted. In addition, it </w:t>
      </w:r>
      <w:proofErr w:type="gramStart"/>
      <w:r w:rsidR="009F0430" w:rsidRPr="001B1CD9">
        <w:rPr>
          <w:rFonts w:ascii="Arial" w:hAnsi="Arial" w:cs="Arial"/>
          <w:sz w:val="24"/>
          <w:szCs w:val="24"/>
        </w:rPr>
        <w:t>was pointed out</w:t>
      </w:r>
      <w:proofErr w:type="gramEnd"/>
      <w:r w:rsidR="009F0430" w:rsidRPr="001B1CD9">
        <w:rPr>
          <w:rFonts w:ascii="Arial" w:hAnsi="Arial" w:cs="Arial"/>
          <w:sz w:val="24"/>
          <w:szCs w:val="24"/>
        </w:rPr>
        <w:t xml:space="preserve"> that savings could be made by postponing capital projects where operational funding is at any rate not yet secured, </w:t>
      </w:r>
      <w:r w:rsidR="00930F65" w:rsidRPr="001B1CD9">
        <w:rPr>
          <w:rFonts w:ascii="Arial" w:hAnsi="Arial" w:cs="Arial"/>
          <w:sz w:val="24"/>
          <w:szCs w:val="24"/>
        </w:rPr>
        <w:t xml:space="preserve">and </w:t>
      </w:r>
      <w:r w:rsidR="009F0430" w:rsidRPr="001B1CD9">
        <w:rPr>
          <w:rFonts w:ascii="Arial" w:hAnsi="Arial" w:cs="Arial"/>
          <w:sz w:val="24"/>
          <w:szCs w:val="24"/>
        </w:rPr>
        <w:t>investigate transfers to government entities with significant surpluses.</w:t>
      </w:r>
    </w:p>
    <w:p w:rsidR="009F0430" w:rsidRPr="001B1CD9" w:rsidRDefault="009F0430" w:rsidP="00812936">
      <w:pPr>
        <w:spacing w:after="120" w:line="257" w:lineRule="auto"/>
        <w:jc w:val="both"/>
        <w:rPr>
          <w:rFonts w:ascii="Arial" w:hAnsi="Arial" w:cs="Arial"/>
          <w:sz w:val="24"/>
          <w:szCs w:val="24"/>
        </w:rPr>
      </w:pPr>
      <w:r w:rsidRPr="001B1CD9">
        <w:rPr>
          <w:rFonts w:ascii="Arial" w:hAnsi="Arial" w:cs="Arial"/>
          <w:sz w:val="24"/>
          <w:szCs w:val="24"/>
        </w:rPr>
        <w:t xml:space="preserve">It </w:t>
      </w:r>
      <w:proofErr w:type="gramStart"/>
      <w:r w:rsidRPr="001B1CD9">
        <w:rPr>
          <w:rFonts w:ascii="Arial" w:hAnsi="Arial" w:cs="Arial"/>
          <w:sz w:val="24"/>
          <w:szCs w:val="24"/>
        </w:rPr>
        <w:t>was noted</w:t>
      </w:r>
      <w:proofErr w:type="gramEnd"/>
      <w:r w:rsidRPr="001B1CD9">
        <w:rPr>
          <w:rFonts w:ascii="Arial" w:hAnsi="Arial" w:cs="Arial"/>
          <w:sz w:val="24"/>
          <w:szCs w:val="24"/>
        </w:rPr>
        <w:t xml:space="preserve"> that procurement reform to increase efficiency and reduce corruption should continue.</w:t>
      </w:r>
    </w:p>
    <w:p w:rsidR="009F0430" w:rsidRPr="001B1CD9" w:rsidRDefault="009F0430" w:rsidP="00812936">
      <w:pPr>
        <w:spacing w:after="240" w:line="257" w:lineRule="auto"/>
        <w:jc w:val="both"/>
        <w:rPr>
          <w:rFonts w:ascii="Arial" w:hAnsi="Arial" w:cs="Arial"/>
          <w:sz w:val="24"/>
          <w:szCs w:val="24"/>
        </w:rPr>
      </w:pPr>
      <w:r w:rsidRPr="001B1CD9">
        <w:rPr>
          <w:rFonts w:ascii="Arial" w:hAnsi="Arial" w:cs="Arial"/>
          <w:sz w:val="24"/>
          <w:szCs w:val="24"/>
        </w:rPr>
        <w:t xml:space="preserve">Generally, it </w:t>
      </w:r>
      <w:proofErr w:type="gramStart"/>
      <w:r w:rsidRPr="001B1CD9">
        <w:rPr>
          <w:rFonts w:ascii="Arial" w:hAnsi="Arial" w:cs="Arial"/>
          <w:sz w:val="24"/>
          <w:szCs w:val="24"/>
        </w:rPr>
        <w:t>was believed</w:t>
      </w:r>
      <w:proofErr w:type="gramEnd"/>
      <w:r w:rsidRPr="001B1CD9">
        <w:rPr>
          <w:rFonts w:ascii="Arial" w:hAnsi="Arial" w:cs="Arial"/>
          <w:sz w:val="24"/>
          <w:szCs w:val="24"/>
        </w:rPr>
        <w:t xml:space="preserve"> that room exists for greater cooperation and removing duplication in </w:t>
      </w:r>
      <w:r w:rsidR="00930F65" w:rsidRPr="001B1CD9">
        <w:rPr>
          <w:rFonts w:ascii="Arial" w:hAnsi="Arial" w:cs="Arial"/>
          <w:sz w:val="24"/>
          <w:szCs w:val="24"/>
        </w:rPr>
        <w:t>g</w:t>
      </w:r>
      <w:r w:rsidRPr="001B1CD9">
        <w:rPr>
          <w:rFonts w:ascii="Arial" w:hAnsi="Arial" w:cs="Arial"/>
          <w:sz w:val="24"/>
          <w:szCs w:val="24"/>
        </w:rPr>
        <w:t xml:space="preserve">overnment. For example, it was noted that </w:t>
      </w:r>
      <w:proofErr w:type="gramStart"/>
      <w:r w:rsidRPr="001B1CD9">
        <w:rPr>
          <w:rFonts w:ascii="Arial" w:hAnsi="Arial" w:cs="Arial"/>
          <w:sz w:val="24"/>
          <w:szCs w:val="24"/>
        </w:rPr>
        <w:t>capacity</w:t>
      </w:r>
      <w:r w:rsidR="00930F65" w:rsidRPr="001B1CD9">
        <w:rPr>
          <w:rFonts w:ascii="Arial" w:hAnsi="Arial" w:cs="Arial"/>
          <w:sz w:val="24"/>
          <w:szCs w:val="24"/>
        </w:rPr>
        <w:t>-</w:t>
      </w:r>
      <w:r w:rsidRPr="001B1CD9">
        <w:rPr>
          <w:rFonts w:ascii="Arial" w:hAnsi="Arial" w:cs="Arial"/>
          <w:sz w:val="24"/>
          <w:szCs w:val="24"/>
        </w:rPr>
        <w:t>building</w:t>
      </w:r>
      <w:proofErr w:type="gramEnd"/>
      <w:r w:rsidRPr="001B1CD9">
        <w:rPr>
          <w:rFonts w:ascii="Arial" w:hAnsi="Arial" w:cs="Arial"/>
          <w:sz w:val="24"/>
          <w:szCs w:val="24"/>
        </w:rPr>
        <w:t xml:space="preserve"> in </w:t>
      </w:r>
      <w:r w:rsidR="00930F65" w:rsidRPr="001B1CD9">
        <w:rPr>
          <w:rFonts w:ascii="Arial" w:hAnsi="Arial" w:cs="Arial"/>
          <w:sz w:val="24"/>
          <w:szCs w:val="24"/>
        </w:rPr>
        <w:t>g</w:t>
      </w:r>
      <w:r w:rsidRPr="001B1CD9">
        <w:rPr>
          <w:rFonts w:ascii="Arial" w:hAnsi="Arial" w:cs="Arial"/>
          <w:sz w:val="24"/>
          <w:szCs w:val="24"/>
        </w:rPr>
        <w:t>overnment</w:t>
      </w:r>
      <w:r w:rsidR="00930F65" w:rsidRPr="001B1CD9">
        <w:rPr>
          <w:rFonts w:ascii="Arial" w:hAnsi="Arial" w:cs="Arial"/>
          <w:sz w:val="24"/>
          <w:szCs w:val="24"/>
        </w:rPr>
        <w:t xml:space="preserve"> could be rationalised including </w:t>
      </w:r>
      <w:r w:rsidRPr="001B1CD9">
        <w:rPr>
          <w:rFonts w:ascii="Arial" w:hAnsi="Arial" w:cs="Arial"/>
          <w:sz w:val="24"/>
          <w:szCs w:val="24"/>
        </w:rPr>
        <w:t>support to local governments f</w:t>
      </w:r>
      <w:r w:rsidR="0053087E" w:rsidRPr="001B1CD9">
        <w:rPr>
          <w:rFonts w:ascii="Arial" w:hAnsi="Arial" w:cs="Arial"/>
          <w:sz w:val="24"/>
          <w:szCs w:val="24"/>
        </w:rPr>
        <w:t>r</w:t>
      </w:r>
      <w:r w:rsidR="00D46139" w:rsidRPr="001B1CD9">
        <w:rPr>
          <w:rFonts w:ascii="Arial" w:hAnsi="Arial" w:cs="Arial"/>
          <w:sz w:val="24"/>
          <w:szCs w:val="24"/>
        </w:rPr>
        <w:t>o</w:t>
      </w:r>
      <w:r w:rsidRPr="001B1CD9">
        <w:rPr>
          <w:rFonts w:ascii="Arial" w:hAnsi="Arial" w:cs="Arial"/>
          <w:sz w:val="24"/>
          <w:szCs w:val="24"/>
        </w:rPr>
        <w:t xml:space="preserve">m </w:t>
      </w:r>
      <w:r w:rsidR="00930F65" w:rsidRPr="001B1CD9">
        <w:rPr>
          <w:rFonts w:ascii="Arial" w:hAnsi="Arial" w:cs="Arial"/>
          <w:sz w:val="24"/>
          <w:szCs w:val="24"/>
        </w:rPr>
        <w:t xml:space="preserve">national </w:t>
      </w:r>
      <w:r w:rsidRPr="001B1CD9">
        <w:rPr>
          <w:rFonts w:ascii="Arial" w:hAnsi="Arial" w:cs="Arial"/>
          <w:sz w:val="24"/>
          <w:szCs w:val="24"/>
        </w:rPr>
        <w:t xml:space="preserve">and </w:t>
      </w:r>
      <w:r w:rsidR="002559CA" w:rsidRPr="001B1CD9">
        <w:rPr>
          <w:rFonts w:ascii="Arial" w:hAnsi="Arial" w:cs="Arial"/>
          <w:sz w:val="24"/>
          <w:szCs w:val="24"/>
        </w:rPr>
        <w:t>provincial.</w:t>
      </w:r>
      <w:r w:rsidRPr="001B1CD9">
        <w:rPr>
          <w:rFonts w:ascii="Arial" w:hAnsi="Arial" w:cs="Arial"/>
          <w:sz w:val="24"/>
          <w:szCs w:val="24"/>
        </w:rPr>
        <w:t xml:space="preserve"> Better coordination and rationalisation in </w:t>
      </w:r>
      <w:r w:rsidR="00930F65" w:rsidRPr="001B1CD9">
        <w:rPr>
          <w:rFonts w:ascii="Arial" w:hAnsi="Arial" w:cs="Arial"/>
          <w:sz w:val="24"/>
          <w:szCs w:val="24"/>
        </w:rPr>
        <w:t xml:space="preserve">the </w:t>
      </w:r>
      <w:r w:rsidRPr="001B1CD9">
        <w:rPr>
          <w:rFonts w:ascii="Arial" w:hAnsi="Arial" w:cs="Arial"/>
          <w:sz w:val="24"/>
          <w:szCs w:val="24"/>
        </w:rPr>
        <w:t>agricultural sector (especially small farmer</w:t>
      </w:r>
      <w:r w:rsidR="00505EFD" w:rsidRPr="001B1CD9">
        <w:rPr>
          <w:rFonts w:ascii="Arial" w:hAnsi="Arial" w:cs="Arial"/>
          <w:sz w:val="24"/>
          <w:szCs w:val="24"/>
        </w:rPr>
        <w:t xml:space="preserve"> support</w:t>
      </w:r>
      <w:r w:rsidRPr="001B1CD9">
        <w:rPr>
          <w:rFonts w:ascii="Arial" w:hAnsi="Arial" w:cs="Arial"/>
          <w:sz w:val="24"/>
          <w:szCs w:val="24"/>
        </w:rPr>
        <w:t xml:space="preserve">) and small-business support </w:t>
      </w:r>
      <w:proofErr w:type="gramStart"/>
      <w:r w:rsidRPr="001B1CD9">
        <w:rPr>
          <w:rFonts w:ascii="Arial" w:hAnsi="Arial" w:cs="Arial"/>
          <w:sz w:val="24"/>
          <w:szCs w:val="24"/>
        </w:rPr>
        <w:t>were also identified</w:t>
      </w:r>
      <w:proofErr w:type="gramEnd"/>
      <w:r w:rsidRPr="001B1CD9">
        <w:rPr>
          <w:rFonts w:ascii="Arial" w:hAnsi="Arial" w:cs="Arial"/>
          <w:sz w:val="24"/>
          <w:szCs w:val="24"/>
        </w:rPr>
        <w:t xml:space="preserve"> as areas of significant duplication.</w:t>
      </w:r>
    </w:p>
    <w:p w:rsidR="00D05D2D" w:rsidRPr="00281E1C" w:rsidRDefault="00D05D2D" w:rsidP="00D05D2D">
      <w:pPr>
        <w:pStyle w:val="ListParagraph"/>
        <w:spacing w:after="120" w:line="257" w:lineRule="auto"/>
        <w:ind w:left="1440" w:hanging="1440"/>
        <w:contextualSpacing w:val="0"/>
        <w:jc w:val="both"/>
        <w:rPr>
          <w:rFonts w:ascii="Arial" w:hAnsi="Arial" w:cs="Arial"/>
          <w:b/>
          <w:sz w:val="24"/>
          <w:szCs w:val="24"/>
          <w:highlight w:val="yellow"/>
        </w:rPr>
      </w:pPr>
      <w:r w:rsidRPr="00281E1C">
        <w:rPr>
          <w:rFonts w:ascii="Arial" w:hAnsi="Arial" w:cs="Arial"/>
          <w:b/>
          <w:sz w:val="24"/>
          <w:szCs w:val="24"/>
          <w:highlight w:val="yellow"/>
        </w:rPr>
        <w:t xml:space="preserve">Key policy decisions and policy uncertainty </w:t>
      </w:r>
    </w:p>
    <w:p w:rsidR="00D05D2D" w:rsidRPr="00281E1C" w:rsidRDefault="00D05D2D" w:rsidP="00D05D2D">
      <w:pPr>
        <w:spacing w:after="120" w:line="257" w:lineRule="auto"/>
        <w:jc w:val="both"/>
        <w:rPr>
          <w:rFonts w:ascii="Arial" w:hAnsi="Arial" w:cs="Arial"/>
          <w:sz w:val="24"/>
          <w:szCs w:val="24"/>
          <w:highlight w:val="yellow"/>
        </w:rPr>
      </w:pPr>
      <w:r w:rsidRPr="00281E1C">
        <w:rPr>
          <w:rFonts w:ascii="Arial" w:hAnsi="Arial" w:cs="Arial"/>
          <w:sz w:val="24"/>
          <w:szCs w:val="24"/>
          <w:highlight w:val="yellow"/>
        </w:rPr>
        <w:t xml:space="preserve">The 2016 Mandate Paper identified the priorities as a number of areas where delays in decisions or uncertainties are believed to have </w:t>
      </w:r>
      <w:proofErr w:type="gramStart"/>
      <w:r w:rsidRPr="00281E1C">
        <w:rPr>
          <w:rFonts w:ascii="Arial" w:hAnsi="Arial" w:cs="Arial"/>
          <w:sz w:val="24"/>
          <w:szCs w:val="24"/>
          <w:highlight w:val="yellow"/>
        </w:rPr>
        <w:t>impacted on</w:t>
      </w:r>
      <w:proofErr w:type="gramEnd"/>
      <w:r w:rsidRPr="00281E1C">
        <w:rPr>
          <w:rFonts w:ascii="Arial" w:hAnsi="Arial" w:cs="Arial"/>
          <w:sz w:val="24"/>
          <w:szCs w:val="24"/>
          <w:highlight w:val="yellow"/>
        </w:rPr>
        <w:t xml:space="preserve"> economic activity and the growth potential of the economy. </w:t>
      </w:r>
      <w:proofErr w:type="gramStart"/>
      <w:r w:rsidRPr="00281E1C">
        <w:rPr>
          <w:rFonts w:ascii="Arial" w:hAnsi="Arial" w:cs="Arial"/>
          <w:sz w:val="24"/>
          <w:szCs w:val="24"/>
          <w:highlight w:val="yellow"/>
        </w:rPr>
        <w:t>A number of these areas were again highlighted by the President in his State of the Nation speech</w:t>
      </w:r>
      <w:proofErr w:type="gramEnd"/>
      <w:r w:rsidRPr="00281E1C">
        <w:rPr>
          <w:rFonts w:ascii="Arial" w:hAnsi="Arial" w:cs="Arial"/>
          <w:sz w:val="24"/>
          <w:szCs w:val="24"/>
          <w:highlight w:val="yellow"/>
        </w:rPr>
        <w:t xml:space="preserve"> in February 2017. The list included:</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The </w:t>
      </w:r>
      <w:proofErr w:type="gramStart"/>
      <w:r w:rsidRPr="00281E1C">
        <w:rPr>
          <w:rFonts w:ascii="Arial" w:hAnsi="Arial" w:cs="Arial"/>
          <w:sz w:val="24"/>
          <w:szCs w:val="24"/>
          <w:highlight w:val="yellow"/>
        </w:rPr>
        <w:t>Minerals and Petroleum Regulation</w:t>
      </w:r>
      <w:proofErr w:type="gramEnd"/>
      <w:r w:rsidRPr="00281E1C">
        <w:rPr>
          <w:rFonts w:ascii="Arial" w:hAnsi="Arial" w:cs="Arial"/>
          <w:sz w:val="24"/>
          <w:szCs w:val="24"/>
          <w:highlight w:val="yellow"/>
        </w:rPr>
        <w:t xml:space="preserve"> and Development Act (MPRDA) Amendment Bill.</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The NEDLAC agreement on a minimum wage, strike balloting, compulsory advisory arbitration and a code of good practice on collective bargaining and industrial action. </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The finalisation of the Integrated Energy Plan (IEP) and Integrated Resource Plan (IRP). The IEP and IRP must provide certainty on energy mix as well as a clear </w:t>
      </w:r>
      <w:proofErr w:type="gramStart"/>
      <w:r w:rsidRPr="00281E1C">
        <w:rPr>
          <w:rFonts w:ascii="Arial" w:hAnsi="Arial" w:cs="Arial"/>
          <w:sz w:val="24"/>
          <w:szCs w:val="24"/>
          <w:highlight w:val="yellow"/>
        </w:rPr>
        <w:t>electricity pricing</w:t>
      </w:r>
      <w:proofErr w:type="gramEnd"/>
      <w:r w:rsidRPr="00281E1C">
        <w:rPr>
          <w:rFonts w:ascii="Arial" w:hAnsi="Arial" w:cs="Arial"/>
          <w:sz w:val="24"/>
          <w:szCs w:val="24"/>
          <w:highlight w:val="yellow"/>
        </w:rPr>
        <w:t xml:space="preserve"> path. </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Expediting broadband rollout</w:t>
      </w:r>
      <w:proofErr w:type="gramStart"/>
      <w:r w:rsidRPr="00281E1C">
        <w:rPr>
          <w:rFonts w:ascii="Arial" w:hAnsi="Arial" w:cs="Arial"/>
          <w:sz w:val="24"/>
          <w:szCs w:val="24"/>
          <w:highlight w:val="yellow"/>
        </w:rPr>
        <w:t>;</w:t>
      </w:r>
      <w:proofErr w:type="gramEnd"/>
      <w:r w:rsidRPr="00281E1C">
        <w:rPr>
          <w:rFonts w:ascii="Arial" w:hAnsi="Arial" w:cs="Arial"/>
          <w:sz w:val="24"/>
          <w:szCs w:val="24"/>
          <w:highlight w:val="yellow"/>
        </w:rPr>
        <w:t xml:space="preserve"> which is dependent on finalizing the approach for digital TV. </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Strengthening competition in agricultural inputs (notably fertilizers). SA charges on average 78 per cent more for fertilisers compared to USA.  </w:t>
      </w:r>
    </w:p>
    <w:p w:rsidR="00D05D2D" w:rsidRPr="00281E1C" w:rsidRDefault="00D05D2D" w:rsidP="00286152">
      <w:pPr>
        <w:pStyle w:val="ListParagraph"/>
        <w:numPr>
          <w:ilvl w:val="0"/>
          <w:numId w:val="3"/>
        </w:numPr>
        <w:spacing w:after="12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Asserting the importance of maintenance and rehabilitation of municipal infrastructure. Municipal assets valued at current replacement cost of R1.26 </w:t>
      </w:r>
      <w:proofErr w:type="gramStart"/>
      <w:r w:rsidRPr="00281E1C">
        <w:rPr>
          <w:rFonts w:ascii="Arial" w:hAnsi="Arial" w:cs="Arial"/>
          <w:sz w:val="24"/>
          <w:szCs w:val="24"/>
          <w:highlight w:val="yellow"/>
        </w:rPr>
        <w:t>trillion</w:t>
      </w:r>
      <w:proofErr w:type="gramEnd"/>
      <w:r w:rsidRPr="00281E1C">
        <w:rPr>
          <w:rFonts w:ascii="Arial" w:hAnsi="Arial" w:cs="Arial"/>
          <w:sz w:val="24"/>
          <w:szCs w:val="24"/>
          <w:highlight w:val="yellow"/>
        </w:rPr>
        <w:t xml:space="preserve"> face a risk according to the National Treasury.</w:t>
      </w:r>
    </w:p>
    <w:p w:rsidR="00D05D2D" w:rsidRPr="00281E1C" w:rsidRDefault="00D05D2D" w:rsidP="00286152">
      <w:pPr>
        <w:pStyle w:val="ListParagraph"/>
        <w:numPr>
          <w:ilvl w:val="0"/>
          <w:numId w:val="3"/>
        </w:numPr>
        <w:spacing w:after="240" w:line="257" w:lineRule="auto"/>
        <w:ind w:left="567" w:hanging="595"/>
        <w:contextualSpacing w:val="0"/>
        <w:jc w:val="both"/>
        <w:rPr>
          <w:rFonts w:ascii="Arial" w:hAnsi="Arial" w:cs="Arial"/>
          <w:sz w:val="24"/>
          <w:szCs w:val="24"/>
          <w:highlight w:val="yellow"/>
        </w:rPr>
      </w:pPr>
      <w:r w:rsidRPr="00281E1C">
        <w:rPr>
          <w:rFonts w:ascii="Arial" w:hAnsi="Arial" w:cs="Arial"/>
          <w:sz w:val="24"/>
          <w:szCs w:val="24"/>
          <w:highlight w:val="yellow"/>
        </w:rPr>
        <w:t xml:space="preserve">Considering the strategic importance of State-Owned Companies in promoting economic growth and transformation, and the concern about governance of these SOCs. </w:t>
      </w:r>
    </w:p>
    <w:p w:rsidR="00D05D2D" w:rsidRPr="001B1CD9" w:rsidRDefault="00D05D2D" w:rsidP="00D05D2D">
      <w:pPr>
        <w:spacing w:after="240" w:line="257" w:lineRule="auto"/>
        <w:jc w:val="both"/>
        <w:rPr>
          <w:rFonts w:ascii="Arial" w:hAnsi="Arial" w:cs="Arial"/>
          <w:sz w:val="24"/>
          <w:szCs w:val="24"/>
        </w:rPr>
      </w:pPr>
      <w:proofErr w:type="gramStart"/>
      <w:r w:rsidRPr="00281E1C">
        <w:rPr>
          <w:rFonts w:ascii="Arial" w:hAnsi="Arial" w:cs="Arial"/>
          <w:sz w:val="24"/>
          <w:szCs w:val="24"/>
          <w:highlight w:val="yellow"/>
        </w:rPr>
        <w:lastRenderedPageBreak/>
        <w:t>Other than the minimum wage, these matters are yet to be fully resolved and will thus feature in the current mandate paper.</w:t>
      </w:r>
      <w:proofErr w:type="gramEnd"/>
    </w:p>
    <w:p w:rsidR="009F0430" w:rsidRPr="001B1CD9" w:rsidRDefault="009F0430" w:rsidP="00930F65">
      <w:pPr>
        <w:pStyle w:val="ListParagraph"/>
        <w:spacing w:after="120" w:line="257" w:lineRule="auto"/>
        <w:ind w:left="0"/>
        <w:contextualSpacing w:val="0"/>
        <w:jc w:val="both"/>
        <w:rPr>
          <w:rFonts w:ascii="Arial" w:hAnsi="Arial" w:cs="Arial"/>
          <w:b/>
          <w:sz w:val="24"/>
          <w:szCs w:val="24"/>
        </w:rPr>
      </w:pPr>
      <w:r w:rsidRPr="001B1CD9">
        <w:rPr>
          <w:rFonts w:ascii="Arial" w:hAnsi="Arial" w:cs="Arial"/>
          <w:b/>
          <w:sz w:val="24"/>
          <w:szCs w:val="24"/>
        </w:rPr>
        <w:t xml:space="preserve">Priorities identified for </w:t>
      </w:r>
      <w:r w:rsidR="0042182B" w:rsidRPr="001B1CD9">
        <w:rPr>
          <w:rFonts w:ascii="Arial" w:hAnsi="Arial" w:cs="Arial"/>
          <w:b/>
          <w:sz w:val="24"/>
          <w:szCs w:val="24"/>
        </w:rPr>
        <w:t xml:space="preserve">the previous </w:t>
      </w:r>
      <w:r w:rsidRPr="001B1CD9">
        <w:rPr>
          <w:rFonts w:ascii="Arial" w:hAnsi="Arial" w:cs="Arial"/>
          <w:b/>
          <w:sz w:val="24"/>
          <w:szCs w:val="24"/>
        </w:rPr>
        <w:t>Budget</w:t>
      </w:r>
    </w:p>
    <w:p w:rsidR="009F0430" w:rsidRPr="001B1CD9" w:rsidRDefault="009F0430" w:rsidP="00812936">
      <w:pPr>
        <w:spacing w:after="120" w:line="257" w:lineRule="auto"/>
        <w:jc w:val="both"/>
        <w:rPr>
          <w:rFonts w:ascii="Arial" w:hAnsi="Arial" w:cs="Arial"/>
          <w:sz w:val="24"/>
          <w:szCs w:val="24"/>
        </w:rPr>
      </w:pPr>
      <w:r w:rsidRPr="001B1CD9">
        <w:rPr>
          <w:rFonts w:ascii="Arial" w:hAnsi="Arial" w:cs="Arial"/>
          <w:sz w:val="24"/>
          <w:szCs w:val="24"/>
        </w:rPr>
        <w:t xml:space="preserve">While a large number of spending issues </w:t>
      </w:r>
      <w:proofErr w:type="gramStart"/>
      <w:r w:rsidRPr="001B1CD9">
        <w:rPr>
          <w:rFonts w:ascii="Arial" w:hAnsi="Arial" w:cs="Arial"/>
          <w:sz w:val="24"/>
          <w:szCs w:val="24"/>
        </w:rPr>
        <w:t>were identified</w:t>
      </w:r>
      <w:proofErr w:type="gramEnd"/>
      <w:r w:rsidRPr="001B1CD9">
        <w:rPr>
          <w:rFonts w:ascii="Arial" w:hAnsi="Arial" w:cs="Arial"/>
          <w:sz w:val="24"/>
          <w:szCs w:val="24"/>
        </w:rPr>
        <w:t xml:space="preserve"> for the 2017 Budget</w:t>
      </w:r>
      <w:r w:rsidR="0042182B" w:rsidRPr="001B1CD9">
        <w:rPr>
          <w:rFonts w:ascii="Arial" w:hAnsi="Arial" w:cs="Arial"/>
          <w:sz w:val="24"/>
          <w:szCs w:val="24"/>
        </w:rPr>
        <w:t xml:space="preserve">, </w:t>
      </w:r>
      <w:r w:rsidRPr="001B1CD9">
        <w:rPr>
          <w:rFonts w:ascii="Arial" w:hAnsi="Arial" w:cs="Arial"/>
          <w:sz w:val="24"/>
          <w:szCs w:val="24"/>
        </w:rPr>
        <w:t>it was realised that the tight fiscal environment would not allow for substantial spending increases beyond the b</w:t>
      </w:r>
      <w:r w:rsidR="0042182B" w:rsidRPr="001B1CD9">
        <w:rPr>
          <w:rFonts w:ascii="Arial" w:hAnsi="Arial" w:cs="Arial"/>
          <w:sz w:val="24"/>
          <w:szCs w:val="24"/>
        </w:rPr>
        <w:t>ase</w:t>
      </w:r>
      <w:r w:rsidRPr="001B1CD9">
        <w:rPr>
          <w:rFonts w:ascii="Arial" w:hAnsi="Arial" w:cs="Arial"/>
          <w:sz w:val="24"/>
          <w:szCs w:val="24"/>
        </w:rPr>
        <w:t xml:space="preserve">line. In this </w:t>
      </w:r>
      <w:proofErr w:type="gramStart"/>
      <w:r w:rsidRPr="001B1CD9">
        <w:rPr>
          <w:rFonts w:ascii="Arial" w:hAnsi="Arial" w:cs="Arial"/>
          <w:sz w:val="24"/>
          <w:szCs w:val="24"/>
        </w:rPr>
        <w:t>context</w:t>
      </w:r>
      <w:proofErr w:type="gramEnd"/>
      <w:r w:rsidRPr="001B1CD9">
        <w:rPr>
          <w:rFonts w:ascii="Arial" w:hAnsi="Arial" w:cs="Arial"/>
          <w:sz w:val="24"/>
          <w:szCs w:val="24"/>
        </w:rPr>
        <w:t xml:space="preserve"> a three-pronged approach was proposed:</w:t>
      </w:r>
    </w:p>
    <w:p w:rsidR="009F0430" w:rsidRPr="001B1CD9" w:rsidRDefault="009F0430" w:rsidP="00286152">
      <w:pPr>
        <w:pStyle w:val="ListParagraph"/>
        <w:numPr>
          <w:ilvl w:val="0"/>
          <w:numId w:val="14"/>
        </w:numPr>
        <w:spacing w:after="120" w:line="257" w:lineRule="auto"/>
        <w:ind w:left="567" w:hanging="643"/>
        <w:jc w:val="both"/>
        <w:rPr>
          <w:rFonts w:ascii="Arial" w:hAnsi="Arial" w:cs="Arial"/>
          <w:sz w:val="24"/>
          <w:szCs w:val="24"/>
        </w:rPr>
      </w:pPr>
      <w:r w:rsidRPr="001B1CD9">
        <w:rPr>
          <w:rFonts w:ascii="Arial" w:hAnsi="Arial" w:cs="Arial"/>
          <w:sz w:val="24"/>
          <w:szCs w:val="24"/>
        </w:rPr>
        <w:t xml:space="preserve">Strengthen support for skills development through additional spending on post-school training and skills development as a key driver </w:t>
      </w:r>
      <w:proofErr w:type="gramStart"/>
      <w:r w:rsidRPr="001B1CD9">
        <w:rPr>
          <w:rFonts w:ascii="Arial" w:hAnsi="Arial" w:cs="Arial"/>
          <w:sz w:val="24"/>
          <w:szCs w:val="24"/>
        </w:rPr>
        <w:t xml:space="preserve">of </w:t>
      </w:r>
      <w:r w:rsidR="0055434C" w:rsidRPr="001B1CD9">
        <w:rPr>
          <w:rFonts w:ascii="Arial" w:hAnsi="Arial" w:cs="Arial"/>
          <w:sz w:val="24"/>
          <w:szCs w:val="24"/>
        </w:rPr>
        <w:t xml:space="preserve">the </w:t>
      </w:r>
      <w:r w:rsidRPr="001B1CD9">
        <w:rPr>
          <w:rFonts w:ascii="Arial" w:hAnsi="Arial" w:cs="Arial"/>
          <w:sz w:val="24"/>
          <w:szCs w:val="24"/>
        </w:rPr>
        <w:t>economy and to promote stability in this key sector</w:t>
      </w:r>
      <w:proofErr w:type="gramEnd"/>
      <w:r w:rsidRPr="001B1CD9">
        <w:rPr>
          <w:rFonts w:ascii="Arial" w:hAnsi="Arial" w:cs="Arial"/>
          <w:sz w:val="24"/>
          <w:szCs w:val="24"/>
        </w:rPr>
        <w:t>.</w:t>
      </w:r>
    </w:p>
    <w:p w:rsidR="00446F67" w:rsidRPr="001B1CD9" w:rsidRDefault="009F0430" w:rsidP="00286152">
      <w:pPr>
        <w:pStyle w:val="ListParagraph"/>
        <w:numPr>
          <w:ilvl w:val="0"/>
          <w:numId w:val="14"/>
        </w:numPr>
        <w:spacing w:after="120" w:line="257" w:lineRule="auto"/>
        <w:ind w:left="567" w:hanging="643"/>
        <w:jc w:val="both"/>
        <w:rPr>
          <w:rFonts w:ascii="Arial" w:hAnsi="Arial" w:cs="Arial"/>
          <w:sz w:val="24"/>
          <w:szCs w:val="24"/>
        </w:rPr>
      </w:pPr>
      <w:r w:rsidRPr="001B1CD9">
        <w:rPr>
          <w:rFonts w:ascii="Arial" w:hAnsi="Arial" w:cs="Arial"/>
          <w:sz w:val="24"/>
          <w:szCs w:val="24"/>
        </w:rPr>
        <w:t>Generally social service budgets continue</w:t>
      </w:r>
      <w:r w:rsidR="00914CC9" w:rsidRPr="001B1CD9">
        <w:rPr>
          <w:rFonts w:ascii="Arial" w:hAnsi="Arial" w:cs="Arial"/>
          <w:sz w:val="24"/>
          <w:szCs w:val="24"/>
        </w:rPr>
        <w:t>d</w:t>
      </w:r>
      <w:r w:rsidRPr="001B1CD9">
        <w:rPr>
          <w:rFonts w:ascii="Arial" w:hAnsi="Arial" w:cs="Arial"/>
          <w:sz w:val="24"/>
          <w:szCs w:val="24"/>
        </w:rPr>
        <w:t xml:space="preserve"> to grow at rates higher than inflation and</w:t>
      </w:r>
      <w:r w:rsidR="00914CC9" w:rsidRPr="001B1CD9">
        <w:rPr>
          <w:rFonts w:ascii="Arial" w:hAnsi="Arial" w:cs="Arial"/>
          <w:sz w:val="24"/>
          <w:szCs w:val="24"/>
        </w:rPr>
        <w:t xml:space="preserve"> the general</w:t>
      </w:r>
      <w:r w:rsidRPr="001B1CD9">
        <w:rPr>
          <w:rFonts w:ascii="Arial" w:hAnsi="Arial" w:cs="Arial"/>
          <w:sz w:val="24"/>
          <w:szCs w:val="24"/>
        </w:rPr>
        <w:t xml:space="preserve"> principl</w:t>
      </w:r>
      <w:r w:rsidR="0055434C" w:rsidRPr="001B1CD9">
        <w:rPr>
          <w:rFonts w:ascii="Arial" w:hAnsi="Arial" w:cs="Arial"/>
          <w:sz w:val="24"/>
          <w:szCs w:val="24"/>
        </w:rPr>
        <w:t>e</w:t>
      </w:r>
      <w:r w:rsidRPr="001B1CD9">
        <w:rPr>
          <w:rFonts w:ascii="Arial" w:hAnsi="Arial" w:cs="Arial"/>
          <w:sz w:val="24"/>
          <w:szCs w:val="24"/>
        </w:rPr>
        <w:t xml:space="preserve"> </w:t>
      </w:r>
      <w:r w:rsidR="00914CC9" w:rsidRPr="001B1CD9">
        <w:rPr>
          <w:rFonts w:ascii="Arial" w:hAnsi="Arial" w:cs="Arial"/>
          <w:sz w:val="24"/>
          <w:szCs w:val="24"/>
        </w:rPr>
        <w:t xml:space="preserve">was </w:t>
      </w:r>
      <w:r w:rsidRPr="001B1CD9">
        <w:rPr>
          <w:rFonts w:ascii="Arial" w:hAnsi="Arial" w:cs="Arial"/>
          <w:sz w:val="24"/>
          <w:szCs w:val="24"/>
        </w:rPr>
        <w:t xml:space="preserve">to maintain real levels of spend on the poor (with sufficient funding in </w:t>
      </w:r>
      <w:r w:rsidR="0055434C" w:rsidRPr="001B1CD9">
        <w:rPr>
          <w:rFonts w:ascii="Arial" w:hAnsi="Arial" w:cs="Arial"/>
          <w:sz w:val="24"/>
          <w:szCs w:val="24"/>
        </w:rPr>
        <w:t xml:space="preserve">the </w:t>
      </w:r>
      <w:r w:rsidRPr="001B1CD9">
        <w:rPr>
          <w:rFonts w:ascii="Arial" w:hAnsi="Arial" w:cs="Arial"/>
          <w:sz w:val="24"/>
          <w:szCs w:val="24"/>
        </w:rPr>
        <w:t>baseline for inflation-related grant increases</w:t>
      </w:r>
      <w:r w:rsidR="0055434C" w:rsidRPr="001B1CD9">
        <w:rPr>
          <w:rFonts w:ascii="Arial" w:hAnsi="Arial" w:cs="Arial"/>
          <w:sz w:val="24"/>
          <w:szCs w:val="24"/>
        </w:rPr>
        <w:t>,</w:t>
      </w:r>
      <w:r w:rsidRPr="001B1CD9">
        <w:rPr>
          <w:rFonts w:ascii="Arial" w:hAnsi="Arial" w:cs="Arial"/>
          <w:sz w:val="24"/>
          <w:szCs w:val="24"/>
        </w:rPr>
        <w:t xml:space="preserve"> and education and health growing by slightly more than inflation).</w:t>
      </w:r>
    </w:p>
    <w:p w:rsidR="00446F67" w:rsidRPr="001B1CD9" w:rsidRDefault="00446F67" w:rsidP="00286152">
      <w:pPr>
        <w:pStyle w:val="ListParagraph"/>
        <w:numPr>
          <w:ilvl w:val="0"/>
          <w:numId w:val="14"/>
        </w:numPr>
        <w:spacing w:after="240" w:line="257" w:lineRule="auto"/>
        <w:ind w:left="567" w:hanging="641"/>
        <w:contextualSpacing w:val="0"/>
        <w:jc w:val="both"/>
        <w:rPr>
          <w:rFonts w:ascii="Arial" w:hAnsi="Arial" w:cs="Arial"/>
          <w:sz w:val="24"/>
          <w:szCs w:val="24"/>
        </w:rPr>
      </w:pPr>
      <w:r w:rsidRPr="001B1CD9">
        <w:rPr>
          <w:rFonts w:ascii="Arial" w:hAnsi="Arial" w:cs="Arial"/>
          <w:sz w:val="24"/>
          <w:szCs w:val="24"/>
        </w:rPr>
        <w:t>Maintain infrastructure spend in real terms, particularly municipal infrastructure. More generally, the focus should be on the efficiency and effectiveness of spending.</w:t>
      </w:r>
    </w:p>
    <w:p w:rsidR="009F0430" w:rsidRPr="001B1CD9" w:rsidRDefault="009F0430" w:rsidP="0055434C">
      <w:pPr>
        <w:pStyle w:val="ListParagraph"/>
        <w:spacing w:after="120" w:line="257" w:lineRule="auto"/>
        <w:ind w:left="0"/>
        <w:contextualSpacing w:val="0"/>
        <w:jc w:val="both"/>
        <w:rPr>
          <w:rFonts w:ascii="Arial" w:hAnsi="Arial" w:cs="Arial"/>
          <w:b/>
          <w:sz w:val="24"/>
          <w:szCs w:val="24"/>
        </w:rPr>
      </w:pPr>
      <w:r w:rsidRPr="001B1CD9">
        <w:rPr>
          <w:rFonts w:ascii="Arial" w:hAnsi="Arial" w:cs="Arial"/>
          <w:b/>
          <w:sz w:val="24"/>
          <w:szCs w:val="24"/>
        </w:rPr>
        <w:t>A</w:t>
      </w:r>
      <w:r w:rsidR="0042182B" w:rsidRPr="001B1CD9">
        <w:rPr>
          <w:rFonts w:ascii="Arial" w:hAnsi="Arial" w:cs="Arial"/>
          <w:b/>
          <w:sz w:val="24"/>
          <w:szCs w:val="24"/>
        </w:rPr>
        <w:t>pproach and a</w:t>
      </w:r>
      <w:r w:rsidRPr="001B1CD9">
        <w:rPr>
          <w:rFonts w:ascii="Arial" w:hAnsi="Arial" w:cs="Arial"/>
          <w:b/>
          <w:sz w:val="24"/>
          <w:szCs w:val="24"/>
        </w:rPr>
        <w:t xml:space="preserve">llocations of </w:t>
      </w:r>
      <w:r w:rsidR="0042182B" w:rsidRPr="001B1CD9">
        <w:rPr>
          <w:rFonts w:ascii="Arial" w:hAnsi="Arial" w:cs="Arial"/>
          <w:b/>
          <w:sz w:val="24"/>
          <w:szCs w:val="24"/>
        </w:rPr>
        <w:t xml:space="preserve">the previous </w:t>
      </w:r>
      <w:r w:rsidRPr="001B1CD9">
        <w:rPr>
          <w:rFonts w:ascii="Arial" w:hAnsi="Arial" w:cs="Arial"/>
          <w:b/>
          <w:sz w:val="24"/>
          <w:szCs w:val="24"/>
        </w:rPr>
        <w:t>Budget</w:t>
      </w:r>
    </w:p>
    <w:p w:rsidR="009F0430" w:rsidRPr="001B1CD9" w:rsidRDefault="009F0430" w:rsidP="00812936">
      <w:pPr>
        <w:spacing w:after="120" w:line="257" w:lineRule="auto"/>
        <w:jc w:val="both"/>
        <w:rPr>
          <w:rFonts w:ascii="Arial" w:hAnsi="Arial" w:cs="Arial"/>
          <w:sz w:val="24"/>
          <w:szCs w:val="24"/>
        </w:rPr>
      </w:pPr>
      <w:r w:rsidRPr="001B1CD9">
        <w:rPr>
          <w:rFonts w:ascii="Arial" w:hAnsi="Arial" w:cs="Arial"/>
          <w:sz w:val="24"/>
          <w:szCs w:val="24"/>
        </w:rPr>
        <w:t xml:space="preserve">The final proposals on areas for prioritisation and their funding in Budget 2017 are summarised in Table </w:t>
      </w:r>
      <w:r w:rsidR="00FF6E72" w:rsidRPr="001B1CD9">
        <w:rPr>
          <w:rFonts w:ascii="Arial" w:hAnsi="Arial" w:cs="Arial"/>
          <w:sz w:val="24"/>
          <w:szCs w:val="24"/>
        </w:rPr>
        <w:t>2</w:t>
      </w:r>
      <w:r w:rsidRPr="001B1CD9">
        <w:rPr>
          <w:rFonts w:ascii="Arial" w:hAnsi="Arial" w:cs="Arial"/>
          <w:sz w:val="24"/>
          <w:szCs w:val="24"/>
        </w:rPr>
        <w:t xml:space="preserve"> (savings in order to deal with revenue slowdown and priorities) </w:t>
      </w:r>
      <w:r w:rsidR="002559CA" w:rsidRPr="001B1CD9">
        <w:rPr>
          <w:rFonts w:ascii="Arial" w:hAnsi="Arial" w:cs="Arial"/>
          <w:sz w:val="24"/>
          <w:szCs w:val="24"/>
        </w:rPr>
        <w:t>and Table</w:t>
      </w:r>
      <w:r w:rsidR="00914CC9" w:rsidRPr="001B1CD9">
        <w:rPr>
          <w:rFonts w:ascii="Arial" w:hAnsi="Arial" w:cs="Arial"/>
          <w:sz w:val="24"/>
          <w:szCs w:val="24"/>
        </w:rPr>
        <w:t xml:space="preserve"> </w:t>
      </w:r>
      <w:r w:rsidR="00FF6E72" w:rsidRPr="001B1CD9">
        <w:rPr>
          <w:rFonts w:ascii="Arial" w:hAnsi="Arial" w:cs="Arial"/>
          <w:sz w:val="24"/>
          <w:szCs w:val="24"/>
        </w:rPr>
        <w:t>3</w:t>
      </w:r>
      <w:r w:rsidRPr="001B1CD9">
        <w:rPr>
          <w:rFonts w:ascii="Arial" w:hAnsi="Arial" w:cs="Arial"/>
          <w:sz w:val="24"/>
          <w:szCs w:val="24"/>
        </w:rPr>
        <w:t xml:space="preserve"> (areas where allocations </w:t>
      </w:r>
      <w:proofErr w:type="gramStart"/>
      <w:r w:rsidRPr="001B1CD9">
        <w:rPr>
          <w:rFonts w:ascii="Arial" w:hAnsi="Arial" w:cs="Arial"/>
          <w:sz w:val="24"/>
          <w:szCs w:val="24"/>
        </w:rPr>
        <w:t>were increased</w:t>
      </w:r>
      <w:proofErr w:type="gramEnd"/>
      <w:r w:rsidRPr="001B1CD9">
        <w:rPr>
          <w:rFonts w:ascii="Arial" w:hAnsi="Arial" w:cs="Arial"/>
          <w:sz w:val="24"/>
          <w:szCs w:val="24"/>
        </w:rPr>
        <w:t xml:space="preserve"> above </w:t>
      </w:r>
      <w:r w:rsidR="0055434C" w:rsidRPr="001B1CD9">
        <w:rPr>
          <w:rFonts w:ascii="Arial" w:hAnsi="Arial" w:cs="Arial"/>
          <w:sz w:val="24"/>
          <w:szCs w:val="24"/>
        </w:rPr>
        <w:t xml:space="preserve">the </w:t>
      </w:r>
      <w:r w:rsidRPr="001B1CD9">
        <w:rPr>
          <w:rFonts w:ascii="Arial" w:hAnsi="Arial" w:cs="Arial"/>
          <w:sz w:val="24"/>
          <w:szCs w:val="24"/>
        </w:rPr>
        <w:t xml:space="preserve">baseline). </w:t>
      </w:r>
      <w:r w:rsidR="00667C29" w:rsidRPr="001B1CD9">
        <w:rPr>
          <w:rFonts w:ascii="Arial" w:hAnsi="Arial" w:cs="Arial"/>
          <w:sz w:val="24"/>
          <w:szCs w:val="24"/>
        </w:rPr>
        <w:t>Cuts to MTEF baselines</w:t>
      </w:r>
      <w:r w:rsidRPr="001B1CD9">
        <w:rPr>
          <w:rFonts w:ascii="Arial" w:hAnsi="Arial" w:cs="Arial"/>
          <w:sz w:val="24"/>
          <w:szCs w:val="24"/>
        </w:rPr>
        <w:t xml:space="preserve"> </w:t>
      </w:r>
      <w:r w:rsidR="00667C29" w:rsidRPr="001B1CD9">
        <w:rPr>
          <w:rFonts w:ascii="Arial" w:hAnsi="Arial" w:cs="Arial"/>
          <w:sz w:val="24"/>
          <w:szCs w:val="24"/>
        </w:rPr>
        <w:t xml:space="preserve">affected the national, provincial and local spheres as well as public entities and </w:t>
      </w:r>
      <w:proofErr w:type="gramStart"/>
      <w:r w:rsidR="00734B48" w:rsidRPr="001B1CD9">
        <w:rPr>
          <w:rFonts w:ascii="Arial" w:hAnsi="Arial" w:cs="Arial"/>
          <w:sz w:val="24"/>
          <w:szCs w:val="24"/>
        </w:rPr>
        <w:t xml:space="preserve">were </w:t>
      </w:r>
      <w:r w:rsidR="00667C29" w:rsidRPr="001B1CD9">
        <w:rPr>
          <w:rFonts w:ascii="Arial" w:hAnsi="Arial" w:cs="Arial"/>
          <w:sz w:val="24"/>
          <w:szCs w:val="24"/>
        </w:rPr>
        <w:t>used</w:t>
      </w:r>
      <w:proofErr w:type="gramEnd"/>
      <w:r w:rsidR="00667C29" w:rsidRPr="001B1CD9">
        <w:rPr>
          <w:rFonts w:ascii="Arial" w:hAnsi="Arial" w:cs="Arial"/>
          <w:sz w:val="24"/>
          <w:szCs w:val="24"/>
        </w:rPr>
        <w:t xml:space="preserve"> primarily to increase the allocation to </w:t>
      </w:r>
      <w:r w:rsidRPr="001B1CD9">
        <w:rPr>
          <w:rFonts w:ascii="Arial" w:hAnsi="Arial" w:cs="Arial"/>
          <w:sz w:val="24"/>
          <w:szCs w:val="24"/>
        </w:rPr>
        <w:t>post</w:t>
      </w:r>
      <w:r w:rsidR="0055434C" w:rsidRPr="001B1CD9">
        <w:rPr>
          <w:rFonts w:ascii="Arial" w:hAnsi="Arial" w:cs="Arial"/>
          <w:sz w:val="24"/>
          <w:szCs w:val="24"/>
        </w:rPr>
        <w:t>-</w:t>
      </w:r>
      <w:r w:rsidRPr="001B1CD9">
        <w:rPr>
          <w:rFonts w:ascii="Arial" w:hAnsi="Arial" w:cs="Arial"/>
          <w:sz w:val="24"/>
          <w:szCs w:val="24"/>
        </w:rPr>
        <w:t>school education and training.</w:t>
      </w:r>
    </w:p>
    <w:p w:rsidR="009F0430" w:rsidRPr="001B1CD9" w:rsidRDefault="009F0430" w:rsidP="00812936">
      <w:pPr>
        <w:spacing w:after="120" w:line="257" w:lineRule="auto"/>
        <w:jc w:val="both"/>
        <w:rPr>
          <w:rFonts w:ascii="Arial" w:hAnsi="Arial" w:cs="Arial"/>
          <w:sz w:val="24"/>
          <w:szCs w:val="24"/>
        </w:rPr>
      </w:pPr>
      <w:r w:rsidRPr="001B1CD9">
        <w:rPr>
          <w:rFonts w:ascii="Arial" w:hAnsi="Arial" w:cs="Arial"/>
          <w:sz w:val="24"/>
          <w:szCs w:val="24"/>
        </w:rPr>
        <w:t xml:space="preserve">The result was that while the overall </w:t>
      </w:r>
      <w:r w:rsidR="002559CA" w:rsidRPr="001B1CD9">
        <w:rPr>
          <w:rFonts w:ascii="Arial" w:hAnsi="Arial" w:cs="Arial"/>
          <w:sz w:val="24"/>
          <w:szCs w:val="24"/>
        </w:rPr>
        <w:t>budget still</w:t>
      </w:r>
      <w:r w:rsidRPr="001B1CD9">
        <w:rPr>
          <w:rFonts w:ascii="Arial" w:hAnsi="Arial" w:cs="Arial"/>
          <w:sz w:val="24"/>
          <w:szCs w:val="24"/>
        </w:rPr>
        <w:t xml:space="preserve"> gr</w:t>
      </w:r>
      <w:r w:rsidR="00914CC9" w:rsidRPr="001B1CD9">
        <w:rPr>
          <w:rFonts w:ascii="Arial" w:hAnsi="Arial" w:cs="Arial"/>
          <w:sz w:val="24"/>
          <w:szCs w:val="24"/>
        </w:rPr>
        <w:t>ew</w:t>
      </w:r>
      <w:r w:rsidRPr="001B1CD9">
        <w:rPr>
          <w:rFonts w:ascii="Arial" w:hAnsi="Arial" w:cs="Arial"/>
          <w:sz w:val="24"/>
          <w:szCs w:val="24"/>
        </w:rPr>
        <w:t xml:space="preserve"> in real terms (by about 1.2</w:t>
      </w:r>
      <w:r w:rsidR="00543955" w:rsidRPr="001B1CD9">
        <w:rPr>
          <w:rFonts w:ascii="Arial" w:hAnsi="Arial" w:cs="Arial"/>
          <w:sz w:val="24"/>
          <w:szCs w:val="24"/>
        </w:rPr>
        <w:t xml:space="preserve"> per cent</w:t>
      </w:r>
      <w:r w:rsidRPr="001B1CD9">
        <w:rPr>
          <w:rFonts w:ascii="Arial" w:hAnsi="Arial" w:cs="Arial"/>
          <w:sz w:val="24"/>
          <w:szCs w:val="24"/>
        </w:rPr>
        <w:t xml:space="preserve"> per year excluding debt service cost)</w:t>
      </w:r>
      <w:r w:rsidR="000E1032" w:rsidRPr="001B1CD9">
        <w:rPr>
          <w:rFonts w:ascii="Arial" w:hAnsi="Arial" w:cs="Arial"/>
          <w:sz w:val="24"/>
          <w:szCs w:val="24"/>
        </w:rPr>
        <w:t>,</w:t>
      </w:r>
      <w:r w:rsidRPr="001B1CD9">
        <w:rPr>
          <w:rFonts w:ascii="Arial" w:hAnsi="Arial" w:cs="Arial"/>
          <w:sz w:val="24"/>
          <w:szCs w:val="24"/>
        </w:rPr>
        <w:t xml:space="preserve"> some function areas </w:t>
      </w:r>
      <w:r w:rsidR="00914CC9" w:rsidRPr="001B1CD9">
        <w:rPr>
          <w:rFonts w:ascii="Arial" w:hAnsi="Arial" w:cs="Arial"/>
          <w:sz w:val="24"/>
          <w:szCs w:val="24"/>
        </w:rPr>
        <w:t>saw</w:t>
      </w:r>
      <w:r w:rsidRPr="001B1CD9">
        <w:rPr>
          <w:rFonts w:ascii="Arial" w:hAnsi="Arial" w:cs="Arial"/>
          <w:sz w:val="24"/>
          <w:szCs w:val="24"/>
        </w:rPr>
        <w:t xml:space="preserve"> real declines over the MTEF, namely Agriculture, Rural Development and Land Reform, Defence, Public Order and Policing and General Public Services. Transfers to households (mostly social grants) continue</w:t>
      </w:r>
      <w:r w:rsidR="00914CC9" w:rsidRPr="001B1CD9">
        <w:rPr>
          <w:rFonts w:ascii="Arial" w:hAnsi="Arial" w:cs="Arial"/>
          <w:sz w:val="24"/>
          <w:szCs w:val="24"/>
        </w:rPr>
        <w:t>d</w:t>
      </w:r>
      <w:r w:rsidRPr="001B1CD9">
        <w:rPr>
          <w:rFonts w:ascii="Arial" w:hAnsi="Arial" w:cs="Arial"/>
          <w:sz w:val="24"/>
          <w:szCs w:val="24"/>
        </w:rPr>
        <w:t xml:space="preserve"> to grow in real terms (by about 1.8</w:t>
      </w:r>
      <w:r w:rsidR="00543955" w:rsidRPr="001B1CD9">
        <w:rPr>
          <w:rFonts w:ascii="Arial" w:hAnsi="Arial" w:cs="Arial"/>
          <w:sz w:val="24"/>
          <w:szCs w:val="24"/>
        </w:rPr>
        <w:t xml:space="preserve"> per cent</w:t>
      </w:r>
      <w:r w:rsidRPr="001B1CD9">
        <w:rPr>
          <w:rFonts w:ascii="Arial" w:hAnsi="Arial" w:cs="Arial"/>
          <w:sz w:val="24"/>
          <w:szCs w:val="24"/>
        </w:rPr>
        <w:t xml:space="preserve"> per year) over the MTEF while government spending on buildings and other capital assets remain</w:t>
      </w:r>
      <w:r w:rsidR="00914CC9" w:rsidRPr="001B1CD9">
        <w:rPr>
          <w:rFonts w:ascii="Arial" w:hAnsi="Arial" w:cs="Arial"/>
          <w:sz w:val="24"/>
          <w:szCs w:val="24"/>
        </w:rPr>
        <w:t>ed</w:t>
      </w:r>
      <w:r w:rsidRPr="001B1CD9">
        <w:rPr>
          <w:rFonts w:ascii="Arial" w:hAnsi="Arial" w:cs="Arial"/>
          <w:sz w:val="24"/>
          <w:szCs w:val="24"/>
        </w:rPr>
        <w:t xml:space="preserve"> constant in real terms.</w:t>
      </w:r>
    </w:p>
    <w:p w:rsidR="009F0430" w:rsidRPr="001B1CD9" w:rsidRDefault="00FF6E72" w:rsidP="00E134DC">
      <w:pPr>
        <w:pStyle w:val="Afigureheading"/>
        <w:keepNext/>
        <w:keepLines/>
        <w:spacing w:after="240"/>
        <w:ind w:left="1440" w:hanging="1083"/>
        <w:rPr>
          <w:rFonts w:ascii="Arial" w:hAnsi="Arial" w:cs="Arial"/>
          <w:sz w:val="24"/>
          <w:szCs w:val="24"/>
        </w:rPr>
      </w:pPr>
      <w:r w:rsidRPr="001B1CD9">
        <w:rPr>
          <w:rFonts w:ascii="Arial" w:hAnsi="Arial" w:cs="Arial"/>
          <w:sz w:val="24"/>
          <w:szCs w:val="24"/>
        </w:rPr>
        <w:lastRenderedPageBreak/>
        <w:t>Table 2</w:t>
      </w:r>
      <w:r w:rsidR="009F0430" w:rsidRPr="001B1CD9">
        <w:rPr>
          <w:rFonts w:ascii="Arial" w:hAnsi="Arial" w:cs="Arial"/>
          <w:sz w:val="24"/>
          <w:szCs w:val="24"/>
        </w:rPr>
        <w:t>: Baseline reductions by sphere of government, Budget 2017</w:t>
      </w:r>
      <w:r w:rsidR="0053087E" w:rsidRPr="001B1CD9">
        <w:rPr>
          <w:rFonts w:ascii="Arial" w:hAnsi="Arial" w:cs="Arial"/>
          <w:sz w:val="24"/>
          <w:szCs w:val="24"/>
        </w:rPr>
        <w:t>/18</w:t>
      </w:r>
    </w:p>
    <w:p w:rsidR="009F0430" w:rsidRPr="001B1CD9" w:rsidRDefault="009F0430" w:rsidP="009F0430">
      <w:pPr>
        <w:pStyle w:val="ListParagraph"/>
        <w:spacing w:after="120" w:line="257" w:lineRule="auto"/>
        <w:ind w:left="360"/>
        <w:contextualSpacing w:val="0"/>
        <w:jc w:val="both"/>
        <w:rPr>
          <w:rFonts w:ascii="Arial" w:hAnsi="Arial" w:cs="Arial"/>
          <w:szCs w:val="20"/>
        </w:rPr>
      </w:pPr>
      <w:r w:rsidRPr="001B1CD9">
        <w:rPr>
          <w:noProof/>
          <w:lang w:eastAsia="en-ZA"/>
        </w:rPr>
        <w:drawing>
          <wp:inline distT="0" distB="0" distL="0" distR="0" wp14:anchorId="31AAB7B0" wp14:editId="7D55B0E0">
            <wp:extent cx="5534025" cy="30575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3057525"/>
                    </a:xfrm>
                    <a:prstGeom prst="rect">
                      <a:avLst/>
                    </a:prstGeom>
                    <a:noFill/>
                    <a:ln>
                      <a:noFill/>
                    </a:ln>
                  </pic:spPr>
                </pic:pic>
              </a:graphicData>
            </a:graphic>
          </wp:inline>
        </w:drawing>
      </w:r>
    </w:p>
    <w:p w:rsidR="009F0430" w:rsidRPr="001B1CD9" w:rsidRDefault="009F0430" w:rsidP="00E134DC">
      <w:pPr>
        <w:pStyle w:val="Afigureheading"/>
        <w:keepNext/>
        <w:keepLines/>
        <w:spacing w:after="240"/>
        <w:ind w:left="1440" w:hanging="1083"/>
        <w:rPr>
          <w:rFonts w:ascii="Arial" w:hAnsi="Arial" w:cs="Arial"/>
          <w:sz w:val="24"/>
          <w:szCs w:val="24"/>
        </w:rPr>
      </w:pPr>
      <w:r w:rsidRPr="001B1CD9">
        <w:rPr>
          <w:rFonts w:ascii="Arial" w:hAnsi="Arial" w:cs="Arial"/>
          <w:sz w:val="24"/>
          <w:szCs w:val="24"/>
        </w:rPr>
        <w:t xml:space="preserve">Table </w:t>
      </w:r>
      <w:r w:rsidR="00FF6E72" w:rsidRPr="001B1CD9">
        <w:rPr>
          <w:rFonts w:ascii="Arial" w:hAnsi="Arial" w:cs="Arial"/>
          <w:sz w:val="24"/>
          <w:szCs w:val="24"/>
        </w:rPr>
        <w:t>3</w:t>
      </w:r>
      <w:r w:rsidRPr="001B1CD9">
        <w:rPr>
          <w:rFonts w:ascii="Arial" w:hAnsi="Arial" w:cs="Arial"/>
          <w:sz w:val="24"/>
          <w:szCs w:val="24"/>
        </w:rPr>
        <w:t>: Allocation of baseline reductions, Budget 2017</w:t>
      </w:r>
      <w:r w:rsidR="0053087E" w:rsidRPr="001B1CD9">
        <w:rPr>
          <w:rFonts w:ascii="Arial" w:hAnsi="Arial" w:cs="Arial"/>
          <w:sz w:val="24"/>
          <w:szCs w:val="24"/>
        </w:rPr>
        <w:t>/18</w:t>
      </w:r>
    </w:p>
    <w:p w:rsidR="009F0430" w:rsidRPr="001B1CD9" w:rsidRDefault="009F0430" w:rsidP="009F0430">
      <w:pPr>
        <w:pStyle w:val="ListParagraph"/>
        <w:spacing w:after="120" w:line="257" w:lineRule="auto"/>
        <w:ind w:left="360"/>
        <w:contextualSpacing w:val="0"/>
        <w:jc w:val="center"/>
        <w:rPr>
          <w:rFonts w:ascii="Arial" w:hAnsi="Arial" w:cs="Arial"/>
          <w:szCs w:val="20"/>
        </w:rPr>
      </w:pPr>
      <w:r w:rsidRPr="001B1CD9">
        <w:rPr>
          <w:noProof/>
          <w:lang w:eastAsia="en-ZA"/>
        </w:rPr>
        <w:drawing>
          <wp:inline distT="0" distB="0" distL="0" distR="0" wp14:anchorId="5B6F8EB0" wp14:editId="61C1E5F4">
            <wp:extent cx="39052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0" cy="2876550"/>
                    </a:xfrm>
                    <a:prstGeom prst="rect">
                      <a:avLst/>
                    </a:prstGeom>
                    <a:noFill/>
                    <a:ln>
                      <a:noFill/>
                    </a:ln>
                  </pic:spPr>
                </pic:pic>
              </a:graphicData>
            </a:graphic>
          </wp:inline>
        </w:drawing>
      </w:r>
    </w:p>
    <w:p w:rsidR="000E1032" w:rsidRPr="001B1CD9" w:rsidRDefault="000E1032" w:rsidP="00963836">
      <w:pPr>
        <w:pStyle w:val="Heading1"/>
        <w:spacing w:after="240" w:line="240" w:lineRule="auto"/>
        <w:rPr>
          <w:rFonts w:ascii="Arial" w:hAnsi="Arial" w:cs="Arial"/>
          <w:b/>
          <w:color w:val="auto"/>
          <w:sz w:val="24"/>
          <w:szCs w:val="24"/>
        </w:rPr>
      </w:pPr>
    </w:p>
    <w:p w:rsidR="00963836" w:rsidRPr="001B1CD9" w:rsidRDefault="00963836">
      <w:pPr>
        <w:spacing w:after="160" w:line="259" w:lineRule="auto"/>
        <w:rPr>
          <w:rFonts w:ascii="Arial" w:eastAsiaTheme="majorEastAsia" w:hAnsi="Arial" w:cs="Arial"/>
          <w:b/>
          <w:sz w:val="24"/>
          <w:szCs w:val="24"/>
        </w:rPr>
      </w:pPr>
      <w:r w:rsidRPr="001B1CD9">
        <w:rPr>
          <w:rFonts w:ascii="Arial" w:hAnsi="Arial" w:cs="Arial"/>
          <w:b/>
          <w:sz w:val="24"/>
          <w:szCs w:val="24"/>
        </w:rPr>
        <w:br w:type="page"/>
      </w:r>
    </w:p>
    <w:p w:rsidR="00C24DE0" w:rsidRPr="001B1CD9" w:rsidRDefault="002816D8" w:rsidP="000430E4">
      <w:pPr>
        <w:pStyle w:val="Heading1"/>
        <w:spacing w:after="240" w:line="240" w:lineRule="auto"/>
        <w:ind w:left="720" w:hanging="720"/>
        <w:rPr>
          <w:rFonts w:ascii="Arial" w:hAnsi="Arial" w:cs="Arial"/>
          <w:b/>
          <w:color w:val="auto"/>
          <w:sz w:val="24"/>
          <w:szCs w:val="24"/>
        </w:rPr>
      </w:pPr>
      <w:r w:rsidRPr="001B1CD9">
        <w:rPr>
          <w:rFonts w:ascii="Arial" w:hAnsi="Arial" w:cs="Arial"/>
          <w:b/>
          <w:color w:val="auto"/>
          <w:sz w:val="24"/>
          <w:szCs w:val="24"/>
        </w:rPr>
        <w:lastRenderedPageBreak/>
        <w:t>G</w:t>
      </w:r>
      <w:r w:rsidR="000430E4" w:rsidRPr="001B1CD9">
        <w:rPr>
          <w:rFonts w:ascii="Arial" w:hAnsi="Arial" w:cs="Arial"/>
          <w:b/>
          <w:color w:val="auto"/>
          <w:sz w:val="24"/>
          <w:szCs w:val="24"/>
        </w:rPr>
        <w:tab/>
        <w:t xml:space="preserve">KEY </w:t>
      </w:r>
      <w:r w:rsidR="00250396" w:rsidRPr="001B1CD9">
        <w:rPr>
          <w:rFonts w:ascii="Arial" w:hAnsi="Arial" w:cs="Arial"/>
          <w:b/>
          <w:color w:val="auto"/>
          <w:sz w:val="24"/>
          <w:szCs w:val="24"/>
        </w:rPr>
        <w:t xml:space="preserve">PRIORITIES </w:t>
      </w:r>
      <w:r w:rsidR="009F0430" w:rsidRPr="001B1CD9">
        <w:rPr>
          <w:rFonts w:ascii="Arial" w:hAnsi="Arial" w:cs="Arial"/>
          <w:b/>
          <w:color w:val="auto"/>
          <w:sz w:val="24"/>
          <w:szCs w:val="24"/>
        </w:rPr>
        <w:t xml:space="preserve">FOR </w:t>
      </w:r>
      <w:r w:rsidR="000430E4" w:rsidRPr="001B1CD9">
        <w:rPr>
          <w:rFonts w:ascii="Arial" w:hAnsi="Arial" w:cs="Arial"/>
          <w:b/>
          <w:color w:val="auto"/>
          <w:sz w:val="24"/>
          <w:szCs w:val="24"/>
        </w:rPr>
        <w:t xml:space="preserve">THE </w:t>
      </w:r>
      <w:r w:rsidR="009F0430" w:rsidRPr="001B1CD9">
        <w:rPr>
          <w:rFonts w:ascii="Arial" w:hAnsi="Arial" w:cs="Arial"/>
          <w:b/>
          <w:color w:val="auto"/>
          <w:sz w:val="24"/>
          <w:szCs w:val="24"/>
        </w:rPr>
        <w:t>2018</w:t>
      </w:r>
      <w:r w:rsidR="000430E4" w:rsidRPr="001B1CD9">
        <w:rPr>
          <w:rFonts w:ascii="Arial" w:hAnsi="Arial" w:cs="Arial"/>
          <w:b/>
          <w:color w:val="auto"/>
          <w:sz w:val="24"/>
          <w:szCs w:val="24"/>
        </w:rPr>
        <w:t xml:space="preserve"> BUDGET </w:t>
      </w:r>
      <w:r w:rsidR="00446F67" w:rsidRPr="001B1CD9">
        <w:rPr>
          <w:rFonts w:ascii="Arial" w:hAnsi="Arial" w:cs="Arial"/>
          <w:b/>
          <w:color w:val="auto"/>
          <w:sz w:val="24"/>
          <w:szCs w:val="24"/>
        </w:rPr>
        <w:t>UNDER THE NDP STRATEGIC LEVERS</w:t>
      </w:r>
    </w:p>
    <w:p w:rsidR="00F00949" w:rsidRPr="001B1CD9" w:rsidRDefault="00F00949" w:rsidP="00D46139">
      <w:pPr>
        <w:rPr>
          <w:rFonts w:ascii="Arial" w:hAnsi="Arial" w:cs="Arial"/>
          <w:b/>
          <w:sz w:val="24"/>
          <w:szCs w:val="24"/>
        </w:rPr>
      </w:pPr>
      <w:r w:rsidRPr="001B1CD9">
        <w:rPr>
          <w:rFonts w:ascii="Arial" w:hAnsi="Arial" w:cs="Arial"/>
          <w:b/>
          <w:sz w:val="24"/>
          <w:szCs w:val="24"/>
        </w:rPr>
        <w:t>Internal reprioritisation</w:t>
      </w:r>
    </w:p>
    <w:p w:rsidR="00F00949" w:rsidRPr="001B1CD9" w:rsidRDefault="00F00949" w:rsidP="00812936">
      <w:pPr>
        <w:spacing w:after="240" w:line="257" w:lineRule="auto"/>
        <w:jc w:val="both"/>
        <w:rPr>
          <w:rFonts w:ascii="Arial" w:hAnsi="Arial" w:cs="Arial"/>
          <w:sz w:val="24"/>
          <w:szCs w:val="24"/>
        </w:rPr>
      </w:pPr>
      <w:r w:rsidRPr="001B1CD9">
        <w:rPr>
          <w:rFonts w:ascii="Arial" w:hAnsi="Arial" w:cs="Arial"/>
          <w:sz w:val="24"/>
          <w:szCs w:val="24"/>
        </w:rPr>
        <w:t>Given the declin</w:t>
      </w:r>
      <w:r w:rsidR="00B1244E" w:rsidRPr="001B1CD9">
        <w:rPr>
          <w:rFonts w:ascii="Arial" w:hAnsi="Arial" w:cs="Arial"/>
          <w:sz w:val="24"/>
          <w:szCs w:val="24"/>
        </w:rPr>
        <w:t xml:space="preserve">es in economic </w:t>
      </w:r>
      <w:r w:rsidRPr="001B1CD9">
        <w:rPr>
          <w:rFonts w:ascii="Arial" w:hAnsi="Arial" w:cs="Arial"/>
          <w:sz w:val="24"/>
          <w:szCs w:val="24"/>
        </w:rPr>
        <w:t>growth and government revenue growth</w:t>
      </w:r>
      <w:r w:rsidR="0053087E" w:rsidRPr="001B1CD9">
        <w:rPr>
          <w:rFonts w:ascii="Arial" w:hAnsi="Arial" w:cs="Arial"/>
          <w:sz w:val="24"/>
          <w:szCs w:val="24"/>
        </w:rPr>
        <w:t>,</w:t>
      </w:r>
      <w:r w:rsidRPr="001B1CD9">
        <w:rPr>
          <w:rFonts w:ascii="Arial" w:hAnsi="Arial" w:cs="Arial"/>
          <w:sz w:val="24"/>
          <w:szCs w:val="24"/>
        </w:rPr>
        <w:t xml:space="preserve"> the 201</w:t>
      </w:r>
      <w:r w:rsidR="0053087E" w:rsidRPr="001B1CD9">
        <w:rPr>
          <w:rFonts w:ascii="Arial" w:hAnsi="Arial" w:cs="Arial"/>
          <w:sz w:val="24"/>
          <w:szCs w:val="24"/>
        </w:rPr>
        <w:t>8</w:t>
      </w:r>
      <w:r w:rsidRPr="001B1CD9">
        <w:rPr>
          <w:rFonts w:ascii="Arial" w:hAnsi="Arial" w:cs="Arial"/>
          <w:sz w:val="24"/>
          <w:szCs w:val="24"/>
        </w:rPr>
        <w:t>/1</w:t>
      </w:r>
      <w:r w:rsidR="0053087E" w:rsidRPr="001B1CD9">
        <w:rPr>
          <w:rFonts w:ascii="Arial" w:hAnsi="Arial" w:cs="Arial"/>
          <w:sz w:val="24"/>
          <w:szCs w:val="24"/>
        </w:rPr>
        <w:t>9</w:t>
      </w:r>
      <w:r w:rsidRPr="001B1CD9">
        <w:rPr>
          <w:rFonts w:ascii="Arial" w:hAnsi="Arial" w:cs="Arial"/>
          <w:sz w:val="24"/>
          <w:szCs w:val="24"/>
        </w:rPr>
        <w:t xml:space="preserve"> </w:t>
      </w:r>
      <w:r w:rsidR="0053087E" w:rsidRPr="001B1CD9">
        <w:rPr>
          <w:rFonts w:ascii="Arial" w:hAnsi="Arial" w:cs="Arial"/>
          <w:sz w:val="24"/>
          <w:szCs w:val="24"/>
        </w:rPr>
        <w:t>B</w:t>
      </w:r>
      <w:r w:rsidR="00B1244E" w:rsidRPr="001B1CD9">
        <w:rPr>
          <w:rFonts w:ascii="Arial" w:hAnsi="Arial" w:cs="Arial"/>
          <w:sz w:val="24"/>
          <w:szCs w:val="24"/>
        </w:rPr>
        <w:t xml:space="preserve">udget </w:t>
      </w:r>
      <w:r w:rsidRPr="001B1CD9">
        <w:rPr>
          <w:rFonts w:ascii="Arial" w:hAnsi="Arial" w:cs="Arial"/>
          <w:sz w:val="24"/>
          <w:szCs w:val="24"/>
        </w:rPr>
        <w:t xml:space="preserve">will not have funds </w:t>
      </w:r>
      <w:r w:rsidR="00A41FF2" w:rsidRPr="001B1CD9">
        <w:rPr>
          <w:rFonts w:ascii="Arial" w:hAnsi="Arial" w:cs="Arial"/>
          <w:sz w:val="24"/>
          <w:szCs w:val="24"/>
        </w:rPr>
        <w:t xml:space="preserve">available </w:t>
      </w:r>
      <w:r w:rsidRPr="001B1CD9">
        <w:rPr>
          <w:rFonts w:ascii="Arial" w:hAnsi="Arial" w:cs="Arial"/>
          <w:sz w:val="24"/>
          <w:szCs w:val="24"/>
        </w:rPr>
        <w:t>to increase spending above</w:t>
      </w:r>
      <w:r w:rsidR="0055434C" w:rsidRPr="001B1CD9">
        <w:rPr>
          <w:rFonts w:ascii="Arial" w:hAnsi="Arial" w:cs="Arial"/>
          <w:sz w:val="24"/>
          <w:szCs w:val="24"/>
        </w:rPr>
        <w:t xml:space="preserve"> the</w:t>
      </w:r>
      <w:r w:rsidRPr="001B1CD9">
        <w:rPr>
          <w:rFonts w:ascii="Arial" w:hAnsi="Arial" w:cs="Arial"/>
          <w:sz w:val="24"/>
          <w:szCs w:val="24"/>
        </w:rPr>
        <w:t xml:space="preserve"> baseline.</w:t>
      </w:r>
      <w:r w:rsidR="00D46139" w:rsidRPr="001B1CD9">
        <w:rPr>
          <w:rFonts w:ascii="Arial" w:hAnsi="Arial" w:cs="Arial"/>
          <w:sz w:val="24"/>
          <w:szCs w:val="24"/>
        </w:rPr>
        <w:t xml:space="preserve"> </w:t>
      </w:r>
      <w:r w:rsidR="0053087E" w:rsidRPr="001B1CD9">
        <w:rPr>
          <w:rFonts w:ascii="Arial" w:hAnsi="Arial" w:cs="Arial"/>
          <w:sz w:val="24"/>
          <w:szCs w:val="24"/>
        </w:rPr>
        <w:t>A</w:t>
      </w:r>
      <w:r w:rsidRPr="001B1CD9">
        <w:rPr>
          <w:rFonts w:ascii="Arial" w:hAnsi="Arial" w:cs="Arial"/>
          <w:sz w:val="24"/>
          <w:szCs w:val="24"/>
        </w:rPr>
        <w:t xml:space="preserve">s in Budget 2017, general cuts may have to </w:t>
      </w:r>
      <w:proofErr w:type="gramStart"/>
      <w:r w:rsidRPr="001B1CD9">
        <w:rPr>
          <w:rFonts w:ascii="Arial" w:hAnsi="Arial" w:cs="Arial"/>
          <w:sz w:val="24"/>
          <w:szCs w:val="24"/>
        </w:rPr>
        <w:t>be administered</w:t>
      </w:r>
      <w:proofErr w:type="gramEnd"/>
      <w:r w:rsidRPr="001B1CD9">
        <w:rPr>
          <w:rFonts w:ascii="Arial" w:hAnsi="Arial" w:cs="Arial"/>
          <w:sz w:val="24"/>
          <w:szCs w:val="24"/>
        </w:rPr>
        <w:t xml:space="preserve"> to departmental baselines in order to fund unexpected and emergency spending. It is clear that internal reprioritisation </w:t>
      </w:r>
      <w:r w:rsidR="0053087E" w:rsidRPr="001B1CD9">
        <w:rPr>
          <w:rFonts w:ascii="Arial" w:hAnsi="Arial" w:cs="Arial"/>
          <w:sz w:val="24"/>
          <w:szCs w:val="24"/>
        </w:rPr>
        <w:t>within</w:t>
      </w:r>
      <w:r w:rsidRPr="001B1CD9">
        <w:rPr>
          <w:rFonts w:ascii="Arial" w:hAnsi="Arial" w:cs="Arial"/>
          <w:sz w:val="24"/>
          <w:szCs w:val="24"/>
        </w:rPr>
        <w:t xml:space="preserve"> government clusters and government department</w:t>
      </w:r>
      <w:r w:rsidR="00A41FF2" w:rsidRPr="001B1CD9">
        <w:rPr>
          <w:rFonts w:ascii="Arial" w:hAnsi="Arial" w:cs="Arial"/>
          <w:sz w:val="24"/>
          <w:szCs w:val="24"/>
        </w:rPr>
        <w:t>s</w:t>
      </w:r>
      <w:r w:rsidRPr="001B1CD9">
        <w:rPr>
          <w:rFonts w:ascii="Arial" w:hAnsi="Arial" w:cs="Arial"/>
          <w:sz w:val="24"/>
          <w:szCs w:val="24"/>
        </w:rPr>
        <w:t xml:space="preserve"> </w:t>
      </w:r>
      <w:proofErr w:type="gramStart"/>
      <w:r w:rsidR="00EA2BAD" w:rsidRPr="001B1CD9">
        <w:rPr>
          <w:rFonts w:ascii="Arial" w:hAnsi="Arial" w:cs="Arial"/>
          <w:sz w:val="24"/>
          <w:szCs w:val="24"/>
        </w:rPr>
        <w:t>is</w:t>
      </w:r>
      <w:r w:rsidRPr="001B1CD9">
        <w:rPr>
          <w:rFonts w:ascii="Arial" w:hAnsi="Arial" w:cs="Arial"/>
          <w:sz w:val="24"/>
          <w:szCs w:val="24"/>
        </w:rPr>
        <w:t xml:space="preserve"> needed</w:t>
      </w:r>
      <w:proofErr w:type="gramEnd"/>
      <w:r w:rsidRPr="001B1CD9">
        <w:rPr>
          <w:rFonts w:ascii="Arial" w:hAnsi="Arial" w:cs="Arial"/>
          <w:sz w:val="24"/>
          <w:szCs w:val="24"/>
        </w:rPr>
        <w:t xml:space="preserve"> to drive key NDP and MTSF targets. In other words, departments will have to</w:t>
      </w:r>
      <w:r w:rsidR="00D46139" w:rsidRPr="001B1CD9">
        <w:rPr>
          <w:rFonts w:ascii="Arial" w:hAnsi="Arial" w:cs="Arial"/>
          <w:sz w:val="24"/>
          <w:szCs w:val="24"/>
        </w:rPr>
        <w:t xml:space="preserve"> </w:t>
      </w:r>
      <w:r w:rsidRPr="001B1CD9">
        <w:rPr>
          <w:rFonts w:ascii="Arial" w:hAnsi="Arial" w:cs="Arial"/>
          <w:sz w:val="24"/>
          <w:szCs w:val="24"/>
        </w:rPr>
        <w:t>reduc</w:t>
      </w:r>
      <w:r w:rsidR="0053087E" w:rsidRPr="001B1CD9">
        <w:rPr>
          <w:rFonts w:ascii="Arial" w:hAnsi="Arial" w:cs="Arial"/>
          <w:sz w:val="24"/>
          <w:szCs w:val="24"/>
        </w:rPr>
        <w:t>e</w:t>
      </w:r>
      <w:r w:rsidRPr="001B1CD9">
        <w:rPr>
          <w:rFonts w:ascii="Arial" w:hAnsi="Arial" w:cs="Arial"/>
          <w:sz w:val="24"/>
          <w:szCs w:val="24"/>
        </w:rPr>
        <w:t xml:space="preserve"> and eliminat</w:t>
      </w:r>
      <w:r w:rsidR="0053087E" w:rsidRPr="001B1CD9">
        <w:rPr>
          <w:rFonts w:ascii="Arial" w:hAnsi="Arial" w:cs="Arial"/>
          <w:sz w:val="24"/>
          <w:szCs w:val="24"/>
        </w:rPr>
        <w:t>e</w:t>
      </w:r>
      <w:r w:rsidRPr="001B1CD9">
        <w:rPr>
          <w:rFonts w:ascii="Arial" w:hAnsi="Arial" w:cs="Arial"/>
          <w:sz w:val="24"/>
          <w:szCs w:val="24"/>
        </w:rPr>
        <w:t xml:space="preserve"> non-core, non</w:t>
      </w:r>
      <w:r w:rsidR="00D46139" w:rsidRPr="001B1CD9">
        <w:rPr>
          <w:rFonts w:ascii="Arial" w:hAnsi="Arial" w:cs="Arial"/>
          <w:sz w:val="24"/>
          <w:szCs w:val="24"/>
        </w:rPr>
        <w:t>-</w:t>
      </w:r>
      <w:r w:rsidR="007A54DA" w:rsidRPr="001B1CD9">
        <w:rPr>
          <w:rFonts w:ascii="Arial" w:hAnsi="Arial" w:cs="Arial"/>
          <w:sz w:val="24"/>
          <w:szCs w:val="24"/>
        </w:rPr>
        <w:t>performing</w:t>
      </w:r>
      <w:r w:rsidR="00D46139" w:rsidRPr="001B1CD9">
        <w:rPr>
          <w:rFonts w:ascii="Arial" w:hAnsi="Arial" w:cs="Arial"/>
          <w:sz w:val="24"/>
          <w:szCs w:val="24"/>
        </w:rPr>
        <w:t xml:space="preserve"> </w:t>
      </w:r>
      <w:r w:rsidRPr="001B1CD9">
        <w:rPr>
          <w:rFonts w:ascii="Arial" w:hAnsi="Arial" w:cs="Arial"/>
          <w:sz w:val="24"/>
          <w:szCs w:val="24"/>
        </w:rPr>
        <w:t>programmes</w:t>
      </w:r>
      <w:r w:rsidR="000E1032" w:rsidRPr="001B1CD9">
        <w:rPr>
          <w:rFonts w:ascii="Arial" w:hAnsi="Arial" w:cs="Arial"/>
          <w:sz w:val="24"/>
          <w:szCs w:val="24"/>
        </w:rPr>
        <w:t xml:space="preserve">, </w:t>
      </w:r>
      <w:r w:rsidR="004E39BE" w:rsidRPr="001B1CD9">
        <w:rPr>
          <w:rFonts w:ascii="Arial" w:hAnsi="Arial" w:cs="Arial"/>
          <w:sz w:val="24"/>
          <w:szCs w:val="24"/>
        </w:rPr>
        <w:t xml:space="preserve">particularly those not in line with NDP </w:t>
      </w:r>
      <w:r w:rsidR="0055434C" w:rsidRPr="001B1CD9">
        <w:rPr>
          <w:rFonts w:ascii="Arial" w:hAnsi="Arial" w:cs="Arial"/>
          <w:sz w:val="24"/>
          <w:szCs w:val="24"/>
        </w:rPr>
        <w:t>g</w:t>
      </w:r>
      <w:r w:rsidR="004E39BE" w:rsidRPr="001B1CD9">
        <w:rPr>
          <w:rFonts w:ascii="Arial" w:hAnsi="Arial" w:cs="Arial"/>
          <w:sz w:val="24"/>
          <w:szCs w:val="24"/>
        </w:rPr>
        <w:t>oals.</w:t>
      </w:r>
    </w:p>
    <w:p w:rsidR="00EB766F" w:rsidRPr="001B1CD9" w:rsidRDefault="00EB766F" w:rsidP="00496E13">
      <w:pPr>
        <w:spacing w:after="240" w:line="257" w:lineRule="auto"/>
        <w:jc w:val="both"/>
        <w:rPr>
          <w:rFonts w:ascii="Arial" w:hAnsi="Arial" w:cs="Arial"/>
          <w:sz w:val="24"/>
          <w:szCs w:val="24"/>
        </w:rPr>
      </w:pPr>
      <w:r w:rsidRPr="001B1CD9">
        <w:rPr>
          <w:rFonts w:ascii="Arial" w:hAnsi="Arial" w:cs="Arial"/>
          <w:sz w:val="24"/>
          <w:szCs w:val="24"/>
        </w:rPr>
        <w:t xml:space="preserve">All departments will need to ensure that NDP priority actions identified through the midterm review of the Medium-Term Strategic Framework </w:t>
      </w:r>
      <w:proofErr w:type="gramStart"/>
      <w:r w:rsidRPr="001B1CD9">
        <w:rPr>
          <w:rFonts w:ascii="Arial" w:hAnsi="Arial" w:cs="Arial"/>
          <w:sz w:val="24"/>
          <w:szCs w:val="24"/>
        </w:rPr>
        <w:t>are appropriately resourced and implemented through an internal reprioritisation process of redirecting resources and capacities away from non-core and non-performing programmes to the priority actions</w:t>
      </w:r>
      <w:proofErr w:type="gramEnd"/>
      <w:r w:rsidRPr="001B1CD9">
        <w:rPr>
          <w:rFonts w:ascii="Arial" w:hAnsi="Arial" w:cs="Arial"/>
          <w:sz w:val="24"/>
          <w:szCs w:val="24"/>
        </w:rPr>
        <w:t xml:space="preserve">. All non-core and non-performing programmes </w:t>
      </w:r>
      <w:proofErr w:type="gramStart"/>
      <w:r w:rsidRPr="001B1CD9">
        <w:rPr>
          <w:rFonts w:ascii="Arial" w:hAnsi="Arial" w:cs="Arial"/>
          <w:sz w:val="24"/>
          <w:szCs w:val="24"/>
        </w:rPr>
        <w:t>must be reviewed</w:t>
      </w:r>
      <w:proofErr w:type="gramEnd"/>
      <w:r w:rsidRPr="001B1CD9">
        <w:rPr>
          <w:rFonts w:ascii="Arial" w:hAnsi="Arial" w:cs="Arial"/>
          <w:sz w:val="24"/>
          <w:szCs w:val="24"/>
        </w:rPr>
        <w:t>.</w:t>
      </w:r>
    </w:p>
    <w:p w:rsidR="00EB766F" w:rsidRPr="001B1CD9" w:rsidRDefault="00EB766F" w:rsidP="00496E13">
      <w:pPr>
        <w:spacing w:after="240" w:line="257" w:lineRule="auto"/>
        <w:jc w:val="both"/>
        <w:rPr>
          <w:rFonts w:ascii="Arial" w:hAnsi="Arial" w:cs="Arial"/>
          <w:sz w:val="24"/>
          <w:szCs w:val="24"/>
        </w:rPr>
      </w:pPr>
      <w:r w:rsidRPr="001B1CD9">
        <w:rPr>
          <w:rFonts w:ascii="Arial" w:hAnsi="Arial" w:cs="Arial"/>
          <w:sz w:val="24"/>
          <w:szCs w:val="24"/>
        </w:rPr>
        <w:t xml:space="preserve">In </w:t>
      </w:r>
      <w:proofErr w:type="gramStart"/>
      <w:r w:rsidRPr="001B1CD9">
        <w:rPr>
          <w:rFonts w:ascii="Arial" w:hAnsi="Arial" w:cs="Arial"/>
          <w:sz w:val="24"/>
          <w:szCs w:val="24"/>
        </w:rPr>
        <w:t>reprioritisation</w:t>
      </w:r>
      <w:proofErr w:type="gramEnd"/>
      <w:r w:rsidRPr="001B1CD9">
        <w:rPr>
          <w:rFonts w:ascii="Arial" w:hAnsi="Arial" w:cs="Arial"/>
          <w:sz w:val="24"/>
          <w:szCs w:val="24"/>
        </w:rPr>
        <w:t xml:space="preserve"> there are a number of potential areas to focus on:</w:t>
      </w:r>
    </w:p>
    <w:p w:rsidR="00914CC9" w:rsidRPr="001B1CD9" w:rsidRDefault="00EB766F"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Cutting non-core</w:t>
      </w:r>
      <w:r w:rsidR="001A745F" w:rsidRPr="001B1CD9">
        <w:rPr>
          <w:rFonts w:ascii="Arial" w:hAnsi="Arial" w:cs="Arial"/>
          <w:sz w:val="24"/>
          <w:szCs w:val="24"/>
        </w:rPr>
        <w:t xml:space="preserve"> (</w:t>
      </w:r>
      <w:r w:rsidR="002559CA" w:rsidRPr="001B1CD9">
        <w:rPr>
          <w:rFonts w:ascii="Arial" w:hAnsi="Arial" w:cs="Arial"/>
          <w:sz w:val="24"/>
          <w:szCs w:val="24"/>
        </w:rPr>
        <w:t>i.e.</w:t>
      </w:r>
      <w:r w:rsidR="001A745F" w:rsidRPr="001B1CD9">
        <w:rPr>
          <w:rFonts w:ascii="Arial" w:hAnsi="Arial" w:cs="Arial"/>
          <w:sz w:val="24"/>
          <w:szCs w:val="24"/>
        </w:rPr>
        <w:t xml:space="preserve"> not aligned to NDP)</w:t>
      </w:r>
      <w:r w:rsidRPr="001B1CD9">
        <w:rPr>
          <w:rFonts w:ascii="Arial" w:hAnsi="Arial" w:cs="Arial"/>
          <w:sz w:val="24"/>
          <w:szCs w:val="24"/>
        </w:rPr>
        <w:t xml:space="preserve"> and non-performing </w:t>
      </w:r>
      <w:r w:rsidR="001D242C" w:rsidRPr="001B1CD9">
        <w:rPr>
          <w:rFonts w:ascii="Arial" w:hAnsi="Arial" w:cs="Arial"/>
          <w:sz w:val="24"/>
          <w:szCs w:val="24"/>
        </w:rPr>
        <w:t xml:space="preserve">                                                                    </w:t>
      </w:r>
      <w:r w:rsidRPr="001B1CD9">
        <w:rPr>
          <w:rFonts w:ascii="Arial" w:hAnsi="Arial" w:cs="Arial"/>
          <w:sz w:val="24"/>
          <w:szCs w:val="24"/>
        </w:rPr>
        <w:t>programmes</w:t>
      </w:r>
      <w:r w:rsidR="001A745F" w:rsidRPr="001B1CD9">
        <w:rPr>
          <w:rFonts w:ascii="Arial" w:hAnsi="Arial" w:cs="Arial"/>
          <w:sz w:val="24"/>
          <w:szCs w:val="24"/>
        </w:rPr>
        <w:t xml:space="preserve"> (relative to MTSF targets and indicators)</w:t>
      </w:r>
      <w:r w:rsidRPr="001B1CD9">
        <w:rPr>
          <w:rFonts w:ascii="Arial" w:hAnsi="Arial" w:cs="Arial"/>
          <w:sz w:val="24"/>
          <w:szCs w:val="24"/>
        </w:rPr>
        <w:t>.</w:t>
      </w:r>
      <w:r w:rsidR="000F55EE" w:rsidRPr="001B1CD9">
        <w:rPr>
          <w:rFonts w:ascii="Arial" w:hAnsi="Arial" w:cs="Arial"/>
          <w:sz w:val="24"/>
          <w:szCs w:val="24"/>
        </w:rPr>
        <w:t xml:space="preserve"> DPME </w:t>
      </w:r>
      <w:r w:rsidR="000B70E9" w:rsidRPr="001B1CD9">
        <w:rPr>
          <w:rFonts w:ascii="Arial" w:hAnsi="Arial" w:cs="Arial"/>
          <w:sz w:val="24"/>
          <w:szCs w:val="24"/>
        </w:rPr>
        <w:t xml:space="preserve">monitoring </w:t>
      </w:r>
      <w:r w:rsidR="000F55EE" w:rsidRPr="001B1CD9">
        <w:rPr>
          <w:rFonts w:ascii="Arial" w:hAnsi="Arial" w:cs="Arial"/>
          <w:sz w:val="24"/>
          <w:szCs w:val="24"/>
        </w:rPr>
        <w:t>evaluation</w:t>
      </w:r>
      <w:r w:rsidR="000B70E9" w:rsidRPr="001B1CD9">
        <w:rPr>
          <w:rFonts w:ascii="Arial" w:hAnsi="Arial" w:cs="Arial"/>
          <w:sz w:val="24"/>
          <w:szCs w:val="24"/>
        </w:rPr>
        <w:t xml:space="preserve"> findings</w:t>
      </w:r>
      <w:r w:rsidR="000F55EE" w:rsidRPr="001B1CD9">
        <w:rPr>
          <w:rFonts w:ascii="Arial" w:hAnsi="Arial" w:cs="Arial"/>
          <w:sz w:val="24"/>
          <w:szCs w:val="24"/>
        </w:rPr>
        <w:t xml:space="preserve"> and National Treasury expenditure reviews</w:t>
      </w:r>
      <w:r w:rsidR="000B70E9" w:rsidRPr="001B1CD9">
        <w:rPr>
          <w:rFonts w:ascii="Arial" w:hAnsi="Arial" w:cs="Arial"/>
          <w:sz w:val="24"/>
          <w:szCs w:val="24"/>
        </w:rPr>
        <w:t xml:space="preserve"> will be part of the instruments used</w:t>
      </w:r>
      <w:r w:rsidR="000F55EE" w:rsidRPr="001B1CD9">
        <w:rPr>
          <w:rFonts w:ascii="Arial" w:hAnsi="Arial" w:cs="Arial"/>
          <w:sz w:val="24"/>
          <w:szCs w:val="24"/>
        </w:rPr>
        <w:t>.</w:t>
      </w:r>
    </w:p>
    <w:p w:rsidR="00914CC9" w:rsidRPr="001B1CD9" w:rsidRDefault="00914CC9"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Limiting the use of consultants by capping this expenditure item. This should target the use of goods and services budget for consultants to do work for which departments and entities have employed in-house capacity. This could later extend to assessment of the use of consultants in large capital projects.</w:t>
      </w:r>
    </w:p>
    <w:p w:rsidR="00914CC9" w:rsidRPr="001B1CD9" w:rsidRDefault="00914CC9"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Strict limits on contingency liabilities and litigation costs (through a   mechanism with the Department of Justice and Constitutional Development to determine cases to be defended or resolved through arbitration)</w:t>
      </w:r>
    </w:p>
    <w:p w:rsidR="00914CC9" w:rsidRPr="001B1CD9" w:rsidRDefault="00914CC9"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 xml:space="preserve">Optimise state procurement by setting pricing parameters and centralise procurement of major items, as well </w:t>
      </w:r>
      <w:r w:rsidR="002559CA" w:rsidRPr="001B1CD9">
        <w:rPr>
          <w:rFonts w:ascii="Arial" w:hAnsi="Arial" w:cs="Arial"/>
          <w:sz w:val="24"/>
          <w:szCs w:val="24"/>
        </w:rPr>
        <w:t>as improve</w:t>
      </w:r>
      <w:r w:rsidRPr="001B1CD9">
        <w:rPr>
          <w:rFonts w:ascii="Arial" w:hAnsi="Arial" w:cs="Arial"/>
          <w:sz w:val="24"/>
          <w:szCs w:val="24"/>
        </w:rPr>
        <w:t xml:space="preserve"> </w:t>
      </w:r>
      <w:r w:rsidR="00983BBC" w:rsidRPr="001B1CD9">
        <w:rPr>
          <w:rFonts w:ascii="Arial" w:hAnsi="Arial" w:cs="Arial"/>
          <w:sz w:val="24"/>
          <w:szCs w:val="24"/>
        </w:rPr>
        <w:t xml:space="preserve">capacity for contract management and </w:t>
      </w:r>
      <w:r w:rsidRPr="001B1CD9">
        <w:rPr>
          <w:rFonts w:ascii="Arial" w:hAnsi="Arial" w:cs="Arial"/>
          <w:sz w:val="24"/>
          <w:szCs w:val="24"/>
        </w:rPr>
        <w:t>compliance with procurement regulations. The initiatives of the Chief Procurement Officer (OCP) in this regard, including the compiling of price reference lists, need to come into effect.</w:t>
      </w:r>
    </w:p>
    <w:p w:rsidR="00914CC9" w:rsidRPr="001B1CD9" w:rsidRDefault="00914CC9"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Improve returns and value for money on state infrastructure projects (</w:t>
      </w:r>
      <w:r w:rsidR="002559CA" w:rsidRPr="001B1CD9">
        <w:rPr>
          <w:rFonts w:ascii="Arial" w:hAnsi="Arial" w:cs="Arial"/>
          <w:sz w:val="24"/>
          <w:szCs w:val="24"/>
        </w:rPr>
        <w:t>e.g.</w:t>
      </w:r>
      <w:r w:rsidRPr="001B1CD9">
        <w:rPr>
          <w:rFonts w:ascii="Arial" w:hAnsi="Arial" w:cs="Arial"/>
          <w:sz w:val="24"/>
          <w:szCs w:val="24"/>
        </w:rPr>
        <w:t xml:space="preserve">, combat </w:t>
      </w:r>
      <w:proofErr w:type="gramStart"/>
      <w:r w:rsidRPr="001B1CD9">
        <w:rPr>
          <w:rFonts w:ascii="Arial" w:hAnsi="Arial" w:cs="Arial"/>
          <w:sz w:val="24"/>
          <w:szCs w:val="24"/>
        </w:rPr>
        <w:t>collusion and strengthen project</w:t>
      </w:r>
      <w:proofErr w:type="gramEnd"/>
      <w:r w:rsidRPr="001B1CD9">
        <w:rPr>
          <w:rFonts w:ascii="Arial" w:hAnsi="Arial" w:cs="Arial"/>
          <w:sz w:val="24"/>
          <w:szCs w:val="24"/>
        </w:rPr>
        <w:t xml:space="preserve"> and contract management</w:t>
      </w:r>
      <w:r w:rsidR="00983BBC" w:rsidRPr="001B1CD9">
        <w:rPr>
          <w:rFonts w:ascii="Arial" w:hAnsi="Arial" w:cs="Arial"/>
          <w:sz w:val="24"/>
          <w:szCs w:val="24"/>
        </w:rPr>
        <w:t xml:space="preserve"> capacity</w:t>
      </w:r>
      <w:r w:rsidRPr="001B1CD9">
        <w:rPr>
          <w:rFonts w:ascii="Arial" w:hAnsi="Arial" w:cs="Arial"/>
          <w:sz w:val="24"/>
          <w:szCs w:val="24"/>
        </w:rPr>
        <w:t xml:space="preserve"> to prevent cost escalations due to delays). This will require systematic collaboration between the OCP and the Competition Commission, building on the recent success of the Commission in this area.</w:t>
      </w:r>
    </w:p>
    <w:p w:rsidR="0091084B" w:rsidRPr="001B1CD9" w:rsidRDefault="00914CC9" w:rsidP="00DE70E1">
      <w:pPr>
        <w:pStyle w:val="ListParagraph"/>
        <w:numPr>
          <w:ilvl w:val="1"/>
          <w:numId w:val="12"/>
        </w:numPr>
        <w:spacing w:after="240" w:line="257" w:lineRule="auto"/>
        <w:jc w:val="both"/>
        <w:rPr>
          <w:rFonts w:ascii="Arial" w:hAnsi="Arial" w:cs="Arial"/>
          <w:sz w:val="24"/>
          <w:szCs w:val="24"/>
        </w:rPr>
      </w:pPr>
      <w:r w:rsidRPr="001B1CD9">
        <w:rPr>
          <w:rFonts w:ascii="Arial" w:hAnsi="Arial" w:cs="Arial"/>
          <w:sz w:val="24"/>
          <w:szCs w:val="24"/>
        </w:rPr>
        <w:t xml:space="preserve">Insist on good governance in SOC and public entities and penalise governance lapses by withholding transfers and/or guarantees. </w:t>
      </w:r>
      <w:r w:rsidRPr="001B1CD9">
        <w:rPr>
          <w:rFonts w:ascii="Arial" w:hAnsi="Arial" w:cs="Arial"/>
          <w:sz w:val="24"/>
          <w:szCs w:val="24"/>
        </w:rPr>
        <w:lastRenderedPageBreak/>
        <w:t>Particular atte</w:t>
      </w:r>
      <w:r w:rsidR="0091084B" w:rsidRPr="001B1CD9">
        <w:rPr>
          <w:rFonts w:ascii="Arial" w:hAnsi="Arial" w:cs="Arial"/>
          <w:sz w:val="24"/>
          <w:szCs w:val="24"/>
        </w:rPr>
        <w:t xml:space="preserve">ntion </w:t>
      </w:r>
      <w:proofErr w:type="gramStart"/>
      <w:r w:rsidR="0091084B" w:rsidRPr="001B1CD9">
        <w:rPr>
          <w:rFonts w:ascii="Arial" w:hAnsi="Arial" w:cs="Arial"/>
          <w:sz w:val="24"/>
          <w:szCs w:val="24"/>
        </w:rPr>
        <w:t>should be given</w:t>
      </w:r>
      <w:proofErr w:type="gramEnd"/>
      <w:r w:rsidR="0091084B" w:rsidRPr="001B1CD9">
        <w:rPr>
          <w:rFonts w:ascii="Arial" w:hAnsi="Arial" w:cs="Arial"/>
          <w:sz w:val="24"/>
          <w:szCs w:val="24"/>
        </w:rPr>
        <w:t xml:space="preserve"> to SOCs and public</w:t>
      </w:r>
      <w:r w:rsidRPr="001B1CD9">
        <w:rPr>
          <w:rFonts w:ascii="Arial" w:hAnsi="Arial" w:cs="Arial"/>
          <w:sz w:val="24"/>
          <w:szCs w:val="24"/>
        </w:rPr>
        <w:t xml:space="preserve"> entities where such lapses are endemic.</w:t>
      </w:r>
    </w:p>
    <w:p w:rsidR="0091084B" w:rsidRPr="001B1CD9" w:rsidRDefault="0091084B" w:rsidP="00496E13">
      <w:pPr>
        <w:spacing w:after="240" w:line="257" w:lineRule="auto"/>
        <w:ind w:left="425"/>
        <w:jc w:val="both"/>
        <w:rPr>
          <w:rFonts w:ascii="Arial" w:hAnsi="Arial" w:cs="Arial"/>
          <w:sz w:val="24"/>
          <w:szCs w:val="24"/>
        </w:rPr>
      </w:pPr>
      <w:r w:rsidRPr="001B1CD9">
        <w:rPr>
          <w:rFonts w:ascii="Arial" w:hAnsi="Arial" w:cs="Arial"/>
          <w:sz w:val="24"/>
          <w:szCs w:val="24"/>
        </w:rPr>
        <w:t xml:space="preserve">Efficiencies and savings </w:t>
      </w:r>
      <w:proofErr w:type="gramStart"/>
      <w:r w:rsidRPr="001B1CD9">
        <w:rPr>
          <w:rFonts w:ascii="Arial" w:hAnsi="Arial" w:cs="Arial"/>
          <w:sz w:val="24"/>
          <w:szCs w:val="24"/>
        </w:rPr>
        <w:t>must also be explored</w:t>
      </w:r>
      <w:proofErr w:type="gramEnd"/>
      <w:r w:rsidRPr="001B1CD9">
        <w:rPr>
          <w:rFonts w:ascii="Arial" w:hAnsi="Arial" w:cs="Arial"/>
          <w:sz w:val="24"/>
          <w:szCs w:val="24"/>
        </w:rPr>
        <w:t xml:space="preserve"> in general administration budgets through one stop shop investment centres, shared services and intergovernmental coordination.</w:t>
      </w:r>
    </w:p>
    <w:p w:rsidR="0091084B" w:rsidRPr="001B1CD9" w:rsidRDefault="0091084B" w:rsidP="00496E13">
      <w:pPr>
        <w:spacing w:after="0" w:line="240" w:lineRule="auto"/>
        <w:ind w:left="425"/>
        <w:jc w:val="both"/>
        <w:rPr>
          <w:rFonts w:ascii="Arial" w:hAnsi="Arial" w:cs="Arial"/>
          <w:sz w:val="24"/>
          <w:szCs w:val="24"/>
        </w:rPr>
      </w:pPr>
      <w:r w:rsidRPr="001B1CD9">
        <w:rPr>
          <w:rFonts w:ascii="Arial" w:hAnsi="Arial" w:cs="Arial"/>
          <w:sz w:val="24"/>
          <w:szCs w:val="24"/>
        </w:rPr>
        <w:t>Relevant Government Departments, SOCs and Public must also maximise revenue-generating opportunities and alternative funding sources.</w:t>
      </w:r>
    </w:p>
    <w:p w:rsidR="0091084B" w:rsidRPr="001B1CD9" w:rsidRDefault="0091084B" w:rsidP="00181916">
      <w:pPr>
        <w:spacing w:after="0" w:line="240" w:lineRule="auto"/>
        <w:ind w:left="425"/>
        <w:rPr>
          <w:rFonts w:ascii="Arial" w:hAnsi="Arial" w:cs="Arial"/>
          <w:sz w:val="24"/>
          <w:szCs w:val="24"/>
        </w:rPr>
      </w:pPr>
    </w:p>
    <w:p w:rsidR="00EA2A42" w:rsidRPr="001B1CD9" w:rsidRDefault="00EA2A42" w:rsidP="00812936">
      <w:pPr>
        <w:spacing w:after="0" w:line="240" w:lineRule="auto"/>
        <w:rPr>
          <w:rFonts w:ascii="Arial" w:hAnsi="Arial" w:cs="Arial"/>
          <w:b/>
          <w:sz w:val="24"/>
          <w:szCs w:val="24"/>
        </w:rPr>
      </w:pPr>
      <w:r w:rsidRPr="001B1CD9">
        <w:rPr>
          <w:rFonts w:ascii="Arial" w:hAnsi="Arial" w:cs="Arial"/>
          <w:b/>
          <w:sz w:val="24"/>
          <w:szCs w:val="24"/>
        </w:rPr>
        <w:t xml:space="preserve">Growing and transforming the economy </w:t>
      </w:r>
    </w:p>
    <w:p w:rsidR="00F00949" w:rsidRPr="001B1CD9" w:rsidRDefault="00F00949" w:rsidP="00F00949">
      <w:pPr>
        <w:spacing w:after="0" w:line="240" w:lineRule="auto"/>
        <w:rPr>
          <w:rFonts w:ascii="Arial" w:hAnsi="Arial" w:cs="Arial"/>
          <w:b/>
          <w:sz w:val="24"/>
          <w:szCs w:val="24"/>
        </w:rPr>
      </w:pPr>
    </w:p>
    <w:p w:rsidR="00E331D5" w:rsidRPr="001B1CD9" w:rsidRDefault="004E39BE" w:rsidP="00812936">
      <w:pPr>
        <w:spacing w:after="240" w:line="257" w:lineRule="auto"/>
        <w:jc w:val="both"/>
        <w:rPr>
          <w:rFonts w:ascii="Arial" w:hAnsi="Arial" w:cs="Arial"/>
          <w:sz w:val="24"/>
          <w:szCs w:val="24"/>
        </w:rPr>
      </w:pPr>
      <w:r w:rsidRPr="001B1CD9">
        <w:rPr>
          <w:rFonts w:ascii="Arial" w:hAnsi="Arial" w:cs="Arial"/>
          <w:sz w:val="24"/>
          <w:szCs w:val="24"/>
        </w:rPr>
        <w:t>For t</w:t>
      </w:r>
      <w:r w:rsidR="009A0B64" w:rsidRPr="001B1CD9">
        <w:rPr>
          <w:rFonts w:ascii="Arial" w:hAnsi="Arial" w:cs="Arial"/>
          <w:sz w:val="24"/>
          <w:szCs w:val="24"/>
        </w:rPr>
        <w:t xml:space="preserve">he economy </w:t>
      </w:r>
      <w:r w:rsidR="0055434C" w:rsidRPr="001B1CD9">
        <w:rPr>
          <w:rFonts w:ascii="Arial" w:hAnsi="Arial" w:cs="Arial"/>
          <w:sz w:val="24"/>
          <w:szCs w:val="24"/>
        </w:rPr>
        <w:t xml:space="preserve">to grow </w:t>
      </w:r>
      <w:r w:rsidR="009A0B64" w:rsidRPr="001B1CD9">
        <w:rPr>
          <w:rFonts w:ascii="Arial" w:hAnsi="Arial" w:cs="Arial"/>
          <w:sz w:val="24"/>
          <w:szCs w:val="24"/>
        </w:rPr>
        <w:t>government must provide</w:t>
      </w:r>
      <w:r w:rsidRPr="001B1CD9">
        <w:rPr>
          <w:rFonts w:ascii="Arial" w:hAnsi="Arial" w:cs="Arial"/>
          <w:sz w:val="24"/>
          <w:szCs w:val="24"/>
        </w:rPr>
        <w:t xml:space="preserve"> </w:t>
      </w:r>
      <w:r w:rsidR="009A0B64" w:rsidRPr="001B1CD9">
        <w:rPr>
          <w:rFonts w:ascii="Arial" w:hAnsi="Arial" w:cs="Arial"/>
          <w:sz w:val="24"/>
          <w:szCs w:val="24"/>
        </w:rPr>
        <w:t>policy and regulatory certainty, direct state investment to support economic growth and play a critical role in transforming the economy</w:t>
      </w:r>
      <w:r w:rsidR="000E1032" w:rsidRPr="001B1CD9">
        <w:rPr>
          <w:rFonts w:ascii="Arial" w:hAnsi="Arial" w:cs="Arial"/>
          <w:sz w:val="24"/>
          <w:szCs w:val="24"/>
        </w:rPr>
        <w:t>.</w:t>
      </w:r>
      <w:r w:rsidR="006B647D" w:rsidRPr="001B1CD9">
        <w:rPr>
          <w:rFonts w:ascii="Arial" w:hAnsi="Arial" w:cs="Arial"/>
          <w:sz w:val="24"/>
          <w:szCs w:val="24"/>
        </w:rPr>
        <w:t xml:space="preserve"> The key mechanism</w:t>
      </w:r>
      <w:r w:rsidR="00D15457" w:rsidRPr="001B1CD9">
        <w:rPr>
          <w:rFonts w:ascii="Arial" w:hAnsi="Arial" w:cs="Arial"/>
          <w:sz w:val="24"/>
          <w:szCs w:val="24"/>
        </w:rPr>
        <w:t>s</w:t>
      </w:r>
      <w:r w:rsidR="006B647D" w:rsidRPr="001B1CD9">
        <w:rPr>
          <w:rFonts w:ascii="Arial" w:hAnsi="Arial" w:cs="Arial"/>
          <w:sz w:val="24"/>
          <w:szCs w:val="24"/>
        </w:rPr>
        <w:t xml:space="preserve"> through which Government support</w:t>
      </w:r>
      <w:r w:rsidR="00F75A41" w:rsidRPr="001B1CD9">
        <w:rPr>
          <w:rFonts w:ascii="Arial" w:hAnsi="Arial" w:cs="Arial"/>
          <w:sz w:val="24"/>
          <w:szCs w:val="24"/>
        </w:rPr>
        <w:t>s</w:t>
      </w:r>
      <w:r w:rsidR="006B647D" w:rsidRPr="001B1CD9">
        <w:rPr>
          <w:rFonts w:ascii="Arial" w:hAnsi="Arial" w:cs="Arial"/>
          <w:sz w:val="24"/>
          <w:szCs w:val="24"/>
        </w:rPr>
        <w:t xml:space="preserve"> the </w:t>
      </w:r>
      <w:r w:rsidR="00F75A41" w:rsidRPr="001B1CD9">
        <w:rPr>
          <w:rFonts w:ascii="Arial" w:hAnsi="Arial" w:cs="Arial"/>
          <w:sz w:val="24"/>
          <w:szCs w:val="24"/>
        </w:rPr>
        <w:t xml:space="preserve">building of the </w:t>
      </w:r>
      <w:r w:rsidR="006B647D" w:rsidRPr="001B1CD9">
        <w:rPr>
          <w:rFonts w:ascii="Arial" w:hAnsi="Arial" w:cs="Arial"/>
          <w:sz w:val="24"/>
          <w:szCs w:val="24"/>
        </w:rPr>
        <w:t xml:space="preserve">economy </w:t>
      </w:r>
      <w:r w:rsidR="00D15457" w:rsidRPr="001B1CD9">
        <w:rPr>
          <w:rFonts w:ascii="Arial" w:hAnsi="Arial" w:cs="Arial"/>
          <w:sz w:val="24"/>
          <w:szCs w:val="24"/>
        </w:rPr>
        <w:t xml:space="preserve">are </w:t>
      </w:r>
      <w:r w:rsidR="00A41FF2" w:rsidRPr="001B1CD9">
        <w:rPr>
          <w:rFonts w:ascii="Arial" w:hAnsi="Arial" w:cs="Arial"/>
          <w:sz w:val="24"/>
          <w:szCs w:val="24"/>
        </w:rPr>
        <w:t>ensuring workers have skills</w:t>
      </w:r>
      <w:r w:rsidR="002E5DEF" w:rsidRPr="001B1CD9">
        <w:rPr>
          <w:rFonts w:ascii="Arial" w:hAnsi="Arial" w:cs="Arial"/>
          <w:sz w:val="24"/>
          <w:szCs w:val="24"/>
        </w:rPr>
        <w:t xml:space="preserve"> (through the post-school education and training system and the skills development system)</w:t>
      </w:r>
      <w:r w:rsidR="006B647D" w:rsidRPr="001B1CD9">
        <w:rPr>
          <w:rFonts w:ascii="Arial" w:hAnsi="Arial" w:cs="Arial"/>
          <w:sz w:val="24"/>
          <w:szCs w:val="24"/>
        </w:rPr>
        <w:t>, providing appropriate infrastructure</w:t>
      </w:r>
      <w:r w:rsidR="00FF6E72" w:rsidRPr="001B1CD9">
        <w:rPr>
          <w:rFonts w:ascii="Arial" w:hAnsi="Arial" w:cs="Arial"/>
          <w:sz w:val="24"/>
          <w:szCs w:val="24"/>
        </w:rPr>
        <w:t xml:space="preserve"> and </w:t>
      </w:r>
      <w:r w:rsidRPr="001B1CD9">
        <w:rPr>
          <w:rFonts w:ascii="Arial" w:hAnsi="Arial" w:cs="Arial"/>
          <w:sz w:val="24"/>
          <w:szCs w:val="24"/>
        </w:rPr>
        <w:t xml:space="preserve">effective </w:t>
      </w:r>
      <w:r w:rsidR="00B1244E" w:rsidRPr="001B1CD9">
        <w:rPr>
          <w:rFonts w:ascii="Arial" w:hAnsi="Arial" w:cs="Arial"/>
          <w:sz w:val="24"/>
          <w:szCs w:val="24"/>
        </w:rPr>
        <w:t>r</w:t>
      </w:r>
      <w:r w:rsidR="009A0B64" w:rsidRPr="001B1CD9">
        <w:rPr>
          <w:rFonts w:ascii="Arial" w:hAnsi="Arial" w:cs="Arial"/>
          <w:sz w:val="24"/>
          <w:szCs w:val="24"/>
        </w:rPr>
        <w:t>egulat</w:t>
      </w:r>
      <w:r w:rsidR="00B1244E" w:rsidRPr="001B1CD9">
        <w:rPr>
          <w:rFonts w:ascii="Arial" w:hAnsi="Arial" w:cs="Arial"/>
          <w:sz w:val="24"/>
          <w:szCs w:val="24"/>
        </w:rPr>
        <w:t>i</w:t>
      </w:r>
      <w:r w:rsidR="009A0B64" w:rsidRPr="001B1CD9">
        <w:rPr>
          <w:rFonts w:ascii="Arial" w:hAnsi="Arial" w:cs="Arial"/>
          <w:sz w:val="24"/>
          <w:szCs w:val="24"/>
        </w:rPr>
        <w:t>o</w:t>
      </w:r>
      <w:r w:rsidR="00B1244E" w:rsidRPr="001B1CD9">
        <w:rPr>
          <w:rFonts w:ascii="Arial" w:hAnsi="Arial" w:cs="Arial"/>
          <w:sz w:val="24"/>
          <w:szCs w:val="24"/>
        </w:rPr>
        <w:t>n</w:t>
      </w:r>
      <w:r w:rsidR="006B647D" w:rsidRPr="001B1CD9">
        <w:rPr>
          <w:rFonts w:ascii="Arial" w:hAnsi="Arial" w:cs="Arial"/>
          <w:sz w:val="24"/>
          <w:szCs w:val="24"/>
        </w:rPr>
        <w:t xml:space="preserve"> (</w:t>
      </w:r>
      <w:r w:rsidR="00D46139" w:rsidRPr="001B1CD9">
        <w:rPr>
          <w:rFonts w:ascii="Arial" w:hAnsi="Arial" w:cs="Arial"/>
          <w:sz w:val="24"/>
          <w:szCs w:val="24"/>
        </w:rPr>
        <w:t>e.g.</w:t>
      </w:r>
      <w:r w:rsidR="00A41FF2" w:rsidRPr="001B1CD9">
        <w:rPr>
          <w:rFonts w:ascii="Arial" w:hAnsi="Arial" w:cs="Arial"/>
          <w:sz w:val="24"/>
          <w:szCs w:val="24"/>
        </w:rPr>
        <w:t xml:space="preserve"> </w:t>
      </w:r>
      <w:r w:rsidR="006B647D" w:rsidRPr="001B1CD9">
        <w:rPr>
          <w:rFonts w:ascii="Arial" w:hAnsi="Arial" w:cs="Arial"/>
          <w:sz w:val="24"/>
          <w:szCs w:val="24"/>
        </w:rPr>
        <w:t xml:space="preserve">through </w:t>
      </w:r>
      <w:r w:rsidR="00F75A41" w:rsidRPr="001B1CD9">
        <w:rPr>
          <w:rFonts w:ascii="Arial" w:hAnsi="Arial" w:cs="Arial"/>
          <w:sz w:val="24"/>
          <w:szCs w:val="24"/>
        </w:rPr>
        <w:t>industrial relations</w:t>
      </w:r>
      <w:r w:rsidR="006B647D" w:rsidRPr="001B1CD9">
        <w:rPr>
          <w:rFonts w:ascii="Arial" w:hAnsi="Arial" w:cs="Arial"/>
          <w:sz w:val="24"/>
          <w:szCs w:val="24"/>
        </w:rPr>
        <w:t xml:space="preserve"> or competition </w:t>
      </w:r>
      <w:r w:rsidR="00B1244E" w:rsidRPr="001B1CD9">
        <w:rPr>
          <w:rFonts w:ascii="Arial" w:hAnsi="Arial" w:cs="Arial"/>
          <w:sz w:val="24"/>
          <w:szCs w:val="24"/>
        </w:rPr>
        <w:t>law</w:t>
      </w:r>
      <w:r w:rsidR="006B647D" w:rsidRPr="001B1CD9">
        <w:rPr>
          <w:rFonts w:ascii="Arial" w:hAnsi="Arial" w:cs="Arial"/>
          <w:sz w:val="24"/>
          <w:szCs w:val="24"/>
        </w:rPr>
        <w:t xml:space="preserve"> enforcement) and </w:t>
      </w:r>
      <w:r w:rsidR="00FF6E72" w:rsidRPr="001B1CD9">
        <w:rPr>
          <w:rFonts w:ascii="Arial" w:hAnsi="Arial" w:cs="Arial"/>
          <w:sz w:val="24"/>
          <w:szCs w:val="24"/>
        </w:rPr>
        <w:t xml:space="preserve">by </w:t>
      </w:r>
      <w:r w:rsidRPr="001B1CD9">
        <w:rPr>
          <w:rFonts w:ascii="Arial" w:hAnsi="Arial" w:cs="Arial"/>
          <w:sz w:val="24"/>
          <w:szCs w:val="24"/>
        </w:rPr>
        <w:t>providing</w:t>
      </w:r>
      <w:r w:rsidR="00D46139" w:rsidRPr="001B1CD9">
        <w:rPr>
          <w:rFonts w:ascii="Arial" w:hAnsi="Arial" w:cs="Arial"/>
          <w:sz w:val="24"/>
          <w:szCs w:val="24"/>
        </w:rPr>
        <w:t xml:space="preserve"> </w:t>
      </w:r>
      <w:r w:rsidR="006B647D" w:rsidRPr="001B1CD9">
        <w:rPr>
          <w:rFonts w:ascii="Arial" w:hAnsi="Arial" w:cs="Arial"/>
          <w:sz w:val="24"/>
          <w:szCs w:val="24"/>
        </w:rPr>
        <w:t xml:space="preserve">incentives or subsidies to promote </w:t>
      </w:r>
      <w:r w:rsidR="009A0B64" w:rsidRPr="001B1CD9">
        <w:rPr>
          <w:rFonts w:ascii="Arial" w:hAnsi="Arial" w:cs="Arial"/>
          <w:sz w:val="24"/>
          <w:szCs w:val="24"/>
        </w:rPr>
        <w:t xml:space="preserve">economic </w:t>
      </w:r>
      <w:r w:rsidR="006B647D" w:rsidRPr="001B1CD9">
        <w:rPr>
          <w:rFonts w:ascii="Arial" w:hAnsi="Arial" w:cs="Arial"/>
          <w:sz w:val="24"/>
          <w:szCs w:val="24"/>
        </w:rPr>
        <w:t xml:space="preserve">activities and </w:t>
      </w:r>
      <w:r w:rsidR="009A0B64" w:rsidRPr="001B1CD9">
        <w:rPr>
          <w:rFonts w:ascii="Arial" w:hAnsi="Arial" w:cs="Arial"/>
          <w:sz w:val="24"/>
          <w:szCs w:val="24"/>
        </w:rPr>
        <w:t>investment</w:t>
      </w:r>
      <w:r w:rsidRPr="001B1CD9">
        <w:rPr>
          <w:rFonts w:ascii="Arial" w:hAnsi="Arial" w:cs="Arial"/>
          <w:sz w:val="24"/>
          <w:szCs w:val="24"/>
        </w:rPr>
        <w:t>.</w:t>
      </w:r>
      <w:r w:rsidR="009A0B64" w:rsidRPr="001B1CD9">
        <w:rPr>
          <w:rFonts w:ascii="Arial" w:hAnsi="Arial" w:cs="Arial"/>
          <w:sz w:val="24"/>
          <w:szCs w:val="24"/>
        </w:rPr>
        <w:t xml:space="preserve"> </w:t>
      </w:r>
    </w:p>
    <w:p w:rsidR="00F00949" w:rsidRPr="001B1CD9" w:rsidRDefault="00A41FF2" w:rsidP="00812936">
      <w:pPr>
        <w:spacing w:after="240" w:line="257" w:lineRule="auto"/>
        <w:jc w:val="both"/>
        <w:rPr>
          <w:rFonts w:ascii="Arial" w:hAnsi="Arial" w:cs="Arial"/>
          <w:sz w:val="24"/>
          <w:szCs w:val="24"/>
        </w:rPr>
      </w:pPr>
      <w:r w:rsidRPr="001B1CD9">
        <w:rPr>
          <w:rFonts w:ascii="Arial" w:hAnsi="Arial" w:cs="Arial"/>
          <w:sz w:val="24"/>
          <w:szCs w:val="24"/>
        </w:rPr>
        <w:t>T</w:t>
      </w:r>
      <w:r w:rsidR="00F00949" w:rsidRPr="001B1CD9">
        <w:rPr>
          <w:rFonts w:ascii="Arial" w:hAnsi="Arial" w:cs="Arial"/>
          <w:sz w:val="24"/>
          <w:szCs w:val="24"/>
        </w:rPr>
        <w:t>he</w:t>
      </w:r>
      <w:r w:rsidR="00D15457" w:rsidRPr="001B1CD9">
        <w:rPr>
          <w:rFonts w:ascii="Arial" w:hAnsi="Arial" w:cs="Arial"/>
          <w:sz w:val="24"/>
          <w:szCs w:val="24"/>
        </w:rPr>
        <w:t xml:space="preserve">se instruments of economic policy (skills development, infrastructure investment, regulation and </w:t>
      </w:r>
      <w:r w:rsidR="00A57191" w:rsidRPr="001B1CD9">
        <w:rPr>
          <w:rFonts w:ascii="Arial" w:hAnsi="Arial" w:cs="Arial"/>
          <w:sz w:val="24"/>
          <w:szCs w:val="24"/>
        </w:rPr>
        <w:t xml:space="preserve">incentives/subsidisation) </w:t>
      </w:r>
      <w:proofErr w:type="gramStart"/>
      <w:r w:rsidR="00B1244E" w:rsidRPr="001B1CD9">
        <w:rPr>
          <w:rFonts w:ascii="Arial" w:hAnsi="Arial" w:cs="Arial"/>
          <w:sz w:val="24"/>
          <w:szCs w:val="24"/>
        </w:rPr>
        <w:t xml:space="preserve">are </w:t>
      </w:r>
      <w:r w:rsidR="00A57191" w:rsidRPr="001B1CD9">
        <w:rPr>
          <w:rFonts w:ascii="Arial" w:hAnsi="Arial" w:cs="Arial"/>
          <w:sz w:val="24"/>
          <w:szCs w:val="24"/>
        </w:rPr>
        <w:t>also highlighted</w:t>
      </w:r>
      <w:proofErr w:type="gramEnd"/>
      <w:r w:rsidR="00A57191" w:rsidRPr="001B1CD9">
        <w:rPr>
          <w:rFonts w:ascii="Arial" w:hAnsi="Arial" w:cs="Arial"/>
          <w:sz w:val="24"/>
          <w:szCs w:val="24"/>
        </w:rPr>
        <w:t xml:space="preserve"> in the </w:t>
      </w:r>
      <w:r w:rsidR="004E39BE" w:rsidRPr="001B1CD9">
        <w:rPr>
          <w:rFonts w:ascii="Arial" w:hAnsi="Arial" w:cs="Arial"/>
          <w:sz w:val="24"/>
          <w:szCs w:val="24"/>
        </w:rPr>
        <w:t>NDP</w:t>
      </w:r>
      <w:r w:rsidR="00D46139" w:rsidRPr="001B1CD9">
        <w:rPr>
          <w:rFonts w:ascii="Arial" w:hAnsi="Arial" w:cs="Arial"/>
          <w:sz w:val="24"/>
          <w:szCs w:val="24"/>
        </w:rPr>
        <w:t xml:space="preserve"> </w:t>
      </w:r>
      <w:r w:rsidR="00A57191" w:rsidRPr="001B1CD9">
        <w:rPr>
          <w:rFonts w:ascii="Arial" w:hAnsi="Arial" w:cs="Arial"/>
          <w:sz w:val="24"/>
          <w:szCs w:val="24"/>
        </w:rPr>
        <w:t xml:space="preserve">as important </w:t>
      </w:r>
      <w:r w:rsidR="0055434C" w:rsidRPr="001B1CD9">
        <w:rPr>
          <w:rFonts w:ascii="Arial" w:hAnsi="Arial" w:cs="Arial"/>
          <w:sz w:val="24"/>
          <w:szCs w:val="24"/>
        </w:rPr>
        <w:t>to reduce</w:t>
      </w:r>
      <w:r w:rsidR="006B647D" w:rsidRPr="001B1CD9">
        <w:rPr>
          <w:rFonts w:ascii="Arial" w:hAnsi="Arial" w:cs="Arial"/>
          <w:sz w:val="24"/>
          <w:szCs w:val="24"/>
        </w:rPr>
        <w:t xml:space="preserve"> the cost of doing business and </w:t>
      </w:r>
      <w:r w:rsidR="00A57191" w:rsidRPr="001B1CD9">
        <w:rPr>
          <w:rFonts w:ascii="Arial" w:hAnsi="Arial" w:cs="Arial"/>
          <w:sz w:val="24"/>
          <w:szCs w:val="24"/>
        </w:rPr>
        <w:t>improv</w:t>
      </w:r>
      <w:r w:rsidR="0055434C" w:rsidRPr="001B1CD9">
        <w:rPr>
          <w:rFonts w:ascii="Arial" w:hAnsi="Arial" w:cs="Arial"/>
          <w:sz w:val="24"/>
          <w:szCs w:val="24"/>
        </w:rPr>
        <w:t>e</w:t>
      </w:r>
      <w:r w:rsidR="00A57191" w:rsidRPr="001B1CD9">
        <w:rPr>
          <w:rFonts w:ascii="Arial" w:hAnsi="Arial" w:cs="Arial"/>
          <w:sz w:val="24"/>
          <w:szCs w:val="24"/>
        </w:rPr>
        <w:t xml:space="preserve"> the </w:t>
      </w:r>
      <w:r w:rsidR="006B647D" w:rsidRPr="001B1CD9">
        <w:rPr>
          <w:rFonts w:ascii="Arial" w:hAnsi="Arial" w:cs="Arial"/>
          <w:sz w:val="24"/>
          <w:szCs w:val="24"/>
        </w:rPr>
        <w:t>competitiveness of the economy</w:t>
      </w:r>
      <w:r w:rsidRPr="001B1CD9">
        <w:rPr>
          <w:rFonts w:ascii="Arial" w:hAnsi="Arial" w:cs="Arial"/>
          <w:sz w:val="24"/>
          <w:szCs w:val="24"/>
        </w:rPr>
        <w:t>. Following on this</w:t>
      </w:r>
      <w:r w:rsidR="00070C1A" w:rsidRPr="001B1CD9">
        <w:rPr>
          <w:rFonts w:ascii="Arial" w:hAnsi="Arial" w:cs="Arial"/>
          <w:sz w:val="24"/>
          <w:szCs w:val="24"/>
        </w:rPr>
        <w:t>,</w:t>
      </w:r>
      <w:r w:rsidR="00F00949" w:rsidRPr="001B1CD9">
        <w:rPr>
          <w:rFonts w:ascii="Arial" w:hAnsi="Arial" w:cs="Arial"/>
          <w:sz w:val="24"/>
          <w:szCs w:val="24"/>
        </w:rPr>
        <w:t xml:space="preserve"> </w:t>
      </w:r>
      <w:r w:rsidR="00070C1A" w:rsidRPr="001B1CD9">
        <w:rPr>
          <w:rFonts w:ascii="Arial" w:hAnsi="Arial" w:cs="Arial"/>
          <w:sz w:val="24"/>
          <w:szCs w:val="24"/>
        </w:rPr>
        <w:t>g</w:t>
      </w:r>
      <w:r w:rsidR="00F00949" w:rsidRPr="001B1CD9">
        <w:rPr>
          <w:rFonts w:ascii="Arial" w:hAnsi="Arial" w:cs="Arial"/>
          <w:sz w:val="24"/>
          <w:szCs w:val="24"/>
        </w:rPr>
        <w:t xml:space="preserve">overnment adopted the </w:t>
      </w:r>
      <w:r w:rsidR="00E668AD" w:rsidRPr="001B1CD9">
        <w:rPr>
          <w:rFonts w:ascii="Arial" w:hAnsi="Arial" w:cs="Arial"/>
          <w:sz w:val="24"/>
          <w:szCs w:val="24"/>
        </w:rPr>
        <w:t>N</w:t>
      </w:r>
      <w:r w:rsidR="00F00949" w:rsidRPr="001B1CD9">
        <w:rPr>
          <w:rFonts w:ascii="Arial" w:hAnsi="Arial" w:cs="Arial"/>
          <w:sz w:val="24"/>
          <w:szCs w:val="24"/>
        </w:rPr>
        <w:t>ine-</w:t>
      </w:r>
      <w:r w:rsidR="00E668AD" w:rsidRPr="001B1CD9">
        <w:rPr>
          <w:rFonts w:ascii="Arial" w:hAnsi="Arial" w:cs="Arial"/>
          <w:sz w:val="24"/>
          <w:szCs w:val="24"/>
        </w:rPr>
        <w:t>P</w:t>
      </w:r>
      <w:r w:rsidR="00F00949" w:rsidRPr="001B1CD9">
        <w:rPr>
          <w:rFonts w:ascii="Arial" w:hAnsi="Arial" w:cs="Arial"/>
          <w:sz w:val="24"/>
          <w:szCs w:val="24"/>
        </w:rPr>
        <w:t xml:space="preserve">oint </w:t>
      </w:r>
      <w:r w:rsidR="00E668AD" w:rsidRPr="001B1CD9">
        <w:rPr>
          <w:rFonts w:ascii="Arial" w:hAnsi="Arial" w:cs="Arial"/>
          <w:sz w:val="24"/>
          <w:szCs w:val="24"/>
        </w:rPr>
        <w:t>P</w:t>
      </w:r>
      <w:r w:rsidR="00F00949" w:rsidRPr="001B1CD9">
        <w:rPr>
          <w:rFonts w:ascii="Arial" w:hAnsi="Arial" w:cs="Arial"/>
          <w:sz w:val="24"/>
          <w:szCs w:val="24"/>
        </w:rPr>
        <w:t>lan</w:t>
      </w:r>
      <w:r w:rsidR="006B647D" w:rsidRPr="001B1CD9">
        <w:rPr>
          <w:rFonts w:ascii="Arial" w:hAnsi="Arial" w:cs="Arial"/>
          <w:sz w:val="24"/>
          <w:szCs w:val="24"/>
        </w:rPr>
        <w:t xml:space="preserve"> </w:t>
      </w:r>
      <w:r w:rsidR="00E668AD" w:rsidRPr="001B1CD9">
        <w:rPr>
          <w:rFonts w:ascii="Arial" w:hAnsi="Arial" w:cs="Arial"/>
          <w:sz w:val="24"/>
          <w:szCs w:val="24"/>
        </w:rPr>
        <w:t xml:space="preserve">in 2015 </w:t>
      </w:r>
      <w:r w:rsidR="006B647D" w:rsidRPr="001B1CD9">
        <w:rPr>
          <w:rFonts w:ascii="Arial" w:hAnsi="Arial" w:cs="Arial"/>
          <w:sz w:val="24"/>
          <w:szCs w:val="24"/>
        </w:rPr>
        <w:t>as a</w:t>
      </w:r>
      <w:r w:rsidR="00A57191" w:rsidRPr="001B1CD9">
        <w:rPr>
          <w:rFonts w:ascii="Arial" w:hAnsi="Arial" w:cs="Arial"/>
          <w:sz w:val="24"/>
          <w:szCs w:val="24"/>
        </w:rPr>
        <w:t xml:space="preserve"> more detailed framework for driving economic transformation</w:t>
      </w:r>
      <w:r w:rsidR="00F75A41" w:rsidRPr="001B1CD9">
        <w:rPr>
          <w:rFonts w:ascii="Arial" w:hAnsi="Arial" w:cs="Arial"/>
          <w:sz w:val="24"/>
          <w:szCs w:val="24"/>
        </w:rPr>
        <w:t>.</w:t>
      </w:r>
      <w:r w:rsidRPr="001B1CD9">
        <w:rPr>
          <w:rFonts w:ascii="Arial" w:hAnsi="Arial" w:cs="Arial"/>
          <w:sz w:val="24"/>
          <w:szCs w:val="24"/>
        </w:rPr>
        <w:t xml:space="preserve"> </w:t>
      </w:r>
    </w:p>
    <w:p w:rsidR="00F75A41" w:rsidRPr="001B1CD9" w:rsidRDefault="00F75A41" w:rsidP="00812936">
      <w:pPr>
        <w:spacing w:after="240" w:line="257" w:lineRule="auto"/>
        <w:jc w:val="both"/>
        <w:rPr>
          <w:rFonts w:ascii="Arial" w:hAnsi="Arial" w:cs="Arial"/>
          <w:sz w:val="24"/>
          <w:szCs w:val="24"/>
        </w:rPr>
      </w:pPr>
      <w:r w:rsidRPr="001B1CD9">
        <w:rPr>
          <w:rFonts w:ascii="Arial" w:hAnsi="Arial" w:cs="Arial"/>
          <w:sz w:val="24"/>
          <w:szCs w:val="24"/>
        </w:rPr>
        <w:t xml:space="preserve">The Nine-Point Plan identifies certain </w:t>
      </w:r>
      <w:proofErr w:type="gramStart"/>
      <w:r w:rsidRPr="001B1CD9">
        <w:rPr>
          <w:rFonts w:ascii="Arial" w:hAnsi="Arial" w:cs="Arial"/>
          <w:sz w:val="24"/>
          <w:szCs w:val="24"/>
        </w:rPr>
        <w:t>cross-cutting</w:t>
      </w:r>
      <w:proofErr w:type="gramEnd"/>
      <w:r w:rsidRPr="001B1CD9">
        <w:rPr>
          <w:rFonts w:ascii="Arial" w:hAnsi="Arial" w:cs="Arial"/>
          <w:sz w:val="24"/>
          <w:szCs w:val="24"/>
        </w:rPr>
        <w:t xml:space="preserve"> input areas that need to be managed effectively to ensure the competitiveness of businesses, some key enablers and a number of targeted sectors or job drivers.</w:t>
      </w:r>
      <w:r w:rsidRPr="001B1CD9">
        <w:rPr>
          <w:rFonts w:ascii="Arial" w:hAnsi="Arial" w:cs="Arial"/>
          <w:b/>
          <w:sz w:val="24"/>
          <w:szCs w:val="24"/>
        </w:rPr>
        <w:t xml:space="preserve"> </w:t>
      </w:r>
      <w:r w:rsidRPr="001B1CD9">
        <w:rPr>
          <w:rFonts w:ascii="Arial" w:hAnsi="Arial" w:cs="Arial"/>
          <w:sz w:val="24"/>
          <w:szCs w:val="24"/>
        </w:rPr>
        <w:t xml:space="preserve">The </w:t>
      </w:r>
      <w:proofErr w:type="gramStart"/>
      <w:r w:rsidRPr="001B1CD9">
        <w:rPr>
          <w:rFonts w:ascii="Arial" w:hAnsi="Arial" w:cs="Arial"/>
          <w:b/>
          <w:sz w:val="24"/>
          <w:szCs w:val="24"/>
        </w:rPr>
        <w:t>cross-cutting</w:t>
      </w:r>
      <w:proofErr w:type="gramEnd"/>
      <w:r w:rsidRPr="001B1CD9">
        <w:rPr>
          <w:rFonts w:ascii="Arial" w:hAnsi="Arial" w:cs="Arial"/>
          <w:b/>
          <w:sz w:val="24"/>
          <w:szCs w:val="24"/>
        </w:rPr>
        <w:t xml:space="preserve"> areas</w:t>
      </w:r>
      <w:r w:rsidRPr="001B1CD9">
        <w:rPr>
          <w:rFonts w:ascii="Arial" w:hAnsi="Arial" w:cs="Arial"/>
          <w:sz w:val="24"/>
          <w:szCs w:val="24"/>
        </w:rPr>
        <w:t xml:space="preserve"> </w:t>
      </w:r>
      <w:r w:rsidR="00EA2BAD" w:rsidRPr="001B1CD9">
        <w:rPr>
          <w:rFonts w:ascii="Arial" w:hAnsi="Arial" w:cs="Arial"/>
          <w:sz w:val="24"/>
          <w:szCs w:val="24"/>
        </w:rPr>
        <w:t xml:space="preserve">are </w:t>
      </w:r>
      <w:r w:rsidRPr="001B1CD9">
        <w:rPr>
          <w:rFonts w:ascii="Arial" w:hAnsi="Arial" w:cs="Arial"/>
          <w:sz w:val="24"/>
          <w:szCs w:val="24"/>
        </w:rPr>
        <w:t>information and communication technology</w:t>
      </w:r>
      <w:r w:rsidR="00EA2BAD" w:rsidRPr="001B1CD9">
        <w:rPr>
          <w:rFonts w:ascii="Arial" w:hAnsi="Arial" w:cs="Arial"/>
          <w:sz w:val="24"/>
          <w:szCs w:val="24"/>
        </w:rPr>
        <w:t xml:space="preserve"> (including the acceleration of </w:t>
      </w:r>
      <w:r w:rsidR="002559CA" w:rsidRPr="001B1CD9">
        <w:rPr>
          <w:rFonts w:ascii="Arial" w:hAnsi="Arial" w:cs="Arial"/>
          <w:sz w:val="24"/>
          <w:szCs w:val="24"/>
        </w:rPr>
        <w:t>Connect</w:t>
      </w:r>
      <w:r w:rsidR="00EA2BAD" w:rsidRPr="001B1CD9">
        <w:rPr>
          <w:rFonts w:ascii="Arial" w:hAnsi="Arial" w:cs="Arial"/>
          <w:sz w:val="24"/>
          <w:szCs w:val="24"/>
        </w:rPr>
        <w:t>)</w:t>
      </w:r>
      <w:r w:rsidRPr="001B1CD9">
        <w:rPr>
          <w:rFonts w:ascii="Arial" w:hAnsi="Arial" w:cs="Arial"/>
          <w:sz w:val="24"/>
          <w:szCs w:val="24"/>
        </w:rPr>
        <w:t>, transport infrastructure, science and technology for innovation</w:t>
      </w:r>
      <w:r w:rsidR="0055434C" w:rsidRPr="001B1CD9">
        <w:rPr>
          <w:rFonts w:ascii="Arial" w:hAnsi="Arial" w:cs="Arial"/>
          <w:sz w:val="24"/>
          <w:szCs w:val="24"/>
        </w:rPr>
        <w:t>,</w:t>
      </w:r>
      <w:r w:rsidRPr="001B1CD9">
        <w:rPr>
          <w:rFonts w:ascii="Arial" w:hAnsi="Arial" w:cs="Arial"/>
          <w:sz w:val="24"/>
          <w:szCs w:val="24"/>
        </w:rPr>
        <w:t xml:space="preserve"> and water infrastructure and services. </w:t>
      </w:r>
      <w:r w:rsidR="002E5DEF" w:rsidRPr="001B1CD9">
        <w:rPr>
          <w:rFonts w:ascii="Arial" w:hAnsi="Arial" w:cs="Arial"/>
          <w:sz w:val="24"/>
          <w:szCs w:val="24"/>
        </w:rPr>
        <w:t xml:space="preserve">Boosting the role of state-owned companies in a number of these areas is also a priority. </w:t>
      </w:r>
      <w:r w:rsidRPr="001B1CD9">
        <w:rPr>
          <w:rFonts w:ascii="Arial" w:hAnsi="Arial" w:cs="Arial"/>
          <w:sz w:val="24"/>
          <w:szCs w:val="24"/>
        </w:rPr>
        <w:t xml:space="preserve">The </w:t>
      </w:r>
      <w:r w:rsidRPr="001B1CD9">
        <w:rPr>
          <w:rFonts w:ascii="Arial" w:hAnsi="Arial" w:cs="Arial"/>
          <w:b/>
          <w:sz w:val="24"/>
          <w:szCs w:val="24"/>
        </w:rPr>
        <w:t>central enablers</w:t>
      </w:r>
      <w:r w:rsidRPr="001B1CD9">
        <w:rPr>
          <w:rFonts w:ascii="Arial" w:hAnsi="Arial" w:cs="Arial"/>
          <w:sz w:val="24"/>
          <w:szCs w:val="24"/>
        </w:rPr>
        <w:t xml:space="preserve"> </w:t>
      </w:r>
      <w:r w:rsidR="002E5DEF" w:rsidRPr="001B1CD9">
        <w:rPr>
          <w:rFonts w:ascii="Arial" w:hAnsi="Arial" w:cs="Arial"/>
          <w:sz w:val="24"/>
          <w:szCs w:val="24"/>
        </w:rPr>
        <w:t>are</w:t>
      </w:r>
      <w:r w:rsidRPr="001B1CD9">
        <w:rPr>
          <w:rFonts w:ascii="Arial" w:hAnsi="Arial" w:cs="Arial"/>
          <w:sz w:val="24"/>
          <w:szCs w:val="24"/>
        </w:rPr>
        <w:t xml:space="preserve"> resolving the energy challenge, managing workplace conflict and scaling up private sector investment.</w:t>
      </w:r>
    </w:p>
    <w:p w:rsidR="002E5DEF" w:rsidRPr="001B1CD9" w:rsidRDefault="002E5DEF" w:rsidP="00812936">
      <w:pPr>
        <w:spacing w:after="240" w:line="257" w:lineRule="auto"/>
        <w:jc w:val="both"/>
        <w:rPr>
          <w:rFonts w:ascii="Arial" w:hAnsi="Arial" w:cs="Arial"/>
          <w:sz w:val="24"/>
          <w:szCs w:val="24"/>
        </w:rPr>
      </w:pPr>
      <w:r w:rsidRPr="001B1CD9">
        <w:rPr>
          <w:rFonts w:ascii="Arial" w:hAnsi="Arial" w:cs="Arial"/>
          <w:sz w:val="24"/>
          <w:szCs w:val="24"/>
        </w:rPr>
        <w:t xml:space="preserve">The focus sectors in the </w:t>
      </w:r>
      <w:r w:rsidR="0055434C" w:rsidRPr="001B1CD9">
        <w:rPr>
          <w:rFonts w:ascii="Arial" w:hAnsi="Arial" w:cs="Arial"/>
          <w:sz w:val="24"/>
          <w:szCs w:val="24"/>
        </w:rPr>
        <w:t>N</w:t>
      </w:r>
      <w:r w:rsidRPr="001B1CD9">
        <w:rPr>
          <w:rFonts w:ascii="Arial" w:hAnsi="Arial" w:cs="Arial"/>
          <w:sz w:val="24"/>
          <w:szCs w:val="24"/>
        </w:rPr>
        <w:t>ine-</w:t>
      </w:r>
      <w:r w:rsidR="0055434C" w:rsidRPr="001B1CD9">
        <w:rPr>
          <w:rFonts w:ascii="Arial" w:hAnsi="Arial" w:cs="Arial"/>
          <w:sz w:val="24"/>
          <w:szCs w:val="24"/>
        </w:rPr>
        <w:t>P</w:t>
      </w:r>
      <w:r w:rsidRPr="001B1CD9">
        <w:rPr>
          <w:rFonts w:ascii="Arial" w:hAnsi="Arial" w:cs="Arial"/>
          <w:sz w:val="24"/>
          <w:szCs w:val="24"/>
        </w:rPr>
        <w:t xml:space="preserve">oint </w:t>
      </w:r>
      <w:r w:rsidR="0055434C" w:rsidRPr="001B1CD9">
        <w:rPr>
          <w:rFonts w:ascii="Arial" w:hAnsi="Arial" w:cs="Arial"/>
          <w:sz w:val="24"/>
          <w:szCs w:val="24"/>
        </w:rPr>
        <w:t>P</w:t>
      </w:r>
      <w:r w:rsidRPr="001B1CD9">
        <w:rPr>
          <w:rFonts w:ascii="Arial" w:hAnsi="Arial" w:cs="Arial"/>
          <w:sz w:val="24"/>
          <w:szCs w:val="24"/>
        </w:rPr>
        <w:t>lan are agriculture and the agro-processing value chain, effective implementation of a high-impact Industrial Policy Action Plan</w:t>
      </w:r>
      <w:r w:rsidR="00E668AD" w:rsidRPr="001B1CD9">
        <w:rPr>
          <w:rFonts w:ascii="Arial" w:hAnsi="Arial" w:cs="Arial"/>
          <w:sz w:val="24"/>
          <w:szCs w:val="24"/>
        </w:rPr>
        <w:t xml:space="preserve"> (IPAP)</w:t>
      </w:r>
      <w:r w:rsidRPr="001B1CD9">
        <w:rPr>
          <w:rFonts w:ascii="Arial" w:hAnsi="Arial" w:cs="Arial"/>
          <w:sz w:val="24"/>
          <w:szCs w:val="24"/>
        </w:rPr>
        <w:t>, mineral beneficiation, unlocking the potential of small and medium enterprises, specifically in townships and rural areas, and growing the oceans economy.</w:t>
      </w:r>
    </w:p>
    <w:p w:rsidR="00E24D03" w:rsidRPr="001B1CD9" w:rsidRDefault="00E668AD" w:rsidP="00812936">
      <w:pPr>
        <w:spacing w:after="240" w:line="257" w:lineRule="auto"/>
        <w:jc w:val="both"/>
        <w:rPr>
          <w:rFonts w:ascii="Arial" w:hAnsi="Arial" w:cs="Arial"/>
          <w:sz w:val="24"/>
          <w:szCs w:val="24"/>
        </w:rPr>
      </w:pPr>
      <w:r w:rsidRPr="001B1CD9">
        <w:rPr>
          <w:rFonts w:ascii="Arial" w:hAnsi="Arial" w:cs="Arial"/>
          <w:sz w:val="24"/>
          <w:szCs w:val="24"/>
        </w:rPr>
        <w:t>Programmes and projects aligned with the Nine-Po</w:t>
      </w:r>
      <w:r w:rsidR="00DF4E6B" w:rsidRPr="001B1CD9">
        <w:rPr>
          <w:rFonts w:ascii="Arial" w:hAnsi="Arial" w:cs="Arial"/>
          <w:sz w:val="24"/>
          <w:szCs w:val="24"/>
        </w:rPr>
        <w:t>i</w:t>
      </w:r>
      <w:r w:rsidRPr="001B1CD9">
        <w:rPr>
          <w:rFonts w:ascii="Arial" w:hAnsi="Arial" w:cs="Arial"/>
          <w:sz w:val="24"/>
          <w:szCs w:val="24"/>
        </w:rPr>
        <w:t xml:space="preserve">nt Plan continue to </w:t>
      </w:r>
      <w:proofErr w:type="gramStart"/>
      <w:r w:rsidRPr="001B1CD9">
        <w:rPr>
          <w:rFonts w:ascii="Arial" w:hAnsi="Arial" w:cs="Arial"/>
          <w:sz w:val="24"/>
          <w:szCs w:val="24"/>
        </w:rPr>
        <w:t>be rolled</w:t>
      </w:r>
      <w:proofErr w:type="gramEnd"/>
      <w:r w:rsidRPr="001B1CD9">
        <w:rPr>
          <w:rFonts w:ascii="Arial" w:hAnsi="Arial" w:cs="Arial"/>
          <w:sz w:val="24"/>
          <w:szCs w:val="24"/>
        </w:rPr>
        <w:t xml:space="preserve"> out, boosting investment and production. </w:t>
      </w:r>
      <w:proofErr w:type="gramStart"/>
      <w:r w:rsidRPr="001B1CD9">
        <w:rPr>
          <w:rFonts w:ascii="Arial" w:hAnsi="Arial" w:cs="Arial"/>
          <w:sz w:val="24"/>
          <w:szCs w:val="24"/>
        </w:rPr>
        <w:t xml:space="preserve">One example is the May 2017 launch of the </w:t>
      </w:r>
      <w:r w:rsidRPr="001B1CD9">
        <w:rPr>
          <w:rFonts w:ascii="Arial" w:hAnsi="Arial" w:cs="Arial"/>
          <w:b/>
          <w:sz w:val="24"/>
          <w:szCs w:val="24"/>
        </w:rPr>
        <w:t xml:space="preserve">IPAP </w:t>
      </w:r>
      <w:r w:rsidRPr="001B1CD9">
        <w:rPr>
          <w:rFonts w:ascii="Arial" w:hAnsi="Arial" w:cs="Arial"/>
          <w:sz w:val="24"/>
          <w:szCs w:val="24"/>
        </w:rPr>
        <w:t xml:space="preserve">2016/17-2017/18 which confirms government support to lock in private sector investment in a range of sectors, including clothing, textiles and footwear; business process services; film; agro-processing; </w:t>
      </w:r>
      <w:r w:rsidR="00E24D03" w:rsidRPr="001B1CD9">
        <w:rPr>
          <w:rFonts w:ascii="Arial" w:hAnsi="Arial" w:cs="Arial"/>
          <w:sz w:val="24"/>
          <w:szCs w:val="24"/>
        </w:rPr>
        <w:t xml:space="preserve">metal fabrication including capital and rail transport equipment; green industries; </w:t>
      </w:r>
      <w:r w:rsidR="002559CA" w:rsidRPr="001B1CD9">
        <w:rPr>
          <w:rFonts w:ascii="Arial" w:hAnsi="Arial" w:cs="Arial"/>
          <w:sz w:val="24"/>
          <w:szCs w:val="24"/>
        </w:rPr>
        <w:t>automotive</w:t>
      </w:r>
      <w:r w:rsidR="00E24D03" w:rsidRPr="001B1CD9">
        <w:rPr>
          <w:rFonts w:ascii="Arial" w:hAnsi="Arial" w:cs="Arial"/>
          <w:sz w:val="24"/>
          <w:szCs w:val="24"/>
        </w:rPr>
        <w:t>; chemical</w:t>
      </w:r>
      <w:r w:rsidR="00311DA3" w:rsidRPr="001B1CD9">
        <w:rPr>
          <w:rFonts w:ascii="Arial" w:hAnsi="Arial" w:cs="Arial"/>
          <w:sz w:val="24"/>
          <w:szCs w:val="24"/>
        </w:rPr>
        <w:t>s</w:t>
      </w:r>
      <w:r w:rsidR="00E24D03" w:rsidRPr="001B1CD9">
        <w:rPr>
          <w:rFonts w:ascii="Arial" w:hAnsi="Arial" w:cs="Arial"/>
          <w:sz w:val="24"/>
          <w:szCs w:val="24"/>
        </w:rPr>
        <w:t>, cosmetics, plastics and pharmaceutical; beneficiation; upstream oil and gas and boatbuilding.</w:t>
      </w:r>
      <w:proofErr w:type="gramEnd"/>
    </w:p>
    <w:p w:rsidR="00FA01A2" w:rsidRPr="001B1CD9" w:rsidRDefault="00FF6E72" w:rsidP="00812936">
      <w:pPr>
        <w:spacing w:after="240" w:line="257" w:lineRule="auto"/>
        <w:jc w:val="both"/>
        <w:rPr>
          <w:rFonts w:ascii="Arial" w:hAnsi="Arial" w:cs="Arial"/>
          <w:sz w:val="24"/>
          <w:szCs w:val="24"/>
        </w:rPr>
      </w:pPr>
      <w:r w:rsidRPr="001B1CD9">
        <w:rPr>
          <w:rFonts w:ascii="Arial" w:hAnsi="Arial" w:cs="Arial"/>
          <w:sz w:val="24"/>
          <w:szCs w:val="24"/>
        </w:rPr>
        <w:lastRenderedPageBreak/>
        <w:t>South Africa n</w:t>
      </w:r>
      <w:r w:rsidR="00FA01A2" w:rsidRPr="001B1CD9">
        <w:rPr>
          <w:rFonts w:ascii="Arial" w:hAnsi="Arial" w:cs="Arial"/>
          <w:sz w:val="24"/>
          <w:szCs w:val="24"/>
        </w:rPr>
        <w:t>eed</w:t>
      </w:r>
      <w:r w:rsidRPr="001B1CD9">
        <w:rPr>
          <w:rFonts w:ascii="Arial" w:hAnsi="Arial" w:cs="Arial"/>
          <w:sz w:val="24"/>
          <w:szCs w:val="24"/>
        </w:rPr>
        <w:t>s</w:t>
      </w:r>
      <w:r w:rsidR="00FA01A2" w:rsidRPr="001B1CD9">
        <w:rPr>
          <w:rFonts w:ascii="Arial" w:hAnsi="Arial" w:cs="Arial"/>
          <w:sz w:val="24"/>
          <w:szCs w:val="24"/>
        </w:rPr>
        <w:t xml:space="preserve"> to strengthen local procurement by finalising the Procurement Bill as well as ensuring local supplie</w:t>
      </w:r>
      <w:r w:rsidR="009B7D84" w:rsidRPr="001B1CD9">
        <w:rPr>
          <w:rFonts w:ascii="Arial" w:hAnsi="Arial" w:cs="Arial"/>
          <w:sz w:val="24"/>
          <w:szCs w:val="24"/>
        </w:rPr>
        <w:t>r</w:t>
      </w:r>
      <w:r w:rsidR="00FA01A2" w:rsidRPr="001B1CD9">
        <w:rPr>
          <w:rFonts w:ascii="Arial" w:hAnsi="Arial" w:cs="Arial"/>
          <w:sz w:val="24"/>
          <w:szCs w:val="24"/>
        </w:rPr>
        <w:t xml:space="preserve">s can expand capacity </w:t>
      </w:r>
      <w:r w:rsidRPr="001B1CD9">
        <w:rPr>
          <w:rFonts w:ascii="Arial" w:hAnsi="Arial" w:cs="Arial"/>
          <w:sz w:val="24"/>
          <w:szCs w:val="24"/>
        </w:rPr>
        <w:t xml:space="preserve">through </w:t>
      </w:r>
      <w:r w:rsidR="009B7D84" w:rsidRPr="001B1CD9">
        <w:rPr>
          <w:rFonts w:ascii="Arial" w:hAnsi="Arial" w:cs="Arial"/>
          <w:sz w:val="24"/>
          <w:szCs w:val="24"/>
        </w:rPr>
        <w:t>enforcement of product d</w:t>
      </w:r>
      <w:r w:rsidR="00B53100" w:rsidRPr="001B1CD9">
        <w:rPr>
          <w:rFonts w:ascii="Arial" w:hAnsi="Arial" w:cs="Arial"/>
          <w:sz w:val="24"/>
          <w:szCs w:val="24"/>
        </w:rPr>
        <w:t xml:space="preserve">esignations and </w:t>
      </w:r>
      <w:r w:rsidR="00FA01A2" w:rsidRPr="001B1CD9">
        <w:rPr>
          <w:rFonts w:ascii="Arial" w:hAnsi="Arial" w:cs="Arial"/>
          <w:sz w:val="24"/>
          <w:szCs w:val="24"/>
        </w:rPr>
        <w:t xml:space="preserve">local procurement requirements. This will require </w:t>
      </w:r>
      <w:proofErr w:type="gramStart"/>
      <w:r w:rsidR="00FA01A2" w:rsidRPr="001B1CD9">
        <w:rPr>
          <w:rFonts w:ascii="Arial" w:hAnsi="Arial" w:cs="Arial"/>
          <w:sz w:val="24"/>
          <w:szCs w:val="24"/>
        </w:rPr>
        <w:t>more effective systems of verification</w:t>
      </w:r>
      <w:proofErr w:type="gramEnd"/>
      <w:r w:rsidR="00FA01A2" w:rsidRPr="001B1CD9">
        <w:rPr>
          <w:rFonts w:ascii="Arial" w:hAnsi="Arial" w:cs="Arial"/>
          <w:sz w:val="24"/>
          <w:szCs w:val="24"/>
        </w:rPr>
        <w:t xml:space="preserve"> and monitoring </w:t>
      </w:r>
      <w:r w:rsidR="009B7D84" w:rsidRPr="001B1CD9">
        <w:rPr>
          <w:rFonts w:ascii="Arial" w:hAnsi="Arial" w:cs="Arial"/>
          <w:sz w:val="24"/>
          <w:szCs w:val="24"/>
        </w:rPr>
        <w:t xml:space="preserve">of </w:t>
      </w:r>
      <w:r w:rsidR="00FA01A2" w:rsidRPr="001B1CD9">
        <w:rPr>
          <w:rFonts w:ascii="Arial" w:hAnsi="Arial" w:cs="Arial"/>
          <w:sz w:val="24"/>
          <w:szCs w:val="24"/>
        </w:rPr>
        <w:t xml:space="preserve">compliance. </w:t>
      </w:r>
      <w:r w:rsidRPr="001B1CD9">
        <w:rPr>
          <w:rFonts w:ascii="Arial" w:hAnsi="Arial" w:cs="Arial"/>
          <w:sz w:val="24"/>
          <w:szCs w:val="24"/>
        </w:rPr>
        <w:t>L</w:t>
      </w:r>
      <w:r w:rsidR="00FA01A2" w:rsidRPr="001B1CD9">
        <w:rPr>
          <w:rFonts w:ascii="Arial" w:hAnsi="Arial" w:cs="Arial"/>
          <w:sz w:val="24"/>
          <w:szCs w:val="24"/>
        </w:rPr>
        <w:t>ocalisation</w:t>
      </w:r>
      <w:r w:rsidR="00EA32C0" w:rsidRPr="001B1CD9">
        <w:rPr>
          <w:rFonts w:ascii="Arial" w:hAnsi="Arial" w:cs="Arial"/>
          <w:sz w:val="24"/>
          <w:szCs w:val="24"/>
        </w:rPr>
        <w:t xml:space="preserve"> programmes such as </w:t>
      </w:r>
      <w:r w:rsidR="00705345" w:rsidRPr="001B1CD9">
        <w:rPr>
          <w:rFonts w:ascii="Arial" w:hAnsi="Arial" w:cs="Arial"/>
          <w:sz w:val="24"/>
          <w:szCs w:val="24"/>
        </w:rPr>
        <w:t xml:space="preserve">the </w:t>
      </w:r>
      <w:r w:rsidR="00EA32C0" w:rsidRPr="001B1CD9">
        <w:rPr>
          <w:rFonts w:ascii="Arial" w:hAnsi="Arial" w:cs="Arial"/>
          <w:sz w:val="24"/>
          <w:szCs w:val="24"/>
        </w:rPr>
        <w:t>solar water heater</w:t>
      </w:r>
      <w:r w:rsidR="00705345" w:rsidRPr="001B1CD9">
        <w:rPr>
          <w:rFonts w:ascii="Arial" w:hAnsi="Arial" w:cs="Arial"/>
          <w:sz w:val="24"/>
          <w:szCs w:val="24"/>
        </w:rPr>
        <w:t xml:space="preserve"> programme </w:t>
      </w:r>
      <w:proofErr w:type="gramStart"/>
      <w:r w:rsidR="00FA01A2" w:rsidRPr="001B1CD9">
        <w:rPr>
          <w:rFonts w:ascii="Arial" w:hAnsi="Arial" w:cs="Arial"/>
          <w:sz w:val="24"/>
          <w:szCs w:val="24"/>
        </w:rPr>
        <w:t xml:space="preserve">must </w:t>
      </w:r>
      <w:r w:rsidR="00681C95" w:rsidRPr="001B1CD9">
        <w:rPr>
          <w:rFonts w:ascii="Arial" w:hAnsi="Arial" w:cs="Arial"/>
          <w:sz w:val="24"/>
          <w:szCs w:val="24"/>
        </w:rPr>
        <w:t>be prioritised</w:t>
      </w:r>
      <w:proofErr w:type="gramEnd"/>
      <w:r w:rsidR="00681C95" w:rsidRPr="001B1CD9">
        <w:rPr>
          <w:rFonts w:ascii="Arial" w:hAnsi="Arial" w:cs="Arial"/>
          <w:sz w:val="24"/>
          <w:szCs w:val="24"/>
        </w:rPr>
        <w:t xml:space="preserve"> for </w:t>
      </w:r>
      <w:r w:rsidR="00FA01A2" w:rsidRPr="001B1CD9">
        <w:rPr>
          <w:rFonts w:ascii="Arial" w:hAnsi="Arial" w:cs="Arial"/>
          <w:sz w:val="24"/>
          <w:szCs w:val="24"/>
        </w:rPr>
        <w:t>SMME</w:t>
      </w:r>
      <w:r w:rsidRPr="001B1CD9">
        <w:rPr>
          <w:rFonts w:ascii="Arial" w:hAnsi="Arial" w:cs="Arial"/>
          <w:sz w:val="24"/>
          <w:szCs w:val="24"/>
        </w:rPr>
        <w:t>s</w:t>
      </w:r>
      <w:r w:rsidR="00FA01A2" w:rsidRPr="001B1CD9">
        <w:rPr>
          <w:rFonts w:ascii="Arial" w:hAnsi="Arial" w:cs="Arial"/>
          <w:sz w:val="24"/>
          <w:szCs w:val="24"/>
        </w:rPr>
        <w:t xml:space="preserve"> </w:t>
      </w:r>
      <w:r w:rsidR="00681C95" w:rsidRPr="001B1CD9">
        <w:rPr>
          <w:rFonts w:ascii="Arial" w:hAnsi="Arial" w:cs="Arial"/>
          <w:sz w:val="24"/>
          <w:szCs w:val="24"/>
        </w:rPr>
        <w:t>and youth employment.</w:t>
      </w:r>
      <w:r w:rsidR="00EA32C0" w:rsidRPr="001B1CD9">
        <w:rPr>
          <w:rFonts w:ascii="Arial" w:hAnsi="Arial" w:cs="Arial"/>
          <w:sz w:val="24"/>
          <w:szCs w:val="24"/>
        </w:rPr>
        <w:t xml:space="preserve"> </w:t>
      </w:r>
      <w:r w:rsidR="006B3AB1" w:rsidRPr="001B1CD9">
        <w:rPr>
          <w:rFonts w:ascii="Arial" w:hAnsi="Arial" w:cs="Arial"/>
          <w:sz w:val="24"/>
          <w:szCs w:val="24"/>
        </w:rPr>
        <w:t xml:space="preserve"> </w:t>
      </w:r>
    </w:p>
    <w:p w:rsidR="00E668AD" w:rsidRPr="001B1CD9" w:rsidRDefault="00FF6E72" w:rsidP="00812936">
      <w:pPr>
        <w:spacing w:after="240" w:line="257" w:lineRule="auto"/>
        <w:jc w:val="both"/>
        <w:rPr>
          <w:rFonts w:ascii="Arial" w:hAnsi="Arial" w:cs="Arial"/>
          <w:sz w:val="24"/>
          <w:szCs w:val="24"/>
        </w:rPr>
      </w:pPr>
      <w:r w:rsidRPr="001B1CD9">
        <w:rPr>
          <w:rFonts w:ascii="Arial" w:hAnsi="Arial" w:cs="Arial"/>
          <w:sz w:val="24"/>
          <w:szCs w:val="24"/>
        </w:rPr>
        <w:t xml:space="preserve">More broadly, to improve the ease of investment, the </w:t>
      </w:r>
      <w:proofErr w:type="spellStart"/>
      <w:r w:rsidR="00732605" w:rsidRPr="001B1CD9">
        <w:rPr>
          <w:rFonts w:ascii="Arial" w:hAnsi="Arial" w:cs="Arial"/>
          <w:sz w:val="24"/>
          <w:szCs w:val="24"/>
        </w:rPr>
        <w:t>d</w:t>
      </w:r>
      <w:r w:rsidR="00FA01A2" w:rsidRPr="001B1CD9">
        <w:rPr>
          <w:rFonts w:ascii="Arial" w:hAnsi="Arial" w:cs="Arial"/>
          <w:sz w:val="24"/>
          <w:szCs w:val="24"/>
        </w:rPr>
        <w:t>ti</w:t>
      </w:r>
      <w:proofErr w:type="spellEnd"/>
      <w:r w:rsidR="00E24D03" w:rsidRPr="001B1CD9">
        <w:rPr>
          <w:rFonts w:ascii="Arial" w:hAnsi="Arial" w:cs="Arial"/>
          <w:sz w:val="24"/>
          <w:szCs w:val="24"/>
        </w:rPr>
        <w:t xml:space="preserve"> report</w:t>
      </w:r>
      <w:r w:rsidR="00B72DEC" w:rsidRPr="001B1CD9">
        <w:rPr>
          <w:rFonts w:ascii="Arial" w:hAnsi="Arial" w:cs="Arial"/>
          <w:sz w:val="24"/>
          <w:szCs w:val="24"/>
        </w:rPr>
        <w:t>ed</w:t>
      </w:r>
      <w:r w:rsidR="00E24D03" w:rsidRPr="001B1CD9">
        <w:rPr>
          <w:rFonts w:ascii="Arial" w:hAnsi="Arial" w:cs="Arial"/>
          <w:sz w:val="24"/>
          <w:szCs w:val="24"/>
        </w:rPr>
        <w:t xml:space="preserve"> progress with reducing regulatory and process barriers </w:t>
      </w:r>
      <w:r w:rsidR="00B72DEC" w:rsidRPr="001B1CD9">
        <w:rPr>
          <w:rFonts w:ascii="Arial" w:hAnsi="Arial" w:cs="Arial"/>
          <w:sz w:val="24"/>
          <w:szCs w:val="24"/>
        </w:rPr>
        <w:t>and</w:t>
      </w:r>
      <w:r w:rsidR="00E24D03" w:rsidRPr="001B1CD9">
        <w:rPr>
          <w:rFonts w:ascii="Arial" w:hAnsi="Arial" w:cs="Arial"/>
          <w:sz w:val="24"/>
          <w:szCs w:val="24"/>
        </w:rPr>
        <w:t xml:space="preserve"> strengthening inter-governmental coordination through new One-Stop Investment Centres.</w:t>
      </w:r>
    </w:p>
    <w:p w:rsidR="004948C3" w:rsidRPr="001B1CD9" w:rsidRDefault="00DF4E6B" w:rsidP="00812936">
      <w:pPr>
        <w:spacing w:after="240" w:line="257" w:lineRule="auto"/>
        <w:jc w:val="both"/>
        <w:rPr>
          <w:rFonts w:ascii="Arial" w:hAnsi="Arial" w:cs="Arial"/>
          <w:sz w:val="24"/>
          <w:szCs w:val="24"/>
        </w:rPr>
      </w:pPr>
      <w:r w:rsidRPr="001B1CD9">
        <w:rPr>
          <w:rFonts w:ascii="Arial" w:hAnsi="Arial" w:cs="Arial"/>
          <w:sz w:val="24"/>
          <w:szCs w:val="24"/>
        </w:rPr>
        <w:t>T</w:t>
      </w:r>
      <w:r w:rsidR="009B06F1" w:rsidRPr="001B1CD9">
        <w:rPr>
          <w:rFonts w:ascii="Arial" w:hAnsi="Arial" w:cs="Arial"/>
          <w:sz w:val="24"/>
          <w:szCs w:val="24"/>
        </w:rPr>
        <w:t>he mobilisation of finance (</w:t>
      </w:r>
      <w:r w:rsidR="00B72DEC" w:rsidRPr="001B1CD9">
        <w:rPr>
          <w:rFonts w:ascii="Arial" w:hAnsi="Arial" w:cs="Arial"/>
          <w:sz w:val="24"/>
          <w:szCs w:val="24"/>
        </w:rPr>
        <w:t xml:space="preserve">including </w:t>
      </w:r>
      <w:r w:rsidR="009B06F1" w:rsidRPr="001B1CD9">
        <w:rPr>
          <w:rFonts w:ascii="Arial" w:hAnsi="Arial" w:cs="Arial"/>
          <w:sz w:val="24"/>
          <w:szCs w:val="24"/>
        </w:rPr>
        <w:t>through the Industrial Development Corporation), the oversight of competition policy</w:t>
      </w:r>
      <w:r w:rsidR="00B72DEC" w:rsidRPr="001B1CD9">
        <w:rPr>
          <w:rFonts w:ascii="Arial" w:hAnsi="Arial" w:cs="Arial"/>
          <w:sz w:val="24"/>
          <w:szCs w:val="24"/>
        </w:rPr>
        <w:t>,</w:t>
      </w:r>
      <w:r w:rsidR="009B06F1" w:rsidRPr="001B1CD9">
        <w:rPr>
          <w:rFonts w:ascii="Arial" w:hAnsi="Arial" w:cs="Arial"/>
          <w:sz w:val="24"/>
          <w:szCs w:val="24"/>
        </w:rPr>
        <w:t xml:space="preserve"> and using settlements with </w:t>
      </w:r>
      <w:r w:rsidR="00B72DEC" w:rsidRPr="001B1CD9">
        <w:rPr>
          <w:rFonts w:ascii="Arial" w:hAnsi="Arial" w:cs="Arial"/>
          <w:sz w:val="24"/>
          <w:szCs w:val="24"/>
        </w:rPr>
        <w:t xml:space="preserve">competition </w:t>
      </w:r>
      <w:r w:rsidR="009B06F1" w:rsidRPr="001B1CD9">
        <w:rPr>
          <w:rFonts w:ascii="Arial" w:hAnsi="Arial" w:cs="Arial"/>
          <w:sz w:val="24"/>
          <w:szCs w:val="24"/>
        </w:rPr>
        <w:t>offender</w:t>
      </w:r>
      <w:r w:rsidR="00B72DEC" w:rsidRPr="001B1CD9">
        <w:rPr>
          <w:rFonts w:ascii="Arial" w:hAnsi="Arial" w:cs="Arial"/>
          <w:sz w:val="24"/>
          <w:szCs w:val="24"/>
        </w:rPr>
        <w:t>s</w:t>
      </w:r>
      <w:r w:rsidR="009B06F1" w:rsidRPr="001B1CD9">
        <w:rPr>
          <w:rFonts w:ascii="Arial" w:hAnsi="Arial" w:cs="Arial"/>
          <w:sz w:val="24"/>
          <w:szCs w:val="24"/>
        </w:rPr>
        <w:t xml:space="preserve"> to boost key policies such as localisation and driving the Strategic Infrastructure Projects</w:t>
      </w:r>
      <w:r w:rsidRPr="001B1CD9">
        <w:rPr>
          <w:rFonts w:ascii="Arial" w:hAnsi="Arial" w:cs="Arial"/>
          <w:sz w:val="24"/>
          <w:szCs w:val="24"/>
        </w:rPr>
        <w:t xml:space="preserve"> remain very important.</w:t>
      </w:r>
    </w:p>
    <w:p w:rsidR="00A554FA" w:rsidRPr="001B1CD9" w:rsidRDefault="003268A9" w:rsidP="00812936">
      <w:pPr>
        <w:spacing w:after="240" w:line="257" w:lineRule="auto"/>
        <w:jc w:val="both"/>
        <w:rPr>
          <w:rFonts w:ascii="Arial" w:hAnsi="Arial" w:cs="Arial"/>
          <w:sz w:val="24"/>
          <w:szCs w:val="24"/>
        </w:rPr>
      </w:pPr>
      <w:r w:rsidRPr="001B1CD9">
        <w:rPr>
          <w:rFonts w:ascii="Arial" w:hAnsi="Arial" w:cs="Arial"/>
          <w:sz w:val="24"/>
          <w:szCs w:val="24"/>
        </w:rPr>
        <w:t>Infrastructure investments open up economic opportunities</w:t>
      </w:r>
      <w:r w:rsidR="009B7D84" w:rsidRPr="001B1CD9">
        <w:rPr>
          <w:rFonts w:ascii="Arial" w:hAnsi="Arial" w:cs="Arial"/>
          <w:sz w:val="24"/>
          <w:szCs w:val="24"/>
        </w:rPr>
        <w:t xml:space="preserve"> and foster the </w:t>
      </w:r>
      <w:r w:rsidRPr="001B1CD9">
        <w:rPr>
          <w:rFonts w:ascii="Arial" w:hAnsi="Arial" w:cs="Arial"/>
          <w:sz w:val="24"/>
          <w:szCs w:val="24"/>
        </w:rPr>
        <w:t xml:space="preserve">competitiveness of </w:t>
      </w:r>
      <w:r w:rsidR="009B7D84" w:rsidRPr="001B1CD9">
        <w:rPr>
          <w:rFonts w:ascii="Arial" w:hAnsi="Arial" w:cs="Arial"/>
          <w:sz w:val="24"/>
          <w:szCs w:val="24"/>
        </w:rPr>
        <w:t xml:space="preserve">both large </w:t>
      </w:r>
      <w:r w:rsidRPr="001B1CD9">
        <w:rPr>
          <w:rFonts w:ascii="Arial" w:hAnsi="Arial" w:cs="Arial"/>
          <w:sz w:val="24"/>
          <w:szCs w:val="24"/>
        </w:rPr>
        <w:t>and small businesses</w:t>
      </w:r>
      <w:r w:rsidR="009B7D84" w:rsidRPr="001B1CD9">
        <w:rPr>
          <w:rFonts w:ascii="Arial" w:hAnsi="Arial" w:cs="Arial"/>
          <w:sz w:val="24"/>
          <w:szCs w:val="24"/>
        </w:rPr>
        <w:t xml:space="preserve">, while ensuring </w:t>
      </w:r>
      <w:r w:rsidRPr="001B1CD9">
        <w:rPr>
          <w:rFonts w:ascii="Arial" w:hAnsi="Arial" w:cs="Arial"/>
          <w:sz w:val="24"/>
          <w:szCs w:val="24"/>
        </w:rPr>
        <w:t xml:space="preserve">service delivery </w:t>
      </w:r>
      <w:r w:rsidR="00286152" w:rsidRPr="001B1CD9">
        <w:rPr>
          <w:rFonts w:ascii="Arial" w:hAnsi="Arial" w:cs="Arial"/>
          <w:sz w:val="24"/>
          <w:szCs w:val="24"/>
        </w:rPr>
        <w:t>to</w:t>
      </w:r>
      <w:r w:rsidRPr="001B1CD9">
        <w:rPr>
          <w:rFonts w:ascii="Arial" w:hAnsi="Arial" w:cs="Arial"/>
          <w:sz w:val="24"/>
          <w:szCs w:val="24"/>
        </w:rPr>
        <w:t xml:space="preserve"> our citizens. The key investments in </w:t>
      </w:r>
      <w:r w:rsidR="009B7D84" w:rsidRPr="001B1CD9">
        <w:rPr>
          <w:rFonts w:ascii="Arial" w:hAnsi="Arial" w:cs="Arial"/>
          <w:sz w:val="24"/>
          <w:szCs w:val="24"/>
        </w:rPr>
        <w:t xml:space="preserve">network </w:t>
      </w:r>
      <w:r w:rsidRPr="001B1CD9">
        <w:rPr>
          <w:rFonts w:ascii="Arial" w:hAnsi="Arial" w:cs="Arial"/>
          <w:sz w:val="24"/>
          <w:szCs w:val="24"/>
        </w:rPr>
        <w:t>infrastructure such as energy and water must therefore continue</w:t>
      </w:r>
      <w:r w:rsidR="009B7D84" w:rsidRPr="001B1CD9">
        <w:rPr>
          <w:rFonts w:ascii="Arial" w:hAnsi="Arial" w:cs="Arial"/>
          <w:sz w:val="24"/>
          <w:szCs w:val="24"/>
        </w:rPr>
        <w:t>,</w:t>
      </w:r>
      <w:r w:rsidRPr="001B1CD9">
        <w:rPr>
          <w:rFonts w:ascii="Arial" w:hAnsi="Arial" w:cs="Arial"/>
          <w:sz w:val="24"/>
          <w:szCs w:val="24"/>
        </w:rPr>
        <w:t xml:space="preserve"> but other critical areas such as rural access roads, </w:t>
      </w:r>
      <w:r w:rsidR="00C74E53" w:rsidRPr="001B1CD9">
        <w:rPr>
          <w:rFonts w:ascii="Arial" w:hAnsi="Arial" w:cs="Arial"/>
          <w:sz w:val="24"/>
          <w:szCs w:val="24"/>
        </w:rPr>
        <w:t>township infrastructure</w:t>
      </w:r>
      <w:r w:rsidR="009B7D84" w:rsidRPr="001B1CD9">
        <w:rPr>
          <w:rFonts w:ascii="Arial" w:hAnsi="Arial" w:cs="Arial"/>
          <w:sz w:val="24"/>
          <w:szCs w:val="24"/>
        </w:rPr>
        <w:t xml:space="preserve">, as well as </w:t>
      </w:r>
      <w:r w:rsidR="00C74E53" w:rsidRPr="001B1CD9">
        <w:rPr>
          <w:rFonts w:ascii="Arial" w:hAnsi="Arial" w:cs="Arial"/>
          <w:sz w:val="24"/>
          <w:szCs w:val="24"/>
        </w:rPr>
        <w:t xml:space="preserve">hospitals </w:t>
      </w:r>
      <w:r w:rsidRPr="001B1CD9">
        <w:rPr>
          <w:rFonts w:ascii="Arial" w:hAnsi="Arial" w:cs="Arial"/>
          <w:sz w:val="24"/>
          <w:szCs w:val="24"/>
        </w:rPr>
        <w:t>and schools should also receive attention.</w:t>
      </w:r>
      <w:r w:rsidR="002A3C1B" w:rsidRPr="001B1CD9">
        <w:rPr>
          <w:rFonts w:ascii="Arial" w:hAnsi="Arial" w:cs="Arial"/>
          <w:sz w:val="24"/>
          <w:szCs w:val="24"/>
        </w:rPr>
        <w:t xml:space="preserve"> Maintenance of infrastructure, particularly local government infrastructure, is critical. </w:t>
      </w:r>
    </w:p>
    <w:p w:rsidR="00AA36BE" w:rsidRPr="001B1CD9" w:rsidRDefault="00FB015E" w:rsidP="00812936">
      <w:pPr>
        <w:spacing w:after="240" w:line="257" w:lineRule="auto"/>
        <w:jc w:val="both"/>
        <w:rPr>
          <w:rFonts w:ascii="Arial" w:hAnsi="Arial" w:cs="Arial"/>
          <w:sz w:val="24"/>
          <w:szCs w:val="24"/>
        </w:rPr>
      </w:pPr>
      <w:r w:rsidRPr="001B1CD9">
        <w:rPr>
          <w:rFonts w:ascii="Arial" w:hAnsi="Arial" w:cs="Arial"/>
          <w:sz w:val="24"/>
          <w:szCs w:val="24"/>
        </w:rPr>
        <w:t xml:space="preserve">Land restitution and land reform remains a foundation </w:t>
      </w:r>
      <w:r w:rsidR="00070C1A" w:rsidRPr="001B1CD9">
        <w:rPr>
          <w:rFonts w:ascii="Arial" w:hAnsi="Arial" w:cs="Arial"/>
          <w:sz w:val="24"/>
          <w:szCs w:val="24"/>
        </w:rPr>
        <w:t xml:space="preserve">for </w:t>
      </w:r>
      <w:r w:rsidRPr="001B1CD9">
        <w:rPr>
          <w:rFonts w:ascii="Arial" w:hAnsi="Arial" w:cs="Arial"/>
          <w:sz w:val="24"/>
          <w:szCs w:val="24"/>
        </w:rPr>
        <w:t>revers</w:t>
      </w:r>
      <w:r w:rsidR="00070C1A" w:rsidRPr="001B1CD9">
        <w:rPr>
          <w:rFonts w:ascii="Arial" w:hAnsi="Arial" w:cs="Arial"/>
          <w:sz w:val="24"/>
          <w:szCs w:val="24"/>
        </w:rPr>
        <w:t xml:space="preserve">ing </w:t>
      </w:r>
      <w:r w:rsidRPr="001B1CD9">
        <w:rPr>
          <w:rFonts w:ascii="Arial" w:hAnsi="Arial" w:cs="Arial"/>
          <w:sz w:val="24"/>
          <w:szCs w:val="24"/>
        </w:rPr>
        <w:t xml:space="preserve">past injustices and giving wider access to economic opportunities. </w:t>
      </w:r>
      <w:r w:rsidR="00D84B73" w:rsidRPr="001B1CD9">
        <w:rPr>
          <w:rFonts w:ascii="Arial" w:hAnsi="Arial" w:cs="Arial"/>
          <w:sz w:val="24"/>
          <w:szCs w:val="24"/>
        </w:rPr>
        <w:t>In this context</w:t>
      </w:r>
      <w:r w:rsidR="00070C1A" w:rsidRPr="001B1CD9">
        <w:rPr>
          <w:rFonts w:ascii="Arial" w:hAnsi="Arial" w:cs="Arial"/>
          <w:sz w:val="24"/>
          <w:szCs w:val="24"/>
        </w:rPr>
        <w:t>,</w:t>
      </w:r>
      <w:r w:rsidR="00D84B73" w:rsidRPr="001B1CD9">
        <w:rPr>
          <w:rFonts w:ascii="Arial" w:hAnsi="Arial" w:cs="Arial"/>
          <w:sz w:val="24"/>
          <w:szCs w:val="24"/>
        </w:rPr>
        <w:t xml:space="preserve"> it is important for </w:t>
      </w:r>
      <w:r w:rsidRPr="001B1CD9">
        <w:rPr>
          <w:rFonts w:ascii="Arial" w:hAnsi="Arial" w:cs="Arial"/>
          <w:sz w:val="24"/>
          <w:szCs w:val="24"/>
        </w:rPr>
        <w:t xml:space="preserve">backlog </w:t>
      </w:r>
      <w:r w:rsidR="00D84B73" w:rsidRPr="001B1CD9">
        <w:rPr>
          <w:rFonts w:ascii="Arial" w:hAnsi="Arial" w:cs="Arial"/>
          <w:sz w:val="24"/>
          <w:szCs w:val="24"/>
        </w:rPr>
        <w:t xml:space="preserve">land restitution to </w:t>
      </w:r>
      <w:r w:rsidR="00070C1A" w:rsidRPr="001B1CD9">
        <w:rPr>
          <w:rFonts w:ascii="Arial" w:hAnsi="Arial" w:cs="Arial"/>
          <w:sz w:val="24"/>
          <w:szCs w:val="24"/>
        </w:rPr>
        <w:t xml:space="preserve">be </w:t>
      </w:r>
      <w:r w:rsidRPr="001B1CD9">
        <w:rPr>
          <w:rFonts w:ascii="Arial" w:hAnsi="Arial" w:cs="Arial"/>
          <w:sz w:val="24"/>
          <w:szCs w:val="24"/>
        </w:rPr>
        <w:t>funded and finalised (as instructed by the Constitutional Court)</w:t>
      </w:r>
      <w:r w:rsidR="00070C1A" w:rsidRPr="001B1CD9">
        <w:rPr>
          <w:rFonts w:ascii="Arial" w:hAnsi="Arial" w:cs="Arial"/>
          <w:sz w:val="24"/>
          <w:szCs w:val="24"/>
        </w:rPr>
        <w:t xml:space="preserve">, </w:t>
      </w:r>
      <w:r w:rsidRPr="001B1CD9">
        <w:rPr>
          <w:rFonts w:ascii="Arial" w:hAnsi="Arial" w:cs="Arial"/>
          <w:sz w:val="24"/>
          <w:szCs w:val="24"/>
        </w:rPr>
        <w:t xml:space="preserve">and </w:t>
      </w:r>
      <w:r w:rsidR="00070C1A" w:rsidRPr="001B1CD9">
        <w:rPr>
          <w:rFonts w:ascii="Arial" w:hAnsi="Arial" w:cs="Arial"/>
          <w:sz w:val="24"/>
          <w:szCs w:val="24"/>
        </w:rPr>
        <w:t xml:space="preserve">for </w:t>
      </w:r>
      <w:r w:rsidRPr="001B1CD9">
        <w:rPr>
          <w:rFonts w:ascii="Arial" w:hAnsi="Arial" w:cs="Arial"/>
          <w:sz w:val="24"/>
          <w:szCs w:val="24"/>
        </w:rPr>
        <w:t xml:space="preserve">land restitution </w:t>
      </w:r>
      <w:r w:rsidR="00070C1A" w:rsidRPr="001B1CD9">
        <w:rPr>
          <w:rFonts w:ascii="Arial" w:hAnsi="Arial" w:cs="Arial"/>
          <w:sz w:val="24"/>
          <w:szCs w:val="24"/>
        </w:rPr>
        <w:t xml:space="preserve">to </w:t>
      </w:r>
      <w:r w:rsidRPr="001B1CD9">
        <w:rPr>
          <w:rFonts w:ascii="Arial" w:hAnsi="Arial" w:cs="Arial"/>
          <w:sz w:val="24"/>
          <w:szCs w:val="24"/>
        </w:rPr>
        <w:t>be accelerated. F</w:t>
      </w:r>
      <w:r w:rsidR="00D84B73" w:rsidRPr="001B1CD9">
        <w:rPr>
          <w:rFonts w:ascii="Arial" w:hAnsi="Arial" w:cs="Arial"/>
          <w:sz w:val="24"/>
          <w:szCs w:val="24"/>
        </w:rPr>
        <w:t xml:space="preserve">armer support programmes </w:t>
      </w:r>
      <w:r w:rsidRPr="001B1CD9">
        <w:rPr>
          <w:rFonts w:ascii="Arial" w:hAnsi="Arial" w:cs="Arial"/>
          <w:sz w:val="24"/>
          <w:szCs w:val="24"/>
        </w:rPr>
        <w:t xml:space="preserve">should </w:t>
      </w:r>
      <w:r w:rsidR="00D84B73" w:rsidRPr="001B1CD9">
        <w:rPr>
          <w:rFonts w:ascii="Arial" w:hAnsi="Arial" w:cs="Arial"/>
          <w:sz w:val="24"/>
          <w:szCs w:val="24"/>
        </w:rPr>
        <w:t xml:space="preserve">be consolidated and </w:t>
      </w:r>
      <w:proofErr w:type="gramStart"/>
      <w:r w:rsidR="00B72DEC" w:rsidRPr="001B1CD9">
        <w:rPr>
          <w:rFonts w:ascii="Arial" w:hAnsi="Arial" w:cs="Arial"/>
          <w:sz w:val="24"/>
          <w:szCs w:val="24"/>
        </w:rPr>
        <w:t>strengthened,</w:t>
      </w:r>
      <w:proofErr w:type="gramEnd"/>
      <w:r w:rsidR="00B72DEC" w:rsidRPr="001B1CD9">
        <w:rPr>
          <w:rFonts w:ascii="Arial" w:hAnsi="Arial" w:cs="Arial"/>
          <w:sz w:val="24"/>
          <w:szCs w:val="24"/>
        </w:rPr>
        <w:t xml:space="preserve"> and </w:t>
      </w:r>
      <w:r w:rsidR="00D84B73" w:rsidRPr="001B1CD9">
        <w:rPr>
          <w:rFonts w:ascii="Arial" w:hAnsi="Arial" w:cs="Arial"/>
          <w:sz w:val="24"/>
          <w:szCs w:val="24"/>
        </w:rPr>
        <w:t>the shift of function</w:t>
      </w:r>
      <w:r w:rsidR="00D46139" w:rsidRPr="001B1CD9">
        <w:rPr>
          <w:rFonts w:ascii="Arial" w:hAnsi="Arial" w:cs="Arial"/>
          <w:sz w:val="24"/>
          <w:szCs w:val="24"/>
        </w:rPr>
        <w:t xml:space="preserve"> </w:t>
      </w:r>
      <w:r w:rsidR="00D84B73" w:rsidRPr="001B1CD9">
        <w:rPr>
          <w:rFonts w:ascii="Arial" w:hAnsi="Arial" w:cs="Arial"/>
          <w:sz w:val="24"/>
          <w:szCs w:val="24"/>
        </w:rPr>
        <w:t>and finance</w:t>
      </w:r>
      <w:r w:rsidR="00070C1A" w:rsidRPr="001B1CD9">
        <w:rPr>
          <w:rFonts w:ascii="Arial" w:hAnsi="Arial" w:cs="Arial"/>
          <w:sz w:val="24"/>
          <w:szCs w:val="24"/>
        </w:rPr>
        <w:t xml:space="preserve"> </w:t>
      </w:r>
      <w:r w:rsidR="00D84B73" w:rsidRPr="001B1CD9">
        <w:rPr>
          <w:rFonts w:ascii="Arial" w:hAnsi="Arial" w:cs="Arial"/>
          <w:sz w:val="24"/>
          <w:szCs w:val="24"/>
        </w:rPr>
        <w:t xml:space="preserve">for </w:t>
      </w:r>
      <w:r w:rsidR="00070C1A" w:rsidRPr="001B1CD9">
        <w:rPr>
          <w:rFonts w:ascii="Arial" w:hAnsi="Arial" w:cs="Arial"/>
          <w:sz w:val="24"/>
          <w:szCs w:val="24"/>
        </w:rPr>
        <w:t xml:space="preserve">post-restitution </w:t>
      </w:r>
      <w:r w:rsidR="00D84B73" w:rsidRPr="001B1CD9">
        <w:rPr>
          <w:rFonts w:ascii="Arial" w:hAnsi="Arial" w:cs="Arial"/>
          <w:sz w:val="24"/>
          <w:szCs w:val="24"/>
        </w:rPr>
        <w:t>farm support be transferred to the DAFF.</w:t>
      </w:r>
      <w:r w:rsidR="00F24D73" w:rsidRPr="001B1CD9">
        <w:rPr>
          <w:rFonts w:ascii="Arial" w:hAnsi="Arial" w:cs="Arial"/>
          <w:sz w:val="24"/>
          <w:szCs w:val="24"/>
        </w:rPr>
        <w:t xml:space="preserve"> Initiatives emerging from Operation </w:t>
      </w:r>
      <w:proofErr w:type="spellStart"/>
      <w:r w:rsidR="00F24D73" w:rsidRPr="001B1CD9">
        <w:rPr>
          <w:rFonts w:ascii="Arial" w:hAnsi="Arial" w:cs="Arial"/>
          <w:sz w:val="24"/>
          <w:szCs w:val="24"/>
        </w:rPr>
        <w:t>Phakisa</w:t>
      </w:r>
      <w:proofErr w:type="spellEnd"/>
      <w:r w:rsidR="00F24D73" w:rsidRPr="001B1CD9">
        <w:rPr>
          <w:rFonts w:ascii="Arial" w:hAnsi="Arial" w:cs="Arial"/>
          <w:sz w:val="24"/>
          <w:szCs w:val="24"/>
        </w:rPr>
        <w:t xml:space="preserve"> on Agriculture, Land Reform and Rural Development seeking to attract investment to transform and revitalise agriculture value chains </w:t>
      </w:r>
      <w:proofErr w:type="gramStart"/>
      <w:r w:rsidR="00F24D73" w:rsidRPr="001B1CD9">
        <w:rPr>
          <w:rFonts w:ascii="Arial" w:hAnsi="Arial" w:cs="Arial"/>
          <w:sz w:val="24"/>
          <w:szCs w:val="24"/>
        </w:rPr>
        <w:t>must be implemented</w:t>
      </w:r>
      <w:proofErr w:type="gramEnd"/>
      <w:r w:rsidR="00F24D73" w:rsidRPr="001B1CD9">
        <w:rPr>
          <w:rFonts w:ascii="Arial" w:hAnsi="Arial" w:cs="Arial"/>
          <w:sz w:val="24"/>
          <w:szCs w:val="24"/>
        </w:rPr>
        <w:t>.</w:t>
      </w:r>
    </w:p>
    <w:p w:rsidR="00D84B73" w:rsidRPr="001B1CD9" w:rsidRDefault="009B06F1" w:rsidP="00812936">
      <w:pPr>
        <w:spacing w:after="240" w:line="257" w:lineRule="auto"/>
        <w:jc w:val="both"/>
        <w:rPr>
          <w:rFonts w:ascii="Arial" w:hAnsi="Arial" w:cs="Arial"/>
          <w:sz w:val="24"/>
          <w:szCs w:val="24"/>
        </w:rPr>
      </w:pPr>
      <w:r w:rsidRPr="001B1CD9">
        <w:rPr>
          <w:rFonts w:ascii="Arial" w:hAnsi="Arial" w:cs="Arial"/>
          <w:sz w:val="24"/>
          <w:szCs w:val="24"/>
        </w:rPr>
        <w:t xml:space="preserve">Government is therefore acting over a wide range </w:t>
      </w:r>
      <w:r w:rsidR="00B72DEC" w:rsidRPr="001B1CD9">
        <w:rPr>
          <w:rFonts w:ascii="Arial" w:hAnsi="Arial" w:cs="Arial"/>
          <w:sz w:val="24"/>
          <w:szCs w:val="24"/>
        </w:rPr>
        <w:t xml:space="preserve">of sectors </w:t>
      </w:r>
      <w:r w:rsidRPr="001B1CD9">
        <w:rPr>
          <w:rFonts w:ascii="Arial" w:hAnsi="Arial" w:cs="Arial"/>
          <w:sz w:val="24"/>
          <w:szCs w:val="24"/>
        </w:rPr>
        <w:t xml:space="preserve">and with </w:t>
      </w:r>
      <w:r w:rsidR="00D84B73" w:rsidRPr="001B1CD9">
        <w:rPr>
          <w:rFonts w:ascii="Arial" w:hAnsi="Arial" w:cs="Arial"/>
          <w:sz w:val="24"/>
          <w:szCs w:val="24"/>
        </w:rPr>
        <w:t>a multitude of tools</w:t>
      </w:r>
      <w:r w:rsidRPr="001B1CD9">
        <w:rPr>
          <w:rFonts w:ascii="Arial" w:hAnsi="Arial" w:cs="Arial"/>
          <w:sz w:val="24"/>
          <w:szCs w:val="24"/>
        </w:rPr>
        <w:t xml:space="preserve"> to transform and grow the South African economy. </w:t>
      </w:r>
      <w:r w:rsidR="00BC04FD" w:rsidRPr="001B1CD9">
        <w:rPr>
          <w:rFonts w:ascii="Arial" w:hAnsi="Arial" w:cs="Arial"/>
          <w:sz w:val="24"/>
          <w:szCs w:val="24"/>
        </w:rPr>
        <w:t xml:space="preserve">The key imperative is to stay on course </w:t>
      </w:r>
      <w:r w:rsidR="00070C1A" w:rsidRPr="001B1CD9">
        <w:rPr>
          <w:rFonts w:ascii="Arial" w:hAnsi="Arial" w:cs="Arial"/>
          <w:sz w:val="24"/>
          <w:szCs w:val="24"/>
        </w:rPr>
        <w:t xml:space="preserve">and strengthen </w:t>
      </w:r>
      <w:r w:rsidR="00BC04FD" w:rsidRPr="001B1CD9">
        <w:rPr>
          <w:rFonts w:ascii="Arial" w:hAnsi="Arial" w:cs="Arial"/>
          <w:sz w:val="24"/>
          <w:szCs w:val="24"/>
        </w:rPr>
        <w:t xml:space="preserve">the implementation </w:t>
      </w:r>
      <w:r w:rsidR="00070C1A" w:rsidRPr="001B1CD9">
        <w:rPr>
          <w:rFonts w:ascii="Arial" w:hAnsi="Arial" w:cs="Arial"/>
          <w:sz w:val="24"/>
          <w:szCs w:val="24"/>
        </w:rPr>
        <w:t xml:space="preserve">and impact </w:t>
      </w:r>
      <w:r w:rsidR="00BC04FD" w:rsidRPr="001B1CD9">
        <w:rPr>
          <w:rFonts w:ascii="Arial" w:hAnsi="Arial" w:cs="Arial"/>
          <w:sz w:val="24"/>
          <w:szCs w:val="24"/>
        </w:rPr>
        <w:t>of the</w:t>
      </w:r>
      <w:r w:rsidR="00070C1A" w:rsidRPr="001B1CD9">
        <w:rPr>
          <w:rFonts w:ascii="Arial" w:hAnsi="Arial" w:cs="Arial"/>
          <w:sz w:val="24"/>
          <w:szCs w:val="24"/>
        </w:rPr>
        <w:t xml:space="preserve">se initiatives, including fostering greater cohesion (for example between </w:t>
      </w:r>
      <w:r w:rsidR="00630B24" w:rsidRPr="001B1CD9">
        <w:rPr>
          <w:rFonts w:ascii="Arial" w:hAnsi="Arial" w:cs="Arial"/>
          <w:sz w:val="24"/>
          <w:szCs w:val="24"/>
        </w:rPr>
        <w:t xml:space="preserve">elements of </w:t>
      </w:r>
      <w:r w:rsidR="00070C1A" w:rsidRPr="001B1CD9">
        <w:rPr>
          <w:rFonts w:ascii="Arial" w:hAnsi="Arial" w:cs="Arial"/>
          <w:sz w:val="24"/>
          <w:szCs w:val="24"/>
        </w:rPr>
        <w:t>the</w:t>
      </w:r>
      <w:r w:rsidR="00BC04FD" w:rsidRPr="001B1CD9">
        <w:rPr>
          <w:rFonts w:ascii="Arial" w:hAnsi="Arial" w:cs="Arial"/>
          <w:sz w:val="24"/>
          <w:szCs w:val="24"/>
        </w:rPr>
        <w:t xml:space="preserve"> </w:t>
      </w:r>
      <w:r w:rsidR="005B623C" w:rsidRPr="001B1CD9">
        <w:rPr>
          <w:rFonts w:ascii="Arial" w:hAnsi="Arial" w:cs="Arial"/>
          <w:sz w:val="24"/>
          <w:szCs w:val="24"/>
        </w:rPr>
        <w:t>N</w:t>
      </w:r>
      <w:r w:rsidR="00BC04FD" w:rsidRPr="001B1CD9">
        <w:rPr>
          <w:rFonts w:ascii="Arial" w:hAnsi="Arial" w:cs="Arial"/>
          <w:sz w:val="24"/>
          <w:szCs w:val="24"/>
        </w:rPr>
        <w:t>ine-</w:t>
      </w:r>
      <w:r w:rsidR="005B623C" w:rsidRPr="001B1CD9">
        <w:rPr>
          <w:rFonts w:ascii="Arial" w:hAnsi="Arial" w:cs="Arial"/>
          <w:sz w:val="24"/>
          <w:szCs w:val="24"/>
        </w:rPr>
        <w:t>P</w:t>
      </w:r>
      <w:r w:rsidR="00BC04FD" w:rsidRPr="001B1CD9">
        <w:rPr>
          <w:rFonts w:ascii="Arial" w:hAnsi="Arial" w:cs="Arial"/>
          <w:sz w:val="24"/>
          <w:szCs w:val="24"/>
        </w:rPr>
        <w:t xml:space="preserve">oint </w:t>
      </w:r>
      <w:r w:rsidR="005B623C" w:rsidRPr="001B1CD9">
        <w:rPr>
          <w:rFonts w:ascii="Arial" w:hAnsi="Arial" w:cs="Arial"/>
          <w:sz w:val="24"/>
          <w:szCs w:val="24"/>
        </w:rPr>
        <w:t>P</w:t>
      </w:r>
      <w:r w:rsidR="00BC04FD" w:rsidRPr="001B1CD9">
        <w:rPr>
          <w:rFonts w:ascii="Arial" w:hAnsi="Arial" w:cs="Arial"/>
          <w:sz w:val="24"/>
          <w:szCs w:val="24"/>
        </w:rPr>
        <w:t>lan</w:t>
      </w:r>
      <w:r w:rsidR="00070C1A" w:rsidRPr="001B1CD9">
        <w:rPr>
          <w:rFonts w:ascii="Arial" w:hAnsi="Arial" w:cs="Arial"/>
          <w:sz w:val="24"/>
          <w:szCs w:val="24"/>
        </w:rPr>
        <w:t>)</w:t>
      </w:r>
      <w:r w:rsidR="00BC04FD" w:rsidRPr="001B1CD9">
        <w:rPr>
          <w:rFonts w:ascii="Arial" w:hAnsi="Arial" w:cs="Arial"/>
          <w:sz w:val="24"/>
          <w:szCs w:val="24"/>
        </w:rPr>
        <w:t>.</w:t>
      </w:r>
      <w:r w:rsidR="00D84B73" w:rsidRPr="001B1CD9">
        <w:rPr>
          <w:rFonts w:ascii="Arial" w:hAnsi="Arial" w:cs="Arial"/>
          <w:sz w:val="24"/>
          <w:szCs w:val="24"/>
        </w:rPr>
        <w:t xml:space="preserve"> </w:t>
      </w:r>
      <w:r w:rsidR="00BF3A40" w:rsidRPr="001B1CD9">
        <w:rPr>
          <w:rFonts w:ascii="Arial" w:hAnsi="Arial" w:cs="Arial"/>
          <w:sz w:val="24"/>
          <w:szCs w:val="24"/>
        </w:rPr>
        <w:t xml:space="preserve">The Minister of Finance </w:t>
      </w:r>
      <w:r w:rsidR="00630B24" w:rsidRPr="001B1CD9">
        <w:rPr>
          <w:rFonts w:ascii="Arial" w:hAnsi="Arial" w:cs="Arial"/>
          <w:sz w:val="24"/>
          <w:szCs w:val="24"/>
        </w:rPr>
        <w:t>i</w:t>
      </w:r>
      <w:r w:rsidR="00667C29" w:rsidRPr="001B1CD9">
        <w:rPr>
          <w:rFonts w:ascii="Arial" w:hAnsi="Arial" w:cs="Arial"/>
          <w:sz w:val="24"/>
          <w:szCs w:val="24"/>
        </w:rPr>
        <w:t>n July 2017 also detailed actions and</w:t>
      </w:r>
      <w:r w:rsidR="00BF3A40" w:rsidRPr="001B1CD9">
        <w:rPr>
          <w:rFonts w:ascii="Arial" w:hAnsi="Arial" w:cs="Arial"/>
          <w:sz w:val="24"/>
          <w:szCs w:val="24"/>
        </w:rPr>
        <w:t xml:space="preserve"> specific timelines </w:t>
      </w:r>
      <w:r w:rsidR="00452D88" w:rsidRPr="001B1CD9">
        <w:rPr>
          <w:rFonts w:ascii="Arial" w:hAnsi="Arial" w:cs="Arial"/>
          <w:sz w:val="24"/>
          <w:szCs w:val="24"/>
        </w:rPr>
        <w:t>for</w:t>
      </w:r>
      <w:r w:rsidR="00BF3A40" w:rsidRPr="001B1CD9">
        <w:rPr>
          <w:rFonts w:ascii="Arial" w:hAnsi="Arial" w:cs="Arial"/>
          <w:sz w:val="24"/>
          <w:szCs w:val="24"/>
        </w:rPr>
        <w:t xml:space="preserve"> resolving key issues related to private sector participation in the economy, governance of SOCs and concluding important policy processes. </w:t>
      </w:r>
      <w:r w:rsidR="00D84B73" w:rsidRPr="001B1CD9">
        <w:rPr>
          <w:rFonts w:ascii="Arial" w:hAnsi="Arial" w:cs="Arial"/>
          <w:sz w:val="24"/>
          <w:szCs w:val="24"/>
        </w:rPr>
        <w:t>Given significant overlap and duplication in the governance of the economy</w:t>
      </w:r>
      <w:r w:rsidR="00B72DEC" w:rsidRPr="001B1CD9">
        <w:rPr>
          <w:rFonts w:ascii="Arial" w:hAnsi="Arial" w:cs="Arial"/>
          <w:sz w:val="24"/>
          <w:szCs w:val="24"/>
        </w:rPr>
        <w:t>,</w:t>
      </w:r>
      <w:r w:rsidR="00D84B73" w:rsidRPr="001B1CD9">
        <w:rPr>
          <w:rFonts w:ascii="Arial" w:hAnsi="Arial" w:cs="Arial"/>
          <w:sz w:val="24"/>
          <w:szCs w:val="24"/>
        </w:rPr>
        <w:t xml:space="preserve"> mechanisms </w:t>
      </w:r>
      <w:proofErr w:type="gramStart"/>
      <w:r w:rsidR="00D84B73" w:rsidRPr="001B1CD9">
        <w:rPr>
          <w:rFonts w:ascii="Arial" w:hAnsi="Arial" w:cs="Arial"/>
          <w:sz w:val="24"/>
          <w:szCs w:val="24"/>
        </w:rPr>
        <w:t>should be found</w:t>
      </w:r>
      <w:proofErr w:type="gramEnd"/>
      <w:r w:rsidR="00D84B73" w:rsidRPr="001B1CD9">
        <w:rPr>
          <w:rFonts w:ascii="Arial" w:hAnsi="Arial" w:cs="Arial"/>
          <w:sz w:val="24"/>
          <w:szCs w:val="24"/>
        </w:rPr>
        <w:t xml:space="preserve"> to enhance coordination in economic policy making where mandates are spread over a range of departments. A rationalisation of </w:t>
      </w:r>
      <w:r w:rsidR="008A0513" w:rsidRPr="001B1CD9">
        <w:rPr>
          <w:rFonts w:ascii="Arial" w:hAnsi="Arial" w:cs="Arial"/>
          <w:sz w:val="24"/>
          <w:szCs w:val="24"/>
        </w:rPr>
        <w:t xml:space="preserve">functions </w:t>
      </w:r>
      <w:proofErr w:type="gramStart"/>
      <w:r w:rsidR="008A0513" w:rsidRPr="001B1CD9">
        <w:rPr>
          <w:rFonts w:ascii="Arial" w:hAnsi="Arial" w:cs="Arial"/>
          <w:sz w:val="24"/>
          <w:szCs w:val="24"/>
        </w:rPr>
        <w:t>is recommended</w:t>
      </w:r>
      <w:proofErr w:type="gramEnd"/>
      <w:r w:rsidR="008A0513" w:rsidRPr="001B1CD9">
        <w:rPr>
          <w:rFonts w:ascii="Arial" w:hAnsi="Arial" w:cs="Arial"/>
          <w:sz w:val="24"/>
          <w:szCs w:val="24"/>
        </w:rPr>
        <w:t>.</w:t>
      </w:r>
    </w:p>
    <w:p w:rsidR="006B3AB1" w:rsidRPr="001B1CD9" w:rsidRDefault="006B3AB1" w:rsidP="00812936">
      <w:pPr>
        <w:spacing w:after="240" w:line="257" w:lineRule="auto"/>
        <w:jc w:val="both"/>
        <w:rPr>
          <w:rFonts w:ascii="Arial" w:hAnsi="Arial" w:cs="Arial"/>
          <w:sz w:val="24"/>
          <w:szCs w:val="24"/>
        </w:rPr>
      </w:pPr>
      <w:r w:rsidRPr="001B1CD9">
        <w:rPr>
          <w:rFonts w:ascii="Arial" w:hAnsi="Arial" w:cs="Arial"/>
          <w:sz w:val="24"/>
          <w:szCs w:val="24"/>
        </w:rPr>
        <w:t xml:space="preserve">In this regard, the Presidency should establish a high-level and authoritative group of political leaders (DPME, NT, the </w:t>
      </w:r>
      <w:proofErr w:type="spellStart"/>
      <w:r w:rsidRPr="001B1CD9">
        <w:rPr>
          <w:rFonts w:ascii="Arial" w:hAnsi="Arial" w:cs="Arial"/>
          <w:sz w:val="24"/>
          <w:szCs w:val="24"/>
        </w:rPr>
        <w:t>dti</w:t>
      </w:r>
      <w:proofErr w:type="spellEnd"/>
      <w:r w:rsidRPr="001B1CD9">
        <w:rPr>
          <w:rFonts w:ascii="Arial" w:hAnsi="Arial" w:cs="Arial"/>
          <w:sz w:val="24"/>
          <w:szCs w:val="24"/>
        </w:rPr>
        <w:t xml:space="preserve"> and EDD) to sequence and coordinate the implementation of the proposed economic policy package</w:t>
      </w:r>
      <w:r w:rsidR="00875050" w:rsidRPr="001B1CD9">
        <w:rPr>
          <w:rFonts w:ascii="Arial" w:hAnsi="Arial" w:cs="Arial"/>
          <w:sz w:val="24"/>
          <w:szCs w:val="24"/>
        </w:rPr>
        <w:t xml:space="preserve">, including </w:t>
      </w:r>
      <w:r w:rsidRPr="001B1CD9">
        <w:rPr>
          <w:rFonts w:ascii="Arial" w:hAnsi="Arial" w:cs="Arial"/>
          <w:sz w:val="24"/>
          <w:szCs w:val="24"/>
        </w:rPr>
        <w:t>all engagements with business</w:t>
      </w:r>
      <w:r w:rsidR="00875050" w:rsidRPr="001B1CD9">
        <w:rPr>
          <w:rFonts w:ascii="Arial" w:hAnsi="Arial" w:cs="Arial"/>
          <w:sz w:val="24"/>
          <w:szCs w:val="24"/>
        </w:rPr>
        <w:t>, labour and other key stakeholders</w:t>
      </w:r>
      <w:r w:rsidRPr="001B1CD9">
        <w:rPr>
          <w:rFonts w:ascii="Arial" w:hAnsi="Arial" w:cs="Arial"/>
          <w:sz w:val="24"/>
          <w:szCs w:val="24"/>
        </w:rPr>
        <w:t xml:space="preserve">. This centre should monitor progress </w:t>
      </w:r>
      <w:r w:rsidRPr="001B1CD9">
        <w:rPr>
          <w:rFonts w:ascii="Arial" w:hAnsi="Arial" w:cs="Arial"/>
          <w:sz w:val="24"/>
          <w:szCs w:val="24"/>
        </w:rPr>
        <w:lastRenderedPageBreak/>
        <w:t xml:space="preserve">on implementation of the package against outcomes as well as internal goals, and where necessary address blockages or reforms. In addition, it should ensure that regulatory changes around the economy </w:t>
      </w:r>
      <w:proofErr w:type="gramStart"/>
      <w:r w:rsidRPr="001B1CD9">
        <w:rPr>
          <w:rFonts w:ascii="Arial" w:hAnsi="Arial" w:cs="Arial"/>
          <w:sz w:val="24"/>
          <w:szCs w:val="24"/>
        </w:rPr>
        <w:t>are based</w:t>
      </w:r>
      <w:proofErr w:type="gramEnd"/>
      <w:r w:rsidRPr="001B1CD9">
        <w:rPr>
          <w:rFonts w:ascii="Arial" w:hAnsi="Arial" w:cs="Arial"/>
          <w:sz w:val="24"/>
          <w:szCs w:val="24"/>
        </w:rPr>
        <w:t xml:space="preserve"> </w:t>
      </w:r>
      <w:r w:rsidR="008A0513" w:rsidRPr="001B1CD9">
        <w:rPr>
          <w:rFonts w:ascii="Arial" w:hAnsi="Arial" w:cs="Arial"/>
          <w:sz w:val="24"/>
          <w:szCs w:val="24"/>
        </w:rPr>
        <w:t>on</w:t>
      </w:r>
      <w:r w:rsidRPr="001B1CD9">
        <w:rPr>
          <w:rFonts w:ascii="Arial" w:hAnsi="Arial" w:cs="Arial"/>
          <w:sz w:val="24"/>
          <w:szCs w:val="24"/>
        </w:rPr>
        <w:t xml:space="preserve"> consistent and realistic analyses of their likely costs and benefits, risks and sustainability.</w:t>
      </w:r>
    </w:p>
    <w:p w:rsidR="00BA1295" w:rsidRPr="001B1CD9" w:rsidRDefault="00D84B73" w:rsidP="00812936">
      <w:pPr>
        <w:spacing w:after="240" w:line="257" w:lineRule="auto"/>
        <w:jc w:val="both"/>
        <w:rPr>
          <w:rFonts w:ascii="Arial" w:hAnsi="Arial" w:cs="Arial"/>
          <w:sz w:val="24"/>
          <w:szCs w:val="24"/>
        </w:rPr>
      </w:pPr>
      <w:r w:rsidRPr="001B1CD9">
        <w:rPr>
          <w:rFonts w:ascii="Arial" w:hAnsi="Arial" w:cs="Arial"/>
          <w:sz w:val="24"/>
          <w:szCs w:val="24"/>
        </w:rPr>
        <w:t xml:space="preserve">A significant risk in the economic sphere </w:t>
      </w:r>
      <w:r w:rsidR="004948C3" w:rsidRPr="001B1CD9">
        <w:rPr>
          <w:rFonts w:ascii="Arial" w:hAnsi="Arial" w:cs="Arial"/>
          <w:sz w:val="24"/>
          <w:szCs w:val="24"/>
        </w:rPr>
        <w:t xml:space="preserve">is the continuing governance problems at </w:t>
      </w:r>
      <w:proofErr w:type="gramStart"/>
      <w:r w:rsidR="004948C3" w:rsidRPr="001B1CD9">
        <w:rPr>
          <w:rFonts w:ascii="Arial" w:hAnsi="Arial" w:cs="Arial"/>
          <w:sz w:val="24"/>
          <w:szCs w:val="24"/>
        </w:rPr>
        <w:t>SOCs which</w:t>
      </w:r>
      <w:proofErr w:type="gramEnd"/>
      <w:r w:rsidR="004948C3" w:rsidRPr="001B1CD9">
        <w:rPr>
          <w:rFonts w:ascii="Arial" w:hAnsi="Arial" w:cs="Arial"/>
          <w:sz w:val="24"/>
          <w:szCs w:val="24"/>
        </w:rPr>
        <w:t xml:space="preserve"> create fiscal </w:t>
      </w:r>
      <w:r w:rsidR="00FF6E72" w:rsidRPr="001B1CD9">
        <w:rPr>
          <w:rFonts w:ascii="Arial" w:hAnsi="Arial" w:cs="Arial"/>
          <w:sz w:val="24"/>
          <w:szCs w:val="24"/>
        </w:rPr>
        <w:t xml:space="preserve">pressures </w:t>
      </w:r>
      <w:r w:rsidR="00A00A2B" w:rsidRPr="001B1CD9">
        <w:rPr>
          <w:rFonts w:ascii="Arial" w:hAnsi="Arial" w:cs="Arial"/>
          <w:sz w:val="24"/>
          <w:szCs w:val="24"/>
        </w:rPr>
        <w:t xml:space="preserve">but also lower the impact of these </w:t>
      </w:r>
      <w:r w:rsidR="00875050" w:rsidRPr="001B1CD9">
        <w:rPr>
          <w:rFonts w:ascii="Arial" w:hAnsi="Arial" w:cs="Arial"/>
          <w:sz w:val="24"/>
          <w:szCs w:val="24"/>
        </w:rPr>
        <w:t xml:space="preserve">entities </w:t>
      </w:r>
      <w:r w:rsidR="00A00A2B" w:rsidRPr="001B1CD9">
        <w:rPr>
          <w:rFonts w:ascii="Arial" w:hAnsi="Arial" w:cs="Arial"/>
          <w:sz w:val="24"/>
          <w:szCs w:val="24"/>
        </w:rPr>
        <w:t>on the country’s econom</w:t>
      </w:r>
      <w:r w:rsidR="00D46139" w:rsidRPr="001B1CD9">
        <w:rPr>
          <w:rFonts w:ascii="Arial" w:hAnsi="Arial" w:cs="Arial"/>
          <w:sz w:val="24"/>
          <w:szCs w:val="24"/>
        </w:rPr>
        <w:t>y</w:t>
      </w:r>
      <w:r w:rsidR="00A00A2B" w:rsidRPr="001B1CD9">
        <w:rPr>
          <w:rFonts w:ascii="Arial" w:hAnsi="Arial" w:cs="Arial"/>
          <w:sz w:val="24"/>
          <w:szCs w:val="24"/>
        </w:rPr>
        <w:t xml:space="preserve">. </w:t>
      </w:r>
      <w:r w:rsidR="004948C3" w:rsidRPr="001B1CD9">
        <w:rPr>
          <w:rFonts w:ascii="Arial" w:hAnsi="Arial" w:cs="Arial"/>
          <w:sz w:val="24"/>
          <w:szCs w:val="24"/>
        </w:rPr>
        <w:t>The budgetary and growth implications of failing to resolve governance issues at SOCs will be substantial</w:t>
      </w:r>
      <w:r w:rsidR="008A0513" w:rsidRPr="001B1CD9">
        <w:rPr>
          <w:rFonts w:ascii="Arial" w:hAnsi="Arial" w:cs="Arial"/>
          <w:sz w:val="24"/>
          <w:szCs w:val="24"/>
        </w:rPr>
        <w:t xml:space="preserve"> and therefore urgent intervention</w:t>
      </w:r>
      <w:r w:rsidR="00FF6E72" w:rsidRPr="001B1CD9">
        <w:rPr>
          <w:rFonts w:ascii="Arial" w:hAnsi="Arial" w:cs="Arial"/>
          <w:sz w:val="24"/>
          <w:szCs w:val="24"/>
        </w:rPr>
        <w:t>s</w:t>
      </w:r>
      <w:r w:rsidR="008A0513" w:rsidRPr="001B1CD9">
        <w:rPr>
          <w:rFonts w:ascii="Arial" w:hAnsi="Arial" w:cs="Arial"/>
          <w:sz w:val="24"/>
          <w:szCs w:val="24"/>
        </w:rPr>
        <w:t xml:space="preserve"> are required</w:t>
      </w:r>
      <w:r w:rsidR="00875050" w:rsidRPr="001B1CD9">
        <w:rPr>
          <w:rFonts w:ascii="Arial" w:hAnsi="Arial" w:cs="Arial"/>
          <w:sz w:val="24"/>
          <w:szCs w:val="24"/>
        </w:rPr>
        <w:t>,</w:t>
      </w:r>
      <w:r w:rsidR="008A0513" w:rsidRPr="001B1CD9">
        <w:rPr>
          <w:rFonts w:ascii="Arial" w:hAnsi="Arial" w:cs="Arial"/>
          <w:sz w:val="24"/>
          <w:szCs w:val="24"/>
        </w:rPr>
        <w:t xml:space="preserve"> and no reprio</w:t>
      </w:r>
      <w:r w:rsidR="00D46139" w:rsidRPr="001B1CD9">
        <w:rPr>
          <w:rFonts w:ascii="Arial" w:hAnsi="Arial" w:cs="Arial"/>
          <w:sz w:val="24"/>
          <w:szCs w:val="24"/>
        </w:rPr>
        <w:t>r</w:t>
      </w:r>
      <w:r w:rsidR="008A0513" w:rsidRPr="001B1CD9">
        <w:rPr>
          <w:rFonts w:ascii="Arial" w:hAnsi="Arial" w:cs="Arial"/>
          <w:sz w:val="24"/>
          <w:szCs w:val="24"/>
        </w:rPr>
        <w:t xml:space="preserve">itised funds </w:t>
      </w:r>
      <w:proofErr w:type="gramStart"/>
      <w:r w:rsidR="008A0513" w:rsidRPr="001B1CD9">
        <w:rPr>
          <w:rFonts w:ascii="Arial" w:hAnsi="Arial" w:cs="Arial"/>
          <w:sz w:val="24"/>
          <w:szCs w:val="24"/>
        </w:rPr>
        <w:t>should be allocated</w:t>
      </w:r>
      <w:proofErr w:type="gramEnd"/>
      <w:r w:rsidR="008A0513" w:rsidRPr="001B1CD9">
        <w:rPr>
          <w:rFonts w:ascii="Arial" w:hAnsi="Arial" w:cs="Arial"/>
          <w:sz w:val="24"/>
          <w:szCs w:val="24"/>
        </w:rPr>
        <w:t xml:space="preserve"> to these </w:t>
      </w:r>
      <w:r w:rsidR="00875050" w:rsidRPr="001B1CD9">
        <w:rPr>
          <w:rFonts w:ascii="Arial" w:hAnsi="Arial" w:cs="Arial"/>
          <w:sz w:val="24"/>
          <w:szCs w:val="24"/>
        </w:rPr>
        <w:t>c</w:t>
      </w:r>
      <w:r w:rsidR="008A0513" w:rsidRPr="001B1CD9">
        <w:rPr>
          <w:rFonts w:ascii="Arial" w:hAnsi="Arial" w:cs="Arial"/>
          <w:sz w:val="24"/>
          <w:szCs w:val="24"/>
        </w:rPr>
        <w:t xml:space="preserve">ompanies. </w:t>
      </w:r>
    </w:p>
    <w:p w:rsidR="004948C3" w:rsidRPr="001B1CD9" w:rsidRDefault="009135CE" w:rsidP="00812936">
      <w:pPr>
        <w:spacing w:after="240" w:line="257" w:lineRule="auto"/>
        <w:jc w:val="both"/>
        <w:rPr>
          <w:rFonts w:ascii="Arial" w:hAnsi="Arial" w:cs="Arial"/>
          <w:sz w:val="24"/>
          <w:szCs w:val="24"/>
        </w:rPr>
      </w:pPr>
      <w:r w:rsidRPr="001B1CD9">
        <w:rPr>
          <w:rFonts w:ascii="Arial" w:hAnsi="Arial" w:cs="Arial"/>
          <w:sz w:val="24"/>
          <w:szCs w:val="24"/>
        </w:rPr>
        <w:t>Integrated high</w:t>
      </w:r>
      <w:r w:rsidR="005B623C" w:rsidRPr="001B1CD9">
        <w:rPr>
          <w:rFonts w:ascii="Arial" w:hAnsi="Arial" w:cs="Arial"/>
          <w:sz w:val="24"/>
          <w:szCs w:val="24"/>
        </w:rPr>
        <w:t>-</w:t>
      </w:r>
      <w:r w:rsidRPr="001B1CD9">
        <w:rPr>
          <w:rFonts w:ascii="Arial" w:hAnsi="Arial" w:cs="Arial"/>
          <w:sz w:val="24"/>
          <w:szCs w:val="24"/>
        </w:rPr>
        <w:t>return</w:t>
      </w:r>
      <w:r w:rsidR="00BA1295" w:rsidRPr="001B1CD9">
        <w:rPr>
          <w:rFonts w:ascii="Arial" w:hAnsi="Arial" w:cs="Arial"/>
          <w:sz w:val="24"/>
          <w:szCs w:val="24"/>
        </w:rPr>
        <w:t xml:space="preserve"> economic </w:t>
      </w:r>
      <w:r w:rsidR="00D46139" w:rsidRPr="001B1CD9">
        <w:rPr>
          <w:rFonts w:ascii="Arial" w:hAnsi="Arial" w:cs="Arial"/>
          <w:sz w:val="24"/>
          <w:szCs w:val="24"/>
        </w:rPr>
        <w:t>activities</w:t>
      </w:r>
      <w:r w:rsidR="00BA1295" w:rsidRPr="001B1CD9">
        <w:rPr>
          <w:rFonts w:ascii="Arial" w:hAnsi="Arial" w:cs="Arial"/>
          <w:sz w:val="24"/>
          <w:szCs w:val="24"/>
        </w:rPr>
        <w:t xml:space="preserve"> </w:t>
      </w:r>
      <w:r w:rsidR="00BC2D60" w:rsidRPr="001B1CD9">
        <w:rPr>
          <w:rFonts w:ascii="Arial" w:hAnsi="Arial" w:cs="Arial"/>
          <w:sz w:val="24"/>
          <w:szCs w:val="24"/>
        </w:rPr>
        <w:t xml:space="preserve">should be supported </w:t>
      </w:r>
      <w:r w:rsidR="00BA1295" w:rsidRPr="001B1CD9">
        <w:rPr>
          <w:rFonts w:ascii="Arial" w:hAnsi="Arial" w:cs="Arial"/>
          <w:sz w:val="24"/>
          <w:szCs w:val="24"/>
        </w:rPr>
        <w:t xml:space="preserve">that are currently not perceived to be government priorities </w:t>
      </w:r>
      <w:r w:rsidR="00875050" w:rsidRPr="001B1CD9">
        <w:rPr>
          <w:rFonts w:ascii="Arial" w:hAnsi="Arial" w:cs="Arial"/>
          <w:sz w:val="24"/>
          <w:szCs w:val="24"/>
        </w:rPr>
        <w:t xml:space="preserve">but promote </w:t>
      </w:r>
      <w:r w:rsidR="00BA1295" w:rsidRPr="001B1CD9">
        <w:rPr>
          <w:rFonts w:ascii="Arial" w:hAnsi="Arial" w:cs="Arial"/>
          <w:sz w:val="24"/>
          <w:szCs w:val="24"/>
        </w:rPr>
        <w:t xml:space="preserve">the </w:t>
      </w:r>
      <w:r w:rsidR="00D46139" w:rsidRPr="001B1CD9">
        <w:rPr>
          <w:rFonts w:ascii="Arial" w:hAnsi="Arial" w:cs="Arial"/>
          <w:sz w:val="24"/>
          <w:szCs w:val="24"/>
        </w:rPr>
        <w:t>n</w:t>
      </w:r>
      <w:r w:rsidR="00BA1295" w:rsidRPr="001B1CD9">
        <w:rPr>
          <w:rFonts w:ascii="Arial" w:hAnsi="Arial" w:cs="Arial"/>
          <w:sz w:val="24"/>
          <w:szCs w:val="24"/>
        </w:rPr>
        <w:t xml:space="preserve">ational </w:t>
      </w:r>
      <w:r w:rsidR="00D46139" w:rsidRPr="001B1CD9">
        <w:rPr>
          <w:rFonts w:ascii="Arial" w:hAnsi="Arial" w:cs="Arial"/>
          <w:sz w:val="24"/>
          <w:szCs w:val="24"/>
        </w:rPr>
        <w:t>i</w:t>
      </w:r>
      <w:r w:rsidR="00BA1295" w:rsidRPr="001B1CD9">
        <w:rPr>
          <w:rFonts w:ascii="Arial" w:hAnsi="Arial" w:cs="Arial"/>
          <w:sz w:val="24"/>
          <w:szCs w:val="24"/>
        </w:rPr>
        <w:t xml:space="preserve">nterest through investment and export opportunities in the SADC region and the African </w:t>
      </w:r>
      <w:r w:rsidR="002559CA" w:rsidRPr="001B1CD9">
        <w:rPr>
          <w:rFonts w:ascii="Arial" w:hAnsi="Arial" w:cs="Arial"/>
          <w:sz w:val="24"/>
          <w:szCs w:val="24"/>
        </w:rPr>
        <w:t>continent.</w:t>
      </w:r>
      <w:r w:rsidR="00BA1295" w:rsidRPr="001B1CD9">
        <w:rPr>
          <w:rFonts w:ascii="Arial" w:hAnsi="Arial" w:cs="Arial"/>
          <w:sz w:val="24"/>
          <w:szCs w:val="24"/>
        </w:rPr>
        <w:t xml:space="preserve"> Current and new economic programmes that open up economic growth opportunities for South Africa </w:t>
      </w:r>
      <w:proofErr w:type="gramStart"/>
      <w:r w:rsidR="00BA1295" w:rsidRPr="001B1CD9">
        <w:rPr>
          <w:rFonts w:ascii="Arial" w:hAnsi="Arial" w:cs="Arial"/>
          <w:sz w:val="24"/>
          <w:szCs w:val="24"/>
        </w:rPr>
        <w:t>must be pursued</w:t>
      </w:r>
      <w:proofErr w:type="gramEnd"/>
      <w:r w:rsidR="00BA1295" w:rsidRPr="001B1CD9">
        <w:rPr>
          <w:rFonts w:ascii="Arial" w:hAnsi="Arial" w:cs="Arial"/>
          <w:sz w:val="24"/>
          <w:szCs w:val="24"/>
        </w:rPr>
        <w:t xml:space="preserve"> vigorously in line with our international relations policy.</w:t>
      </w:r>
    </w:p>
    <w:p w:rsidR="000513CB" w:rsidRPr="001B1CD9" w:rsidRDefault="00D84B73" w:rsidP="00812936">
      <w:pPr>
        <w:spacing w:after="240" w:line="257" w:lineRule="auto"/>
        <w:jc w:val="both"/>
        <w:rPr>
          <w:rFonts w:ascii="Arial" w:hAnsi="Arial" w:cs="Arial"/>
          <w:sz w:val="24"/>
          <w:szCs w:val="24"/>
        </w:rPr>
      </w:pPr>
      <w:r w:rsidRPr="001B1CD9">
        <w:rPr>
          <w:rFonts w:ascii="Arial" w:hAnsi="Arial" w:cs="Arial"/>
          <w:sz w:val="24"/>
          <w:szCs w:val="24"/>
        </w:rPr>
        <w:t>The Post</w:t>
      </w:r>
      <w:r w:rsidR="005B623C" w:rsidRPr="001B1CD9">
        <w:rPr>
          <w:rFonts w:ascii="Arial" w:hAnsi="Arial" w:cs="Arial"/>
          <w:sz w:val="24"/>
          <w:szCs w:val="24"/>
        </w:rPr>
        <w:t>-</w:t>
      </w:r>
      <w:r w:rsidRPr="001B1CD9">
        <w:rPr>
          <w:rFonts w:ascii="Arial" w:hAnsi="Arial" w:cs="Arial"/>
          <w:sz w:val="24"/>
          <w:szCs w:val="24"/>
        </w:rPr>
        <w:t xml:space="preserve">School Education and Training </w:t>
      </w:r>
      <w:r w:rsidR="00B72DEC" w:rsidRPr="001B1CD9">
        <w:rPr>
          <w:rFonts w:ascii="Arial" w:hAnsi="Arial" w:cs="Arial"/>
          <w:sz w:val="24"/>
          <w:szCs w:val="24"/>
        </w:rPr>
        <w:t xml:space="preserve">(PSET) </w:t>
      </w:r>
      <w:r w:rsidRPr="001B1CD9">
        <w:rPr>
          <w:rFonts w:ascii="Arial" w:hAnsi="Arial" w:cs="Arial"/>
          <w:sz w:val="24"/>
          <w:szCs w:val="24"/>
        </w:rPr>
        <w:t xml:space="preserve">system, consisting of higher education (or universities), technical and vocational education, </w:t>
      </w:r>
      <w:r w:rsidR="000513CB" w:rsidRPr="001B1CD9">
        <w:rPr>
          <w:rFonts w:ascii="Arial" w:hAnsi="Arial" w:cs="Arial"/>
          <w:sz w:val="24"/>
          <w:szCs w:val="24"/>
        </w:rPr>
        <w:t xml:space="preserve">community education and skills development is critical in supplying necessary skills to the economy and society. In recent </w:t>
      </w:r>
      <w:proofErr w:type="gramStart"/>
      <w:r w:rsidR="000513CB" w:rsidRPr="001B1CD9">
        <w:rPr>
          <w:rFonts w:ascii="Arial" w:hAnsi="Arial" w:cs="Arial"/>
          <w:sz w:val="24"/>
          <w:szCs w:val="24"/>
        </w:rPr>
        <w:t>years</w:t>
      </w:r>
      <w:proofErr w:type="gramEnd"/>
      <w:r w:rsidR="000513CB" w:rsidRPr="001B1CD9">
        <w:rPr>
          <w:rFonts w:ascii="Arial" w:hAnsi="Arial" w:cs="Arial"/>
          <w:sz w:val="24"/>
          <w:szCs w:val="24"/>
        </w:rPr>
        <w:t xml:space="preserve"> the sector has seen significant expansion, accommodating about 1.1 million full-time equivalent students by 2014. </w:t>
      </w:r>
      <w:r w:rsidR="00B72DEC" w:rsidRPr="001B1CD9">
        <w:rPr>
          <w:rFonts w:ascii="Arial" w:hAnsi="Arial" w:cs="Arial"/>
          <w:sz w:val="24"/>
          <w:szCs w:val="24"/>
        </w:rPr>
        <w:t>However</w:t>
      </w:r>
      <w:r w:rsidR="00D1226D" w:rsidRPr="001B1CD9">
        <w:rPr>
          <w:rFonts w:ascii="Arial" w:hAnsi="Arial" w:cs="Arial"/>
          <w:sz w:val="24"/>
          <w:szCs w:val="24"/>
        </w:rPr>
        <w:t>,</w:t>
      </w:r>
      <w:r w:rsidR="00B72DEC" w:rsidRPr="001B1CD9">
        <w:rPr>
          <w:rFonts w:ascii="Arial" w:hAnsi="Arial" w:cs="Arial"/>
          <w:sz w:val="24"/>
          <w:szCs w:val="24"/>
        </w:rPr>
        <w:t xml:space="preserve"> in 2014 the sector accommodated only about 15</w:t>
      </w:r>
      <w:r w:rsidR="00EB08E5" w:rsidRPr="001B1CD9">
        <w:rPr>
          <w:rFonts w:ascii="Arial" w:hAnsi="Arial" w:cs="Arial"/>
          <w:sz w:val="24"/>
          <w:szCs w:val="24"/>
        </w:rPr>
        <w:t xml:space="preserve"> per cent</w:t>
      </w:r>
      <w:r w:rsidR="00B72DEC" w:rsidRPr="001B1CD9">
        <w:rPr>
          <w:rFonts w:ascii="Arial" w:hAnsi="Arial" w:cs="Arial"/>
          <w:sz w:val="24"/>
          <w:szCs w:val="24"/>
        </w:rPr>
        <w:t xml:space="preserve"> of South Africans between 18 and 24 years of age, </w:t>
      </w:r>
      <w:r w:rsidR="000513CB" w:rsidRPr="001B1CD9">
        <w:rPr>
          <w:rFonts w:ascii="Arial" w:hAnsi="Arial" w:cs="Arial"/>
          <w:sz w:val="24"/>
          <w:szCs w:val="24"/>
        </w:rPr>
        <w:t xml:space="preserve">too small to serve the needs of South African youth and to fire up the economy. </w:t>
      </w:r>
    </w:p>
    <w:p w:rsidR="00D84B73" w:rsidRPr="001B1CD9" w:rsidRDefault="000513CB" w:rsidP="00812936">
      <w:pPr>
        <w:spacing w:after="240" w:line="257" w:lineRule="auto"/>
        <w:jc w:val="both"/>
        <w:rPr>
          <w:rFonts w:ascii="Arial" w:hAnsi="Arial" w:cs="Arial"/>
          <w:sz w:val="24"/>
          <w:szCs w:val="24"/>
        </w:rPr>
      </w:pPr>
      <w:r w:rsidRPr="001B1CD9">
        <w:rPr>
          <w:rFonts w:ascii="Arial" w:hAnsi="Arial" w:cs="Arial"/>
          <w:sz w:val="24"/>
          <w:szCs w:val="24"/>
        </w:rPr>
        <w:t xml:space="preserve">The rapid expansion in the </w:t>
      </w:r>
      <w:r w:rsidR="00B72DEC" w:rsidRPr="001B1CD9">
        <w:rPr>
          <w:rFonts w:ascii="Arial" w:hAnsi="Arial" w:cs="Arial"/>
          <w:sz w:val="24"/>
          <w:szCs w:val="24"/>
        </w:rPr>
        <w:t xml:space="preserve">PSET </w:t>
      </w:r>
      <w:r w:rsidRPr="001B1CD9">
        <w:rPr>
          <w:rFonts w:ascii="Arial" w:hAnsi="Arial" w:cs="Arial"/>
          <w:sz w:val="24"/>
          <w:szCs w:val="24"/>
        </w:rPr>
        <w:t xml:space="preserve">sector together with significant cost pressures resulting mostly from the competition to secure high-level staff has put the sector under significant pressure. This </w:t>
      </w:r>
      <w:proofErr w:type="gramStart"/>
      <w:r w:rsidRPr="001B1CD9">
        <w:rPr>
          <w:rFonts w:ascii="Arial" w:hAnsi="Arial" w:cs="Arial"/>
          <w:sz w:val="24"/>
          <w:szCs w:val="24"/>
        </w:rPr>
        <w:t>has been exacerbated</w:t>
      </w:r>
      <w:proofErr w:type="gramEnd"/>
      <w:r w:rsidRPr="001B1CD9">
        <w:rPr>
          <w:rFonts w:ascii="Arial" w:hAnsi="Arial" w:cs="Arial"/>
          <w:sz w:val="24"/>
          <w:szCs w:val="24"/>
        </w:rPr>
        <w:t xml:space="preserve"> by pressure from students who are struggling to cope with the rising costs at universities, also because of gaps and inefficiencies in Government’s National Student Financial Aid Scheme. </w:t>
      </w:r>
      <w:r w:rsidR="00B53967" w:rsidRPr="001B1CD9">
        <w:rPr>
          <w:rFonts w:ascii="Arial" w:hAnsi="Arial" w:cs="Arial"/>
          <w:sz w:val="24"/>
          <w:szCs w:val="24"/>
        </w:rPr>
        <w:t xml:space="preserve">There are </w:t>
      </w:r>
      <w:r w:rsidRPr="001B1CD9">
        <w:rPr>
          <w:rFonts w:ascii="Arial" w:hAnsi="Arial" w:cs="Arial"/>
          <w:sz w:val="24"/>
          <w:szCs w:val="24"/>
        </w:rPr>
        <w:t>demands to change the current financing model by reducing the private fee contribution</w:t>
      </w:r>
      <w:r w:rsidR="00B53967" w:rsidRPr="001B1CD9">
        <w:rPr>
          <w:rFonts w:ascii="Arial" w:hAnsi="Arial" w:cs="Arial"/>
          <w:sz w:val="24"/>
          <w:szCs w:val="24"/>
        </w:rPr>
        <w:t xml:space="preserve"> to</w:t>
      </w:r>
      <w:r w:rsidRPr="001B1CD9">
        <w:rPr>
          <w:rFonts w:ascii="Arial" w:hAnsi="Arial" w:cs="Arial"/>
          <w:sz w:val="24"/>
          <w:szCs w:val="24"/>
        </w:rPr>
        <w:t xml:space="preserve"> the PSET system</w:t>
      </w:r>
      <w:r w:rsidR="00B53967" w:rsidRPr="001B1CD9">
        <w:rPr>
          <w:rFonts w:ascii="Arial" w:hAnsi="Arial" w:cs="Arial"/>
          <w:sz w:val="24"/>
          <w:szCs w:val="24"/>
        </w:rPr>
        <w:t>. Even without this, the sector requires</w:t>
      </w:r>
      <w:r w:rsidRPr="001B1CD9">
        <w:rPr>
          <w:rFonts w:ascii="Arial" w:hAnsi="Arial" w:cs="Arial"/>
          <w:sz w:val="24"/>
          <w:szCs w:val="24"/>
        </w:rPr>
        <w:t xml:space="preserve"> increased funding for expansion</w:t>
      </w:r>
      <w:r w:rsidR="008A0513" w:rsidRPr="001B1CD9">
        <w:rPr>
          <w:rFonts w:ascii="Arial" w:hAnsi="Arial" w:cs="Arial"/>
          <w:sz w:val="24"/>
          <w:szCs w:val="24"/>
        </w:rPr>
        <w:t>,</w:t>
      </w:r>
      <w:r w:rsidRPr="001B1CD9">
        <w:rPr>
          <w:rFonts w:ascii="Arial" w:hAnsi="Arial" w:cs="Arial"/>
          <w:sz w:val="24"/>
          <w:szCs w:val="24"/>
        </w:rPr>
        <w:t xml:space="preserve"> quality improvement</w:t>
      </w:r>
      <w:r w:rsidR="008A0513" w:rsidRPr="001B1CD9">
        <w:rPr>
          <w:rFonts w:ascii="Arial" w:hAnsi="Arial" w:cs="Arial"/>
          <w:sz w:val="24"/>
          <w:szCs w:val="24"/>
        </w:rPr>
        <w:t xml:space="preserve"> and </w:t>
      </w:r>
      <w:proofErr w:type="gramStart"/>
      <w:r w:rsidR="008A0513" w:rsidRPr="001B1CD9">
        <w:rPr>
          <w:rFonts w:ascii="Arial" w:hAnsi="Arial" w:cs="Arial"/>
          <w:sz w:val="24"/>
          <w:szCs w:val="24"/>
        </w:rPr>
        <w:t>stability</w:t>
      </w:r>
      <w:r w:rsidRPr="001B1CD9">
        <w:rPr>
          <w:rFonts w:ascii="Arial" w:hAnsi="Arial" w:cs="Arial"/>
          <w:sz w:val="24"/>
          <w:szCs w:val="24"/>
        </w:rPr>
        <w:t xml:space="preserve"> </w:t>
      </w:r>
      <w:r w:rsidR="00B53967" w:rsidRPr="001B1CD9">
        <w:rPr>
          <w:rFonts w:ascii="Arial" w:hAnsi="Arial" w:cs="Arial"/>
          <w:sz w:val="24"/>
          <w:szCs w:val="24"/>
        </w:rPr>
        <w:t>which</w:t>
      </w:r>
      <w:proofErr w:type="gramEnd"/>
      <w:r w:rsidR="00B53967" w:rsidRPr="001B1CD9">
        <w:rPr>
          <w:rFonts w:ascii="Arial" w:hAnsi="Arial" w:cs="Arial"/>
          <w:sz w:val="24"/>
          <w:szCs w:val="24"/>
        </w:rPr>
        <w:t xml:space="preserve"> </w:t>
      </w:r>
      <w:r w:rsidRPr="001B1CD9">
        <w:rPr>
          <w:rFonts w:ascii="Arial" w:hAnsi="Arial" w:cs="Arial"/>
          <w:sz w:val="24"/>
          <w:szCs w:val="24"/>
        </w:rPr>
        <w:t>will have to be accommodated to safeguard the country’s development prospects</w:t>
      </w:r>
      <w:r w:rsidR="00B53967" w:rsidRPr="001B1CD9">
        <w:rPr>
          <w:rFonts w:ascii="Arial" w:hAnsi="Arial" w:cs="Arial"/>
          <w:sz w:val="24"/>
          <w:szCs w:val="24"/>
        </w:rPr>
        <w:t>.</w:t>
      </w:r>
    </w:p>
    <w:p w:rsidR="00762369" w:rsidRPr="001B1CD9" w:rsidRDefault="003268A9" w:rsidP="00812936">
      <w:pPr>
        <w:spacing w:after="240" w:line="257" w:lineRule="auto"/>
        <w:jc w:val="both"/>
        <w:rPr>
          <w:rFonts w:ascii="Arial" w:hAnsi="Arial" w:cs="Arial"/>
          <w:sz w:val="24"/>
          <w:szCs w:val="24"/>
        </w:rPr>
      </w:pPr>
      <w:r w:rsidRPr="001B1CD9">
        <w:rPr>
          <w:rFonts w:ascii="Arial" w:hAnsi="Arial" w:cs="Arial"/>
          <w:sz w:val="24"/>
          <w:szCs w:val="24"/>
        </w:rPr>
        <w:t xml:space="preserve">Technical and Vocational Education and Training has a crucial role in skilling our young people and ensuring their </w:t>
      </w:r>
      <w:r w:rsidR="009B7D84" w:rsidRPr="001B1CD9">
        <w:rPr>
          <w:rFonts w:ascii="Arial" w:hAnsi="Arial" w:cs="Arial"/>
          <w:sz w:val="24"/>
          <w:szCs w:val="24"/>
        </w:rPr>
        <w:t>socio-economic advancement</w:t>
      </w:r>
      <w:r w:rsidRPr="001B1CD9">
        <w:rPr>
          <w:rFonts w:ascii="Arial" w:hAnsi="Arial" w:cs="Arial"/>
          <w:sz w:val="24"/>
          <w:szCs w:val="24"/>
        </w:rPr>
        <w:t xml:space="preserve">. </w:t>
      </w:r>
      <w:r w:rsidR="00D226B4" w:rsidRPr="001B1CD9">
        <w:rPr>
          <w:rFonts w:ascii="Arial" w:hAnsi="Arial" w:cs="Arial"/>
          <w:sz w:val="24"/>
          <w:szCs w:val="24"/>
        </w:rPr>
        <w:t xml:space="preserve">In </w:t>
      </w:r>
      <w:proofErr w:type="gramStart"/>
      <w:r w:rsidR="00D226B4" w:rsidRPr="001B1CD9">
        <w:rPr>
          <w:rFonts w:ascii="Arial" w:hAnsi="Arial" w:cs="Arial"/>
          <w:sz w:val="24"/>
          <w:szCs w:val="24"/>
        </w:rPr>
        <w:t>TVET</w:t>
      </w:r>
      <w:proofErr w:type="gramEnd"/>
      <w:r w:rsidR="00D226B4" w:rsidRPr="001B1CD9">
        <w:rPr>
          <w:rFonts w:ascii="Arial" w:hAnsi="Arial" w:cs="Arial"/>
          <w:sz w:val="24"/>
          <w:szCs w:val="24"/>
        </w:rPr>
        <w:t xml:space="preserve"> </w:t>
      </w:r>
      <w:r w:rsidRPr="001B1CD9">
        <w:rPr>
          <w:rFonts w:ascii="Arial" w:hAnsi="Arial" w:cs="Arial"/>
          <w:sz w:val="24"/>
          <w:szCs w:val="24"/>
        </w:rPr>
        <w:t>we have to ensure that the right policies, including a demand-driven curriculum, are in place</w:t>
      </w:r>
      <w:r w:rsidR="00D226B4" w:rsidRPr="001B1CD9">
        <w:rPr>
          <w:rFonts w:ascii="Arial" w:hAnsi="Arial" w:cs="Arial"/>
          <w:sz w:val="24"/>
          <w:szCs w:val="24"/>
        </w:rPr>
        <w:t xml:space="preserve"> and improve efficiencies</w:t>
      </w:r>
      <w:r w:rsidRPr="001B1CD9">
        <w:rPr>
          <w:rFonts w:ascii="Arial" w:hAnsi="Arial" w:cs="Arial"/>
          <w:sz w:val="24"/>
          <w:szCs w:val="24"/>
        </w:rPr>
        <w:t>. The Department of Higher Education and Training has implemented a range of actions to improve the quality and efficiency of the</w:t>
      </w:r>
      <w:r w:rsidR="00D226B4" w:rsidRPr="001B1CD9">
        <w:rPr>
          <w:rFonts w:ascii="Arial" w:hAnsi="Arial" w:cs="Arial"/>
          <w:sz w:val="24"/>
          <w:szCs w:val="24"/>
        </w:rPr>
        <w:t xml:space="preserve"> sector, including greater oversight to improve governance, resolv</w:t>
      </w:r>
      <w:r w:rsidR="009B7D84" w:rsidRPr="001B1CD9">
        <w:rPr>
          <w:rFonts w:ascii="Arial" w:hAnsi="Arial" w:cs="Arial"/>
          <w:sz w:val="24"/>
          <w:szCs w:val="24"/>
        </w:rPr>
        <w:t>e</w:t>
      </w:r>
      <w:r w:rsidR="00D226B4" w:rsidRPr="001B1CD9">
        <w:rPr>
          <w:rFonts w:ascii="Arial" w:hAnsi="Arial" w:cs="Arial"/>
          <w:sz w:val="24"/>
          <w:szCs w:val="24"/>
        </w:rPr>
        <w:t xml:space="preserve"> problems in certification</w:t>
      </w:r>
      <w:r w:rsidR="008A390E" w:rsidRPr="001B1CD9">
        <w:rPr>
          <w:rFonts w:ascii="Arial" w:hAnsi="Arial" w:cs="Arial"/>
          <w:sz w:val="24"/>
          <w:szCs w:val="24"/>
        </w:rPr>
        <w:t xml:space="preserve"> as well as e</w:t>
      </w:r>
      <w:r w:rsidR="00D226B4" w:rsidRPr="001B1CD9">
        <w:rPr>
          <w:rFonts w:ascii="Arial" w:hAnsi="Arial" w:cs="Arial"/>
          <w:sz w:val="24"/>
          <w:szCs w:val="24"/>
        </w:rPr>
        <w:t xml:space="preserve">xpanding training and industry opportunities for TVET educators. These efforts </w:t>
      </w:r>
      <w:proofErr w:type="gramStart"/>
      <w:r w:rsidR="00D226B4" w:rsidRPr="001B1CD9">
        <w:rPr>
          <w:rFonts w:ascii="Arial" w:hAnsi="Arial" w:cs="Arial"/>
          <w:sz w:val="24"/>
          <w:szCs w:val="24"/>
        </w:rPr>
        <w:t>must be sustained</w:t>
      </w:r>
      <w:proofErr w:type="gramEnd"/>
      <w:r w:rsidR="00D226B4" w:rsidRPr="001B1CD9">
        <w:rPr>
          <w:rFonts w:ascii="Arial" w:hAnsi="Arial" w:cs="Arial"/>
          <w:sz w:val="24"/>
          <w:szCs w:val="24"/>
        </w:rPr>
        <w:t>.</w:t>
      </w:r>
    </w:p>
    <w:p w:rsidR="007F71EA" w:rsidRPr="001B1CD9" w:rsidRDefault="0037751B" w:rsidP="00812936">
      <w:pPr>
        <w:spacing w:after="240" w:line="257" w:lineRule="auto"/>
        <w:jc w:val="both"/>
        <w:rPr>
          <w:rFonts w:ascii="Arial" w:hAnsi="Arial" w:cs="Arial"/>
          <w:sz w:val="24"/>
          <w:szCs w:val="24"/>
        </w:rPr>
      </w:pPr>
      <w:r w:rsidRPr="001B1CD9">
        <w:rPr>
          <w:rFonts w:ascii="Arial" w:hAnsi="Arial" w:cs="Arial"/>
          <w:sz w:val="24"/>
          <w:szCs w:val="24"/>
        </w:rPr>
        <w:t xml:space="preserve">In the </w:t>
      </w:r>
      <w:r w:rsidR="008511C2" w:rsidRPr="001B1CD9">
        <w:rPr>
          <w:rFonts w:ascii="Arial" w:hAnsi="Arial" w:cs="Arial"/>
          <w:sz w:val="24"/>
          <w:szCs w:val="24"/>
        </w:rPr>
        <w:t>2017</w:t>
      </w:r>
      <w:r w:rsidR="00543955" w:rsidRPr="001B1CD9">
        <w:rPr>
          <w:rFonts w:ascii="Arial" w:hAnsi="Arial" w:cs="Arial"/>
          <w:sz w:val="24"/>
          <w:szCs w:val="24"/>
        </w:rPr>
        <w:t xml:space="preserve"> Mandate </w:t>
      </w:r>
      <w:proofErr w:type="gramStart"/>
      <w:r w:rsidR="00543955" w:rsidRPr="001B1CD9">
        <w:rPr>
          <w:rFonts w:ascii="Arial" w:hAnsi="Arial" w:cs="Arial"/>
          <w:sz w:val="24"/>
          <w:szCs w:val="24"/>
        </w:rPr>
        <w:t>Paper</w:t>
      </w:r>
      <w:proofErr w:type="gramEnd"/>
      <w:r w:rsidR="00543955" w:rsidRPr="001B1CD9">
        <w:rPr>
          <w:rFonts w:ascii="Arial" w:hAnsi="Arial" w:cs="Arial"/>
          <w:sz w:val="24"/>
          <w:szCs w:val="24"/>
        </w:rPr>
        <w:t xml:space="preserve"> </w:t>
      </w:r>
      <w:r w:rsidR="007F71EA" w:rsidRPr="001B1CD9">
        <w:rPr>
          <w:rFonts w:ascii="Arial" w:hAnsi="Arial" w:cs="Arial"/>
          <w:sz w:val="24"/>
          <w:szCs w:val="24"/>
        </w:rPr>
        <w:t xml:space="preserve">a </w:t>
      </w:r>
      <w:r w:rsidR="00297708" w:rsidRPr="001B1CD9">
        <w:rPr>
          <w:rFonts w:ascii="Arial" w:hAnsi="Arial" w:cs="Arial"/>
          <w:sz w:val="24"/>
          <w:szCs w:val="24"/>
        </w:rPr>
        <w:t>number of decision</w:t>
      </w:r>
      <w:r w:rsidR="00B53967" w:rsidRPr="001B1CD9">
        <w:rPr>
          <w:rFonts w:ascii="Arial" w:hAnsi="Arial" w:cs="Arial"/>
          <w:sz w:val="24"/>
          <w:szCs w:val="24"/>
        </w:rPr>
        <w:t>s</w:t>
      </w:r>
      <w:r w:rsidR="00297708" w:rsidRPr="001B1CD9">
        <w:rPr>
          <w:rFonts w:ascii="Arial" w:hAnsi="Arial" w:cs="Arial"/>
          <w:sz w:val="24"/>
          <w:szCs w:val="24"/>
        </w:rPr>
        <w:t xml:space="preserve"> and policy impasse</w:t>
      </w:r>
      <w:r w:rsidR="00B53967" w:rsidRPr="001B1CD9">
        <w:rPr>
          <w:rFonts w:ascii="Arial" w:hAnsi="Arial" w:cs="Arial"/>
          <w:sz w:val="24"/>
          <w:szCs w:val="24"/>
        </w:rPr>
        <w:t>s</w:t>
      </w:r>
      <w:r w:rsidR="00297708" w:rsidRPr="001B1CD9">
        <w:rPr>
          <w:rFonts w:ascii="Arial" w:hAnsi="Arial" w:cs="Arial"/>
          <w:sz w:val="24"/>
          <w:szCs w:val="24"/>
        </w:rPr>
        <w:t xml:space="preserve"> were identified </w:t>
      </w:r>
      <w:r w:rsidR="00EA68A0" w:rsidRPr="001B1CD9">
        <w:rPr>
          <w:rFonts w:ascii="Arial" w:hAnsi="Arial" w:cs="Arial"/>
          <w:sz w:val="24"/>
          <w:szCs w:val="24"/>
        </w:rPr>
        <w:t xml:space="preserve">for urgent resolution to </w:t>
      </w:r>
      <w:r w:rsidR="00297708" w:rsidRPr="001B1CD9">
        <w:rPr>
          <w:rFonts w:ascii="Arial" w:hAnsi="Arial" w:cs="Arial"/>
          <w:sz w:val="24"/>
          <w:szCs w:val="24"/>
        </w:rPr>
        <w:t xml:space="preserve">open up opportunities for investment </w:t>
      </w:r>
      <w:r w:rsidR="00EA68A0" w:rsidRPr="001B1CD9">
        <w:rPr>
          <w:rFonts w:ascii="Arial" w:hAnsi="Arial" w:cs="Arial"/>
          <w:sz w:val="24"/>
          <w:szCs w:val="24"/>
        </w:rPr>
        <w:t xml:space="preserve">and job creation in </w:t>
      </w:r>
      <w:r w:rsidR="00297708" w:rsidRPr="001B1CD9">
        <w:rPr>
          <w:rFonts w:ascii="Arial" w:hAnsi="Arial" w:cs="Arial"/>
          <w:sz w:val="24"/>
          <w:szCs w:val="24"/>
        </w:rPr>
        <w:t>the economy</w:t>
      </w:r>
      <w:r w:rsidR="00EA68A0" w:rsidRPr="001B1CD9">
        <w:rPr>
          <w:rFonts w:ascii="Arial" w:hAnsi="Arial" w:cs="Arial"/>
          <w:sz w:val="24"/>
          <w:szCs w:val="24"/>
        </w:rPr>
        <w:t>.</w:t>
      </w:r>
      <w:r w:rsidR="00297708" w:rsidRPr="001B1CD9">
        <w:rPr>
          <w:rFonts w:ascii="Arial" w:hAnsi="Arial" w:cs="Arial"/>
          <w:sz w:val="24"/>
          <w:szCs w:val="24"/>
        </w:rPr>
        <w:t xml:space="preserve"> These included </w:t>
      </w:r>
      <w:r w:rsidRPr="001B1CD9">
        <w:rPr>
          <w:rFonts w:ascii="Arial" w:hAnsi="Arial" w:cs="Arial"/>
          <w:sz w:val="24"/>
          <w:szCs w:val="24"/>
        </w:rPr>
        <w:t>progress with regard to the Mine</w:t>
      </w:r>
      <w:r w:rsidR="002C7B9D" w:rsidRPr="001B1CD9">
        <w:rPr>
          <w:rFonts w:ascii="Arial" w:hAnsi="Arial" w:cs="Arial"/>
          <w:sz w:val="24"/>
          <w:szCs w:val="24"/>
        </w:rPr>
        <w:t xml:space="preserve">ral and Petroleum </w:t>
      </w:r>
      <w:r w:rsidR="002C7B9D" w:rsidRPr="001B1CD9">
        <w:rPr>
          <w:rFonts w:ascii="Arial" w:hAnsi="Arial" w:cs="Arial"/>
          <w:sz w:val="24"/>
          <w:szCs w:val="24"/>
        </w:rPr>
        <w:lastRenderedPageBreak/>
        <w:t>Resource Development Bill</w:t>
      </w:r>
      <w:r w:rsidR="00B53967" w:rsidRPr="001B1CD9">
        <w:rPr>
          <w:rFonts w:ascii="Arial" w:hAnsi="Arial" w:cs="Arial"/>
          <w:sz w:val="24"/>
          <w:szCs w:val="24"/>
        </w:rPr>
        <w:t>;</w:t>
      </w:r>
      <w:r w:rsidR="002C7B9D" w:rsidRPr="001B1CD9">
        <w:rPr>
          <w:rFonts w:ascii="Arial" w:hAnsi="Arial" w:cs="Arial"/>
          <w:sz w:val="24"/>
          <w:szCs w:val="24"/>
        </w:rPr>
        <w:t xml:space="preserve"> the national minimum wage and measures to stabilise labour relations</w:t>
      </w:r>
      <w:r w:rsidR="00B53967" w:rsidRPr="001B1CD9">
        <w:rPr>
          <w:rFonts w:ascii="Arial" w:hAnsi="Arial" w:cs="Arial"/>
          <w:sz w:val="24"/>
          <w:szCs w:val="24"/>
        </w:rPr>
        <w:t>;</w:t>
      </w:r>
      <w:r w:rsidR="00AA36BE" w:rsidRPr="001B1CD9">
        <w:rPr>
          <w:rFonts w:ascii="Arial" w:hAnsi="Arial" w:cs="Arial"/>
          <w:sz w:val="24"/>
          <w:szCs w:val="24"/>
        </w:rPr>
        <w:t xml:space="preserve"> finalisation of the Integrated Energy Plan and the Integrated Resource Plans</w:t>
      </w:r>
      <w:r w:rsidR="00B53967" w:rsidRPr="001B1CD9">
        <w:rPr>
          <w:rFonts w:ascii="Arial" w:hAnsi="Arial" w:cs="Arial"/>
          <w:sz w:val="24"/>
          <w:szCs w:val="24"/>
        </w:rPr>
        <w:t>;</w:t>
      </w:r>
      <w:r w:rsidR="00AA36BE" w:rsidRPr="001B1CD9">
        <w:rPr>
          <w:rFonts w:ascii="Arial" w:hAnsi="Arial" w:cs="Arial"/>
          <w:sz w:val="24"/>
          <w:szCs w:val="24"/>
        </w:rPr>
        <w:t xml:space="preserve"> and </w:t>
      </w:r>
      <w:r w:rsidR="00297708" w:rsidRPr="001B1CD9">
        <w:rPr>
          <w:rFonts w:ascii="Arial" w:hAnsi="Arial" w:cs="Arial"/>
          <w:sz w:val="24"/>
          <w:szCs w:val="24"/>
        </w:rPr>
        <w:t>processes which underlie t</w:t>
      </w:r>
      <w:r w:rsidR="00AA36BE" w:rsidRPr="001B1CD9">
        <w:rPr>
          <w:rFonts w:ascii="Arial" w:hAnsi="Arial" w:cs="Arial"/>
          <w:sz w:val="24"/>
          <w:szCs w:val="24"/>
        </w:rPr>
        <w:t>he roll-of broadband</w:t>
      </w:r>
      <w:r w:rsidR="008A0513" w:rsidRPr="001B1CD9">
        <w:rPr>
          <w:rFonts w:ascii="Arial" w:hAnsi="Arial" w:cs="Arial"/>
          <w:sz w:val="24"/>
          <w:szCs w:val="24"/>
        </w:rPr>
        <w:t>,</w:t>
      </w:r>
      <w:r w:rsidR="00AA36BE" w:rsidRPr="001B1CD9">
        <w:rPr>
          <w:rFonts w:ascii="Arial" w:hAnsi="Arial" w:cs="Arial"/>
          <w:sz w:val="24"/>
          <w:szCs w:val="24"/>
        </w:rPr>
        <w:t xml:space="preserve"> which is dependent on finalising the approach for digital TV (encryption or non-encryption). While agreement has been reached with regard to the minimum wage in </w:t>
      </w:r>
      <w:proofErr w:type="gramStart"/>
      <w:r w:rsidR="00AA36BE" w:rsidRPr="001B1CD9">
        <w:rPr>
          <w:rFonts w:ascii="Arial" w:hAnsi="Arial" w:cs="Arial"/>
          <w:sz w:val="24"/>
          <w:szCs w:val="24"/>
        </w:rPr>
        <w:t>NEDLAC</w:t>
      </w:r>
      <w:proofErr w:type="gramEnd"/>
      <w:r w:rsidR="00AA36BE" w:rsidRPr="001B1CD9">
        <w:rPr>
          <w:rFonts w:ascii="Arial" w:hAnsi="Arial" w:cs="Arial"/>
          <w:sz w:val="24"/>
          <w:szCs w:val="24"/>
        </w:rPr>
        <w:t xml:space="preserve"> it is now imperative to move to implementation</w:t>
      </w:r>
      <w:r w:rsidR="007F71EA" w:rsidRPr="001B1CD9">
        <w:rPr>
          <w:rFonts w:ascii="Arial" w:hAnsi="Arial" w:cs="Arial"/>
          <w:sz w:val="24"/>
          <w:szCs w:val="24"/>
        </w:rPr>
        <w:t xml:space="preserve">. </w:t>
      </w:r>
      <w:r w:rsidR="00D1226D" w:rsidRPr="001B1CD9">
        <w:rPr>
          <w:rFonts w:ascii="Arial" w:hAnsi="Arial" w:cs="Arial"/>
          <w:sz w:val="24"/>
          <w:szCs w:val="24"/>
        </w:rPr>
        <w:t>W</w:t>
      </w:r>
      <w:r w:rsidR="007F71EA" w:rsidRPr="001B1CD9">
        <w:rPr>
          <w:rFonts w:ascii="Arial" w:hAnsi="Arial" w:cs="Arial"/>
          <w:sz w:val="24"/>
          <w:szCs w:val="24"/>
        </w:rPr>
        <w:t>h</w:t>
      </w:r>
      <w:r w:rsidR="00B53967" w:rsidRPr="001B1CD9">
        <w:rPr>
          <w:rFonts w:ascii="Arial" w:hAnsi="Arial" w:cs="Arial"/>
          <w:sz w:val="24"/>
          <w:szCs w:val="24"/>
        </w:rPr>
        <w:t>ile t</w:t>
      </w:r>
      <w:r w:rsidR="00AA36BE" w:rsidRPr="001B1CD9">
        <w:rPr>
          <w:rFonts w:ascii="Arial" w:hAnsi="Arial" w:cs="Arial"/>
          <w:sz w:val="24"/>
          <w:szCs w:val="24"/>
        </w:rPr>
        <w:t xml:space="preserve">here </w:t>
      </w:r>
      <w:r w:rsidR="00543955" w:rsidRPr="001B1CD9">
        <w:rPr>
          <w:rFonts w:ascii="Arial" w:hAnsi="Arial" w:cs="Arial"/>
          <w:sz w:val="24"/>
          <w:szCs w:val="24"/>
        </w:rPr>
        <w:t>has</w:t>
      </w:r>
      <w:r w:rsidR="00AA36BE" w:rsidRPr="001B1CD9">
        <w:rPr>
          <w:rFonts w:ascii="Arial" w:hAnsi="Arial" w:cs="Arial"/>
          <w:sz w:val="24"/>
          <w:szCs w:val="24"/>
        </w:rPr>
        <w:t xml:space="preserve"> been some progress</w:t>
      </w:r>
      <w:r w:rsidR="009135CE" w:rsidRPr="001B1CD9">
        <w:rPr>
          <w:rFonts w:ascii="Arial" w:hAnsi="Arial" w:cs="Arial"/>
          <w:sz w:val="24"/>
          <w:szCs w:val="24"/>
        </w:rPr>
        <w:t xml:space="preserve"> in other areas</w:t>
      </w:r>
      <w:r w:rsidR="00B53967" w:rsidRPr="001B1CD9">
        <w:rPr>
          <w:rFonts w:ascii="Arial" w:hAnsi="Arial" w:cs="Arial"/>
          <w:sz w:val="24"/>
          <w:szCs w:val="24"/>
        </w:rPr>
        <w:t>,</w:t>
      </w:r>
      <w:r w:rsidR="00AA36BE" w:rsidRPr="001B1CD9">
        <w:rPr>
          <w:rFonts w:ascii="Arial" w:hAnsi="Arial" w:cs="Arial"/>
          <w:sz w:val="24"/>
          <w:szCs w:val="24"/>
        </w:rPr>
        <w:t xml:space="preserve"> </w:t>
      </w:r>
      <w:r w:rsidR="00543955" w:rsidRPr="001B1CD9">
        <w:rPr>
          <w:rFonts w:ascii="Arial" w:hAnsi="Arial" w:cs="Arial"/>
          <w:sz w:val="24"/>
          <w:szCs w:val="24"/>
        </w:rPr>
        <w:t>a number of the</w:t>
      </w:r>
      <w:r w:rsidR="00875050" w:rsidRPr="001B1CD9">
        <w:rPr>
          <w:rFonts w:ascii="Arial" w:hAnsi="Arial" w:cs="Arial"/>
          <w:sz w:val="24"/>
          <w:szCs w:val="24"/>
        </w:rPr>
        <w:t>se</w:t>
      </w:r>
      <w:r w:rsidR="00543955" w:rsidRPr="001B1CD9">
        <w:rPr>
          <w:rFonts w:ascii="Arial" w:hAnsi="Arial" w:cs="Arial"/>
          <w:sz w:val="24"/>
          <w:szCs w:val="24"/>
        </w:rPr>
        <w:t xml:space="preserve"> </w:t>
      </w:r>
      <w:r w:rsidR="00AA36BE" w:rsidRPr="001B1CD9">
        <w:rPr>
          <w:rFonts w:ascii="Arial" w:hAnsi="Arial" w:cs="Arial"/>
          <w:sz w:val="24"/>
          <w:szCs w:val="24"/>
        </w:rPr>
        <w:t xml:space="preserve">matters have not been finally resolved and </w:t>
      </w:r>
      <w:r w:rsidR="00B53967" w:rsidRPr="001B1CD9">
        <w:rPr>
          <w:rFonts w:ascii="Arial" w:hAnsi="Arial" w:cs="Arial"/>
          <w:sz w:val="24"/>
          <w:szCs w:val="24"/>
        </w:rPr>
        <w:t xml:space="preserve">the lack of </w:t>
      </w:r>
      <w:r w:rsidR="00AA36BE" w:rsidRPr="001B1CD9">
        <w:rPr>
          <w:rFonts w:ascii="Arial" w:hAnsi="Arial" w:cs="Arial"/>
          <w:sz w:val="24"/>
          <w:szCs w:val="24"/>
        </w:rPr>
        <w:t xml:space="preserve">certainty </w:t>
      </w:r>
      <w:r w:rsidR="00297708" w:rsidRPr="001B1CD9">
        <w:rPr>
          <w:rFonts w:ascii="Arial" w:hAnsi="Arial" w:cs="Arial"/>
          <w:sz w:val="24"/>
          <w:szCs w:val="24"/>
        </w:rPr>
        <w:t>delays investment</w:t>
      </w:r>
      <w:r w:rsidR="007F71EA" w:rsidRPr="001B1CD9">
        <w:rPr>
          <w:rFonts w:ascii="Arial" w:hAnsi="Arial" w:cs="Arial"/>
          <w:sz w:val="24"/>
          <w:szCs w:val="24"/>
        </w:rPr>
        <w:t>.</w:t>
      </w:r>
      <w:r w:rsidR="007F71EA" w:rsidRPr="001B1CD9" w:rsidDel="007F71EA">
        <w:rPr>
          <w:rFonts w:ascii="Arial" w:hAnsi="Arial" w:cs="Arial"/>
          <w:sz w:val="24"/>
          <w:szCs w:val="24"/>
        </w:rPr>
        <w:t xml:space="preserve"> </w:t>
      </w:r>
    </w:p>
    <w:p w:rsidR="00BB6D74" w:rsidRPr="001B1CD9" w:rsidRDefault="00BB6D74" w:rsidP="00812936">
      <w:pPr>
        <w:spacing w:after="240" w:line="257" w:lineRule="auto"/>
        <w:jc w:val="both"/>
        <w:rPr>
          <w:rFonts w:ascii="Arial" w:hAnsi="Arial" w:cs="Arial"/>
          <w:sz w:val="24"/>
          <w:szCs w:val="24"/>
        </w:rPr>
      </w:pPr>
      <w:r w:rsidRPr="001B1CD9">
        <w:rPr>
          <w:rFonts w:ascii="Arial" w:hAnsi="Arial" w:cs="Arial"/>
          <w:b/>
          <w:sz w:val="24"/>
          <w:szCs w:val="24"/>
        </w:rPr>
        <w:t>Developing human capabilities</w:t>
      </w:r>
    </w:p>
    <w:p w:rsidR="00BB6D74" w:rsidRPr="001B1CD9" w:rsidRDefault="00BB6D74" w:rsidP="00812936">
      <w:pPr>
        <w:spacing w:after="240" w:line="257" w:lineRule="auto"/>
        <w:jc w:val="both"/>
        <w:rPr>
          <w:rFonts w:ascii="Arial" w:hAnsi="Arial" w:cs="Arial"/>
          <w:sz w:val="24"/>
          <w:szCs w:val="24"/>
        </w:rPr>
      </w:pPr>
      <w:proofErr w:type="gramStart"/>
      <w:r w:rsidRPr="001B1CD9">
        <w:rPr>
          <w:rFonts w:ascii="Arial" w:hAnsi="Arial" w:cs="Arial"/>
          <w:sz w:val="24"/>
          <w:szCs w:val="24"/>
        </w:rPr>
        <w:t>Sustained economic growth and improvement in living standards require South Africans (1) with cognitive and non-cognitive abilities that enable them to be skilled further and play a productive role in the economy, (2) with good health as a result of good nutrition and basic conditions and services (health, housing, sanitation, water) and (3) with solid social protection against the major risks of a modern society, including grants and social insurance.</w:t>
      </w:r>
      <w:proofErr w:type="gramEnd"/>
      <w:r w:rsidRPr="001B1CD9">
        <w:rPr>
          <w:rFonts w:ascii="Arial" w:hAnsi="Arial" w:cs="Arial"/>
          <w:sz w:val="24"/>
          <w:szCs w:val="24"/>
        </w:rPr>
        <w:t xml:space="preserve"> Hence, the social services provided by government (including early childhood development, basic education, health and social protection) play a key role for improving the lives of South Africans and providing the basis for a strong economy.</w:t>
      </w:r>
    </w:p>
    <w:p w:rsidR="00EA2A42" w:rsidRPr="001B1CD9" w:rsidRDefault="007F71EA" w:rsidP="00812936">
      <w:pPr>
        <w:spacing w:after="240" w:line="257" w:lineRule="auto"/>
        <w:jc w:val="both"/>
        <w:rPr>
          <w:rFonts w:ascii="Arial" w:hAnsi="Arial" w:cs="Arial"/>
          <w:sz w:val="24"/>
          <w:szCs w:val="24"/>
        </w:rPr>
      </w:pPr>
      <w:r w:rsidRPr="001B1CD9">
        <w:rPr>
          <w:rFonts w:ascii="Arial" w:hAnsi="Arial" w:cs="Arial"/>
          <w:sz w:val="24"/>
          <w:szCs w:val="24"/>
        </w:rPr>
        <w:t>T</w:t>
      </w:r>
      <w:r w:rsidR="00EA2A42" w:rsidRPr="001B1CD9">
        <w:rPr>
          <w:rFonts w:ascii="Arial" w:hAnsi="Arial" w:cs="Arial"/>
          <w:sz w:val="24"/>
          <w:szCs w:val="24"/>
        </w:rPr>
        <w:t>here has been significant progress over the last two decades</w:t>
      </w:r>
      <w:r w:rsidRPr="001B1CD9">
        <w:rPr>
          <w:rFonts w:ascii="Arial" w:hAnsi="Arial" w:cs="Arial"/>
          <w:sz w:val="24"/>
          <w:szCs w:val="24"/>
        </w:rPr>
        <w:t xml:space="preserve"> in the provision of social services</w:t>
      </w:r>
      <w:r w:rsidR="00B53967" w:rsidRPr="001B1CD9">
        <w:rPr>
          <w:rFonts w:ascii="Arial" w:hAnsi="Arial" w:cs="Arial"/>
          <w:sz w:val="24"/>
          <w:szCs w:val="24"/>
        </w:rPr>
        <w:t>.</w:t>
      </w:r>
      <w:r w:rsidR="00EA2A42" w:rsidRPr="001B1CD9">
        <w:rPr>
          <w:rFonts w:ascii="Arial" w:hAnsi="Arial" w:cs="Arial"/>
          <w:sz w:val="24"/>
          <w:szCs w:val="24"/>
        </w:rPr>
        <w:t xml:space="preserve"> </w:t>
      </w:r>
      <w:r w:rsidR="00B53967" w:rsidRPr="001B1CD9">
        <w:rPr>
          <w:rFonts w:ascii="Arial" w:hAnsi="Arial" w:cs="Arial"/>
          <w:sz w:val="24"/>
          <w:szCs w:val="24"/>
        </w:rPr>
        <w:t>I</w:t>
      </w:r>
      <w:r w:rsidR="00EA2A42" w:rsidRPr="001B1CD9">
        <w:rPr>
          <w:rFonts w:ascii="Arial" w:hAnsi="Arial" w:cs="Arial"/>
          <w:sz w:val="24"/>
          <w:szCs w:val="24"/>
        </w:rPr>
        <w:t xml:space="preserve">nternational standardised tests as well as the senior certificate examination shows that the quality of our </w:t>
      </w:r>
      <w:r w:rsidR="002559CA" w:rsidRPr="001B1CD9">
        <w:rPr>
          <w:rFonts w:ascii="Arial" w:hAnsi="Arial" w:cs="Arial"/>
          <w:sz w:val="24"/>
          <w:szCs w:val="24"/>
        </w:rPr>
        <w:t>education is</w:t>
      </w:r>
      <w:r w:rsidR="00EA2A42" w:rsidRPr="001B1CD9">
        <w:rPr>
          <w:rFonts w:ascii="Arial" w:hAnsi="Arial" w:cs="Arial"/>
          <w:sz w:val="24"/>
          <w:szCs w:val="24"/>
        </w:rPr>
        <w:t xml:space="preserve"> improving. Although the improvement is from a low base, </w:t>
      </w:r>
      <w:r w:rsidR="00B53967" w:rsidRPr="001B1CD9">
        <w:rPr>
          <w:rFonts w:ascii="Arial" w:hAnsi="Arial" w:cs="Arial"/>
          <w:sz w:val="24"/>
          <w:szCs w:val="24"/>
        </w:rPr>
        <w:t xml:space="preserve">in recent years </w:t>
      </w:r>
      <w:r w:rsidR="00EA2A42" w:rsidRPr="001B1CD9">
        <w:rPr>
          <w:rFonts w:ascii="Arial" w:hAnsi="Arial" w:cs="Arial"/>
          <w:sz w:val="24"/>
          <w:szCs w:val="24"/>
        </w:rPr>
        <w:t xml:space="preserve">the pace of improvement rivals the best international performers. In the health </w:t>
      </w:r>
      <w:proofErr w:type="gramStart"/>
      <w:r w:rsidR="00EA2A42" w:rsidRPr="001B1CD9">
        <w:rPr>
          <w:rFonts w:ascii="Arial" w:hAnsi="Arial" w:cs="Arial"/>
          <w:sz w:val="24"/>
          <w:szCs w:val="24"/>
        </w:rPr>
        <w:t>sector</w:t>
      </w:r>
      <w:proofErr w:type="gramEnd"/>
      <w:r w:rsidR="00EA2A42" w:rsidRPr="001B1CD9">
        <w:rPr>
          <w:rFonts w:ascii="Arial" w:hAnsi="Arial" w:cs="Arial"/>
          <w:sz w:val="24"/>
          <w:szCs w:val="24"/>
        </w:rPr>
        <w:t xml:space="preserve"> South Africa has seen a dramatic turnaround in life expectancy </w:t>
      </w:r>
      <w:r w:rsidR="00B53967" w:rsidRPr="001B1CD9">
        <w:rPr>
          <w:rFonts w:ascii="Arial" w:hAnsi="Arial" w:cs="Arial"/>
          <w:sz w:val="24"/>
          <w:szCs w:val="24"/>
        </w:rPr>
        <w:t xml:space="preserve">due to </w:t>
      </w:r>
      <w:r w:rsidR="00EA2A42" w:rsidRPr="001B1CD9">
        <w:rPr>
          <w:rFonts w:ascii="Arial" w:hAnsi="Arial" w:cs="Arial"/>
          <w:sz w:val="24"/>
          <w:szCs w:val="24"/>
        </w:rPr>
        <w:t xml:space="preserve">a massive anti-retroviral programme and </w:t>
      </w:r>
      <w:r w:rsidR="00F374AA" w:rsidRPr="001B1CD9">
        <w:rPr>
          <w:rFonts w:ascii="Arial" w:hAnsi="Arial" w:cs="Arial"/>
          <w:sz w:val="24"/>
          <w:szCs w:val="24"/>
        </w:rPr>
        <w:t>HIV/</w:t>
      </w:r>
      <w:r w:rsidR="00EA2A42" w:rsidRPr="001B1CD9">
        <w:rPr>
          <w:rFonts w:ascii="Arial" w:hAnsi="Arial" w:cs="Arial"/>
          <w:sz w:val="24"/>
          <w:szCs w:val="24"/>
        </w:rPr>
        <w:t>A</w:t>
      </w:r>
      <w:r w:rsidR="00B53967" w:rsidRPr="001B1CD9">
        <w:rPr>
          <w:rFonts w:ascii="Arial" w:hAnsi="Arial" w:cs="Arial"/>
          <w:sz w:val="24"/>
          <w:szCs w:val="24"/>
        </w:rPr>
        <w:t>IDS</w:t>
      </w:r>
      <w:r w:rsidR="00EA2A42" w:rsidRPr="001B1CD9">
        <w:rPr>
          <w:rFonts w:ascii="Arial" w:hAnsi="Arial" w:cs="Arial"/>
          <w:sz w:val="24"/>
          <w:szCs w:val="24"/>
        </w:rPr>
        <w:t xml:space="preserve"> </w:t>
      </w:r>
      <w:r w:rsidR="00F374AA" w:rsidRPr="001B1CD9">
        <w:rPr>
          <w:rFonts w:ascii="Arial" w:hAnsi="Arial" w:cs="Arial"/>
          <w:sz w:val="24"/>
          <w:szCs w:val="24"/>
        </w:rPr>
        <w:t xml:space="preserve">and TB </w:t>
      </w:r>
      <w:r w:rsidR="00EA2A42" w:rsidRPr="001B1CD9">
        <w:rPr>
          <w:rFonts w:ascii="Arial" w:hAnsi="Arial" w:cs="Arial"/>
          <w:sz w:val="24"/>
          <w:szCs w:val="24"/>
        </w:rPr>
        <w:t>prevention initiatives. Although poverty remains unacceptably high, the country</w:t>
      </w:r>
      <w:r w:rsidR="00CA5677" w:rsidRPr="001B1CD9">
        <w:rPr>
          <w:rFonts w:ascii="Arial" w:hAnsi="Arial" w:cs="Arial"/>
          <w:sz w:val="24"/>
          <w:szCs w:val="24"/>
        </w:rPr>
        <w:t xml:space="preserve"> </w:t>
      </w:r>
      <w:r w:rsidR="00EA2A42" w:rsidRPr="001B1CD9">
        <w:rPr>
          <w:rFonts w:ascii="Arial" w:hAnsi="Arial" w:cs="Arial"/>
          <w:sz w:val="24"/>
          <w:szCs w:val="24"/>
        </w:rPr>
        <w:t>has also significantly reduced the poverty rate</w:t>
      </w:r>
      <w:r w:rsidR="0037751B" w:rsidRPr="001B1CD9">
        <w:rPr>
          <w:rFonts w:ascii="Arial" w:hAnsi="Arial" w:cs="Arial"/>
          <w:sz w:val="24"/>
          <w:szCs w:val="24"/>
        </w:rPr>
        <w:t xml:space="preserve"> among adults and children</w:t>
      </w:r>
      <w:r w:rsidR="00CA5677" w:rsidRPr="001B1CD9">
        <w:rPr>
          <w:rFonts w:ascii="Arial" w:hAnsi="Arial" w:cs="Arial"/>
          <w:sz w:val="24"/>
          <w:szCs w:val="24"/>
        </w:rPr>
        <w:t>, mostly through the rollout of cash support for poor children</w:t>
      </w:r>
      <w:r w:rsidR="007731EA" w:rsidRPr="001B1CD9">
        <w:rPr>
          <w:rFonts w:ascii="Arial" w:hAnsi="Arial" w:cs="Arial"/>
          <w:sz w:val="24"/>
          <w:szCs w:val="24"/>
        </w:rPr>
        <w:t xml:space="preserve"> and the elderly</w:t>
      </w:r>
      <w:r w:rsidR="00EA2A42" w:rsidRPr="001B1CD9">
        <w:rPr>
          <w:rFonts w:ascii="Arial" w:hAnsi="Arial" w:cs="Arial"/>
          <w:sz w:val="24"/>
          <w:szCs w:val="24"/>
        </w:rPr>
        <w:t>.</w:t>
      </w:r>
    </w:p>
    <w:p w:rsidR="00EA2A42" w:rsidRPr="001B1CD9" w:rsidRDefault="00CA5677" w:rsidP="00812936">
      <w:pPr>
        <w:spacing w:after="240" w:line="257" w:lineRule="auto"/>
        <w:jc w:val="both"/>
        <w:rPr>
          <w:rFonts w:ascii="Arial" w:hAnsi="Arial" w:cs="Arial"/>
          <w:sz w:val="24"/>
          <w:szCs w:val="24"/>
        </w:rPr>
      </w:pPr>
      <w:r w:rsidRPr="001B1CD9">
        <w:rPr>
          <w:rFonts w:ascii="Arial" w:hAnsi="Arial" w:cs="Arial"/>
          <w:sz w:val="24"/>
          <w:szCs w:val="24"/>
        </w:rPr>
        <w:t>I</w:t>
      </w:r>
      <w:r w:rsidR="00EA2A42" w:rsidRPr="001B1CD9">
        <w:rPr>
          <w:rFonts w:ascii="Arial" w:hAnsi="Arial" w:cs="Arial"/>
          <w:sz w:val="24"/>
          <w:szCs w:val="24"/>
        </w:rPr>
        <w:t xml:space="preserve">n </w:t>
      </w:r>
      <w:r w:rsidR="00875050" w:rsidRPr="001B1CD9">
        <w:rPr>
          <w:rFonts w:ascii="Arial" w:hAnsi="Arial" w:cs="Arial"/>
          <w:sz w:val="24"/>
          <w:szCs w:val="24"/>
        </w:rPr>
        <w:t xml:space="preserve">the social services area, the priority should be to maintain the course of the last decade and continue to improve the efficiency and quality of services </w:t>
      </w:r>
      <w:r w:rsidR="005B623C" w:rsidRPr="001B1CD9">
        <w:rPr>
          <w:rFonts w:ascii="Arial" w:hAnsi="Arial" w:cs="Arial"/>
          <w:sz w:val="24"/>
          <w:szCs w:val="24"/>
        </w:rPr>
        <w:t xml:space="preserve">in </w:t>
      </w:r>
      <w:r w:rsidR="00EA2A42" w:rsidRPr="001B1CD9">
        <w:rPr>
          <w:rFonts w:ascii="Arial" w:hAnsi="Arial" w:cs="Arial"/>
          <w:sz w:val="24"/>
          <w:szCs w:val="24"/>
        </w:rPr>
        <w:t xml:space="preserve">order to </w:t>
      </w:r>
      <w:r w:rsidRPr="001B1CD9">
        <w:rPr>
          <w:rFonts w:ascii="Arial" w:hAnsi="Arial" w:cs="Arial"/>
          <w:sz w:val="24"/>
          <w:szCs w:val="24"/>
        </w:rPr>
        <w:t xml:space="preserve">continue to </w:t>
      </w:r>
      <w:r w:rsidR="00EA2A42" w:rsidRPr="001B1CD9">
        <w:rPr>
          <w:rFonts w:ascii="Arial" w:hAnsi="Arial" w:cs="Arial"/>
          <w:sz w:val="24"/>
          <w:szCs w:val="24"/>
        </w:rPr>
        <w:t>support skills, protect health and reduce vulnerability</w:t>
      </w:r>
      <w:r w:rsidR="00875050" w:rsidRPr="001B1CD9">
        <w:rPr>
          <w:rFonts w:ascii="Arial" w:hAnsi="Arial" w:cs="Arial"/>
          <w:sz w:val="24"/>
          <w:szCs w:val="24"/>
        </w:rPr>
        <w:t xml:space="preserve">. </w:t>
      </w:r>
      <w:r w:rsidRPr="001B1CD9">
        <w:rPr>
          <w:rFonts w:ascii="Arial" w:hAnsi="Arial" w:cs="Arial"/>
          <w:sz w:val="24"/>
          <w:szCs w:val="24"/>
        </w:rPr>
        <w:t>The</w:t>
      </w:r>
      <w:r w:rsidR="00EA2A42" w:rsidRPr="001B1CD9">
        <w:rPr>
          <w:rFonts w:ascii="Arial" w:hAnsi="Arial" w:cs="Arial"/>
          <w:sz w:val="24"/>
          <w:szCs w:val="24"/>
        </w:rPr>
        <w:t xml:space="preserve"> focus on further strengthening basic services </w:t>
      </w:r>
      <w:proofErr w:type="gramStart"/>
      <w:r w:rsidR="00EA2A42" w:rsidRPr="001B1CD9">
        <w:rPr>
          <w:rFonts w:ascii="Arial" w:hAnsi="Arial" w:cs="Arial"/>
          <w:sz w:val="24"/>
          <w:szCs w:val="24"/>
        </w:rPr>
        <w:t>should be maintained</w:t>
      </w:r>
      <w:proofErr w:type="gramEnd"/>
      <w:r w:rsidR="00EA2A42" w:rsidRPr="001B1CD9">
        <w:rPr>
          <w:rFonts w:ascii="Arial" w:hAnsi="Arial" w:cs="Arial"/>
          <w:sz w:val="24"/>
          <w:szCs w:val="24"/>
        </w:rPr>
        <w:t xml:space="preserve">. In </w:t>
      </w:r>
      <w:r w:rsidR="007F71EA" w:rsidRPr="001B1CD9">
        <w:rPr>
          <w:rFonts w:ascii="Arial" w:hAnsi="Arial" w:cs="Arial"/>
          <w:sz w:val="24"/>
          <w:szCs w:val="24"/>
        </w:rPr>
        <w:t>b</w:t>
      </w:r>
      <w:r w:rsidR="00EA2A42" w:rsidRPr="001B1CD9">
        <w:rPr>
          <w:rFonts w:ascii="Arial" w:hAnsi="Arial" w:cs="Arial"/>
          <w:sz w:val="24"/>
          <w:szCs w:val="24"/>
        </w:rPr>
        <w:t xml:space="preserve">asic </w:t>
      </w:r>
      <w:proofErr w:type="gramStart"/>
      <w:r w:rsidR="007F71EA" w:rsidRPr="001B1CD9">
        <w:rPr>
          <w:rFonts w:ascii="Arial" w:hAnsi="Arial" w:cs="Arial"/>
          <w:sz w:val="24"/>
          <w:szCs w:val="24"/>
        </w:rPr>
        <w:t>e</w:t>
      </w:r>
      <w:r w:rsidR="00EA2A42" w:rsidRPr="001B1CD9">
        <w:rPr>
          <w:rFonts w:ascii="Arial" w:hAnsi="Arial" w:cs="Arial"/>
          <w:sz w:val="24"/>
          <w:szCs w:val="24"/>
        </w:rPr>
        <w:t>ducation</w:t>
      </w:r>
      <w:proofErr w:type="gramEnd"/>
      <w:r w:rsidR="00EA2A42" w:rsidRPr="001B1CD9">
        <w:rPr>
          <w:rFonts w:ascii="Arial" w:hAnsi="Arial" w:cs="Arial"/>
          <w:sz w:val="24"/>
          <w:szCs w:val="24"/>
        </w:rPr>
        <w:t xml:space="preserve"> this means </w:t>
      </w:r>
      <w:r w:rsidRPr="001B1CD9">
        <w:rPr>
          <w:rFonts w:ascii="Arial" w:hAnsi="Arial" w:cs="Arial"/>
          <w:sz w:val="24"/>
          <w:szCs w:val="24"/>
        </w:rPr>
        <w:t xml:space="preserve">avoiding </w:t>
      </w:r>
      <w:r w:rsidR="00EA2A42" w:rsidRPr="001B1CD9">
        <w:rPr>
          <w:rFonts w:ascii="Arial" w:hAnsi="Arial" w:cs="Arial"/>
          <w:sz w:val="24"/>
          <w:szCs w:val="24"/>
        </w:rPr>
        <w:t>further cuts to provincial education budgets as this will lead to further reduction in teacher numbers</w:t>
      </w:r>
      <w:r w:rsidRPr="001B1CD9">
        <w:rPr>
          <w:rFonts w:ascii="Arial" w:hAnsi="Arial" w:cs="Arial"/>
          <w:sz w:val="24"/>
          <w:szCs w:val="24"/>
        </w:rPr>
        <w:t>. T</w:t>
      </w:r>
      <w:r w:rsidR="00EA2A42" w:rsidRPr="001B1CD9">
        <w:rPr>
          <w:rFonts w:ascii="Arial" w:hAnsi="Arial" w:cs="Arial"/>
          <w:sz w:val="24"/>
          <w:szCs w:val="24"/>
        </w:rPr>
        <w:t>he D</w:t>
      </w:r>
      <w:r w:rsidR="007F71EA" w:rsidRPr="001B1CD9">
        <w:rPr>
          <w:rFonts w:ascii="Arial" w:hAnsi="Arial" w:cs="Arial"/>
          <w:sz w:val="24"/>
          <w:szCs w:val="24"/>
        </w:rPr>
        <w:t xml:space="preserve">epartment of </w:t>
      </w:r>
      <w:r w:rsidR="00EA2A42" w:rsidRPr="001B1CD9">
        <w:rPr>
          <w:rFonts w:ascii="Arial" w:hAnsi="Arial" w:cs="Arial"/>
          <w:sz w:val="24"/>
          <w:szCs w:val="24"/>
        </w:rPr>
        <w:t>B</w:t>
      </w:r>
      <w:r w:rsidR="007F71EA" w:rsidRPr="001B1CD9">
        <w:rPr>
          <w:rFonts w:ascii="Arial" w:hAnsi="Arial" w:cs="Arial"/>
          <w:sz w:val="24"/>
          <w:szCs w:val="24"/>
        </w:rPr>
        <w:t xml:space="preserve">asic </w:t>
      </w:r>
      <w:r w:rsidR="00EA2A42" w:rsidRPr="001B1CD9">
        <w:rPr>
          <w:rFonts w:ascii="Arial" w:hAnsi="Arial" w:cs="Arial"/>
          <w:sz w:val="24"/>
          <w:szCs w:val="24"/>
        </w:rPr>
        <w:t>E</w:t>
      </w:r>
      <w:r w:rsidR="007F71EA" w:rsidRPr="001B1CD9">
        <w:rPr>
          <w:rFonts w:ascii="Arial" w:hAnsi="Arial" w:cs="Arial"/>
          <w:sz w:val="24"/>
          <w:szCs w:val="24"/>
        </w:rPr>
        <w:t>ducation</w:t>
      </w:r>
      <w:r w:rsidR="00EA2A42" w:rsidRPr="001B1CD9">
        <w:rPr>
          <w:rFonts w:ascii="Arial" w:hAnsi="Arial" w:cs="Arial"/>
          <w:sz w:val="24"/>
          <w:szCs w:val="24"/>
        </w:rPr>
        <w:t xml:space="preserve"> should focus on further strengthening accountability systems and learning from the range of initiatives implemented in recent years (ANA, LURITS, </w:t>
      </w:r>
      <w:proofErr w:type="spellStart"/>
      <w:r w:rsidR="00EA2A42" w:rsidRPr="001B1CD9">
        <w:rPr>
          <w:rFonts w:ascii="Arial" w:hAnsi="Arial" w:cs="Arial"/>
          <w:sz w:val="24"/>
          <w:szCs w:val="24"/>
        </w:rPr>
        <w:t>Funza</w:t>
      </w:r>
      <w:proofErr w:type="spellEnd"/>
      <w:r w:rsidR="00EA2A42" w:rsidRPr="001B1CD9">
        <w:rPr>
          <w:rFonts w:ascii="Arial" w:hAnsi="Arial" w:cs="Arial"/>
          <w:sz w:val="24"/>
          <w:szCs w:val="24"/>
        </w:rPr>
        <w:t xml:space="preserve"> </w:t>
      </w:r>
      <w:proofErr w:type="spellStart"/>
      <w:r w:rsidR="00EA2A42" w:rsidRPr="001B1CD9">
        <w:rPr>
          <w:rFonts w:ascii="Arial" w:hAnsi="Arial" w:cs="Arial"/>
          <w:sz w:val="24"/>
          <w:szCs w:val="24"/>
        </w:rPr>
        <w:t>Lushaka</w:t>
      </w:r>
      <w:proofErr w:type="spellEnd"/>
      <w:r w:rsidR="00EA2A42" w:rsidRPr="001B1CD9">
        <w:rPr>
          <w:rFonts w:ascii="Arial" w:hAnsi="Arial" w:cs="Arial"/>
          <w:sz w:val="24"/>
          <w:szCs w:val="24"/>
        </w:rPr>
        <w:t xml:space="preserve">, workbooks, </w:t>
      </w:r>
      <w:r w:rsidR="00D46139" w:rsidRPr="001B1CD9">
        <w:rPr>
          <w:rFonts w:ascii="Arial" w:hAnsi="Arial" w:cs="Arial"/>
          <w:sz w:val="24"/>
          <w:szCs w:val="24"/>
        </w:rPr>
        <w:t>etc.</w:t>
      </w:r>
      <w:r w:rsidR="00EA2A42" w:rsidRPr="001B1CD9">
        <w:rPr>
          <w:rFonts w:ascii="Arial" w:hAnsi="Arial" w:cs="Arial"/>
          <w:sz w:val="24"/>
          <w:szCs w:val="24"/>
        </w:rPr>
        <w:t xml:space="preserve">). Curriculum stability should be </w:t>
      </w:r>
      <w:r w:rsidR="00851CA3" w:rsidRPr="001B1CD9">
        <w:rPr>
          <w:rFonts w:ascii="Arial" w:hAnsi="Arial" w:cs="Arial"/>
          <w:sz w:val="24"/>
          <w:szCs w:val="24"/>
        </w:rPr>
        <w:t>an important priority</w:t>
      </w:r>
      <w:r w:rsidR="0075310C" w:rsidRPr="001B1CD9">
        <w:rPr>
          <w:rFonts w:ascii="Arial" w:hAnsi="Arial" w:cs="Arial"/>
          <w:sz w:val="24"/>
          <w:szCs w:val="24"/>
        </w:rPr>
        <w:t xml:space="preserve">, </w:t>
      </w:r>
      <w:r w:rsidR="00851CA3" w:rsidRPr="001B1CD9">
        <w:rPr>
          <w:rFonts w:ascii="Arial" w:hAnsi="Arial" w:cs="Arial"/>
          <w:sz w:val="24"/>
          <w:szCs w:val="24"/>
        </w:rPr>
        <w:t xml:space="preserve">as also set out in the </w:t>
      </w:r>
      <w:r w:rsidR="00543955" w:rsidRPr="001B1CD9">
        <w:rPr>
          <w:rFonts w:ascii="Arial" w:hAnsi="Arial" w:cs="Arial"/>
          <w:sz w:val="24"/>
          <w:szCs w:val="24"/>
        </w:rPr>
        <w:t>NDP</w:t>
      </w:r>
      <w:r w:rsidR="0075310C" w:rsidRPr="001B1CD9">
        <w:rPr>
          <w:rFonts w:ascii="Arial" w:hAnsi="Arial" w:cs="Arial"/>
          <w:sz w:val="24"/>
          <w:szCs w:val="24"/>
        </w:rPr>
        <w:t xml:space="preserve">. </w:t>
      </w:r>
      <w:r w:rsidR="00B9263F" w:rsidRPr="001B1CD9">
        <w:rPr>
          <w:rFonts w:ascii="Arial" w:hAnsi="Arial" w:cs="Arial"/>
          <w:sz w:val="24"/>
          <w:szCs w:val="24"/>
        </w:rPr>
        <w:t>While there is a continuing need to modernise our education system and focus on skills for the future, t</w:t>
      </w:r>
      <w:r w:rsidR="0075310C" w:rsidRPr="001B1CD9">
        <w:rPr>
          <w:rFonts w:ascii="Arial" w:hAnsi="Arial" w:cs="Arial"/>
          <w:sz w:val="24"/>
          <w:szCs w:val="24"/>
        </w:rPr>
        <w:t>he resource requirements of the “three-stream” curriculum envisaged by the Department of Basic Education</w:t>
      </w:r>
      <w:r w:rsidR="009135CE" w:rsidRPr="001B1CD9">
        <w:rPr>
          <w:rFonts w:ascii="Arial" w:hAnsi="Arial" w:cs="Arial"/>
          <w:sz w:val="24"/>
          <w:szCs w:val="24"/>
        </w:rPr>
        <w:t xml:space="preserve"> </w:t>
      </w:r>
      <w:proofErr w:type="gramStart"/>
      <w:r w:rsidR="009135CE" w:rsidRPr="001B1CD9">
        <w:rPr>
          <w:rFonts w:ascii="Arial" w:hAnsi="Arial" w:cs="Arial"/>
          <w:sz w:val="24"/>
          <w:szCs w:val="24"/>
        </w:rPr>
        <w:t>should be considered</w:t>
      </w:r>
      <w:proofErr w:type="gramEnd"/>
      <w:r w:rsidR="008A7503" w:rsidRPr="001B1CD9">
        <w:rPr>
          <w:rFonts w:ascii="Arial" w:hAnsi="Arial" w:cs="Arial"/>
          <w:sz w:val="24"/>
          <w:szCs w:val="24"/>
        </w:rPr>
        <w:t>.</w:t>
      </w:r>
      <w:r w:rsidR="0075310C" w:rsidRPr="001B1CD9">
        <w:rPr>
          <w:rFonts w:ascii="Arial" w:hAnsi="Arial" w:cs="Arial"/>
          <w:sz w:val="24"/>
          <w:szCs w:val="24"/>
        </w:rPr>
        <w:t xml:space="preserve"> </w:t>
      </w:r>
    </w:p>
    <w:p w:rsidR="005B3F91" w:rsidRPr="001B1CD9" w:rsidRDefault="005B3F91" w:rsidP="00812936">
      <w:pPr>
        <w:spacing w:after="240" w:line="257" w:lineRule="auto"/>
        <w:jc w:val="both"/>
        <w:rPr>
          <w:rFonts w:ascii="Arial" w:hAnsi="Arial" w:cs="Arial"/>
          <w:sz w:val="24"/>
          <w:szCs w:val="24"/>
        </w:rPr>
      </w:pPr>
      <w:r w:rsidRPr="001B1CD9">
        <w:rPr>
          <w:rFonts w:ascii="Arial" w:hAnsi="Arial" w:cs="Arial"/>
          <w:sz w:val="24"/>
          <w:szCs w:val="24"/>
        </w:rPr>
        <w:t xml:space="preserve">The quality of </w:t>
      </w:r>
      <w:r w:rsidR="00750C47" w:rsidRPr="001B1CD9">
        <w:rPr>
          <w:rFonts w:ascii="Arial" w:hAnsi="Arial" w:cs="Arial"/>
          <w:sz w:val="24"/>
          <w:szCs w:val="24"/>
        </w:rPr>
        <w:t xml:space="preserve">early learning </w:t>
      </w:r>
      <w:proofErr w:type="gramStart"/>
      <w:r w:rsidRPr="001B1CD9">
        <w:rPr>
          <w:rFonts w:ascii="Arial" w:hAnsi="Arial" w:cs="Arial"/>
          <w:sz w:val="24"/>
          <w:szCs w:val="24"/>
        </w:rPr>
        <w:t>should be improved</w:t>
      </w:r>
      <w:proofErr w:type="gramEnd"/>
      <w:r w:rsidRPr="001B1CD9">
        <w:rPr>
          <w:rFonts w:ascii="Arial" w:hAnsi="Arial" w:cs="Arial"/>
          <w:sz w:val="24"/>
          <w:szCs w:val="24"/>
        </w:rPr>
        <w:t xml:space="preserve"> through increasing the provision of trained ECD practitioners and finalising the development of the </w:t>
      </w:r>
      <w:r w:rsidR="00750C47" w:rsidRPr="001B1CD9">
        <w:rPr>
          <w:rFonts w:ascii="Arial" w:hAnsi="Arial" w:cs="Arial"/>
          <w:sz w:val="24"/>
          <w:szCs w:val="24"/>
        </w:rPr>
        <w:t xml:space="preserve">ECD </w:t>
      </w:r>
      <w:r w:rsidRPr="001B1CD9">
        <w:rPr>
          <w:rFonts w:ascii="Arial" w:hAnsi="Arial" w:cs="Arial"/>
          <w:sz w:val="24"/>
          <w:szCs w:val="24"/>
        </w:rPr>
        <w:t>curriculum. This is a</w:t>
      </w:r>
      <w:r w:rsidR="005B623C" w:rsidRPr="001B1CD9">
        <w:rPr>
          <w:rFonts w:ascii="Arial" w:hAnsi="Arial" w:cs="Arial"/>
          <w:sz w:val="24"/>
          <w:szCs w:val="24"/>
        </w:rPr>
        <w:t xml:space="preserve">n important </w:t>
      </w:r>
      <w:r w:rsidRPr="001B1CD9">
        <w:rPr>
          <w:rFonts w:ascii="Arial" w:hAnsi="Arial" w:cs="Arial"/>
          <w:sz w:val="24"/>
          <w:szCs w:val="24"/>
        </w:rPr>
        <w:t xml:space="preserve">priority because evidence suggests that unless investments </w:t>
      </w:r>
      <w:proofErr w:type="gramStart"/>
      <w:r w:rsidRPr="001B1CD9">
        <w:rPr>
          <w:rFonts w:ascii="Arial" w:hAnsi="Arial" w:cs="Arial"/>
          <w:sz w:val="24"/>
          <w:szCs w:val="24"/>
        </w:rPr>
        <w:t>are made</w:t>
      </w:r>
      <w:proofErr w:type="gramEnd"/>
      <w:r w:rsidRPr="001B1CD9">
        <w:rPr>
          <w:rFonts w:ascii="Arial" w:hAnsi="Arial" w:cs="Arial"/>
          <w:sz w:val="24"/>
          <w:szCs w:val="24"/>
        </w:rPr>
        <w:t xml:space="preserve"> at an early age, and appropriate stimuli is received it is almost impossible for child</w:t>
      </w:r>
      <w:r w:rsidR="005B623C" w:rsidRPr="001B1CD9">
        <w:rPr>
          <w:rFonts w:ascii="Arial" w:hAnsi="Arial" w:cs="Arial"/>
          <w:sz w:val="24"/>
          <w:szCs w:val="24"/>
        </w:rPr>
        <w:t>ren</w:t>
      </w:r>
      <w:r w:rsidRPr="001B1CD9">
        <w:rPr>
          <w:rFonts w:ascii="Arial" w:hAnsi="Arial" w:cs="Arial"/>
          <w:sz w:val="24"/>
          <w:szCs w:val="24"/>
        </w:rPr>
        <w:t xml:space="preserve"> </w:t>
      </w:r>
      <w:r w:rsidRPr="001B1CD9">
        <w:rPr>
          <w:rFonts w:ascii="Arial" w:hAnsi="Arial" w:cs="Arial"/>
          <w:sz w:val="24"/>
          <w:szCs w:val="24"/>
        </w:rPr>
        <w:lastRenderedPageBreak/>
        <w:t xml:space="preserve">to reach </w:t>
      </w:r>
      <w:r w:rsidR="005B623C" w:rsidRPr="001B1CD9">
        <w:rPr>
          <w:rFonts w:ascii="Arial" w:hAnsi="Arial" w:cs="Arial"/>
          <w:sz w:val="24"/>
          <w:szCs w:val="24"/>
        </w:rPr>
        <w:t xml:space="preserve">their </w:t>
      </w:r>
      <w:r w:rsidRPr="001B1CD9">
        <w:rPr>
          <w:rFonts w:ascii="Arial" w:hAnsi="Arial" w:cs="Arial"/>
          <w:sz w:val="24"/>
          <w:szCs w:val="24"/>
        </w:rPr>
        <w:t xml:space="preserve">ultimate potential. The R1.3 </w:t>
      </w:r>
      <w:proofErr w:type="gramStart"/>
      <w:r w:rsidRPr="001B1CD9">
        <w:rPr>
          <w:rFonts w:ascii="Arial" w:hAnsi="Arial" w:cs="Arial"/>
          <w:sz w:val="24"/>
          <w:szCs w:val="24"/>
        </w:rPr>
        <w:t>billion</w:t>
      </w:r>
      <w:proofErr w:type="gramEnd"/>
      <w:r w:rsidRPr="001B1CD9">
        <w:rPr>
          <w:rFonts w:ascii="Arial" w:hAnsi="Arial" w:cs="Arial"/>
          <w:sz w:val="24"/>
          <w:szCs w:val="24"/>
        </w:rPr>
        <w:t xml:space="preserve"> conditional grant must be maintained for training and hiring of ECD practitioners</w:t>
      </w:r>
      <w:r w:rsidR="008A7503" w:rsidRPr="001B1CD9">
        <w:rPr>
          <w:rFonts w:ascii="Arial" w:hAnsi="Arial" w:cs="Arial"/>
          <w:sz w:val="24"/>
          <w:szCs w:val="24"/>
        </w:rPr>
        <w:t xml:space="preserve">. However, what is required is the integration of ECD between </w:t>
      </w:r>
      <w:proofErr w:type="spellStart"/>
      <w:r w:rsidR="008A7503" w:rsidRPr="001B1CD9">
        <w:rPr>
          <w:rFonts w:ascii="Arial" w:hAnsi="Arial" w:cs="Arial"/>
          <w:sz w:val="24"/>
          <w:szCs w:val="24"/>
        </w:rPr>
        <w:t>DoH</w:t>
      </w:r>
      <w:proofErr w:type="spellEnd"/>
      <w:r w:rsidR="008A7503" w:rsidRPr="001B1CD9">
        <w:rPr>
          <w:rFonts w:ascii="Arial" w:hAnsi="Arial" w:cs="Arial"/>
          <w:sz w:val="24"/>
          <w:szCs w:val="24"/>
        </w:rPr>
        <w:t xml:space="preserve">, DSD and DBE, </w:t>
      </w:r>
      <w:r w:rsidR="00A4287D" w:rsidRPr="001B1CD9">
        <w:rPr>
          <w:rFonts w:ascii="Arial" w:hAnsi="Arial" w:cs="Arial"/>
          <w:sz w:val="24"/>
          <w:szCs w:val="24"/>
        </w:rPr>
        <w:t xml:space="preserve">the </w:t>
      </w:r>
      <w:r w:rsidR="008A7503" w:rsidRPr="001B1CD9">
        <w:rPr>
          <w:rFonts w:ascii="Arial" w:hAnsi="Arial" w:cs="Arial"/>
          <w:sz w:val="24"/>
          <w:szCs w:val="24"/>
        </w:rPr>
        <w:t>resolution of outstanding issues and decisions</w:t>
      </w:r>
      <w:r w:rsidR="00A4287D" w:rsidRPr="001B1CD9">
        <w:rPr>
          <w:rFonts w:ascii="Arial" w:hAnsi="Arial" w:cs="Arial"/>
          <w:sz w:val="24"/>
          <w:szCs w:val="24"/>
        </w:rPr>
        <w:t xml:space="preserve"> such as the </w:t>
      </w:r>
      <w:r w:rsidR="003802B1" w:rsidRPr="001B1CD9">
        <w:rPr>
          <w:rFonts w:ascii="Arial" w:hAnsi="Arial" w:cs="Arial"/>
          <w:sz w:val="24"/>
          <w:szCs w:val="24"/>
        </w:rPr>
        <w:t>first1000</w:t>
      </w:r>
      <w:r w:rsidR="00A4287D" w:rsidRPr="001B1CD9">
        <w:rPr>
          <w:rFonts w:ascii="Arial" w:hAnsi="Arial" w:cs="Arial"/>
          <w:sz w:val="24"/>
          <w:szCs w:val="24"/>
        </w:rPr>
        <w:t xml:space="preserve"> </w:t>
      </w:r>
      <w:r w:rsidR="003802B1" w:rsidRPr="001B1CD9">
        <w:rPr>
          <w:rFonts w:ascii="Arial" w:hAnsi="Arial" w:cs="Arial"/>
          <w:sz w:val="24"/>
          <w:szCs w:val="24"/>
        </w:rPr>
        <w:t>-days,</w:t>
      </w:r>
      <w:r w:rsidR="008A7503" w:rsidRPr="001B1CD9">
        <w:rPr>
          <w:rFonts w:ascii="Arial" w:hAnsi="Arial" w:cs="Arial"/>
          <w:sz w:val="24"/>
          <w:szCs w:val="24"/>
        </w:rPr>
        <w:t xml:space="preserve"> and establishing implementation plans and systems.</w:t>
      </w:r>
    </w:p>
    <w:p w:rsidR="00E55555" w:rsidRPr="001B1CD9" w:rsidRDefault="00E51FF6" w:rsidP="007D2F03">
      <w:pPr>
        <w:spacing w:after="240" w:line="257" w:lineRule="auto"/>
        <w:jc w:val="both"/>
        <w:rPr>
          <w:rFonts w:ascii="Arial" w:hAnsi="Arial" w:cs="Arial"/>
          <w:sz w:val="24"/>
          <w:szCs w:val="24"/>
        </w:rPr>
      </w:pPr>
      <w:r w:rsidRPr="001B1CD9">
        <w:rPr>
          <w:rFonts w:ascii="Arial" w:hAnsi="Arial" w:cs="Arial"/>
          <w:sz w:val="24"/>
          <w:szCs w:val="24"/>
        </w:rPr>
        <w:t xml:space="preserve">The South African youth defined as citizens aged 15 to 34 total around 20 million people and more than one-third of the population (36.5% in 2015). </w:t>
      </w:r>
      <w:r w:rsidR="00142681" w:rsidRPr="001B1CD9">
        <w:rPr>
          <w:rFonts w:ascii="Arial" w:hAnsi="Arial" w:cs="Arial"/>
          <w:sz w:val="24"/>
          <w:szCs w:val="24"/>
        </w:rPr>
        <w:t>Slowing</w:t>
      </w:r>
      <w:r w:rsidR="00286152" w:rsidRPr="001B1CD9">
        <w:rPr>
          <w:rFonts w:ascii="Arial" w:hAnsi="Arial" w:cs="Arial"/>
          <w:sz w:val="24"/>
          <w:szCs w:val="24"/>
        </w:rPr>
        <w:t xml:space="preserve"> overall</w:t>
      </w:r>
      <w:r w:rsidR="00142681" w:rsidRPr="001B1CD9">
        <w:rPr>
          <w:rFonts w:ascii="Arial" w:hAnsi="Arial" w:cs="Arial"/>
          <w:sz w:val="24"/>
          <w:szCs w:val="24"/>
        </w:rPr>
        <w:t xml:space="preserve"> population growth has led to a growing youth </w:t>
      </w:r>
      <w:proofErr w:type="gramStart"/>
      <w:r w:rsidR="00142681" w:rsidRPr="001B1CD9">
        <w:rPr>
          <w:rFonts w:ascii="Arial" w:hAnsi="Arial" w:cs="Arial"/>
          <w:sz w:val="24"/>
          <w:szCs w:val="24"/>
        </w:rPr>
        <w:t xml:space="preserve">population </w:t>
      </w:r>
      <w:r w:rsidR="008A390E" w:rsidRPr="001B1CD9">
        <w:rPr>
          <w:rFonts w:ascii="Arial" w:hAnsi="Arial" w:cs="Arial"/>
          <w:sz w:val="24"/>
          <w:szCs w:val="24"/>
        </w:rPr>
        <w:t>which</w:t>
      </w:r>
      <w:proofErr w:type="gramEnd"/>
      <w:r w:rsidR="008A390E" w:rsidRPr="001B1CD9">
        <w:rPr>
          <w:rFonts w:ascii="Arial" w:hAnsi="Arial" w:cs="Arial"/>
          <w:sz w:val="24"/>
          <w:szCs w:val="24"/>
        </w:rPr>
        <w:t xml:space="preserve"> </w:t>
      </w:r>
      <w:r w:rsidR="00142681" w:rsidRPr="001B1CD9">
        <w:rPr>
          <w:rFonts w:ascii="Arial" w:hAnsi="Arial" w:cs="Arial"/>
          <w:sz w:val="24"/>
          <w:szCs w:val="24"/>
        </w:rPr>
        <w:t>holds the promise of a demographic dividend, resulting from lowering dependency rates and potential for more rapid increases in living standards. This demographic dividend is</w:t>
      </w:r>
      <w:r w:rsidR="00286152" w:rsidRPr="001B1CD9">
        <w:rPr>
          <w:rFonts w:ascii="Arial" w:hAnsi="Arial" w:cs="Arial"/>
          <w:sz w:val="24"/>
          <w:szCs w:val="24"/>
        </w:rPr>
        <w:t>,</w:t>
      </w:r>
      <w:r w:rsidR="00142681" w:rsidRPr="001B1CD9">
        <w:rPr>
          <w:rFonts w:ascii="Arial" w:hAnsi="Arial" w:cs="Arial"/>
          <w:sz w:val="24"/>
          <w:szCs w:val="24"/>
        </w:rPr>
        <w:t xml:space="preserve"> however, dependent on the appropriate skilling of young people and their productive inclusion in the economy. Currently young South Africans make up approximately 70% of the unemployed and young people not in employment, education or training (NEETs) </w:t>
      </w:r>
      <w:r w:rsidR="000F53EC" w:rsidRPr="001B1CD9">
        <w:rPr>
          <w:rFonts w:ascii="Arial" w:hAnsi="Arial" w:cs="Arial"/>
          <w:sz w:val="24"/>
          <w:szCs w:val="24"/>
        </w:rPr>
        <w:t xml:space="preserve">remain around 30% of those </w:t>
      </w:r>
      <w:r w:rsidR="008A390E" w:rsidRPr="001B1CD9">
        <w:rPr>
          <w:rFonts w:ascii="Arial" w:hAnsi="Arial" w:cs="Arial"/>
          <w:sz w:val="24"/>
          <w:szCs w:val="24"/>
        </w:rPr>
        <w:t xml:space="preserve">aged </w:t>
      </w:r>
      <w:r w:rsidR="000F53EC" w:rsidRPr="001B1CD9">
        <w:rPr>
          <w:rFonts w:ascii="Arial" w:hAnsi="Arial" w:cs="Arial"/>
          <w:sz w:val="24"/>
          <w:szCs w:val="24"/>
        </w:rPr>
        <w:t>15 to 34. Th</w:t>
      </w:r>
      <w:r w:rsidR="008A390E" w:rsidRPr="001B1CD9">
        <w:rPr>
          <w:rFonts w:ascii="Arial" w:hAnsi="Arial" w:cs="Arial"/>
          <w:sz w:val="24"/>
          <w:szCs w:val="24"/>
        </w:rPr>
        <w:t xml:space="preserve">is situation entails risks of major social and political instability </w:t>
      </w:r>
      <w:r w:rsidR="000F53EC" w:rsidRPr="001B1CD9">
        <w:rPr>
          <w:rFonts w:ascii="Arial" w:hAnsi="Arial" w:cs="Arial"/>
          <w:sz w:val="24"/>
          <w:szCs w:val="24"/>
        </w:rPr>
        <w:t>in the country and need</w:t>
      </w:r>
      <w:r w:rsidR="008A390E" w:rsidRPr="001B1CD9">
        <w:rPr>
          <w:rFonts w:ascii="Arial" w:hAnsi="Arial" w:cs="Arial"/>
          <w:sz w:val="24"/>
          <w:szCs w:val="24"/>
        </w:rPr>
        <w:t>s</w:t>
      </w:r>
      <w:r w:rsidR="000F53EC" w:rsidRPr="001B1CD9">
        <w:rPr>
          <w:rFonts w:ascii="Arial" w:hAnsi="Arial" w:cs="Arial"/>
          <w:sz w:val="24"/>
          <w:szCs w:val="24"/>
        </w:rPr>
        <w:t xml:space="preserve"> to </w:t>
      </w:r>
      <w:proofErr w:type="gramStart"/>
      <w:r w:rsidR="000F53EC" w:rsidRPr="001B1CD9">
        <w:rPr>
          <w:rFonts w:ascii="Arial" w:hAnsi="Arial" w:cs="Arial"/>
          <w:sz w:val="24"/>
          <w:szCs w:val="24"/>
        </w:rPr>
        <w:t>be turned around</w:t>
      </w:r>
      <w:proofErr w:type="gramEnd"/>
      <w:r w:rsidR="000F53EC" w:rsidRPr="001B1CD9">
        <w:rPr>
          <w:rFonts w:ascii="Arial" w:hAnsi="Arial" w:cs="Arial"/>
          <w:sz w:val="24"/>
          <w:szCs w:val="24"/>
        </w:rPr>
        <w:t>.</w:t>
      </w:r>
      <w:r w:rsidR="00E55555" w:rsidRPr="001B1CD9">
        <w:rPr>
          <w:rFonts w:ascii="Arial" w:hAnsi="Arial" w:cs="Arial"/>
          <w:sz w:val="24"/>
          <w:szCs w:val="24"/>
        </w:rPr>
        <w:t xml:space="preserve"> </w:t>
      </w:r>
    </w:p>
    <w:p w:rsidR="000E6F2C" w:rsidRPr="001B1CD9" w:rsidRDefault="00EB08E5" w:rsidP="007D2F03">
      <w:pPr>
        <w:spacing w:after="240" w:line="257" w:lineRule="auto"/>
        <w:jc w:val="both"/>
        <w:rPr>
          <w:rFonts w:ascii="Arial" w:hAnsi="Arial" w:cs="Arial"/>
          <w:sz w:val="24"/>
          <w:szCs w:val="24"/>
        </w:rPr>
      </w:pPr>
      <w:r w:rsidRPr="001B1CD9">
        <w:rPr>
          <w:rFonts w:ascii="Arial" w:hAnsi="Arial" w:cs="Arial"/>
          <w:sz w:val="24"/>
          <w:szCs w:val="24"/>
        </w:rPr>
        <w:t xml:space="preserve">In </w:t>
      </w:r>
      <w:r w:rsidR="00AE3657" w:rsidRPr="001B1CD9">
        <w:rPr>
          <w:rFonts w:ascii="Arial" w:hAnsi="Arial" w:cs="Arial"/>
          <w:sz w:val="24"/>
          <w:szCs w:val="24"/>
        </w:rPr>
        <w:t>h</w:t>
      </w:r>
      <w:r w:rsidRPr="001B1CD9">
        <w:rPr>
          <w:rFonts w:ascii="Arial" w:hAnsi="Arial" w:cs="Arial"/>
          <w:sz w:val="24"/>
          <w:szCs w:val="24"/>
        </w:rPr>
        <w:t xml:space="preserve">ealth, following the approval by Cabinet of the White Paper on National Health Insurance in June 2017, focus </w:t>
      </w:r>
      <w:r w:rsidR="000E6F2C" w:rsidRPr="001B1CD9">
        <w:rPr>
          <w:rFonts w:ascii="Arial" w:hAnsi="Arial" w:cs="Arial"/>
          <w:sz w:val="24"/>
          <w:szCs w:val="24"/>
        </w:rPr>
        <w:t>should be</w:t>
      </w:r>
      <w:r w:rsidRPr="001B1CD9">
        <w:rPr>
          <w:rFonts w:ascii="Arial" w:hAnsi="Arial" w:cs="Arial"/>
          <w:sz w:val="24"/>
          <w:szCs w:val="24"/>
        </w:rPr>
        <w:t xml:space="preserve"> </w:t>
      </w:r>
      <w:r w:rsidR="009135CE" w:rsidRPr="001B1CD9">
        <w:rPr>
          <w:rFonts w:ascii="Arial" w:hAnsi="Arial" w:cs="Arial"/>
          <w:sz w:val="24"/>
          <w:szCs w:val="24"/>
        </w:rPr>
        <w:t xml:space="preserve">on </w:t>
      </w:r>
      <w:r w:rsidRPr="001B1CD9">
        <w:rPr>
          <w:rFonts w:ascii="Arial" w:hAnsi="Arial" w:cs="Arial"/>
          <w:sz w:val="24"/>
          <w:szCs w:val="24"/>
        </w:rPr>
        <w:t>phased implementation. In 2018/19, priority focus</w:t>
      </w:r>
      <w:r w:rsidR="00BB4583" w:rsidRPr="001B1CD9">
        <w:rPr>
          <w:rFonts w:ascii="Arial" w:hAnsi="Arial" w:cs="Arial"/>
          <w:sz w:val="24"/>
          <w:szCs w:val="24"/>
        </w:rPr>
        <w:t xml:space="preserve"> will</w:t>
      </w:r>
      <w:r w:rsidRPr="001B1CD9">
        <w:rPr>
          <w:rFonts w:ascii="Arial" w:hAnsi="Arial" w:cs="Arial"/>
          <w:sz w:val="24"/>
          <w:szCs w:val="24"/>
        </w:rPr>
        <w:t xml:space="preserve"> be on</w:t>
      </w:r>
      <w:r w:rsidR="000E6F2C" w:rsidRPr="001B1CD9">
        <w:rPr>
          <w:rFonts w:ascii="Arial" w:hAnsi="Arial" w:cs="Arial"/>
          <w:sz w:val="24"/>
          <w:szCs w:val="24"/>
        </w:rPr>
        <w:t>:</w:t>
      </w:r>
    </w:p>
    <w:p w:rsidR="000E6F2C" w:rsidRPr="001B1CD9" w:rsidRDefault="000E6F2C" w:rsidP="00DE70E1">
      <w:pPr>
        <w:pStyle w:val="ListParagraph"/>
        <w:numPr>
          <w:ilvl w:val="0"/>
          <w:numId w:val="8"/>
        </w:numPr>
        <w:spacing w:after="240" w:line="257" w:lineRule="auto"/>
        <w:contextualSpacing w:val="0"/>
        <w:jc w:val="both"/>
        <w:rPr>
          <w:rFonts w:ascii="Arial" w:hAnsi="Arial" w:cs="Arial"/>
          <w:sz w:val="24"/>
          <w:szCs w:val="24"/>
        </w:rPr>
      </w:pPr>
      <w:r w:rsidRPr="001B1CD9">
        <w:rPr>
          <w:rFonts w:ascii="Arial" w:hAnsi="Arial" w:cs="Arial"/>
          <w:sz w:val="24"/>
          <w:szCs w:val="24"/>
        </w:rPr>
        <w:t>I</w:t>
      </w:r>
      <w:r w:rsidR="00EB08E5" w:rsidRPr="001B1CD9">
        <w:rPr>
          <w:rFonts w:ascii="Arial" w:hAnsi="Arial" w:cs="Arial"/>
          <w:sz w:val="24"/>
          <w:szCs w:val="24"/>
        </w:rPr>
        <w:t>mproving access to a common set of maternal health and ante-natal services;</w:t>
      </w:r>
    </w:p>
    <w:p w:rsidR="000E6F2C" w:rsidRPr="001B1CD9" w:rsidRDefault="000E6F2C" w:rsidP="00DE70E1">
      <w:pPr>
        <w:pStyle w:val="ListParagraph"/>
        <w:numPr>
          <w:ilvl w:val="0"/>
          <w:numId w:val="8"/>
        </w:numPr>
        <w:spacing w:after="240" w:line="257" w:lineRule="auto"/>
        <w:contextualSpacing w:val="0"/>
        <w:jc w:val="both"/>
        <w:rPr>
          <w:rFonts w:ascii="Arial" w:hAnsi="Arial" w:cs="Arial"/>
          <w:sz w:val="24"/>
          <w:szCs w:val="24"/>
        </w:rPr>
      </w:pPr>
      <w:r w:rsidRPr="001B1CD9">
        <w:rPr>
          <w:rFonts w:ascii="Arial" w:hAnsi="Arial" w:cs="Arial"/>
          <w:sz w:val="24"/>
          <w:szCs w:val="24"/>
        </w:rPr>
        <w:t>E</w:t>
      </w:r>
      <w:r w:rsidR="00EB08E5" w:rsidRPr="001B1CD9">
        <w:rPr>
          <w:rFonts w:ascii="Arial" w:hAnsi="Arial" w:cs="Arial"/>
          <w:sz w:val="24"/>
          <w:szCs w:val="24"/>
        </w:rPr>
        <w:t xml:space="preserve">xpanding the integrated school health programmes, including provision </w:t>
      </w:r>
      <w:r w:rsidR="005B3F91" w:rsidRPr="001B1CD9">
        <w:rPr>
          <w:rFonts w:ascii="Arial" w:hAnsi="Arial" w:cs="Arial"/>
          <w:sz w:val="24"/>
          <w:szCs w:val="24"/>
        </w:rPr>
        <w:t>of spectacles and hearing aids;</w:t>
      </w:r>
    </w:p>
    <w:p w:rsidR="000E6F2C" w:rsidRPr="001B1CD9" w:rsidRDefault="000E6F2C" w:rsidP="00DE70E1">
      <w:pPr>
        <w:pStyle w:val="ListParagraph"/>
        <w:numPr>
          <w:ilvl w:val="0"/>
          <w:numId w:val="8"/>
        </w:numPr>
        <w:spacing w:after="240" w:line="257" w:lineRule="auto"/>
        <w:contextualSpacing w:val="0"/>
        <w:jc w:val="both"/>
        <w:rPr>
          <w:rFonts w:ascii="Arial" w:hAnsi="Arial" w:cs="Arial"/>
          <w:sz w:val="24"/>
          <w:szCs w:val="24"/>
        </w:rPr>
      </w:pPr>
      <w:r w:rsidRPr="001B1CD9">
        <w:rPr>
          <w:rFonts w:ascii="Arial" w:hAnsi="Arial" w:cs="Arial"/>
          <w:sz w:val="24"/>
          <w:szCs w:val="24"/>
        </w:rPr>
        <w:t>I</w:t>
      </w:r>
      <w:r w:rsidR="00EB08E5" w:rsidRPr="001B1CD9">
        <w:rPr>
          <w:rFonts w:ascii="Arial" w:hAnsi="Arial" w:cs="Arial"/>
          <w:sz w:val="24"/>
          <w:szCs w:val="24"/>
        </w:rPr>
        <w:t>mproving services for people with disabilities, the elderly and mentally ill patients, including provision of wheelchairs and other assistive devices.</w:t>
      </w:r>
    </w:p>
    <w:p w:rsidR="00EB08E5" w:rsidRPr="001B1CD9" w:rsidRDefault="00EB08E5" w:rsidP="00496E13">
      <w:pPr>
        <w:spacing w:after="240" w:line="257" w:lineRule="auto"/>
        <w:jc w:val="both"/>
        <w:rPr>
          <w:rFonts w:ascii="Arial" w:hAnsi="Arial" w:cs="Arial"/>
          <w:sz w:val="24"/>
          <w:szCs w:val="24"/>
        </w:rPr>
      </w:pPr>
      <w:r w:rsidRPr="001B1CD9">
        <w:rPr>
          <w:rFonts w:ascii="Arial" w:hAnsi="Arial" w:cs="Arial"/>
          <w:sz w:val="24"/>
          <w:szCs w:val="24"/>
        </w:rPr>
        <w:t>The Primary Health Care</w:t>
      </w:r>
      <w:r w:rsidR="000E6F2C" w:rsidRPr="001B1CD9">
        <w:rPr>
          <w:rFonts w:ascii="Arial" w:hAnsi="Arial" w:cs="Arial"/>
          <w:sz w:val="24"/>
          <w:szCs w:val="24"/>
        </w:rPr>
        <w:t xml:space="preserve"> (PHC)</w:t>
      </w:r>
      <w:r w:rsidRPr="001B1CD9">
        <w:rPr>
          <w:rFonts w:ascii="Arial" w:hAnsi="Arial" w:cs="Arial"/>
          <w:sz w:val="24"/>
          <w:szCs w:val="24"/>
        </w:rPr>
        <w:t xml:space="preserve"> platform of service delivery</w:t>
      </w:r>
      <w:r w:rsidR="007731EA" w:rsidRPr="001B1CD9">
        <w:rPr>
          <w:rFonts w:ascii="Arial" w:hAnsi="Arial" w:cs="Arial"/>
          <w:sz w:val="24"/>
          <w:szCs w:val="24"/>
        </w:rPr>
        <w:t xml:space="preserve"> </w:t>
      </w:r>
      <w:proofErr w:type="gramStart"/>
      <w:r w:rsidR="007731EA" w:rsidRPr="001B1CD9">
        <w:rPr>
          <w:rFonts w:ascii="Arial" w:hAnsi="Arial" w:cs="Arial"/>
          <w:sz w:val="24"/>
          <w:szCs w:val="24"/>
        </w:rPr>
        <w:t>should be strengthened</w:t>
      </w:r>
      <w:proofErr w:type="gramEnd"/>
      <w:r w:rsidR="007731EA" w:rsidRPr="001B1CD9">
        <w:rPr>
          <w:rFonts w:ascii="Arial" w:hAnsi="Arial" w:cs="Arial"/>
          <w:sz w:val="24"/>
          <w:szCs w:val="24"/>
        </w:rPr>
        <w:t xml:space="preserve"> as </w:t>
      </w:r>
      <w:r w:rsidRPr="001B1CD9">
        <w:rPr>
          <w:rFonts w:ascii="Arial" w:hAnsi="Arial" w:cs="Arial"/>
          <w:sz w:val="24"/>
          <w:szCs w:val="24"/>
        </w:rPr>
        <w:t>the backbone of successful implementation of NHI</w:t>
      </w:r>
      <w:r w:rsidR="007731EA" w:rsidRPr="001B1CD9">
        <w:rPr>
          <w:rFonts w:ascii="Arial" w:hAnsi="Arial" w:cs="Arial"/>
          <w:sz w:val="24"/>
          <w:szCs w:val="24"/>
        </w:rPr>
        <w:t>.</w:t>
      </w:r>
      <w:r w:rsidR="00311DA3" w:rsidRPr="001B1CD9">
        <w:rPr>
          <w:rFonts w:ascii="Arial" w:hAnsi="Arial" w:cs="Arial"/>
          <w:sz w:val="24"/>
          <w:szCs w:val="24"/>
        </w:rPr>
        <w:t xml:space="preserve"> </w:t>
      </w:r>
      <w:r w:rsidRPr="001B1CD9">
        <w:rPr>
          <w:rFonts w:ascii="Arial" w:hAnsi="Arial" w:cs="Arial"/>
          <w:sz w:val="24"/>
          <w:szCs w:val="24"/>
        </w:rPr>
        <w:t>Commu</w:t>
      </w:r>
      <w:r w:rsidR="00F8055C" w:rsidRPr="001B1CD9">
        <w:rPr>
          <w:rFonts w:ascii="Arial" w:hAnsi="Arial" w:cs="Arial"/>
          <w:sz w:val="24"/>
          <w:szCs w:val="24"/>
        </w:rPr>
        <w:t xml:space="preserve">nity Health Workers (CHWs) are </w:t>
      </w:r>
      <w:r w:rsidRPr="001B1CD9">
        <w:rPr>
          <w:rFonts w:ascii="Arial" w:hAnsi="Arial" w:cs="Arial"/>
          <w:sz w:val="24"/>
          <w:szCs w:val="24"/>
        </w:rPr>
        <w:t>game changer</w:t>
      </w:r>
      <w:r w:rsidR="009135CE" w:rsidRPr="001B1CD9">
        <w:rPr>
          <w:rFonts w:ascii="Arial" w:hAnsi="Arial" w:cs="Arial"/>
          <w:sz w:val="24"/>
          <w:szCs w:val="24"/>
        </w:rPr>
        <w:t>s</w:t>
      </w:r>
      <w:r w:rsidRPr="001B1CD9">
        <w:rPr>
          <w:rFonts w:ascii="Arial" w:hAnsi="Arial" w:cs="Arial"/>
          <w:sz w:val="24"/>
          <w:szCs w:val="24"/>
        </w:rPr>
        <w:t xml:space="preserve"> in community-based services. </w:t>
      </w:r>
      <w:r w:rsidR="009135CE" w:rsidRPr="001B1CD9">
        <w:rPr>
          <w:rFonts w:ascii="Arial" w:hAnsi="Arial" w:cs="Arial"/>
          <w:sz w:val="24"/>
          <w:szCs w:val="24"/>
        </w:rPr>
        <w:t>The h</w:t>
      </w:r>
      <w:r w:rsidRPr="001B1CD9">
        <w:rPr>
          <w:rFonts w:ascii="Arial" w:hAnsi="Arial" w:cs="Arial"/>
          <w:sz w:val="24"/>
          <w:szCs w:val="24"/>
        </w:rPr>
        <w:t>ealth sector should finalise the policy on Community Health Workers and mobilise resources for expanding the CHW component of PHC, to enhance health promotion and disease prevention.  Routine maintenance of the health system includes ensuring continuous availability of lifelong antiretroviral therapy (ART) for the 3</w:t>
      </w:r>
      <w:r w:rsidR="00AE3657" w:rsidRPr="001B1CD9">
        <w:rPr>
          <w:rFonts w:ascii="Arial" w:hAnsi="Arial" w:cs="Arial"/>
          <w:sz w:val="24"/>
          <w:szCs w:val="24"/>
        </w:rPr>
        <w:t>.</w:t>
      </w:r>
      <w:r w:rsidRPr="001B1CD9">
        <w:rPr>
          <w:rFonts w:ascii="Arial" w:hAnsi="Arial" w:cs="Arial"/>
          <w:sz w:val="24"/>
          <w:szCs w:val="24"/>
        </w:rPr>
        <w:t xml:space="preserve">7 million people already receiving treatment, and those who </w:t>
      </w:r>
      <w:proofErr w:type="gramStart"/>
      <w:r w:rsidRPr="001B1CD9">
        <w:rPr>
          <w:rFonts w:ascii="Arial" w:hAnsi="Arial" w:cs="Arial"/>
          <w:sz w:val="24"/>
          <w:szCs w:val="24"/>
        </w:rPr>
        <w:t>will be newly initiated</w:t>
      </w:r>
      <w:proofErr w:type="gramEnd"/>
      <w:r w:rsidRPr="001B1CD9">
        <w:rPr>
          <w:rFonts w:ascii="Arial" w:hAnsi="Arial" w:cs="Arial"/>
          <w:sz w:val="24"/>
          <w:szCs w:val="24"/>
        </w:rPr>
        <w:t xml:space="preserve"> on ART.</w:t>
      </w:r>
    </w:p>
    <w:p w:rsidR="00EA2A42" w:rsidRPr="001B1CD9" w:rsidRDefault="00543955" w:rsidP="007D2F03">
      <w:pPr>
        <w:spacing w:after="240" w:line="257" w:lineRule="auto"/>
        <w:jc w:val="both"/>
        <w:rPr>
          <w:rFonts w:ascii="Arial" w:hAnsi="Arial" w:cs="Arial"/>
          <w:sz w:val="24"/>
          <w:szCs w:val="24"/>
        </w:rPr>
      </w:pPr>
      <w:r w:rsidRPr="001B1CD9">
        <w:rPr>
          <w:rFonts w:ascii="Arial" w:hAnsi="Arial" w:cs="Arial"/>
          <w:sz w:val="24"/>
          <w:szCs w:val="24"/>
        </w:rPr>
        <w:t>T</w:t>
      </w:r>
      <w:r w:rsidR="00EA2A42" w:rsidRPr="001B1CD9">
        <w:rPr>
          <w:rFonts w:ascii="Arial" w:hAnsi="Arial" w:cs="Arial"/>
          <w:sz w:val="24"/>
          <w:szCs w:val="24"/>
        </w:rPr>
        <w:t>he key focu</w:t>
      </w:r>
      <w:r w:rsidR="002C7B9D" w:rsidRPr="001B1CD9">
        <w:rPr>
          <w:rFonts w:ascii="Arial" w:hAnsi="Arial" w:cs="Arial"/>
          <w:sz w:val="24"/>
          <w:szCs w:val="24"/>
        </w:rPr>
        <w:t xml:space="preserve">s in </w:t>
      </w:r>
      <w:r w:rsidR="000E6F2C" w:rsidRPr="001B1CD9">
        <w:rPr>
          <w:rFonts w:ascii="Arial" w:hAnsi="Arial" w:cs="Arial"/>
          <w:sz w:val="24"/>
          <w:szCs w:val="24"/>
        </w:rPr>
        <w:t>S</w:t>
      </w:r>
      <w:r w:rsidR="002C7B9D" w:rsidRPr="001B1CD9">
        <w:rPr>
          <w:rFonts w:ascii="Arial" w:hAnsi="Arial" w:cs="Arial"/>
          <w:sz w:val="24"/>
          <w:szCs w:val="24"/>
        </w:rPr>
        <w:t xml:space="preserve">ocial </w:t>
      </w:r>
      <w:r w:rsidR="000E6F2C" w:rsidRPr="001B1CD9">
        <w:rPr>
          <w:rFonts w:ascii="Arial" w:hAnsi="Arial" w:cs="Arial"/>
          <w:sz w:val="24"/>
          <w:szCs w:val="24"/>
        </w:rPr>
        <w:t>D</w:t>
      </w:r>
      <w:r w:rsidR="002C7B9D" w:rsidRPr="001B1CD9">
        <w:rPr>
          <w:rFonts w:ascii="Arial" w:hAnsi="Arial" w:cs="Arial"/>
          <w:sz w:val="24"/>
          <w:szCs w:val="24"/>
        </w:rPr>
        <w:t>evelopment should</w:t>
      </w:r>
      <w:r w:rsidR="00EA2A42" w:rsidRPr="001B1CD9">
        <w:rPr>
          <w:rFonts w:ascii="Arial" w:hAnsi="Arial" w:cs="Arial"/>
          <w:sz w:val="24"/>
          <w:szCs w:val="24"/>
        </w:rPr>
        <w:t xml:space="preserve"> be </w:t>
      </w:r>
      <w:r w:rsidR="009135CE" w:rsidRPr="001B1CD9">
        <w:rPr>
          <w:rFonts w:ascii="Arial" w:hAnsi="Arial" w:cs="Arial"/>
          <w:sz w:val="24"/>
          <w:szCs w:val="24"/>
        </w:rPr>
        <w:t xml:space="preserve">on </w:t>
      </w:r>
      <w:r w:rsidR="00EA2A42" w:rsidRPr="001B1CD9">
        <w:rPr>
          <w:rFonts w:ascii="Arial" w:hAnsi="Arial" w:cs="Arial"/>
          <w:sz w:val="24"/>
          <w:szCs w:val="24"/>
        </w:rPr>
        <w:t xml:space="preserve">removing the current uncertainty around the grant payment system and developing a credible plan to strengthen welfare </w:t>
      </w:r>
      <w:proofErr w:type="gramStart"/>
      <w:r w:rsidR="00EA2A42" w:rsidRPr="001B1CD9">
        <w:rPr>
          <w:rFonts w:ascii="Arial" w:hAnsi="Arial" w:cs="Arial"/>
          <w:sz w:val="24"/>
          <w:szCs w:val="24"/>
        </w:rPr>
        <w:t>services</w:t>
      </w:r>
      <w:proofErr w:type="gramEnd"/>
      <w:r w:rsidR="00EA2A42" w:rsidRPr="001B1CD9">
        <w:rPr>
          <w:rFonts w:ascii="Arial" w:hAnsi="Arial" w:cs="Arial"/>
          <w:sz w:val="24"/>
          <w:szCs w:val="24"/>
        </w:rPr>
        <w:t xml:space="preserve"> (the Department </w:t>
      </w:r>
      <w:r w:rsidR="00A57191" w:rsidRPr="001B1CD9">
        <w:rPr>
          <w:rFonts w:ascii="Arial" w:hAnsi="Arial" w:cs="Arial"/>
          <w:sz w:val="24"/>
          <w:szCs w:val="24"/>
        </w:rPr>
        <w:t xml:space="preserve">of Social Development </w:t>
      </w:r>
      <w:r w:rsidR="00EA2A42" w:rsidRPr="001B1CD9">
        <w:rPr>
          <w:rFonts w:ascii="Arial" w:hAnsi="Arial" w:cs="Arial"/>
          <w:sz w:val="24"/>
          <w:szCs w:val="24"/>
        </w:rPr>
        <w:t>is currently developing a White Paper on Developmental Social Welfare Services).  </w:t>
      </w:r>
    </w:p>
    <w:p w:rsidR="00EA2A42" w:rsidRPr="001B1CD9" w:rsidRDefault="00EA2A42" w:rsidP="002C7B9D">
      <w:pPr>
        <w:keepNext/>
        <w:spacing w:after="240" w:line="240" w:lineRule="auto"/>
        <w:rPr>
          <w:rFonts w:ascii="Arial" w:hAnsi="Arial" w:cs="Arial"/>
          <w:b/>
          <w:sz w:val="24"/>
          <w:szCs w:val="24"/>
        </w:rPr>
      </w:pPr>
      <w:r w:rsidRPr="001B1CD9">
        <w:rPr>
          <w:rFonts w:ascii="Arial" w:hAnsi="Arial" w:cs="Arial"/>
          <w:b/>
          <w:sz w:val="24"/>
          <w:szCs w:val="24"/>
        </w:rPr>
        <w:t>Capable state – priority actions and funding needs</w:t>
      </w:r>
    </w:p>
    <w:p w:rsidR="001F4959" w:rsidRPr="001B1CD9" w:rsidRDefault="002C7B9D" w:rsidP="007D2F03">
      <w:pPr>
        <w:spacing w:after="240" w:line="257" w:lineRule="auto"/>
        <w:jc w:val="both"/>
        <w:rPr>
          <w:rFonts w:ascii="Arial" w:hAnsi="Arial" w:cs="Arial"/>
          <w:sz w:val="24"/>
          <w:szCs w:val="24"/>
        </w:rPr>
      </w:pPr>
      <w:r w:rsidRPr="001B1CD9">
        <w:rPr>
          <w:rFonts w:ascii="Arial" w:hAnsi="Arial" w:cs="Arial"/>
          <w:sz w:val="24"/>
          <w:szCs w:val="24"/>
        </w:rPr>
        <w:t>A capable state</w:t>
      </w:r>
      <w:r w:rsidR="00AE3657" w:rsidRPr="001B1CD9">
        <w:rPr>
          <w:rFonts w:ascii="Arial" w:hAnsi="Arial" w:cs="Arial"/>
          <w:sz w:val="24"/>
          <w:szCs w:val="24"/>
        </w:rPr>
        <w:t>, among other attributes,</w:t>
      </w:r>
      <w:r w:rsidRPr="001B1CD9">
        <w:rPr>
          <w:rFonts w:ascii="Arial" w:hAnsi="Arial" w:cs="Arial"/>
          <w:sz w:val="24"/>
          <w:szCs w:val="24"/>
        </w:rPr>
        <w:t xml:space="preserve"> refers to a state with the capacity to implement </w:t>
      </w:r>
      <w:r w:rsidR="00CA5677" w:rsidRPr="001B1CD9">
        <w:rPr>
          <w:rFonts w:ascii="Arial" w:hAnsi="Arial" w:cs="Arial"/>
          <w:sz w:val="24"/>
          <w:szCs w:val="24"/>
        </w:rPr>
        <w:t xml:space="preserve">its </w:t>
      </w:r>
      <w:r w:rsidRPr="001B1CD9">
        <w:rPr>
          <w:rFonts w:ascii="Arial" w:hAnsi="Arial" w:cs="Arial"/>
          <w:sz w:val="24"/>
          <w:szCs w:val="24"/>
        </w:rPr>
        <w:t xml:space="preserve">policies and commitments with regard to service delivery, financing and regulation. Two </w:t>
      </w:r>
      <w:r w:rsidR="00AE3657" w:rsidRPr="001B1CD9">
        <w:rPr>
          <w:rFonts w:ascii="Arial" w:hAnsi="Arial" w:cs="Arial"/>
          <w:sz w:val="24"/>
          <w:szCs w:val="24"/>
        </w:rPr>
        <w:t xml:space="preserve">key </w:t>
      </w:r>
      <w:r w:rsidRPr="001B1CD9">
        <w:rPr>
          <w:rFonts w:ascii="Arial" w:hAnsi="Arial" w:cs="Arial"/>
          <w:sz w:val="24"/>
          <w:szCs w:val="24"/>
        </w:rPr>
        <w:t xml:space="preserve">components of a capable state </w:t>
      </w:r>
      <w:proofErr w:type="gramStart"/>
      <w:r w:rsidR="00AE3657" w:rsidRPr="001B1CD9">
        <w:rPr>
          <w:rFonts w:ascii="Arial" w:hAnsi="Arial" w:cs="Arial"/>
          <w:sz w:val="24"/>
          <w:szCs w:val="24"/>
        </w:rPr>
        <w:t>are</w:t>
      </w:r>
      <w:r w:rsidRPr="001B1CD9">
        <w:rPr>
          <w:rFonts w:ascii="Arial" w:hAnsi="Arial" w:cs="Arial"/>
          <w:sz w:val="24"/>
          <w:szCs w:val="24"/>
        </w:rPr>
        <w:t>:</w:t>
      </w:r>
      <w:proofErr w:type="gramEnd"/>
      <w:r w:rsidRPr="001B1CD9">
        <w:rPr>
          <w:rFonts w:ascii="Arial" w:hAnsi="Arial" w:cs="Arial"/>
          <w:sz w:val="24"/>
          <w:szCs w:val="24"/>
        </w:rPr>
        <w:t xml:space="preserve"> general public services which </w:t>
      </w:r>
      <w:r w:rsidRPr="001B1CD9">
        <w:rPr>
          <w:rFonts w:ascii="Arial" w:hAnsi="Arial" w:cs="Arial"/>
          <w:sz w:val="24"/>
          <w:szCs w:val="24"/>
        </w:rPr>
        <w:lastRenderedPageBreak/>
        <w:t xml:space="preserve">provide services </w:t>
      </w:r>
      <w:r w:rsidR="00A57191" w:rsidRPr="001B1CD9">
        <w:rPr>
          <w:rFonts w:ascii="Arial" w:hAnsi="Arial" w:cs="Arial"/>
          <w:sz w:val="24"/>
          <w:szCs w:val="24"/>
        </w:rPr>
        <w:t>to citizens directly</w:t>
      </w:r>
      <w:r w:rsidR="008D37A8" w:rsidRPr="001B1CD9">
        <w:rPr>
          <w:rFonts w:ascii="Arial" w:hAnsi="Arial" w:cs="Arial"/>
          <w:sz w:val="24"/>
          <w:szCs w:val="24"/>
        </w:rPr>
        <w:t>,</w:t>
      </w:r>
      <w:r w:rsidR="00A57191" w:rsidRPr="001B1CD9">
        <w:rPr>
          <w:rFonts w:ascii="Arial" w:hAnsi="Arial" w:cs="Arial"/>
          <w:sz w:val="24"/>
          <w:szCs w:val="24"/>
        </w:rPr>
        <w:t xml:space="preserve"> </w:t>
      </w:r>
      <w:r w:rsidRPr="001B1CD9">
        <w:rPr>
          <w:rFonts w:ascii="Arial" w:hAnsi="Arial" w:cs="Arial"/>
          <w:sz w:val="24"/>
          <w:szCs w:val="24"/>
        </w:rPr>
        <w:t xml:space="preserve">and security services </w:t>
      </w:r>
      <w:r w:rsidR="00BC04FD" w:rsidRPr="001B1CD9">
        <w:rPr>
          <w:rFonts w:ascii="Arial" w:hAnsi="Arial" w:cs="Arial"/>
          <w:sz w:val="24"/>
          <w:szCs w:val="24"/>
        </w:rPr>
        <w:t>(</w:t>
      </w:r>
      <w:r w:rsidRPr="001B1CD9">
        <w:rPr>
          <w:rFonts w:ascii="Arial" w:hAnsi="Arial" w:cs="Arial"/>
          <w:sz w:val="24"/>
          <w:szCs w:val="24"/>
        </w:rPr>
        <w:t xml:space="preserve">consisting of defence and </w:t>
      </w:r>
      <w:r w:rsidR="0092796B" w:rsidRPr="001B1CD9">
        <w:rPr>
          <w:rFonts w:ascii="Arial" w:hAnsi="Arial" w:cs="Arial"/>
          <w:sz w:val="24"/>
          <w:szCs w:val="24"/>
        </w:rPr>
        <w:t>departments</w:t>
      </w:r>
      <w:r w:rsidR="00BC04FD" w:rsidRPr="001B1CD9">
        <w:rPr>
          <w:rFonts w:ascii="Arial" w:hAnsi="Arial" w:cs="Arial"/>
          <w:sz w:val="24"/>
          <w:szCs w:val="24"/>
        </w:rPr>
        <w:t xml:space="preserve"> in the integrated justice cluster, namely, Police, Justice and Correctional Services)</w:t>
      </w:r>
      <w:r w:rsidR="0092796B" w:rsidRPr="001B1CD9">
        <w:rPr>
          <w:rFonts w:ascii="Arial" w:hAnsi="Arial" w:cs="Arial"/>
          <w:sz w:val="24"/>
          <w:szCs w:val="24"/>
        </w:rPr>
        <w:t>. Efficient government administration keep</w:t>
      </w:r>
      <w:r w:rsidR="00750C47" w:rsidRPr="001B1CD9">
        <w:rPr>
          <w:rFonts w:ascii="Arial" w:hAnsi="Arial" w:cs="Arial"/>
          <w:sz w:val="24"/>
          <w:szCs w:val="24"/>
        </w:rPr>
        <w:t>s</w:t>
      </w:r>
      <w:r w:rsidR="0092796B" w:rsidRPr="001B1CD9">
        <w:rPr>
          <w:rFonts w:ascii="Arial" w:hAnsi="Arial" w:cs="Arial"/>
          <w:sz w:val="24"/>
          <w:szCs w:val="24"/>
        </w:rPr>
        <w:t xml:space="preserve"> down the cost of living for citizens and </w:t>
      </w:r>
      <w:r w:rsidR="00CA5677" w:rsidRPr="001B1CD9">
        <w:rPr>
          <w:rFonts w:ascii="Arial" w:hAnsi="Arial" w:cs="Arial"/>
          <w:sz w:val="24"/>
          <w:szCs w:val="24"/>
        </w:rPr>
        <w:t xml:space="preserve">an </w:t>
      </w:r>
      <w:r w:rsidR="0092796B" w:rsidRPr="001B1CD9">
        <w:rPr>
          <w:rFonts w:ascii="Arial" w:hAnsi="Arial" w:cs="Arial"/>
          <w:sz w:val="24"/>
          <w:szCs w:val="24"/>
        </w:rPr>
        <w:t>efficient policing and justice system allow people to “feel and be safe” and enhance people’s opportunities, activities and standard</w:t>
      </w:r>
      <w:r w:rsidR="00AE3657" w:rsidRPr="001B1CD9">
        <w:rPr>
          <w:rFonts w:ascii="Arial" w:hAnsi="Arial" w:cs="Arial"/>
          <w:sz w:val="24"/>
          <w:szCs w:val="24"/>
        </w:rPr>
        <w:t>s</w:t>
      </w:r>
      <w:r w:rsidR="0092796B" w:rsidRPr="001B1CD9">
        <w:rPr>
          <w:rFonts w:ascii="Arial" w:hAnsi="Arial" w:cs="Arial"/>
          <w:sz w:val="24"/>
          <w:szCs w:val="24"/>
        </w:rPr>
        <w:t xml:space="preserve"> of living.</w:t>
      </w:r>
    </w:p>
    <w:p w:rsidR="00EA2A42" w:rsidRPr="001B1CD9" w:rsidRDefault="0092796B" w:rsidP="007D2F03">
      <w:pPr>
        <w:spacing w:after="240" w:line="257" w:lineRule="auto"/>
        <w:jc w:val="both"/>
        <w:rPr>
          <w:rFonts w:ascii="Arial" w:hAnsi="Arial" w:cs="Arial"/>
          <w:sz w:val="24"/>
          <w:szCs w:val="24"/>
        </w:rPr>
      </w:pPr>
      <w:r w:rsidRPr="001B1CD9">
        <w:rPr>
          <w:rFonts w:ascii="Arial" w:hAnsi="Arial" w:cs="Arial"/>
          <w:sz w:val="24"/>
          <w:szCs w:val="24"/>
        </w:rPr>
        <w:t>As is argued in the Justice cluster’s “Integrated Operational Plan to Fight Crime”, t</w:t>
      </w:r>
      <w:r w:rsidR="00EA2A42" w:rsidRPr="001B1CD9">
        <w:rPr>
          <w:rFonts w:ascii="Arial" w:hAnsi="Arial" w:cs="Arial"/>
          <w:sz w:val="24"/>
          <w:szCs w:val="24"/>
        </w:rPr>
        <w:t xml:space="preserve">he high levels of </w:t>
      </w:r>
      <w:r w:rsidR="00AE29B0" w:rsidRPr="001B1CD9">
        <w:rPr>
          <w:rFonts w:ascii="Arial" w:hAnsi="Arial" w:cs="Arial"/>
          <w:sz w:val="24"/>
          <w:szCs w:val="24"/>
        </w:rPr>
        <w:t xml:space="preserve">violent </w:t>
      </w:r>
      <w:r w:rsidR="00EA2A42" w:rsidRPr="001B1CD9">
        <w:rPr>
          <w:rFonts w:ascii="Arial" w:hAnsi="Arial" w:cs="Arial"/>
          <w:sz w:val="24"/>
          <w:szCs w:val="24"/>
        </w:rPr>
        <w:t>crime</w:t>
      </w:r>
      <w:r w:rsidR="00AE29B0" w:rsidRPr="001B1CD9">
        <w:rPr>
          <w:rFonts w:ascii="Arial" w:hAnsi="Arial" w:cs="Arial"/>
          <w:sz w:val="24"/>
          <w:szCs w:val="24"/>
        </w:rPr>
        <w:t xml:space="preserve">, in particular gender-based violence, </w:t>
      </w:r>
      <w:r w:rsidR="00EA2A42" w:rsidRPr="001B1CD9">
        <w:rPr>
          <w:rFonts w:ascii="Arial" w:hAnsi="Arial" w:cs="Arial"/>
          <w:sz w:val="24"/>
          <w:szCs w:val="24"/>
        </w:rPr>
        <w:t xml:space="preserve">as well as corruption at all levels </w:t>
      </w:r>
      <w:r w:rsidRPr="001B1CD9">
        <w:rPr>
          <w:rFonts w:ascii="Arial" w:hAnsi="Arial" w:cs="Arial"/>
          <w:sz w:val="24"/>
          <w:szCs w:val="24"/>
        </w:rPr>
        <w:t xml:space="preserve">of society </w:t>
      </w:r>
      <w:r w:rsidR="00496E13" w:rsidRPr="001B1CD9">
        <w:rPr>
          <w:rFonts w:ascii="Arial" w:hAnsi="Arial" w:cs="Arial"/>
          <w:sz w:val="24"/>
          <w:szCs w:val="24"/>
        </w:rPr>
        <w:t>are</w:t>
      </w:r>
      <w:r w:rsidR="00EA2A42" w:rsidRPr="001B1CD9">
        <w:rPr>
          <w:rFonts w:ascii="Arial" w:hAnsi="Arial" w:cs="Arial"/>
          <w:sz w:val="24"/>
          <w:szCs w:val="24"/>
        </w:rPr>
        <w:t xml:space="preserve"> </w:t>
      </w:r>
      <w:r w:rsidR="00604B4A" w:rsidRPr="001B1CD9">
        <w:rPr>
          <w:rFonts w:ascii="Arial" w:hAnsi="Arial" w:cs="Arial"/>
          <w:sz w:val="24"/>
          <w:szCs w:val="24"/>
        </w:rPr>
        <w:t xml:space="preserve">frustrating our moral compass, </w:t>
      </w:r>
      <w:r w:rsidR="00EA2A42" w:rsidRPr="001B1CD9">
        <w:rPr>
          <w:rFonts w:ascii="Arial" w:hAnsi="Arial" w:cs="Arial"/>
          <w:sz w:val="24"/>
          <w:szCs w:val="24"/>
        </w:rPr>
        <w:t xml:space="preserve">leading to a </w:t>
      </w:r>
      <w:r w:rsidR="00CA5677" w:rsidRPr="001B1CD9">
        <w:rPr>
          <w:rFonts w:ascii="Arial" w:hAnsi="Arial" w:cs="Arial"/>
          <w:sz w:val="24"/>
          <w:szCs w:val="24"/>
        </w:rPr>
        <w:t>degrading</w:t>
      </w:r>
      <w:r w:rsidR="00EA2A42" w:rsidRPr="001B1CD9">
        <w:rPr>
          <w:rFonts w:ascii="Arial" w:hAnsi="Arial" w:cs="Arial"/>
          <w:sz w:val="24"/>
          <w:szCs w:val="24"/>
        </w:rPr>
        <w:t xml:space="preserve"> of social cohesion and the social contract between people and government. </w:t>
      </w:r>
      <w:r w:rsidR="00AE3657" w:rsidRPr="001B1CD9">
        <w:rPr>
          <w:rFonts w:ascii="Arial" w:hAnsi="Arial" w:cs="Arial"/>
          <w:sz w:val="24"/>
          <w:szCs w:val="24"/>
        </w:rPr>
        <w:t>In light of this</w:t>
      </w:r>
      <w:r w:rsidR="00EA2A42" w:rsidRPr="001B1CD9">
        <w:rPr>
          <w:rFonts w:ascii="Arial" w:hAnsi="Arial" w:cs="Arial"/>
          <w:sz w:val="24"/>
          <w:szCs w:val="24"/>
        </w:rPr>
        <w:t xml:space="preserve">, </w:t>
      </w:r>
      <w:r w:rsidR="00AE3657" w:rsidRPr="001B1CD9">
        <w:rPr>
          <w:rFonts w:ascii="Arial" w:hAnsi="Arial" w:cs="Arial"/>
          <w:sz w:val="24"/>
          <w:szCs w:val="24"/>
        </w:rPr>
        <w:t xml:space="preserve">the </w:t>
      </w:r>
      <w:r w:rsidR="00EA2A42" w:rsidRPr="001B1CD9">
        <w:rPr>
          <w:rFonts w:ascii="Arial" w:hAnsi="Arial" w:cs="Arial"/>
          <w:sz w:val="24"/>
          <w:szCs w:val="24"/>
        </w:rPr>
        <w:t xml:space="preserve">implementation of the Integrated Operational Plan to Fight Crime </w:t>
      </w:r>
      <w:proofErr w:type="gramStart"/>
      <w:r w:rsidR="00EA2A42" w:rsidRPr="001B1CD9">
        <w:rPr>
          <w:rFonts w:ascii="Arial" w:hAnsi="Arial" w:cs="Arial"/>
          <w:sz w:val="24"/>
          <w:szCs w:val="24"/>
        </w:rPr>
        <w:t>should be given</w:t>
      </w:r>
      <w:proofErr w:type="gramEnd"/>
      <w:r w:rsidR="00EA2A42" w:rsidRPr="001B1CD9">
        <w:rPr>
          <w:rFonts w:ascii="Arial" w:hAnsi="Arial" w:cs="Arial"/>
          <w:sz w:val="24"/>
          <w:szCs w:val="24"/>
        </w:rPr>
        <w:t xml:space="preserve"> top priority</w:t>
      </w:r>
      <w:r w:rsidR="009A43B4" w:rsidRPr="001B1CD9">
        <w:rPr>
          <w:rFonts w:ascii="Arial" w:hAnsi="Arial" w:cs="Arial"/>
          <w:sz w:val="24"/>
          <w:szCs w:val="24"/>
        </w:rPr>
        <w:t>, as well as corruption and economic crimes</w:t>
      </w:r>
      <w:r w:rsidR="00EA2A42" w:rsidRPr="001B1CD9">
        <w:rPr>
          <w:rFonts w:ascii="Arial" w:hAnsi="Arial" w:cs="Arial"/>
          <w:sz w:val="24"/>
          <w:szCs w:val="24"/>
        </w:rPr>
        <w:t xml:space="preserve">. </w:t>
      </w:r>
      <w:r w:rsidR="007F71EA" w:rsidRPr="001B1CD9">
        <w:rPr>
          <w:rFonts w:ascii="Arial" w:hAnsi="Arial" w:cs="Arial"/>
          <w:sz w:val="24"/>
          <w:szCs w:val="24"/>
        </w:rPr>
        <w:t>In addition,</w:t>
      </w:r>
      <w:r w:rsidR="00EA2A42" w:rsidRPr="001B1CD9">
        <w:rPr>
          <w:rFonts w:ascii="Arial" w:hAnsi="Arial" w:cs="Arial"/>
          <w:sz w:val="24"/>
          <w:szCs w:val="24"/>
        </w:rPr>
        <w:t xml:space="preserve"> a clear framework for ethical conduct in the public sector should be developed and improper conduct and behaviour should be speedily investigated and stringent</w:t>
      </w:r>
      <w:r w:rsidR="000C7CAF" w:rsidRPr="001B1CD9">
        <w:rPr>
          <w:rFonts w:ascii="Arial" w:hAnsi="Arial" w:cs="Arial"/>
          <w:sz w:val="24"/>
          <w:szCs w:val="24"/>
        </w:rPr>
        <w:t>ly</w:t>
      </w:r>
      <w:r w:rsidR="00EA2A42" w:rsidRPr="001B1CD9">
        <w:rPr>
          <w:rFonts w:ascii="Arial" w:hAnsi="Arial" w:cs="Arial"/>
          <w:sz w:val="24"/>
          <w:szCs w:val="24"/>
        </w:rPr>
        <w:t xml:space="preserve"> </w:t>
      </w:r>
      <w:r w:rsidR="000C7CAF" w:rsidRPr="001B1CD9">
        <w:rPr>
          <w:rFonts w:ascii="Arial" w:hAnsi="Arial" w:cs="Arial"/>
          <w:sz w:val="24"/>
          <w:szCs w:val="24"/>
        </w:rPr>
        <w:t>acted upon</w:t>
      </w:r>
      <w:r w:rsidR="005F745B" w:rsidRPr="001B1CD9">
        <w:rPr>
          <w:rFonts w:ascii="Arial" w:hAnsi="Arial" w:cs="Arial"/>
          <w:sz w:val="24"/>
          <w:szCs w:val="24"/>
        </w:rPr>
        <w:t xml:space="preserve"> </w:t>
      </w:r>
      <w:r w:rsidR="008D37A8" w:rsidRPr="001B1CD9">
        <w:rPr>
          <w:rFonts w:ascii="Arial" w:hAnsi="Arial" w:cs="Arial"/>
          <w:sz w:val="24"/>
          <w:szCs w:val="24"/>
        </w:rPr>
        <w:t xml:space="preserve">and should </w:t>
      </w:r>
      <w:r w:rsidR="005F745B" w:rsidRPr="001B1CD9">
        <w:rPr>
          <w:rFonts w:ascii="Arial" w:hAnsi="Arial" w:cs="Arial"/>
          <w:sz w:val="24"/>
          <w:szCs w:val="24"/>
        </w:rPr>
        <w:t>includ</w:t>
      </w:r>
      <w:r w:rsidR="008D37A8" w:rsidRPr="001B1CD9">
        <w:rPr>
          <w:rFonts w:ascii="Arial" w:hAnsi="Arial" w:cs="Arial"/>
          <w:sz w:val="24"/>
          <w:szCs w:val="24"/>
        </w:rPr>
        <w:t>e</w:t>
      </w:r>
      <w:r w:rsidR="005F745B" w:rsidRPr="001B1CD9">
        <w:rPr>
          <w:rFonts w:ascii="Arial" w:hAnsi="Arial" w:cs="Arial"/>
          <w:sz w:val="24"/>
          <w:szCs w:val="24"/>
        </w:rPr>
        <w:t xml:space="preserve"> sufficient deterrents.</w:t>
      </w:r>
    </w:p>
    <w:p w:rsidR="007C4437" w:rsidRPr="001B1CD9" w:rsidRDefault="00604B4A" w:rsidP="007D2F03">
      <w:pPr>
        <w:spacing w:after="240" w:line="257" w:lineRule="auto"/>
        <w:jc w:val="both"/>
        <w:rPr>
          <w:rFonts w:ascii="Arial" w:hAnsi="Arial" w:cs="Arial"/>
          <w:sz w:val="24"/>
          <w:szCs w:val="24"/>
        </w:rPr>
      </w:pPr>
      <w:r w:rsidRPr="001B1CD9">
        <w:rPr>
          <w:rFonts w:ascii="Arial" w:hAnsi="Arial" w:cs="Arial"/>
          <w:sz w:val="24"/>
          <w:szCs w:val="24"/>
        </w:rPr>
        <w:t>Improved operational and information systems will help f</w:t>
      </w:r>
      <w:r w:rsidR="0092796B" w:rsidRPr="001B1CD9">
        <w:rPr>
          <w:rFonts w:ascii="Arial" w:hAnsi="Arial" w:cs="Arial"/>
          <w:sz w:val="24"/>
          <w:szCs w:val="24"/>
        </w:rPr>
        <w:t xml:space="preserve">ight crime and corruption but also government efficiency generally. Ongoing technological change is driving down the cost of effective administrative, information and monitoring systems. </w:t>
      </w:r>
      <w:r w:rsidRPr="001B1CD9">
        <w:rPr>
          <w:rFonts w:ascii="Arial" w:hAnsi="Arial" w:cs="Arial"/>
          <w:sz w:val="24"/>
          <w:szCs w:val="24"/>
        </w:rPr>
        <w:t xml:space="preserve">A </w:t>
      </w:r>
      <w:r w:rsidR="0092796B" w:rsidRPr="001B1CD9">
        <w:rPr>
          <w:rFonts w:ascii="Arial" w:hAnsi="Arial" w:cs="Arial"/>
          <w:sz w:val="24"/>
          <w:szCs w:val="24"/>
        </w:rPr>
        <w:t>bedrock of such administrative systems is an effective identity system for citizens and visitors. It is therefore critical to ensure that the population register of the Department of Home Affairs and the electronic and card</w:t>
      </w:r>
      <w:r w:rsidR="005F745B" w:rsidRPr="001B1CD9">
        <w:rPr>
          <w:rFonts w:ascii="Arial" w:hAnsi="Arial" w:cs="Arial"/>
          <w:sz w:val="24"/>
          <w:szCs w:val="24"/>
        </w:rPr>
        <w:t xml:space="preserve"> Identification </w:t>
      </w:r>
      <w:r w:rsidR="0092796B" w:rsidRPr="001B1CD9">
        <w:rPr>
          <w:rFonts w:ascii="Arial" w:hAnsi="Arial" w:cs="Arial"/>
          <w:sz w:val="24"/>
          <w:szCs w:val="24"/>
        </w:rPr>
        <w:t xml:space="preserve">system </w:t>
      </w:r>
      <w:r w:rsidRPr="001B1CD9">
        <w:rPr>
          <w:rFonts w:ascii="Arial" w:hAnsi="Arial" w:cs="Arial"/>
          <w:sz w:val="24"/>
          <w:szCs w:val="24"/>
        </w:rPr>
        <w:t xml:space="preserve">include all citizens and </w:t>
      </w:r>
      <w:r w:rsidR="0092796B" w:rsidRPr="001B1CD9">
        <w:rPr>
          <w:rFonts w:ascii="Arial" w:hAnsi="Arial" w:cs="Arial"/>
          <w:sz w:val="24"/>
          <w:szCs w:val="24"/>
        </w:rPr>
        <w:t xml:space="preserve">be of the highest integrity. Obstacles to a more rapid rollout </w:t>
      </w:r>
      <w:proofErr w:type="gramStart"/>
      <w:r w:rsidR="0092796B" w:rsidRPr="001B1CD9">
        <w:rPr>
          <w:rFonts w:ascii="Arial" w:hAnsi="Arial" w:cs="Arial"/>
          <w:sz w:val="24"/>
          <w:szCs w:val="24"/>
        </w:rPr>
        <w:t>must be investigated</w:t>
      </w:r>
      <w:proofErr w:type="gramEnd"/>
      <w:r w:rsidR="0092796B" w:rsidRPr="001B1CD9">
        <w:rPr>
          <w:rFonts w:ascii="Arial" w:hAnsi="Arial" w:cs="Arial"/>
          <w:sz w:val="24"/>
          <w:szCs w:val="24"/>
        </w:rPr>
        <w:t xml:space="preserve"> and a comprehensive</w:t>
      </w:r>
      <w:r w:rsidR="005F745B" w:rsidRPr="001B1CD9">
        <w:rPr>
          <w:rFonts w:ascii="Arial" w:hAnsi="Arial" w:cs="Arial"/>
          <w:sz w:val="24"/>
          <w:szCs w:val="24"/>
        </w:rPr>
        <w:t xml:space="preserve"> integrated </w:t>
      </w:r>
      <w:r w:rsidR="0092796B" w:rsidRPr="001B1CD9">
        <w:rPr>
          <w:rFonts w:ascii="Arial" w:hAnsi="Arial" w:cs="Arial"/>
          <w:sz w:val="24"/>
          <w:szCs w:val="24"/>
        </w:rPr>
        <w:t xml:space="preserve">approach developed about how this system can </w:t>
      </w:r>
      <w:r w:rsidR="00BB4583" w:rsidRPr="001B1CD9">
        <w:rPr>
          <w:rFonts w:ascii="Arial" w:hAnsi="Arial" w:cs="Arial"/>
          <w:sz w:val="24"/>
          <w:szCs w:val="24"/>
        </w:rPr>
        <w:t>be integrate</w:t>
      </w:r>
      <w:r w:rsidR="007C4437" w:rsidRPr="001B1CD9">
        <w:rPr>
          <w:rFonts w:ascii="Arial" w:hAnsi="Arial" w:cs="Arial"/>
          <w:sz w:val="24"/>
          <w:szCs w:val="24"/>
        </w:rPr>
        <w:t>d</w:t>
      </w:r>
      <w:r w:rsidR="00BB4583" w:rsidRPr="001B1CD9">
        <w:rPr>
          <w:rFonts w:ascii="Arial" w:hAnsi="Arial" w:cs="Arial"/>
          <w:sz w:val="24"/>
          <w:szCs w:val="24"/>
        </w:rPr>
        <w:t xml:space="preserve"> with </w:t>
      </w:r>
      <w:r w:rsidR="0092796B" w:rsidRPr="001B1CD9">
        <w:rPr>
          <w:rFonts w:ascii="Arial" w:hAnsi="Arial" w:cs="Arial"/>
          <w:sz w:val="24"/>
          <w:szCs w:val="24"/>
        </w:rPr>
        <w:t xml:space="preserve">other government </w:t>
      </w:r>
      <w:r w:rsidR="00BB4583" w:rsidRPr="001B1CD9">
        <w:rPr>
          <w:rFonts w:ascii="Arial" w:hAnsi="Arial" w:cs="Arial"/>
          <w:sz w:val="24"/>
          <w:szCs w:val="24"/>
        </w:rPr>
        <w:t>programmes</w:t>
      </w:r>
      <w:r w:rsidR="0092796B" w:rsidRPr="001B1CD9">
        <w:rPr>
          <w:rFonts w:ascii="Arial" w:hAnsi="Arial" w:cs="Arial"/>
          <w:sz w:val="24"/>
          <w:szCs w:val="24"/>
        </w:rPr>
        <w:t xml:space="preserve"> and systems</w:t>
      </w:r>
      <w:r w:rsidR="007C4437" w:rsidRPr="001B1CD9">
        <w:rPr>
          <w:rFonts w:ascii="Arial" w:hAnsi="Arial" w:cs="Arial"/>
          <w:sz w:val="24"/>
          <w:szCs w:val="24"/>
        </w:rPr>
        <w:t>.</w:t>
      </w:r>
    </w:p>
    <w:p w:rsidR="00EA2A42" w:rsidRPr="001B1CD9" w:rsidRDefault="0092796B" w:rsidP="007D2F03">
      <w:pPr>
        <w:spacing w:after="240" w:line="257" w:lineRule="auto"/>
        <w:jc w:val="both"/>
        <w:rPr>
          <w:rFonts w:ascii="Arial" w:hAnsi="Arial" w:cs="Arial"/>
          <w:sz w:val="24"/>
          <w:szCs w:val="24"/>
        </w:rPr>
      </w:pPr>
      <w:r w:rsidRPr="001B1CD9">
        <w:rPr>
          <w:rFonts w:ascii="Arial" w:hAnsi="Arial" w:cs="Arial"/>
          <w:sz w:val="24"/>
          <w:szCs w:val="24"/>
        </w:rPr>
        <w:t xml:space="preserve">Many departments are making progress with their information systems </w:t>
      </w:r>
      <w:proofErr w:type="gramStart"/>
      <w:r w:rsidRPr="001B1CD9">
        <w:rPr>
          <w:rFonts w:ascii="Arial" w:hAnsi="Arial" w:cs="Arial"/>
          <w:sz w:val="24"/>
          <w:szCs w:val="24"/>
        </w:rPr>
        <w:t>such</w:t>
      </w:r>
      <w:proofErr w:type="gramEnd"/>
      <w:r w:rsidRPr="001B1CD9">
        <w:rPr>
          <w:rFonts w:ascii="Arial" w:hAnsi="Arial" w:cs="Arial"/>
          <w:sz w:val="24"/>
          <w:szCs w:val="24"/>
        </w:rPr>
        <w:t xml:space="preserve"> as is the case with </w:t>
      </w:r>
      <w:r w:rsidR="008D37A8" w:rsidRPr="001B1CD9">
        <w:rPr>
          <w:rFonts w:ascii="Arial" w:hAnsi="Arial" w:cs="Arial"/>
          <w:sz w:val="24"/>
          <w:szCs w:val="24"/>
        </w:rPr>
        <w:t>Basic E</w:t>
      </w:r>
      <w:r w:rsidRPr="001B1CD9">
        <w:rPr>
          <w:rFonts w:ascii="Arial" w:hAnsi="Arial" w:cs="Arial"/>
          <w:sz w:val="24"/>
          <w:szCs w:val="24"/>
        </w:rPr>
        <w:t>ducation and their School Administration and Management System and Learner Uni</w:t>
      </w:r>
      <w:r w:rsidR="00B31D0A" w:rsidRPr="001B1CD9">
        <w:rPr>
          <w:rFonts w:ascii="Arial" w:hAnsi="Arial" w:cs="Arial"/>
          <w:sz w:val="24"/>
          <w:szCs w:val="24"/>
        </w:rPr>
        <w:t>t</w:t>
      </w:r>
      <w:r w:rsidR="00732605" w:rsidRPr="001B1CD9">
        <w:rPr>
          <w:rFonts w:ascii="Arial" w:hAnsi="Arial" w:cs="Arial"/>
          <w:sz w:val="24"/>
          <w:szCs w:val="24"/>
        </w:rPr>
        <w:t xml:space="preserve"> Record and Tracking System</w:t>
      </w:r>
      <w:r w:rsidRPr="001B1CD9">
        <w:rPr>
          <w:rFonts w:ascii="Arial" w:hAnsi="Arial" w:cs="Arial"/>
          <w:sz w:val="24"/>
          <w:szCs w:val="24"/>
        </w:rPr>
        <w:t xml:space="preserve">. </w:t>
      </w:r>
      <w:r w:rsidR="00EA2A42" w:rsidRPr="001B1CD9">
        <w:rPr>
          <w:rFonts w:ascii="Arial" w:hAnsi="Arial" w:cs="Arial"/>
          <w:sz w:val="24"/>
          <w:szCs w:val="24"/>
        </w:rPr>
        <w:t>There are potentially huge opportunities in terms of efficiency gains and improving services to the public by integrating the ID system and other systems offering individual services such as</w:t>
      </w:r>
      <w:r w:rsidR="00BB4583" w:rsidRPr="001B1CD9">
        <w:rPr>
          <w:rFonts w:ascii="Arial" w:hAnsi="Arial" w:cs="Arial"/>
          <w:sz w:val="24"/>
          <w:szCs w:val="24"/>
        </w:rPr>
        <w:t xml:space="preserve"> driving </w:t>
      </w:r>
      <w:r w:rsidR="00EA2A42" w:rsidRPr="001B1CD9">
        <w:rPr>
          <w:rFonts w:ascii="Arial" w:hAnsi="Arial" w:cs="Arial"/>
          <w:sz w:val="24"/>
          <w:szCs w:val="24"/>
        </w:rPr>
        <w:t>licencing</w:t>
      </w:r>
      <w:r w:rsidR="00604B4A" w:rsidRPr="001B1CD9">
        <w:rPr>
          <w:rFonts w:ascii="Arial" w:hAnsi="Arial" w:cs="Arial"/>
          <w:sz w:val="24"/>
          <w:szCs w:val="24"/>
        </w:rPr>
        <w:t>,</w:t>
      </w:r>
      <w:r w:rsidR="00EA2A42" w:rsidRPr="001B1CD9">
        <w:rPr>
          <w:rFonts w:ascii="Arial" w:hAnsi="Arial" w:cs="Arial"/>
          <w:sz w:val="24"/>
          <w:szCs w:val="24"/>
        </w:rPr>
        <w:t xml:space="preserve"> social grants and </w:t>
      </w:r>
      <w:r w:rsidR="00D46139" w:rsidRPr="001B1CD9">
        <w:rPr>
          <w:rFonts w:ascii="Arial" w:hAnsi="Arial" w:cs="Arial"/>
          <w:sz w:val="24"/>
          <w:szCs w:val="24"/>
        </w:rPr>
        <w:t>housing subsidies</w:t>
      </w:r>
      <w:r w:rsidR="00EA2A42" w:rsidRPr="001B1CD9">
        <w:rPr>
          <w:rFonts w:ascii="Arial" w:hAnsi="Arial" w:cs="Arial"/>
          <w:sz w:val="24"/>
          <w:szCs w:val="24"/>
        </w:rPr>
        <w:t xml:space="preserve">. It </w:t>
      </w:r>
      <w:proofErr w:type="gramStart"/>
      <w:r w:rsidR="00EA2A42" w:rsidRPr="001B1CD9">
        <w:rPr>
          <w:rFonts w:ascii="Arial" w:hAnsi="Arial" w:cs="Arial"/>
          <w:sz w:val="24"/>
          <w:szCs w:val="24"/>
        </w:rPr>
        <w:t>is proposed</w:t>
      </w:r>
      <w:proofErr w:type="gramEnd"/>
      <w:r w:rsidR="00EA2A42" w:rsidRPr="001B1CD9">
        <w:rPr>
          <w:rFonts w:ascii="Arial" w:hAnsi="Arial" w:cs="Arial"/>
          <w:sz w:val="24"/>
          <w:szCs w:val="24"/>
        </w:rPr>
        <w:t xml:space="preserve"> that these opportunities be investigated and a viable plan for the progressive integration of the systems be developed for implementation over the medium-term.</w:t>
      </w:r>
      <w:r w:rsidR="00750C47" w:rsidRPr="001B1CD9">
        <w:rPr>
          <w:rFonts w:ascii="Arial" w:hAnsi="Arial" w:cs="Arial"/>
          <w:sz w:val="24"/>
          <w:szCs w:val="24"/>
        </w:rPr>
        <w:t xml:space="preserve"> </w:t>
      </w:r>
      <w:r w:rsidR="00AE3657" w:rsidRPr="001B1CD9">
        <w:rPr>
          <w:rFonts w:ascii="Arial" w:hAnsi="Arial" w:cs="Arial"/>
          <w:sz w:val="24"/>
          <w:szCs w:val="24"/>
        </w:rPr>
        <w:t>The</w:t>
      </w:r>
      <w:r w:rsidR="00750C47" w:rsidRPr="001B1CD9">
        <w:rPr>
          <w:rFonts w:ascii="Arial" w:hAnsi="Arial" w:cs="Arial"/>
          <w:sz w:val="24"/>
          <w:szCs w:val="24"/>
        </w:rPr>
        <w:t xml:space="preserve"> aim should be for the unique identity number one receives at birth to </w:t>
      </w:r>
      <w:proofErr w:type="gramStart"/>
      <w:r w:rsidR="00750C47" w:rsidRPr="001B1CD9">
        <w:rPr>
          <w:rFonts w:ascii="Arial" w:hAnsi="Arial" w:cs="Arial"/>
          <w:sz w:val="24"/>
          <w:szCs w:val="24"/>
        </w:rPr>
        <w:t>be used</w:t>
      </w:r>
      <w:proofErr w:type="gramEnd"/>
      <w:r w:rsidR="00750C47" w:rsidRPr="001B1CD9">
        <w:rPr>
          <w:rFonts w:ascii="Arial" w:hAnsi="Arial" w:cs="Arial"/>
          <w:sz w:val="24"/>
          <w:szCs w:val="24"/>
        </w:rPr>
        <w:t xml:space="preserve"> to track and ensure receipt of all social protection goods and </w:t>
      </w:r>
      <w:r w:rsidR="00AB4F7A" w:rsidRPr="001B1CD9">
        <w:rPr>
          <w:rFonts w:ascii="Arial" w:hAnsi="Arial" w:cs="Arial"/>
          <w:sz w:val="24"/>
          <w:szCs w:val="24"/>
        </w:rPr>
        <w:t xml:space="preserve">public </w:t>
      </w:r>
      <w:r w:rsidR="00750C47" w:rsidRPr="001B1CD9">
        <w:rPr>
          <w:rFonts w:ascii="Arial" w:hAnsi="Arial" w:cs="Arial"/>
          <w:sz w:val="24"/>
          <w:szCs w:val="24"/>
        </w:rPr>
        <w:t>services provided by government</w:t>
      </w:r>
      <w:r w:rsidR="005F745B" w:rsidRPr="001B1CD9">
        <w:rPr>
          <w:rFonts w:ascii="Arial" w:hAnsi="Arial" w:cs="Arial"/>
          <w:sz w:val="24"/>
          <w:szCs w:val="24"/>
        </w:rPr>
        <w:t xml:space="preserve"> but also link</w:t>
      </w:r>
      <w:r w:rsidR="008D37A8" w:rsidRPr="001B1CD9">
        <w:rPr>
          <w:rFonts w:ascii="Arial" w:hAnsi="Arial" w:cs="Arial"/>
          <w:sz w:val="24"/>
          <w:szCs w:val="24"/>
        </w:rPr>
        <w:t xml:space="preserve"> it</w:t>
      </w:r>
      <w:r w:rsidR="005F745B" w:rsidRPr="001B1CD9">
        <w:rPr>
          <w:rFonts w:ascii="Arial" w:hAnsi="Arial" w:cs="Arial"/>
          <w:sz w:val="24"/>
          <w:szCs w:val="24"/>
        </w:rPr>
        <w:t xml:space="preserve"> to the criminal justice system to root out criminals.</w:t>
      </w:r>
    </w:p>
    <w:p w:rsidR="00923370" w:rsidRPr="001B1CD9" w:rsidRDefault="000F53EC" w:rsidP="007D2F03">
      <w:pPr>
        <w:spacing w:after="240" w:line="257" w:lineRule="auto"/>
        <w:jc w:val="both"/>
        <w:rPr>
          <w:rFonts w:ascii="Arial" w:hAnsi="Arial" w:cs="Arial"/>
          <w:sz w:val="24"/>
          <w:szCs w:val="24"/>
        </w:rPr>
      </w:pPr>
      <w:r w:rsidRPr="001B1CD9">
        <w:rPr>
          <w:rFonts w:ascii="Arial" w:hAnsi="Arial" w:cs="Arial"/>
          <w:sz w:val="24"/>
          <w:szCs w:val="24"/>
        </w:rPr>
        <w:t xml:space="preserve">While the Home Affairs </w:t>
      </w:r>
      <w:r w:rsidR="00A471BE" w:rsidRPr="001B1CD9">
        <w:rPr>
          <w:rFonts w:ascii="Arial" w:hAnsi="Arial" w:cs="Arial"/>
          <w:sz w:val="24"/>
          <w:szCs w:val="24"/>
        </w:rPr>
        <w:t xml:space="preserve">identification system must form the information infrastructure for Government service delivery, physical service delivery </w:t>
      </w:r>
      <w:proofErr w:type="gramStart"/>
      <w:r w:rsidR="00A471BE" w:rsidRPr="001B1CD9">
        <w:rPr>
          <w:rFonts w:ascii="Arial" w:hAnsi="Arial" w:cs="Arial"/>
          <w:sz w:val="24"/>
          <w:szCs w:val="24"/>
        </w:rPr>
        <w:t>must be extended and made more accessible through cooperation between departments</w:t>
      </w:r>
      <w:proofErr w:type="gramEnd"/>
      <w:r w:rsidR="002A3C1B" w:rsidRPr="001B1CD9">
        <w:rPr>
          <w:rFonts w:ascii="Arial" w:hAnsi="Arial" w:cs="Arial"/>
          <w:sz w:val="24"/>
          <w:szCs w:val="24"/>
        </w:rPr>
        <w:t xml:space="preserve">. This </w:t>
      </w:r>
      <w:proofErr w:type="gramStart"/>
      <w:r w:rsidR="002A3C1B" w:rsidRPr="001B1CD9">
        <w:rPr>
          <w:rFonts w:ascii="Arial" w:hAnsi="Arial" w:cs="Arial"/>
          <w:sz w:val="24"/>
          <w:szCs w:val="24"/>
        </w:rPr>
        <w:t>can be further enhanced</w:t>
      </w:r>
      <w:proofErr w:type="gramEnd"/>
      <w:r w:rsidR="002A3C1B" w:rsidRPr="001B1CD9">
        <w:rPr>
          <w:rFonts w:ascii="Arial" w:hAnsi="Arial" w:cs="Arial"/>
          <w:sz w:val="24"/>
          <w:szCs w:val="24"/>
        </w:rPr>
        <w:t xml:space="preserve"> through the utilisation of the </w:t>
      </w:r>
      <w:r w:rsidR="00A471BE" w:rsidRPr="001B1CD9">
        <w:rPr>
          <w:rFonts w:ascii="Arial" w:hAnsi="Arial" w:cs="Arial"/>
          <w:sz w:val="24"/>
          <w:szCs w:val="24"/>
        </w:rPr>
        <w:t xml:space="preserve">extensive infrastructure of the South African Post Office. This will extend the reach of government </w:t>
      </w:r>
      <w:r w:rsidR="002A3C1B" w:rsidRPr="001B1CD9">
        <w:rPr>
          <w:rFonts w:ascii="Arial" w:hAnsi="Arial" w:cs="Arial"/>
          <w:sz w:val="24"/>
          <w:szCs w:val="24"/>
        </w:rPr>
        <w:t xml:space="preserve">service delivery, ensure integration </w:t>
      </w:r>
      <w:r w:rsidR="00A471BE" w:rsidRPr="001B1CD9">
        <w:rPr>
          <w:rFonts w:ascii="Arial" w:hAnsi="Arial" w:cs="Arial"/>
          <w:sz w:val="24"/>
          <w:szCs w:val="24"/>
        </w:rPr>
        <w:t xml:space="preserve">and improve cost-efficiency.  </w:t>
      </w:r>
    </w:p>
    <w:p w:rsidR="007C4437" w:rsidRPr="001B1CD9" w:rsidRDefault="00A471BE" w:rsidP="007D2F03">
      <w:pPr>
        <w:spacing w:after="240" w:line="257" w:lineRule="auto"/>
        <w:jc w:val="both"/>
        <w:rPr>
          <w:rFonts w:ascii="Arial" w:hAnsi="Arial" w:cs="Arial"/>
          <w:sz w:val="24"/>
          <w:szCs w:val="24"/>
        </w:rPr>
      </w:pPr>
      <w:r w:rsidRPr="001B1CD9">
        <w:rPr>
          <w:rFonts w:ascii="Arial" w:hAnsi="Arial" w:cs="Arial"/>
          <w:sz w:val="24"/>
          <w:szCs w:val="24"/>
        </w:rPr>
        <w:t>In addition to building service delivery improvement it is also necessary for Government to systematically inform citizens of progress in implementing the electoral mandate</w:t>
      </w:r>
      <w:r w:rsidR="00D802CF" w:rsidRPr="001B1CD9">
        <w:rPr>
          <w:rFonts w:ascii="Arial" w:hAnsi="Arial" w:cs="Arial"/>
          <w:sz w:val="24"/>
          <w:szCs w:val="24"/>
        </w:rPr>
        <w:t xml:space="preserve">. The Government Communication and Information Services should </w:t>
      </w:r>
      <w:r w:rsidR="002A3C1B" w:rsidRPr="001B1CD9">
        <w:rPr>
          <w:rFonts w:ascii="Arial" w:hAnsi="Arial" w:cs="Arial"/>
          <w:sz w:val="24"/>
          <w:szCs w:val="24"/>
        </w:rPr>
        <w:t xml:space="preserve">be </w:t>
      </w:r>
      <w:r w:rsidR="002A3C1B" w:rsidRPr="001B1CD9">
        <w:rPr>
          <w:rFonts w:ascii="Arial" w:hAnsi="Arial" w:cs="Arial"/>
          <w:sz w:val="24"/>
          <w:szCs w:val="24"/>
        </w:rPr>
        <w:lastRenderedPageBreak/>
        <w:t xml:space="preserve">adequately capacitated and resourced </w:t>
      </w:r>
      <w:proofErr w:type="gramStart"/>
      <w:r w:rsidR="002A3C1B" w:rsidRPr="001B1CD9">
        <w:rPr>
          <w:rFonts w:ascii="Arial" w:hAnsi="Arial" w:cs="Arial"/>
          <w:sz w:val="24"/>
          <w:szCs w:val="24"/>
        </w:rPr>
        <w:t xml:space="preserve">in order to effectively </w:t>
      </w:r>
      <w:r w:rsidR="00D802CF" w:rsidRPr="001B1CD9">
        <w:rPr>
          <w:rFonts w:ascii="Arial" w:hAnsi="Arial" w:cs="Arial"/>
          <w:sz w:val="24"/>
          <w:szCs w:val="24"/>
        </w:rPr>
        <w:t>communicate</w:t>
      </w:r>
      <w:proofErr w:type="gramEnd"/>
      <w:r w:rsidR="00D802CF" w:rsidRPr="001B1CD9">
        <w:rPr>
          <w:rFonts w:ascii="Arial" w:hAnsi="Arial" w:cs="Arial"/>
          <w:sz w:val="24"/>
          <w:szCs w:val="24"/>
        </w:rPr>
        <w:t xml:space="preserve"> on </w:t>
      </w:r>
      <w:r w:rsidR="008A390E" w:rsidRPr="001B1CD9">
        <w:rPr>
          <w:rFonts w:ascii="Arial" w:hAnsi="Arial" w:cs="Arial"/>
          <w:sz w:val="24"/>
          <w:szCs w:val="24"/>
        </w:rPr>
        <w:t xml:space="preserve">an </w:t>
      </w:r>
      <w:r w:rsidR="00D802CF" w:rsidRPr="001B1CD9">
        <w:rPr>
          <w:rFonts w:ascii="Arial" w:hAnsi="Arial" w:cs="Arial"/>
          <w:sz w:val="24"/>
          <w:szCs w:val="24"/>
        </w:rPr>
        <w:t xml:space="preserve">ongoing basis to citizens </w:t>
      </w:r>
      <w:r w:rsidR="008A390E" w:rsidRPr="001B1CD9">
        <w:rPr>
          <w:rFonts w:ascii="Arial" w:hAnsi="Arial" w:cs="Arial"/>
          <w:sz w:val="24"/>
          <w:szCs w:val="24"/>
        </w:rPr>
        <w:t xml:space="preserve">about </w:t>
      </w:r>
      <w:r w:rsidR="002A3C1B" w:rsidRPr="001B1CD9">
        <w:rPr>
          <w:rFonts w:ascii="Arial" w:hAnsi="Arial" w:cs="Arial"/>
          <w:sz w:val="24"/>
          <w:szCs w:val="24"/>
        </w:rPr>
        <w:t>Government programmes and to ensure that the impact of Government based on real objective conditions inform policy decisions in Government.</w:t>
      </w:r>
      <w:r w:rsidR="00D802CF" w:rsidRPr="001B1CD9">
        <w:rPr>
          <w:rFonts w:ascii="Arial" w:hAnsi="Arial" w:cs="Arial"/>
          <w:sz w:val="24"/>
          <w:szCs w:val="24"/>
        </w:rPr>
        <w:t xml:space="preserve"> </w:t>
      </w:r>
    </w:p>
    <w:p w:rsidR="00BB6EF0" w:rsidRPr="001B1CD9" w:rsidRDefault="00CE1D93" w:rsidP="007D2F03">
      <w:pPr>
        <w:jc w:val="both"/>
        <w:rPr>
          <w:rFonts w:ascii="Arial" w:hAnsi="Arial" w:cs="Arial"/>
          <w:sz w:val="24"/>
          <w:szCs w:val="24"/>
        </w:rPr>
      </w:pPr>
      <w:proofErr w:type="gramStart"/>
      <w:r w:rsidRPr="001B1CD9">
        <w:rPr>
          <w:rFonts w:ascii="Arial" w:hAnsi="Arial" w:cs="Arial"/>
          <w:sz w:val="24"/>
          <w:szCs w:val="24"/>
        </w:rPr>
        <w:t>2018</w:t>
      </w:r>
      <w:proofErr w:type="gramEnd"/>
      <w:r w:rsidRPr="001B1CD9">
        <w:rPr>
          <w:rFonts w:ascii="Arial" w:hAnsi="Arial" w:cs="Arial"/>
          <w:sz w:val="24"/>
          <w:szCs w:val="24"/>
        </w:rPr>
        <w:t xml:space="preserve"> Budget </w:t>
      </w:r>
      <w:r w:rsidR="00B47085" w:rsidRPr="001B1CD9">
        <w:rPr>
          <w:rFonts w:ascii="Arial" w:hAnsi="Arial" w:cs="Arial"/>
          <w:sz w:val="24"/>
          <w:szCs w:val="24"/>
        </w:rPr>
        <w:t>indicate</w:t>
      </w:r>
      <w:r w:rsidR="00AE3657" w:rsidRPr="001B1CD9">
        <w:rPr>
          <w:rFonts w:ascii="Arial" w:hAnsi="Arial" w:cs="Arial"/>
          <w:sz w:val="24"/>
          <w:szCs w:val="24"/>
        </w:rPr>
        <w:t>s</w:t>
      </w:r>
      <w:r w:rsidR="00B47085" w:rsidRPr="001B1CD9">
        <w:rPr>
          <w:rFonts w:ascii="Arial" w:hAnsi="Arial" w:cs="Arial"/>
          <w:sz w:val="24"/>
          <w:szCs w:val="24"/>
        </w:rPr>
        <w:t xml:space="preserve"> that the </w:t>
      </w:r>
      <w:r w:rsidR="00AE3657" w:rsidRPr="001B1CD9">
        <w:rPr>
          <w:rFonts w:ascii="Arial" w:hAnsi="Arial" w:cs="Arial"/>
          <w:sz w:val="24"/>
          <w:szCs w:val="24"/>
        </w:rPr>
        <w:t>g</w:t>
      </w:r>
      <w:r w:rsidR="00B47085" w:rsidRPr="001B1CD9">
        <w:rPr>
          <w:rFonts w:ascii="Arial" w:hAnsi="Arial" w:cs="Arial"/>
          <w:sz w:val="24"/>
          <w:szCs w:val="24"/>
        </w:rPr>
        <w:t>overnment wage bill as a share of the budget and personnel headcounts have stabilised</w:t>
      </w:r>
      <w:r w:rsidR="00AE3657" w:rsidRPr="001B1CD9">
        <w:rPr>
          <w:rFonts w:ascii="Arial" w:hAnsi="Arial" w:cs="Arial"/>
          <w:sz w:val="24"/>
          <w:szCs w:val="24"/>
        </w:rPr>
        <w:t>,</w:t>
      </w:r>
      <w:r w:rsidR="00B47085" w:rsidRPr="001B1CD9">
        <w:rPr>
          <w:rFonts w:ascii="Arial" w:hAnsi="Arial" w:cs="Arial"/>
          <w:sz w:val="24"/>
          <w:szCs w:val="24"/>
        </w:rPr>
        <w:t xml:space="preserve"> but that the 2015 wage agreement has led to substantial fiscal pressure and the crowding</w:t>
      </w:r>
      <w:r w:rsidR="00AE3657" w:rsidRPr="001B1CD9">
        <w:rPr>
          <w:rFonts w:ascii="Arial" w:hAnsi="Arial" w:cs="Arial"/>
          <w:sz w:val="24"/>
          <w:szCs w:val="24"/>
        </w:rPr>
        <w:t>-</w:t>
      </w:r>
      <w:r w:rsidR="00B47085" w:rsidRPr="001B1CD9">
        <w:rPr>
          <w:rFonts w:ascii="Arial" w:hAnsi="Arial" w:cs="Arial"/>
          <w:sz w:val="24"/>
          <w:szCs w:val="24"/>
        </w:rPr>
        <w:t>out of infrastructure</w:t>
      </w:r>
      <w:r w:rsidR="008D37A8" w:rsidRPr="001B1CD9">
        <w:rPr>
          <w:rFonts w:ascii="Arial" w:hAnsi="Arial" w:cs="Arial"/>
          <w:sz w:val="24"/>
          <w:szCs w:val="24"/>
        </w:rPr>
        <w:t>,</w:t>
      </w:r>
      <w:r w:rsidR="00B47085" w:rsidRPr="001B1CD9">
        <w:rPr>
          <w:rFonts w:ascii="Arial" w:hAnsi="Arial" w:cs="Arial"/>
          <w:sz w:val="24"/>
          <w:szCs w:val="24"/>
        </w:rPr>
        <w:t xml:space="preserve"> and goods and services. Containing headcounts therefore remain critical in a number of departments and fiscal considerations will have to receive due consideration in the next round of wage negotiations, due to start in 201</w:t>
      </w:r>
      <w:r w:rsidR="00BB6EF0" w:rsidRPr="001B1CD9">
        <w:rPr>
          <w:rFonts w:ascii="Arial" w:hAnsi="Arial" w:cs="Arial"/>
          <w:sz w:val="24"/>
          <w:szCs w:val="24"/>
        </w:rPr>
        <w:t>7</w:t>
      </w:r>
      <w:r w:rsidR="007C4437" w:rsidRPr="001B1CD9">
        <w:rPr>
          <w:rFonts w:ascii="Arial" w:hAnsi="Arial" w:cs="Arial"/>
          <w:sz w:val="24"/>
          <w:szCs w:val="24"/>
        </w:rPr>
        <w:t>, which have the potential to be a budget pressure</w:t>
      </w:r>
      <w:r w:rsidR="001D242C" w:rsidRPr="001B1CD9">
        <w:rPr>
          <w:rFonts w:ascii="Arial" w:hAnsi="Arial" w:cs="Arial"/>
          <w:sz w:val="24"/>
          <w:szCs w:val="24"/>
        </w:rPr>
        <w:t>.</w:t>
      </w:r>
      <w:r w:rsidR="00BB6EF0" w:rsidRPr="001B1CD9">
        <w:rPr>
          <w:rFonts w:ascii="Arial" w:hAnsi="Arial" w:cs="Arial"/>
          <w:sz w:val="24"/>
          <w:szCs w:val="24"/>
        </w:rPr>
        <w:t xml:space="preserve"> </w:t>
      </w:r>
    </w:p>
    <w:p w:rsidR="00BB6EF0" w:rsidRPr="001B1CD9" w:rsidRDefault="00656274" w:rsidP="00496E13">
      <w:pPr>
        <w:jc w:val="both"/>
        <w:rPr>
          <w:rFonts w:ascii="Arial" w:hAnsi="Arial" w:cs="Arial"/>
          <w:sz w:val="24"/>
          <w:szCs w:val="24"/>
        </w:rPr>
      </w:pPr>
      <w:r w:rsidRPr="001B1CD9">
        <w:rPr>
          <w:rFonts w:ascii="Arial" w:hAnsi="Arial" w:cs="Arial"/>
          <w:sz w:val="24"/>
          <w:szCs w:val="24"/>
        </w:rPr>
        <w:t>The preceding</w:t>
      </w:r>
      <w:r w:rsidRPr="001B1CD9" w:rsidDel="008D37A8">
        <w:rPr>
          <w:rFonts w:ascii="Arial" w:hAnsi="Arial" w:cs="Arial"/>
          <w:sz w:val="24"/>
          <w:szCs w:val="24"/>
        </w:rPr>
        <w:t xml:space="preserve"> </w:t>
      </w:r>
      <w:r w:rsidRPr="001B1CD9">
        <w:rPr>
          <w:rFonts w:ascii="Arial" w:hAnsi="Arial" w:cs="Arial"/>
          <w:sz w:val="24"/>
          <w:szCs w:val="24"/>
        </w:rPr>
        <w:t>analysis points to extensive intervent</w:t>
      </w:r>
      <w:r w:rsidR="007D2F03" w:rsidRPr="001B1CD9">
        <w:rPr>
          <w:rFonts w:ascii="Arial" w:hAnsi="Arial" w:cs="Arial"/>
          <w:sz w:val="24"/>
          <w:szCs w:val="24"/>
        </w:rPr>
        <w:t xml:space="preserve">ions from government to support </w:t>
      </w:r>
      <w:r w:rsidRPr="001B1CD9">
        <w:rPr>
          <w:rFonts w:ascii="Arial" w:hAnsi="Arial" w:cs="Arial"/>
          <w:sz w:val="24"/>
          <w:szCs w:val="24"/>
        </w:rPr>
        <w:t xml:space="preserve">the economy and significant progress in social </w:t>
      </w:r>
      <w:proofErr w:type="gramStart"/>
      <w:r w:rsidRPr="001B1CD9">
        <w:rPr>
          <w:rFonts w:ascii="Arial" w:hAnsi="Arial" w:cs="Arial"/>
          <w:sz w:val="24"/>
          <w:szCs w:val="24"/>
        </w:rPr>
        <w:t>services which</w:t>
      </w:r>
      <w:proofErr w:type="gramEnd"/>
      <w:r w:rsidRPr="001B1CD9">
        <w:rPr>
          <w:rFonts w:ascii="Arial" w:hAnsi="Arial" w:cs="Arial"/>
          <w:sz w:val="24"/>
          <w:szCs w:val="24"/>
        </w:rPr>
        <w:t xml:space="preserve"> lay the foundation for a strong economy and vibrant society. The launch of </w:t>
      </w:r>
      <w:r w:rsidR="002559CA" w:rsidRPr="001B1CD9">
        <w:rPr>
          <w:rFonts w:ascii="Arial" w:hAnsi="Arial" w:cs="Arial"/>
          <w:sz w:val="24"/>
          <w:szCs w:val="24"/>
        </w:rPr>
        <w:t>further initiatives</w:t>
      </w:r>
      <w:r w:rsidRPr="001B1CD9">
        <w:rPr>
          <w:rFonts w:ascii="Arial" w:hAnsi="Arial" w:cs="Arial"/>
          <w:sz w:val="24"/>
          <w:szCs w:val="24"/>
        </w:rPr>
        <w:t xml:space="preserve"> in the absence of </w:t>
      </w:r>
      <w:r w:rsidR="007960B2" w:rsidRPr="001B1CD9">
        <w:rPr>
          <w:rFonts w:ascii="Arial" w:hAnsi="Arial" w:cs="Arial"/>
          <w:sz w:val="24"/>
          <w:szCs w:val="24"/>
        </w:rPr>
        <w:t>results from current interventions should be discouraged.</w:t>
      </w:r>
    </w:p>
    <w:p w:rsidR="00BB6D74" w:rsidRPr="001B1CD9" w:rsidRDefault="00496E13" w:rsidP="00DE70E1">
      <w:pPr>
        <w:pStyle w:val="Heading1"/>
        <w:spacing w:after="240" w:line="240" w:lineRule="auto"/>
        <w:ind w:left="720" w:hanging="720"/>
        <w:rPr>
          <w:rFonts w:ascii="Arial" w:hAnsi="Arial" w:cs="Arial"/>
          <w:b/>
          <w:color w:val="auto"/>
          <w:sz w:val="24"/>
          <w:szCs w:val="24"/>
        </w:rPr>
      </w:pPr>
      <w:r w:rsidRPr="001B1CD9">
        <w:rPr>
          <w:rFonts w:ascii="Arial" w:hAnsi="Arial" w:cs="Arial"/>
          <w:b/>
          <w:color w:val="auto"/>
          <w:sz w:val="24"/>
          <w:szCs w:val="24"/>
        </w:rPr>
        <w:t>H.</w:t>
      </w:r>
      <w:r w:rsidRPr="001B1CD9">
        <w:rPr>
          <w:rFonts w:ascii="Arial" w:hAnsi="Arial" w:cs="Arial"/>
          <w:b/>
          <w:color w:val="auto"/>
          <w:sz w:val="24"/>
          <w:szCs w:val="24"/>
        </w:rPr>
        <w:tab/>
      </w:r>
      <w:r w:rsidR="00BB6D74" w:rsidRPr="001B1CD9">
        <w:rPr>
          <w:rFonts w:ascii="Arial" w:hAnsi="Arial" w:cs="Arial"/>
          <w:b/>
          <w:color w:val="auto"/>
          <w:sz w:val="24"/>
          <w:szCs w:val="24"/>
        </w:rPr>
        <w:t>MANDATE PAPER</w:t>
      </w:r>
      <w:r w:rsidR="00AB4F7A" w:rsidRPr="001B1CD9">
        <w:rPr>
          <w:rFonts w:ascii="Arial" w:hAnsi="Arial" w:cs="Arial"/>
          <w:b/>
          <w:color w:val="auto"/>
          <w:sz w:val="24"/>
          <w:szCs w:val="24"/>
        </w:rPr>
        <w:t xml:space="preserve"> 2018</w:t>
      </w:r>
      <w:r w:rsidR="00BB6D74" w:rsidRPr="001B1CD9">
        <w:rPr>
          <w:rFonts w:ascii="Arial" w:hAnsi="Arial" w:cs="Arial"/>
          <w:b/>
          <w:color w:val="auto"/>
          <w:sz w:val="24"/>
          <w:szCs w:val="24"/>
        </w:rPr>
        <w:t xml:space="preserve"> BUDGET PRIORITIES </w:t>
      </w:r>
    </w:p>
    <w:p w:rsidR="00BB6EF0" w:rsidRPr="001B1CD9" w:rsidRDefault="003D6A09" w:rsidP="00181916">
      <w:pPr>
        <w:jc w:val="both"/>
        <w:rPr>
          <w:rFonts w:ascii="Arial" w:hAnsi="Arial" w:cs="Arial"/>
          <w:sz w:val="24"/>
          <w:szCs w:val="24"/>
        </w:rPr>
      </w:pPr>
      <w:r w:rsidRPr="001B1CD9">
        <w:rPr>
          <w:rFonts w:ascii="Arial" w:hAnsi="Arial" w:cs="Arial"/>
          <w:sz w:val="24"/>
          <w:szCs w:val="24"/>
        </w:rPr>
        <w:t xml:space="preserve">This section </w:t>
      </w:r>
      <w:r w:rsidR="00AB4F7A" w:rsidRPr="001B1CD9">
        <w:rPr>
          <w:rFonts w:ascii="Arial" w:hAnsi="Arial" w:cs="Arial"/>
          <w:sz w:val="24"/>
          <w:szCs w:val="24"/>
        </w:rPr>
        <w:t>outlines</w:t>
      </w:r>
      <w:r w:rsidR="00171E62" w:rsidRPr="001B1CD9">
        <w:rPr>
          <w:rFonts w:ascii="Arial" w:hAnsi="Arial" w:cs="Arial"/>
          <w:sz w:val="24"/>
          <w:szCs w:val="24"/>
        </w:rPr>
        <w:t xml:space="preserve"> the budget </w:t>
      </w:r>
      <w:r w:rsidRPr="001B1CD9">
        <w:rPr>
          <w:rFonts w:ascii="Arial" w:hAnsi="Arial" w:cs="Arial"/>
          <w:sz w:val="24"/>
          <w:szCs w:val="24"/>
        </w:rPr>
        <w:t xml:space="preserve">priorities to accelerate </w:t>
      </w:r>
      <w:r w:rsidR="008D37A8" w:rsidRPr="001B1CD9">
        <w:rPr>
          <w:rFonts w:ascii="Arial" w:hAnsi="Arial" w:cs="Arial"/>
          <w:sz w:val="24"/>
          <w:szCs w:val="24"/>
        </w:rPr>
        <w:t xml:space="preserve">the </w:t>
      </w:r>
      <w:r w:rsidRPr="001B1CD9">
        <w:rPr>
          <w:rFonts w:ascii="Arial" w:hAnsi="Arial" w:cs="Arial"/>
          <w:sz w:val="24"/>
          <w:szCs w:val="24"/>
        </w:rPr>
        <w:t>implementation of the NDP flowing from the mid-term review of the MTSF</w:t>
      </w:r>
      <w:r w:rsidR="008755CE" w:rsidRPr="001B1CD9">
        <w:rPr>
          <w:rFonts w:ascii="Arial" w:hAnsi="Arial" w:cs="Arial"/>
          <w:sz w:val="24"/>
          <w:szCs w:val="24"/>
        </w:rPr>
        <w:t xml:space="preserve"> and deliberations of </w:t>
      </w:r>
      <w:r w:rsidR="004A4385">
        <w:rPr>
          <w:rFonts w:ascii="Arial" w:hAnsi="Arial" w:cs="Arial"/>
          <w:sz w:val="24"/>
          <w:szCs w:val="24"/>
        </w:rPr>
        <w:t xml:space="preserve">Cabinet </w:t>
      </w:r>
      <w:proofErr w:type="spellStart"/>
      <w:r w:rsidR="004A4385">
        <w:rPr>
          <w:rFonts w:ascii="Arial" w:hAnsi="Arial" w:cs="Arial"/>
          <w:sz w:val="24"/>
          <w:szCs w:val="24"/>
        </w:rPr>
        <w:t>Le</w:t>
      </w:r>
      <w:r w:rsidR="008755CE" w:rsidRPr="001B1CD9">
        <w:rPr>
          <w:rFonts w:ascii="Arial" w:hAnsi="Arial" w:cs="Arial"/>
          <w:sz w:val="24"/>
          <w:szCs w:val="24"/>
        </w:rPr>
        <w:t>kgotla</w:t>
      </w:r>
      <w:proofErr w:type="spellEnd"/>
      <w:r w:rsidRPr="001B1CD9">
        <w:rPr>
          <w:rFonts w:ascii="Arial" w:hAnsi="Arial" w:cs="Arial"/>
          <w:sz w:val="24"/>
          <w:szCs w:val="24"/>
        </w:rPr>
        <w:t>.</w:t>
      </w:r>
      <w:r w:rsidR="00EB766F" w:rsidRPr="001B1CD9">
        <w:rPr>
          <w:rFonts w:ascii="Arial" w:hAnsi="Arial" w:cs="Arial"/>
          <w:sz w:val="24"/>
          <w:szCs w:val="24"/>
        </w:rPr>
        <w:t xml:space="preserve"> </w:t>
      </w:r>
      <w:r w:rsidR="00F63D87" w:rsidRPr="001B1CD9">
        <w:rPr>
          <w:rFonts w:ascii="Arial" w:hAnsi="Arial" w:cs="Arial"/>
          <w:sz w:val="24"/>
          <w:szCs w:val="24"/>
        </w:rPr>
        <w:t>A number of areas identified for prioritisation speak directly to the need</w:t>
      </w:r>
      <w:r w:rsidR="00802BA0" w:rsidRPr="001B1CD9">
        <w:rPr>
          <w:rFonts w:ascii="Arial" w:hAnsi="Arial" w:cs="Arial"/>
          <w:sz w:val="24"/>
          <w:szCs w:val="24"/>
        </w:rPr>
        <w:t>s</w:t>
      </w:r>
      <w:r w:rsidR="00F63D87" w:rsidRPr="001B1CD9">
        <w:rPr>
          <w:rFonts w:ascii="Arial" w:hAnsi="Arial" w:cs="Arial"/>
          <w:sz w:val="24"/>
          <w:szCs w:val="24"/>
        </w:rPr>
        <w:t xml:space="preserve"> for broad-based </w:t>
      </w:r>
      <w:r w:rsidR="008E0195" w:rsidRPr="001B1CD9">
        <w:rPr>
          <w:rFonts w:ascii="Arial" w:hAnsi="Arial" w:cs="Arial"/>
          <w:sz w:val="24"/>
          <w:szCs w:val="24"/>
        </w:rPr>
        <w:t>socio-</w:t>
      </w:r>
      <w:r w:rsidR="00F63D87" w:rsidRPr="001B1CD9">
        <w:rPr>
          <w:rFonts w:ascii="Arial" w:hAnsi="Arial" w:cs="Arial"/>
          <w:sz w:val="24"/>
          <w:szCs w:val="24"/>
        </w:rPr>
        <w:t>economic transformation</w:t>
      </w:r>
      <w:r w:rsidR="00802BA0" w:rsidRPr="001B1CD9">
        <w:rPr>
          <w:rFonts w:ascii="Arial" w:hAnsi="Arial" w:cs="Arial"/>
          <w:sz w:val="24"/>
          <w:szCs w:val="24"/>
        </w:rPr>
        <w:t xml:space="preserve"> </w:t>
      </w:r>
      <w:r w:rsidR="005016A5" w:rsidRPr="001B1CD9">
        <w:rPr>
          <w:rFonts w:ascii="Arial" w:hAnsi="Arial" w:cs="Arial"/>
          <w:sz w:val="24"/>
          <w:szCs w:val="24"/>
        </w:rPr>
        <w:t>as well as empowering of women and youth and protection of children. Th</w:t>
      </w:r>
      <w:r w:rsidR="00BF3A40" w:rsidRPr="001B1CD9">
        <w:rPr>
          <w:rFonts w:ascii="Arial" w:hAnsi="Arial" w:cs="Arial"/>
          <w:sz w:val="24"/>
          <w:szCs w:val="24"/>
        </w:rPr>
        <w:t>e</w:t>
      </w:r>
      <w:r w:rsidR="005016A5" w:rsidRPr="001B1CD9">
        <w:rPr>
          <w:rFonts w:ascii="Arial" w:hAnsi="Arial" w:cs="Arial"/>
          <w:sz w:val="24"/>
          <w:szCs w:val="24"/>
        </w:rPr>
        <w:t xml:space="preserve"> </w:t>
      </w:r>
      <w:r w:rsidR="002559CA" w:rsidRPr="001B1CD9">
        <w:rPr>
          <w:rFonts w:ascii="Arial" w:hAnsi="Arial" w:cs="Arial"/>
          <w:sz w:val="24"/>
          <w:szCs w:val="24"/>
        </w:rPr>
        <w:t>development of</w:t>
      </w:r>
      <w:r w:rsidR="00BF3A40" w:rsidRPr="001B1CD9">
        <w:rPr>
          <w:rFonts w:ascii="Arial" w:hAnsi="Arial" w:cs="Arial"/>
          <w:sz w:val="24"/>
          <w:szCs w:val="24"/>
        </w:rPr>
        <w:t xml:space="preserve"> </w:t>
      </w:r>
      <w:r w:rsidR="00FB213F" w:rsidRPr="001B1CD9">
        <w:rPr>
          <w:rFonts w:ascii="Arial" w:hAnsi="Arial" w:cs="Arial"/>
          <w:sz w:val="24"/>
          <w:szCs w:val="24"/>
        </w:rPr>
        <w:t>y</w:t>
      </w:r>
      <w:r w:rsidR="00AB4F7A" w:rsidRPr="001B1CD9">
        <w:rPr>
          <w:rFonts w:ascii="Arial" w:hAnsi="Arial" w:cs="Arial"/>
          <w:sz w:val="24"/>
          <w:szCs w:val="24"/>
        </w:rPr>
        <w:t>outh, women</w:t>
      </w:r>
      <w:r w:rsidR="008E0195" w:rsidRPr="001B1CD9">
        <w:rPr>
          <w:rFonts w:ascii="Arial" w:hAnsi="Arial" w:cs="Arial"/>
          <w:sz w:val="24"/>
          <w:szCs w:val="24"/>
        </w:rPr>
        <w:t>, people living with disability</w:t>
      </w:r>
      <w:r w:rsidR="00BF3A40" w:rsidRPr="001B1CD9">
        <w:rPr>
          <w:rFonts w:ascii="Arial" w:hAnsi="Arial" w:cs="Arial"/>
          <w:sz w:val="24"/>
          <w:szCs w:val="24"/>
        </w:rPr>
        <w:t xml:space="preserve"> and children </w:t>
      </w:r>
      <w:proofErr w:type="gramStart"/>
      <w:r w:rsidR="005016A5" w:rsidRPr="001B1CD9">
        <w:rPr>
          <w:rFonts w:ascii="Arial" w:hAnsi="Arial" w:cs="Arial"/>
          <w:sz w:val="24"/>
          <w:szCs w:val="24"/>
        </w:rPr>
        <w:t>should be prioritised and mainstreamed in all government programme</w:t>
      </w:r>
      <w:r w:rsidR="008755CE" w:rsidRPr="001B1CD9">
        <w:rPr>
          <w:rFonts w:ascii="Arial" w:hAnsi="Arial" w:cs="Arial"/>
          <w:sz w:val="24"/>
          <w:szCs w:val="24"/>
        </w:rPr>
        <w:t>s</w:t>
      </w:r>
      <w:proofErr w:type="gramEnd"/>
      <w:r w:rsidR="00B915C4" w:rsidRPr="001B1CD9">
        <w:rPr>
          <w:rFonts w:ascii="Arial" w:hAnsi="Arial" w:cs="Arial"/>
          <w:sz w:val="24"/>
          <w:szCs w:val="24"/>
        </w:rPr>
        <w:t xml:space="preserve">. </w:t>
      </w:r>
    </w:p>
    <w:p w:rsidR="00B915C4" w:rsidRPr="001B1CD9" w:rsidRDefault="00656274" w:rsidP="00181916">
      <w:pPr>
        <w:jc w:val="both"/>
        <w:rPr>
          <w:rFonts w:ascii="Arial" w:hAnsi="Arial" w:cs="Arial"/>
          <w:sz w:val="24"/>
          <w:szCs w:val="24"/>
        </w:rPr>
      </w:pPr>
      <w:r w:rsidRPr="001B1CD9">
        <w:rPr>
          <w:rFonts w:ascii="Arial" w:hAnsi="Arial" w:cs="Arial"/>
          <w:sz w:val="24"/>
          <w:szCs w:val="24"/>
        </w:rPr>
        <w:t xml:space="preserve">The Cabinet </w:t>
      </w:r>
      <w:proofErr w:type="spellStart"/>
      <w:r w:rsidRPr="001B1CD9">
        <w:rPr>
          <w:rFonts w:ascii="Arial" w:hAnsi="Arial" w:cs="Arial"/>
          <w:sz w:val="24"/>
          <w:szCs w:val="24"/>
        </w:rPr>
        <w:t>Le</w:t>
      </w:r>
      <w:r w:rsidR="007960B2" w:rsidRPr="001B1CD9">
        <w:rPr>
          <w:rFonts w:ascii="Arial" w:hAnsi="Arial" w:cs="Arial"/>
          <w:sz w:val="24"/>
          <w:szCs w:val="24"/>
        </w:rPr>
        <w:t>kgotla</w:t>
      </w:r>
      <w:proofErr w:type="spellEnd"/>
      <w:r w:rsidR="007960B2" w:rsidRPr="001B1CD9">
        <w:rPr>
          <w:rFonts w:ascii="Arial" w:hAnsi="Arial" w:cs="Arial"/>
          <w:sz w:val="24"/>
          <w:szCs w:val="24"/>
        </w:rPr>
        <w:t xml:space="preserve"> of 1-3 August 2017 considered a list of priorities based on Government’s mid-term review of the MTSF.</w:t>
      </w:r>
      <w:r w:rsidR="002559CA" w:rsidRPr="001B1CD9">
        <w:rPr>
          <w:rFonts w:ascii="Arial" w:hAnsi="Arial" w:cs="Arial"/>
          <w:sz w:val="24"/>
          <w:szCs w:val="24"/>
        </w:rPr>
        <w:t xml:space="preserve"> The priorities below are </w:t>
      </w:r>
      <w:r w:rsidR="007960B2" w:rsidRPr="001B1CD9">
        <w:rPr>
          <w:rFonts w:ascii="Arial" w:hAnsi="Arial" w:cs="Arial"/>
          <w:sz w:val="24"/>
          <w:szCs w:val="24"/>
        </w:rPr>
        <w:t xml:space="preserve">the integration of the </w:t>
      </w:r>
      <w:r w:rsidR="004A4385">
        <w:rPr>
          <w:rFonts w:ascii="Arial" w:hAnsi="Arial" w:cs="Arial"/>
          <w:sz w:val="24"/>
          <w:szCs w:val="24"/>
        </w:rPr>
        <w:t xml:space="preserve">original and deliberations at the </w:t>
      </w:r>
      <w:proofErr w:type="spellStart"/>
      <w:r w:rsidR="004A4385">
        <w:rPr>
          <w:rFonts w:ascii="Arial" w:hAnsi="Arial" w:cs="Arial"/>
          <w:sz w:val="24"/>
          <w:szCs w:val="24"/>
        </w:rPr>
        <w:t>Lekgotla</w:t>
      </w:r>
      <w:proofErr w:type="spellEnd"/>
      <w:r w:rsidR="004A4385">
        <w:rPr>
          <w:rFonts w:ascii="Arial" w:hAnsi="Arial" w:cs="Arial"/>
          <w:sz w:val="24"/>
          <w:szCs w:val="24"/>
        </w:rPr>
        <w:t>, including further work by the Cluster Coordinating Directors-General</w:t>
      </w:r>
      <w:r w:rsidR="007960B2" w:rsidRPr="001B1CD9">
        <w:rPr>
          <w:rFonts w:ascii="Arial" w:hAnsi="Arial" w:cs="Arial"/>
          <w:sz w:val="24"/>
          <w:szCs w:val="24"/>
        </w:rPr>
        <w:t>.</w:t>
      </w:r>
      <w:r w:rsidR="008755CE" w:rsidRPr="001B1CD9" w:rsidDel="008755CE">
        <w:rPr>
          <w:rFonts w:ascii="Arial" w:hAnsi="Arial" w:cs="Arial"/>
          <w:sz w:val="24"/>
          <w:szCs w:val="24"/>
        </w:rPr>
        <w:t xml:space="preserve"> </w:t>
      </w:r>
      <w:r w:rsidR="00A149B2" w:rsidRPr="001B1CD9">
        <w:rPr>
          <w:rFonts w:ascii="Arial" w:hAnsi="Arial" w:cs="Arial"/>
          <w:sz w:val="24"/>
          <w:szCs w:val="24"/>
        </w:rPr>
        <w:t xml:space="preserve">The Cabinet </w:t>
      </w:r>
      <w:proofErr w:type="spellStart"/>
      <w:r w:rsidR="00A149B2" w:rsidRPr="001B1CD9">
        <w:rPr>
          <w:rFonts w:ascii="Arial" w:hAnsi="Arial" w:cs="Arial"/>
          <w:sz w:val="24"/>
          <w:szCs w:val="24"/>
        </w:rPr>
        <w:t>Lekgotla</w:t>
      </w:r>
      <w:proofErr w:type="spellEnd"/>
      <w:r w:rsidR="00A149B2" w:rsidRPr="001B1CD9">
        <w:rPr>
          <w:rFonts w:ascii="Arial" w:hAnsi="Arial" w:cs="Arial"/>
          <w:sz w:val="24"/>
          <w:szCs w:val="24"/>
        </w:rPr>
        <w:t xml:space="preserve"> deliberations</w:t>
      </w:r>
      <w:r w:rsidR="002559CA" w:rsidRPr="001B1CD9">
        <w:rPr>
          <w:rFonts w:ascii="Arial" w:hAnsi="Arial" w:cs="Arial"/>
          <w:sz w:val="24"/>
          <w:szCs w:val="24"/>
        </w:rPr>
        <w:t xml:space="preserve"> emphasized consideration</w:t>
      </w:r>
      <w:r w:rsidR="00AB4F7A" w:rsidRPr="001B1CD9">
        <w:rPr>
          <w:rFonts w:ascii="Arial" w:hAnsi="Arial" w:cs="Arial"/>
          <w:sz w:val="24"/>
          <w:szCs w:val="24"/>
        </w:rPr>
        <w:t xml:space="preserve"> </w:t>
      </w:r>
      <w:r w:rsidR="002559CA" w:rsidRPr="001B1CD9">
        <w:rPr>
          <w:rFonts w:ascii="Arial" w:hAnsi="Arial" w:cs="Arial"/>
          <w:sz w:val="24"/>
          <w:szCs w:val="24"/>
        </w:rPr>
        <w:t>of the</w:t>
      </w:r>
      <w:r w:rsidR="00A149B2" w:rsidRPr="001B1CD9">
        <w:rPr>
          <w:rFonts w:ascii="Arial" w:hAnsi="Arial" w:cs="Arial"/>
          <w:sz w:val="24"/>
          <w:szCs w:val="24"/>
        </w:rPr>
        <w:t xml:space="preserve"> final priorities approved must:</w:t>
      </w:r>
    </w:p>
    <w:p w:rsidR="00A149B2" w:rsidRPr="001B1CD9" w:rsidRDefault="00A149B2" w:rsidP="00DE70E1">
      <w:pPr>
        <w:pStyle w:val="ListParagraph"/>
        <w:numPr>
          <w:ilvl w:val="0"/>
          <w:numId w:val="6"/>
        </w:numPr>
        <w:spacing w:after="240" w:line="257" w:lineRule="auto"/>
        <w:contextualSpacing w:val="0"/>
        <w:jc w:val="both"/>
        <w:rPr>
          <w:rFonts w:ascii="Arial" w:hAnsi="Arial" w:cs="Arial"/>
          <w:sz w:val="24"/>
          <w:szCs w:val="24"/>
        </w:rPr>
      </w:pPr>
      <w:r w:rsidRPr="001B1CD9">
        <w:rPr>
          <w:rFonts w:ascii="Arial" w:hAnsi="Arial" w:cs="Arial"/>
          <w:sz w:val="24"/>
          <w:szCs w:val="24"/>
        </w:rPr>
        <w:t xml:space="preserve">Advance the implementation of the </w:t>
      </w:r>
      <w:r w:rsidR="002559CA" w:rsidRPr="001B1CD9">
        <w:rPr>
          <w:rFonts w:ascii="Arial" w:hAnsi="Arial" w:cs="Arial"/>
          <w:sz w:val="24"/>
          <w:szCs w:val="24"/>
        </w:rPr>
        <w:t>NDP;</w:t>
      </w:r>
    </w:p>
    <w:p w:rsidR="00A149B2" w:rsidRPr="001B1CD9" w:rsidRDefault="00A149B2" w:rsidP="00DE70E1">
      <w:pPr>
        <w:pStyle w:val="ListParagraph"/>
        <w:numPr>
          <w:ilvl w:val="0"/>
          <w:numId w:val="6"/>
        </w:numPr>
        <w:spacing w:after="240" w:line="257" w:lineRule="auto"/>
        <w:contextualSpacing w:val="0"/>
        <w:jc w:val="both"/>
        <w:rPr>
          <w:rFonts w:ascii="Arial" w:hAnsi="Arial" w:cs="Arial"/>
          <w:sz w:val="24"/>
          <w:szCs w:val="24"/>
        </w:rPr>
      </w:pPr>
      <w:r w:rsidRPr="001B1CD9">
        <w:rPr>
          <w:rFonts w:ascii="Arial" w:hAnsi="Arial" w:cs="Arial"/>
          <w:sz w:val="24"/>
          <w:szCs w:val="24"/>
        </w:rPr>
        <w:t>Advance the electoral mandate</w:t>
      </w:r>
      <w:r w:rsidR="009B493F" w:rsidRPr="001B1CD9">
        <w:rPr>
          <w:rFonts w:ascii="Arial" w:hAnsi="Arial" w:cs="Arial"/>
          <w:sz w:val="24"/>
          <w:szCs w:val="24"/>
        </w:rPr>
        <w:t>;</w:t>
      </w:r>
    </w:p>
    <w:p w:rsidR="00A149B2" w:rsidRPr="001B1CD9" w:rsidRDefault="00A149B2" w:rsidP="00DE70E1">
      <w:pPr>
        <w:pStyle w:val="ListParagraph"/>
        <w:numPr>
          <w:ilvl w:val="0"/>
          <w:numId w:val="6"/>
        </w:numPr>
        <w:spacing w:after="240" w:line="257" w:lineRule="auto"/>
        <w:contextualSpacing w:val="0"/>
        <w:jc w:val="both"/>
        <w:rPr>
          <w:rFonts w:ascii="Arial" w:hAnsi="Arial" w:cs="Arial"/>
          <w:sz w:val="24"/>
          <w:szCs w:val="24"/>
        </w:rPr>
      </w:pPr>
      <w:r w:rsidRPr="001B1CD9">
        <w:rPr>
          <w:rFonts w:ascii="Arial" w:hAnsi="Arial" w:cs="Arial"/>
          <w:sz w:val="24"/>
          <w:szCs w:val="24"/>
        </w:rPr>
        <w:t>Have a positive impact on jobs, youth, women</w:t>
      </w:r>
      <w:r w:rsidR="00AB4F7A" w:rsidRPr="001B1CD9">
        <w:rPr>
          <w:rFonts w:ascii="Arial" w:hAnsi="Arial" w:cs="Arial"/>
          <w:sz w:val="24"/>
          <w:szCs w:val="24"/>
        </w:rPr>
        <w:t>, children</w:t>
      </w:r>
      <w:r w:rsidRPr="001B1CD9">
        <w:rPr>
          <w:rFonts w:ascii="Arial" w:hAnsi="Arial" w:cs="Arial"/>
          <w:sz w:val="24"/>
          <w:szCs w:val="24"/>
        </w:rPr>
        <w:t xml:space="preserve"> and people living with disabilities</w:t>
      </w:r>
      <w:r w:rsidR="009B493F" w:rsidRPr="001B1CD9">
        <w:rPr>
          <w:rFonts w:ascii="Arial" w:hAnsi="Arial" w:cs="Arial"/>
          <w:sz w:val="24"/>
          <w:szCs w:val="24"/>
        </w:rPr>
        <w:t>;</w:t>
      </w:r>
    </w:p>
    <w:p w:rsidR="00A149B2" w:rsidRPr="001B1CD9" w:rsidRDefault="00A149B2" w:rsidP="00DE70E1">
      <w:pPr>
        <w:pStyle w:val="ListParagraph"/>
        <w:numPr>
          <w:ilvl w:val="0"/>
          <w:numId w:val="6"/>
        </w:numPr>
        <w:spacing w:after="240" w:line="257" w:lineRule="auto"/>
        <w:contextualSpacing w:val="0"/>
        <w:jc w:val="both"/>
        <w:rPr>
          <w:rFonts w:ascii="Arial" w:hAnsi="Arial" w:cs="Arial"/>
          <w:sz w:val="24"/>
          <w:szCs w:val="24"/>
        </w:rPr>
      </w:pPr>
      <w:r w:rsidRPr="001B1CD9">
        <w:rPr>
          <w:rFonts w:ascii="Arial" w:hAnsi="Arial" w:cs="Arial"/>
          <w:sz w:val="24"/>
          <w:szCs w:val="24"/>
        </w:rPr>
        <w:t>Have a positive impact on transformation and empowerment, specifically on small and medium enterprises. Cooperatives, townships, rural economies and black business</w:t>
      </w:r>
      <w:r w:rsidR="009B493F" w:rsidRPr="001B1CD9">
        <w:rPr>
          <w:rFonts w:ascii="Arial" w:hAnsi="Arial" w:cs="Arial"/>
          <w:sz w:val="24"/>
          <w:szCs w:val="24"/>
        </w:rPr>
        <w:t>; and</w:t>
      </w:r>
    </w:p>
    <w:p w:rsidR="009B493F" w:rsidRPr="001B1CD9" w:rsidRDefault="009B493F" w:rsidP="00DE70E1">
      <w:pPr>
        <w:pStyle w:val="ListParagraph"/>
        <w:numPr>
          <w:ilvl w:val="0"/>
          <w:numId w:val="6"/>
        </w:numPr>
        <w:spacing w:after="240" w:line="257" w:lineRule="auto"/>
        <w:contextualSpacing w:val="0"/>
        <w:jc w:val="both"/>
        <w:rPr>
          <w:rFonts w:ascii="Arial" w:hAnsi="Arial" w:cs="Arial"/>
          <w:sz w:val="24"/>
          <w:szCs w:val="24"/>
        </w:rPr>
      </w:pPr>
      <w:r w:rsidRPr="001B1CD9">
        <w:rPr>
          <w:rFonts w:ascii="Arial" w:hAnsi="Arial" w:cs="Arial"/>
          <w:sz w:val="24"/>
          <w:szCs w:val="24"/>
        </w:rPr>
        <w:t xml:space="preserve">Have </w:t>
      </w:r>
      <w:r w:rsidR="002559CA" w:rsidRPr="001B1CD9">
        <w:rPr>
          <w:rFonts w:ascii="Arial" w:hAnsi="Arial" w:cs="Arial"/>
          <w:sz w:val="24"/>
          <w:szCs w:val="24"/>
        </w:rPr>
        <w:t xml:space="preserve">concise clear </w:t>
      </w:r>
      <w:proofErr w:type="gramStart"/>
      <w:r w:rsidR="002559CA" w:rsidRPr="001B1CD9">
        <w:rPr>
          <w:rFonts w:ascii="Arial" w:hAnsi="Arial" w:cs="Arial"/>
          <w:sz w:val="24"/>
          <w:szCs w:val="24"/>
        </w:rPr>
        <w:t>priorities</w:t>
      </w:r>
      <w:r w:rsidRPr="001B1CD9">
        <w:rPr>
          <w:rFonts w:ascii="Arial" w:hAnsi="Arial" w:cs="Arial"/>
          <w:sz w:val="24"/>
          <w:szCs w:val="24"/>
        </w:rPr>
        <w:t xml:space="preserve"> which</w:t>
      </w:r>
      <w:proofErr w:type="gramEnd"/>
      <w:r w:rsidRPr="001B1CD9">
        <w:rPr>
          <w:rFonts w:ascii="Arial" w:hAnsi="Arial" w:cs="Arial"/>
          <w:sz w:val="24"/>
          <w:szCs w:val="24"/>
        </w:rPr>
        <w:t xml:space="preserve"> are implementable.</w:t>
      </w:r>
    </w:p>
    <w:p w:rsidR="009B493F" w:rsidRPr="001B1CD9" w:rsidRDefault="009B493F" w:rsidP="00181916">
      <w:pPr>
        <w:spacing w:after="240" w:line="257" w:lineRule="auto"/>
        <w:jc w:val="both"/>
        <w:rPr>
          <w:rFonts w:ascii="Arial" w:hAnsi="Arial" w:cs="Arial"/>
          <w:sz w:val="24"/>
          <w:szCs w:val="24"/>
        </w:rPr>
      </w:pPr>
      <w:r w:rsidRPr="001B1CD9">
        <w:rPr>
          <w:rFonts w:ascii="Arial" w:hAnsi="Arial" w:cs="Arial"/>
          <w:sz w:val="24"/>
          <w:szCs w:val="24"/>
        </w:rPr>
        <w:lastRenderedPageBreak/>
        <w:t>The Cluster Co-ordinating Directors General met and deliberate</w:t>
      </w:r>
      <w:r w:rsidR="00496E13" w:rsidRPr="001B1CD9">
        <w:rPr>
          <w:rFonts w:ascii="Arial" w:hAnsi="Arial" w:cs="Arial"/>
          <w:sz w:val="24"/>
          <w:szCs w:val="24"/>
        </w:rPr>
        <w:t>d</w:t>
      </w:r>
      <w:r w:rsidRPr="001B1CD9">
        <w:rPr>
          <w:rFonts w:ascii="Arial" w:hAnsi="Arial" w:cs="Arial"/>
          <w:sz w:val="24"/>
          <w:szCs w:val="24"/>
        </w:rPr>
        <w:t xml:space="preserve"> on the various Cabinet </w:t>
      </w:r>
      <w:proofErr w:type="spellStart"/>
      <w:r w:rsidRPr="001B1CD9">
        <w:rPr>
          <w:rFonts w:ascii="Arial" w:hAnsi="Arial" w:cs="Arial"/>
          <w:sz w:val="24"/>
          <w:szCs w:val="24"/>
        </w:rPr>
        <w:t>Lekgotla</w:t>
      </w:r>
      <w:proofErr w:type="spellEnd"/>
      <w:r w:rsidRPr="001B1CD9">
        <w:rPr>
          <w:rFonts w:ascii="Arial" w:hAnsi="Arial" w:cs="Arial"/>
          <w:sz w:val="24"/>
          <w:szCs w:val="24"/>
        </w:rPr>
        <w:t xml:space="preserve"> requirements, discussed the various urgent interventions and opportunities for integration required in their sectors</w:t>
      </w:r>
      <w:r w:rsidR="00171E62" w:rsidRPr="001B1CD9">
        <w:rPr>
          <w:rFonts w:ascii="Arial" w:hAnsi="Arial" w:cs="Arial"/>
          <w:sz w:val="24"/>
          <w:szCs w:val="24"/>
        </w:rPr>
        <w:t>. The proposed priorities span seven areas</w:t>
      </w:r>
      <w:r w:rsidRPr="001B1CD9">
        <w:rPr>
          <w:rFonts w:ascii="Arial" w:hAnsi="Arial" w:cs="Arial"/>
          <w:sz w:val="24"/>
          <w:szCs w:val="24"/>
        </w:rPr>
        <w:t xml:space="preserve"> for the 2018 </w:t>
      </w:r>
      <w:r w:rsidR="002559CA" w:rsidRPr="001B1CD9">
        <w:rPr>
          <w:rFonts w:ascii="Arial" w:hAnsi="Arial" w:cs="Arial"/>
          <w:sz w:val="24"/>
          <w:szCs w:val="24"/>
        </w:rPr>
        <w:t>Budget</w:t>
      </w:r>
      <w:r w:rsidR="00171E62" w:rsidRPr="001B1CD9">
        <w:rPr>
          <w:rFonts w:ascii="Arial" w:hAnsi="Arial" w:cs="Arial"/>
          <w:sz w:val="24"/>
          <w:szCs w:val="24"/>
        </w:rPr>
        <w:t xml:space="preserve"> as follows</w:t>
      </w:r>
      <w:r w:rsidR="002559CA" w:rsidRPr="001B1CD9">
        <w:rPr>
          <w:rFonts w:ascii="Arial" w:hAnsi="Arial" w:cs="Arial"/>
          <w:sz w:val="24"/>
          <w:szCs w:val="24"/>
        </w:rPr>
        <w:t>:</w:t>
      </w:r>
    </w:p>
    <w:p w:rsidR="00372C64" w:rsidRPr="001B1CD9" w:rsidRDefault="00B915C4"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J</w:t>
      </w:r>
      <w:r w:rsidR="00D05D2D" w:rsidRPr="001B1CD9">
        <w:rPr>
          <w:rFonts w:ascii="Arial" w:hAnsi="Arial" w:cs="Arial"/>
          <w:b/>
          <w:sz w:val="24"/>
          <w:szCs w:val="24"/>
        </w:rPr>
        <w:t>ob Creation</w:t>
      </w:r>
      <w:r w:rsidR="006A245C" w:rsidRPr="001B1CD9">
        <w:rPr>
          <w:rFonts w:ascii="Arial" w:hAnsi="Arial" w:cs="Arial"/>
          <w:b/>
          <w:sz w:val="24"/>
          <w:szCs w:val="24"/>
        </w:rPr>
        <w:t xml:space="preserve"> and </w:t>
      </w:r>
      <w:r w:rsidR="00DF1817" w:rsidRPr="001B1CD9">
        <w:rPr>
          <w:rFonts w:ascii="Arial" w:hAnsi="Arial" w:cs="Arial"/>
          <w:b/>
          <w:sz w:val="24"/>
          <w:szCs w:val="24"/>
        </w:rPr>
        <w:t>development of Small Business Development</w:t>
      </w:r>
    </w:p>
    <w:p w:rsidR="00A149B2" w:rsidRPr="001B1CD9" w:rsidRDefault="00A149B2" w:rsidP="00181916">
      <w:pPr>
        <w:pStyle w:val="ListParagraph"/>
        <w:spacing w:after="240" w:line="257" w:lineRule="auto"/>
        <w:ind w:left="0"/>
        <w:contextualSpacing w:val="0"/>
        <w:jc w:val="both"/>
        <w:rPr>
          <w:rFonts w:ascii="Arial" w:hAnsi="Arial" w:cs="Arial"/>
          <w:sz w:val="24"/>
          <w:szCs w:val="24"/>
        </w:rPr>
      </w:pPr>
      <w:r w:rsidRPr="001B1CD9">
        <w:rPr>
          <w:rFonts w:ascii="Arial" w:hAnsi="Arial" w:cs="Arial"/>
          <w:sz w:val="24"/>
          <w:szCs w:val="24"/>
        </w:rPr>
        <w:t xml:space="preserve">A failure to make an impact on levels of unemployment, and high levels of youth unemployment </w:t>
      </w:r>
      <w:proofErr w:type="gramStart"/>
      <w:r w:rsidRPr="001B1CD9">
        <w:rPr>
          <w:rFonts w:ascii="Arial" w:hAnsi="Arial" w:cs="Arial"/>
          <w:sz w:val="24"/>
          <w:szCs w:val="24"/>
        </w:rPr>
        <w:t>specifically,</w:t>
      </w:r>
      <w:proofErr w:type="gramEnd"/>
      <w:r w:rsidRPr="001B1CD9">
        <w:rPr>
          <w:rFonts w:ascii="Arial" w:hAnsi="Arial" w:cs="Arial"/>
          <w:sz w:val="24"/>
          <w:szCs w:val="24"/>
        </w:rPr>
        <w:t xml:space="preserve"> continues to drive high levels of poverty and social</w:t>
      </w:r>
      <w:r w:rsidR="00F374AA" w:rsidRPr="001B1CD9">
        <w:rPr>
          <w:rFonts w:ascii="Arial" w:hAnsi="Arial" w:cs="Arial"/>
          <w:sz w:val="24"/>
          <w:szCs w:val="24"/>
        </w:rPr>
        <w:t xml:space="preserve"> </w:t>
      </w:r>
      <w:r w:rsidRPr="001B1CD9">
        <w:rPr>
          <w:rFonts w:ascii="Arial" w:hAnsi="Arial" w:cs="Arial"/>
          <w:sz w:val="24"/>
          <w:szCs w:val="24"/>
        </w:rPr>
        <w:t>dissatisfaction</w:t>
      </w:r>
      <w:r w:rsidR="0066115F" w:rsidRPr="001B1CD9">
        <w:rPr>
          <w:rFonts w:ascii="Arial" w:hAnsi="Arial" w:cs="Arial"/>
          <w:sz w:val="24"/>
          <w:szCs w:val="24"/>
        </w:rPr>
        <w:t>.</w:t>
      </w:r>
    </w:p>
    <w:p w:rsidR="00807A63" w:rsidRPr="001B1CD9" w:rsidRDefault="008755CE" w:rsidP="00181916">
      <w:pPr>
        <w:spacing w:after="160" w:line="259" w:lineRule="auto"/>
        <w:jc w:val="both"/>
        <w:rPr>
          <w:rFonts w:ascii="Arial" w:hAnsi="Arial" w:cs="Arial"/>
          <w:sz w:val="24"/>
          <w:szCs w:val="24"/>
        </w:rPr>
      </w:pPr>
      <w:r w:rsidRPr="001B1CD9">
        <w:rPr>
          <w:rFonts w:ascii="Arial" w:hAnsi="Arial" w:cs="Arial"/>
          <w:sz w:val="24"/>
          <w:szCs w:val="24"/>
        </w:rPr>
        <w:t xml:space="preserve">In </w:t>
      </w:r>
      <w:r w:rsidR="00D05D2D" w:rsidRPr="001B1CD9">
        <w:rPr>
          <w:rFonts w:ascii="Arial" w:hAnsi="Arial" w:cs="Arial"/>
          <w:sz w:val="24"/>
          <w:szCs w:val="24"/>
        </w:rPr>
        <w:t>relation to job creation</w:t>
      </w:r>
      <w:r w:rsidR="00A149B2" w:rsidRPr="001B1CD9">
        <w:rPr>
          <w:rFonts w:ascii="Arial" w:hAnsi="Arial" w:cs="Arial"/>
          <w:sz w:val="24"/>
          <w:szCs w:val="24"/>
        </w:rPr>
        <w:t>, specific progr</w:t>
      </w:r>
      <w:r w:rsidR="001F02E1" w:rsidRPr="001B1CD9">
        <w:rPr>
          <w:rFonts w:ascii="Arial" w:hAnsi="Arial" w:cs="Arial"/>
          <w:sz w:val="24"/>
          <w:szCs w:val="24"/>
        </w:rPr>
        <w:t xml:space="preserve">ammes to be prioritised are the </w:t>
      </w:r>
      <w:r w:rsidR="00A149B2" w:rsidRPr="001B1CD9">
        <w:rPr>
          <w:rFonts w:ascii="Arial" w:hAnsi="Arial" w:cs="Arial"/>
          <w:sz w:val="24"/>
          <w:szCs w:val="24"/>
        </w:rPr>
        <w:t>implementation of the 30% set-aside for smaller contractors as part of bigger Government contracts</w:t>
      </w:r>
      <w:r w:rsidR="00FB213F" w:rsidRPr="001B1CD9">
        <w:rPr>
          <w:rFonts w:ascii="Arial" w:hAnsi="Arial" w:cs="Arial"/>
          <w:sz w:val="24"/>
          <w:szCs w:val="24"/>
        </w:rPr>
        <w:t xml:space="preserve"> and</w:t>
      </w:r>
      <w:r w:rsidR="00A149B2" w:rsidRPr="001B1CD9">
        <w:rPr>
          <w:rFonts w:ascii="Arial" w:hAnsi="Arial" w:cs="Arial"/>
          <w:sz w:val="24"/>
          <w:szCs w:val="24"/>
        </w:rPr>
        <w:t xml:space="preserve"> incentivis</w:t>
      </w:r>
      <w:r w:rsidRPr="001B1CD9">
        <w:rPr>
          <w:rFonts w:ascii="Arial" w:hAnsi="Arial" w:cs="Arial"/>
          <w:sz w:val="24"/>
          <w:szCs w:val="24"/>
        </w:rPr>
        <w:t xml:space="preserve">ing </w:t>
      </w:r>
      <w:r w:rsidR="00A149B2" w:rsidRPr="001B1CD9">
        <w:rPr>
          <w:rFonts w:ascii="Arial" w:hAnsi="Arial" w:cs="Arial"/>
          <w:sz w:val="24"/>
          <w:szCs w:val="24"/>
        </w:rPr>
        <w:t>localisation of manufacturing (specifically in the food, information technology, automotive components,</w:t>
      </w:r>
      <w:r w:rsidR="006A245C" w:rsidRPr="001B1CD9">
        <w:rPr>
          <w:rFonts w:ascii="Arial" w:hAnsi="Arial" w:cs="Arial"/>
          <w:sz w:val="24"/>
          <w:szCs w:val="24"/>
        </w:rPr>
        <w:t xml:space="preserve"> </w:t>
      </w:r>
      <w:proofErr w:type="gramStart"/>
      <w:r w:rsidR="00A149B2" w:rsidRPr="001B1CD9">
        <w:rPr>
          <w:rFonts w:ascii="Arial" w:hAnsi="Arial" w:cs="Arial"/>
          <w:sz w:val="24"/>
          <w:szCs w:val="24"/>
        </w:rPr>
        <w:t>furniture</w:t>
      </w:r>
      <w:proofErr w:type="gramEnd"/>
      <w:r w:rsidR="00A149B2" w:rsidRPr="001B1CD9">
        <w:rPr>
          <w:rFonts w:ascii="Arial" w:hAnsi="Arial" w:cs="Arial"/>
          <w:sz w:val="24"/>
          <w:szCs w:val="24"/>
        </w:rPr>
        <w:t xml:space="preserve"> and agro-processing sectors). </w:t>
      </w:r>
      <w:r w:rsidR="00807A63" w:rsidRPr="001B1CD9">
        <w:rPr>
          <w:rFonts w:ascii="Arial" w:hAnsi="Arial" w:cs="Arial"/>
          <w:sz w:val="24"/>
          <w:szCs w:val="24"/>
        </w:rPr>
        <w:t xml:space="preserve">For </w:t>
      </w:r>
      <w:proofErr w:type="gramStart"/>
      <w:r w:rsidR="00807A63" w:rsidRPr="001B1CD9">
        <w:rPr>
          <w:rFonts w:ascii="Arial" w:hAnsi="Arial" w:cs="Arial"/>
          <w:sz w:val="24"/>
          <w:szCs w:val="24"/>
        </w:rPr>
        <w:t>2015</w:t>
      </w:r>
      <w:proofErr w:type="gramEnd"/>
      <w:r w:rsidR="00807A63" w:rsidRPr="001B1CD9">
        <w:rPr>
          <w:rFonts w:ascii="Arial" w:hAnsi="Arial" w:cs="Arial"/>
          <w:sz w:val="24"/>
          <w:szCs w:val="24"/>
        </w:rPr>
        <w:t xml:space="preserve"> </w:t>
      </w:r>
      <w:proofErr w:type="spellStart"/>
      <w:r w:rsidR="00EE0427" w:rsidRPr="001B1CD9">
        <w:rPr>
          <w:rFonts w:ascii="Arial" w:hAnsi="Arial" w:cs="Arial"/>
          <w:sz w:val="24"/>
          <w:szCs w:val="24"/>
        </w:rPr>
        <w:t>StatsSA</w:t>
      </w:r>
      <w:proofErr w:type="spellEnd"/>
      <w:r w:rsidR="00EE0427" w:rsidRPr="001B1CD9">
        <w:rPr>
          <w:rFonts w:ascii="Arial" w:hAnsi="Arial" w:cs="Arial"/>
          <w:sz w:val="24"/>
          <w:szCs w:val="24"/>
        </w:rPr>
        <w:t xml:space="preserve"> </w:t>
      </w:r>
      <w:r w:rsidR="00807A63" w:rsidRPr="001B1CD9">
        <w:rPr>
          <w:rFonts w:ascii="Arial" w:hAnsi="Arial" w:cs="Arial"/>
          <w:sz w:val="24"/>
          <w:szCs w:val="24"/>
        </w:rPr>
        <w:t xml:space="preserve">found that small businesses made up just less than 30 per cent of the total private sector turnover of about R2.1 trillion. Small businesses, however, made up nearly 50 per cent of turnover in business services. </w:t>
      </w:r>
      <w:proofErr w:type="gramStart"/>
      <w:r w:rsidR="00807A63" w:rsidRPr="001B1CD9">
        <w:rPr>
          <w:rFonts w:ascii="Arial" w:hAnsi="Arial" w:cs="Arial"/>
          <w:sz w:val="24"/>
          <w:szCs w:val="24"/>
        </w:rPr>
        <w:t>36 per cent</w:t>
      </w:r>
      <w:proofErr w:type="gramEnd"/>
      <w:r w:rsidR="00807A63" w:rsidRPr="001B1CD9">
        <w:rPr>
          <w:rFonts w:ascii="Arial" w:hAnsi="Arial" w:cs="Arial"/>
          <w:sz w:val="24"/>
          <w:szCs w:val="24"/>
        </w:rPr>
        <w:t xml:space="preserve"> in trade and around a third of turnover in both construction and personal services. In manufacturing the share, however is only 18 per cent and a mere 4 per cent in mining.</w:t>
      </w:r>
    </w:p>
    <w:p w:rsidR="00A149B2" w:rsidRPr="001B1CD9" w:rsidRDefault="00A149B2" w:rsidP="00181916">
      <w:pPr>
        <w:spacing w:after="160" w:line="259" w:lineRule="auto"/>
        <w:jc w:val="both"/>
        <w:rPr>
          <w:rFonts w:ascii="Arial" w:hAnsi="Arial" w:cs="Arial"/>
          <w:sz w:val="24"/>
          <w:szCs w:val="24"/>
        </w:rPr>
      </w:pPr>
      <w:r w:rsidRPr="001B1CD9">
        <w:rPr>
          <w:rFonts w:ascii="Arial" w:hAnsi="Arial" w:cs="Arial"/>
          <w:sz w:val="24"/>
          <w:szCs w:val="24"/>
        </w:rPr>
        <w:t>In addition</w:t>
      </w:r>
      <w:r w:rsidR="00807A63" w:rsidRPr="001B1CD9">
        <w:rPr>
          <w:rFonts w:ascii="Arial" w:hAnsi="Arial" w:cs="Arial"/>
          <w:sz w:val="24"/>
          <w:szCs w:val="24"/>
        </w:rPr>
        <w:t xml:space="preserve"> to </w:t>
      </w:r>
      <w:r w:rsidR="002A3C1B" w:rsidRPr="001B1CD9">
        <w:rPr>
          <w:rFonts w:ascii="Arial" w:hAnsi="Arial" w:cs="Arial"/>
          <w:sz w:val="24"/>
          <w:szCs w:val="24"/>
        </w:rPr>
        <w:t xml:space="preserve">creating </w:t>
      </w:r>
      <w:r w:rsidR="00807A63" w:rsidRPr="001B1CD9">
        <w:rPr>
          <w:rFonts w:ascii="Arial" w:hAnsi="Arial" w:cs="Arial"/>
          <w:sz w:val="24"/>
          <w:szCs w:val="24"/>
        </w:rPr>
        <w:t>jobs through small businesses</w:t>
      </w:r>
      <w:r w:rsidRPr="001B1CD9">
        <w:rPr>
          <w:rFonts w:ascii="Arial" w:hAnsi="Arial" w:cs="Arial"/>
          <w:sz w:val="24"/>
          <w:szCs w:val="24"/>
        </w:rPr>
        <w:t>, there will be a focus on</w:t>
      </w:r>
      <w:r w:rsidR="009B493F" w:rsidRPr="001B1CD9">
        <w:rPr>
          <w:rFonts w:ascii="Arial" w:hAnsi="Arial" w:cs="Arial"/>
          <w:sz w:val="24"/>
          <w:szCs w:val="24"/>
        </w:rPr>
        <w:t xml:space="preserve"> finalising </w:t>
      </w:r>
      <w:r w:rsidR="002559CA" w:rsidRPr="001B1CD9">
        <w:rPr>
          <w:rFonts w:ascii="Arial" w:hAnsi="Arial" w:cs="Arial"/>
          <w:sz w:val="24"/>
          <w:szCs w:val="24"/>
        </w:rPr>
        <w:t>the harmonisation and</w:t>
      </w:r>
      <w:r w:rsidR="009B493F" w:rsidRPr="001B1CD9">
        <w:rPr>
          <w:rFonts w:ascii="Arial" w:hAnsi="Arial" w:cs="Arial"/>
          <w:sz w:val="24"/>
          <w:szCs w:val="24"/>
        </w:rPr>
        <w:t xml:space="preserve"> integration of </w:t>
      </w:r>
      <w:r w:rsidRPr="001B1CD9">
        <w:rPr>
          <w:rFonts w:ascii="Arial" w:hAnsi="Arial" w:cs="Arial"/>
          <w:sz w:val="24"/>
          <w:szCs w:val="24"/>
        </w:rPr>
        <w:t xml:space="preserve">the frameworks </w:t>
      </w:r>
      <w:proofErr w:type="gramStart"/>
      <w:r w:rsidRPr="001B1CD9">
        <w:rPr>
          <w:rFonts w:ascii="Arial" w:hAnsi="Arial" w:cs="Arial"/>
          <w:sz w:val="24"/>
          <w:szCs w:val="24"/>
        </w:rPr>
        <w:t xml:space="preserve">for community-based workers in various </w:t>
      </w:r>
      <w:r w:rsidR="002559CA" w:rsidRPr="001B1CD9">
        <w:rPr>
          <w:rFonts w:ascii="Arial" w:hAnsi="Arial" w:cs="Arial"/>
          <w:sz w:val="24"/>
          <w:szCs w:val="24"/>
        </w:rPr>
        <w:t>sectors with</w:t>
      </w:r>
      <w:r w:rsidR="009B493F" w:rsidRPr="001B1CD9">
        <w:rPr>
          <w:rFonts w:ascii="Arial" w:hAnsi="Arial" w:cs="Arial"/>
          <w:sz w:val="24"/>
          <w:szCs w:val="24"/>
        </w:rPr>
        <w:t xml:space="preserve"> </w:t>
      </w:r>
      <w:r w:rsidRPr="001B1CD9">
        <w:rPr>
          <w:rFonts w:ascii="Arial" w:hAnsi="Arial" w:cs="Arial"/>
          <w:sz w:val="24"/>
          <w:szCs w:val="24"/>
        </w:rPr>
        <w:t>an improved focus on integrated community development via Community Development Workers, Social Workers, Community Development Practitioners and Community Health Workers</w:t>
      </w:r>
      <w:proofErr w:type="gramEnd"/>
      <w:r w:rsidRPr="001B1CD9">
        <w:rPr>
          <w:rFonts w:ascii="Arial" w:hAnsi="Arial" w:cs="Arial"/>
          <w:sz w:val="24"/>
          <w:szCs w:val="24"/>
        </w:rPr>
        <w:t>.</w:t>
      </w:r>
    </w:p>
    <w:p w:rsidR="00372C64" w:rsidRPr="001B1CD9" w:rsidRDefault="00372C64"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Youth Development</w:t>
      </w:r>
    </w:p>
    <w:p w:rsidR="002559CA" w:rsidRPr="001B1CD9" w:rsidRDefault="00A149B2" w:rsidP="00181916">
      <w:pPr>
        <w:spacing w:after="160" w:line="259" w:lineRule="auto"/>
        <w:jc w:val="both"/>
        <w:rPr>
          <w:rFonts w:ascii="Arial" w:hAnsi="Arial" w:cs="Arial"/>
          <w:sz w:val="24"/>
          <w:szCs w:val="24"/>
        </w:rPr>
      </w:pPr>
      <w:r w:rsidRPr="001B1CD9">
        <w:rPr>
          <w:rFonts w:ascii="Arial" w:hAnsi="Arial" w:cs="Arial"/>
          <w:sz w:val="24"/>
          <w:szCs w:val="24"/>
        </w:rPr>
        <w:t xml:space="preserve">In terms of youth development, the priorities focus on business opportunities for youth in the internet services area (aiming to establish 96 youth owned internet service providers) and capacitating such </w:t>
      </w:r>
      <w:proofErr w:type="gramStart"/>
      <w:r w:rsidRPr="001B1CD9">
        <w:rPr>
          <w:rFonts w:ascii="Arial" w:hAnsi="Arial" w:cs="Arial"/>
          <w:sz w:val="24"/>
          <w:szCs w:val="24"/>
        </w:rPr>
        <w:t>enterprises, also</w:t>
      </w:r>
      <w:proofErr w:type="gramEnd"/>
      <w:r w:rsidRPr="001B1CD9">
        <w:rPr>
          <w:rFonts w:ascii="Arial" w:hAnsi="Arial" w:cs="Arial"/>
          <w:sz w:val="24"/>
          <w:szCs w:val="24"/>
        </w:rPr>
        <w:t xml:space="preserve"> through the rollout of </w:t>
      </w:r>
      <w:r w:rsidR="001F5BFD" w:rsidRPr="001B1CD9">
        <w:rPr>
          <w:rFonts w:ascii="Arial" w:hAnsi="Arial" w:cs="Arial"/>
          <w:sz w:val="24"/>
          <w:szCs w:val="24"/>
        </w:rPr>
        <w:t xml:space="preserve">broadband and </w:t>
      </w:r>
      <w:r w:rsidRPr="001B1CD9">
        <w:rPr>
          <w:rFonts w:ascii="Arial" w:hAnsi="Arial" w:cs="Arial"/>
          <w:sz w:val="24"/>
          <w:szCs w:val="24"/>
        </w:rPr>
        <w:t>fibre</w:t>
      </w:r>
      <w:r w:rsidR="001F5BFD" w:rsidRPr="001B1CD9">
        <w:rPr>
          <w:rFonts w:ascii="Arial" w:hAnsi="Arial" w:cs="Arial"/>
          <w:sz w:val="24"/>
          <w:szCs w:val="24"/>
        </w:rPr>
        <w:t xml:space="preserve"> optic infrastructure including</w:t>
      </w:r>
      <w:r w:rsidRPr="001B1CD9">
        <w:rPr>
          <w:rFonts w:ascii="Arial" w:hAnsi="Arial" w:cs="Arial"/>
          <w:sz w:val="24"/>
          <w:szCs w:val="24"/>
        </w:rPr>
        <w:t xml:space="preserve"> SA Connect. Youth initiatives in the tourism and hospitality industry </w:t>
      </w:r>
      <w:proofErr w:type="gramStart"/>
      <w:r w:rsidRPr="001B1CD9">
        <w:rPr>
          <w:rFonts w:ascii="Arial" w:hAnsi="Arial" w:cs="Arial"/>
          <w:sz w:val="24"/>
          <w:szCs w:val="24"/>
        </w:rPr>
        <w:t>will also be supported</w:t>
      </w:r>
      <w:proofErr w:type="gramEnd"/>
      <w:r w:rsidRPr="001B1CD9">
        <w:rPr>
          <w:rFonts w:ascii="Arial" w:hAnsi="Arial" w:cs="Arial"/>
          <w:sz w:val="24"/>
          <w:szCs w:val="24"/>
        </w:rPr>
        <w:t xml:space="preserve"> through massive capacity building. Government will upscale currently successful labour intensive programmes (including the Community Worker Programme, the Expanded Public Works Programmes and various initiatives in the manufacturing and agricultural sector) and continue to focus on the expansion of internships and </w:t>
      </w:r>
      <w:proofErr w:type="spellStart"/>
      <w:r w:rsidR="00BA757B" w:rsidRPr="001B1CD9">
        <w:rPr>
          <w:rFonts w:ascii="Arial" w:hAnsi="Arial" w:cs="Arial"/>
          <w:sz w:val="24"/>
          <w:szCs w:val="24"/>
        </w:rPr>
        <w:t>learnerships</w:t>
      </w:r>
      <w:proofErr w:type="spellEnd"/>
      <w:r w:rsidRPr="001B1CD9">
        <w:rPr>
          <w:rFonts w:ascii="Arial" w:hAnsi="Arial" w:cs="Arial"/>
          <w:sz w:val="24"/>
          <w:szCs w:val="24"/>
        </w:rPr>
        <w:t xml:space="preserve"> and producing an increased number of artisans.</w:t>
      </w:r>
    </w:p>
    <w:p w:rsidR="001F02E1" w:rsidRPr="001B1CD9" w:rsidRDefault="002559CA"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Maintain</w:t>
      </w:r>
      <w:r w:rsidR="00BA757B" w:rsidRPr="001B1CD9">
        <w:rPr>
          <w:rFonts w:ascii="Arial" w:hAnsi="Arial" w:cs="Arial"/>
          <w:b/>
          <w:sz w:val="24"/>
          <w:szCs w:val="24"/>
        </w:rPr>
        <w:t xml:space="preserve"> real infrastructure spend including maintenance of existing </w:t>
      </w:r>
      <w:r w:rsidR="00683990" w:rsidRPr="001B1CD9">
        <w:rPr>
          <w:rFonts w:ascii="Arial" w:hAnsi="Arial" w:cs="Arial"/>
          <w:b/>
          <w:sz w:val="24"/>
          <w:szCs w:val="24"/>
        </w:rPr>
        <w:t xml:space="preserve">                </w:t>
      </w:r>
      <w:r w:rsidR="00BA757B" w:rsidRPr="001B1CD9">
        <w:rPr>
          <w:rFonts w:ascii="Arial" w:hAnsi="Arial" w:cs="Arial"/>
          <w:b/>
          <w:sz w:val="24"/>
          <w:szCs w:val="24"/>
        </w:rPr>
        <w:t xml:space="preserve">infrastructure </w:t>
      </w:r>
    </w:p>
    <w:p w:rsidR="0066115F" w:rsidRPr="001B1CD9" w:rsidRDefault="00A149B2" w:rsidP="00181916">
      <w:pPr>
        <w:pStyle w:val="ListParagraph"/>
        <w:ind w:left="0"/>
        <w:jc w:val="both"/>
        <w:rPr>
          <w:rFonts w:ascii="Arial" w:hAnsi="Arial" w:cs="Arial"/>
          <w:sz w:val="24"/>
          <w:szCs w:val="24"/>
        </w:rPr>
      </w:pPr>
      <w:r w:rsidRPr="001B1CD9">
        <w:rPr>
          <w:rFonts w:ascii="Arial" w:hAnsi="Arial" w:cs="Arial"/>
          <w:sz w:val="24"/>
          <w:szCs w:val="24"/>
        </w:rPr>
        <w:t>Two priority areas, infrastructure expansion and land reform, smallholder farmers and agricultural development</w:t>
      </w:r>
      <w:r w:rsidR="0077233A" w:rsidRPr="001B1CD9">
        <w:rPr>
          <w:rFonts w:ascii="Arial" w:hAnsi="Arial" w:cs="Arial"/>
          <w:sz w:val="24"/>
          <w:szCs w:val="24"/>
        </w:rPr>
        <w:t xml:space="preserve">, </w:t>
      </w:r>
      <w:r w:rsidRPr="001B1CD9">
        <w:rPr>
          <w:rFonts w:ascii="Arial" w:hAnsi="Arial" w:cs="Arial"/>
          <w:sz w:val="24"/>
          <w:szCs w:val="24"/>
        </w:rPr>
        <w:t>relate to Government’s economic cluster and are important for enhancing growth but also inclusion and transformation</w:t>
      </w:r>
      <w:r w:rsidR="00BB6EF0" w:rsidRPr="001B1CD9">
        <w:rPr>
          <w:rFonts w:ascii="Arial" w:hAnsi="Arial" w:cs="Arial"/>
          <w:sz w:val="24"/>
          <w:szCs w:val="24"/>
        </w:rPr>
        <w:t xml:space="preserve">. </w:t>
      </w:r>
      <w:r w:rsidRPr="001B1CD9">
        <w:rPr>
          <w:rFonts w:ascii="Arial" w:hAnsi="Arial" w:cs="Arial"/>
          <w:sz w:val="24"/>
          <w:szCs w:val="24"/>
        </w:rPr>
        <w:t>Infrastructure expansion will focus on the revitalis</w:t>
      </w:r>
      <w:r w:rsidR="0066115F" w:rsidRPr="001B1CD9">
        <w:rPr>
          <w:rFonts w:ascii="Arial" w:hAnsi="Arial" w:cs="Arial"/>
          <w:sz w:val="24"/>
          <w:szCs w:val="24"/>
        </w:rPr>
        <w:t xml:space="preserve">ation of Local Industrial </w:t>
      </w:r>
      <w:r w:rsidR="0077233A" w:rsidRPr="001B1CD9">
        <w:rPr>
          <w:rFonts w:ascii="Arial" w:hAnsi="Arial" w:cs="Arial"/>
          <w:sz w:val="24"/>
          <w:szCs w:val="24"/>
        </w:rPr>
        <w:t>Parks, township technology and innovation hubs</w:t>
      </w:r>
      <w:r w:rsidRPr="001B1CD9">
        <w:rPr>
          <w:rFonts w:ascii="Arial" w:hAnsi="Arial" w:cs="Arial"/>
          <w:sz w:val="24"/>
          <w:szCs w:val="24"/>
        </w:rPr>
        <w:t xml:space="preserve"> </w:t>
      </w:r>
      <w:r w:rsidR="0077233A" w:rsidRPr="001B1CD9">
        <w:rPr>
          <w:rFonts w:ascii="Arial" w:hAnsi="Arial" w:cs="Arial"/>
          <w:sz w:val="24"/>
          <w:szCs w:val="24"/>
        </w:rPr>
        <w:t xml:space="preserve">and the expansion of </w:t>
      </w:r>
      <w:proofErr w:type="spellStart"/>
      <w:r w:rsidR="0077233A" w:rsidRPr="001B1CD9">
        <w:rPr>
          <w:rFonts w:ascii="Arial" w:hAnsi="Arial" w:cs="Arial"/>
          <w:sz w:val="24"/>
          <w:szCs w:val="24"/>
        </w:rPr>
        <w:t>agri</w:t>
      </w:r>
      <w:proofErr w:type="spellEnd"/>
      <w:r w:rsidR="0077233A" w:rsidRPr="001B1CD9">
        <w:rPr>
          <w:rFonts w:ascii="Arial" w:hAnsi="Arial" w:cs="Arial"/>
          <w:sz w:val="24"/>
          <w:szCs w:val="24"/>
        </w:rPr>
        <w:t xml:space="preserve">-parks. Rural roads, broadband </w:t>
      </w:r>
      <w:r w:rsidR="0077233A" w:rsidRPr="001B1CD9">
        <w:rPr>
          <w:rFonts w:ascii="Arial" w:hAnsi="Arial" w:cs="Arial"/>
          <w:sz w:val="24"/>
          <w:szCs w:val="24"/>
        </w:rPr>
        <w:lastRenderedPageBreak/>
        <w:t xml:space="preserve">infrastructure and water infrastructure are </w:t>
      </w:r>
      <w:proofErr w:type="gramStart"/>
      <w:r w:rsidR="0077233A" w:rsidRPr="001B1CD9">
        <w:rPr>
          <w:rFonts w:ascii="Arial" w:hAnsi="Arial" w:cs="Arial"/>
          <w:sz w:val="24"/>
          <w:szCs w:val="24"/>
        </w:rPr>
        <w:t>critical</w:t>
      </w:r>
      <w:proofErr w:type="gramEnd"/>
      <w:r w:rsidR="0077233A" w:rsidRPr="001B1CD9">
        <w:rPr>
          <w:rFonts w:ascii="Arial" w:hAnsi="Arial" w:cs="Arial"/>
          <w:sz w:val="24"/>
          <w:szCs w:val="24"/>
        </w:rPr>
        <w:t xml:space="preserve"> as is the maintenance of infrastructure (including local government infrastructure).</w:t>
      </w:r>
    </w:p>
    <w:p w:rsidR="001F02E1" w:rsidRPr="001B1CD9" w:rsidRDefault="001F02E1" w:rsidP="00181916">
      <w:pPr>
        <w:pStyle w:val="ListParagraph"/>
        <w:ind w:left="0"/>
        <w:jc w:val="both"/>
        <w:rPr>
          <w:rFonts w:ascii="Arial" w:hAnsi="Arial" w:cs="Arial"/>
          <w:sz w:val="24"/>
          <w:szCs w:val="24"/>
        </w:rPr>
      </w:pPr>
    </w:p>
    <w:p w:rsidR="00BA757B" w:rsidRPr="001B1CD9" w:rsidRDefault="00BA757B"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Land</w:t>
      </w:r>
      <w:r w:rsidR="00757205" w:rsidRPr="001B1CD9">
        <w:rPr>
          <w:rFonts w:ascii="Arial" w:hAnsi="Arial" w:cs="Arial"/>
          <w:b/>
          <w:sz w:val="24"/>
          <w:szCs w:val="24"/>
        </w:rPr>
        <w:t xml:space="preserve"> Reform</w:t>
      </w:r>
      <w:r w:rsidRPr="001B1CD9">
        <w:rPr>
          <w:rFonts w:ascii="Arial" w:hAnsi="Arial" w:cs="Arial"/>
          <w:b/>
          <w:sz w:val="24"/>
          <w:szCs w:val="24"/>
        </w:rPr>
        <w:t xml:space="preserve"> </w:t>
      </w:r>
      <w:r w:rsidR="00757205" w:rsidRPr="001B1CD9">
        <w:rPr>
          <w:rFonts w:ascii="Arial" w:hAnsi="Arial" w:cs="Arial"/>
          <w:b/>
          <w:sz w:val="24"/>
          <w:szCs w:val="24"/>
        </w:rPr>
        <w:t>and agriculture development</w:t>
      </w:r>
    </w:p>
    <w:p w:rsidR="001F7589" w:rsidRPr="001B1CD9" w:rsidRDefault="00A149B2" w:rsidP="007D2F03">
      <w:pPr>
        <w:pStyle w:val="ListParagraph"/>
        <w:spacing w:after="160" w:line="259" w:lineRule="auto"/>
        <w:ind w:left="0"/>
        <w:contextualSpacing w:val="0"/>
        <w:jc w:val="both"/>
        <w:rPr>
          <w:rFonts w:ascii="Arial" w:hAnsi="Arial" w:cs="Arial"/>
          <w:sz w:val="24"/>
          <w:szCs w:val="24"/>
        </w:rPr>
      </w:pPr>
      <w:r w:rsidRPr="001B1CD9">
        <w:rPr>
          <w:rFonts w:ascii="Arial" w:hAnsi="Arial" w:cs="Arial"/>
          <w:sz w:val="24"/>
          <w:szCs w:val="24"/>
        </w:rPr>
        <w:t xml:space="preserve">Government will </w:t>
      </w:r>
      <w:proofErr w:type="gramStart"/>
      <w:r w:rsidRPr="001B1CD9">
        <w:rPr>
          <w:rFonts w:ascii="Arial" w:hAnsi="Arial" w:cs="Arial"/>
          <w:sz w:val="24"/>
          <w:szCs w:val="24"/>
        </w:rPr>
        <w:t>fast-track</w:t>
      </w:r>
      <w:proofErr w:type="gramEnd"/>
      <w:r w:rsidRPr="001B1CD9">
        <w:rPr>
          <w:rFonts w:ascii="Arial" w:hAnsi="Arial" w:cs="Arial"/>
          <w:sz w:val="24"/>
          <w:szCs w:val="24"/>
        </w:rPr>
        <w:t xml:space="preserve"> the settlement of restitution claims and accelerate land redistribution for smallholder farmer development. The Comprehensive Farmer Support Package </w:t>
      </w:r>
      <w:proofErr w:type="gramStart"/>
      <w:r w:rsidRPr="001B1CD9">
        <w:rPr>
          <w:rFonts w:ascii="Arial" w:hAnsi="Arial" w:cs="Arial"/>
          <w:sz w:val="24"/>
          <w:szCs w:val="24"/>
        </w:rPr>
        <w:t>will</w:t>
      </w:r>
      <w:r w:rsidR="001F7589" w:rsidRPr="001B1CD9">
        <w:rPr>
          <w:rFonts w:ascii="Arial" w:hAnsi="Arial" w:cs="Arial"/>
          <w:sz w:val="24"/>
          <w:szCs w:val="24"/>
        </w:rPr>
        <w:t xml:space="preserve"> also</w:t>
      </w:r>
      <w:r w:rsidRPr="001B1CD9">
        <w:rPr>
          <w:rFonts w:ascii="Arial" w:hAnsi="Arial" w:cs="Arial"/>
          <w:sz w:val="24"/>
          <w:szCs w:val="24"/>
        </w:rPr>
        <w:t xml:space="preserve"> be implemented</w:t>
      </w:r>
      <w:proofErr w:type="gramEnd"/>
      <w:r w:rsidRPr="001B1CD9">
        <w:rPr>
          <w:rFonts w:ascii="Arial" w:hAnsi="Arial" w:cs="Arial"/>
          <w:sz w:val="24"/>
          <w:szCs w:val="24"/>
        </w:rPr>
        <w:t xml:space="preserve">. There will be a specific focus on transforming the wildlife economy. Off-take agreements for SMMEs &amp; cooperatives </w:t>
      </w:r>
      <w:proofErr w:type="gramStart"/>
      <w:r w:rsidRPr="001B1CD9">
        <w:rPr>
          <w:rFonts w:ascii="Arial" w:hAnsi="Arial" w:cs="Arial"/>
          <w:sz w:val="24"/>
          <w:szCs w:val="24"/>
        </w:rPr>
        <w:t>will be pushed</w:t>
      </w:r>
      <w:proofErr w:type="gramEnd"/>
      <w:r w:rsidRPr="001B1CD9">
        <w:rPr>
          <w:rFonts w:ascii="Arial" w:hAnsi="Arial" w:cs="Arial"/>
          <w:sz w:val="24"/>
          <w:szCs w:val="24"/>
        </w:rPr>
        <w:t xml:space="preserve"> and their market access for plant and animal exports expanded.</w:t>
      </w:r>
    </w:p>
    <w:p w:rsidR="00BA757B" w:rsidRPr="001B1CD9" w:rsidRDefault="00CB75D2"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Com</w:t>
      </w:r>
      <w:r w:rsidR="00BA757B" w:rsidRPr="001B1CD9">
        <w:rPr>
          <w:rFonts w:ascii="Arial" w:hAnsi="Arial" w:cs="Arial"/>
          <w:b/>
          <w:sz w:val="24"/>
          <w:szCs w:val="24"/>
        </w:rPr>
        <w:t>prehensive</w:t>
      </w:r>
      <w:r w:rsidRPr="001B1CD9">
        <w:rPr>
          <w:rFonts w:ascii="Arial" w:hAnsi="Arial" w:cs="Arial"/>
          <w:b/>
          <w:sz w:val="24"/>
          <w:szCs w:val="24"/>
        </w:rPr>
        <w:t xml:space="preserve"> Social Security</w:t>
      </w:r>
      <w:r w:rsidR="00BA757B" w:rsidRPr="001B1CD9">
        <w:rPr>
          <w:rFonts w:ascii="Arial" w:hAnsi="Arial" w:cs="Arial"/>
          <w:b/>
          <w:sz w:val="24"/>
          <w:szCs w:val="24"/>
        </w:rPr>
        <w:t>, Education and Skills</w:t>
      </w:r>
    </w:p>
    <w:p w:rsidR="00683990" w:rsidRPr="001B1CD9" w:rsidRDefault="00BA757B" w:rsidP="00181916">
      <w:pPr>
        <w:pStyle w:val="ListParagraph"/>
        <w:spacing w:after="160" w:line="259" w:lineRule="auto"/>
        <w:ind w:left="0"/>
        <w:contextualSpacing w:val="0"/>
        <w:jc w:val="both"/>
        <w:rPr>
          <w:rFonts w:ascii="Arial" w:hAnsi="Arial" w:cs="Arial"/>
          <w:sz w:val="24"/>
          <w:szCs w:val="24"/>
          <w:lang w:val="en-US"/>
        </w:rPr>
      </w:pPr>
      <w:r w:rsidRPr="001B1CD9">
        <w:rPr>
          <w:rFonts w:ascii="Arial" w:hAnsi="Arial" w:cs="Arial"/>
          <w:sz w:val="24"/>
          <w:szCs w:val="24"/>
          <w:lang w:val="en-US"/>
        </w:rPr>
        <w:t>Comprehensive social security</w:t>
      </w:r>
      <w:r w:rsidR="00CB75D2" w:rsidRPr="001B1CD9">
        <w:rPr>
          <w:rFonts w:ascii="Arial" w:hAnsi="Arial" w:cs="Arial"/>
          <w:sz w:val="24"/>
          <w:szCs w:val="24"/>
          <w:lang w:val="en-US"/>
        </w:rPr>
        <w:t xml:space="preserve"> </w:t>
      </w:r>
      <w:r w:rsidR="0077233A" w:rsidRPr="001B1CD9">
        <w:rPr>
          <w:rFonts w:ascii="Arial" w:hAnsi="Arial" w:cs="Arial"/>
          <w:sz w:val="24"/>
          <w:szCs w:val="24"/>
          <w:lang w:val="en-US"/>
        </w:rPr>
        <w:t xml:space="preserve">includes </w:t>
      </w:r>
      <w:r w:rsidR="00CB75D2" w:rsidRPr="001B1CD9">
        <w:rPr>
          <w:rFonts w:ascii="Arial" w:hAnsi="Arial" w:cs="Arial"/>
          <w:sz w:val="24"/>
          <w:szCs w:val="24"/>
          <w:lang w:val="en-US"/>
        </w:rPr>
        <w:t>social assistance, social insurance</w:t>
      </w:r>
      <w:r w:rsidR="0042737C" w:rsidRPr="001B1CD9">
        <w:rPr>
          <w:rFonts w:ascii="Arial" w:hAnsi="Arial" w:cs="Arial"/>
          <w:sz w:val="24"/>
          <w:szCs w:val="24"/>
          <w:lang w:val="en-US"/>
        </w:rPr>
        <w:t xml:space="preserve"> </w:t>
      </w:r>
      <w:r w:rsidR="00311DA3" w:rsidRPr="001B1CD9">
        <w:rPr>
          <w:rFonts w:ascii="Arial" w:hAnsi="Arial" w:cs="Arial"/>
          <w:sz w:val="24"/>
          <w:szCs w:val="24"/>
          <w:lang w:val="en-US"/>
        </w:rPr>
        <w:t>(</w:t>
      </w:r>
      <w:r w:rsidR="0042737C" w:rsidRPr="001B1CD9">
        <w:rPr>
          <w:rFonts w:ascii="Arial" w:hAnsi="Arial" w:cs="Arial"/>
          <w:sz w:val="24"/>
          <w:szCs w:val="24"/>
          <w:lang w:val="en-US"/>
        </w:rPr>
        <w:t>of which National Health Insurance is a component) and social inclusion. Comprehensive Social Security together with education and skills are critical for the capabilities of South Africans</w:t>
      </w:r>
      <w:r w:rsidR="00311DA3" w:rsidRPr="001B1CD9">
        <w:rPr>
          <w:rFonts w:ascii="Arial" w:hAnsi="Arial" w:cs="Arial"/>
          <w:sz w:val="24"/>
          <w:szCs w:val="24"/>
          <w:lang w:val="en-US"/>
        </w:rPr>
        <w:t>, enabling participation in the economy and society</w:t>
      </w:r>
      <w:r w:rsidR="0042737C" w:rsidRPr="001B1CD9">
        <w:rPr>
          <w:rFonts w:ascii="Arial" w:hAnsi="Arial" w:cs="Arial"/>
          <w:sz w:val="24"/>
          <w:szCs w:val="24"/>
          <w:lang w:val="en-US"/>
        </w:rPr>
        <w:t xml:space="preserve">. Important priorities in this area are the phased implementation of National Health Insurance, continued implementation of the HIV/Aids </w:t>
      </w:r>
      <w:r w:rsidR="003A0327" w:rsidRPr="001B1CD9">
        <w:rPr>
          <w:rFonts w:ascii="Arial" w:hAnsi="Arial" w:cs="Arial"/>
          <w:sz w:val="24"/>
          <w:szCs w:val="24"/>
          <w:lang w:val="en-US"/>
        </w:rPr>
        <w:t xml:space="preserve">and TB </w:t>
      </w:r>
      <w:r w:rsidR="0042737C" w:rsidRPr="001B1CD9">
        <w:rPr>
          <w:rFonts w:ascii="Arial" w:hAnsi="Arial" w:cs="Arial"/>
          <w:sz w:val="24"/>
          <w:szCs w:val="24"/>
          <w:lang w:val="en-US"/>
        </w:rPr>
        <w:t>Plan and the expansion of Early Childhood Development</w:t>
      </w:r>
      <w:r w:rsidR="00DF1817" w:rsidRPr="001B1CD9">
        <w:rPr>
          <w:rFonts w:ascii="Arial" w:hAnsi="Arial" w:cs="Arial"/>
          <w:sz w:val="24"/>
          <w:szCs w:val="24"/>
          <w:lang w:val="en-US"/>
        </w:rPr>
        <w:t xml:space="preserve"> </w:t>
      </w:r>
      <w:r w:rsidR="00C56CB5">
        <w:rPr>
          <w:rFonts w:ascii="Arial" w:hAnsi="Arial" w:cs="Arial"/>
          <w:sz w:val="24"/>
          <w:szCs w:val="24"/>
          <w:lang w:val="en-US"/>
        </w:rPr>
        <w:t xml:space="preserve">in an integrated fashion with cooperation between health </w:t>
      </w:r>
      <w:r w:rsidR="00DF1817" w:rsidRPr="001B1CD9">
        <w:rPr>
          <w:rFonts w:ascii="Arial" w:hAnsi="Arial" w:cs="Arial"/>
          <w:sz w:val="24"/>
          <w:szCs w:val="24"/>
          <w:lang w:val="en-US"/>
        </w:rPr>
        <w:t>(F</w:t>
      </w:r>
      <w:r w:rsidR="003A0327" w:rsidRPr="001B1CD9">
        <w:rPr>
          <w:rFonts w:ascii="Arial" w:hAnsi="Arial" w:cs="Arial"/>
          <w:sz w:val="24"/>
          <w:szCs w:val="24"/>
          <w:lang w:val="en-US"/>
        </w:rPr>
        <w:t xml:space="preserve">irst 1000 days </w:t>
      </w:r>
      <w:proofErr w:type="spellStart"/>
      <w:r w:rsidR="003A0327" w:rsidRPr="001B1CD9">
        <w:rPr>
          <w:rFonts w:ascii="Arial" w:hAnsi="Arial" w:cs="Arial"/>
          <w:sz w:val="24"/>
          <w:szCs w:val="24"/>
          <w:lang w:val="en-US"/>
        </w:rPr>
        <w:t>programme</w:t>
      </w:r>
      <w:proofErr w:type="spellEnd"/>
      <w:r w:rsidR="00DF1817" w:rsidRPr="001B1CD9">
        <w:rPr>
          <w:rFonts w:ascii="Arial" w:hAnsi="Arial" w:cs="Arial"/>
          <w:sz w:val="24"/>
          <w:szCs w:val="24"/>
          <w:lang w:val="en-US"/>
        </w:rPr>
        <w:t>)</w:t>
      </w:r>
      <w:r w:rsidR="00C56CB5">
        <w:rPr>
          <w:rFonts w:ascii="Arial" w:hAnsi="Arial" w:cs="Arial"/>
          <w:sz w:val="24"/>
          <w:szCs w:val="24"/>
          <w:lang w:val="en-US"/>
        </w:rPr>
        <w:t>, social and learning interventions</w:t>
      </w:r>
      <w:r w:rsidR="0042737C" w:rsidRPr="001B1CD9">
        <w:rPr>
          <w:rFonts w:ascii="Arial" w:hAnsi="Arial" w:cs="Arial"/>
          <w:sz w:val="24"/>
          <w:szCs w:val="24"/>
          <w:lang w:val="en-US"/>
        </w:rPr>
        <w:t>.</w:t>
      </w:r>
      <w:r w:rsidR="00757205" w:rsidRPr="001B1CD9">
        <w:rPr>
          <w:rFonts w:ascii="Arial" w:hAnsi="Arial" w:cs="Arial"/>
          <w:sz w:val="24"/>
          <w:szCs w:val="24"/>
          <w:lang w:val="en-US"/>
        </w:rPr>
        <w:t xml:space="preserve"> </w:t>
      </w:r>
      <w:r w:rsidR="0042737C" w:rsidRPr="001B1CD9">
        <w:rPr>
          <w:rFonts w:ascii="Arial" w:hAnsi="Arial" w:cs="Arial"/>
          <w:sz w:val="24"/>
          <w:szCs w:val="24"/>
          <w:lang w:val="en-US"/>
        </w:rPr>
        <w:t>Different pathways to skills and employment (higher education, technical and vocational education, technical high schools, schools of skills and focus schools) must be in p</w:t>
      </w:r>
      <w:r w:rsidR="00FB213F" w:rsidRPr="001B1CD9">
        <w:rPr>
          <w:rFonts w:ascii="Arial" w:hAnsi="Arial" w:cs="Arial"/>
          <w:sz w:val="24"/>
          <w:szCs w:val="24"/>
          <w:lang w:val="en-US"/>
        </w:rPr>
        <w:t>l</w:t>
      </w:r>
      <w:r w:rsidR="0042737C" w:rsidRPr="001B1CD9">
        <w:rPr>
          <w:rFonts w:ascii="Arial" w:hAnsi="Arial" w:cs="Arial"/>
          <w:sz w:val="24"/>
          <w:szCs w:val="24"/>
          <w:lang w:val="en-US"/>
        </w:rPr>
        <w:t xml:space="preserve">ace and there must be free education for the poor. </w:t>
      </w:r>
      <w:r w:rsidR="00311DA3" w:rsidRPr="001B1CD9">
        <w:rPr>
          <w:rFonts w:ascii="Arial" w:hAnsi="Arial" w:cs="Arial"/>
          <w:sz w:val="24"/>
          <w:szCs w:val="24"/>
          <w:lang w:val="en-US"/>
        </w:rPr>
        <w:t>S</w:t>
      </w:r>
      <w:r w:rsidR="0042737C" w:rsidRPr="001B1CD9">
        <w:rPr>
          <w:rFonts w:ascii="Arial" w:hAnsi="Arial" w:cs="Arial"/>
          <w:sz w:val="24"/>
          <w:szCs w:val="24"/>
          <w:lang w:val="en-US"/>
        </w:rPr>
        <w:t>tudent accommodation</w:t>
      </w:r>
      <w:r w:rsidR="00311DA3" w:rsidRPr="001B1CD9">
        <w:rPr>
          <w:rFonts w:ascii="Arial" w:hAnsi="Arial" w:cs="Arial"/>
          <w:sz w:val="24"/>
          <w:szCs w:val="24"/>
          <w:lang w:val="en-US"/>
        </w:rPr>
        <w:t xml:space="preserve"> </w:t>
      </w:r>
      <w:proofErr w:type="gramStart"/>
      <w:r w:rsidR="00311DA3" w:rsidRPr="001B1CD9">
        <w:rPr>
          <w:rFonts w:ascii="Arial" w:hAnsi="Arial" w:cs="Arial"/>
          <w:sz w:val="24"/>
          <w:szCs w:val="24"/>
          <w:lang w:val="en-US"/>
        </w:rPr>
        <w:t>must be expanded</w:t>
      </w:r>
      <w:proofErr w:type="gramEnd"/>
      <w:r w:rsidR="0042737C" w:rsidRPr="001B1CD9">
        <w:rPr>
          <w:rFonts w:ascii="Arial" w:hAnsi="Arial" w:cs="Arial"/>
          <w:sz w:val="24"/>
          <w:szCs w:val="24"/>
          <w:lang w:val="en-US"/>
        </w:rPr>
        <w:t xml:space="preserve">. </w:t>
      </w:r>
    </w:p>
    <w:p w:rsidR="00BA757B" w:rsidRPr="001B1CD9" w:rsidRDefault="00BB6EF0"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 xml:space="preserve"> </w:t>
      </w:r>
      <w:r w:rsidR="00BA757B" w:rsidRPr="001B1CD9">
        <w:rPr>
          <w:rFonts w:ascii="Arial" w:hAnsi="Arial" w:cs="Arial"/>
          <w:b/>
          <w:sz w:val="24"/>
          <w:szCs w:val="24"/>
        </w:rPr>
        <w:t>Integrated Plan to Fight Crime</w:t>
      </w:r>
    </w:p>
    <w:p w:rsidR="008E4E5F" w:rsidRPr="001B1CD9" w:rsidRDefault="0042737C" w:rsidP="00181916">
      <w:pPr>
        <w:pStyle w:val="ListParagraph"/>
        <w:spacing w:after="160" w:line="259" w:lineRule="auto"/>
        <w:ind w:left="0"/>
        <w:contextualSpacing w:val="0"/>
        <w:jc w:val="both"/>
        <w:rPr>
          <w:rFonts w:ascii="Arial" w:hAnsi="Arial" w:cs="Arial"/>
          <w:sz w:val="24"/>
          <w:szCs w:val="24"/>
          <w:lang w:val="en-US"/>
        </w:rPr>
      </w:pPr>
      <w:r w:rsidRPr="001B1CD9">
        <w:rPr>
          <w:rFonts w:ascii="Arial" w:hAnsi="Arial" w:cs="Arial"/>
          <w:sz w:val="24"/>
          <w:szCs w:val="24"/>
          <w:lang w:val="en-US"/>
        </w:rPr>
        <w:t xml:space="preserve">Crime and violence continues to impact hugely on cost of business and quality of life in South Africa. </w:t>
      </w:r>
      <w:r w:rsidR="008E4E5F" w:rsidRPr="001B1CD9">
        <w:rPr>
          <w:rFonts w:ascii="Arial" w:hAnsi="Arial" w:cs="Arial"/>
          <w:sz w:val="24"/>
          <w:szCs w:val="24"/>
          <w:lang w:val="en-US"/>
        </w:rPr>
        <w:t xml:space="preserve">Implementing the Integrated Plan to Fight Crime is therefore a sixth priority. Specific areas that need attention are </w:t>
      </w:r>
      <w:r w:rsidR="00AE29B0" w:rsidRPr="001B1CD9">
        <w:rPr>
          <w:rFonts w:ascii="Arial" w:hAnsi="Arial" w:cs="Arial"/>
          <w:sz w:val="24"/>
          <w:szCs w:val="24"/>
          <w:lang w:val="en-US"/>
        </w:rPr>
        <w:t xml:space="preserve">gender-based, service delivery protest-related and </w:t>
      </w:r>
      <w:r w:rsidR="00CB75D2" w:rsidRPr="001B1CD9">
        <w:rPr>
          <w:rFonts w:ascii="Arial" w:hAnsi="Arial" w:cs="Arial"/>
          <w:sz w:val="24"/>
          <w:szCs w:val="24"/>
          <w:lang w:val="en-US"/>
        </w:rPr>
        <w:t>taxi violence</w:t>
      </w:r>
      <w:r w:rsidR="00AE29B0" w:rsidRPr="001B1CD9">
        <w:rPr>
          <w:rFonts w:ascii="Arial" w:hAnsi="Arial" w:cs="Arial"/>
          <w:sz w:val="24"/>
          <w:szCs w:val="24"/>
          <w:lang w:val="en-US"/>
        </w:rPr>
        <w:t>, as well as</w:t>
      </w:r>
      <w:r w:rsidR="008E4E5F" w:rsidRPr="001B1CD9">
        <w:rPr>
          <w:rFonts w:ascii="Arial" w:hAnsi="Arial" w:cs="Arial"/>
          <w:sz w:val="24"/>
          <w:szCs w:val="24"/>
          <w:lang w:val="en-US"/>
        </w:rPr>
        <w:t xml:space="preserve"> u</w:t>
      </w:r>
      <w:r w:rsidR="00CB75D2" w:rsidRPr="001B1CD9">
        <w:rPr>
          <w:rFonts w:ascii="Arial" w:hAnsi="Arial" w:cs="Arial"/>
          <w:sz w:val="24"/>
          <w:szCs w:val="24"/>
          <w:lang w:val="en-US"/>
        </w:rPr>
        <w:t xml:space="preserve">niversal access to integrated criminal </w:t>
      </w:r>
      <w:r w:rsidR="008E4E5F" w:rsidRPr="001B1CD9">
        <w:rPr>
          <w:rFonts w:ascii="Arial" w:hAnsi="Arial" w:cs="Arial"/>
          <w:sz w:val="24"/>
          <w:szCs w:val="24"/>
          <w:lang w:val="en-US"/>
        </w:rPr>
        <w:t xml:space="preserve">justice system. Fighting corruption </w:t>
      </w:r>
      <w:r w:rsidR="009A43B4" w:rsidRPr="001B1CD9">
        <w:rPr>
          <w:rFonts w:ascii="Arial" w:hAnsi="Arial" w:cs="Arial"/>
          <w:sz w:val="24"/>
          <w:szCs w:val="24"/>
          <w:lang w:val="en-US"/>
        </w:rPr>
        <w:t xml:space="preserve">and economic crimes </w:t>
      </w:r>
      <w:r w:rsidR="008E4E5F" w:rsidRPr="001B1CD9">
        <w:rPr>
          <w:rFonts w:ascii="Arial" w:hAnsi="Arial" w:cs="Arial"/>
          <w:sz w:val="24"/>
          <w:szCs w:val="24"/>
          <w:lang w:val="en-US"/>
        </w:rPr>
        <w:t xml:space="preserve">is critical. </w:t>
      </w:r>
      <w:proofErr w:type="gramStart"/>
      <w:r w:rsidR="008E4E5F" w:rsidRPr="001B1CD9">
        <w:rPr>
          <w:rFonts w:ascii="Arial" w:hAnsi="Arial" w:cs="Arial"/>
          <w:sz w:val="24"/>
          <w:szCs w:val="24"/>
          <w:lang w:val="en-US"/>
        </w:rPr>
        <w:t xml:space="preserve">Three priority systems which underlie crime and corruption fighting and which therefore need support are the integrated national identification system being rolled out by the Department of Home Affairs, </w:t>
      </w:r>
      <w:proofErr w:type="spellStart"/>
      <w:r w:rsidR="008E4E5F" w:rsidRPr="001B1CD9">
        <w:rPr>
          <w:rFonts w:ascii="Arial" w:hAnsi="Arial" w:cs="Arial"/>
          <w:sz w:val="24"/>
          <w:szCs w:val="24"/>
          <w:lang w:val="en-US"/>
        </w:rPr>
        <w:t>finalising</w:t>
      </w:r>
      <w:proofErr w:type="spellEnd"/>
      <w:r w:rsidR="008E4E5F" w:rsidRPr="001B1CD9">
        <w:rPr>
          <w:rFonts w:ascii="Arial" w:hAnsi="Arial" w:cs="Arial"/>
          <w:sz w:val="24"/>
          <w:szCs w:val="24"/>
          <w:lang w:val="en-US"/>
        </w:rPr>
        <w:t xml:space="preserve"> the </w:t>
      </w:r>
      <w:r w:rsidR="001F7589" w:rsidRPr="001B1CD9">
        <w:rPr>
          <w:rFonts w:ascii="Arial" w:hAnsi="Arial" w:cs="Arial"/>
          <w:sz w:val="24"/>
          <w:szCs w:val="24"/>
          <w:lang w:val="en-US"/>
        </w:rPr>
        <w:t>Border Management Authority</w:t>
      </w:r>
      <w:r w:rsidR="00FB213F" w:rsidRPr="001B1CD9">
        <w:rPr>
          <w:rFonts w:ascii="Arial" w:hAnsi="Arial" w:cs="Arial"/>
          <w:sz w:val="24"/>
          <w:szCs w:val="24"/>
          <w:lang w:val="en-US"/>
        </w:rPr>
        <w:t xml:space="preserve"> and </w:t>
      </w:r>
      <w:r w:rsidR="001F7589" w:rsidRPr="001B1CD9">
        <w:rPr>
          <w:rFonts w:ascii="Arial" w:hAnsi="Arial" w:cs="Arial"/>
          <w:sz w:val="24"/>
          <w:szCs w:val="24"/>
          <w:lang w:val="en-US"/>
        </w:rPr>
        <w:t>adequate deployment</w:t>
      </w:r>
      <w:r w:rsidR="008E4E5F" w:rsidRPr="001B1CD9">
        <w:rPr>
          <w:rFonts w:ascii="Arial" w:hAnsi="Arial" w:cs="Arial"/>
          <w:sz w:val="24"/>
          <w:szCs w:val="24"/>
          <w:lang w:val="en-US"/>
        </w:rPr>
        <w:t xml:space="preserve"> </w:t>
      </w:r>
      <w:r w:rsidR="001F7589" w:rsidRPr="001B1CD9">
        <w:rPr>
          <w:rFonts w:ascii="Arial" w:hAnsi="Arial" w:cs="Arial"/>
          <w:sz w:val="24"/>
          <w:szCs w:val="24"/>
          <w:lang w:val="en-US"/>
        </w:rPr>
        <w:t xml:space="preserve">of South African National </w:t>
      </w:r>
      <w:proofErr w:type="spellStart"/>
      <w:r w:rsidR="001F7589" w:rsidRPr="001B1CD9">
        <w:rPr>
          <w:rFonts w:ascii="Arial" w:hAnsi="Arial" w:cs="Arial"/>
          <w:sz w:val="24"/>
          <w:szCs w:val="24"/>
          <w:lang w:val="en-US"/>
        </w:rPr>
        <w:t>Defence</w:t>
      </w:r>
      <w:proofErr w:type="spellEnd"/>
      <w:r w:rsidR="001F7589" w:rsidRPr="001B1CD9">
        <w:rPr>
          <w:rFonts w:ascii="Arial" w:hAnsi="Arial" w:cs="Arial"/>
          <w:sz w:val="24"/>
          <w:szCs w:val="24"/>
          <w:lang w:val="en-US"/>
        </w:rPr>
        <w:t xml:space="preserve"> Force companies</w:t>
      </w:r>
      <w:r w:rsidR="008E4E5F" w:rsidRPr="001B1CD9">
        <w:rPr>
          <w:rFonts w:ascii="Arial" w:hAnsi="Arial" w:cs="Arial"/>
          <w:sz w:val="24"/>
          <w:szCs w:val="24"/>
          <w:lang w:val="en-US"/>
        </w:rPr>
        <w:t xml:space="preserve"> to protect South African borders</w:t>
      </w:r>
      <w:r w:rsidR="00311DA3" w:rsidRPr="001B1CD9">
        <w:rPr>
          <w:rFonts w:ascii="Arial" w:hAnsi="Arial" w:cs="Arial"/>
          <w:sz w:val="24"/>
          <w:szCs w:val="24"/>
          <w:lang w:val="en-US"/>
        </w:rPr>
        <w:t>,</w:t>
      </w:r>
      <w:r w:rsidR="008E4E5F" w:rsidRPr="001B1CD9">
        <w:rPr>
          <w:rFonts w:ascii="Arial" w:hAnsi="Arial" w:cs="Arial"/>
          <w:sz w:val="24"/>
          <w:szCs w:val="24"/>
          <w:lang w:val="en-US"/>
        </w:rPr>
        <w:t xml:space="preserve"> and the integrated vetting strategy where critical positions need to be filled.</w:t>
      </w:r>
      <w:proofErr w:type="gramEnd"/>
    </w:p>
    <w:p w:rsidR="00757205" w:rsidRPr="001B1CD9" w:rsidRDefault="00757205" w:rsidP="00DE70E1">
      <w:pPr>
        <w:pStyle w:val="ListParagraph"/>
        <w:numPr>
          <w:ilvl w:val="0"/>
          <w:numId w:val="13"/>
        </w:numPr>
        <w:spacing w:after="240" w:line="259" w:lineRule="auto"/>
        <w:contextualSpacing w:val="0"/>
        <w:jc w:val="both"/>
        <w:rPr>
          <w:rFonts w:ascii="Arial" w:hAnsi="Arial" w:cs="Arial"/>
          <w:b/>
          <w:sz w:val="24"/>
          <w:szCs w:val="24"/>
        </w:rPr>
      </w:pPr>
      <w:r w:rsidRPr="001B1CD9">
        <w:rPr>
          <w:rFonts w:ascii="Arial" w:hAnsi="Arial" w:cs="Arial"/>
          <w:b/>
          <w:sz w:val="24"/>
          <w:szCs w:val="24"/>
        </w:rPr>
        <w:t>Regional integration and development</w:t>
      </w:r>
    </w:p>
    <w:p w:rsidR="00683990" w:rsidRPr="001B1CD9" w:rsidRDefault="008E4E5F" w:rsidP="00807A63">
      <w:pPr>
        <w:pStyle w:val="ListParagraph"/>
        <w:spacing w:after="240"/>
        <w:ind w:left="0"/>
        <w:contextualSpacing w:val="0"/>
        <w:rPr>
          <w:rFonts w:ascii="Arial" w:hAnsi="Arial" w:cs="Arial"/>
          <w:sz w:val="24"/>
          <w:szCs w:val="24"/>
          <w:lang w:val="en-US"/>
        </w:rPr>
      </w:pPr>
      <w:r w:rsidRPr="001B1CD9">
        <w:rPr>
          <w:rFonts w:ascii="Arial" w:hAnsi="Arial" w:cs="Arial"/>
          <w:sz w:val="24"/>
          <w:szCs w:val="24"/>
          <w:lang w:val="en-US"/>
        </w:rPr>
        <w:t>A final priority is a</w:t>
      </w:r>
      <w:r w:rsidR="0077233A" w:rsidRPr="001B1CD9">
        <w:rPr>
          <w:rFonts w:ascii="Arial" w:hAnsi="Arial" w:cs="Arial"/>
          <w:sz w:val="24"/>
          <w:szCs w:val="24"/>
          <w:lang w:val="en-US"/>
        </w:rPr>
        <w:t xml:space="preserve">dvancing the </w:t>
      </w:r>
      <w:r w:rsidRPr="001B1CD9">
        <w:rPr>
          <w:rFonts w:ascii="Arial" w:hAnsi="Arial" w:cs="Arial"/>
          <w:sz w:val="24"/>
          <w:szCs w:val="24"/>
          <w:lang w:val="en-US"/>
        </w:rPr>
        <w:t xml:space="preserve">South African national interest through </w:t>
      </w:r>
      <w:r w:rsidR="002559CA" w:rsidRPr="001B1CD9">
        <w:rPr>
          <w:rFonts w:ascii="Arial" w:hAnsi="Arial" w:cs="Arial"/>
          <w:sz w:val="24"/>
          <w:szCs w:val="24"/>
          <w:lang w:val="en-US"/>
        </w:rPr>
        <w:t>participating, in</w:t>
      </w:r>
      <w:r w:rsidRPr="001B1CD9">
        <w:rPr>
          <w:rFonts w:ascii="Arial" w:hAnsi="Arial" w:cs="Arial"/>
          <w:sz w:val="24"/>
          <w:szCs w:val="24"/>
          <w:lang w:val="en-US"/>
        </w:rPr>
        <w:t xml:space="preserve"> and hosting key regional and international </w:t>
      </w:r>
      <w:proofErr w:type="spellStart"/>
      <w:r w:rsidRPr="001B1CD9">
        <w:rPr>
          <w:rFonts w:ascii="Arial" w:hAnsi="Arial" w:cs="Arial"/>
          <w:sz w:val="24"/>
          <w:szCs w:val="24"/>
          <w:lang w:val="en-US"/>
        </w:rPr>
        <w:t>organisations</w:t>
      </w:r>
      <w:proofErr w:type="spellEnd"/>
      <w:r w:rsidRPr="001B1CD9">
        <w:rPr>
          <w:rFonts w:ascii="Arial" w:hAnsi="Arial" w:cs="Arial"/>
          <w:sz w:val="24"/>
          <w:szCs w:val="24"/>
          <w:lang w:val="en-US"/>
        </w:rPr>
        <w:t xml:space="preserve"> such as the Southern African Development Community (SADC, which South Africa is chairing in 2018) the </w:t>
      </w:r>
      <w:proofErr w:type="spellStart"/>
      <w:r w:rsidRPr="001B1CD9">
        <w:rPr>
          <w:rFonts w:ascii="Arial" w:hAnsi="Arial" w:cs="Arial"/>
          <w:sz w:val="24"/>
          <w:szCs w:val="24"/>
          <w:lang w:val="en-US"/>
        </w:rPr>
        <w:t>organisation</w:t>
      </w:r>
      <w:proofErr w:type="spellEnd"/>
      <w:r w:rsidRPr="001B1CD9">
        <w:rPr>
          <w:rFonts w:ascii="Arial" w:hAnsi="Arial" w:cs="Arial"/>
          <w:sz w:val="24"/>
          <w:szCs w:val="24"/>
          <w:lang w:val="en-US"/>
        </w:rPr>
        <w:t xml:space="preserve"> of Brazil, Russia, India, China and South Africa (BRICS) and the </w:t>
      </w:r>
      <w:r w:rsidR="0077233A" w:rsidRPr="001B1CD9">
        <w:rPr>
          <w:rFonts w:ascii="Arial" w:hAnsi="Arial" w:cs="Arial"/>
          <w:sz w:val="24"/>
          <w:szCs w:val="24"/>
          <w:lang w:val="en-US"/>
        </w:rPr>
        <w:t>Indian Ocean R</w:t>
      </w:r>
      <w:r w:rsidRPr="001B1CD9">
        <w:rPr>
          <w:rFonts w:ascii="Arial" w:hAnsi="Arial" w:cs="Arial"/>
          <w:sz w:val="24"/>
          <w:szCs w:val="24"/>
          <w:lang w:val="en-US"/>
        </w:rPr>
        <w:t>im</w:t>
      </w:r>
      <w:r w:rsidR="0077233A" w:rsidRPr="001B1CD9">
        <w:rPr>
          <w:rFonts w:ascii="Arial" w:hAnsi="Arial" w:cs="Arial"/>
          <w:sz w:val="24"/>
          <w:szCs w:val="24"/>
          <w:lang w:val="en-US"/>
        </w:rPr>
        <w:t xml:space="preserve"> Association (IORA)</w:t>
      </w:r>
      <w:r w:rsidRPr="001B1CD9">
        <w:rPr>
          <w:rFonts w:ascii="Arial" w:hAnsi="Arial" w:cs="Arial"/>
          <w:sz w:val="24"/>
          <w:szCs w:val="24"/>
          <w:lang w:val="en-US"/>
        </w:rPr>
        <w:t>.</w:t>
      </w:r>
    </w:p>
    <w:p w:rsidR="00683990" w:rsidRPr="00281E1C" w:rsidRDefault="001F02E1" w:rsidP="00DE70E1">
      <w:pPr>
        <w:pStyle w:val="Heading1"/>
        <w:spacing w:after="240" w:line="240" w:lineRule="auto"/>
        <w:ind w:left="720" w:hanging="720"/>
        <w:rPr>
          <w:rFonts w:ascii="Arial" w:hAnsi="Arial" w:cs="Arial"/>
          <w:b/>
          <w:color w:val="auto"/>
          <w:sz w:val="24"/>
          <w:szCs w:val="24"/>
          <w:highlight w:val="yellow"/>
        </w:rPr>
      </w:pPr>
      <w:r w:rsidRPr="001B1CD9">
        <w:rPr>
          <w:rFonts w:ascii="Arial" w:hAnsi="Arial" w:cs="Arial"/>
          <w:b/>
          <w:color w:val="auto"/>
          <w:sz w:val="24"/>
          <w:szCs w:val="24"/>
        </w:rPr>
        <w:t>I</w:t>
      </w:r>
      <w:r w:rsidR="00C33185" w:rsidRPr="001B1CD9">
        <w:rPr>
          <w:rFonts w:ascii="Arial" w:hAnsi="Arial" w:cs="Arial"/>
          <w:b/>
          <w:color w:val="auto"/>
          <w:sz w:val="24"/>
          <w:szCs w:val="24"/>
        </w:rPr>
        <w:t>.</w:t>
      </w:r>
      <w:r w:rsidR="00C33185" w:rsidRPr="001B1CD9">
        <w:rPr>
          <w:rFonts w:ascii="Arial" w:hAnsi="Arial" w:cs="Arial"/>
          <w:b/>
          <w:color w:val="auto"/>
          <w:sz w:val="24"/>
          <w:szCs w:val="24"/>
        </w:rPr>
        <w:tab/>
      </w:r>
      <w:r w:rsidR="00683990" w:rsidRPr="00281E1C">
        <w:rPr>
          <w:rFonts w:ascii="Arial" w:hAnsi="Arial" w:cs="Arial"/>
          <w:b/>
          <w:color w:val="auto"/>
          <w:sz w:val="24"/>
          <w:szCs w:val="24"/>
          <w:highlight w:val="yellow"/>
        </w:rPr>
        <w:t>SUMMARY OF PRIORITIES FOR 2018/19</w:t>
      </w:r>
    </w:p>
    <w:p w:rsidR="00683990" w:rsidRPr="00281E1C" w:rsidRDefault="00683990"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 xml:space="preserve">Job </w:t>
      </w:r>
      <w:r w:rsidR="00F34E25" w:rsidRPr="00281E1C">
        <w:rPr>
          <w:rFonts w:ascii="Arial" w:hAnsi="Arial" w:cs="Arial"/>
          <w:sz w:val="24"/>
          <w:szCs w:val="24"/>
          <w:highlight w:val="yellow"/>
        </w:rPr>
        <w:t>C</w:t>
      </w:r>
      <w:r w:rsidRPr="00281E1C">
        <w:rPr>
          <w:rFonts w:ascii="Arial" w:hAnsi="Arial" w:cs="Arial"/>
          <w:sz w:val="24"/>
          <w:szCs w:val="24"/>
          <w:highlight w:val="yellow"/>
        </w:rPr>
        <w:t>reation</w:t>
      </w:r>
      <w:r w:rsidR="00F34E25" w:rsidRPr="00281E1C">
        <w:rPr>
          <w:rFonts w:ascii="Arial" w:hAnsi="Arial" w:cs="Arial"/>
          <w:sz w:val="24"/>
          <w:szCs w:val="24"/>
          <w:highlight w:val="yellow"/>
        </w:rPr>
        <w:t xml:space="preserve"> and S</w:t>
      </w:r>
      <w:r w:rsidR="00DF1817" w:rsidRPr="00281E1C">
        <w:rPr>
          <w:rFonts w:ascii="Arial" w:hAnsi="Arial" w:cs="Arial"/>
          <w:sz w:val="24"/>
          <w:szCs w:val="24"/>
          <w:highlight w:val="yellow"/>
        </w:rPr>
        <w:t>mall Business Development</w:t>
      </w:r>
    </w:p>
    <w:p w:rsidR="009B493F" w:rsidRPr="00281E1C" w:rsidRDefault="009B493F"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lastRenderedPageBreak/>
        <w:t xml:space="preserve">Youth Development </w:t>
      </w:r>
    </w:p>
    <w:p w:rsidR="002E251D" w:rsidRPr="00281E1C" w:rsidRDefault="00683990"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Infrastructure expansion</w:t>
      </w:r>
      <w:r w:rsidR="00F41C33" w:rsidRPr="00281E1C">
        <w:rPr>
          <w:rFonts w:ascii="Arial" w:hAnsi="Arial" w:cs="Arial"/>
          <w:sz w:val="24"/>
          <w:szCs w:val="24"/>
          <w:highlight w:val="yellow"/>
        </w:rPr>
        <w:t xml:space="preserve"> and maintenance</w:t>
      </w:r>
    </w:p>
    <w:p w:rsidR="00683990" w:rsidRPr="00281E1C" w:rsidRDefault="00683990"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Land reform, smallholder farmer and agriculture development</w:t>
      </w:r>
    </w:p>
    <w:p w:rsidR="00683990" w:rsidRPr="00281E1C" w:rsidRDefault="00683990"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Comprehensive social security, education and skills</w:t>
      </w:r>
    </w:p>
    <w:p w:rsidR="00683990" w:rsidRPr="00281E1C" w:rsidRDefault="00683990" w:rsidP="00DE70E1">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Integrated plan to fight crime</w:t>
      </w:r>
    </w:p>
    <w:p w:rsidR="00683990" w:rsidRPr="00281E1C" w:rsidRDefault="00683990" w:rsidP="00FB213F">
      <w:pPr>
        <w:pStyle w:val="ListParagraph"/>
        <w:numPr>
          <w:ilvl w:val="0"/>
          <w:numId w:val="7"/>
        </w:numPr>
        <w:spacing w:after="120"/>
        <w:contextualSpacing w:val="0"/>
        <w:jc w:val="both"/>
        <w:rPr>
          <w:rFonts w:ascii="Arial" w:hAnsi="Arial" w:cs="Arial"/>
          <w:sz w:val="24"/>
          <w:szCs w:val="24"/>
          <w:highlight w:val="yellow"/>
        </w:rPr>
      </w:pPr>
      <w:r w:rsidRPr="00281E1C">
        <w:rPr>
          <w:rFonts w:ascii="Arial" w:hAnsi="Arial" w:cs="Arial"/>
          <w:sz w:val="24"/>
          <w:szCs w:val="24"/>
          <w:highlight w:val="yellow"/>
        </w:rPr>
        <w:t>Advancing the national interest in SADC,</w:t>
      </w:r>
      <w:r w:rsidR="00F41C33" w:rsidRPr="00281E1C">
        <w:rPr>
          <w:rFonts w:ascii="Arial" w:hAnsi="Arial" w:cs="Arial"/>
          <w:sz w:val="24"/>
          <w:szCs w:val="24"/>
          <w:highlight w:val="yellow"/>
        </w:rPr>
        <w:t xml:space="preserve"> African </w:t>
      </w:r>
      <w:r w:rsidR="002559CA" w:rsidRPr="00281E1C">
        <w:rPr>
          <w:rFonts w:ascii="Arial" w:hAnsi="Arial" w:cs="Arial"/>
          <w:sz w:val="24"/>
          <w:szCs w:val="24"/>
          <w:highlight w:val="yellow"/>
        </w:rPr>
        <w:t>Continent, BRICS</w:t>
      </w:r>
      <w:r w:rsidRPr="00281E1C">
        <w:rPr>
          <w:rFonts w:ascii="Arial" w:hAnsi="Arial" w:cs="Arial"/>
          <w:sz w:val="24"/>
          <w:szCs w:val="24"/>
          <w:highlight w:val="yellow"/>
        </w:rPr>
        <w:t xml:space="preserve"> and Indian Ocea</w:t>
      </w:r>
      <w:r w:rsidR="00D05D2D" w:rsidRPr="00281E1C">
        <w:rPr>
          <w:rFonts w:ascii="Arial" w:hAnsi="Arial" w:cs="Arial"/>
          <w:sz w:val="24"/>
          <w:szCs w:val="24"/>
          <w:highlight w:val="yellow"/>
        </w:rPr>
        <w:t>n Ri</w:t>
      </w:r>
      <w:r w:rsidR="00887CC8" w:rsidRPr="00281E1C">
        <w:rPr>
          <w:rFonts w:ascii="Arial" w:hAnsi="Arial" w:cs="Arial"/>
          <w:sz w:val="24"/>
          <w:szCs w:val="24"/>
          <w:highlight w:val="yellow"/>
        </w:rPr>
        <w:t>m Association</w:t>
      </w:r>
    </w:p>
    <w:p w:rsidR="00A158B6" w:rsidRPr="001B1CD9" w:rsidRDefault="001F02E1" w:rsidP="00DE70E1">
      <w:pPr>
        <w:pStyle w:val="Heading1"/>
        <w:spacing w:after="240" w:line="240" w:lineRule="auto"/>
        <w:ind w:left="720" w:hanging="720"/>
        <w:rPr>
          <w:rFonts w:ascii="Arial" w:hAnsi="Arial" w:cs="Arial"/>
          <w:b/>
          <w:color w:val="auto"/>
          <w:sz w:val="24"/>
          <w:szCs w:val="24"/>
        </w:rPr>
      </w:pPr>
      <w:r w:rsidRPr="001B1CD9">
        <w:rPr>
          <w:rFonts w:ascii="Arial" w:hAnsi="Arial" w:cs="Arial"/>
          <w:b/>
          <w:color w:val="auto"/>
          <w:sz w:val="24"/>
          <w:szCs w:val="24"/>
        </w:rPr>
        <w:t>J</w:t>
      </w:r>
      <w:r w:rsidR="002816D8" w:rsidRPr="001B1CD9">
        <w:rPr>
          <w:rFonts w:ascii="Arial" w:hAnsi="Arial" w:cs="Arial"/>
          <w:b/>
          <w:color w:val="auto"/>
          <w:sz w:val="24"/>
          <w:szCs w:val="24"/>
        </w:rPr>
        <w:t>.</w:t>
      </w:r>
      <w:r w:rsidR="00A158B6" w:rsidRPr="001B1CD9">
        <w:rPr>
          <w:rFonts w:ascii="Arial" w:hAnsi="Arial" w:cs="Arial"/>
          <w:b/>
          <w:color w:val="auto"/>
          <w:sz w:val="24"/>
          <w:szCs w:val="24"/>
        </w:rPr>
        <w:tab/>
        <w:t>CONCLUSION</w:t>
      </w:r>
    </w:p>
    <w:p w:rsidR="00B77CC0" w:rsidRPr="001B1CD9" w:rsidRDefault="00B77CC0" w:rsidP="00B87440">
      <w:pPr>
        <w:pStyle w:val="Default"/>
        <w:spacing w:after="240" w:line="257" w:lineRule="auto"/>
        <w:jc w:val="both"/>
        <w:rPr>
          <w:color w:val="auto"/>
        </w:rPr>
      </w:pPr>
      <w:r w:rsidRPr="001B1CD9">
        <w:rPr>
          <w:color w:val="auto"/>
        </w:rPr>
        <w:t>This document outlines the function of the Mandate Pap</w:t>
      </w:r>
      <w:bookmarkStart w:id="0" w:name="_GoBack"/>
      <w:bookmarkEnd w:id="0"/>
      <w:r w:rsidRPr="001B1CD9">
        <w:rPr>
          <w:color w:val="auto"/>
        </w:rPr>
        <w:t xml:space="preserve">er, its context and </w:t>
      </w:r>
      <w:r w:rsidR="00695FEE" w:rsidRPr="001B1CD9">
        <w:rPr>
          <w:color w:val="auto"/>
        </w:rPr>
        <w:t xml:space="preserve">                        </w:t>
      </w:r>
      <w:r w:rsidRPr="001B1CD9">
        <w:rPr>
          <w:color w:val="auto"/>
        </w:rPr>
        <w:t xml:space="preserve">approach. It then </w:t>
      </w:r>
      <w:r w:rsidR="002559CA" w:rsidRPr="001B1CD9">
        <w:rPr>
          <w:color w:val="auto"/>
        </w:rPr>
        <w:t>discusses the</w:t>
      </w:r>
      <w:r w:rsidR="00F41C33" w:rsidRPr="001B1CD9">
        <w:rPr>
          <w:color w:val="auto"/>
        </w:rPr>
        <w:t xml:space="preserve"> economic </w:t>
      </w:r>
      <w:r w:rsidR="002559CA" w:rsidRPr="001B1CD9">
        <w:rPr>
          <w:color w:val="auto"/>
        </w:rPr>
        <w:t>context and</w:t>
      </w:r>
      <w:r w:rsidR="00F41C33" w:rsidRPr="001B1CD9">
        <w:rPr>
          <w:color w:val="auto"/>
        </w:rPr>
        <w:t xml:space="preserve"> the development goals and context </w:t>
      </w:r>
      <w:r w:rsidR="002559CA" w:rsidRPr="001B1CD9">
        <w:rPr>
          <w:color w:val="auto"/>
        </w:rPr>
        <w:t>of the</w:t>
      </w:r>
      <w:r w:rsidR="00F41C33" w:rsidRPr="001B1CD9">
        <w:rPr>
          <w:color w:val="auto"/>
        </w:rPr>
        <w:t xml:space="preserve"> three NDP levers to </w:t>
      </w:r>
      <w:r w:rsidR="002559CA" w:rsidRPr="001B1CD9">
        <w:rPr>
          <w:color w:val="auto"/>
        </w:rPr>
        <w:t>guide prioritisation</w:t>
      </w:r>
      <w:r w:rsidR="00F41C33" w:rsidRPr="001B1CD9">
        <w:rPr>
          <w:color w:val="auto"/>
        </w:rPr>
        <w:t xml:space="preserve"> for 2018 budget. </w:t>
      </w:r>
      <w:r w:rsidRPr="001B1CD9">
        <w:rPr>
          <w:color w:val="auto"/>
        </w:rPr>
        <w:t xml:space="preserve"> </w:t>
      </w:r>
      <w:r w:rsidR="00F41C33" w:rsidRPr="001B1CD9">
        <w:rPr>
          <w:color w:val="auto"/>
        </w:rPr>
        <w:t>It identifies</w:t>
      </w:r>
      <w:r w:rsidRPr="001B1CD9">
        <w:rPr>
          <w:color w:val="auto"/>
        </w:rPr>
        <w:t xml:space="preserve"> </w:t>
      </w:r>
      <w:r w:rsidR="00EB766F" w:rsidRPr="001B1CD9">
        <w:rPr>
          <w:color w:val="auto"/>
        </w:rPr>
        <w:t>cases</w:t>
      </w:r>
      <w:r w:rsidRPr="001B1CD9">
        <w:rPr>
          <w:color w:val="auto"/>
        </w:rPr>
        <w:t xml:space="preserve"> </w:t>
      </w:r>
      <w:r w:rsidR="00EB766F" w:rsidRPr="001B1CD9">
        <w:rPr>
          <w:color w:val="auto"/>
        </w:rPr>
        <w:t>where</w:t>
      </w:r>
      <w:r w:rsidRPr="001B1CD9">
        <w:rPr>
          <w:color w:val="auto"/>
        </w:rPr>
        <w:t xml:space="preserve"> additional spending </w:t>
      </w:r>
      <w:r w:rsidR="00EB766F" w:rsidRPr="001B1CD9">
        <w:rPr>
          <w:color w:val="auto"/>
        </w:rPr>
        <w:t xml:space="preserve">is not required </w:t>
      </w:r>
      <w:r w:rsidRPr="001B1CD9">
        <w:rPr>
          <w:color w:val="auto"/>
        </w:rPr>
        <w:t xml:space="preserve">(key decisions and areas for efficiency and savings) </w:t>
      </w:r>
      <w:r w:rsidR="002559CA" w:rsidRPr="001B1CD9">
        <w:rPr>
          <w:color w:val="auto"/>
        </w:rPr>
        <w:t>and criteria</w:t>
      </w:r>
      <w:r w:rsidR="00F41C33" w:rsidRPr="001B1CD9">
        <w:rPr>
          <w:color w:val="auto"/>
        </w:rPr>
        <w:t xml:space="preserve"> for reprioritisation to release funds for more urgent interventions. It reflects on </w:t>
      </w:r>
      <w:r w:rsidR="002559CA" w:rsidRPr="001B1CD9">
        <w:rPr>
          <w:color w:val="auto"/>
        </w:rPr>
        <w:t>the 2017</w:t>
      </w:r>
      <w:r w:rsidR="00F41C33" w:rsidRPr="001B1CD9">
        <w:rPr>
          <w:color w:val="auto"/>
        </w:rPr>
        <w:t xml:space="preserve"> Mandate </w:t>
      </w:r>
      <w:proofErr w:type="gramStart"/>
      <w:r w:rsidR="00F41C33" w:rsidRPr="001B1CD9">
        <w:rPr>
          <w:color w:val="auto"/>
        </w:rPr>
        <w:t xml:space="preserve">Paper and </w:t>
      </w:r>
      <w:r w:rsidR="00B87440" w:rsidRPr="001B1CD9">
        <w:rPr>
          <w:color w:val="auto"/>
        </w:rPr>
        <w:t>budget</w:t>
      </w:r>
      <w:proofErr w:type="gramEnd"/>
      <w:r w:rsidR="00B87440" w:rsidRPr="001B1CD9">
        <w:rPr>
          <w:color w:val="auto"/>
        </w:rPr>
        <w:t xml:space="preserve"> and comments on progress and t</w:t>
      </w:r>
      <w:r w:rsidR="001F02E1" w:rsidRPr="001B1CD9">
        <w:rPr>
          <w:color w:val="auto"/>
        </w:rPr>
        <w:t>hen specifically proposes s</w:t>
      </w:r>
      <w:r w:rsidR="00F41C33" w:rsidRPr="001B1CD9">
        <w:rPr>
          <w:color w:val="auto"/>
        </w:rPr>
        <w:t>even priorities for 2018 Budget.</w:t>
      </w:r>
      <w:r w:rsidRPr="001B1CD9">
        <w:rPr>
          <w:color w:val="auto"/>
        </w:rPr>
        <w:t xml:space="preserve"> These spending priorities result from both cost pressures and the identification of </w:t>
      </w:r>
      <w:proofErr w:type="gramStart"/>
      <w:r w:rsidRPr="001B1CD9">
        <w:rPr>
          <w:color w:val="auto"/>
        </w:rPr>
        <w:t>areas which</w:t>
      </w:r>
      <w:proofErr w:type="gramEnd"/>
      <w:r w:rsidRPr="001B1CD9">
        <w:rPr>
          <w:color w:val="auto"/>
        </w:rPr>
        <w:t xml:space="preserve"> could serve as strong catalysts for growth</w:t>
      </w:r>
      <w:r w:rsidR="00EB766F" w:rsidRPr="001B1CD9">
        <w:rPr>
          <w:color w:val="auto"/>
        </w:rPr>
        <w:t xml:space="preserve"> and transformation</w:t>
      </w:r>
      <w:r w:rsidRPr="001B1CD9">
        <w:rPr>
          <w:color w:val="auto"/>
        </w:rPr>
        <w:t>.</w:t>
      </w:r>
    </w:p>
    <w:p w:rsidR="00B77CC0" w:rsidRPr="001B1CD9" w:rsidRDefault="00B77CC0" w:rsidP="00B87440">
      <w:pPr>
        <w:pStyle w:val="Default"/>
        <w:spacing w:after="240" w:line="257" w:lineRule="auto"/>
        <w:jc w:val="both"/>
        <w:rPr>
          <w:color w:val="auto"/>
        </w:rPr>
      </w:pPr>
      <w:r w:rsidRPr="001B1CD9">
        <w:rPr>
          <w:color w:val="auto"/>
        </w:rPr>
        <w:t xml:space="preserve">The Mandate Paper </w:t>
      </w:r>
      <w:proofErr w:type="gramStart"/>
      <w:r w:rsidR="000B3061" w:rsidRPr="001B1CD9">
        <w:rPr>
          <w:color w:val="auto"/>
        </w:rPr>
        <w:t xml:space="preserve">was </w:t>
      </w:r>
      <w:r w:rsidRPr="001B1CD9">
        <w:rPr>
          <w:color w:val="auto"/>
        </w:rPr>
        <w:t xml:space="preserve">submitted to </w:t>
      </w:r>
      <w:r w:rsidR="002559CA" w:rsidRPr="001B1CD9">
        <w:rPr>
          <w:color w:val="auto"/>
        </w:rPr>
        <w:t xml:space="preserve">Cabinet </w:t>
      </w:r>
      <w:r w:rsidR="000B3061" w:rsidRPr="001B1CD9">
        <w:rPr>
          <w:color w:val="auto"/>
        </w:rPr>
        <w:t xml:space="preserve">on 16 August 2017 and approved in order to </w:t>
      </w:r>
      <w:r w:rsidRPr="001B1CD9">
        <w:rPr>
          <w:color w:val="auto"/>
        </w:rPr>
        <w:t xml:space="preserve">guide </w:t>
      </w:r>
      <w:r w:rsidR="002559CA" w:rsidRPr="001B1CD9">
        <w:rPr>
          <w:color w:val="auto"/>
        </w:rPr>
        <w:t>the MTEC</w:t>
      </w:r>
      <w:r w:rsidRPr="001B1CD9">
        <w:rPr>
          <w:color w:val="auto"/>
        </w:rPr>
        <w:t xml:space="preserve"> and </w:t>
      </w:r>
      <w:r w:rsidR="00715C90" w:rsidRPr="001B1CD9">
        <w:rPr>
          <w:color w:val="auto"/>
        </w:rPr>
        <w:t>MI</w:t>
      </w:r>
      <w:r w:rsidRPr="001B1CD9">
        <w:rPr>
          <w:color w:val="auto"/>
        </w:rPr>
        <w:t>NCOMBUD processes</w:t>
      </w:r>
      <w:r w:rsidR="00EB766F" w:rsidRPr="001B1CD9">
        <w:rPr>
          <w:color w:val="auto"/>
        </w:rPr>
        <w:t xml:space="preserve"> for Budget 2018</w:t>
      </w:r>
      <w:proofErr w:type="gramEnd"/>
      <w:r w:rsidRPr="001B1CD9">
        <w:rPr>
          <w:color w:val="auto"/>
        </w:rPr>
        <w:t>.</w:t>
      </w:r>
    </w:p>
    <w:p w:rsidR="00A158B6" w:rsidRPr="001B1CD9" w:rsidRDefault="001F02E1" w:rsidP="00A4287D">
      <w:pPr>
        <w:pStyle w:val="Default"/>
        <w:spacing w:after="240" w:line="257" w:lineRule="auto"/>
        <w:jc w:val="both"/>
        <w:rPr>
          <w:color w:val="auto"/>
        </w:rPr>
      </w:pPr>
      <w:r w:rsidRPr="001B1CD9">
        <w:rPr>
          <w:b/>
          <w:color w:val="auto"/>
        </w:rPr>
        <w:t>END</w:t>
      </w:r>
    </w:p>
    <w:sectPr w:rsidR="00A158B6" w:rsidRPr="001B1CD9" w:rsidSect="009668A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48" w:rsidRDefault="00576B48" w:rsidP="009B3BF3">
      <w:pPr>
        <w:spacing w:after="0" w:line="240" w:lineRule="auto"/>
      </w:pPr>
      <w:r>
        <w:separator/>
      </w:r>
    </w:p>
  </w:endnote>
  <w:endnote w:type="continuationSeparator" w:id="0">
    <w:p w:rsidR="00576B48" w:rsidRDefault="00576B48" w:rsidP="009B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89585"/>
      <w:docPartObj>
        <w:docPartGallery w:val="Page Numbers (Bottom of Page)"/>
        <w:docPartUnique/>
      </w:docPartObj>
    </w:sdtPr>
    <w:sdtEndPr>
      <w:rPr>
        <w:noProof/>
      </w:rPr>
    </w:sdtEndPr>
    <w:sdtContent>
      <w:p w:rsidR="00757205" w:rsidRDefault="00757205">
        <w:pPr>
          <w:pStyle w:val="Footer"/>
          <w:jc w:val="center"/>
        </w:pPr>
        <w:r>
          <w:fldChar w:fldCharType="begin"/>
        </w:r>
        <w:r>
          <w:instrText xml:space="preserve"> PAGE   \* MERGEFORMAT </w:instrText>
        </w:r>
        <w:r>
          <w:fldChar w:fldCharType="separate"/>
        </w:r>
        <w:r w:rsidR="00281E1C">
          <w:rPr>
            <w:noProof/>
          </w:rPr>
          <w:t>25</w:t>
        </w:r>
        <w:r>
          <w:rPr>
            <w:noProof/>
          </w:rPr>
          <w:fldChar w:fldCharType="end"/>
        </w:r>
      </w:p>
    </w:sdtContent>
  </w:sdt>
  <w:p w:rsidR="00757205" w:rsidRDefault="0075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48" w:rsidRDefault="00576B48" w:rsidP="009B3BF3">
      <w:pPr>
        <w:spacing w:after="0" w:line="240" w:lineRule="auto"/>
      </w:pPr>
      <w:r>
        <w:separator/>
      </w:r>
    </w:p>
  </w:footnote>
  <w:footnote w:type="continuationSeparator" w:id="0">
    <w:p w:rsidR="00576B48" w:rsidRDefault="00576B48" w:rsidP="009B3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05" w:rsidRDefault="00286152">
    <w:pPr>
      <w:pStyle w:val="Header"/>
    </w:pPr>
    <w:r>
      <w:t>FINAL</w:t>
    </w:r>
    <w:r w:rsidR="00757205">
      <w:ptab w:relativeTo="margin" w:alignment="center" w:leader="none"/>
    </w:r>
    <w:r w:rsidR="0075720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104"/>
    <w:multiLevelType w:val="hybridMultilevel"/>
    <w:tmpl w:val="558417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0A442C"/>
    <w:multiLevelType w:val="multilevel"/>
    <w:tmpl w:val="039245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2423FE"/>
    <w:multiLevelType w:val="hybridMultilevel"/>
    <w:tmpl w:val="B58C40C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5AC7AFB"/>
    <w:multiLevelType w:val="hybridMultilevel"/>
    <w:tmpl w:val="C8C26D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2F24F5"/>
    <w:multiLevelType w:val="hybridMultilevel"/>
    <w:tmpl w:val="F99221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5400B1E"/>
    <w:multiLevelType w:val="multilevel"/>
    <w:tmpl w:val="6C101DCC"/>
    <w:lvl w:ilvl="0">
      <w:start w:val="1"/>
      <w:numFmt w:val="bullet"/>
      <w:lvlText w:val=""/>
      <w:lvlJc w:val="left"/>
      <w:pPr>
        <w:ind w:left="1021" w:hanging="1021"/>
      </w:pPr>
      <w:rPr>
        <w:rFonts w:ascii="Symbol" w:hAnsi="Symbol" w:hint="default"/>
        <w:b w:val="0"/>
        <w:color w:val="auto"/>
        <w:u w:val="none"/>
      </w:rPr>
    </w:lvl>
    <w:lvl w:ilvl="1">
      <w:start w:val="1"/>
      <w:numFmt w:val="bullet"/>
      <w:lvlText w:val=""/>
      <w:lvlJc w:val="left"/>
      <w:pPr>
        <w:ind w:left="1446" w:hanging="1021"/>
      </w:pPr>
      <w:rPr>
        <w:rFonts w:ascii="Symbol" w:hAnsi="Symbol" w:hint="default"/>
        <w:b w:val="0"/>
        <w:u w:val="none"/>
      </w:rPr>
    </w:lvl>
    <w:lvl w:ilvl="2">
      <w:start w:val="1"/>
      <w:numFmt w:val="decimal"/>
      <w:lvlText w:val="%1.%2.%3"/>
      <w:lvlJc w:val="left"/>
      <w:pPr>
        <w:ind w:left="1021" w:hanging="1021"/>
      </w:pPr>
      <w:rPr>
        <w:rFonts w:hint="default"/>
        <w:b/>
        <w:u w:val="none"/>
      </w:rPr>
    </w:lvl>
    <w:lvl w:ilvl="3">
      <w:start w:val="1"/>
      <w:numFmt w:val="none"/>
      <w:suff w:val="nothing"/>
      <w:lvlText w:val=""/>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decimal"/>
      <w:lvlText w:val=".%5.%6.%7.%8"/>
      <w:lvlJc w:val="left"/>
      <w:pPr>
        <w:ind w:left="0" w:firstLine="0"/>
      </w:pPr>
      <w:rPr>
        <w:rFonts w:hint="default"/>
      </w:rPr>
    </w:lvl>
    <w:lvl w:ilvl="8">
      <w:start w:val="1"/>
      <w:numFmt w:val="decimal"/>
      <w:lvlText w:val=".%5.%6.%7.%8.%9"/>
      <w:lvlJc w:val="left"/>
      <w:pPr>
        <w:ind w:left="0" w:firstLine="0"/>
      </w:pPr>
      <w:rPr>
        <w:rFonts w:hint="default"/>
      </w:rPr>
    </w:lvl>
  </w:abstractNum>
  <w:abstractNum w:abstractNumId="6" w15:restartNumberingAfterBreak="0">
    <w:nsid w:val="3DEA09DB"/>
    <w:multiLevelType w:val="hybridMultilevel"/>
    <w:tmpl w:val="54BE58B6"/>
    <w:lvl w:ilvl="0" w:tplc="DB42FFA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E501641"/>
    <w:multiLevelType w:val="hybridMultilevel"/>
    <w:tmpl w:val="B2B44242"/>
    <w:lvl w:ilvl="0" w:tplc="48F65E10">
      <w:start w:val="1"/>
      <w:numFmt w:val="bullet"/>
      <w:pStyle w:val="Abullet"/>
      <w:lvlText w:val=""/>
      <w:lvlJc w:val="left"/>
      <w:pPr>
        <w:ind w:left="1080" w:hanging="360"/>
      </w:pPr>
      <w:rPr>
        <w:rFonts w:ascii="Wingdings" w:hAnsi="Wingdings" w:hint="default"/>
      </w:rPr>
    </w:lvl>
    <w:lvl w:ilvl="1" w:tplc="5EC4E6E8">
      <w:start w:val="1"/>
      <w:numFmt w:val="bullet"/>
      <w:lvlText w:val="-"/>
      <w:lvlJc w:val="left"/>
      <w:pPr>
        <w:ind w:left="1800" w:hanging="360"/>
      </w:pPr>
      <w:rPr>
        <w:rFonts w:ascii="Courier New" w:hAnsi="Courier New" w:cs="Times New Roman"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5A99633F"/>
    <w:multiLevelType w:val="multilevel"/>
    <w:tmpl w:val="7136881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164D3E"/>
    <w:multiLevelType w:val="hybridMultilevel"/>
    <w:tmpl w:val="05E697EA"/>
    <w:lvl w:ilvl="0" w:tplc="7006034E">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962B81"/>
    <w:multiLevelType w:val="hybridMultilevel"/>
    <w:tmpl w:val="6958DA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6D7B5416"/>
    <w:multiLevelType w:val="multilevel"/>
    <w:tmpl w:val="C4440588"/>
    <w:lvl w:ilvl="0">
      <w:start w:val="1"/>
      <w:numFmt w:val="bullet"/>
      <w:lvlText w:val=""/>
      <w:lvlJc w:val="left"/>
      <w:pPr>
        <w:ind w:left="1021" w:hanging="1021"/>
      </w:pPr>
      <w:rPr>
        <w:rFonts w:ascii="Symbol" w:hAnsi="Symbol" w:hint="default"/>
        <w:b w:val="0"/>
        <w:color w:val="auto"/>
        <w:u w:val="none"/>
      </w:rPr>
    </w:lvl>
    <w:lvl w:ilvl="1">
      <w:start w:val="1"/>
      <w:numFmt w:val="decimal"/>
      <w:lvlText w:val="%2."/>
      <w:lvlJc w:val="left"/>
      <w:pPr>
        <w:ind w:left="1446" w:hanging="1021"/>
      </w:pPr>
      <w:rPr>
        <w:rFonts w:ascii="Arial" w:eastAsiaTheme="minorHAnsi" w:hAnsi="Arial" w:cs="Arial"/>
        <w:b w:val="0"/>
        <w:u w:val="none"/>
      </w:rPr>
    </w:lvl>
    <w:lvl w:ilvl="2">
      <w:start w:val="1"/>
      <w:numFmt w:val="decimal"/>
      <w:lvlText w:val="%1.%2.%3"/>
      <w:lvlJc w:val="left"/>
      <w:pPr>
        <w:ind w:left="1021" w:hanging="1021"/>
      </w:pPr>
      <w:rPr>
        <w:rFonts w:hint="default"/>
        <w:b/>
        <w:u w:val="none"/>
      </w:rPr>
    </w:lvl>
    <w:lvl w:ilvl="3">
      <w:start w:val="1"/>
      <w:numFmt w:val="none"/>
      <w:suff w:val="nothing"/>
      <w:lvlText w:val=""/>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decimal"/>
      <w:lvlText w:val=".%5.%6.%7.%8"/>
      <w:lvlJc w:val="left"/>
      <w:pPr>
        <w:ind w:left="0" w:firstLine="0"/>
      </w:pPr>
      <w:rPr>
        <w:rFonts w:hint="default"/>
      </w:rPr>
    </w:lvl>
    <w:lvl w:ilvl="8">
      <w:start w:val="1"/>
      <w:numFmt w:val="decimal"/>
      <w:lvlText w:val=".%5.%6.%7.%8.%9"/>
      <w:lvlJc w:val="left"/>
      <w:pPr>
        <w:ind w:left="0" w:firstLine="0"/>
      </w:pPr>
      <w:rPr>
        <w:rFonts w:hint="default"/>
      </w:rPr>
    </w:lvl>
  </w:abstractNum>
  <w:abstractNum w:abstractNumId="12" w15:restartNumberingAfterBreak="0">
    <w:nsid w:val="74AD5E1A"/>
    <w:multiLevelType w:val="multilevel"/>
    <w:tmpl w:val="BAE42E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853CA3"/>
    <w:multiLevelType w:val="hybridMultilevel"/>
    <w:tmpl w:val="33DA8F3A"/>
    <w:lvl w:ilvl="0" w:tplc="0BD2EF76">
      <w:start w:val="1"/>
      <w:numFmt w:val="decimal"/>
      <w:pStyle w:val="Atext"/>
      <w:lvlText w:val="%1."/>
      <w:lvlJc w:val="left"/>
      <w:pPr>
        <w:ind w:left="360" w:hanging="360"/>
      </w:pPr>
    </w:lvl>
    <w:lvl w:ilvl="1" w:tplc="1C090005">
      <w:start w:val="1"/>
      <w:numFmt w:val="bullet"/>
      <w:lvlText w:val=""/>
      <w:lvlJc w:val="left"/>
      <w:pPr>
        <w:ind w:left="1080" w:hanging="360"/>
      </w:pPr>
      <w:rPr>
        <w:rFonts w:ascii="Wingdings" w:hAnsi="Wingding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7"/>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4"/>
  </w:num>
  <w:num w:numId="6">
    <w:abstractNumId w:val="1"/>
  </w:num>
  <w:num w:numId="7">
    <w:abstractNumId w:val="8"/>
  </w:num>
  <w:num w:numId="8">
    <w:abstractNumId w:val="6"/>
  </w:num>
  <w:num w:numId="9">
    <w:abstractNumId w:val="10"/>
  </w:num>
  <w:num w:numId="10">
    <w:abstractNumId w:val="3"/>
  </w:num>
  <w:num w:numId="11">
    <w:abstractNumId w:val="5"/>
  </w:num>
  <w:num w:numId="12">
    <w:abstractNumId w:val="9"/>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17"/>
    <w:rsid w:val="00003C99"/>
    <w:rsid w:val="000355CA"/>
    <w:rsid w:val="000430E4"/>
    <w:rsid w:val="0004361D"/>
    <w:rsid w:val="00047B9A"/>
    <w:rsid w:val="000513CB"/>
    <w:rsid w:val="00067217"/>
    <w:rsid w:val="00070C1A"/>
    <w:rsid w:val="00071168"/>
    <w:rsid w:val="00072377"/>
    <w:rsid w:val="00074B28"/>
    <w:rsid w:val="00081BD1"/>
    <w:rsid w:val="0008715E"/>
    <w:rsid w:val="00087244"/>
    <w:rsid w:val="00091133"/>
    <w:rsid w:val="000A4063"/>
    <w:rsid w:val="000B3061"/>
    <w:rsid w:val="000B70E9"/>
    <w:rsid w:val="000C4220"/>
    <w:rsid w:val="000C7CAF"/>
    <w:rsid w:val="000D30A1"/>
    <w:rsid w:val="000D4629"/>
    <w:rsid w:val="000D6C64"/>
    <w:rsid w:val="000D6CE9"/>
    <w:rsid w:val="000E05A5"/>
    <w:rsid w:val="000E0FAD"/>
    <w:rsid w:val="000E1032"/>
    <w:rsid w:val="000E408A"/>
    <w:rsid w:val="000E6F2C"/>
    <w:rsid w:val="000F53EC"/>
    <w:rsid w:val="000F55EE"/>
    <w:rsid w:val="00100F74"/>
    <w:rsid w:val="00123401"/>
    <w:rsid w:val="0013022D"/>
    <w:rsid w:val="001378D6"/>
    <w:rsid w:val="00141356"/>
    <w:rsid w:val="00142681"/>
    <w:rsid w:val="0015148D"/>
    <w:rsid w:val="00151A4F"/>
    <w:rsid w:val="00153799"/>
    <w:rsid w:val="001574EC"/>
    <w:rsid w:val="00171E62"/>
    <w:rsid w:val="00177900"/>
    <w:rsid w:val="00181916"/>
    <w:rsid w:val="00181BD5"/>
    <w:rsid w:val="00184220"/>
    <w:rsid w:val="00185188"/>
    <w:rsid w:val="00187E1D"/>
    <w:rsid w:val="00190206"/>
    <w:rsid w:val="0019069D"/>
    <w:rsid w:val="00194E32"/>
    <w:rsid w:val="001A1AEF"/>
    <w:rsid w:val="001A6699"/>
    <w:rsid w:val="001A745F"/>
    <w:rsid w:val="001A7CA4"/>
    <w:rsid w:val="001B1512"/>
    <w:rsid w:val="001B1CD9"/>
    <w:rsid w:val="001B4E18"/>
    <w:rsid w:val="001B4E76"/>
    <w:rsid w:val="001D242C"/>
    <w:rsid w:val="001E349A"/>
    <w:rsid w:val="001F02E1"/>
    <w:rsid w:val="001F4959"/>
    <w:rsid w:val="001F5BFD"/>
    <w:rsid w:val="001F7589"/>
    <w:rsid w:val="001F7ED6"/>
    <w:rsid w:val="0021033F"/>
    <w:rsid w:val="0021598B"/>
    <w:rsid w:val="0022096A"/>
    <w:rsid w:val="00227499"/>
    <w:rsid w:val="00227A0A"/>
    <w:rsid w:val="0023134D"/>
    <w:rsid w:val="00233214"/>
    <w:rsid w:val="002341DB"/>
    <w:rsid w:val="00234628"/>
    <w:rsid w:val="00235F14"/>
    <w:rsid w:val="0024138E"/>
    <w:rsid w:val="00241FCE"/>
    <w:rsid w:val="0024583E"/>
    <w:rsid w:val="00246CEF"/>
    <w:rsid w:val="00250357"/>
    <w:rsid w:val="00250396"/>
    <w:rsid w:val="002557AC"/>
    <w:rsid w:val="002559CA"/>
    <w:rsid w:val="002753FC"/>
    <w:rsid w:val="002816D8"/>
    <w:rsid w:val="00281E1C"/>
    <w:rsid w:val="0028614C"/>
    <w:rsid w:val="00286152"/>
    <w:rsid w:val="002878BA"/>
    <w:rsid w:val="0029662D"/>
    <w:rsid w:val="00297708"/>
    <w:rsid w:val="002A0417"/>
    <w:rsid w:val="002A1C31"/>
    <w:rsid w:val="002A3C1B"/>
    <w:rsid w:val="002B0311"/>
    <w:rsid w:val="002B19D9"/>
    <w:rsid w:val="002C572E"/>
    <w:rsid w:val="002C7B9D"/>
    <w:rsid w:val="002D3A48"/>
    <w:rsid w:val="002D5386"/>
    <w:rsid w:val="002E251D"/>
    <w:rsid w:val="002E3BFD"/>
    <w:rsid w:val="002E5DEF"/>
    <w:rsid w:val="002E6265"/>
    <w:rsid w:val="002F6406"/>
    <w:rsid w:val="0030332B"/>
    <w:rsid w:val="0030390D"/>
    <w:rsid w:val="0030747D"/>
    <w:rsid w:val="00307FDA"/>
    <w:rsid w:val="00311DA3"/>
    <w:rsid w:val="003268A9"/>
    <w:rsid w:val="00333D36"/>
    <w:rsid w:val="0033538B"/>
    <w:rsid w:val="00336D2E"/>
    <w:rsid w:val="00340364"/>
    <w:rsid w:val="0034110D"/>
    <w:rsid w:val="00342C79"/>
    <w:rsid w:val="003454C2"/>
    <w:rsid w:val="00347B6D"/>
    <w:rsid w:val="00351E8D"/>
    <w:rsid w:val="003602B9"/>
    <w:rsid w:val="003646DE"/>
    <w:rsid w:val="00372435"/>
    <w:rsid w:val="00372C64"/>
    <w:rsid w:val="00373208"/>
    <w:rsid w:val="00373502"/>
    <w:rsid w:val="0037407A"/>
    <w:rsid w:val="0037751B"/>
    <w:rsid w:val="003802B1"/>
    <w:rsid w:val="0038454C"/>
    <w:rsid w:val="0038699C"/>
    <w:rsid w:val="00393961"/>
    <w:rsid w:val="00394C2E"/>
    <w:rsid w:val="003A0327"/>
    <w:rsid w:val="003A0692"/>
    <w:rsid w:val="003B140A"/>
    <w:rsid w:val="003B4DB0"/>
    <w:rsid w:val="003B615C"/>
    <w:rsid w:val="003C1298"/>
    <w:rsid w:val="003C2B31"/>
    <w:rsid w:val="003C59F8"/>
    <w:rsid w:val="003C6FA7"/>
    <w:rsid w:val="003D2FBF"/>
    <w:rsid w:val="003D531E"/>
    <w:rsid w:val="003D6A09"/>
    <w:rsid w:val="003D7C29"/>
    <w:rsid w:val="003E0DF8"/>
    <w:rsid w:val="003E25BC"/>
    <w:rsid w:val="0040135F"/>
    <w:rsid w:val="00405313"/>
    <w:rsid w:val="00405FAD"/>
    <w:rsid w:val="00405FE3"/>
    <w:rsid w:val="00410978"/>
    <w:rsid w:val="004201E6"/>
    <w:rsid w:val="0042182B"/>
    <w:rsid w:val="00421C58"/>
    <w:rsid w:val="004251A6"/>
    <w:rsid w:val="0042737C"/>
    <w:rsid w:val="00427A22"/>
    <w:rsid w:val="00430458"/>
    <w:rsid w:val="00430525"/>
    <w:rsid w:val="00430B9D"/>
    <w:rsid w:val="00440BCA"/>
    <w:rsid w:val="00442F27"/>
    <w:rsid w:val="0044440D"/>
    <w:rsid w:val="00446F67"/>
    <w:rsid w:val="00452D88"/>
    <w:rsid w:val="00463F09"/>
    <w:rsid w:val="00476E72"/>
    <w:rsid w:val="00482136"/>
    <w:rsid w:val="004905F6"/>
    <w:rsid w:val="00491820"/>
    <w:rsid w:val="00491A7F"/>
    <w:rsid w:val="004948C3"/>
    <w:rsid w:val="004952CB"/>
    <w:rsid w:val="00496E13"/>
    <w:rsid w:val="00497B72"/>
    <w:rsid w:val="00497FF5"/>
    <w:rsid w:val="004A4385"/>
    <w:rsid w:val="004B0B61"/>
    <w:rsid w:val="004B5992"/>
    <w:rsid w:val="004C00F5"/>
    <w:rsid w:val="004D2C21"/>
    <w:rsid w:val="004E39BE"/>
    <w:rsid w:val="004E654E"/>
    <w:rsid w:val="004F1B0C"/>
    <w:rsid w:val="004F3900"/>
    <w:rsid w:val="005016A5"/>
    <w:rsid w:val="00505EFD"/>
    <w:rsid w:val="005069D8"/>
    <w:rsid w:val="00522F92"/>
    <w:rsid w:val="00530393"/>
    <w:rsid w:val="0053087E"/>
    <w:rsid w:val="00531659"/>
    <w:rsid w:val="0053304A"/>
    <w:rsid w:val="00537E05"/>
    <w:rsid w:val="00543955"/>
    <w:rsid w:val="00547285"/>
    <w:rsid w:val="005475F5"/>
    <w:rsid w:val="00553EE8"/>
    <w:rsid w:val="0055434C"/>
    <w:rsid w:val="00554C85"/>
    <w:rsid w:val="00556302"/>
    <w:rsid w:val="00557821"/>
    <w:rsid w:val="005578B2"/>
    <w:rsid w:val="005616CC"/>
    <w:rsid w:val="005623B3"/>
    <w:rsid w:val="00565515"/>
    <w:rsid w:val="00567C3B"/>
    <w:rsid w:val="00573393"/>
    <w:rsid w:val="005741FC"/>
    <w:rsid w:val="00576B48"/>
    <w:rsid w:val="00580F3C"/>
    <w:rsid w:val="005828F7"/>
    <w:rsid w:val="00583C90"/>
    <w:rsid w:val="005858A0"/>
    <w:rsid w:val="005A244C"/>
    <w:rsid w:val="005B35D3"/>
    <w:rsid w:val="005B3F91"/>
    <w:rsid w:val="005B623C"/>
    <w:rsid w:val="005D0EE9"/>
    <w:rsid w:val="005D4C1B"/>
    <w:rsid w:val="005D5F7A"/>
    <w:rsid w:val="005D779E"/>
    <w:rsid w:val="005E1754"/>
    <w:rsid w:val="005E271D"/>
    <w:rsid w:val="005E2CC9"/>
    <w:rsid w:val="005E42AA"/>
    <w:rsid w:val="005E5BBC"/>
    <w:rsid w:val="005F3B53"/>
    <w:rsid w:val="005F6F79"/>
    <w:rsid w:val="005F745B"/>
    <w:rsid w:val="00603CB1"/>
    <w:rsid w:val="00604B4A"/>
    <w:rsid w:val="00606C36"/>
    <w:rsid w:val="00610974"/>
    <w:rsid w:val="00612A4D"/>
    <w:rsid w:val="00621FEE"/>
    <w:rsid w:val="00627380"/>
    <w:rsid w:val="00630B24"/>
    <w:rsid w:val="00636F14"/>
    <w:rsid w:val="00637F89"/>
    <w:rsid w:val="00642AE7"/>
    <w:rsid w:val="00646FB8"/>
    <w:rsid w:val="0065238C"/>
    <w:rsid w:val="0065408E"/>
    <w:rsid w:val="00656274"/>
    <w:rsid w:val="0066115F"/>
    <w:rsid w:val="00662F58"/>
    <w:rsid w:val="00666478"/>
    <w:rsid w:val="006670D4"/>
    <w:rsid w:val="00667C29"/>
    <w:rsid w:val="0067226E"/>
    <w:rsid w:val="00677320"/>
    <w:rsid w:val="00681C95"/>
    <w:rsid w:val="00683990"/>
    <w:rsid w:val="00690B98"/>
    <w:rsid w:val="00690F8D"/>
    <w:rsid w:val="00695FEE"/>
    <w:rsid w:val="006A245C"/>
    <w:rsid w:val="006B3AB1"/>
    <w:rsid w:val="006B647D"/>
    <w:rsid w:val="006C2D44"/>
    <w:rsid w:val="006C5781"/>
    <w:rsid w:val="006E31D2"/>
    <w:rsid w:val="006E36E2"/>
    <w:rsid w:val="006F0322"/>
    <w:rsid w:val="006F1590"/>
    <w:rsid w:val="006F3870"/>
    <w:rsid w:val="00702516"/>
    <w:rsid w:val="00705345"/>
    <w:rsid w:val="0071172A"/>
    <w:rsid w:val="00715C90"/>
    <w:rsid w:val="00727FD4"/>
    <w:rsid w:val="00731B24"/>
    <w:rsid w:val="007322C7"/>
    <w:rsid w:val="00732605"/>
    <w:rsid w:val="007336F7"/>
    <w:rsid w:val="00734B48"/>
    <w:rsid w:val="00744A31"/>
    <w:rsid w:val="00750C47"/>
    <w:rsid w:val="00750D57"/>
    <w:rsid w:val="00752271"/>
    <w:rsid w:val="0075310C"/>
    <w:rsid w:val="00756552"/>
    <w:rsid w:val="007568EE"/>
    <w:rsid w:val="007571B9"/>
    <w:rsid w:val="00757205"/>
    <w:rsid w:val="00761E08"/>
    <w:rsid w:val="00762369"/>
    <w:rsid w:val="00762DB0"/>
    <w:rsid w:val="00766727"/>
    <w:rsid w:val="0077233A"/>
    <w:rsid w:val="00772B5F"/>
    <w:rsid w:val="00772F37"/>
    <w:rsid w:val="007731EA"/>
    <w:rsid w:val="007768FB"/>
    <w:rsid w:val="00783D0A"/>
    <w:rsid w:val="00792506"/>
    <w:rsid w:val="007960B2"/>
    <w:rsid w:val="007A1F41"/>
    <w:rsid w:val="007A54DA"/>
    <w:rsid w:val="007B1AE2"/>
    <w:rsid w:val="007B1FC5"/>
    <w:rsid w:val="007B3792"/>
    <w:rsid w:val="007B4ECC"/>
    <w:rsid w:val="007C1618"/>
    <w:rsid w:val="007C4437"/>
    <w:rsid w:val="007D0F3D"/>
    <w:rsid w:val="007D2F03"/>
    <w:rsid w:val="007D397E"/>
    <w:rsid w:val="007D57F7"/>
    <w:rsid w:val="007E1484"/>
    <w:rsid w:val="007E3923"/>
    <w:rsid w:val="007E6C32"/>
    <w:rsid w:val="007F1AB0"/>
    <w:rsid w:val="007F6037"/>
    <w:rsid w:val="007F7118"/>
    <w:rsid w:val="007F71EA"/>
    <w:rsid w:val="00802BA0"/>
    <w:rsid w:val="008059D4"/>
    <w:rsid w:val="00807A63"/>
    <w:rsid w:val="00810819"/>
    <w:rsid w:val="00810A26"/>
    <w:rsid w:val="00812936"/>
    <w:rsid w:val="00814E5B"/>
    <w:rsid w:val="00817AE4"/>
    <w:rsid w:val="00825567"/>
    <w:rsid w:val="008274B5"/>
    <w:rsid w:val="00832062"/>
    <w:rsid w:val="00833195"/>
    <w:rsid w:val="008340C0"/>
    <w:rsid w:val="00834418"/>
    <w:rsid w:val="0083487C"/>
    <w:rsid w:val="00841DB9"/>
    <w:rsid w:val="008442A4"/>
    <w:rsid w:val="008453C3"/>
    <w:rsid w:val="008511C2"/>
    <w:rsid w:val="00851CA3"/>
    <w:rsid w:val="00852CC0"/>
    <w:rsid w:val="008559F6"/>
    <w:rsid w:val="00860BB9"/>
    <w:rsid w:val="0087142B"/>
    <w:rsid w:val="00872A0C"/>
    <w:rsid w:val="00873C3D"/>
    <w:rsid w:val="00873FAD"/>
    <w:rsid w:val="00875050"/>
    <w:rsid w:val="008755CE"/>
    <w:rsid w:val="0087772E"/>
    <w:rsid w:val="0088282C"/>
    <w:rsid w:val="00885B92"/>
    <w:rsid w:val="00887CC8"/>
    <w:rsid w:val="00894FEF"/>
    <w:rsid w:val="008A0513"/>
    <w:rsid w:val="008A116C"/>
    <w:rsid w:val="008A3025"/>
    <w:rsid w:val="008A36B1"/>
    <w:rsid w:val="008A390E"/>
    <w:rsid w:val="008A5AC7"/>
    <w:rsid w:val="008A7503"/>
    <w:rsid w:val="008B1880"/>
    <w:rsid w:val="008C0CAD"/>
    <w:rsid w:val="008C41C7"/>
    <w:rsid w:val="008C785D"/>
    <w:rsid w:val="008D053A"/>
    <w:rsid w:val="008D229F"/>
    <w:rsid w:val="008D37A8"/>
    <w:rsid w:val="008D7733"/>
    <w:rsid w:val="008E0195"/>
    <w:rsid w:val="008E4CD0"/>
    <w:rsid w:val="008E4E5F"/>
    <w:rsid w:val="0090079E"/>
    <w:rsid w:val="0091084B"/>
    <w:rsid w:val="009135CE"/>
    <w:rsid w:val="00914CC9"/>
    <w:rsid w:val="00917D7D"/>
    <w:rsid w:val="00923370"/>
    <w:rsid w:val="0092796B"/>
    <w:rsid w:val="00930F65"/>
    <w:rsid w:val="00945A07"/>
    <w:rsid w:val="0095190E"/>
    <w:rsid w:val="009617D2"/>
    <w:rsid w:val="00961CCB"/>
    <w:rsid w:val="00963836"/>
    <w:rsid w:val="009668A7"/>
    <w:rsid w:val="0097207D"/>
    <w:rsid w:val="00973A1C"/>
    <w:rsid w:val="00974095"/>
    <w:rsid w:val="00977BF6"/>
    <w:rsid w:val="0098030A"/>
    <w:rsid w:val="00982F95"/>
    <w:rsid w:val="00983BBC"/>
    <w:rsid w:val="00984787"/>
    <w:rsid w:val="009876F3"/>
    <w:rsid w:val="00997984"/>
    <w:rsid w:val="009A0B64"/>
    <w:rsid w:val="009A40DA"/>
    <w:rsid w:val="009A43B4"/>
    <w:rsid w:val="009A72FC"/>
    <w:rsid w:val="009B04D8"/>
    <w:rsid w:val="009B06F1"/>
    <w:rsid w:val="009B3BF3"/>
    <w:rsid w:val="009B493F"/>
    <w:rsid w:val="009B5A3E"/>
    <w:rsid w:val="009B7D84"/>
    <w:rsid w:val="009D7646"/>
    <w:rsid w:val="009E325B"/>
    <w:rsid w:val="009E4E3A"/>
    <w:rsid w:val="009E7B37"/>
    <w:rsid w:val="009F0430"/>
    <w:rsid w:val="009F37FB"/>
    <w:rsid w:val="009F5F3D"/>
    <w:rsid w:val="009F671D"/>
    <w:rsid w:val="00A00A2B"/>
    <w:rsid w:val="00A00DCF"/>
    <w:rsid w:val="00A014FB"/>
    <w:rsid w:val="00A14991"/>
    <w:rsid w:val="00A149B2"/>
    <w:rsid w:val="00A158B6"/>
    <w:rsid w:val="00A20C39"/>
    <w:rsid w:val="00A214E9"/>
    <w:rsid w:val="00A26F7D"/>
    <w:rsid w:val="00A3192A"/>
    <w:rsid w:val="00A35711"/>
    <w:rsid w:val="00A364DF"/>
    <w:rsid w:val="00A41FF2"/>
    <w:rsid w:val="00A4287D"/>
    <w:rsid w:val="00A471BE"/>
    <w:rsid w:val="00A4755D"/>
    <w:rsid w:val="00A55463"/>
    <w:rsid w:val="00A554FA"/>
    <w:rsid w:val="00A55B6F"/>
    <w:rsid w:val="00A57191"/>
    <w:rsid w:val="00A66D19"/>
    <w:rsid w:val="00A70113"/>
    <w:rsid w:val="00A7533A"/>
    <w:rsid w:val="00AA220B"/>
    <w:rsid w:val="00AA36BE"/>
    <w:rsid w:val="00AA777D"/>
    <w:rsid w:val="00AB029B"/>
    <w:rsid w:val="00AB4F7A"/>
    <w:rsid w:val="00AB5B46"/>
    <w:rsid w:val="00AC1ED3"/>
    <w:rsid w:val="00AD075C"/>
    <w:rsid w:val="00AD0FB9"/>
    <w:rsid w:val="00AD159D"/>
    <w:rsid w:val="00AD1A9B"/>
    <w:rsid w:val="00AD4D28"/>
    <w:rsid w:val="00AE29B0"/>
    <w:rsid w:val="00AE3657"/>
    <w:rsid w:val="00AE501D"/>
    <w:rsid w:val="00AF04FD"/>
    <w:rsid w:val="00AF2320"/>
    <w:rsid w:val="00AF3FF3"/>
    <w:rsid w:val="00AF74BC"/>
    <w:rsid w:val="00AF7BDF"/>
    <w:rsid w:val="00B04302"/>
    <w:rsid w:val="00B05F26"/>
    <w:rsid w:val="00B108B4"/>
    <w:rsid w:val="00B10E82"/>
    <w:rsid w:val="00B1244E"/>
    <w:rsid w:val="00B15E64"/>
    <w:rsid w:val="00B16D81"/>
    <w:rsid w:val="00B25C11"/>
    <w:rsid w:val="00B31D0A"/>
    <w:rsid w:val="00B34B41"/>
    <w:rsid w:val="00B34D13"/>
    <w:rsid w:val="00B42A00"/>
    <w:rsid w:val="00B47085"/>
    <w:rsid w:val="00B4726E"/>
    <w:rsid w:val="00B50970"/>
    <w:rsid w:val="00B53100"/>
    <w:rsid w:val="00B53967"/>
    <w:rsid w:val="00B618D4"/>
    <w:rsid w:val="00B61BEE"/>
    <w:rsid w:val="00B647E0"/>
    <w:rsid w:val="00B66909"/>
    <w:rsid w:val="00B67C48"/>
    <w:rsid w:val="00B72DEC"/>
    <w:rsid w:val="00B77CC0"/>
    <w:rsid w:val="00B86F82"/>
    <w:rsid w:val="00B87440"/>
    <w:rsid w:val="00B915C4"/>
    <w:rsid w:val="00B91CDD"/>
    <w:rsid w:val="00B9263F"/>
    <w:rsid w:val="00B9278E"/>
    <w:rsid w:val="00B9614B"/>
    <w:rsid w:val="00BA1295"/>
    <w:rsid w:val="00BA1AD0"/>
    <w:rsid w:val="00BA414E"/>
    <w:rsid w:val="00BA757B"/>
    <w:rsid w:val="00BB1116"/>
    <w:rsid w:val="00BB4583"/>
    <w:rsid w:val="00BB6D74"/>
    <w:rsid w:val="00BB6EF0"/>
    <w:rsid w:val="00BC04FD"/>
    <w:rsid w:val="00BC1BBE"/>
    <w:rsid w:val="00BC2D60"/>
    <w:rsid w:val="00BC41F1"/>
    <w:rsid w:val="00BC7E16"/>
    <w:rsid w:val="00BD1BF8"/>
    <w:rsid w:val="00BD38AD"/>
    <w:rsid w:val="00BD4647"/>
    <w:rsid w:val="00BD58F5"/>
    <w:rsid w:val="00BF3A40"/>
    <w:rsid w:val="00C054CF"/>
    <w:rsid w:val="00C0766C"/>
    <w:rsid w:val="00C12226"/>
    <w:rsid w:val="00C177F3"/>
    <w:rsid w:val="00C24DE0"/>
    <w:rsid w:val="00C31C05"/>
    <w:rsid w:val="00C3278D"/>
    <w:rsid w:val="00C33185"/>
    <w:rsid w:val="00C4301B"/>
    <w:rsid w:val="00C56CB5"/>
    <w:rsid w:val="00C5706F"/>
    <w:rsid w:val="00C74D93"/>
    <w:rsid w:val="00C74E53"/>
    <w:rsid w:val="00C84069"/>
    <w:rsid w:val="00C94D4C"/>
    <w:rsid w:val="00CA0E4A"/>
    <w:rsid w:val="00CA40BF"/>
    <w:rsid w:val="00CA5677"/>
    <w:rsid w:val="00CB75D2"/>
    <w:rsid w:val="00CC0127"/>
    <w:rsid w:val="00CC3F26"/>
    <w:rsid w:val="00CC519A"/>
    <w:rsid w:val="00CD79B7"/>
    <w:rsid w:val="00CE1D93"/>
    <w:rsid w:val="00CE2067"/>
    <w:rsid w:val="00CF0CE0"/>
    <w:rsid w:val="00CF0CE9"/>
    <w:rsid w:val="00CF5D7C"/>
    <w:rsid w:val="00D006E8"/>
    <w:rsid w:val="00D0414B"/>
    <w:rsid w:val="00D05D2D"/>
    <w:rsid w:val="00D0619B"/>
    <w:rsid w:val="00D078E5"/>
    <w:rsid w:val="00D101D1"/>
    <w:rsid w:val="00D1226D"/>
    <w:rsid w:val="00D127BC"/>
    <w:rsid w:val="00D13101"/>
    <w:rsid w:val="00D15457"/>
    <w:rsid w:val="00D161F3"/>
    <w:rsid w:val="00D226B4"/>
    <w:rsid w:val="00D25407"/>
    <w:rsid w:val="00D300B2"/>
    <w:rsid w:val="00D32AD7"/>
    <w:rsid w:val="00D362DC"/>
    <w:rsid w:val="00D4161E"/>
    <w:rsid w:val="00D42385"/>
    <w:rsid w:val="00D46139"/>
    <w:rsid w:val="00D53F60"/>
    <w:rsid w:val="00D61612"/>
    <w:rsid w:val="00D654F3"/>
    <w:rsid w:val="00D66551"/>
    <w:rsid w:val="00D7555E"/>
    <w:rsid w:val="00D75599"/>
    <w:rsid w:val="00D802CF"/>
    <w:rsid w:val="00D804AB"/>
    <w:rsid w:val="00D80F96"/>
    <w:rsid w:val="00D84B73"/>
    <w:rsid w:val="00D91B81"/>
    <w:rsid w:val="00D96B28"/>
    <w:rsid w:val="00DA3538"/>
    <w:rsid w:val="00DB3502"/>
    <w:rsid w:val="00DB6B0A"/>
    <w:rsid w:val="00DC3D29"/>
    <w:rsid w:val="00DD0C2E"/>
    <w:rsid w:val="00DD4246"/>
    <w:rsid w:val="00DD4C4D"/>
    <w:rsid w:val="00DD53AF"/>
    <w:rsid w:val="00DD63FA"/>
    <w:rsid w:val="00DE298C"/>
    <w:rsid w:val="00DE70E1"/>
    <w:rsid w:val="00DE7FC0"/>
    <w:rsid w:val="00DF0550"/>
    <w:rsid w:val="00DF1817"/>
    <w:rsid w:val="00DF4E6B"/>
    <w:rsid w:val="00E01A50"/>
    <w:rsid w:val="00E1100E"/>
    <w:rsid w:val="00E11F81"/>
    <w:rsid w:val="00E13343"/>
    <w:rsid w:val="00E134DC"/>
    <w:rsid w:val="00E24D03"/>
    <w:rsid w:val="00E3181B"/>
    <w:rsid w:val="00E331D5"/>
    <w:rsid w:val="00E36C8F"/>
    <w:rsid w:val="00E41B05"/>
    <w:rsid w:val="00E4341E"/>
    <w:rsid w:val="00E46AB5"/>
    <w:rsid w:val="00E51643"/>
    <w:rsid w:val="00E51FF6"/>
    <w:rsid w:val="00E53C33"/>
    <w:rsid w:val="00E55555"/>
    <w:rsid w:val="00E64EBD"/>
    <w:rsid w:val="00E668AD"/>
    <w:rsid w:val="00E668F9"/>
    <w:rsid w:val="00E67339"/>
    <w:rsid w:val="00E73E0F"/>
    <w:rsid w:val="00E7543E"/>
    <w:rsid w:val="00E802E4"/>
    <w:rsid w:val="00E977F2"/>
    <w:rsid w:val="00EA2A42"/>
    <w:rsid w:val="00EA2BAD"/>
    <w:rsid w:val="00EA32C0"/>
    <w:rsid w:val="00EA68A0"/>
    <w:rsid w:val="00EB0599"/>
    <w:rsid w:val="00EB08E5"/>
    <w:rsid w:val="00EB168C"/>
    <w:rsid w:val="00EB1A99"/>
    <w:rsid w:val="00EB3E85"/>
    <w:rsid w:val="00EB522E"/>
    <w:rsid w:val="00EB6558"/>
    <w:rsid w:val="00EB766F"/>
    <w:rsid w:val="00ED6279"/>
    <w:rsid w:val="00EE0427"/>
    <w:rsid w:val="00EE2A11"/>
    <w:rsid w:val="00EE2A51"/>
    <w:rsid w:val="00EF0E3B"/>
    <w:rsid w:val="00F00949"/>
    <w:rsid w:val="00F03C7D"/>
    <w:rsid w:val="00F03C85"/>
    <w:rsid w:val="00F05E55"/>
    <w:rsid w:val="00F10FD3"/>
    <w:rsid w:val="00F13D00"/>
    <w:rsid w:val="00F2327E"/>
    <w:rsid w:val="00F24D73"/>
    <w:rsid w:val="00F255C7"/>
    <w:rsid w:val="00F26251"/>
    <w:rsid w:val="00F34E25"/>
    <w:rsid w:val="00F374AA"/>
    <w:rsid w:val="00F41C33"/>
    <w:rsid w:val="00F41E40"/>
    <w:rsid w:val="00F446E3"/>
    <w:rsid w:val="00F46687"/>
    <w:rsid w:val="00F4679F"/>
    <w:rsid w:val="00F47338"/>
    <w:rsid w:val="00F51D28"/>
    <w:rsid w:val="00F534FF"/>
    <w:rsid w:val="00F5425D"/>
    <w:rsid w:val="00F54DCD"/>
    <w:rsid w:val="00F63D87"/>
    <w:rsid w:val="00F700D7"/>
    <w:rsid w:val="00F75A41"/>
    <w:rsid w:val="00F75C69"/>
    <w:rsid w:val="00F8055C"/>
    <w:rsid w:val="00F834DB"/>
    <w:rsid w:val="00F84931"/>
    <w:rsid w:val="00F92B3B"/>
    <w:rsid w:val="00FA01A2"/>
    <w:rsid w:val="00FB015E"/>
    <w:rsid w:val="00FB0959"/>
    <w:rsid w:val="00FB09AA"/>
    <w:rsid w:val="00FB1581"/>
    <w:rsid w:val="00FB213F"/>
    <w:rsid w:val="00FB713C"/>
    <w:rsid w:val="00FC046F"/>
    <w:rsid w:val="00FC1576"/>
    <w:rsid w:val="00FD07B5"/>
    <w:rsid w:val="00FD14DD"/>
    <w:rsid w:val="00FD2A85"/>
    <w:rsid w:val="00FE14D8"/>
    <w:rsid w:val="00FE31F8"/>
    <w:rsid w:val="00FE4851"/>
    <w:rsid w:val="00FE608C"/>
    <w:rsid w:val="00FF0988"/>
    <w:rsid w:val="00FF4DDC"/>
    <w:rsid w:val="00FF6E72"/>
    <w:rsid w:val="00FF72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85AF-4BE9-42CE-B3DD-58D095DF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17"/>
    <w:pPr>
      <w:spacing w:after="200" w:line="276" w:lineRule="auto"/>
    </w:pPr>
  </w:style>
  <w:style w:type="paragraph" w:styleId="Heading1">
    <w:name w:val="heading 1"/>
    <w:aliases w:val="Heading 11"/>
    <w:basedOn w:val="Normal"/>
    <w:next w:val="Normal"/>
    <w:link w:val="Heading1Char"/>
    <w:qFormat/>
    <w:rsid w:val="00EF0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1"/>
    <w:basedOn w:val="Normal"/>
    <w:next w:val="Normal"/>
    <w:link w:val="Heading2Char"/>
    <w:unhideWhenUsed/>
    <w:qFormat/>
    <w:rsid w:val="00EF0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72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A757B"/>
    <w:pPr>
      <w:keepNext/>
      <w:spacing w:before="240" w:after="60" w:line="240" w:lineRule="auto"/>
      <w:jc w:val="both"/>
      <w:outlineLvl w:val="3"/>
    </w:pPr>
    <w:rPr>
      <w:rFonts w:ascii="Times New Roman" w:eastAsia="Batang" w:hAnsi="Times New Roman" w:cs="Times New Roman"/>
      <w:b/>
      <w:i/>
      <w:sz w:val="24"/>
      <w:szCs w:val="20"/>
      <w:lang w:val="en-GB"/>
    </w:rPr>
  </w:style>
  <w:style w:type="paragraph" w:styleId="Heading5">
    <w:name w:val="heading 5"/>
    <w:basedOn w:val="Normal"/>
    <w:next w:val="Normal"/>
    <w:link w:val="Heading5Char"/>
    <w:qFormat/>
    <w:rsid w:val="00BA757B"/>
    <w:pPr>
      <w:spacing w:before="240" w:after="60" w:line="240" w:lineRule="auto"/>
      <w:jc w:val="both"/>
      <w:outlineLvl w:val="4"/>
    </w:pPr>
    <w:rPr>
      <w:rFonts w:ascii="Arial" w:eastAsia="Batang" w:hAnsi="Arial" w:cs="Times New Roman"/>
      <w:szCs w:val="20"/>
      <w:lang w:val="en-GB"/>
    </w:rPr>
  </w:style>
  <w:style w:type="paragraph" w:styleId="Heading6">
    <w:name w:val="heading 6"/>
    <w:basedOn w:val="Normal"/>
    <w:next w:val="Normal"/>
    <w:link w:val="Heading6Char"/>
    <w:qFormat/>
    <w:rsid w:val="00BA757B"/>
    <w:pPr>
      <w:spacing w:before="240" w:after="60" w:line="240" w:lineRule="auto"/>
      <w:jc w:val="both"/>
      <w:outlineLvl w:val="5"/>
    </w:pPr>
    <w:rPr>
      <w:rFonts w:ascii="Arial" w:eastAsia="Batang" w:hAnsi="Arial" w:cs="Times New Roman"/>
      <w:i/>
      <w:szCs w:val="20"/>
      <w:lang w:val="en-GB"/>
    </w:rPr>
  </w:style>
  <w:style w:type="paragraph" w:styleId="Heading7">
    <w:name w:val="heading 7"/>
    <w:basedOn w:val="Normal"/>
    <w:next w:val="Normal"/>
    <w:link w:val="Heading7Char"/>
    <w:qFormat/>
    <w:rsid w:val="00BA757B"/>
    <w:pPr>
      <w:spacing w:before="240" w:after="60" w:line="240" w:lineRule="auto"/>
      <w:jc w:val="both"/>
      <w:outlineLvl w:val="6"/>
    </w:pPr>
    <w:rPr>
      <w:rFonts w:ascii="Arial" w:eastAsia="Batang" w:hAnsi="Arial" w:cs="Times New Roman"/>
      <w:sz w:val="20"/>
      <w:szCs w:val="20"/>
      <w:lang w:val="en-GB"/>
    </w:rPr>
  </w:style>
  <w:style w:type="paragraph" w:styleId="Heading8">
    <w:name w:val="heading 8"/>
    <w:basedOn w:val="Normal"/>
    <w:next w:val="Normal"/>
    <w:link w:val="Heading8Char"/>
    <w:qFormat/>
    <w:rsid w:val="00BA757B"/>
    <w:pPr>
      <w:spacing w:before="240" w:after="60" w:line="240" w:lineRule="auto"/>
      <w:jc w:val="both"/>
      <w:outlineLvl w:val="7"/>
    </w:pPr>
    <w:rPr>
      <w:rFonts w:ascii="Arial" w:eastAsia="Batang" w:hAnsi="Arial" w:cs="Times New Roman"/>
      <w:i/>
      <w:sz w:val="20"/>
      <w:szCs w:val="20"/>
      <w:lang w:val="en-GB"/>
    </w:rPr>
  </w:style>
  <w:style w:type="paragraph" w:styleId="Heading9">
    <w:name w:val="heading 9"/>
    <w:basedOn w:val="Normal"/>
    <w:next w:val="Normal"/>
    <w:link w:val="Heading9Char"/>
    <w:qFormat/>
    <w:rsid w:val="00BA757B"/>
    <w:pPr>
      <w:spacing w:before="240" w:after="60" w:line="240" w:lineRule="auto"/>
      <w:jc w:val="both"/>
      <w:outlineLvl w:val="8"/>
    </w:pPr>
    <w:rPr>
      <w:rFonts w:ascii="Arial" w:eastAsia="Batang"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067217"/>
    <w:pPr>
      <w:ind w:left="720"/>
      <w:contextualSpacing/>
    </w:pPr>
  </w:style>
  <w:style w:type="paragraph" w:customStyle="1" w:styleId="Abullet">
    <w:name w:val="A bullet"/>
    <w:basedOn w:val="ListParagraph"/>
    <w:qFormat/>
    <w:rsid w:val="00067217"/>
    <w:pPr>
      <w:numPr>
        <w:numId w:val="1"/>
      </w:numPr>
      <w:spacing w:before="60" w:after="0" w:line="256" w:lineRule="auto"/>
      <w:ind w:left="720" w:hanging="270"/>
      <w:contextualSpacing w:val="0"/>
      <w:jc w:val="both"/>
    </w:pPr>
    <w:rPr>
      <w:rFonts w:ascii="Calibri Light" w:hAnsi="Calibri Light" w:cs="Calibri Light"/>
    </w:rPr>
  </w:style>
  <w:style w:type="paragraph" w:customStyle="1" w:styleId="Atext">
    <w:name w:val="A text"/>
    <w:basedOn w:val="ListParagraph"/>
    <w:qFormat/>
    <w:rsid w:val="00067217"/>
    <w:pPr>
      <w:numPr>
        <w:numId w:val="2"/>
      </w:numPr>
      <w:spacing w:before="200" w:after="0" w:line="256" w:lineRule="auto"/>
      <w:contextualSpacing w:val="0"/>
      <w:jc w:val="both"/>
    </w:pPr>
    <w:rPr>
      <w:rFonts w:ascii="Calibri Light" w:hAnsi="Calibri Light" w:cs="Calibri Light"/>
    </w:rPr>
  </w:style>
  <w:style w:type="paragraph" w:customStyle="1" w:styleId="Aheading">
    <w:name w:val="A heading"/>
    <w:basedOn w:val="Normal"/>
    <w:qFormat/>
    <w:rsid w:val="00067217"/>
    <w:pPr>
      <w:spacing w:before="240" w:after="0"/>
    </w:pPr>
    <w:rPr>
      <w:rFonts w:cstheme="minorHAnsi"/>
      <w:b/>
      <w:sz w:val="24"/>
    </w:rPr>
  </w:style>
  <w:style w:type="paragraph" w:customStyle="1" w:styleId="Asub-heading">
    <w:name w:val="A sub-heading"/>
    <w:basedOn w:val="Normal"/>
    <w:qFormat/>
    <w:rsid w:val="00067217"/>
    <w:pPr>
      <w:spacing w:before="240" w:after="0"/>
    </w:pPr>
    <w:rPr>
      <w:rFonts w:cstheme="minorHAnsi"/>
      <w:b/>
    </w:rPr>
  </w:style>
  <w:style w:type="paragraph" w:customStyle="1" w:styleId="Afigureheading">
    <w:name w:val="A figure heading"/>
    <w:basedOn w:val="ListParagraph"/>
    <w:qFormat/>
    <w:rsid w:val="00067217"/>
    <w:pPr>
      <w:spacing w:before="240" w:after="0" w:line="240" w:lineRule="auto"/>
      <w:ind w:left="360"/>
      <w:contextualSpacing w:val="0"/>
      <w:jc w:val="both"/>
    </w:pPr>
    <w:rPr>
      <w:rFonts w:ascii="Calibri Light" w:hAnsi="Calibri Light" w:cs="Calibri Light"/>
      <w:b/>
    </w:rPr>
  </w:style>
  <w:style w:type="table" w:styleId="TableGrid">
    <w:name w:val="Table Grid"/>
    <w:basedOn w:val="TableNormal"/>
    <w:uiPriority w:val="39"/>
    <w:rsid w:val="0006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D3"/>
    <w:rPr>
      <w:rFonts w:ascii="Segoe UI" w:hAnsi="Segoe UI" w:cs="Segoe UI"/>
      <w:sz w:val="18"/>
      <w:szCs w:val="18"/>
    </w:rPr>
  </w:style>
  <w:style w:type="paragraph" w:styleId="EndnoteText">
    <w:name w:val="endnote text"/>
    <w:basedOn w:val="Normal"/>
    <w:link w:val="EndnoteTextChar"/>
    <w:uiPriority w:val="99"/>
    <w:unhideWhenUsed/>
    <w:rsid w:val="009B3BF3"/>
    <w:pPr>
      <w:spacing w:after="0" w:line="240" w:lineRule="auto"/>
    </w:pPr>
    <w:rPr>
      <w:sz w:val="20"/>
      <w:szCs w:val="20"/>
    </w:rPr>
  </w:style>
  <w:style w:type="character" w:customStyle="1" w:styleId="EndnoteTextChar">
    <w:name w:val="Endnote Text Char"/>
    <w:basedOn w:val="DefaultParagraphFont"/>
    <w:link w:val="EndnoteText"/>
    <w:uiPriority w:val="99"/>
    <w:rsid w:val="009B3BF3"/>
    <w:rPr>
      <w:sz w:val="20"/>
      <w:szCs w:val="20"/>
    </w:rPr>
  </w:style>
  <w:style w:type="character" w:styleId="EndnoteReference">
    <w:name w:val="endnote reference"/>
    <w:basedOn w:val="DefaultParagraphFont"/>
    <w:uiPriority w:val="99"/>
    <w:semiHidden/>
    <w:unhideWhenUsed/>
    <w:rsid w:val="009B3BF3"/>
    <w:rPr>
      <w:vertAlign w:val="superscript"/>
    </w:rPr>
  </w:style>
  <w:style w:type="paragraph" w:styleId="Header">
    <w:name w:val="header"/>
    <w:basedOn w:val="Normal"/>
    <w:link w:val="HeaderChar"/>
    <w:uiPriority w:val="99"/>
    <w:unhideWhenUsed/>
    <w:rsid w:val="002D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6"/>
  </w:style>
  <w:style w:type="paragraph" w:styleId="Footer">
    <w:name w:val="footer"/>
    <w:basedOn w:val="Normal"/>
    <w:link w:val="FooterChar"/>
    <w:uiPriority w:val="99"/>
    <w:unhideWhenUsed/>
    <w:rsid w:val="002D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6"/>
  </w:style>
  <w:style w:type="character" w:customStyle="1" w:styleId="Heading1Char">
    <w:name w:val="Heading 1 Char"/>
    <w:aliases w:val="Heading 11 Char"/>
    <w:basedOn w:val="DefaultParagraphFont"/>
    <w:link w:val="Heading1"/>
    <w:uiPriority w:val="9"/>
    <w:rsid w:val="00EF0E3B"/>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1 Char"/>
    <w:basedOn w:val="DefaultParagraphFont"/>
    <w:link w:val="Heading2"/>
    <w:uiPriority w:val="9"/>
    <w:rsid w:val="00EF0E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92506"/>
    <w:rPr>
      <w:color w:val="0563C1" w:themeColor="hyperlink"/>
      <w:u w:val="single"/>
    </w:rPr>
  </w:style>
  <w:style w:type="paragraph" w:styleId="FootnoteText">
    <w:name w:val="footnote text"/>
    <w:basedOn w:val="Normal"/>
    <w:link w:val="FootnoteTextChar"/>
    <w:uiPriority w:val="99"/>
    <w:semiHidden/>
    <w:unhideWhenUsed/>
    <w:rsid w:val="00860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BB9"/>
    <w:rPr>
      <w:sz w:val="20"/>
      <w:szCs w:val="20"/>
    </w:rPr>
  </w:style>
  <w:style w:type="character" w:styleId="FootnoteReference">
    <w:name w:val="footnote reference"/>
    <w:basedOn w:val="DefaultParagraphFont"/>
    <w:uiPriority w:val="99"/>
    <w:semiHidden/>
    <w:unhideWhenUsed/>
    <w:rsid w:val="00860BB9"/>
    <w:rPr>
      <w:vertAlign w:val="superscript"/>
    </w:rPr>
  </w:style>
  <w:style w:type="character" w:styleId="CommentReference">
    <w:name w:val="annotation reference"/>
    <w:basedOn w:val="DefaultParagraphFont"/>
    <w:uiPriority w:val="99"/>
    <w:semiHidden/>
    <w:unhideWhenUsed/>
    <w:rsid w:val="0030747D"/>
    <w:rPr>
      <w:sz w:val="16"/>
      <w:szCs w:val="16"/>
    </w:rPr>
  </w:style>
  <w:style w:type="paragraph" w:styleId="CommentText">
    <w:name w:val="annotation text"/>
    <w:basedOn w:val="Normal"/>
    <w:link w:val="CommentTextChar"/>
    <w:uiPriority w:val="99"/>
    <w:semiHidden/>
    <w:unhideWhenUsed/>
    <w:rsid w:val="0030747D"/>
    <w:pPr>
      <w:spacing w:line="240" w:lineRule="auto"/>
    </w:pPr>
    <w:rPr>
      <w:sz w:val="20"/>
      <w:szCs w:val="20"/>
    </w:rPr>
  </w:style>
  <w:style w:type="character" w:customStyle="1" w:styleId="CommentTextChar">
    <w:name w:val="Comment Text Char"/>
    <w:basedOn w:val="DefaultParagraphFont"/>
    <w:link w:val="CommentText"/>
    <w:uiPriority w:val="99"/>
    <w:semiHidden/>
    <w:rsid w:val="0030747D"/>
    <w:rPr>
      <w:sz w:val="20"/>
      <w:szCs w:val="20"/>
    </w:rPr>
  </w:style>
  <w:style w:type="paragraph" w:styleId="CommentSubject">
    <w:name w:val="annotation subject"/>
    <w:basedOn w:val="CommentText"/>
    <w:next w:val="CommentText"/>
    <w:link w:val="CommentSubjectChar"/>
    <w:uiPriority w:val="99"/>
    <w:semiHidden/>
    <w:unhideWhenUsed/>
    <w:rsid w:val="0030747D"/>
    <w:rPr>
      <w:b/>
      <w:bCs/>
    </w:rPr>
  </w:style>
  <w:style w:type="character" w:customStyle="1" w:styleId="CommentSubjectChar">
    <w:name w:val="Comment Subject Char"/>
    <w:basedOn w:val="CommentTextChar"/>
    <w:link w:val="CommentSubject"/>
    <w:uiPriority w:val="99"/>
    <w:semiHidden/>
    <w:rsid w:val="0030747D"/>
    <w:rPr>
      <w:b/>
      <w:bCs/>
      <w:sz w:val="20"/>
      <w:szCs w:val="20"/>
    </w:rPr>
  </w:style>
  <w:style w:type="paragraph" w:styleId="Revision">
    <w:name w:val="Revision"/>
    <w:hidden/>
    <w:uiPriority w:val="99"/>
    <w:semiHidden/>
    <w:rsid w:val="00556302"/>
    <w:pPr>
      <w:spacing w:after="0" w:line="240" w:lineRule="auto"/>
    </w:pPr>
  </w:style>
  <w:style w:type="paragraph" w:customStyle="1" w:styleId="Default">
    <w:name w:val="Default"/>
    <w:rsid w:val="0014135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72C6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BA757B"/>
    <w:rPr>
      <w:rFonts w:ascii="Times New Roman" w:eastAsia="Batang" w:hAnsi="Times New Roman" w:cs="Times New Roman"/>
      <w:b/>
      <w:i/>
      <w:sz w:val="24"/>
      <w:szCs w:val="20"/>
      <w:lang w:val="en-GB"/>
    </w:rPr>
  </w:style>
  <w:style w:type="character" w:customStyle="1" w:styleId="Heading5Char">
    <w:name w:val="Heading 5 Char"/>
    <w:basedOn w:val="DefaultParagraphFont"/>
    <w:link w:val="Heading5"/>
    <w:rsid w:val="00BA757B"/>
    <w:rPr>
      <w:rFonts w:ascii="Arial" w:eastAsia="Batang" w:hAnsi="Arial" w:cs="Times New Roman"/>
      <w:szCs w:val="20"/>
      <w:lang w:val="en-GB"/>
    </w:rPr>
  </w:style>
  <w:style w:type="character" w:customStyle="1" w:styleId="Heading6Char">
    <w:name w:val="Heading 6 Char"/>
    <w:basedOn w:val="DefaultParagraphFont"/>
    <w:link w:val="Heading6"/>
    <w:rsid w:val="00BA757B"/>
    <w:rPr>
      <w:rFonts w:ascii="Arial" w:eastAsia="Batang" w:hAnsi="Arial" w:cs="Times New Roman"/>
      <w:i/>
      <w:szCs w:val="20"/>
      <w:lang w:val="en-GB"/>
    </w:rPr>
  </w:style>
  <w:style w:type="character" w:customStyle="1" w:styleId="Heading7Char">
    <w:name w:val="Heading 7 Char"/>
    <w:basedOn w:val="DefaultParagraphFont"/>
    <w:link w:val="Heading7"/>
    <w:rsid w:val="00BA757B"/>
    <w:rPr>
      <w:rFonts w:ascii="Arial" w:eastAsia="Batang" w:hAnsi="Arial" w:cs="Times New Roman"/>
      <w:sz w:val="20"/>
      <w:szCs w:val="20"/>
      <w:lang w:val="en-GB"/>
    </w:rPr>
  </w:style>
  <w:style w:type="character" w:customStyle="1" w:styleId="Heading8Char">
    <w:name w:val="Heading 8 Char"/>
    <w:basedOn w:val="DefaultParagraphFont"/>
    <w:link w:val="Heading8"/>
    <w:rsid w:val="00BA757B"/>
    <w:rPr>
      <w:rFonts w:ascii="Arial" w:eastAsia="Batang" w:hAnsi="Arial" w:cs="Times New Roman"/>
      <w:i/>
      <w:sz w:val="20"/>
      <w:szCs w:val="20"/>
      <w:lang w:val="en-GB"/>
    </w:rPr>
  </w:style>
  <w:style w:type="character" w:customStyle="1" w:styleId="Heading9Char">
    <w:name w:val="Heading 9 Char"/>
    <w:basedOn w:val="DefaultParagraphFont"/>
    <w:link w:val="Heading9"/>
    <w:rsid w:val="00BA757B"/>
    <w:rPr>
      <w:rFonts w:ascii="Arial" w:eastAsia="Batang" w:hAnsi="Arial" w:cs="Times New Roman"/>
      <w:i/>
      <w:sz w:val="18"/>
      <w:szCs w:val="20"/>
      <w:lang w:val="en-GB"/>
    </w:rPr>
  </w:style>
  <w:style w:type="character" w:customStyle="1" w:styleId="ListParagraphChar">
    <w:name w:val="List Paragraph Char"/>
    <w:aliases w:val="List Paragraph 1 Char"/>
    <w:link w:val="ListParagraph"/>
    <w:uiPriority w:val="34"/>
    <w:rsid w:val="00BB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416">
      <w:bodyDiv w:val="1"/>
      <w:marLeft w:val="0"/>
      <w:marRight w:val="0"/>
      <w:marTop w:val="0"/>
      <w:marBottom w:val="0"/>
      <w:divBdr>
        <w:top w:val="none" w:sz="0" w:space="0" w:color="auto"/>
        <w:left w:val="none" w:sz="0" w:space="0" w:color="auto"/>
        <w:bottom w:val="none" w:sz="0" w:space="0" w:color="auto"/>
        <w:right w:val="none" w:sz="0" w:space="0" w:color="auto"/>
      </w:divBdr>
      <w:divsChild>
        <w:div w:id="662322374">
          <w:marLeft w:val="547"/>
          <w:marRight w:val="0"/>
          <w:marTop w:val="120"/>
          <w:marBottom w:val="120"/>
          <w:divBdr>
            <w:top w:val="none" w:sz="0" w:space="0" w:color="auto"/>
            <w:left w:val="none" w:sz="0" w:space="0" w:color="auto"/>
            <w:bottom w:val="none" w:sz="0" w:space="0" w:color="auto"/>
            <w:right w:val="none" w:sz="0" w:space="0" w:color="auto"/>
          </w:divBdr>
        </w:div>
      </w:divsChild>
    </w:div>
    <w:div w:id="102848786">
      <w:bodyDiv w:val="1"/>
      <w:marLeft w:val="0"/>
      <w:marRight w:val="0"/>
      <w:marTop w:val="0"/>
      <w:marBottom w:val="0"/>
      <w:divBdr>
        <w:top w:val="none" w:sz="0" w:space="0" w:color="auto"/>
        <w:left w:val="none" w:sz="0" w:space="0" w:color="auto"/>
        <w:bottom w:val="none" w:sz="0" w:space="0" w:color="auto"/>
        <w:right w:val="none" w:sz="0" w:space="0" w:color="auto"/>
      </w:divBdr>
    </w:div>
    <w:div w:id="191187501">
      <w:bodyDiv w:val="1"/>
      <w:marLeft w:val="0"/>
      <w:marRight w:val="0"/>
      <w:marTop w:val="0"/>
      <w:marBottom w:val="0"/>
      <w:divBdr>
        <w:top w:val="none" w:sz="0" w:space="0" w:color="auto"/>
        <w:left w:val="none" w:sz="0" w:space="0" w:color="auto"/>
        <w:bottom w:val="none" w:sz="0" w:space="0" w:color="auto"/>
        <w:right w:val="none" w:sz="0" w:space="0" w:color="auto"/>
      </w:divBdr>
    </w:div>
    <w:div w:id="302930517">
      <w:bodyDiv w:val="1"/>
      <w:marLeft w:val="0"/>
      <w:marRight w:val="0"/>
      <w:marTop w:val="0"/>
      <w:marBottom w:val="0"/>
      <w:divBdr>
        <w:top w:val="none" w:sz="0" w:space="0" w:color="auto"/>
        <w:left w:val="none" w:sz="0" w:space="0" w:color="auto"/>
        <w:bottom w:val="none" w:sz="0" w:space="0" w:color="auto"/>
        <w:right w:val="none" w:sz="0" w:space="0" w:color="auto"/>
      </w:divBdr>
    </w:div>
    <w:div w:id="351801397">
      <w:bodyDiv w:val="1"/>
      <w:marLeft w:val="0"/>
      <w:marRight w:val="0"/>
      <w:marTop w:val="0"/>
      <w:marBottom w:val="0"/>
      <w:divBdr>
        <w:top w:val="none" w:sz="0" w:space="0" w:color="auto"/>
        <w:left w:val="none" w:sz="0" w:space="0" w:color="auto"/>
        <w:bottom w:val="none" w:sz="0" w:space="0" w:color="auto"/>
        <w:right w:val="none" w:sz="0" w:space="0" w:color="auto"/>
      </w:divBdr>
      <w:divsChild>
        <w:div w:id="735863237">
          <w:marLeft w:val="446"/>
          <w:marRight w:val="0"/>
          <w:marTop w:val="0"/>
          <w:marBottom w:val="0"/>
          <w:divBdr>
            <w:top w:val="none" w:sz="0" w:space="0" w:color="auto"/>
            <w:left w:val="none" w:sz="0" w:space="0" w:color="auto"/>
            <w:bottom w:val="none" w:sz="0" w:space="0" w:color="auto"/>
            <w:right w:val="none" w:sz="0" w:space="0" w:color="auto"/>
          </w:divBdr>
        </w:div>
        <w:div w:id="1324820503">
          <w:marLeft w:val="446"/>
          <w:marRight w:val="0"/>
          <w:marTop w:val="0"/>
          <w:marBottom w:val="0"/>
          <w:divBdr>
            <w:top w:val="none" w:sz="0" w:space="0" w:color="auto"/>
            <w:left w:val="none" w:sz="0" w:space="0" w:color="auto"/>
            <w:bottom w:val="none" w:sz="0" w:space="0" w:color="auto"/>
            <w:right w:val="none" w:sz="0" w:space="0" w:color="auto"/>
          </w:divBdr>
        </w:div>
      </w:divsChild>
    </w:div>
    <w:div w:id="402918398">
      <w:bodyDiv w:val="1"/>
      <w:marLeft w:val="0"/>
      <w:marRight w:val="0"/>
      <w:marTop w:val="0"/>
      <w:marBottom w:val="0"/>
      <w:divBdr>
        <w:top w:val="none" w:sz="0" w:space="0" w:color="auto"/>
        <w:left w:val="none" w:sz="0" w:space="0" w:color="auto"/>
        <w:bottom w:val="none" w:sz="0" w:space="0" w:color="auto"/>
        <w:right w:val="none" w:sz="0" w:space="0" w:color="auto"/>
      </w:divBdr>
    </w:div>
    <w:div w:id="451441093">
      <w:bodyDiv w:val="1"/>
      <w:marLeft w:val="0"/>
      <w:marRight w:val="0"/>
      <w:marTop w:val="0"/>
      <w:marBottom w:val="0"/>
      <w:divBdr>
        <w:top w:val="none" w:sz="0" w:space="0" w:color="auto"/>
        <w:left w:val="none" w:sz="0" w:space="0" w:color="auto"/>
        <w:bottom w:val="none" w:sz="0" w:space="0" w:color="auto"/>
        <w:right w:val="none" w:sz="0" w:space="0" w:color="auto"/>
      </w:divBdr>
    </w:div>
    <w:div w:id="470682734">
      <w:bodyDiv w:val="1"/>
      <w:marLeft w:val="0"/>
      <w:marRight w:val="0"/>
      <w:marTop w:val="0"/>
      <w:marBottom w:val="0"/>
      <w:divBdr>
        <w:top w:val="none" w:sz="0" w:space="0" w:color="auto"/>
        <w:left w:val="none" w:sz="0" w:space="0" w:color="auto"/>
        <w:bottom w:val="none" w:sz="0" w:space="0" w:color="auto"/>
        <w:right w:val="none" w:sz="0" w:space="0" w:color="auto"/>
      </w:divBdr>
    </w:div>
    <w:div w:id="592936659">
      <w:bodyDiv w:val="1"/>
      <w:marLeft w:val="0"/>
      <w:marRight w:val="0"/>
      <w:marTop w:val="0"/>
      <w:marBottom w:val="0"/>
      <w:divBdr>
        <w:top w:val="none" w:sz="0" w:space="0" w:color="auto"/>
        <w:left w:val="none" w:sz="0" w:space="0" w:color="auto"/>
        <w:bottom w:val="none" w:sz="0" w:space="0" w:color="auto"/>
        <w:right w:val="none" w:sz="0" w:space="0" w:color="auto"/>
      </w:divBdr>
      <w:divsChild>
        <w:div w:id="85421793">
          <w:marLeft w:val="446"/>
          <w:marRight w:val="0"/>
          <w:marTop w:val="0"/>
          <w:marBottom w:val="0"/>
          <w:divBdr>
            <w:top w:val="none" w:sz="0" w:space="0" w:color="auto"/>
            <w:left w:val="none" w:sz="0" w:space="0" w:color="auto"/>
            <w:bottom w:val="none" w:sz="0" w:space="0" w:color="auto"/>
            <w:right w:val="none" w:sz="0" w:space="0" w:color="auto"/>
          </w:divBdr>
        </w:div>
        <w:div w:id="1293055352">
          <w:marLeft w:val="446"/>
          <w:marRight w:val="0"/>
          <w:marTop w:val="0"/>
          <w:marBottom w:val="0"/>
          <w:divBdr>
            <w:top w:val="none" w:sz="0" w:space="0" w:color="auto"/>
            <w:left w:val="none" w:sz="0" w:space="0" w:color="auto"/>
            <w:bottom w:val="none" w:sz="0" w:space="0" w:color="auto"/>
            <w:right w:val="none" w:sz="0" w:space="0" w:color="auto"/>
          </w:divBdr>
        </w:div>
        <w:div w:id="1348943916">
          <w:marLeft w:val="446"/>
          <w:marRight w:val="0"/>
          <w:marTop w:val="0"/>
          <w:marBottom w:val="0"/>
          <w:divBdr>
            <w:top w:val="none" w:sz="0" w:space="0" w:color="auto"/>
            <w:left w:val="none" w:sz="0" w:space="0" w:color="auto"/>
            <w:bottom w:val="none" w:sz="0" w:space="0" w:color="auto"/>
            <w:right w:val="none" w:sz="0" w:space="0" w:color="auto"/>
          </w:divBdr>
        </w:div>
      </w:divsChild>
    </w:div>
    <w:div w:id="675885446">
      <w:bodyDiv w:val="1"/>
      <w:marLeft w:val="0"/>
      <w:marRight w:val="0"/>
      <w:marTop w:val="0"/>
      <w:marBottom w:val="0"/>
      <w:divBdr>
        <w:top w:val="none" w:sz="0" w:space="0" w:color="auto"/>
        <w:left w:val="none" w:sz="0" w:space="0" w:color="auto"/>
        <w:bottom w:val="none" w:sz="0" w:space="0" w:color="auto"/>
        <w:right w:val="none" w:sz="0" w:space="0" w:color="auto"/>
      </w:divBdr>
      <w:divsChild>
        <w:div w:id="558058009">
          <w:marLeft w:val="547"/>
          <w:marRight w:val="0"/>
          <w:marTop w:val="0"/>
          <w:marBottom w:val="0"/>
          <w:divBdr>
            <w:top w:val="none" w:sz="0" w:space="0" w:color="auto"/>
            <w:left w:val="none" w:sz="0" w:space="0" w:color="auto"/>
            <w:bottom w:val="none" w:sz="0" w:space="0" w:color="auto"/>
            <w:right w:val="none" w:sz="0" w:space="0" w:color="auto"/>
          </w:divBdr>
        </w:div>
        <w:div w:id="635181297">
          <w:marLeft w:val="547"/>
          <w:marRight w:val="0"/>
          <w:marTop w:val="0"/>
          <w:marBottom w:val="0"/>
          <w:divBdr>
            <w:top w:val="none" w:sz="0" w:space="0" w:color="auto"/>
            <w:left w:val="none" w:sz="0" w:space="0" w:color="auto"/>
            <w:bottom w:val="none" w:sz="0" w:space="0" w:color="auto"/>
            <w:right w:val="none" w:sz="0" w:space="0" w:color="auto"/>
          </w:divBdr>
        </w:div>
        <w:div w:id="803818710">
          <w:marLeft w:val="547"/>
          <w:marRight w:val="0"/>
          <w:marTop w:val="0"/>
          <w:marBottom w:val="0"/>
          <w:divBdr>
            <w:top w:val="none" w:sz="0" w:space="0" w:color="auto"/>
            <w:left w:val="none" w:sz="0" w:space="0" w:color="auto"/>
            <w:bottom w:val="none" w:sz="0" w:space="0" w:color="auto"/>
            <w:right w:val="none" w:sz="0" w:space="0" w:color="auto"/>
          </w:divBdr>
        </w:div>
        <w:div w:id="809518437">
          <w:marLeft w:val="547"/>
          <w:marRight w:val="0"/>
          <w:marTop w:val="0"/>
          <w:marBottom w:val="0"/>
          <w:divBdr>
            <w:top w:val="none" w:sz="0" w:space="0" w:color="auto"/>
            <w:left w:val="none" w:sz="0" w:space="0" w:color="auto"/>
            <w:bottom w:val="none" w:sz="0" w:space="0" w:color="auto"/>
            <w:right w:val="none" w:sz="0" w:space="0" w:color="auto"/>
          </w:divBdr>
        </w:div>
        <w:div w:id="1188250772">
          <w:marLeft w:val="547"/>
          <w:marRight w:val="0"/>
          <w:marTop w:val="0"/>
          <w:marBottom w:val="0"/>
          <w:divBdr>
            <w:top w:val="none" w:sz="0" w:space="0" w:color="auto"/>
            <w:left w:val="none" w:sz="0" w:space="0" w:color="auto"/>
            <w:bottom w:val="none" w:sz="0" w:space="0" w:color="auto"/>
            <w:right w:val="none" w:sz="0" w:space="0" w:color="auto"/>
          </w:divBdr>
        </w:div>
        <w:div w:id="1218008106">
          <w:marLeft w:val="547"/>
          <w:marRight w:val="0"/>
          <w:marTop w:val="0"/>
          <w:marBottom w:val="0"/>
          <w:divBdr>
            <w:top w:val="none" w:sz="0" w:space="0" w:color="auto"/>
            <w:left w:val="none" w:sz="0" w:space="0" w:color="auto"/>
            <w:bottom w:val="none" w:sz="0" w:space="0" w:color="auto"/>
            <w:right w:val="none" w:sz="0" w:space="0" w:color="auto"/>
          </w:divBdr>
        </w:div>
        <w:div w:id="1635913756">
          <w:marLeft w:val="547"/>
          <w:marRight w:val="0"/>
          <w:marTop w:val="0"/>
          <w:marBottom w:val="0"/>
          <w:divBdr>
            <w:top w:val="none" w:sz="0" w:space="0" w:color="auto"/>
            <w:left w:val="none" w:sz="0" w:space="0" w:color="auto"/>
            <w:bottom w:val="none" w:sz="0" w:space="0" w:color="auto"/>
            <w:right w:val="none" w:sz="0" w:space="0" w:color="auto"/>
          </w:divBdr>
        </w:div>
        <w:div w:id="1685746907">
          <w:marLeft w:val="547"/>
          <w:marRight w:val="0"/>
          <w:marTop w:val="0"/>
          <w:marBottom w:val="0"/>
          <w:divBdr>
            <w:top w:val="none" w:sz="0" w:space="0" w:color="auto"/>
            <w:left w:val="none" w:sz="0" w:space="0" w:color="auto"/>
            <w:bottom w:val="none" w:sz="0" w:space="0" w:color="auto"/>
            <w:right w:val="none" w:sz="0" w:space="0" w:color="auto"/>
          </w:divBdr>
        </w:div>
        <w:div w:id="2079939988">
          <w:marLeft w:val="547"/>
          <w:marRight w:val="0"/>
          <w:marTop w:val="0"/>
          <w:marBottom w:val="0"/>
          <w:divBdr>
            <w:top w:val="none" w:sz="0" w:space="0" w:color="auto"/>
            <w:left w:val="none" w:sz="0" w:space="0" w:color="auto"/>
            <w:bottom w:val="none" w:sz="0" w:space="0" w:color="auto"/>
            <w:right w:val="none" w:sz="0" w:space="0" w:color="auto"/>
          </w:divBdr>
        </w:div>
        <w:div w:id="2111078330">
          <w:marLeft w:val="547"/>
          <w:marRight w:val="0"/>
          <w:marTop w:val="0"/>
          <w:marBottom w:val="0"/>
          <w:divBdr>
            <w:top w:val="none" w:sz="0" w:space="0" w:color="auto"/>
            <w:left w:val="none" w:sz="0" w:space="0" w:color="auto"/>
            <w:bottom w:val="none" w:sz="0" w:space="0" w:color="auto"/>
            <w:right w:val="none" w:sz="0" w:space="0" w:color="auto"/>
          </w:divBdr>
        </w:div>
      </w:divsChild>
    </w:div>
    <w:div w:id="688063876">
      <w:bodyDiv w:val="1"/>
      <w:marLeft w:val="0"/>
      <w:marRight w:val="0"/>
      <w:marTop w:val="0"/>
      <w:marBottom w:val="0"/>
      <w:divBdr>
        <w:top w:val="none" w:sz="0" w:space="0" w:color="auto"/>
        <w:left w:val="none" w:sz="0" w:space="0" w:color="auto"/>
        <w:bottom w:val="none" w:sz="0" w:space="0" w:color="auto"/>
        <w:right w:val="none" w:sz="0" w:space="0" w:color="auto"/>
      </w:divBdr>
    </w:div>
    <w:div w:id="702706585">
      <w:bodyDiv w:val="1"/>
      <w:marLeft w:val="0"/>
      <w:marRight w:val="0"/>
      <w:marTop w:val="0"/>
      <w:marBottom w:val="0"/>
      <w:divBdr>
        <w:top w:val="none" w:sz="0" w:space="0" w:color="auto"/>
        <w:left w:val="none" w:sz="0" w:space="0" w:color="auto"/>
        <w:bottom w:val="none" w:sz="0" w:space="0" w:color="auto"/>
        <w:right w:val="none" w:sz="0" w:space="0" w:color="auto"/>
      </w:divBdr>
      <w:divsChild>
        <w:div w:id="975837735">
          <w:marLeft w:val="547"/>
          <w:marRight w:val="0"/>
          <w:marTop w:val="0"/>
          <w:marBottom w:val="0"/>
          <w:divBdr>
            <w:top w:val="none" w:sz="0" w:space="0" w:color="auto"/>
            <w:left w:val="none" w:sz="0" w:space="0" w:color="auto"/>
            <w:bottom w:val="none" w:sz="0" w:space="0" w:color="auto"/>
            <w:right w:val="none" w:sz="0" w:space="0" w:color="auto"/>
          </w:divBdr>
        </w:div>
        <w:div w:id="1053427515">
          <w:marLeft w:val="547"/>
          <w:marRight w:val="0"/>
          <w:marTop w:val="0"/>
          <w:marBottom w:val="0"/>
          <w:divBdr>
            <w:top w:val="none" w:sz="0" w:space="0" w:color="auto"/>
            <w:left w:val="none" w:sz="0" w:space="0" w:color="auto"/>
            <w:bottom w:val="none" w:sz="0" w:space="0" w:color="auto"/>
            <w:right w:val="none" w:sz="0" w:space="0" w:color="auto"/>
          </w:divBdr>
        </w:div>
        <w:div w:id="1069768685">
          <w:marLeft w:val="547"/>
          <w:marRight w:val="0"/>
          <w:marTop w:val="0"/>
          <w:marBottom w:val="0"/>
          <w:divBdr>
            <w:top w:val="none" w:sz="0" w:space="0" w:color="auto"/>
            <w:left w:val="none" w:sz="0" w:space="0" w:color="auto"/>
            <w:bottom w:val="none" w:sz="0" w:space="0" w:color="auto"/>
            <w:right w:val="none" w:sz="0" w:space="0" w:color="auto"/>
          </w:divBdr>
        </w:div>
        <w:div w:id="1442068384">
          <w:marLeft w:val="547"/>
          <w:marRight w:val="0"/>
          <w:marTop w:val="0"/>
          <w:marBottom w:val="0"/>
          <w:divBdr>
            <w:top w:val="none" w:sz="0" w:space="0" w:color="auto"/>
            <w:left w:val="none" w:sz="0" w:space="0" w:color="auto"/>
            <w:bottom w:val="none" w:sz="0" w:space="0" w:color="auto"/>
            <w:right w:val="none" w:sz="0" w:space="0" w:color="auto"/>
          </w:divBdr>
        </w:div>
        <w:div w:id="1485390651">
          <w:marLeft w:val="547"/>
          <w:marRight w:val="0"/>
          <w:marTop w:val="0"/>
          <w:marBottom w:val="0"/>
          <w:divBdr>
            <w:top w:val="none" w:sz="0" w:space="0" w:color="auto"/>
            <w:left w:val="none" w:sz="0" w:space="0" w:color="auto"/>
            <w:bottom w:val="none" w:sz="0" w:space="0" w:color="auto"/>
            <w:right w:val="none" w:sz="0" w:space="0" w:color="auto"/>
          </w:divBdr>
        </w:div>
        <w:div w:id="1758945358">
          <w:marLeft w:val="547"/>
          <w:marRight w:val="0"/>
          <w:marTop w:val="0"/>
          <w:marBottom w:val="0"/>
          <w:divBdr>
            <w:top w:val="none" w:sz="0" w:space="0" w:color="auto"/>
            <w:left w:val="none" w:sz="0" w:space="0" w:color="auto"/>
            <w:bottom w:val="none" w:sz="0" w:space="0" w:color="auto"/>
            <w:right w:val="none" w:sz="0" w:space="0" w:color="auto"/>
          </w:divBdr>
        </w:div>
      </w:divsChild>
    </w:div>
    <w:div w:id="732505911">
      <w:bodyDiv w:val="1"/>
      <w:marLeft w:val="0"/>
      <w:marRight w:val="0"/>
      <w:marTop w:val="0"/>
      <w:marBottom w:val="0"/>
      <w:divBdr>
        <w:top w:val="none" w:sz="0" w:space="0" w:color="auto"/>
        <w:left w:val="none" w:sz="0" w:space="0" w:color="auto"/>
        <w:bottom w:val="none" w:sz="0" w:space="0" w:color="auto"/>
        <w:right w:val="none" w:sz="0" w:space="0" w:color="auto"/>
      </w:divBdr>
    </w:div>
    <w:div w:id="774397364">
      <w:bodyDiv w:val="1"/>
      <w:marLeft w:val="0"/>
      <w:marRight w:val="0"/>
      <w:marTop w:val="0"/>
      <w:marBottom w:val="0"/>
      <w:divBdr>
        <w:top w:val="none" w:sz="0" w:space="0" w:color="auto"/>
        <w:left w:val="none" w:sz="0" w:space="0" w:color="auto"/>
        <w:bottom w:val="none" w:sz="0" w:space="0" w:color="auto"/>
        <w:right w:val="none" w:sz="0" w:space="0" w:color="auto"/>
      </w:divBdr>
    </w:div>
    <w:div w:id="794564945">
      <w:bodyDiv w:val="1"/>
      <w:marLeft w:val="0"/>
      <w:marRight w:val="0"/>
      <w:marTop w:val="0"/>
      <w:marBottom w:val="0"/>
      <w:divBdr>
        <w:top w:val="none" w:sz="0" w:space="0" w:color="auto"/>
        <w:left w:val="none" w:sz="0" w:space="0" w:color="auto"/>
        <w:bottom w:val="none" w:sz="0" w:space="0" w:color="auto"/>
        <w:right w:val="none" w:sz="0" w:space="0" w:color="auto"/>
      </w:divBdr>
      <w:divsChild>
        <w:div w:id="212423496">
          <w:marLeft w:val="547"/>
          <w:marRight w:val="0"/>
          <w:marTop w:val="0"/>
          <w:marBottom w:val="0"/>
          <w:divBdr>
            <w:top w:val="none" w:sz="0" w:space="0" w:color="auto"/>
            <w:left w:val="none" w:sz="0" w:space="0" w:color="auto"/>
            <w:bottom w:val="none" w:sz="0" w:space="0" w:color="auto"/>
            <w:right w:val="none" w:sz="0" w:space="0" w:color="auto"/>
          </w:divBdr>
        </w:div>
        <w:div w:id="407534859">
          <w:marLeft w:val="547"/>
          <w:marRight w:val="0"/>
          <w:marTop w:val="0"/>
          <w:marBottom w:val="0"/>
          <w:divBdr>
            <w:top w:val="none" w:sz="0" w:space="0" w:color="auto"/>
            <w:left w:val="none" w:sz="0" w:space="0" w:color="auto"/>
            <w:bottom w:val="none" w:sz="0" w:space="0" w:color="auto"/>
            <w:right w:val="none" w:sz="0" w:space="0" w:color="auto"/>
          </w:divBdr>
        </w:div>
        <w:div w:id="800467156">
          <w:marLeft w:val="547"/>
          <w:marRight w:val="0"/>
          <w:marTop w:val="0"/>
          <w:marBottom w:val="0"/>
          <w:divBdr>
            <w:top w:val="none" w:sz="0" w:space="0" w:color="auto"/>
            <w:left w:val="none" w:sz="0" w:space="0" w:color="auto"/>
            <w:bottom w:val="none" w:sz="0" w:space="0" w:color="auto"/>
            <w:right w:val="none" w:sz="0" w:space="0" w:color="auto"/>
          </w:divBdr>
        </w:div>
        <w:div w:id="839001431">
          <w:marLeft w:val="547"/>
          <w:marRight w:val="0"/>
          <w:marTop w:val="0"/>
          <w:marBottom w:val="0"/>
          <w:divBdr>
            <w:top w:val="none" w:sz="0" w:space="0" w:color="auto"/>
            <w:left w:val="none" w:sz="0" w:space="0" w:color="auto"/>
            <w:bottom w:val="none" w:sz="0" w:space="0" w:color="auto"/>
            <w:right w:val="none" w:sz="0" w:space="0" w:color="auto"/>
          </w:divBdr>
        </w:div>
        <w:div w:id="1033652918">
          <w:marLeft w:val="547"/>
          <w:marRight w:val="0"/>
          <w:marTop w:val="0"/>
          <w:marBottom w:val="0"/>
          <w:divBdr>
            <w:top w:val="none" w:sz="0" w:space="0" w:color="auto"/>
            <w:left w:val="none" w:sz="0" w:space="0" w:color="auto"/>
            <w:bottom w:val="none" w:sz="0" w:space="0" w:color="auto"/>
            <w:right w:val="none" w:sz="0" w:space="0" w:color="auto"/>
          </w:divBdr>
        </w:div>
        <w:div w:id="1168208867">
          <w:marLeft w:val="547"/>
          <w:marRight w:val="0"/>
          <w:marTop w:val="0"/>
          <w:marBottom w:val="0"/>
          <w:divBdr>
            <w:top w:val="none" w:sz="0" w:space="0" w:color="auto"/>
            <w:left w:val="none" w:sz="0" w:space="0" w:color="auto"/>
            <w:bottom w:val="none" w:sz="0" w:space="0" w:color="auto"/>
            <w:right w:val="none" w:sz="0" w:space="0" w:color="auto"/>
          </w:divBdr>
        </w:div>
        <w:div w:id="1286808770">
          <w:marLeft w:val="547"/>
          <w:marRight w:val="0"/>
          <w:marTop w:val="0"/>
          <w:marBottom w:val="0"/>
          <w:divBdr>
            <w:top w:val="none" w:sz="0" w:space="0" w:color="auto"/>
            <w:left w:val="none" w:sz="0" w:space="0" w:color="auto"/>
            <w:bottom w:val="none" w:sz="0" w:space="0" w:color="auto"/>
            <w:right w:val="none" w:sz="0" w:space="0" w:color="auto"/>
          </w:divBdr>
        </w:div>
      </w:divsChild>
    </w:div>
    <w:div w:id="944195899">
      <w:bodyDiv w:val="1"/>
      <w:marLeft w:val="0"/>
      <w:marRight w:val="0"/>
      <w:marTop w:val="0"/>
      <w:marBottom w:val="0"/>
      <w:divBdr>
        <w:top w:val="none" w:sz="0" w:space="0" w:color="auto"/>
        <w:left w:val="none" w:sz="0" w:space="0" w:color="auto"/>
        <w:bottom w:val="none" w:sz="0" w:space="0" w:color="auto"/>
        <w:right w:val="none" w:sz="0" w:space="0" w:color="auto"/>
      </w:divBdr>
      <w:divsChild>
        <w:div w:id="291136334">
          <w:marLeft w:val="547"/>
          <w:marRight w:val="0"/>
          <w:marTop w:val="0"/>
          <w:marBottom w:val="0"/>
          <w:divBdr>
            <w:top w:val="none" w:sz="0" w:space="0" w:color="auto"/>
            <w:left w:val="none" w:sz="0" w:space="0" w:color="auto"/>
            <w:bottom w:val="none" w:sz="0" w:space="0" w:color="auto"/>
            <w:right w:val="none" w:sz="0" w:space="0" w:color="auto"/>
          </w:divBdr>
        </w:div>
        <w:div w:id="855727520">
          <w:marLeft w:val="547"/>
          <w:marRight w:val="0"/>
          <w:marTop w:val="0"/>
          <w:marBottom w:val="0"/>
          <w:divBdr>
            <w:top w:val="none" w:sz="0" w:space="0" w:color="auto"/>
            <w:left w:val="none" w:sz="0" w:space="0" w:color="auto"/>
            <w:bottom w:val="none" w:sz="0" w:space="0" w:color="auto"/>
            <w:right w:val="none" w:sz="0" w:space="0" w:color="auto"/>
          </w:divBdr>
        </w:div>
        <w:div w:id="891504814">
          <w:marLeft w:val="547"/>
          <w:marRight w:val="0"/>
          <w:marTop w:val="0"/>
          <w:marBottom w:val="0"/>
          <w:divBdr>
            <w:top w:val="none" w:sz="0" w:space="0" w:color="auto"/>
            <w:left w:val="none" w:sz="0" w:space="0" w:color="auto"/>
            <w:bottom w:val="none" w:sz="0" w:space="0" w:color="auto"/>
            <w:right w:val="none" w:sz="0" w:space="0" w:color="auto"/>
          </w:divBdr>
        </w:div>
        <w:div w:id="972564154">
          <w:marLeft w:val="547"/>
          <w:marRight w:val="0"/>
          <w:marTop w:val="0"/>
          <w:marBottom w:val="0"/>
          <w:divBdr>
            <w:top w:val="none" w:sz="0" w:space="0" w:color="auto"/>
            <w:left w:val="none" w:sz="0" w:space="0" w:color="auto"/>
            <w:bottom w:val="none" w:sz="0" w:space="0" w:color="auto"/>
            <w:right w:val="none" w:sz="0" w:space="0" w:color="auto"/>
          </w:divBdr>
        </w:div>
        <w:div w:id="1299414869">
          <w:marLeft w:val="547"/>
          <w:marRight w:val="0"/>
          <w:marTop w:val="0"/>
          <w:marBottom w:val="0"/>
          <w:divBdr>
            <w:top w:val="none" w:sz="0" w:space="0" w:color="auto"/>
            <w:left w:val="none" w:sz="0" w:space="0" w:color="auto"/>
            <w:bottom w:val="none" w:sz="0" w:space="0" w:color="auto"/>
            <w:right w:val="none" w:sz="0" w:space="0" w:color="auto"/>
          </w:divBdr>
        </w:div>
        <w:div w:id="1545024105">
          <w:marLeft w:val="547"/>
          <w:marRight w:val="0"/>
          <w:marTop w:val="0"/>
          <w:marBottom w:val="0"/>
          <w:divBdr>
            <w:top w:val="none" w:sz="0" w:space="0" w:color="auto"/>
            <w:left w:val="none" w:sz="0" w:space="0" w:color="auto"/>
            <w:bottom w:val="none" w:sz="0" w:space="0" w:color="auto"/>
            <w:right w:val="none" w:sz="0" w:space="0" w:color="auto"/>
          </w:divBdr>
        </w:div>
        <w:div w:id="1912615595">
          <w:marLeft w:val="547"/>
          <w:marRight w:val="0"/>
          <w:marTop w:val="0"/>
          <w:marBottom w:val="0"/>
          <w:divBdr>
            <w:top w:val="none" w:sz="0" w:space="0" w:color="auto"/>
            <w:left w:val="none" w:sz="0" w:space="0" w:color="auto"/>
            <w:bottom w:val="none" w:sz="0" w:space="0" w:color="auto"/>
            <w:right w:val="none" w:sz="0" w:space="0" w:color="auto"/>
          </w:divBdr>
        </w:div>
        <w:div w:id="2126460106">
          <w:marLeft w:val="547"/>
          <w:marRight w:val="0"/>
          <w:marTop w:val="0"/>
          <w:marBottom w:val="0"/>
          <w:divBdr>
            <w:top w:val="none" w:sz="0" w:space="0" w:color="auto"/>
            <w:left w:val="none" w:sz="0" w:space="0" w:color="auto"/>
            <w:bottom w:val="none" w:sz="0" w:space="0" w:color="auto"/>
            <w:right w:val="none" w:sz="0" w:space="0" w:color="auto"/>
          </w:divBdr>
        </w:div>
      </w:divsChild>
    </w:div>
    <w:div w:id="1030642754">
      <w:bodyDiv w:val="1"/>
      <w:marLeft w:val="0"/>
      <w:marRight w:val="0"/>
      <w:marTop w:val="0"/>
      <w:marBottom w:val="0"/>
      <w:divBdr>
        <w:top w:val="none" w:sz="0" w:space="0" w:color="auto"/>
        <w:left w:val="none" w:sz="0" w:space="0" w:color="auto"/>
        <w:bottom w:val="none" w:sz="0" w:space="0" w:color="auto"/>
        <w:right w:val="none" w:sz="0" w:space="0" w:color="auto"/>
      </w:divBdr>
    </w:div>
    <w:div w:id="1085617230">
      <w:bodyDiv w:val="1"/>
      <w:marLeft w:val="0"/>
      <w:marRight w:val="0"/>
      <w:marTop w:val="0"/>
      <w:marBottom w:val="0"/>
      <w:divBdr>
        <w:top w:val="none" w:sz="0" w:space="0" w:color="auto"/>
        <w:left w:val="none" w:sz="0" w:space="0" w:color="auto"/>
        <w:bottom w:val="none" w:sz="0" w:space="0" w:color="auto"/>
        <w:right w:val="none" w:sz="0" w:space="0" w:color="auto"/>
      </w:divBdr>
    </w:div>
    <w:div w:id="1110860044">
      <w:bodyDiv w:val="1"/>
      <w:marLeft w:val="0"/>
      <w:marRight w:val="0"/>
      <w:marTop w:val="0"/>
      <w:marBottom w:val="0"/>
      <w:divBdr>
        <w:top w:val="none" w:sz="0" w:space="0" w:color="auto"/>
        <w:left w:val="none" w:sz="0" w:space="0" w:color="auto"/>
        <w:bottom w:val="none" w:sz="0" w:space="0" w:color="auto"/>
        <w:right w:val="none" w:sz="0" w:space="0" w:color="auto"/>
      </w:divBdr>
      <w:divsChild>
        <w:div w:id="16858335">
          <w:marLeft w:val="547"/>
          <w:marRight w:val="0"/>
          <w:marTop w:val="0"/>
          <w:marBottom w:val="0"/>
          <w:divBdr>
            <w:top w:val="none" w:sz="0" w:space="0" w:color="auto"/>
            <w:left w:val="none" w:sz="0" w:space="0" w:color="auto"/>
            <w:bottom w:val="none" w:sz="0" w:space="0" w:color="auto"/>
            <w:right w:val="none" w:sz="0" w:space="0" w:color="auto"/>
          </w:divBdr>
        </w:div>
        <w:div w:id="246695520">
          <w:marLeft w:val="547"/>
          <w:marRight w:val="0"/>
          <w:marTop w:val="0"/>
          <w:marBottom w:val="0"/>
          <w:divBdr>
            <w:top w:val="none" w:sz="0" w:space="0" w:color="auto"/>
            <w:left w:val="none" w:sz="0" w:space="0" w:color="auto"/>
            <w:bottom w:val="none" w:sz="0" w:space="0" w:color="auto"/>
            <w:right w:val="none" w:sz="0" w:space="0" w:color="auto"/>
          </w:divBdr>
        </w:div>
        <w:div w:id="294678967">
          <w:marLeft w:val="547"/>
          <w:marRight w:val="0"/>
          <w:marTop w:val="0"/>
          <w:marBottom w:val="0"/>
          <w:divBdr>
            <w:top w:val="none" w:sz="0" w:space="0" w:color="auto"/>
            <w:left w:val="none" w:sz="0" w:space="0" w:color="auto"/>
            <w:bottom w:val="none" w:sz="0" w:space="0" w:color="auto"/>
            <w:right w:val="none" w:sz="0" w:space="0" w:color="auto"/>
          </w:divBdr>
        </w:div>
        <w:div w:id="690958457">
          <w:marLeft w:val="547"/>
          <w:marRight w:val="0"/>
          <w:marTop w:val="0"/>
          <w:marBottom w:val="0"/>
          <w:divBdr>
            <w:top w:val="none" w:sz="0" w:space="0" w:color="auto"/>
            <w:left w:val="none" w:sz="0" w:space="0" w:color="auto"/>
            <w:bottom w:val="none" w:sz="0" w:space="0" w:color="auto"/>
            <w:right w:val="none" w:sz="0" w:space="0" w:color="auto"/>
          </w:divBdr>
        </w:div>
        <w:div w:id="777066859">
          <w:marLeft w:val="547"/>
          <w:marRight w:val="0"/>
          <w:marTop w:val="0"/>
          <w:marBottom w:val="0"/>
          <w:divBdr>
            <w:top w:val="none" w:sz="0" w:space="0" w:color="auto"/>
            <w:left w:val="none" w:sz="0" w:space="0" w:color="auto"/>
            <w:bottom w:val="none" w:sz="0" w:space="0" w:color="auto"/>
            <w:right w:val="none" w:sz="0" w:space="0" w:color="auto"/>
          </w:divBdr>
        </w:div>
        <w:div w:id="1088385945">
          <w:marLeft w:val="547"/>
          <w:marRight w:val="0"/>
          <w:marTop w:val="0"/>
          <w:marBottom w:val="0"/>
          <w:divBdr>
            <w:top w:val="none" w:sz="0" w:space="0" w:color="auto"/>
            <w:left w:val="none" w:sz="0" w:space="0" w:color="auto"/>
            <w:bottom w:val="none" w:sz="0" w:space="0" w:color="auto"/>
            <w:right w:val="none" w:sz="0" w:space="0" w:color="auto"/>
          </w:divBdr>
        </w:div>
        <w:div w:id="1249850038">
          <w:marLeft w:val="547"/>
          <w:marRight w:val="0"/>
          <w:marTop w:val="0"/>
          <w:marBottom w:val="0"/>
          <w:divBdr>
            <w:top w:val="none" w:sz="0" w:space="0" w:color="auto"/>
            <w:left w:val="none" w:sz="0" w:space="0" w:color="auto"/>
            <w:bottom w:val="none" w:sz="0" w:space="0" w:color="auto"/>
            <w:right w:val="none" w:sz="0" w:space="0" w:color="auto"/>
          </w:divBdr>
        </w:div>
        <w:div w:id="1319505737">
          <w:marLeft w:val="547"/>
          <w:marRight w:val="0"/>
          <w:marTop w:val="0"/>
          <w:marBottom w:val="0"/>
          <w:divBdr>
            <w:top w:val="none" w:sz="0" w:space="0" w:color="auto"/>
            <w:left w:val="none" w:sz="0" w:space="0" w:color="auto"/>
            <w:bottom w:val="none" w:sz="0" w:space="0" w:color="auto"/>
            <w:right w:val="none" w:sz="0" w:space="0" w:color="auto"/>
          </w:divBdr>
        </w:div>
        <w:div w:id="1404570093">
          <w:marLeft w:val="547"/>
          <w:marRight w:val="0"/>
          <w:marTop w:val="0"/>
          <w:marBottom w:val="0"/>
          <w:divBdr>
            <w:top w:val="none" w:sz="0" w:space="0" w:color="auto"/>
            <w:left w:val="none" w:sz="0" w:space="0" w:color="auto"/>
            <w:bottom w:val="none" w:sz="0" w:space="0" w:color="auto"/>
            <w:right w:val="none" w:sz="0" w:space="0" w:color="auto"/>
          </w:divBdr>
        </w:div>
        <w:div w:id="1507163964">
          <w:marLeft w:val="547"/>
          <w:marRight w:val="0"/>
          <w:marTop w:val="0"/>
          <w:marBottom w:val="0"/>
          <w:divBdr>
            <w:top w:val="none" w:sz="0" w:space="0" w:color="auto"/>
            <w:left w:val="none" w:sz="0" w:space="0" w:color="auto"/>
            <w:bottom w:val="none" w:sz="0" w:space="0" w:color="auto"/>
            <w:right w:val="none" w:sz="0" w:space="0" w:color="auto"/>
          </w:divBdr>
        </w:div>
        <w:div w:id="1581980953">
          <w:marLeft w:val="547"/>
          <w:marRight w:val="0"/>
          <w:marTop w:val="0"/>
          <w:marBottom w:val="0"/>
          <w:divBdr>
            <w:top w:val="none" w:sz="0" w:space="0" w:color="auto"/>
            <w:left w:val="none" w:sz="0" w:space="0" w:color="auto"/>
            <w:bottom w:val="none" w:sz="0" w:space="0" w:color="auto"/>
            <w:right w:val="none" w:sz="0" w:space="0" w:color="auto"/>
          </w:divBdr>
        </w:div>
        <w:div w:id="1778331534">
          <w:marLeft w:val="547"/>
          <w:marRight w:val="0"/>
          <w:marTop w:val="0"/>
          <w:marBottom w:val="0"/>
          <w:divBdr>
            <w:top w:val="none" w:sz="0" w:space="0" w:color="auto"/>
            <w:left w:val="none" w:sz="0" w:space="0" w:color="auto"/>
            <w:bottom w:val="none" w:sz="0" w:space="0" w:color="auto"/>
            <w:right w:val="none" w:sz="0" w:space="0" w:color="auto"/>
          </w:divBdr>
        </w:div>
        <w:div w:id="2051807397">
          <w:marLeft w:val="547"/>
          <w:marRight w:val="0"/>
          <w:marTop w:val="0"/>
          <w:marBottom w:val="0"/>
          <w:divBdr>
            <w:top w:val="none" w:sz="0" w:space="0" w:color="auto"/>
            <w:left w:val="none" w:sz="0" w:space="0" w:color="auto"/>
            <w:bottom w:val="none" w:sz="0" w:space="0" w:color="auto"/>
            <w:right w:val="none" w:sz="0" w:space="0" w:color="auto"/>
          </w:divBdr>
        </w:div>
      </w:divsChild>
    </w:div>
    <w:div w:id="1164279437">
      <w:bodyDiv w:val="1"/>
      <w:marLeft w:val="0"/>
      <w:marRight w:val="0"/>
      <w:marTop w:val="0"/>
      <w:marBottom w:val="0"/>
      <w:divBdr>
        <w:top w:val="none" w:sz="0" w:space="0" w:color="auto"/>
        <w:left w:val="none" w:sz="0" w:space="0" w:color="auto"/>
        <w:bottom w:val="none" w:sz="0" w:space="0" w:color="auto"/>
        <w:right w:val="none" w:sz="0" w:space="0" w:color="auto"/>
      </w:divBdr>
      <w:divsChild>
        <w:div w:id="686718446">
          <w:marLeft w:val="144"/>
          <w:marRight w:val="0"/>
          <w:marTop w:val="0"/>
          <w:marBottom w:val="0"/>
          <w:divBdr>
            <w:top w:val="none" w:sz="0" w:space="0" w:color="auto"/>
            <w:left w:val="none" w:sz="0" w:space="0" w:color="auto"/>
            <w:bottom w:val="none" w:sz="0" w:space="0" w:color="auto"/>
            <w:right w:val="none" w:sz="0" w:space="0" w:color="auto"/>
          </w:divBdr>
        </w:div>
        <w:div w:id="758217134">
          <w:marLeft w:val="144"/>
          <w:marRight w:val="0"/>
          <w:marTop w:val="0"/>
          <w:marBottom w:val="0"/>
          <w:divBdr>
            <w:top w:val="none" w:sz="0" w:space="0" w:color="auto"/>
            <w:left w:val="none" w:sz="0" w:space="0" w:color="auto"/>
            <w:bottom w:val="none" w:sz="0" w:space="0" w:color="auto"/>
            <w:right w:val="none" w:sz="0" w:space="0" w:color="auto"/>
          </w:divBdr>
        </w:div>
        <w:div w:id="1848402306">
          <w:marLeft w:val="144"/>
          <w:marRight w:val="0"/>
          <w:marTop w:val="0"/>
          <w:marBottom w:val="0"/>
          <w:divBdr>
            <w:top w:val="none" w:sz="0" w:space="0" w:color="auto"/>
            <w:left w:val="none" w:sz="0" w:space="0" w:color="auto"/>
            <w:bottom w:val="none" w:sz="0" w:space="0" w:color="auto"/>
            <w:right w:val="none" w:sz="0" w:space="0" w:color="auto"/>
          </w:divBdr>
        </w:div>
      </w:divsChild>
    </w:div>
    <w:div w:id="1165510116">
      <w:bodyDiv w:val="1"/>
      <w:marLeft w:val="0"/>
      <w:marRight w:val="0"/>
      <w:marTop w:val="0"/>
      <w:marBottom w:val="0"/>
      <w:divBdr>
        <w:top w:val="none" w:sz="0" w:space="0" w:color="auto"/>
        <w:left w:val="none" w:sz="0" w:space="0" w:color="auto"/>
        <w:bottom w:val="none" w:sz="0" w:space="0" w:color="auto"/>
        <w:right w:val="none" w:sz="0" w:space="0" w:color="auto"/>
      </w:divBdr>
      <w:divsChild>
        <w:div w:id="749346758">
          <w:marLeft w:val="547"/>
          <w:marRight w:val="0"/>
          <w:marTop w:val="0"/>
          <w:marBottom w:val="0"/>
          <w:divBdr>
            <w:top w:val="none" w:sz="0" w:space="0" w:color="auto"/>
            <w:left w:val="none" w:sz="0" w:space="0" w:color="auto"/>
            <w:bottom w:val="none" w:sz="0" w:space="0" w:color="auto"/>
            <w:right w:val="none" w:sz="0" w:space="0" w:color="auto"/>
          </w:divBdr>
        </w:div>
        <w:div w:id="815297135">
          <w:marLeft w:val="547"/>
          <w:marRight w:val="0"/>
          <w:marTop w:val="0"/>
          <w:marBottom w:val="0"/>
          <w:divBdr>
            <w:top w:val="none" w:sz="0" w:space="0" w:color="auto"/>
            <w:left w:val="none" w:sz="0" w:space="0" w:color="auto"/>
            <w:bottom w:val="none" w:sz="0" w:space="0" w:color="auto"/>
            <w:right w:val="none" w:sz="0" w:space="0" w:color="auto"/>
          </w:divBdr>
        </w:div>
        <w:div w:id="1325429286">
          <w:marLeft w:val="547"/>
          <w:marRight w:val="0"/>
          <w:marTop w:val="0"/>
          <w:marBottom w:val="0"/>
          <w:divBdr>
            <w:top w:val="none" w:sz="0" w:space="0" w:color="auto"/>
            <w:left w:val="none" w:sz="0" w:space="0" w:color="auto"/>
            <w:bottom w:val="none" w:sz="0" w:space="0" w:color="auto"/>
            <w:right w:val="none" w:sz="0" w:space="0" w:color="auto"/>
          </w:divBdr>
        </w:div>
      </w:divsChild>
    </w:div>
    <w:div w:id="1248004462">
      <w:bodyDiv w:val="1"/>
      <w:marLeft w:val="0"/>
      <w:marRight w:val="0"/>
      <w:marTop w:val="0"/>
      <w:marBottom w:val="0"/>
      <w:divBdr>
        <w:top w:val="none" w:sz="0" w:space="0" w:color="auto"/>
        <w:left w:val="none" w:sz="0" w:space="0" w:color="auto"/>
        <w:bottom w:val="none" w:sz="0" w:space="0" w:color="auto"/>
        <w:right w:val="none" w:sz="0" w:space="0" w:color="auto"/>
      </w:divBdr>
    </w:div>
    <w:div w:id="1267694395">
      <w:bodyDiv w:val="1"/>
      <w:marLeft w:val="0"/>
      <w:marRight w:val="0"/>
      <w:marTop w:val="0"/>
      <w:marBottom w:val="0"/>
      <w:divBdr>
        <w:top w:val="none" w:sz="0" w:space="0" w:color="auto"/>
        <w:left w:val="none" w:sz="0" w:space="0" w:color="auto"/>
        <w:bottom w:val="none" w:sz="0" w:space="0" w:color="auto"/>
        <w:right w:val="none" w:sz="0" w:space="0" w:color="auto"/>
      </w:divBdr>
      <w:divsChild>
        <w:div w:id="79716076">
          <w:marLeft w:val="144"/>
          <w:marRight w:val="0"/>
          <w:marTop w:val="0"/>
          <w:marBottom w:val="0"/>
          <w:divBdr>
            <w:top w:val="none" w:sz="0" w:space="0" w:color="auto"/>
            <w:left w:val="none" w:sz="0" w:space="0" w:color="auto"/>
            <w:bottom w:val="none" w:sz="0" w:space="0" w:color="auto"/>
            <w:right w:val="none" w:sz="0" w:space="0" w:color="auto"/>
          </w:divBdr>
        </w:div>
        <w:div w:id="240142043">
          <w:marLeft w:val="144"/>
          <w:marRight w:val="0"/>
          <w:marTop w:val="0"/>
          <w:marBottom w:val="0"/>
          <w:divBdr>
            <w:top w:val="none" w:sz="0" w:space="0" w:color="auto"/>
            <w:left w:val="none" w:sz="0" w:space="0" w:color="auto"/>
            <w:bottom w:val="none" w:sz="0" w:space="0" w:color="auto"/>
            <w:right w:val="none" w:sz="0" w:space="0" w:color="auto"/>
          </w:divBdr>
        </w:div>
        <w:div w:id="590964711">
          <w:marLeft w:val="144"/>
          <w:marRight w:val="0"/>
          <w:marTop w:val="0"/>
          <w:marBottom w:val="0"/>
          <w:divBdr>
            <w:top w:val="none" w:sz="0" w:space="0" w:color="auto"/>
            <w:left w:val="none" w:sz="0" w:space="0" w:color="auto"/>
            <w:bottom w:val="none" w:sz="0" w:space="0" w:color="auto"/>
            <w:right w:val="none" w:sz="0" w:space="0" w:color="auto"/>
          </w:divBdr>
        </w:div>
        <w:div w:id="640116601">
          <w:marLeft w:val="144"/>
          <w:marRight w:val="0"/>
          <w:marTop w:val="0"/>
          <w:marBottom w:val="0"/>
          <w:divBdr>
            <w:top w:val="none" w:sz="0" w:space="0" w:color="auto"/>
            <w:left w:val="none" w:sz="0" w:space="0" w:color="auto"/>
            <w:bottom w:val="none" w:sz="0" w:space="0" w:color="auto"/>
            <w:right w:val="none" w:sz="0" w:space="0" w:color="auto"/>
          </w:divBdr>
        </w:div>
        <w:div w:id="796291637">
          <w:marLeft w:val="144"/>
          <w:marRight w:val="0"/>
          <w:marTop w:val="0"/>
          <w:marBottom w:val="0"/>
          <w:divBdr>
            <w:top w:val="none" w:sz="0" w:space="0" w:color="auto"/>
            <w:left w:val="none" w:sz="0" w:space="0" w:color="auto"/>
            <w:bottom w:val="none" w:sz="0" w:space="0" w:color="auto"/>
            <w:right w:val="none" w:sz="0" w:space="0" w:color="auto"/>
          </w:divBdr>
        </w:div>
        <w:div w:id="878514173">
          <w:marLeft w:val="144"/>
          <w:marRight w:val="0"/>
          <w:marTop w:val="0"/>
          <w:marBottom w:val="0"/>
          <w:divBdr>
            <w:top w:val="none" w:sz="0" w:space="0" w:color="auto"/>
            <w:left w:val="none" w:sz="0" w:space="0" w:color="auto"/>
            <w:bottom w:val="none" w:sz="0" w:space="0" w:color="auto"/>
            <w:right w:val="none" w:sz="0" w:space="0" w:color="auto"/>
          </w:divBdr>
        </w:div>
        <w:div w:id="1099834567">
          <w:marLeft w:val="144"/>
          <w:marRight w:val="0"/>
          <w:marTop w:val="0"/>
          <w:marBottom w:val="0"/>
          <w:divBdr>
            <w:top w:val="none" w:sz="0" w:space="0" w:color="auto"/>
            <w:left w:val="none" w:sz="0" w:space="0" w:color="auto"/>
            <w:bottom w:val="none" w:sz="0" w:space="0" w:color="auto"/>
            <w:right w:val="none" w:sz="0" w:space="0" w:color="auto"/>
          </w:divBdr>
        </w:div>
      </w:divsChild>
    </w:div>
    <w:div w:id="1271166065">
      <w:bodyDiv w:val="1"/>
      <w:marLeft w:val="0"/>
      <w:marRight w:val="0"/>
      <w:marTop w:val="0"/>
      <w:marBottom w:val="0"/>
      <w:divBdr>
        <w:top w:val="none" w:sz="0" w:space="0" w:color="auto"/>
        <w:left w:val="none" w:sz="0" w:space="0" w:color="auto"/>
        <w:bottom w:val="none" w:sz="0" w:space="0" w:color="auto"/>
        <w:right w:val="none" w:sz="0" w:space="0" w:color="auto"/>
      </w:divBdr>
    </w:div>
    <w:div w:id="1311130446">
      <w:bodyDiv w:val="1"/>
      <w:marLeft w:val="0"/>
      <w:marRight w:val="0"/>
      <w:marTop w:val="0"/>
      <w:marBottom w:val="0"/>
      <w:divBdr>
        <w:top w:val="none" w:sz="0" w:space="0" w:color="auto"/>
        <w:left w:val="none" w:sz="0" w:space="0" w:color="auto"/>
        <w:bottom w:val="none" w:sz="0" w:space="0" w:color="auto"/>
        <w:right w:val="none" w:sz="0" w:space="0" w:color="auto"/>
      </w:divBdr>
      <w:divsChild>
        <w:div w:id="167983014">
          <w:marLeft w:val="806"/>
          <w:marRight w:val="0"/>
          <w:marTop w:val="144"/>
          <w:marBottom w:val="0"/>
          <w:divBdr>
            <w:top w:val="none" w:sz="0" w:space="0" w:color="auto"/>
            <w:left w:val="none" w:sz="0" w:space="0" w:color="auto"/>
            <w:bottom w:val="none" w:sz="0" w:space="0" w:color="auto"/>
            <w:right w:val="none" w:sz="0" w:space="0" w:color="auto"/>
          </w:divBdr>
        </w:div>
        <w:div w:id="895967715">
          <w:marLeft w:val="806"/>
          <w:marRight w:val="0"/>
          <w:marTop w:val="144"/>
          <w:marBottom w:val="0"/>
          <w:divBdr>
            <w:top w:val="none" w:sz="0" w:space="0" w:color="auto"/>
            <w:left w:val="none" w:sz="0" w:space="0" w:color="auto"/>
            <w:bottom w:val="none" w:sz="0" w:space="0" w:color="auto"/>
            <w:right w:val="none" w:sz="0" w:space="0" w:color="auto"/>
          </w:divBdr>
        </w:div>
        <w:div w:id="2071147299">
          <w:marLeft w:val="806"/>
          <w:marRight w:val="0"/>
          <w:marTop w:val="144"/>
          <w:marBottom w:val="0"/>
          <w:divBdr>
            <w:top w:val="none" w:sz="0" w:space="0" w:color="auto"/>
            <w:left w:val="none" w:sz="0" w:space="0" w:color="auto"/>
            <w:bottom w:val="none" w:sz="0" w:space="0" w:color="auto"/>
            <w:right w:val="none" w:sz="0" w:space="0" w:color="auto"/>
          </w:divBdr>
        </w:div>
      </w:divsChild>
    </w:div>
    <w:div w:id="1322738002">
      <w:bodyDiv w:val="1"/>
      <w:marLeft w:val="0"/>
      <w:marRight w:val="0"/>
      <w:marTop w:val="0"/>
      <w:marBottom w:val="0"/>
      <w:divBdr>
        <w:top w:val="none" w:sz="0" w:space="0" w:color="auto"/>
        <w:left w:val="none" w:sz="0" w:space="0" w:color="auto"/>
        <w:bottom w:val="none" w:sz="0" w:space="0" w:color="auto"/>
        <w:right w:val="none" w:sz="0" w:space="0" w:color="auto"/>
      </w:divBdr>
      <w:divsChild>
        <w:div w:id="761801129">
          <w:marLeft w:val="547"/>
          <w:marRight w:val="0"/>
          <w:marTop w:val="100"/>
          <w:marBottom w:val="0"/>
          <w:divBdr>
            <w:top w:val="none" w:sz="0" w:space="0" w:color="auto"/>
            <w:left w:val="none" w:sz="0" w:space="0" w:color="auto"/>
            <w:bottom w:val="none" w:sz="0" w:space="0" w:color="auto"/>
            <w:right w:val="none" w:sz="0" w:space="0" w:color="auto"/>
          </w:divBdr>
        </w:div>
        <w:div w:id="880285493">
          <w:marLeft w:val="547"/>
          <w:marRight w:val="0"/>
          <w:marTop w:val="100"/>
          <w:marBottom w:val="0"/>
          <w:divBdr>
            <w:top w:val="none" w:sz="0" w:space="0" w:color="auto"/>
            <w:left w:val="none" w:sz="0" w:space="0" w:color="auto"/>
            <w:bottom w:val="none" w:sz="0" w:space="0" w:color="auto"/>
            <w:right w:val="none" w:sz="0" w:space="0" w:color="auto"/>
          </w:divBdr>
        </w:div>
        <w:div w:id="1090197804">
          <w:marLeft w:val="547"/>
          <w:marRight w:val="0"/>
          <w:marTop w:val="100"/>
          <w:marBottom w:val="0"/>
          <w:divBdr>
            <w:top w:val="none" w:sz="0" w:space="0" w:color="auto"/>
            <w:left w:val="none" w:sz="0" w:space="0" w:color="auto"/>
            <w:bottom w:val="none" w:sz="0" w:space="0" w:color="auto"/>
            <w:right w:val="none" w:sz="0" w:space="0" w:color="auto"/>
          </w:divBdr>
        </w:div>
        <w:div w:id="1589845488">
          <w:marLeft w:val="547"/>
          <w:marRight w:val="0"/>
          <w:marTop w:val="100"/>
          <w:marBottom w:val="0"/>
          <w:divBdr>
            <w:top w:val="none" w:sz="0" w:space="0" w:color="auto"/>
            <w:left w:val="none" w:sz="0" w:space="0" w:color="auto"/>
            <w:bottom w:val="none" w:sz="0" w:space="0" w:color="auto"/>
            <w:right w:val="none" w:sz="0" w:space="0" w:color="auto"/>
          </w:divBdr>
        </w:div>
      </w:divsChild>
    </w:div>
    <w:div w:id="1667200848">
      <w:bodyDiv w:val="1"/>
      <w:marLeft w:val="0"/>
      <w:marRight w:val="0"/>
      <w:marTop w:val="0"/>
      <w:marBottom w:val="0"/>
      <w:divBdr>
        <w:top w:val="none" w:sz="0" w:space="0" w:color="auto"/>
        <w:left w:val="none" w:sz="0" w:space="0" w:color="auto"/>
        <w:bottom w:val="none" w:sz="0" w:space="0" w:color="auto"/>
        <w:right w:val="none" w:sz="0" w:space="0" w:color="auto"/>
      </w:divBdr>
      <w:divsChild>
        <w:div w:id="518200209">
          <w:marLeft w:val="547"/>
          <w:marRight w:val="0"/>
          <w:marTop w:val="0"/>
          <w:marBottom w:val="0"/>
          <w:divBdr>
            <w:top w:val="none" w:sz="0" w:space="0" w:color="auto"/>
            <w:left w:val="none" w:sz="0" w:space="0" w:color="auto"/>
            <w:bottom w:val="none" w:sz="0" w:space="0" w:color="auto"/>
            <w:right w:val="none" w:sz="0" w:space="0" w:color="auto"/>
          </w:divBdr>
        </w:div>
        <w:div w:id="587421993">
          <w:marLeft w:val="547"/>
          <w:marRight w:val="0"/>
          <w:marTop w:val="0"/>
          <w:marBottom w:val="0"/>
          <w:divBdr>
            <w:top w:val="none" w:sz="0" w:space="0" w:color="auto"/>
            <w:left w:val="none" w:sz="0" w:space="0" w:color="auto"/>
            <w:bottom w:val="none" w:sz="0" w:space="0" w:color="auto"/>
            <w:right w:val="none" w:sz="0" w:space="0" w:color="auto"/>
          </w:divBdr>
        </w:div>
        <w:div w:id="698774923">
          <w:marLeft w:val="994"/>
          <w:marRight w:val="0"/>
          <w:marTop w:val="0"/>
          <w:marBottom w:val="0"/>
          <w:divBdr>
            <w:top w:val="none" w:sz="0" w:space="0" w:color="auto"/>
            <w:left w:val="none" w:sz="0" w:space="0" w:color="auto"/>
            <w:bottom w:val="none" w:sz="0" w:space="0" w:color="auto"/>
            <w:right w:val="none" w:sz="0" w:space="0" w:color="auto"/>
          </w:divBdr>
        </w:div>
        <w:div w:id="1042511940">
          <w:marLeft w:val="994"/>
          <w:marRight w:val="0"/>
          <w:marTop w:val="0"/>
          <w:marBottom w:val="0"/>
          <w:divBdr>
            <w:top w:val="none" w:sz="0" w:space="0" w:color="auto"/>
            <w:left w:val="none" w:sz="0" w:space="0" w:color="auto"/>
            <w:bottom w:val="none" w:sz="0" w:space="0" w:color="auto"/>
            <w:right w:val="none" w:sz="0" w:space="0" w:color="auto"/>
          </w:divBdr>
        </w:div>
        <w:div w:id="1324891313">
          <w:marLeft w:val="547"/>
          <w:marRight w:val="0"/>
          <w:marTop w:val="0"/>
          <w:marBottom w:val="0"/>
          <w:divBdr>
            <w:top w:val="none" w:sz="0" w:space="0" w:color="auto"/>
            <w:left w:val="none" w:sz="0" w:space="0" w:color="auto"/>
            <w:bottom w:val="none" w:sz="0" w:space="0" w:color="auto"/>
            <w:right w:val="none" w:sz="0" w:space="0" w:color="auto"/>
          </w:divBdr>
        </w:div>
        <w:div w:id="1682506009">
          <w:marLeft w:val="547"/>
          <w:marRight w:val="0"/>
          <w:marTop w:val="0"/>
          <w:marBottom w:val="0"/>
          <w:divBdr>
            <w:top w:val="none" w:sz="0" w:space="0" w:color="auto"/>
            <w:left w:val="none" w:sz="0" w:space="0" w:color="auto"/>
            <w:bottom w:val="none" w:sz="0" w:space="0" w:color="auto"/>
            <w:right w:val="none" w:sz="0" w:space="0" w:color="auto"/>
          </w:divBdr>
        </w:div>
      </w:divsChild>
    </w:div>
    <w:div w:id="1735397835">
      <w:bodyDiv w:val="1"/>
      <w:marLeft w:val="0"/>
      <w:marRight w:val="0"/>
      <w:marTop w:val="0"/>
      <w:marBottom w:val="0"/>
      <w:divBdr>
        <w:top w:val="none" w:sz="0" w:space="0" w:color="auto"/>
        <w:left w:val="none" w:sz="0" w:space="0" w:color="auto"/>
        <w:bottom w:val="none" w:sz="0" w:space="0" w:color="auto"/>
        <w:right w:val="none" w:sz="0" w:space="0" w:color="auto"/>
      </w:divBdr>
      <w:divsChild>
        <w:div w:id="23095563">
          <w:marLeft w:val="547"/>
          <w:marRight w:val="0"/>
          <w:marTop w:val="0"/>
          <w:marBottom w:val="0"/>
          <w:divBdr>
            <w:top w:val="none" w:sz="0" w:space="0" w:color="auto"/>
            <w:left w:val="none" w:sz="0" w:space="0" w:color="auto"/>
            <w:bottom w:val="none" w:sz="0" w:space="0" w:color="auto"/>
            <w:right w:val="none" w:sz="0" w:space="0" w:color="auto"/>
          </w:divBdr>
        </w:div>
        <w:div w:id="62873169">
          <w:marLeft w:val="547"/>
          <w:marRight w:val="0"/>
          <w:marTop w:val="0"/>
          <w:marBottom w:val="0"/>
          <w:divBdr>
            <w:top w:val="none" w:sz="0" w:space="0" w:color="auto"/>
            <w:left w:val="none" w:sz="0" w:space="0" w:color="auto"/>
            <w:bottom w:val="none" w:sz="0" w:space="0" w:color="auto"/>
            <w:right w:val="none" w:sz="0" w:space="0" w:color="auto"/>
          </w:divBdr>
        </w:div>
        <w:div w:id="254827215">
          <w:marLeft w:val="547"/>
          <w:marRight w:val="0"/>
          <w:marTop w:val="0"/>
          <w:marBottom w:val="0"/>
          <w:divBdr>
            <w:top w:val="none" w:sz="0" w:space="0" w:color="auto"/>
            <w:left w:val="none" w:sz="0" w:space="0" w:color="auto"/>
            <w:bottom w:val="none" w:sz="0" w:space="0" w:color="auto"/>
            <w:right w:val="none" w:sz="0" w:space="0" w:color="auto"/>
          </w:divBdr>
        </w:div>
        <w:div w:id="342585585">
          <w:marLeft w:val="547"/>
          <w:marRight w:val="0"/>
          <w:marTop w:val="0"/>
          <w:marBottom w:val="0"/>
          <w:divBdr>
            <w:top w:val="none" w:sz="0" w:space="0" w:color="auto"/>
            <w:left w:val="none" w:sz="0" w:space="0" w:color="auto"/>
            <w:bottom w:val="none" w:sz="0" w:space="0" w:color="auto"/>
            <w:right w:val="none" w:sz="0" w:space="0" w:color="auto"/>
          </w:divBdr>
        </w:div>
        <w:div w:id="937298306">
          <w:marLeft w:val="547"/>
          <w:marRight w:val="0"/>
          <w:marTop w:val="0"/>
          <w:marBottom w:val="0"/>
          <w:divBdr>
            <w:top w:val="none" w:sz="0" w:space="0" w:color="auto"/>
            <w:left w:val="none" w:sz="0" w:space="0" w:color="auto"/>
            <w:bottom w:val="none" w:sz="0" w:space="0" w:color="auto"/>
            <w:right w:val="none" w:sz="0" w:space="0" w:color="auto"/>
          </w:divBdr>
        </w:div>
        <w:div w:id="996231693">
          <w:marLeft w:val="547"/>
          <w:marRight w:val="0"/>
          <w:marTop w:val="0"/>
          <w:marBottom w:val="0"/>
          <w:divBdr>
            <w:top w:val="none" w:sz="0" w:space="0" w:color="auto"/>
            <w:left w:val="none" w:sz="0" w:space="0" w:color="auto"/>
            <w:bottom w:val="none" w:sz="0" w:space="0" w:color="auto"/>
            <w:right w:val="none" w:sz="0" w:space="0" w:color="auto"/>
          </w:divBdr>
        </w:div>
        <w:div w:id="1205287792">
          <w:marLeft w:val="547"/>
          <w:marRight w:val="0"/>
          <w:marTop w:val="0"/>
          <w:marBottom w:val="0"/>
          <w:divBdr>
            <w:top w:val="none" w:sz="0" w:space="0" w:color="auto"/>
            <w:left w:val="none" w:sz="0" w:space="0" w:color="auto"/>
            <w:bottom w:val="none" w:sz="0" w:space="0" w:color="auto"/>
            <w:right w:val="none" w:sz="0" w:space="0" w:color="auto"/>
          </w:divBdr>
        </w:div>
        <w:div w:id="1499689709">
          <w:marLeft w:val="547"/>
          <w:marRight w:val="0"/>
          <w:marTop w:val="0"/>
          <w:marBottom w:val="0"/>
          <w:divBdr>
            <w:top w:val="none" w:sz="0" w:space="0" w:color="auto"/>
            <w:left w:val="none" w:sz="0" w:space="0" w:color="auto"/>
            <w:bottom w:val="none" w:sz="0" w:space="0" w:color="auto"/>
            <w:right w:val="none" w:sz="0" w:space="0" w:color="auto"/>
          </w:divBdr>
        </w:div>
        <w:div w:id="2095391831">
          <w:marLeft w:val="547"/>
          <w:marRight w:val="0"/>
          <w:marTop w:val="0"/>
          <w:marBottom w:val="0"/>
          <w:divBdr>
            <w:top w:val="none" w:sz="0" w:space="0" w:color="auto"/>
            <w:left w:val="none" w:sz="0" w:space="0" w:color="auto"/>
            <w:bottom w:val="none" w:sz="0" w:space="0" w:color="auto"/>
            <w:right w:val="none" w:sz="0" w:space="0" w:color="auto"/>
          </w:divBdr>
        </w:div>
      </w:divsChild>
    </w:div>
    <w:div w:id="1839491217">
      <w:bodyDiv w:val="1"/>
      <w:marLeft w:val="0"/>
      <w:marRight w:val="0"/>
      <w:marTop w:val="0"/>
      <w:marBottom w:val="0"/>
      <w:divBdr>
        <w:top w:val="none" w:sz="0" w:space="0" w:color="auto"/>
        <w:left w:val="none" w:sz="0" w:space="0" w:color="auto"/>
        <w:bottom w:val="none" w:sz="0" w:space="0" w:color="auto"/>
        <w:right w:val="none" w:sz="0" w:space="0" w:color="auto"/>
      </w:divBdr>
    </w:div>
    <w:div w:id="1839538337">
      <w:bodyDiv w:val="1"/>
      <w:marLeft w:val="0"/>
      <w:marRight w:val="0"/>
      <w:marTop w:val="0"/>
      <w:marBottom w:val="0"/>
      <w:divBdr>
        <w:top w:val="none" w:sz="0" w:space="0" w:color="auto"/>
        <w:left w:val="none" w:sz="0" w:space="0" w:color="auto"/>
        <w:bottom w:val="none" w:sz="0" w:space="0" w:color="auto"/>
        <w:right w:val="none" w:sz="0" w:space="0" w:color="auto"/>
      </w:divBdr>
      <w:divsChild>
        <w:div w:id="161512778">
          <w:marLeft w:val="893"/>
          <w:marRight w:val="0"/>
          <w:marTop w:val="80"/>
          <w:marBottom w:val="0"/>
          <w:divBdr>
            <w:top w:val="none" w:sz="0" w:space="0" w:color="auto"/>
            <w:left w:val="none" w:sz="0" w:space="0" w:color="auto"/>
            <w:bottom w:val="none" w:sz="0" w:space="0" w:color="auto"/>
            <w:right w:val="none" w:sz="0" w:space="0" w:color="auto"/>
          </w:divBdr>
        </w:div>
        <w:div w:id="185142323">
          <w:marLeft w:val="893"/>
          <w:marRight w:val="0"/>
          <w:marTop w:val="82"/>
          <w:marBottom w:val="0"/>
          <w:divBdr>
            <w:top w:val="none" w:sz="0" w:space="0" w:color="auto"/>
            <w:left w:val="none" w:sz="0" w:space="0" w:color="auto"/>
            <w:bottom w:val="none" w:sz="0" w:space="0" w:color="auto"/>
            <w:right w:val="none" w:sz="0" w:space="0" w:color="auto"/>
          </w:divBdr>
        </w:div>
        <w:div w:id="575014272">
          <w:marLeft w:val="864"/>
          <w:marRight w:val="0"/>
          <w:marTop w:val="56"/>
          <w:marBottom w:val="0"/>
          <w:divBdr>
            <w:top w:val="none" w:sz="0" w:space="0" w:color="auto"/>
            <w:left w:val="none" w:sz="0" w:space="0" w:color="auto"/>
            <w:bottom w:val="none" w:sz="0" w:space="0" w:color="auto"/>
            <w:right w:val="none" w:sz="0" w:space="0" w:color="auto"/>
          </w:divBdr>
        </w:div>
        <w:div w:id="813643838">
          <w:marLeft w:val="893"/>
          <w:marRight w:val="288"/>
          <w:marTop w:val="88"/>
          <w:marBottom w:val="0"/>
          <w:divBdr>
            <w:top w:val="none" w:sz="0" w:space="0" w:color="auto"/>
            <w:left w:val="none" w:sz="0" w:space="0" w:color="auto"/>
            <w:bottom w:val="none" w:sz="0" w:space="0" w:color="auto"/>
            <w:right w:val="none" w:sz="0" w:space="0" w:color="auto"/>
          </w:divBdr>
        </w:div>
        <w:div w:id="827135162">
          <w:marLeft w:val="864"/>
          <w:marRight w:val="850"/>
          <w:marTop w:val="81"/>
          <w:marBottom w:val="0"/>
          <w:divBdr>
            <w:top w:val="none" w:sz="0" w:space="0" w:color="auto"/>
            <w:left w:val="none" w:sz="0" w:space="0" w:color="auto"/>
            <w:bottom w:val="none" w:sz="0" w:space="0" w:color="auto"/>
            <w:right w:val="none" w:sz="0" w:space="0" w:color="auto"/>
          </w:divBdr>
        </w:div>
        <w:div w:id="856504426">
          <w:marLeft w:val="893"/>
          <w:marRight w:val="0"/>
          <w:marTop w:val="79"/>
          <w:marBottom w:val="0"/>
          <w:divBdr>
            <w:top w:val="none" w:sz="0" w:space="0" w:color="auto"/>
            <w:left w:val="none" w:sz="0" w:space="0" w:color="auto"/>
            <w:bottom w:val="none" w:sz="0" w:space="0" w:color="auto"/>
            <w:right w:val="none" w:sz="0" w:space="0" w:color="auto"/>
          </w:divBdr>
        </w:div>
        <w:div w:id="1082333695">
          <w:marLeft w:val="893"/>
          <w:marRight w:val="0"/>
          <w:marTop w:val="79"/>
          <w:marBottom w:val="0"/>
          <w:divBdr>
            <w:top w:val="none" w:sz="0" w:space="0" w:color="auto"/>
            <w:left w:val="none" w:sz="0" w:space="0" w:color="auto"/>
            <w:bottom w:val="none" w:sz="0" w:space="0" w:color="auto"/>
            <w:right w:val="none" w:sz="0" w:space="0" w:color="auto"/>
          </w:divBdr>
        </w:div>
        <w:div w:id="1763405085">
          <w:marLeft w:val="893"/>
          <w:marRight w:val="0"/>
          <w:marTop w:val="79"/>
          <w:marBottom w:val="0"/>
          <w:divBdr>
            <w:top w:val="none" w:sz="0" w:space="0" w:color="auto"/>
            <w:left w:val="none" w:sz="0" w:space="0" w:color="auto"/>
            <w:bottom w:val="none" w:sz="0" w:space="0" w:color="auto"/>
            <w:right w:val="none" w:sz="0" w:space="0" w:color="auto"/>
          </w:divBdr>
        </w:div>
      </w:divsChild>
    </w:div>
    <w:div w:id="1969974789">
      <w:bodyDiv w:val="1"/>
      <w:marLeft w:val="0"/>
      <w:marRight w:val="0"/>
      <w:marTop w:val="0"/>
      <w:marBottom w:val="0"/>
      <w:divBdr>
        <w:top w:val="none" w:sz="0" w:space="0" w:color="auto"/>
        <w:left w:val="none" w:sz="0" w:space="0" w:color="auto"/>
        <w:bottom w:val="none" w:sz="0" w:space="0" w:color="auto"/>
        <w:right w:val="none" w:sz="0" w:space="0" w:color="auto"/>
      </w:divBdr>
      <w:divsChild>
        <w:div w:id="141701469">
          <w:marLeft w:val="461"/>
          <w:marRight w:val="14"/>
          <w:marTop w:val="0"/>
          <w:marBottom w:val="0"/>
          <w:divBdr>
            <w:top w:val="none" w:sz="0" w:space="0" w:color="auto"/>
            <w:left w:val="none" w:sz="0" w:space="0" w:color="auto"/>
            <w:bottom w:val="none" w:sz="0" w:space="0" w:color="auto"/>
            <w:right w:val="none" w:sz="0" w:space="0" w:color="auto"/>
          </w:divBdr>
        </w:div>
        <w:div w:id="147092717">
          <w:marLeft w:val="461"/>
          <w:marRight w:val="590"/>
          <w:marTop w:val="0"/>
          <w:marBottom w:val="0"/>
          <w:divBdr>
            <w:top w:val="none" w:sz="0" w:space="0" w:color="auto"/>
            <w:left w:val="none" w:sz="0" w:space="0" w:color="auto"/>
            <w:bottom w:val="none" w:sz="0" w:space="0" w:color="auto"/>
            <w:right w:val="none" w:sz="0" w:space="0" w:color="auto"/>
          </w:divBdr>
        </w:div>
        <w:div w:id="863985169">
          <w:marLeft w:val="461"/>
          <w:marRight w:val="0"/>
          <w:marTop w:val="0"/>
          <w:marBottom w:val="0"/>
          <w:divBdr>
            <w:top w:val="none" w:sz="0" w:space="0" w:color="auto"/>
            <w:left w:val="none" w:sz="0" w:space="0" w:color="auto"/>
            <w:bottom w:val="none" w:sz="0" w:space="0" w:color="auto"/>
            <w:right w:val="none" w:sz="0" w:space="0" w:color="auto"/>
          </w:divBdr>
        </w:div>
        <w:div w:id="1940596772">
          <w:marLeft w:val="461"/>
          <w:marRight w:val="475"/>
          <w:marTop w:val="0"/>
          <w:marBottom w:val="0"/>
          <w:divBdr>
            <w:top w:val="none" w:sz="0" w:space="0" w:color="auto"/>
            <w:left w:val="none" w:sz="0" w:space="0" w:color="auto"/>
            <w:bottom w:val="none" w:sz="0" w:space="0" w:color="auto"/>
            <w:right w:val="none" w:sz="0" w:space="0" w:color="auto"/>
          </w:divBdr>
        </w:div>
      </w:divsChild>
    </w:div>
    <w:div w:id="2034990026">
      <w:bodyDiv w:val="1"/>
      <w:marLeft w:val="0"/>
      <w:marRight w:val="0"/>
      <w:marTop w:val="0"/>
      <w:marBottom w:val="0"/>
      <w:divBdr>
        <w:top w:val="none" w:sz="0" w:space="0" w:color="auto"/>
        <w:left w:val="none" w:sz="0" w:space="0" w:color="auto"/>
        <w:bottom w:val="none" w:sz="0" w:space="0" w:color="auto"/>
        <w:right w:val="none" w:sz="0" w:space="0" w:color="auto"/>
      </w:divBdr>
      <w:divsChild>
        <w:div w:id="466626154">
          <w:marLeft w:val="130"/>
          <w:marRight w:val="0"/>
          <w:marTop w:val="0"/>
          <w:marBottom w:val="0"/>
          <w:divBdr>
            <w:top w:val="none" w:sz="0" w:space="0" w:color="auto"/>
            <w:left w:val="none" w:sz="0" w:space="0" w:color="auto"/>
            <w:bottom w:val="none" w:sz="0" w:space="0" w:color="auto"/>
            <w:right w:val="none" w:sz="0" w:space="0" w:color="auto"/>
          </w:divBdr>
        </w:div>
        <w:div w:id="675350126">
          <w:marLeft w:val="130"/>
          <w:marRight w:val="0"/>
          <w:marTop w:val="0"/>
          <w:marBottom w:val="0"/>
          <w:divBdr>
            <w:top w:val="none" w:sz="0" w:space="0" w:color="auto"/>
            <w:left w:val="none" w:sz="0" w:space="0" w:color="auto"/>
            <w:bottom w:val="none" w:sz="0" w:space="0" w:color="auto"/>
            <w:right w:val="none" w:sz="0" w:space="0" w:color="auto"/>
          </w:divBdr>
        </w:div>
        <w:div w:id="872306478">
          <w:marLeft w:val="130"/>
          <w:marRight w:val="0"/>
          <w:marTop w:val="0"/>
          <w:marBottom w:val="0"/>
          <w:divBdr>
            <w:top w:val="none" w:sz="0" w:space="0" w:color="auto"/>
            <w:left w:val="none" w:sz="0" w:space="0" w:color="auto"/>
            <w:bottom w:val="none" w:sz="0" w:space="0" w:color="auto"/>
            <w:right w:val="none" w:sz="0" w:space="0" w:color="auto"/>
          </w:divBdr>
        </w:div>
        <w:div w:id="1560936705">
          <w:marLeft w:val="130"/>
          <w:marRight w:val="0"/>
          <w:marTop w:val="0"/>
          <w:marBottom w:val="0"/>
          <w:divBdr>
            <w:top w:val="none" w:sz="0" w:space="0" w:color="auto"/>
            <w:left w:val="none" w:sz="0" w:space="0" w:color="auto"/>
            <w:bottom w:val="none" w:sz="0" w:space="0" w:color="auto"/>
            <w:right w:val="none" w:sz="0" w:space="0" w:color="auto"/>
          </w:divBdr>
        </w:div>
        <w:div w:id="1654093106">
          <w:marLeft w:val="130"/>
          <w:marRight w:val="0"/>
          <w:marTop w:val="0"/>
          <w:marBottom w:val="0"/>
          <w:divBdr>
            <w:top w:val="none" w:sz="0" w:space="0" w:color="auto"/>
            <w:left w:val="none" w:sz="0" w:space="0" w:color="auto"/>
            <w:bottom w:val="none" w:sz="0" w:space="0" w:color="auto"/>
            <w:right w:val="none" w:sz="0" w:space="0" w:color="auto"/>
          </w:divBdr>
        </w:div>
        <w:div w:id="1801535032">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1DF5-F089-4BCA-B8B0-FC923CEC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9058</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Kruger</dc:creator>
  <cp:keywords/>
  <dc:description/>
  <cp:lastModifiedBy>Tshepo Masoeu</cp:lastModifiedBy>
  <cp:revision>3</cp:revision>
  <cp:lastPrinted>2017-08-24T13:57:00Z</cp:lastPrinted>
  <dcterms:created xsi:type="dcterms:W3CDTF">2017-09-21T14:47:00Z</dcterms:created>
  <dcterms:modified xsi:type="dcterms:W3CDTF">2017-10-05T19:23:00Z</dcterms:modified>
</cp:coreProperties>
</file>