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82968" w14:textId="77777777" w:rsidR="009D4997" w:rsidRPr="007F4767" w:rsidRDefault="005A0D9A" w:rsidP="005A0D9A">
      <w:pPr>
        <w:ind w:left="540" w:hanging="540"/>
        <w:jc w:val="both"/>
        <w:rPr>
          <w:rFonts w:ascii="Times New Roman" w:hAnsi="Times New Roman" w:cs="Times New Roman"/>
          <w:b/>
          <w:sz w:val="24"/>
          <w:szCs w:val="24"/>
          <w:lang w:val="en-GB"/>
        </w:rPr>
      </w:pPr>
      <w:r>
        <w:rPr>
          <w:rFonts w:ascii="Times New Roman" w:hAnsi="Times New Roman" w:cs="Times New Roman"/>
          <w:b/>
          <w:sz w:val="24"/>
          <w:szCs w:val="24"/>
          <w:lang w:val="en-GB"/>
        </w:rPr>
        <w:t>7.</w:t>
      </w:r>
      <w:r w:rsidRPr="005A0D9A">
        <w:rPr>
          <w:rFonts w:ascii="Times New Roman" w:hAnsi="Times New Roman" w:cs="Times New Roman"/>
          <w:b/>
          <w:sz w:val="28"/>
          <w:szCs w:val="28"/>
          <w:lang w:val="en-GB"/>
        </w:rPr>
        <w:tab/>
      </w:r>
      <w:r w:rsidR="005A5625" w:rsidRPr="005A0D9A">
        <w:rPr>
          <w:rFonts w:ascii="Times New Roman" w:hAnsi="Times New Roman" w:cs="Times New Roman"/>
          <w:b/>
          <w:sz w:val="28"/>
          <w:szCs w:val="28"/>
          <w:lang w:val="en-GB"/>
        </w:rPr>
        <w:t>OVERSIGHT REPORT: THE PORTFOLIO COMMITTEE ON PUBLIC SERVICE AND ADMINISTRATION AS WELL AS MONITORING AND EVA</w:t>
      </w:r>
      <w:r w:rsidR="0076102D" w:rsidRPr="005A0D9A">
        <w:rPr>
          <w:rFonts w:ascii="Times New Roman" w:hAnsi="Times New Roman" w:cs="Times New Roman"/>
          <w:b/>
          <w:sz w:val="28"/>
          <w:szCs w:val="28"/>
          <w:lang w:val="en-GB"/>
        </w:rPr>
        <w:t xml:space="preserve">LUATION OVERSIGHT SITE VISITS TO THE </w:t>
      </w:r>
      <w:r w:rsidR="005A5625" w:rsidRPr="005A0D9A">
        <w:rPr>
          <w:rFonts w:ascii="Times New Roman" w:hAnsi="Times New Roman" w:cs="Times New Roman"/>
          <w:b/>
          <w:sz w:val="28"/>
          <w:szCs w:val="28"/>
          <w:lang w:val="en-GB"/>
        </w:rPr>
        <w:t>FREE STAT</w:t>
      </w:r>
      <w:r w:rsidR="00EC594B" w:rsidRPr="005A0D9A">
        <w:rPr>
          <w:rFonts w:ascii="Times New Roman" w:hAnsi="Times New Roman" w:cs="Times New Roman"/>
          <w:b/>
          <w:sz w:val="28"/>
          <w:szCs w:val="28"/>
          <w:lang w:val="en-GB"/>
        </w:rPr>
        <w:t>E PROVINCE FROM 26-30</w:t>
      </w:r>
      <w:r w:rsidR="000B2B6B" w:rsidRPr="005A0D9A">
        <w:rPr>
          <w:rFonts w:ascii="Times New Roman" w:hAnsi="Times New Roman" w:cs="Times New Roman"/>
          <w:b/>
          <w:sz w:val="28"/>
          <w:szCs w:val="28"/>
          <w:lang w:val="en-GB"/>
        </w:rPr>
        <w:t xml:space="preserve"> JUNE 2017</w:t>
      </w:r>
      <w:r w:rsidR="007F4767" w:rsidRPr="005A0D9A">
        <w:rPr>
          <w:rFonts w:ascii="Times New Roman" w:hAnsi="Times New Roman" w:cs="Times New Roman"/>
          <w:b/>
          <w:sz w:val="28"/>
          <w:szCs w:val="28"/>
          <w:lang w:val="en-GB"/>
        </w:rPr>
        <w:t xml:space="preserve">, </w:t>
      </w:r>
      <w:r w:rsidR="005A5625" w:rsidRPr="005A0D9A">
        <w:rPr>
          <w:rFonts w:ascii="Times New Roman" w:hAnsi="Times New Roman" w:cs="Times New Roman"/>
          <w:b/>
          <w:sz w:val="28"/>
          <w:szCs w:val="28"/>
          <w:lang w:val="en-GB"/>
        </w:rPr>
        <w:t>DATED</w:t>
      </w:r>
      <w:r w:rsidR="00230298" w:rsidRPr="005A0D9A">
        <w:rPr>
          <w:rFonts w:ascii="Times New Roman" w:hAnsi="Times New Roman" w:cs="Times New Roman"/>
          <w:b/>
          <w:sz w:val="28"/>
          <w:szCs w:val="28"/>
          <w:lang w:val="en-GB"/>
        </w:rPr>
        <w:t xml:space="preserve"> 1</w:t>
      </w:r>
      <w:r w:rsidR="007F4767" w:rsidRPr="005A0D9A">
        <w:rPr>
          <w:rFonts w:ascii="Times New Roman" w:hAnsi="Times New Roman" w:cs="Times New Roman"/>
          <w:b/>
          <w:sz w:val="28"/>
          <w:szCs w:val="28"/>
          <w:lang w:val="en-GB"/>
        </w:rPr>
        <w:t>8</w:t>
      </w:r>
      <w:r w:rsidR="00230298" w:rsidRPr="005A0D9A">
        <w:rPr>
          <w:rFonts w:ascii="Times New Roman" w:hAnsi="Times New Roman" w:cs="Times New Roman"/>
          <w:b/>
          <w:sz w:val="28"/>
          <w:szCs w:val="28"/>
          <w:lang w:val="en-GB"/>
        </w:rPr>
        <w:t xml:space="preserve"> </w:t>
      </w:r>
      <w:r w:rsidR="007F4767" w:rsidRPr="005A0D9A">
        <w:rPr>
          <w:rFonts w:ascii="Times New Roman" w:hAnsi="Times New Roman" w:cs="Times New Roman"/>
          <w:b/>
          <w:sz w:val="28"/>
          <w:szCs w:val="28"/>
          <w:lang w:val="en-GB"/>
        </w:rPr>
        <w:t>OCTOBER</w:t>
      </w:r>
      <w:r w:rsidR="00230298" w:rsidRPr="005A0D9A">
        <w:rPr>
          <w:rFonts w:ascii="Times New Roman" w:hAnsi="Times New Roman" w:cs="Times New Roman"/>
          <w:b/>
          <w:sz w:val="28"/>
          <w:szCs w:val="28"/>
          <w:lang w:val="en-GB"/>
        </w:rPr>
        <w:t xml:space="preserve"> 2017</w:t>
      </w:r>
    </w:p>
    <w:p w14:paraId="2E6933A7" w14:textId="77777777" w:rsidR="005A5625" w:rsidRPr="007F4767" w:rsidRDefault="005A5625" w:rsidP="005A5625">
      <w:pPr>
        <w:rPr>
          <w:rFonts w:ascii="Times New Roman" w:hAnsi="Times New Roman" w:cs="Times New Roman"/>
          <w:b/>
          <w:sz w:val="24"/>
          <w:szCs w:val="24"/>
          <w:lang w:val="en-GB"/>
        </w:rPr>
      </w:pPr>
    </w:p>
    <w:p w14:paraId="14EF6257" w14:textId="77777777" w:rsidR="005A5625" w:rsidRPr="007F4767" w:rsidRDefault="005A5625" w:rsidP="005A5625">
      <w:pPr>
        <w:spacing w:line="360" w:lineRule="auto"/>
        <w:jc w:val="both"/>
        <w:rPr>
          <w:rFonts w:ascii="Times New Roman" w:hAnsi="Times New Roman" w:cs="Times New Roman"/>
          <w:sz w:val="24"/>
          <w:szCs w:val="24"/>
          <w:lang w:val="en-US"/>
        </w:rPr>
      </w:pPr>
      <w:proofErr w:type="gramStart"/>
      <w:r w:rsidRPr="007F4767">
        <w:rPr>
          <w:rFonts w:ascii="Times New Roman" w:hAnsi="Times New Roman" w:cs="Times New Roman"/>
          <w:sz w:val="24"/>
          <w:szCs w:val="24"/>
          <w:lang w:val="en-US"/>
        </w:rPr>
        <w:t>The Portfolio Committee on Public Service and Administration as well as Planning Monitoring and Evaluation (hereinafter referred a</w:t>
      </w:r>
      <w:bookmarkStart w:id="0" w:name="_GoBack"/>
      <w:bookmarkEnd w:id="0"/>
      <w:r w:rsidRPr="007F4767">
        <w:rPr>
          <w:rFonts w:ascii="Times New Roman" w:hAnsi="Times New Roman" w:cs="Times New Roman"/>
          <w:sz w:val="24"/>
          <w:szCs w:val="24"/>
          <w:lang w:val="en-US"/>
        </w:rPr>
        <w:t xml:space="preserve">s the Committee), having undertaken an oversight visit to the Office of Premier in Free State province to discuss the state of the province with regard to the Management Performance Assessment Tools (MPAT), Service Delivery Improvement Plans (SDIPs) and the </w:t>
      </w:r>
      <w:proofErr w:type="spellStart"/>
      <w:r w:rsidRPr="007F4767">
        <w:rPr>
          <w:rFonts w:ascii="Times New Roman" w:hAnsi="Times New Roman" w:cs="Times New Roman"/>
          <w:sz w:val="24"/>
          <w:szCs w:val="24"/>
          <w:lang w:val="en-US"/>
        </w:rPr>
        <w:t>Thusong</w:t>
      </w:r>
      <w:proofErr w:type="spellEnd"/>
      <w:r w:rsidRPr="007F4767">
        <w:rPr>
          <w:rFonts w:ascii="Times New Roman" w:hAnsi="Times New Roman" w:cs="Times New Roman"/>
          <w:sz w:val="24"/>
          <w:szCs w:val="24"/>
          <w:lang w:val="en-US"/>
        </w:rPr>
        <w:t xml:space="preserve"> Service </w:t>
      </w:r>
      <w:proofErr w:type="spellStart"/>
      <w:r w:rsidRPr="007F4767">
        <w:rPr>
          <w:rFonts w:ascii="Times New Roman" w:hAnsi="Times New Roman" w:cs="Times New Roman"/>
          <w:sz w:val="24"/>
          <w:szCs w:val="24"/>
          <w:lang w:val="en-US"/>
        </w:rPr>
        <w:t>Centres</w:t>
      </w:r>
      <w:proofErr w:type="spellEnd"/>
      <w:r w:rsidR="0079341C" w:rsidRPr="007F4767">
        <w:rPr>
          <w:rFonts w:ascii="Times New Roman" w:hAnsi="Times New Roman" w:cs="Times New Roman"/>
          <w:sz w:val="24"/>
          <w:szCs w:val="24"/>
          <w:lang w:val="en-US"/>
        </w:rPr>
        <w:t xml:space="preserve">, </w:t>
      </w:r>
      <w:r w:rsidRPr="007F4767">
        <w:rPr>
          <w:rFonts w:ascii="Times New Roman" w:hAnsi="Times New Roman" w:cs="Times New Roman"/>
          <w:sz w:val="24"/>
          <w:szCs w:val="24"/>
          <w:lang w:val="en-US"/>
        </w:rPr>
        <w:t xml:space="preserve">the National Youth Development Agency (NYDA) </w:t>
      </w:r>
      <w:proofErr w:type="spellStart"/>
      <w:r w:rsidR="0079341C" w:rsidRPr="007F4767">
        <w:rPr>
          <w:rFonts w:ascii="Times New Roman" w:hAnsi="Times New Roman" w:cs="Times New Roman"/>
          <w:sz w:val="24"/>
          <w:szCs w:val="24"/>
          <w:lang w:val="en-US"/>
        </w:rPr>
        <w:t>programmes</w:t>
      </w:r>
      <w:proofErr w:type="spellEnd"/>
      <w:r w:rsidR="0079341C" w:rsidRPr="007F4767">
        <w:rPr>
          <w:rFonts w:ascii="Times New Roman" w:hAnsi="Times New Roman" w:cs="Times New Roman"/>
          <w:sz w:val="24"/>
          <w:szCs w:val="24"/>
          <w:lang w:val="en-US"/>
        </w:rPr>
        <w:t xml:space="preserve"> </w:t>
      </w:r>
      <w:r w:rsidRPr="007F4767">
        <w:rPr>
          <w:rFonts w:ascii="Times New Roman" w:hAnsi="Times New Roman" w:cs="Times New Roman"/>
          <w:sz w:val="24"/>
          <w:szCs w:val="24"/>
          <w:lang w:val="en-US"/>
        </w:rPr>
        <w:t>and Frontline Service Delivery facilities (unannounced visits in hospitals</w:t>
      </w:r>
      <w:r w:rsidR="0079341C" w:rsidRPr="007F4767">
        <w:rPr>
          <w:rFonts w:ascii="Times New Roman" w:hAnsi="Times New Roman" w:cs="Times New Roman"/>
          <w:sz w:val="24"/>
          <w:szCs w:val="24"/>
          <w:lang w:val="en-US"/>
        </w:rPr>
        <w:t xml:space="preserve"> and Home Affairs</w:t>
      </w:r>
      <w:r w:rsidRPr="007F4767">
        <w:rPr>
          <w:rFonts w:ascii="Times New Roman" w:hAnsi="Times New Roman" w:cs="Times New Roman"/>
          <w:sz w:val="24"/>
          <w:szCs w:val="24"/>
          <w:lang w:val="en-US"/>
        </w:rPr>
        <w:t>)</w:t>
      </w:r>
      <w:r w:rsidR="0079341C" w:rsidRPr="007F4767">
        <w:rPr>
          <w:rFonts w:ascii="Times New Roman" w:hAnsi="Times New Roman" w:cs="Times New Roman"/>
          <w:sz w:val="24"/>
          <w:szCs w:val="24"/>
          <w:lang w:val="en-US"/>
        </w:rPr>
        <w:t>.</w:t>
      </w:r>
      <w:proofErr w:type="gramEnd"/>
      <w:r w:rsidR="0079341C" w:rsidRPr="007F4767">
        <w:rPr>
          <w:rFonts w:ascii="Times New Roman" w:hAnsi="Times New Roman" w:cs="Times New Roman"/>
          <w:sz w:val="24"/>
          <w:szCs w:val="24"/>
          <w:lang w:val="en-US"/>
        </w:rPr>
        <w:t xml:space="preserve"> The Public Service Commission enlightened the Committee on the state of the public service in the province, </w:t>
      </w:r>
      <w:r w:rsidRPr="007F4767">
        <w:rPr>
          <w:rFonts w:ascii="Times New Roman" w:hAnsi="Times New Roman" w:cs="Times New Roman"/>
          <w:sz w:val="24"/>
          <w:szCs w:val="24"/>
          <w:lang w:val="en-US"/>
        </w:rPr>
        <w:t>report as follows:</w:t>
      </w:r>
    </w:p>
    <w:p w14:paraId="3E9C60D3" w14:textId="77777777" w:rsidR="005A5625" w:rsidRPr="007F4767" w:rsidRDefault="005A5625" w:rsidP="005A5625">
      <w:pPr>
        <w:spacing w:line="360" w:lineRule="auto"/>
        <w:jc w:val="both"/>
        <w:rPr>
          <w:rFonts w:ascii="Times New Roman" w:hAnsi="Times New Roman" w:cs="Times New Roman"/>
          <w:sz w:val="24"/>
          <w:szCs w:val="24"/>
          <w:lang w:val="en-GB"/>
        </w:rPr>
      </w:pPr>
    </w:p>
    <w:p w14:paraId="103B417E" w14:textId="77777777" w:rsidR="00B02FF0" w:rsidRPr="007F4767" w:rsidRDefault="00823BF9" w:rsidP="005A5625">
      <w:pPr>
        <w:numPr>
          <w:ilvl w:val="0"/>
          <w:numId w:val="1"/>
        </w:numPr>
        <w:tabs>
          <w:tab w:val="num" w:pos="0"/>
        </w:tabs>
        <w:spacing w:after="0" w:line="360" w:lineRule="auto"/>
        <w:ind w:left="0" w:firstLine="0"/>
        <w:jc w:val="both"/>
        <w:rPr>
          <w:rFonts w:ascii="Times New Roman" w:hAnsi="Times New Roman" w:cs="Times New Roman"/>
          <w:b/>
          <w:sz w:val="24"/>
          <w:szCs w:val="24"/>
          <w:lang w:val="en-GB"/>
        </w:rPr>
      </w:pPr>
      <w:r w:rsidRPr="007F4767">
        <w:rPr>
          <w:rFonts w:ascii="Times New Roman" w:hAnsi="Times New Roman" w:cs="Times New Roman"/>
          <w:b/>
          <w:sz w:val="24"/>
          <w:szCs w:val="24"/>
          <w:lang w:val="en-GB"/>
        </w:rPr>
        <w:t>INTRODUCTION</w:t>
      </w:r>
    </w:p>
    <w:p w14:paraId="4C4C3326" w14:textId="77777777" w:rsidR="00823BF9" w:rsidRPr="007F4767" w:rsidRDefault="00823BF9" w:rsidP="00823BF9">
      <w:pPr>
        <w:autoSpaceDE w:val="0"/>
        <w:autoSpaceDN w:val="0"/>
        <w:adjustRightInd w:val="0"/>
        <w:spacing w:line="360" w:lineRule="auto"/>
        <w:jc w:val="both"/>
        <w:rPr>
          <w:rFonts w:ascii="Times New Roman" w:hAnsi="Times New Roman" w:cs="Times New Roman"/>
          <w:sz w:val="24"/>
          <w:szCs w:val="24"/>
          <w:lang w:eastAsia="en-ZA"/>
        </w:rPr>
      </w:pPr>
      <w:r w:rsidRPr="007F4767">
        <w:rPr>
          <w:rFonts w:ascii="Times New Roman" w:hAnsi="Times New Roman" w:cs="Times New Roman"/>
          <w:sz w:val="24"/>
          <w:szCs w:val="24"/>
          <w:lang w:eastAsia="en-ZA"/>
        </w:rPr>
        <w:t xml:space="preserve">Parliament derives its powers from the Constitution of the Republic of South Africa, 1996. </w:t>
      </w:r>
      <w:r w:rsidRPr="007F4767">
        <w:rPr>
          <w:rFonts w:ascii="Times New Roman" w:hAnsi="Times New Roman" w:cs="Times New Roman"/>
          <w:sz w:val="24"/>
          <w:szCs w:val="24"/>
          <w:lang w:val="en-GB"/>
        </w:rPr>
        <w:t xml:space="preserve">In terms of the Constitution, Parliament is constitutionally responsible to exercise oversight over the Executive Authority. </w:t>
      </w:r>
      <w:r w:rsidRPr="007F4767">
        <w:rPr>
          <w:rFonts w:ascii="Times New Roman" w:hAnsi="Times New Roman" w:cs="Times New Roman"/>
          <w:sz w:val="24"/>
          <w:szCs w:val="24"/>
          <w:lang w:eastAsia="en-ZA"/>
        </w:rPr>
        <w:t xml:space="preserve">Section 42(3) bestows oversight of executive function to the National Assembly. One of the functions of oversight listed in the Oversight and Accountability model is to ensure that policies developed by government and authorised by Parliament </w:t>
      </w:r>
      <w:proofErr w:type="gramStart"/>
      <w:r w:rsidRPr="007F4767">
        <w:rPr>
          <w:rFonts w:ascii="Times New Roman" w:hAnsi="Times New Roman" w:cs="Times New Roman"/>
          <w:sz w:val="24"/>
          <w:szCs w:val="24"/>
          <w:lang w:eastAsia="en-ZA"/>
        </w:rPr>
        <w:t>are actually delivered</w:t>
      </w:r>
      <w:proofErr w:type="gramEnd"/>
      <w:r w:rsidRPr="007F4767">
        <w:rPr>
          <w:rFonts w:ascii="Times New Roman" w:hAnsi="Times New Roman" w:cs="Times New Roman"/>
          <w:sz w:val="24"/>
          <w:szCs w:val="24"/>
          <w:lang w:eastAsia="en-ZA"/>
        </w:rPr>
        <w:t>. This function includes monitoring the achievement of goals set out by legislation and the government’s own programmes.</w:t>
      </w:r>
    </w:p>
    <w:p w14:paraId="2253115F" w14:textId="77777777" w:rsidR="00823BF9" w:rsidRPr="007F4767" w:rsidRDefault="00823BF9" w:rsidP="00823BF9">
      <w:pPr>
        <w:spacing w:line="360" w:lineRule="auto"/>
        <w:jc w:val="both"/>
        <w:rPr>
          <w:rFonts w:ascii="Times New Roman" w:hAnsi="Times New Roman" w:cs="Times New Roman"/>
          <w:sz w:val="24"/>
          <w:szCs w:val="24"/>
          <w:lang w:val="en-GB"/>
        </w:rPr>
      </w:pPr>
      <w:r w:rsidRPr="007F4767">
        <w:rPr>
          <w:rFonts w:ascii="Times New Roman" w:hAnsi="Times New Roman" w:cs="Times New Roman"/>
          <w:sz w:val="24"/>
          <w:szCs w:val="24"/>
          <w:lang w:val="en-GB"/>
        </w:rPr>
        <w:t>The Portfolio Committee on Public Service and Administration as well a</w:t>
      </w:r>
      <w:r w:rsidR="0076102D" w:rsidRPr="007F4767">
        <w:rPr>
          <w:rFonts w:ascii="Times New Roman" w:hAnsi="Times New Roman" w:cs="Times New Roman"/>
          <w:sz w:val="24"/>
          <w:szCs w:val="24"/>
          <w:lang w:val="en-GB"/>
        </w:rPr>
        <w:t>s Monitoring and Evaluation has</w:t>
      </w:r>
      <w:r w:rsidRPr="007F4767">
        <w:rPr>
          <w:rFonts w:ascii="Times New Roman" w:hAnsi="Times New Roman" w:cs="Times New Roman"/>
          <w:sz w:val="24"/>
          <w:szCs w:val="24"/>
          <w:lang w:val="en-GB"/>
        </w:rPr>
        <w:t xml:space="preserve"> a transversal role and responsibility to oversee the entire public administration and monitors the norms and standards set out in the public service. The Committee oversees core strategic departments responsible for the effective functioning of the public </w:t>
      </w:r>
      <w:proofErr w:type="gramStart"/>
      <w:r w:rsidRPr="007F4767">
        <w:rPr>
          <w:rFonts w:ascii="Times New Roman" w:hAnsi="Times New Roman" w:cs="Times New Roman"/>
          <w:sz w:val="24"/>
          <w:szCs w:val="24"/>
          <w:lang w:val="en-GB"/>
        </w:rPr>
        <w:t>service which are the Department of Public Service and Administration, Department of Planning, Monitoring and Evaluation, Statistics South Africa</w:t>
      </w:r>
      <w:proofErr w:type="gramEnd"/>
      <w:r w:rsidRPr="007F4767">
        <w:rPr>
          <w:rFonts w:ascii="Times New Roman" w:hAnsi="Times New Roman" w:cs="Times New Roman"/>
          <w:sz w:val="24"/>
          <w:szCs w:val="24"/>
          <w:lang w:val="en-GB"/>
        </w:rPr>
        <w:t xml:space="preserve"> and Chapter 10 institutions, the Public Service Commission. </w:t>
      </w:r>
    </w:p>
    <w:p w14:paraId="67CE37CF" w14:textId="77777777" w:rsidR="00823BF9" w:rsidRPr="007F4767" w:rsidRDefault="00823BF9" w:rsidP="00823BF9">
      <w:pPr>
        <w:spacing w:line="360" w:lineRule="auto"/>
        <w:jc w:val="both"/>
        <w:rPr>
          <w:rFonts w:ascii="Times New Roman" w:hAnsi="Times New Roman" w:cs="Times New Roman"/>
          <w:sz w:val="24"/>
          <w:szCs w:val="24"/>
          <w:lang w:val="en-GB"/>
        </w:rPr>
      </w:pPr>
      <w:r w:rsidRPr="007F4767">
        <w:rPr>
          <w:rFonts w:ascii="Times New Roman" w:hAnsi="Times New Roman" w:cs="Times New Roman"/>
          <w:sz w:val="24"/>
          <w:szCs w:val="24"/>
          <w:lang w:val="en-GB"/>
        </w:rPr>
        <w:lastRenderedPageBreak/>
        <w:t>The theme for the oversight visit is “</w:t>
      </w:r>
      <w:r w:rsidRPr="007F4767">
        <w:rPr>
          <w:rFonts w:ascii="Times New Roman" w:hAnsi="Times New Roman" w:cs="Times New Roman"/>
          <w:i/>
          <w:sz w:val="24"/>
          <w:szCs w:val="24"/>
          <w:lang w:val="en-GB"/>
        </w:rPr>
        <w:t>Ensuring</w:t>
      </w:r>
      <w:r w:rsidRPr="007F4767">
        <w:rPr>
          <w:rFonts w:ascii="Times New Roman" w:hAnsi="Times New Roman" w:cs="Times New Roman"/>
          <w:sz w:val="24"/>
          <w:szCs w:val="24"/>
          <w:lang w:val="en-GB"/>
        </w:rPr>
        <w:t xml:space="preserve"> </w:t>
      </w:r>
      <w:r w:rsidRPr="007F4767">
        <w:rPr>
          <w:rFonts w:ascii="Times New Roman" w:hAnsi="Times New Roman" w:cs="Times New Roman"/>
          <w:i/>
          <w:sz w:val="24"/>
          <w:szCs w:val="24"/>
          <w:lang w:val="en-GB"/>
        </w:rPr>
        <w:t xml:space="preserve">back to basics by entrenching a culture of </w:t>
      </w:r>
      <w:proofErr w:type="spellStart"/>
      <w:r w:rsidRPr="007F4767">
        <w:rPr>
          <w:rFonts w:ascii="Times New Roman" w:hAnsi="Times New Roman" w:cs="Times New Roman"/>
          <w:i/>
          <w:sz w:val="24"/>
          <w:szCs w:val="24"/>
          <w:lang w:val="en-GB"/>
        </w:rPr>
        <w:t>Batho</w:t>
      </w:r>
      <w:proofErr w:type="spellEnd"/>
      <w:r w:rsidRPr="007F4767">
        <w:rPr>
          <w:rFonts w:ascii="Times New Roman" w:hAnsi="Times New Roman" w:cs="Times New Roman"/>
          <w:i/>
          <w:sz w:val="24"/>
          <w:szCs w:val="24"/>
          <w:lang w:val="en-GB"/>
        </w:rPr>
        <w:t xml:space="preserve"> Pele principles and Professionalising the Public Service</w:t>
      </w:r>
      <w:r w:rsidRPr="007F4767">
        <w:rPr>
          <w:rFonts w:ascii="Times New Roman" w:hAnsi="Times New Roman" w:cs="Times New Roman"/>
          <w:sz w:val="24"/>
          <w:szCs w:val="24"/>
          <w:lang w:val="en-GB"/>
        </w:rPr>
        <w:t>”.</w:t>
      </w:r>
    </w:p>
    <w:p w14:paraId="6D3FF948" w14:textId="77777777" w:rsidR="00823BF9" w:rsidRPr="007F4767" w:rsidRDefault="00823BF9" w:rsidP="00823BF9">
      <w:pPr>
        <w:spacing w:after="0" w:line="360" w:lineRule="auto"/>
        <w:jc w:val="both"/>
        <w:rPr>
          <w:rFonts w:ascii="Times New Roman" w:hAnsi="Times New Roman" w:cs="Times New Roman"/>
          <w:b/>
          <w:sz w:val="24"/>
          <w:szCs w:val="24"/>
          <w:lang w:val="en-GB"/>
        </w:rPr>
      </w:pPr>
    </w:p>
    <w:p w14:paraId="4A4B2D60" w14:textId="77777777" w:rsidR="00823BF9" w:rsidRPr="007F4767" w:rsidRDefault="00823BF9" w:rsidP="00823BF9">
      <w:pPr>
        <w:numPr>
          <w:ilvl w:val="0"/>
          <w:numId w:val="1"/>
        </w:numPr>
        <w:tabs>
          <w:tab w:val="num" w:pos="0"/>
        </w:tabs>
        <w:spacing w:after="0" w:line="360" w:lineRule="auto"/>
        <w:ind w:left="0" w:firstLine="0"/>
        <w:jc w:val="both"/>
        <w:rPr>
          <w:rFonts w:ascii="Times New Roman" w:hAnsi="Times New Roman" w:cs="Times New Roman"/>
          <w:b/>
          <w:sz w:val="24"/>
          <w:szCs w:val="24"/>
          <w:lang w:val="en-GB"/>
        </w:rPr>
      </w:pPr>
      <w:r w:rsidRPr="007F4767">
        <w:rPr>
          <w:rFonts w:ascii="Times New Roman" w:hAnsi="Times New Roman" w:cs="Times New Roman"/>
          <w:b/>
          <w:sz w:val="24"/>
          <w:szCs w:val="24"/>
          <w:lang w:val="en-GB"/>
        </w:rPr>
        <w:t>OBJECTIVES OF THE OVERSIGHT</w:t>
      </w:r>
    </w:p>
    <w:p w14:paraId="41189D35" w14:textId="77777777" w:rsidR="00823BF9" w:rsidRPr="007F4767" w:rsidRDefault="00823BF9" w:rsidP="00823BF9">
      <w:pPr>
        <w:spacing w:line="360" w:lineRule="auto"/>
        <w:jc w:val="both"/>
        <w:rPr>
          <w:rFonts w:ascii="Times New Roman" w:hAnsi="Times New Roman" w:cs="Times New Roman"/>
          <w:sz w:val="24"/>
          <w:szCs w:val="24"/>
          <w:lang w:val="en-GB"/>
        </w:rPr>
      </w:pPr>
      <w:r w:rsidRPr="007F4767">
        <w:rPr>
          <w:rFonts w:ascii="Times New Roman" w:hAnsi="Times New Roman" w:cs="Times New Roman"/>
          <w:sz w:val="24"/>
          <w:szCs w:val="24"/>
          <w:lang w:val="en-GB"/>
        </w:rPr>
        <w:t xml:space="preserve">The objectives of the oversight visit are as follows: </w:t>
      </w:r>
    </w:p>
    <w:p w14:paraId="6853D238" w14:textId="77777777" w:rsidR="00823BF9" w:rsidRPr="007F4767" w:rsidRDefault="00823BF9" w:rsidP="00823BF9">
      <w:pPr>
        <w:numPr>
          <w:ilvl w:val="0"/>
          <w:numId w:val="2"/>
        </w:numPr>
        <w:spacing w:after="0"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To </w:t>
      </w:r>
      <w:r w:rsidR="0076102D" w:rsidRPr="007F4767">
        <w:rPr>
          <w:rFonts w:ascii="Times New Roman" w:hAnsi="Times New Roman" w:cs="Times New Roman"/>
          <w:sz w:val="24"/>
          <w:szCs w:val="24"/>
        </w:rPr>
        <w:t>appraise</w:t>
      </w:r>
      <w:r w:rsidRPr="007F4767">
        <w:rPr>
          <w:rFonts w:ascii="Times New Roman" w:hAnsi="Times New Roman" w:cs="Times New Roman"/>
          <w:sz w:val="24"/>
          <w:szCs w:val="24"/>
        </w:rPr>
        <w:t xml:space="preserve"> the State of the public administration using the provincial Management Performance Assessment Tool and Service Delivery Improvement Plans;</w:t>
      </w:r>
    </w:p>
    <w:p w14:paraId="72B4919F" w14:textId="77777777" w:rsidR="00823BF9" w:rsidRPr="007F4767" w:rsidRDefault="00823BF9" w:rsidP="00823BF9">
      <w:pPr>
        <w:numPr>
          <w:ilvl w:val="0"/>
          <w:numId w:val="2"/>
        </w:numPr>
        <w:spacing w:after="0"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To determine the state of the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Centres in the province. Assess range of services offered, success and challenges experienced. Ensure intergovernmental relations and collaborations in the centres;</w:t>
      </w:r>
    </w:p>
    <w:p w14:paraId="14437474" w14:textId="77777777" w:rsidR="00823BF9" w:rsidRPr="007F4767" w:rsidRDefault="00823BF9" w:rsidP="00823BF9">
      <w:pPr>
        <w:numPr>
          <w:ilvl w:val="0"/>
          <w:numId w:val="2"/>
        </w:numPr>
        <w:spacing w:after="0"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Assess working conditions of the Frontline service delivery officials and ensure compliance with regard to </w:t>
      </w:r>
      <w:proofErr w:type="spellStart"/>
      <w:r w:rsidRPr="007F4767">
        <w:rPr>
          <w:rFonts w:ascii="Times New Roman" w:hAnsi="Times New Roman" w:cs="Times New Roman"/>
          <w:sz w:val="24"/>
          <w:szCs w:val="24"/>
        </w:rPr>
        <w:t>Batho</w:t>
      </w:r>
      <w:proofErr w:type="spellEnd"/>
      <w:r w:rsidRPr="007F4767">
        <w:rPr>
          <w:rFonts w:ascii="Times New Roman" w:hAnsi="Times New Roman" w:cs="Times New Roman"/>
          <w:sz w:val="24"/>
          <w:szCs w:val="24"/>
        </w:rPr>
        <w:t xml:space="preserve"> Pele principles; </w:t>
      </w:r>
    </w:p>
    <w:p w14:paraId="7AD74AFF" w14:textId="77777777" w:rsidR="00823BF9" w:rsidRPr="007F4767" w:rsidRDefault="00823BF9" w:rsidP="00823BF9">
      <w:pPr>
        <w:pStyle w:val="ListParagraph"/>
        <w:numPr>
          <w:ilvl w:val="0"/>
          <w:numId w:val="2"/>
        </w:numPr>
        <w:spacing w:after="160" w:line="360" w:lineRule="auto"/>
        <w:jc w:val="both"/>
        <w:rPr>
          <w:rFonts w:ascii="Times New Roman" w:hAnsi="Times New Roman"/>
          <w:color w:val="auto"/>
          <w:sz w:val="24"/>
          <w:szCs w:val="24"/>
        </w:rPr>
      </w:pPr>
      <w:r w:rsidRPr="007F4767">
        <w:rPr>
          <w:rFonts w:ascii="Times New Roman" w:hAnsi="Times New Roman"/>
          <w:color w:val="auto"/>
          <w:sz w:val="24"/>
          <w:szCs w:val="24"/>
        </w:rPr>
        <w:t>Strengthen the quality of service delivery through monitoring the effecti</w:t>
      </w:r>
      <w:r w:rsidR="0076102D" w:rsidRPr="007F4767">
        <w:rPr>
          <w:rFonts w:ascii="Times New Roman" w:hAnsi="Times New Roman"/>
          <w:color w:val="auto"/>
          <w:sz w:val="24"/>
          <w:szCs w:val="24"/>
        </w:rPr>
        <w:t>veness of the queue management and</w:t>
      </w:r>
      <w:r w:rsidRPr="007F4767">
        <w:rPr>
          <w:rFonts w:ascii="Times New Roman" w:hAnsi="Times New Roman"/>
          <w:color w:val="auto"/>
          <w:sz w:val="24"/>
          <w:szCs w:val="24"/>
        </w:rPr>
        <w:t xml:space="preserve"> waiting times, signage, safety, cleanliness, dignified treatment and complaints management;</w:t>
      </w:r>
    </w:p>
    <w:p w14:paraId="30651611" w14:textId="77777777" w:rsidR="00823BF9" w:rsidRPr="007F4767" w:rsidRDefault="00823BF9" w:rsidP="00E62698">
      <w:pPr>
        <w:pStyle w:val="ListParagraph"/>
        <w:numPr>
          <w:ilvl w:val="0"/>
          <w:numId w:val="2"/>
        </w:numPr>
        <w:spacing w:line="360" w:lineRule="auto"/>
        <w:jc w:val="both"/>
        <w:rPr>
          <w:rFonts w:ascii="Times New Roman" w:hAnsi="Times New Roman"/>
          <w:b/>
          <w:color w:val="auto"/>
          <w:sz w:val="24"/>
          <w:szCs w:val="24"/>
          <w:lang w:val="en-GB"/>
        </w:rPr>
      </w:pPr>
      <w:r w:rsidRPr="007F4767">
        <w:rPr>
          <w:rFonts w:ascii="Times New Roman" w:hAnsi="Times New Roman"/>
          <w:color w:val="auto"/>
          <w:sz w:val="24"/>
          <w:szCs w:val="24"/>
        </w:rPr>
        <w:t xml:space="preserve">Monitor </w:t>
      </w:r>
      <w:r w:rsidR="004C60C1" w:rsidRPr="007F4767">
        <w:rPr>
          <w:rFonts w:ascii="Times New Roman" w:hAnsi="Times New Roman"/>
          <w:color w:val="auto"/>
          <w:sz w:val="24"/>
          <w:szCs w:val="24"/>
        </w:rPr>
        <w:t xml:space="preserve">a </w:t>
      </w:r>
      <w:r w:rsidRPr="007F4767">
        <w:rPr>
          <w:rFonts w:ascii="Times New Roman" w:hAnsi="Times New Roman"/>
          <w:color w:val="auto"/>
          <w:sz w:val="24"/>
          <w:szCs w:val="24"/>
        </w:rPr>
        <w:t xml:space="preserve">range of services offered by the National Youth Development Agency branch offices to the youth in the province. </w:t>
      </w:r>
    </w:p>
    <w:p w14:paraId="310C66B7" w14:textId="77777777" w:rsidR="007F4767" w:rsidRPr="007F4767" w:rsidRDefault="007F4767" w:rsidP="007F4767">
      <w:pPr>
        <w:spacing w:line="360" w:lineRule="auto"/>
        <w:ind w:left="360"/>
        <w:jc w:val="both"/>
        <w:rPr>
          <w:rFonts w:ascii="Times New Roman" w:hAnsi="Times New Roman"/>
          <w:sz w:val="24"/>
          <w:szCs w:val="24"/>
        </w:rPr>
      </w:pPr>
    </w:p>
    <w:p w14:paraId="43CD3A78" w14:textId="77777777" w:rsidR="00823BF9" w:rsidRPr="007F4767" w:rsidRDefault="00823BF9" w:rsidP="00823BF9">
      <w:pPr>
        <w:numPr>
          <w:ilvl w:val="0"/>
          <w:numId w:val="1"/>
        </w:numPr>
        <w:tabs>
          <w:tab w:val="num" w:pos="0"/>
        </w:tabs>
        <w:spacing w:after="0" w:line="360" w:lineRule="auto"/>
        <w:ind w:left="0" w:firstLine="0"/>
        <w:jc w:val="both"/>
        <w:rPr>
          <w:rFonts w:ascii="Times New Roman" w:hAnsi="Times New Roman" w:cs="Times New Roman"/>
          <w:b/>
          <w:sz w:val="24"/>
          <w:szCs w:val="24"/>
          <w:lang w:val="en-GB"/>
        </w:rPr>
      </w:pPr>
      <w:r w:rsidRPr="007F4767">
        <w:rPr>
          <w:rFonts w:ascii="Times New Roman" w:hAnsi="Times New Roman" w:cs="Times New Roman"/>
          <w:b/>
          <w:sz w:val="24"/>
          <w:szCs w:val="24"/>
          <w:lang w:val="en-GB"/>
        </w:rPr>
        <w:t>COMPOSITION OF THE DELEGATION</w:t>
      </w:r>
    </w:p>
    <w:p w14:paraId="3348EC14" w14:textId="77777777" w:rsidR="00823BF9" w:rsidRPr="007F4767" w:rsidRDefault="00823BF9" w:rsidP="00823BF9">
      <w:pPr>
        <w:spacing w:line="360" w:lineRule="auto"/>
        <w:jc w:val="both"/>
        <w:rPr>
          <w:rFonts w:ascii="Times New Roman" w:hAnsi="Times New Roman" w:cs="Times New Roman"/>
          <w:b/>
          <w:sz w:val="24"/>
          <w:szCs w:val="24"/>
        </w:rPr>
      </w:pPr>
      <w:r w:rsidRPr="007F4767">
        <w:rPr>
          <w:rFonts w:ascii="Times New Roman" w:hAnsi="Times New Roman" w:cs="Times New Roman"/>
          <w:b/>
          <w:sz w:val="24"/>
          <w:szCs w:val="24"/>
        </w:rPr>
        <w:t>The composition of the delegation was as follows:</w:t>
      </w:r>
    </w:p>
    <w:p w14:paraId="0F9596FB" w14:textId="77777777" w:rsidR="00823BF9" w:rsidRPr="007F4767" w:rsidRDefault="00823BF9" w:rsidP="00823BF9">
      <w:pPr>
        <w:pStyle w:val="ListParagraph"/>
        <w:spacing w:line="360" w:lineRule="auto"/>
        <w:jc w:val="both"/>
        <w:rPr>
          <w:rFonts w:ascii="Times New Roman" w:hAnsi="Times New Roman"/>
          <w:color w:val="auto"/>
          <w:sz w:val="24"/>
          <w:szCs w:val="24"/>
          <w:lang w:val="fr-FR"/>
        </w:rPr>
      </w:pPr>
      <w:r w:rsidRPr="007F4767">
        <w:rPr>
          <w:rFonts w:ascii="Times New Roman" w:hAnsi="Times New Roman"/>
          <w:color w:val="auto"/>
          <w:sz w:val="24"/>
          <w:szCs w:val="24"/>
          <w:lang w:val="fr-FR"/>
        </w:rPr>
        <w:t xml:space="preserve">Dr MB </w:t>
      </w:r>
      <w:proofErr w:type="spellStart"/>
      <w:r w:rsidRPr="007F4767">
        <w:rPr>
          <w:rFonts w:ascii="Times New Roman" w:hAnsi="Times New Roman"/>
          <w:color w:val="auto"/>
          <w:sz w:val="24"/>
          <w:szCs w:val="24"/>
          <w:lang w:val="fr-FR"/>
        </w:rPr>
        <w:t>Khoza</w:t>
      </w:r>
      <w:proofErr w:type="spellEnd"/>
      <w:r w:rsidRPr="007F4767">
        <w:rPr>
          <w:rFonts w:ascii="Times New Roman" w:hAnsi="Times New Roman"/>
          <w:color w:val="auto"/>
          <w:sz w:val="24"/>
          <w:szCs w:val="24"/>
          <w:lang w:val="fr-FR"/>
        </w:rPr>
        <w:tab/>
      </w:r>
      <w:r w:rsidR="0076102D" w:rsidRPr="007F4767">
        <w:rPr>
          <w:rFonts w:ascii="Times New Roman" w:hAnsi="Times New Roman"/>
          <w:color w:val="auto"/>
          <w:sz w:val="24"/>
          <w:szCs w:val="24"/>
          <w:lang w:val="fr-FR"/>
        </w:rPr>
        <w:t xml:space="preserve"> </w:t>
      </w:r>
      <w:r w:rsidRPr="007F4767">
        <w:rPr>
          <w:rFonts w:ascii="Times New Roman" w:hAnsi="Times New Roman"/>
          <w:color w:val="auto"/>
          <w:sz w:val="24"/>
          <w:szCs w:val="24"/>
          <w:lang w:val="fr-FR"/>
        </w:rPr>
        <w:t>(</w:t>
      </w:r>
      <w:proofErr w:type="spellStart"/>
      <w:r w:rsidRPr="007F4767">
        <w:rPr>
          <w:rFonts w:ascii="Times New Roman" w:hAnsi="Times New Roman"/>
          <w:color w:val="auto"/>
          <w:sz w:val="24"/>
          <w:szCs w:val="24"/>
          <w:lang w:val="fr-FR"/>
        </w:rPr>
        <w:t>Chairperson</w:t>
      </w:r>
      <w:proofErr w:type="spellEnd"/>
      <w:r w:rsidRPr="007F4767">
        <w:rPr>
          <w:rFonts w:ascii="Times New Roman" w:hAnsi="Times New Roman"/>
          <w:color w:val="auto"/>
          <w:sz w:val="24"/>
          <w:szCs w:val="24"/>
          <w:lang w:val="fr-FR"/>
        </w:rPr>
        <w:t>)</w:t>
      </w:r>
      <w:r w:rsidRPr="007F4767">
        <w:rPr>
          <w:rFonts w:ascii="Times New Roman" w:hAnsi="Times New Roman"/>
          <w:color w:val="auto"/>
          <w:sz w:val="24"/>
          <w:szCs w:val="24"/>
          <w:lang w:val="fr-FR"/>
        </w:rPr>
        <w:tab/>
      </w:r>
      <w:r w:rsidRPr="007F4767">
        <w:rPr>
          <w:rFonts w:ascii="Times New Roman" w:hAnsi="Times New Roman"/>
          <w:color w:val="auto"/>
          <w:sz w:val="24"/>
          <w:szCs w:val="24"/>
          <w:lang w:val="fr-FR"/>
        </w:rPr>
        <w:tab/>
        <w:t>MP</w:t>
      </w:r>
      <w:r w:rsidRPr="007F4767">
        <w:rPr>
          <w:rFonts w:ascii="Times New Roman" w:hAnsi="Times New Roman"/>
          <w:color w:val="auto"/>
          <w:sz w:val="24"/>
          <w:szCs w:val="24"/>
          <w:lang w:val="fr-FR"/>
        </w:rPr>
        <w:tab/>
      </w:r>
      <w:r w:rsidRPr="007F4767">
        <w:rPr>
          <w:rFonts w:ascii="Times New Roman" w:hAnsi="Times New Roman"/>
          <w:color w:val="auto"/>
          <w:sz w:val="24"/>
          <w:szCs w:val="24"/>
          <w:lang w:val="fr-FR"/>
        </w:rPr>
        <w:tab/>
        <w:t>ANC</w:t>
      </w:r>
    </w:p>
    <w:p w14:paraId="78CDDB3F" w14:textId="77777777" w:rsidR="00823BF9" w:rsidRPr="007F4767" w:rsidRDefault="00823BF9" w:rsidP="00823BF9">
      <w:pPr>
        <w:pStyle w:val="ListParagraph"/>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Ms RMM </w:t>
      </w:r>
      <w:proofErr w:type="spellStart"/>
      <w:r w:rsidRPr="007F4767">
        <w:rPr>
          <w:rFonts w:ascii="Times New Roman" w:hAnsi="Times New Roman"/>
          <w:color w:val="auto"/>
          <w:sz w:val="24"/>
          <w:szCs w:val="24"/>
        </w:rPr>
        <w:t>Lesoma</w:t>
      </w:r>
      <w:proofErr w:type="spellEnd"/>
      <w:r w:rsidRPr="007F4767">
        <w:rPr>
          <w:rFonts w:ascii="Times New Roman" w:hAnsi="Times New Roman"/>
          <w:color w:val="auto"/>
          <w:sz w:val="24"/>
          <w:szCs w:val="24"/>
        </w:rPr>
        <w:t xml:space="preserve"> </w:t>
      </w:r>
      <w:r w:rsidRPr="007F4767">
        <w:rPr>
          <w:rFonts w:ascii="Times New Roman" w:hAnsi="Times New Roman"/>
          <w:color w:val="auto"/>
          <w:sz w:val="24"/>
          <w:szCs w:val="24"/>
        </w:rPr>
        <w:tab/>
        <w:t>(Whip)</w:t>
      </w:r>
      <w:r w:rsidRPr="007F4767">
        <w:rPr>
          <w:rFonts w:ascii="Times New Roman" w:hAnsi="Times New Roman"/>
          <w:color w:val="auto"/>
          <w:sz w:val="24"/>
          <w:szCs w:val="24"/>
        </w:rPr>
        <w:tab/>
      </w:r>
      <w:r w:rsidRPr="007F4767">
        <w:rPr>
          <w:rFonts w:ascii="Times New Roman" w:hAnsi="Times New Roman"/>
          <w:color w:val="auto"/>
          <w:sz w:val="24"/>
          <w:szCs w:val="24"/>
        </w:rPr>
        <w:tab/>
        <w:t>MP</w:t>
      </w:r>
      <w:r w:rsidRPr="007F4767">
        <w:rPr>
          <w:rFonts w:ascii="Times New Roman" w:hAnsi="Times New Roman"/>
          <w:color w:val="auto"/>
          <w:sz w:val="24"/>
          <w:szCs w:val="24"/>
        </w:rPr>
        <w:tab/>
      </w:r>
      <w:r w:rsidRPr="007F4767">
        <w:rPr>
          <w:rFonts w:ascii="Times New Roman" w:hAnsi="Times New Roman"/>
          <w:color w:val="auto"/>
          <w:sz w:val="24"/>
          <w:szCs w:val="24"/>
        </w:rPr>
        <w:tab/>
        <w:t>ANC</w:t>
      </w:r>
    </w:p>
    <w:p w14:paraId="0C60E558" w14:textId="77777777" w:rsidR="00823BF9" w:rsidRPr="007F4767" w:rsidRDefault="00823BF9" w:rsidP="00823BF9">
      <w:pPr>
        <w:pStyle w:val="ListParagraph"/>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Mr MLD </w:t>
      </w:r>
      <w:proofErr w:type="spellStart"/>
      <w:r w:rsidRPr="007F4767">
        <w:rPr>
          <w:rFonts w:ascii="Times New Roman" w:hAnsi="Times New Roman"/>
          <w:color w:val="auto"/>
          <w:sz w:val="24"/>
          <w:szCs w:val="24"/>
        </w:rPr>
        <w:t>Ntombela</w:t>
      </w:r>
      <w:proofErr w:type="spellEnd"/>
      <w:r w:rsidRPr="007F4767">
        <w:rPr>
          <w:rFonts w:ascii="Times New Roman" w:hAnsi="Times New Roman"/>
          <w:color w:val="auto"/>
          <w:sz w:val="24"/>
          <w:szCs w:val="24"/>
        </w:rPr>
        <w:tab/>
      </w:r>
      <w:r w:rsidRPr="007F4767">
        <w:rPr>
          <w:rFonts w:ascii="Times New Roman" w:hAnsi="Times New Roman"/>
          <w:color w:val="auto"/>
          <w:sz w:val="24"/>
          <w:szCs w:val="24"/>
        </w:rPr>
        <w:tab/>
      </w:r>
      <w:r w:rsidRPr="007F4767">
        <w:rPr>
          <w:rFonts w:ascii="Times New Roman" w:hAnsi="Times New Roman"/>
          <w:color w:val="auto"/>
          <w:sz w:val="24"/>
          <w:szCs w:val="24"/>
        </w:rPr>
        <w:tab/>
      </w:r>
      <w:r w:rsidRPr="007F4767">
        <w:rPr>
          <w:rFonts w:ascii="Times New Roman" w:hAnsi="Times New Roman"/>
          <w:color w:val="auto"/>
          <w:sz w:val="24"/>
          <w:szCs w:val="24"/>
        </w:rPr>
        <w:tab/>
        <w:t xml:space="preserve">MP </w:t>
      </w:r>
      <w:r w:rsidRPr="007F4767">
        <w:rPr>
          <w:rFonts w:ascii="Times New Roman" w:hAnsi="Times New Roman"/>
          <w:color w:val="auto"/>
          <w:sz w:val="24"/>
          <w:szCs w:val="24"/>
        </w:rPr>
        <w:tab/>
      </w:r>
      <w:r w:rsidRPr="007F4767">
        <w:rPr>
          <w:rFonts w:ascii="Times New Roman" w:hAnsi="Times New Roman"/>
          <w:color w:val="auto"/>
          <w:sz w:val="24"/>
          <w:szCs w:val="24"/>
        </w:rPr>
        <w:tab/>
        <w:t>ANC</w:t>
      </w:r>
    </w:p>
    <w:p w14:paraId="7C4B1258" w14:textId="77777777" w:rsidR="00823BF9" w:rsidRPr="007F4767" w:rsidRDefault="00823BF9" w:rsidP="00823BF9">
      <w:pPr>
        <w:pStyle w:val="ListParagraph"/>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Ms Z </w:t>
      </w:r>
      <w:proofErr w:type="spellStart"/>
      <w:r w:rsidRPr="007F4767">
        <w:rPr>
          <w:rFonts w:ascii="Times New Roman" w:hAnsi="Times New Roman"/>
          <w:color w:val="auto"/>
          <w:sz w:val="24"/>
          <w:szCs w:val="24"/>
        </w:rPr>
        <w:t>Jongbloed</w:t>
      </w:r>
      <w:proofErr w:type="spellEnd"/>
      <w:r w:rsidRPr="007F4767">
        <w:rPr>
          <w:rFonts w:ascii="Times New Roman" w:hAnsi="Times New Roman"/>
          <w:color w:val="auto"/>
          <w:sz w:val="24"/>
          <w:szCs w:val="24"/>
        </w:rPr>
        <w:tab/>
      </w:r>
      <w:r w:rsidRPr="007F4767">
        <w:rPr>
          <w:rFonts w:ascii="Times New Roman" w:hAnsi="Times New Roman"/>
          <w:color w:val="auto"/>
          <w:sz w:val="24"/>
          <w:szCs w:val="24"/>
        </w:rPr>
        <w:tab/>
      </w:r>
      <w:r w:rsidRPr="007F4767">
        <w:rPr>
          <w:rFonts w:ascii="Times New Roman" w:hAnsi="Times New Roman"/>
          <w:color w:val="auto"/>
          <w:sz w:val="24"/>
          <w:szCs w:val="24"/>
        </w:rPr>
        <w:tab/>
      </w:r>
      <w:r w:rsidRPr="007F4767">
        <w:rPr>
          <w:rFonts w:ascii="Times New Roman" w:hAnsi="Times New Roman"/>
          <w:color w:val="auto"/>
          <w:sz w:val="24"/>
          <w:szCs w:val="24"/>
        </w:rPr>
        <w:tab/>
        <w:t>MP</w:t>
      </w:r>
      <w:r w:rsidRPr="007F4767">
        <w:rPr>
          <w:rFonts w:ascii="Times New Roman" w:hAnsi="Times New Roman"/>
          <w:color w:val="auto"/>
          <w:sz w:val="24"/>
          <w:szCs w:val="24"/>
        </w:rPr>
        <w:tab/>
      </w:r>
      <w:r w:rsidRPr="007F4767">
        <w:rPr>
          <w:rFonts w:ascii="Times New Roman" w:hAnsi="Times New Roman"/>
          <w:color w:val="auto"/>
          <w:sz w:val="24"/>
          <w:szCs w:val="24"/>
        </w:rPr>
        <w:tab/>
        <w:t>DA</w:t>
      </w:r>
    </w:p>
    <w:p w14:paraId="670BAEB4" w14:textId="77777777" w:rsidR="00823BF9" w:rsidRPr="007F4767" w:rsidRDefault="00823BF9" w:rsidP="00823BF9">
      <w:pPr>
        <w:pStyle w:val="ListParagraph"/>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Mr </w:t>
      </w:r>
      <w:r w:rsidRPr="007F4767">
        <w:rPr>
          <w:rFonts w:ascii="Times New Roman" w:hAnsi="Times New Roman"/>
          <w:color w:val="auto"/>
          <w:sz w:val="24"/>
          <w:szCs w:val="24"/>
        </w:rPr>
        <w:tab/>
        <w:t xml:space="preserve">Y </w:t>
      </w:r>
      <w:proofErr w:type="spellStart"/>
      <w:r w:rsidRPr="007F4767">
        <w:rPr>
          <w:rFonts w:ascii="Times New Roman" w:hAnsi="Times New Roman"/>
          <w:color w:val="auto"/>
          <w:sz w:val="24"/>
          <w:szCs w:val="24"/>
        </w:rPr>
        <w:t>Cassim</w:t>
      </w:r>
      <w:proofErr w:type="spellEnd"/>
      <w:r w:rsidRPr="007F4767">
        <w:rPr>
          <w:rFonts w:ascii="Times New Roman" w:hAnsi="Times New Roman"/>
          <w:color w:val="auto"/>
          <w:sz w:val="24"/>
          <w:szCs w:val="24"/>
        </w:rPr>
        <w:t xml:space="preserve"> </w:t>
      </w:r>
      <w:r w:rsidRPr="007F4767">
        <w:rPr>
          <w:rFonts w:ascii="Times New Roman" w:hAnsi="Times New Roman"/>
          <w:color w:val="auto"/>
          <w:sz w:val="24"/>
          <w:szCs w:val="24"/>
        </w:rPr>
        <w:tab/>
      </w:r>
      <w:r w:rsidRPr="007F4767">
        <w:rPr>
          <w:rFonts w:ascii="Times New Roman" w:hAnsi="Times New Roman"/>
          <w:color w:val="auto"/>
          <w:sz w:val="24"/>
          <w:szCs w:val="24"/>
        </w:rPr>
        <w:tab/>
      </w:r>
      <w:r w:rsidRPr="007F4767">
        <w:rPr>
          <w:rFonts w:ascii="Times New Roman" w:hAnsi="Times New Roman"/>
          <w:color w:val="auto"/>
          <w:sz w:val="24"/>
          <w:szCs w:val="24"/>
        </w:rPr>
        <w:tab/>
      </w:r>
      <w:r w:rsidRPr="007F4767">
        <w:rPr>
          <w:rFonts w:ascii="Times New Roman" w:hAnsi="Times New Roman"/>
          <w:color w:val="auto"/>
          <w:sz w:val="24"/>
          <w:szCs w:val="24"/>
        </w:rPr>
        <w:tab/>
        <w:t>MP</w:t>
      </w:r>
      <w:r w:rsidRPr="007F4767">
        <w:rPr>
          <w:rFonts w:ascii="Times New Roman" w:hAnsi="Times New Roman"/>
          <w:color w:val="auto"/>
          <w:sz w:val="24"/>
          <w:szCs w:val="24"/>
        </w:rPr>
        <w:tab/>
      </w:r>
      <w:r w:rsidRPr="007F4767">
        <w:rPr>
          <w:rFonts w:ascii="Times New Roman" w:hAnsi="Times New Roman"/>
          <w:color w:val="auto"/>
          <w:sz w:val="24"/>
          <w:szCs w:val="24"/>
        </w:rPr>
        <w:tab/>
        <w:t>DA</w:t>
      </w:r>
    </w:p>
    <w:p w14:paraId="463A2F98" w14:textId="77777777" w:rsidR="00823BF9" w:rsidRPr="007F4767" w:rsidRDefault="00823BF9" w:rsidP="00823BF9">
      <w:pPr>
        <w:pStyle w:val="ListParagraph"/>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Ms MP </w:t>
      </w:r>
      <w:proofErr w:type="spellStart"/>
      <w:r w:rsidRPr="007F4767">
        <w:rPr>
          <w:rFonts w:ascii="Times New Roman" w:hAnsi="Times New Roman"/>
          <w:color w:val="auto"/>
          <w:sz w:val="24"/>
          <w:szCs w:val="24"/>
        </w:rPr>
        <w:t>Mokause</w:t>
      </w:r>
      <w:proofErr w:type="spellEnd"/>
      <w:r w:rsidRPr="007F4767">
        <w:rPr>
          <w:rFonts w:ascii="Times New Roman" w:hAnsi="Times New Roman"/>
          <w:color w:val="auto"/>
          <w:sz w:val="24"/>
          <w:szCs w:val="24"/>
        </w:rPr>
        <w:tab/>
      </w:r>
      <w:r w:rsidRPr="007F4767">
        <w:rPr>
          <w:rFonts w:ascii="Times New Roman" w:hAnsi="Times New Roman"/>
          <w:color w:val="auto"/>
          <w:sz w:val="24"/>
          <w:szCs w:val="24"/>
        </w:rPr>
        <w:tab/>
      </w:r>
      <w:r w:rsidRPr="007F4767">
        <w:rPr>
          <w:rFonts w:ascii="Times New Roman" w:hAnsi="Times New Roman"/>
          <w:color w:val="auto"/>
          <w:sz w:val="24"/>
          <w:szCs w:val="24"/>
        </w:rPr>
        <w:tab/>
      </w:r>
      <w:r w:rsidRPr="007F4767">
        <w:rPr>
          <w:rFonts w:ascii="Times New Roman" w:hAnsi="Times New Roman"/>
          <w:color w:val="auto"/>
          <w:sz w:val="24"/>
          <w:szCs w:val="24"/>
        </w:rPr>
        <w:tab/>
        <w:t xml:space="preserve">MP </w:t>
      </w:r>
      <w:r w:rsidRPr="007F4767">
        <w:rPr>
          <w:rFonts w:ascii="Times New Roman" w:hAnsi="Times New Roman"/>
          <w:color w:val="auto"/>
          <w:sz w:val="24"/>
          <w:szCs w:val="24"/>
        </w:rPr>
        <w:tab/>
      </w:r>
      <w:r w:rsidRPr="007F4767">
        <w:rPr>
          <w:rFonts w:ascii="Times New Roman" w:hAnsi="Times New Roman"/>
          <w:color w:val="auto"/>
          <w:sz w:val="24"/>
          <w:szCs w:val="24"/>
        </w:rPr>
        <w:tab/>
        <w:t>EFF</w:t>
      </w:r>
    </w:p>
    <w:p w14:paraId="4140ABE4" w14:textId="77777777" w:rsidR="00823BF9" w:rsidRPr="007F4767" w:rsidRDefault="00823BF9" w:rsidP="00823BF9">
      <w:pPr>
        <w:pStyle w:val="ListParagraph"/>
        <w:spacing w:line="360" w:lineRule="auto"/>
        <w:jc w:val="both"/>
        <w:rPr>
          <w:rFonts w:ascii="Times New Roman" w:hAnsi="Times New Roman"/>
          <w:color w:val="auto"/>
          <w:sz w:val="24"/>
          <w:szCs w:val="24"/>
        </w:rPr>
      </w:pPr>
    </w:p>
    <w:p w14:paraId="690F2337" w14:textId="77777777" w:rsidR="00823BF9" w:rsidRPr="007F4767" w:rsidRDefault="00823BF9" w:rsidP="00823BF9">
      <w:pPr>
        <w:spacing w:line="360" w:lineRule="auto"/>
        <w:jc w:val="both"/>
        <w:rPr>
          <w:rFonts w:ascii="Times New Roman" w:hAnsi="Times New Roman" w:cs="Times New Roman"/>
          <w:b/>
          <w:sz w:val="24"/>
          <w:szCs w:val="24"/>
        </w:rPr>
      </w:pPr>
      <w:r w:rsidRPr="007F4767">
        <w:rPr>
          <w:rFonts w:ascii="Times New Roman" w:hAnsi="Times New Roman" w:cs="Times New Roman"/>
          <w:b/>
          <w:sz w:val="24"/>
          <w:szCs w:val="24"/>
        </w:rPr>
        <w:t>Parliamentary Support Staff represented by:</w:t>
      </w:r>
    </w:p>
    <w:p w14:paraId="04C6E993" w14:textId="77777777" w:rsidR="00823BF9" w:rsidRPr="007F4767" w:rsidRDefault="00823BF9" w:rsidP="00823BF9">
      <w:pPr>
        <w:pStyle w:val="ListParagraph"/>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Mr M </w:t>
      </w:r>
      <w:proofErr w:type="spellStart"/>
      <w:r w:rsidRPr="007F4767">
        <w:rPr>
          <w:rFonts w:ascii="Times New Roman" w:hAnsi="Times New Roman"/>
          <w:color w:val="auto"/>
          <w:sz w:val="24"/>
          <w:szCs w:val="24"/>
        </w:rPr>
        <w:t>Zibeko</w:t>
      </w:r>
      <w:proofErr w:type="spellEnd"/>
      <w:r w:rsidRPr="007F4767">
        <w:rPr>
          <w:rFonts w:ascii="Times New Roman" w:hAnsi="Times New Roman"/>
          <w:color w:val="auto"/>
          <w:sz w:val="24"/>
          <w:szCs w:val="24"/>
        </w:rPr>
        <w:tab/>
      </w:r>
      <w:r w:rsidRPr="007F4767">
        <w:rPr>
          <w:rFonts w:ascii="Times New Roman" w:hAnsi="Times New Roman"/>
          <w:color w:val="auto"/>
          <w:sz w:val="24"/>
          <w:szCs w:val="24"/>
        </w:rPr>
        <w:tab/>
      </w:r>
      <w:r w:rsidRPr="007F4767">
        <w:rPr>
          <w:rFonts w:ascii="Times New Roman" w:hAnsi="Times New Roman"/>
          <w:color w:val="auto"/>
          <w:sz w:val="24"/>
          <w:szCs w:val="24"/>
        </w:rPr>
        <w:tab/>
        <w:t>Acting Committee Secretary</w:t>
      </w:r>
    </w:p>
    <w:p w14:paraId="5DFB51CA" w14:textId="77777777" w:rsidR="00823BF9" w:rsidRPr="007F4767" w:rsidRDefault="00823BF9" w:rsidP="00823BF9">
      <w:pPr>
        <w:pStyle w:val="ListParagraph"/>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Mr F </w:t>
      </w:r>
      <w:proofErr w:type="spellStart"/>
      <w:r w:rsidRPr="007F4767">
        <w:rPr>
          <w:rFonts w:ascii="Times New Roman" w:hAnsi="Times New Roman"/>
          <w:color w:val="auto"/>
          <w:sz w:val="24"/>
          <w:szCs w:val="24"/>
        </w:rPr>
        <w:t>Bulawa</w:t>
      </w:r>
      <w:proofErr w:type="spellEnd"/>
      <w:r w:rsidRPr="007F4767">
        <w:rPr>
          <w:rFonts w:ascii="Times New Roman" w:hAnsi="Times New Roman"/>
          <w:color w:val="auto"/>
          <w:sz w:val="24"/>
          <w:szCs w:val="24"/>
        </w:rPr>
        <w:tab/>
      </w:r>
      <w:r w:rsidRPr="007F4767">
        <w:rPr>
          <w:rFonts w:ascii="Times New Roman" w:hAnsi="Times New Roman"/>
          <w:color w:val="auto"/>
          <w:sz w:val="24"/>
          <w:szCs w:val="24"/>
        </w:rPr>
        <w:tab/>
      </w:r>
      <w:r w:rsidRPr="007F4767">
        <w:rPr>
          <w:rFonts w:ascii="Times New Roman" w:hAnsi="Times New Roman"/>
          <w:color w:val="auto"/>
          <w:sz w:val="24"/>
          <w:szCs w:val="24"/>
        </w:rPr>
        <w:tab/>
        <w:t>Committee Assistant</w:t>
      </w:r>
    </w:p>
    <w:p w14:paraId="0D7DA4BA" w14:textId="77777777" w:rsidR="00823BF9" w:rsidRPr="007F4767" w:rsidRDefault="00823BF9" w:rsidP="00823BF9">
      <w:pPr>
        <w:pStyle w:val="ListParagraph"/>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Mr J </w:t>
      </w:r>
      <w:proofErr w:type="spellStart"/>
      <w:r w:rsidRPr="007F4767">
        <w:rPr>
          <w:rFonts w:ascii="Times New Roman" w:hAnsi="Times New Roman"/>
          <w:color w:val="auto"/>
          <w:sz w:val="24"/>
          <w:szCs w:val="24"/>
        </w:rPr>
        <w:t>Ngoepe</w:t>
      </w:r>
      <w:proofErr w:type="spellEnd"/>
      <w:r w:rsidRPr="007F4767">
        <w:rPr>
          <w:rFonts w:ascii="Times New Roman" w:hAnsi="Times New Roman"/>
          <w:color w:val="auto"/>
          <w:sz w:val="24"/>
          <w:szCs w:val="24"/>
        </w:rPr>
        <w:tab/>
      </w:r>
      <w:r w:rsidRPr="007F4767">
        <w:rPr>
          <w:rFonts w:ascii="Times New Roman" w:hAnsi="Times New Roman"/>
          <w:color w:val="auto"/>
          <w:sz w:val="24"/>
          <w:szCs w:val="24"/>
        </w:rPr>
        <w:tab/>
      </w:r>
      <w:r w:rsidRPr="007F4767">
        <w:rPr>
          <w:rFonts w:ascii="Times New Roman" w:hAnsi="Times New Roman"/>
          <w:color w:val="auto"/>
          <w:sz w:val="24"/>
          <w:szCs w:val="24"/>
        </w:rPr>
        <w:tab/>
        <w:t xml:space="preserve">Content Advisor </w:t>
      </w:r>
    </w:p>
    <w:p w14:paraId="28252E17" w14:textId="77777777" w:rsidR="00823BF9" w:rsidRPr="007F4767" w:rsidRDefault="00823BF9" w:rsidP="00823BF9">
      <w:pPr>
        <w:pStyle w:val="ListParagraph"/>
        <w:spacing w:line="360" w:lineRule="auto"/>
        <w:jc w:val="both"/>
        <w:rPr>
          <w:rFonts w:ascii="Times New Roman" w:hAnsi="Times New Roman"/>
          <w:color w:val="auto"/>
          <w:sz w:val="24"/>
          <w:szCs w:val="24"/>
        </w:rPr>
      </w:pPr>
      <w:r w:rsidRPr="007F4767">
        <w:rPr>
          <w:rFonts w:ascii="Times New Roman" w:hAnsi="Times New Roman"/>
          <w:color w:val="auto"/>
          <w:sz w:val="24"/>
          <w:szCs w:val="24"/>
        </w:rPr>
        <w:lastRenderedPageBreak/>
        <w:t xml:space="preserve">Mr M </w:t>
      </w:r>
      <w:proofErr w:type="spellStart"/>
      <w:r w:rsidRPr="007F4767">
        <w:rPr>
          <w:rFonts w:ascii="Times New Roman" w:hAnsi="Times New Roman"/>
          <w:color w:val="auto"/>
          <w:sz w:val="24"/>
          <w:szCs w:val="24"/>
        </w:rPr>
        <w:t>Biyela</w:t>
      </w:r>
      <w:proofErr w:type="spellEnd"/>
      <w:r w:rsidRPr="007F4767">
        <w:rPr>
          <w:rFonts w:ascii="Times New Roman" w:hAnsi="Times New Roman"/>
          <w:color w:val="auto"/>
          <w:sz w:val="24"/>
          <w:szCs w:val="24"/>
        </w:rPr>
        <w:t xml:space="preserve"> </w:t>
      </w:r>
      <w:r w:rsidRPr="007F4767">
        <w:rPr>
          <w:rFonts w:ascii="Times New Roman" w:hAnsi="Times New Roman"/>
          <w:color w:val="auto"/>
          <w:sz w:val="24"/>
          <w:szCs w:val="24"/>
        </w:rPr>
        <w:tab/>
      </w:r>
      <w:r w:rsidRPr="007F4767">
        <w:rPr>
          <w:rFonts w:ascii="Times New Roman" w:hAnsi="Times New Roman"/>
          <w:color w:val="auto"/>
          <w:sz w:val="24"/>
          <w:szCs w:val="24"/>
        </w:rPr>
        <w:tab/>
      </w:r>
      <w:r w:rsidRPr="007F4767">
        <w:rPr>
          <w:rFonts w:ascii="Times New Roman" w:hAnsi="Times New Roman"/>
          <w:color w:val="auto"/>
          <w:sz w:val="24"/>
          <w:szCs w:val="24"/>
        </w:rPr>
        <w:tab/>
        <w:t>Researcher</w:t>
      </w:r>
    </w:p>
    <w:p w14:paraId="3565FCE0" w14:textId="77777777" w:rsidR="00823BF9" w:rsidRPr="007F4767" w:rsidRDefault="00823BF9" w:rsidP="00823BF9">
      <w:pPr>
        <w:pStyle w:val="ListParagraph"/>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Mr </w:t>
      </w:r>
      <w:proofErr w:type="spellStart"/>
      <w:r w:rsidRPr="007F4767">
        <w:rPr>
          <w:rFonts w:ascii="Times New Roman" w:hAnsi="Times New Roman"/>
          <w:color w:val="auto"/>
          <w:sz w:val="24"/>
          <w:szCs w:val="24"/>
        </w:rPr>
        <w:t>Malatswa</w:t>
      </w:r>
      <w:proofErr w:type="spellEnd"/>
      <w:r w:rsidRPr="007F4767">
        <w:rPr>
          <w:rFonts w:ascii="Times New Roman" w:hAnsi="Times New Roman"/>
          <w:color w:val="auto"/>
          <w:sz w:val="24"/>
          <w:szCs w:val="24"/>
        </w:rPr>
        <w:t xml:space="preserve"> </w:t>
      </w:r>
      <w:proofErr w:type="spellStart"/>
      <w:r w:rsidRPr="007F4767">
        <w:rPr>
          <w:rFonts w:ascii="Times New Roman" w:hAnsi="Times New Roman"/>
          <w:color w:val="auto"/>
          <w:sz w:val="24"/>
          <w:szCs w:val="24"/>
        </w:rPr>
        <w:t>Molepo</w:t>
      </w:r>
      <w:proofErr w:type="spellEnd"/>
      <w:r w:rsidRPr="007F4767">
        <w:rPr>
          <w:rFonts w:ascii="Times New Roman" w:hAnsi="Times New Roman"/>
          <w:color w:val="auto"/>
          <w:sz w:val="24"/>
          <w:szCs w:val="24"/>
        </w:rPr>
        <w:tab/>
        <w:t>Communication Officer</w:t>
      </w:r>
    </w:p>
    <w:p w14:paraId="24A2F305" w14:textId="77777777" w:rsidR="00823BF9" w:rsidRPr="007F4767" w:rsidRDefault="00823BF9" w:rsidP="00823BF9">
      <w:pPr>
        <w:pStyle w:val="ListParagraph"/>
        <w:spacing w:line="360" w:lineRule="auto"/>
        <w:jc w:val="both"/>
        <w:rPr>
          <w:rFonts w:ascii="Times New Roman" w:hAnsi="Times New Roman"/>
          <w:color w:val="auto"/>
          <w:sz w:val="24"/>
          <w:szCs w:val="24"/>
        </w:rPr>
      </w:pPr>
    </w:p>
    <w:p w14:paraId="1A51D1E6" w14:textId="77777777" w:rsidR="00823BF9" w:rsidRPr="007F4767" w:rsidRDefault="00823BF9" w:rsidP="00823BF9">
      <w:pPr>
        <w:spacing w:line="360" w:lineRule="auto"/>
        <w:jc w:val="both"/>
        <w:rPr>
          <w:rFonts w:ascii="Times New Roman" w:hAnsi="Times New Roman" w:cs="Times New Roman"/>
          <w:b/>
          <w:sz w:val="24"/>
          <w:szCs w:val="24"/>
          <w:lang w:val="en-GB"/>
        </w:rPr>
      </w:pPr>
      <w:r w:rsidRPr="007F4767">
        <w:rPr>
          <w:rFonts w:ascii="Times New Roman" w:hAnsi="Times New Roman" w:cs="Times New Roman"/>
          <w:b/>
          <w:sz w:val="24"/>
          <w:szCs w:val="24"/>
          <w:lang w:val="en-GB"/>
        </w:rPr>
        <w:t xml:space="preserve">Department of Public Service and Administration </w:t>
      </w:r>
    </w:p>
    <w:p w14:paraId="4FEE182E" w14:textId="77777777" w:rsidR="00823BF9" w:rsidRPr="007F4767" w:rsidRDefault="00823BF9" w:rsidP="00823BF9">
      <w:pPr>
        <w:pStyle w:val="ListParagraph"/>
        <w:spacing w:line="360" w:lineRule="auto"/>
        <w:jc w:val="both"/>
        <w:rPr>
          <w:rFonts w:ascii="Times New Roman" w:hAnsi="Times New Roman"/>
          <w:color w:val="auto"/>
          <w:sz w:val="24"/>
          <w:szCs w:val="24"/>
        </w:rPr>
      </w:pPr>
      <w:r w:rsidRPr="007F4767">
        <w:rPr>
          <w:rFonts w:ascii="Times New Roman" w:hAnsi="Times New Roman"/>
          <w:b/>
          <w:i/>
          <w:color w:val="auto"/>
          <w:sz w:val="24"/>
          <w:szCs w:val="24"/>
        </w:rPr>
        <w:t>DPSA team</w:t>
      </w:r>
      <w:r w:rsidRPr="007F4767">
        <w:rPr>
          <w:rFonts w:ascii="Times New Roman" w:hAnsi="Times New Roman"/>
          <w:color w:val="auto"/>
          <w:sz w:val="24"/>
          <w:szCs w:val="24"/>
        </w:rPr>
        <w:t xml:space="preserve">: Ms </w:t>
      </w:r>
      <w:proofErr w:type="spellStart"/>
      <w:r w:rsidRPr="007F4767">
        <w:rPr>
          <w:rFonts w:ascii="Times New Roman" w:hAnsi="Times New Roman"/>
          <w:color w:val="auto"/>
          <w:sz w:val="24"/>
          <w:szCs w:val="24"/>
        </w:rPr>
        <w:t>Venonica</w:t>
      </w:r>
      <w:proofErr w:type="spellEnd"/>
      <w:r w:rsidRPr="007F4767">
        <w:rPr>
          <w:rFonts w:ascii="Times New Roman" w:hAnsi="Times New Roman"/>
          <w:color w:val="auto"/>
          <w:sz w:val="24"/>
          <w:szCs w:val="24"/>
        </w:rPr>
        <w:t xml:space="preserve"> </w:t>
      </w:r>
      <w:proofErr w:type="spellStart"/>
      <w:r w:rsidRPr="007F4767">
        <w:rPr>
          <w:rFonts w:ascii="Times New Roman" w:hAnsi="Times New Roman"/>
          <w:color w:val="auto"/>
          <w:sz w:val="24"/>
          <w:szCs w:val="24"/>
        </w:rPr>
        <w:t>Motalane</w:t>
      </w:r>
      <w:proofErr w:type="spellEnd"/>
      <w:r w:rsidRPr="007F4767">
        <w:rPr>
          <w:rFonts w:ascii="Times New Roman" w:hAnsi="Times New Roman"/>
          <w:color w:val="auto"/>
          <w:sz w:val="24"/>
          <w:szCs w:val="24"/>
        </w:rPr>
        <w:t xml:space="preserve">: Service Delivery, Ms U </w:t>
      </w:r>
      <w:proofErr w:type="spellStart"/>
      <w:r w:rsidRPr="007F4767">
        <w:rPr>
          <w:rFonts w:ascii="Times New Roman" w:hAnsi="Times New Roman"/>
          <w:color w:val="auto"/>
          <w:sz w:val="24"/>
          <w:szCs w:val="24"/>
        </w:rPr>
        <w:t>Mongezi</w:t>
      </w:r>
      <w:proofErr w:type="spellEnd"/>
      <w:r w:rsidRPr="007F4767">
        <w:rPr>
          <w:rFonts w:ascii="Times New Roman" w:hAnsi="Times New Roman"/>
          <w:color w:val="auto"/>
          <w:sz w:val="24"/>
          <w:szCs w:val="24"/>
        </w:rPr>
        <w:t xml:space="preserve">: ASD, Ms S </w:t>
      </w:r>
      <w:proofErr w:type="spellStart"/>
      <w:r w:rsidRPr="007F4767">
        <w:rPr>
          <w:rFonts w:ascii="Times New Roman" w:hAnsi="Times New Roman"/>
          <w:color w:val="auto"/>
          <w:sz w:val="24"/>
          <w:szCs w:val="24"/>
        </w:rPr>
        <w:t>Hlazo</w:t>
      </w:r>
      <w:proofErr w:type="spellEnd"/>
      <w:r w:rsidRPr="007F4767">
        <w:rPr>
          <w:rFonts w:ascii="Times New Roman" w:hAnsi="Times New Roman"/>
          <w:color w:val="auto"/>
          <w:sz w:val="24"/>
          <w:szCs w:val="24"/>
        </w:rPr>
        <w:t xml:space="preserve">: Parliamentary Liaison Officer, Ms V </w:t>
      </w:r>
      <w:proofErr w:type="spellStart"/>
      <w:r w:rsidRPr="007F4767">
        <w:rPr>
          <w:rFonts w:ascii="Times New Roman" w:hAnsi="Times New Roman"/>
          <w:color w:val="auto"/>
          <w:sz w:val="24"/>
          <w:szCs w:val="24"/>
        </w:rPr>
        <w:t>Mafana</w:t>
      </w:r>
      <w:proofErr w:type="spellEnd"/>
      <w:r w:rsidRPr="007F4767">
        <w:rPr>
          <w:rFonts w:ascii="Times New Roman" w:hAnsi="Times New Roman"/>
          <w:color w:val="auto"/>
          <w:sz w:val="24"/>
          <w:szCs w:val="24"/>
        </w:rPr>
        <w:t xml:space="preserve">: Parliamentary Liaison Officer, Mr M </w:t>
      </w:r>
      <w:proofErr w:type="spellStart"/>
      <w:r w:rsidRPr="007F4767">
        <w:rPr>
          <w:rFonts w:ascii="Times New Roman" w:hAnsi="Times New Roman"/>
          <w:color w:val="auto"/>
          <w:sz w:val="24"/>
          <w:szCs w:val="24"/>
        </w:rPr>
        <w:t>Seopela</w:t>
      </w:r>
      <w:proofErr w:type="spellEnd"/>
      <w:r w:rsidRPr="007F4767">
        <w:rPr>
          <w:rFonts w:ascii="Times New Roman" w:hAnsi="Times New Roman"/>
          <w:color w:val="auto"/>
          <w:sz w:val="24"/>
          <w:szCs w:val="24"/>
        </w:rPr>
        <w:t xml:space="preserve">: Director: Frontline &amp; </w:t>
      </w:r>
      <w:proofErr w:type="spellStart"/>
      <w:r w:rsidRPr="007F4767">
        <w:rPr>
          <w:rFonts w:ascii="Times New Roman" w:hAnsi="Times New Roman"/>
          <w:color w:val="auto"/>
          <w:sz w:val="24"/>
          <w:szCs w:val="24"/>
        </w:rPr>
        <w:t>Thusong</w:t>
      </w:r>
      <w:proofErr w:type="spellEnd"/>
      <w:r w:rsidRPr="007F4767">
        <w:rPr>
          <w:rFonts w:ascii="Times New Roman" w:hAnsi="Times New Roman"/>
          <w:color w:val="auto"/>
          <w:sz w:val="24"/>
          <w:szCs w:val="24"/>
        </w:rPr>
        <w:t xml:space="preserve"> Service Centre, Mr A </w:t>
      </w:r>
      <w:proofErr w:type="spellStart"/>
      <w:r w:rsidRPr="007F4767">
        <w:rPr>
          <w:rFonts w:ascii="Times New Roman" w:hAnsi="Times New Roman"/>
          <w:color w:val="auto"/>
          <w:sz w:val="24"/>
          <w:szCs w:val="24"/>
        </w:rPr>
        <w:t>Ngwandula</w:t>
      </w:r>
      <w:proofErr w:type="spellEnd"/>
      <w:r w:rsidRPr="007F4767">
        <w:rPr>
          <w:rFonts w:ascii="Times New Roman" w:hAnsi="Times New Roman"/>
          <w:color w:val="auto"/>
          <w:sz w:val="24"/>
          <w:szCs w:val="24"/>
        </w:rPr>
        <w:t xml:space="preserve">: Deputy Director Service Delivery improvement, Mr B </w:t>
      </w:r>
      <w:proofErr w:type="spellStart"/>
      <w:r w:rsidRPr="007F4767">
        <w:rPr>
          <w:rFonts w:ascii="Times New Roman" w:hAnsi="Times New Roman"/>
          <w:color w:val="auto"/>
          <w:sz w:val="24"/>
          <w:szCs w:val="24"/>
        </w:rPr>
        <w:t>Morule</w:t>
      </w:r>
      <w:proofErr w:type="spellEnd"/>
      <w:r w:rsidRPr="007F4767">
        <w:rPr>
          <w:rFonts w:ascii="Times New Roman" w:hAnsi="Times New Roman"/>
          <w:color w:val="auto"/>
          <w:sz w:val="24"/>
          <w:szCs w:val="24"/>
        </w:rPr>
        <w:t xml:space="preserve">: Director DPSA, </w:t>
      </w:r>
    </w:p>
    <w:p w14:paraId="7C227C51" w14:textId="77777777" w:rsidR="007F4767" w:rsidRDefault="007F4767" w:rsidP="00823BF9">
      <w:pPr>
        <w:spacing w:line="360" w:lineRule="auto"/>
        <w:jc w:val="both"/>
        <w:rPr>
          <w:rFonts w:ascii="Times New Roman" w:hAnsi="Times New Roman" w:cs="Times New Roman"/>
          <w:b/>
          <w:sz w:val="24"/>
          <w:szCs w:val="24"/>
        </w:rPr>
      </w:pPr>
    </w:p>
    <w:p w14:paraId="520826F0" w14:textId="77777777" w:rsidR="00823BF9" w:rsidRPr="007F4767" w:rsidRDefault="00823BF9" w:rsidP="00823BF9">
      <w:pPr>
        <w:spacing w:line="360" w:lineRule="auto"/>
        <w:jc w:val="both"/>
        <w:rPr>
          <w:rFonts w:ascii="Times New Roman" w:hAnsi="Times New Roman" w:cs="Times New Roman"/>
          <w:b/>
          <w:sz w:val="24"/>
          <w:szCs w:val="24"/>
        </w:rPr>
      </w:pPr>
      <w:r w:rsidRPr="007F4767">
        <w:rPr>
          <w:rFonts w:ascii="Times New Roman" w:hAnsi="Times New Roman" w:cs="Times New Roman"/>
          <w:b/>
          <w:sz w:val="24"/>
          <w:szCs w:val="24"/>
        </w:rPr>
        <w:t>Department of Planning Monitoring and Evaluation</w:t>
      </w:r>
    </w:p>
    <w:p w14:paraId="1DCA943D" w14:textId="77777777" w:rsidR="00823BF9" w:rsidRPr="007F4767" w:rsidRDefault="00823BF9" w:rsidP="000B2B6B">
      <w:pPr>
        <w:spacing w:line="360" w:lineRule="auto"/>
        <w:ind w:firstLine="851"/>
        <w:jc w:val="both"/>
        <w:rPr>
          <w:rFonts w:ascii="Times New Roman" w:hAnsi="Times New Roman" w:cs="Times New Roman"/>
          <w:sz w:val="24"/>
          <w:szCs w:val="24"/>
          <w:lang w:eastAsia="en-ZA"/>
        </w:rPr>
      </w:pPr>
      <w:r w:rsidRPr="007F4767">
        <w:rPr>
          <w:rFonts w:ascii="Times New Roman" w:hAnsi="Times New Roman" w:cs="Times New Roman"/>
          <w:b/>
          <w:i/>
          <w:sz w:val="24"/>
          <w:szCs w:val="24"/>
        </w:rPr>
        <w:t>DPME team</w:t>
      </w:r>
      <w:r w:rsidRPr="007F4767">
        <w:rPr>
          <w:rFonts w:ascii="Times New Roman" w:hAnsi="Times New Roman" w:cs="Times New Roman"/>
          <w:b/>
          <w:sz w:val="24"/>
          <w:szCs w:val="24"/>
        </w:rPr>
        <w:t>:</w:t>
      </w:r>
      <w:r w:rsidRPr="007F4767">
        <w:rPr>
          <w:rFonts w:ascii="Times New Roman" w:hAnsi="Times New Roman" w:cs="Times New Roman"/>
          <w:sz w:val="24"/>
          <w:szCs w:val="24"/>
        </w:rPr>
        <w:t xml:space="preserve"> Neeta </w:t>
      </w:r>
      <w:proofErr w:type="spellStart"/>
      <w:r w:rsidRPr="007F4767">
        <w:rPr>
          <w:rFonts w:ascii="Times New Roman" w:hAnsi="Times New Roman" w:cs="Times New Roman"/>
          <w:sz w:val="24"/>
          <w:szCs w:val="24"/>
        </w:rPr>
        <w:t>Behari</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Tshekiso</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Sebati</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Nosipho</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Mjekula</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Khanyisile</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Cele</w:t>
      </w:r>
      <w:proofErr w:type="spellEnd"/>
    </w:p>
    <w:p w14:paraId="7FA5B3D6" w14:textId="77777777" w:rsidR="007F4767" w:rsidRDefault="007F4767" w:rsidP="00823BF9">
      <w:pPr>
        <w:spacing w:line="360" w:lineRule="auto"/>
        <w:jc w:val="both"/>
        <w:rPr>
          <w:rFonts w:ascii="Times New Roman" w:hAnsi="Times New Roman" w:cs="Times New Roman"/>
          <w:b/>
          <w:sz w:val="24"/>
          <w:szCs w:val="24"/>
        </w:rPr>
      </w:pPr>
    </w:p>
    <w:p w14:paraId="12F1041E" w14:textId="77777777" w:rsidR="00823BF9" w:rsidRPr="007F4767" w:rsidRDefault="00823BF9" w:rsidP="00823BF9">
      <w:pPr>
        <w:spacing w:line="360" w:lineRule="auto"/>
        <w:jc w:val="both"/>
        <w:rPr>
          <w:rFonts w:ascii="Times New Roman" w:hAnsi="Times New Roman" w:cs="Times New Roman"/>
          <w:b/>
          <w:sz w:val="24"/>
          <w:szCs w:val="24"/>
        </w:rPr>
      </w:pPr>
      <w:r w:rsidRPr="007F4767">
        <w:rPr>
          <w:rFonts w:ascii="Times New Roman" w:hAnsi="Times New Roman" w:cs="Times New Roman"/>
          <w:b/>
          <w:sz w:val="24"/>
          <w:szCs w:val="24"/>
        </w:rPr>
        <w:t>Free State: Public Service Commission</w:t>
      </w:r>
    </w:p>
    <w:p w14:paraId="4337B19D" w14:textId="77777777" w:rsidR="00823BF9" w:rsidRPr="007F4767" w:rsidRDefault="00823BF9" w:rsidP="000B2B6B">
      <w:pPr>
        <w:spacing w:line="360" w:lineRule="auto"/>
        <w:ind w:firstLine="851"/>
        <w:jc w:val="both"/>
        <w:rPr>
          <w:rFonts w:ascii="Times New Roman" w:hAnsi="Times New Roman" w:cs="Times New Roman"/>
          <w:sz w:val="24"/>
          <w:szCs w:val="24"/>
        </w:rPr>
      </w:pPr>
      <w:r w:rsidRPr="007F4767">
        <w:rPr>
          <w:rFonts w:ascii="Times New Roman" w:hAnsi="Times New Roman" w:cs="Times New Roman"/>
          <w:b/>
          <w:i/>
          <w:sz w:val="24"/>
          <w:szCs w:val="24"/>
        </w:rPr>
        <w:t>PSC team</w:t>
      </w:r>
      <w:r w:rsidRPr="007F4767">
        <w:rPr>
          <w:rFonts w:ascii="Times New Roman" w:hAnsi="Times New Roman" w:cs="Times New Roman"/>
          <w:b/>
          <w:sz w:val="24"/>
          <w:szCs w:val="24"/>
        </w:rPr>
        <w:t xml:space="preserve">: </w:t>
      </w:r>
      <w:r w:rsidRPr="007F4767">
        <w:rPr>
          <w:rFonts w:ascii="Times New Roman" w:hAnsi="Times New Roman" w:cs="Times New Roman"/>
          <w:sz w:val="24"/>
          <w:szCs w:val="24"/>
        </w:rPr>
        <w:t>Commissioner</w:t>
      </w:r>
      <w:r w:rsidRPr="007F4767">
        <w:rPr>
          <w:rFonts w:ascii="Times New Roman" w:hAnsi="Times New Roman" w:cs="Times New Roman"/>
          <w:b/>
          <w:sz w:val="24"/>
          <w:szCs w:val="24"/>
        </w:rPr>
        <w:t xml:space="preserve"> </w:t>
      </w:r>
      <w:r w:rsidRPr="007F4767">
        <w:rPr>
          <w:rFonts w:ascii="Times New Roman" w:hAnsi="Times New Roman" w:cs="Times New Roman"/>
          <w:sz w:val="24"/>
          <w:szCs w:val="24"/>
        </w:rPr>
        <w:t>Mr</w:t>
      </w:r>
      <w:r w:rsidRPr="007F4767">
        <w:rPr>
          <w:rFonts w:ascii="Times New Roman" w:hAnsi="Times New Roman" w:cs="Times New Roman"/>
          <w:b/>
          <w:sz w:val="24"/>
          <w:szCs w:val="24"/>
        </w:rPr>
        <w:t xml:space="preserve"> </w:t>
      </w:r>
      <w:proofErr w:type="spellStart"/>
      <w:r w:rsidRPr="007F4767">
        <w:rPr>
          <w:rFonts w:ascii="Times New Roman" w:hAnsi="Times New Roman" w:cs="Times New Roman"/>
          <w:sz w:val="24"/>
          <w:szCs w:val="24"/>
        </w:rPr>
        <w:t>Boshoff</w:t>
      </w:r>
      <w:proofErr w:type="spellEnd"/>
      <w:r w:rsidRPr="007F4767">
        <w:rPr>
          <w:rFonts w:ascii="Times New Roman" w:hAnsi="Times New Roman" w:cs="Times New Roman"/>
          <w:sz w:val="24"/>
          <w:szCs w:val="24"/>
        </w:rPr>
        <w:t>,</w:t>
      </w:r>
      <w:r w:rsidRPr="007F4767">
        <w:rPr>
          <w:rFonts w:ascii="Times New Roman" w:hAnsi="Times New Roman" w:cs="Times New Roman"/>
          <w:b/>
          <w:sz w:val="24"/>
          <w:szCs w:val="24"/>
        </w:rPr>
        <w:t xml:space="preserve"> </w:t>
      </w:r>
      <w:r w:rsidRPr="007F4767">
        <w:rPr>
          <w:rFonts w:ascii="Times New Roman" w:hAnsi="Times New Roman" w:cs="Times New Roman"/>
          <w:sz w:val="24"/>
          <w:szCs w:val="24"/>
        </w:rPr>
        <w:t>Provincial Director</w:t>
      </w:r>
      <w:r w:rsidRPr="007F4767">
        <w:rPr>
          <w:rFonts w:ascii="Times New Roman" w:hAnsi="Times New Roman" w:cs="Times New Roman"/>
          <w:b/>
          <w:sz w:val="24"/>
          <w:szCs w:val="24"/>
        </w:rPr>
        <w:t xml:space="preserve"> </w:t>
      </w:r>
      <w:r w:rsidRPr="007F4767">
        <w:rPr>
          <w:rFonts w:ascii="Times New Roman" w:hAnsi="Times New Roman" w:cs="Times New Roman"/>
          <w:sz w:val="24"/>
          <w:szCs w:val="24"/>
        </w:rPr>
        <w:t xml:space="preserve">Ms </w:t>
      </w:r>
      <w:proofErr w:type="spellStart"/>
      <w:r w:rsidRPr="007F4767">
        <w:rPr>
          <w:rFonts w:ascii="Times New Roman" w:hAnsi="Times New Roman" w:cs="Times New Roman"/>
          <w:sz w:val="24"/>
          <w:szCs w:val="24"/>
        </w:rPr>
        <w:t>Boitumelo</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Mogwe</w:t>
      </w:r>
      <w:proofErr w:type="spellEnd"/>
    </w:p>
    <w:p w14:paraId="4AA5AF26" w14:textId="77777777" w:rsidR="007F4767" w:rsidRDefault="007F4767" w:rsidP="00823BF9">
      <w:pPr>
        <w:spacing w:line="360" w:lineRule="auto"/>
        <w:jc w:val="both"/>
        <w:rPr>
          <w:rFonts w:ascii="Times New Roman" w:hAnsi="Times New Roman" w:cs="Times New Roman"/>
          <w:b/>
          <w:sz w:val="24"/>
          <w:szCs w:val="24"/>
          <w:lang w:val="en-GB"/>
        </w:rPr>
      </w:pPr>
    </w:p>
    <w:p w14:paraId="513D19D9" w14:textId="77777777" w:rsidR="00823BF9" w:rsidRPr="007F4767" w:rsidRDefault="00823BF9" w:rsidP="00823BF9">
      <w:pPr>
        <w:spacing w:line="360" w:lineRule="auto"/>
        <w:jc w:val="both"/>
        <w:rPr>
          <w:rFonts w:ascii="Times New Roman" w:hAnsi="Times New Roman" w:cs="Times New Roman"/>
          <w:b/>
          <w:sz w:val="24"/>
          <w:szCs w:val="24"/>
          <w:lang w:val="en-GB"/>
        </w:rPr>
      </w:pPr>
      <w:r w:rsidRPr="007F4767">
        <w:rPr>
          <w:rFonts w:ascii="Times New Roman" w:hAnsi="Times New Roman" w:cs="Times New Roman"/>
          <w:b/>
          <w:sz w:val="24"/>
          <w:szCs w:val="24"/>
          <w:lang w:val="en-GB"/>
        </w:rPr>
        <w:t>Free State Province representation:</w:t>
      </w:r>
    </w:p>
    <w:p w14:paraId="301579E4" w14:textId="77777777" w:rsidR="00823BF9" w:rsidRPr="007F4767" w:rsidRDefault="000B2B6B" w:rsidP="00823BF9">
      <w:pPr>
        <w:pStyle w:val="ListParagraph"/>
        <w:spacing w:line="360" w:lineRule="auto"/>
        <w:jc w:val="both"/>
        <w:rPr>
          <w:rFonts w:ascii="Times New Roman" w:hAnsi="Times New Roman"/>
          <w:color w:val="auto"/>
          <w:sz w:val="24"/>
          <w:szCs w:val="24"/>
        </w:rPr>
      </w:pPr>
      <w:proofErr w:type="gramStart"/>
      <w:r w:rsidRPr="007F4767">
        <w:rPr>
          <w:rFonts w:ascii="Times New Roman" w:hAnsi="Times New Roman"/>
          <w:b/>
          <w:color w:val="auto"/>
          <w:sz w:val="24"/>
          <w:szCs w:val="24"/>
          <w:lang w:eastAsia="en-ZA"/>
        </w:rPr>
        <w:t xml:space="preserve">FS </w:t>
      </w:r>
      <w:r w:rsidR="00823BF9" w:rsidRPr="007F4767">
        <w:rPr>
          <w:rFonts w:ascii="Times New Roman" w:hAnsi="Times New Roman"/>
          <w:b/>
          <w:color w:val="auto"/>
          <w:sz w:val="24"/>
          <w:szCs w:val="24"/>
          <w:lang w:eastAsia="en-ZA"/>
        </w:rPr>
        <w:t>Team</w:t>
      </w:r>
      <w:r w:rsidR="00823BF9" w:rsidRPr="007F4767">
        <w:rPr>
          <w:rFonts w:ascii="Times New Roman" w:hAnsi="Times New Roman"/>
          <w:color w:val="auto"/>
          <w:sz w:val="24"/>
          <w:szCs w:val="24"/>
          <w:lang w:eastAsia="en-ZA"/>
        </w:rPr>
        <w:t xml:space="preserve">: Ms RS </w:t>
      </w:r>
      <w:proofErr w:type="spellStart"/>
      <w:r w:rsidR="00823BF9" w:rsidRPr="007F4767">
        <w:rPr>
          <w:rFonts w:ascii="Times New Roman" w:hAnsi="Times New Roman"/>
          <w:color w:val="auto"/>
          <w:sz w:val="24"/>
          <w:szCs w:val="24"/>
          <w:lang w:eastAsia="en-ZA"/>
        </w:rPr>
        <w:t>Malope</w:t>
      </w:r>
      <w:proofErr w:type="spellEnd"/>
      <w:r w:rsidR="00823BF9" w:rsidRPr="007F4767">
        <w:rPr>
          <w:rFonts w:ascii="Times New Roman" w:hAnsi="Times New Roman"/>
          <w:color w:val="auto"/>
          <w:sz w:val="24"/>
          <w:szCs w:val="24"/>
          <w:lang w:eastAsia="en-ZA"/>
        </w:rPr>
        <w:t xml:space="preserve">: HOD Sport, Arts, Culture &amp; Recreation, Mr M.H. </w:t>
      </w:r>
      <w:proofErr w:type="spellStart"/>
      <w:r w:rsidR="00823BF9" w:rsidRPr="007F4767">
        <w:rPr>
          <w:rFonts w:ascii="Times New Roman" w:hAnsi="Times New Roman"/>
          <w:color w:val="auto"/>
          <w:sz w:val="24"/>
          <w:szCs w:val="24"/>
          <w:lang w:eastAsia="en-ZA"/>
        </w:rPr>
        <w:t>Thabetha</w:t>
      </w:r>
      <w:proofErr w:type="spellEnd"/>
      <w:r w:rsidR="00823BF9" w:rsidRPr="007F4767">
        <w:rPr>
          <w:rFonts w:ascii="Times New Roman" w:hAnsi="Times New Roman"/>
          <w:color w:val="auto"/>
          <w:sz w:val="24"/>
          <w:szCs w:val="24"/>
          <w:lang w:eastAsia="en-ZA"/>
        </w:rPr>
        <w:t xml:space="preserve">: HOD Agriculture and Rural Development, Mr G. </w:t>
      </w:r>
      <w:proofErr w:type="spellStart"/>
      <w:r w:rsidR="00823BF9" w:rsidRPr="007F4767">
        <w:rPr>
          <w:rFonts w:ascii="Times New Roman" w:hAnsi="Times New Roman"/>
          <w:color w:val="auto"/>
          <w:sz w:val="24"/>
          <w:szCs w:val="24"/>
          <w:lang w:eastAsia="en-ZA"/>
        </w:rPr>
        <w:t>Mahlatsi</w:t>
      </w:r>
      <w:proofErr w:type="spellEnd"/>
      <w:r w:rsidR="00823BF9" w:rsidRPr="007F4767">
        <w:rPr>
          <w:rFonts w:ascii="Times New Roman" w:hAnsi="Times New Roman"/>
          <w:color w:val="auto"/>
          <w:sz w:val="24"/>
          <w:szCs w:val="24"/>
          <w:lang w:eastAsia="en-ZA"/>
        </w:rPr>
        <w:t xml:space="preserve">: HOD Provincial Treasury, Dr D </w:t>
      </w:r>
      <w:proofErr w:type="spellStart"/>
      <w:r w:rsidR="00823BF9" w:rsidRPr="007F4767">
        <w:rPr>
          <w:rFonts w:ascii="Times New Roman" w:hAnsi="Times New Roman"/>
          <w:color w:val="auto"/>
          <w:sz w:val="24"/>
          <w:szCs w:val="24"/>
          <w:lang w:eastAsia="en-ZA"/>
        </w:rPr>
        <w:t>Motau</w:t>
      </w:r>
      <w:proofErr w:type="spellEnd"/>
      <w:r w:rsidR="00823BF9" w:rsidRPr="007F4767">
        <w:rPr>
          <w:rFonts w:ascii="Times New Roman" w:hAnsi="Times New Roman"/>
          <w:color w:val="auto"/>
          <w:sz w:val="24"/>
          <w:szCs w:val="24"/>
          <w:lang w:eastAsia="en-ZA"/>
        </w:rPr>
        <w:t xml:space="preserve">: HOD Provincial Dept. of Health, Dr J </w:t>
      </w:r>
      <w:proofErr w:type="spellStart"/>
      <w:r w:rsidR="00823BF9" w:rsidRPr="007F4767">
        <w:rPr>
          <w:rFonts w:ascii="Times New Roman" w:hAnsi="Times New Roman"/>
          <w:color w:val="auto"/>
          <w:sz w:val="24"/>
          <w:szCs w:val="24"/>
          <w:lang w:eastAsia="en-ZA"/>
        </w:rPr>
        <w:t>Sekolanyane</w:t>
      </w:r>
      <w:proofErr w:type="spellEnd"/>
      <w:r w:rsidR="00823BF9" w:rsidRPr="007F4767">
        <w:rPr>
          <w:rFonts w:ascii="Times New Roman" w:hAnsi="Times New Roman"/>
          <w:color w:val="auto"/>
          <w:sz w:val="24"/>
          <w:szCs w:val="24"/>
          <w:lang w:eastAsia="en-ZA"/>
        </w:rPr>
        <w:t xml:space="preserve">: CFO Provincial Dept. of Education, Ms H. </w:t>
      </w:r>
      <w:proofErr w:type="spellStart"/>
      <w:r w:rsidR="00823BF9" w:rsidRPr="007F4767">
        <w:rPr>
          <w:rFonts w:ascii="Times New Roman" w:hAnsi="Times New Roman"/>
          <w:color w:val="auto"/>
          <w:sz w:val="24"/>
          <w:szCs w:val="24"/>
          <w:lang w:eastAsia="en-ZA"/>
        </w:rPr>
        <w:t>Kekana</w:t>
      </w:r>
      <w:proofErr w:type="spellEnd"/>
      <w:r w:rsidR="00823BF9" w:rsidRPr="007F4767">
        <w:rPr>
          <w:rFonts w:ascii="Times New Roman" w:hAnsi="Times New Roman"/>
          <w:color w:val="auto"/>
          <w:sz w:val="24"/>
          <w:szCs w:val="24"/>
          <w:lang w:eastAsia="en-ZA"/>
        </w:rPr>
        <w:t xml:space="preserve">: DDG in the Premier Office, Mr T Moremi: HOD (DESTEA), Mr L </w:t>
      </w:r>
      <w:proofErr w:type="spellStart"/>
      <w:r w:rsidR="00823BF9" w:rsidRPr="007F4767">
        <w:rPr>
          <w:rFonts w:ascii="Times New Roman" w:hAnsi="Times New Roman"/>
          <w:color w:val="auto"/>
          <w:sz w:val="24"/>
          <w:szCs w:val="24"/>
          <w:lang w:eastAsia="en-ZA"/>
        </w:rPr>
        <w:t>Mekoa</w:t>
      </w:r>
      <w:proofErr w:type="spellEnd"/>
      <w:r w:rsidR="00823BF9" w:rsidRPr="007F4767">
        <w:rPr>
          <w:rFonts w:ascii="Times New Roman" w:hAnsi="Times New Roman"/>
          <w:color w:val="auto"/>
          <w:sz w:val="24"/>
          <w:szCs w:val="24"/>
          <w:lang w:eastAsia="en-ZA"/>
        </w:rPr>
        <w:t xml:space="preserve">: DD (DSACR), Ms J. </w:t>
      </w:r>
      <w:proofErr w:type="spellStart"/>
      <w:r w:rsidR="00823BF9" w:rsidRPr="007F4767">
        <w:rPr>
          <w:rFonts w:ascii="Times New Roman" w:hAnsi="Times New Roman"/>
          <w:color w:val="auto"/>
          <w:sz w:val="24"/>
          <w:szCs w:val="24"/>
          <w:lang w:eastAsia="en-ZA"/>
        </w:rPr>
        <w:t>Matsau</w:t>
      </w:r>
      <w:proofErr w:type="spellEnd"/>
      <w:r w:rsidR="00823BF9" w:rsidRPr="007F4767">
        <w:rPr>
          <w:rFonts w:ascii="Times New Roman" w:hAnsi="Times New Roman"/>
          <w:color w:val="auto"/>
          <w:sz w:val="24"/>
          <w:szCs w:val="24"/>
          <w:lang w:eastAsia="en-ZA"/>
        </w:rPr>
        <w:t xml:space="preserve">: </w:t>
      </w:r>
      <w:proofErr w:type="spellStart"/>
      <w:r w:rsidR="00823BF9" w:rsidRPr="007F4767">
        <w:rPr>
          <w:rFonts w:ascii="Times New Roman" w:hAnsi="Times New Roman"/>
          <w:color w:val="auto"/>
          <w:sz w:val="24"/>
          <w:szCs w:val="24"/>
          <w:lang w:eastAsia="en-ZA"/>
        </w:rPr>
        <w:t>Botshabelo</w:t>
      </w:r>
      <w:proofErr w:type="spellEnd"/>
      <w:r w:rsidR="00823BF9" w:rsidRPr="007F4767">
        <w:rPr>
          <w:rFonts w:ascii="Times New Roman" w:hAnsi="Times New Roman"/>
          <w:color w:val="auto"/>
          <w:sz w:val="24"/>
          <w:szCs w:val="24"/>
          <w:lang w:eastAsia="en-ZA"/>
        </w:rPr>
        <w:t xml:space="preserve"> </w:t>
      </w:r>
      <w:proofErr w:type="spellStart"/>
      <w:r w:rsidR="00823BF9" w:rsidRPr="007F4767">
        <w:rPr>
          <w:rFonts w:ascii="Times New Roman" w:hAnsi="Times New Roman"/>
          <w:color w:val="auto"/>
          <w:sz w:val="24"/>
          <w:szCs w:val="24"/>
          <w:lang w:eastAsia="en-ZA"/>
        </w:rPr>
        <w:t>Thusong</w:t>
      </w:r>
      <w:proofErr w:type="spellEnd"/>
      <w:r w:rsidR="00823BF9" w:rsidRPr="007F4767">
        <w:rPr>
          <w:rFonts w:ascii="Times New Roman" w:hAnsi="Times New Roman"/>
          <w:color w:val="auto"/>
          <w:sz w:val="24"/>
          <w:szCs w:val="24"/>
          <w:lang w:eastAsia="en-ZA"/>
        </w:rPr>
        <w:t xml:space="preserve"> Centre Manager, Ms M. </w:t>
      </w:r>
      <w:proofErr w:type="spellStart"/>
      <w:r w:rsidR="00823BF9" w:rsidRPr="007F4767">
        <w:rPr>
          <w:rFonts w:ascii="Times New Roman" w:hAnsi="Times New Roman"/>
          <w:color w:val="auto"/>
          <w:sz w:val="24"/>
          <w:szCs w:val="24"/>
          <w:lang w:eastAsia="en-ZA"/>
        </w:rPr>
        <w:t>Molaoa</w:t>
      </w:r>
      <w:proofErr w:type="spellEnd"/>
      <w:r w:rsidR="00823BF9" w:rsidRPr="007F4767">
        <w:rPr>
          <w:rFonts w:ascii="Times New Roman" w:hAnsi="Times New Roman"/>
          <w:color w:val="auto"/>
          <w:sz w:val="24"/>
          <w:szCs w:val="24"/>
          <w:lang w:eastAsia="en-ZA"/>
        </w:rPr>
        <w:t xml:space="preserve">: </w:t>
      </w:r>
      <w:proofErr w:type="spellStart"/>
      <w:r w:rsidR="00823BF9" w:rsidRPr="007F4767">
        <w:rPr>
          <w:rFonts w:ascii="Times New Roman" w:hAnsi="Times New Roman"/>
          <w:color w:val="auto"/>
          <w:sz w:val="24"/>
          <w:szCs w:val="24"/>
          <w:lang w:eastAsia="en-ZA"/>
        </w:rPr>
        <w:t>Thusong</w:t>
      </w:r>
      <w:proofErr w:type="spellEnd"/>
      <w:r w:rsidR="00823BF9" w:rsidRPr="007F4767">
        <w:rPr>
          <w:rFonts w:ascii="Times New Roman" w:hAnsi="Times New Roman"/>
          <w:color w:val="auto"/>
          <w:sz w:val="24"/>
          <w:szCs w:val="24"/>
          <w:lang w:eastAsia="en-ZA"/>
        </w:rPr>
        <w:t xml:space="preserve"> Service Centre Assistant Director, Mr T. Tau: SARS - Customs, Ms N </w:t>
      </w:r>
      <w:proofErr w:type="spellStart"/>
      <w:r w:rsidR="00823BF9" w:rsidRPr="007F4767">
        <w:rPr>
          <w:rFonts w:ascii="Times New Roman" w:hAnsi="Times New Roman"/>
          <w:color w:val="auto"/>
          <w:sz w:val="24"/>
          <w:szCs w:val="24"/>
          <w:lang w:eastAsia="en-ZA"/>
        </w:rPr>
        <w:t>Motete</w:t>
      </w:r>
      <w:proofErr w:type="spellEnd"/>
      <w:r w:rsidR="00823BF9" w:rsidRPr="007F4767">
        <w:rPr>
          <w:rFonts w:ascii="Times New Roman" w:hAnsi="Times New Roman"/>
          <w:color w:val="auto"/>
          <w:sz w:val="24"/>
          <w:szCs w:val="24"/>
          <w:lang w:eastAsia="en-ZA"/>
        </w:rPr>
        <w:t xml:space="preserve">: SARS – Customs, Mr T </w:t>
      </w:r>
      <w:proofErr w:type="spellStart"/>
      <w:r w:rsidR="00823BF9" w:rsidRPr="007F4767">
        <w:rPr>
          <w:rFonts w:ascii="Times New Roman" w:hAnsi="Times New Roman"/>
          <w:color w:val="auto"/>
          <w:sz w:val="24"/>
          <w:szCs w:val="24"/>
          <w:lang w:eastAsia="en-ZA"/>
        </w:rPr>
        <w:t>Kraai</w:t>
      </w:r>
      <w:proofErr w:type="spellEnd"/>
      <w:r w:rsidR="00823BF9" w:rsidRPr="007F4767">
        <w:rPr>
          <w:rFonts w:ascii="Times New Roman" w:hAnsi="Times New Roman"/>
          <w:color w:val="auto"/>
          <w:sz w:val="24"/>
          <w:szCs w:val="24"/>
          <w:lang w:eastAsia="en-ZA"/>
        </w:rPr>
        <w:t xml:space="preserve">: OPS Manager, Ms L </w:t>
      </w:r>
      <w:proofErr w:type="spellStart"/>
      <w:r w:rsidR="00823BF9" w:rsidRPr="007F4767">
        <w:rPr>
          <w:rFonts w:ascii="Times New Roman" w:hAnsi="Times New Roman"/>
          <w:color w:val="auto"/>
          <w:sz w:val="24"/>
          <w:szCs w:val="24"/>
          <w:lang w:eastAsia="en-ZA"/>
        </w:rPr>
        <w:t>Shabangu</w:t>
      </w:r>
      <w:proofErr w:type="spellEnd"/>
      <w:r w:rsidR="00823BF9" w:rsidRPr="007F4767">
        <w:rPr>
          <w:rFonts w:ascii="Times New Roman" w:hAnsi="Times New Roman"/>
          <w:color w:val="auto"/>
          <w:sz w:val="24"/>
          <w:szCs w:val="24"/>
          <w:lang w:eastAsia="en-ZA"/>
        </w:rPr>
        <w:t xml:space="preserve">: Control Immigration Officer, Col. K.J. </w:t>
      </w:r>
      <w:proofErr w:type="spellStart"/>
      <w:r w:rsidR="00823BF9" w:rsidRPr="007F4767">
        <w:rPr>
          <w:rFonts w:ascii="Times New Roman" w:hAnsi="Times New Roman"/>
          <w:color w:val="auto"/>
          <w:sz w:val="24"/>
          <w:szCs w:val="24"/>
          <w:lang w:eastAsia="en-ZA"/>
        </w:rPr>
        <w:t>Maleke</w:t>
      </w:r>
      <w:proofErr w:type="spellEnd"/>
      <w:r w:rsidR="00823BF9" w:rsidRPr="007F4767">
        <w:rPr>
          <w:rFonts w:ascii="Times New Roman" w:hAnsi="Times New Roman"/>
          <w:color w:val="auto"/>
          <w:sz w:val="24"/>
          <w:szCs w:val="24"/>
          <w:lang w:eastAsia="en-ZA"/>
        </w:rPr>
        <w:t xml:space="preserve">: Provincial Commander, Mr PM </w:t>
      </w:r>
      <w:proofErr w:type="spellStart"/>
      <w:r w:rsidR="00823BF9" w:rsidRPr="007F4767">
        <w:rPr>
          <w:rFonts w:ascii="Times New Roman" w:hAnsi="Times New Roman"/>
          <w:color w:val="auto"/>
          <w:sz w:val="24"/>
          <w:szCs w:val="24"/>
          <w:lang w:eastAsia="en-ZA"/>
        </w:rPr>
        <w:t>Tshabalala</w:t>
      </w:r>
      <w:proofErr w:type="spellEnd"/>
      <w:r w:rsidR="00823BF9" w:rsidRPr="007F4767">
        <w:rPr>
          <w:rFonts w:ascii="Times New Roman" w:hAnsi="Times New Roman"/>
          <w:color w:val="auto"/>
          <w:sz w:val="24"/>
          <w:szCs w:val="24"/>
          <w:lang w:eastAsia="en-ZA"/>
        </w:rPr>
        <w:t xml:space="preserve">: Acting </w:t>
      </w:r>
      <w:proofErr w:type="spellStart"/>
      <w:r w:rsidR="00823BF9" w:rsidRPr="007F4767">
        <w:rPr>
          <w:rFonts w:ascii="Times New Roman" w:hAnsi="Times New Roman"/>
          <w:color w:val="auto"/>
          <w:sz w:val="24"/>
          <w:szCs w:val="24"/>
          <w:lang w:eastAsia="en-ZA"/>
        </w:rPr>
        <w:t>Linit</w:t>
      </w:r>
      <w:proofErr w:type="spellEnd"/>
      <w:r w:rsidR="00823BF9" w:rsidRPr="007F4767">
        <w:rPr>
          <w:rFonts w:ascii="Times New Roman" w:hAnsi="Times New Roman"/>
          <w:color w:val="auto"/>
          <w:sz w:val="24"/>
          <w:szCs w:val="24"/>
          <w:lang w:eastAsia="en-ZA"/>
        </w:rPr>
        <w:t xml:space="preserve"> Commander, Mr T.J. </w:t>
      </w:r>
      <w:proofErr w:type="spellStart"/>
      <w:r w:rsidR="00823BF9" w:rsidRPr="007F4767">
        <w:rPr>
          <w:rFonts w:ascii="Times New Roman" w:hAnsi="Times New Roman"/>
          <w:color w:val="auto"/>
          <w:sz w:val="24"/>
          <w:szCs w:val="24"/>
          <w:lang w:eastAsia="en-ZA"/>
        </w:rPr>
        <w:t>Mosia</w:t>
      </w:r>
      <w:proofErr w:type="spellEnd"/>
      <w:r w:rsidR="00823BF9" w:rsidRPr="007F4767">
        <w:rPr>
          <w:rFonts w:ascii="Times New Roman" w:hAnsi="Times New Roman"/>
          <w:color w:val="auto"/>
          <w:sz w:val="24"/>
          <w:szCs w:val="24"/>
          <w:lang w:eastAsia="en-ZA"/>
        </w:rPr>
        <w:t xml:space="preserve">: Ward Councillor, Mr D </w:t>
      </w:r>
      <w:proofErr w:type="spellStart"/>
      <w:r w:rsidR="00823BF9" w:rsidRPr="007F4767">
        <w:rPr>
          <w:rFonts w:ascii="Times New Roman" w:hAnsi="Times New Roman"/>
          <w:color w:val="auto"/>
          <w:sz w:val="24"/>
          <w:szCs w:val="24"/>
          <w:lang w:eastAsia="en-ZA"/>
        </w:rPr>
        <w:t>Jentu</w:t>
      </w:r>
      <w:proofErr w:type="spellEnd"/>
      <w:r w:rsidR="00823BF9" w:rsidRPr="007F4767">
        <w:rPr>
          <w:rFonts w:ascii="Times New Roman" w:hAnsi="Times New Roman"/>
          <w:color w:val="auto"/>
          <w:sz w:val="24"/>
          <w:szCs w:val="24"/>
          <w:lang w:eastAsia="en-ZA"/>
        </w:rPr>
        <w:t xml:space="preserve">: Ward Councillor, Mr N </w:t>
      </w:r>
      <w:proofErr w:type="spellStart"/>
      <w:r w:rsidR="00823BF9" w:rsidRPr="007F4767">
        <w:rPr>
          <w:rFonts w:ascii="Times New Roman" w:hAnsi="Times New Roman"/>
          <w:color w:val="auto"/>
          <w:sz w:val="24"/>
          <w:szCs w:val="24"/>
          <w:lang w:eastAsia="en-ZA"/>
        </w:rPr>
        <w:t>Speelman</w:t>
      </w:r>
      <w:proofErr w:type="spellEnd"/>
      <w:r w:rsidR="00823BF9" w:rsidRPr="007F4767">
        <w:rPr>
          <w:rFonts w:ascii="Times New Roman" w:hAnsi="Times New Roman"/>
          <w:color w:val="auto"/>
          <w:sz w:val="24"/>
          <w:szCs w:val="24"/>
          <w:lang w:eastAsia="en-ZA"/>
        </w:rPr>
        <w:t xml:space="preserve">: Executive Mayor, Mr JM </w:t>
      </w:r>
      <w:proofErr w:type="spellStart"/>
      <w:r w:rsidR="00823BF9" w:rsidRPr="007F4767">
        <w:rPr>
          <w:rFonts w:ascii="Times New Roman" w:hAnsi="Times New Roman"/>
          <w:color w:val="auto"/>
          <w:sz w:val="24"/>
          <w:szCs w:val="24"/>
          <w:lang w:eastAsia="en-ZA"/>
        </w:rPr>
        <w:t>Radebe</w:t>
      </w:r>
      <w:proofErr w:type="spellEnd"/>
      <w:r w:rsidR="00823BF9" w:rsidRPr="007F4767">
        <w:rPr>
          <w:rFonts w:ascii="Times New Roman" w:hAnsi="Times New Roman"/>
          <w:color w:val="auto"/>
          <w:sz w:val="24"/>
          <w:szCs w:val="24"/>
          <w:lang w:eastAsia="en-ZA"/>
        </w:rPr>
        <w:t xml:space="preserve">: </w:t>
      </w:r>
      <w:proofErr w:type="spellStart"/>
      <w:r w:rsidR="00823BF9" w:rsidRPr="007F4767">
        <w:rPr>
          <w:rFonts w:ascii="Times New Roman" w:hAnsi="Times New Roman"/>
          <w:color w:val="auto"/>
          <w:sz w:val="24"/>
          <w:szCs w:val="24"/>
          <w:lang w:eastAsia="en-ZA"/>
        </w:rPr>
        <w:t>Bongani</w:t>
      </w:r>
      <w:proofErr w:type="spellEnd"/>
      <w:r w:rsidR="00823BF9" w:rsidRPr="007F4767">
        <w:rPr>
          <w:rFonts w:ascii="Times New Roman" w:hAnsi="Times New Roman"/>
          <w:color w:val="auto"/>
          <w:sz w:val="24"/>
          <w:szCs w:val="24"/>
          <w:lang w:eastAsia="en-ZA"/>
        </w:rPr>
        <w:t xml:space="preserve"> Regional Head of Nursing, Dr E. </w:t>
      </w:r>
      <w:proofErr w:type="spellStart"/>
      <w:r w:rsidR="00823BF9" w:rsidRPr="007F4767">
        <w:rPr>
          <w:rFonts w:ascii="Times New Roman" w:hAnsi="Times New Roman"/>
          <w:color w:val="auto"/>
          <w:sz w:val="24"/>
          <w:szCs w:val="24"/>
          <w:lang w:eastAsia="en-ZA"/>
        </w:rPr>
        <w:t>Radebe</w:t>
      </w:r>
      <w:proofErr w:type="spellEnd"/>
      <w:r w:rsidR="00823BF9" w:rsidRPr="007F4767">
        <w:rPr>
          <w:rFonts w:ascii="Times New Roman" w:hAnsi="Times New Roman"/>
          <w:color w:val="auto"/>
          <w:sz w:val="24"/>
          <w:szCs w:val="24"/>
          <w:lang w:eastAsia="en-ZA"/>
        </w:rPr>
        <w:t xml:space="preserve">: </w:t>
      </w:r>
      <w:proofErr w:type="spellStart"/>
      <w:r w:rsidR="00823BF9" w:rsidRPr="007F4767">
        <w:rPr>
          <w:rFonts w:ascii="Times New Roman" w:hAnsi="Times New Roman"/>
          <w:color w:val="auto"/>
          <w:sz w:val="24"/>
          <w:szCs w:val="24"/>
          <w:lang w:eastAsia="en-ZA"/>
        </w:rPr>
        <w:t>Bongani</w:t>
      </w:r>
      <w:proofErr w:type="spellEnd"/>
      <w:r w:rsidR="00823BF9" w:rsidRPr="007F4767">
        <w:rPr>
          <w:rFonts w:ascii="Times New Roman" w:hAnsi="Times New Roman"/>
          <w:color w:val="auto"/>
          <w:sz w:val="24"/>
          <w:szCs w:val="24"/>
          <w:lang w:eastAsia="en-ZA"/>
        </w:rPr>
        <w:t xml:space="preserve"> Regional Clinical </w:t>
      </w:r>
      <w:r w:rsidR="00823BF9" w:rsidRPr="007F4767">
        <w:rPr>
          <w:rFonts w:ascii="Times New Roman" w:hAnsi="Times New Roman"/>
          <w:color w:val="auto"/>
          <w:sz w:val="24"/>
          <w:szCs w:val="24"/>
          <w:lang w:eastAsia="en-ZA"/>
        </w:rPr>
        <w:lastRenderedPageBreak/>
        <w:t xml:space="preserve">Manager, Mr E </w:t>
      </w:r>
      <w:proofErr w:type="spellStart"/>
      <w:r w:rsidR="00823BF9" w:rsidRPr="007F4767">
        <w:rPr>
          <w:rFonts w:ascii="Times New Roman" w:hAnsi="Times New Roman"/>
          <w:color w:val="auto"/>
          <w:sz w:val="24"/>
          <w:szCs w:val="24"/>
          <w:lang w:eastAsia="en-ZA"/>
        </w:rPr>
        <w:t>Selloane</w:t>
      </w:r>
      <w:proofErr w:type="spellEnd"/>
      <w:r w:rsidR="00823BF9" w:rsidRPr="007F4767">
        <w:rPr>
          <w:rFonts w:ascii="Times New Roman" w:hAnsi="Times New Roman"/>
          <w:color w:val="auto"/>
          <w:sz w:val="24"/>
          <w:szCs w:val="24"/>
          <w:lang w:eastAsia="en-ZA"/>
        </w:rPr>
        <w:t xml:space="preserve">: </w:t>
      </w:r>
      <w:proofErr w:type="spellStart"/>
      <w:r w:rsidR="00823BF9" w:rsidRPr="007F4767">
        <w:rPr>
          <w:rFonts w:ascii="Times New Roman" w:hAnsi="Times New Roman"/>
          <w:color w:val="auto"/>
          <w:sz w:val="24"/>
          <w:szCs w:val="24"/>
          <w:lang w:eastAsia="en-ZA"/>
        </w:rPr>
        <w:t>Bongani</w:t>
      </w:r>
      <w:proofErr w:type="spellEnd"/>
      <w:r w:rsidR="00823BF9" w:rsidRPr="007F4767">
        <w:rPr>
          <w:rFonts w:ascii="Times New Roman" w:hAnsi="Times New Roman"/>
          <w:color w:val="auto"/>
          <w:sz w:val="24"/>
          <w:szCs w:val="24"/>
          <w:lang w:eastAsia="en-ZA"/>
        </w:rPr>
        <w:t xml:space="preserve"> Regional (P.S.A Union), Ms </w:t>
      </w:r>
      <w:proofErr w:type="spellStart"/>
      <w:r w:rsidR="00823BF9" w:rsidRPr="007F4767">
        <w:rPr>
          <w:rFonts w:ascii="Times New Roman" w:hAnsi="Times New Roman"/>
          <w:color w:val="auto"/>
          <w:sz w:val="24"/>
          <w:szCs w:val="24"/>
        </w:rPr>
        <w:t>Ms</w:t>
      </w:r>
      <w:proofErr w:type="spellEnd"/>
      <w:r w:rsidR="00823BF9" w:rsidRPr="007F4767">
        <w:rPr>
          <w:rFonts w:ascii="Times New Roman" w:hAnsi="Times New Roman"/>
          <w:color w:val="auto"/>
          <w:sz w:val="24"/>
          <w:szCs w:val="24"/>
        </w:rPr>
        <w:t xml:space="preserve"> SR </w:t>
      </w:r>
      <w:proofErr w:type="spellStart"/>
      <w:r w:rsidR="00823BF9" w:rsidRPr="007F4767">
        <w:rPr>
          <w:rFonts w:ascii="Times New Roman" w:hAnsi="Times New Roman"/>
          <w:color w:val="auto"/>
          <w:sz w:val="24"/>
          <w:szCs w:val="24"/>
        </w:rPr>
        <w:t>Noge</w:t>
      </w:r>
      <w:proofErr w:type="spellEnd"/>
      <w:r w:rsidR="00823BF9" w:rsidRPr="007F4767">
        <w:rPr>
          <w:rFonts w:ascii="Times New Roman" w:hAnsi="Times New Roman"/>
          <w:color w:val="auto"/>
          <w:sz w:val="24"/>
          <w:szCs w:val="24"/>
        </w:rPr>
        <w:t>: Acting Chief Executive Officer.</w:t>
      </w:r>
      <w:proofErr w:type="gramEnd"/>
    </w:p>
    <w:p w14:paraId="42F1F46C" w14:textId="77777777" w:rsidR="004C60C1" w:rsidRPr="007F4767" w:rsidRDefault="004C60C1" w:rsidP="00823BF9">
      <w:pPr>
        <w:pStyle w:val="ListParagraph"/>
        <w:spacing w:line="360" w:lineRule="auto"/>
        <w:jc w:val="both"/>
        <w:rPr>
          <w:rFonts w:ascii="Times New Roman" w:hAnsi="Times New Roman"/>
          <w:color w:val="auto"/>
          <w:sz w:val="24"/>
          <w:szCs w:val="24"/>
        </w:rPr>
      </w:pPr>
    </w:p>
    <w:p w14:paraId="573AAFD8" w14:textId="77777777" w:rsidR="005A0D9A" w:rsidRDefault="005A0D9A">
      <w:pPr>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br w:type="page"/>
      </w:r>
    </w:p>
    <w:p w14:paraId="0178DECB" w14:textId="77777777" w:rsidR="00823BF9" w:rsidRPr="007F4767" w:rsidRDefault="00823BF9" w:rsidP="00823BF9">
      <w:pPr>
        <w:numPr>
          <w:ilvl w:val="0"/>
          <w:numId w:val="1"/>
        </w:numPr>
        <w:tabs>
          <w:tab w:val="num" w:pos="0"/>
        </w:tabs>
        <w:spacing w:after="0" w:line="360" w:lineRule="auto"/>
        <w:ind w:left="0" w:firstLine="0"/>
        <w:jc w:val="both"/>
        <w:rPr>
          <w:rStyle w:val="Emphasis"/>
          <w:rFonts w:ascii="Times New Roman" w:hAnsi="Times New Roman" w:cs="Times New Roman"/>
          <w:b/>
          <w:i w:val="0"/>
          <w:iCs w:val="0"/>
          <w:sz w:val="24"/>
          <w:szCs w:val="24"/>
          <w:lang w:val="en-GB"/>
        </w:rPr>
      </w:pPr>
      <w:r w:rsidRPr="007F4767">
        <w:rPr>
          <w:rStyle w:val="Emphasis"/>
          <w:rFonts w:ascii="Times New Roman" w:hAnsi="Times New Roman" w:cs="Times New Roman"/>
          <w:b/>
          <w:i w:val="0"/>
          <w:sz w:val="24"/>
          <w:szCs w:val="24"/>
        </w:rPr>
        <w:lastRenderedPageBreak/>
        <w:t>OVERVIEW AND INTERACTIONS OF THE OVERSIGHT VISIT</w:t>
      </w:r>
    </w:p>
    <w:p w14:paraId="1507C5C0" w14:textId="77777777" w:rsidR="00823BF9" w:rsidRPr="007F4767" w:rsidRDefault="00823BF9" w:rsidP="00823BF9">
      <w:pPr>
        <w:rPr>
          <w:rFonts w:ascii="Times New Roman" w:hAnsi="Times New Roman" w:cs="Times New Roman"/>
          <w:b/>
          <w:sz w:val="24"/>
          <w:szCs w:val="24"/>
        </w:rPr>
      </w:pPr>
      <w:r w:rsidRPr="007F4767">
        <w:rPr>
          <w:rFonts w:ascii="Times New Roman" w:hAnsi="Times New Roman" w:cs="Times New Roman"/>
          <w:b/>
          <w:sz w:val="24"/>
          <w:szCs w:val="24"/>
          <w:lang w:val="en-GB"/>
        </w:rPr>
        <w:t>4.1</w:t>
      </w:r>
      <w:r w:rsidRPr="007F4767">
        <w:rPr>
          <w:rFonts w:ascii="Times New Roman" w:hAnsi="Times New Roman" w:cs="Times New Roman"/>
          <w:b/>
          <w:sz w:val="24"/>
          <w:szCs w:val="24"/>
          <w:lang w:val="en-GB"/>
        </w:rPr>
        <w:tab/>
      </w:r>
      <w:r w:rsidRPr="007F4767">
        <w:rPr>
          <w:rFonts w:ascii="Times New Roman" w:hAnsi="Times New Roman" w:cs="Times New Roman"/>
          <w:b/>
          <w:sz w:val="24"/>
          <w:szCs w:val="24"/>
        </w:rPr>
        <w:t xml:space="preserve">Meeting with the Office of the Premier: Bloemfontein </w:t>
      </w:r>
    </w:p>
    <w:p w14:paraId="663A0C79"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Director-General (Mr K </w:t>
      </w:r>
      <w:proofErr w:type="spellStart"/>
      <w:r w:rsidRPr="007F4767">
        <w:rPr>
          <w:rFonts w:ascii="Times New Roman" w:hAnsi="Times New Roman" w:cs="Times New Roman"/>
          <w:sz w:val="24"/>
          <w:szCs w:val="24"/>
        </w:rPr>
        <w:t>Ralikontsane</w:t>
      </w:r>
      <w:proofErr w:type="spellEnd"/>
      <w:r w:rsidRPr="007F4767">
        <w:rPr>
          <w:rFonts w:ascii="Times New Roman" w:hAnsi="Times New Roman" w:cs="Times New Roman"/>
          <w:sz w:val="24"/>
          <w:szCs w:val="24"/>
        </w:rPr>
        <w:t xml:space="preserve">) in the Office of the Premier welcomed the delegation of the Portfolio Committee in the Free State Province. The Chairperson of the Committee (Dr </w:t>
      </w:r>
      <w:proofErr w:type="spellStart"/>
      <w:r w:rsidRPr="007F4767">
        <w:rPr>
          <w:rFonts w:ascii="Times New Roman" w:hAnsi="Times New Roman" w:cs="Times New Roman"/>
          <w:sz w:val="24"/>
          <w:szCs w:val="24"/>
        </w:rPr>
        <w:t>Kho</w:t>
      </w:r>
      <w:r w:rsidR="0076102D" w:rsidRPr="007F4767">
        <w:rPr>
          <w:rFonts w:ascii="Times New Roman" w:hAnsi="Times New Roman" w:cs="Times New Roman"/>
          <w:sz w:val="24"/>
          <w:szCs w:val="24"/>
        </w:rPr>
        <w:t>z</w:t>
      </w:r>
      <w:r w:rsidRPr="007F4767">
        <w:rPr>
          <w:rFonts w:ascii="Times New Roman" w:hAnsi="Times New Roman" w:cs="Times New Roman"/>
          <w:sz w:val="24"/>
          <w:szCs w:val="24"/>
        </w:rPr>
        <w:t>a</w:t>
      </w:r>
      <w:proofErr w:type="spellEnd"/>
      <w:r w:rsidRPr="007F4767">
        <w:rPr>
          <w:rFonts w:ascii="Times New Roman" w:hAnsi="Times New Roman" w:cs="Times New Roman"/>
          <w:sz w:val="24"/>
          <w:szCs w:val="24"/>
        </w:rPr>
        <w:t xml:space="preserve">) officially opened the meeting, noted remarks by the Head of Department in the Office of the Premier and welcomed all departments present. </w:t>
      </w:r>
    </w:p>
    <w:p w14:paraId="5BFD6C5D" w14:textId="77777777" w:rsidR="00823BF9" w:rsidRPr="007F4767" w:rsidRDefault="00823BF9" w:rsidP="00823BF9">
      <w:pPr>
        <w:autoSpaceDE w:val="0"/>
        <w:autoSpaceDN w:val="0"/>
        <w:adjustRightInd w:val="0"/>
        <w:spacing w:after="0"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purpose of the oversight visit in Free State province was to allow the Office of the Premier to enlighten the Committee about the quality of the provincial Management Performance Assessment Tool, provide status of the SDIPs and the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Centres. Further allowed the Public Service Commission to provide the state of the provincial Public Service in promoting the values and principles of the public administration, report on improvement plan of Section 100 of the Constitution and current administrative challenges </w:t>
      </w:r>
      <w:proofErr w:type="gramStart"/>
      <w:r w:rsidRPr="007F4767">
        <w:rPr>
          <w:rFonts w:ascii="Times New Roman" w:hAnsi="Times New Roman" w:cs="Times New Roman"/>
          <w:sz w:val="24"/>
          <w:szCs w:val="24"/>
        </w:rPr>
        <w:t>impacting</w:t>
      </w:r>
      <w:proofErr w:type="gramEnd"/>
      <w:r w:rsidRPr="007F4767">
        <w:rPr>
          <w:rFonts w:ascii="Times New Roman" w:hAnsi="Times New Roman" w:cs="Times New Roman"/>
          <w:sz w:val="24"/>
          <w:szCs w:val="24"/>
        </w:rPr>
        <w:t xml:space="preserve"> service delivery.</w:t>
      </w:r>
    </w:p>
    <w:p w14:paraId="24330B3F" w14:textId="77777777" w:rsidR="00823BF9" w:rsidRPr="007F4767" w:rsidRDefault="00823BF9" w:rsidP="00823BF9">
      <w:pPr>
        <w:autoSpaceDE w:val="0"/>
        <w:autoSpaceDN w:val="0"/>
        <w:adjustRightInd w:val="0"/>
        <w:spacing w:after="0" w:line="360" w:lineRule="auto"/>
        <w:jc w:val="both"/>
        <w:rPr>
          <w:rFonts w:ascii="Times New Roman" w:hAnsi="Times New Roman" w:cs="Times New Roman"/>
          <w:sz w:val="24"/>
          <w:szCs w:val="24"/>
        </w:rPr>
      </w:pPr>
    </w:p>
    <w:p w14:paraId="55433319"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Committee held its first meeting with the representatives from the following: Office of the Premier and Heads of provincial departments, Public Service Commission, the Department of Public Service and Administration and the Department of Planning Monitoring and Evaluation. </w:t>
      </w:r>
    </w:p>
    <w:p w14:paraId="0E0C1D4D" w14:textId="77777777" w:rsidR="00823BF9"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Office of the Premier made three presentations on the Management Performance Assessment Tool, Service Delivery Improvements Plans (SDIPs) and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Centres. The purpose of the presentations was to enlighten the Committee about the quality of the management in the provincial departments. </w:t>
      </w:r>
      <w:proofErr w:type="gramStart"/>
      <w:r w:rsidRPr="007F4767">
        <w:rPr>
          <w:rFonts w:ascii="Times New Roman" w:hAnsi="Times New Roman" w:cs="Times New Roman"/>
          <w:sz w:val="24"/>
          <w:szCs w:val="24"/>
        </w:rPr>
        <w:t>Moreover</w:t>
      </w:r>
      <w:proofErr w:type="gramEnd"/>
      <w:r w:rsidRPr="007F4767">
        <w:rPr>
          <w:rFonts w:ascii="Times New Roman" w:hAnsi="Times New Roman" w:cs="Times New Roman"/>
          <w:sz w:val="24"/>
          <w:szCs w:val="24"/>
        </w:rPr>
        <w:t xml:space="preserve"> provide the status quo of the SDIP’s and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Centres in the province. The Chairperson of the Committee </w:t>
      </w:r>
      <w:proofErr w:type="gramStart"/>
      <w:r w:rsidRPr="007F4767">
        <w:rPr>
          <w:rFonts w:ascii="Times New Roman" w:hAnsi="Times New Roman" w:cs="Times New Roman"/>
          <w:sz w:val="24"/>
          <w:szCs w:val="24"/>
        </w:rPr>
        <w:t>alluded</w:t>
      </w:r>
      <w:proofErr w:type="gramEnd"/>
      <w:r w:rsidRPr="007F4767">
        <w:rPr>
          <w:rFonts w:ascii="Times New Roman" w:hAnsi="Times New Roman" w:cs="Times New Roman"/>
          <w:sz w:val="24"/>
          <w:szCs w:val="24"/>
        </w:rPr>
        <w:t xml:space="preserve"> that the remaining three days of the week, the Committee will be conducting an inspection in loco to selected service delivery centres to oversee the status of the facilities in changing the lives of the citizens.  </w:t>
      </w:r>
    </w:p>
    <w:p w14:paraId="01CCD6F0" w14:textId="77777777" w:rsidR="007F4767" w:rsidRPr="007F4767" w:rsidRDefault="007F4767" w:rsidP="00823BF9">
      <w:pPr>
        <w:spacing w:line="360" w:lineRule="auto"/>
        <w:jc w:val="both"/>
        <w:rPr>
          <w:rFonts w:ascii="Times New Roman" w:hAnsi="Times New Roman" w:cs="Times New Roman"/>
          <w:sz w:val="24"/>
          <w:szCs w:val="24"/>
        </w:rPr>
      </w:pPr>
    </w:p>
    <w:p w14:paraId="2A5E5F00" w14:textId="77777777" w:rsidR="00823BF9" w:rsidRPr="007F4767" w:rsidRDefault="0001346D" w:rsidP="00823BF9">
      <w:pPr>
        <w:rPr>
          <w:rFonts w:ascii="Times New Roman" w:hAnsi="Times New Roman" w:cs="Times New Roman"/>
          <w:b/>
          <w:sz w:val="24"/>
          <w:szCs w:val="24"/>
        </w:rPr>
      </w:pPr>
      <w:r w:rsidRPr="007F4767">
        <w:rPr>
          <w:rFonts w:ascii="Times New Roman" w:hAnsi="Times New Roman" w:cs="Times New Roman"/>
          <w:b/>
          <w:sz w:val="24"/>
          <w:szCs w:val="24"/>
        </w:rPr>
        <w:t>4</w:t>
      </w:r>
      <w:r w:rsidR="00823BF9" w:rsidRPr="007F4767">
        <w:rPr>
          <w:rFonts w:ascii="Times New Roman" w:hAnsi="Times New Roman" w:cs="Times New Roman"/>
          <w:b/>
          <w:sz w:val="24"/>
          <w:szCs w:val="24"/>
        </w:rPr>
        <w:t>.1.1</w:t>
      </w:r>
      <w:r w:rsidR="00823BF9" w:rsidRPr="007F4767">
        <w:rPr>
          <w:rFonts w:ascii="Times New Roman" w:hAnsi="Times New Roman" w:cs="Times New Roman"/>
          <w:sz w:val="24"/>
          <w:szCs w:val="24"/>
        </w:rPr>
        <w:t xml:space="preserve"> </w:t>
      </w:r>
      <w:r w:rsidR="00823BF9" w:rsidRPr="007F4767">
        <w:rPr>
          <w:rFonts w:ascii="Times New Roman" w:hAnsi="Times New Roman" w:cs="Times New Roman"/>
          <w:sz w:val="24"/>
          <w:szCs w:val="24"/>
        </w:rPr>
        <w:tab/>
      </w:r>
      <w:r w:rsidR="00823BF9" w:rsidRPr="007F4767">
        <w:rPr>
          <w:rFonts w:ascii="Times New Roman" w:hAnsi="Times New Roman" w:cs="Times New Roman"/>
          <w:b/>
          <w:sz w:val="24"/>
          <w:szCs w:val="24"/>
        </w:rPr>
        <w:t>Management Performance Assessment Tool</w:t>
      </w:r>
    </w:p>
    <w:p w14:paraId="016F441F"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Management Performance Assessment Tool is a mechanism used to improve management practices to assist the government in addressing system deficiencies impact of poor service delivery. The MPAT process allows senior management of the departments to conduct a self-assessment against a range of management standards. </w:t>
      </w:r>
      <w:proofErr w:type="gramStart"/>
      <w:r w:rsidRPr="007F4767">
        <w:rPr>
          <w:rFonts w:ascii="Times New Roman" w:hAnsi="Times New Roman" w:cs="Times New Roman"/>
          <w:sz w:val="24"/>
          <w:szCs w:val="24"/>
        </w:rPr>
        <w:t>It's</w:t>
      </w:r>
      <w:proofErr w:type="gramEnd"/>
      <w:r w:rsidRPr="007F4767">
        <w:rPr>
          <w:rFonts w:ascii="Times New Roman" w:hAnsi="Times New Roman" w:cs="Times New Roman"/>
          <w:sz w:val="24"/>
          <w:szCs w:val="24"/>
        </w:rPr>
        <w:t xml:space="preserve"> important to note </w:t>
      </w:r>
      <w:r w:rsidRPr="007F4767">
        <w:rPr>
          <w:rFonts w:ascii="Times New Roman" w:hAnsi="Times New Roman" w:cs="Times New Roman"/>
          <w:sz w:val="24"/>
          <w:szCs w:val="24"/>
        </w:rPr>
        <w:lastRenderedPageBreak/>
        <w:t>that the MPAT does not duplicate existing monitoring and oversight by other departments and in fact, it draws on secondary data from these entities to review the self-assessments of departments.</w:t>
      </w:r>
    </w:p>
    <w:p w14:paraId="2494F776"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The MPAT does not include assessment of th</w:t>
      </w:r>
      <w:r w:rsidR="004C60C1" w:rsidRPr="007F4767">
        <w:rPr>
          <w:rFonts w:ascii="Times New Roman" w:hAnsi="Times New Roman" w:cs="Times New Roman"/>
          <w:sz w:val="24"/>
          <w:szCs w:val="24"/>
        </w:rPr>
        <w:t>e results on</w:t>
      </w:r>
      <w:r w:rsidRPr="007F4767">
        <w:rPr>
          <w:rFonts w:ascii="Times New Roman" w:hAnsi="Times New Roman" w:cs="Times New Roman"/>
          <w:sz w:val="24"/>
          <w:szCs w:val="24"/>
        </w:rPr>
        <w:t xml:space="preserve"> policies and programmes, which </w:t>
      </w:r>
      <w:proofErr w:type="gramStart"/>
      <w:r w:rsidRPr="007F4767">
        <w:rPr>
          <w:rFonts w:ascii="Times New Roman" w:hAnsi="Times New Roman" w:cs="Times New Roman"/>
          <w:sz w:val="24"/>
          <w:szCs w:val="24"/>
        </w:rPr>
        <w:t>is done</w:t>
      </w:r>
      <w:proofErr w:type="gramEnd"/>
      <w:r w:rsidRPr="007F4767">
        <w:rPr>
          <w:rFonts w:ascii="Times New Roman" w:hAnsi="Times New Roman" w:cs="Times New Roman"/>
          <w:sz w:val="24"/>
          <w:szCs w:val="24"/>
        </w:rPr>
        <w:t xml:space="preserve"> throu</w:t>
      </w:r>
      <w:r w:rsidR="004C60C1" w:rsidRPr="007F4767">
        <w:rPr>
          <w:rFonts w:ascii="Times New Roman" w:hAnsi="Times New Roman" w:cs="Times New Roman"/>
          <w:sz w:val="24"/>
          <w:szCs w:val="24"/>
        </w:rPr>
        <w:t>gh other mechanisms, including</w:t>
      </w:r>
      <w:r w:rsidRPr="007F4767">
        <w:rPr>
          <w:rFonts w:ascii="Times New Roman" w:hAnsi="Times New Roman" w:cs="Times New Roman"/>
          <w:sz w:val="24"/>
          <w:szCs w:val="24"/>
        </w:rPr>
        <w:t xml:space="preserve"> the monitoring and evaluation of the implementation of the delivery agreements for the priority outcomes. Management performance assessment involves assessing the quality of these management practices. In </w:t>
      </w:r>
      <w:r w:rsidR="004C60C1" w:rsidRPr="007F4767">
        <w:rPr>
          <w:rFonts w:ascii="Times New Roman" w:hAnsi="Times New Roman" w:cs="Times New Roman"/>
          <w:sz w:val="24"/>
          <w:szCs w:val="24"/>
        </w:rPr>
        <w:t>addition,</w:t>
      </w:r>
      <w:r w:rsidRPr="007F4767">
        <w:rPr>
          <w:rFonts w:ascii="Times New Roman" w:hAnsi="Times New Roman" w:cs="Times New Roman"/>
          <w:sz w:val="24"/>
          <w:szCs w:val="24"/>
        </w:rPr>
        <w:t xml:space="preserve"> contributes to improve government performance and service delivery by developing a culture of continuous improvement through moderated self-assessment and sharing of good practices.</w:t>
      </w:r>
    </w:p>
    <w:p w14:paraId="01E62511"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The National Development Plan (NDP) identifies the need to build a professiona</w:t>
      </w:r>
      <w:r w:rsidR="004C60C1" w:rsidRPr="007F4767">
        <w:rPr>
          <w:rFonts w:ascii="Times New Roman" w:hAnsi="Times New Roman" w:cs="Times New Roman"/>
          <w:sz w:val="24"/>
          <w:szCs w:val="24"/>
        </w:rPr>
        <w:t>l public service and capable</w:t>
      </w:r>
      <w:r w:rsidRPr="007F4767">
        <w:rPr>
          <w:rFonts w:ascii="Times New Roman" w:hAnsi="Times New Roman" w:cs="Times New Roman"/>
          <w:sz w:val="24"/>
          <w:szCs w:val="24"/>
        </w:rPr>
        <w:t xml:space="preserve"> developmental state. The MPAT exercise should serve to promote the values and principles of public administration as enshrined in chapter 10 of the Constitution. Assessment results must continuously ensure public service is developmental-oriented, transparent and accountable. MPAT results </w:t>
      </w:r>
      <w:proofErr w:type="gramStart"/>
      <w:r w:rsidRPr="007F4767">
        <w:rPr>
          <w:rFonts w:ascii="Times New Roman" w:hAnsi="Times New Roman" w:cs="Times New Roman"/>
          <w:sz w:val="24"/>
          <w:szCs w:val="24"/>
        </w:rPr>
        <w:t>should be correlated</w:t>
      </w:r>
      <w:proofErr w:type="gramEnd"/>
      <w:r w:rsidRPr="007F4767">
        <w:rPr>
          <w:rFonts w:ascii="Times New Roman" w:hAnsi="Times New Roman" w:cs="Times New Roman"/>
          <w:sz w:val="24"/>
          <w:szCs w:val="24"/>
        </w:rPr>
        <w:t xml:space="preserve"> with service delivery in the respective departments.  </w:t>
      </w:r>
    </w:p>
    <w:p w14:paraId="7528A8D2"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The MPAT assesses key management </w:t>
      </w:r>
      <w:proofErr w:type="gramStart"/>
      <w:r w:rsidRPr="007F4767">
        <w:rPr>
          <w:rFonts w:ascii="Times New Roman" w:hAnsi="Times New Roman" w:cs="Times New Roman"/>
          <w:sz w:val="24"/>
          <w:szCs w:val="24"/>
        </w:rPr>
        <w:t>practices which</w:t>
      </w:r>
      <w:proofErr w:type="gramEnd"/>
      <w:r w:rsidRPr="007F4767">
        <w:rPr>
          <w:rFonts w:ascii="Times New Roman" w:hAnsi="Times New Roman" w:cs="Times New Roman"/>
          <w:sz w:val="24"/>
          <w:szCs w:val="24"/>
        </w:rPr>
        <w:t xml:space="preserve"> enable government institutions to deliver on their mandate across four performance areas which are Strategic Management, Governance and Accountability, Human Resource Management and Financial Management. The MPAT results illustrate trends </w:t>
      </w:r>
      <w:proofErr w:type="gramStart"/>
      <w:r w:rsidRPr="007F4767">
        <w:rPr>
          <w:rFonts w:ascii="Times New Roman" w:hAnsi="Times New Roman" w:cs="Times New Roman"/>
          <w:sz w:val="24"/>
          <w:szCs w:val="24"/>
        </w:rPr>
        <w:t>in departmental performance over the years in terms of 31 standards in 17 management performance areas</w:t>
      </w:r>
      <w:proofErr w:type="gramEnd"/>
      <w:r w:rsidRPr="007F4767">
        <w:rPr>
          <w:rFonts w:ascii="Times New Roman" w:hAnsi="Times New Roman" w:cs="Times New Roman"/>
          <w:sz w:val="24"/>
          <w:szCs w:val="24"/>
        </w:rPr>
        <w:t xml:space="preserve">. Trend analysis provides a true reflection of the performance on the quality of management in every department. </w:t>
      </w:r>
    </w:p>
    <w:p w14:paraId="33E165DC"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690D6889"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Management Performance Assessment Tool </w:t>
      </w:r>
      <w:proofErr w:type="gramStart"/>
      <w:r w:rsidRPr="007F4767">
        <w:rPr>
          <w:rFonts w:ascii="Times New Roman" w:hAnsi="Times New Roman" w:cs="Times New Roman"/>
          <w:sz w:val="24"/>
          <w:szCs w:val="24"/>
        </w:rPr>
        <w:t>is basically</w:t>
      </w:r>
      <w:proofErr w:type="gramEnd"/>
      <w:r w:rsidRPr="007F4767">
        <w:rPr>
          <w:rFonts w:ascii="Times New Roman" w:hAnsi="Times New Roman" w:cs="Times New Roman"/>
          <w:sz w:val="24"/>
          <w:szCs w:val="24"/>
        </w:rPr>
        <w:t xml:space="preserve"> based on the theory of change that indicate that if departments adhere to basic legislation/frameworks/policies and continuously learn, this has a positive impact on management practices thereby creating an enabling environment for delivery of services. The MPAT was analysed using various relevant sources of information such as the Annual Reports, Annual Performance Plans and PERSAL. The province had twelve (12) provincial departments. </w:t>
      </w:r>
    </w:p>
    <w:p w14:paraId="427031C7"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6532693F"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The Strategic Management key performance areas </w:t>
      </w:r>
      <w:proofErr w:type="gramStart"/>
      <w:r w:rsidRPr="007F4767">
        <w:rPr>
          <w:rFonts w:ascii="Times New Roman" w:hAnsi="Times New Roman" w:cs="Times New Roman"/>
          <w:sz w:val="24"/>
          <w:szCs w:val="24"/>
        </w:rPr>
        <w:t>are essentially based</w:t>
      </w:r>
      <w:proofErr w:type="gramEnd"/>
      <w:r w:rsidRPr="007F4767">
        <w:rPr>
          <w:rFonts w:ascii="Times New Roman" w:hAnsi="Times New Roman" w:cs="Times New Roman"/>
          <w:sz w:val="24"/>
          <w:szCs w:val="24"/>
        </w:rPr>
        <w:t xml:space="preserve"> on the current framework for strategic plans and annual performance plans. The standards herein </w:t>
      </w:r>
      <w:r w:rsidR="004C60C1" w:rsidRPr="007F4767">
        <w:rPr>
          <w:rFonts w:ascii="Times New Roman" w:hAnsi="Times New Roman" w:cs="Times New Roman"/>
          <w:sz w:val="24"/>
          <w:szCs w:val="24"/>
        </w:rPr>
        <w:t>assess</w:t>
      </w:r>
      <w:r w:rsidRPr="007F4767">
        <w:rPr>
          <w:rFonts w:ascii="Times New Roman" w:hAnsi="Times New Roman" w:cs="Times New Roman"/>
          <w:sz w:val="24"/>
          <w:szCs w:val="24"/>
        </w:rPr>
        <w:t xml:space="preserve"> the </w:t>
      </w:r>
      <w:r w:rsidRPr="007F4767">
        <w:rPr>
          <w:rFonts w:ascii="Times New Roman" w:hAnsi="Times New Roman" w:cs="Times New Roman"/>
          <w:sz w:val="24"/>
          <w:szCs w:val="24"/>
        </w:rPr>
        <w:lastRenderedPageBreak/>
        <w:t xml:space="preserve">extent </w:t>
      </w:r>
      <w:r w:rsidR="004C60C1" w:rsidRPr="007F4767">
        <w:rPr>
          <w:rFonts w:ascii="Times New Roman" w:hAnsi="Times New Roman" w:cs="Times New Roman"/>
          <w:sz w:val="24"/>
          <w:szCs w:val="24"/>
        </w:rPr>
        <w:t>to</w:t>
      </w:r>
      <w:r w:rsidRPr="007F4767">
        <w:rPr>
          <w:rFonts w:ascii="Times New Roman" w:hAnsi="Times New Roman" w:cs="Times New Roman"/>
          <w:sz w:val="24"/>
          <w:szCs w:val="24"/>
        </w:rPr>
        <w:t xml:space="preserve"> which the strategic plans and annual performance plans </w:t>
      </w:r>
      <w:proofErr w:type="gramStart"/>
      <w:r w:rsidRPr="007F4767">
        <w:rPr>
          <w:rFonts w:ascii="Times New Roman" w:hAnsi="Times New Roman" w:cs="Times New Roman"/>
          <w:sz w:val="24"/>
          <w:szCs w:val="24"/>
        </w:rPr>
        <w:t>are aligned</w:t>
      </w:r>
      <w:proofErr w:type="gramEnd"/>
      <w:r w:rsidRPr="007F4767">
        <w:rPr>
          <w:rFonts w:ascii="Times New Roman" w:hAnsi="Times New Roman" w:cs="Times New Roman"/>
          <w:sz w:val="24"/>
          <w:szCs w:val="24"/>
        </w:rPr>
        <w:t xml:space="preserve"> to the Medium Term Strategic Framework. </w:t>
      </w:r>
      <w:proofErr w:type="gramStart"/>
      <w:r w:rsidRPr="007F4767">
        <w:rPr>
          <w:rFonts w:ascii="Times New Roman" w:hAnsi="Times New Roman" w:cs="Times New Roman"/>
          <w:sz w:val="24"/>
          <w:szCs w:val="24"/>
        </w:rPr>
        <w:t>In terms of the overall findings of the MPAT results, the province is performing well and improved with regard to the strategic management.</w:t>
      </w:r>
      <w:proofErr w:type="gramEnd"/>
      <w:r w:rsidRPr="007F4767">
        <w:rPr>
          <w:rFonts w:ascii="Times New Roman" w:hAnsi="Times New Roman" w:cs="Times New Roman"/>
          <w:sz w:val="24"/>
          <w:szCs w:val="24"/>
        </w:rPr>
        <w:t xml:space="preserve"> </w:t>
      </w:r>
      <w:r w:rsidR="004C60C1" w:rsidRPr="007F4767">
        <w:rPr>
          <w:rFonts w:ascii="Times New Roman" w:hAnsi="Times New Roman" w:cs="Times New Roman"/>
          <w:sz w:val="24"/>
          <w:szCs w:val="24"/>
        </w:rPr>
        <w:t xml:space="preserve">The </w:t>
      </w:r>
      <w:r w:rsidRPr="007F4767">
        <w:rPr>
          <w:rFonts w:ascii="Times New Roman" w:hAnsi="Times New Roman" w:cs="Times New Roman"/>
          <w:sz w:val="24"/>
          <w:szCs w:val="24"/>
        </w:rPr>
        <w:t>MPAT results indicate that province achieved 92% in 2015/16 in terms of strategic management as compared to 83% in 2014/2015. Provincial departments are performing beyond compliance levels</w:t>
      </w:r>
      <w:r w:rsidR="004C60C1" w:rsidRPr="007F4767">
        <w:rPr>
          <w:rFonts w:ascii="Times New Roman" w:hAnsi="Times New Roman" w:cs="Times New Roman"/>
          <w:sz w:val="24"/>
          <w:szCs w:val="24"/>
        </w:rPr>
        <w:t xml:space="preserve"> as per the MPAT scores</w:t>
      </w:r>
      <w:r w:rsidRPr="007F4767">
        <w:rPr>
          <w:rFonts w:ascii="Times New Roman" w:hAnsi="Times New Roman" w:cs="Times New Roman"/>
          <w:sz w:val="24"/>
          <w:szCs w:val="24"/>
        </w:rPr>
        <w:t xml:space="preserve">. </w:t>
      </w:r>
    </w:p>
    <w:p w14:paraId="59FC7A70"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45F211C0"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Having achieved 92% of the strategic management, the provincial departments are performing well </w:t>
      </w:r>
      <w:proofErr w:type="gramStart"/>
      <w:r w:rsidRPr="007F4767">
        <w:rPr>
          <w:rFonts w:ascii="Times New Roman" w:hAnsi="Times New Roman" w:cs="Times New Roman"/>
          <w:sz w:val="24"/>
          <w:szCs w:val="24"/>
        </w:rPr>
        <w:t>with regards to</w:t>
      </w:r>
      <w:proofErr w:type="gramEnd"/>
      <w:r w:rsidRPr="007F4767">
        <w:rPr>
          <w:rFonts w:ascii="Times New Roman" w:hAnsi="Times New Roman" w:cs="Times New Roman"/>
          <w:sz w:val="24"/>
          <w:szCs w:val="24"/>
        </w:rPr>
        <w:t xml:space="preserve"> the annual performance plans (2016/17). The province achieved 58% beyond compliant and 17% fully compliant. The results demonstrate that more departments are taking due consideration of their strategic plans when compiling the annual performance plans. The </w:t>
      </w:r>
      <w:proofErr w:type="gramStart"/>
      <w:r w:rsidRPr="007F4767">
        <w:rPr>
          <w:rFonts w:ascii="Times New Roman" w:hAnsi="Times New Roman" w:cs="Times New Roman"/>
          <w:sz w:val="24"/>
          <w:szCs w:val="24"/>
        </w:rPr>
        <w:t>percentage of the annual performance plans clearly indicate</w:t>
      </w:r>
      <w:proofErr w:type="gramEnd"/>
      <w:r w:rsidRPr="007F4767">
        <w:rPr>
          <w:rFonts w:ascii="Times New Roman" w:hAnsi="Times New Roman" w:cs="Times New Roman"/>
          <w:sz w:val="24"/>
          <w:szCs w:val="24"/>
        </w:rPr>
        <w:t xml:space="preserve"> alignment with the strategic plans in the departments. </w:t>
      </w:r>
      <w:proofErr w:type="gramStart"/>
      <w:r w:rsidRPr="007F4767">
        <w:rPr>
          <w:rFonts w:ascii="Times New Roman" w:hAnsi="Times New Roman" w:cs="Times New Roman"/>
          <w:sz w:val="24"/>
          <w:szCs w:val="24"/>
        </w:rPr>
        <w:t>This achievement shows and demonstrate</w:t>
      </w:r>
      <w:proofErr w:type="gramEnd"/>
      <w:r w:rsidRPr="007F4767">
        <w:rPr>
          <w:rFonts w:ascii="Times New Roman" w:hAnsi="Times New Roman" w:cs="Times New Roman"/>
          <w:sz w:val="24"/>
          <w:szCs w:val="24"/>
        </w:rPr>
        <w:t xml:space="preserve"> that strategic plans are used as management tools and as a reflection to ensure departments remain on the right trajectory in the planning cycle. </w:t>
      </w:r>
    </w:p>
    <w:p w14:paraId="729FBE46"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7553873A"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The 2015/16 MPAT results indicate that 92% of the provincial departments are compliant in terms of utilising M&amp;E information to inform performance improvement in strategic management. The province achieved 63% in integration of performance monitoring and strategic management. The </w:t>
      </w:r>
      <w:proofErr w:type="gramStart"/>
      <w:r w:rsidRPr="007F4767">
        <w:rPr>
          <w:rFonts w:ascii="Times New Roman" w:hAnsi="Times New Roman" w:cs="Times New Roman"/>
          <w:sz w:val="24"/>
          <w:szCs w:val="24"/>
        </w:rPr>
        <w:t>departments which were performing below</w:t>
      </w:r>
      <w:proofErr w:type="gramEnd"/>
      <w:r w:rsidRPr="007F4767">
        <w:rPr>
          <w:rFonts w:ascii="Times New Roman" w:hAnsi="Times New Roman" w:cs="Times New Roman"/>
          <w:sz w:val="24"/>
          <w:szCs w:val="24"/>
        </w:rPr>
        <w:t xml:space="preserve"> expected level was a Departments of Social Development and Police, Roads &amp; Transport. Only 17% of all departments </w:t>
      </w:r>
      <w:proofErr w:type="gramStart"/>
      <w:r w:rsidRPr="007F4767">
        <w:rPr>
          <w:rFonts w:ascii="Times New Roman" w:hAnsi="Times New Roman" w:cs="Times New Roman"/>
          <w:sz w:val="24"/>
          <w:szCs w:val="24"/>
        </w:rPr>
        <w:t>are in compliance</w:t>
      </w:r>
      <w:proofErr w:type="gramEnd"/>
      <w:r w:rsidRPr="007F4767">
        <w:rPr>
          <w:rFonts w:ascii="Times New Roman" w:hAnsi="Times New Roman" w:cs="Times New Roman"/>
          <w:sz w:val="24"/>
          <w:szCs w:val="24"/>
        </w:rPr>
        <w:t xml:space="preserve"> with regard to capacity, organisation and implementation of evaluations that inform programme/policy/plans or system design. The remaining 83% of the provincial departments are experiencing compliance challenges in this area. </w:t>
      </w:r>
    </w:p>
    <w:p w14:paraId="2077A965"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29AA3BC5"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The majority of the provincial departments are not complying in terms of capacity, organisation and implementation of guidelines for the planning of implementation programmes. The Department of Agriculture is fully compliant with the standard. It was elaborated that non-performance on the standard was </w:t>
      </w:r>
      <w:proofErr w:type="gramStart"/>
      <w:r w:rsidRPr="007F4767">
        <w:rPr>
          <w:rFonts w:ascii="Times New Roman" w:hAnsi="Times New Roman" w:cs="Times New Roman"/>
          <w:sz w:val="24"/>
          <w:szCs w:val="24"/>
        </w:rPr>
        <w:t>as a result</w:t>
      </w:r>
      <w:proofErr w:type="gramEnd"/>
      <w:r w:rsidRPr="007F4767">
        <w:rPr>
          <w:rFonts w:ascii="Times New Roman" w:hAnsi="Times New Roman" w:cs="Times New Roman"/>
          <w:sz w:val="24"/>
          <w:szCs w:val="24"/>
        </w:rPr>
        <w:t xml:space="preserve"> of the fact that the planning of Implementation Programmes also formed part of the new standards included for pilot purposes under KPA 1 and contributed to the poor performance in the province. </w:t>
      </w:r>
    </w:p>
    <w:p w14:paraId="02C3B143"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28740FC3"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The National Development Plan highlights the importance of a professional and accountable service culture. The MPAT Key Performance Area 2: Governance &amp; Accountability assess </w:t>
      </w:r>
      <w:r w:rsidRPr="007F4767">
        <w:rPr>
          <w:rFonts w:ascii="Times New Roman" w:hAnsi="Times New Roman" w:cs="Times New Roman"/>
          <w:sz w:val="24"/>
          <w:szCs w:val="24"/>
        </w:rPr>
        <w:lastRenderedPageBreak/>
        <w:t xml:space="preserve">ten </w:t>
      </w:r>
      <w:proofErr w:type="gramStart"/>
      <w:r w:rsidRPr="007F4767">
        <w:rPr>
          <w:rFonts w:ascii="Times New Roman" w:hAnsi="Times New Roman" w:cs="Times New Roman"/>
          <w:sz w:val="24"/>
          <w:szCs w:val="24"/>
        </w:rPr>
        <w:t>areas which</w:t>
      </w:r>
      <w:proofErr w:type="gramEnd"/>
      <w:r w:rsidRPr="007F4767">
        <w:rPr>
          <w:rFonts w:ascii="Times New Roman" w:hAnsi="Times New Roman" w:cs="Times New Roman"/>
          <w:sz w:val="24"/>
          <w:szCs w:val="24"/>
        </w:rPr>
        <w:t xml:space="preserve"> reinforces good governance, promote accountability and strengthening of internal controls in public administration. Weak accountability systems and poor consequence management in government underpin the challenges in service delivery whilst good governance and accountability lead to an improved delivery service. Building a capable and developmental public service requires a more responsible and accountable leadership which promotes operational efficiency and effectiveness whilst encouraging adherence to manage policies. </w:t>
      </w:r>
    </w:p>
    <w:p w14:paraId="078D7D11"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5A03BBC2"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In terms of the Service Delivery Improvement Mechanisms, the provincial departments compliant at a 58% rate as compared to 42% rate of departments </w:t>
      </w:r>
      <w:r w:rsidR="004C60C1" w:rsidRPr="007F4767">
        <w:rPr>
          <w:rFonts w:ascii="Times New Roman" w:hAnsi="Times New Roman" w:cs="Times New Roman"/>
          <w:sz w:val="24"/>
          <w:szCs w:val="24"/>
        </w:rPr>
        <w:t>that</w:t>
      </w:r>
      <w:r w:rsidRPr="007F4767">
        <w:rPr>
          <w:rFonts w:ascii="Times New Roman" w:hAnsi="Times New Roman" w:cs="Times New Roman"/>
          <w:sz w:val="24"/>
          <w:szCs w:val="24"/>
        </w:rPr>
        <w:t xml:space="preserve"> do not adhere to the requirements and approved service delivery charters, standards and service delivery improvement plans to enhance public services. Non-compliance with Service Delivery Improvement Mechanisms is a cause of concern as service delivery is at the centre of the strategic agenda of the government. Office of Premier notes significant improvement in the compliance levels of the provincial departments from 8% compliance in 2012/13 to 58% in 2015/16 MPAT assessment cycles. In some instances, the SDIP’s </w:t>
      </w:r>
      <w:proofErr w:type="gramStart"/>
      <w:r w:rsidRPr="007F4767">
        <w:rPr>
          <w:rFonts w:ascii="Times New Roman" w:hAnsi="Times New Roman" w:cs="Times New Roman"/>
          <w:sz w:val="24"/>
          <w:szCs w:val="24"/>
        </w:rPr>
        <w:t>were submitted very late and not compiled according to the DPSA format</w:t>
      </w:r>
      <w:proofErr w:type="gramEnd"/>
      <w:r w:rsidRPr="007F4767">
        <w:rPr>
          <w:rFonts w:ascii="Times New Roman" w:hAnsi="Times New Roman" w:cs="Times New Roman"/>
          <w:sz w:val="24"/>
          <w:szCs w:val="24"/>
        </w:rPr>
        <w:t xml:space="preserve">. The Committee noted that much </w:t>
      </w:r>
      <w:proofErr w:type="gramStart"/>
      <w:r w:rsidRPr="007F4767">
        <w:rPr>
          <w:rFonts w:ascii="Times New Roman" w:hAnsi="Times New Roman" w:cs="Times New Roman"/>
          <w:sz w:val="24"/>
          <w:szCs w:val="24"/>
        </w:rPr>
        <w:t>was not reported</w:t>
      </w:r>
      <w:proofErr w:type="gramEnd"/>
      <w:r w:rsidRPr="007F4767">
        <w:rPr>
          <w:rFonts w:ascii="Times New Roman" w:hAnsi="Times New Roman" w:cs="Times New Roman"/>
          <w:sz w:val="24"/>
          <w:szCs w:val="24"/>
        </w:rPr>
        <w:t xml:space="preserve"> on whether the Accounting Officers and </w:t>
      </w:r>
      <w:r w:rsidR="0039579F" w:rsidRPr="007F4767">
        <w:rPr>
          <w:rFonts w:ascii="Times New Roman" w:hAnsi="Times New Roman" w:cs="Times New Roman"/>
          <w:sz w:val="24"/>
          <w:szCs w:val="24"/>
        </w:rPr>
        <w:t>Member of the Executive Council</w:t>
      </w:r>
      <w:r w:rsidRPr="007F4767">
        <w:rPr>
          <w:rFonts w:ascii="Times New Roman" w:hAnsi="Times New Roman" w:cs="Times New Roman"/>
          <w:sz w:val="24"/>
          <w:szCs w:val="24"/>
        </w:rPr>
        <w:t xml:space="preserve"> have signed or approved SDIP’s in their respective departments.</w:t>
      </w:r>
    </w:p>
    <w:p w14:paraId="5C46DF5C"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25F3BD1E"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It is a regulatory requirement for the Provincial Departments </w:t>
      </w:r>
      <w:proofErr w:type="gramStart"/>
      <w:r w:rsidRPr="007F4767">
        <w:rPr>
          <w:rFonts w:ascii="Times New Roman" w:hAnsi="Times New Roman" w:cs="Times New Roman"/>
          <w:sz w:val="24"/>
          <w:szCs w:val="24"/>
        </w:rPr>
        <w:t>to regularly consult</w:t>
      </w:r>
      <w:proofErr w:type="gramEnd"/>
      <w:r w:rsidRPr="007F4767">
        <w:rPr>
          <w:rFonts w:ascii="Times New Roman" w:hAnsi="Times New Roman" w:cs="Times New Roman"/>
          <w:sz w:val="24"/>
          <w:szCs w:val="24"/>
        </w:rPr>
        <w:t xml:space="preserve"> both the internal and external clients on service standards during the development of SDIPs as the recipients of government services in order to ensure quality and delivery of the required services to the stakeholders. Among the challenges confronting the provincial department was insufficient evidence regarding the development of SDIP’s and only attendance registers </w:t>
      </w:r>
      <w:proofErr w:type="gramStart"/>
      <w:r w:rsidRPr="007F4767">
        <w:rPr>
          <w:rFonts w:ascii="Times New Roman" w:hAnsi="Times New Roman" w:cs="Times New Roman"/>
          <w:sz w:val="24"/>
          <w:szCs w:val="24"/>
        </w:rPr>
        <w:t>were uploaded</w:t>
      </w:r>
      <w:proofErr w:type="gramEnd"/>
      <w:r w:rsidRPr="007F4767">
        <w:rPr>
          <w:rFonts w:ascii="Times New Roman" w:hAnsi="Times New Roman" w:cs="Times New Roman"/>
          <w:sz w:val="24"/>
          <w:szCs w:val="24"/>
        </w:rPr>
        <w:t xml:space="preserve"> and not the agenda or proof of discussions relating to service delivery improvements. Lack of effective monitoring </w:t>
      </w:r>
      <w:r w:rsidR="0039579F" w:rsidRPr="007F4767">
        <w:rPr>
          <w:rFonts w:ascii="Times New Roman" w:hAnsi="Times New Roman" w:cs="Times New Roman"/>
          <w:sz w:val="24"/>
          <w:szCs w:val="24"/>
        </w:rPr>
        <w:t>in</w:t>
      </w:r>
      <w:r w:rsidRPr="007F4767">
        <w:rPr>
          <w:rFonts w:ascii="Times New Roman" w:hAnsi="Times New Roman" w:cs="Times New Roman"/>
          <w:sz w:val="24"/>
          <w:szCs w:val="24"/>
        </w:rPr>
        <w:t xml:space="preserve"> ensuring compliance with legislative requirements </w:t>
      </w:r>
      <w:proofErr w:type="gramStart"/>
      <w:r w:rsidRPr="007F4767">
        <w:rPr>
          <w:rFonts w:ascii="Times New Roman" w:hAnsi="Times New Roman" w:cs="Times New Roman"/>
          <w:sz w:val="24"/>
          <w:szCs w:val="24"/>
        </w:rPr>
        <w:t>was identified</w:t>
      </w:r>
      <w:proofErr w:type="gramEnd"/>
      <w:r w:rsidRPr="007F4767">
        <w:rPr>
          <w:rFonts w:ascii="Times New Roman" w:hAnsi="Times New Roman" w:cs="Times New Roman"/>
          <w:sz w:val="24"/>
          <w:szCs w:val="24"/>
        </w:rPr>
        <w:t xml:space="preserve">.  </w:t>
      </w:r>
    </w:p>
    <w:p w14:paraId="12AAE292"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40C2B722"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Some departments have not approved service charters, service standards or proof that consultations with service recipients </w:t>
      </w:r>
      <w:proofErr w:type="gramStart"/>
      <w:r w:rsidRPr="007F4767">
        <w:rPr>
          <w:rFonts w:ascii="Times New Roman" w:hAnsi="Times New Roman" w:cs="Times New Roman"/>
          <w:sz w:val="24"/>
          <w:szCs w:val="24"/>
        </w:rPr>
        <w:t>are conducted</w:t>
      </w:r>
      <w:proofErr w:type="gramEnd"/>
      <w:r w:rsidRPr="007F4767">
        <w:rPr>
          <w:rFonts w:ascii="Times New Roman" w:hAnsi="Times New Roman" w:cs="Times New Roman"/>
          <w:sz w:val="24"/>
          <w:szCs w:val="24"/>
        </w:rPr>
        <w:t xml:space="preserve">. The lack of display of service charter at the service delivery points appeared to be one of the areas of concerns. Provincial department is doing exceptionally well with regard to the functioning and effectiveness of management </w:t>
      </w:r>
      <w:r w:rsidRPr="007F4767">
        <w:rPr>
          <w:rFonts w:ascii="Times New Roman" w:hAnsi="Times New Roman" w:cs="Times New Roman"/>
          <w:sz w:val="24"/>
          <w:szCs w:val="24"/>
        </w:rPr>
        <w:lastRenderedPageBreak/>
        <w:t xml:space="preserve">structures. The provincial departments performed beyond compliance with regard to accountability mechanisms (Audit Committee). </w:t>
      </w:r>
    </w:p>
    <w:p w14:paraId="08F860C2"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3BA497F1"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In </w:t>
      </w:r>
      <w:r w:rsidR="0039579F" w:rsidRPr="007F4767">
        <w:rPr>
          <w:rFonts w:ascii="Times New Roman" w:hAnsi="Times New Roman" w:cs="Times New Roman"/>
          <w:sz w:val="24"/>
          <w:szCs w:val="24"/>
        </w:rPr>
        <w:t>light</w:t>
      </w:r>
      <w:r w:rsidRPr="007F4767">
        <w:rPr>
          <w:rFonts w:ascii="Times New Roman" w:hAnsi="Times New Roman" w:cs="Times New Roman"/>
          <w:sz w:val="24"/>
          <w:szCs w:val="24"/>
        </w:rPr>
        <w:t xml:space="preserve"> of the compliance levels on policies and system to ensure professional ethics, the provincial departments are meeting the standards. There was a progressive improvement in the compliance levels in this area. However, </w:t>
      </w:r>
      <w:proofErr w:type="gramStart"/>
      <w:r w:rsidRPr="007F4767">
        <w:rPr>
          <w:rFonts w:ascii="Times New Roman" w:hAnsi="Times New Roman" w:cs="Times New Roman"/>
          <w:sz w:val="24"/>
          <w:szCs w:val="24"/>
        </w:rPr>
        <w:t>Financial Management Disclosure forms were not submitted by all Senior Managers to the Public Service Commission</w:t>
      </w:r>
      <w:proofErr w:type="gramEnd"/>
      <w:r w:rsidRPr="007F4767">
        <w:rPr>
          <w:rFonts w:ascii="Times New Roman" w:hAnsi="Times New Roman" w:cs="Times New Roman"/>
          <w:sz w:val="24"/>
          <w:szCs w:val="24"/>
        </w:rPr>
        <w:t xml:space="preserve"> before the end of 31 May annually. It </w:t>
      </w:r>
      <w:proofErr w:type="gramStart"/>
      <w:r w:rsidRPr="007F4767">
        <w:rPr>
          <w:rFonts w:ascii="Times New Roman" w:hAnsi="Times New Roman" w:cs="Times New Roman"/>
          <w:sz w:val="24"/>
          <w:szCs w:val="24"/>
        </w:rPr>
        <w:t>was also revealed</w:t>
      </w:r>
      <w:proofErr w:type="gramEnd"/>
      <w:r w:rsidRPr="007F4767">
        <w:rPr>
          <w:rFonts w:ascii="Times New Roman" w:hAnsi="Times New Roman" w:cs="Times New Roman"/>
          <w:sz w:val="24"/>
          <w:szCs w:val="24"/>
        </w:rPr>
        <w:t xml:space="preserve"> that there is a lack of engagement with and follow-ups from the departmental financial disclosure report by the Ethics Officers. </w:t>
      </w:r>
    </w:p>
    <w:p w14:paraId="3465CB7F"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403CA3E6"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The Ethics Officers referred back financial disclosure forms to the concerned officials where there was disagreement regarding certain statements. </w:t>
      </w:r>
      <w:r w:rsidR="0039579F" w:rsidRPr="007F4767">
        <w:rPr>
          <w:rFonts w:ascii="Times New Roman" w:hAnsi="Times New Roman" w:cs="Times New Roman"/>
          <w:sz w:val="24"/>
          <w:szCs w:val="24"/>
        </w:rPr>
        <w:t xml:space="preserve">Officials who are not complying with financial disclosure, government departments have to ensure necessary measures </w:t>
      </w:r>
      <w:proofErr w:type="gramStart"/>
      <w:r w:rsidR="0039579F" w:rsidRPr="007F4767">
        <w:rPr>
          <w:rFonts w:ascii="Times New Roman" w:hAnsi="Times New Roman" w:cs="Times New Roman"/>
          <w:sz w:val="24"/>
          <w:szCs w:val="24"/>
        </w:rPr>
        <w:t>are taken</w:t>
      </w:r>
      <w:proofErr w:type="gramEnd"/>
      <w:r w:rsidR="0039579F" w:rsidRPr="007F4767">
        <w:rPr>
          <w:rFonts w:ascii="Times New Roman" w:hAnsi="Times New Roman" w:cs="Times New Roman"/>
          <w:sz w:val="24"/>
          <w:szCs w:val="24"/>
        </w:rPr>
        <w:t xml:space="preserve"> against them. In certain instance, </w:t>
      </w:r>
      <w:r w:rsidRPr="007F4767">
        <w:rPr>
          <w:rFonts w:ascii="Times New Roman" w:hAnsi="Times New Roman" w:cs="Times New Roman"/>
          <w:sz w:val="24"/>
          <w:szCs w:val="24"/>
        </w:rPr>
        <w:t>department</w:t>
      </w:r>
      <w:r w:rsidR="0039579F" w:rsidRPr="007F4767">
        <w:rPr>
          <w:rFonts w:ascii="Times New Roman" w:hAnsi="Times New Roman" w:cs="Times New Roman"/>
          <w:sz w:val="24"/>
          <w:szCs w:val="24"/>
        </w:rPr>
        <w:t xml:space="preserve">s do </w:t>
      </w:r>
      <w:r w:rsidRPr="007F4767">
        <w:rPr>
          <w:rFonts w:ascii="Times New Roman" w:hAnsi="Times New Roman" w:cs="Times New Roman"/>
          <w:sz w:val="24"/>
          <w:szCs w:val="24"/>
        </w:rPr>
        <w:t xml:space="preserve">not provide records on the disciplinary measures taken against the non-compliant with financial disclosure. The MPAT results showed discrepancies between the e-disclosure reports in relation to the department disclosure reports signed by the </w:t>
      </w:r>
      <w:r w:rsidR="0039579F" w:rsidRPr="007F4767">
        <w:rPr>
          <w:rFonts w:ascii="Times New Roman" w:hAnsi="Times New Roman" w:cs="Times New Roman"/>
          <w:sz w:val="24"/>
          <w:szCs w:val="24"/>
        </w:rPr>
        <w:t>Member of the Executive Council</w:t>
      </w:r>
      <w:r w:rsidRPr="007F4767">
        <w:rPr>
          <w:rFonts w:ascii="Times New Roman" w:hAnsi="Times New Roman" w:cs="Times New Roman"/>
          <w:sz w:val="24"/>
          <w:szCs w:val="24"/>
        </w:rPr>
        <w:t xml:space="preserve">. </w:t>
      </w:r>
    </w:p>
    <w:p w14:paraId="71688372"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5187A4E6"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With regard to the compliance levels in fraud prevention in the provincial departments, 67% perform</w:t>
      </w:r>
      <w:r w:rsidR="0039579F" w:rsidRPr="007F4767">
        <w:rPr>
          <w:rFonts w:ascii="Times New Roman" w:hAnsi="Times New Roman" w:cs="Times New Roman"/>
          <w:sz w:val="24"/>
          <w:szCs w:val="24"/>
        </w:rPr>
        <w:t>ed</w:t>
      </w:r>
      <w:r w:rsidRPr="007F4767">
        <w:rPr>
          <w:rFonts w:ascii="Times New Roman" w:hAnsi="Times New Roman" w:cs="Times New Roman"/>
          <w:sz w:val="24"/>
          <w:szCs w:val="24"/>
        </w:rPr>
        <w:t xml:space="preserve"> beyond compliance in terms of the measures and the requisite capacity to prevent and combat fraud. The remaining provi</w:t>
      </w:r>
      <w:r w:rsidR="0039579F" w:rsidRPr="007F4767">
        <w:rPr>
          <w:rFonts w:ascii="Times New Roman" w:hAnsi="Times New Roman" w:cs="Times New Roman"/>
          <w:sz w:val="24"/>
          <w:szCs w:val="24"/>
        </w:rPr>
        <w:t>ncial departments are</w:t>
      </w:r>
      <w:r w:rsidRPr="007F4767">
        <w:rPr>
          <w:rFonts w:ascii="Times New Roman" w:hAnsi="Times New Roman" w:cs="Times New Roman"/>
          <w:sz w:val="24"/>
          <w:szCs w:val="24"/>
        </w:rPr>
        <w:t xml:space="preserve"> partially compliant (16%) and 17% are complaining with basic legal/regulatory requirements. Reasons for non-compliance cited are lack of approved Fraud Risk Management policy to manage fraud activities, inadequate review of Fraud Prevention and Risk Assessment policies resulting in inconsistent application. </w:t>
      </w:r>
    </w:p>
    <w:p w14:paraId="5BCDE864"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05592032"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The provincial departments are compliant in terms of Risk Management arrangements. It </w:t>
      </w:r>
      <w:proofErr w:type="gramStart"/>
      <w:r w:rsidRPr="007F4767">
        <w:rPr>
          <w:rFonts w:ascii="Times New Roman" w:hAnsi="Times New Roman" w:cs="Times New Roman"/>
          <w:sz w:val="24"/>
          <w:szCs w:val="24"/>
        </w:rPr>
        <w:t>has been noted</w:t>
      </w:r>
      <w:proofErr w:type="gramEnd"/>
      <w:r w:rsidRPr="007F4767">
        <w:rPr>
          <w:rFonts w:ascii="Times New Roman" w:hAnsi="Times New Roman" w:cs="Times New Roman"/>
          <w:sz w:val="24"/>
          <w:szCs w:val="24"/>
        </w:rPr>
        <w:t xml:space="preserve"> that there is a progressive improvement in the compliance levels of the provincial departments in relation to the previous assessment cycle. Non-compliant departments were </w:t>
      </w:r>
      <w:proofErr w:type="gramStart"/>
      <w:r w:rsidRPr="007F4767">
        <w:rPr>
          <w:rFonts w:ascii="Times New Roman" w:hAnsi="Times New Roman" w:cs="Times New Roman"/>
          <w:sz w:val="24"/>
          <w:szCs w:val="24"/>
        </w:rPr>
        <w:t>as a result</w:t>
      </w:r>
      <w:proofErr w:type="gramEnd"/>
      <w:r w:rsidRPr="007F4767">
        <w:rPr>
          <w:rFonts w:ascii="Times New Roman" w:hAnsi="Times New Roman" w:cs="Times New Roman"/>
          <w:sz w:val="24"/>
          <w:szCs w:val="24"/>
        </w:rPr>
        <w:t xml:space="preserve"> of submission of irrelevant evidence in relation to risk management functions. The MPAT assessment results indicate 100% compliant with regard to the standards for Promotion to Access to Information (PAIA). Generally, out of 12 provincial departments, only one department (Education) was regressing in terms of governance and accountability </w:t>
      </w:r>
      <w:r w:rsidRPr="007F4767">
        <w:rPr>
          <w:rFonts w:ascii="Times New Roman" w:hAnsi="Times New Roman" w:cs="Times New Roman"/>
          <w:sz w:val="24"/>
          <w:szCs w:val="24"/>
        </w:rPr>
        <w:lastRenderedPageBreak/>
        <w:t xml:space="preserve">key performance area. </w:t>
      </w:r>
      <w:proofErr w:type="gramStart"/>
      <w:r w:rsidRPr="007F4767">
        <w:rPr>
          <w:rFonts w:ascii="Times New Roman" w:hAnsi="Times New Roman" w:cs="Times New Roman"/>
          <w:sz w:val="24"/>
          <w:szCs w:val="24"/>
        </w:rPr>
        <w:t>Overall</w:t>
      </w:r>
      <w:proofErr w:type="gramEnd"/>
      <w:r w:rsidRPr="007F4767">
        <w:rPr>
          <w:rFonts w:ascii="Times New Roman" w:hAnsi="Times New Roman" w:cs="Times New Roman"/>
          <w:sz w:val="24"/>
          <w:szCs w:val="24"/>
        </w:rPr>
        <w:t xml:space="preserve"> the province performed above average in relations to governance and accountability, meaning there are sound internal control mechanism system.</w:t>
      </w:r>
    </w:p>
    <w:p w14:paraId="4734C5CD"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4E9526AF"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Human Resource Management (HRM) is primarily concerned with how people are managed within organisations, focusing on the plans, policies and </w:t>
      </w:r>
      <w:proofErr w:type="gramStart"/>
      <w:r w:rsidRPr="007F4767">
        <w:rPr>
          <w:rFonts w:ascii="Times New Roman" w:hAnsi="Times New Roman" w:cs="Times New Roman"/>
          <w:sz w:val="24"/>
          <w:szCs w:val="24"/>
        </w:rPr>
        <w:t>systems which</w:t>
      </w:r>
      <w:proofErr w:type="gramEnd"/>
      <w:r w:rsidRPr="007F4767">
        <w:rPr>
          <w:rFonts w:ascii="Times New Roman" w:hAnsi="Times New Roman" w:cs="Times New Roman"/>
          <w:sz w:val="24"/>
          <w:szCs w:val="24"/>
        </w:rPr>
        <w:t xml:space="preserve"> maximise performance to achieve strategic objectives. The quality of HRM has a significant influence on the overall performance of an organisation and its ability to deliver services. A major portion of departmental budgets </w:t>
      </w:r>
      <w:proofErr w:type="gramStart"/>
      <w:r w:rsidRPr="007F4767">
        <w:rPr>
          <w:rFonts w:ascii="Times New Roman" w:hAnsi="Times New Roman" w:cs="Times New Roman"/>
          <w:sz w:val="24"/>
          <w:szCs w:val="24"/>
        </w:rPr>
        <w:t>is spent</w:t>
      </w:r>
      <w:proofErr w:type="gramEnd"/>
      <w:r w:rsidRPr="007F4767">
        <w:rPr>
          <w:rFonts w:ascii="Times New Roman" w:hAnsi="Times New Roman" w:cs="Times New Roman"/>
          <w:sz w:val="24"/>
          <w:szCs w:val="24"/>
        </w:rPr>
        <w:t xml:space="preserve"> on human resources and effective planning for workforce needs as well as aligning skills, roles and responsibilities to departmental objectives is essential to ensure value for the investment.</w:t>
      </w:r>
    </w:p>
    <w:p w14:paraId="4AF9DFEA"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6F0FF3C3"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Compliance with respect to the Human Resource Management KPA </w:t>
      </w:r>
      <w:proofErr w:type="gramStart"/>
      <w:r w:rsidRPr="007F4767">
        <w:rPr>
          <w:rFonts w:ascii="Times New Roman" w:hAnsi="Times New Roman" w:cs="Times New Roman"/>
          <w:sz w:val="24"/>
          <w:szCs w:val="24"/>
        </w:rPr>
        <w:t>is monitored</w:t>
      </w:r>
      <w:proofErr w:type="gramEnd"/>
      <w:r w:rsidRPr="007F4767">
        <w:rPr>
          <w:rFonts w:ascii="Times New Roman" w:hAnsi="Times New Roman" w:cs="Times New Roman"/>
          <w:sz w:val="24"/>
          <w:szCs w:val="24"/>
        </w:rPr>
        <w:t xml:space="preserve"> through 11 standards clustered in four key areas: HR strategy and planning, HR resource practices and administration, performance management, and employee relations. These standards are strongly interrelated and one </w:t>
      </w:r>
      <w:proofErr w:type="gramStart"/>
      <w:r w:rsidRPr="007F4767">
        <w:rPr>
          <w:rFonts w:ascii="Times New Roman" w:hAnsi="Times New Roman" w:cs="Times New Roman"/>
          <w:sz w:val="24"/>
          <w:szCs w:val="24"/>
        </w:rPr>
        <w:t>impacts on</w:t>
      </w:r>
      <w:proofErr w:type="gramEnd"/>
      <w:r w:rsidRPr="007F4767">
        <w:rPr>
          <w:rFonts w:ascii="Times New Roman" w:hAnsi="Times New Roman" w:cs="Times New Roman"/>
          <w:sz w:val="24"/>
          <w:szCs w:val="24"/>
        </w:rPr>
        <w:t xml:space="preserve"> another. There are 11 standards in the HR </w:t>
      </w:r>
      <w:proofErr w:type="gramStart"/>
      <w:r w:rsidRPr="007F4767">
        <w:rPr>
          <w:rFonts w:ascii="Times New Roman" w:hAnsi="Times New Roman" w:cs="Times New Roman"/>
          <w:sz w:val="24"/>
          <w:szCs w:val="24"/>
        </w:rPr>
        <w:t>KPA which</w:t>
      </w:r>
      <w:proofErr w:type="gramEnd"/>
      <w:r w:rsidRPr="007F4767">
        <w:rPr>
          <w:rFonts w:ascii="Times New Roman" w:hAnsi="Times New Roman" w:cs="Times New Roman"/>
          <w:sz w:val="24"/>
          <w:szCs w:val="24"/>
        </w:rPr>
        <w:t xml:space="preserve"> are Human Resource Planning, Organisational Design and Implementation, Human Resource Development, Recruitment, Management of Diversity, Employee Health and Wellness, PSA and PSR Delegations, PMDS HOD and Management of Disciplinary cases. </w:t>
      </w:r>
    </w:p>
    <w:p w14:paraId="52078549"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05912EB2" w14:textId="77777777" w:rsidR="00823BF9" w:rsidRPr="007F4767" w:rsidRDefault="00823BF9"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Human Resource Management in most government departments across the public service remain the poorest key performance area. The provincial departments </w:t>
      </w:r>
      <w:proofErr w:type="gramStart"/>
      <w:r w:rsidRPr="007F4767">
        <w:rPr>
          <w:rFonts w:ascii="Times New Roman" w:hAnsi="Times New Roman" w:cs="Times New Roman"/>
          <w:sz w:val="24"/>
          <w:szCs w:val="24"/>
        </w:rPr>
        <w:t>are in compliance</w:t>
      </w:r>
      <w:proofErr w:type="gramEnd"/>
      <w:r w:rsidRPr="007F4767">
        <w:rPr>
          <w:rFonts w:ascii="Times New Roman" w:hAnsi="Times New Roman" w:cs="Times New Roman"/>
          <w:sz w:val="24"/>
          <w:szCs w:val="24"/>
        </w:rPr>
        <w:t xml:space="preserve"> with the Human Resource Planning requirements. However, some provincial departments submitted their MTEF HR Plans to the Department of Public Service and Administration after the due date. In terms of the Organisational Design and Implementation, the provincial departments are not compliant with these standards performing at a partial compliance and only 8% departments’ complaint with basic legal/regulatory requirement level. </w:t>
      </w:r>
    </w:p>
    <w:p w14:paraId="2DB908BB"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2E90ABE7" w14:textId="77777777" w:rsidR="00823BF9" w:rsidRPr="007F4767" w:rsidRDefault="00E62698" w:rsidP="00823BF9">
      <w:pPr>
        <w:spacing w:line="360" w:lineRule="auto"/>
        <w:contextualSpacing/>
        <w:jc w:val="both"/>
        <w:rPr>
          <w:rFonts w:ascii="Times New Roman" w:hAnsi="Times New Roman" w:cs="Times New Roman"/>
          <w:sz w:val="24"/>
          <w:szCs w:val="24"/>
        </w:rPr>
      </w:pPr>
      <w:r w:rsidRPr="007F4767">
        <w:rPr>
          <w:rFonts w:ascii="Times New Roman" w:hAnsi="Times New Roman" w:cs="Times New Roman"/>
          <w:sz w:val="24"/>
          <w:szCs w:val="24"/>
        </w:rPr>
        <w:t xml:space="preserve">Provincial departments need to ensure personnel </w:t>
      </w:r>
      <w:proofErr w:type="gramStart"/>
      <w:r w:rsidRPr="007F4767">
        <w:rPr>
          <w:rFonts w:ascii="Times New Roman" w:hAnsi="Times New Roman" w:cs="Times New Roman"/>
          <w:sz w:val="24"/>
          <w:szCs w:val="24"/>
        </w:rPr>
        <w:t>are recruited</w:t>
      </w:r>
      <w:proofErr w:type="gramEnd"/>
      <w:r w:rsidRPr="007F4767">
        <w:rPr>
          <w:rFonts w:ascii="Times New Roman" w:hAnsi="Times New Roman" w:cs="Times New Roman"/>
          <w:sz w:val="24"/>
          <w:szCs w:val="24"/>
        </w:rPr>
        <w:t xml:space="preserve"> according to their skills, knowledge and experience to ensure effective performance in the public service. </w:t>
      </w:r>
      <w:proofErr w:type="gramStart"/>
      <w:r w:rsidRPr="007F4767">
        <w:rPr>
          <w:rFonts w:ascii="Times New Roman" w:hAnsi="Times New Roman" w:cs="Times New Roman"/>
          <w:sz w:val="24"/>
          <w:szCs w:val="24"/>
        </w:rPr>
        <w:t>all</w:t>
      </w:r>
      <w:proofErr w:type="gramEnd"/>
      <w:r w:rsidRPr="007F4767">
        <w:rPr>
          <w:rFonts w:ascii="Times New Roman" w:hAnsi="Times New Roman" w:cs="Times New Roman"/>
          <w:sz w:val="24"/>
          <w:szCs w:val="24"/>
        </w:rPr>
        <w:t xml:space="preserve"> department need to have retention strategy especially on the scarce skills. </w:t>
      </w:r>
      <w:proofErr w:type="gramStart"/>
      <w:r w:rsidRPr="007F4767">
        <w:rPr>
          <w:rFonts w:ascii="Times New Roman" w:hAnsi="Times New Roman" w:cs="Times New Roman"/>
          <w:sz w:val="24"/>
          <w:szCs w:val="24"/>
        </w:rPr>
        <w:t>A s</w:t>
      </w:r>
      <w:r w:rsidR="00823BF9" w:rsidRPr="007F4767">
        <w:rPr>
          <w:rFonts w:ascii="Times New Roman" w:hAnsi="Times New Roman" w:cs="Times New Roman"/>
          <w:sz w:val="24"/>
          <w:szCs w:val="24"/>
        </w:rPr>
        <w:t>uccessful departments</w:t>
      </w:r>
      <w:proofErr w:type="gramEnd"/>
      <w:r w:rsidR="00823BF9" w:rsidRPr="007F4767">
        <w:rPr>
          <w:rFonts w:ascii="Times New Roman" w:hAnsi="Times New Roman" w:cs="Times New Roman"/>
          <w:sz w:val="24"/>
          <w:szCs w:val="24"/>
        </w:rPr>
        <w:t xml:space="preserve"> recruit the right people timeously, deploy them appropriately and value performance. In assessing compliance levels on application of Recruitment and Retention Practices, the provincial departments were in compliance in these areas. There are a number of challenges highlighted hindering compliance level, such as non-submission of complete </w:t>
      </w:r>
      <w:r w:rsidR="00823BF9" w:rsidRPr="007F4767">
        <w:rPr>
          <w:rFonts w:ascii="Times New Roman" w:hAnsi="Times New Roman" w:cs="Times New Roman"/>
          <w:sz w:val="24"/>
          <w:szCs w:val="24"/>
        </w:rPr>
        <w:lastRenderedPageBreak/>
        <w:t xml:space="preserve">exit interview templates, absence or inadequate analysis reports on exit interviews and insufficient evidence reflecting management discussions on the employee satisfaction report. </w:t>
      </w:r>
    </w:p>
    <w:p w14:paraId="7F1F78B5" w14:textId="77777777" w:rsidR="00823BF9" w:rsidRPr="007F4767" w:rsidRDefault="00823BF9" w:rsidP="00823BF9">
      <w:pPr>
        <w:spacing w:line="360" w:lineRule="auto"/>
        <w:contextualSpacing/>
        <w:jc w:val="both"/>
        <w:rPr>
          <w:rFonts w:ascii="Times New Roman" w:hAnsi="Times New Roman" w:cs="Times New Roman"/>
          <w:sz w:val="24"/>
          <w:szCs w:val="24"/>
        </w:rPr>
      </w:pPr>
    </w:p>
    <w:p w14:paraId="7566B601" w14:textId="77777777" w:rsidR="00823BF9" w:rsidRPr="007F4767" w:rsidRDefault="00E62698" w:rsidP="00823BF9">
      <w:pPr>
        <w:autoSpaceDE w:val="0"/>
        <w:autoSpaceDN w:val="0"/>
        <w:adjustRightInd w:val="0"/>
        <w:spacing w:before="240" w:after="225" w:line="360" w:lineRule="auto"/>
        <w:jc w:val="both"/>
        <w:rPr>
          <w:rFonts w:ascii="Times New Roman" w:hAnsi="Times New Roman" w:cs="Times New Roman"/>
          <w:sz w:val="24"/>
          <w:szCs w:val="24"/>
        </w:rPr>
      </w:pPr>
      <w:r w:rsidRPr="007F4767">
        <w:rPr>
          <w:rFonts w:ascii="Times New Roman" w:hAnsi="Times New Roman" w:cs="Times New Roman"/>
          <w:sz w:val="24"/>
          <w:szCs w:val="24"/>
        </w:rPr>
        <w:t>The Human Resource Management</w:t>
      </w:r>
      <w:r w:rsidR="00823BF9" w:rsidRPr="007F4767">
        <w:rPr>
          <w:rFonts w:ascii="Times New Roman" w:hAnsi="Times New Roman" w:cs="Times New Roman"/>
          <w:sz w:val="24"/>
          <w:szCs w:val="24"/>
        </w:rPr>
        <w:t xml:space="preserve"> standard covers how Executive </w:t>
      </w:r>
      <w:r w:rsidRPr="007F4767">
        <w:rPr>
          <w:rFonts w:ascii="Times New Roman" w:hAnsi="Times New Roman" w:cs="Times New Roman"/>
          <w:sz w:val="24"/>
          <w:szCs w:val="24"/>
        </w:rPr>
        <w:t>Authority (Member of the Executive Council)</w:t>
      </w:r>
      <w:r w:rsidR="00823BF9" w:rsidRPr="007F4767">
        <w:rPr>
          <w:rFonts w:ascii="Times New Roman" w:hAnsi="Times New Roman" w:cs="Times New Roman"/>
          <w:sz w:val="24"/>
          <w:szCs w:val="24"/>
        </w:rPr>
        <w:t xml:space="preserve"> delegate </w:t>
      </w:r>
      <w:proofErr w:type="gramStart"/>
      <w:r w:rsidR="00823BF9" w:rsidRPr="007F4767">
        <w:rPr>
          <w:rFonts w:ascii="Times New Roman" w:hAnsi="Times New Roman" w:cs="Times New Roman"/>
          <w:sz w:val="24"/>
          <w:szCs w:val="24"/>
        </w:rPr>
        <w:t>decision making</w:t>
      </w:r>
      <w:proofErr w:type="gramEnd"/>
      <w:r w:rsidR="00823BF9" w:rsidRPr="007F4767">
        <w:rPr>
          <w:rFonts w:ascii="Times New Roman" w:hAnsi="Times New Roman" w:cs="Times New Roman"/>
          <w:sz w:val="24"/>
          <w:szCs w:val="24"/>
        </w:rPr>
        <w:t xml:space="preserve"> authority for their PSA powers to various levels in their departments. The standard requires that the delegated functions are clear, with conditions and </w:t>
      </w:r>
      <w:proofErr w:type="gramStart"/>
      <w:r w:rsidR="00823BF9" w:rsidRPr="007F4767">
        <w:rPr>
          <w:rFonts w:ascii="Times New Roman" w:hAnsi="Times New Roman" w:cs="Times New Roman"/>
          <w:sz w:val="24"/>
          <w:szCs w:val="24"/>
        </w:rPr>
        <w:t>be signed off</w:t>
      </w:r>
      <w:proofErr w:type="gramEnd"/>
      <w:r w:rsidR="00823BF9" w:rsidRPr="007F4767">
        <w:rPr>
          <w:rFonts w:ascii="Times New Roman" w:hAnsi="Times New Roman" w:cs="Times New Roman"/>
          <w:sz w:val="24"/>
          <w:szCs w:val="24"/>
        </w:rPr>
        <w:t xml:space="preserve"> on each assigned delegation to minimise the risks. Departments must have appropriate delegations in place so that they can operate efficiently and in compliance with the Public Service Act and Public Service Regulations. The DPSA issued a framework to guide departments in their delegations. </w:t>
      </w:r>
    </w:p>
    <w:p w14:paraId="0061471E" w14:textId="77777777" w:rsidR="00823BF9" w:rsidRPr="007F4767" w:rsidRDefault="00823BF9" w:rsidP="00823BF9">
      <w:pPr>
        <w:autoSpaceDE w:val="0"/>
        <w:autoSpaceDN w:val="0"/>
        <w:adjustRightInd w:val="0"/>
        <w:spacing w:before="240" w:after="225"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provincial departments </w:t>
      </w:r>
      <w:proofErr w:type="gramStart"/>
      <w:r w:rsidRPr="007F4767">
        <w:rPr>
          <w:rFonts w:ascii="Times New Roman" w:hAnsi="Times New Roman" w:cs="Times New Roman"/>
          <w:sz w:val="24"/>
          <w:szCs w:val="24"/>
        </w:rPr>
        <w:t xml:space="preserve">are fully </w:t>
      </w:r>
      <w:r w:rsidR="00E62698" w:rsidRPr="007F4767">
        <w:rPr>
          <w:rFonts w:ascii="Times New Roman" w:hAnsi="Times New Roman" w:cs="Times New Roman"/>
          <w:sz w:val="24"/>
          <w:szCs w:val="24"/>
        </w:rPr>
        <w:t>in compliance</w:t>
      </w:r>
      <w:proofErr w:type="gramEnd"/>
      <w:r w:rsidRPr="007F4767">
        <w:rPr>
          <w:rFonts w:ascii="Times New Roman" w:hAnsi="Times New Roman" w:cs="Times New Roman"/>
          <w:sz w:val="24"/>
          <w:szCs w:val="24"/>
        </w:rPr>
        <w:t xml:space="preserve"> with the delegations in terms of the PSA. Over 67% of the provincial departments experience compliance challenges in this</w:t>
      </w:r>
      <w:r w:rsidR="00E62698" w:rsidRPr="007F4767">
        <w:rPr>
          <w:rFonts w:ascii="Times New Roman" w:hAnsi="Times New Roman" w:cs="Times New Roman"/>
          <w:sz w:val="24"/>
          <w:szCs w:val="24"/>
        </w:rPr>
        <w:t xml:space="preserve"> area. The following highlights</w:t>
      </w:r>
      <w:r w:rsidRPr="007F4767">
        <w:rPr>
          <w:rFonts w:ascii="Times New Roman" w:hAnsi="Times New Roman" w:cs="Times New Roman"/>
          <w:sz w:val="24"/>
          <w:szCs w:val="24"/>
        </w:rPr>
        <w:t xml:space="preserve"> some of the key factors attributed to the compliance challenges in</w:t>
      </w:r>
      <w:r w:rsidR="00E62698" w:rsidRPr="007F4767">
        <w:rPr>
          <w:rFonts w:ascii="Times New Roman" w:hAnsi="Times New Roman" w:cs="Times New Roman"/>
          <w:sz w:val="24"/>
          <w:szCs w:val="24"/>
        </w:rPr>
        <w:t xml:space="preserve"> this standard which are among is delegation</w:t>
      </w:r>
      <w:r w:rsidRPr="007F4767">
        <w:rPr>
          <w:rFonts w:ascii="Times New Roman" w:hAnsi="Times New Roman" w:cs="Times New Roman"/>
          <w:sz w:val="24"/>
          <w:szCs w:val="24"/>
        </w:rPr>
        <w:t xml:space="preserve"> as developed by some departments are not according to the prescribed format. In some cases, not all pages of the delegation document are ini</w:t>
      </w:r>
      <w:r w:rsidR="003C73A1" w:rsidRPr="007F4767">
        <w:rPr>
          <w:rFonts w:ascii="Times New Roman" w:hAnsi="Times New Roman" w:cs="Times New Roman"/>
          <w:sz w:val="24"/>
          <w:szCs w:val="24"/>
        </w:rPr>
        <w:t xml:space="preserve">tialled and some </w:t>
      </w:r>
      <w:proofErr w:type="gramStart"/>
      <w:r w:rsidR="003C73A1" w:rsidRPr="007F4767">
        <w:rPr>
          <w:rFonts w:ascii="Times New Roman" w:hAnsi="Times New Roman" w:cs="Times New Roman"/>
          <w:sz w:val="24"/>
          <w:szCs w:val="24"/>
        </w:rPr>
        <w:t>delegation do</w:t>
      </w:r>
      <w:proofErr w:type="gramEnd"/>
      <w:r w:rsidRPr="007F4767">
        <w:rPr>
          <w:rFonts w:ascii="Times New Roman" w:hAnsi="Times New Roman" w:cs="Times New Roman"/>
          <w:sz w:val="24"/>
          <w:szCs w:val="24"/>
        </w:rPr>
        <w:t xml:space="preserve"> not conform with the latest amendments to the PSA and Public Service Regulations (PSR).</w:t>
      </w:r>
    </w:p>
    <w:p w14:paraId="2EF1FC07" w14:textId="77777777" w:rsidR="00823BF9" w:rsidRPr="007F4767" w:rsidRDefault="00823BF9" w:rsidP="00823BF9">
      <w:pPr>
        <w:autoSpaceDE w:val="0"/>
        <w:autoSpaceDN w:val="0"/>
        <w:adjustRightInd w:val="0"/>
        <w:spacing w:before="240" w:after="225"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Provincial departments </w:t>
      </w:r>
      <w:proofErr w:type="gramStart"/>
      <w:r w:rsidR="003C73A1" w:rsidRPr="007F4767">
        <w:rPr>
          <w:rFonts w:ascii="Times New Roman" w:hAnsi="Times New Roman" w:cs="Times New Roman"/>
          <w:sz w:val="24"/>
          <w:szCs w:val="24"/>
        </w:rPr>
        <w:t>are in</w:t>
      </w:r>
      <w:r w:rsidRPr="007F4767">
        <w:rPr>
          <w:rFonts w:ascii="Times New Roman" w:hAnsi="Times New Roman" w:cs="Times New Roman"/>
          <w:sz w:val="24"/>
          <w:szCs w:val="24"/>
        </w:rPr>
        <w:t xml:space="preserve"> compliance</w:t>
      </w:r>
      <w:proofErr w:type="gramEnd"/>
      <w:r w:rsidRPr="007F4767">
        <w:rPr>
          <w:rFonts w:ascii="Times New Roman" w:hAnsi="Times New Roman" w:cs="Times New Roman"/>
          <w:sz w:val="24"/>
          <w:szCs w:val="24"/>
        </w:rPr>
        <w:t xml:space="preserve"> with the standards in terms of the implementation of the Performance Development Management Systems. A drastic decrease on the </w:t>
      </w:r>
      <w:r w:rsidR="003C73A1" w:rsidRPr="007F4767">
        <w:rPr>
          <w:rFonts w:ascii="Times New Roman" w:hAnsi="Times New Roman" w:cs="Times New Roman"/>
          <w:sz w:val="24"/>
          <w:szCs w:val="24"/>
        </w:rPr>
        <w:t>performance management compliance</w:t>
      </w:r>
      <w:r w:rsidRPr="007F4767">
        <w:rPr>
          <w:rFonts w:ascii="Times New Roman" w:hAnsi="Times New Roman" w:cs="Times New Roman"/>
          <w:sz w:val="24"/>
          <w:szCs w:val="24"/>
        </w:rPr>
        <w:t xml:space="preserve"> </w:t>
      </w:r>
      <w:proofErr w:type="gramStart"/>
      <w:r w:rsidRPr="007F4767">
        <w:rPr>
          <w:rFonts w:ascii="Times New Roman" w:hAnsi="Times New Roman" w:cs="Times New Roman"/>
          <w:sz w:val="24"/>
          <w:szCs w:val="24"/>
        </w:rPr>
        <w:t>was noted</w:t>
      </w:r>
      <w:proofErr w:type="gramEnd"/>
      <w:r w:rsidRPr="007F4767">
        <w:rPr>
          <w:rFonts w:ascii="Times New Roman" w:hAnsi="Times New Roman" w:cs="Times New Roman"/>
          <w:sz w:val="24"/>
          <w:szCs w:val="24"/>
        </w:rPr>
        <w:t xml:space="preserve"> as compared to the previous years. Factors contributed to the drastic decrease include inadequate or limited capturing of performance development plans for 2015/16 on the PERSAL system and the absence of evidence reflecting recognition of performance that exceeds expectations. </w:t>
      </w:r>
    </w:p>
    <w:p w14:paraId="145E5FE1" w14:textId="77777777" w:rsidR="00823BF9" w:rsidRPr="007F4767" w:rsidRDefault="00823BF9" w:rsidP="00823BF9">
      <w:pPr>
        <w:autoSpaceDE w:val="0"/>
        <w:autoSpaceDN w:val="0"/>
        <w:adjustRightInd w:val="0"/>
        <w:spacing w:before="240" w:after="225" w:line="360" w:lineRule="auto"/>
        <w:jc w:val="both"/>
        <w:rPr>
          <w:rFonts w:ascii="Times New Roman" w:hAnsi="Times New Roman" w:cs="Times New Roman"/>
          <w:sz w:val="24"/>
          <w:szCs w:val="24"/>
        </w:rPr>
      </w:pPr>
      <w:r w:rsidRPr="007F4767">
        <w:rPr>
          <w:rFonts w:ascii="Times New Roman" w:hAnsi="Times New Roman" w:cs="Times New Roman"/>
          <w:sz w:val="24"/>
          <w:szCs w:val="24"/>
        </w:rPr>
        <w:t>Discipline is one of the most critical a</w:t>
      </w:r>
      <w:r w:rsidR="003C73A1" w:rsidRPr="007F4767">
        <w:rPr>
          <w:rFonts w:ascii="Times New Roman" w:hAnsi="Times New Roman" w:cs="Times New Roman"/>
          <w:sz w:val="24"/>
          <w:szCs w:val="24"/>
        </w:rPr>
        <w:t>spects in</w:t>
      </w:r>
      <w:r w:rsidRPr="007F4767">
        <w:rPr>
          <w:rFonts w:ascii="Times New Roman" w:hAnsi="Times New Roman" w:cs="Times New Roman"/>
          <w:sz w:val="24"/>
          <w:szCs w:val="24"/>
        </w:rPr>
        <w:t xml:space="preserve"> labour relations. It is essential for effective service delivery to have a disciplined workforce. MPAT assesses whether departments manage disciplinary cases within the prescribed policies and ensure implementation of recommendations.</w:t>
      </w:r>
    </w:p>
    <w:p w14:paraId="0390F99B" w14:textId="77777777" w:rsidR="00823BF9" w:rsidRPr="007F4767" w:rsidRDefault="00823BF9" w:rsidP="00823BF9">
      <w:pPr>
        <w:autoSpaceDE w:val="0"/>
        <w:autoSpaceDN w:val="0"/>
        <w:adjustRightInd w:val="0"/>
        <w:spacing w:before="240" w:after="225" w:line="360" w:lineRule="auto"/>
        <w:jc w:val="both"/>
        <w:rPr>
          <w:rFonts w:ascii="Times New Roman" w:hAnsi="Times New Roman" w:cs="Times New Roman"/>
          <w:sz w:val="24"/>
          <w:szCs w:val="24"/>
        </w:rPr>
      </w:pPr>
      <w:r w:rsidRPr="007F4767">
        <w:rPr>
          <w:rFonts w:ascii="Times New Roman" w:hAnsi="Times New Roman" w:cs="Times New Roman"/>
          <w:sz w:val="24"/>
          <w:szCs w:val="24"/>
        </w:rPr>
        <w:t>Of 12 provincial departments, 58% are performing beyond compliance</w:t>
      </w:r>
      <w:r w:rsidR="003C73A1" w:rsidRPr="007F4767">
        <w:rPr>
          <w:rFonts w:ascii="Times New Roman" w:hAnsi="Times New Roman" w:cs="Times New Roman"/>
          <w:sz w:val="24"/>
          <w:szCs w:val="24"/>
        </w:rPr>
        <w:t xml:space="preserve"> level</w:t>
      </w:r>
      <w:r w:rsidRPr="007F4767">
        <w:rPr>
          <w:rFonts w:ascii="Times New Roman" w:hAnsi="Times New Roman" w:cs="Times New Roman"/>
          <w:sz w:val="24"/>
          <w:szCs w:val="24"/>
        </w:rPr>
        <w:t xml:space="preserve"> in respect to the Management of Disciplinary Cases. It </w:t>
      </w:r>
      <w:proofErr w:type="gramStart"/>
      <w:r w:rsidRPr="007F4767">
        <w:rPr>
          <w:rFonts w:ascii="Times New Roman" w:hAnsi="Times New Roman" w:cs="Times New Roman"/>
          <w:sz w:val="24"/>
          <w:szCs w:val="24"/>
        </w:rPr>
        <w:t>was reported</w:t>
      </w:r>
      <w:proofErr w:type="gramEnd"/>
      <w:r w:rsidRPr="007F4767">
        <w:rPr>
          <w:rFonts w:ascii="Times New Roman" w:hAnsi="Times New Roman" w:cs="Times New Roman"/>
          <w:sz w:val="24"/>
          <w:szCs w:val="24"/>
        </w:rPr>
        <w:t xml:space="preserve"> that some departments did not capture cases in the PERSAL system. The reality is that most departments do not have the capacity, the skills or the will to finalise cases in the stipulated 90 days. Cases are also not captured on </w:t>
      </w:r>
      <w:proofErr w:type="gramStart"/>
      <w:r w:rsidRPr="007F4767">
        <w:rPr>
          <w:rFonts w:ascii="Times New Roman" w:hAnsi="Times New Roman" w:cs="Times New Roman"/>
          <w:sz w:val="24"/>
          <w:szCs w:val="24"/>
        </w:rPr>
        <w:lastRenderedPageBreak/>
        <w:t>PERSAL which</w:t>
      </w:r>
      <w:proofErr w:type="gramEnd"/>
      <w:r w:rsidRPr="007F4767">
        <w:rPr>
          <w:rFonts w:ascii="Times New Roman" w:hAnsi="Times New Roman" w:cs="Times New Roman"/>
          <w:sz w:val="24"/>
          <w:szCs w:val="24"/>
        </w:rPr>
        <w:t xml:space="preserve"> also makes it difficult to monitor how departments handle disciplinary cases. The discipline also reckons with risk management. Good practice suggests that success </w:t>
      </w:r>
      <w:proofErr w:type="gramStart"/>
      <w:r w:rsidRPr="007F4767">
        <w:rPr>
          <w:rFonts w:ascii="Times New Roman" w:hAnsi="Times New Roman" w:cs="Times New Roman"/>
          <w:sz w:val="24"/>
          <w:szCs w:val="24"/>
        </w:rPr>
        <w:t>is facilitated</w:t>
      </w:r>
      <w:proofErr w:type="gramEnd"/>
      <w:r w:rsidRPr="007F4767">
        <w:rPr>
          <w:rFonts w:ascii="Times New Roman" w:hAnsi="Times New Roman" w:cs="Times New Roman"/>
          <w:sz w:val="24"/>
          <w:szCs w:val="24"/>
        </w:rPr>
        <w:t xml:space="preserve"> by analysing cases, identifying challenges and preventing transgressions.  </w:t>
      </w:r>
    </w:p>
    <w:p w14:paraId="6BC471FE" w14:textId="77777777" w:rsidR="00823BF9" w:rsidRPr="007F4767" w:rsidRDefault="00823BF9" w:rsidP="00823BF9">
      <w:pPr>
        <w:autoSpaceDE w:val="0"/>
        <w:autoSpaceDN w:val="0"/>
        <w:adjustRightInd w:val="0"/>
        <w:spacing w:before="240" w:after="225" w:line="360" w:lineRule="auto"/>
        <w:jc w:val="both"/>
        <w:rPr>
          <w:rFonts w:ascii="Times New Roman" w:hAnsi="Times New Roman" w:cs="Times New Roman"/>
          <w:sz w:val="24"/>
          <w:szCs w:val="24"/>
        </w:rPr>
      </w:pPr>
      <w:r w:rsidRPr="007F4767">
        <w:rPr>
          <w:rFonts w:ascii="Times New Roman" w:hAnsi="Times New Roman" w:cs="Times New Roman"/>
          <w:sz w:val="24"/>
          <w:szCs w:val="24"/>
        </w:rPr>
        <w:t>The effective, efficient and economic use of public finances is essential for growth and development of the country. Financial Management deals with all aspects of resource mobilisation and expenditure management in government departments. Financial management processes involve the administration of funds used to deliver public services and includes the prioritisation of programmes, the budgetary process, efficient management of resources and exercising control.</w:t>
      </w:r>
    </w:p>
    <w:p w14:paraId="6A561070" w14:textId="77777777" w:rsidR="00823BF9" w:rsidRPr="007F4767" w:rsidRDefault="003C73A1" w:rsidP="00823BF9">
      <w:pPr>
        <w:autoSpaceDE w:val="0"/>
        <w:autoSpaceDN w:val="0"/>
        <w:adjustRightInd w:val="0"/>
        <w:spacing w:before="240" w:after="225" w:line="360" w:lineRule="auto"/>
        <w:jc w:val="both"/>
        <w:rPr>
          <w:rFonts w:ascii="Times New Roman" w:hAnsi="Times New Roman" w:cs="Times New Roman"/>
          <w:sz w:val="24"/>
          <w:szCs w:val="24"/>
        </w:rPr>
      </w:pPr>
      <w:r w:rsidRPr="007F4767">
        <w:rPr>
          <w:rFonts w:ascii="Times New Roman" w:hAnsi="Times New Roman" w:cs="Times New Roman"/>
          <w:sz w:val="24"/>
          <w:szCs w:val="24"/>
        </w:rPr>
        <w:t>The</w:t>
      </w:r>
      <w:r w:rsidR="00823BF9" w:rsidRPr="007F4767">
        <w:rPr>
          <w:rFonts w:ascii="Times New Roman" w:hAnsi="Times New Roman" w:cs="Times New Roman"/>
          <w:sz w:val="24"/>
          <w:szCs w:val="24"/>
        </w:rPr>
        <w:t xml:space="preserve"> standard focuses on the requirements of Section 40 (4) of the PFMA for departments to submit cash flow projections to the National Treasury prior to the beginning of the financial year and reports of anticipated revenue and expenditure every month. Furthermore, it assesses whether departments have mechanisms in place to prevent under/over expenditure and spending spikes. In respect of the management of cash flow and expenditure vs budget, the province departments achieved overall 91% compliance level, whilst the remaining 9% of the departments are partially compliant. </w:t>
      </w:r>
    </w:p>
    <w:p w14:paraId="02C17993" w14:textId="77777777" w:rsidR="00823BF9" w:rsidRPr="007F4767" w:rsidRDefault="00823BF9" w:rsidP="00823BF9">
      <w:pPr>
        <w:autoSpaceDE w:val="0"/>
        <w:autoSpaceDN w:val="0"/>
        <w:adjustRightInd w:val="0"/>
        <w:spacing w:before="200" w:after="200"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Delays in the payment of suppliers have been a major source of concern for government, given the devastating impact on business, especially small and medium enterprises. Treasury </w:t>
      </w:r>
      <w:r w:rsidR="003C73A1" w:rsidRPr="007F4767">
        <w:rPr>
          <w:rFonts w:ascii="Times New Roman" w:hAnsi="Times New Roman" w:cs="Times New Roman"/>
          <w:sz w:val="24"/>
          <w:szCs w:val="24"/>
        </w:rPr>
        <w:t>i</w:t>
      </w:r>
      <w:r w:rsidRPr="007F4767">
        <w:rPr>
          <w:rFonts w:ascii="Times New Roman" w:hAnsi="Times New Roman" w:cs="Times New Roman"/>
          <w:sz w:val="24"/>
          <w:szCs w:val="24"/>
        </w:rPr>
        <w:t xml:space="preserve">nstructions require departments to submit monthly exception reports on compliance with the </w:t>
      </w:r>
      <w:r w:rsidR="003C73A1" w:rsidRPr="007F4767">
        <w:rPr>
          <w:rFonts w:ascii="Times New Roman" w:hAnsi="Times New Roman" w:cs="Times New Roman"/>
          <w:sz w:val="24"/>
          <w:szCs w:val="24"/>
        </w:rPr>
        <w:t>30-day</w:t>
      </w:r>
      <w:r w:rsidRPr="007F4767">
        <w:rPr>
          <w:rFonts w:ascii="Times New Roman" w:hAnsi="Times New Roman" w:cs="Times New Roman"/>
          <w:sz w:val="24"/>
          <w:szCs w:val="24"/>
        </w:rPr>
        <w:t xml:space="preserve"> requirement, </w:t>
      </w:r>
      <w:proofErr w:type="gramStart"/>
      <w:r w:rsidRPr="007F4767">
        <w:rPr>
          <w:rFonts w:ascii="Times New Roman" w:hAnsi="Times New Roman" w:cs="Times New Roman"/>
          <w:sz w:val="24"/>
          <w:szCs w:val="24"/>
        </w:rPr>
        <w:t>and also</w:t>
      </w:r>
      <w:proofErr w:type="gramEnd"/>
      <w:r w:rsidRPr="007F4767">
        <w:rPr>
          <w:rFonts w:ascii="Times New Roman" w:hAnsi="Times New Roman" w:cs="Times New Roman"/>
          <w:sz w:val="24"/>
          <w:szCs w:val="24"/>
        </w:rPr>
        <w:t xml:space="preserve"> require Accounting Officers to put in place the necessary processes to improve departmental compliance. The MPAT standard on the payment of suppliers refers to the tim</w:t>
      </w:r>
      <w:r w:rsidR="003C73A1" w:rsidRPr="007F4767">
        <w:rPr>
          <w:rFonts w:ascii="Times New Roman" w:hAnsi="Times New Roman" w:cs="Times New Roman"/>
          <w:sz w:val="24"/>
          <w:szCs w:val="24"/>
        </w:rPr>
        <w:t>eous</w:t>
      </w:r>
      <w:r w:rsidRPr="007F4767">
        <w:rPr>
          <w:rFonts w:ascii="Times New Roman" w:hAnsi="Times New Roman" w:cs="Times New Roman"/>
          <w:sz w:val="24"/>
          <w:szCs w:val="24"/>
        </w:rPr>
        <w:t xml:space="preserve"> submission of exception reports and improvements in processing of invoices. </w:t>
      </w:r>
    </w:p>
    <w:p w14:paraId="5361AA8F" w14:textId="77777777" w:rsidR="00823BF9" w:rsidRPr="007F4767" w:rsidRDefault="00823BF9" w:rsidP="00823BF9">
      <w:pPr>
        <w:autoSpaceDE w:val="0"/>
        <w:autoSpaceDN w:val="0"/>
        <w:adjustRightInd w:val="0"/>
        <w:spacing w:before="200" w:after="200"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MPAT results showed 33% of the provincial departments </w:t>
      </w:r>
      <w:proofErr w:type="gramStart"/>
      <w:r w:rsidRPr="007F4767">
        <w:rPr>
          <w:rFonts w:ascii="Times New Roman" w:hAnsi="Times New Roman" w:cs="Times New Roman"/>
          <w:sz w:val="24"/>
          <w:szCs w:val="24"/>
        </w:rPr>
        <w:t>are in compliance</w:t>
      </w:r>
      <w:proofErr w:type="gramEnd"/>
      <w:r w:rsidRPr="007F4767">
        <w:rPr>
          <w:rFonts w:ascii="Times New Roman" w:hAnsi="Times New Roman" w:cs="Times New Roman"/>
          <w:sz w:val="24"/>
          <w:szCs w:val="24"/>
        </w:rPr>
        <w:t xml:space="preserve"> with the payment of suppliers within the prescribed period of 30 days. Meaning the remaining 67% of the provincial departments are experiencing compliance challenges in this aspect. Factors hindering payment include non-submission of an invoice tracking system, late payment </w:t>
      </w:r>
      <w:r w:rsidR="003C73A1" w:rsidRPr="007F4767">
        <w:rPr>
          <w:rFonts w:ascii="Times New Roman" w:hAnsi="Times New Roman" w:cs="Times New Roman"/>
          <w:sz w:val="24"/>
          <w:szCs w:val="24"/>
        </w:rPr>
        <w:t>of suppliers and lack of action</w:t>
      </w:r>
      <w:r w:rsidRPr="007F4767">
        <w:rPr>
          <w:rFonts w:ascii="Times New Roman" w:hAnsi="Times New Roman" w:cs="Times New Roman"/>
          <w:sz w:val="24"/>
          <w:szCs w:val="24"/>
        </w:rPr>
        <w:t xml:space="preserve"> taken in cases where invoices </w:t>
      </w:r>
      <w:proofErr w:type="gramStart"/>
      <w:r w:rsidRPr="007F4767">
        <w:rPr>
          <w:rFonts w:ascii="Times New Roman" w:hAnsi="Times New Roman" w:cs="Times New Roman"/>
          <w:sz w:val="24"/>
          <w:szCs w:val="24"/>
        </w:rPr>
        <w:t>were paid</w:t>
      </w:r>
      <w:proofErr w:type="gramEnd"/>
      <w:r w:rsidRPr="007F4767">
        <w:rPr>
          <w:rFonts w:ascii="Times New Roman" w:hAnsi="Times New Roman" w:cs="Times New Roman"/>
          <w:sz w:val="24"/>
          <w:szCs w:val="24"/>
        </w:rPr>
        <w:t xml:space="preserve"> after 30 days. With regard to the compliance level of management of unauthorised, irregular, fruitless and wasteful expenditure, the provincial departments are</w:t>
      </w:r>
      <w:r w:rsidR="003C73A1" w:rsidRPr="007F4767">
        <w:rPr>
          <w:rFonts w:ascii="Times New Roman" w:hAnsi="Times New Roman" w:cs="Times New Roman"/>
          <w:sz w:val="24"/>
          <w:szCs w:val="24"/>
        </w:rPr>
        <w:t xml:space="preserve"> at</w:t>
      </w:r>
      <w:r w:rsidRPr="007F4767">
        <w:rPr>
          <w:rFonts w:ascii="Times New Roman" w:hAnsi="Times New Roman" w:cs="Times New Roman"/>
          <w:sz w:val="24"/>
          <w:szCs w:val="24"/>
        </w:rPr>
        <w:t xml:space="preserve"> 92% in compliance with the standards. Only 8% of the provincial departments are non-compliant with the standards. </w:t>
      </w:r>
    </w:p>
    <w:p w14:paraId="64D90598" w14:textId="77777777" w:rsidR="00823BF9" w:rsidRPr="007F4767" w:rsidRDefault="0001346D" w:rsidP="00823BF9">
      <w:pPr>
        <w:rPr>
          <w:rFonts w:ascii="Times New Roman" w:hAnsi="Times New Roman" w:cs="Times New Roman"/>
          <w:b/>
          <w:sz w:val="24"/>
          <w:szCs w:val="24"/>
        </w:rPr>
      </w:pPr>
      <w:r w:rsidRPr="007F4767">
        <w:rPr>
          <w:rFonts w:ascii="Times New Roman" w:hAnsi="Times New Roman" w:cs="Times New Roman"/>
          <w:b/>
          <w:sz w:val="24"/>
          <w:szCs w:val="24"/>
        </w:rPr>
        <w:lastRenderedPageBreak/>
        <w:t>4</w:t>
      </w:r>
      <w:r w:rsidR="00823BF9" w:rsidRPr="007F4767">
        <w:rPr>
          <w:rFonts w:ascii="Times New Roman" w:hAnsi="Times New Roman" w:cs="Times New Roman"/>
          <w:b/>
          <w:sz w:val="24"/>
          <w:szCs w:val="24"/>
        </w:rPr>
        <w:t>.1.2</w:t>
      </w:r>
      <w:r w:rsidR="00823BF9" w:rsidRPr="007F4767">
        <w:rPr>
          <w:rFonts w:ascii="Times New Roman" w:hAnsi="Times New Roman" w:cs="Times New Roman"/>
          <w:sz w:val="24"/>
          <w:szCs w:val="24"/>
        </w:rPr>
        <w:t xml:space="preserve"> </w:t>
      </w:r>
      <w:r w:rsidR="00823BF9" w:rsidRPr="007F4767">
        <w:rPr>
          <w:rFonts w:ascii="Times New Roman" w:hAnsi="Times New Roman" w:cs="Times New Roman"/>
          <w:sz w:val="24"/>
          <w:szCs w:val="24"/>
        </w:rPr>
        <w:tab/>
      </w:r>
      <w:r w:rsidR="00823BF9" w:rsidRPr="007F4767">
        <w:rPr>
          <w:rFonts w:ascii="Times New Roman" w:hAnsi="Times New Roman" w:cs="Times New Roman"/>
          <w:b/>
          <w:sz w:val="24"/>
          <w:szCs w:val="24"/>
        </w:rPr>
        <w:t>Service Delivery Improvement Plans</w:t>
      </w:r>
    </w:p>
    <w:p w14:paraId="74B87A4C"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Office of the Premier </w:t>
      </w:r>
      <w:proofErr w:type="gramStart"/>
      <w:r w:rsidRPr="007F4767">
        <w:rPr>
          <w:rFonts w:ascii="Times New Roman" w:hAnsi="Times New Roman" w:cs="Times New Roman"/>
          <w:sz w:val="24"/>
          <w:szCs w:val="24"/>
        </w:rPr>
        <w:t>was requested</w:t>
      </w:r>
      <w:proofErr w:type="gramEnd"/>
      <w:r w:rsidRPr="007F4767">
        <w:rPr>
          <w:rFonts w:ascii="Times New Roman" w:hAnsi="Times New Roman" w:cs="Times New Roman"/>
          <w:sz w:val="24"/>
          <w:szCs w:val="24"/>
        </w:rPr>
        <w:t xml:space="preserve"> to present on the Service Delivery Improvement Plans in the province. The Public Service Regulations 2016, Chapter 3, Part Paragraph 38 states that “an Executive Authority shall establish and maintain a service delivery improvement plan aligned to the strategic plan”. The main intention of introducing the Service Delivery Improvement Plans (SDIPs) is to provide a mechanism for continuous, incremental improvement in service delivery. SDIPs provide the thrust for incremental improvement in service delivery within the broad context of Public Service transformation.</w:t>
      </w:r>
    </w:p>
    <w:p w14:paraId="6438ACE5"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The SDIP aims to outline the key service(s) that the respective departments provide, identify current standards for the service (s), identify the service beneficiaries along with the key service (s) and identify two or three priority services for continuous improvement. The SDIPs are to be signed off by the Head</w:t>
      </w:r>
      <w:r w:rsidR="003C73A1" w:rsidRPr="007F4767">
        <w:rPr>
          <w:rFonts w:ascii="Times New Roman" w:hAnsi="Times New Roman" w:cs="Times New Roman"/>
          <w:sz w:val="24"/>
          <w:szCs w:val="24"/>
        </w:rPr>
        <w:t>s</w:t>
      </w:r>
      <w:r w:rsidRPr="007F4767">
        <w:rPr>
          <w:rFonts w:ascii="Times New Roman" w:hAnsi="Times New Roman" w:cs="Times New Roman"/>
          <w:sz w:val="24"/>
          <w:szCs w:val="24"/>
        </w:rPr>
        <w:t xml:space="preserve"> of Department (HOD) and Executive Authority (EA) and should be submitted to the Department of Public </w:t>
      </w:r>
      <w:proofErr w:type="gramStart"/>
      <w:r w:rsidRPr="007F4767">
        <w:rPr>
          <w:rFonts w:ascii="Times New Roman" w:hAnsi="Times New Roman" w:cs="Times New Roman"/>
          <w:sz w:val="24"/>
          <w:szCs w:val="24"/>
        </w:rPr>
        <w:t>Service and Administration</w:t>
      </w:r>
      <w:proofErr w:type="gramEnd"/>
      <w:r w:rsidRPr="007F4767">
        <w:rPr>
          <w:rFonts w:ascii="Times New Roman" w:hAnsi="Times New Roman" w:cs="Times New Roman"/>
          <w:sz w:val="24"/>
          <w:szCs w:val="24"/>
        </w:rPr>
        <w:t xml:space="preserve"> and hard copy in the prescribed SDIP format.</w:t>
      </w:r>
    </w:p>
    <w:p w14:paraId="6D4DAD9F"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Provincial departments assess its performance annually to improve the quality of the SDIPs. The provincial departments are doing well in terms of submission rate as compared to the national departments. The provincial department achieved 92% of submission rate with regard to the SDIPs. However, the Department of Education had not submitted their </w:t>
      </w:r>
      <w:proofErr w:type="gramStart"/>
      <w:r w:rsidRPr="007F4767">
        <w:rPr>
          <w:rFonts w:ascii="Times New Roman" w:hAnsi="Times New Roman" w:cs="Times New Roman"/>
          <w:sz w:val="24"/>
          <w:szCs w:val="24"/>
        </w:rPr>
        <w:t>SDIPs which</w:t>
      </w:r>
      <w:proofErr w:type="gramEnd"/>
      <w:r w:rsidRPr="007F4767">
        <w:rPr>
          <w:rFonts w:ascii="Times New Roman" w:hAnsi="Times New Roman" w:cs="Times New Roman"/>
          <w:sz w:val="24"/>
          <w:szCs w:val="24"/>
        </w:rPr>
        <w:t xml:space="preserve"> </w:t>
      </w:r>
      <w:r w:rsidR="00DA25A7" w:rsidRPr="007F4767">
        <w:rPr>
          <w:rFonts w:ascii="Times New Roman" w:hAnsi="Times New Roman" w:cs="Times New Roman"/>
          <w:sz w:val="24"/>
          <w:szCs w:val="24"/>
        </w:rPr>
        <w:t>prevented</w:t>
      </w:r>
      <w:r w:rsidRPr="007F4767">
        <w:rPr>
          <w:rFonts w:ascii="Times New Roman" w:hAnsi="Times New Roman" w:cs="Times New Roman"/>
          <w:sz w:val="24"/>
          <w:szCs w:val="24"/>
        </w:rPr>
        <w:t xml:space="preserve"> the province in achieving 100</w:t>
      </w:r>
      <w:r w:rsidR="00DA25A7" w:rsidRPr="007F4767">
        <w:rPr>
          <w:rFonts w:ascii="Times New Roman" w:hAnsi="Times New Roman" w:cs="Times New Roman"/>
          <w:sz w:val="24"/>
          <w:szCs w:val="24"/>
        </w:rPr>
        <w:t>%</w:t>
      </w:r>
      <w:r w:rsidRPr="007F4767">
        <w:rPr>
          <w:rFonts w:ascii="Times New Roman" w:hAnsi="Times New Roman" w:cs="Times New Roman"/>
          <w:sz w:val="24"/>
          <w:szCs w:val="24"/>
        </w:rPr>
        <w:t xml:space="preserve">. In terms of the adherence to the timeframes of the SDIPs, the provincial departments are improving as compared to the previous years. </w:t>
      </w:r>
    </w:p>
    <w:p w14:paraId="580AA432"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The provincial departments have identified areas that need a serious intervention which are the following:</w:t>
      </w:r>
    </w:p>
    <w:p w14:paraId="2B4A00AF" w14:textId="77777777" w:rsidR="00823BF9" w:rsidRPr="007F4767" w:rsidRDefault="00823BF9" w:rsidP="00823BF9">
      <w:pPr>
        <w:pStyle w:val="ListParagraph"/>
        <w:numPr>
          <w:ilvl w:val="0"/>
          <w:numId w:val="4"/>
        </w:numPr>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The situational analysis that clearly identifies the critical service delivery areas that </w:t>
      </w:r>
      <w:proofErr w:type="gramStart"/>
      <w:r w:rsidRPr="007F4767">
        <w:rPr>
          <w:rFonts w:ascii="Times New Roman" w:hAnsi="Times New Roman"/>
          <w:color w:val="auto"/>
          <w:sz w:val="24"/>
          <w:szCs w:val="24"/>
        </w:rPr>
        <w:t>are linked up with the performance baseline and set quantity targets</w:t>
      </w:r>
      <w:proofErr w:type="gramEnd"/>
      <w:r w:rsidRPr="007F4767">
        <w:rPr>
          <w:rFonts w:ascii="Times New Roman" w:hAnsi="Times New Roman"/>
          <w:color w:val="auto"/>
          <w:sz w:val="24"/>
          <w:szCs w:val="24"/>
        </w:rPr>
        <w:t xml:space="preserve">. Some identified areas are parachuted from nowhere and </w:t>
      </w:r>
      <w:proofErr w:type="gramStart"/>
      <w:r w:rsidRPr="007F4767">
        <w:rPr>
          <w:rFonts w:ascii="Times New Roman" w:hAnsi="Times New Roman"/>
          <w:color w:val="auto"/>
          <w:sz w:val="24"/>
          <w:szCs w:val="24"/>
        </w:rPr>
        <w:t>are not clearly linked up</w:t>
      </w:r>
      <w:proofErr w:type="gramEnd"/>
      <w:r w:rsidRPr="007F4767">
        <w:rPr>
          <w:rFonts w:ascii="Times New Roman" w:hAnsi="Times New Roman"/>
          <w:color w:val="auto"/>
          <w:sz w:val="24"/>
          <w:szCs w:val="24"/>
        </w:rPr>
        <w:t xml:space="preserve"> with the situation analysis.</w:t>
      </w:r>
    </w:p>
    <w:p w14:paraId="51091057" w14:textId="77777777" w:rsidR="00823BF9" w:rsidRPr="007F4767" w:rsidRDefault="00823BF9" w:rsidP="00823BF9">
      <w:pPr>
        <w:pStyle w:val="ListParagraph"/>
        <w:numPr>
          <w:ilvl w:val="0"/>
          <w:numId w:val="4"/>
        </w:numPr>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The M&amp;E units are not effectively utilised to provide statistics throughout the diagnostic &amp; the improvement process as both quality and quantity play a critical role in measuring improvement. </w:t>
      </w:r>
    </w:p>
    <w:p w14:paraId="63C4C07B" w14:textId="77777777" w:rsidR="00823BF9" w:rsidRPr="007F4767" w:rsidRDefault="00823BF9" w:rsidP="00823BF9">
      <w:pPr>
        <w:pStyle w:val="ListParagraph"/>
        <w:numPr>
          <w:ilvl w:val="0"/>
          <w:numId w:val="4"/>
        </w:numPr>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It is also critical for departments to link the identified critical service areas with their applicable professional standards, legislation and Standard Operating Procedure (SOPs) which </w:t>
      </w:r>
      <w:proofErr w:type="gramStart"/>
      <w:r w:rsidRPr="007F4767">
        <w:rPr>
          <w:rFonts w:ascii="Times New Roman" w:hAnsi="Times New Roman"/>
          <w:color w:val="auto"/>
          <w:sz w:val="24"/>
          <w:szCs w:val="24"/>
        </w:rPr>
        <w:t>are not aligned nor addressed in most cases</w:t>
      </w:r>
      <w:proofErr w:type="gramEnd"/>
      <w:r w:rsidRPr="007F4767">
        <w:rPr>
          <w:rFonts w:ascii="Times New Roman" w:hAnsi="Times New Roman"/>
          <w:color w:val="auto"/>
          <w:sz w:val="24"/>
          <w:szCs w:val="24"/>
        </w:rPr>
        <w:t>.</w:t>
      </w:r>
    </w:p>
    <w:p w14:paraId="0E191796" w14:textId="77777777" w:rsidR="00823BF9" w:rsidRPr="007F4767" w:rsidRDefault="00823BF9" w:rsidP="00823BF9">
      <w:pPr>
        <w:pStyle w:val="ListParagraph"/>
        <w:numPr>
          <w:ilvl w:val="0"/>
          <w:numId w:val="4"/>
        </w:numPr>
        <w:spacing w:line="360" w:lineRule="auto"/>
        <w:jc w:val="both"/>
        <w:rPr>
          <w:rFonts w:ascii="Times New Roman" w:hAnsi="Times New Roman"/>
          <w:color w:val="auto"/>
          <w:sz w:val="24"/>
          <w:szCs w:val="24"/>
        </w:rPr>
      </w:pPr>
      <w:r w:rsidRPr="007F4767">
        <w:rPr>
          <w:rFonts w:ascii="Times New Roman" w:hAnsi="Times New Roman"/>
          <w:color w:val="auto"/>
          <w:sz w:val="24"/>
          <w:szCs w:val="24"/>
        </w:rPr>
        <w:lastRenderedPageBreak/>
        <w:t>The extent to which departments comply with the applicable professional standards and legislation reduces the risk of uncertainty and increased litigations faced by government due to irregular practices that do not comply with the applicable legislation.</w:t>
      </w:r>
    </w:p>
    <w:p w14:paraId="73AA945B" w14:textId="77777777" w:rsidR="00823BF9" w:rsidRPr="007F4767" w:rsidRDefault="00823BF9" w:rsidP="00823BF9">
      <w:pPr>
        <w:pStyle w:val="ListParagraph"/>
        <w:numPr>
          <w:ilvl w:val="0"/>
          <w:numId w:val="4"/>
        </w:numPr>
        <w:spacing w:line="360" w:lineRule="auto"/>
        <w:jc w:val="both"/>
        <w:rPr>
          <w:rFonts w:ascii="Times New Roman" w:hAnsi="Times New Roman"/>
          <w:color w:val="auto"/>
          <w:sz w:val="24"/>
          <w:szCs w:val="24"/>
        </w:rPr>
      </w:pPr>
      <w:r w:rsidRPr="007F4767">
        <w:rPr>
          <w:rFonts w:ascii="Times New Roman" w:hAnsi="Times New Roman"/>
          <w:color w:val="auto"/>
          <w:sz w:val="24"/>
          <w:szCs w:val="24"/>
        </w:rPr>
        <w:t>It is also important for departments to integrate the SDIP process into the strategic planning process in order to avoid silo operations and separate planning. This approach will also help in developing integrated change management, communication, M&amp;E and reporting plans.</w:t>
      </w:r>
    </w:p>
    <w:p w14:paraId="720A501B" w14:textId="77777777" w:rsidR="00823BF9" w:rsidRPr="007F4767" w:rsidRDefault="00823BF9" w:rsidP="00823BF9">
      <w:pPr>
        <w:pStyle w:val="ListParagraph"/>
        <w:numPr>
          <w:ilvl w:val="0"/>
          <w:numId w:val="4"/>
        </w:numPr>
        <w:spacing w:line="360" w:lineRule="auto"/>
        <w:jc w:val="both"/>
        <w:rPr>
          <w:rFonts w:ascii="Times New Roman" w:hAnsi="Times New Roman"/>
          <w:color w:val="auto"/>
          <w:sz w:val="24"/>
          <w:szCs w:val="24"/>
        </w:rPr>
      </w:pPr>
      <w:r w:rsidRPr="007F4767">
        <w:rPr>
          <w:rFonts w:ascii="Times New Roman" w:hAnsi="Times New Roman"/>
          <w:color w:val="auto"/>
          <w:sz w:val="24"/>
          <w:szCs w:val="24"/>
        </w:rPr>
        <w:t>The location of this function in departments</w:t>
      </w:r>
    </w:p>
    <w:p w14:paraId="10B00F20" w14:textId="77777777" w:rsidR="00823BF9" w:rsidRPr="007F4767" w:rsidRDefault="00823BF9" w:rsidP="00823BF9">
      <w:pPr>
        <w:pStyle w:val="ListParagraph"/>
        <w:numPr>
          <w:ilvl w:val="0"/>
          <w:numId w:val="4"/>
        </w:numPr>
        <w:spacing w:line="360" w:lineRule="auto"/>
        <w:jc w:val="both"/>
        <w:rPr>
          <w:rFonts w:ascii="Times New Roman" w:hAnsi="Times New Roman"/>
          <w:color w:val="auto"/>
          <w:sz w:val="24"/>
          <w:szCs w:val="24"/>
        </w:rPr>
      </w:pPr>
      <w:r w:rsidRPr="007F4767">
        <w:rPr>
          <w:rFonts w:ascii="Times New Roman" w:hAnsi="Times New Roman"/>
          <w:color w:val="auto"/>
          <w:sz w:val="24"/>
          <w:szCs w:val="24"/>
        </w:rPr>
        <w:t>SDIPs were in some cases developed by one person. This compromises implementation, monitoring and reporting on SDIPs.</w:t>
      </w:r>
    </w:p>
    <w:p w14:paraId="4D410715" w14:textId="77777777" w:rsidR="00823BF9" w:rsidRPr="007F4767" w:rsidRDefault="00823BF9" w:rsidP="00823BF9">
      <w:pPr>
        <w:pStyle w:val="ListParagraph"/>
        <w:numPr>
          <w:ilvl w:val="0"/>
          <w:numId w:val="4"/>
        </w:numPr>
        <w:spacing w:line="360" w:lineRule="auto"/>
        <w:jc w:val="both"/>
        <w:rPr>
          <w:rFonts w:ascii="Times New Roman" w:hAnsi="Times New Roman"/>
          <w:color w:val="auto"/>
          <w:sz w:val="24"/>
          <w:szCs w:val="24"/>
        </w:rPr>
      </w:pPr>
      <w:r w:rsidRPr="007F4767">
        <w:rPr>
          <w:rFonts w:ascii="Times New Roman" w:hAnsi="Times New Roman"/>
          <w:color w:val="auto"/>
          <w:sz w:val="24"/>
          <w:szCs w:val="24"/>
        </w:rPr>
        <w:t>The buy-in and support from top management on SDIP implementation, Monitoring and Reporting</w:t>
      </w:r>
    </w:p>
    <w:p w14:paraId="52B97CE8" w14:textId="77777777" w:rsidR="00823BF9" w:rsidRPr="007F4767" w:rsidRDefault="00823BF9" w:rsidP="00823BF9">
      <w:pPr>
        <w:pStyle w:val="ListParagraph"/>
        <w:numPr>
          <w:ilvl w:val="0"/>
          <w:numId w:val="4"/>
        </w:numPr>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The membership of the Provincial SDIP forum remains a challenge. There is inconsistency in the officials representing various departments in this forum, which affects continuity. </w:t>
      </w:r>
    </w:p>
    <w:p w14:paraId="30F9A6AD" w14:textId="77777777" w:rsidR="00823BF9" w:rsidRPr="007F4767" w:rsidRDefault="00823BF9" w:rsidP="00823BF9">
      <w:pPr>
        <w:pStyle w:val="ListParagraph"/>
        <w:numPr>
          <w:ilvl w:val="0"/>
          <w:numId w:val="4"/>
        </w:numPr>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The submission of progress reports against the submitted SDIPs is still a challenge. This is attributed to insufficient resources allocations and </w:t>
      </w:r>
      <w:r w:rsidR="00DA25A7" w:rsidRPr="007F4767">
        <w:rPr>
          <w:rFonts w:ascii="Times New Roman" w:hAnsi="Times New Roman"/>
          <w:color w:val="auto"/>
          <w:sz w:val="24"/>
          <w:szCs w:val="24"/>
        </w:rPr>
        <w:t xml:space="preserve">lack of senior </w:t>
      </w:r>
      <w:proofErr w:type="gramStart"/>
      <w:r w:rsidR="00DA25A7" w:rsidRPr="007F4767">
        <w:rPr>
          <w:rFonts w:ascii="Times New Roman" w:hAnsi="Times New Roman"/>
          <w:color w:val="auto"/>
          <w:sz w:val="24"/>
          <w:szCs w:val="24"/>
        </w:rPr>
        <w:t>managers</w:t>
      </w:r>
      <w:proofErr w:type="gramEnd"/>
      <w:r w:rsidRPr="007F4767">
        <w:rPr>
          <w:rFonts w:ascii="Times New Roman" w:hAnsi="Times New Roman"/>
          <w:color w:val="auto"/>
          <w:sz w:val="24"/>
          <w:szCs w:val="24"/>
        </w:rPr>
        <w:t xml:space="preserve"> support towards SDIP</w:t>
      </w:r>
      <w:r w:rsidR="00DA25A7" w:rsidRPr="007F4767">
        <w:rPr>
          <w:rFonts w:ascii="Times New Roman" w:hAnsi="Times New Roman"/>
          <w:color w:val="auto"/>
          <w:sz w:val="24"/>
          <w:szCs w:val="24"/>
        </w:rPr>
        <w:t>s</w:t>
      </w:r>
      <w:r w:rsidR="00454A50" w:rsidRPr="007F4767">
        <w:rPr>
          <w:rFonts w:ascii="Times New Roman" w:hAnsi="Times New Roman"/>
          <w:color w:val="auto"/>
          <w:sz w:val="24"/>
          <w:szCs w:val="24"/>
        </w:rPr>
        <w:t xml:space="preserve"> implementation, m</w:t>
      </w:r>
      <w:r w:rsidRPr="007F4767">
        <w:rPr>
          <w:rFonts w:ascii="Times New Roman" w:hAnsi="Times New Roman"/>
          <w:color w:val="auto"/>
          <w:sz w:val="24"/>
          <w:szCs w:val="24"/>
        </w:rPr>
        <w:t xml:space="preserve">onitoring and reporting. </w:t>
      </w:r>
    </w:p>
    <w:p w14:paraId="747BFEE1" w14:textId="77777777" w:rsidR="00823BF9" w:rsidRPr="007F4767" w:rsidRDefault="00823BF9" w:rsidP="00823BF9">
      <w:pPr>
        <w:pStyle w:val="ListParagraph"/>
        <w:spacing w:line="360" w:lineRule="auto"/>
        <w:jc w:val="both"/>
        <w:rPr>
          <w:rFonts w:ascii="Times New Roman" w:hAnsi="Times New Roman"/>
          <w:color w:val="auto"/>
          <w:sz w:val="24"/>
          <w:szCs w:val="24"/>
        </w:rPr>
      </w:pPr>
    </w:p>
    <w:p w14:paraId="53EDFB3E"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In addressing the challenges identified, there will be a review of the location of the SDIP</w:t>
      </w:r>
      <w:r w:rsidR="00454A50" w:rsidRPr="007F4767">
        <w:rPr>
          <w:rFonts w:ascii="Times New Roman" w:hAnsi="Times New Roman" w:cs="Times New Roman"/>
          <w:sz w:val="24"/>
          <w:szCs w:val="24"/>
        </w:rPr>
        <w:t>s</w:t>
      </w:r>
      <w:r w:rsidRPr="007F4767">
        <w:rPr>
          <w:rFonts w:ascii="Times New Roman" w:hAnsi="Times New Roman" w:cs="Times New Roman"/>
          <w:sz w:val="24"/>
          <w:szCs w:val="24"/>
        </w:rPr>
        <w:t xml:space="preserve"> function both in the Office of the Premier and other provincial departments to ensure that it </w:t>
      </w:r>
      <w:proofErr w:type="gramStart"/>
      <w:r w:rsidRPr="007F4767">
        <w:rPr>
          <w:rFonts w:ascii="Times New Roman" w:hAnsi="Times New Roman" w:cs="Times New Roman"/>
          <w:sz w:val="24"/>
          <w:szCs w:val="24"/>
        </w:rPr>
        <w:t>is placed</w:t>
      </w:r>
      <w:proofErr w:type="gramEnd"/>
      <w:r w:rsidRPr="007F4767">
        <w:rPr>
          <w:rFonts w:ascii="Times New Roman" w:hAnsi="Times New Roman" w:cs="Times New Roman"/>
          <w:sz w:val="24"/>
          <w:szCs w:val="24"/>
        </w:rPr>
        <w:t xml:space="preserve"> in a strategic component that reports directly to the Head</w:t>
      </w:r>
      <w:r w:rsidR="00454A50" w:rsidRPr="007F4767">
        <w:rPr>
          <w:rFonts w:ascii="Times New Roman" w:hAnsi="Times New Roman" w:cs="Times New Roman"/>
          <w:sz w:val="24"/>
          <w:szCs w:val="24"/>
        </w:rPr>
        <w:t>s</w:t>
      </w:r>
      <w:r w:rsidRPr="007F4767">
        <w:rPr>
          <w:rFonts w:ascii="Times New Roman" w:hAnsi="Times New Roman" w:cs="Times New Roman"/>
          <w:sz w:val="24"/>
          <w:szCs w:val="24"/>
        </w:rPr>
        <w:t xml:space="preserve"> of Department. Office of the Premier will facilitate the review of the composition of the provincial SDIP</w:t>
      </w:r>
      <w:r w:rsidR="00454A50" w:rsidRPr="007F4767">
        <w:rPr>
          <w:rFonts w:ascii="Times New Roman" w:hAnsi="Times New Roman" w:cs="Times New Roman"/>
          <w:sz w:val="24"/>
          <w:szCs w:val="24"/>
        </w:rPr>
        <w:t>s</w:t>
      </w:r>
      <w:r w:rsidRPr="007F4767">
        <w:rPr>
          <w:rFonts w:ascii="Times New Roman" w:hAnsi="Times New Roman" w:cs="Times New Roman"/>
          <w:sz w:val="24"/>
          <w:szCs w:val="24"/>
        </w:rPr>
        <w:t xml:space="preserve"> forum. Heads of Department </w:t>
      </w:r>
      <w:proofErr w:type="gramStart"/>
      <w:r w:rsidRPr="007F4767">
        <w:rPr>
          <w:rFonts w:ascii="Times New Roman" w:hAnsi="Times New Roman" w:cs="Times New Roman"/>
          <w:sz w:val="24"/>
          <w:szCs w:val="24"/>
        </w:rPr>
        <w:t>will be requested</w:t>
      </w:r>
      <w:proofErr w:type="gramEnd"/>
      <w:r w:rsidRPr="007F4767">
        <w:rPr>
          <w:rFonts w:ascii="Times New Roman" w:hAnsi="Times New Roman" w:cs="Times New Roman"/>
          <w:sz w:val="24"/>
          <w:szCs w:val="24"/>
        </w:rPr>
        <w:t xml:space="preserve"> to nominate permanent members of the forum who must be on middle/senior management level. More workshop and training </w:t>
      </w:r>
      <w:proofErr w:type="gramStart"/>
      <w:r w:rsidRPr="007F4767">
        <w:rPr>
          <w:rFonts w:ascii="Times New Roman" w:hAnsi="Times New Roman" w:cs="Times New Roman"/>
          <w:sz w:val="24"/>
          <w:szCs w:val="24"/>
        </w:rPr>
        <w:t>will be conducted</w:t>
      </w:r>
      <w:proofErr w:type="gramEnd"/>
      <w:r w:rsidRPr="007F4767">
        <w:rPr>
          <w:rFonts w:ascii="Times New Roman" w:hAnsi="Times New Roman" w:cs="Times New Roman"/>
          <w:sz w:val="24"/>
          <w:szCs w:val="24"/>
        </w:rPr>
        <w:t xml:space="preserve"> during 2017 in collaboration with the DPSA to capacitate the provincial departments on SDIPs. Quality assurance sub-committee on the departmental SDIPs </w:t>
      </w:r>
      <w:proofErr w:type="gramStart"/>
      <w:r w:rsidRPr="007F4767">
        <w:rPr>
          <w:rFonts w:ascii="Times New Roman" w:hAnsi="Times New Roman" w:cs="Times New Roman"/>
          <w:sz w:val="24"/>
          <w:szCs w:val="24"/>
        </w:rPr>
        <w:t>will be established</w:t>
      </w:r>
      <w:proofErr w:type="gramEnd"/>
      <w:r w:rsidRPr="007F4767">
        <w:rPr>
          <w:rFonts w:ascii="Times New Roman" w:hAnsi="Times New Roman" w:cs="Times New Roman"/>
          <w:sz w:val="24"/>
          <w:szCs w:val="24"/>
        </w:rPr>
        <w:t xml:space="preserve"> to improve the quality of SDIPs and progress reports.</w:t>
      </w:r>
    </w:p>
    <w:p w14:paraId="6BCC5CF3" w14:textId="77777777" w:rsidR="00454A50" w:rsidRPr="007F4767" w:rsidRDefault="00454A50" w:rsidP="00823BF9">
      <w:pPr>
        <w:spacing w:line="360" w:lineRule="auto"/>
        <w:jc w:val="both"/>
        <w:rPr>
          <w:rFonts w:ascii="Times New Roman" w:hAnsi="Times New Roman" w:cs="Times New Roman"/>
          <w:sz w:val="24"/>
          <w:szCs w:val="24"/>
        </w:rPr>
      </w:pPr>
    </w:p>
    <w:p w14:paraId="1A16D7E8" w14:textId="77777777" w:rsidR="00454A50" w:rsidRPr="007F4767" w:rsidRDefault="00454A50" w:rsidP="00823BF9">
      <w:pPr>
        <w:spacing w:line="360" w:lineRule="auto"/>
        <w:jc w:val="both"/>
        <w:rPr>
          <w:rFonts w:ascii="Times New Roman" w:hAnsi="Times New Roman" w:cs="Times New Roman"/>
          <w:sz w:val="24"/>
          <w:szCs w:val="24"/>
        </w:rPr>
      </w:pPr>
    </w:p>
    <w:p w14:paraId="79659C0B" w14:textId="77777777" w:rsidR="00454A50" w:rsidRPr="007F4767" w:rsidRDefault="00454A50" w:rsidP="00823BF9">
      <w:pPr>
        <w:spacing w:line="360" w:lineRule="auto"/>
        <w:jc w:val="both"/>
        <w:rPr>
          <w:rFonts w:ascii="Times New Roman" w:hAnsi="Times New Roman" w:cs="Times New Roman"/>
          <w:sz w:val="24"/>
          <w:szCs w:val="24"/>
        </w:rPr>
      </w:pPr>
    </w:p>
    <w:p w14:paraId="4A205E1D" w14:textId="77777777" w:rsidR="00823BF9" w:rsidRPr="007F4767" w:rsidRDefault="0001346D" w:rsidP="00823BF9">
      <w:pPr>
        <w:spacing w:line="360" w:lineRule="auto"/>
        <w:jc w:val="both"/>
        <w:rPr>
          <w:rFonts w:ascii="Times New Roman" w:hAnsi="Times New Roman" w:cs="Times New Roman"/>
          <w:b/>
          <w:sz w:val="24"/>
          <w:szCs w:val="24"/>
        </w:rPr>
      </w:pPr>
      <w:r w:rsidRPr="007F4767">
        <w:rPr>
          <w:rFonts w:ascii="Times New Roman" w:hAnsi="Times New Roman" w:cs="Times New Roman"/>
          <w:b/>
          <w:sz w:val="24"/>
          <w:szCs w:val="24"/>
        </w:rPr>
        <w:t>4</w:t>
      </w:r>
      <w:r w:rsidR="00823BF9" w:rsidRPr="007F4767">
        <w:rPr>
          <w:rFonts w:ascii="Times New Roman" w:hAnsi="Times New Roman" w:cs="Times New Roman"/>
          <w:b/>
          <w:sz w:val="24"/>
          <w:szCs w:val="24"/>
        </w:rPr>
        <w:t>.1.3</w:t>
      </w:r>
      <w:r w:rsidR="00823BF9" w:rsidRPr="007F4767">
        <w:rPr>
          <w:rFonts w:ascii="Times New Roman" w:hAnsi="Times New Roman" w:cs="Times New Roman"/>
          <w:sz w:val="24"/>
          <w:szCs w:val="24"/>
        </w:rPr>
        <w:t xml:space="preserve"> </w:t>
      </w:r>
      <w:r w:rsidR="00823BF9" w:rsidRPr="007F4767">
        <w:rPr>
          <w:rFonts w:ascii="Times New Roman" w:hAnsi="Times New Roman" w:cs="Times New Roman"/>
          <w:sz w:val="24"/>
          <w:szCs w:val="24"/>
        </w:rPr>
        <w:tab/>
      </w:r>
      <w:proofErr w:type="spellStart"/>
      <w:r w:rsidR="00823BF9" w:rsidRPr="007F4767">
        <w:rPr>
          <w:rFonts w:ascii="Times New Roman" w:hAnsi="Times New Roman" w:cs="Times New Roman"/>
          <w:b/>
          <w:sz w:val="24"/>
          <w:szCs w:val="24"/>
        </w:rPr>
        <w:t>Thusong</w:t>
      </w:r>
      <w:proofErr w:type="spellEnd"/>
      <w:r w:rsidR="00823BF9" w:rsidRPr="007F4767">
        <w:rPr>
          <w:rFonts w:ascii="Times New Roman" w:hAnsi="Times New Roman" w:cs="Times New Roman"/>
          <w:b/>
          <w:sz w:val="24"/>
          <w:szCs w:val="24"/>
        </w:rPr>
        <w:t xml:space="preserve"> Service Centre</w:t>
      </w:r>
    </w:p>
    <w:p w14:paraId="56C74BC9"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Constitution requires all spheres of government to provide effective, efficient, transparent, accountable and coherent government services to the citizens of South Africa to secure the well-being of the people and the progressive realisation of their constitutional rights. The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 programme </w:t>
      </w:r>
      <w:proofErr w:type="gramStart"/>
      <w:r w:rsidRPr="007F4767">
        <w:rPr>
          <w:rFonts w:ascii="Times New Roman" w:hAnsi="Times New Roman" w:cs="Times New Roman"/>
          <w:sz w:val="24"/>
          <w:szCs w:val="24"/>
        </w:rPr>
        <w:t>was initiated</w:t>
      </w:r>
      <w:proofErr w:type="gramEnd"/>
      <w:r w:rsidRPr="007F4767">
        <w:rPr>
          <w:rFonts w:ascii="Times New Roman" w:hAnsi="Times New Roman" w:cs="Times New Roman"/>
          <w:sz w:val="24"/>
          <w:szCs w:val="24"/>
        </w:rPr>
        <w:t xml:space="preserve"> in 1999 to extend services of government, in an integrated manner, closer to outlying areas where people live. Primarily, the focus is on</w:t>
      </w:r>
      <w:r w:rsidR="00454A50" w:rsidRPr="007F4767">
        <w:rPr>
          <w:rFonts w:ascii="Times New Roman" w:hAnsi="Times New Roman" w:cs="Times New Roman"/>
          <w:sz w:val="24"/>
          <w:szCs w:val="24"/>
        </w:rPr>
        <w:t xml:space="preserve"> the</w:t>
      </w:r>
      <w:r w:rsidRPr="007F4767">
        <w:rPr>
          <w:rFonts w:ascii="Times New Roman" w:hAnsi="Times New Roman" w:cs="Times New Roman"/>
          <w:sz w:val="24"/>
          <w:szCs w:val="24"/>
        </w:rPr>
        <w:t xml:space="preserve"> rural and underserviced communities, with the aim of addressing the historical factors limiting citizens to access government services and information.</w:t>
      </w:r>
    </w:p>
    <w:p w14:paraId="36B34246"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first generation targeted one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 in each district </w:t>
      </w:r>
      <w:r w:rsidR="00454A50" w:rsidRPr="007F4767">
        <w:rPr>
          <w:rFonts w:ascii="Times New Roman" w:hAnsi="Times New Roman" w:cs="Times New Roman"/>
          <w:sz w:val="24"/>
          <w:szCs w:val="24"/>
        </w:rPr>
        <w:t xml:space="preserve">by </w:t>
      </w:r>
      <w:r w:rsidRPr="007F4767">
        <w:rPr>
          <w:rFonts w:ascii="Times New Roman" w:hAnsi="Times New Roman" w:cs="Times New Roman"/>
          <w:sz w:val="24"/>
          <w:szCs w:val="24"/>
        </w:rPr>
        <w:t xml:space="preserve">December 2004. </w:t>
      </w:r>
      <w:proofErr w:type="gramStart"/>
      <w:r w:rsidR="00454A50" w:rsidRPr="007F4767">
        <w:rPr>
          <w:rFonts w:ascii="Times New Roman" w:hAnsi="Times New Roman" w:cs="Times New Roman"/>
          <w:sz w:val="24"/>
          <w:szCs w:val="24"/>
        </w:rPr>
        <w:t>Whilst, t</w:t>
      </w:r>
      <w:r w:rsidRPr="007F4767">
        <w:rPr>
          <w:rFonts w:ascii="Times New Roman" w:hAnsi="Times New Roman" w:cs="Times New Roman"/>
          <w:sz w:val="24"/>
          <w:szCs w:val="24"/>
        </w:rPr>
        <w:t xml:space="preserve">he second generation targeted one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 in each local municipality by 2014.</w:t>
      </w:r>
      <w:proofErr w:type="gramEnd"/>
      <w:r w:rsidRPr="007F4767">
        <w:rPr>
          <w:rFonts w:ascii="Times New Roman" w:hAnsi="Times New Roman" w:cs="Times New Roman"/>
          <w:sz w:val="24"/>
          <w:szCs w:val="24"/>
        </w:rPr>
        <w:t xml:space="preserve"> The vision of the idea of the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 is to provide every South Africa citizen with access to information and range of services within their place of residence and in one convenient location or cluster. The rationale behind TSC concept is to provide for one-stop integrated approach to service delivery in under serviced areas relevant to people’s needs and integrated use of government resources.</w:t>
      </w:r>
    </w:p>
    <w:p w14:paraId="1602529F"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Office of the Premier reported about the state of the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 in the Free State Province.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 Management Committees are not functioning optimally. The Office of the Premier will work with the DPSA and GCIS to provide the necessary capacity building for the TSCs structures including centre management committees. Centre Managers in the province are currently on salary level 7 (admin officer level) and they do not have the necessary management experience and skills to manage the centres and coordinate management meetings. </w:t>
      </w:r>
    </w:p>
    <w:p w14:paraId="72285368"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Office of the Premier had a meeting with the DPSA to request them to look into developing benchmark structures for the TSCs to review the salaries of the Centre Managers. The TSCs reports form part of the agenda of the Executive Council meetings and there is political buy-in and support for the programme.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Centres make a crucial contribution to the expansion of infrastructure for access to information and services that citizens can use.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Centres that are in operation in the Free State are as follows: </w:t>
      </w:r>
      <w:proofErr w:type="spellStart"/>
      <w:r w:rsidRPr="007F4767">
        <w:rPr>
          <w:rFonts w:ascii="Times New Roman" w:hAnsi="Times New Roman" w:cs="Times New Roman"/>
          <w:sz w:val="24"/>
          <w:szCs w:val="24"/>
        </w:rPr>
        <w:t>Thaba</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Nchu</w:t>
      </w:r>
      <w:proofErr w:type="spellEnd"/>
      <w:r w:rsidRPr="007F4767">
        <w:rPr>
          <w:rFonts w:ascii="Times New Roman" w:hAnsi="Times New Roman" w:cs="Times New Roman"/>
          <w:sz w:val="24"/>
          <w:szCs w:val="24"/>
        </w:rPr>
        <w:t xml:space="preserve"> and </w:t>
      </w:r>
      <w:proofErr w:type="spellStart"/>
      <w:r w:rsidRPr="007F4767">
        <w:rPr>
          <w:rFonts w:ascii="Times New Roman" w:hAnsi="Times New Roman" w:cs="Times New Roman"/>
          <w:sz w:val="24"/>
          <w:szCs w:val="24"/>
        </w:rPr>
        <w:t>Botshabelo</w:t>
      </w:r>
      <w:proofErr w:type="spellEnd"/>
      <w:r w:rsidRPr="007F4767">
        <w:rPr>
          <w:rFonts w:ascii="Times New Roman" w:hAnsi="Times New Roman" w:cs="Times New Roman"/>
          <w:sz w:val="24"/>
          <w:szCs w:val="24"/>
        </w:rPr>
        <w:t xml:space="preserve"> TSCs in </w:t>
      </w:r>
      <w:proofErr w:type="spellStart"/>
      <w:r w:rsidRPr="007F4767">
        <w:rPr>
          <w:rFonts w:ascii="Times New Roman" w:hAnsi="Times New Roman" w:cs="Times New Roman"/>
          <w:sz w:val="24"/>
          <w:szCs w:val="24"/>
        </w:rPr>
        <w:t>Mangaung</w:t>
      </w:r>
      <w:proofErr w:type="spellEnd"/>
      <w:r w:rsidRPr="007F4767">
        <w:rPr>
          <w:rFonts w:ascii="Times New Roman" w:hAnsi="Times New Roman" w:cs="Times New Roman"/>
          <w:sz w:val="24"/>
          <w:szCs w:val="24"/>
        </w:rPr>
        <w:t xml:space="preserve"> Metropolitan Municipality, </w:t>
      </w:r>
      <w:proofErr w:type="spellStart"/>
      <w:r w:rsidRPr="007F4767">
        <w:rPr>
          <w:rFonts w:ascii="Times New Roman" w:hAnsi="Times New Roman" w:cs="Times New Roman"/>
          <w:sz w:val="24"/>
          <w:szCs w:val="24"/>
        </w:rPr>
        <w:t>Hertzogville</w:t>
      </w:r>
      <w:proofErr w:type="spellEnd"/>
      <w:r w:rsidRPr="007F4767">
        <w:rPr>
          <w:rFonts w:ascii="Times New Roman" w:hAnsi="Times New Roman" w:cs="Times New Roman"/>
          <w:sz w:val="24"/>
          <w:szCs w:val="24"/>
        </w:rPr>
        <w:t xml:space="preserve"> in </w:t>
      </w:r>
      <w:proofErr w:type="spellStart"/>
      <w:r w:rsidRPr="007F4767">
        <w:rPr>
          <w:rFonts w:ascii="Times New Roman" w:hAnsi="Times New Roman" w:cs="Times New Roman"/>
          <w:sz w:val="24"/>
          <w:szCs w:val="24"/>
        </w:rPr>
        <w:t>Tokologo</w:t>
      </w:r>
      <w:proofErr w:type="spellEnd"/>
      <w:r w:rsidRPr="007F4767">
        <w:rPr>
          <w:rFonts w:ascii="Times New Roman" w:hAnsi="Times New Roman" w:cs="Times New Roman"/>
          <w:sz w:val="24"/>
          <w:szCs w:val="24"/>
        </w:rPr>
        <w:t xml:space="preserve"> Local Municipality, </w:t>
      </w:r>
      <w:proofErr w:type="spellStart"/>
      <w:proofErr w:type="gramStart"/>
      <w:r w:rsidRPr="007F4767">
        <w:rPr>
          <w:rFonts w:ascii="Times New Roman" w:hAnsi="Times New Roman" w:cs="Times New Roman"/>
          <w:sz w:val="24"/>
          <w:szCs w:val="24"/>
        </w:rPr>
        <w:t>Namahadi</w:t>
      </w:r>
      <w:proofErr w:type="spellEnd"/>
      <w:proofErr w:type="gramEnd"/>
      <w:r w:rsidRPr="007F4767">
        <w:rPr>
          <w:rFonts w:ascii="Times New Roman" w:hAnsi="Times New Roman" w:cs="Times New Roman"/>
          <w:sz w:val="24"/>
          <w:szCs w:val="24"/>
        </w:rPr>
        <w:t xml:space="preserve"> in </w:t>
      </w:r>
      <w:proofErr w:type="spellStart"/>
      <w:r w:rsidRPr="007F4767">
        <w:rPr>
          <w:rFonts w:ascii="Times New Roman" w:hAnsi="Times New Roman" w:cs="Times New Roman"/>
          <w:sz w:val="24"/>
          <w:szCs w:val="24"/>
        </w:rPr>
        <w:t>Maluti</w:t>
      </w:r>
      <w:proofErr w:type="spellEnd"/>
      <w:r w:rsidRPr="007F4767">
        <w:rPr>
          <w:rFonts w:ascii="Times New Roman" w:hAnsi="Times New Roman" w:cs="Times New Roman"/>
          <w:sz w:val="24"/>
          <w:szCs w:val="24"/>
        </w:rPr>
        <w:t xml:space="preserve"> a </w:t>
      </w:r>
      <w:proofErr w:type="spellStart"/>
      <w:r w:rsidRPr="007F4767">
        <w:rPr>
          <w:rFonts w:ascii="Times New Roman" w:hAnsi="Times New Roman" w:cs="Times New Roman"/>
          <w:sz w:val="24"/>
          <w:szCs w:val="24"/>
        </w:rPr>
        <w:t>Phofung</w:t>
      </w:r>
      <w:proofErr w:type="spellEnd"/>
      <w:r w:rsidRPr="007F4767">
        <w:rPr>
          <w:rFonts w:ascii="Times New Roman" w:hAnsi="Times New Roman" w:cs="Times New Roman"/>
          <w:sz w:val="24"/>
          <w:szCs w:val="24"/>
        </w:rPr>
        <w:t xml:space="preserve"> Local Municipality, </w:t>
      </w:r>
      <w:proofErr w:type="spellStart"/>
      <w:r w:rsidRPr="007F4767">
        <w:rPr>
          <w:rFonts w:ascii="Times New Roman" w:hAnsi="Times New Roman" w:cs="Times New Roman"/>
          <w:sz w:val="24"/>
          <w:szCs w:val="24"/>
        </w:rPr>
        <w:t>Trompsburg</w:t>
      </w:r>
      <w:proofErr w:type="spellEnd"/>
      <w:r w:rsidRPr="007F4767">
        <w:rPr>
          <w:rFonts w:ascii="Times New Roman" w:hAnsi="Times New Roman" w:cs="Times New Roman"/>
          <w:sz w:val="24"/>
          <w:szCs w:val="24"/>
        </w:rPr>
        <w:t xml:space="preserve"> in </w:t>
      </w:r>
      <w:proofErr w:type="spellStart"/>
      <w:r w:rsidRPr="007F4767">
        <w:rPr>
          <w:rFonts w:ascii="Times New Roman" w:hAnsi="Times New Roman" w:cs="Times New Roman"/>
          <w:sz w:val="24"/>
          <w:szCs w:val="24"/>
        </w:rPr>
        <w:t>Kopanong</w:t>
      </w:r>
      <w:proofErr w:type="spellEnd"/>
      <w:r w:rsidRPr="007F4767">
        <w:rPr>
          <w:rFonts w:ascii="Times New Roman" w:hAnsi="Times New Roman" w:cs="Times New Roman"/>
          <w:sz w:val="24"/>
          <w:szCs w:val="24"/>
        </w:rPr>
        <w:t xml:space="preserve"> Local Municipality and </w:t>
      </w:r>
      <w:proofErr w:type="spellStart"/>
      <w:r w:rsidRPr="007F4767">
        <w:rPr>
          <w:rFonts w:ascii="Times New Roman" w:hAnsi="Times New Roman" w:cs="Times New Roman"/>
          <w:sz w:val="24"/>
          <w:szCs w:val="24"/>
        </w:rPr>
        <w:t>Zastron</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inMohokare</w:t>
      </w:r>
      <w:proofErr w:type="spellEnd"/>
      <w:r w:rsidRPr="007F4767">
        <w:rPr>
          <w:rFonts w:ascii="Times New Roman" w:hAnsi="Times New Roman" w:cs="Times New Roman"/>
          <w:sz w:val="24"/>
          <w:szCs w:val="24"/>
        </w:rPr>
        <w:t xml:space="preserve"> Local Municipality.</w:t>
      </w:r>
    </w:p>
    <w:p w14:paraId="1014BF16"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lastRenderedPageBreak/>
        <w:t xml:space="preserve">Office space is a common challenge facing most of the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Centres across the country. Building maintenance remains a critical challenge, as most of the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Centres </w:t>
      </w:r>
      <w:r w:rsidR="00454A50" w:rsidRPr="007F4767">
        <w:rPr>
          <w:rFonts w:ascii="Times New Roman" w:hAnsi="Times New Roman" w:cs="Times New Roman"/>
          <w:sz w:val="24"/>
          <w:szCs w:val="24"/>
        </w:rPr>
        <w:t>do not have budget</w:t>
      </w:r>
      <w:r w:rsidRPr="007F4767">
        <w:rPr>
          <w:rFonts w:ascii="Times New Roman" w:hAnsi="Times New Roman" w:cs="Times New Roman"/>
          <w:sz w:val="24"/>
          <w:szCs w:val="24"/>
        </w:rPr>
        <w:t xml:space="preserve"> allocated to them directly. In some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Centres such as </w:t>
      </w:r>
      <w:proofErr w:type="spellStart"/>
      <w:r w:rsidRPr="007F4767">
        <w:rPr>
          <w:rFonts w:ascii="Times New Roman" w:hAnsi="Times New Roman" w:cs="Times New Roman"/>
          <w:sz w:val="24"/>
          <w:szCs w:val="24"/>
        </w:rPr>
        <w:t>Hetzogville</w:t>
      </w:r>
      <w:proofErr w:type="spellEnd"/>
      <w:r w:rsidRPr="007F4767">
        <w:rPr>
          <w:rFonts w:ascii="Times New Roman" w:hAnsi="Times New Roman" w:cs="Times New Roman"/>
          <w:sz w:val="24"/>
          <w:szCs w:val="24"/>
        </w:rPr>
        <w:t xml:space="preserve">, there are no telephone facilities and internet. </w:t>
      </w:r>
      <w:proofErr w:type="spellStart"/>
      <w:r w:rsidRPr="007F4767">
        <w:rPr>
          <w:rFonts w:ascii="Times New Roman" w:hAnsi="Times New Roman" w:cs="Times New Roman"/>
          <w:sz w:val="24"/>
          <w:szCs w:val="24"/>
        </w:rPr>
        <w:t>Namahadi</w:t>
      </w:r>
      <w:proofErr w:type="spellEnd"/>
      <w:r w:rsidRPr="007F4767">
        <w:rPr>
          <w:rFonts w:ascii="Times New Roman" w:hAnsi="Times New Roman" w:cs="Times New Roman"/>
          <w:sz w:val="24"/>
          <w:szCs w:val="24"/>
        </w:rPr>
        <w:t xml:space="preserve"> TSC had challenge of water </w:t>
      </w:r>
      <w:proofErr w:type="gramStart"/>
      <w:r w:rsidRPr="007F4767">
        <w:rPr>
          <w:rFonts w:ascii="Times New Roman" w:hAnsi="Times New Roman" w:cs="Times New Roman"/>
          <w:sz w:val="24"/>
          <w:szCs w:val="24"/>
        </w:rPr>
        <w:t>provision which</w:t>
      </w:r>
      <w:proofErr w:type="gramEnd"/>
      <w:r w:rsidRPr="007F4767">
        <w:rPr>
          <w:rFonts w:ascii="Times New Roman" w:hAnsi="Times New Roman" w:cs="Times New Roman"/>
          <w:sz w:val="24"/>
          <w:szCs w:val="24"/>
        </w:rPr>
        <w:t xml:space="preserve"> is the responsibility of the </w:t>
      </w:r>
      <w:proofErr w:type="spellStart"/>
      <w:r w:rsidRPr="007F4767">
        <w:rPr>
          <w:rFonts w:ascii="Times New Roman" w:hAnsi="Times New Roman" w:cs="Times New Roman"/>
          <w:sz w:val="24"/>
          <w:szCs w:val="24"/>
        </w:rPr>
        <w:t>Maluti</w:t>
      </w:r>
      <w:proofErr w:type="spellEnd"/>
      <w:r w:rsidRPr="007F4767">
        <w:rPr>
          <w:rFonts w:ascii="Times New Roman" w:hAnsi="Times New Roman" w:cs="Times New Roman"/>
          <w:sz w:val="24"/>
          <w:szCs w:val="24"/>
        </w:rPr>
        <w:t xml:space="preserve"> a </w:t>
      </w:r>
      <w:proofErr w:type="spellStart"/>
      <w:r w:rsidRPr="007F4767">
        <w:rPr>
          <w:rFonts w:ascii="Times New Roman" w:hAnsi="Times New Roman" w:cs="Times New Roman"/>
          <w:sz w:val="24"/>
          <w:szCs w:val="24"/>
        </w:rPr>
        <w:t>Phofung</w:t>
      </w:r>
      <w:proofErr w:type="spellEnd"/>
      <w:r w:rsidRPr="007F4767">
        <w:rPr>
          <w:rFonts w:ascii="Times New Roman" w:hAnsi="Times New Roman" w:cs="Times New Roman"/>
          <w:sz w:val="24"/>
          <w:szCs w:val="24"/>
        </w:rPr>
        <w:t xml:space="preserve"> Municipality. Branding of the TSCs is not visible and marketable to the citizens. Most of the centres in the province operate in leased private buildings and not fully functional with a few departments rendering services.</w:t>
      </w:r>
    </w:p>
    <w:p w14:paraId="06F35DAD" w14:textId="77777777" w:rsidR="00823BF9" w:rsidRPr="007F4767" w:rsidRDefault="00454A50"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The following t</w:t>
      </w:r>
      <w:r w:rsidR="00823BF9" w:rsidRPr="007F4767">
        <w:rPr>
          <w:rFonts w:ascii="Times New Roman" w:hAnsi="Times New Roman" w:cs="Times New Roman"/>
          <w:sz w:val="24"/>
          <w:szCs w:val="24"/>
        </w:rPr>
        <w:t xml:space="preserve">hree </w:t>
      </w:r>
      <w:proofErr w:type="spellStart"/>
      <w:r w:rsidR="00823BF9" w:rsidRPr="007F4767">
        <w:rPr>
          <w:rFonts w:ascii="Times New Roman" w:hAnsi="Times New Roman" w:cs="Times New Roman"/>
          <w:sz w:val="24"/>
          <w:szCs w:val="24"/>
        </w:rPr>
        <w:t>Thusong</w:t>
      </w:r>
      <w:proofErr w:type="spellEnd"/>
      <w:r w:rsidR="00823BF9" w:rsidRPr="007F4767">
        <w:rPr>
          <w:rFonts w:ascii="Times New Roman" w:hAnsi="Times New Roman" w:cs="Times New Roman"/>
          <w:sz w:val="24"/>
          <w:szCs w:val="24"/>
        </w:rPr>
        <w:t xml:space="preserve"> Service Centres are no longer functional which are: </w:t>
      </w:r>
      <w:proofErr w:type="spellStart"/>
      <w:r w:rsidR="00823BF9" w:rsidRPr="007F4767">
        <w:rPr>
          <w:rFonts w:ascii="Times New Roman" w:hAnsi="Times New Roman" w:cs="Times New Roman"/>
          <w:sz w:val="24"/>
          <w:szCs w:val="24"/>
        </w:rPr>
        <w:t>Tseki</w:t>
      </w:r>
      <w:proofErr w:type="spellEnd"/>
      <w:r w:rsidR="00823BF9" w:rsidRPr="007F4767">
        <w:rPr>
          <w:rFonts w:ascii="Times New Roman" w:hAnsi="Times New Roman" w:cs="Times New Roman"/>
          <w:sz w:val="24"/>
          <w:szCs w:val="24"/>
        </w:rPr>
        <w:t xml:space="preserve"> in </w:t>
      </w:r>
      <w:proofErr w:type="spellStart"/>
      <w:r w:rsidR="00823BF9" w:rsidRPr="007F4767">
        <w:rPr>
          <w:rFonts w:ascii="Times New Roman" w:hAnsi="Times New Roman" w:cs="Times New Roman"/>
          <w:sz w:val="24"/>
          <w:szCs w:val="24"/>
        </w:rPr>
        <w:t>Qwaqwa</w:t>
      </w:r>
      <w:proofErr w:type="spellEnd"/>
      <w:r w:rsidR="00823BF9" w:rsidRPr="007F4767">
        <w:rPr>
          <w:rFonts w:ascii="Times New Roman" w:hAnsi="Times New Roman" w:cs="Times New Roman"/>
          <w:sz w:val="24"/>
          <w:szCs w:val="24"/>
        </w:rPr>
        <w:t xml:space="preserve">, Frankfort and </w:t>
      </w:r>
      <w:proofErr w:type="spellStart"/>
      <w:r w:rsidR="00823BF9" w:rsidRPr="007F4767">
        <w:rPr>
          <w:rFonts w:ascii="Times New Roman" w:hAnsi="Times New Roman" w:cs="Times New Roman"/>
          <w:sz w:val="24"/>
          <w:szCs w:val="24"/>
        </w:rPr>
        <w:t>Winburg</w:t>
      </w:r>
      <w:proofErr w:type="spellEnd"/>
      <w:r w:rsidRPr="007F4767">
        <w:rPr>
          <w:rFonts w:ascii="Times New Roman" w:hAnsi="Times New Roman" w:cs="Times New Roman"/>
          <w:sz w:val="24"/>
          <w:szCs w:val="24"/>
        </w:rPr>
        <w:t>. Reason</w:t>
      </w:r>
      <w:r w:rsidR="00823BF9" w:rsidRPr="007F4767">
        <w:rPr>
          <w:rFonts w:ascii="Times New Roman" w:hAnsi="Times New Roman" w:cs="Times New Roman"/>
          <w:sz w:val="24"/>
          <w:szCs w:val="24"/>
        </w:rPr>
        <w:t xml:space="preserve"> cited towards closure of these c</w:t>
      </w:r>
      <w:r w:rsidRPr="007F4767">
        <w:rPr>
          <w:rFonts w:ascii="Times New Roman" w:hAnsi="Times New Roman" w:cs="Times New Roman"/>
          <w:sz w:val="24"/>
          <w:szCs w:val="24"/>
        </w:rPr>
        <w:t>entres was lack of office space</w:t>
      </w:r>
      <w:r w:rsidR="00823BF9" w:rsidRPr="007F4767">
        <w:rPr>
          <w:rFonts w:ascii="Times New Roman" w:hAnsi="Times New Roman" w:cs="Times New Roman"/>
          <w:sz w:val="24"/>
          <w:szCs w:val="24"/>
        </w:rPr>
        <w:t xml:space="preserve">. During 2016, the Premier moved the function of the TSCs from Communications Unit to the Provincial Service Delivery Intervention </w:t>
      </w:r>
      <w:proofErr w:type="gramStart"/>
      <w:r w:rsidR="00823BF9" w:rsidRPr="007F4767">
        <w:rPr>
          <w:rFonts w:ascii="Times New Roman" w:hAnsi="Times New Roman" w:cs="Times New Roman"/>
          <w:sz w:val="24"/>
          <w:szCs w:val="24"/>
        </w:rPr>
        <w:t>Component which</w:t>
      </w:r>
      <w:proofErr w:type="gramEnd"/>
      <w:r w:rsidR="00823BF9" w:rsidRPr="007F4767">
        <w:rPr>
          <w:rFonts w:ascii="Times New Roman" w:hAnsi="Times New Roman" w:cs="Times New Roman"/>
          <w:sz w:val="24"/>
          <w:szCs w:val="24"/>
        </w:rPr>
        <w:t xml:space="preserve"> is under the Provincial Monitoring and Evaluation Bran</w:t>
      </w:r>
      <w:r w:rsidRPr="007F4767">
        <w:rPr>
          <w:rFonts w:ascii="Times New Roman" w:hAnsi="Times New Roman" w:cs="Times New Roman"/>
          <w:sz w:val="24"/>
          <w:szCs w:val="24"/>
        </w:rPr>
        <w:t xml:space="preserve">ch. This was to ensure that </w:t>
      </w:r>
      <w:r w:rsidR="00823BF9" w:rsidRPr="007F4767">
        <w:rPr>
          <w:rFonts w:ascii="Times New Roman" w:hAnsi="Times New Roman" w:cs="Times New Roman"/>
          <w:sz w:val="24"/>
          <w:szCs w:val="24"/>
        </w:rPr>
        <w:t xml:space="preserve">programme focuses more on expanding and coordinating provision of government services and ensure the optimum provision of TSCs in the Free State. </w:t>
      </w:r>
      <w:r w:rsidRPr="007F4767">
        <w:rPr>
          <w:rFonts w:ascii="Times New Roman" w:hAnsi="Times New Roman" w:cs="Times New Roman"/>
          <w:sz w:val="24"/>
          <w:szCs w:val="24"/>
        </w:rPr>
        <w:t>Furthermore,</w:t>
      </w:r>
      <w:r w:rsidR="00823BF9" w:rsidRPr="007F4767">
        <w:rPr>
          <w:rFonts w:ascii="Times New Roman" w:hAnsi="Times New Roman" w:cs="Times New Roman"/>
          <w:sz w:val="24"/>
          <w:szCs w:val="24"/>
        </w:rPr>
        <w:t xml:space="preserve"> to ensure effective monitoring and evaluation of the programme to ensure that objectives </w:t>
      </w:r>
      <w:proofErr w:type="gramStart"/>
      <w:r w:rsidR="00823BF9" w:rsidRPr="007F4767">
        <w:rPr>
          <w:rFonts w:ascii="Times New Roman" w:hAnsi="Times New Roman" w:cs="Times New Roman"/>
          <w:sz w:val="24"/>
          <w:szCs w:val="24"/>
        </w:rPr>
        <w:t>are met</w:t>
      </w:r>
      <w:proofErr w:type="gramEnd"/>
      <w:r w:rsidR="00823BF9" w:rsidRPr="007F4767">
        <w:rPr>
          <w:rFonts w:ascii="Times New Roman" w:hAnsi="Times New Roman" w:cs="Times New Roman"/>
          <w:sz w:val="24"/>
          <w:szCs w:val="24"/>
        </w:rPr>
        <w:t xml:space="preserve"> and the vision is achieved.</w:t>
      </w:r>
    </w:p>
    <w:p w14:paraId="415D6F8B"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A number of issues were identified as being critical aspects to continue to be dealt in the second-generation </w:t>
      </w:r>
      <w:proofErr w:type="gramStart"/>
      <w:r w:rsidRPr="007F4767">
        <w:rPr>
          <w:rFonts w:ascii="Times New Roman" w:hAnsi="Times New Roman" w:cs="Times New Roman"/>
          <w:sz w:val="24"/>
          <w:szCs w:val="24"/>
        </w:rPr>
        <w:t>roll-out</w:t>
      </w:r>
      <w:proofErr w:type="gramEnd"/>
      <w:r w:rsidRPr="007F4767">
        <w:rPr>
          <w:rFonts w:ascii="Times New Roman" w:hAnsi="Times New Roman" w:cs="Times New Roman"/>
          <w:sz w:val="24"/>
          <w:szCs w:val="24"/>
        </w:rPr>
        <w:t xml:space="preserve"> and associated business plan. In response to these challenges, a number of recommendations </w:t>
      </w:r>
      <w:proofErr w:type="gramStart"/>
      <w:r w:rsidRPr="007F4767">
        <w:rPr>
          <w:rFonts w:ascii="Times New Roman" w:hAnsi="Times New Roman" w:cs="Times New Roman"/>
          <w:sz w:val="24"/>
          <w:szCs w:val="24"/>
        </w:rPr>
        <w:t>were made</w:t>
      </w:r>
      <w:proofErr w:type="gramEnd"/>
      <w:r w:rsidRPr="007F4767">
        <w:rPr>
          <w:rFonts w:ascii="Times New Roman" w:hAnsi="Times New Roman" w:cs="Times New Roman"/>
          <w:sz w:val="24"/>
          <w:szCs w:val="24"/>
        </w:rPr>
        <w:t xml:space="preserve"> and the key ones still not fully addressed </w:t>
      </w:r>
      <w:r w:rsidR="00454A50" w:rsidRPr="007F4767">
        <w:rPr>
          <w:rFonts w:ascii="Times New Roman" w:hAnsi="Times New Roman" w:cs="Times New Roman"/>
          <w:sz w:val="24"/>
          <w:szCs w:val="24"/>
        </w:rPr>
        <w:t xml:space="preserve">which </w:t>
      </w:r>
      <w:r w:rsidRPr="007F4767">
        <w:rPr>
          <w:rFonts w:ascii="Times New Roman" w:hAnsi="Times New Roman" w:cs="Times New Roman"/>
          <w:sz w:val="24"/>
          <w:szCs w:val="24"/>
        </w:rPr>
        <w:t>are as follows:</w:t>
      </w:r>
    </w:p>
    <w:p w14:paraId="388CFC17" w14:textId="77777777" w:rsidR="00823BF9" w:rsidRPr="007F4767" w:rsidRDefault="00823BF9" w:rsidP="00823BF9">
      <w:pPr>
        <w:pStyle w:val="ListParagraph"/>
        <w:numPr>
          <w:ilvl w:val="0"/>
          <w:numId w:val="5"/>
        </w:numPr>
        <w:spacing w:line="360" w:lineRule="auto"/>
        <w:jc w:val="both"/>
        <w:rPr>
          <w:rFonts w:ascii="Times New Roman" w:eastAsiaTheme="minorHAnsi" w:hAnsi="Times New Roman"/>
          <w:color w:val="auto"/>
          <w:spacing w:val="0"/>
          <w:sz w:val="24"/>
          <w:szCs w:val="24"/>
          <w:lang w:eastAsia="en-US"/>
        </w:rPr>
      </w:pPr>
      <w:r w:rsidRPr="007F4767">
        <w:rPr>
          <w:rFonts w:ascii="Times New Roman" w:hAnsi="Times New Roman"/>
          <w:color w:val="auto"/>
          <w:sz w:val="24"/>
          <w:szCs w:val="24"/>
        </w:rPr>
        <w:t>Institutionalising</w:t>
      </w:r>
      <w:r w:rsidRPr="007F4767">
        <w:rPr>
          <w:rFonts w:ascii="Times New Roman" w:eastAsiaTheme="minorHAnsi" w:hAnsi="Times New Roman"/>
          <w:color w:val="auto"/>
          <w:spacing w:val="0"/>
          <w:sz w:val="24"/>
          <w:szCs w:val="24"/>
          <w:lang w:eastAsia="en-US"/>
        </w:rPr>
        <w:t xml:space="preserve"> the programme through legislation or policy</w:t>
      </w:r>
    </w:p>
    <w:p w14:paraId="13AFDAF8" w14:textId="77777777" w:rsidR="00823BF9" w:rsidRPr="007F4767" w:rsidRDefault="00823BF9" w:rsidP="00823BF9">
      <w:pPr>
        <w:pStyle w:val="ListParagraph"/>
        <w:numPr>
          <w:ilvl w:val="0"/>
          <w:numId w:val="5"/>
        </w:numPr>
        <w:spacing w:line="360" w:lineRule="auto"/>
        <w:jc w:val="both"/>
        <w:rPr>
          <w:rFonts w:ascii="Times New Roman" w:eastAsiaTheme="minorHAnsi" w:hAnsi="Times New Roman"/>
          <w:color w:val="auto"/>
          <w:spacing w:val="0"/>
          <w:sz w:val="24"/>
          <w:szCs w:val="24"/>
          <w:lang w:eastAsia="en-US"/>
        </w:rPr>
      </w:pPr>
      <w:r w:rsidRPr="007F4767">
        <w:rPr>
          <w:rFonts w:ascii="Times New Roman" w:hAnsi="Times New Roman"/>
          <w:color w:val="auto"/>
          <w:sz w:val="24"/>
          <w:szCs w:val="24"/>
        </w:rPr>
        <w:t xml:space="preserve">Exploring innovative means to access funding and improve revenue related to </w:t>
      </w:r>
      <w:proofErr w:type="spellStart"/>
      <w:r w:rsidRPr="007F4767">
        <w:rPr>
          <w:rFonts w:ascii="Times New Roman" w:hAnsi="Times New Roman"/>
          <w:color w:val="auto"/>
          <w:sz w:val="24"/>
          <w:szCs w:val="24"/>
        </w:rPr>
        <w:t>Thusong</w:t>
      </w:r>
      <w:proofErr w:type="spellEnd"/>
      <w:r w:rsidRPr="007F4767">
        <w:rPr>
          <w:rFonts w:ascii="Times New Roman" w:hAnsi="Times New Roman"/>
          <w:color w:val="auto"/>
          <w:sz w:val="24"/>
          <w:szCs w:val="24"/>
        </w:rPr>
        <w:t xml:space="preserve"> Service Centres</w:t>
      </w:r>
    </w:p>
    <w:p w14:paraId="5C70230D" w14:textId="77777777" w:rsidR="00823BF9" w:rsidRPr="007F4767" w:rsidRDefault="00823BF9" w:rsidP="00823BF9">
      <w:pPr>
        <w:pStyle w:val="ListParagraph"/>
        <w:numPr>
          <w:ilvl w:val="0"/>
          <w:numId w:val="5"/>
        </w:numPr>
        <w:spacing w:line="360" w:lineRule="auto"/>
        <w:jc w:val="both"/>
        <w:rPr>
          <w:rFonts w:ascii="Times New Roman" w:eastAsiaTheme="minorHAnsi" w:hAnsi="Times New Roman"/>
          <w:color w:val="auto"/>
          <w:spacing w:val="0"/>
          <w:sz w:val="24"/>
          <w:szCs w:val="24"/>
          <w:lang w:eastAsia="en-US"/>
        </w:rPr>
      </w:pPr>
      <w:r w:rsidRPr="007F4767">
        <w:rPr>
          <w:rFonts w:ascii="Times New Roman" w:hAnsi="Times New Roman"/>
          <w:color w:val="auto"/>
          <w:sz w:val="24"/>
          <w:szCs w:val="24"/>
        </w:rPr>
        <w:t>Developing the TSC financial model</w:t>
      </w:r>
    </w:p>
    <w:p w14:paraId="54FD8416" w14:textId="77777777" w:rsidR="00823BF9" w:rsidRPr="007F4767" w:rsidRDefault="00823BF9" w:rsidP="00823BF9">
      <w:pPr>
        <w:pStyle w:val="ListParagraph"/>
        <w:numPr>
          <w:ilvl w:val="0"/>
          <w:numId w:val="5"/>
        </w:numPr>
        <w:spacing w:line="360" w:lineRule="auto"/>
        <w:jc w:val="both"/>
        <w:rPr>
          <w:rFonts w:ascii="Times New Roman" w:eastAsiaTheme="minorHAnsi" w:hAnsi="Times New Roman"/>
          <w:color w:val="auto"/>
          <w:spacing w:val="0"/>
          <w:sz w:val="24"/>
          <w:szCs w:val="24"/>
          <w:lang w:eastAsia="en-US"/>
        </w:rPr>
      </w:pPr>
      <w:proofErr w:type="gramStart"/>
      <w:r w:rsidRPr="007F4767">
        <w:rPr>
          <w:rFonts w:ascii="Times New Roman" w:eastAsiaTheme="minorHAnsi" w:hAnsi="Times New Roman"/>
          <w:color w:val="auto"/>
          <w:spacing w:val="0"/>
          <w:sz w:val="24"/>
          <w:szCs w:val="24"/>
          <w:lang w:eastAsia="en-US"/>
        </w:rPr>
        <w:t>Improving design and infrastructure development to cater for service-provider and user needs in a more meaningful manner.</w:t>
      </w:r>
      <w:proofErr w:type="gramEnd"/>
      <w:r w:rsidRPr="007F4767">
        <w:rPr>
          <w:rFonts w:ascii="Times New Roman" w:eastAsiaTheme="minorHAnsi" w:hAnsi="Times New Roman"/>
          <w:color w:val="auto"/>
          <w:spacing w:val="0"/>
          <w:sz w:val="24"/>
          <w:szCs w:val="24"/>
          <w:lang w:eastAsia="en-US"/>
        </w:rPr>
        <w:t xml:space="preserve"> Progress delayed mainly due to lack of funding</w:t>
      </w:r>
    </w:p>
    <w:p w14:paraId="1CC11C15" w14:textId="77777777" w:rsidR="00823BF9" w:rsidRPr="007F4767" w:rsidRDefault="00823BF9" w:rsidP="00823BF9">
      <w:pPr>
        <w:pStyle w:val="ListParagraph"/>
        <w:numPr>
          <w:ilvl w:val="0"/>
          <w:numId w:val="5"/>
        </w:numPr>
        <w:spacing w:line="360" w:lineRule="auto"/>
        <w:jc w:val="both"/>
        <w:rPr>
          <w:rFonts w:ascii="Times New Roman" w:eastAsiaTheme="minorHAnsi" w:hAnsi="Times New Roman"/>
          <w:color w:val="auto"/>
          <w:spacing w:val="0"/>
          <w:sz w:val="24"/>
          <w:szCs w:val="24"/>
          <w:lang w:eastAsia="en-US"/>
        </w:rPr>
      </w:pPr>
      <w:proofErr w:type="gramStart"/>
      <w:r w:rsidRPr="007F4767">
        <w:rPr>
          <w:rFonts w:ascii="Times New Roman" w:eastAsiaTheme="minorHAnsi" w:hAnsi="Times New Roman"/>
          <w:color w:val="auto"/>
          <w:spacing w:val="0"/>
          <w:sz w:val="24"/>
          <w:szCs w:val="24"/>
          <w:lang w:eastAsia="en-US"/>
        </w:rPr>
        <w:t xml:space="preserve">Relocating government service-providers to </w:t>
      </w:r>
      <w:proofErr w:type="spellStart"/>
      <w:r w:rsidRPr="007F4767">
        <w:rPr>
          <w:rFonts w:ascii="Times New Roman" w:eastAsiaTheme="minorHAnsi" w:hAnsi="Times New Roman"/>
          <w:color w:val="auto"/>
          <w:spacing w:val="0"/>
          <w:sz w:val="24"/>
          <w:szCs w:val="24"/>
          <w:lang w:eastAsia="en-US"/>
        </w:rPr>
        <w:t>Thusong</w:t>
      </w:r>
      <w:proofErr w:type="spellEnd"/>
      <w:r w:rsidRPr="007F4767">
        <w:rPr>
          <w:rFonts w:ascii="Times New Roman" w:eastAsiaTheme="minorHAnsi" w:hAnsi="Times New Roman"/>
          <w:color w:val="auto"/>
          <w:spacing w:val="0"/>
          <w:sz w:val="24"/>
          <w:szCs w:val="24"/>
          <w:lang w:eastAsia="en-US"/>
        </w:rPr>
        <w:t xml:space="preserve"> Service Centres.</w:t>
      </w:r>
      <w:proofErr w:type="gramEnd"/>
      <w:r w:rsidRPr="007F4767">
        <w:rPr>
          <w:rFonts w:ascii="Times New Roman" w:eastAsiaTheme="minorHAnsi" w:hAnsi="Times New Roman"/>
          <w:color w:val="auto"/>
          <w:spacing w:val="0"/>
          <w:sz w:val="24"/>
          <w:szCs w:val="24"/>
          <w:lang w:eastAsia="en-US"/>
        </w:rPr>
        <w:t xml:space="preserve"> This remains a </w:t>
      </w:r>
      <w:proofErr w:type="gramStart"/>
      <w:r w:rsidRPr="007F4767">
        <w:rPr>
          <w:rFonts w:ascii="Times New Roman" w:eastAsiaTheme="minorHAnsi" w:hAnsi="Times New Roman"/>
          <w:color w:val="auto"/>
          <w:spacing w:val="0"/>
          <w:sz w:val="24"/>
          <w:szCs w:val="24"/>
          <w:lang w:eastAsia="en-US"/>
        </w:rPr>
        <w:t>challenge</w:t>
      </w:r>
      <w:proofErr w:type="gramEnd"/>
      <w:r w:rsidRPr="007F4767">
        <w:rPr>
          <w:rFonts w:ascii="Times New Roman" w:eastAsiaTheme="minorHAnsi" w:hAnsi="Times New Roman"/>
          <w:color w:val="auto"/>
          <w:spacing w:val="0"/>
          <w:sz w:val="24"/>
          <w:szCs w:val="24"/>
          <w:lang w:eastAsia="en-US"/>
        </w:rPr>
        <w:t xml:space="preserve"> as there is no policy </w:t>
      </w:r>
      <w:r w:rsidR="00454A50" w:rsidRPr="007F4767">
        <w:rPr>
          <w:rFonts w:ascii="Times New Roman" w:eastAsiaTheme="minorHAnsi" w:hAnsi="Times New Roman"/>
          <w:color w:val="auto"/>
          <w:spacing w:val="0"/>
          <w:sz w:val="24"/>
          <w:szCs w:val="24"/>
          <w:lang w:eastAsia="en-US"/>
        </w:rPr>
        <w:t>for the centres</w:t>
      </w:r>
      <w:r w:rsidRPr="007F4767">
        <w:rPr>
          <w:rFonts w:ascii="Times New Roman" w:eastAsiaTheme="minorHAnsi" w:hAnsi="Times New Roman"/>
          <w:color w:val="auto"/>
          <w:spacing w:val="0"/>
          <w:sz w:val="24"/>
          <w:szCs w:val="24"/>
          <w:lang w:eastAsia="en-US"/>
        </w:rPr>
        <w:t xml:space="preserve">.  </w:t>
      </w:r>
    </w:p>
    <w:p w14:paraId="375F0E2C" w14:textId="77777777" w:rsidR="00454A50" w:rsidRPr="007F4767" w:rsidRDefault="00454A50" w:rsidP="00454A50">
      <w:pPr>
        <w:spacing w:line="360" w:lineRule="auto"/>
        <w:jc w:val="both"/>
        <w:rPr>
          <w:rFonts w:ascii="Times New Roman" w:hAnsi="Times New Roman"/>
          <w:sz w:val="24"/>
          <w:szCs w:val="24"/>
        </w:rPr>
      </w:pPr>
    </w:p>
    <w:p w14:paraId="54AF7ED5" w14:textId="77777777" w:rsidR="00823BF9" w:rsidRPr="007F4767" w:rsidRDefault="00823BF9" w:rsidP="00823BF9">
      <w:pPr>
        <w:spacing w:line="360" w:lineRule="auto"/>
        <w:jc w:val="both"/>
        <w:rPr>
          <w:rFonts w:ascii="Times New Roman" w:hAnsi="Times New Roman" w:cs="Times New Roman"/>
          <w:sz w:val="24"/>
          <w:szCs w:val="24"/>
        </w:rPr>
      </w:pPr>
    </w:p>
    <w:p w14:paraId="6BA18AD7" w14:textId="77777777" w:rsidR="00823BF9" w:rsidRPr="007F4767" w:rsidRDefault="0001346D" w:rsidP="00823BF9">
      <w:pPr>
        <w:rPr>
          <w:rFonts w:ascii="Times New Roman" w:hAnsi="Times New Roman" w:cs="Times New Roman"/>
          <w:b/>
          <w:sz w:val="24"/>
          <w:szCs w:val="24"/>
        </w:rPr>
      </w:pPr>
      <w:r w:rsidRPr="007F4767">
        <w:rPr>
          <w:rFonts w:ascii="Times New Roman" w:hAnsi="Times New Roman" w:cs="Times New Roman"/>
          <w:b/>
          <w:sz w:val="24"/>
          <w:szCs w:val="24"/>
        </w:rPr>
        <w:lastRenderedPageBreak/>
        <w:t>4</w:t>
      </w:r>
      <w:r w:rsidR="00823BF9" w:rsidRPr="007F4767">
        <w:rPr>
          <w:rFonts w:ascii="Times New Roman" w:hAnsi="Times New Roman" w:cs="Times New Roman"/>
          <w:b/>
          <w:sz w:val="24"/>
          <w:szCs w:val="24"/>
        </w:rPr>
        <w:t xml:space="preserve">.1.4 Public Service Commission </w:t>
      </w:r>
    </w:p>
    <w:p w14:paraId="2F5855AA"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Provincial Public Service Commission (PSC) </w:t>
      </w:r>
      <w:proofErr w:type="gramStart"/>
      <w:r w:rsidRPr="007F4767">
        <w:rPr>
          <w:rFonts w:ascii="Times New Roman" w:hAnsi="Times New Roman" w:cs="Times New Roman"/>
          <w:sz w:val="24"/>
          <w:szCs w:val="24"/>
        </w:rPr>
        <w:t>was requested</w:t>
      </w:r>
      <w:proofErr w:type="gramEnd"/>
      <w:r w:rsidRPr="007F4767">
        <w:rPr>
          <w:rFonts w:ascii="Times New Roman" w:hAnsi="Times New Roman" w:cs="Times New Roman"/>
          <w:sz w:val="24"/>
          <w:szCs w:val="24"/>
        </w:rPr>
        <w:t xml:space="preserve"> to brief the Committee on the state of the public service in monitoring the implementation </w:t>
      </w:r>
      <w:r w:rsidR="00AB05DC" w:rsidRPr="007F4767">
        <w:rPr>
          <w:rFonts w:ascii="Times New Roman" w:hAnsi="Times New Roman" w:cs="Times New Roman"/>
          <w:sz w:val="24"/>
          <w:szCs w:val="24"/>
        </w:rPr>
        <w:t xml:space="preserve">of basic values and principles; and </w:t>
      </w:r>
      <w:r w:rsidRPr="007F4767">
        <w:rPr>
          <w:rFonts w:ascii="Times New Roman" w:hAnsi="Times New Roman" w:cs="Times New Roman"/>
          <w:sz w:val="24"/>
          <w:szCs w:val="24"/>
        </w:rPr>
        <w:t xml:space="preserve">report on the service delivery inspection conducted in the province. </w:t>
      </w:r>
      <w:r w:rsidRPr="007F4767">
        <w:rPr>
          <w:rFonts w:ascii="Times New Roman" w:eastAsia="MS PGothic" w:hAnsi="Times New Roman" w:cs="Times New Roman"/>
          <w:sz w:val="24"/>
          <w:szCs w:val="24"/>
          <w:lang w:val="en-US"/>
        </w:rPr>
        <w:t xml:space="preserve">The PSC derives its mandate from sections 195 and 196 of the Constitution, 1996, which sets out the values and principles governing public </w:t>
      </w:r>
      <w:proofErr w:type="gramStart"/>
      <w:r w:rsidRPr="007F4767">
        <w:rPr>
          <w:rFonts w:ascii="Times New Roman" w:eastAsia="MS PGothic" w:hAnsi="Times New Roman" w:cs="Times New Roman"/>
          <w:sz w:val="24"/>
          <w:szCs w:val="24"/>
          <w:lang w:val="en-US"/>
        </w:rPr>
        <w:t>administration which</w:t>
      </w:r>
      <w:proofErr w:type="gramEnd"/>
      <w:r w:rsidRPr="007F4767">
        <w:rPr>
          <w:rFonts w:ascii="Times New Roman" w:eastAsia="MS PGothic" w:hAnsi="Times New Roman" w:cs="Times New Roman"/>
          <w:sz w:val="24"/>
          <w:szCs w:val="24"/>
          <w:lang w:val="en-US"/>
        </w:rPr>
        <w:t xml:space="preserve"> should be promoted by the PSC</w:t>
      </w:r>
      <w:r w:rsidRPr="007F4767">
        <w:rPr>
          <w:rFonts w:ascii="Times New Roman" w:hAnsi="Times New Roman" w:cs="Times New Roman"/>
          <w:sz w:val="24"/>
          <w:szCs w:val="24"/>
        </w:rPr>
        <w:t xml:space="preserve">. </w:t>
      </w:r>
    </w:p>
    <w:p w14:paraId="6ADB2276" w14:textId="77777777" w:rsidR="00823BF9" w:rsidRPr="007F4767" w:rsidRDefault="00AB05DC" w:rsidP="00823BF9">
      <w:pPr>
        <w:spacing w:line="360" w:lineRule="auto"/>
        <w:jc w:val="both"/>
        <w:rPr>
          <w:rFonts w:ascii="Times New Roman" w:eastAsia="MS PGothic" w:hAnsi="Times New Roman" w:cs="Times New Roman"/>
          <w:sz w:val="24"/>
          <w:szCs w:val="24"/>
          <w:lang w:val="en-US"/>
        </w:rPr>
      </w:pPr>
      <w:r w:rsidRPr="007F4767">
        <w:rPr>
          <w:rFonts w:ascii="Times New Roman" w:hAnsi="Times New Roman" w:cs="Times New Roman"/>
          <w:sz w:val="24"/>
          <w:szCs w:val="24"/>
          <w:lang w:val="en-US"/>
        </w:rPr>
        <w:t xml:space="preserve">The PSC </w:t>
      </w:r>
      <w:proofErr w:type="gramStart"/>
      <w:r w:rsidR="00823BF9" w:rsidRPr="007F4767">
        <w:rPr>
          <w:rFonts w:ascii="Times New Roman" w:hAnsi="Times New Roman" w:cs="Times New Roman"/>
          <w:sz w:val="24"/>
          <w:szCs w:val="24"/>
          <w:lang w:val="en-US"/>
        </w:rPr>
        <w:t>is vested</w:t>
      </w:r>
      <w:proofErr w:type="gramEnd"/>
      <w:r w:rsidR="00823BF9" w:rsidRPr="007F4767">
        <w:rPr>
          <w:rFonts w:ascii="Times New Roman" w:hAnsi="Times New Roman" w:cs="Times New Roman"/>
          <w:sz w:val="24"/>
          <w:szCs w:val="24"/>
          <w:lang w:val="en-US"/>
        </w:rPr>
        <w:t xml:space="preserve"> with custodial oversight responsibilities for the Public Service and must perform its functions in the interest of effective and efficient public administration and a high standard of professional ethics in the public service.</w:t>
      </w:r>
      <w:r w:rsidR="00823BF9" w:rsidRPr="007F4767">
        <w:rPr>
          <w:rFonts w:ascii="Times New Roman" w:eastAsia="MS PGothic" w:hAnsi="Times New Roman" w:cs="Times New Roman"/>
          <w:sz w:val="24"/>
          <w:szCs w:val="24"/>
          <w:lang w:val="en-US"/>
        </w:rPr>
        <w:t xml:space="preserve"> The report provides an overview of the key trends and issues relating to public administration and service delivery that </w:t>
      </w:r>
      <w:r w:rsidRPr="007F4767">
        <w:rPr>
          <w:rFonts w:ascii="Times New Roman" w:eastAsia="MS PGothic" w:hAnsi="Times New Roman" w:cs="Times New Roman"/>
          <w:sz w:val="24"/>
          <w:szCs w:val="24"/>
          <w:lang w:val="en-US"/>
        </w:rPr>
        <w:t>derive</w:t>
      </w:r>
      <w:r w:rsidR="00823BF9" w:rsidRPr="007F4767">
        <w:rPr>
          <w:rFonts w:ascii="Times New Roman" w:eastAsia="MS PGothic" w:hAnsi="Times New Roman" w:cs="Times New Roman"/>
          <w:sz w:val="24"/>
          <w:szCs w:val="24"/>
          <w:lang w:val="en-US"/>
        </w:rPr>
        <w:t xml:space="preserve"> from the body of work of the PSC in the Free State Province.</w:t>
      </w:r>
    </w:p>
    <w:p w14:paraId="73C6028C" w14:textId="77777777" w:rsidR="00823BF9" w:rsidRPr="007F4767" w:rsidRDefault="00823BF9" w:rsidP="00823BF9">
      <w:pPr>
        <w:spacing w:line="360" w:lineRule="auto"/>
        <w:jc w:val="both"/>
        <w:rPr>
          <w:rFonts w:ascii="Times New Roman" w:eastAsia="MS PGothic" w:hAnsi="Times New Roman" w:cs="Times New Roman"/>
          <w:sz w:val="24"/>
          <w:szCs w:val="24"/>
          <w:lang w:val="en-US"/>
        </w:rPr>
      </w:pPr>
      <w:r w:rsidRPr="007F4767">
        <w:rPr>
          <w:rFonts w:ascii="Times New Roman" w:eastAsia="MS PGothic" w:hAnsi="Times New Roman" w:cs="Times New Roman"/>
          <w:sz w:val="24"/>
          <w:szCs w:val="24"/>
          <w:lang w:val="en-US"/>
        </w:rPr>
        <w:t>The Grievance Rules, 2003, is one of the sets of prescripts that gives effect to the mandate of the PSC as provided in the Constitution, Section 196(4</w:t>
      </w:r>
      <w:proofErr w:type="gramStart"/>
      <w:r w:rsidRPr="007F4767">
        <w:rPr>
          <w:rFonts w:ascii="Times New Roman" w:eastAsia="MS PGothic" w:hAnsi="Times New Roman" w:cs="Times New Roman"/>
          <w:sz w:val="24"/>
          <w:szCs w:val="24"/>
          <w:lang w:val="en-US"/>
        </w:rPr>
        <w:t>)(</w:t>
      </w:r>
      <w:proofErr w:type="gramEnd"/>
      <w:r w:rsidRPr="007F4767">
        <w:rPr>
          <w:rFonts w:ascii="Times New Roman" w:eastAsia="MS PGothic" w:hAnsi="Times New Roman" w:cs="Times New Roman"/>
          <w:sz w:val="24"/>
          <w:szCs w:val="24"/>
          <w:lang w:val="en-US"/>
        </w:rPr>
        <w:t>f)(ii), as well as the provisions of Section 35 of the Pub</w:t>
      </w:r>
      <w:r w:rsidR="00AB05DC" w:rsidRPr="007F4767">
        <w:rPr>
          <w:rFonts w:ascii="Times New Roman" w:eastAsia="MS PGothic" w:hAnsi="Times New Roman" w:cs="Times New Roman"/>
          <w:sz w:val="24"/>
          <w:szCs w:val="24"/>
          <w:lang w:val="en-US"/>
        </w:rPr>
        <w:t>lic Service Act, 1994. Both legislations</w:t>
      </w:r>
      <w:r w:rsidRPr="007F4767">
        <w:rPr>
          <w:rFonts w:ascii="Times New Roman" w:eastAsia="MS PGothic" w:hAnsi="Times New Roman" w:cs="Times New Roman"/>
          <w:sz w:val="24"/>
          <w:szCs w:val="24"/>
          <w:lang w:val="en-US"/>
        </w:rPr>
        <w:t xml:space="preserve"> </w:t>
      </w:r>
      <w:proofErr w:type="gramStart"/>
      <w:r w:rsidRPr="007F4767">
        <w:rPr>
          <w:rFonts w:ascii="Times New Roman" w:eastAsia="MS PGothic" w:hAnsi="Times New Roman" w:cs="Times New Roman"/>
          <w:sz w:val="24"/>
          <w:szCs w:val="24"/>
          <w:lang w:val="en-US"/>
        </w:rPr>
        <w:t>provide</w:t>
      </w:r>
      <w:r w:rsidR="00AB05DC" w:rsidRPr="007F4767">
        <w:rPr>
          <w:rFonts w:ascii="Times New Roman" w:eastAsia="MS PGothic" w:hAnsi="Times New Roman" w:cs="Times New Roman"/>
          <w:sz w:val="24"/>
          <w:szCs w:val="24"/>
          <w:lang w:val="en-US"/>
        </w:rPr>
        <w:t>s</w:t>
      </w:r>
      <w:proofErr w:type="gramEnd"/>
      <w:r w:rsidRPr="007F4767">
        <w:rPr>
          <w:rFonts w:ascii="Times New Roman" w:eastAsia="MS PGothic" w:hAnsi="Times New Roman" w:cs="Times New Roman"/>
          <w:sz w:val="24"/>
          <w:szCs w:val="24"/>
          <w:lang w:val="en-US"/>
        </w:rPr>
        <w:t xml:space="preserve"> the PSC with powers to investigate grievances of employees in the Public Service and make recommendations on appropriate remedies. </w:t>
      </w:r>
    </w:p>
    <w:p w14:paraId="0E5CB477" w14:textId="77777777" w:rsidR="00823BF9" w:rsidRPr="007F4767" w:rsidRDefault="00823BF9" w:rsidP="00823BF9">
      <w:pPr>
        <w:kinsoku w:val="0"/>
        <w:overflowPunct w:val="0"/>
        <w:spacing w:line="360" w:lineRule="auto"/>
        <w:jc w:val="both"/>
        <w:textAlignment w:val="baseline"/>
        <w:rPr>
          <w:rFonts w:ascii="Times New Roman" w:eastAsia="MS PGothic" w:hAnsi="Times New Roman" w:cs="Times New Roman"/>
          <w:sz w:val="24"/>
          <w:szCs w:val="24"/>
          <w:lang w:val="en-US" w:eastAsia="en-ZA"/>
        </w:rPr>
      </w:pPr>
      <w:r w:rsidRPr="007F4767">
        <w:rPr>
          <w:rFonts w:ascii="Times New Roman" w:eastAsia="MS PGothic" w:hAnsi="Times New Roman" w:cs="Times New Roman"/>
          <w:sz w:val="24"/>
          <w:szCs w:val="24"/>
          <w:lang w:val="en-US"/>
        </w:rPr>
        <w:t xml:space="preserve">In 2016/17 </w:t>
      </w:r>
      <w:proofErr w:type="gramStart"/>
      <w:r w:rsidRPr="007F4767">
        <w:rPr>
          <w:rFonts w:ascii="Times New Roman" w:eastAsia="MS PGothic" w:hAnsi="Times New Roman" w:cs="Times New Roman"/>
          <w:sz w:val="24"/>
          <w:szCs w:val="24"/>
          <w:lang w:val="en-US"/>
        </w:rPr>
        <w:t xml:space="preserve">a total of </w:t>
      </w:r>
      <w:r w:rsidRPr="007F4767">
        <w:rPr>
          <w:rFonts w:ascii="Times New Roman" w:eastAsia="MS PGothic" w:hAnsi="Times New Roman" w:cs="Times New Roman"/>
          <w:bCs/>
          <w:sz w:val="24"/>
          <w:szCs w:val="24"/>
          <w:lang w:val="en-US"/>
        </w:rPr>
        <w:t>460</w:t>
      </w:r>
      <w:proofErr w:type="gramEnd"/>
      <w:r w:rsidRPr="007F4767">
        <w:rPr>
          <w:rFonts w:ascii="Times New Roman" w:eastAsia="MS PGothic" w:hAnsi="Times New Roman" w:cs="Times New Roman"/>
          <w:sz w:val="24"/>
          <w:szCs w:val="24"/>
          <w:lang w:val="en-US"/>
        </w:rPr>
        <w:t xml:space="preserve"> grievances were lodged by employe</w:t>
      </w:r>
      <w:r w:rsidRPr="007F4767">
        <w:rPr>
          <w:rFonts w:ascii="Times New Roman" w:hAnsi="Times New Roman" w:cs="Times New Roman"/>
          <w:sz w:val="24"/>
          <w:szCs w:val="24"/>
          <w:lang w:val="en-US"/>
        </w:rPr>
        <w:t xml:space="preserve">es in the Free State Province. </w:t>
      </w:r>
      <w:r w:rsidRPr="007F4767">
        <w:rPr>
          <w:rFonts w:ascii="Times New Roman" w:eastAsia="MS PGothic" w:hAnsi="Times New Roman" w:cs="Times New Roman"/>
          <w:sz w:val="24"/>
          <w:szCs w:val="24"/>
          <w:lang w:val="en-US"/>
        </w:rPr>
        <w:t xml:space="preserve">This is a decrease from </w:t>
      </w:r>
      <w:r w:rsidRPr="007F4767">
        <w:rPr>
          <w:rFonts w:ascii="Times New Roman" w:eastAsia="MS PGothic" w:hAnsi="Times New Roman" w:cs="Times New Roman"/>
          <w:bCs/>
          <w:sz w:val="24"/>
          <w:szCs w:val="24"/>
          <w:lang w:val="en-US"/>
        </w:rPr>
        <w:t>527</w:t>
      </w:r>
      <w:r w:rsidRPr="007F4767">
        <w:rPr>
          <w:rFonts w:ascii="Times New Roman" w:eastAsia="MS PGothic" w:hAnsi="Times New Roman" w:cs="Times New Roman"/>
          <w:sz w:val="24"/>
          <w:szCs w:val="24"/>
          <w:lang w:val="en-US"/>
        </w:rPr>
        <w:t xml:space="preserve"> grievances lodged in 2015/16.</w:t>
      </w:r>
      <w:r w:rsidRPr="007F4767">
        <w:rPr>
          <w:rFonts w:ascii="Times New Roman" w:hAnsi="Times New Roman" w:cs="Times New Roman"/>
          <w:sz w:val="24"/>
          <w:szCs w:val="24"/>
          <w:lang w:val="en-US"/>
        </w:rPr>
        <w:t xml:space="preserve"> </w:t>
      </w:r>
      <w:r w:rsidRPr="007F4767">
        <w:rPr>
          <w:rFonts w:ascii="Times New Roman" w:eastAsia="MS PGothic" w:hAnsi="Times New Roman" w:cs="Times New Roman"/>
          <w:sz w:val="24"/>
          <w:szCs w:val="24"/>
          <w:lang w:val="en-US" w:eastAsia="en-ZA"/>
        </w:rPr>
        <w:t xml:space="preserve">Only </w:t>
      </w:r>
      <w:r w:rsidRPr="007F4767">
        <w:rPr>
          <w:rFonts w:ascii="Times New Roman" w:eastAsia="MS PGothic" w:hAnsi="Times New Roman" w:cs="Times New Roman"/>
          <w:bCs/>
          <w:sz w:val="24"/>
          <w:szCs w:val="24"/>
          <w:lang w:val="en-US" w:eastAsia="en-ZA"/>
        </w:rPr>
        <w:t>14.35%</w:t>
      </w:r>
      <w:r w:rsidRPr="007F4767">
        <w:rPr>
          <w:rFonts w:ascii="Times New Roman" w:eastAsia="MS PGothic" w:hAnsi="Times New Roman" w:cs="Times New Roman"/>
          <w:sz w:val="24"/>
          <w:szCs w:val="24"/>
          <w:lang w:val="en-US" w:eastAsia="en-ZA"/>
        </w:rPr>
        <w:t xml:space="preserve"> of the grievances lodged in 2016/17 were </w:t>
      </w:r>
      <w:proofErr w:type="spellStart"/>
      <w:r w:rsidRPr="007F4767">
        <w:rPr>
          <w:rFonts w:ascii="Times New Roman" w:eastAsia="MS PGothic" w:hAnsi="Times New Roman" w:cs="Times New Roman"/>
          <w:sz w:val="24"/>
          <w:szCs w:val="24"/>
          <w:lang w:val="en-US" w:eastAsia="en-ZA"/>
        </w:rPr>
        <w:t>finalised</w:t>
      </w:r>
      <w:proofErr w:type="spellEnd"/>
      <w:r w:rsidRPr="007F4767">
        <w:rPr>
          <w:rFonts w:ascii="Times New Roman" w:eastAsia="MS PGothic" w:hAnsi="Times New Roman" w:cs="Times New Roman"/>
          <w:sz w:val="24"/>
          <w:szCs w:val="24"/>
          <w:lang w:val="en-US" w:eastAsia="en-ZA"/>
        </w:rPr>
        <w:t xml:space="preserve"> by Departments within the stipulated </w:t>
      </w:r>
      <w:proofErr w:type="gramStart"/>
      <w:r w:rsidRPr="007F4767">
        <w:rPr>
          <w:rFonts w:ascii="Times New Roman" w:eastAsia="MS PGothic" w:hAnsi="Times New Roman" w:cs="Times New Roman"/>
          <w:sz w:val="24"/>
          <w:szCs w:val="24"/>
          <w:lang w:val="en-US" w:eastAsia="en-ZA"/>
        </w:rPr>
        <w:t>time-frame</w:t>
      </w:r>
      <w:proofErr w:type="gramEnd"/>
      <w:r w:rsidRPr="007F4767">
        <w:rPr>
          <w:rFonts w:ascii="Times New Roman" w:eastAsia="MS PGothic" w:hAnsi="Times New Roman" w:cs="Times New Roman"/>
          <w:sz w:val="24"/>
          <w:szCs w:val="24"/>
          <w:lang w:val="en-US" w:eastAsia="en-ZA"/>
        </w:rPr>
        <w:t xml:space="preserve">. The Department of Health reported the highest number of grievances with 221 (48%) grievances </w:t>
      </w:r>
      <w:r w:rsidR="00AB05DC" w:rsidRPr="007F4767">
        <w:rPr>
          <w:rFonts w:ascii="Times New Roman" w:eastAsia="MS PGothic" w:hAnsi="Times New Roman" w:cs="Times New Roman"/>
          <w:sz w:val="24"/>
          <w:szCs w:val="24"/>
          <w:lang w:val="en-US" w:eastAsia="en-ZA"/>
        </w:rPr>
        <w:t xml:space="preserve">and only </w:t>
      </w:r>
      <w:r w:rsidRPr="007F4767">
        <w:rPr>
          <w:rFonts w:ascii="Times New Roman" w:eastAsia="MS PGothic" w:hAnsi="Times New Roman" w:cs="Times New Roman"/>
          <w:sz w:val="24"/>
          <w:szCs w:val="24"/>
          <w:lang w:val="en-US" w:eastAsia="en-ZA"/>
        </w:rPr>
        <w:t>7 (1.5%) grievances</w:t>
      </w:r>
      <w:r w:rsidR="00AB05DC" w:rsidRPr="007F4767">
        <w:rPr>
          <w:rFonts w:ascii="Times New Roman" w:eastAsia="MS PGothic" w:hAnsi="Times New Roman" w:cs="Times New Roman"/>
          <w:sz w:val="24"/>
          <w:szCs w:val="24"/>
          <w:lang w:val="en-US" w:eastAsia="en-ZA"/>
        </w:rPr>
        <w:t xml:space="preserve"> resolved</w:t>
      </w:r>
      <w:r w:rsidRPr="007F4767">
        <w:rPr>
          <w:rFonts w:ascii="Times New Roman" w:eastAsia="MS PGothic" w:hAnsi="Times New Roman" w:cs="Times New Roman"/>
          <w:sz w:val="24"/>
          <w:szCs w:val="24"/>
          <w:lang w:val="en-US" w:eastAsia="en-ZA"/>
        </w:rPr>
        <w:t>. The most common nature of grievance reported related to salary problems (this includes S&amp;T claims, upgrading, job evaluation, etc.), followed by grievances relating to alleged unfair treatment.</w:t>
      </w:r>
    </w:p>
    <w:p w14:paraId="1583F999" w14:textId="77777777" w:rsidR="00823BF9" w:rsidRPr="007F4767" w:rsidRDefault="00823BF9" w:rsidP="00823BF9">
      <w:pPr>
        <w:kinsoku w:val="0"/>
        <w:overflowPunct w:val="0"/>
        <w:spacing w:line="360" w:lineRule="auto"/>
        <w:jc w:val="both"/>
        <w:textAlignment w:val="baseline"/>
        <w:rPr>
          <w:rFonts w:ascii="Times New Roman" w:eastAsia="MS PGothic" w:hAnsi="Times New Roman" w:cs="Times New Roman"/>
          <w:sz w:val="24"/>
          <w:szCs w:val="24"/>
          <w:lang w:val="en-US" w:eastAsia="en-ZA"/>
        </w:rPr>
      </w:pPr>
      <w:r w:rsidRPr="007F4767">
        <w:rPr>
          <w:rFonts w:ascii="Times New Roman" w:eastAsia="MS PGothic" w:hAnsi="Times New Roman" w:cs="Times New Roman"/>
          <w:sz w:val="24"/>
          <w:szCs w:val="24"/>
          <w:lang w:val="en-US" w:eastAsia="en-ZA"/>
        </w:rPr>
        <w:t xml:space="preserve">The PSC conducted </w:t>
      </w:r>
      <w:proofErr w:type="gramStart"/>
      <w:r w:rsidR="00AB05DC" w:rsidRPr="007F4767">
        <w:rPr>
          <w:rFonts w:ascii="Times New Roman" w:eastAsia="MS PGothic" w:hAnsi="Times New Roman" w:cs="Times New Roman"/>
          <w:sz w:val="24"/>
          <w:szCs w:val="24"/>
          <w:lang w:val="en-US" w:eastAsia="en-ZA"/>
        </w:rPr>
        <w:t>a workshops</w:t>
      </w:r>
      <w:proofErr w:type="gramEnd"/>
      <w:r w:rsidR="00AB05DC" w:rsidRPr="007F4767">
        <w:rPr>
          <w:rFonts w:ascii="Times New Roman" w:eastAsia="MS PGothic" w:hAnsi="Times New Roman" w:cs="Times New Roman"/>
          <w:sz w:val="24"/>
          <w:szCs w:val="24"/>
          <w:lang w:val="en-US" w:eastAsia="en-ZA"/>
        </w:rPr>
        <w:t xml:space="preserve"> for the </w:t>
      </w:r>
      <w:proofErr w:type="spellStart"/>
      <w:r w:rsidR="00AB05DC" w:rsidRPr="007F4767">
        <w:rPr>
          <w:rFonts w:ascii="Times New Roman" w:eastAsia="MS PGothic" w:hAnsi="Times New Roman" w:cs="Times New Roman"/>
          <w:sz w:val="24"/>
          <w:szCs w:val="24"/>
          <w:lang w:val="en-US" w:eastAsia="en-ZA"/>
        </w:rPr>
        <w:t>Labour</w:t>
      </w:r>
      <w:proofErr w:type="spellEnd"/>
      <w:r w:rsidR="00AB05DC" w:rsidRPr="007F4767">
        <w:rPr>
          <w:rFonts w:ascii="Times New Roman" w:eastAsia="MS PGothic" w:hAnsi="Times New Roman" w:cs="Times New Roman"/>
          <w:sz w:val="24"/>
          <w:szCs w:val="24"/>
          <w:lang w:val="en-US" w:eastAsia="en-ZA"/>
        </w:rPr>
        <w:t xml:space="preserve"> R</w:t>
      </w:r>
      <w:r w:rsidRPr="007F4767">
        <w:rPr>
          <w:rFonts w:ascii="Times New Roman" w:eastAsia="MS PGothic" w:hAnsi="Times New Roman" w:cs="Times New Roman"/>
          <w:sz w:val="24"/>
          <w:szCs w:val="24"/>
          <w:lang w:val="en-US" w:eastAsia="en-ZA"/>
        </w:rPr>
        <w:t xml:space="preserve">elations officers </w:t>
      </w:r>
      <w:r w:rsidR="00AB05DC" w:rsidRPr="007F4767">
        <w:rPr>
          <w:rFonts w:ascii="Times New Roman" w:eastAsia="MS PGothic" w:hAnsi="Times New Roman" w:cs="Times New Roman"/>
          <w:sz w:val="24"/>
          <w:szCs w:val="24"/>
          <w:lang w:val="en-US" w:eastAsia="en-ZA"/>
        </w:rPr>
        <w:t>regarding the PSC Rules in terms of</w:t>
      </w:r>
      <w:r w:rsidRPr="007F4767">
        <w:rPr>
          <w:rFonts w:ascii="Times New Roman" w:eastAsia="MS PGothic" w:hAnsi="Times New Roman" w:cs="Times New Roman"/>
          <w:sz w:val="24"/>
          <w:szCs w:val="24"/>
          <w:lang w:val="en-US" w:eastAsia="en-ZA"/>
        </w:rPr>
        <w:t xml:space="preserve"> the referral</w:t>
      </w:r>
      <w:r w:rsidR="00AB05DC" w:rsidRPr="007F4767">
        <w:rPr>
          <w:rFonts w:ascii="Times New Roman" w:eastAsia="MS PGothic" w:hAnsi="Times New Roman" w:cs="Times New Roman"/>
          <w:sz w:val="24"/>
          <w:szCs w:val="24"/>
          <w:lang w:val="en-US" w:eastAsia="en-ZA"/>
        </w:rPr>
        <w:t>s</w:t>
      </w:r>
      <w:r w:rsidRPr="007F4767">
        <w:rPr>
          <w:rFonts w:ascii="Times New Roman" w:eastAsia="MS PGothic" w:hAnsi="Times New Roman" w:cs="Times New Roman"/>
          <w:sz w:val="24"/>
          <w:szCs w:val="24"/>
          <w:lang w:val="en-US" w:eastAsia="en-ZA"/>
        </w:rPr>
        <w:t xml:space="preserve"> and investigation of grievances of employees in the public service. </w:t>
      </w:r>
      <w:proofErr w:type="gramStart"/>
      <w:r w:rsidRPr="007F4767">
        <w:rPr>
          <w:rFonts w:ascii="Times New Roman" w:eastAsia="MS PGothic" w:hAnsi="Times New Roman" w:cs="Times New Roman"/>
          <w:sz w:val="24"/>
          <w:szCs w:val="24"/>
          <w:lang w:val="en-US" w:eastAsia="en-ZA"/>
        </w:rPr>
        <w:t>A total of 36</w:t>
      </w:r>
      <w:proofErr w:type="gramEnd"/>
      <w:r w:rsidRPr="007F4767">
        <w:rPr>
          <w:rFonts w:ascii="Times New Roman" w:eastAsia="MS PGothic" w:hAnsi="Times New Roman" w:cs="Times New Roman"/>
          <w:sz w:val="24"/>
          <w:szCs w:val="24"/>
          <w:lang w:val="en-US" w:eastAsia="en-ZA"/>
        </w:rPr>
        <w:t xml:space="preserve"> cases were reported for 2016/17. The total amount of money involved in financial management cases in respect of the 2016/17 financial year was R1 390 507.93. Reports submitted by the Free State, provincial departments indicate that an amount of R144 852.71 </w:t>
      </w:r>
      <w:proofErr w:type="gramStart"/>
      <w:r w:rsidRPr="007F4767">
        <w:rPr>
          <w:rFonts w:ascii="Times New Roman" w:eastAsia="MS PGothic" w:hAnsi="Times New Roman" w:cs="Times New Roman"/>
          <w:sz w:val="24"/>
          <w:szCs w:val="24"/>
          <w:lang w:val="en-US" w:eastAsia="en-ZA"/>
        </w:rPr>
        <w:t>was recovered</w:t>
      </w:r>
      <w:proofErr w:type="gramEnd"/>
      <w:r w:rsidRPr="007F4767">
        <w:rPr>
          <w:rFonts w:ascii="Times New Roman" w:eastAsia="MS PGothic" w:hAnsi="Times New Roman" w:cs="Times New Roman"/>
          <w:sz w:val="24"/>
          <w:szCs w:val="24"/>
          <w:lang w:val="en-US" w:eastAsia="en-ZA"/>
        </w:rPr>
        <w:t xml:space="preserve"> from employees who were found guilty of financial misconduct and an amount of R514 313.42 (37%) was considered as no loss to the State</w:t>
      </w:r>
      <w:r w:rsidR="00AB05DC" w:rsidRPr="007F4767">
        <w:rPr>
          <w:rFonts w:ascii="Times New Roman" w:eastAsia="MS PGothic" w:hAnsi="Times New Roman" w:cs="Times New Roman"/>
          <w:sz w:val="24"/>
          <w:szCs w:val="24"/>
          <w:lang w:val="en-US" w:eastAsia="en-ZA"/>
        </w:rPr>
        <w:t>,</w:t>
      </w:r>
      <w:r w:rsidRPr="007F4767">
        <w:rPr>
          <w:rFonts w:ascii="Times New Roman" w:eastAsia="MS PGothic" w:hAnsi="Times New Roman" w:cs="Times New Roman"/>
          <w:sz w:val="24"/>
          <w:szCs w:val="24"/>
          <w:lang w:val="en-US" w:eastAsia="en-ZA"/>
        </w:rPr>
        <w:t xml:space="preserve"> as the State did not suffer any loss.</w:t>
      </w:r>
    </w:p>
    <w:p w14:paraId="030B1730" w14:textId="77777777" w:rsidR="00823BF9" w:rsidRPr="007F4767" w:rsidRDefault="00823BF9" w:rsidP="00823BF9">
      <w:pPr>
        <w:kinsoku w:val="0"/>
        <w:overflowPunct w:val="0"/>
        <w:spacing w:line="360" w:lineRule="auto"/>
        <w:jc w:val="both"/>
        <w:textAlignment w:val="baseline"/>
        <w:rPr>
          <w:rFonts w:ascii="Times New Roman" w:eastAsia="MS PGothic" w:hAnsi="Times New Roman" w:cs="Times New Roman"/>
          <w:sz w:val="24"/>
          <w:szCs w:val="24"/>
          <w:lang w:val="en-US" w:eastAsia="en-ZA"/>
        </w:rPr>
      </w:pPr>
      <w:r w:rsidRPr="007F4767">
        <w:rPr>
          <w:rFonts w:ascii="Times New Roman" w:eastAsia="MS PGothic" w:hAnsi="Times New Roman" w:cs="Times New Roman"/>
          <w:sz w:val="24"/>
          <w:szCs w:val="24"/>
          <w:lang w:val="en-US" w:eastAsia="en-ZA"/>
        </w:rPr>
        <w:lastRenderedPageBreak/>
        <w:t xml:space="preserve">Of the amount of money involved in financial misconduct cases, an amount of R731 341.80 (53%) </w:t>
      </w:r>
      <w:proofErr w:type="gramStart"/>
      <w:r w:rsidRPr="007F4767">
        <w:rPr>
          <w:rFonts w:ascii="Times New Roman" w:eastAsia="MS PGothic" w:hAnsi="Times New Roman" w:cs="Times New Roman"/>
          <w:sz w:val="24"/>
          <w:szCs w:val="24"/>
          <w:lang w:val="en-US" w:eastAsia="en-ZA"/>
        </w:rPr>
        <w:t>was not recovered</w:t>
      </w:r>
      <w:proofErr w:type="gramEnd"/>
      <w:r w:rsidRPr="007F4767">
        <w:rPr>
          <w:rFonts w:ascii="Times New Roman" w:eastAsia="MS PGothic" w:hAnsi="Times New Roman" w:cs="Times New Roman"/>
          <w:sz w:val="24"/>
          <w:szCs w:val="24"/>
          <w:lang w:val="en-US" w:eastAsia="en-ZA"/>
        </w:rPr>
        <w:t>. Although employees were found guilty in 26 (72%) of the 36 cases reported, no criminal actions were instituted against any of the employees who were involved in financial misconduct. The financial misconduct cases are as follows:</w:t>
      </w:r>
    </w:p>
    <w:p w14:paraId="5B852D2E" w14:textId="77777777" w:rsidR="00AB05DC" w:rsidRPr="007F4767" w:rsidRDefault="00AB05DC" w:rsidP="00823BF9">
      <w:pPr>
        <w:kinsoku w:val="0"/>
        <w:overflowPunct w:val="0"/>
        <w:spacing w:line="360" w:lineRule="auto"/>
        <w:jc w:val="both"/>
        <w:textAlignment w:val="baseline"/>
        <w:rPr>
          <w:rFonts w:ascii="Times New Roman" w:eastAsia="MS PGothic" w:hAnsi="Times New Roman" w:cs="Times New Roman"/>
          <w:sz w:val="24"/>
          <w:szCs w:val="24"/>
          <w:lang w:val="en-US" w:eastAsia="en-ZA"/>
        </w:rPr>
      </w:pPr>
    </w:p>
    <w:p w14:paraId="1F232604" w14:textId="77777777" w:rsidR="00823BF9" w:rsidRPr="007F4767" w:rsidRDefault="00823BF9" w:rsidP="00823BF9">
      <w:pPr>
        <w:kinsoku w:val="0"/>
        <w:overflowPunct w:val="0"/>
        <w:spacing w:line="360" w:lineRule="auto"/>
        <w:ind w:hanging="142"/>
        <w:jc w:val="both"/>
        <w:textAlignment w:val="baseline"/>
        <w:rPr>
          <w:rFonts w:ascii="Times New Roman" w:hAnsi="Times New Roman" w:cs="Times New Roman"/>
          <w:sz w:val="24"/>
          <w:szCs w:val="24"/>
          <w:lang w:eastAsia="en-ZA"/>
        </w:rPr>
      </w:pPr>
      <w:r w:rsidRPr="007F4767">
        <w:rPr>
          <w:rFonts w:ascii="Times New Roman" w:eastAsia="MS PGothic" w:hAnsi="Times New Roman" w:cs="Times New Roman"/>
          <w:noProof/>
          <w:sz w:val="24"/>
          <w:szCs w:val="24"/>
          <w:lang w:eastAsia="en-ZA"/>
        </w:rPr>
        <w:drawing>
          <wp:inline distT="0" distB="0" distL="0" distR="0" wp14:anchorId="79000D91" wp14:editId="12157B39">
            <wp:extent cx="6032310" cy="2338070"/>
            <wp:effectExtent l="0" t="0" r="6985"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F4767">
        <w:rPr>
          <w:rFonts w:ascii="Times New Roman" w:hAnsi="Times New Roman" w:cs="Times New Roman"/>
          <w:sz w:val="24"/>
          <w:szCs w:val="24"/>
          <w:lang w:eastAsia="en-ZA"/>
        </w:rPr>
        <w:t xml:space="preserve"> </w:t>
      </w:r>
    </w:p>
    <w:p w14:paraId="22762BF1" w14:textId="77777777" w:rsidR="00AB05DC" w:rsidRPr="007F4767" w:rsidRDefault="00AB05DC" w:rsidP="00823BF9">
      <w:pPr>
        <w:spacing w:line="360" w:lineRule="auto"/>
        <w:jc w:val="both"/>
        <w:rPr>
          <w:rFonts w:ascii="Times New Roman" w:hAnsi="Times New Roman" w:cs="Times New Roman"/>
          <w:sz w:val="24"/>
          <w:szCs w:val="24"/>
        </w:rPr>
      </w:pPr>
    </w:p>
    <w:p w14:paraId="2A8070C7"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The PSC may investigate complaints lodged with it and r</w:t>
      </w:r>
      <w:r w:rsidR="00AB05DC" w:rsidRPr="007F4767">
        <w:rPr>
          <w:rFonts w:ascii="Times New Roman" w:hAnsi="Times New Roman" w:cs="Times New Roman"/>
          <w:sz w:val="24"/>
          <w:szCs w:val="24"/>
        </w:rPr>
        <w:t>eport to the Ministers and Members of the Executive Council</w:t>
      </w:r>
      <w:r w:rsidRPr="007F4767">
        <w:rPr>
          <w:rFonts w:ascii="Times New Roman" w:hAnsi="Times New Roman" w:cs="Times New Roman"/>
          <w:sz w:val="24"/>
          <w:szCs w:val="24"/>
        </w:rPr>
        <w:t xml:space="preserve">. To give effect to this mandate, the PSC developed Rules for the lodging of complaints. In terms of the Rules, public servants and members of the public can lodge complaints by making use of a prescribed complaint form. In 2003, Cabinet decided to assign the PSC with the responsibility of establishing and managing the National Anti-Corruption Hotline (NACH). </w:t>
      </w:r>
    </w:p>
    <w:p w14:paraId="1C734CED" w14:textId="77777777" w:rsidR="00823BF9" w:rsidRPr="007F4767" w:rsidRDefault="00823BF9" w:rsidP="00823BF9">
      <w:pPr>
        <w:spacing w:line="360" w:lineRule="auto"/>
        <w:jc w:val="both"/>
        <w:rPr>
          <w:rFonts w:ascii="Times New Roman" w:eastAsia="MS PGothic" w:hAnsi="Times New Roman" w:cs="Times New Roman"/>
          <w:sz w:val="24"/>
          <w:szCs w:val="24"/>
          <w:lang w:eastAsia="en-ZA"/>
        </w:rPr>
      </w:pPr>
      <w:r w:rsidRPr="007F4767">
        <w:rPr>
          <w:rFonts w:ascii="Times New Roman" w:eastAsia="MS PGothic" w:hAnsi="Times New Roman" w:cs="Times New Roman"/>
          <w:sz w:val="24"/>
          <w:szCs w:val="24"/>
          <w:lang w:eastAsia="en-ZA"/>
        </w:rPr>
        <w:t xml:space="preserve">The total number of complaints reported via the NACH during 2016/17 was </w:t>
      </w:r>
      <w:r w:rsidRPr="007F4767">
        <w:rPr>
          <w:rFonts w:ascii="Times New Roman" w:eastAsia="MS PGothic" w:hAnsi="Times New Roman" w:cs="Times New Roman"/>
          <w:bCs/>
          <w:sz w:val="24"/>
          <w:szCs w:val="24"/>
          <w:lang w:eastAsia="en-ZA"/>
        </w:rPr>
        <w:t>1855</w:t>
      </w:r>
      <w:r w:rsidRPr="007F4767">
        <w:rPr>
          <w:rFonts w:ascii="Times New Roman" w:eastAsia="MS PGothic" w:hAnsi="Times New Roman" w:cs="Times New Roman"/>
          <w:b/>
          <w:bCs/>
          <w:sz w:val="24"/>
          <w:szCs w:val="24"/>
          <w:lang w:eastAsia="en-ZA"/>
        </w:rPr>
        <w:t xml:space="preserve"> </w:t>
      </w:r>
      <w:r w:rsidRPr="007F4767">
        <w:rPr>
          <w:rFonts w:ascii="Times New Roman" w:eastAsia="MS PGothic" w:hAnsi="Times New Roman" w:cs="Times New Roman"/>
          <w:sz w:val="24"/>
          <w:szCs w:val="24"/>
          <w:lang w:eastAsia="en-ZA"/>
        </w:rPr>
        <w:t>of which 58</w:t>
      </w:r>
      <w:r w:rsidRPr="007F4767">
        <w:rPr>
          <w:rFonts w:ascii="Times New Roman" w:eastAsia="MS PGothic" w:hAnsi="Times New Roman" w:cs="Times New Roman"/>
          <w:bCs/>
          <w:sz w:val="24"/>
          <w:szCs w:val="24"/>
          <w:lang w:eastAsia="en-ZA"/>
        </w:rPr>
        <w:t>%</w:t>
      </w:r>
      <w:r w:rsidRPr="007F4767">
        <w:rPr>
          <w:rFonts w:ascii="Times New Roman" w:eastAsia="MS PGothic" w:hAnsi="Times New Roman" w:cs="Times New Roman"/>
          <w:sz w:val="24"/>
          <w:szCs w:val="24"/>
          <w:lang w:eastAsia="en-ZA"/>
        </w:rPr>
        <w:t xml:space="preserve"> of the</w:t>
      </w:r>
      <w:r w:rsidRPr="007F4767">
        <w:rPr>
          <w:rFonts w:ascii="Times New Roman" w:eastAsia="MS PGothic" w:hAnsi="Times New Roman" w:cs="Times New Roman"/>
          <w:sz w:val="24"/>
          <w:szCs w:val="24"/>
          <w:lang w:val="en-US" w:eastAsia="en-ZA"/>
        </w:rPr>
        <w:t xml:space="preserve"> </w:t>
      </w:r>
      <w:r w:rsidRPr="007F4767">
        <w:rPr>
          <w:rFonts w:ascii="Times New Roman" w:eastAsia="MS PGothic" w:hAnsi="Times New Roman" w:cs="Times New Roman"/>
          <w:sz w:val="24"/>
          <w:szCs w:val="24"/>
          <w:lang w:eastAsia="en-ZA"/>
        </w:rPr>
        <w:t xml:space="preserve">complaints </w:t>
      </w:r>
      <w:proofErr w:type="gramStart"/>
      <w:r w:rsidRPr="007F4767">
        <w:rPr>
          <w:rFonts w:ascii="Times New Roman" w:eastAsia="MS PGothic" w:hAnsi="Times New Roman" w:cs="Times New Roman"/>
          <w:sz w:val="24"/>
          <w:szCs w:val="24"/>
          <w:lang w:eastAsia="en-ZA"/>
        </w:rPr>
        <w:t>have been closed</w:t>
      </w:r>
      <w:proofErr w:type="gramEnd"/>
      <w:r w:rsidRPr="007F4767">
        <w:rPr>
          <w:rFonts w:ascii="Times New Roman" w:eastAsia="MS PGothic" w:hAnsi="Times New Roman" w:cs="Times New Roman"/>
          <w:sz w:val="24"/>
          <w:szCs w:val="24"/>
          <w:lang w:eastAsia="en-ZA"/>
        </w:rPr>
        <w:t>. Of the total number of NACH complainant,</w:t>
      </w:r>
      <w:r w:rsidRPr="007F4767">
        <w:rPr>
          <w:rFonts w:ascii="Times New Roman" w:eastAsia="MS PGothic" w:hAnsi="Times New Roman" w:cs="Times New Roman"/>
          <w:b/>
          <w:bCs/>
          <w:sz w:val="24"/>
          <w:szCs w:val="24"/>
          <w:lang w:eastAsia="en-ZA"/>
        </w:rPr>
        <w:t xml:space="preserve"> </w:t>
      </w:r>
      <w:r w:rsidRPr="007F4767">
        <w:rPr>
          <w:rFonts w:ascii="Times New Roman" w:eastAsia="MS PGothic" w:hAnsi="Times New Roman" w:cs="Times New Roman"/>
          <w:bCs/>
          <w:sz w:val="24"/>
          <w:szCs w:val="24"/>
          <w:lang w:eastAsia="en-ZA"/>
        </w:rPr>
        <w:t>1.07%</w:t>
      </w:r>
      <w:r w:rsidR="009C33C0" w:rsidRPr="007F4767">
        <w:rPr>
          <w:rFonts w:ascii="Times New Roman" w:eastAsia="MS PGothic" w:hAnsi="Times New Roman" w:cs="Times New Roman"/>
          <w:bCs/>
          <w:sz w:val="24"/>
          <w:szCs w:val="24"/>
          <w:lang w:eastAsia="en-ZA"/>
        </w:rPr>
        <w:t xml:space="preserve"> (20)</w:t>
      </w:r>
      <w:r w:rsidRPr="007F4767">
        <w:rPr>
          <w:rFonts w:ascii="Times New Roman" w:eastAsia="MS PGothic" w:hAnsi="Times New Roman" w:cs="Times New Roman"/>
          <w:sz w:val="24"/>
          <w:szCs w:val="24"/>
          <w:lang w:eastAsia="en-ZA"/>
        </w:rPr>
        <w:t xml:space="preserve"> of the total number of complaints lodged via the NACH emanated from the Free State Province. The most commonly reported types of complaints included social grant fraud, appointment irregularities, fraud and bribery, mismanagement of government funds and procurement irregularities.</w:t>
      </w:r>
    </w:p>
    <w:p w14:paraId="0E5AD048" w14:textId="77777777" w:rsidR="00823BF9" w:rsidRPr="007F4767" w:rsidRDefault="00823BF9" w:rsidP="00823BF9">
      <w:pPr>
        <w:spacing w:line="360" w:lineRule="auto"/>
        <w:jc w:val="both"/>
        <w:rPr>
          <w:rFonts w:ascii="Times New Roman" w:eastAsia="MS PGothic" w:hAnsi="Times New Roman" w:cs="Times New Roman"/>
          <w:sz w:val="24"/>
          <w:szCs w:val="24"/>
          <w:lang w:eastAsia="en-ZA"/>
        </w:rPr>
      </w:pPr>
      <w:r w:rsidRPr="007F4767">
        <w:rPr>
          <w:rFonts w:ascii="Times New Roman" w:eastAsia="MS PGothic" w:hAnsi="Times New Roman" w:cs="Times New Roman"/>
          <w:sz w:val="24"/>
          <w:szCs w:val="24"/>
          <w:lang w:eastAsia="en-ZA"/>
        </w:rPr>
        <w:t xml:space="preserve">The PSC seeks to promote a high standard of ethical conduct amongst public servants and to contribute to the prevention and combating of corruption in the Public Service. With regard to compliance with the Financial Disclosure Framework, the Free State Province achieved a </w:t>
      </w:r>
      <w:r w:rsidRPr="007F4767">
        <w:rPr>
          <w:rFonts w:ascii="Times New Roman" w:eastAsia="MS PGothic" w:hAnsi="Times New Roman" w:cs="Times New Roman"/>
          <w:sz w:val="24"/>
          <w:szCs w:val="24"/>
          <w:lang w:eastAsia="en-ZA"/>
        </w:rPr>
        <w:lastRenderedPageBreak/>
        <w:t xml:space="preserve">submission rate of 100% by the due date of submission. In comparison to the previous reporting period of 2015/16, the province has maintained a submission rate of 100%.  In the 2015/16 reporting period, 330 of the 364 SMS members in the province disclosed their financial interests via e-disclosure. The PSC has in partnership with the Office of the Premier conducted a workshop on Financial Disclosure for non-SMS members and </w:t>
      </w:r>
      <w:proofErr w:type="gramStart"/>
      <w:r w:rsidRPr="007F4767">
        <w:rPr>
          <w:rFonts w:ascii="Times New Roman" w:eastAsia="MS PGothic" w:hAnsi="Times New Roman" w:cs="Times New Roman"/>
          <w:sz w:val="24"/>
          <w:szCs w:val="24"/>
          <w:lang w:eastAsia="en-ZA"/>
        </w:rPr>
        <w:t>a total of 1126</w:t>
      </w:r>
      <w:proofErr w:type="gramEnd"/>
      <w:r w:rsidRPr="007F4767">
        <w:rPr>
          <w:rFonts w:ascii="Times New Roman" w:eastAsia="MS PGothic" w:hAnsi="Times New Roman" w:cs="Times New Roman"/>
          <w:sz w:val="24"/>
          <w:szCs w:val="24"/>
          <w:lang w:eastAsia="en-ZA"/>
        </w:rPr>
        <w:t xml:space="preserve"> employees have been capacitated on the financial disclosures.</w:t>
      </w:r>
    </w:p>
    <w:p w14:paraId="4CF505C4" w14:textId="77777777" w:rsidR="00823BF9" w:rsidRPr="007F4767" w:rsidRDefault="00823BF9" w:rsidP="00823BF9">
      <w:pPr>
        <w:spacing w:line="360" w:lineRule="auto"/>
        <w:jc w:val="both"/>
        <w:rPr>
          <w:rFonts w:ascii="Times New Roman" w:eastAsia="MS PGothic" w:hAnsi="Times New Roman" w:cs="Times New Roman"/>
          <w:sz w:val="24"/>
          <w:szCs w:val="24"/>
          <w:lang w:eastAsia="en-ZA"/>
        </w:rPr>
      </w:pPr>
      <w:r w:rsidRPr="007F4767">
        <w:rPr>
          <w:rFonts w:ascii="Times New Roman" w:eastAsia="MS PGothic" w:hAnsi="Times New Roman" w:cs="Times New Roman"/>
          <w:sz w:val="24"/>
          <w:szCs w:val="24"/>
          <w:lang w:eastAsia="en-ZA"/>
        </w:rPr>
        <w:t>Concerning the service delivery inspections on the availability of learner, teacher support material, the PSC inspection team found that the allocated budget for the third an</w:t>
      </w:r>
      <w:r w:rsidR="009C33C0" w:rsidRPr="007F4767">
        <w:rPr>
          <w:rFonts w:ascii="Times New Roman" w:eastAsia="MS PGothic" w:hAnsi="Times New Roman" w:cs="Times New Roman"/>
          <w:sz w:val="24"/>
          <w:szCs w:val="24"/>
          <w:lang w:eastAsia="en-ZA"/>
        </w:rPr>
        <w:t xml:space="preserve">d fourth quarters </w:t>
      </w:r>
      <w:proofErr w:type="gramStart"/>
      <w:r w:rsidR="009C33C0" w:rsidRPr="007F4767">
        <w:rPr>
          <w:rFonts w:ascii="Times New Roman" w:eastAsia="MS PGothic" w:hAnsi="Times New Roman" w:cs="Times New Roman"/>
          <w:sz w:val="24"/>
          <w:szCs w:val="24"/>
          <w:lang w:eastAsia="en-ZA"/>
        </w:rPr>
        <w:t>was not timeously</w:t>
      </w:r>
      <w:r w:rsidRPr="007F4767">
        <w:rPr>
          <w:rFonts w:ascii="Times New Roman" w:eastAsia="MS PGothic" w:hAnsi="Times New Roman" w:cs="Times New Roman"/>
          <w:sz w:val="24"/>
          <w:szCs w:val="24"/>
          <w:lang w:eastAsia="en-ZA"/>
        </w:rPr>
        <w:t xml:space="preserve"> released</w:t>
      </w:r>
      <w:proofErr w:type="gramEnd"/>
      <w:r w:rsidRPr="007F4767">
        <w:rPr>
          <w:rFonts w:ascii="Times New Roman" w:eastAsia="MS PGothic" w:hAnsi="Times New Roman" w:cs="Times New Roman"/>
          <w:sz w:val="24"/>
          <w:szCs w:val="24"/>
          <w:lang w:eastAsia="en-ZA"/>
        </w:rPr>
        <w:t xml:space="preserve"> to schools in 2016 and 2017. According to the Free State Department of Education, by the date on which schools re-opened in January 2017, 905 of the ordered textbooks </w:t>
      </w:r>
      <w:proofErr w:type="gramStart"/>
      <w:r w:rsidRPr="007F4767">
        <w:rPr>
          <w:rFonts w:ascii="Times New Roman" w:eastAsia="MS PGothic" w:hAnsi="Times New Roman" w:cs="Times New Roman"/>
          <w:sz w:val="24"/>
          <w:szCs w:val="24"/>
          <w:lang w:eastAsia="en-ZA"/>
        </w:rPr>
        <w:t>had been delivered</w:t>
      </w:r>
      <w:proofErr w:type="gramEnd"/>
      <w:r w:rsidRPr="007F4767">
        <w:rPr>
          <w:rFonts w:ascii="Times New Roman" w:eastAsia="MS PGothic" w:hAnsi="Times New Roman" w:cs="Times New Roman"/>
          <w:sz w:val="24"/>
          <w:szCs w:val="24"/>
          <w:lang w:eastAsia="en-ZA"/>
        </w:rPr>
        <w:t xml:space="preserve"> to all schools in the province. The PSC found that the delivery of </w:t>
      </w:r>
      <w:r w:rsidR="009C33C0" w:rsidRPr="007F4767">
        <w:rPr>
          <w:rFonts w:ascii="Times New Roman" w:eastAsia="MS PGothic" w:hAnsi="Times New Roman" w:cs="Times New Roman"/>
          <w:sz w:val="24"/>
          <w:szCs w:val="24"/>
          <w:lang w:eastAsia="en-ZA"/>
        </w:rPr>
        <w:t>10% of the ordered textbooks were</w:t>
      </w:r>
      <w:r w:rsidRPr="007F4767">
        <w:rPr>
          <w:rFonts w:ascii="Times New Roman" w:eastAsia="MS PGothic" w:hAnsi="Times New Roman" w:cs="Times New Roman"/>
          <w:sz w:val="24"/>
          <w:szCs w:val="24"/>
          <w:lang w:eastAsia="en-ZA"/>
        </w:rPr>
        <w:t xml:space="preserve"> still outstanding due to </w:t>
      </w:r>
      <w:r w:rsidR="009C33C0" w:rsidRPr="007F4767">
        <w:rPr>
          <w:rFonts w:ascii="Times New Roman" w:eastAsia="MS PGothic" w:hAnsi="Times New Roman" w:cs="Times New Roman"/>
          <w:sz w:val="24"/>
          <w:szCs w:val="24"/>
          <w:lang w:eastAsia="en-ZA"/>
        </w:rPr>
        <w:t xml:space="preserve">the </w:t>
      </w:r>
      <w:r w:rsidRPr="007F4767">
        <w:rPr>
          <w:rFonts w:ascii="Times New Roman" w:eastAsia="MS PGothic" w:hAnsi="Times New Roman" w:cs="Times New Roman"/>
          <w:sz w:val="24"/>
          <w:szCs w:val="24"/>
          <w:lang w:eastAsia="en-ZA"/>
        </w:rPr>
        <w:t xml:space="preserve">delays on the publishers’ side. Physical infrastructure challenges </w:t>
      </w:r>
      <w:proofErr w:type="gramStart"/>
      <w:r w:rsidRPr="007F4767">
        <w:rPr>
          <w:rFonts w:ascii="Times New Roman" w:eastAsia="MS PGothic" w:hAnsi="Times New Roman" w:cs="Times New Roman"/>
          <w:sz w:val="24"/>
          <w:szCs w:val="24"/>
          <w:lang w:eastAsia="en-ZA"/>
        </w:rPr>
        <w:t>were also identified</w:t>
      </w:r>
      <w:proofErr w:type="gramEnd"/>
      <w:r w:rsidRPr="007F4767">
        <w:rPr>
          <w:rFonts w:ascii="Times New Roman" w:eastAsia="MS PGothic" w:hAnsi="Times New Roman" w:cs="Times New Roman"/>
          <w:sz w:val="24"/>
          <w:szCs w:val="24"/>
          <w:lang w:eastAsia="en-ZA"/>
        </w:rPr>
        <w:t xml:space="preserve"> in most of the inspected schools.</w:t>
      </w:r>
    </w:p>
    <w:p w14:paraId="6EEAFF1A" w14:textId="77777777" w:rsidR="00823BF9" w:rsidRDefault="00823BF9" w:rsidP="00823BF9">
      <w:pPr>
        <w:spacing w:line="360" w:lineRule="auto"/>
        <w:jc w:val="both"/>
        <w:rPr>
          <w:rFonts w:ascii="Times New Roman" w:eastAsia="MS PGothic" w:hAnsi="Times New Roman" w:cs="Times New Roman"/>
          <w:sz w:val="24"/>
          <w:szCs w:val="24"/>
          <w:lang w:val="en-US" w:eastAsia="en-ZA"/>
        </w:rPr>
      </w:pPr>
      <w:r w:rsidRPr="007F4767">
        <w:rPr>
          <w:rFonts w:ascii="Times New Roman" w:eastAsia="MS PGothic" w:hAnsi="Times New Roman" w:cs="Times New Roman"/>
          <w:sz w:val="24"/>
          <w:szCs w:val="24"/>
          <w:lang w:eastAsia="en-ZA"/>
        </w:rPr>
        <w:t>In view of the service delivery inspection condu</w:t>
      </w:r>
      <w:r w:rsidR="009C33C0" w:rsidRPr="007F4767">
        <w:rPr>
          <w:rFonts w:ascii="Times New Roman" w:eastAsia="MS PGothic" w:hAnsi="Times New Roman" w:cs="Times New Roman"/>
          <w:sz w:val="24"/>
          <w:szCs w:val="24"/>
          <w:lang w:eastAsia="en-ZA"/>
        </w:rPr>
        <w:t xml:space="preserve">cted at the Health facilities, </w:t>
      </w:r>
      <w:r w:rsidR="009C33C0" w:rsidRPr="007F4767">
        <w:rPr>
          <w:rFonts w:ascii="Times New Roman" w:eastAsia="MS PGothic" w:hAnsi="Times New Roman" w:cs="Times New Roman"/>
          <w:sz w:val="24"/>
          <w:szCs w:val="24"/>
          <w:lang w:val="en-US" w:eastAsia="en-ZA"/>
        </w:rPr>
        <w:t>most</w:t>
      </w:r>
      <w:r w:rsidRPr="007F4767">
        <w:rPr>
          <w:rFonts w:ascii="Times New Roman" w:eastAsia="MS PGothic" w:hAnsi="Times New Roman" w:cs="Times New Roman"/>
          <w:sz w:val="24"/>
          <w:szCs w:val="24"/>
          <w:lang w:val="en-US" w:eastAsia="en-ZA"/>
        </w:rPr>
        <w:t xml:space="preserve"> of the inspected health facilities were found to have infrastructure </w:t>
      </w:r>
      <w:proofErr w:type="gramStart"/>
      <w:r w:rsidRPr="007F4767">
        <w:rPr>
          <w:rFonts w:ascii="Times New Roman" w:eastAsia="MS PGothic" w:hAnsi="Times New Roman" w:cs="Times New Roman"/>
          <w:sz w:val="24"/>
          <w:szCs w:val="24"/>
          <w:lang w:val="en-US" w:eastAsia="en-ZA"/>
        </w:rPr>
        <w:t>challenges which</w:t>
      </w:r>
      <w:proofErr w:type="gramEnd"/>
      <w:r w:rsidRPr="007F4767">
        <w:rPr>
          <w:rFonts w:ascii="Times New Roman" w:eastAsia="MS PGothic" w:hAnsi="Times New Roman" w:cs="Times New Roman"/>
          <w:sz w:val="24"/>
          <w:szCs w:val="24"/>
          <w:lang w:val="en-US" w:eastAsia="en-ZA"/>
        </w:rPr>
        <w:t xml:space="preserve"> included insufficient registry space for patient files, and insufficient consultation rooms.</w:t>
      </w:r>
      <w:r w:rsidRPr="007F4767">
        <w:rPr>
          <w:rFonts w:ascii="Times New Roman" w:eastAsia="MS PGothic" w:hAnsi="Times New Roman" w:cs="Times New Roman"/>
          <w:sz w:val="24"/>
          <w:szCs w:val="24"/>
          <w:lang w:eastAsia="en-ZA"/>
        </w:rPr>
        <w:t xml:space="preserve"> </w:t>
      </w:r>
      <w:proofErr w:type="spellStart"/>
      <w:r w:rsidRPr="007F4767">
        <w:rPr>
          <w:rFonts w:ascii="Times New Roman" w:eastAsia="MS PGothic" w:hAnsi="Times New Roman" w:cs="Times New Roman"/>
          <w:sz w:val="24"/>
          <w:szCs w:val="24"/>
          <w:lang w:val="en-US" w:eastAsia="en-ZA"/>
        </w:rPr>
        <w:t>Dr</w:t>
      </w:r>
      <w:proofErr w:type="spellEnd"/>
      <w:r w:rsidRPr="007F4767">
        <w:rPr>
          <w:rFonts w:ascii="Times New Roman" w:eastAsia="MS PGothic" w:hAnsi="Times New Roman" w:cs="Times New Roman"/>
          <w:sz w:val="24"/>
          <w:szCs w:val="24"/>
          <w:lang w:val="en-US" w:eastAsia="en-ZA"/>
        </w:rPr>
        <w:t xml:space="preserve"> JS </w:t>
      </w:r>
      <w:proofErr w:type="spellStart"/>
      <w:r w:rsidRPr="007F4767">
        <w:rPr>
          <w:rFonts w:ascii="Times New Roman" w:eastAsia="MS PGothic" w:hAnsi="Times New Roman" w:cs="Times New Roman"/>
          <w:sz w:val="24"/>
          <w:szCs w:val="24"/>
          <w:lang w:val="en-US" w:eastAsia="en-ZA"/>
        </w:rPr>
        <w:t>Moroka</w:t>
      </w:r>
      <w:proofErr w:type="spellEnd"/>
      <w:r w:rsidRPr="007F4767">
        <w:rPr>
          <w:rFonts w:ascii="Times New Roman" w:eastAsia="MS PGothic" w:hAnsi="Times New Roman" w:cs="Times New Roman"/>
          <w:sz w:val="24"/>
          <w:szCs w:val="24"/>
          <w:lang w:val="en-US" w:eastAsia="en-ZA"/>
        </w:rPr>
        <w:t xml:space="preserve"> Hospital had the most serious infrastructure challenges as it has old rundown buildings with cracked floors and leaking roofs.</w:t>
      </w:r>
      <w:r w:rsidRPr="007F4767">
        <w:rPr>
          <w:rFonts w:ascii="Times New Roman" w:eastAsia="MS PGothic" w:hAnsi="Times New Roman" w:cs="Times New Roman"/>
          <w:sz w:val="24"/>
          <w:szCs w:val="24"/>
          <w:lang w:eastAsia="en-ZA"/>
        </w:rPr>
        <w:t xml:space="preserve"> </w:t>
      </w:r>
      <w:r w:rsidRPr="007F4767">
        <w:rPr>
          <w:rFonts w:ascii="Times New Roman" w:eastAsia="MS PGothic" w:hAnsi="Times New Roman" w:cs="Times New Roman"/>
          <w:sz w:val="24"/>
          <w:szCs w:val="24"/>
          <w:lang w:val="en-US" w:eastAsia="en-ZA"/>
        </w:rPr>
        <w:t xml:space="preserve">There was a </w:t>
      </w:r>
      <w:proofErr w:type="gramStart"/>
      <w:r w:rsidRPr="007F4767">
        <w:rPr>
          <w:rFonts w:ascii="Times New Roman" w:eastAsia="MS PGothic" w:hAnsi="Times New Roman" w:cs="Times New Roman"/>
          <w:sz w:val="24"/>
          <w:szCs w:val="24"/>
          <w:lang w:val="en-US" w:eastAsia="en-ZA"/>
        </w:rPr>
        <w:t>general consensus</w:t>
      </w:r>
      <w:proofErr w:type="gramEnd"/>
      <w:r w:rsidRPr="007F4767">
        <w:rPr>
          <w:rFonts w:ascii="Times New Roman" w:eastAsia="MS PGothic" w:hAnsi="Times New Roman" w:cs="Times New Roman"/>
          <w:sz w:val="24"/>
          <w:szCs w:val="24"/>
          <w:lang w:val="en-US" w:eastAsia="en-ZA"/>
        </w:rPr>
        <w:t xml:space="preserve"> amongst all interviewed persons that there was a shortage of staff especially </w:t>
      </w:r>
      <w:r w:rsidR="009C33C0" w:rsidRPr="007F4767">
        <w:rPr>
          <w:rFonts w:ascii="Times New Roman" w:eastAsia="MS PGothic" w:hAnsi="Times New Roman" w:cs="Times New Roman"/>
          <w:sz w:val="24"/>
          <w:szCs w:val="24"/>
          <w:lang w:val="en-US" w:eastAsia="en-ZA"/>
        </w:rPr>
        <w:t xml:space="preserve">medical </w:t>
      </w:r>
      <w:r w:rsidRPr="007F4767">
        <w:rPr>
          <w:rFonts w:ascii="Times New Roman" w:eastAsia="MS PGothic" w:hAnsi="Times New Roman" w:cs="Times New Roman"/>
          <w:sz w:val="24"/>
          <w:szCs w:val="24"/>
          <w:lang w:val="en-US" w:eastAsia="en-ZA"/>
        </w:rPr>
        <w:t>doctors and professional nurses.</w:t>
      </w:r>
      <w:r w:rsidRPr="007F4767">
        <w:rPr>
          <w:rFonts w:ascii="Times New Roman" w:eastAsia="MS PGothic" w:hAnsi="Times New Roman" w:cs="Times New Roman"/>
          <w:sz w:val="24"/>
          <w:szCs w:val="24"/>
          <w:lang w:eastAsia="en-ZA"/>
        </w:rPr>
        <w:t xml:space="preserve"> </w:t>
      </w:r>
      <w:r w:rsidRPr="007F4767">
        <w:rPr>
          <w:rFonts w:ascii="Times New Roman" w:eastAsia="MS PGothic" w:hAnsi="Times New Roman" w:cs="Times New Roman"/>
          <w:sz w:val="24"/>
          <w:szCs w:val="24"/>
          <w:lang w:val="en-GB" w:eastAsia="en-ZA"/>
        </w:rPr>
        <w:t>The Department of Health indicated that due to financial constraints not all recommendations were going to be implementable in the year 2016/2017.</w:t>
      </w:r>
      <w:r w:rsidRPr="007F4767">
        <w:rPr>
          <w:rFonts w:ascii="Times New Roman" w:eastAsia="MS PGothic" w:hAnsi="Times New Roman" w:cs="Times New Roman"/>
          <w:sz w:val="24"/>
          <w:szCs w:val="24"/>
          <w:lang w:eastAsia="en-ZA"/>
        </w:rPr>
        <w:t xml:space="preserve"> </w:t>
      </w:r>
      <w:r w:rsidRPr="007F4767">
        <w:rPr>
          <w:rFonts w:ascii="Times New Roman" w:eastAsia="MS PGothic" w:hAnsi="Times New Roman" w:cs="Times New Roman"/>
          <w:sz w:val="24"/>
          <w:szCs w:val="24"/>
          <w:lang w:val="en-US" w:eastAsia="en-ZA"/>
        </w:rPr>
        <w:t xml:space="preserve">The Department further indicated that the refurbishments at the </w:t>
      </w:r>
      <w:proofErr w:type="spellStart"/>
      <w:r w:rsidRPr="007F4767">
        <w:rPr>
          <w:rFonts w:ascii="Times New Roman" w:eastAsia="MS PGothic" w:hAnsi="Times New Roman" w:cs="Times New Roman"/>
          <w:sz w:val="24"/>
          <w:szCs w:val="24"/>
          <w:lang w:val="en-US" w:eastAsia="en-ZA"/>
        </w:rPr>
        <w:t>Dr</w:t>
      </w:r>
      <w:proofErr w:type="spellEnd"/>
      <w:r w:rsidRPr="007F4767">
        <w:rPr>
          <w:rFonts w:ascii="Times New Roman" w:eastAsia="MS PGothic" w:hAnsi="Times New Roman" w:cs="Times New Roman"/>
          <w:sz w:val="24"/>
          <w:szCs w:val="24"/>
          <w:lang w:val="en-US" w:eastAsia="en-ZA"/>
        </w:rPr>
        <w:t xml:space="preserve"> JS </w:t>
      </w:r>
      <w:proofErr w:type="spellStart"/>
      <w:r w:rsidRPr="007F4767">
        <w:rPr>
          <w:rFonts w:ascii="Times New Roman" w:eastAsia="MS PGothic" w:hAnsi="Times New Roman" w:cs="Times New Roman"/>
          <w:sz w:val="24"/>
          <w:szCs w:val="24"/>
          <w:lang w:val="en-US" w:eastAsia="en-ZA"/>
        </w:rPr>
        <w:t>Moroka</w:t>
      </w:r>
      <w:proofErr w:type="spellEnd"/>
      <w:r w:rsidRPr="007F4767">
        <w:rPr>
          <w:rFonts w:ascii="Times New Roman" w:eastAsia="MS PGothic" w:hAnsi="Times New Roman" w:cs="Times New Roman"/>
          <w:sz w:val="24"/>
          <w:szCs w:val="24"/>
          <w:lang w:val="en-US" w:eastAsia="en-ZA"/>
        </w:rPr>
        <w:t xml:space="preserve"> Hospital would be included in the fina</w:t>
      </w:r>
      <w:r w:rsidR="009C33C0" w:rsidRPr="007F4767">
        <w:rPr>
          <w:rFonts w:ascii="Times New Roman" w:eastAsia="MS PGothic" w:hAnsi="Times New Roman" w:cs="Times New Roman"/>
          <w:sz w:val="24"/>
          <w:szCs w:val="24"/>
          <w:lang w:val="en-US" w:eastAsia="en-ZA"/>
        </w:rPr>
        <w:t>l business plan for 2017/18</w:t>
      </w:r>
      <w:r w:rsidRPr="007F4767">
        <w:rPr>
          <w:rFonts w:ascii="Times New Roman" w:eastAsia="MS PGothic" w:hAnsi="Times New Roman" w:cs="Times New Roman"/>
          <w:sz w:val="24"/>
          <w:szCs w:val="24"/>
          <w:lang w:val="en-US" w:eastAsia="en-ZA"/>
        </w:rPr>
        <w:t xml:space="preserve"> priorit</w:t>
      </w:r>
      <w:r w:rsidR="009C33C0" w:rsidRPr="007F4767">
        <w:rPr>
          <w:rFonts w:ascii="Times New Roman" w:eastAsia="MS PGothic" w:hAnsi="Times New Roman" w:cs="Times New Roman"/>
          <w:sz w:val="24"/>
          <w:szCs w:val="24"/>
          <w:lang w:val="en-US" w:eastAsia="en-ZA"/>
        </w:rPr>
        <w:t>ies</w:t>
      </w:r>
      <w:r w:rsidRPr="007F4767">
        <w:rPr>
          <w:rFonts w:ascii="Times New Roman" w:eastAsia="MS PGothic" w:hAnsi="Times New Roman" w:cs="Times New Roman"/>
          <w:sz w:val="24"/>
          <w:szCs w:val="24"/>
          <w:lang w:val="en-US" w:eastAsia="en-ZA"/>
        </w:rPr>
        <w:t>.</w:t>
      </w:r>
      <w:r w:rsidRPr="007F4767">
        <w:rPr>
          <w:rFonts w:ascii="Times New Roman" w:eastAsia="MS PGothic" w:hAnsi="Times New Roman" w:cs="Times New Roman"/>
          <w:sz w:val="24"/>
          <w:szCs w:val="24"/>
          <w:lang w:val="en-GB" w:eastAsia="en-ZA"/>
        </w:rPr>
        <w:t xml:space="preserve"> </w:t>
      </w:r>
      <w:r w:rsidRPr="007F4767">
        <w:rPr>
          <w:rFonts w:ascii="Times New Roman" w:eastAsia="MS PGothic" w:hAnsi="Times New Roman" w:cs="Times New Roman"/>
          <w:sz w:val="24"/>
          <w:szCs w:val="24"/>
          <w:lang w:val="en-US" w:eastAsia="en-ZA"/>
        </w:rPr>
        <w:t xml:space="preserve"> </w:t>
      </w:r>
    </w:p>
    <w:p w14:paraId="48496C8D" w14:textId="77777777" w:rsidR="007F4767" w:rsidRPr="007F4767" w:rsidRDefault="007F4767" w:rsidP="00823BF9">
      <w:pPr>
        <w:spacing w:line="360" w:lineRule="auto"/>
        <w:jc w:val="both"/>
        <w:rPr>
          <w:rFonts w:ascii="Times New Roman" w:eastAsia="MS PGothic" w:hAnsi="Times New Roman" w:cs="Times New Roman"/>
          <w:sz w:val="24"/>
          <w:szCs w:val="24"/>
          <w:lang w:eastAsia="en-ZA"/>
        </w:rPr>
      </w:pPr>
    </w:p>
    <w:p w14:paraId="43D62A79" w14:textId="77777777" w:rsidR="00823BF9" w:rsidRPr="007F4767" w:rsidRDefault="0001346D" w:rsidP="00823BF9">
      <w:pPr>
        <w:spacing w:line="360" w:lineRule="auto"/>
        <w:jc w:val="both"/>
        <w:rPr>
          <w:rFonts w:ascii="Times New Roman" w:hAnsi="Times New Roman" w:cs="Times New Roman"/>
          <w:b/>
          <w:sz w:val="24"/>
          <w:szCs w:val="24"/>
        </w:rPr>
      </w:pPr>
      <w:r w:rsidRPr="007F4767">
        <w:rPr>
          <w:rFonts w:ascii="Times New Roman" w:hAnsi="Times New Roman" w:cs="Times New Roman"/>
          <w:b/>
          <w:sz w:val="24"/>
          <w:szCs w:val="24"/>
        </w:rPr>
        <w:t>4</w:t>
      </w:r>
      <w:r w:rsidR="00823BF9" w:rsidRPr="007F4767">
        <w:rPr>
          <w:rFonts w:ascii="Times New Roman" w:hAnsi="Times New Roman" w:cs="Times New Roman"/>
          <w:b/>
          <w:sz w:val="24"/>
          <w:szCs w:val="24"/>
        </w:rPr>
        <w:t>.2</w:t>
      </w:r>
      <w:r w:rsidR="00823BF9" w:rsidRPr="007F4767">
        <w:rPr>
          <w:rFonts w:ascii="Times New Roman" w:hAnsi="Times New Roman" w:cs="Times New Roman"/>
          <w:sz w:val="24"/>
          <w:szCs w:val="24"/>
        </w:rPr>
        <w:t xml:space="preserve"> </w:t>
      </w:r>
      <w:r w:rsidR="00823BF9" w:rsidRPr="007F4767">
        <w:rPr>
          <w:rFonts w:ascii="Times New Roman" w:hAnsi="Times New Roman" w:cs="Times New Roman"/>
          <w:b/>
          <w:sz w:val="24"/>
          <w:szCs w:val="24"/>
        </w:rPr>
        <w:t>Inspection in loco/Site Visits by the Committee</w:t>
      </w:r>
    </w:p>
    <w:p w14:paraId="0A284837" w14:textId="77777777" w:rsidR="00823BF9" w:rsidRPr="007F4767" w:rsidRDefault="0001346D" w:rsidP="00823BF9">
      <w:pPr>
        <w:spacing w:line="360" w:lineRule="auto"/>
        <w:jc w:val="both"/>
        <w:rPr>
          <w:rFonts w:ascii="Times New Roman" w:hAnsi="Times New Roman" w:cs="Times New Roman"/>
          <w:b/>
          <w:sz w:val="24"/>
          <w:szCs w:val="24"/>
        </w:rPr>
      </w:pPr>
      <w:r w:rsidRPr="007F4767">
        <w:rPr>
          <w:rFonts w:ascii="Times New Roman" w:hAnsi="Times New Roman" w:cs="Times New Roman"/>
          <w:b/>
          <w:sz w:val="24"/>
          <w:szCs w:val="24"/>
        </w:rPr>
        <w:t>4</w:t>
      </w:r>
      <w:r w:rsidR="00823BF9" w:rsidRPr="007F4767">
        <w:rPr>
          <w:rFonts w:ascii="Times New Roman" w:hAnsi="Times New Roman" w:cs="Times New Roman"/>
          <w:b/>
          <w:sz w:val="24"/>
          <w:szCs w:val="24"/>
        </w:rPr>
        <w:t>.2.1</w:t>
      </w:r>
      <w:r w:rsidR="00823BF9" w:rsidRPr="007F4767">
        <w:rPr>
          <w:rFonts w:ascii="Times New Roman" w:hAnsi="Times New Roman" w:cs="Times New Roman"/>
          <w:sz w:val="24"/>
          <w:szCs w:val="24"/>
        </w:rPr>
        <w:t xml:space="preserve"> </w:t>
      </w:r>
      <w:proofErr w:type="spellStart"/>
      <w:r w:rsidR="00823BF9" w:rsidRPr="007F4767">
        <w:rPr>
          <w:rFonts w:ascii="Times New Roman" w:hAnsi="Times New Roman" w:cs="Times New Roman"/>
          <w:b/>
          <w:sz w:val="24"/>
          <w:szCs w:val="24"/>
        </w:rPr>
        <w:t>Universitas</w:t>
      </w:r>
      <w:proofErr w:type="spellEnd"/>
      <w:r w:rsidR="00823BF9" w:rsidRPr="007F4767">
        <w:rPr>
          <w:rFonts w:ascii="Times New Roman" w:hAnsi="Times New Roman" w:cs="Times New Roman"/>
          <w:b/>
          <w:sz w:val="24"/>
          <w:szCs w:val="24"/>
        </w:rPr>
        <w:t xml:space="preserve"> Academic Hospital (Unannounced visit)</w:t>
      </w:r>
    </w:p>
    <w:p w14:paraId="46671ACE"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w:t>
      </w:r>
      <w:proofErr w:type="spellStart"/>
      <w:r w:rsidRPr="007F4767">
        <w:rPr>
          <w:rFonts w:ascii="Times New Roman" w:hAnsi="Times New Roman" w:cs="Times New Roman"/>
          <w:sz w:val="24"/>
          <w:szCs w:val="24"/>
        </w:rPr>
        <w:t>Universitas</w:t>
      </w:r>
      <w:proofErr w:type="spellEnd"/>
      <w:r w:rsidRPr="007F4767">
        <w:rPr>
          <w:rFonts w:ascii="Times New Roman" w:hAnsi="Times New Roman" w:cs="Times New Roman"/>
          <w:sz w:val="24"/>
          <w:szCs w:val="24"/>
        </w:rPr>
        <w:t xml:space="preserve"> Academic Hospital </w:t>
      </w:r>
      <w:proofErr w:type="gramStart"/>
      <w:r w:rsidRPr="007F4767">
        <w:rPr>
          <w:rFonts w:ascii="Times New Roman" w:hAnsi="Times New Roman" w:cs="Times New Roman"/>
          <w:sz w:val="24"/>
          <w:szCs w:val="24"/>
        </w:rPr>
        <w:t>was officially opened</w:t>
      </w:r>
      <w:proofErr w:type="gramEnd"/>
      <w:r w:rsidRPr="007F4767">
        <w:rPr>
          <w:rFonts w:ascii="Times New Roman" w:hAnsi="Times New Roman" w:cs="Times New Roman"/>
          <w:sz w:val="24"/>
          <w:szCs w:val="24"/>
        </w:rPr>
        <w:t xml:space="preserve"> in February </w:t>
      </w:r>
      <w:r w:rsidR="009C33C0" w:rsidRPr="007F4767">
        <w:rPr>
          <w:rFonts w:ascii="Times New Roman" w:hAnsi="Times New Roman" w:cs="Times New Roman"/>
          <w:sz w:val="24"/>
          <w:szCs w:val="24"/>
        </w:rPr>
        <w:t xml:space="preserve">1978. The hospital </w:t>
      </w:r>
      <w:proofErr w:type="gramStart"/>
      <w:r w:rsidR="009C33C0" w:rsidRPr="007F4767">
        <w:rPr>
          <w:rFonts w:ascii="Times New Roman" w:hAnsi="Times New Roman" w:cs="Times New Roman"/>
          <w:sz w:val="24"/>
          <w:szCs w:val="24"/>
        </w:rPr>
        <w:t>is situated</w:t>
      </w:r>
      <w:proofErr w:type="gramEnd"/>
      <w:r w:rsidR="009C33C0" w:rsidRPr="007F4767">
        <w:rPr>
          <w:rFonts w:ascii="Times New Roman" w:hAnsi="Times New Roman" w:cs="Times New Roman"/>
          <w:sz w:val="24"/>
          <w:szCs w:val="24"/>
        </w:rPr>
        <w:t xml:space="preserve"> i</w:t>
      </w:r>
      <w:r w:rsidRPr="007F4767">
        <w:rPr>
          <w:rFonts w:ascii="Times New Roman" w:hAnsi="Times New Roman" w:cs="Times New Roman"/>
          <w:sz w:val="24"/>
          <w:szCs w:val="24"/>
        </w:rPr>
        <w:t xml:space="preserve">n the northwest side of the Bloemfontein city in the </w:t>
      </w:r>
      <w:proofErr w:type="spellStart"/>
      <w:r w:rsidRPr="007F4767">
        <w:rPr>
          <w:rFonts w:ascii="Times New Roman" w:hAnsi="Times New Roman" w:cs="Times New Roman"/>
          <w:sz w:val="24"/>
          <w:szCs w:val="24"/>
        </w:rPr>
        <w:t>Manguang</w:t>
      </w:r>
      <w:proofErr w:type="spellEnd"/>
      <w:r w:rsidRPr="007F4767">
        <w:rPr>
          <w:rFonts w:ascii="Times New Roman" w:hAnsi="Times New Roman" w:cs="Times New Roman"/>
          <w:sz w:val="24"/>
          <w:szCs w:val="24"/>
        </w:rPr>
        <w:t xml:space="preserve"> Metropolitan Municipality. The hospital is adjacent to the newly established </w:t>
      </w:r>
      <w:proofErr w:type="spellStart"/>
      <w:r w:rsidRPr="007F4767">
        <w:rPr>
          <w:rFonts w:ascii="Times New Roman" w:hAnsi="Times New Roman" w:cs="Times New Roman"/>
          <w:sz w:val="24"/>
          <w:szCs w:val="24"/>
        </w:rPr>
        <w:t>Universitas</w:t>
      </w:r>
      <w:proofErr w:type="spellEnd"/>
      <w:r w:rsidRPr="007F4767">
        <w:rPr>
          <w:rFonts w:ascii="Times New Roman" w:hAnsi="Times New Roman" w:cs="Times New Roman"/>
          <w:sz w:val="24"/>
          <w:szCs w:val="24"/>
        </w:rPr>
        <w:t xml:space="preserve"> Private Hospital, which opened in 2003. Both hospitals have entered into the public-private health partnership </w:t>
      </w:r>
      <w:r w:rsidRPr="007F4767">
        <w:rPr>
          <w:rFonts w:ascii="Times New Roman" w:hAnsi="Times New Roman" w:cs="Times New Roman"/>
          <w:sz w:val="24"/>
          <w:szCs w:val="24"/>
        </w:rPr>
        <w:lastRenderedPageBreak/>
        <w:t>of its kind in South Afri</w:t>
      </w:r>
      <w:r w:rsidR="009C33C0" w:rsidRPr="007F4767">
        <w:rPr>
          <w:rFonts w:ascii="Times New Roman" w:hAnsi="Times New Roman" w:cs="Times New Roman"/>
          <w:sz w:val="24"/>
          <w:szCs w:val="24"/>
        </w:rPr>
        <w:t>ca. There is existing Memoranda</w:t>
      </w:r>
      <w:r w:rsidRPr="007F4767">
        <w:rPr>
          <w:rFonts w:ascii="Times New Roman" w:hAnsi="Times New Roman" w:cs="Times New Roman"/>
          <w:sz w:val="24"/>
          <w:szCs w:val="24"/>
        </w:rPr>
        <w:t xml:space="preserve"> of Understanding between the two hospitals to assist in providing health care services to the people. All hospitals are in partnership with the University of Free State in terms of training of medical practitioners.</w:t>
      </w:r>
    </w:p>
    <w:p w14:paraId="7C7C2CD8"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Committee visited the </w:t>
      </w:r>
      <w:proofErr w:type="spellStart"/>
      <w:r w:rsidRPr="007F4767">
        <w:rPr>
          <w:rFonts w:ascii="Times New Roman" w:hAnsi="Times New Roman" w:cs="Times New Roman"/>
          <w:sz w:val="24"/>
          <w:szCs w:val="24"/>
        </w:rPr>
        <w:t>Universitas</w:t>
      </w:r>
      <w:proofErr w:type="spellEnd"/>
      <w:r w:rsidRPr="007F4767">
        <w:rPr>
          <w:rFonts w:ascii="Times New Roman" w:hAnsi="Times New Roman" w:cs="Times New Roman"/>
          <w:sz w:val="24"/>
          <w:szCs w:val="24"/>
        </w:rPr>
        <w:t xml:space="preserve"> Academic Hospital to assess efficiency in the frontline services, service standards and queue management in various units. Mr </w:t>
      </w:r>
      <w:proofErr w:type="spellStart"/>
      <w:r w:rsidRPr="007F4767">
        <w:rPr>
          <w:rFonts w:ascii="Times New Roman" w:hAnsi="Times New Roman" w:cs="Times New Roman"/>
          <w:sz w:val="24"/>
          <w:szCs w:val="24"/>
        </w:rPr>
        <w:t>Mohatse</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Hlogo</w:t>
      </w:r>
      <w:proofErr w:type="spellEnd"/>
      <w:r w:rsidRPr="007F4767">
        <w:rPr>
          <w:rFonts w:ascii="Times New Roman" w:hAnsi="Times New Roman" w:cs="Times New Roman"/>
          <w:sz w:val="24"/>
          <w:szCs w:val="24"/>
        </w:rPr>
        <w:t xml:space="preserve">: Director: Corporate Service welcomed the delegation. </w:t>
      </w:r>
      <w:proofErr w:type="gramStart"/>
      <w:r w:rsidRPr="007F4767">
        <w:rPr>
          <w:rFonts w:ascii="Times New Roman" w:hAnsi="Times New Roman" w:cs="Times New Roman"/>
          <w:sz w:val="24"/>
          <w:szCs w:val="24"/>
        </w:rPr>
        <w:t xml:space="preserve">The Committee team was led by Dr </w:t>
      </w:r>
      <w:proofErr w:type="spellStart"/>
      <w:r w:rsidRPr="007F4767">
        <w:rPr>
          <w:rFonts w:ascii="Times New Roman" w:hAnsi="Times New Roman" w:cs="Times New Roman"/>
          <w:sz w:val="24"/>
          <w:szCs w:val="24"/>
        </w:rPr>
        <w:t>Khoza</w:t>
      </w:r>
      <w:proofErr w:type="spellEnd"/>
      <w:proofErr w:type="gramEnd"/>
      <w:r w:rsidRPr="007F4767">
        <w:rPr>
          <w:rFonts w:ascii="Times New Roman" w:hAnsi="Times New Roman" w:cs="Times New Roman"/>
          <w:sz w:val="24"/>
          <w:szCs w:val="24"/>
        </w:rPr>
        <w:t xml:space="preserve">. The team included representatives of the Premier’s Office, Members from DPSA, and Department of Planning, Monitoring and Evaluation Unit. </w:t>
      </w:r>
    </w:p>
    <w:p w14:paraId="42D15CC5" w14:textId="77777777" w:rsidR="00823BF9" w:rsidRPr="007F4767" w:rsidRDefault="00823BF9" w:rsidP="00823BF9">
      <w:pPr>
        <w:pStyle w:val="Footer"/>
        <w:tabs>
          <w:tab w:val="clear" w:pos="4320"/>
          <w:tab w:val="clear" w:pos="8640"/>
        </w:tabs>
        <w:spacing w:line="360" w:lineRule="auto"/>
        <w:jc w:val="both"/>
        <w:rPr>
          <w:rFonts w:ascii="Times New Roman" w:hAnsi="Times New Roman"/>
          <w:szCs w:val="24"/>
        </w:rPr>
      </w:pPr>
      <w:proofErr w:type="spellStart"/>
      <w:r w:rsidRPr="007F4767">
        <w:rPr>
          <w:rFonts w:ascii="Times New Roman" w:hAnsi="Times New Roman"/>
          <w:szCs w:val="24"/>
        </w:rPr>
        <w:t>Universitas</w:t>
      </w:r>
      <w:proofErr w:type="spellEnd"/>
      <w:r w:rsidRPr="007F4767">
        <w:rPr>
          <w:rFonts w:ascii="Times New Roman" w:hAnsi="Times New Roman"/>
          <w:szCs w:val="24"/>
        </w:rPr>
        <w:t xml:space="preserve"> Hospital is the only Central </w:t>
      </w:r>
      <w:proofErr w:type="gramStart"/>
      <w:r w:rsidRPr="007F4767">
        <w:rPr>
          <w:rFonts w:ascii="Times New Roman" w:hAnsi="Times New Roman"/>
          <w:szCs w:val="24"/>
        </w:rPr>
        <w:t>Hospital</w:t>
      </w:r>
      <w:r w:rsidR="009C33C0" w:rsidRPr="007F4767">
        <w:rPr>
          <w:rFonts w:ascii="Times New Roman" w:hAnsi="Times New Roman"/>
          <w:szCs w:val="24"/>
        </w:rPr>
        <w:t xml:space="preserve"> which</w:t>
      </w:r>
      <w:proofErr w:type="gramEnd"/>
      <w:r w:rsidRPr="007F4767">
        <w:rPr>
          <w:rFonts w:ascii="Times New Roman" w:hAnsi="Times New Roman"/>
          <w:szCs w:val="24"/>
        </w:rPr>
        <w:t xml:space="preserve"> provides services to the Free State community, inclusive of the Northern Cape and Lesotho. The institution provides specialized hospital services, which includes Cardiology, Oncology, Neonatal and Specialized ICU services. All the patients </w:t>
      </w:r>
      <w:proofErr w:type="gramStart"/>
      <w:r w:rsidRPr="007F4767">
        <w:rPr>
          <w:rFonts w:ascii="Times New Roman" w:hAnsi="Times New Roman"/>
          <w:szCs w:val="24"/>
        </w:rPr>
        <w:t>are referred</w:t>
      </w:r>
      <w:proofErr w:type="gramEnd"/>
      <w:r w:rsidRPr="007F4767">
        <w:rPr>
          <w:rFonts w:ascii="Times New Roman" w:hAnsi="Times New Roman"/>
          <w:szCs w:val="24"/>
        </w:rPr>
        <w:t xml:space="preserve"> to the level of care that needs specialized services for lower care (Regional Hospital). Patients who arrive </w:t>
      </w:r>
      <w:r w:rsidR="009C33C0" w:rsidRPr="007F4767">
        <w:rPr>
          <w:rFonts w:ascii="Times New Roman" w:hAnsi="Times New Roman"/>
          <w:szCs w:val="24"/>
        </w:rPr>
        <w:t>without</w:t>
      </w:r>
      <w:r w:rsidRPr="007F4767">
        <w:rPr>
          <w:rFonts w:ascii="Times New Roman" w:hAnsi="Times New Roman"/>
          <w:szCs w:val="24"/>
        </w:rPr>
        <w:t xml:space="preserve"> </w:t>
      </w:r>
      <w:r w:rsidR="009C33C0" w:rsidRPr="007F4767">
        <w:rPr>
          <w:rFonts w:ascii="Times New Roman" w:hAnsi="Times New Roman"/>
          <w:szCs w:val="24"/>
        </w:rPr>
        <w:t>referral note</w:t>
      </w:r>
      <w:r w:rsidRPr="007F4767">
        <w:rPr>
          <w:rFonts w:ascii="Times New Roman" w:hAnsi="Times New Roman"/>
          <w:szCs w:val="24"/>
        </w:rPr>
        <w:t xml:space="preserve">, they </w:t>
      </w:r>
      <w:proofErr w:type="gramStart"/>
      <w:r w:rsidRPr="007F4767">
        <w:rPr>
          <w:rFonts w:ascii="Times New Roman" w:hAnsi="Times New Roman"/>
          <w:szCs w:val="24"/>
        </w:rPr>
        <w:t>are assessed and then referred</w:t>
      </w:r>
      <w:r w:rsidR="009C33C0" w:rsidRPr="007F4767">
        <w:rPr>
          <w:rFonts w:ascii="Times New Roman" w:hAnsi="Times New Roman"/>
          <w:szCs w:val="24"/>
        </w:rPr>
        <w:t xml:space="preserve"> back</w:t>
      </w:r>
      <w:r w:rsidRPr="007F4767">
        <w:rPr>
          <w:rFonts w:ascii="Times New Roman" w:hAnsi="Times New Roman"/>
          <w:szCs w:val="24"/>
        </w:rPr>
        <w:t xml:space="preserve"> to the appropriate </w:t>
      </w:r>
      <w:r w:rsidR="009C33C0" w:rsidRPr="007F4767">
        <w:rPr>
          <w:rFonts w:ascii="Times New Roman" w:hAnsi="Times New Roman"/>
          <w:szCs w:val="24"/>
        </w:rPr>
        <w:t>Regional Hospital or hospital within their homes</w:t>
      </w:r>
      <w:proofErr w:type="gramEnd"/>
      <w:r w:rsidR="009C33C0" w:rsidRPr="007F4767">
        <w:rPr>
          <w:rFonts w:ascii="Times New Roman" w:hAnsi="Times New Roman"/>
          <w:szCs w:val="24"/>
        </w:rPr>
        <w:t>. There is a Unit dealing with r</w:t>
      </w:r>
      <w:r w:rsidRPr="007F4767">
        <w:rPr>
          <w:rFonts w:ascii="Times New Roman" w:hAnsi="Times New Roman"/>
          <w:szCs w:val="24"/>
        </w:rPr>
        <w:t>e</w:t>
      </w:r>
      <w:r w:rsidR="009C33C0" w:rsidRPr="007F4767">
        <w:rPr>
          <w:rFonts w:ascii="Times New Roman" w:hAnsi="Times New Roman"/>
          <w:szCs w:val="24"/>
        </w:rPr>
        <w:t>ferrals at the frontline of the hospital.</w:t>
      </w:r>
      <w:r w:rsidRPr="007F4767">
        <w:rPr>
          <w:rFonts w:ascii="Times New Roman" w:hAnsi="Times New Roman"/>
          <w:szCs w:val="24"/>
        </w:rPr>
        <w:t xml:space="preserve">  </w:t>
      </w:r>
    </w:p>
    <w:p w14:paraId="74E0C69B" w14:textId="77777777" w:rsidR="00823BF9" w:rsidRPr="007F4767" w:rsidRDefault="00823BF9" w:rsidP="00823BF9">
      <w:pPr>
        <w:pStyle w:val="Footer"/>
        <w:tabs>
          <w:tab w:val="clear" w:pos="4320"/>
          <w:tab w:val="clear" w:pos="8640"/>
        </w:tabs>
        <w:rPr>
          <w:rFonts w:ascii="Times New Roman" w:hAnsi="Times New Roman"/>
          <w:szCs w:val="24"/>
        </w:rPr>
      </w:pPr>
    </w:p>
    <w:p w14:paraId="6E302EBA" w14:textId="77777777" w:rsidR="00823BF9" w:rsidRPr="007F4767" w:rsidRDefault="00823BF9" w:rsidP="00823BF9">
      <w:pPr>
        <w:pStyle w:val="Footer"/>
        <w:tabs>
          <w:tab w:val="clear" w:pos="4320"/>
          <w:tab w:val="clear" w:pos="8640"/>
        </w:tabs>
        <w:spacing w:line="360" w:lineRule="auto"/>
        <w:jc w:val="both"/>
        <w:rPr>
          <w:rFonts w:ascii="Times New Roman" w:hAnsi="Times New Roman"/>
          <w:szCs w:val="24"/>
        </w:rPr>
      </w:pPr>
      <w:r w:rsidRPr="007F4767">
        <w:rPr>
          <w:rFonts w:ascii="Times New Roman" w:hAnsi="Times New Roman"/>
          <w:szCs w:val="24"/>
        </w:rPr>
        <w:t>The institution also receives p</w:t>
      </w:r>
      <w:r w:rsidR="00D62DA2" w:rsidRPr="007F4767">
        <w:rPr>
          <w:rFonts w:ascii="Times New Roman" w:hAnsi="Times New Roman"/>
          <w:szCs w:val="24"/>
        </w:rPr>
        <w:t>atients from Lesotho and there wa</w:t>
      </w:r>
      <w:r w:rsidRPr="007F4767">
        <w:rPr>
          <w:rFonts w:ascii="Times New Roman" w:hAnsi="Times New Roman"/>
          <w:szCs w:val="24"/>
        </w:rPr>
        <w:t xml:space="preserve">s a challenge with payments by the Lesotho government to settle the outstanding payments from the previous years. Executive of the Free </w:t>
      </w:r>
      <w:r w:rsidR="00D62DA2" w:rsidRPr="007F4767">
        <w:rPr>
          <w:rFonts w:ascii="Times New Roman" w:hAnsi="Times New Roman"/>
          <w:szCs w:val="24"/>
        </w:rPr>
        <w:t xml:space="preserve">State </w:t>
      </w:r>
      <w:r w:rsidRPr="007F4767">
        <w:rPr>
          <w:rFonts w:ascii="Times New Roman" w:hAnsi="Times New Roman"/>
          <w:szCs w:val="24"/>
        </w:rPr>
        <w:t xml:space="preserve">Department of Health under the leadership </w:t>
      </w:r>
      <w:r w:rsidR="00D62DA2" w:rsidRPr="007F4767">
        <w:rPr>
          <w:rFonts w:ascii="Times New Roman" w:hAnsi="Times New Roman"/>
          <w:szCs w:val="24"/>
        </w:rPr>
        <w:t xml:space="preserve">of the </w:t>
      </w:r>
      <w:proofErr w:type="spellStart"/>
      <w:r w:rsidR="00D62DA2" w:rsidRPr="007F4767">
        <w:rPr>
          <w:rFonts w:ascii="Times New Roman" w:hAnsi="Times New Roman"/>
          <w:szCs w:val="24"/>
        </w:rPr>
        <w:t>HoD</w:t>
      </w:r>
      <w:proofErr w:type="spellEnd"/>
      <w:r w:rsidR="00D62DA2" w:rsidRPr="007F4767">
        <w:rPr>
          <w:rFonts w:ascii="Times New Roman" w:hAnsi="Times New Roman"/>
          <w:szCs w:val="24"/>
        </w:rPr>
        <w:t xml:space="preserve"> Dr. </w:t>
      </w:r>
      <w:proofErr w:type="spellStart"/>
      <w:proofErr w:type="gramStart"/>
      <w:r w:rsidR="00D62DA2" w:rsidRPr="007F4767">
        <w:rPr>
          <w:rFonts w:ascii="Times New Roman" w:hAnsi="Times New Roman"/>
          <w:szCs w:val="24"/>
        </w:rPr>
        <w:t>Motau</w:t>
      </w:r>
      <w:proofErr w:type="spellEnd"/>
      <w:r w:rsidR="00D62DA2" w:rsidRPr="007F4767">
        <w:rPr>
          <w:rFonts w:ascii="Times New Roman" w:hAnsi="Times New Roman"/>
          <w:szCs w:val="24"/>
        </w:rPr>
        <w:t>,</w:t>
      </w:r>
      <w:proofErr w:type="gramEnd"/>
      <w:r w:rsidR="00D62DA2" w:rsidRPr="007F4767">
        <w:rPr>
          <w:rFonts w:ascii="Times New Roman" w:hAnsi="Times New Roman"/>
          <w:szCs w:val="24"/>
        </w:rPr>
        <w:t xml:space="preserve"> sent a</w:t>
      </w:r>
      <w:r w:rsidRPr="007F4767">
        <w:rPr>
          <w:rFonts w:ascii="Times New Roman" w:hAnsi="Times New Roman"/>
          <w:szCs w:val="24"/>
        </w:rPr>
        <w:t xml:space="preserve"> delegation to Lesotho to address the matter. The hospital is more than 30 years old, and needs a major infrastructure revamp (the environment is cold as the institution needs repairs due to the steam leakages, some of the lifts need to be replaced</w:t>
      </w:r>
      <w:r w:rsidR="00D62DA2" w:rsidRPr="007F4767">
        <w:rPr>
          <w:rFonts w:ascii="Times New Roman" w:hAnsi="Times New Roman"/>
          <w:szCs w:val="24"/>
        </w:rPr>
        <w:t>)</w:t>
      </w:r>
      <w:r w:rsidRPr="007F4767">
        <w:rPr>
          <w:rFonts w:ascii="Times New Roman" w:hAnsi="Times New Roman"/>
          <w:szCs w:val="24"/>
        </w:rPr>
        <w:t>.</w:t>
      </w:r>
    </w:p>
    <w:p w14:paraId="497D90AD" w14:textId="77777777" w:rsidR="00823BF9" w:rsidRPr="007F4767" w:rsidRDefault="00823BF9" w:rsidP="00823BF9">
      <w:pPr>
        <w:pStyle w:val="Footer"/>
        <w:tabs>
          <w:tab w:val="clear" w:pos="4320"/>
          <w:tab w:val="clear" w:pos="8640"/>
        </w:tabs>
        <w:spacing w:line="360" w:lineRule="auto"/>
        <w:jc w:val="both"/>
        <w:rPr>
          <w:rFonts w:ascii="Times New Roman" w:hAnsi="Times New Roman"/>
          <w:szCs w:val="24"/>
        </w:rPr>
      </w:pPr>
    </w:p>
    <w:p w14:paraId="71242778" w14:textId="77777777" w:rsidR="00823BF9" w:rsidRPr="007F4767" w:rsidRDefault="00823BF9" w:rsidP="00823BF9">
      <w:pPr>
        <w:pStyle w:val="Footer"/>
        <w:tabs>
          <w:tab w:val="clear" w:pos="4320"/>
          <w:tab w:val="clear" w:pos="8640"/>
        </w:tabs>
        <w:spacing w:line="360" w:lineRule="auto"/>
        <w:jc w:val="both"/>
        <w:rPr>
          <w:rFonts w:ascii="Times New Roman" w:hAnsi="Times New Roman"/>
          <w:szCs w:val="24"/>
        </w:rPr>
      </w:pPr>
      <w:r w:rsidRPr="007F4767">
        <w:rPr>
          <w:rFonts w:ascii="Times New Roman" w:hAnsi="Times New Roman"/>
          <w:szCs w:val="24"/>
        </w:rPr>
        <w:t xml:space="preserve">There is a high </w:t>
      </w:r>
      <w:r w:rsidR="00D62DA2" w:rsidRPr="007F4767">
        <w:rPr>
          <w:rFonts w:ascii="Times New Roman" w:hAnsi="Times New Roman"/>
          <w:szCs w:val="24"/>
        </w:rPr>
        <w:t xml:space="preserve">staff </w:t>
      </w:r>
      <w:r w:rsidRPr="007F4767">
        <w:rPr>
          <w:rFonts w:ascii="Times New Roman" w:hAnsi="Times New Roman"/>
          <w:szCs w:val="24"/>
        </w:rPr>
        <w:t xml:space="preserve">vacancy rate in the hospital, especially in the specialized fields. Among the challenges encountered in filling specialist posts is time taken to appoint them, which </w:t>
      </w:r>
      <w:r w:rsidR="00D62DA2" w:rsidRPr="007F4767">
        <w:rPr>
          <w:rFonts w:ascii="Times New Roman" w:hAnsi="Times New Roman"/>
          <w:szCs w:val="24"/>
        </w:rPr>
        <w:t xml:space="preserve">takes </w:t>
      </w:r>
      <w:r w:rsidRPr="007F4767">
        <w:rPr>
          <w:rFonts w:ascii="Times New Roman" w:hAnsi="Times New Roman"/>
          <w:szCs w:val="24"/>
        </w:rPr>
        <w:t>longer than</w:t>
      </w:r>
      <w:r w:rsidR="00D62DA2" w:rsidRPr="007F4767">
        <w:rPr>
          <w:rFonts w:ascii="Times New Roman" w:hAnsi="Times New Roman"/>
          <w:szCs w:val="24"/>
        </w:rPr>
        <w:t xml:space="preserve"> it </w:t>
      </w:r>
      <w:proofErr w:type="gramStart"/>
      <w:r w:rsidR="00D62DA2" w:rsidRPr="007F4767">
        <w:rPr>
          <w:rFonts w:ascii="Times New Roman" w:hAnsi="Times New Roman"/>
          <w:szCs w:val="24"/>
        </w:rPr>
        <w:t>is</w:t>
      </w:r>
      <w:r w:rsidRPr="007F4767">
        <w:rPr>
          <w:rFonts w:ascii="Times New Roman" w:hAnsi="Times New Roman"/>
          <w:szCs w:val="24"/>
        </w:rPr>
        <w:t xml:space="preserve"> anticipated</w:t>
      </w:r>
      <w:proofErr w:type="gramEnd"/>
      <w:r w:rsidRPr="007F4767">
        <w:rPr>
          <w:rFonts w:ascii="Times New Roman" w:hAnsi="Times New Roman"/>
          <w:szCs w:val="24"/>
        </w:rPr>
        <w:t xml:space="preserve">. The hospital management indicated that it takes three months to fill specialist post. Cuban’s specialists </w:t>
      </w:r>
      <w:proofErr w:type="gramStart"/>
      <w:r w:rsidRPr="007F4767">
        <w:rPr>
          <w:rFonts w:ascii="Times New Roman" w:hAnsi="Times New Roman"/>
          <w:szCs w:val="24"/>
        </w:rPr>
        <w:t>are also recruited</w:t>
      </w:r>
      <w:proofErr w:type="gramEnd"/>
      <w:r w:rsidRPr="007F4767">
        <w:rPr>
          <w:rFonts w:ascii="Times New Roman" w:hAnsi="Times New Roman"/>
          <w:szCs w:val="24"/>
        </w:rPr>
        <w:t xml:space="preserve"> as part of the strategy to counter the shortage of specialists in the country. Hospital need to enhance security and safety services in order to protect patients and employees. The Committee urged the provincial Department of Health and Hospital Management to invest more on their staff and provide </w:t>
      </w:r>
      <w:proofErr w:type="gramStart"/>
      <w:r w:rsidRPr="007F4767">
        <w:rPr>
          <w:rFonts w:ascii="Times New Roman" w:hAnsi="Times New Roman"/>
          <w:szCs w:val="24"/>
        </w:rPr>
        <w:t>conducive</w:t>
      </w:r>
      <w:proofErr w:type="gramEnd"/>
      <w:r w:rsidRPr="007F4767">
        <w:rPr>
          <w:rFonts w:ascii="Times New Roman" w:hAnsi="Times New Roman"/>
          <w:szCs w:val="24"/>
        </w:rPr>
        <w:t xml:space="preserve"> environment.</w:t>
      </w:r>
    </w:p>
    <w:p w14:paraId="130B12A5" w14:textId="77777777" w:rsidR="00823BF9" w:rsidRPr="007F4767" w:rsidRDefault="00823BF9" w:rsidP="00823BF9">
      <w:pPr>
        <w:pStyle w:val="Footer"/>
        <w:tabs>
          <w:tab w:val="clear" w:pos="4320"/>
          <w:tab w:val="clear" w:pos="8640"/>
        </w:tabs>
        <w:spacing w:line="360" w:lineRule="auto"/>
        <w:jc w:val="both"/>
        <w:rPr>
          <w:rFonts w:ascii="Times New Roman" w:hAnsi="Times New Roman"/>
          <w:szCs w:val="24"/>
        </w:rPr>
      </w:pPr>
    </w:p>
    <w:p w14:paraId="2AD6F4B9" w14:textId="77777777" w:rsidR="00823BF9" w:rsidRPr="007F4767" w:rsidRDefault="00823BF9" w:rsidP="00823BF9">
      <w:pPr>
        <w:pStyle w:val="Footer"/>
        <w:tabs>
          <w:tab w:val="clear" w:pos="4320"/>
          <w:tab w:val="clear" w:pos="8640"/>
        </w:tabs>
        <w:spacing w:line="360" w:lineRule="auto"/>
        <w:jc w:val="both"/>
        <w:rPr>
          <w:rFonts w:ascii="Times New Roman" w:hAnsi="Times New Roman"/>
          <w:szCs w:val="24"/>
        </w:rPr>
      </w:pPr>
      <w:r w:rsidRPr="007F4767">
        <w:rPr>
          <w:rFonts w:ascii="Times New Roman" w:hAnsi="Times New Roman"/>
          <w:szCs w:val="24"/>
        </w:rPr>
        <w:lastRenderedPageBreak/>
        <w:t xml:space="preserve">Aging infrastructure was a source for concern and needed to </w:t>
      </w:r>
      <w:proofErr w:type="gramStart"/>
      <w:r w:rsidRPr="007F4767">
        <w:rPr>
          <w:rFonts w:ascii="Times New Roman" w:hAnsi="Times New Roman"/>
          <w:szCs w:val="24"/>
        </w:rPr>
        <w:t>be replaced</w:t>
      </w:r>
      <w:proofErr w:type="gramEnd"/>
      <w:r w:rsidRPr="007F4767">
        <w:rPr>
          <w:rFonts w:ascii="Times New Roman" w:hAnsi="Times New Roman"/>
          <w:szCs w:val="24"/>
        </w:rPr>
        <w:t xml:space="preserve">. Maintenance of the building has to be the main priority of the management and the provincial Department of Health. The Committee </w:t>
      </w:r>
      <w:proofErr w:type="gramStart"/>
      <w:r w:rsidRPr="007F4767">
        <w:rPr>
          <w:rFonts w:ascii="Times New Roman" w:hAnsi="Times New Roman"/>
          <w:szCs w:val="24"/>
        </w:rPr>
        <w:t>were</w:t>
      </w:r>
      <w:proofErr w:type="gramEnd"/>
      <w:r w:rsidRPr="007F4767">
        <w:rPr>
          <w:rFonts w:ascii="Times New Roman" w:hAnsi="Times New Roman"/>
          <w:szCs w:val="24"/>
        </w:rPr>
        <w:t xml:space="preserve"> concerned about repairing of air-conditioning system as patients cannot be treated in a cold environment in winter and extremely hot in summer. The </w:t>
      </w:r>
      <w:proofErr w:type="spellStart"/>
      <w:r w:rsidRPr="007F4767">
        <w:rPr>
          <w:rFonts w:ascii="Times New Roman" w:hAnsi="Times New Roman"/>
          <w:szCs w:val="24"/>
        </w:rPr>
        <w:t>Batho</w:t>
      </w:r>
      <w:proofErr w:type="spellEnd"/>
      <w:r w:rsidRPr="007F4767">
        <w:rPr>
          <w:rFonts w:ascii="Times New Roman" w:hAnsi="Times New Roman"/>
          <w:szCs w:val="24"/>
        </w:rPr>
        <w:t xml:space="preserve"> Pele principles and service standards were not visible to inform patients about the expected standard of services. </w:t>
      </w:r>
    </w:p>
    <w:p w14:paraId="13771A34" w14:textId="77777777" w:rsidR="00823BF9" w:rsidRPr="007F4767" w:rsidRDefault="00823BF9" w:rsidP="00823BF9">
      <w:pPr>
        <w:pStyle w:val="Footer"/>
        <w:tabs>
          <w:tab w:val="clear" w:pos="4320"/>
          <w:tab w:val="clear" w:pos="8640"/>
        </w:tabs>
        <w:spacing w:line="360" w:lineRule="auto"/>
        <w:jc w:val="both"/>
        <w:rPr>
          <w:rFonts w:ascii="Times New Roman" w:hAnsi="Times New Roman"/>
          <w:szCs w:val="24"/>
        </w:rPr>
      </w:pPr>
    </w:p>
    <w:p w14:paraId="5B34EAD2" w14:textId="77777777" w:rsidR="00823BF9" w:rsidRPr="007F4767" w:rsidRDefault="00823BF9" w:rsidP="00823BF9">
      <w:pPr>
        <w:pStyle w:val="Footer"/>
        <w:tabs>
          <w:tab w:val="clear" w:pos="4320"/>
          <w:tab w:val="clear" w:pos="8640"/>
        </w:tabs>
        <w:spacing w:line="360" w:lineRule="auto"/>
        <w:jc w:val="both"/>
        <w:rPr>
          <w:rFonts w:ascii="Times New Roman" w:hAnsi="Times New Roman"/>
          <w:szCs w:val="24"/>
        </w:rPr>
      </w:pPr>
      <w:r w:rsidRPr="007F4767">
        <w:rPr>
          <w:rFonts w:ascii="Times New Roman" w:hAnsi="Times New Roman"/>
          <w:szCs w:val="24"/>
        </w:rPr>
        <w:t xml:space="preserve">In interacting with recipients of services, patients highlighted that waiting times are from 1hour to 3hours on normal working days. During the day of the visit, Members </w:t>
      </w:r>
      <w:proofErr w:type="gramStart"/>
      <w:r w:rsidRPr="007F4767">
        <w:rPr>
          <w:rFonts w:ascii="Times New Roman" w:hAnsi="Times New Roman"/>
          <w:szCs w:val="24"/>
        </w:rPr>
        <w:t>were informed</w:t>
      </w:r>
      <w:proofErr w:type="gramEnd"/>
      <w:r w:rsidRPr="007F4767">
        <w:rPr>
          <w:rFonts w:ascii="Times New Roman" w:hAnsi="Times New Roman"/>
          <w:szCs w:val="24"/>
        </w:rPr>
        <w:t xml:space="preserve"> that queues are better than other days. This was as a result that most of the people did not come to the hospital on the day. Patients who were queuing at the Pharmacy Section requested the Members of the Committee to visit </w:t>
      </w:r>
      <w:proofErr w:type="spellStart"/>
      <w:r w:rsidRPr="007F4767">
        <w:rPr>
          <w:rFonts w:ascii="Times New Roman" w:hAnsi="Times New Roman"/>
          <w:szCs w:val="24"/>
        </w:rPr>
        <w:t>Pelonomi</w:t>
      </w:r>
      <w:proofErr w:type="spellEnd"/>
      <w:r w:rsidRPr="007F4767">
        <w:rPr>
          <w:rFonts w:ascii="Times New Roman" w:hAnsi="Times New Roman"/>
          <w:szCs w:val="24"/>
        </w:rPr>
        <w:t xml:space="preserve"> Regional Hospital as it </w:t>
      </w:r>
      <w:proofErr w:type="gramStart"/>
      <w:r w:rsidRPr="007F4767">
        <w:rPr>
          <w:rFonts w:ascii="Times New Roman" w:hAnsi="Times New Roman"/>
          <w:szCs w:val="24"/>
        </w:rPr>
        <w:t>was alleged</w:t>
      </w:r>
      <w:proofErr w:type="gramEnd"/>
      <w:r w:rsidRPr="007F4767">
        <w:rPr>
          <w:rFonts w:ascii="Times New Roman" w:hAnsi="Times New Roman"/>
          <w:szCs w:val="24"/>
        </w:rPr>
        <w:t xml:space="preserve"> to have more challenges as compared to the </w:t>
      </w:r>
      <w:proofErr w:type="spellStart"/>
      <w:r w:rsidRPr="007F4767">
        <w:rPr>
          <w:rFonts w:ascii="Times New Roman" w:hAnsi="Times New Roman"/>
          <w:szCs w:val="24"/>
        </w:rPr>
        <w:t>Universitas</w:t>
      </w:r>
      <w:proofErr w:type="spellEnd"/>
      <w:r w:rsidRPr="007F4767">
        <w:rPr>
          <w:rFonts w:ascii="Times New Roman" w:hAnsi="Times New Roman"/>
          <w:szCs w:val="24"/>
        </w:rPr>
        <w:t xml:space="preserve"> Hospital. The Committee unanimously took a decision to visit </w:t>
      </w:r>
      <w:proofErr w:type="spellStart"/>
      <w:r w:rsidRPr="007F4767">
        <w:rPr>
          <w:rFonts w:ascii="Times New Roman" w:hAnsi="Times New Roman"/>
          <w:szCs w:val="24"/>
        </w:rPr>
        <w:t>Pelonomi</w:t>
      </w:r>
      <w:proofErr w:type="spellEnd"/>
      <w:r w:rsidRPr="007F4767">
        <w:rPr>
          <w:rFonts w:ascii="Times New Roman" w:hAnsi="Times New Roman"/>
          <w:szCs w:val="24"/>
        </w:rPr>
        <w:t xml:space="preserve"> Tertiary Hospital, which was not part of its </w:t>
      </w:r>
      <w:proofErr w:type="spellStart"/>
      <w:r w:rsidRPr="007F4767">
        <w:rPr>
          <w:rFonts w:ascii="Times New Roman" w:hAnsi="Times New Roman"/>
          <w:szCs w:val="24"/>
        </w:rPr>
        <w:t>programme</w:t>
      </w:r>
      <w:proofErr w:type="spellEnd"/>
      <w:r w:rsidRPr="007F4767">
        <w:rPr>
          <w:rFonts w:ascii="Times New Roman" w:hAnsi="Times New Roman"/>
          <w:szCs w:val="24"/>
        </w:rPr>
        <w:t>.</w:t>
      </w:r>
    </w:p>
    <w:p w14:paraId="18216165" w14:textId="77777777" w:rsidR="00823BF9" w:rsidRPr="007F4767" w:rsidRDefault="00823BF9" w:rsidP="00823BF9">
      <w:pPr>
        <w:pStyle w:val="Footer"/>
        <w:tabs>
          <w:tab w:val="clear" w:pos="4320"/>
          <w:tab w:val="clear" w:pos="8640"/>
        </w:tabs>
        <w:spacing w:line="360" w:lineRule="auto"/>
        <w:jc w:val="both"/>
        <w:rPr>
          <w:rFonts w:ascii="Times New Roman" w:hAnsi="Times New Roman"/>
          <w:szCs w:val="24"/>
        </w:rPr>
      </w:pPr>
    </w:p>
    <w:p w14:paraId="53A210C5" w14:textId="77777777" w:rsidR="00823BF9" w:rsidRPr="007F4767" w:rsidRDefault="0001346D" w:rsidP="00823BF9">
      <w:pPr>
        <w:spacing w:line="360" w:lineRule="auto"/>
        <w:jc w:val="both"/>
        <w:rPr>
          <w:rFonts w:ascii="Times New Roman" w:hAnsi="Times New Roman" w:cs="Times New Roman"/>
          <w:b/>
          <w:sz w:val="24"/>
          <w:szCs w:val="24"/>
        </w:rPr>
      </w:pPr>
      <w:r w:rsidRPr="007F4767">
        <w:rPr>
          <w:rFonts w:ascii="Times New Roman" w:hAnsi="Times New Roman" w:cs="Times New Roman"/>
          <w:b/>
          <w:sz w:val="24"/>
          <w:szCs w:val="24"/>
        </w:rPr>
        <w:t>4</w:t>
      </w:r>
      <w:r w:rsidR="00823BF9" w:rsidRPr="007F4767">
        <w:rPr>
          <w:rFonts w:ascii="Times New Roman" w:hAnsi="Times New Roman" w:cs="Times New Roman"/>
          <w:b/>
          <w:sz w:val="24"/>
          <w:szCs w:val="24"/>
        </w:rPr>
        <w:t>.2.2</w:t>
      </w:r>
      <w:r w:rsidR="00823BF9" w:rsidRPr="007F4767">
        <w:rPr>
          <w:rFonts w:ascii="Times New Roman" w:hAnsi="Times New Roman" w:cs="Times New Roman"/>
          <w:sz w:val="24"/>
          <w:szCs w:val="24"/>
        </w:rPr>
        <w:t xml:space="preserve"> </w:t>
      </w:r>
      <w:proofErr w:type="spellStart"/>
      <w:r w:rsidR="00823BF9" w:rsidRPr="007F4767">
        <w:rPr>
          <w:rFonts w:ascii="Times New Roman" w:hAnsi="Times New Roman" w:cs="Times New Roman"/>
          <w:b/>
          <w:sz w:val="24"/>
          <w:szCs w:val="24"/>
        </w:rPr>
        <w:t>Pelonomi</w:t>
      </w:r>
      <w:proofErr w:type="spellEnd"/>
      <w:r w:rsidR="00823BF9" w:rsidRPr="007F4767">
        <w:rPr>
          <w:rFonts w:ascii="Times New Roman" w:hAnsi="Times New Roman" w:cs="Times New Roman"/>
          <w:b/>
          <w:sz w:val="24"/>
          <w:szCs w:val="24"/>
        </w:rPr>
        <w:t xml:space="preserve"> Regional Hospital</w:t>
      </w:r>
    </w:p>
    <w:p w14:paraId="0B6A2E6F"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w:t>
      </w:r>
      <w:proofErr w:type="spellStart"/>
      <w:r w:rsidRPr="007F4767">
        <w:rPr>
          <w:rFonts w:ascii="Times New Roman" w:hAnsi="Times New Roman" w:cs="Times New Roman"/>
          <w:sz w:val="24"/>
          <w:szCs w:val="24"/>
        </w:rPr>
        <w:t>Pelonomi</w:t>
      </w:r>
      <w:proofErr w:type="spellEnd"/>
      <w:r w:rsidRPr="007F4767">
        <w:rPr>
          <w:rFonts w:ascii="Times New Roman" w:hAnsi="Times New Roman" w:cs="Times New Roman"/>
          <w:sz w:val="24"/>
          <w:szCs w:val="24"/>
        </w:rPr>
        <w:t xml:space="preserve"> Regional Hospital </w:t>
      </w:r>
      <w:proofErr w:type="gramStart"/>
      <w:r w:rsidRPr="007F4767">
        <w:rPr>
          <w:rFonts w:ascii="Times New Roman" w:hAnsi="Times New Roman" w:cs="Times New Roman"/>
          <w:sz w:val="24"/>
          <w:szCs w:val="24"/>
        </w:rPr>
        <w:t>is situated</w:t>
      </w:r>
      <w:proofErr w:type="gramEnd"/>
      <w:r w:rsidRPr="007F4767">
        <w:rPr>
          <w:rFonts w:ascii="Times New Roman" w:hAnsi="Times New Roman" w:cs="Times New Roman"/>
          <w:sz w:val="24"/>
          <w:szCs w:val="24"/>
        </w:rPr>
        <w:t xml:space="preserve"> in </w:t>
      </w:r>
      <w:proofErr w:type="spellStart"/>
      <w:r w:rsidRPr="007F4767">
        <w:rPr>
          <w:rFonts w:ascii="Times New Roman" w:hAnsi="Times New Roman" w:cs="Times New Roman"/>
          <w:sz w:val="24"/>
          <w:szCs w:val="24"/>
        </w:rPr>
        <w:t>Heidedal</w:t>
      </w:r>
      <w:proofErr w:type="spellEnd"/>
      <w:r w:rsidRPr="007F4767">
        <w:rPr>
          <w:rFonts w:ascii="Times New Roman" w:hAnsi="Times New Roman" w:cs="Times New Roman"/>
          <w:sz w:val="24"/>
          <w:szCs w:val="24"/>
        </w:rPr>
        <w:t xml:space="preserve"> Bloemfontein under the </w:t>
      </w:r>
      <w:proofErr w:type="spellStart"/>
      <w:r w:rsidRPr="007F4767">
        <w:rPr>
          <w:rFonts w:ascii="Times New Roman" w:hAnsi="Times New Roman" w:cs="Times New Roman"/>
          <w:sz w:val="24"/>
          <w:szCs w:val="24"/>
        </w:rPr>
        <w:t>Mangaung</w:t>
      </w:r>
      <w:proofErr w:type="spellEnd"/>
      <w:r w:rsidRPr="007F4767">
        <w:rPr>
          <w:rFonts w:ascii="Times New Roman" w:hAnsi="Times New Roman" w:cs="Times New Roman"/>
          <w:sz w:val="24"/>
          <w:szCs w:val="24"/>
        </w:rPr>
        <w:t xml:space="preserve"> Municipality. </w:t>
      </w:r>
      <w:proofErr w:type="spellStart"/>
      <w:r w:rsidRPr="007F4767">
        <w:rPr>
          <w:rFonts w:ascii="Times New Roman" w:hAnsi="Times New Roman" w:cs="Times New Roman"/>
          <w:sz w:val="24"/>
          <w:szCs w:val="24"/>
        </w:rPr>
        <w:t>Pelonomi</w:t>
      </w:r>
      <w:proofErr w:type="spellEnd"/>
      <w:r w:rsidRPr="007F4767">
        <w:rPr>
          <w:rFonts w:ascii="Times New Roman" w:hAnsi="Times New Roman" w:cs="Times New Roman"/>
          <w:sz w:val="24"/>
          <w:szCs w:val="24"/>
        </w:rPr>
        <w:t xml:space="preserve"> is a specialist hospital providing training of health professionals. Access to the hospital is mostly by referral from other institutions, although there is a casualty providing the need for acute emergencies. The hospital </w:t>
      </w:r>
      <w:proofErr w:type="gramStart"/>
      <w:r w:rsidRPr="007F4767">
        <w:rPr>
          <w:rFonts w:ascii="Times New Roman" w:hAnsi="Times New Roman" w:cs="Times New Roman"/>
          <w:sz w:val="24"/>
          <w:szCs w:val="24"/>
        </w:rPr>
        <w:t>w</w:t>
      </w:r>
      <w:r w:rsidR="00D62DA2" w:rsidRPr="007F4767">
        <w:rPr>
          <w:rFonts w:ascii="Times New Roman" w:hAnsi="Times New Roman" w:cs="Times New Roman"/>
          <w:sz w:val="24"/>
          <w:szCs w:val="24"/>
        </w:rPr>
        <w:t>as opened</w:t>
      </w:r>
      <w:proofErr w:type="gramEnd"/>
      <w:r w:rsidR="00D62DA2" w:rsidRPr="007F4767">
        <w:rPr>
          <w:rFonts w:ascii="Times New Roman" w:hAnsi="Times New Roman" w:cs="Times New Roman"/>
          <w:sz w:val="24"/>
          <w:szCs w:val="24"/>
        </w:rPr>
        <w:t xml:space="preserve"> in 1965. On arrival at</w:t>
      </w:r>
      <w:r w:rsidRPr="007F4767">
        <w:rPr>
          <w:rFonts w:ascii="Times New Roman" w:hAnsi="Times New Roman" w:cs="Times New Roman"/>
          <w:sz w:val="24"/>
          <w:szCs w:val="24"/>
        </w:rPr>
        <w:t xml:space="preserve"> the </w:t>
      </w:r>
      <w:proofErr w:type="spellStart"/>
      <w:r w:rsidRPr="007F4767">
        <w:rPr>
          <w:rFonts w:ascii="Times New Roman" w:hAnsi="Times New Roman" w:cs="Times New Roman"/>
          <w:sz w:val="24"/>
          <w:szCs w:val="24"/>
        </w:rPr>
        <w:t>Pelonomi</w:t>
      </w:r>
      <w:proofErr w:type="spellEnd"/>
      <w:r w:rsidRPr="007F4767">
        <w:rPr>
          <w:rFonts w:ascii="Times New Roman" w:hAnsi="Times New Roman" w:cs="Times New Roman"/>
          <w:sz w:val="24"/>
          <w:szCs w:val="24"/>
        </w:rPr>
        <w:t xml:space="preserve"> Hospital, the Committee met with the management of the hospital. The Chairperson (Dr </w:t>
      </w:r>
      <w:proofErr w:type="spellStart"/>
      <w:r w:rsidRPr="007F4767">
        <w:rPr>
          <w:rFonts w:ascii="Times New Roman" w:hAnsi="Times New Roman" w:cs="Times New Roman"/>
          <w:sz w:val="24"/>
          <w:szCs w:val="24"/>
        </w:rPr>
        <w:t>Khoza</w:t>
      </w:r>
      <w:proofErr w:type="spellEnd"/>
      <w:r w:rsidRPr="007F4767">
        <w:rPr>
          <w:rFonts w:ascii="Times New Roman" w:hAnsi="Times New Roman" w:cs="Times New Roman"/>
          <w:sz w:val="24"/>
          <w:szCs w:val="24"/>
        </w:rPr>
        <w:t xml:space="preserve">) alluded that the Committee visited the </w:t>
      </w:r>
      <w:proofErr w:type="spellStart"/>
      <w:r w:rsidRPr="007F4767">
        <w:rPr>
          <w:rFonts w:ascii="Times New Roman" w:hAnsi="Times New Roman" w:cs="Times New Roman"/>
          <w:sz w:val="24"/>
          <w:szCs w:val="24"/>
        </w:rPr>
        <w:t>Pelonomi</w:t>
      </w:r>
      <w:proofErr w:type="spellEnd"/>
      <w:r w:rsidRPr="007F4767">
        <w:rPr>
          <w:rFonts w:ascii="Times New Roman" w:hAnsi="Times New Roman" w:cs="Times New Roman"/>
          <w:sz w:val="24"/>
          <w:szCs w:val="24"/>
        </w:rPr>
        <w:t xml:space="preserve"> Regional Hospital as per the </w:t>
      </w:r>
      <w:r w:rsidR="00D62DA2" w:rsidRPr="007F4767">
        <w:rPr>
          <w:rFonts w:ascii="Times New Roman" w:hAnsi="Times New Roman" w:cs="Times New Roman"/>
          <w:sz w:val="24"/>
          <w:szCs w:val="24"/>
        </w:rPr>
        <w:t>request</w:t>
      </w:r>
      <w:r w:rsidRPr="007F4767">
        <w:rPr>
          <w:rFonts w:ascii="Times New Roman" w:hAnsi="Times New Roman" w:cs="Times New Roman"/>
          <w:sz w:val="24"/>
          <w:szCs w:val="24"/>
        </w:rPr>
        <w:t xml:space="preserve"> of </w:t>
      </w:r>
      <w:r w:rsidR="00D62DA2" w:rsidRPr="007F4767">
        <w:rPr>
          <w:rFonts w:ascii="Times New Roman" w:hAnsi="Times New Roman" w:cs="Times New Roman"/>
          <w:sz w:val="24"/>
          <w:szCs w:val="24"/>
        </w:rPr>
        <w:t>a patient</w:t>
      </w:r>
      <w:r w:rsidRPr="007F4767">
        <w:rPr>
          <w:rFonts w:ascii="Times New Roman" w:hAnsi="Times New Roman" w:cs="Times New Roman"/>
          <w:sz w:val="24"/>
          <w:szCs w:val="24"/>
        </w:rPr>
        <w:t xml:space="preserve"> at </w:t>
      </w:r>
      <w:proofErr w:type="spellStart"/>
      <w:r w:rsidRPr="007F4767">
        <w:rPr>
          <w:rFonts w:ascii="Times New Roman" w:hAnsi="Times New Roman" w:cs="Times New Roman"/>
          <w:sz w:val="24"/>
          <w:szCs w:val="24"/>
        </w:rPr>
        <w:t>Universitas</w:t>
      </w:r>
      <w:proofErr w:type="spellEnd"/>
      <w:r w:rsidRPr="007F4767">
        <w:rPr>
          <w:rFonts w:ascii="Times New Roman" w:hAnsi="Times New Roman" w:cs="Times New Roman"/>
          <w:sz w:val="24"/>
          <w:szCs w:val="24"/>
        </w:rPr>
        <w:t xml:space="preserve"> Hospital</w:t>
      </w:r>
      <w:r w:rsidR="00D62DA2" w:rsidRPr="007F4767">
        <w:rPr>
          <w:rFonts w:ascii="Times New Roman" w:hAnsi="Times New Roman" w:cs="Times New Roman"/>
          <w:sz w:val="24"/>
          <w:szCs w:val="24"/>
        </w:rPr>
        <w:t xml:space="preserve"> who cited bad experience</w:t>
      </w:r>
      <w:r w:rsidRPr="007F4767">
        <w:rPr>
          <w:rFonts w:ascii="Times New Roman" w:hAnsi="Times New Roman" w:cs="Times New Roman"/>
          <w:sz w:val="24"/>
          <w:szCs w:val="24"/>
        </w:rPr>
        <w:t>. Patients had experienced bad health services received at this facility.</w:t>
      </w:r>
    </w:p>
    <w:p w14:paraId="03841C23"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w:t>
      </w:r>
      <w:proofErr w:type="gramStart"/>
      <w:r w:rsidRPr="007F4767">
        <w:rPr>
          <w:rFonts w:ascii="Times New Roman" w:hAnsi="Times New Roman" w:cs="Times New Roman"/>
          <w:sz w:val="24"/>
          <w:szCs w:val="24"/>
        </w:rPr>
        <w:t>hospital Chief Executive Officer welcomed the delegate and provide</w:t>
      </w:r>
      <w:proofErr w:type="gramEnd"/>
      <w:r w:rsidRPr="007F4767">
        <w:rPr>
          <w:rFonts w:ascii="Times New Roman" w:hAnsi="Times New Roman" w:cs="Times New Roman"/>
          <w:sz w:val="24"/>
          <w:szCs w:val="24"/>
        </w:rPr>
        <w:t xml:space="preserve"> a brief back</w:t>
      </w:r>
      <w:r w:rsidR="00D62DA2" w:rsidRPr="007F4767">
        <w:rPr>
          <w:rFonts w:ascii="Times New Roman" w:hAnsi="Times New Roman" w:cs="Times New Roman"/>
          <w:sz w:val="24"/>
          <w:szCs w:val="24"/>
        </w:rPr>
        <w:t>ground report. The hospital has</w:t>
      </w:r>
      <w:r w:rsidRPr="007F4767">
        <w:rPr>
          <w:rFonts w:ascii="Times New Roman" w:hAnsi="Times New Roman" w:cs="Times New Roman"/>
          <w:sz w:val="24"/>
          <w:szCs w:val="24"/>
        </w:rPr>
        <w:t xml:space="preserve"> </w:t>
      </w:r>
      <w:r w:rsidR="00D62DA2" w:rsidRPr="007F4767">
        <w:rPr>
          <w:rFonts w:ascii="Times New Roman" w:hAnsi="Times New Roman" w:cs="Times New Roman"/>
          <w:sz w:val="24"/>
          <w:szCs w:val="24"/>
        </w:rPr>
        <w:t>a staff complement of 1365.</w:t>
      </w:r>
      <w:r w:rsidRPr="007F4767">
        <w:rPr>
          <w:rFonts w:ascii="Times New Roman" w:hAnsi="Times New Roman" w:cs="Times New Roman"/>
          <w:sz w:val="24"/>
          <w:szCs w:val="24"/>
        </w:rPr>
        <w:t xml:space="preserve"> The hospital has 720 beds, and only 588 beds were utilised during the time of the visit. The hospital has an existing clinic to assist patients who come to the hospital for the first time before </w:t>
      </w:r>
      <w:r w:rsidR="00D62DA2" w:rsidRPr="007F4767">
        <w:rPr>
          <w:rFonts w:ascii="Times New Roman" w:hAnsi="Times New Roman" w:cs="Times New Roman"/>
          <w:sz w:val="24"/>
          <w:szCs w:val="24"/>
        </w:rPr>
        <w:t xml:space="preserve">been </w:t>
      </w:r>
      <w:r w:rsidRPr="007F4767">
        <w:rPr>
          <w:rFonts w:ascii="Times New Roman" w:hAnsi="Times New Roman" w:cs="Times New Roman"/>
          <w:sz w:val="24"/>
          <w:szCs w:val="24"/>
        </w:rPr>
        <w:t xml:space="preserve">referred for admission. Maintenance of the infrastructure was a main challenge affecting effective and efficient health services in the hospital. </w:t>
      </w:r>
    </w:p>
    <w:p w14:paraId="7E382CF3" w14:textId="77777777" w:rsidR="00823BF9" w:rsidRPr="007F4767" w:rsidRDefault="00D62DA2"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lastRenderedPageBreak/>
        <w:t>The Committee complained</w:t>
      </w:r>
      <w:r w:rsidR="00823BF9" w:rsidRPr="007F4767">
        <w:rPr>
          <w:rFonts w:ascii="Times New Roman" w:hAnsi="Times New Roman" w:cs="Times New Roman"/>
          <w:sz w:val="24"/>
          <w:szCs w:val="24"/>
        </w:rPr>
        <w:t xml:space="preserve"> about the stench, as people are entering the K Block on the ground floor. The hospital acknowledged the </w:t>
      </w:r>
      <w:proofErr w:type="gramStart"/>
      <w:r w:rsidR="00823BF9" w:rsidRPr="007F4767">
        <w:rPr>
          <w:rFonts w:ascii="Times New Roman" w:hAnsi="Times New Roman" w:cs="Times New Roman"/>
          <w:sz w:val="24"/>
          <w:szCs w:val="24"/>
        </w:rPr>
        <w:t>stench,</w:t>
      </w:r>
      <w:proofErr w:type="gramEnd"/>
      <w:r w:rsidR="00823BF9" w:rsidRPr="007F4767">
        <w:rPr>
          <w:rFonts w:ascii="Times New Roman" w:hAnsi="Times New Roman" w:cs="Times New Roman"/>
          <w:sz w:val="24"/>
          <w:szCs w:val="24"/>
        </w:rPr>
        <w:t xml:space="preserve"> however, they indicated there </w:t>
      </w:r>
      <w:r w:rsidRPr="007F4767">
        <w:rPr>
          <w:rFonts w:ascii="Times New Roman" w:hAnsi="Times New Roman" w:cs="Times New Roman"/>
          <w:sz w:val="24"/>
          <w:szCs w:val="24"/>
        </w:rPr>
        <w:t>that it is</w:t>
      </w:r>
      <w:r w:rsidR="00823BF9" w:rsidRPr="007F4767">
        <w:rPr>
          <w:rFonts w:ascii="Times New Roman" w:hAnsi="Times New Roman" w:cs="Times New Roman"/>
          <w:sz w:val="24"/>
          <w:szCs w:val="24"/>
        </w:rPr>
        <w:t xml:space="preserve"> no</w:t>
      </w:r>
      <w:r w:rsidRPr="007F4767">
        <w:rPr>
          <w:rFonts w:ascii="Times New Roman" w:hAnsi="Times New Roman" w:cs="Times New Roman"/>
          <w:sz w:val="24"/>
          <w:szCs w:val="24"/>
        </w:rPr>
        <w:t>t</w:t>
      </w:r>
      <w:r w:rsidR="00823BF9" w:rsidRPr="007F4767">
        <w:rPr>
          <w:rFonts w:ascii="Times New Roman" w:hAnsi="Times New Roman" w:cs="Times New Roman"/>
          <w:sz w:val="24"/>
          <w:szCs w:val="24"/>
        </w:rPr>
        <w:t xml:space="preserve"> permanent sten</w:t>
      </w:r>
      <w:r w:rsidRPr="007F4767">
        <w:rPr>
          <w:rFonts w:ascii="Times New Roman" w:hAnsi="Times New Roman" w:cs="Times New Roman"/>
          <w:sz w:val="24"/>
          <w:szCs w:val="24"/>
        </w:rPr>
        <w:t>ch in the hospital. The stench wa</w:t>
      </w:r>
      <w:r w:rsidR="00823BF9" w:rsidRPr="007F4767">
        <w:rPr>
          <w:rFonts w:ascii="Times New Roman" w:hAnsi="Times New Roman" w:cs="Times New Roman"/>
          <w:sz w:val="24"/>
          <w:szCs w:val="24"/>
        </w:rPr>
        <w:t xml:space="preserve">s </w:t>
      </w:r>
      <w:proofErr w:type="gramStart"/>
      <w:r w:rsidR="00823BF9" w:rsidRPr="007F4767">
        <w:rPr>
          <w:rFonts w:ascii="Times New Roman" w:hAnsi="Times New Roman" w:cs="Times New Roman"/>
          <w:sz w:val="24"/>
          <w:szCs w:val="24"/>
        </w:rPr>
        <w:t>as a result</w:t>
      </w:r>
      <w:proofErr w:type="gramEnd"/>
      <w:r w:rsidR="00823BF9" w:rsidRPr="007F4767">
        <w:rPr>
          <w:rFonts w:ascii="Times New Roman" w:hAnsi="Times New Roman" w:cs="Times New Roman"/>
          <w:sz w:val="24"/>
          <w:szCs w:val="24"/>
        </w:rPr>
        <w:t xml:space="preserve"> of the piping system in the basement, the hospital design and rusted </w:t>
      </w:r>
      <w:r w:rsidRPr="007F4767">
        <w:rPr>
          <w:rFonts w:ascii="Times New Roman" w:hAnsi="Times New Roman" w:cs="Times New Roman"/>
          <w:sz w:val="24"/>
          <w:szCs w:val="24"/>
        </w:rPr>
        <w:t>pipe</w:t>
      </w:r>
      <w:r w:rsidR="00D773D1" w:rsidRPr="007F4767">
        <w:rPr>
          <w:rFonts w:ascii="Times New Roman" w:hAnsi="Times New Roman" w:cs="Times New Roman"/>
          <w:sz w:val="24"/>
          <w:szCs w:val="24"/>
        </w:rPr>
        <w:t>s in the roof. A company wa</w:t>
      </w:r>
      <w:r w:rsidR="00823BF9" w:rsidRPr="007F4767">
        <w:rPr>
          <w:rFonts w:ascii="Times New Roman" w:hAnsi="Times New Roman" w:cs="Times New Roman"/>
          <w:sz w:val="24"/>
          <w:szCs w:val="24"/>
        </w:rPr>
        <w:t xml:space="preserve">s currently busy repairing and replacing pipes. Hospital management were reluctant to accept the hospital had had problems of aging infrastructure for years. The matter </w:t>
      </w:r>
      <w:proofErr w:type="gramStart"/>
      <w:r w:rsidR="00823BF9" w:rsidRPr="007F4767">
        <w:rPr>
          <w:rFonts w:ascii="Times New Roman" w:hAnsi="Times New Roman" w:cs="Times New Roman"/>
          <w:sz w:val="24"/>
          <w:szCs w:val="24"/>
        </w:rPr>
        <w:t>is not well attended</w:t>
      </w:r>
      <w:proofErr w:type="gramEnd"/>
      <w:r w:rsidR="00823BF9" w:rsidRPr="007F4767">
        <w:rPr>
          <w:rFonts w:ascii="Times New Roman" w:hAnsi="Times New Roman" w:cs="Times New Roman"/>
          <w:sz w:val="24"/>
          <w:szCs w:val="24"/>
        </w:rPr>
        <w:t xml:space="preserve"> by the provincial Department of Health in conjunction with the provincial Department of Public Works. </w:t>
      </w:r>
      <w:proofErr w:type="gramStart"/>
      <w:r w:rsidR="00823BF9" w:rsidRPr="007F4767">
        <w:rPr>
          <w:rFonts w:ascii="Times New Roman" w:hAnsi="Times New Roman" w:cs="Times New Roman"/>
          <w:sz w:val="24"/>
          <w:szCs w:val="24"/>
        </w:rPr>
        <w:t>Aging infrastructure had a negative impact on the health service and can result into health departments encountering litigations.</w:t>
      </w:r>
      <w:proofErr w:type="gramEnd"/>
      <w:r w:rsidR="00823BF9" w:rsidRPr="007F4767">
        <w:rPr>
          <w:rFonts w:ascii="Times New Roman" w:hAnsi="Times New Roman" w:cs="Times New Roman"/>
          <w:sz w:val="24"/>
          <w:szCs w:val="24"/>
        </w:rPr>
        <w:t xml:space="preserve"> It was astonishing that hospital management are not involved in the maintenance projects but the provincial departments.  </w:t>
      </w:r>
    </w:p>
    <w:p w14:paraId="4C2155FF"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Hospital revitalisation started in 2002. Management of the </w:t>
      </w:r>
      <w:proofErr w:type="spellStart"/>
      <w:r w:rsidRPr="007F4767">
        <w:rPr>
          <w:rFonts w:ascii="Times New Roman" w:hAnsi="Times New Roman" w:cs="Times New Roman"/>
          <w:sz w:val="24"/>
          <w:szCs w:val="24"/>
        </w:rPr>
        <w:t>Pelonomi</w:t>
      </w:r>
      <w:proofErr w:type="spellEnd"/>
      <w:r w:rsidRPr="007F4767">
        <w:rPr>
          <w:rFonts w:ascii="Times New Roman" w:hAnsi="Times New Roman" w:cs="Times New Roman"/>
          <w:sz w:val="24"/>
          <w:szCs w:val="24"/>
        </w:rPr>
        <w:t xml:space="preserve"> Hospital indicated that it has been 10 years requesting financial aid for the maintenance of the hospital. Due to the financial constraints in the province, it </w:t>
      </w:r>
      <w:proofErr w:type="gramStart"/>
      <w:r w:rsidRPr="007F4767">
        <w:rPr>
          <w:rFonts w:ascii="Times New Roman" w:hAnsi="Times New Roman" w:cs="Times New Roman"/>
          <w:sz w:val="24"/>
          <w:szCs w:val="24"/>
        </w:rPr>
        <w:t>was reported</w:t>
      </w:r>
      <w:proofErr w:type="gramEnd"/>
      <w:r w:rsidRPr="007F4767">
        <w:rPr>
          <w:rFonts w:ascii="Times New Roman" w:hAnsi="Times New Roman" w:cs="Times New Roman"/>
          <w:sz w:val="24"/>
          <w:szCs w:val="24"/>
        </w:rPr>
        <w:t xml:space="preserve"> that the provincial department working with the Provincial Treasury are prioritising the hospital. The hospital has no control of the budget. Management anticipated to have input on the projects rather than Infrastructure Section deciding on their behalf. Dilapidated roofing and poor plumbing system have severe impact on the health of the patients and employees in general. Pipes in Trauma Service fell down the floor. Roofing and basement </w:t>
      </w:r>
      <w:proofErr w:type="gramStart"/>
      <w:r w:rsidRPr="007F4767">
        <w:rPr>
          <w:rFonts w:ascii="Times New Roman" w:hAnsi="Times New Roman" w:cs="Times New Roman"/>
          <w:sz w:val="24"/>
          <w:szCs w:val="24"/>
        </w:rPr>
        <w:t>were reported</w:t>
      </w:r>
      <w:proofErr w:type="gramEnd"/>
      <w:r w:rsidRPr="007F4767">
        <w:rPr>
          <w:rFonts w:ascii="Times New Roman" w:hAnsi="Times New Roman" w:cs="Times New Roman"/>
          <w:sz w:val="24"/>
          <w:szCs w:val="24"/>
        </w:rPr>
        <w:t xml:space="preserve"> as </w:t>
      </w:r>
      <w:r w:rsidR="00D773D1" w:rsidRPr="007F4767">
        <w:rPr>
          <w:rFonts w:ascii="Times New Roman" w:hAnsi="Times New Roman" w:cs="Times New Roman"/>
          <w:sz w:val="24"/>
          <w:szCs w:val="24"/>
        </w:rPr>
        <w:t>a</w:t>
      </w:r>
      <w:r w:rsidRPr="007F4767">
        <w:rPr>
          <w:rFonts w:ascii="Times New Roman" w:hAnsi="Times New Roman" w:cs="Times New Roman"/>
          <w:sz w:val="24"/>
          <w:szCs w:val="24"/>
        </w:rPr>
        <w:t xml:space="preserve"> major maintenance problem in the hospital. The Committee advised the management to focus on the root causes of challenges confronting the hospital. </w:t>
      </w:r>
    </w:p>
    <w:p w14:paraId="35ECEAE2" w14:textId="77777777" w:rsidR="00823BF9" w:rsidRPr="007F4767" w:rsidRDefault="00D773D1" w:rsidP="00823BF9">
      <w:pPr>
        <w:spacing w:line="360" w:lineRule="auto"/>
        <w:jc w:val="both"/>
        <w:rPr>
          <w:rFonts w:ascii="Times New Roman" w:hAnsi="Times New Roman" w:cs="Times New Roman"/>
          <w:sz w:val="24"/>
          <w:szCs w:val="24"/>
        </w:rPr>
      </w:pPr>
      <w:proofErr w:type="gramStart"/>
      <w:r w:rsidRPr="007F4767">
        <w:rPr>
          <w:rFonts w:ascii="Times New Roman" w:hAnsi="Times New Roman" w:cs="Times New Roman"/>
          <w:sz w:val="24"/>
          <w:szCs w:val="24"/>
        </w:rPr>
        <w:t>Patients</w:t>
      </w:r>
      <w:proofErr w:type="gram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complianed</w:t>
      </w:r>
      <w:proofErr w:type="spellEnd"/>
      <w:r w:rsidR="00823BF9" w:rsidRPr="007F4767">
        <w:rPr>
          <w:rFonts w:ascii="Times New Roman" w:hAnsi="Times New Roman" w:cs="Times New Roman"/>
          <w:sz w:val="24"/>
          <w:szCs w:val="24"/>
        </w:rPr>
        <w:t xml:space="preserve"> about prolonged waiting time in Orthopaedics and casualty. Average waiting </w:t>
      </w:r>
      <w:proofErr w:type="gramStart"/>
      <w:r w:rsidR="00823BF9" w:rsidRPr="007F4767">
        <w:rPr>
          <w:rFonts w:ascii="Times New Roman" w:hAnsi="Times New Roman" w:cs="Times New Roman"/>
          <w:sz w:val="24"/>
          <w:szCs w:val="24"/>
        </w:rPr>
        <w:t>time period</w:t>
      </w:r>
      <w:proofErr w:type="gramEnd"/>
      <w:r w:rsidR="00823BF9" w:rsidRPr="007F4767">
        <w:rPr>
          <w:rFonts w:ascii="Times New Roman" w:hAnsi="Times New Roman" w:cs="Times New Roman"/>
          <w:sz w:val="24"/>
          <w:szCs w:val="24"/>
        </w:rPr>
        <w:t xml:space="preserve"> ranges from 2hours to 6hours in the hospital. This was </w:t>
      </w:r>
      <w:proofErr w:type="gramStart"/>
      <w:r w:rsidR="00823BF9" w:rsidRPr="007F4767">
        <w:rPr>
          <w:rFonts w:ascii="Times New Roman" w:hAnsi="Times New Roman" w:cs="Times New Roman"/>
          <w:sz w:val="24"/>
          <w:szCs w:val="24"/>
        </w:rPr>
        <w:t>as a result</w:t>
      </w:r>
      <w:proofErr w:type="gramEnd"/>
      <w:r w:rsidR="00823BF9" w:rsidRPr="007F4767">
        <w:rPr>
          <w:rFonts w:ascii="Times New Roman" w:hAnsi="Times New Roman" w:cs="Times New Roman"/>
          <w:sz w:val="24"/>
          <w:szCs w:val="24"/>
        </w:rPr>
        <w:t xml:space="preserve"> of shortage of the staff in the Pharmacy Unit. The hospital recently appointed five pharmacists at the Pharmacy Section to speed up services in medication</w:t>
      </w:r>
      <w:r w:rsidRPr="007F4767">
        <w:rPr>
          <w:rFonts w:ascii="Times New Roman" w:hAnsi="Times New Roman" w:cs="Times New Roman"/>
          <w:sz w:val="24"/>
          <w:szCs w:val="24"/>
        </w:rPr>
        <w:t xml:space="preserve"> collection</w:t>
      </w:r>
      <w:r w:rsidR="00823BF9" w:rsidRPr="007F4767">
        <w:rPr>
          <w:rFonts w:ascii="Times New Roman" w:hAnsi="Times New Roman" w:cs="Times New Roman"/>
          <w:sz w:val="24"/>
          <w:szCs w:val="24"/>
        </w:rPr>
        <w:t xml:space="preserve">. Mr F.S </w:t>
      </w:r>
      <w:proofErr w:type="spellStart"/>
      <w:r w:rsidR="00823BF9" w:rsidRPr="007F4767">
        <w:rPr>
          <w:rFonts w:ascii="Times New Roman" w:hAnsi="Times New Roman" w:cs="Times New Roman"/>
          <w:sz w:val="24"/>
          <w:szCs w:val="24"/>
        </w:rPr>
        <w:t>Salakufa</w:t>
      </w:r>
      <w:proofErr w:type="spellEnd"/>
      <w:r w:rsidR="00823BF9" w:rsidRPr="007F4767">
        <w:rPr>
          <w:rFonts w:ascii="Times New Roman" w:hAnsi="Times New Roman" w:cs="Times New Roman"/>
          <w:sz w:val="24"/>
          <w:szCs w:val="24"/>
        </w:rPr>
        <w:t xml:space="preserve"> (an old man) arrived the day before the visit at the hospital and </w:t>
      </w:r>
      <w:proofErr w:type="gramStart"/>
      <w:r w:rsidR="00823BF9" w:rsidRPr="007F4767">
        <w:rPr>
          <w:rFonts w:ascii="Times New Roman" w:hAnsi="Times New Roman" w:cs="Times New Roman"/>
          <w:sz w:val="24"/>
          <w:szCs w:val="24"/>
        </w:rPr>
        <w:t>have</w:t>
      </w:r>
      <w:proofErr w:type="gramEnd"/>
      <w:r w:rsidR="00823BF9" w:rsidRPr="007F4767">
        <w:rPr>
          <w:rFonts w:ascii="Times New Roman" w:hAnsi="Times New Roman" w:cs="Times New Roman"/>
          <w:sz w:val="24"/>
          <w:szCs w:val="24"/>
        </w:rPr>
        <w:t xml:space="preserve"> waited for his medication till midday. Another patient arrived at the hospital at 06H00 and be assisted at 12H15. Management had refuted that an average waiting time for the patient to wait in the queue is 3hours. </w:t>
      </w:r>
    </w:p>
    <w:p w14:paraId="5CFBB25F"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Cleanliness was another challenge identified by the Committee. The hospital had a shortage of cleaners. The management had confirmed that only three (3) cleaners </w:t>
      </w:r>
      <w:proofErr w:type="gramStart"/>
      <w:r w:rsidRPr="007F4767">
        <w:rPr>
          <w:rFonts w:ascii="Times New Roman" w:hAnsi="Times New Roman" w:cs="Times New Roman"/>
          <w:sz w:val="24"/>
          <w:szCs w:val="24"/>
        </w:rPr>
        <w:t>are allocated</w:t>
      </w:r>
      <w:proofErr w:type="gramEnd"/>
      <w:r w:rsidRPr="007F4767">
        <w:rPr>
          <w:rFonts w:ascii="Times New Roman" w:hAnsi="Times New Roman" w:cs="Times New Roman"/>
          <w:sz w:val="24"/>
          <w:szCs w:val="24"/>
        </w:rPr>
        <w:t xml:space="preserve"> per ward for cleaning. There has been a challenge to appoint cleaners. The hospital staff establishment has </w:t>
      </w:r>
      <w:r w:rsidR="00D773D1" w:rsidRPr="007F4767">
        <w:rPr>
          <w:rFonts w:ascii="Times New Roman" w:hAnsi="Times New Roman" w:cs="Times New Roman"/>
          <w:sz w:val="24"/>
          <w:szCs w:val="24"/>
        </w:rPr>
        <w:t>shrunk;</w:t>
      </w:r>
      <w:r w:rsidRPr="007F4767">
        <w:rPr>
          <w:rFonts w:ascii="Times New Roman" w:hAnsi="Times New Roman" w:cs="Times New Roman"/>
          <w:sz w:val="24"/>
          <w:szCs w:val="24"/>
        </w:rPr>
        <w:t xml:space="preserve"> some posts have disappeared whilst others are under moratorium. </w:t>
      </w:r>
      <w:r w:rsidRPr="007F4767">
        <w:rPr>
          <w:rFonts w:ascii="Times New Roman" w:hAnsi="Times New Roman" w:cs="Times New Roman"/>
          <w:sz w:val="24"/>
          <w:szCs w:val="24"/>
        </w:rPr>
        <w:lastRenderedPageBreak/>
        <w:t xml:space="preserve">Funded </w:t>
      </w:r>
      <w:r w:rsidR="00D773D1" w:rsidRPr="007F4767">
        <w:rPr>
          <w:rFonts w:ascii="Times New Roman" w:hAnsi="Times New Roman" w:cs="Times New Roman"/>
          <w:sz w:val="24"/>
          <w:szCs w:val="24"/>
        </w:rPr>
        <w:t>cleaners’</w:t>
      </w:r>
      <w:r w:rsidRPr="007F4767">
        <w:rPr>
          <w:rFonts w:ascii="Times New Roman" w:hAnsi="Times New Roman" w:cs="Times New Roman"/>
          <w:sz w:val="24"/>
          <w:szCs w:val="24"/>
        </w:rPr>
        <w:t xml:space="preserve"> posts have minimum impact on the health conditions of the patients and employees. During the day of the visit, the Committee noticed shortage of the cleaners. Management indicated that some cleaners </w:t>
      </w:r>
      <w:proofErr w:type="gramStart"/>
      <w:r w:rsidRPr="007F4767">
        <w:rPr>
          <w:rFonts w:ascii="Times New Roman" w:hAnsi="Times New Roman" w:cs="Times New Roman"/>
          <w:sz w:val="24"/>
          <w:szCs w:val="24"/>
        </w:rPr>
        <w:t>were seconded</w:t>
      </w:r>
      <w:proofErr w:type="gramEnd"/>
      <w:r w:rsidRPr="007F4767">
        <w:rPr>
          <w:rFonts w:ascii="Times New Roman" w:hAnsi="Times New Roman" w:cs="Times New Roman"/>
          <w:sz w:val="24"/>
          <w:szCs w:val="24"/>
        </w:rPr>
        <w:t xml:space="preserve"> from their posts to clear flooded wards in I-Block due to a burst pipe. </w:t>
      </w:r>
    </w:p>
    <w:p w14:paraId="3EF6D149" w14:textId="77777777" w:rsidR="00823BF9" w:rsidRPr="007F4767" w:rsidRDefault="0001346D" w:rsidP="00823BF9">
      <w:pPr>
        <w:spacing w:line="360" w:lineRule="auto"/>
        <w:jc w:val="both"/>
        <w:rPr>
          <w:rFonts w:ascii="Times New Roman" w:hAnsi="Times New Roman" w:cs="Times New Roman"/>
          <w:b/>
          <w:sz w:val="24"/>
          <w:szCs w:val="24"/>
        </w:rPr>
      </w:pPr>
      <w:r w:rsidRPr="007F4767">
        <w:rPr>
          <w:rFonts w:ascii="Times New Roman" w:hAnsi="Times New Roman" w:cs="Times New Roman"/>
          <w:b/>
          <w:sz w:val="24"/>
          <w:szCs w:val="24"/>
        </w:rPr>
        <w:t>4</w:t>
      </w:r>
      <w:r w:rsidR="00823BF9" w:rsidRPr="007F4767">
        <w:rPr>
          <w:rFonts w:ascii="Times New Roman" w:hAnsi="Times New Roman" w:cs="Times New Roman"/>
          <w:b/>
          <w:sz w:val="24"/>
          <w:szCs w:val="24"/>
        </w:rPr>
        <w:t>.2.3</w:t>
      </w:r>
      <w:r w:rsidR="00823BF9" w:rsidRPr="007F4767">
        <w:rPr>
          <w:rFonts w:ascii="Times New Roman" w:hAnsi="Times New Roman" w:cs="Times New Roman"/>
          <w:sz w:val="24"/>
          <w:szCs w:val="24"/>
        </w:rPr>
        <w:t xml:space="preserve"> </w:t>
      </w:r>
      <w:proofErr w:type="spellStart"/>
      <w:r w:rsidR="00823BF9" w:rsidRPr="007F4767">
        <w:rPr>
          <w:rFonts w:ascii="Times New Roman" w:hAnsi="Times New Roman" w:cs="Times New Roman"/>
          <w:b/>
          <w:sz w:val="24"/>
          <w:szCs w:val="24"/>
        </w:rPr>
        <w:t>Bongani</w:t>
      </w:r>
      <w:proofErr w:type="spellEnd"/>
      <w:r w:rsidR="00823BF9" w:rsidRPr="007F4767">
        <w:rPr>
          <w:rFonts w:ascii="Times New Roman" w:hAnsi="Times New Roman" w:cs="Times New Roman"/>
          <w:b/>
          <w:sz w:val="24"/>
          <w:szCs w:val="24"/>
        </w:rPr>
        <w:t xml:space="preserve"> Regional Hospital</w:t>
      </w:r>
    </w:p>
    <w:p w14:paraId="1DC7B124"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The Committee was welcomed by the Welkom Local Municipality (</w:t>
      </w:r>
      <w:proofErr w:type="spellStart"/>
      <w:r w:rsidRPr="007F4767">
        <w:rPr>
          <w:rFonts w:ascii="Times New Roman" w:hAnsi="Times New Roman" w:cs="Times New Roman"/>
          <w:sz w:val="24"/>
          <w:szCs w:val="24"/>
        </w:rPr>
        <w:t>Nkosinjani</w:t>
      </w:r>
      <w:proofErr w:type="spellEnd"/>
      <w:r w:rsidRPr="007F4767">
        <w:rPr>
          <w:rFonts w:ascii="Times New Roman" w:hAnsi="Times New Roman" w:cs="Times New Roman"/>
          <w:sz w:val="24"/>
          <w:szCs w:val="24"/>
        </w:rPr>
        <w:t xml:space="preserve"> Wilson </w:t>
      </w:r>
      <w:proofErr w:type="spellStart"/>
      <w:r w:rsidRPr="007F4767">
        <w:rPr>
          <w:rFonts w:ascii="Times New Roman" w:hAnsi="Times New Roman" w:cs="Times New Roman"/>
          <w:sz w:val="24"/>
          <w:szCs w:val="24"/>
        </w:rPr>
        <w:t>Speelman</w:t>
      </w:r>
      <w:proofErr w:type="spellEnd"/>
      <w:r w:rsidRPr="007F4767">
        <w:rPr>
          <w:rFonts w:ascii="Times New Roman" w:hAnsi="Times New Roman" w:cs="Times New Roman"/>
          <w:sz w:val="24"/>
          <w:szCs w:val="24"/>
        </w:rPr>
        <w:t xml:space="preserve">), Head of the Department (Dr D </w:t>
      </w:r>
      <w:proofErr w:type="spellStart"/>
      <w:r w:rsidRPr="007F4767">
        <w:rPr>
          <w:rFonts w:ascii="Times New Roman" w:hAnsi="Times New Roman" w:cs="Times New Roman"/>
          <w:sz w:val="24"/>
          <w:szCs w:val="24"/>
        </w:rPr>
        <w:t>Motau</w:t>
      </w:r>
      <w:proofErr w:type="spellEnd"/>
      <w:r w:rsidRPr="007F4767">
        <w:rPr>
          <w:rFonts w:ascii="Times New Roman" w:hAnsi="Times New Roman" w:cs="Times New Roman"/>
          <w:sz w:val="24"/>
          <w:szCs w:val="24"/>
        </w:rPr>
        <w:t xml:space="preserve">) and Acting CEO (Ms SR </w:t>
      </w:r>
      <w:proofErr w:type="spellStart"/>
      <w:r w:rsidRPr="007F4767">
        <w:rPr>
          <w:rFonts w:ascii="Times New Roman" w:hAnsi="Times New Roman" w:cs="Times New Roman"/>
          <w:sz w:val="24"/>
          <w:szCs w:val="24"/>
        </w:rPr>
        <w:t>Noge</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Bongani</w:t>
      </w:r>
      <w:proofErr w:type="spellEnd"/>
      <w:r w:rsidRPr="007F4767">
        <w:rPr>
          <w:rFonts w:ascii="Times New Roman" w:hAnsi="Times New Roman" w:cs="Times New Roman"/>
          <w:sz w:val="24"/>
          <w:szCs w:val="24"/>
        </w:rPr>
        <w:t xml:space="preserve"> Regional Hospital situated in Welkom under the Welkom Local Municipality. </w:t>
      </w:r>
      <w:proofErr w:type="spellStart"/>
      <w:r w:rsidRPr="007F4767">
        <w:rPr>
          <w:rFonts w:ascii="Times New Roman" w:hAnsi="Times New Roman" w:cs="Times New Roman"/>
          <w:sz w:val="24"/>
          <w:szCs w:val="24"/>
        </w:rPr>
        <w:t>Bongani</w:t>
      </w:r>
      <w:proofErr w:type="spellEnd"/>
      <w:r w:rsidRPr="007F4767">
        <w:rPr>
          <w:rFonts w:ascii="Times New Roman" w:hAnsi="Times New Roman" w:cs="Times New Roman"/>
          <w:sz w:val="24"/>
          <w:szCs w:val="24"/>
        </w:rPr>
        <w:t xml:space="preserve"> Regional Hospital provides a specialized secondary service and admits patients as referred by primary health care institutions from surrounding towns and District Hospitals. The hospital is a Level 2 referral for clinics from the following areas: </w:t>
      </w:r>
      <w:proofErr w:type="spellStart"/>
      <w:r w:rsidRPr="007F4767">
        <w:rPr>
          <w:rFonts w:ascii="Times New Roman" w:hAnsi="Times New Roman" w:cs="Times New Roman"/>
          <w:sz w:val="24"/>
          <w:szCs w:val="24"/>
        </w:rPr>
        <w:t>Theunissen</w:t>
      </w:r>
      <w:proofErr w:type="spellEnd"/>
      <w:r w:rsidRPr="007F4767">
        <w:rPr>
          <w:rFonts w:ascii="Times New Roman" w:hAnsi="Times New Roman" w:cs="Times New Roman"/>
          <w:sz w:val="24"/>
          <w:szCs w:val="24"/>
        </w:rPr>
        <w:t xml:space="preserve">, Virginia, </w:t>
      </w:r>
      <w:proofErr w:type="spellStart"/>
      <w:r w:rsidRPr="007F4767">
        <w:rPr>
          <w:rFonts w:ascii="Times New Roman" w:hAnsi="Times New Roman" w:cs="Times New Roman"/>
          <w:sz w:val="24"/>
          <w:szCs w:val="24"/>
        </w:rPr>
        <w:t>Ventersdorp</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Winburg</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Wesselsbron</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Hoopstad</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Dealesville</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Bothaville</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Allanridge</w:t>
      </w:r>
      <w:proofErr w:type="spellEnd"/>
      <w:r w:rsidRPr="007F4767">
        <w:rPr>
          <w:rFonts w:ascii="Times New Roman" w:hAnsi="Times New Roman" w:cs="Times New Roman"/>
          <w:sz w:val="24"/>
          <w:szCs w:val="24"/>
        </w:rPr>
        <w:t xml:space="preserve"> and </w:t>
      </w:r>
      <w:proofErr w:type="spellStart"/>
      <w:r w:rsidRPr="007F4767">
        <w:rPr>
          <w:rFonts w:ascii="Times New Roman" w:hAnsi="Times New Roman" w:cs="Times New Roman"/>
          <w:sz w:val="24"/>
          <w:szCs w:val="24"/>
        </w:rPr>
        <w:t>Odendaalsrus</w:t>
      </w:r>
      <w:proofErr w:type="spellEnd"/>
      <w:r w:rsidRPr="007F4767">
        <w:rPr>
          <w:rFonts w:ascii="Times New Roman" w:hAnsi="Times New Roman" w:cs="Times New Roman"/>
          <w:sz w:val="24"/>
          <w:szCs w:val="24"/>
        </w:rPr>
        <w:t xml:space="preserve">. </w:t>
      </w:r>
    </w:p>
    <w:p w14:paraId="10E380D5"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Committee held a briefing meeting with the management of the hospital, including the Unions and leaders of the organised group. Shortage of staff in the hospital has been highlighted as a major </w:t>
      </w:r>
      <w:proofErr w:type="gramStart"/>
      <w:r w:rsidRPr="007F4767">
        <w:rPr>
          <w:rFonts w:ascii="Times New Roman" w:hAnsi="Times New Roman" w:cs="Times New Roman"/>
          <w:sz w:val="24"/>
          <w:szCs w:val="24"/>
        </w:rPr>
        <w:t>stumbling block</w:t>
      </w:r>
      <w:proofErr w:type="gramEnd"/>
      <w:r w:rsidRPr="007F4767">
        <w:rPr>
          <w:rFonts w:ascii="Times New Roman" w:hAnsi="Times New Roman" w:cs="Times New Roman"/>
          <w:sz w:val="24"/>
          <w:szCs w:val="24"/>
        </w:rPr>
        <w:t xml:space="preserve"> impeding on the efficiency of the health services. The hospital management report clearly cited shortage of the medical practitioners/doctors and other health specialist. Recruitment process in the hospital takes longer than anticipated. A huge number of employees are aging and due to pension. The hospital management has made submissions to appoint staff for those personnel who are going to retire. </w:t>
      </w:r>
    </w:p>
    <w:p w14:paraId="02D21B30"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Shortage of staff in all hospitals is common </w:t>
      </w:r>
      <w:r w:rsidR="00D773D1" w:rsidRPr="007F4767">
        <w:rPr>
          <w:rFonts w:ascii="Times New Roman" w:hAnsi="Times New Roman" w:cs="Times New Roman"/>
          <w:sz w:val="24"/>
          <w:szCs w:val="24"/>
        </w:rPr>
        <w:t xml:space="preserve">challenge </w:t>
      </w:r>
      <w:r w:rsidRPr="007F4767">
        <w:rPr>
          <w:rFonts w:ascii="Times New Roman" w:hAnsi="Times New Roman" w:cs="Times New Roman"/>
          <w:sz w:val="24"/>
          <w:szCs w:val="24"/>
        </w:rPr>
        <w:t>from the cleaners to the specialists in the province. Time to fill vacancies take</w:t>
      </w:r>
      <w:r w:rsidR="00553B3C" w:rsidRPr="007F4767">
        <w:rPr>
          <w:rFonts w:ascii="Times New Roman" w:hAnsi="Times New Roman" w:cs="Times New Roman"/>
          <w:sz w:val="24"/>
          <w:szCs w:val="24"/>
        </w:rPr>
        <w:t>s</w:t>
      </w:r>
      <w:r w:rsidRPr="007F4767">
        <w:rPr>
          <w:rFonts w:ascii="Times New Roman" w:hAnsi="Times New Roman" w:cs="Times New Roman"/>
          <w:sz w:val="24"/>
          <w:szCs w:val="24"/>
        </w:rPr>
        <w:t xml:space="preserve"> longer. In terms of dealing with ill-disciplined employees, training was conducted to capacitate managers to implement management of </w:t>
      </w:r>
      <w:proofErr w:type="gramStart"/>
      <w:r w:rsidRPr="007F4767">
        <w:rPr>
          <w:rFonts w:ascii="Times New Roman" w:hAnsi="Times New Roman" w:cs="Times New Roman"/>
          <w:sz w:val="24"/>
          <w:szCs w:val="24"/>
        </w:rPr>
        <w:t>ill-discipline</w:t>
      </w:r>
      <w:proofErr w:type="gramEnd"/>
      <w:r w:rsidRPr="007F4767">
        <w:rPr>
          <w:rFonts w:ascii="Times New Roman" w:hAnsi="Times New Roman" w:cs="Times New Roman"/>
          <w:sz w:val="24"/>
          <w:szCs w:val="24"/>
        </w:rPr>
        <w:t xml:space="preserve">. Disciplinary cases </w:t>
      </w:r>
      <w:proofErr w:type="gramStart"/>
      <w:r w:rsidRPr="007F4767">
        <w:rPr>
          <w:rFonts w:ascii="Times New Roman" w:hAnsi="Times New Roman" w:cs="Times New Roman"/>
          <w:sz w:val="24"/>
          <w:szCs w:val="24"/>
        </w:rPr>
        <w:t>are actively managed</w:t>
      </w:r>
      <w:proofErr w:type="gramEnd"/>
      <w:r w:rsidRPr="007F4767">
        <w:rPr>
          <w:rFonts w:ascii="Times New Roman" w:hAnsi="Times New Roman" w:cs="Times New Roman"/>
          <w:sz w:val="24"/>
          <w:szCs w:val="24"/>
        </w:rPr>
        <w:t xml:space="preserve">. A submission </w:t>
      </w:r>
      <w:proofErr w:type="gramStart"/>
      <w:r w:rsidRPr="007F4767">
        <w:rPr>
          <w:rFonts w:ascii="Times New Roman" w:hAnsi="Times New Roman" w:cs="Times New Roman"/>
          <w:sz w:val="24"/>
          <w:szCs w:val="24"/>
        </w:rPr>
        <w:t>has been written</w:t>
      </w:r>
      <w:proofErr w:type="gramEnd"/>
      <w:r w:rsidRPr="007F4767">
        <w:rPr>
          <w:rFonts w:ascii="Times New Roman" w:hAnsi="Times New Roman" w:cs="Times New Roman"/>
          <w:sz w:val="24"/>
          <w:szCs w:val="24"/>
        </w:rPr>
        <w:t xml:space="preserve"> to appoint an institutional labour relation officer to support the management in expediting disciplinary cases. The hospital had lost accreditation status as a training institution for internship. The hospital is currently recruiting specialists and medical officers to address the non-compliance of accreditation. Shortage and distribution of the medication </w:t>
      </w:r>
      <w:proofErr w:type="gramStart"/>
      <w:r w:rsidRPr="007F4767">
        <w:rPr>
          <w:rFonts w:ascii="Times New Roman" w:hAnsi="Times New Roman" w:cs="Times New Roman"/>
          <w:sz w:val="24"/>
          <w:szCs w:val="24"/>
        </w:rPr>
        <w:t>were cited</w:t>
      </w:r>
      <w:proofErr w:type="gramEnd"/>
      <w:r w:rsidRPr="007F4767">
        <w:rPr>
          <w:rFonts w:ascii="Times New Roman" w:hAnsi="Times New Roman" w:cs="Times New Roman"/>
          <w:sz w:val="24"/>
          <w:szCs w:val="24"/>
        </w:rPr>
        <w:t xml:space="preserve"> as a major challenge affecting health care services.</w:t>
      </w:r>
    </w:p>
    <w:p w14:paraId="5169AF91" w14:textId="77777777" w:rsidR="00823BF9" w:rsidRPr="007F4767" w:rsidRDefault="00823BF9" w:rsidP="00823BF9">
      <w:pPr>
        <w:spacing w:after="0" w:line="360" w:lineRule="auto"/>
        <w:contextualSpacing/>
        <w:jc w:val="both"/>
        <w:rPr>
          <w:rFonts w:ascii="Times New Roman" w:eastAsia="Times New Roman" w:hAnsi="Times New Roman" w:cs="Times New Roman"/>
          <w:sz w:val="24"/>
          <w:szCs w:val="24"/>
          <w:lang w:eastAsia="en-ZA"/>
        </w:rPr>
      </w:pPr>
      <w:r w:rsidRPr="007F4767">
        <w:rPr>
          <w:rFonts w:ascii="Times New Roman" w:eastAsiaTheme="minorEastAsia" w:hAnsi="Times New Roman" w:cs="Times New Roman"/>
          <w:kern w:val="24"/>
          <w:sz w:val="24"/>
          <w:szCs w:val="24"/>
          <w:lang w:eastAsia="en-ZA"/>
        </w:rPr>
        <w:t>The hospital is fast tracking the recruitment of doctors and specialists to ensure that clinics start</w:t>
      </w:r>
      <w:r w:rsidR="00D773D1" w:rsidRPr="007F4767">
        <w:rPr>
          <w:rFonts w:ascii="Times New Roman" w:eastAsiaTheme="minorEastAsia" w:hAnsi="Times New Roman" w:cs="Times New Roman"/>
          <w:kern w:val="24"/>
          <w:sz w:val="24"/>
          <w:szCs w:val="24"/>
          <w:lang w:eastAsia="en-ZA"/>
        </w:rPr>
        <w:t xml:space="preserve"> work</w:t>
      </w:r>
      <w:r w:rsidRPr="007F4767">
        <w:rPr>
          <w:rFonts w:ascii="Times New Roman" w:eastAsiaTheme="minorEastAsia" w:hAnsi="Times New Roman" w:cs="Times New Roman"/>
          <w:kern w:val="24"/>
          <w:sz w:val="24"/>
          <w:szCs w:val="24"/>
          <w:lang w:eastAsia="en-ZA"/>
        </w:rPr>
        <w:t xml:space="preserve"> on time and casualty </w:t>
      </w:r>
      <w:proofErr w:type="gramStart"/>
      <w:r w:rsidRPr="007F4767">
        <w:rPr>
          <w:rFonts w:ascii="Times New Roman" w:eastAsiaTheme="minorEastAsia" w:hAnsi="Times New Roman" w:cs="Times New Roman"/>
          <w:kern w:val="24"/>
          <w:sz w:val="24"/>
          <w:szCs w:val="24"/>
          <w:lang w:eastAsia="en-ZA"/>
        </w:rPr>
        <w:t>is covered</w:t>
      </w:r>
      <w:proofErr w:type="gramEnd"/>
      <w:r w:rsidRPr="007F4767">
        <w:rPr>
          <w:rFonts w:ascii="Times New Roman" w:eastAsiaTheme="minorEastAsia" w:hAnsi="Times New Roman" w:cs="Times New Roman"/>
          <w:kern w:val="24"/>
          <w:sz w:val="24"/>
          <w:szCs w:val="24"/>
          <w:lang w:eastAsia="en-ZA"/>
        </w:rPr>
        <w:t xml:space="preserve"> all the time.</w:t>
      </w:r>
      <w:r w:rsidRPr="007F4767">
        <w:rPr>
          <w:rFonts w:ascii="Times New Roman" w:eastAsia="Times New Roman" w:hAnsi="Times New Roman" w:cs="Times New Roman"/>
          <w:sz w:val="24"/>
          <w:szCs w:val="24"/>
          <w:lang w:eastAsia="en-ZA"/>
        </w:rPr>
        <w:t xml:space="preserve"> The Head of Department assured the Committee to e</w:t>
      </w:r>
      <w:r w:rsidRPr="007F4767">
        <w:rPr>
          <w:rFonts w:ascii="Times New Roman" w:eastAsiaTheme="minorEastAsia" w:hAnsi="Times New Roman" w:cs="Times New Roman"/>
          <w:kern w:val="24"/>
          <w:sz w:val="24"/>
          <w:szCs w:val="24"/>
          <w:lang w:eastAsia="en-ZA"/>
        </w:rPr>
        <w:t xml:space="preserve">stablish a functional and measurable waiting time system to capture the arrival of a client at a service point until the point of exit (card system). Benchmarking exercise to </w:t>
      </w:r>
      <w:proofErr w:type="gramStart"/>
      <w:r w:rsidRPr="007F4767">
        <w:rPr>
          <w:rFonts w:ascii="Times New Roman" w:eastAsiaTheme="minorEastAsia" w:hAnsi="Times New Roman" w:cs="Times New Roman"/>
          <w:kern w:val="24"/>
          <w:sz w:val="24"/>
          <w:szCs w:val="24"/>
          <w:lang w:eastAsia="en-ZA"/>
        </w:rPr>
        <w:t xml:space="preserve">be </w:t>
      </w:r>
      <w:r w:rsidRPr="007F4767">
        <w:rPr>
          <w:rFonts w:ascii="Times New Roman" w:eastAsiaTheme="minorEastAsia" w:hAnsi="Times New Roman" w:cs="Times New Roman"/>
          <w:kern w:val="24"/>
          <w:sz w:val="24"/>
          <w:szCs w:val="24"/>
          <w:lang w:eastAsia="en-ZA"/>
        </w:rPr>
        <w:lastRenderedPageBreak/>
        <w:t>undertaken</w:t>
      </w:r>
      <w:proofErr w:type="gramEnd"/>
      <w:r w:rsidRPr="007F4767">
        <w:rPr>
          <w:rFonts w:ascii="Times New Roman" w:eastAsiaTheme="minorEastAsia" w:hAnsi="Times New Roman" w:cs="Times New Roman"/>
          <w:kern w:val="24"/>
          <w:sz w:val="24"/>
          <w:szCs w:val="24"/>
          <w:lang w:eastAsia="en-ZA"/>
        </w:rPr>
        <w:t xml:space="preserve"> by the CEO and other staff members in KZN at the end of July 2017. Ongoing training on customer care and waiting times </w:t>
      </w:r>
      <w:proofErr w:type="gramStart"/>
      <w:r w:rsidRPr="007F4767">
        <w:rPr>
          <w:rFonts w:ascii="Times New Roman" w:eastAsiaTheme="minorEastAsia" w:hAnsi="Times New Roman" w:cs="Times New Roman"/>
          <w:kern w:val="24"/>
          <w:sz w:val="24"/>
          <w:szCs w:val="24"/>
          <w:lang w:eastAsia="en-ZA"/>
        </w:rPr>
        <w:t>is given</w:t>
      </w:r>
      <w:proofErr w:type="gramEnd"/>
      <w:r w:rsidRPr="007F4767">
        <w:rPr>
          <w:rFonts w:ascii="Times New Roman" w:eastAsiaTheme="minorEastAsia" w:hAnsi="Times New Roman" w:cs="Times New Roman"/>
          <w:kern w:val="24"/>
          <w:sz w:val="24"/>
          <w:szCs w:val="24"/>
          <w:lang w:eastAsia="en-ZA"/>
        </w:rPr>
        <w:t xml:space="preserve"> to frontline personnel. A system of queue marshals </w:t>
      </w:r>
      <w:proofErr w:type="gramStart"/>
      <w:r w:rsidRPr="007F4767">
        <w:rPr>
          <w:rFonts w:ascii="Times New Roman" w:eastAsiaTheme="minorEastAsia" w:hAnsi="Times New Roman" w:cs="Times New Roman"/>
          <w:kern w:val="24"/>
          <w:sz w:val="24"/>
          <w:szCs w:val="24"/>
          <w:lang w:eastAsia="en-ZA"/>
        </w:rPr>
        <w:t>has already been implemented</w:t>
      </w:r>
      <w:proofErr w:type="gramEnd"/>
      <w:r w:rsidRPr="007F4767">
        <w:rPr>
          <w:rFonts w:ascii="Times New Roman" w:eastAsiaTheme="minorEastAsia" w:hAnsi="Times New Roman" w:cs="Times New Roman"/>
          <w:kern w:val="24"/>
          <w:sz w:val="24"/>
          <w:szCs w:val="24"/>
          <w:lang w:eastAsia="en-ZA"/>
        </w:rPr>
        <w:t xml:space="preserve"> and works with medical personnel. Customer care manager </w:t>
      </w:r>
      <w:proofErr w:type="gramStart"/>
      <w:r w:rsidRPr="007F4767">
        <w:rPr>
          <w:rFonts w:ascii="Times New Roman" w:eastAsiaTheme="minorEastAsia" w:hAnsi="Times New Roman" w:cs="Times New Roman"/>
          <w:kern w:val="24"/>
          <w:sz w:val="24"/>
          <w:szCs w:val="24"/>
          <w:lang w:eastAsia="en-ZA"/>
        </w:rPr>
        <w:t>has been appointed</w:t>
      </w:r>
      <w:proofErr w:type="gramEnd"/>
      <w:r w:rsidRPr="007F4767">
        <w:rPr>
          <w:rFonts w:ascii="Times New Roman" w:eastAsiaTheme="minorEastAsia" w:hAnsi="Times New Roman" w:cs="Times New Roman"/>
          <w:kern w:val="24"/>
          <w:sz w:val="24"/>
          <w:szCs w:val="24"/>
          <w:lang w:eastAsia="en-ZA"/>
        </w:rPr>
        <w:t xml:space="preserve"> to assist with complaints management.</w:t>
      </w:r>
      <w:r w:rsidRPr="007F4767">
        <w:rPr>
          <w:rFonts w:ascii="Times New Roman" w:eastAsia="Times New Roman" w:hAnsi="Times New Roman" w:cs="Times New Roman"/>
          <w:sz w:val="24"/>
          <w:szCs w:val="24"/>
          <w:lang w:eastAsia="en-ZA"/>
        </w:rPr>
        <w:t xml:space="preserve"> </w:t>
      </w:r>
    </w:p>
    <w:p w14:paraId="5E81312E"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Overtime payment is another matter which government needs to regulate particularly in the hospitals. It was discovered that the hospital </w:t>
      </w:r>
      <w:proofErr w:type="gramStart"/>
      <w:r w:rsidRPr="007F4767">
        <w:rPr>
          <w:rFonts w:ascii="Times New Roman" w:hAnsi="Times New Roman" w:cs="Times New Roman"/>
          <w:sz w:val="24"/>
          <w:szCs w:val="24"/>
        </w:rPr>
        <w:t>is owing</w:t>
      </w:r>
      <w:proofErr w:type="gramEnd"/>
      <w:r w:rsidRPr="007F4767">
        <w:rPr>
          <w:rFonts w:ascii="Times New Roman" w:hAnsi="Times New Roman" w:cs="Times New Roman"/>
          <w:sz w:val="24"/>
          <w:szCs w:val="24"/>
        </w:rPr>
        <w:t xml:space="preserve"> nurses and emergency personnel overtime money. Moreover, pay progression in terms of notch/grade increment after performance assessment as per the policy of the Performance Development Management System </w:t>
      </w:r>
      <w:proofErr w:type="gramStart"/>
      <w:r w:rsidRPr="007F4767">
        <w:rPr>
          <w:rFonts w:ascii="Times New Roman" w:hAnsi="Times New Roman" w:cs="Times New Roman"/>
          <w:sz w:val="24"/>
          <w:szCs w:val="24"/>
        </w:rPr>
        <w:t>is not fully adhered</w:t>
      </w:r>
      <w:proofErr w:type="gramEnd"/>
      <w:r w:rsidRPr="007F4767">
        <w:rPr>
          <w:rFonts w:ascii="Times New Roman" w:hAnsi="Times New Roman" w:cs="Times New Roman"/>
          <w:sz w:val="24"/>
          <w:szCs w:val="24"/>
        </w:rPr>
        <w:t xml:space="preserve"> to. The Committee cautions the provincial department on the aging </w:t>
      </w:r>
      <w:proofErr w:type="gramStart"/>
      <w:r w:rsidRPr="007F4767">
        <w:rPr>
          <w:rFonts w:ascii="Times New Roman" w:hAnsi="Times New Roman" w:cs="Times New Roman"/>
          <w:sz w:val="24"/>
          <w:szCs w:val="24"/>
        </w:rPr>
        <w:t>infrastructure which</w:t>
      </w:r>
      <w:proofErr w:type="gramEnd"/>
      <w:r w:rsidRPr="007F4767">
        <w:rPr>
          <w:rFonts w:ascii="Times New Roman" w:hAnsi="Times New Roman" w:cs="Times New Roman"/>
          <w:sz w:val="24"/>
          <w:szCs w:val="24"/>
        </w:rPr>
        <w:t xml:space="preserve"> affects the safety of staff and patients negatively such as leaking roofs, pipes and sinking holes underneath the hospital. The matter of revitalisation </w:t>
      </w:r>
      <w:proofErr w:type="gramStart"/>
      <w:r w:rsidRPr="007F4767">
        <w:rPr>
          <w:rFonts w:ascii="Times New Roman" w:hAnsi="Times New Roman" w:cs="Times New Roman"/>
          <w:sz w:val="24"/>
          <w:szCs w:val="24"/>
        </w:rPr>
        <w:t>was escalated</w:t>
      </w:r>
      <w:proofErr w:type="gramEnd"/>
      <w:r w:rsidRPr="007F4767">
        <w:rPr>
          <w:rFonts w:ascii="Times New Roman" w:hAnsi="Times New Roman" w:cs="Times New Roman"/>
          <w:sz w:val="24"/>
          <w:szCs w:val="24"/>
        </w:rPr>
        <w:t xml:space="preserve"> to infrastructure section and provincial Department of Health as well as the National Department of Health. </w:t>
      </w:r>
      <w:proofErr w:type="gramStart"/>
      <w:r w:rsidRPr="007F4767">
        <w:rPr>
          <w:rFonts w:ascii="Times New Roman" w:hAnsi="Times New Roman" w:cs="Times New Roman"/>
          <w:sz w:val="24"/>
          <w:szCs w:val="24"/>
        </w:rPr>
        <w:t>Hospital management written to the provincial department to alert them of aging infrastructure.</w:t>
      </w:r>
      <w:proofErr w:type="gramEnd"/>
      <w:r w:rsidRPr="007F4767">
        <w:rPr>
          <w:rFonts w:ascii="Times New Roman" w:hAnsi="Times New Roman" w:cs="Times New Roman"/>
          <w:sz w:val="24"/>
          <w:szCs w:val="24"/>
        </w:rPr>
        <w:t xml:space="preserve"> Provincial department had a shortage of budget in the last financial year. The process of appointing a contract</w:t>
      </w:r>
      <w:r w:rsidR="00D773D1" w:rsidRPr="007F4767">
        <w:rPr>
          <w:rFonts w:ascii="Times New Roman" w:hAnsi="Times New Roman" w:cs="Times New Roman"/>
          <w:sz w:val="24"/>
          <w:szCs w:val="24"/>
        </w:rPr>
        <w:t>or wa</w:t>
      </w:r>
      <w:r w:rsidRPr="007F4767">
        <w:rPr>
          <w:rFonts w:ascii="Times New Roman" w:hAnsi="Times New Roman" w:cs="Times New Roman"/>
          <w:sz w:val="24"/>
          <w:szCs w:val="24"/>
        </w:rPr>
        <w:t xml:space="preserve">s at an advanced </w:t>
      </w:r>
      <w:r w:rsidR="00D773D1" w:rsidRPr="007F4767">
        <w:rPr>
          <w:rFonts w:ascii="Times New Roman" w:hAnsi="Times New Roman" w:cs="Times New Roman"/>
          <w:sz w:val="24"/>
          <w:szCs w:val="24"/>
        </w:rPr>
        <w:t>stage</w:t>
      </w:r>
      <w:r w:rsidRPr="007F4767">
        <w:rPr>
          <w:rFonts w:ascii="Times New Roman" w:hAnsi="Times New Roman" w:cs="Times New Roman"/>
          <w:sz w:val="24"/>
          <w:szCs w:val="24"/>
        </w:rPr>
        <w:t xml:space="preserve"> to deal with the maintenance backlog. </w:t>
      </w:r>
    </w:p>
    <w:p w14:paraId="1D48AAF3" w14:textId="77777777" w:rsidR="00823BF9" w:rsidRPr="007F4767" w:rsidRDefault="00823BF9" w:rsidP="00823BF9">
      <w:pPr>
        <w:spacing w:line="360" w:lineRule="auto"/>
        <w:jc w:val="both"/>
        <w:rPr>
          <w:rFonts w:ascii="Times New Roman" w:eastAsiaTheme="minorEastAsia" w:hAnsi="Times New Roman" w:cs="Times New Roman"/>
          <w:kern w:val="24"/>
          <w:sz w:val="24"/>
          <w:szCs w:val="24"/>
          <w:lang w:eastAsia="en-ZA"/>
        </w:rPr>
      </w:pPr>
      <w:r w:rsidRPr="007F4767">
        <w:rPr>
          <w:rFonts w:ascii="Times New Roman" w:eastAsiaTheme="minorEastAsia" w:hAnsi="Times New Roman" w:cs="Times New Roman"/>
          <w:kern w:val="24"/>
          <w:sz w:val="24"/>
          <w:szCs w:val="24"/>
          <w:lang w:eastAsia="en-ZA"/>
        </w:rPr>
        <w:t>The</w:t>
      </w:r>
      <w:r w:rsidR="00CB51EE" w:rsidRPr="007F4767">
        <w:rPr>
          <w:rFonts w:ascii="Times New Roman" w:eastAsiaTheme="minorEastAsia" w:hAnsi="Times New Roman" w:cs="Times New Roman"/>
          <w:kern w:val="24"/>
          <w:sz w:val="24"/>
          <w:szCs w:val="24"/>
          <w:lang w:eastAsia="en-ZA"/>
        </w:rPr>
        <w:t xml:space="preserve"> availability of the medicines wa</w:t>
      </w:r>
      <w:r w:rsidRPr="007F4767">
        <w:rPr>
          <w:rFonts w:ascii="Times New Roman" w:eastAsiaTheme="minorEastAsia" w:hAnsi="Times New Roman" w:cs="Times New Roman"/>
          <w:kern w:val="24"/>
          <w:sz w:val="24"/>
          <w:szCs w:val="24"/>
          <w:lang w:eastAsia="en-ZA"/>
        </w:rPr>
        <w:t>s a standing item in the weekly executiv</w:t>
      </w:r>
      <w:r w:rsidR="00CB51EE" w:rsidRPr="007F4767">
        <w:rPr>
          <w:rFonts w:ascii="Times New Roman" w:eastAsiaTheme="minorEastAsia" w:hAnsi="Times New Roman" w:cs="Times New Roman"/>
          <w:kern w:val="24"/>
          <w:sz w:val="24"/>
          <w:szCs w:val="24"/>
          <w:lang w:eastAsia="en-ZA"/>
        </w:rPr>
        <w:t>e management meeting. A system wa</w:t>
      </w:r>
      <w:r w:rsidRPr="007F4767">
        <w:rPr>
          <w:rFonts w:ascii="Times New Roman" w:eastAsiaTheme="minorEastAsia" w:hAnsi="Times New Roman" w:cs="Times New Roman"/>
          <w:kern w:val="24"/>
          <w:sz w:val="24"/>
          <w:szCs w:val="24"/>
          <w:lang w:eastAsia="en-ZA"/>
        </w:rPr>
        <w:t>s available (RX Solution) to monitor the availability of medicine. The availability</w:t>
      </w:r>
      <w:r w:rsidR="00CB51EE" w:rsidRPr="007F4767">
        <w:rPr>
          <w:rFonts w:ascii="Times New Roman" w:eastAsiaTheme="minorEastAsia" w:hAnsi="Times New Roman" w:cs="Times New Roman"/>
          <w:kern w:val="24"/>
          <w:sz w:val="24"/>
          <w:szCs w:val="24"/>
          <w:lang w:eastAsia="en-ZA"/>
        </w:rPr>
        <w:t xml:space="preserve"> of medicines wa</w:t>
      </w:r>
      <w:r w:rsidRPr="007F4767">
        <w:rPr>
          <w:rFonts w:ascii="Times New Roman" w:eastAsiaTheme="minorEastAsia" w:hAnsi="Times New Roman" w:cs="Times New Roman"/>
          <w:kern w:val="24"/>
          <w:sz w:val="24"/>
          <w:szCs w:val="24"/>
          <w:lang w:eastAsia="en-ZA"/>
        </w:rPr>
        <w:t xml:space="preserve">s part of the non-negotiable items in the Free State Province. The Emergency Medical Services department had major challenges such as inadequate trained personnel. Most of the ambulance services have been outsourced. Ambulances take longer to collect patients. </w:t>
      </w:r>
      <w:proofErr w:type="gramStart"/>
      <w:r w:rsidRPr="007F4767">
        <w:rPr>
          <w:rFonts w:ascii="Times New Roman" w:eastAsiaTheme="minorEastAsia" w:hAnsi="Times New Roman" w:cs="Times New Roman"/>
          <w:kern w:val="24"/>
          <w:sz w:val="24"/>
          <w:szCs w:val="24"/>
          <w:lang w:eastAsia="en-ZA"/>
        </w:rPr>
        <w:t>Community members raised their frustration and accuse emergency services of not doing their job.</w:t>
      </w:r>
      <w:proofErr w:type="gramEnd"/>
      <w:r w:rsidRPr="007F4767">
        <w:rPr>
          <w:rFonts w:ascii="Times New Roman" w:eastAsiaTheme="minorEastAsia" w:hAnsi="Times New Roman" w:cs="Times New Roman"/>
          <w:kern w:val="24"/>
          <w:sz w:val="24"/>
          <w:szCs w:val="24"/>
          <w:lang w:eastAsia="en-ZA"/>
        </w:rPr>
        <w:t xml:space="preserve"> A number of cases as results of respond time of ambulances </w:t>
      </w:r>
      <w:proofErr w:type="gramStart"/>
      <w:r w:rsidRPr="007F4767">
        <w:rPr>
          <w:rFonts w:ascii="Times New Roman" w:eastAsiaTheme="minorEastAsia" w:hAnsi="Times New Roman" w:cs="Times New Roman"/>
          <w:kern w:val="24"/>
          <w:sz w:val="24"/>
          <w:szCs w:val="24"/>
          <w:lang w:eastAsia="en-ZA"/>
        </w:rPr>
        <w:t>were shared</w:t>
      </w:r>
      <w:proofErr w:type="gramEnd"/>
      <w:r w:rsidRPr="007F4767">
        <w:rPr>
          <w:rFonts w:ascii="Times New Roman" w:eastAsiaTheme="minorEastAsia" w:hAnsi="Times New Roman" w:cs="Times New Roman"/>
          <w:kern w:val="24"/>
          <w:sz w:val="24"/>
          <w:szCs w:val="24"/>
          <w:lang w:eastAsia="en-ZA"/>
        </w:rPr>
        <w:t xml:space="preserve"> with the Members of the Committee. Organised Community Group </w:t>
      </w:r>
      <w:r w:rsidR="00CB51EE" w:rsidRPr="007F4767">
        <w:rPr>
          <w:rFonts w:ascii="Times New Roman" w:eastAsiaTheme="minorEastAsia" w:hAnsi="Times New Roman" w:cs="Times New Roman"/>
          <w:kern w:val="24"/>
          <w:sz w:val="24"/>
          <w:szCs w:val="24"/>
          <w:lang w:eastAsia="en-ZA"/>
        </w:rPr>
        <w:t>indicated</w:t>
      </w:r>
      <w:r w:rsidRPr="007F4767">
        <w:rPr>
          <w:rFonts w:ascii="Times New Roman" w:eastAsiaTheme="minorEastAsia" w:hAnsi="Times New Roman" w:cs="Times New Roman"/>
          <w:kern w:val="24"/>
          <w:sz w:val="24"/>
          <w:szCs w:val="24"/>
          <w:lang w:eastAsia="en-ZA"/>
        </w:rPr>
        <w:t xml:space="preserve"> that time taken to collect a patient is not acceptable. For example a patient in labour called for EMS and waited for over 3 hours, eventually gave birth at home.  </w:t>
      </w:r>
    </w:p>
    <w:p w14:paraId="07D2DBB6" w14:textId="77777777" w:rsidR="00823BF9" w:rsidRPr="007F4767" w:rsidRDefault="00823BF9" w:rsidP="00823BF9">
      <w:pPr>
        <w:spacing w:line="360" w:lineRule="auto"/>
        <w:jc w:val="both"/>
        <w:rPr>
          <w:rFonts w:ascii="Times New Roman" w:eastAsiaTheme="minorEastAsia" w:hAnsi="Times New Roman" w:cs="Times New Roman"/>
          <w:kern w:val="24"/>
          <w:sz w:val="24"/>
          <w:szCs w:val="24"/>
          <w:lang w:eastAsia="en-ZA"/>
        </w:rPr>
      </w:pPr>
      <w:r w:rsidRPr="007F4767">
        <w:rPr>
          <w:rFonts w:ascii="Times New Roman" w:eastAsiaTheme="minorEastAsia" w:hAnsi="Times New Roman" w:cs="Times New Roman"/>
          <w:kern w:val="24"/>
          <w:sz w:val="24"/>
          <w:szCs w:val="24"/>
          <w:lang w:eastAsia="en-ZA"/>
        </w:rPr>
        <w:t>A ward council</w:t>
      </w:r>
      <w:r w:rsidR="00CB51EE" w:rsidRPr="007F4767">
        <w:rPr>
          <w:rFonts w:ascii="Times New Roman" w:eastAsiaTheme="minorEastAsia" w:hAnsi="Times New Roman" w:cs="Times New Roman"/>
          <w:kern w:val="24"/>
          <w:sz w:val="24"/>
          <w:szCs w:val="24"/>
          <w:lang w:eastAsia="en-ZA"/>
        </w:rPr>
        <w:t>lor</w:t>
      </w:r>
      <w:r w:rsidRPr="007F4767">
        <w:rPr>
          <w:rFonts w:ascii="Times New Roman" w:eastAsiaTheme="minorEastAsia" w:hAnsi="Times New Roman" w:cs="Times New Roman"/>
          <w:kern w:val="24"/>
          <w:sz w:val="24"/>
          <w:szCs w:val="24"/>
          <w:lang w:eastAsia="en-ZA"/>
        </w:rPr>
        <w:t xml:space="preserve"> (Mr J </w:t>
      </w:r>
      <w:proofErr w:type="spellStart"/>
      <w:r w:rsidRPr="007F4767">
        <w:rPr>
          <w:rFonts w:ascii="Times New Roman" w:eastAsiaTheme="minorEastAsia" w:hAnsi="Times New Roman" w:cs="Times New Roman"/>
          <w:kern w:val="24"/>
          <w:sz w:val="24"/>
          <w:szCs w:val="24"/>
          <w:lang w:eastAsia="en-ZA"/>
        </w:rPr>
        <w:t>Moseua</w:t>
      </w:r>
      <w:proofErr w:type="spellEnd"/>
      <w:r w:rsidRPr="007F4767">
        <w:rPr>
          <w:rFonts w:ascii="Times New Roman" w:eastAsiaTheme="minorEastAsia" w:hAnsi="Times New Roman" w:cs="Times New Roman"/>
          <w:kern w:val="24"/>
          <w:sz w:val="24"/>
          <w:szCs w:val="24"/>
          <w:lang w:eastAsia="en-ZA"/>
        </w:rPr>
        <w:t xml:space="preserve">) raised his frustration about the condition at the hospital. </w:t>
      </w:r>
      <w:proofErr w:type="gramStart"/>
      <w:r w:rsidR="00CB51EE" w:rsidRPr="007F4767">
        <w:rPr>
          <w:rFonts w:ascii="Times New Roman" w:eastAsiaTheme="minorEastAsia" w:hAnsi="Times New Roman" w:cs="Times New Roman"/>
          <w:kern w:val="24"/>
          <w:sz w:val="24"/>
          <w:szCs w:val="24"/>
          <w:lang w:eastAsia="en-ZA"/>
        </w:rPr>
        <w:t>Further a</w:t>
      </w:r>
      <w:r w:rsidRPr="007F4767">
        <w:rPr>
          <w:rFonts w:ascii="Times New Roman" w:eastAsiaTheme="minorEastAsia" w:hAnsi="Times New Roman" w:cs="Times New Roman"/>
          <w:kern w:val="24"/>
          <w:sz w:val="24"/>
          <w:szCs w:val="24"/>
          <w:lang w:eastAsia="en-ZA"/>
        </w:rPr>
        <w:t>ppealed to the Committee to intervene in assisting the hospital to p</w:t>
      </w:r>
      <w:r w:rsidR="00CB51EE" w:rsidRPr="007F4767">
        <w:rPr>
          <w:rFonts w:ascii="Times New Roman" w:eastAsiaTheme="minorEastAsia" w:hAnsi="Times New Roman" w:cs="Times New Roman"/>
          <w:kern w:val="24"/>
          <w:sz w:val="24"/>
          <w:szCs w:val="24"/>
          <w:lang w:eastAsia="en-ZA"/>
        </w:rPr>
        <w:t>erform</w:t>
      </w:r>
      <w:r w:rsidRPr="007F4767">
        <w:rPr>
          <w:rFonts w:ascii="Times New Roman" w:eastAsiaTheme="minorEastAsia" w:hAnsi="Times New Roman" w:cs="Times New Roman"/>
          <w:kern w:val="24"/>
          <w:sz w:val="24"/>
          <w:szCs w:val="24"/>
          <w:lang w:eastAsia="en-ZA"/>
        </w:rPr>
        <w:t xml:space="preserve"> its core m</w:t>
      </w:r>
      <w:r w:rsidR="00553B3C" w:rsidRPr="007F4767">
        <w:rPr>
          <w:rFonts w:ascii="Times New Roman" w:eastAsiaTheme="minorEastAsia" w:hAnsi="Times New Roman" w:cs="Times New Roman"/>
          <w:kern w:val="24"/>
          <w:sz w:val="24"/>
          <w:szCs w:val="24"/>
          <w:lang w:eastAsia="en-ZA"/>
        </w:rPr>
        <w:t>andate to the citizen</w:t>
      </w:r>
      <w:r w:rsidRPr="007F4767">
        <w:rPr>
          <w:rFonts w:ascii="Times New Roman" w:eastAsiaTheme="minorEastAsia" w:hAnsi="Times New Roman" w:cs="Times New Roman"/>
          <w:kern w:val="24"/>
          <w:sz w:val="24"/>
          <w:szCs w:val="24"/>
          <w:lang w:eastAsia="en-ZA"/>
        </w:rPr>
        <w:t>.</w:t>
      </w:r>
      <w:proofErr w:type="gramEnd"/>
      <w:r w:rsidRPr="007F4767">
        <w:rPr>
          <w:rFonts w:ascii="Times New Roman" w:eastAsiaTheme="minorEastAsia" w:hAnsi="Times New Roman" w:cs="Times New Roman"/>
          <w:kern w:val="24"/>
          <w:sz w:val="24"/>
          <w:szCs w:val="24"/>
          <w:lang w:eastAsia="en-ZA"/>
        </w:rPr>
        <w:t xml:space="preserve"> The Councillor cited lack of ethos of the </w:t>
      </w:r>
      <w:proofErr w:type="spellStart"/>
      <w:r w:rsidRPr="007F4767">
        <w:rPr>
          <w:rFonts w:ascii="Times New Roman" w:eastAsiaTheme="minorEastAsia" w:hAnsi="Times New Roman" w:cs="Times New Roman"/>
          <w:kern w:val="24"/>
          <w:sz w:val="24"/>
          <w:szCs w:val="24"/>
          <w:lang w:eastAsia="en-ZA"/>
        </w:rPr>
        <w:t>Batho</w:t>
      </w:r>
      <w:proofErr w:type="spellEnd"/>
      <w:r w:rsidRPr="007F4767">
        <w:rPr>
          <w:rFonts w:ascii="Times New Roman" w:eastAsiaTheme="minorEastAsia" w:hAnsi="Times New Roman" w:cs="Times New Roman"/>
          <w:kern w:val="24"/>
          <w:sz w:val="24"/>
          <w:szCs w:val="24"/>
          <w:lang w:eastAsia="en-ZA"/>
        </w:rPr>
        <w:t xml:space="preserve"> Pele principles in the hospital. Shortage of the medication </w:t>
      </w:r>
      <w:proofErr w:type="gramStart"/>
      <w:r w:rsidRPr="007F4767">
        <w:rPr>
          <w:rFonts w:ascii="Times New Roman" w:eastAsiaTheme="minorEastAsia" w:hAnsi="Times New Roman" w:cs="Times New Roman"/>
          <w:kern w:val="24"/>
          <w:sz w:val="24"/>
          <w:szCs w:val="24"/>
          <w:lang w:eastAsia="en-ZA"/>
        </w:rPr>
        <w:t>was cited</w:t>
      </w:r>
      <w:proofErr w:type="gramEnd"/>
      <w:r w:rsidRPr="007F4767">
        <w:rPr>
          <w:rFonts w:ascii="Times New Roman" w:eastAsiaTheme="minorEastAsia" w:hAnsi="Times New Roman" w:cs="Times New Roman"/>
          <w:kern w:val="24"/>
          <w:sz w:val="24"/>
          <w:szCs w:val="24"/>
          <w:lang w:eastAsia="en-ZA"/>
        </w:rPr>
        <w:t xml:space="preserve"> at the clinics and even at the hospital. This might be </w:t>
      </w:r>
      <w:proofErr w:type="gramStart"/>
      <w:r w:rsidRPr="007F4767">
        <w:rPr>
          <w:rFonts w:ascii="Times New Roman" w:eastAsiaTheme="minorEastAsia" w:hAnsi="Times New Roman" w:cs="Times New Roman"/>
          <w:kern w:val="24"/>
          <w:sz w:val="24"/>
          <w:szCs w:val="24"/>
          <w:lang w:eastAsia="en-ZA"/>
        </w:rPr>
        <w:t>as a result</w:t>
      </w:r>
      <w:proofErr w:type="gramEnd"/>
      <w:r w:rsidRPr="007F4767">
        <w:rPr>
          <w:rFonts w:ascii="Times New Roman" w:eastAsiaTheme="minorEastAsia" w:hAnsi="Times New Roman" w:cs="Times New Roman"/>
          <w:kern w:val="24"/>
          <w:sz w:val="24"/>
          <w:szCs w:val="24"/>
          <w:lang w:eastAsia="en-ZA"/>
        </w:rPr>
        <w:t xml:space="preserve"> of late payment to the suppliers as government is regarded to pay service providers after 30 d</w:t>
      </w:r>
      <w:r w:rsidR="00CB51EE" w:rsidRPr="007F4767">
        <w:rPr>
          <w:rFonts w:ascii="Times New Roman" w:eastAsiaTheme="minorEastAsia" w:hAnsi="Times New Roman" w:cs="Times New Roman"/>
          <w:kern w:val="24"/>
          <w:sz w:val="24"/>
          <w:szCs w:val="24"/>
          <w:lang w:eastAsia="en-ZA"/>
        </w:rPr>
        <w:t>ays. Community members complained</w:t>
      </w:r>
      <w:r w:rsidRPr="007F4767">
        <w:rPr>
          <w:rFonts w:ascii="Times New Roman" w:eastAsiaTheme="minorEastAsia" w:hAnsi="Times New Roman" w:cs="Times New Roman"/>
          <w:kern w:val="24"/>
          <w:sz w:val="24"/>
          <w:szCs w:val="24"/>
          <w:lang w:eastAsia="en-ZA"/>
        </w:rPr>
        <w:t xml:space="preserve"> about the negligence in operating patients, which lead to litigations, e.g. a patient </w:t>
      </w:r>
      <w:proofErr w:type="gramStart"/>
      <w:r w:rsidRPr="007F4767">
        <w:rPr>
          <w:rFonts w:ascii="Times New Roman" w:eastAsiaTheme="minorEastAsia" w:hAnsi="Times New Roman" w:cs="Times New Roman"/>
          <w:kern w:val="24"/>
          <w:sz w:val="24"/>
          <w:szCs w:val="24"/>
          <w:lang w:eastAsia="en-ZA"/>
        </w:rPr>
        <w:t>was operated</w:t>
      </w:r>
      <w:proofErr w:type="gramEnd"/>
      <w:r w:rsidRPr="007F4767">
        <w:rPr>
          <w:rFonts w:ascii="Times New Roman" w:eastAsiaTheme="minorEastAsia" w:hAnsi="Times New Roman" w:cs="Times New Roman"/>
          <w:kern w:val="24"/>
          <w:sz w:val="24"/>
          <w:szCs w:val="24"/>
          <w:lang w:eastAsia="en-ZA"/>
        </w:rPr>
        <w:t xml:space="preserve"> on in the institution and has </w:t>
      </w:r>
      <w:r w:rsidRPr="007F4767">
        <w:rPr>
          <w:rFonts w:ascii="Times New Roman" w:eastAsiaTheme="minorEastAsia" w:hAnsi="Times New Roman" w:cs="Times New Roman"/>
          <w:kern w:val="24"/>
          <w:sz w:val="24"/>
          <w:szCs w:val="24"/>
          <w:lang w:eastAsia="en-ZA"/>
        </w:rPr>
        <w:lastRenderedPageBreak/>
        <w:t xml:space="preserve">since been </w:t>
      </w:r>
      <w:r w:rsidR="00CB51EE" w:rsidRPr="007F4767">
        <w:rPr>
          <w:rFonts w:ascii="Times New Roman" w:eastAsiaTheme="minorEastAsia" w:hAnsi="Times New Roman" w:cs="Times New Roman"/>
          <w:kern w:val="24"/>
          <w:sz w:val="24"/>
          <w:szCs w:val="24"/>
          <w:lang w:eastAsia="en-ZA"/>
        </w:rPr>
        <w:t xml:space="preserve">a </w:t>
      </w:r>
      <w:r w:rsidRPr="007F4767">
        <w:rPr>
          <w:rFonts w:ascii="Times New Roman" w:eastAsiaTheme="minorEastAsia" w:hAnsi="Times New Roman" w:cs="Times New Roman"/>
          <w:kern w:val="24"/>
          <w:sz w:val="24"/>
          <w:szCs w:val="24"/>
          <w:lang w:eastAsia="en-ZA"/>
        </w:rPr>
        <w:t xml:space="preserve">wheelchair bound. It </w:t>
      </w:r>
      <w:proofErr w:type="gramStart"/>
      <w:r w:rsidRPr="007F4767">
        <w:rPr>
          <w:rFonts w:ascii="Times New Roman" w:eastAsiaTheme="minorEastAsia" w:hAnsi="Times New Roman" w:cs="Times New Roman"/>
          <w:kern w:val="24"/>
          <w:sz w:val="24"/>
          <w:szCs w:val="24"/>
          <w:lang w:eastAsia="en-ZA"/>
        </w:rPr>
        <w:t>was alleged</w:t>
      </w:r>
      <w:proofErr w:type="gramEnd"/>
      <w:r w:rsidRPr="007F4767">
        <w:rPr>
          <w:rFonts w:ascii="Times New Roman" w:eastAsiaTheme="minorEastAsia" w:hAnsi="Times New Roman" w:cs="Times New Roman"/>
          <w:kern w:val="24"/>
          <w:sz w:val="24"/>
          <w:szCs w:val="24"/>
          <w:lang w:eastAsia="en-ZA"/>
        </w:rPr>
        <w:t xml:space="preserve"> that the quality of water provided to the patients in the hospital was not good for consumption. The hospital management refuted the allegations and indicated the water quality tests </w:t>
      </w:r>
      <w:proofErr w:type="gramStart"/>
      <w:r w:rsidRPr="007F4767">
        <w:rPr>
          <w:rFonts w:ascii="Times New Roman" w:eastAsiaTheme="minorEastAsia" w:hAnsi="Times New Roman" w:cs="Times New Roman"/>
          <w:kern w:val="24"/>
          <w:sz w:val="24"/>
          <w:szCs w:val="24"/>
          <w:lang w:eastAsia="en-ZA"/>
        </w:rPr>
        <w:t>are done</w:t>
      </w:r>
      <w:proofErr w:type="gramEnd"/>
      <w:r w:rsidRPr="007F4767">
        <w:rPr>
          <w:rFonts w:ascii="Times New Roman" w:eastAsiaTheme="minorEastAsia" w:hAnsi="Times New Roman" w:cs="Times New Roman"/>
          <w:kern w:val="24"/>
          <w:sz w:val="24"/>
          <w:szCs w:val="24"/>
          <w:lang w:eastAsia="en-ZA"/>
        </w:rPr>
        <w:t xml:space="preserve"> on a monthly basis as per standard (SANS 241).   </w:t>
      </w:r>
    </w:p>
    <w:p w14:paraId="3F4387C5" w14:textId="77777777" w:rsidR="00823BF9" w:rsidRPr="007F4767" w:rsidRDefault="0001346D" w:rsidP="00823BF9">
      <w:pPr>
        <w:spacing w:line="360" w:lineRule="auto"/>
        <w:jc w:val="both"/>
        <w:rPr>
          <w:rFonts w:ascii="Times New Roman" w:hAnsi="Times New Roman" w:cs="Times New Roman"/>
          <w:b/>
          <w:sz w:val="24"/>
          <w:szCs w:val="24"/>
        </w:rPr>
      </w:pPr>
      <w:r w:rsidRPr="007F4767">
        <w:rPr>
          <w:rFonts w:ascii="Times New Roman" w:hAnsi="Times New Roman" w:cs="Times New Roman"/>
          <w:b/>
          <w:sz w:val="24"/>
          <w:szCs w:val="24"/>
        </w:rPr>
        <w:t>4</w:t>
      </w:r>
      <w:r w:rsidR="00823BF9" w:rsidRPr="007F4767">
        <w:rPr>
          <w:rFonts w:ascii="Times New Roman" w:hAnsi="Times New Roman" w:cs="Times New Roman"/>
          <w:b/>
          <w:sz w:val="24"/>
          <w:szCs w:val="24"/>
        </w:rPr>
        <w:t>.2.4</w:t>
      </w:r>
      <w:r w:rsidR="00823BF9" w:rsidRPr="007F4767">
        <w:rPr>
          <w:rFonts w:ascii="Times New Roman" w:hAnsi="Times New Roman" w:cs="Times New Roman"/>
          <w:sz w:val="24"/>
          <w:szCs w:val="24"/>
        </w:rPr>
        <w:t xml:space="preserve"> </w:t>
      </w:r>
      <w:r w:rsidR="00823BF9" w:rsidRPr="007F4767">
        <w:rPr>
          <w:rFonts w:ascii="Times New Roman" w:hAnsi="Times New Roman" w:cs="Times New Roman"/>
          <w:b/>
          <w:sz w:val="24"/>
          <w:szCs w:val="24"/>
        </w:rPr>
        <w:t>Department of Home Affairs</w:t>
      </w:r>
    </w:p>
    <w:p w14:paraId="1CBC6251"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w:t>
      </w:r>
      <w:proofErr w:type="gramStart"/>
      <w:r w:rsidRPr="007F4767">
        <w:rPr>
          <w:rFonts w:ascii="Times New Roman" w:hAnsi="Times New Roman" w:cs="Times New Roman"/>
          <w:sz w:val="24"/>
          <w:szCs w:val="24"/>
        </w:rPr>
        <w:t>delegation was welcomed by the Regional Manager of the Bloemfontein Department of Home Affairs</w:t>
      </w:r>
      <w:proofErr w:type="gramEnd"/>
      <w:r w:rsidRPr="007F4767">
        <w:rPr>
          <w:rFonts w:ascii="Times New Roman" w:hAnsi="Times New Roman" w:cs="Times New Roman"/>
          <w:sz w:val="24"/>
          <w:szCs w:val="24"/>
        </w:rPr>
        <w:t xml:space="preserve">. The Chairperson outlined the purpose of the oversight as was to oversee frontline services, service standards and queue management in various units. The Department of Home Affairs is located in Bloemfontein in Rocklands area. The facility is located in the township and 10 kilometres away from the city. The Committee was impressed of cleanliness of the building. Queue management </w:t>
      </w:r>
      <w:proofErr w:type="gramStart"/>
      <w:r w:rsidRPr="007F4767">
        <w:rPr>
          <w:rFonts w:ascii="Times New Roman" w:hAnsi="Times New Roman" w:cs="Times New Roman"/>
          <w:sz w:val="24"/>
          <w:szCs w:val="24"/>
        </w:rPr>
        <w:t>was well managed</w:t>
      </w:r>
      <w:proofErr w:type="gramEnd"/>
      <w:r w:rsidRPr="007F4767">
        <w:rPr>
          <w:rFonts w:ascii="Times New Roman" w:hAnsi="Times New Roman" w:cs="Times New Roman"/>
          <w:sz w:val="24"/>
          <w:szCs w:val="24"/>
        </w:rPr>
        <w:t xml:space="preserve"> during our visit. Bloemfontein Department of Home Affairs </w:t>
      </w:r>
      <w:proofErr w:type="gramStart"/>
      <w:r w:rsidRPr="007F4767">
        <w:rPr>
          <w:rFonts w:ascii="Times New Roman" w:hAnsi="Times New Roman" w:cs="Times New Roman"/>
          <w:sz w:val="24"/>
          <w:szCs w:val="24"/>
        </w:rPr>
        <w:t>it’s</w:t>
      </w:r>
      <w:proofErr w:type="gramEnd"/>
      <w:r w:rsidRPr="007F4767">
        <w:rPr>
          <w:rFonts w:ascii="Times New Roman" w:hAnsi="Times New Roman" w:cs="Times New Roman"/>
          <w:sz w:val="24"/>
          <w:szCs w:val="24"/>
        </w:rPr>
        <w:t xml:space="preserve"> a full branch service providing a number of services including Smart ID card. It takes 13 days to receive the Smart ID Card. Marriage certificates </w:t>
      </w:r>
      <w:proofErr w:type="gramStart"/>
      <w:r w:rsidRPr="007F4767">
        <w:rPr>
          <w:rFonts w:ascii="Times New Roman" w:hAnsi="Times New Roman" w:cs="Times New Roman"/>
          <w:sz w:val="24"/>
          <w:szCs w:val="24"/>
        </w:rPr>
        <w:t>are printed</w:t>
      </w:r>
      <w:proofErr w:type="gramEnd"/>
      <w:r w:rsidRPr="007F4767">
        <w:rPr>
          <w:rFonts w:ascii="Times New Roman" w:hAnsi="Times New Roman" w:cs="Times New Roman"/>
          <w:sz w:val="24"/>
          <w:szCs w:val="24"/>
        </w:rPr>
        <w:t xml:space="preserve"> with immediate effect. </w:t>
      </w:r>
    </w:p>
    <w:p w14:paraId="0214776D" w14:textId="77777777" w:rsidR="00823BF9"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Since the population is growing </w:t>
      </w:r>
      <w:proofErr w:type="gramStart"/>
      <w:r w:rsidRPr="007F4767">
        <w:rPr>
          <w:rFonts w:ascii="Times New Roman" w:hAnsi="Times New Roman" w:cs="Times New Roman"/>
          <w:sz w:val="24"/>
          <w:szCs w:val="24"/>
        </w:rPr>
        <w:t>as a result</w:t>
      </w:r>
      <w:proofErr w:type="gramEnd"/>
      <w:r w:rsidRPr="007F4767">
        <w:rPr>
          <w:rFonts w:ascii="Times New Roman" w:hAnsi="Times New Roman" w:cs="Times New Roman"/>
          <w:sz w:val="24"/>
          <w:szCs w:val="24"/>
        </w:rPr>
        <w:t xml:space="preserve"> of rapid urbanisation and density into the cities. Bloemfontein Department of Home Affairs is the only branch providing the entire city and its neighbouring township with home affairs services. Employees raised concerns of the cutting of the overtime by the National Department of Home Affairs Minister which impact on the delivery of s</w:t>
      </w:r>
      <w:r w:rsidR="00CB51EE" w:rsidRPr="007F4767">
        <w:rPr>
          <w:rFonts w:ascii="Times New Roman" w:hAnsi="Times New Roman" w:cs="Times New Roman"/>
          <w:sz w:val="24"/>
          <w:szCs w:val="24"/>
        </w:rPr>
        <w:t xml:space="preserve">ervices. Staff </w:t>
      </w:r>
      <w:proofErr w:type="gramStart"/>
      <w:r w:rsidR="00CB51EE" w:rsidRPr="007F4767">
        <w:rPr>
          <w:rFonts w:ascii="Times New Roman" w:hAnsi="Times New Roman" w:cs="Times New Roman"/>
          <w:sz w:val="24"/>
          <w:szCs w:val="24"/>
        </w:rPr>
        <w:t>members</w:t>
      </w:r>
      <w:proofErr w:type="gramEnd"/>
      <w:r w:rsidR="00CB51EE" w:rsidRPr="007F4767">
        <w:rPr>
          <w:rFonts w:ascii="Times New Roman" w:hAnsi="Times New Roman" w:cs="Times New Roman"/>
          <w:sz w:val="24"/>
          <w:szCs w:val="24"/>
        </w:rPr>
        <w:t xml:space="preserve"> </w:t>
      </w:r>
      <w:proofErr w:type="spellStart"/>
      <w:r w:rsidR="00CB51EE" w:rsidRPr="007F4767">
        <w:rPr>
          <w:rFonts w:ascii="Times New Roman" w:hAnsi="Times New Roman" w:cs="Times New Roman"/>
          <w:sz w:val="24"/>
          <w:szCs w:val="24"/>
        </w:rPr>
        <w:t>complianed</w:t>
      </w:r>
      <w:proofErr w:type="spellEnd"/>
      <w:r w:rsidRPr="007F4767">
        <w:rPr>
          <w:rFonts w:ascii="Times New Roman" w:hAnsi="Times New Roman" w:cs="Times New Roman"/>
          <w:sz w:val="24"/>
          <w:szCs w:val="24"/>
        </w:rPr>
        <w:t xml:space="preserve"> of seven hours working time during the week and remaining five hours over the weekend. </w:t>
      </w:r>
      <w:proofErr w:type="gramStart"/>
      <w:r w:rsidRPr="007F4767">
        <w:rPr>
          <w:rFonts w:ascii="Times New Roman" w:hAnsi="Times New Roman" w:cs="Times New Roman"/>
          <w:sz w:val="24"/>
          <w:szCs w:val="24"/>
        </w:rPr>
        <w:t>Strict working hours deprive citi</w:t>
      </w:r>
      <w:r w:rsidR="00CB51EE" w:rsidRPr="007F4767">
        <w:rPr>
          <w:rFonts w:ascii="Times New Roman" w:hAnsi="Times New Roman" w:cs="Times New Roman"/>
          <w:sz w:val="24"/>
          <w:szCs w:val="24"/>
        </w:rPr>
        <w:t>zen quality services and pushes</w:t>
      </w:r>
      <w:proofErr w:type="gramEnd"/>
      <w:r w:rsidRPr="007F4767">
        <w:rPr>
          <w:rFonts w:ascii="Times New Roman" w:hAnsi="Times New Roman" w:cs="Times New Roman"/>
          <w:sz w:val="24"/>
          <w:szCs w:val="24"/>
        </w:rPr>
        <w:t xml:space="preserve"> the employees to close offices, even when there are long queues. Cutting of the queues affects citizens who travel long distances from </w:t>
      </w:r>
      <w:proofErr w:type="spellStart"/>
      <w:r w:rsidRPr="007F4767">
        <w:rPr>
          <w:rFonts w:ascii="Times New Roman" w:hAnsi="Times New Roman" w:cs="Times New Roman"/>
          <w:sz w:val="24"/>
          <w:szCs w:val="24"/>
        </w:rPr>
        <w:t>Thaba</w:t>
      </w:r>
      <w:proofErr w:type="spellEnd"/>
      <w:r w:rsidR="00553B3C" w:rsidRPr="007F4767">
        <w:rPr>
          <w:rFonts w:ascii="Times New Roman" w:hAnsi="Times New Roman" w:cs="Times New Roman"/>
          <w:sz w:val="24"/>
          <w:szCs w:val="24"/>
        </w:rPr>
        <w:t xml:space="preserve"> </w:t>
      </w:r>
      <w:proofErr w:type="spellStart"/>
      <w:r w:rsidR="00553B3C" w:rsidRPr="007F4767">
        <w:rPr>
          <w:rFonts w:ascii="Times New Roman" w:hAnsi="Times New Roman" w:cs="Times New Roman"/>
          <w:sz w:val="24"/>
          <w:szCs w:val="24"/>
        </w:rPr>
        <w:t>Nc</w:t>
      </w:r>
      <w:r w:rsidRPr="007F4767">
        <w:rPr>
          <w:rFonts w:ascii="Times New Roman" w:hAnsi="Times New Roman" w:cs="Times New Roman"/>
          <w:sz w:val="24"/>
          <w:szCs w:val="24"/>
        </w:rPr>
        <w:t>hu</w:t>
      </w:r>
      <w:proofErr w:type="spellEnd"/>
      <w:r w:rsidRPr="007F4767">
        <w:rPr>
          <w:rFonts w:ascii="Times New Roman" w:hAnsi="Times New Roman" w:cs="Times New Roman"/>
          <w:sz w:val="24"/>
          <w:szCs w:val="24"/>
        </w:rPr>
        <w:t xml:space="preserve"> and </w:t>
      </w:r>
      <w:proofErr w:type="spellStart"/>
      <w:r w:rsidRPr="007F4767">
        <w:rPr>
          <w:rFonts w:ascii="Times New Roman" w:hAnsi="Times New Roman" w:cs="Times New Roman"/>
          <w:sz w:val="24"/>
          <w:szCs w:val="24"/>
        </w:rPr>
        <w:t>Botshabelo</w:t>
      </w:r>
      <w:proofErr w:type="spellEnd"/>
      <w:r w:rsidRPr="007F4767">
        <w:rPr>
          <w:rFonts w:ascii="Times New Roman" w:hAnsi="Times New Roman" w:cs="Times New Roman"/>
          <w:sz w:val="24"/>
          <w:szCs w:val="24"/>
        </w:rPr>
        <w:t xml:space="preserve"> to receive services. The Home Affairs Mobile Service </w:t>
      </w:r>
      <w:proofErr w:type="gramStart"/>
      <w:r w:rsidRPr="007F4767">
        <w:rPr>
          <w:rFonts w:ascii="Times New Roman" w:hAnsi="Times New Roman" w:cs="Times New Roman"/>
          <w:sz w:val="24"/>
          <w:szCs w:val="24"/>
        </w:rPr>
        <w:t>is only rendered</w:t>
      </w:r>
      <w:proofErr w:type="gramEnd"/>
      <w:r w:rsidRPr="007F4767">
        <w:rPr>
          <w:rFonts w:ascii="Times New Roman" w:hAnsi="Times New Roman" w:cs="Times New Roman"/>
          <w:sz w:val="24"/>
          <w:szCs w:val="24"/>
        </w:rPr>
        <w:t xml:space="preserve"> in the farm areas o</w:t>
      </w:r>
      <w:r w:rsidR="00553B3C" w:rsidRPr="007F4767">
        <w:rPr>
          <w:rFonts w:ascii="Times New Roman" w:hAnsi="Times New Roman" w:cs="Times New Roman"/>
          <w:sz w:val="24"/>
          <w:szCs w:val="24"/>
        </w:rPr>
        <w:t xml:space="preserve">nly. The Mobile Service only </w:t>
      </w:r>
      <w:proofErr w:type="gramStart"/>
      <w:r w:rsidR="00553B3C" w:rsidRPr="007F4767">
        <w:rPr>
          <w:rFonts w:ascii="Times New Roman" w:hAnsi="Times New Roman" w:cs="Times New Roman"/>
          <w:sz w:val="24"/>
          <w:szCs w:val="24"/>
        </w:rPr>
        <w:t>go</w:t>
      </w:r>
      <w:proofErr w:type="gramEnd"/>
      <w:r w:rsidRPr="007F4767">
        <w:rPr>
          <w:rFonts w:ascii="Times New Roman" w:hAnsi="Times New Roman" w:cs="Times New Roman"/>
          <w:sz w:val="24"/>
          <w:szCs w:val="24"/>
        </w:rPr>
        <w:t xml:space="preserve"> out once a month.      </w:t>
      </w:r>
    </w:p>
    <w:p w14:paraId="66363456" w14:textId="77777777" w:rsidR="007F4767" w:rsidRPr="007F4767" w:rsidRDefault="007F4767" w:rsidP="00823BF9">
      <w:pPr>
        <w:spacing w:line="360" w:lineRule="auto"/>
        <w:jc w:val="both"/>
        <w:rPr>
          <w:rFonts w:ascii="Times New Roman" w:hAnsi="Times New Roman" w:cs="Times New Roman"/>
          <w:sz w:val="24"/>
          <w:szCs w:val="24"/>
        </w:rPr>
      </w:pPr>
    </w:p>
    <w:p w14:paraId="4882B9BC" w14:textId="77777777" w:rsidR="00823BF9" w:rsidRPr="007F4767" w:rsidRDefault="0001346D" w:rsidP="00823BF9">
      <w:pPr>
        <w:spacing w:line="360" w:lineRule="auto"/>
        <w:jc w:val="both"/>
        <w:rPr>
          <w:rFonts w:ascii="Times New Roman" w:hAnsi="Times New Roman" w:cs="Times New Roman"/>
          <w:sz w:val="24"/>
          <w:szCs w:val="24"/>
        </w:rPr>
      </w:pPr>
      <w:r w:rsidRPr="007F4767">
        <w:rPr>
          <w:rFonts w:ascii="Times New Roman" w:hAnsi="Times New Roman" w:cs="Times New Roman"/>
          <w:b/>
          <w:sz w:val="24"/>
          <w:szCs w:val="24"/>
        </w:rPr>
        <w:t>4</w:t>
      </w:r>
      <w:r w:rsidR="00823BF9" w:rsidRPr="007F4767">
        <w:rPr>
          <w:rFonts w:ascii="Times New Roman" w:hAnsi="Times New Roman" w:cs="Times New Roman"/>
          <w:b/>
          <w:sz w:val="24"/>
          <w:szCs w:val="24"/>
        </w:rPr>
        <w:t>.2.5</w:t>
      </w:r>
      <w:r w:rsidR="00823BF9" w:rsidRPr="007F4767">
        <w:rPr>
          <w:rFonts w:ascii="Times New Roman" w:hAnsi="Times New Roman" w:cs="Times New Roman"/>
          <w:sz w:val="24"/>
          <w:szCs w:val="24"/>
        </w:rPr>
        <w:t xml:space="preserve"> </w:t>
      </w:r>
      <w:r w:rsidR="00823BF9" w:rsidRPr="007F4767">
        <w:rPr>
          <w:rFonts w:ascii="Times New Roman" w:hAnsi="Times New Roman" w:cs="Times New Roman"/>
          <w:b/>
          <w:sz w:val="24"/>
          <w:szCs w:val="24"/>
        </w:rPr>
        <w:t>Maseru Bridge Port of Entry</w:t>
      </w:r>
    </w:p>
    <w:p w14:paraId="5A1C40C1"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Maseru Bridge Manager (Mr </w:t>
      </w:r>
      <w:proofErr w:type="spellStart"/>
      <w:r w:rsidRPr="007F4767">
        <w:rPr>
          <w:rFonts w:ascii="Times New Roman" w:hAnsi="Times New Roman" w:cs="Times New Roman"/>
          <w:sz w:val="24"/>
          <w:szCs w:val="24"/>
        </w:rPr>
        <w:t>Moeti</w:t>
      </w:r>
      <w:proofErr w:type="spellEnd"/>
      <w:r w:rsidRPr="007F4767">
        <w:rPr>
          <w:rFonts w:ascii="Times New Roman" w:hAnsi="Times New Roman" w:cs="Times New Roman"/>
          <w:sz w:val="24"/>
          <w:szCs w:val="24"/>
        </w:rPr>
        <w:t xml:space="preserve">) welcomed the Committee. The Chairperson of the Committee highlighted the purpose of the oversight of the management of the Maseru Bridge Port of Entry. The manager presented the report to the Committee. Maseru Bridge is one of the four commercial </w:t>
      </w:r>
      <w:proofErr w:type="gramStart"/>
      <w:r w:rsidRPr="007F4767">
        <w:rPr>
          <w:rFonts w:ascii="Times New Roman" w:hAnsi="Times New Roman" w:cs="Times New Roman"/>
          <w:sz w:val="24"/>
          <w:szCs w:val="24"/>
        </w:rPr>
        <w:t>Port of</w:t>
      </w:r>
      <w:proofErr w:type="gramEnd"/>
      <w:r w:rsidRPr="007F4767">
        <w:rPr>
          <w:rFonts w:ascii="Times New Roman" w:hAnsi="Times New Roman" w:cs="Times New Roman"/>
          <w:sz w:val="24"/>
          <w:szCs w:val="24"/>
        </w:rPr>
        <w:t xml:space="preserve"> Entry (</w:t>
      </w:r>
      <w:proofErr w:type="spellStart"/>
      <w:r w:rsidRPr="007F4767">
        <w:rPr>
          <w:rFonts w:ascii="Times New Roman" w:hAnsi="Times New Roman" w:cs="Times New Roman"/>
          <w:sz w:val="24"/>
          <w:szCs w:val="24"/>
        </w:rPr>
        <w:t>PoE</w:t>
      </w:r>
      <w:proofErr w:type="spellEnd"/>
      <w:r w:rsidRPr="007F4767">
        <w:rPr>
          <w:rFonts w:ascii="Times New Roman" w:hAnsi="Times New Roman" w:cs="Times New Roman"/>
          <w:sz w:val="24"/>
          <w:szCs w:val="24"/>
        </w:rPr>
        <w:t xml:space="preserve">) between Free State and Lesotho borders. A high </w:t>
      </w:r>
      <w:r w:rsidRPr="007F4767">
        <w:rPr>
          <w:rFonts w:ascii="Times New Roman" w:hAnsi="Times New Roman" w:cs="Times New Roman"/>
          <w:sz w:val="24"/>
          <w:szCs w:val="24"/>
        </w:rPr>
        <w:lastRenderedPageBreak/>
        <w:t xml:space="preserve">volume of passengers and traffic </w:t>
      </w:r>
      <w:proofErr w:type="gramStart"/>
      <w:r w:rsidRPr="007F4767">
        <w:rPr>
          <w:rFonts w:ascii="Times New Roman" w:hAnsi="Times New Roman" w:cs="Times New Roman"/>
          <w:sz w:val="24"/>
          <w:szCs w:val="24"/>
        </w:rPr>
        <w:t>is experienced</w:t>
      </w:r>
      <w:proofErr w:type="gramEnd"/>
      <w:r w:rsidRPr="007F4767">
        <w:rPr>
          <w:rFonts w:ascii="Times New Roman" w:hAnsi="Times New Roman" w:cs="Times New Roman"/>
          <w:sz w:val="24"/>
          <w:szCs w:val="24"/>
        </w:rPr>
        <w:t xml:space="preserve"> during festive season and Easter holidays. The POE </w:t>
      </w:r>
      <w:proofErr w:type="gramStart"/>
      <w:r w:rsidRPr="007F4767">
        <w:rPr>
          <w:rFonts w:ascii="Times New Roman" w:hAnsi="Times New Roman" w:cs="Times New Roman"/>
          <w:sz w:val="24"/>
          <w:szCs w:val="24"/>
        </w:rPr>
        <w:t>is situated</w:t>
      </w:r>
      <w:proofErr w:type="gramEnd"/>
      <w:r w:rsidRPr="007F4767">
        <w:rPr>
          <w:rFonts w:ascii="Times New Roman" w:hAnsi="Times New Roman" w:cs="Times New Roman"/>
          <w:sz w:val="24"/>
          <w:szCs w:val="24"/>
        </w:rPr>
        <w:t xml:space="preserve"> 15km away from </w:t>
      </w:r>
      <w:proofErr w:type="spellStart"/>
      <w:r w:rsidRPr="007F4767">
        <w:rPr>
          <w:rFonts w:ascii="Times New Roman" w:hAnsi="Times New Roman" w:cs="Times New Roman"/>
          <w:sz w:val="24"/>
          <w:szCs w:val="24"/>
        </w:rPr>
        <w:t>Ladybrand</w:t>
      </w:r>
      <w:proofErr w:type="spellEnd"/>
      <w:r w:rsidRPr="007F4767">
        <w:rPr>
          <w:rFonts w:ascii="Times New Roman" w:hAnsi="Times New Roman" w:cs="Times New Roman"/>
          <w:sz w:val="24"/>
          <w:szCs w:val="24"/>
        </w:rPr>
        <w:t xml:space="preserve">. </w:t>
      </w:r>
    </w:p>
    <w:p w14:paraId="08ED15B1"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border is one of the busiest Ports and deals with huge volume of travellers. It operates 24 hours daily. This </w:t>
      </w:r>
      <w:proofErr w:type="spellStart"/>
      <w:r w:rsidRPr="007F4767">
        <w:rPr>
          <w:rFonts w:ascii="Times New Roman" w:hAnsi="Times New Roman" w:cs="Times New Roman"/>
          <w:sz w:val="24"/>
          <w:szCs w:val="24"/>
        </w:rPr>
        <w:t>PoE</w:t>
      </w:r>
      <w:proofErr w:type="spellEnd"/>
      <w:r w:rsidRPr="007F4767">
        <w:rPr>
          <w:rFonts w:ascii="Times New Roman" w:hAnsi="Times New Roman" w:cs="Times New Roman"/>
          <w:sz w:val="24"/>
          <w:szCs w:val="24"/>
        </w:rPr>
        <w:t xml:space="preserve"> connects </w:t>
      </w:r>
      <w:proofErr w:type="spellStart"/>
      <w:r w:rsidRPr="007F4767">
        <w:rPr>
          <w:rFonts w:ascii="Times New Roman" w:hAnsi="Times New Roman" w:cs="Times New Roman"/>
          <w:sz w:val="24"/>
          <w:szCs w:val="24"/>
        </w:rPr>
        <w:t>Ladybrand</w:t>
      </w:r>
      <w:proofErr w:type="spellEnd"/>
      <w:r w:rsidRPr="007F4767">
        <w:rPr>
          <w:rFonts w:ascii="Times New Roman" w:hAnsi="Times New Roman" w:cs="Times New Roman"/>
          <w:sz w:val="24"/>
          <w:szCs w:val="24"/>
        </w:rPr>
        <w:t xml:space="preserve"> in Free State with the city of Maseru in Lesotho. Daily travellers, mainly consist of frequent travellers that pass through the border on a daily basis to and from work, school and shopping. Their various stakeholders who </w:t>
      </w:r>
      <w:proofErr w:type="gramStart"/>
      <w:r w:rsidRPr="007F4767">
        <w:rPr>
          <w:rFonts w:ascii="Times New Roman" w:hAnsi="Times New Roman" w:cs="Times New Roman"/>
          <w:sz w:val="24"/>
          <w:szCs w:val="24"/>
        </w:rPr>
        <w:t>are stationed</w:t>
      </w:r>
      <w:proofErr w:type="gramEnd"/>
      <w:r w:rsidRPr="007F4767">
        <w:rPr>
          <w:rFonts w:ascii="Times New Roman" w:hAnsi="Times New Roman" w:cs="Times New Roman"/>
          <w:sz w:val="24"/>
          <w:szCs w:val="24"/>
        </w:rPr>
        <w:t xml:space="preserve"> at the border besides the Department of Home Affairs (DHA) each with different roles and responsibilities. These include the Department of Health, Department of Agriculture, Forestry and Fisheries, the South African Police Service (SAPS), the South African National Defence Force (SANDF) and the South African Revenue Service (SARS).</w:t>
      </w:r>
    </w:p>
    <w:p w14:paraId="0A65D828"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Illegal crossing under the bridge and outside perimeter of the border</w:t>
      </w:r>
      <w:r w:rsidR="00CB51EE" w:rsidRPr="007F4767">
        <w:rPr>
          <w:rFonts w:ascii="Times New Roman" w:hAnsi="Times New Roman" w:cs="Times New Roman"/>
          <w:sz w:val="24"/>
          <w:szCs w:val="24"/>
        </w:rPr>
        <w:t xml:space="preserve"> </w:t>
      </w:r>
      <w:proofErr w:type="gramStart"/>
      <w:r w:rsidR="00CB51EE" w:rsidRPr="007F4767">
        <w:rPr>
          <w:rFonts w:ascii="Times New Roman" w:hAnsi="Times New Roman" w:cs="Times New Roman"/>
          <w:sz w:val="24"/>
          <w:szCs w:val="24"/>
        </w:rPr>
        <w:t>were reported</w:t>
      </w:r>
      <w:proofErr w:type="gramEnd"/>
      <w:r w:rsidRPr="007F4767">
        <w:rPr>
          <w:rFonts w:ascii="Times New Roman" w:hAnsi="Times New Roman" w:cs="Times New Roman"/>
          <w:sz w:val="24"/>
          <w:szCs w:val="24"/>
        </w:rPr>
        <w:t>. Crossing the border at a place not designated as a port of entry or crossing without the required documentation</w:t>
      </w:r>
      <w:r w:rsidR="00CB51EE" w:rsidRPr="007F4767">
        <w:rPr>
          <w:rFonts w:ascii="Times New Roman" w:hAnsi="Times New Roman" w:cs="Times New Roman"/>
          <w:sz w:val="24"/>
          <w:szCs w:val="24"/>
        </w:rPr>
        <w:t xml:space="preserve"> </w:t>
      </w:r>
      <w:proofErr w:type="gramStart"/>
      <w:r w:rsidR="00CB51EE" w:rsidRPr="007F4767">
        <w:rPr>
          <w:rFonts w:ascii="Times New Roman" w:hAnsi="Times New Roman" w:cs="Times New Roman"/>
          <w:sz w:val="24"/>
          <w:szCs w:val="24"/>
        </w:rPr>
        <w:t>was also reported</w:t>
      </w:r>
      <w:proofErr w:type="gramEnd"/>
      <w:r w:rsidRPr="007F4767">
        <w:rPr>
          <w:rFonts w:ascii="Times New Roman" w:hAnsi="Times New Roman" w:cs="Times New Roman"/>
          <w:sz w:val="24"/>
          <w:szCs w:val="24"/>
        </w:rPr>
        <w:t>. Holes in the fences at the bridge, low river water levels and inconsistent application of Lesotho Special Dispensation are contributing factors for illegal crossing. In controlling the queue</w:t>
      </w:r>
      <w:r w:rsidR="00CB51EE" w:rsidRPr="007F4767">
        <w:rPr>
          <w:rFonts w:ascii="Times New Roman" w:hAnsi="Times New Roman" w:cs="Times New Roman"/>
          <w:sz w:val="24"/>
          <w:szCs w:val="24"/>
        </w:rPr>
        <w:t>, there wa</w:t>
      </w:r>
      <w:r w:rsidRPr="007F4767">
        <w:rPr>
          <w:rFonts w:ascii="Times New Roman" w:hAnsi="Times New Roman" w:cs="Times New Roman"/>
          <w:sz w:val="24"/>
          <w:szCs w:val="24"/>
        </w:rPr>
        <w:t>s</w:t>
      </w:r>
      <w:r w:rsidR="00CB51EE" w:rsidRPr="007F4767">
        <w:rPr>
          <w:rFonts w:ascii="Times New Roman" w:hAnsi="Times New Roman" w:cs="Times New Roman"/>
          <w:sz w:val="24"/>
          <w:szCs w:val="24"/>
        </w:rPr>
        <w:t xml:space="preserve"> large volumes</w:t>
      </w:r>
      <w:r w:rsidRPr="007F4767">
        <w:rPr>
          <w:rFonts w:ascii="Times New Roman" w:hAnsi="Times New Roman" w:cs="Times New Roman"/>
          <w:sz w:val="24"/>
          <w:szCs w:val="24"/>
        </w:rPr>
        <w:t xml:space="preserve"> of travellers and pedestrians up to and within the controlled area can result in non-compliance with processes. Inadequate infrastructure </w:t>
      </w:r>
      <w:proofErr w:type="gramStart"/>
      <w:r w:rsidRPr="007F4767">
        <w:rPr>
          <w:rFonts w:ascii="Times New Roman" w:hAnsi="Times New Roman" w:cs="Times New Roman"/>
          <w:sz w:val="24"/>
          <w:szCs w:val="24"/>
        </w:rPr>
        <w:t>was cited</w:t>
      </w:r>
      <w:proofErr w:type="gramEnd"/>
      <w:r w:rsidRPr="007F4767">
        <w:rPr>
          <w:rFonts w:ascii="Times New Roman" w:hAnsi="Times New Roman" w:cs="Times New Roman"/>
          <w:sz w:val="24"/>
          <w:szCs w:val="24"/>
        </w:rPr>
        <w:t xml:space="preserve"> a</w:t>
      </w:r>
      <w:r w:rsidR="00CB51EE" w:rsidRPr="007F4767">
        <w:rPr>
          <w:rFonts w:ascii="Times New Roman" w:hAnsi="Times New Roman" w:cs="Times New Roman"/>
          <w:sz w:val="24"/>
          <w:szCs w:val="24"/>
        </w:rPr>
        <w:t>s a</w:t>
      </w:r>
      <w:r w:rsidRPr="007F4767">
        <w:rPr>
          <w:rFonts w:ascii="Times New Roman" w:hAnsi="Times New Roman" w:cs="Times New Roman"/>
          <w:sz w:val="24"/>
          <w:szCs w:val="24"/>
        </w:rPr>
        <w:t xml:space="preserve"> main reason exacerbates the time it takes to provide service to travellers both pedestrian, non-motorised and mobile transport. Expansion of the </w:t>
      </w:r>
      <w:r w:rsidR="00CB51EE" w:rsidRPr="007F4767">
        <w:rPr>
          <w:rFonts w:ascii="Times New Roman" w:hAnsi="Times New Roman" w:cs="Times New Roman"/>
          <w:sz w:val="24"/>
          <w:szCs w:val="24"/>
        </w:rPr>
        <w:t xml:space="preserve">land </w:t>
      </w:r>
      <w:r w:rsidRPr="007F4767">
        <w:rPr>
          <w:rFonts w:ascii="Times New Roman" w:hAnsi="Times New Roman" w:cs="Times New Roman"/>
          <w:sz w:val="24"/>
          <w:szCs w:val="24"/>
        </w:rPr>
        <w:t xml:space="preserve">space was proposed as a </w:t>
      </w:r>
      <w:proofErr w:type="gramStart"/>
      <w:r w:rsidRPr="007F4767">
        <w:rPr>
          <w:rFonts w:ascii="Times New Roman" w:hAnsi="Times New Roman" w:cs="Times New Roman"/>
          <w:sz w:val="24"/>
          <w:szCs w:val="24"/>
        </w:rPr>
        <w:t>long term</w:t>
      </w:r>
      <w:proofErr w:type="gramEnd"/>
      <w:r w:rsidRPr="007F4767">
        <w:rPr>
          <w:rFonts w:ascii="Times New Roman" w:hAnsi="Times New Roman" w:cs="Times New Roman"/>
          <w:sz w:val="24"/>
          <w:szCs w:val="24"/>
        </w:rPr>
        <w:t xml:space="preserve"> solution to ease long queues in the border. </w:t>
      </w:r>
    </w:p>
    <w:p w14:paraId="00223A7F" w14:textId="77777777" w:rsidR="00823BF9" w:rsidRPr="007F4767" w:rsidRDefault="00823BF9" w:rsidP="00823BF9">
      <w:pPr>
        <w:spacing w:line="360" w:lineRule="auto"/>
        <w:jc w:val="both"/>
        <w:rPr>
          <w:rFonts w:ascii="Times New Roman" w:hAnsi="Times New Roman" w:cs="Times New Roman"/>
          <w:sz w:val="24"/>
          <w:szCs w:val="24"/>
        </w:rPr>
      </w:pPr>
      <w:proofErr w:type="gramStart"/>
      <w:r w:rsidRPr="007F4767">
        <w:rPr>
          <w:rFonts w:ascii="Times New Roman" w:hAnsi="Times New Roman" w:cs="Times New Roman"/>
          <w:sz w:val="24"/>
          <w:szCs w:val="24"/>
        </w:rPr>
        <w:t xml:space="preserve">Long queues were also contributed by the Lesotho </w:t>
      </w:r>
      <w:r w:rsidR="004F1715" w:rsidRPr="007F4767">
        <w:rPr>
          <w:rFonts w:ascii="Times New Roman" w:hAnsi="Times New Roman" w:cs="Times New Roman"/>
          <w:sz w:val="24"/>
          <w:szCs w:val="24"/>
        </w:rPr>
        <w:t xml:space="preserve">control </w:t>
      </w:r>
      <w:r w:rsidRPr="007F4767">
        <w:rPr>
          <w:rFonts w:ascii="Times New Roman" w:hAnsi="Times New Roman" w:cs="Times New Roman"/>
          <w:sz w:val="24"/>
          <w:szCs w:val="24"/>
        </w:rPr>
        <w:t>border</w:t>
      </w:r>
      <w:proofErr w:type="gramEnd"/>
      <w:r w:rsidR="00CB51EE" w:rsidRPr="007F4767">
        <w:rPr>
          <w:rFonts w:ascii="Times New Roman" w:hAnsi="Times New Roman" w:cs="Times New Roman"/>
          <w:sz w:val="24"/>
          <w:szCs w:val="24"/>
        </w:rPr>
        <w:t xml:space="preserve"> </w:t>
      </w:r>
      <w:r w:rsidRPr="007F4767">
        <w:rPr>
          <w:rFonts w:ascii="Times New Roman" w:hAnsi="Times New Roman" w:cs="Times New Roman"/>
          <w:sz w:val="24"/>
          <w:szCs w:val="24"/>
        </w:rPr>
        <w:t xml:space="preserve">as they do not use biometric technology to verify passports of travellers who cross the border. The passports in Lesotho are also different from the South African passports. As a </w:t>
      </w:r>
      <w:r w:rsidR="004F1715" w:rsidRPr="007F4767">
        <w:rPr>
          <w:rFonts w:ascii="Times New Roman" w:hAnsi="Times New Roman" w:cs="Times New Roman"/>
          <w:sz w:val="24"/>
          <w:szCs w:val="24"/>
        </w:rPr>
        <w:t>result,</w:t>
      </w:r>
      <w:r w:rsidRPr="007F4767">
        <w:rPr>
          <w:rFonts w:ascii="Times New Roman" w:hAnsi="Times New Roman" w:cs="Times New Roman"/>
          <w:sz w:val="24"/>
          <w:szCs w:val="24"/>
        </w:rPr>
        <w:t xml:space="preserve"> the South Africa immigration officers indicated that they must first verify most passports of Lesotho </w:t>
      </w:r>
      <w:proofErr w:type="gramStart"/>
      <w:r w:rsidRPr="007F4767">
        <w:rPr>
          <w:rFonts w:ascii="Times New Roman" w:hAnsi="Times New Roman" w:cs="Times New Roman"/>
          <w:sz w:val="24"/>
          <w:szCs w:val="24"/>
        </w:rPr>
        <w:t>travellers which</w:t>
      </w:r>
      <w:proofErr w:type="gramEnd"/>
      <w:r w:rsidRPr="007F4767">
        <w:rPr>
          <w:rFonts w:ascii="Times New Roman" w:hAnsi="Times New Roman" w:cs="Times New Roman"/>
          <w:sz w:val="24"/>
          <w:szCs w:val="24"/>
        </w:rPr>
        <w:t xml:space="preserve"> may cause further delays.   </w:t>
      </w:r>
    </w:p>
    <w:p w14:paraId="3C2AC3F3" w14:textId="77777777" w:rsidR="00823BF9" w:rsidRPr="007F4767" w:rsidRDefault="00823BF9" w:rsidP="00823BF9">
      <w:pPr>
        <w:spacing w:line="360" w:lineRule="auto"/>
        <w:jc w:val="both"/>
        <w:rPr>
          <w:rFonts w:ascii="Times New Roman" w:hAnsi="Times New Roman" w:cs="Times New Roman"/>
          <w:sz w:val="24"/>
          <w:szCs w:val="24"/>
        </w:rPr>
      </w:pPr>
      <w:proofErr w:type="gramStart"/>
      <w:r w:rsidRPr="007F4767">
        <w:rPr>
          <w:rFonts w:ascii="Times New Roman" w:hAnsi="Times New Roman" w:cs="Times New Roman"/>
          <w:sz w:val="24"/>
          <w:szCs w:val="24"/>
        </w:rPr>
        <w:t xml:space="preserve">Allegations of corruption </w:t>
      </w:r>
      <w:r w:rsidR="004F1715" w:rsidRPr="007F4767">
        <w:rPr>
          <w:rFonts w:ascii="Times New Roman" w:hAnsi="Times New Roman" w:cs="Times New Roman"/>
          <w:sz w:val="24"/>
          <w:szCs w:val="24"/>
        </w:rPr>
        <w:t>is</w:t>
      </w:r>
      <w:proofErr w:type="gramEnd"/>
      <w:r w:rsidRPr="007F4767">
        <w:rPr>
          <w:rFonts w:ascii="Times New Roman" w:hAnsi="Times New Roman" w:cs="Times New Roman"/>
          <w:sz w:val="24"/>
          <w:szCs w:val="24"/>
        </w:rPr>
        <w:t xml:space="preserve"> one of the major disciplinary issues identified. The Management of the Border notified the Committee that they are swiftly dealing with officials who are indulging in unethical conducts. On September 2016, the Hawks arrested 20 officials from the Department of Home Affairs for allegedly accepting bribes amounting to thousands of </w:t>
      </w:r>
      <w:proofErr w:type="spellStart"/>
      <w:r w:rsidRPr="007F4767">
        <w:rPr>
          <w:rFonts w:ascii="Times New Roman" w:hAnsi="Times New Roman" w:cs="Times New Roman"/>
          <w:sz w:val="24"/>
          <w:szCs w:val="24"/>
        </w:rPr>
        <w:t>rands</w:t>
      </w:r>
      <w:proofErr w:type="spellEnd"/>
      <w:r w:rsidRPr="007F4767">
        <w:rPr>
          <w:rFonts w:ascii="Times New Roman" w:hAnsi="Times New Roman" w:cs="Times New Roman"/>
          <w:sz w:val="24"/>
          <w:szCs w:val="24"/>
        </w:rPr>
        <w:t xml:space="preserve">, for illegally issuing visas to Lesotho citizens who exceeded their allowed time to South Africa.  </w:t>
      </w:r>
    </w:p>
    <w:p w14:paraId="4FAC0264" w14:textId="77777777" w:rsidR="00823BF9" w:rsidRDefault="004F1715"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Shortage of staff </w:t>
      </w:r>
      <w:proofErr w:type="gramStart"/>
      <w:r w:rsidRPr="007F4767">
        <w:rPr>
          <w:rFonts w:ascii="Times New Roman" w:hAnsi="Times New Roman" w:cs="Times New Roman"/>
          <w:sz w:val="24"/>
          <w:szCs w:val="24"/>
        </w:rPr>
        <w:t>was cited</w:t>
      </w:r>
      <w:proofErr w:type="gramEnd"/>
      <w:r w:rsidRPr="007F4767">
        <w:rPr>
          <w:rFonts w:ascii="Times New Roman" w:hAnsi="Times New Roman" w:cs="Times New Roman"/>
          <w:sz w:val="24"/>
          <w:szCs w:val="24"/>
        </w:rPr>
        <w:t xml:space="preserve"> a</w:t>
      </w:r>
      <w:r w:rsidR="00823BF9" w:rsidRPr="007F4767">
        <w:rPr>
          <w:rFonts w:ascii="Times New Roman" w:hAnsi="Times New Roman" w:cs="Times New Roman"/>
          <w:sz w:val="24"/>
          <w:szCs w:val="24"/>
        </w:rPr>
        <w:t xml:space="preserve">s another factor hindering the efficiency in most of the departments at the Port of Entry. For instance, 20 posts in the Department of Home Affairs </w:t>
      </w:r>
      <w:r w:rsidR="00823BF9" w:rsidRPr="007F4767">
        <w:rPr>
          <w:rFonts w:ascii="Times New Roman" w:hAnsi="Times New Roman" w:cs="Times New Roman"/>
          <w:sz w:val="24"/>
          <w:szCs w:val="24"/>
        </w:rPr>
        <w:lastRenderedPageBreak/>
        <w:t xml:space="preserve">were not yet filled either permanently or with contract position </w:t>
      </w:r>
      <w:proofErr w:type="gramStart"/>
      <w:r w:rsidR="00823BF9" w:rsidRPr="007F4767">
        <w:rPr>
          <w:rFonts w:ascii="Times New Roman" w:hAnsi="Times New Roman" w:cs="Times New Roman"/>
          <w:sz w:val="24"/>
          <w:szCs w:val="24"/>
        </w:rPr>
        <w:t>till</w:t>
      </w:r>
      <w:proofErr w:type="gramEnd"/>
      <w:r w:rsidR="00823BF9" w:rsidRPr="007F4767">
        <w:rPr>
          <w:rFonts w:ascii="Times New Roman" w:hAnsi="Times New Roman" w:cs="Times New Roman"/>
          <w:sz w:val="24"/>
          <w:szCs w:val="24"/>
        </w:rPr>
        <w:t xml:space="preserve"> the verdict on the perpetrators. The Department of Home Affairs had 58 funded posts (including 20 arrested by Hawks), SARS had 38 funded posts, SAPS had 81 funded posts, DAFF had </w:t>
      </w:r>
      <w:proofErr w:type="gramStart"/>
      <w:r w:rsidR="00823BF9" w:rsidRPr="007F4767">
        <w:rPr>
          <w:rFonts w:ascii="Times New Roman" w:hAnsi="Times New Roman" w:cs="Times New Roman"/>
          <w:sz w:val="24"/>
          <w:szCs w:val="24"/>
        </w:rPr>
        <w:t>3</w:t>
      </w:r>
      <w:proofErr w:type="gramEnd"/>
      <w:r w:rsidR="00823BF9" w:rsidRPr="007F4767">
        <w:rPr>
          <w:rFonts w:ascii="Times New Roman" w:hAnsi="Times New Roman" w:cs="Times New Roman"/>
          <w:sz w:val="24"/>
          <w:szCs w:val="24"/>
        </w:rPr>
        <w:t xml:space="preserve"> posts, DOH had 2 funded posts and RTMC had 16 posts. Information Technology infrastructure was found to be inadequate and often too slow affecting the long queues. There were instances when the system crashed due to work overload. Lack of integrated and coordinated approach between relevant departments </w:t>
      </w:r>
      <w:proofErr w:type="gramStart"/>
      <w:r w:rsidR="00823BF9" w:rsidRPr="007F4767">
        <w:rPr>
          <w:rFonts w:ascii="Times New Roman" w:hAnsi="Times New Roman" w:cs="Times New Roman"/>
          <w:sz w:val="24"/>
          <w:szCs w:val="24"/>
        </w:rPr>
        <w:t>was highlighted</w:t>
      </w:r>
      <w:proofErr w:type="gramEnd"/>
      <w:r w:rsidR="00823BF9" w:rsidRPr="007F4767">
        <w:rPr>
          <w:rFonts w:ascii="Times New Roman" w:hAnsi="Times New Roman" w:cs="Times New Roman"/>
          <w:sz w:val="24"/>
          <w:szCs w:val="24"/>
        </w:rPr>
        <w:t xml:space="preserve"> as another factor hindering efficient and effective services. </w:t>
      </w:r>
    </w:p>
    <w:p w14:paraId="14E498A3" w14:textId="77777777" w:rsidR="007F4767" w:rsidRPr="007F4767" w:rsidRDefault="007F4767" w:rsidP="00823BF9">
      <w:pPr>
        <w:spacing w:line="360" w:lineRule="auto"/>
        <w:jc w:val="both"/>
        <w:rPr>
          <w:rFonts w:ascii="Times New Roman" w:hAnsi="Times New Roman" w:cs="Times New Roman"/>
          <w:sz w:val="24"/>
          <w:szCs w:val="24"/>
        </w:rPr>
      </w:pPr>
    </w:p>
    <w:p w14:paraId="20C064AE" w14:textId="77777777" w:rsidR="00823BF9" w:rsidRPr="007F4767" w:rsidRDefault="0001346D" w:rsidP="00823BF9">
      <w:pPr>
        <w:spacing w:line="360" w:lineRule="auto"/>
        <w:jc w:val="both"/>
        <w:rPr>
          <w:rFonts w:ascii="Times New Roman" w:hAnsi="Times New Roman" w:cs="Times New Roman"/>
          <w:b/>
          <w:sz w:val="24"/>
          <w:szCs w:val="24"/>
        </w:rPr>
      </w:pPr>
      <w:r w:rsidRPr="007F4767">
        <w:rPr>
          <w:rFonts w:ascii="Times New Roman" w:hAnsi="Times New Roman" w:cs="Times New Roman"/>
          <w:b/>
          <w:sz w:val="24"/>
          <w:szCs w:val="24"/>
        </w:rPr>
        <w:t>4</w:t>
      </w:r>
      <w:r w:rsidR="00823BF9" w:rsidRPr="007F4767">
        <w:rPr>
          <w:rFonts w:ascii="Times New Roman" w:hAnsi="Times New Roman" w:cs="Times New Roman"/>
          <w:b/>
          <w:sz w:val="24"/>
          <w:szCs w:val="24"/>
        </w:rPr>
        <w:t>.2.6 National Youth Development Agency</w:t>
      </w:r>
    </w:p>
    <w:p w14:paraId="0FE33B49" w14:textId="77777777" w:rsidR="00823BF9" w:rsidRPr="007F4767" w:rsidRDefault="004F1715" w:rsidP="00823BF9">
      <w:pPr>
        <w:autoSpaceDE w:val="0"/>
        <w:autoSpaceDN w:val="0"/>
        <w:adjustRightInd w:val="0"/>
        <w:spacing w:after="0" w:line="360" w:lineRule="auto"/>
        <w:jc w:val="both"/>
        <w:rPr>
          <w:rFonts w:ascii="Times New Roman" w:hAnsi="Times New Roman" w:cs="Times New Roman"/>
          <w:sz w:val="24"/>
          <w:szCs w:val="24"/>
        </w:rPr>
      </w:pPr>
      <w:r w:rsidRPr="007F4767">
        <w:rPr>
          <w:rFonts w:ascii="Times New Roman" w:hAnsi="Times New Roman" w:cs="Times New Roman"/>
          <w:sz w:val="24"/>
          <w:szCs w:val="24"/>
        </w:rPr>
        <w:t>The Committee visited</w:t>
      </w:r>
      <w:r w:rsidR="00823BF9" w:rsidRPr="007F4767">
        <w:rPr>
          <w:rFonts w:ascii="Times New Roman" w:hAnsi="Times New Roman" w:cs="Times New Roman"/>
          <w:sz w:val="24"/>
          <w:szCs w:val="24"/>
        </w:rPr>
        <w:t xml:space="preserve"> National Youth De</w:t>
      </w:r>
      <w:r w:rsidR="00553B3C" w:rsidRPr="007F4767">
        <w:rPr>
          <w:rFonts w:ascii="Times New Roman" w:hAnsi="Times New Roman" w:cs="Times New Roman"/>
          <w:sz w:val="24"/>
          <w:szCs w:val="24"/>
        </w:rPr>
        <w:t xml:space="preserve">velopment Agency Branch in </w:t>
      </w:r>
      <w:proofErr w:type="spellStart"/>
      <w:r w:rsidR="00553B3C" w:rsidRPr="007F4767">
        <w:rPr>
          <w:rFonts w:ascii="Times New Roman" w:hAnsi="Times New Roman" w:cs="Times New Roman"/>
          <w:sz w:val="24"/>
          <w:szCs w:val="24"/>
        </w:rPr>
        <w:t>Mang</w:t>
      </w:r>
      <w:r w:rsidR="00823BF9" w:rsidRPr="007F4767">
        <w:rPr>
          <w:rFonts w:ascii="Times New Roman" w:hAnsi="Times New Roman" w:cs="Times New Roman"/>
          <w:sz w:val="24"/>
          <w:szCs w:val="24"/>
        </w:rPr>
        <w:t>a</w:t>
      </w:r>
      <w:r w:rsidR="00553B3C" w:rsidRPr="007F4767">
        <w:rPr>
          <w:rFonts w:ascii="Times New Roman" w:hAnsi="Times New Roman" w:cs="Times New Roman"/>
          <w:sz w:val="24"/>
          <w:szCs w:val="24"/>
        </w:rPr>
        <w:t>u</w:t>
      </w:r>
      <w:r w:rsidR="00823BF9" w:rsidRPr="007F4767">
        <w:rPr>
          <w:rFonts w:ascii="Times New Roman" w:hAnsi="Times New Roman" w:cs="Times New Roman"/>
          <w:sz w:val="24"/>
          <w:szCs w:val="24"/>
        </w:rPr>
        <w:t>ng</w:t>
      </w:r>
      <w:proofErr w:type="spellEnd"/>
      <w:r w:rsidR="00823BF9" w:rsidRPr="007F4767">
        <w:rPr>
          <w:rFonts w:ascii="Times New Roman" w:hAnsi="Times New Roman" w:cs="Times New Roman"/>
          <w:sz w:val="24"/>
          <w:szCs w:val="24"/>
        </w:rPr>
        <w:t xml:space="preserve"> Metropolitan Municipality as part of the oversight visit in the province. Mr T </w:t>
      </w:r>
      <w:proofErr w:type="spellStart"/>
      <w:r w:rsidR="00823BF9" w:rsidRPr="007F4767">
        <w:rPr>
          <w:rFonts w:ascii="Times New Roman" w:hAnsi="Times New Roman" w:cs="Times New Roman"/>
          <w:sz w:val="24"/>
          <w:szCs w:val="24"/>
        </w:rPr>
        <w:t>Dithese</w:t>
      </w:r>
      <w:proofErr w:type="spellEnd"/>
      <w:r w:rsidR="00823BF9" w:rsidRPr="007F4767">
        <w:rPr>
          <w:rFonts w:ascii="Times New Roman" w:hAnsi="Times New Roman" w:cs="Times New Roman"/>
          <w:sz w:val="24"/>
          <w:szCs w:val="24"/>
        </w:rPr>
        <w:t xml:space="preserve">, Branch Manager welcomed the delegation. The office is located in the hub of the Bloemfontein city centre. The office </w:t>
      </w:r>
      <w:proofErr w:type="gramStart"/>
      <w:r w:rsidR="00823BF9" w:rsidRPr="007F4767">
        <w:rPr>
          <w:rFonts w:ascii="Times New Roman" w:hAnsi="Times New Roman" w:cs="Times New Roman"/>
          <w:sz w:val="24"/>
          <w:szCs w:val="24"/>
        </w:rPr>
        <w:t>was established</w:t>
      </w:r>
      <w:proofErr w:type="gramEnd"/>
      <w:r w:rsidR="00823BF9" w:rsidRPr="007F4767">
        <w:rPr>
          <w:rFonts w:ascii="Times New Roman" w:hAnsi="Times New Roman" w:cs="Times New Roman"/>
          <w:sz w:val="24"/>
          <w:szCs w:val="24"/>
        </w:rPr>
        <w:t xml:space="preserve"> in 2008 as the only NYDA branch office serving the entire province with only 13 staff complement. The office is not visible and accessible for the majority of young people in the Free State Province. The area </w:t>
      </w:r>
      <w:proofErr w:type="gramStart"/>
      <w:r w:rsidR="00823BF9" w:rsidRPr="007F4767">
        <w:rPr>
          <w:rFonts w:ascii="Times New Roman" w:hAnsi="Times New Roman" w:cs="Times New Roman"/>
          <w:sz w:val="24"/>
          <w:szCs w:val="24"/>
        </w:rPr>
        <w:t>is confronted</w:t>
      </w:r>
      <w:proofErr w:type="gramEnd"/>
      <w:r w:rsidR="00823BF9" w:rsidRPr="007F4767">
        <w:rPr>
          <w:rFonts w:ascii="Times New Roman" w:hAnsi="Times New Roman" w:cs="Times New Roman"/>
          <w:sz w:val="24"/>
          <w:szCs w:val="24"/>
        </w:rPr>
        <w:t xml:space="preserve"> with youth unemployment rates, which has been consistently growing. The majority of youth migrate from rural areas to the urban cities in search of better socioeconomic opportunities. </w:t>
      </w:r>
    </w:p>
    <w:p w14:paraId="1B660B5B" w14:textId="77777777" w:rsidR="00823BF9" w:rsidRPr="007F4767" w:rsidRDefault="00823BF9" w:rsidP="00823BF9">
      <w:pPr>
        <w:autoSpaceDE w:val="0"/>
        <w:autoSpaceDN w:val="0"/>
        <w:adjustRightInd w:val="0"/>
        <w:spacing w:after="0" w:line="360" w:lineRule="auto"/>
        <w:jc w:val="both"/>
        <w:rPr>
          <w:rFonts w:ascii="Times New Roman" w:hAnsi="Times New Roman" w:cs="Times New Roman"/>
          <w:sz w:val="24"/>
          <w:szCs w:val="24"/>
        </w:rPr>
      </w:pPr>
    </w:p>
    <w:p w14:paraId="34CE5F80" w14:textId="77777777" w:rsidR="00823BF9" w:rsidRPr="007F4767" w:rsidRDefault="00823BF9" w:rsidP="00823BF9">
      <w:pPr>
        <w:autoSpaceDE w:val="0"/>
        <w:autoSpaceDN w:val="0"/>
        <w:adjustRightInd w:val="0"/>
        <w:spacing w:after="0" w:line="360" w:lineRule="auto"/>
        <w:jc w:val="both"/>
        <w:rPr>
          <w:rFonts w:ascii="Times New Roman" w:hAnsi="Times New Roman" w:cs="Times New Roman"/>
          <w:sz w:val="24"/>
          <w:szCs w:val="24"/>
        </w:rPr>
      </w:pPr>
      <w:r w:rsidRPr="007F4767">
        <w:rPr>
          <w:rFonts w:ascii="Times New Roman" w:hAnsi="Times New Roman" w:cs="Times New Roman"/>
          <w:sz w:val="24"/>
          <w:szCs w:val="24"/>
        </w:rPr>
        <w:t>The DPME had developed the National Youth Policy (NYP) 2015-2020 for all the young people in South Africa. The policy proposes a range of interventions to enable young people to actively participate and engage in the mainstream economy. Among interventions proposed in the policy is economic development and education. The main objective of the visit to the NYDA branch office was to monitor the provision of the grant funding, education and skills development programmes.</w:t>
      </w:r>
    </w:p>
    <w:p w14:paraId="6C32893D" w14:textId="77777777" w:rsidR="00823BF9" w:rsidRPr="007F4767" w:rsidRDefault="00823BF9" w:rsidP="00823BF9">
      <w:pPr>
        <w:autoSpaceDE w:val="0"/>
        <w:autoSpaceDN w:val="0"/>
        <w:adjustRightInd w:val="0"/>
        <w:spacing w:after="0" w:line="360" w:lineRule="auto"/>
        <w:jc w:val="both"/>
        <w:rPr>
          <w:rFonts w:ascii="Times New Roman" w:hAnsi="Times New Roman" w:cs="Times New Roman"/>
          <w:sz w:val="24"/>
          <w:szCs w:val="24"/>
        </w:rPr>
      </w:pPr>
    </w:p>
    <w:p w14:paraId="69C7DDE5" w14:textId="77777777" w:rsidR="00823BF9" w:rsidRPr="007F4767" w:rsidRDefault="00823BF9" w:rsidP="00823BF9">
      <w:pPr>
        <w:autoSpaceDE w:val="0"/>
        <w:autoSpaceDN w:val="0"/>
        <w:adjustRightInd w:val="0"/>
        <w:spacing w:after="0"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Agency branch office is currently offering the following products and services: </w:t>
      </w:r>
      <w:r w:rsidR="00553B3C" w:rsidRPr="007F4767">
        <w:rPr>
          <w:rFonts w:ascii="Times New Roman" w:hAnsi="Times New Roman" w:cs="Times New Roman"/>
          <w:sz w:val="24"/>
          <w:szCs w:val="24"/>
        </w:rPr>
        <w:t>Entrepreneurial</w:t>
      </w:r>
      <w:r w:rsidRPr="007F4767">
        <w:rPr>
          <w:rFonts w:ascii="Times New Roman" w:hAnsi="Times New Roman" w:cs="Times New Roman"/>
          <w:sz w:val="24"/>
          <w:szCs w:val="24"/>
        </w:rPr>
        <w:t xml:space="preserve"> Developmental Programme, Voucher Programme, Grant Programme, Rural Development Programme, Mentorship Programme, Market Linkage Programme and Free Internet Service at the branch.</w:t>
      </w:r>
    </w:p>
    <w:p w14:paraId="33989A65" w14:textId="77777777" w:rsidR="00823BF9" w:rsidRPr="007F4767" w:rsidRDefault="00823BF9" w:rsidP="00823BF9">
      <w:pPr>
        <w:autoSpaceDE w:val="0"/>
        <w:autoSpaceDN w:val="0"/>
        <w:adjustRightInd w:val="0"/>
        <w:spacing w:after="0" w:line="360" w:lineRule="auto"/>
        <w:jc w:val="both"/>
        <w:rPr>
          <w:rFonts w:ascii="Times New Roman" w:hAnsi="Times New Roman" w:cs="Times New Roman"/>
          <w:sz w:val="24"/>
          <w:szCs w:val="24"/>
        </w:rPr>
      </w:pPr>
    </w:p>
    <w:p w14:paraId="0067E65E" w14:textId="77777777" w:rsidR="00823BF9" w:rsidRPr="007F4767" w:rsidRDefault="00823BF9" w:rsidP="00823BF9">
      <w:pPr>
        <w:autoSpaceDE w:val="0"/>
        <w:autoSpaceDN w:val="0"/>
        <w:adjustRightInd w:val="0"/>
        <w:spacing w:after="0" w:line="360" w:lineRule="auto"/>
        <w:jc w:val="both"/>
        <w:rPr>
          <w:rFonts w:ascii="Times New Roman" w:hAnsi="Times New Roman" w:cs="Times New Roman"/>
          <w:sz w:val="24"/>
          <w:szCs w:val="24"/>
        </w:rPr>
      </w:pPr>
      <w:r w:rsidRPr="007F4767">
        <w:rPr>
          <w:rFonts w:ascii="Times New Roman" w:hAnsi="Times New Roman" w:cs="Times New Roman"/>
          <w:sz w:val="24"/>
          <w:szCs w:val="24"/>
        </w:rPr>
        <w:lastRenderedPageBreak/>
        <w:t xml:space="preserve">The distance travelled by young people across all the corners of the province to access services of the Agency concerned the Committee. </w:t>
      </w:r>
      <w:proofErr w:type="gramStart"/>
      <w:r w:rsidRPr="007F4767">
        <w:rPr>
          <w:rFonts w:ascii="Times New Roman" w:hAnsi="Times New Roman" w:cs="Times New Roman"/>
          <w:sz w:val="24"/>
          <w:szCs w:val="24"/>
        </w:rPr>
        <w:t>In order to address challenges confronting the youth.</w:t>
      </w:r>
      <w:proofErr w:type="gramEnd"/>
      <w:r w:rsidRPr="007F4767">
        <w:rPr>
          <w:rFonts w:ascii="Times New Roman" w:hAnsi="Times New Roman" w:cs="Times New Roman"/>
          <w:sz w:val="24"/>
          <w:szCs w:val="24"/>
        </w:rPr>
        <w:t xml:space="preserve"> The Agency has to spread its services and open more branches in the municipalities. The NYDA Branch Manager assured the Committee that there is no nepotism and favouritism when it comes to rendering of its services. </w:t>
      </w:r>
      <w:r w:rsidR="004F1715" w:rsidRPr="007F4767">
        <w:rPr>
          <w:rFonts w:ascii="Times New Roman" w:hAnsi="Times New Roman" w:cs="Times New Roman"/>
          <w:sz w:val="24"/>
          <w:szCs w:val="24"/>
        </w:rPr>
        <w:t>Every</w:t>
      </w:r>
      <w:r w:rsidRPr="007F4767">
        <w:rPr>
          <w:rFonts w:ascii="Times New Roman" w:hAnsi="Times New Roman" w:cs="Times New Roman"/>
          <w:sz w:val="24"/>
          <w:szCs w:val="24"/>
        </w:rPr>
        <w:t xml:space="preserve"> young person receives service on merit and not because of the </w:t>
      </w:r>
      <w:r w:rsidR="004F1715" w:rsidRPr="007F4767">
        <w:rPr>
          <w:rFonts w:ascii="Times New Roman" w:hAnsi="Times New Roman" w:cs="Times New Roman"/>
          <w:sz w:val="24"/>
          <w:szCs w:val="24"/>
        </w:rPr>
        <w:t xml:space="preserve">political </w:t>
      </w:r>
      <w:r w:rsidRPr="007F4767">
        <w:rPr>
          <w:rFonts w:ascii="Times New Roman" w:hAnsi="Times New Roman" w:cs="Times New Roman"/>
          <w:sz w:val="24"/>
          <w:szCs w:val="24"/>
        </w:rPr>
        <w:t xml:space="preserve">connection. The management stressed the importance of building a culture of serving all young people irrespective of race and political affiliation. </w:t>
      </w:r>
    </w:p>
    <w:p w14:paraId="2CFD572D" w14:textId="77777777" w:rsidR="00823BF9" w:rsidRPr="007F4767" w:rsidRDefault="00823BF9" w:rsidP="00823BF9">
      <w:pPr>
        <w:autoSpaceDE w:val="0"/>
        <w:autoSpaceDN w:val="0"/>
        <w:adjustRightInd w:val="0"/>
        <w:spacing w:after="0"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With regard to the Grant Funding Programme, young people </w:t>
      </w:r>
      <w:proofErr w:type="gramStart"/>
      <w:r w:rsidRPr="007F4767">
        <w:rPr>
          <w:rFonts w:ascii="Times New Roman" w:hAnsi="Times New Roman" w:cs="Times New Roman"/>
          <w:sz w:val="24"/>
          <w:szCs w:val="24"/>
        </w:rPr>
        <w:t>were not disqualified</w:t>
      </w:r>
      <w:proofErr w:type="gramEnd"/>
      <w:r w:rsidRPr="007F4767">
        <w:rPr>
          <w:rFonts w:ascii="Times New Roman" w:hAnsi="Times New Roman" w:cs="Times New Roman"/>
          <w:sz w:val="24"/>
          <w:szCs w:val="24"/>
        </w:rPr>
        <w:t xml:space="preserve"> based on their blacklisted status. In awarding young people with grant funding, the Bloemfontein branch office strictly gives grants to </w:t>
      </w:r>
      <w:proofErr w:type="gramStart"/>
      <w:r w:rsidRPr="007F4767">
        <w:rPr>
          <w:rFonts w:ascii="Times New Roman" w:hAnsi="Times New Roman" w:cs="Times New Roman"/>
          <w:sz w:val="24"/>
          <w:szCs w:val="24"/>
        </w:rPr>
        <w:t>businesses which</w:t>
      </w:r>
      <w:proofErr w:type="gramEnd"/>
      <w:r w:rsidRPr="007F4767">
        <w:rPr>
          <w:rFonts w:ascii="Times New Roman" w:hAnsi="Times New Roman" w:cs="Times New Roman"/>
          <w:sz w:val="24"/>
          <w:szCs w:val="24"/>
        </w:rPr>
        <w:t xml:space="preserve"> aimed to create more than three job opportunities a priority before considering individual business without intention of creating employment. Accessibility of the office occupied is satisfactory. In 2016/17 financial year, the NYDA branch offices targeted to grant 53 young people grant funding. However, the target </w:t>
      </w:r>
      <w:proofErr w:type="gramStart"/>
      <w:r w:rsidRPr="007F4767">
        <w:rPr>
          <w:rFonts w:ascii="Times New Roman" w:hAnsi="Times New Roman" w:cs="Times New Roman"/>
          <w:sz w:val="24"/>
          <w:szCs w:val="24"/>
        </w:rPr>
        <w:t>was exceeded</w:t>
      </w:r>
      <w:proofErr w:type="gramEnd"/>
      <w:r w:rsidRPr="007F4767">
        <w:rPr>
          <w:rFonts w:ascii="Times New Roman" w:hAnsi="Times New Roman" w:cs="Times New Roman"/>
          <w:sz w:val="24"/>
          <w:szCs w:val="24"/>
        </w:rPr>
        <w:t xml:space="preserve"> with 73 young people awarded grant funding. There is a huge backlog of grant funding applications of approximately 1056 in the province. Young people in the province also benefit from other </w:t>
      </w:r>
      <w:proofErr w:type="gramStart"/>
      <w:r w:rsidRPr="007F4767">
        <w:rPr>
          <w:rFonts w:ascii="Times New Roman" w:hAnsi="Times New Roman" w:cs="Times New Roman"/>
          <w:sz w:val="24"/>
          <w:szCs w:val="24"/>
        </w:rPr>
        <w:t>programs which</w:t>
      </w:r>
      <w:proofErr w:type="gramEnd"/>
      <w:r w:rsidRPr="007F4767">
        <w:rPr>
          <w:rFonts w:ascii="Times New Roman" w:hAnsi="Times New Roman" w:cs="Times New Roman"/>
          <w:sz w:val="24"/>
          <w:szCs w:val="24"/>
        </w:rPr>
        <w:t xml:space="preserve"> are offered through our Head office such as Solomon </w:t>
      </w:r>
      <w:proofErr w:type="spellStart"/>
      <w:r w:rsidRPr="007F4767">
        <w:rPr>
          <w:rFonts w:ascii="Times New Roman" w:hAnsi="Times New Roman" w:cs="Times New Roman"/>
          <w:sz w:val="24"/>
          <w:szCs w:val="24"/>
        </w:rPr>
        <w:t>Mahlangu</w:t>
      </w:r>
      <w:proofErr w:type="spellEnd"/>
      <w:r w:rsidRPr="007F4767">
        <w:rPr>
          <w:rFonts w:ascii="Times New Roman" w:hAnsi="Times New Roman" w:cs="Times New Roman"/>
          <w:sz w:val="24"/>
          <w:szCs w:val="24"/>
        </w:rPr>
        <w:t xml:space="preserve"> Scholarship, </w:t>
      </w:r>
      <w:proofErr w:type="spellStart"/>
      <w:r w:rsidRPr="007F4767">
        <w:rPr>
          <w:rFonts w:ascii="Times New Roman" w:hAnsi="Times New Roman" w:cs="Times New Roman"/>
          <w:sz w:val="24"/>
          <w:szCs w:val="24"/>
        </w:rPr>
        <w:t>Thusanong</w:t>
      </w:r>
      <w:proofErr w:type="spellEnd"/>
      <w:r w:rsidRPr="007F4767">
        <w:rPr>
          <w:rFonts w:ascii="Times New Roman" w:hAnsi="Times New Roman" w:cs="Times New Roman"/>
          <w:sz w:val="24"/>
          <w:szCs w:val="24"/>
        </w:rPr>
        <w:t xml:space="preserve"> Fund and National Youth Service.  </w:t>
      </w:r>
    </w:p>
    <w:p w14:paraId="0E062794" w14:textId="77777777" w:rsidR="00823BF9" w:rsidRPr="007F4767" w:rsidRDefault="00823BF9" w:rsidP="00823BF9">
      <w:pPr>
        <w:autoSpaceDE w:val="0"/>
        <w:autoSpaceDN w:val="0"/>
        <w:adjustRightInd w:val="0"/>
        <w:spacing w:after="0" w:line="240" w:lineRule="auto"/>
        <w:rPr>
          <w:rFonts w:ascii="Times New Roman" w:hAnsi="Times New Roman" w:cs="Times New Roman"/>
          <w:sz w:val="24"/>
          <w:szCs w:val="24"/>
        </w:rPr>
      </w:pPr>
    </w:p>
    <w:p w14:paraId="1D290C8B" w14:textId="77777777" w:rsidR="00823BF9" w:rsidRPr="007F4767" w:rsidRDefault="00823BF9" w:rsidP="00823BF9">
      <w:pPr>
        <w:autoSpaceDE w:val="0"/>
        <w:autoSpaceDN w:val="0"/>
        <w:adjustRightInd w:val="0"/>
        <w:spacing w:after="0" w:line="240" w:lineRule="auto"/>
        <w:rPr>
          <w:rFonts w:ascii="Times New Roman" w:hAnsi="Times New Roman" w:cs="Times New Roman"/>
          <w:sz w:val="24"/>
          <w:szCs w:val="24"/>
        </w:rPr>
      </w:pPr>
      <w:r w:rsidRPr="007F4767">
        <w:rPr>
          <w:rFonts w:ascii="Times New Roman" w:hAnsi="Times New Roman" w:cs="Times New Roman"/>
          <w:sz w:val="24"/>
          <w:szCs w:val="24"/>
        </w:rPr>
        <w:t>Challenges confronted are as follows</w:t>
      </w:r>
      <w:r w:rsidR="006A7224" w:rsidRPr="007F4767">
        <w:rPr>
          <w:rFonts w:ascii="Times New Roman" w:hAnsi="Times New Roman" w:cs="Times New Roman"/>
          <w:sz w:val="24"/>
          <w:szCs w:val="24"/>
        </w:rPr>
        <w:t>:</w:t>
      </w:r>
    </w:p>
    <w:p w14:paraId="4AD2F7AD" w14:textId="77777777" w:rsidR="00823BF9" w:rsidRPr="007F4767" w:rsidRDefault="00823BF9" w:rsidP="00823BF9">
      <w:pPr>
        <w:autoSpaceDE w:val="0"/>
        <w:autoSpaceDN w:val="0"/>
        <w:adjustRightInd w:val="0"/>
        <w:spacing w:after="0" w:line="240" w:lineRule="auto"/>
        <w:rPr>
          <w:rFonts w:ascii="Times New Roman" w:hAnsi="Times New Roman" w:cs="Times New Roman"/>
          <w:sz w:val="24"/>
          <w:szCs w:val="24"/>
        </w:rPr>
      </w:pPr>
    </w:p>
    <w:p w14:paraId="1A74971E" w14:textId="77777777" w:rsidR="00823BF9" w:rsidRPr="007F4767" w:rsidRDefault="00823BF9" w:rsidP="006A7224">
      <w:pPr>
        <w:pStyle w:val="ListParagraph"/>
        <w:numPr>
          <w:ilvl w:val="0"/>
          <w:numId w:val="11"/>
        </w:numPr>
        <w:autoSpaceDE w:val="0"/>
        <w:autoSpaceDN w:val="0"/>
        <w:adjustRightInd w:val="0"/>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Due to the low </w:t>
      </w:r>
      <w:proofErr w:type="gramStart"/>
      <w:r w:rsidRPr="007F4767">
        <w:rPr>
          <w:rFonts w:ascii="Times New Roman" w:hAnsi="Times New Roman"/>
          <w:color w:val="auto"/>
          <w:sz w:val="24"/>
          <w:szCs w:val="24"/>
        </w:rPr>
        <w:t>budget</w:t>
      </w:r>
      <w:proofErr w:type="gramEnd"/>
      <w:r w:rsidRPr="007F4767">
        <w:rPr>
          <w:rFonts w:ascii="Times New Roman" w:hAnsi="Times New Roman"/>
          <w:color w:val="auto"/>
          <w:sz w:val="24"/>
          <w:szCs w:val="24"/>
        </w:rPr>
        <w:t xml:space="preserve"> the branch is unable to assist as many young people in the province.</w:t>
      </w:r>
    </w:p>
    <w:p w14:paraId="05D629A0" w14:textId="77777777" w:rsidR="00823BF9" w:rsidRPr="007F4767" w:rsidRDefault="00823BF9" w:rsidP="006A7224">
      <w:pPr>
        <w:pStyle w:val="ListParagraph"/>
        <w:numPr>
          <w:ilvl w:val="0"/>
          <w:numId w:val="11"/>
        </w:numPr>
        <w:autoSpaceDE w:val="0"/>
        <w:autoSpaceDN w:val="0"/>
        <w:adjustRightInd w:val="0"/>
        <w:spacing w:line="360" w:lineRule="auto"/>
        <w:jc w:val="both"/>
        <w:rPr>
          <w:rFonts w:ascii="Times New Roman" w:hAnsi="Times New Roman"/>
          <w:color w:val="auto"/>
          <w:sz w:val="24"/>
          <w:szCs w:val="24"/>
        </w:rPr>
      </w:pPr>
      <w:r w:rsidRPr="007F4767">
        <w:rPr>
          <w:rFonts w:ascii="Times New Roman" w:hAnsi="Times New Roman"/>
          <w:color w:val="auto"/>
          <w:sz w:val="24"/>
          <w:szCs w:val="24"/>
        </w:rPr>
        <w:t>Accessibili</w:t>
      </w:r>
      <w:r w:rsidR="004F1715" w:rsidRPr="007F4767">
        <w:rPr>
          <w:rFonts w:ascii="Times New Roman" w:hAnsi="Times New Roman"/>
          <w:color w:val="auto"/>
          <w:sz w:val="24"/>
          <w:szCs w:val="24"/>
        </w:rPr>
        <w:t>ty will remain a challenge as the office is</w:t>
      </w:r>
      <w:r w:rsidRPr="007F4767">
        <w:rPr>
          <w:rFonts w:ascii="Times New Roman" w:hAnsi="Times New Roman"/>
          <w:color w:val="auto"/>
          <w:sz w:val="24"/>
          <w:szCs w:val="24"/>
        </w:rPr>
        <w:t xml:space="preserve"> operating with only one branch in the province. </w:t>
      </w:r>
    </w:p>
    <w:p w14:paraId="04079CCC" w14:textId="77777777" w:rsidR="00823BF9" w:rsidRPr="007F4767" w:rsidRDefault="00823BF9" w:rsidP="006A7224">
      <w:pPr>
        <w:pStyle w:val="ListParagraph"/>
        <w:numPr>
          <w:ilvl w:val="0"/>
          <w:numId w:val="11"/>
        </w:numPr>
        <w:autoSpaceDE w:val="0"/>
        <w:autoSpaceDN w:val="0"/>
        <w:adjustRightInd w:val="0"/>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Consideration of other branch will increase the footprint of NYDA in the Province. </w:t>
      </w:r>
    </w:p>
    <w:p w14:paraId="3316DE08" w14:textId="77777777" w:rsidR="00823BF9" w:rsidRPr="007F4767" w:rsidRDefault="00823BF9" w:rsidP="006A7224">
      <w:pPr>
        <w:pStyle w:val="ListParagraph"/>
        <w:numPr>
          <w:ilvl w:val="0"/>
          <w:numId w:val="11"/>
        </w:numPr>
        <w:autoSpaceDE w:val="0"/>
        <w:autoSpaceDN w:val="0"/>
        <w:adjustRightInd w:val="0"/>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The Agency can only do as </w:t>
      </w:r>
      <w:r w:rsidR="004F1715" w:rsidRPr="007F4767">
        <w:rPr>
          <w:rFonts w:ascii="Times New Roman" w:hAnsi="Times New Roman"/>
          <w:color w:val="auto"/>
          <w:sz w:val="24"/>
          <w:szCs w:val="24"/>
        </w:rPr>
        <w:t>institution’s</w:t>
      </w:r>
      <w:r w:rsidRPr="007F4767">
        <w:rPr>
          <w:rFonts w:ascii="Times New Roman" w:hAnsi="Times New Roman"/>
          <w:color w:val="auto"/>
          <w:sz w:val="24"/>
          <w:szCs w:val="24"/>
        </w:rPr>
        <w:t xml:space="preserve"> resources and allows the branch can even do more than it was expected. </w:t>
      </w:r>
    </w:p>
    <w:p w14:paraId="0F509AEC" w14:textId="77777777" w:rsidR="00823BF9" w:rsidRPr="007F4767" w:rsidRDefault="00823BF9" w:rsidP="00823BF9">
      <w:pPr>
        <w:autoSpaceDE w:val="0"/>
        <w:autoSpaceDN w:val="0"/>
        <w:adjustRightInd w:val="0"/>
        <w:spacing w:after="0" w:line="240" w:lineRule="auto"/>
        <w:rPr>
          <w:rFonts w:ascii="Times New Roman" w:hAnsi="Times New Roman" w:cs="Times New Roman"/>
          <w:sz w:val="24"/>
          <w:szCs w:val="24"/>
        </w:rPr>
      </w:pPr>
    </w:p>
    <w:p w14:paraId="22540430" w14:textId="77777777" w:rsidR="00823BF9" w:rsidRPr="007F4767" w:rsidRDefault="006A7224" w:rsidP="00823BF9">
      <w:pPr>
        <w:autoSpaceDE w:val="0"/>
        <w:autoSpaceDN w:val="0"/>
        <w:adjustRightInd w:val="0"/>
        <w:spacing w:after="0" w:line="360" w:lineRule="auto"/>
        <w:jc w:val="both"/>
        <w:rPr>
          <w:rFonts w:ascii="Times New Roman" w:hAnsi="Times New Roman" w:cs="Times New Roman"/>
          <w:sz w:val="24"/>
          <w:szCs w:val="24"/>
        </w:rPr>
      </w:pPr>
      <w:r w:rsidRPr="007F4767">
        <w:rPr>
          <w:rFonts w:ascii="Times New Roman" w:hAnsi="Times New Roman" w:cs="Times New Roman"/>
          <w:sz w:val="24"/>
          <w:szCs w:val="24"/>
        </w:rPr>
        <w:t>The Agency’s</w:t>
      </w:r>
      <w:r w:rsidR="00823BF9" w:rsidRPr="007F4767">
        <w:rPr>
          <w:rFonts w:ascii="Times New Roman" w:hAnsi="Times New Roman" w:cs="Times New Roman"/>
          <w:sz w:val="24"/>
          <w:szCs w:val="24"/>
        </w:rPr>
        <w:t xml:space="preserve"> main challenge is around resources allocated by government. With more resources </w:t>
      </w:r>
      <w:proofErr w:type="gramStart"/>
      <w:r w:rsidR="00823BF9" w:rsidRPr="007F4767">
        <w:rPr>
          <w:rFonts w:ascii="Times New Roman" w:hAnsi="Times New Roman" w:cs="Times New Roman"/>
          <w:sz w:val="24"/>
          <w:szCs w:val="24"/>
        </w:rPr>
        <w:t>being intensified</w:t>
      </w:r>
      <w:proofErr w:type="gramEnd"/>
      <w:r w:rsidR="004F1715" w:rsidRPr="007F4767">
        <w:rPr>
          <w:rFonts w:ascii="Times New Roman" w:hAnsi="Times New Roman" w:cs="Times New Roman"/>
          <w:sz w:val="24"/>
          <w:szCs w:val="24"/>
        </w:rPr>
        <w:t>,</w:t>
      </w:r>
      <w:r w:rsidR="00823BF9" w:rsidRPr="007F4767">
        <w:rPr>
          <w:rFonts w:ascii="Times New Roman" w:hAnsi="Times New Roman" w:cs="Times New Roman"/>
          <w:sz w:val="24"/>
          <w:szCs w:val="24"/>
        </w:rPr>
        <w:t xml:space="preserve"> more can be achieved. </w:t>
      </w:r>
    </w:p>
    <w:p w14:paraId="0C315E9C" w14:textId="77777777" w:rsidR="00823BF9" w:rsidRPr="007F4767" w:rsidRDefault="00823BF9" w:rsidP="00823BF9">
      <w:pPr>
        <w:autoSpaceDE w:val="0"/>
        <w:autoSpaceDN w:val="0"/>
        <w:adjustRightInd w:val="0"/>
        <w:spacing w:after="0" w:line="360" w:lineRule="auto"/>
        <w:jc w:val="both"/>
        <w:rPr>
          <w:rFonts w:ascii="Times New Roman" w:hAnsi="Times New Roman" w:cs="Times New Roman"/>
          <w:sz w:val="24"/>
          <w:szCs w:val="24"/>
        </w:rPr>
      </w:pPr>
    </w:p>
    <w:p w14:paraId="5D0750D9" w14:textId="77777777" w:rsidR="00823BF9" w:rsidRPr="007F4767" w:rsidRDefault="0001346D" w:rsidP="00823BF9">
      <w:pPr>
        <w:spacing w:line="360" w:lineRule="auto"/>
        <w:jc w:val="both"/>
        <w:rPr>
          <w:rFonts w:ascii="Times New Roman" w:hAnsi="Times New Roman" w:cs="Times New Roman"/>
          <w:sz w:val="24"/>
          <w:szCs w:val="24"/>
        </w:rPr>
      </w:pPr>
      <w:r w:rsidRPr="007F4767">
        <w:rPr>
          <w:rFonts w:ascii="Times New Roman" w:hAnsi="Times New Roman" w:cs="Times New Roman"/>
          <w:b/>
          <w:sz w:val="24"/>
          <w:szCs w:val="24"/>
        </w:rPr>
        <w:t>4</w:t>
      </w:r>
      <w:r w:rsidR="00823BF9" w:rsidRPr="007F4767">
        <w:rPr>
          <w:rFonts w:ascii="Times New Roman" w:hAnsi="Times New Roman" w:cs="Times New Roman"/>
          <w:b/>
          <w:sz w:val="24"/>
          <w:szCs w:val="24"/>
        </w:rPr>
        <w:t>.2.7</w:t>
      </w:r>
      <w:r w:rsidR="00823BF9" w:rsidRPr="007F4767">
        <w:rPr>
          <w:rFonts w:ascii="Times New Roman" w:hAnsi="Times New Roman" w:cs="Times New Roman"/>
          <w:sz w:val="24"/>
          <w:szCs w:val="24"/>
        </w:rPr>
        <w:t xml:space="preserve"> </w:t>
      </w:r>
      <w:proofErr w:type="spellStart"/>
      <w:r w:rsidR="00823BF9" w:rsidRPr="007F4767">
        <w:rPr>
          <w:rFonts w:ascii="Times New Roman" w:hAnsi="Times New Roman" w:cs="Times New Roman"/>
          <w:b/>
          <w:sz w:val="24"/>
          <w:szCs w:val="24"/>
        </w:rPr>
        <w:t>Botshabelo</w:t>
      </w:r>
      <w:proofErr w:type="spellEnd"/>
      <w:r w:rsidR="00823BF9" w:rsidRPr="007F4767">
        <w:rPr>
          <w:rFonts w:ascii="Times New Roman" w:hAnsi="Times New Roman" w:cs="Times New Roman"/>
          <w:b/>
          <w:sz w:val="24"/>
          <w:szCs w:val="24"/>
        </w:rPr>
        <w:t xml:space="preserve"> </w:t>
      </w:r>
      <w:proofErr w:type="spellStart"/>
      <w:r w:rsidR="00823BF9" w:rsidRPr="007F4767">
        <w:rPr>
          <w:rFonts w:ascii="Times New Roman" w:hAnsi="Times New Roman" w:cs="Times New Roman"/>
          <w:b/>
          <w:sz w:val="24"/>
          <w:szCs w:val="24"/>
        </w:rPr>
        <w:t>Thusong</w:t>
      </w:r>
      <w:proofErr w:type="spellEnd"/>
      <w:r w:rsidR="00823BF9" w:rsidRPr="007F4767">
        <w:rPr>
          <w:rFonts w:ascii="Times New Roman" w:hAnsi="Times New Roman" w:cs="Times New Roman"/>
          <w:b/>
          <w:sz w:val="24"/>
          <w:szCs w:val="24"/>
        </w:rPr>
        <w:t xml:space="preserve"> Service Centre</w:t>
      </w:r>
    </w:p>
    <w:p w14:paraId="7CB58E4A" w14:textId="77777777" w:rsidR="00823BF9" w:rsidRPr="007F4767" w:rsidRDefault="00823BF9" w:rsidP="00823BF9">
      <w:pPr>
        <w:spacing w:line="360" w:lineRule="auto"/>
        <w:jc w:val="both"/>
        <w:rPr>
          <w:rFonts w:ascii="Times New Roman" w:hAnsi="Times New Roman" w:cs="Times New Roman"/>
          <w:sz w:val="24"/>
          <w:szCs w:val="24"/>
        </w:rPr>
      </w:pPr>
      <w:proofErr w:type="spellStart"/>
      <w:r w:rsidRPr="007F4767">
        <w:rPr>
          <w:rFonts w:ascii="Times New Roman" w:hAnsi="Times New Roman" w:cs="Times New Roman"/>
          <w:sz w:val="24"/>
          <w:szCs w:val="24"/>
        </w:rPr>
        <w:lastRenderedPageBreak/>
        <w:t>Botshabelo</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 is situated </w:t>
      </w:r>
      <w:proofErr w:type="spellStart"/>
      <w:r w:rsidRPr="007F4767">
        <w:rPr>
          <w:rFonts w:ascii="Times New Roman" w:hAnsi="Times New Roman" w:cs="Times New Roman"/>
          <w:sz w:val="24"/>
          <w:szCs w:val="24"/>
        </w:rPr>
        <w:t>Thaba</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Nchu</w:t>
      </w:r>
      <w:proofErr w:type="spellEnd"/>
      <w:r w:rsidRPr="007F4767">
        <w:rPr>
          <w:rFonts w:ascii="Times New Roman" w:hAnsi="Times New Roman" w:cs="Times New Roman"/>
          <w:sz w:val="24"/>
          <w:szCs w:val="24"/>
        </w:rPr>
        <w:t xml:space="preserve"> Lo</w:t>
      </w:r>
      <w:r w:rsidR="004F1715" w:rsidRPr="007F4767">
        <w:rPr>
          <w:rFonts w:ascii="Times New Roman" w:hAnsi="Times New Roman" w:cs="Times New Roman"/>
          <w:sz w:val="24"/>
          <w:szCs w:val="24"/>
        </w:rPr>
        <w:t xml:space="preserve">cal Municipality. The centre </w:t>
      </w:r>
      <w:r w:rsidRPr="007F4767">
        <w:rPr>
          <w:rFonts w:ascii="Times New Roman" w:hAnsi="Times New Roman" w:cs="Times New Roman"/>
          <w:sz w:val="24"/>
          <w:szCs w:val="24"/>
        </w:rPr>
        <w:t xml:space="preserve">operates from a rented building, but with only limited </w:t>
      </w:r>
      <w:proofErr w:type="gramStart"/>
      <w:r w:rsidRPr="007F4767">
        <w:rPr>
          <w:rFonts w:ascii="Times New Roman" w:hAnsi="Times New Roman" w:cs="Times New Roman"/>
          <w:sz w:val="24"/>
          <w:szCs w:val="24"/>
        </w:rPr>
        <w:t>services which</w:t>
      </w:r>
      <w:proofErr w:type="gramEnd"/>
      <w:r w:rsidRPr="007F4767">
        <w:rPr>
          <w:rFonts w:ascii="Times New Roman" w:hAnsi="Times New Roman" w:cs="Times New Roman"/>
          <w:sz w:val="24"/>
          <w:szCs w:val="24"/>
        </w:rPr>
        <w:t xml:space="preserve"> include SASSA and Social Development. The centre assists approximately 30-35 people on a daily basis. Applications for the old age grant </w:t>
      </w:r>
      <w:proofErr w:type="gramStart"/>
      <w:r w:rsidRPr="007F4767">
        <w:rPr>
          <w:rFonts w:ascii="Times New Roman" w:hAnsi="Times New Roman" w:cs="Times New Roman"/>
          <w:sz w:val="24"/>
          <w:szCs w:val="24"/>
        </w:rPr>
        <w:t>were captured</w:t>
      </w:r>
      <w:proofErr w:type="gramEnd"/>
      <w:r w:rsidRPr="007F4767">
        <w:rPr>
          <w:rFonts w:ascii="Times New Roman" w:hAnsi="Times New Roman" w:cs="Times New Roman"/>
          <w:sz w:val="24"/>
          <w:szCs w:val="24"/>
        </w:rPr>
        <w:t xml:space="preserve"> in two days. The Department of Home Affairs terminated its services and moved staff to </w:t>
      </w:r>
      <w:proofErr w:type="spellStart"/>
      <w:r w:rsidRPr="007F4767">
        <w:rPr>
          <w:rFonts w:ascii="Times New Roman" w:hAnsi="Times New Roman" w:cs="Times New Roman"/>
          <w:sz w:val="24"/>
          <w:szCs w:val="24"/>
        </w:rPr>
        <w:t>Ratlou</w:t>
      </w:r>
      <w:proofErr w:type="spellEnd"/>
      <w:r w:rsidRPr="007F4767">
        <w:rPr>
          <w:rFonts w:ascii="Times New Roman" w:hAnsi="Times New Roman" w:cs="Times New Roman"/>
          <w:sz w:val="24"/>
          <w:szCs w:val="24"/>
        </w:rPr>
        <w:t xml:space="preserve"> Complex Regional Government offices in </w:t>
      </w:r>
      <w:proofErr w:type="spellStart"/>
      <w:r w:rsidRPr="007F4767">
        <w:rPr>
          <w:rFonts w:ascii="Times New Roman" w:hAnsi="Times New Roman" w:cs="Times New Roman"/>
          <w:sz w:val="24"/>
          <w:szCs w:val="24"/>
        </w:rPr>
        <w:t>Thaba</w:t>
      </w:r>
      <w:proofErr w:type="spellEnd"/>
      <w:r w:rsidRPr="007F4767">
        <w:rPr>
          <w:rFonts w:ascii="Times New Roman" w:hAnsi="Times New Roman" w:cs="Times New Roman"/>
          <w:sz w:val="24"/>
          <w:szCs w:val="24"/>
        </w:rPr>
        <w:t xml:space="preserve"> </w:t>
      </w:r>
      <w:proofErr w:type="spellStart"/>
      <w:r w:rsidRPr="007F4767">
        <w:rPr>
          <w:rFonts w:ascii="Times New Roman" w:hAnsi="Times New Roman" w:cs="Times New Roman"/>
          <w:sz w:val="24"/>
          <w:szCs w:val="24"/>
        </w:rPr>
        <w:t>Nchu</w:t>
      </w:r>
      <w:proofErr w:type="spellEnd"/>
      <w:r w:rsidRPr="007F4767">
        <w:rPr>
          <w:rFonts w:ascii="Times New Roman" w:hAnsi="Times New Roman" w:cs="Times New Roman"/>
          <w:sz w:val="24"/>
          <w:szCs w:val="24"/>
        </w:rPr>
        <w:t xml:space="preserve"> because of the shortage of office space. It </w:t>
      </w:r>
      <w:proofErr w:type="gramStart"/>
      <w:r w:rsidRPr="007F4767">
        <w:rPr>
          <w:rFonts w:ascii="Times New Roman" w:hAnsi="Times New Roman" w:cs="Times New Roman"/>
          <w:sz w:val="24"/>
          <w:szCs w:val="24"/>
        </w:rPr>
        <w:t>was reported</w:t>
      </w:r>
      <w:proofErr w:type="gramEnd"/>
      <w:r w:rsidRPr="007F4767">
        <w:rPr>
          <w:rFonts w:ascii="Times New Roman" w:hAnsi="Times New Roman" w:cs="Times New Roman"/>
          <w:sz w:val="24"/>
          <w:szCs w:val="24"/>
        </w:rPr>
        <w:t xml:space="preserve"> that there is a post office within the cluster, but it has not formally </w:t>
      </w:r>
      <w:r w:rsidR="004F1715" w:rsidRPr="007F4767">
        <w:rPr>
          <w:rFonts w:ascii="Times New Roman" w:hAnsi="Times New Roman" w:cs="Times New Roman"/>
          <w:sz w:val="24"/>
          <w:szCs w:val="24"/>
        </w:rPr>
        <w:t>integrated</w:t>
      </w:r>
      <w:r w:rsidRPr="007F4767">
        <w:rPr>
          <w:rFonts w:ascii="Times New Roman" w:hAnsi="Times New Roman" w:cs="Times New Roman"/>
          <w:sz w:val="24"/>
          <w:szCs w:val="24"/>
        </w:rPr>
        <w:t xml:space="preserve"> into the </w:t>
      </w:r>
      <w:proofErr w:type="spellStart"/>
      <w:r w:rsidRPr="007F4767">
        <w:rPr>
          <w:rFonts w:ascii="Times New Roman" w:hAnsi="Times New Roman" w:cs="Times New Roman"/>
          <w:sz w:val="24"/>
          <w:szCs w:val="24"/>
        </w:rPr>
        <w:t>Thusong</w:t>
      </w:r>
      <w:proofErr w:type="spellEnd"/>
      <w:r w:rsidRPr="007F4767">
        <w:rPr>
          <w:rFonts w:ascii="Times New Roman" w:hAnsi="Times New Roman" w:cs="Times New Roman"/>
          <w:sz w:val="24"/>
          <w:szCs w:val="24"/>
        </w:rPr>
        <w:t xml:space="preserve"> Service Centre. </w:t>
      </w:r>
    </w:p>
    <w:p w14:paraId="5C209794" w14:textId="77777777" w:rsidR="00823BF9" w:rsidRPr="007F4767" w:rsidRDefault="00823BF9" w:rsidP="00823BF9">
      <w:pPr>
        <w:spacing w:line="360" w:lineRule="auto"/>
        <w:jc w:val="both"/>
        <w:rPr>
          <w:rFonts w:ascii="Times New Roman" w:hAnsi="Times New Roman" w:cs="Times New Roman"/>
          <w:sz w:val="24"/>
          <w:szCs w:val="24"/>
        </w:rPr>
      </w:pPr>
      <w:r w:rsidRPr="007F4767">
        <w:rPr>
          <w:rFonts w:ascii="Times New Roman" w:hAnsi="Times New Roman" w:cs="Times New Roman"/>
          <w:sz w:val="24"/>
          <w:szCs w:val="24"/>
        </w:rPr>
        <w:t xml:space="preserve">The main </w:t>
      </w:r>
      <w:proofErr w:type="gramStart"/>
      <w:r w:rsidRPr="007F4767">
        <w:rPr>
          <w:rFonts w:ascii="Times New Roman" w:hAnsi="Times New Roman" w:cs="Times New Roman"/>
          <w:sz w:val="24"/>
          <w:szCs w:val="24"/>
        </w:rPr>
        <w:t>challenge identified are</w:t>
      </w:r>
      <w:proofErr w:type="gramEnd"/>
      <w:r w:rsidRPr="007F4767">
        <w:rPr>
          <w:rFonts w:ascii="Times New Roman" w:hAnsi="Times New Roman" w:cs="Times New Roman"/>
          <w:sz w:val="24"/>
          <w:szCs w:val="24"/>
        </w:rPr>
        <w:t xml:space="preserve"> inadequate office space, information technology connectivity, and poor maintenance. Rental building is </w:t>
      </w:r>
      <w:r w:rsidR="004F1715" w:rsidRPr="007F4767">
        <w:rPr>
          <w:rFonts w:ascii="Times New Roman" w:hAnsi="Times New Roman" w:cs="Times New Roman"/>
          <w:sz w:val="24"/>
          <w:szCs w:val="24"/>
        </w:rPr>
        <w:t>under</w:t>
      </w:r>
      <w:r w:rsidRPr="007F4767">
        <w:rPr>
          <w:rFonts w:ascii="Times New Roman" w:hAnsi="Times New Roman" w:cs="Times New Roman"/>
          <w:sz w:val="24"/>
          <w:szCs w:val="24"/>
        </w:rPr>
        <w:t xml:space="preserve"> private property costing government less than ten thousand. Contractual lease is on a </w:t>
      </w:r>
      <w:proofErr w:type="gramStart"/>
      <w:r w:rsidRPr="007F4767">
        <w:rPr>
          <w:rFonts w:ascii="Times New Roman" w:hAnsi="Times New Roman" w:cs="Times New Roman"/>
          <w:sz w:val="24"/>
          <w:szCs w:val="24"/>
        </w:rPr>
        <w:t>month to month</w:t>
      </w:r>
      <w:proofErr w:type="gramEnd"/>
      <w:r w:rsidR="00591129" w:rsidRPr="007F4767">
        <w:rPr>
          <w:rFonts w:ascii="Times New Roman" w:hAnsi="Times New Roman" w:cs="Times New Roman"/>
          <w:sz w:val="24"/>
          <w:szCs w:val="24"/>
        </w:rPr>
        <w:t xml:space="preserve"> period</w:t>
      </w:r>
      <w:r w:rsidRPr="007F4767">
        <w:rPr>
          <w:rFonts w:ascii="Times New Roman" w:hAnsi="Times New Roman" w:cs="Times New Roman"/>
          <w:sz w:val="24"/>
          <w:szCs w:val="24"/>
        </w:rPr>
        <w:t xml:space="preserve"> with the provincial Department of Public Works. Owner of the building indicated that there do not have the money for major </w:t>
      </w:r>
      <w:proofErr w:type="gramStart"/>
      <w:r w:rsidRPr="007F4767">
        <w:rPr>
          <w:rFonts w:ascii="Times New Roman" w:hAnsi="Times New Roman" w:cs="Times New Roman"/>
          <w:sz w:val="24"/>
          <w:szCs w:val="24"/>
        </w:rPr>
        <w:t>renovations which</w:t>
      </w:r>
      <w:proofErr w:type="gramEnd"/>
      <w:r w:rsidRPr="007F4767">
        <w:rPr>
          <w:rFonts w:ascii="Times New Roman" w:hAnsi="Times New Roman" w:cs="Times New Roman"/>
          <w:sz w:val="24"/>
          <w:szCs w:val="24"/>
        </w:rPr>
        <w:t xml:space="preserve"> might accommodate other services. The centre cannot accommodate all the anchor services. SAPS refuse to provide the services in the centre due to shortage of office space. Signage was not visible about the centre.</w:t>
      </w:r>
      <w:r w:rsidR="0001346D" w:rsidRPr="007F4767">
        <w:rPr>
          <w:rFonts w:ascii="Times New Roman" w:hAnsi="Times New Roman" w:cs="Times New Roman"/>
          <w:sz w:val="24"/>
          <w:szCs w:val="24"/>
        </w:rPr>
        <w:t xml:space="preserve"> </w:t>
      </w:r>
    </w:p>
    <w:p w14:paraId="6963FBC7" w14:textId="77777777" w:rsidR="000B2B6B" w:rsidRPr="007F4767" w:rsidRDefault="000B2B6B" w:rsidP="00823BF9">
      <w:pPr>
        <w:spacing w:after="0" w:line="360" w:lineRule="auto"/>
        <w:jc w:val="both"/>
        <w:rPr>
          <w:rFonts w:ascii="Times New Roman" w:hAnsi="Times New Roman" w:cs="Times New Roman"/>
          <w:b/>
          <w:sz w:val="24"/>
          <w:szCs w:val="24"/>
          <w:lang w:val="en-GB"/>
        </w:rPr>
      </w:pPr>
    </w:p>
    <w:p w14:paraId="3BBEFA87" w14:textId="77777777" w:rsidR="00823BF9" w:rsidRPr="007F4767" w:rsidRDefault="0001346D" w:rsidP="005A5625">
      <w:pPr>
        <w:numPr>
          <w:ilvl w:val="0"/>
          <w:numId w:val="1"/>
        </w:numPr>
        <w:tabs>
          <w:tab w:val="num" w:pos="0"/>
        </w:tabs>
        <w:spacing w:after="0" w:line="360" w:lineRule="auto"/>
        <w:ind w:left="0" w:firstLine="0"/>
        <w:jc w:val="both"/>
        <w:rPr>
          <w:rFonts w:ascii="Times New Roman" w:hAnsi="Times New Roman" w:cs="Times New Roman"/>
          <w:b/>
          <w:sz w:val="24"/>
          <w:szCs w:val="24"/>
          <w:lang w:val="en-GB"/>
        </w:rPr>
      </w:pPr>
      <w:r w:rsidRPr="007F4767">
        <w:rPr>
          <w:rFonts w:ascii="Times New Roman" w:hAnsi="Times New Roman" w:cs="Times New Roman"/>
          <w:b/>
          <w:sz w:val="24"/>
          <w:szCs w:val="24"/>
          <w:lang w:val="en-GB"/>
        </w:rPr>
        <w:t>OBSERVATION</w:t>
      </w:r>
      <w:r w:rsidR="00553B3C" w:rsidRPr="007F4767">
        <w:rPr>
          <w:rFonts w:ascii="Times New Roman" w:hAnsi="Times New Roman" w:cs="Times New Roman"/>
          <w:b/>
          <w:sz w:val="24"/>
          <w:szCs w:val="24"/>
          <w:lang w:val="en-GB"/>
        </w:rPr>
        <w:t>S</w:t>
      </w:r>
      <w:r w:rsidRPr="007F4767">
        <w:rPr>
          <w:rFonts w:ascii="Times New Roman" w:hAnsi="Times New Roman" w:cs="Times New Roman"/>
          <w:b/>
          <w:sz w:val="24"/>
          <w:szCs w:val="24"/>
          <w:lang w:val="en-GB"/>
        </w:rPr>
        <w:t xml:space="preserve"> AND KEY FINDINGS</w:t>
      </w:r>
    </w:p>
    <w:p w14:paraId="289DE2D6" w14:textId="77777777" w:rsidR="006A7224" w:rsidRPr="007F4767" w:rsidRDefault="006A7224" w:rsidP="006A7224">
      <w:pPr>
        <w:spacing w:after="0" w:line="360" w:lineRule="auto"/>
        <w:jc w:val="both"/>
        <w:rPr>
          <w:rFonts w:ascii="Times New Roman" w:hAnsi="Times New Roman" w:cs="Times New Roman"/>
          <w:sz w:val="24"/>
          <w:szCs w:val="24"/>
          <w:lang w:val="en-GB"/>
        </w:rPr>
      </w:pPr>
      <w:r w:rsidRPr="007F4767">
        <w:rPr>
          <w:rFonts w:ascii="Times New Roman" w:hAnsi="Times New Roman" w:cs="Times New Roman"/>
          <w:sz w:val="24"/>
          <w:szCs w:val="24"/>
          <w:lang w:val="en-GB"/>
        </w:rPr>
        <w:t>Having conducted oversight, the Committee made the following observation and findings:</w:t>
      </w:r>
    </w:p>
    <w:p w14:paraId="4C1404C2" w14:textId="77777777" w:rsidR="006A7224" w:rsidRPr="007F4767" w:rsidRDefault="006A7224" w:rsidP="006A7224">
      <w:pPr>
        <w:spacing w:after="0" w:line="360" w:lineRule="auto"/>
        <w:jc w:val="both"/>
        <w:rPr>
          <w:rFonts w:ascii="Times New Roman" w:hAnsi="Times New Roman" w:cs="Times New Roman"/>
          <w:sz w:val="24"/>
          <w:szCs w:val="24"/>
          <w:lang w:val="en-GB"/>
        </w:rPr>
      </w:pPr>
    </w:p>
    <w:p w14:paraId="37075839" w14:textId="77777777" w:rsidR="00BD5DD8" w:rsidRPr="007F4767" w:rsidRDefault="006A7224" w:rsidP="006A7224">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lang w:val="en-GB"/>
        </w:rPr>
        <w:t xml:space="preserve">The Committee appreciated </w:t>
      </w:r>
      <w:r w:rsidR="00BD5DD8" w:rsidRPr="007F4767">
        <w:rPr>
          <w:rFonts w:ascii="Times New Roman" w:hAnsi="Times New Roman"/>
          <w:color w:val="auto"/>
          <w:sz w:val="24"/>
          <w:szCs w:val="24"/>
          <w:lang w:val="en-GB"/>
        </w:rPr>
        <w:t xml:space="preserve">a </w:t>
      </w:r>
      <w:r w:rsidRPr="007F4767">
        <w:rPr>
          <w:rFonts w:ascii="Times New Roman" w:hAnsi="Times New Roman"/>
          <w:color w:val="auto"/>
          <w:sz w:val="24"/>
          <w:szCs w:val="24"/>
          <w:lang w:val="en-GB"/>
        </w:rPr>
        <w:t xml:space="preserve">warm welcome by the Office of the Premier and the presence of </w:t>
      </w:r>
      <w:r w:rsidR="00BD5DD8" w:rsidRPr="007F4767">
        <w:rPr>
          <w:rFonts w:ascii="Times New Roman" w:hAnsi="Times New Roman"/>
          <w:color w:val="auto"/>
          <w:sz w:val="24"/>
          <w:szCs w:val="24"/>
          <w:lang w:val="en-GB"/>
        </w:rPr>
        <w:t xml:space="preserve">all </w:t>
      </w:r>
      <w:r w:rsidRPr="007F4767">
        <w:rPr>
          <w:rFonts w:ascii="Times New Roman" w:hAnsi="Times New Roman"/>
          <w:color w:val="auto"/>
          <w:sz w:val="24"/>
          <w:szCs w:val="24"/>
          <w:lang w:val="en-GB"/>
        </w:rPr>
        <w:t xml:space="preserve">Heads of </w:t>
      </w:r>
      <w:r w:rsidR="00BD5DD8" w:rsidRPr="007F4767">
        <w:rPr>
          <w:rFonts w:ascii="Times New Roman" w:hAnsi="Times New Roman"/>
          <w:color w:val="auto"/>
          <w:sz w:val="24"/>
          <w:szCs w:val="24"/>
          <w:lang w:val="en-GB"/>
        </w:rPr>
        <w:t xml:space="preserve">the </w:t>
      </w:r>
      <w:r w:rsidRPr="007F4767">
        <w:rPr>
          <w:rFonts w:ascii="Times New Roman" w:hAnsi="Times New Roman"/>
          <w:color w:val="auto"/>
          <w:sz w:val="24"/>
          <w:szCs w:val="24"/>
          <w:lang w:val="en-GB"/>
        </w:rPr>
        <w:t xml:space="preserve">Department in the province. All the HODs participated during the first </w:t>
      </w:r>
      <w:r w:rsidR="00553B3C" w:rsidRPr="007F4767">
        <w:rPr>
          <w:rFonts w:ascii="Times New Roman" w:hAnsi="Times New Roman"/>
          <w:color w:val="auto"/>
          <w:sz w:val="24"/>
          <w:szCs w:val="24"/>
          <w:lang w:val="en-GB"/>
        </w:rPr>
        <w:t>meeting about the MPAT, S</w:t>
      </w:r>
      <w:r w:rsidR="00BD5DD8" w:rsidRPr="007F4767">
        <w:rPr>
          <w:rFonts w:ascii="Times New Roman" w:hAnsi="Times New Roman"/>
          <w:color w:val="auto"/>
          <w:sz w:val="24"/>
          <w:szCs w:val="24"/>
          <w:lang w:val="en-GB"/>
        </w:rPr>
        <w:t>D</w:t>
      </w:r>
      <w:r w:rsidR="00553B3C" w:rsidRPr="007F4767">
        <w:rPr>
          <w:rFonts w:ascii="Times New Roman" w:hAnsi="Times New Roman"/>
          <w:color w:val="auto"/>
          <w:sz w:val="24"/>
          <w:szCs w:val="24"/>
          <w:lang w:val="en-GB"/>
        </w:rPr>
        <w:t>I</w:t>
      </w:r>
      <w:r w:rsidR="00BD5DD8" w:rsidRPr="007F4767">
        <w:rPr>
          <w:rFonts w:ascii="Times New Roman" w:hAnsi="Times New Roman"/>
          <w:color w:val="auto"/>
          <w:sz w:val="24"/>
          <w:szCs w:val="24"/>
          <w:lang w:val="en-GB"/>
        </w:rPr>
        <w:t>Ps, TSCs and report by the Provincial Public Service Commission.</w:t>
      </w:r>
    </w:p>
    <w:p w14:paraId="2FD06311" w14:textId="77777777" w:rsidR="00941763" w:rsidRPr="007F4767" w:rsidRDefault="00941763" w:rsidP="00941763">
      <w:pPr>
        <w:pStyle w:val="ListParagraph"/>
        <w:spacing w:line="360" w:lineRule="auto"/>
        <w:ind w:left="567"/>
        <w:jc w:val="both"/>
        <w:rPr>
          <w:rFonts w:ascii="Times New Roman" w:hAnsi="Times New Roman"/>
          <w:color w:val="auto"/>
          <w:sz w:val="24"/>
          <w:szCs w:val="24"/>
          <w:lang w:val="en-GB"/>
        </w:rPr>
      </w:pPr>
    </w:p>
    <w:p w14:paraId="68754D47" w14:textId="77777777" w:rsidR="00941763" w:rsidRPr="007F4767" w:rsidRDefault="00941763" w:rsidP="006A7224">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lang w:val="en-GB"/>
        </w:rPr>
        <w:t xml:space="preserve">The Committee welcomed the provincial Management Performance Assessment Tool report and noted inconsistencies. Further indicated that the self-assessment </w:t>
      </w:r>
      <w:proofErr w:type="gramStart"/>
      <w:r w:rsidRPr="007F4767">
        <w:rPr>
          <w:rFonts w:ascii="Times New Roman" w:hAnsi="Times New Roman"/>
          <w:color w:val="auto"/>
          <w:sz w:val="24"/>
          <w:szCs w:val="24"/>
          <w:lang w:val="en-GB"/>
        </w:rPr>
        <w:t>tools seems</w:t>
      </w:r>
      <w:proofErr w:type="gramEnd"/>
      <w:r w:rsidRPr="007F4767">
        <w:rPr>
          <w:rFonts w:ascii="Times New Roman" w:hAnsi="Times New Roman"/>
          <w:color w:val="auto"/>
          <w:sz w:val="24"/>
          <w:szCs w:val="24"/>
          <w:lang w:val="en-GB"/>
        </w:rPr>
        <w:t xml:space="preserve"> to be subjective rather than be objective. The credibility of the information </w:t>
      </w:r>
      <w:proofErr w:type="gramStart"/>
      <w:r w:rsidRPr="007F4767">
        <w:rPr>
          <w:rFonts w:ascii="Times New Roman" w:hAnsi="Times New Roman"/>
          <w:color w:val="auto"/>
          <w:sz w:val="24"/>
          <w:szCs w:val="24"/>
          <w:lang w:val="en-GB"/>
        </w:rPr>
        <w:t>was therefore questioned</w:t>
      </w:r>
      <w:proofErr w:type="gramEnd"/>
      <w:r w:rsidRPr="007F4767">
        <w:rPr>
          <w:rFonts w:ascii="Times New Roman" w:hAnsi="Times New Roman"/>
          <w:color w:val="auto"/>
          <w:sz w:val="24"/>
          <w:szCs w:val="24"/>
          <w:lang w:val="en-GB"/>
        </w:rPr>
        <w:t xml:space="preserve">. However, the province indicated that there are independent moderators of MPAT results.  </w:t>
      </w:r>
    </w:p>
    <w:p w14:paraId="77228F48" w14:textId="77777777" w:rsidR="0070138A" w:rsidRPr="007F4767" w:rsidRDefault="0070138A" w:rsidP="0070138A">
      <w:pPr>
        <w:pStyle w:val="ListParagraph"/>
        <w:spacing w:line="360" w:lineRule="auto"/>
        <w:ind w:left="567"/>
        <w:jc w:val="both"/>
        <w:rPr>
          <w:rFonts w:ascii="Times New Roman" w:hAnsi="Times New Roman"/>
          <w:color w:val="auto"/>
          <w:sz w:val="24"/>
          <w:szCs w:val="24"/>
          <w:lang w:val="en-GB"/>
        </w:rPr>
      </w:pPr>
    </w:p>
    <w:p w14:paraId="03DFABFB" w14:textId="77777777" w:rsidR="00BD5DD8" w:rsidRPr="007F4767" w:rsidRDefault="00BD5DD8" w:rsidP="006A7224">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lang w:val="en-GB"/>
        </w:rPr>
        <w:t>The Management Performance Assessment Tool highlights that the provincial departments are adhering to the strategic planning compliance. However,</w:t>
      </w:r>
      <w:r w:rsidR="00591129" w:rsidRPr="007F4767">
        <w:rPr>
          <w:rFonts w:ascii="Times New Roman" w:hAnsi="Times New Roman"/>
          <w:color w:val="auto"/>
          <w:sz w:val="24"/>
          <w:szCs w:val="24"/>
          <w:lang w:val="en-GB"/>
        </w:rPr>
        <w:t xml:space="preserve"> the Committee was concerned about </w:t>
      </w:r>
      <w:r w:rsidRPr="007F4767">
        <w:rPr>
          <w:rFonts w:ascii="Times New Roman" w:hAnsi="Times New Roman"/>
          <w:color w:val="auto"/>
          <w:sz w:val="24"/>
          <w:szCs w:val="24"/>
          <w:lang w:val="en-GB"/>
        </w:rPr>
        <w:t xml:space="preserve">certain departments who are partially compliant </w:t>
      </w:r>
      <w:r w:rsidRPr="007F4767">
        <w:rPr>
          <w:rFonts w:ascii="Times New Roman" w:hAnsi="Times New Roman"/>
          <w:color w:val="auto"/>
          <w:sz w:val="24"/>
          <w:szCs w:val="24"/>
          <w:lang w:val="en-GB"/>
        </w:rPr>
        <w:lastRenderedPageBreak/>
        <w:t xml:space="preserve">with the Annual Performance Plans. The Committee urged the Office of the Premier and the Department of Planning, Monitoring and Evaluation to assist </w:t>
      </w:r>
      <w:r w:rsidR="00B03C8A" w:rsidRPr="007F4767">
        <w:rPr>
          <w:rFonts w:ascii="Times New Roman" w:hAnsi="Times New Roman"/>
          <w:color w:val="auto"/>
          <w:sz w:val="24"/>
          <w:szCs w:val="24"/>
          <w:lang w:val="en-GB"/>
        </w:rPr>
        <w:t xml:space="preserve">the </w:t>
      </w:r>
      <w:r w:rsidRPr="007F4767">
        <w:rPr>
          <w:rFonts w:ascii="Times New Roman" w:hAnsi="Times New Roman"/>
          <w:color w:val="auto"/>
          <w:sz w:val="24"/>
          <w:szCs w:val="24"/>
          <w:lang w:val="en-GB"/>
        </w:rPr>
        <w:t>struggling government department to adhere to stand</w:t>
      </w:r>
      <w:r w:rsidR="0070138A" w:rsidRPr="007F4767">
        <w:rPr>
          <w:rFonts w:ascii="Times New Roman" w:hAnsi="Times New Roman"/>
          <w:color w:val="auto"/>
          <w:sz w:val="24"/>
          <w:szCs w:val="24"/>
          <w:lang w:val="en-GB"/>
        </w:rPr>
        <w:t>ards of Annual Performance Plan.</w:t>
      </w:r>
    </w:p>
    <w:p w14:paraId="36D5622C" w14:textId="77777777" w:rsidR="0070138A" w:rsidRPr="007F4767" w:rsidRDefault="0070138A" w:rsidP="0070138A">
      <w:pPr>
        <w:pStyle w:val="ListParagraph"/>
        <w:rPr>
          <w:rFonts w:ascii="Times New Roman" w:hAnsi="Times New Roman"/>
          <w:color w:val="auto"/>
          <w:sz w:val="24"/>
          <w:szCs w:val="24"/>
          <w:lang w:val="en-GB"/>
        </w:rPr>
      </w:pPr>
    </w:p>
    <w:p w14:paraId="33240F59" w14:textId="77777777" w:rsidR="0070138A" w:rsidRPr="007F4767" w:rsidRDefault="00BD5DD8" w:rsidP="0070138A">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lang w:val="en-GB"/>
        </w:rPr>
        <w:t>The Committee emphasised the importance of the Office of the Premier in strengthening coherent planning, coordination and monitoring performance of the pr</w:t>
      </w:r>
      <w:r w:rsidR="00B03C8A" w:rsidRPr="007F4767">
        <w:rPr>
          <w:rFonts w:ascii="Times New Roman" w:hAnsi="Times New Roman"/>
          <w:color w:val="auto"/>
          <w:sz w:val="24"/>
          <w:szCs w:val="24"/>
          <w:lang w:val="en-GB"/>
        </w:rPr>
        <w:t>ovincial departments in delivering</w:t>
      </w:r>
      <w:r w:rsidRPr="007F4767">
        <w:rPr>
          <w:rFonts w:ascii="Times New Roman" w:hAnsi="Times New Roman"/>
          <w:color w:val="auto"/>
          <w:sz w:val="24"/>
          <w:szCs w:val="24"/>
          <w:lang w:val="en-GB"/>
        </w:rPr>
        <w:t xml:space="preserve"> services to the citizen.</w:t>
      </w:r>
    </w:p>
    <w:p w14:paraId="096D8940" w14:textId="77777777" w:rsidR="0070138A" w:rsidRPr="007F4767" w:rsidRDefault="0070138A" w:rsidP="0070138A">
      <w:pPr>
        <w:pStyle w:val="ListParagraph"/>
        <w:spacing w:line="360" w:lineRule="auto"/>
        <w:ind w:left="567"/>
        <w:jc w:val="both"/>
        <w:rPr>
          <w:rFonts w:ascii="Times New Roman" w:hAnsi="Times New Roman"/>
          <w:color w:val="auto"/>
          <w:sz w:val="24"/>
          <w:szCs w:val="24"/>
          <w:lang w:val="en-GB"/>
        </w:rPr>
      </w:pPr>
    </w:p>
    <w:p w14:paraId="4A370D67" w14:textId="77777777" w:rsidR="0070138A" w:rsidRPr="007F4767" w:rsidRDefault="0070138A" w:rsidP="0070138A">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rPr>
        <w:t xml:space="preserve">The Management Performance Assessment Tool highlighted </w:t>
      </w:r>
      <w:r w:rsidR="00E32C98" w:rsidRPr="007F4767">
        <w:rPr>
          <w:rFonts w:ascii="Times New Roman" w:hAnsi="Times New Roman"/>
          <w:color w:val="auto"/>
          <w:sz w:val="24"/>
          <w:szCs w:val="24"/>
        </w:rPr>
        <w:t xml:space="preserve">an improvement with regard to the payment of suppliers </w:t>
      </w:r>
      <w:r w:rsidRPr="007F4767">
        <w:rPr>
          <w:rFonts w:ascii="Times New Roman" w:hAnsi="Times New Roman"/>
          <w:color w:val="auto"/>
          <w:sz w:val="24"/>
          <w:szCs w:val="24"/>
        </w:rPr>
        <w:t xml:space="preserve">within 30 days. </w:t>
      </w:r>
      <w:proofErr w:type="gramStart"/>
      <w:r w:rsidR="00462F15" w:rsidRPr="007F4767">
        <w:rPr>
          <w:rFonts w:ascii="Times New Roman" w:hAnsi="Times New Roman"/>
          <w:color w:val="auto"/>
          <w:sz w:val="24"/>
          <w:szCs w:val="24"/>
        </w:rPr>
        <w:t>Failure to pay service providers on time impact negatively on the service delivery.</w:t>
      </w:r>
      <w:proofErr w:type="gramEnd"/>
      <w:r w:rsidR="00E32C98" w:rsidRPr="007F4767">
        <w:rPr>
          <w:rFonts w:ascii="Times New Roman" w:hAnsi="Times New Roman"/>
          <w:color w:val="auto"/>
          <w:sz w:val="24"/>
          <w:szCs w:val="24"/>
        </w:rPr>
        <w:t xml:space="preserve"> The Committee will validate the authenticity of the information provided with the Special Unit established in the DPME to deal with payment of suppliers within 30 days. </w:t>
      </w:r>
      <w:r w:rsidR="009A5341" w:rsidRPr="007F4767">
        <w:rPr>
          <w:rFonts w:ascii="Times New Roman" w:hAnsi="Times New Roman"/>
          <w:color w:val="auto"/>
          <w:sz w:val="24"/>
          <w:szCs w:val="24"/>
        </w:rPr>
        <w:t>The Committee requested detail</w:t>
      </w:r>
      <w:r w:rsidR="00B03C8A" w:rsidRPr="007F4767">
        <w:rPr>
          <w:rFonts w:ascii="Times New Roman" w:hAnsi="Times New Roman"/>
          <w:color w:val="auto"/>
          <w:sz w:val="24"/>
          <w:szCs w:val="24"/>
        </w:rPr>
        <w:t>ed</w:t>
      </w:r>
      <w:r w:rsidR="009A5341" w:rsidRPr="007F4767">
        <w:rPr>
          <w:rFonts w:ascii="Times New Roman" w:hAnsi="Times New Roman"/>
          <w:color w:val="auto"/>
          <w:sz w:val="24"/>
          <w:szCs w:val="24"/>
        </w:rPr>
        <w:t xml:space="preserve"> information on the </w:t>
      </w:r>
      <w:proofErr w:type="gramStart"/>
      <w:r w:rsidR="009A5341" w:rsidRPr="007F4767">
        <w:rPr>
          <w:rFonts w:ascii="Times New Roman" w:hAnsi="Times New Roman"/>
          <w:color w:val="auto"/>
          <w:sz w:val="24"/>
          <w:szCs w:val="24"/>
        </w:rPr>
        <w:t>30 day</w:t>
      </w:r>
      <w:proofErr w:type="gramEnd"/>
      <w:r w:rsidR="009A5341" w:rsidRPr="007F4767">
        <w:rPr>
          <w:rFonts w:ascii="Times New Roman" w:hAnsi="Times New Roman"/>
          <w:color w:val="auto"/>
          <w:sz w:val="24"/>
          <w:szCs w:val="24"/>
        </w:rPr>
        <w:t xml:space="preserve"> payment per departments. </w:t>
      </w:r>
    </w:p>
    <w:p w14:paraId="3D0A0840" w14:textId="77777777" w:rsidR="00462F15" w:rsidRPr="007F4767" w:rsidRDefault="00462F15" w:rsidP="00462F15">
      <w:pPr>
        <w:pStyle w:val="ListParagraph"/>
        <w:rPr>
          <w:rFonts w:ascii="Times New Roman" w:hAnsi="Times New Roman"/>
          <w:color w:val="auto"/>
          <w:sz w:val="24"/>
          <w:szCs w:val="24"/>
          <w:lang w:val="en-GB"/>
        </w:rPr>
      </w:pPr>
    </w:p>
    <w:p w14:paraId="44EB654D" w14:textId="77777777" w:rsidR="00462F15" w:rsidRPr="007F4767" w:rsidRDefault="00462F15" w:rsidP="0070138A">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lang w:val="en-GB"/>
        </w:rPr>
        <w:t xml:space="preserve">Effective governance and accountability are necessary to ensure that adequate checks and balances are in place to minimise mismanagement and corruption. The provincial departments have systems in place to ensure </w:t>
      </w:r>
      <w:proofErr w:type="gramStart"/>
      <w:r w:rsidRPr="007F4767">
        <w:rPr>
          <w:rFonts w:ascii="Times New Roman" w:hAnsi="Times New Roman"/>
          <w:color w:val="auto"/>
          <w:sz w:val="24"/>
          <w:szCs w:val="24"/>
          <w:lang w:val="en-GB"/>
        </w:rPr>
        <w:t>that Audit Committees are established and play an oversight role of the internal controls, risk management and governance</w:t>
      </w:r>
      <w:proofErr w:type="gramEnd"/>
      <w:r w:rsidRPr="007F4767">
        <w:rPr>
          <w:rFonts w:ascii="Times New Roman" w:hAnsi="Times New Roman"/>
          <w:color w:val="auto"/>
          <w:sz w:val="24"/>
          <w:szCs w:val="24"/>
          <w:lang w:val="en-GB"/>
        </w:rPr>
        <w:t xml:space="preserve">. </w:t>
      </w:r>
    </w:p>
    <w:p w14:paraId="159A23F3" w14:textId="77777777" w:rsidR="00462F15" w:rsidRPr="007F4767" w:rsidRDefault="00462F15" w:rsidP="00462F15">
      <w:pPr>
        <w:pStyle w:val="ListParagraph"/>
        <w:rPr>
          <w:rFonts w:ascii="Times New Roman" w:hAnsi="Times New Roman"/>
          <w:color w:val="auto"/>
          <w:sz w:val="24"/>
          <w:szCs w:val="24"/>
          <w:lang w:val="en-GB"/>
        </w:rPr>
      </w:pPr>
    </w:p>
    <w:p w14:paraId="5561E71C" w14:textId="77777777" w:rsidR="0004230B" w:rsidRPr="007F4767" w:rsidRDefault="00462F15" w:rsidP="0070138A">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lang w:val="en-GB"/>
        </w:rPr>
        <w:t>With regard to the promotion of the professional ethics, the MPAT reveal</w:t>
      </w:r>
      <w:r w:rsidR="0004230B" w:rsidRPr="007F4767">
        <w:rPr>
          <w:rFonts w:ascii="Times New Roman" w:hAnsi="Times New Roman"/>
          <w:color w:val="auto"/>
          <w:sz w:val="24"/>
          <w:szCs w:val="24"/>
          <w:lang w:val="en-GB"/>
        </w:rPr>
        <w:t>s</w:t>
      </w:r>
      <w:r w:rsidRPr="007F4767">
        <w:rPr>
          <w:rFonts w:ascii="Times New Roman" w:hAnsi="Times New Roman"/>
          <w:color w:val="auto"/>
          <w:sz w:val="24"/>
          <w:szCs w:val="24"/>
          <w:lang w:val="en-GB"/>
        </w:rPr>
        <w:t xml:space="preserve"> that the province is still struggling to ensure 100% compliance with </w:t>
      </w:r>
      <w:r w:rsidR="0004230B" w:rsidRPr="007F4767">
        <w:rPr>
          <w:rFonts w:ascii="Times New Roman" w:hAnsi="Times New Roman"/>
          <w:color w:val="auto"/>
          <w:sz w:val="24"/>
          <w:szCs w:val="24"/>
          <w:lang w:val="en-GB"/>
        </w:rPr>
        <w:t xml:space="preserve">SMS </w:t>
      </w:r>
      <w:r w:rsidRPr="007F4767">
        <w:rPr>
          <w:rFonts w:ascii="Times New Roman" w:hAnsi="Times New Roman"/>
          <w:color w:val="auto"/>
          <w:sz w:val="24"/>
          <w:szCs w:val="24"/>
          <w:lang w:val="en-GB"/>
        </w:rPr>
        <w:t xml:space="preserve">financial disclosure submitted to the Public Service Commission. However, the </w:t>
      </w:r>
      <w:r w:rsidR="0004230B" w:rsidRPr="007F4767">
        <w:rPr>
          <w:rFonts w:ascii="Times New Roman" w:hAnsi="Times New Roman"/>
          <w:color w:val="auto"/>
          <w:sz w:val="24"/>
          <w:szCs w:val="24"/>
          <w:lang w:val="en-GB"/>
        </w:rPr>
        <w:t>Committee was concerned about the validity</w:t>
      </w:r>
      <w:r w:rsidR="00B63361" w:rsidRPr="007F4767">
        <w:rPr>
          <w:rFonts w:ascii="Times New Roman" w:hAnsi="Times New Roman"/>
          <w:color w:val="auto"/>
          <w:sz w:val="24"/>
          <w:szCs w:val="24"/>
          <w:lang w:val="en-GB"/>
        </w:rPr>
        <w:t xml:space="preserve"> or contradictory</w:t>
      </w:r>
      <w:r w:rsidR="0004230B" w:rsidRPr="007F4767">
        <w:rPr>
          <w:rFonts w:ascii="Times New Roman" w:hAnsi="Times New Roman"/>
          <w:color w:val="auto"/>
          <w:sz w:val="24"/>
          <w:szCs w:val="24"/>
          <w:lang w:val="en-GB"/>
        </w:rPr>
        <w:t xml:space="preserve"> information presented between the MPAT and </w:t>
      </w:r>
      <w:r w:rsidR="00B63361" w:rsidRPr="007F4767">
        <w:rPr>
          <w:rFonts w:ascii="Times New Roman" w:hAnsi="Times New Roman"/>
          <w:color w:val="auto"/>
          <w:sz w:val="24"/>
          <w:szCs w:val="24"/>
          <w:lang w:val="en-GB"/>
        </w:rPr>
        <w:t xml:space="preserve">the </w:t>
      </w:r>
      <w:r w:rsidR="0004230B" w:rsidRPr="007F4767">
        <w:rPr>
          <w:rFonts w:ascii="Times New Roman" w:hAnsi="Times New Roman"/>
          <w:color w:val="auto"/>
          <w:sz w:val="24"/>
          <w:szCs w:val="24"/>
          <w:lang w:val="en-GB"/>
        </w:rPr>
        <w:t xml:space="preserve">Public Service </w:t>
      </w:r>
      <w:proofErr w:type="gramStart"/>
      <w:r w:rsidR="0004230B" w:rsidRPr="007F4767">
        <w:rPr>
          <w:rFonts w:ascii="Times New Roman" w:hAnsi="Times New Roman"/>
          <w:color w:val="auto"/>
          <w:sz w:val="24"/>
          <w:szCs w:val="24"/>
          <w:lang w:val="en-GB"/>
        </w:rPr>
        <w:t>Commission which</w:t>
      </w:r>
      <w:proofErr w:type="gramEnd"/>
      <w:r w:rsidR="0004230B" w:rsidRPr="007F4767">
        <w:rPr>
          <w:rFonts w:ascii="Times New Roman" w:hAnsi="Times New Roman"/>
          <w:color w:val="auto"/>
          <w:sz w:val="24"/>
          <w:szCs w:val="24"/>
          <w:lang w:val="en-GB"/>
        </w:rPr>
        <w:t xml:space="preserve"> present different figures in terms of compliance. The PSC reported 100% compliance</w:t>
      </w:r>
      <w:r w:rsidR="00B03C8A" w:rsidRPr="007F4767">
        <w:rPr>
          <w:rFonts w:ascii="Times New Roman" w:hAnsi="Times New Roman"/>
          <w:color w:val="auto"/>
          <w:sz w:val="24"/>
          <w:szCs w:val="24"/>
          <w:lang w:val="en-GB"/>
        </w:rPr>
        <w:t>,</w:t>
      </w:r>
      <w:r w:rsidR="0004230B" w:rsidRPr="007F4767">
        <w:rPr>
          <w:rFonts w:ascii="Times New Roman" w:hAnsi="Times New Roman"/>
          <w:color w:val="auto"/>
          <w:sz w:val="24"/>
          <w:szCs w:val="24"/>
          <w:lang w:val="en-GB"/>
        </w:rPr>
        <w:t xml:space="preserve"> whereas the MPAT indicate 75% compliance.</w:t>
      </w:r>
    </w:p>
    <w:p w14:paraId="27EC021A" w14:textId="77777777" w:rsidR="0004230B" w:rsidRPr="007F4767" w:rsidRDefault="0004230B" w:rsidP="0004230B">
      <w:pPr>
        <w:pStyle w:val="ListParagraph"/>
        <w:rPr>
          <w:rFonts w:ascii="Times New Roman" w:hAnsi="Times New Roman"/>
          <w:color w:val="auto"/>
          <w:sz w:val="24"/>
          <w:szCs w:val="24"/>
          <w:lang w:val="en-GB"/>
        </w:rPr>
      </w:pPr>
    </w:p>
    <w:p w14:paraId="24196CA0" w14:textId="77777777" w:rsidR="0004230B" w:rsidRPr="007F4767" w:rsidRDefault="0004230B" w:rsidP="0070138A">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lang w:val="en-GB"/>
        </w:rPr>
        <w:t xml:space="preserve">The provincial departments are not performing well when it comes to the fraud prevention. The departments have to put in place mechanisms for preventing, detecting and resolving fraudulent activities. Fraudulent activities have a bearing on the service delivery, misuse of public resources and negatively impact on the </w:t>
      </w:r>
      <w:r w:rsidRPr="007F4767">
        <w:rPr>
          <w:rFonts w:ascii="Times New Roman" w:hAnsi="Times New Roman"/>
          <w:color w:val="auto"/>
          <w:sz w:val="24"/>
          <w:szCs w:val="24"/>
          <w:lang w:val="en-GB"/>
        </w:rPr>
        <w:lastRenderedPageBreak/>
        <w:t xml:space="preserve">reputation of the departments. </w:t>
      </w:r>
      <w:r w:rsidR="00B63361" w:rsidRPr="007F4767">
        <w:rPr>
          <w:rFonts w:ascii="Times New Roman" w:hAnsi="Times New Roman"/>
          <w:color w:val="auto"/>
          <w:sz w:val="24"/>
          <w:szCs w:val="24"/>
          <w:lang w:val="en-GB"/>
        </w:rPr>
        <w:t>The Department of Education is transgressing in most of the Key Performance Area as per the MPAT results.</w:t>
      </w:r>
    </w:p>
    <w:p w14:paraId="7E68ED0B" w14:textId="77777777" w:rsidR="0004230B" w:rsidRPr="007F4767" w:rsidRDefault="0004230B" w:rsidP="0004230B">
      <w:pPr>
        <w:pStyle w:val="ListParagraph"/>
        <w:rPr>
          <w:rFonts w:ascii="Times New Roman" w:hAnsi="Times New Roman"/>
          <w:color w:val="auto"/>
          <w:sz w:val="24"/>
          <w:szCs w:val="24"/>
          <w:lang w:val="en-GB"/>
        </w:rPr>
      </w:pPr>
    </w:p>
    <w:p w14:paraId="1A5AC4AC" w14:textId="77777777" w:rsidR="00462F15" w:rsidRPr="007F4767" w:rsidRDefault="00B63361" w:rsidP="0070138A">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lang w:val="en-GB"/>
        </w:rPr>
        <w:t xml:space="preserve">The provincial MPAT results reveal 83% compliance on the implementation of the performance management system for Heads of Department. Meaning majority of the Heads of Department signed performance agreements. The Committee noted the achievement, however it was concerned of 17% non-compliance and encouraged the Office of the Premier to ensure adherence to timeline of submission of the performance agreement and assessment. </w:t>
      </w:r>
    </w:p>
    <w:p w14:paraId="2737AFC3" w14:textId="77777777" w:rsidR="00961A99" w:rsidRPr="007F4767" w:rsidRDefault="00961A99" w:rsidP="00961A99">
      <w:pPr>
        <w:pStyle w:val="ListParagraph"/>
        <w:rPr>
          <w:rFonts w:ascii="Times New Roman" w:hAnsi="Times New Roman"/>
          <w:color w:val="auto"/>
          <w:sz w:val="24"/>
          <w:szCs w:val="24"/>
          <w:lang w:val="en-GB"/>
        </w:rPr>
      </w:pPr>
    </w:p>
    <w:p w14:paraId="1E5E84F0" w14:textId="77777777" w:rsidR="00961A99" w:rsidRPr="007F4767" w:rsidRDefault="00961A99" w:rsidP="00961A99">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rPr>
        <w:t>Discipline is one of the most critical aspects of labour relations. The Committe</w:t>
      </w:r>
      <w:r w:rsidR="00553B3C" w:rsidRPr="007F4767">
        <w:rPr>
          <w:rFonts w:ascii="Times New Roman" w:hAnsi="Times New Roman"/>
          <w:color w:val="auto"/>
          <w:sz w:val="24"/>
          <w:szCs w:val="24"/>
        </w:rPr>
        <w:t>e noted with</w:t>
      </w:r>
      <w:r w:rsidR="00B03C8A" w:rsidRPr="007F4767">
        <w:rPr>
          <w:rFonts w:ascii="Times New Roman" w:hAnsi="Times New Roman"/>
          <w:color w:val="auto"/>
          <w:sz w:val="24"/>
          <w:szCs w:val="24"/>
        </w:rPr>
        <w:t xml:space="preserve"> </w:t>
      </w:r>
      <w:r w:rsidRPr="007F4767">
        <w:rPr>
          <w:rFonts w:ascii="Times New Roman" w:hAnsi="Times New Roman"/>
          <w:color w:val="auto"/>
          <w:sz w:val="24"/>
          <w:szCs w:val="24"/>
        </w:rPr>
        <w:t xml:space="preserve">discontent </w:t>
      </w:r>
      <w:r w:rsidR="00553B3C" w:rsidRPr="007F4767">
        <w:rPr>
          <w:rFonts w:ascii="Times New Roman" w:hAnsi="Times New Roman"/>
          <w:color w:val="auto"/>
          <w:sz w:val="24"/>
          <w:szCs w:val="24"/>
        </w:rPr>
        <w:t xml:space="preserve">a </w:t>
      </w:r>
      <w:r w:rsidRPr="007F4767">
        <w:rPr>
          <w:rFonts w:ascii="Times New Roman" w:hAnsi="Times New Roman"/>
          <w:color w:val="auto"/>
          <w:sz w:val="24"/>
          <w:szCs w:val="24"/>
        </w:rPr>
        <w:t xml:space="preserve">huge number of the disciplinary cases without any strategy intending to finalise them within 90 days as required by legislative prescripts. It </w:t>
      </w:r>
      <w:proofErr w:type="gramStart"/>
      <w:r w:rsidRPr="007F4767">
        <w:rPr>
          <w:rFonts w:ascii="Times New Roman" w:hAnsi="Times New Roman"/>
          <w:color w:val="auto"/>
          <w:sz w:val="24"/>
          <w:szCs w:val="24"/>
        </w:rPr>
        <w:t>was discovered</w:t>
      </w:r>
      <w:proofErr w:type="gramEnd"/>
      <w:r w:rsidRPr="007F4767">
        <w:rPr>
          <w:rFonts w:ascii="Times New Roman" w:hAnsi="Times New Roman"/>
          <w:color w:val="auto"/>
          <w:sz w:val="24"/>
          <w:szCs w:val="24"/>
        </w:rPr>
        <w:t xml:space="preserve"> that the departments do not have disciplinary committees to expedite disciplinary resolutions. Departments are not capturing all disciplinary cases on the PERSAL, as required by the policy.</w:t>
      </w:r>
    </w:p>
    <w:p w14:paraId="2B1EAE66" w14:textId="77777777" w:rsidR="00961A99" w:rsidRPr="007F4767" w:rsidRDefault="00961A99" w:rsidP="00961A99">
      <w:pPr>
        <w:pStyle w:val="ListParagraph"/>
        <w:rPr>
          <w:rFonts w:ascii="Times New Roman" w:hAnsi="Times New Roman"/>
          <w:color w:val="auto"/>
          <w:sz w:val="24"/>
          <w:szCs w:val="24"/>
          <w:lang w:val="en-GB"/>
        </w:rPr>
      </w:pPr>
    </w:p>
    <w:p w14:paraId="53155645" w14:textId="77777777" w:rsidR="00961A99" w:rsidRPr="007F4767" w:rsidRDefault="009A5341" w:rsidP="00961A99">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lang w:val="en-GB"/>
        </w:rPr>
        <w:t>Instability of the Heads of the Department</w:t>
      </w:r>
      <w:r w:rsidR="00591129" w:rsidRPr="007F4767">
        <w:rPr>
          <w:rFonts w:ascii="Times New Roman" w:hAnsi="Times New Roman"/>
          <w:color w:val="auto"/>
          <w:sz w:val="24"/>
          <w:szCs w:val="24"/>
          <w:lang w:val="en-GB"/>
        </w:rPr>
        <w:t xml:space="preserve"> in the province was a concern</w:t>
      </w:r>
      <w:r w:rsidRPr="007F4767">
        <w:rPr>
          <w:rFonts w:ascii="Times New Roman" w:hAnsi="Times New Roman"/>
          <w:color w:val="auto"/>
          <w:sz w:val="24"/>
          <w:szCs w:val="24"/>
          <w:lang w:val="en-GB"/>
        </w:rPr>
        <w:t xml:space="preserve"> to the Committee. Political-Administrative interface is critical in any government</w:t>
      </w:r>
      <w:r w:rsidR="00B03C8A" w:rsidRPr="007F4767">
        <w:rPr>
          <w:rFonts w:ascii="Times New Roman" w:hAnsi="Times New Roman"/>
          <w:color w:val="auto"/>
          <w:sz w:val="24"/>
          <w:szCs w:val="24"/>
          <w:lang w:val="en-GB"/>
        </w:rPr>
        <w:t>,</w:t>
      </w:r>
      <w:r w:rsidRPr="007F4767">
        <w:rPr>
          <w:rFonts w:ascii="Times New Roman" w:hAnsi="Times New Roman"/>
          <w:color w:val="auto"/>
          <w:sz w:val="24"/>
          <w:szCs w:val="24"/>
          <w:lang w:val="en-GB"/>
        </w:rPr>
        <w:t xml:space="preserve"> but it has to intend to improve performance and service delivery. The movement of Heads of Department from one another has </w:t>
      </w:r>
      <w:r w:rsidR="00B03C8A" w:rsidRPr="007F4767">
        <w:rPr>
          <w:rFonts w:ascii="Times New Roman" w:hAnsi="Times New Roman"/>
          <w:color w:val="auto"/>
          <w:sz w:val="24"/>
          <w:szCs w:val="24"/>
          <w:lang w:val="en-GB"/>
        </w:rPr>
        <w:t xml:space="preserve">a </w:t>
      </w:r>
      <w:r w:rsidRPr="007F4767">
        <w:rPr>
          <w:rFonts w:ascii="Times New Roman" w:hAnsi="Times New Roman"/>
          <w:color w:val="auto"/>
          <w:sz w:val="24"/>
          <w:szCs w:val="24"/>
          <w:lang w:val="en-GB"/>
        </w:rPr>
        <w:t>bearing on performance. The Committee encouraged the province to ensure stability</w:t>
      </w:r>
      <w:r w:rsidR="00B03C8A" w:rsidRPr="007F4767">
        <w:rPr>
          <w:rFonts w:ascii="Times New Roman" w:hAnsi="Times New Roman"/>
          <w:color w:val="auto"/>
          <w:sz w:val="24"/>
          <w:szCs w:val="24"/>
          <w:lang w:val="en-GB"/>
        </w:rPr>
        <w:t>,</w:t>
      </w:r>
      <w:r w:rsidRPr="007F4767">
        <w:rPr>
          <w:rFonts w:ascii="Times New Roman" w:hAnsi="Times New Roman"/>
          <w:color w:val="auto"/>
          <w:sz w:val="24"/>
          <w:szCs w:val="24"/>
          <w:lang w:val="en-GB"/>
        </w:rPr>
        <w:t xml:space="preserve"> which </w:t>
      </w:r>
      <w:proofErr w:type="gramStart"/>
      <w:r w:rsidRPr="007F4767">
        <w:rPr>
          <w:rFonts w:ascii="Times New Roman" w:hAnsi="Times New Roman"/>
          <w:color w:val="auto"/>
          <w:sz w:val="24"/>
          <w:szCs w:val="24"/>
          <w:lang w:val="en-GB"/>
        </w:rPr>
        <w:t>is informed</w:t>
      </w:r>
      <w:proofErr w:type="gramEnd"/>
      <w:r w:rsidRPr="007F4767">
        <w:rPr>
          <w:rFonts w:ascii="Times New Roman" w:hAnsi="Times New Roman"/>
          <w:color w:val="auto"/>
          <w:sz w:val="24"/>
          <w:szCs w:val="24"/>
          <w:lang w:val="en-GB"/>
        </w:rPr>
        <w:t xml:space="preserve"> by </w:t>
      </w:r>
      <w:r w:rsidR="00B03C8A" w:rsidRPr="007F4767">
        <w:rPr>
          <w:rFonts w:ascii="Times New Roman" w:hAnsi="Times New Roman"/>
          <w:color w:val="auto"/>
          <w:sz w:val="24"/>
          <w:szCs w:val="24"/>
          <w:lang w:val="en-GB"/>
        </w:rPr>
        <w:t xml:space="preserve">a </w:t>
      </w:r>
      <w:r w:rsidRPr="007F4767">
        <w:rPr>
          <w:rFonts w:ascii="Times New Roman" w:hAnsi="Times New Roman"/>
          <w:color w:val="auto"/>
          <w:sz w:val="24"/>
          <w:szCs w:val="24"/>
          <w:lang w:val="en-GB"/>
        </w:rPr>
        <w:t xml:space="preserve">performance management development system in </w:t>
      </w:r>
      <w:r w:rsidR="00B03C8A" w:rsidRPr="007F4767">
        <w:rPr>
          <w:rFonts w:ascii="Times New Roman" w:hAnsi="Times New Roman"/>
          <w:color w:val="auto"/>
          <w:sz w:val="24"/>
          <w:szCs w:val="24"/>
          <w:lang w:val="en-GB"/>
        </w:rPr>
        <w:t xml:space="preserve">the </w:t>
      </w:r>
      <w:r w:rsidRPr="007F4767">
        <w:rPr>
          <w:rFonts w:ascii="Times New Roman" w:hAnsi="Times New Roman"/>
          <w:color w:val="auto"/>
          <w:sz w:val="24"/>
          <w:szCs w:val="24"/>
          <w:lang w:val="en-GB"/>
        </w:rPr>
        <w:t xml:space="preserve">Heads of the Department and senior management in the province.  </w:t>
      </w:r>
    </w:p>
    <w:p w14:paraId="749B7F63" w14:textId="77777777" w:rsidR="00941763" w:rsidRPr="007F4767" w:rsidRDefault="00941763" w:rsidP="00941763">
      <w:pPr>
        <w:pStyle w:val="ListParagraph"/>
        <w:rPr>
          <w:rFonts w:ascii="Times New Roman" w:hAnsi="Times New Roman"/>
          <w:color w:val="auto"/>
          <w:sz w:val="24"/>
          <w:szCs w:val="24"/>
          <w:lang w:val="en-GB"/>
        </w:rPr>
      </w:pPr>
    </w:p>
    <w:p w14:paraId="0C72EF81" w14:textId="77777777" w:rsidR="00941763" w:rsidRPr="007F4767" w:rsidRDefault="00941763" w:rsidP="00941763">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rPr>
        <w:t xml:space="preserve">The Service Delivery Improvement Plans have to </w:t>
      </w:r>
      <w:proofErr w:type="gramStart"/>
      <w:r w:rsidRPr="007F4767">
        <w:rPr>
          <w:rFonts w:ascii="Times New Roman" w:hAnsi="Times New Roman"/>
          <w:color w:val="auto"/>
          <w:sz w:val="24"/>
          <w:szCs w:val="24"/>
        </w:rPr>
        <w:t>be integrated</w:t>
      </w:r>
      <w:proofErr w:type="gramEnd"/>
      <w:r w:rsidRPr="007F4767">
        <w:rPr>
          <w:rFonts w:ascii="Times New Roman" w:hAnsi="Times New Roman"/>
          <w:color w:val="auto"/>
          <w:sz w:val="24"/>
          <w:szCs w:val="24"/>
        </w:rPr>
        <w:t xml:space="preserve"> into the strategic plan and Annual Performance Plans in order to avoid silo planning in the departments. The Committee noted that departments are not prioritising the SDIPs as part of </w:t>
      </w:r>
      <w:r w:rsidR="00230298" w:rsidRPr="007F4767">
        <w:rPr>
          <w:rFonts w:ascii="Times New Roman" w:hAnsi="Times New Roman"/>
          <w:color w:val="auto"/>
          <w:sz w:val="24"/>
          <w:szCs w:val="24"/>
        </w:rPr>
        <w:t xml:space="preserve">the </w:t>
      </w:r>
      <w:r w:rsidRPr="007F4767">
        <w:rPr>
          <w:rFonts w:ascii="Times New Roman" w:hAnsi="Times New Roman"/>
          <w:color w:val="auto"/>
          <w:sz w:val="24"/>
          <w:szCs w:val="24"/>
        </w:rPr>
        <w:t>business process to enhance service delivery. Officials deployed as champion of SDIPs work at junior levels without having authority to make decision</w:t>
      </w:r>
      <w:r w:rsidR="00230298" w:rsidRPr="007F4767">
        <w:rPr>
          <w:rFonts w:ascii="Times New Roman" w:hAnsi="Times New Roman"/>
          <w:color w:val="auto"/>
          <w:sz w:val="24"/>
          <w:szCs w:val="24"/>
        </w:rPr>
        <w:t>s</w:t>
      </w:r>
      <w:r w:rsidRPr="007F4767">
        <w:rPr>
          <w:rFonts w:ascii="Times New Roman" w:hAnsi="Times New Roman"/>
          <w:color w:val="auto"/>
          <w:sz w:val="24"/>
          <w:szCs w:val="24"/>
        </w:rPr>
        <w:t>.</w:t>
      </w:r>
    </w:p>
    <w:p w14:paraId="305AE921" w14:textId="77777777" w:rsidR="00941763" w:rsidRPr="007F4767" w:rsidRDefault="00941763" w:rsidP="00941763">
      <w:pPr>
        <w:pStyle w:val="ListParagraph"/>
        <w:rPr>
          <w:rFonts w:ascii="Times New Roman" w:hAnsi="Times New Roman"/>
          <w:color w:val="auto"/>
          <w:sz w:val="24"/>
          <w:szCs w:val="24"/>
          <w:lang w:val="en-GB"/>
        </w:rPr>
      </w:pPr>
    </w:p>
    <w:p w14:paraId="2AAE527C" w14:textId="77777777" w:rsidR="00941763" w:rsidRPr="007F4767" w:rsidRDefault="00941763" w:rsidP="00941763">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rPr>
        <w:t xml:space="preserve">Shortage of office space is a common challenge confronting most of the </w:t>
      </w:r>
      <w:proofErr w:type="spellStart"/>
      <w:r w:rsidRPr="007F4767">
        <w:rPr>
          <w:rFonts w:ascii="Times New Roman" w:hAnsi="Times New Roman"/>
          <w:color w:val="auto"/>
          <w:sz w:val="24"/>
          <w:szCs w:val="24"/>
        </w:rPr>
        <w:t>Thusong</w:t>
      </w:r>
      <w:proofErr w:type="spellEnd"/>
      <w:r w:rsidRPr="007F4767">
        <w:rPr>
          <w:rFonts w:ascii="Times New Roman" w:hAnsi="Times New Roman"/>
          <w:color w:val="auto"/>
          <w:sz w:val="24"/>
          <w:szCs w:val="24"/>
        </w:rPr>
        <w:t xml:space="preserve"> Service Centres in the country. There is a high demand of anchor departments interested in providing services in the centres. The Committee advised that having </w:t>
      </w:r>
      <w:r w:rsidRPr="007F4767">
        <w:rPr>
          <w:rFonts w:ascii="Times New Roman" w:hAnsi="Times New Roman"/>
          <w:color w:val="auto"/>
          <w:sz w:val="24"/>
          <w:szCs w:val="24"/>
        </w:rPr>
        <w:lastRenderedPageBreak/>
        <w:t>more departments in one stop Centre would be beneficial for the community and would add value in enhancing service delivery and improving quality of life.</w:t>
      </w:r>
    </w:p>
    <w:p w14:paraId="7C9F1B10" w14:textId="77777777" w:rsidR="004651F9" w:rsidRPr="007F4767" w:rsidRDefault="004651F9" w:rsidP="004651F9">
      <w:pPr>
        <w:pStyle w:val="ListParagraph"/>
        <w:rPr>
          <w:rFonts w:ascii="Times New Roman" w:hAnsi="Times New Roman"/>
          <w:color w:val="auto"/>
          <w:sz w:val="24"/>
          <w:szCs w:val="24"/>
          <w:lang w:val="en-GB"/>
        </w:rPr>
      </w:pPr>
    </w:p>
    <w:p w14:paraId="7EDE219B" w14:textId="77777777" w:rsidR="004651F9" w:rsidRPr="007F4767" w:rsidRDefault="004651F9" w:rsidP="004651F9">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rPr>
        <w:t xml:space="preserve">During the interaction with patients who were queuing at the frontline service of the hospitals, people indicated that they queue for up to 3 hours to 7 hours before acquiring </w:t>
      </w:r>
      <w:r w:rsidR="00553B3C" w:rsidRPr="007F4767">
        <w:rPr>
          <w:rFonts w:ascii="Times New Roman" w:hAnsi="Times New Roman"/>
          <w:color w:val="auto"/>
          <w:sz w:val="24"/>
          <w:szCs w:val="24"/>
        </w:rPr>
        <w:t>health services. It was worse at</w:t>
      </w:r>
      <w:r w:rsidRPr="007F4767">
        <w:rPr>
          <w:rFonts w:ascii="Times New Roman" w:hAnsi="Times New Roman"/>
          <w:color w:val="auto"/>
          <w:sz w:val="24"/>
          <w:szCs w:val="24"/>
        </w:rPr>
        <w:t xml:space="preserve"> </w:t>
      </w:r>
      <w:r w:rsidR="00230298" w:rsidRPr="007F4767">
        <w:rPr>
          <w:rFonts w:ascii="Times New Roman" w:hAnsi="Times New Roman"/>
          <w:color w:val="auto"/>
          <w:sz w:val="24"/>
          <w:szCs w:val="24"/>
        </w:rPr>
        <w:t xml:space="preserve">the </w:t>
      </w:r>
      <w:proofErr w:type="spellStart"/>
      <w:r w:rsidRPr="007F4767">
        <w:rPr>
          <w:rFonts w:ascii="Times New Roman" w:hAnsi="Times New Roman"/>
          <w:color w:val="auto"/>
          <w:sz w:val="24"/>
          <w:szCs w:val="24"/>
        </w:rPr>
        <w:t>Pelonomi</w:t>
      </w:r>
      <w:proofErr w:type="spellEnd"/>
      <w:r w:rsidRPr="007F4767">
        <w:rPr>
          <w:rFonts w:ascii="Times New Roman" w:hAnsi="Times New Roman"/>
          <w:color w:val="auto"/>
          <w:sz w:val="24"/>
          <w:szCs w:val="24"/>
        </w:rPr>
        <w:t xml:space="preserve"> Regional Hospital where some patients queued for </w:t>
      </w:r>
      <w:r w:rsidR="00230298" w:rsidRPr="007F4767">
        <w:rPr>
          <w:rFonts w:ascii="Times New Roman" w:hAnsi="Times New Roman"/>
          <w:color w:val="auto"/>
          <w:sz w:val="24"/>
          <w:szCs w:val="24"/>
        </w:rPr>
        <w:t xml:space="preserve">a </w:t>
      </w:r>
      <w:r w:rsidRPr="007F4767">
        <w:rPr>
          <w:rFonts w:ascii="Times New Roman" w:hAnsi="Times New Roman"/>
          <w:color w:val="auto"/>
          <w:sz w:val="24"/>
          <w:szCs w:val="24"/>
        </w:rPr>
        <w:t xml:space="preserve">whole day and slept in the hospital without </w:t>
      </w:r>
      <w:proofErr w:type="gramStart"/>
      <w:r w:rsidRPr="007F4767">
        <w:rPr>
          <w:rFonts w:ascii="Times New Roman" w:hAnsi="Times New Roman"/>
          <w:color w:val="auto"/>
          <w:sz w:val="24"/>
          <w:szCs w:val="24"/>
        </w:rPr>
        <w:t>being offered</w:t>
      </w:r>
      <w:proofErr w:type="gramEnd"/>
      <w:r w:rsidRPr="007F4767">
        <w:rPr>
          <w:rFonts w:ascii="Times New Roman" w:hAnsi="Times New Roman"/>
          <w:color w:val="auto"/>
          <w:sz w:val="24"/>
          <w:szCs w:val="24"/>
        </w:rPr>
        <w:t xml:space="preserve"> health services. Patients slept over at the reception. The Committee condemns such inefficiency in the hospital.</w:t>
      </w:r>
    </w:p>
    <w:p w14:paraId="2ABC2D9F" w14:textId="77777777" w:rsidR="004651F9" w:rsidRPr="007F4767" w:rsidRDefault="004651F9" w:rsidP="004651F9">
      <w:pPr>
        <w:pStyle w:val="ListParagraph"/>
        <w:rPr>
          <w:rFonts w:ascii="Times New Roman" w:hAnsi="Times New Roman"/>
          <w:color w:val="auto"/>
          <w:sz w:val="24"/>
          <w:szCs w:val="24"/>
          <w:lang w:val="en-GB"/>
        </w:rPr>
      </w:pPr>
    </w:p>
    <w:p w14:paraId="102EFF69" w14:textId="77777777" w:rsidR="004651F9" w:rsidRPr="007F4767" w:rsidRDefault="004651F9" w:rsidP="004651F9">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rPr>
        <w:t xml:space="preserve">Shortage of medication, specifically drugs, </w:t>
      </w:r>
      <w:proofErr w:type="gramStart"/>
      <w:r w:rsidRPr="007F4767">
        <w:rPr>
          <w:rFonts w:ascii="Times New Roman" w:hAnsi="Times New Roman"/>
          <w:color w:val="auto"/>
          <w:sz w:val="24"/>
          <w:szCs w:val="24"/>
        </w:rPr>
        <w:t>was highlighted</w:t>
      </w:r>
      <w:proofErr w:type="gramEnd"/>
      <w:r w:rsidRPr="007F4767">
        <w:rPr>
          <w:rFonts w:ascii="Times New Roman" w:hAnsi="Times New Roman"/>
          <w:color w:val="auto"/>
          <w:sz w:val="24"/>
          <w:szCs w:val="24"/>
        </w:rPr>
        <w:t xml:space="preserve"> as the cause of the long queues. Hospital management indicated that clinics </w:t>
      </w:r>
      <w:proofErr w:type="gramStart"/>
      <w:r w:rsidRPr="007F4767">
        <w:rPr>
          <w:rFonts w:ascii="Times New Roman" w:hAnsi="Times New Roman"/>
          <w:color w:val="auto"/>
          <w:sz w:val="24"/>
          <w:szCs w:val="24"/>
        </w:rPr>
        <w:t>are severely affected and opted to refer people to the hospital to get medication</w:t>
      </w:r>
      <w:proofErr w:type="gramEnd"/>
      <w:r w:rsidRPr="007F4767">
        <w:rPr>
          <w:rFonts w:ascii="Times New Roman" w:hAnsi="Times New Roman"/>
          <w:color w:val="auto"/>
          <w:sz w:val="24"/>
          <w:szCs w:val="24"/>
        </w:rPr>
        <w:t>.</w:t>
      </w:r>
    </w:p>
    <w:p w14:paraId="76092008" w14:textId="77777777" w:rsidR="004651F9" w:rsidRPr="007F4767" w:rsidRDefault="004651F9" w:rsidP="004651F9">
      <w:pPr>
        <w:pStyle w:val="ListParagraph"/>
        <w:rPr>
          <w:rFonts w:ascii="Times New Roman" w:hAnsi="Times New Roman"/>
          <w:color w:val="auto"/>
          <w:sz w:val="24"/>
          <w:szCs w:val="24"/>
          <w:lang w:val="en-GB"/>
        </w:rPr>
      </w:pPr>
    </w:p>
    <w:p w14:paraId="571EB848" w14:textId="77777777" w:rsidR="004651F9" w:rsidRPr="007F4767" w:rsidRDefault="004651F9" w:rsidP="004651F9">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lang w:val="en-GB"/>
        </w:rPr>
        <w:t>Aging infrastructure in public hospital need</w:t>
      </w:r>
      <w:r w:rsidR="00230298" w:rsidRPr="007F4767">
        <w:rPr>
          <w:rFonts w:ascii="Times New Roman" w:hAnsi="Times New Roman"/>
          <w:color w:val="auto"/>
          <w:sz w:val="24"/>
          <w:szCs w:val="24"/>
          <w:lang w:val="en-GB"/>
        </w:rPr>
        <w:t>s</w:t>
      </w:r>
      <w:r w:rsidRPr="007F4767">
        <w:rPr>
          <w:rFonts w:ascii="Times New Roman" w:hAnsi="Times New Roman"/>
          <w:color w:val="auto"/>
          <w:sz w:val="24"/>
          <w:szCs w:val="24"/>
          <w:lang w:val="en-GB"/>
        </w:rPr>
        <w:t xml:space="preserve"> urgent attention by the National and Provincial Health Departments across the country. The Department of Public Works working with </w:t>
      </w:r>
      <w:r w:rsidR="00230298" w:rsidRPr="007F4767">
        <w:rPr>
          <w:rFonts w:ascii="Times New Roman" w:hAnsi="Times New Roman"/>
          <w:color w:val="auto"/>
          <w:sz w:val="24"/>
          <w:szCs w:val="24"/>
          <w:lang w:val="en-GB"/>
        </w:rPr>
        <w:t xml:space="preserve">the </w:t>
      </w:r>
      <w:r w:rsidRPr="007F4767">
        <w:rPr>
          <w:rFonts w:ascii="Times New Roman" w:hAnsi="Times New Roman"/>
          <w:color w:val="auto"/>
          <w:sz w:val="24"/>
          <w:szCs w:val="24"/>
          <w:lang w:val="en-GB"/>
        </w:rPr>
        <w:t>Health Departments need</w:t>
      </w:r>
      <w:r w:rsidR="00230298" w:rsidRPr="007F4767">
        <w:rPr>
          <w:rFonts w:ascii="Times New Roman" w:hAnsi="Times New Roman"/>
          <w:color w:val="auto"/>
          <w:sz w:val="24"/>
          <w:szCs w:val="24"/>
          <w:lang w:val="en-GB"/>
        </w:rPr>
        <w:t>s</w:t>
      </w:r>
      <w:r w:rsidRPr="007F4767">
        <w:rPr>
          <w:rFonts w:ascii="Times New Roman" w:hAnsi="Times New Roman"/>
          <w:color w:val="auto"/>
          <w:sz w:val="24"/>
          <w:szCs w:val="24"/>
          <w:lang w:val="en-GB"/>
        </w:rPr>
        <w:t xml:space="preserve"> to establish a team to look into the state of infrastructure in the public hospitals.</w:t>
      </w:r>
    </w:p>
    <w:p w14:paraId="50909937" w14:textId="77777777" w:rsidR="006D5ABE" w:rsidRPr="007F4767" w:rsidRDefault="006D5ABE" w:rsidP="006D5ABE">
      <w:pPr>
        <w:pStyle w:val="ListParagraph"/>
        <w:rPr>
          <w:rFonts w:ascii="Times New Roman" w:hAnsi="Times New Roman"/>
          <w:color w:val="auto"/>
          <w:sz w:val="24"/>
          <w:szCs w:val="24"/>
          <w:lang w:val="en-GB"/>
        </w:rPr>
      </w:pPr>
    </w:p>
    <w:p w14:paraId="5652C4DF" w14:textId="77777777" w:rsidR="006D5ABE" w:rsidRPr="007F4767" w:rsidRDefault="006D5ABE" w:rsidP="004651F9">
      <w:pPr>
        <w:pStyle w:val="ListParagraph"/>
        <w:numPr>
          <w:ilvl w:val="1"/>
          <w:numId w:val="17"/>
        </w:numPr>
        <w:spacing w:line="360" w:lineRule="auto"/>
        <w:ind w:left="567" w:hanging="567"/>
        <w:jc w:val="both"/>
        <w:rPr>
          <w:rFonts w:ascii="Times New Roman" w:hAnsi="Times New Roman"/>
          <w:color w:val="auto"/>
          <w:sz w:val="24"/>
          <w:szCs w:val="24"/>
          <w:lang w:val="en-GB"/>
        </w:rPr>
      </w:pPr>
      <w:proofErr w:type="gramStart"/>
      <w:r w:rsidRPr="007F4767">
        <w:rPr>
          <w:rFonts w:ascii="Times New Roman" w:hAnsi="Times New Roman"/>
          <w:color w:val="auto"/>
          <w:sz w:val="24"/>
          <w:szCs w:val="24"/>
          <w:lang w:val="en-GB"/>
        </w:rPr>
        <w:t xml:space="preserve">Shortage of staff in hospitals </w:t>
      </w:r>
      <w:r w:rsidR="00230298" w:rsidRPr="007F4767">
        <w:rPr>
          <w:rFonts w:ascii="Times New Roman" w:hAnsi="Times New Roman"/>
          <w:color w:val="auto"/>
          <w:sz w:val="24"/>
          <w:szCs w:val="24"/>
          <w:lang w:val="en-GB"/>
        </w:rPr>
        <w:t>impact on</w:t>
      </w:r>
      <w:r w:rsidRPr="007F4767">
        <w:rPr>
          <w:rFonts w:ascii="Times New Roman" w:hAnsi="Times New Roman"/>
          <w:color w:val="auto"/>
          <w:sz w:val="24"/>
          <w:szCs w:val="24"/>
          <w:lang w:val="en-GB"/>
        </w:rPr>
        <w:t xml:space="preserve"> the quality of the health</w:t>
      </w:r>
      <w:r w:rsidR="00230298" w:rsidRPr="007F4767">
        <w:rPr>
          <w:rFonts w:ascii="Times New Roman" w:hAnsi="Times New Roman"/>
          <w:color w:val="auto"/>
          <w:sz w:val="24"/>
          <w:szCs w:val="24"/>
          <w:lang w:val="en-GB"/>
        </w:rPr>
        <w:t>care</w:t>
      </w:r>
      <w:r w:rsidRPr="007F4767">
        <w:rPr>
          <w:rFonts w:ascii="Times New Roman" w:hAnsi="Times New Roman"/>
          <w:color w:val="auto"/>
          <w:sz w:val="24"/>
          <w:szCs w:val="24"/>
          <w:lang w:val="en-GB"/>
        </w:rPr>
        <w:t xml:space="preserve"> services in the province.</w:t>
      </w:r>
      <w:proofErr w:type="gramEnd"/>
      <w:r w:rsidRPr="007F4767">
        <w:rPr>
          <w:rFonts w:ascii="Times New Roman" w:hAnsi="Times New Roman"/>
          <w:color w:val="auto"/>
          <w:sz w:val="24"/>
          <w:szCs w:val="24"/>
          <w:lang w:val="en-GB"/>
        </w:rPr>
        <w:t xml:space="preserve"> </w:t>
      </w:r>
      <w:proofErr w:type="spellStart"/>
      <w:r w:rsidRPr="007F4767">
        <w:rPr>
          <w:rFonts w:ascii="Times New Roman" w:hAnsi="Times New Roman"/>
          <w:color w:val="auto"/>
          <w:sz w:val="24"/>
          <w:szCs w:val="24"/>
          <w:lang w:val="en-GB"/>
        </w:rPr>
        <w:t>Pelonomi</w:t>
      </w:r>
      <w:proofErr w:type="spellEnd"/>
      <w:r w:rsidRPr="007F4767">
        <w:rPr>
          <w:rFonts w:ascii="Times New Roman" w:hAnsi="Times New Roman"/>
          <w:color w:val="auto"/>
          <w:sz w:val="24"/>
          <w:szCs w:val="24"/>
          <w:lang w:val="en-GB"/>
        </w:rPr>
        <w:t xml:space="preserve"> and </w:t>
      </w:r>
      <w:proofErr w:type="spellStart"/>
      <w:r w:rsidRPr="007F4767">
        <w:rPr>
          <w:rFonts w:ascii="Times New Roman" w:hAnsi="Times New Roman"/>
          <w:color w:val="auto"/>
          <w:sz w:val="24"/>
          <w:szCs w:val="24"/>
          <w:lang w:val="en-GB"/>
        </w:rPr>
        <w:t>Bongani</w:t>
      </w:r>
      <w:proofErr w:type="spellEnd"/>
      <w:r w:rsidRPr="007F4767">
        <w:rPr>
          <w:rFonts w:ascii="Times New Roman" w:hAnsi="Times New Roman"/>
          <w:color w:val="auto"/>
          <w:sz w:val="24"/>
          <w:szCs w:val="24"/>
          <w:lang w:val="en-GB"/>
        </w:rPr>
        <w:t xml:space="preserve"> Regional Hospital have </w:t>
      </w:r>
      <w:r w:rsidR="00230298" w:rsidRPr="007F4767">
        <w:rPr>
          <w:rFonts w:ascii="Times New Roman" w:hAnsi="Times New Roman"/>
          <w:color w:val="auto"/>
          <w:sz w:val="24"/>
          <w:szCs w:val="24"/>
          <w:lang w:val="en-GB"/>
        </w:rPr>
        <w:t xml:space="preserve">a </w:t>
      </w:r>
      <w:r w:rsidRPr="007F4767">
        <w:rPr>
          <w:rFonts w:ascii="Times New Roman" w:hAnsi="Times New Roman"/>
          <w:color w:val="auto"/>
          <w:sz w:val="24"/>
          <w:szCs w:val="24"/>
          <w:lang w:val="en-GB"/>
        </w:rPr>
        <w:t xml:space="preserve">shortage of cleaners and medical doctors. </w:t>
      </w:r>
    </w:p>
    <w:p w14:paraId="40577C73" w14:textId="77777777" w:rsidR="00A56ED3" w:rsidRPr="007F4767" w:rsidRDefault="00A56ED3" w:rsidP="00A56ED3">
      <w:pPr>
        <w:pStyle w:val="ListParagraph"/>
        <w:rPr>
          <w:rFonts w:ascii="Times New Roman" w:hAnsi="Times New Roman"/>
          <w:color w:val="auto"/>
          <w:sz w:val="24"/>
          <w:szCs w:val="24"/>
          <w:lang w:val="en-GB"/>
        </w:rPr>
      </w:pPr>
    </w:p>
    <w:p w14:paraId="774E0EA8" w14:textId="77777777" w:rsidR="00A56ED3" w:rsidRPr="007F4767" w:rsidRDefault="00230298" w:rsidP="004651F9">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lang w:val="en-GB"/>
        </w:rPr>
        <w:t>The Committee raised concerns</w:t>
      </w:r>
      <w:r w:rsidR="00A56ED3" w:rsidRPr="007F4767">
        <w:rPr>
          <w:rFonts w:ascii="Times New Roman" w:hAnsi="Times New Roman"/>
          <w:color w:val="auto"/>
          <w:sz w:val="24"/>
          <w:szCs w:val="24"/>
          <w:lang w:val="en-GB"/>
        </w:rPr>
        <w:t xml:space="preserve"> pertaining to the presentation of the Free State Public Service Commission as compared to the information received in the past oversight visits to Limpopo and Mpumalanga Provinces. </w:t>
      </w:r>
      <w:proofErr w:type="gramStart"/>
      <w:r w:rsidR="00A56ED3" w:rsidRPr="007F4767">
        <w:rPr>
          <w:rFonts w:ascii="Times New Roman" w:hAnsi="Times New Roman"/>
          <w:color w:val="auto"/>
          <w:sz w:val="24"/>
          <w:szCs w:val="24"/>
          <w:lang w:val="en-GB"/>
        </w:rPr>
        <w:t>Limpopo and Mpumalanga provinces PSC’s</w:t>
      </w:r>
      <w:proofErr w:type="gramEnd"/>
      <w:r w:rsidR="00A56ED3" w:rsidRPr="007F4767">
        <w:rPr>
          <w:rFonts w:ascii="Times New Roman" w:hAnsi="Times New Roman"/>
          <w:color w:val="auto"/>
          <w:sz w:val="24"/>
          <w:szCs w:val="24"/>
          <w:lang w:val="en-GB"/>
        </w:rPr>
        <w:t xml:space="preserve"> reporting format to the Committee was detailed and provided </w:t>
      </w:r>
      <w:r w:rsidRPr="007F4767">
        <w:rPr>
          <w:rFonts w:ascii="Times New Roman" w:hAnsi="Times New Roman"/>
          <w:color w:val="auto"/>
          <w:sz w:val="24"/>
          <w:szCs w:val="24"/>
          <w:lang w:val="en-GB"/>
        </w:rPr>
        <w:t xml:space="preserve">the </w:t>
      </w:r>
      <w:r w:rsidR="00A56ED3" w:rsidRPr="007F4767">
        <w:rPr>
          <w:rFonts w:ascii="Times New Roman" w:hAnsi="Times New Roman"/>
          <w:color w:val="auto"/>
          <w:sz w:val="24"/>
          <w:szCs w:val="24"/>
          <w:lang w:val="en-GB"/>
        </w:rPr>
        <w:t xml:space="preserve">Committee with </w:t>
      </w:r>
      <w:r w:rsidRPr="007F4767">
        <w:rPr>
          <w:rFonts w:ascii="Times New Roman" w:hAnsi="Times New Roman"/>
          <w:color w:val="auto"/>
          <w:sz w:val="24"/>
          <w:szCs w:val="24"/>
          <w:lang w:val="en-GB"/>
        </w:rPr>
        <w:t xml:space="preserve">a </w:t>
      </w:r>
      <w:r w:rsidR="00A56ED3" w:rsidRPr="007F4767">
        <w:rPr>
          <w:rFonts w:ascii="Times New Roman" w:hAnsi="Times New Roman"/>
          <w:color w:val="auto"/>
          <w:sz w:val="24"/>
          <w:szCs w:val="24"/>
          <w:lang w:val="en-GB"/>
        </w:rPr>
        <w:t xml:space="preserve">comprehensive outlook on the state of the provincial public administration.    </w:t>
      </w:r>
    </w:p>
    <w:p w14:paraId="08953CCB" w14:textId="77777777" w:rsidR="004651F9" w:rsidRPr="007F4767" w:rsidRDefault="004651F9" w:rsidP="004651F9">
      <w:pPr>
        <w:pStyle w:val="ListParagraph"/>
        <w:rPr>
          <w:rFonts w:ascii="Times New Roman" w:hAnsi="Times New Roman"/>
          <w:color w:val="auto"/>
          <w:sz w:val="24"/>
          <w:szCs w:val="24"/>
          <w:lang w:val="en-GB"/>
        </w:rPr>
      </w:pPr>
    </w:p>
    <w:p w14:paraId="6049F1AA" w14:textId="77777777" w:rsidR="00CB42EE" w:rsidRPr="007F4767" w:rsidRDefault="004651F9" w:rsidP="004651F9">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lang w:val="en-GB"/>
        </w:rPr>
        <w:t xml:space="preserve">The Committee was concerned </w:t>
      </w:r>
      <w:r w:rsidR="00230298" w:rsidRPr="007F4767">
        <w:rPr>
          <w:rFonts w:ascii="Times New Roman" w:hAnsi="Times New Roman"/>
          <w:color w:val="auto"/>
          <w:sz w:val="24"/>
          <w:szCs w:val="24"/>
          <w:lang w:val="en-GB"/>
        </w:rPr>
        <w:t>about</w:t>
      </w:r>
      <w:r w:rsidRPr="007F4767">
        <w:rPr>
          <w:rFonts w:ascii="Times New Roman" w:hAnsi="Times New Roman"/>
          <w:color w:val="auto"/>
          <w:sz w:val="24"/>
          <w:szCs w:val="24"/>
          <w:lang w:val="en-GB"/>
        </w:rPr>
        <w:t xml:space="preserve"> </w:t>
      </w:r>
      <w:r w:rsidR="00FB0686" w:rsidRPr="007F4767">
        <w:rPr>
          <w:rFonts w:ascii="Times New Roman" w:hAnsi="Times New Roman"/>
          <w:color w:val="auto"/>
          <w:sz w:val="24"/>
          <w:szCs w:val="24"/>
          <w:lang w:val="en-GB"/>
        </w:rPr>
        <w:t xml:space="preserve">report presented by the Public Service Commission indicating medical specialists are resigning from the </w:t>
      </w:r>
      <w:r w:rsidRPr="007F4767">
        <w:rPr>
          <w:rFonts w:ascii="Times New Roman" w:hAnsi="Times New Roman"/>
          <w:color w:val="auto"/>
          <w:sz w:val="24"/>
          <w:szCs w:val="24"/>
          <w:lang w:val="en-GB"/>
        </w:rPr>
        <w:t>Department of Health</w:t>
      </w:r>
      <w:r w:rsidR="00FB0686" w:rsidRPr="007F4767">
        <w:rPr>
          <w:rFonts w:ascii="Times New Roman" w:hAnsi="Times New Roman"/>
          <w:color w:val="auto"/>
          <w:sz w:val="24"/>
          <w:szCs w:val="24"/>
          <w:lang w:val="en-GB"/>
        </w:rPr>
        <w:t xml:space="preserve">. Among factors cited for resignation is prohibition of public servants doing other remunerative work outside the public service. </w:t>
      </w:r>
    </w:p>
    <w:p w14:paraId="0FC8F043" w14:textId="77777777" w:rsidR="00CB42EE" w:rsidRPr="007F4767" w:rsidRDefault="00CB42EE" w:rsidP="00CB42EE">
      <w:pPr>
        <w:pStyle w:val="ListParagraph"/>
        <w:rPr>
          <w:rFonts w:ascii="Times New Roman" w:hAnsi="Times New Roman"/>
          <w:color w:val="auto"/>
          <w:sz w:val="24"/>
          <w:szCs w:val="24"/>
          <w:lang w:val="en-GB"/>
        </w:rPr>
      </w:pPr>
    </w:p>
    <w:p w14:paraId="2AB5E43A" w14:textId="77777777" w:rsidR="00556ED1" w:rsidRPr="007F4767" w:rsidRDefault="00CB42EE" w:rsidP="004651F9">
      <w:pPr>
        <w:pStyle w:val="ListParagraph"/>
        <w:numPr>
          <w:ilvl w:val="1"/>
          <w:numId w:val="17"/>
        </w:numPr>
        <w:spacing w:line="360" w:lineRule="auto"/>
        <w:ind w:left="567" w:hanging="567"/>
        <w:jc w:val="both"/>
        <w:rPr>
          <w:rFonts w:ascii="Times New Roman" w:hAnsi="Times New Roman"/>
          <w:color w:val="auto"/>
          <w:sz w:val="24"/>
          <w:szCs w:val="24"/>
          <w:lang w:val="en-GB"/>
        </w:rPr>
      </w:pPr>
      <w:proofErr w:type="gramStart"/>
      <w:r w:rsidRPr="007F4767">
        <w:rPr>
          <w:rFonts w:ascii="Times New Roman" w:hAnsi="Times New Roman"/>
          <w:color w:val="auto"/>
          <w:sz w:val="24"/>
          <w:szCs w:val="24"/>
          <w:lang w:val="en-GB"/>
        </w:rPr>
        <w:lastRenderedPageBreak/>
        <w:t>The Depa</w:t>
      </w:r>
      <w:r w:rsidR="00591129" w:rsidRPr="007F4767">
        <w:rPr>
          <w:rFonts w:ascii="Times New Roman" w:hAnsi="Times New Roman"/>
          <w:color w:val="auto"/>
          <w:sz w:val="24"/>
          <w:szCs w:val="24"/>
          <w:lang w:val="en-GB"/>
        </w:rPr>
        <w:t xml:space="preserve">rtment of Home Affairs </w:t>
      </w:r>
      <w:proofErr w:type="spellStart"/>
      <w:r w:rsidR="00591129" w:rsidRPr="007F4767">
        <w:rPr>
          <w:rFonts w:ascii="Times New Roman" w:hAnsi="Times New Roman"/>
          <w:color w:val="auto"/>
          <w:sz w:val="24"/>
          <w:szCs w:val="24"/>
          <w:lang w:val="en-GB"/>
        </w:rPr>
        <w:t>complianed</w:t>
      </w:r>
      <w:proofErr w:type="spellEnd"/>
      <w:r w:rsidRPr="007F4767">
        <w:rPr>
          <w:rFonts w:ascii="Times New Roman" w:hAnsi="Times New Roman"/>
          <w:color w:val="auto"/>
          <w:sz w:val="24"/>
          <w:szCs w:val="24"/>
          <w:lang w:val="en-GB"/>
        </w:rPr>
        <w:t xml:space="preserve"> about cutting of working hours and overtime.</w:t>
      </w:r>
      <w:proofErr w:type="gramEnd"/>
      <w:r w:rsidRPr="007F4767">
        <w:rPr>
          <w:rFonts w:ascii="Times New Roman" w:hAnsi="Times New Roman"/>
          <w:color w:val="auto"/>
          <w:sz w:val="24"/>
          <w:szCs w:val="24"/>
          <w:lang w:val="en-GB"/>
        </w:rPr>
        <w:t xml:space="preserve"> Officials </w:t>
      </w:r>
      <w:proofErr w:type="gramStart"/>
      <w:r w:rsidRPr="007F4767">
        <w:rPr>
          <w:rFonts w:ascii="Times New Roman" w:hAnsi="Times New Roman"/>
          <w:color w:val="auto"/>
          <w:sz w:val="24"/>
          <w:szCs w:val="24"/>
          <w:lang w:val="en-GB"/>
        </w:rPr>
        <w:t>are forced</w:t>
      </w:r>
      <w:proofErr w:type="gramEnd"/>
      <w:r w:rsidRPr="007F4767">
        <w:rPr>
          <w:rFonts w:ascii="Times New Roman" w:hAnsi="Times New Roman"/>
          <w:color w:val="auto"/>
          <w:sz w:val="24"/>
          <w:szCs w:val="24"/>
          <w:lang w:val="en-GB"/>
        </w:rPr>
        <w:t xml:space="preserve"> to close offices</w:t>
      </w:r>
      <w:r w:rsidR="00230298" w:rsidRPr="007F4767">
        <w:rPr>
          <w:rFonts w:ascii="Times New Roman" w:hAnsi="Times New Roman"/>
          <w:color w:val="auto"/>
          <w:sz w:val="24"/>
          <w:szCs w:val="24"/>
          <w:lang w:val="en-GB"/>
        </w:rPr>
        <w:t>,</w:t>
      </w:r>
      <w:r w:rsidRPr="007F4767">
        <w:rPr>
          <w:rFonts w:ascii="Times New Roman" w:hAnsi="Times New Roman"/>
          <w:color w:val="auto"/>
          <w:sz w:val="24"/>
          <w:szCs w:val="24"/>
          <w:lang w:val="en-GB"/>
        </w:rPr>
        <w:t xml:space="preserve"> even when there are long queues of people who travelled distances to acquire home affairs </w:t>
      </w:r>
      <w:r w:rsidR="00230298" w:rsidRPr="007F4767">
        <w:rPr>
          <w:rFonts w:ascii="Times New Roman" w:hAnsi="Times New Roman"/>
          <w:color w:val="auto"/>
          <w:sz w:val="24"/>
          <w:szCs w:val="24"/>
          <w:lang w:val="en-GB"/>
        </w:rPr>
        <w:t>services. Issue of overtime has</w:t>
      </w:r>
      <w:r w:rsidRPr="007F4767">
        <w:rPr>
          <w:rFonts w:ascii="Times New Roman" w:hAnsi="Times New Roman"/>
          <w:color w:val="auto"/>
          <w:sz w:val="24"/>
          <w:szCs w:val="24"/>
          <w:lang w:val="en-GB"/>
        </w:rPr>
        <w:t xml:space="preserve"> to be resolved and a </w:t>
      </w:r>
      <w:proofErr w:type="gramStart"/>
      <w:r w:rsidRPr="007F4767">
        <w:rPr>
          <w:rFonts w:ascii="Times New Roman" w:hAnsi="Times New Roman"/>
          <w:color w:val="auto"/>
          <w:sz w:val="24"/>
          <w:szCs w:val="24"/>
          <w:lang w:val="en-GB"/>
        </w:rPr>
        <w:t>long term</w:t>
      </w:r>
      <w:proofErr w:type="gramEnd"/>
      <w:r w:rsidRPr="007F4767">
        <w:rPr>
          <w:rFonts w:ascii="Times New Roman" w:hAnsi="Times New Roman"/>
          <w:color w:val="auto"/>
          <w:sz w:val="24"/>
          <w:szCs w:val="24"/>
          <w:lang w:val="en-GB"/>
        </w:rPr>
        <w:t xml:space="preserve"> strategy has to be achieved.</w:t>
      </w:r>
      <w:r w:rsidR="004651F9" w:rsidRPr="007F4767">
        <w:rPr>
          <w:rFonts w:ascii="Times New Roman" w:hAnsi="Times New Roman"/>
          <w:color w:val="auto"/>
          <w:sz w:val="24"/>
          <w:szCs w:val="24"/>
          <w:lang w:val="en-GB"/>
        </w:rPr>
        <w:t xml:space="preserve"> </w:t>
      </w:r>
    </w:p>
    <w:p w14:paraId="1F014D27" w14:textId="77777777" w:rsidR="00556ED1" w:rsidRPr="007F4767" w:rsidRDefault="00556ED1" w:rsidP="00556ED1">
      <w:pPr>
        <w:pStyle w:val="ListParagraph"/>
        <w:rPr>
          <w:rFonts w:ascii="Times New Roman" w:hAnsi="Times New Roman"/>
          <w:color w:val="auto"/>
          <w:sz w:val="24"/>
          <w:szCs w:val="24"/>
          <w:lang w:val="en-GB"/>
        </w:rPr>
      </w:pPr>
    </w:p>
    <w:p w14:paraId="0FF9A0F8" w14:textId="77777777" w:rsidR="00553B3C" w:rsidRPr="007F4767" w:rsidRDefault="00556ED1" w:rsidP="004651F9">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lang w:val="en-GB"/>
        </w:rPr>
        <w:t>The Committee experienced that the province had only one Home Affairs facility providing</w:t>
      </w:r>
      <w:r w:rsidR="004651F9" w:rsidRPr="007F4767">
        <w:rPr>
          <w:rFonts w:ascii="Times New Roman" w:hAnsi="Times New Roman"/>
          <w:color w:val="auto"/>
          <w:sz w:val="24"/>
          <w:szCs w:val="24"/>
          <w:lang w:val="en-GB"/>
        </w:rPr>
        <w:t xml:space="preserve"> </w:t>
      </w:r>
      <w:r w:rsidR="00B03C8A" w:rsidRPr="007F4767">
        <w:rPr>
          <w:rFonts w:ascii="Times New Roman" w:hAnsi="Times New Roman"/>
          <w:color w:val="auto"/>
          <w:sz w:val="24"/>
          <w:szCs w:val="24"/>
          <w:lang w:val="en-GB"/>
        </w:rPr>
        <w:t>entire residents of Bloemfontein with its services. People from neighbouring town</w:t>
      </w:r>
      <w:r w:rsidR="00230298" w:rsidRPr="007F4767">
        <w:rPr>
          <w:rFonts w:ascii="Times New Roman" w:hAnsi="Times New Roman"/>
          <w:color w:val="auto"/>
          <w:sz w:val="24"/>
          <w:szCs w:val="24"/>
          <w:lang w:val="en-GB"/>
        </w:rPr>
        <w:t>s</w:t>
      </w:r>
      <w:r w:rsidR="00B03C8A" w:rsidRPr="007F4767">
        <w:rPr>
          <w:rFonts w:ascii="Times New Roman" w:hAnsi="Times New Roman"/>
          <w:color w:val="auto"/>
          <w:sz w:val="24"/>
          <w:szCs w:val="24"/>
          <w:lang w:val="en-GB"/>
        </w:rPr>
        <w:t xml:space="preserve"> come to </w:t>
      </w:r>
      <w:r w:rsidR="00230298" w:rsidRPr="007F4767">
        <w:rPr>
          <w:rFonts w:ascii="Times New Roman" w:hAnsi="Times New Roman"/>
          <w:color w:val="auto"/>
          <w:sz w:val="24"/>
          <w:szCs w:val="24"/>
          <w:lang w:val="en-GB"/>
        </w:rPr>
        <w:t xml:space="preserve">the </w:t>
      </w:r>
      <w:r w:rsidR="00B03C8A" w:rsidRPr="007F4767">
        <w:rPr>
          <w:rFonts w:ascii="Times New Roman" w:hAnsi="Times New Roman"/>
          <w:color w:val="auto"/>
          <w:sz w:val="24"/>
          <w:szCs w:val="24"/>
          <w:lang w:val="en-GB"/>
        </w:rPr>
        <w:t xml:space="preserve">same facility to seek services. </w:t>
      </w:r>
    </w:p>
    <w:p w14:paraId="76A10EBA" w14:textId="77777777" w:rsidR="00553B3C" w:rsidRPr="007F4767" w:rsidRDefault="00553B3C" w:rsidP="00553B3C">
      <w:pPr>
        <w:pStyle w:val="ListParagraph"/>
        <w:rPr>
          <w:rFonts w:ascii="Times New Roman" w:hAnsi="Times New Roman"/>
          <w:color w:val="auto"/>
          <w:sz w:val="24"/>
          <w:szCs w:val="24"/>
          <w:lang w:val="en-GB"/>
        </w:rPr>
      </w:pPr>
    </w:p>
    <w:p w14:paraId="1BBEDE19" w14:textId="77777777" w:rsidR="004651F9" w:rsidRPr="007F4767" w:rsidRDefault="00553B3C" w:rsidP="004651F9">
      <w:pPr>
        <w:pStyle w:val="ListParagraph"/>
        <w:numPr>
          <w:ilvl w:val="1"/>
          <w:numId w:val="17"/>
        </w:numPr>
        <w:spacing w:line="360" w:lineRule="auto"/>
        <w:ind w:left="567" w:hanging="567"/>
        <w:jc w:val="both"/>
        <w:rPr>
          <w:rFonts w:ascii="Times New Roman" w:hAnsi="Times New Roman"/>
          <w:color w:val="auto"/>
          <w:sz w:val="24"/>
          <w:szCs w:val="24"/>
          <w:lang w:val="en-GB"/>
        </w:rPr>
      </w:pPr>
      <w:r w:rsidRPr="007F4767">
        <w:rPr>
          <w:rFonts w:ascii="Times New Roman" w:hAnsi="Times New Roman"/>
          <w:color w:val="auto"/>
          <w:sz w:val="24"/>
          <w:szCs w:val="24"/>
          <w:lang w:val="en-GB"/>
        </w:rPr>
        <w:t xml:space="preserve">The Committee learned that illegal crossing by illegal facilitators still happened at the Maseru Border. </w:t>
      </w:r>
      <w:r w:rsidR="004651F9" w:rsidRPr="007F4767">
        <w:rPr>
          <w:rFonts w:ascii="Times New Roman" w:hAnsi="Times New Roman"/>
          <w:color w:val="auto"/>
          <w:sz w:val="24"/>
          <w:szCs w:val="24"/>
          <w:lang w:val="en-GB"/>
        </w:rPr>
        <w:t xml:space="preserve"> </w:t>
      </w:r>
    </w:p>
    <w:p w14:paraId="045B278C" w14:textId="77777777" w:rsidR="0001346D" w:rsidRPr="007F4767" w:rsidRDefault="0001346D" w:rsidP="005A5625">
      <w:pPr>
        <w:numPr>
          <w:ilvl w:val="0"/>
          <w:numId w:val="1"/>
        </w:numPr>
        <w:tabs>
          <w:tab w:val="num" w:pos="0"/>
        </w:tabs>
        <w:spacing w:after="0" w:line="360" w:lineRule="auto"/>
        <w:ind w:left="0" w:firstLine="0"/>
        <w:jc w:val="both"/>
        <w:rPr>
          <w:rFonts w:ascii="Times New Roman" w:hAnsi="Times New Roman" w:cs="Times New Roman"/>
          <w:b/>
          <w:sz w:val="24"/>
          <w:szCs w:val="24"/>
          <w:lang w:val="en-GB"/>
        </w:rPr>
      </w:pPr>
      <w:r w:rsidRPr="007F4767">
        <w:rPr>
          <w:rFonts w:ascii="Times New Roman" w:hAnsi="Times New Roman" w:cs="Times New Roman"/>
          <w:b/>
          <w:sz w:val="24"/>
          <w:szCs w:val="24"/>
          <w:lang w:val="en-GB"/>
        </w:rPr>
        <w:t>RECOMMENDATIONS</w:t>
      </w:r>
    </w:p>
    <w:p w14:paraId="3808DDC2" w14:textId="77777777" w:rsidR="00A56ED3" w:rsidRPr="007F4767" w:rsidRDefault="00A56ED3" w:rsidP="00A56ED3">
      <w:pPr>
        <w:spacing w:after="0" w:line="360" w:lineRule="auto"/>
        <w:jc w:val="both"/>
        <w:rPr>
          <w:rFonts w:ascii="Times New Roman" w:hAnsi="Times New Roman" w:cs="Times New Roman"/>
          <w:sz w:val="24"/>
          <w:szCs w:val="24"/>
          <w:lang w:val="en-GB"/>
        </w:rPr>
      </w:pPr>
      <w:r w:rsidRPr="007F4767">
        <w:rPr>
          <w:rFonts w:ascii="Times New Roman" w:hAnsi="Times New Roman" w:cs="Times New Roman"/>
          <w:sz w:val="24"/>
          <w:szCs w:val="24"/>
          <w:lang w:val="en-GB"/>
        </w:rPr>
        <w:t>The Committee made the following recommendations:</w:t>
      </w:r>
    </w:p>
    <w:p w14:paraId="47302249" w14:textId="77777777" w:rsidR="006D5ABE" w:rsidRPr="007F4767" w:rsidRDefault="006D5ABE" w:rsidP="00A56ED3">
      <w:pPr>
        <w:spacing w:after="0" w:line="360" w:lineRule="auto"/>
        <w:jc w:val="both"/>
        <w:rPr>
          <w:rFonts w:ascii="Times New Roman" w:hAnsi="Times New Roman" w:cs="Times New Roman"/>
          <w:sz w:val="24"/>
          <w:szCs w:val="24"/>
          <w:lang w:val="en-GB"/>
        </w:rPr>
      </w:pPr>
    </w:p>
    <w:p w14:paraId="1CA016F3" w14:textId="77777777" w:rsidR="00871A24" w:rsidRPr="007F4767" w:rsidRDefault="00A56ED3" w:rsidP="006D5ABE">
      <w:pPr>
        <w:pStyle w:val="ListParagraph"/>
        <w:numPr>
          <w:ilvl w:val="1"/>
          <w:numId w:val="15"/>
        </w:numPr>
        <w:spacing w:line="360" w:lineRule="auto"/>
        <w:ind w:left="426" w:hanging="426"/>
        <w:jc w:val="both"/>
        <w:rPr>
          <w:rFonts w:ascii="Times New Roman" w:hAnsi="Times New Roman"/>
          <w:color w:val="auto"/>
          <w:sz w:val="24"/>
          <w:szCs w:val="24"/>
        </w:rPr>
      </w:pPr>
      <w:r w:rsidRPr="007F4767">
        <w:rPr>
          <w:rFonts w:ascii="Times New Roman" w:hAnsi="Times New Roman"/>
          <w:color w:val="auto"/>
          <w:sz w:val="24"/>
          <w:szCs w:val="24"/>
        </w:rPr>
        <w:t>The Department of Planning, Monitoring and Evaluation</w:t>
      </w:r>
      <w:r w:rsidR="00871A24" w:rsidRPr="007F4767">
        <w:rPr>
          <w:rFonts w:ascii="Times New Roman" w:hAnsi="Times New Roman"/>
          <w:color w:val="auto"/>
          <w:sz w:val="24"/>
          <w:szCs w:val="24"/>
        </w:rPr>
        <w:t>, Offices of the Premier</w:t>
      </w:r>
      <w:r w:rsidRPr="007F4767">
        <w:rPr>
          <w:rFonts w:ascii="Times New Roman" w:hAnsi="Times New Roman"/>
          <w:color w:val="auto"/>
          <w:sz w:val="24"/>
          <w:szCs w:val="24"/>
        </w:rPr>
        <w:t xml:space="preserve"> and the </w:t>
      </w:r>
      <w:r w:rsidR="00871A24" w:rsidRPr="007F4767">
        <w:rPr>
          <w:rFonts w:ascii="Times New Roman" w:hAnsi="Times New Roman"/>
          <w:color w:val="auto"/>
          <w:sz w:val="24"/>
          <w:szCs w:val="24"/>
        </w:rPr>
        <w:t xml:space="preserve">National </w:t>
      </w:r>
      <w:r w:rsidRPr="007F4767">
        <w:rPr>
          <w:rFonts w:ascii="Times New Roman" w:hAnsi="Times New Roman"/>
          <w:color w:val="auto"/>
          <w:sz w:val="24"/>
          <w:szCs w:val="24"/>
        </w:rPr>
        <w:t>Public Service Commission</w:t>
      </w:r>
      <w:r w:rsidR="00230298" w:rsidRPr="007F4767">
        <w:rPr>
          <w:rFonts w:ascii="Times New Roman" w:hAnsi="Times New Roman"/>
          <w:color w:val="auto"/>
          <w:sz w:val="24"/>
          <w:szCs w:val="24"/>
        </w:rPr>
        <w:t>,</w:t>
      </w:r>
      <w:r w:rsidR="00591129" w:rsidRPr="007F4767">
        <w:rPr>
          <w:rFonts w:ascii="Times New Roman" w:hAnsi="Times New Roman"/>
          <w:color w:val="auto"/>
          <w:sz w:val="24"/>
          <w:szCs w:val="24"/>
        </w:rPr>
        <w:t xml:space="preserve"> including P</w:t>
      </w:r>
      <w:r w:rsidR="00871A24" w:rsidRPr="007F4767">
        <w:rPr>
          <w:rFonts w:ascii="Times New Roman" w:hAnsi="Times New Roman"/>
          <w:color w:val="auto"/>
          <w:sz w:val="24"/>
          <w:szCs w:val="24"/>
        </w:rPr>
        <w:t>rovincial Commission</w:t>
      </w:r>
      <w:r w:rsidR="00766C6C" w:rsidRPr="007F4767">
        <w:rPr>
          <w:rFonts w:ascii="Times New Roman" w:hAnsi="Times New Roman"/>
          <w:color w:val="auto"/>
          <w:sz w:val="24"/>
          <w:szCs w:val="24"/>
        </w:rPr>
        <w:t xml:space="preserve"> should collaborate</w:t>
      </w:r>
      <w:r w:rsidRPr="007F4767">
        <w:rPr>
          <w:rFonts w:ascii="Times New Roman" w:hAnsi="Times New Roman"/>
          <w:color w:val="auto"/>
          <w:sz w:val="24"/>
          <w:szCs w:val="24"/>
        </w:rPr>
        <w:t xml:space="preserve"> </w:t>
      </w:r>
      <w:r w:rsidR="00871A24" w:rsidRPr="007F4767">
        <w:rPr>
          <w:rFonts w:ascii="Times New Roman" w:hAnsi="Times New Roman"/>
          <w:color w:val="auto"/>
          <w:sz w:val="24"/>
          <w:szCs w:val="24"/>
        </w:rPr>
        <w:t>in addressing the inconsistencies of the Management Performance Assessment Tool and the report on the</w:t>
      </w:r>
      <w:r w:rsidR="00591129" w:rsidRPr="007F4767">
        <w:rPr>
          <w:rFonts w:ascii="Times New Roman" w:hAnsi="Times New Roman"/>
          <w:color w:val="auto"/>
          <w:sz w:val="24"/>
          <w:szCs w:val="24"/>
        </w:rPr>
        <w:t xml:space="preserve"> state of the public service with regard to the monitoring of the</w:t>
      </w:r>
      <w:r w:rsidR="00871A24" w:rsidRPr="007F4767">
        <w:rPr>
          <w:rFonts w:ascii="Times New Roman" w:hAnsi="Times New Roman"/>
          <w:color w:val="auto"/>
          <w:sz w:val="24"/>
          <w:szCs w:val="24"/>
        </w:rPr>
        <w:t xml:space="preserve"> </w:t>
      </w:r>
      <w:r w:rsidR="00591129" w:rsidRPr="007F4767">
        <w:rPr>
          <w:rFonts w:ascii="Times New Roman" w:hAnsi="Times New Roman"/>
          <w:color w:val="auto"/>
          <w:sz w:val="24"/>
          <w:szCs w:val="24"/>
        </w:rPr>
        <w:t xml:space="preserve">implementation of the </w:t>
      </w:r>
      <w:r w:rsidR="00871A24" w:rsidRPr="007F4767">
        <w:rPr>
          <w:rFonts w:ascii="Times New Roman" w:hAnsi="Times New Roman"/>
          <w:color w:val="auto"/>
          <w:sz w:val="24"/>
          <w:szCs w:val="24"/>
        </w:rPr>
        <w:t xml:space="preserve">values and principles of public administration. The results presented to the legislators should be factual and validated to avoid misrepresentation of information about government departments. However, </w:t>
      </w:r>
      <w:r w:rsidR="00766C6C" w:rsidRPr="007F4767">
        <w:rPr>
          <w:rFonts w:ascii="Times New Roman" w:hAnsi="Times New Roman"/>
          <w:color w:val="auto"/>
          <w:sz w:val="24"/>
          <w:szCs w:val="24"/>
        </w:rPr>
        <w:t>the Public Service Commission</w:t>
      </w:r>
      <w:r w:rsidR="00871A24" w:rsidRPr="007F4767">
        <w:rPr>
          <w:rFonts w:ascii="Times New Roman" w:hAnsi="Times New Roman"/>
          <w:color w:val="auto"/>
          <w:sz w:val="24"/>
          <w:szCs w:val="24"/>
        </w:rPr>
        <w:t xml:space="preserve"> should not compromise </w:t>
      </w:r>
      <w:r w:rsidR="00766C6C" w:rsidRPr="007F4767">
        <w:rPr>
          <w:rFonts w:ascii="Times New Roman" w:hAnsi="Times New Roman"/>
          <w:color w:val="auto"/>
          <w:sz w:val="24"/>
          <w:szCs w:val="24"/>
        </w:rPr>
        <w:t>its</w:t>
      </w:r>
      <w:r w:rsidR="00871A24" w:rsidRPr="007F4767">
        <w:rPr>
          <w:rFonts w:ascii="Times New Roman" w:hAnsi="Times New Roman"/>
          <w:color w:val="auto"/>
          <w:sz w:val="24"/>
          <w:szCs w:val="24"/>
        </w:rPr>
        <w:t xml:space="preserve"> independence </w:t>
      </w:r>
      <w:r w:rsidR="00766C6C" w:rsidRPr="007F4767">
        <w:rPr>
          <w:rFonts w:ascii="Times New Roman" w:hAnsi="Times New Roman"/>
          <w:color w:val="auto"/>
          <w:sz w:val="24"/>
          <w:szCs w:val="24"/>
        </w:rPr>
        <w:t>in these regard</w:t>
      </w:r>
      <w:r w:rsidR="00871A24" w:rsidRPr="007F4767">
        <w:rPr>
          <w:rFonts w:ascii="Times New Roman" w:hAnsi="Times New Roman"/>
          <w:color w:val="auto"/>
          <w:sz w:val="24"/>
          <w:szCs w:val="24"/>
        </w:rPr>
        <w:t xml:space="preserve">.  </w:t>
      </w:r>
    </w:p>
    <w:p w14:paraId="449D263E" w14:textId="77777777" w:rsidR="00871A24" w:rsidRPr="007F4767" w:rsidRDefault="00871A24" w:rsidP="00871A24">
      <w:pPr>
        <w:pStyle w:val="ListParagraph"/>
        <w:spacing w:line="360" w:lineRule="auto"/>
        <w:ind w:left="360"/>
        <w:jc w:val="both"/>
        <w:rPr>
          <w:rFonts w:ascii="Times New Roman" w:hAnsi="Times New Roman"/>
          <w:color w:val="auto"/>
          <w:sz w:val="24"/>
          <w:szCs w:val="24"/>
        </w:rPr>
      </w:pPr>
    </w:p>
    <w:p w14:paraId="5BD0FAAE" w14:textId="77777777" w:rsidR="0001346D" w:rsidRPr="007F4767" w:rsidRDefault="00871A24" w:rsidP="006D5ABE">
      <w:pPr>
        <w:pStyle w:val="ListParagraph"/>
        <w:numPr>
          <w:ilvl w:val="1"/>
          <w:numId w:val="15"/>
        </w:numPr>
        <w:spacing w:line="360" w:lineRule="auto"/>
        <w:ind w:left="426" w:hanging="426"/>
        <w:jc w:val="both"/>
        <w:rPr>
          <w:rFonts w:ascii="Times New Roman" w:hAnsi="Times New Roman"/>
          <w:color w:val="auto"/>
          <w:sz w:val="24"/>
          <w:szCs w:val="24"/>
        </w:rPr>
      </w:pPr>
      <w:r w:rsidRPr="007F4767">
        <w:rPr>
          <w:rFonts w:ascii="Times New Roman" w:hAnsi="Times New Roman"/>
          <w:color w:val="auto"/>
          <w:sz w:val="24"/>
          <w:szCs w:val="24"/>
        </w:rPr>
        <w:t xml:space="preserve">The DPSA should consistently monitor and assess effective implementation of approved SDIPs to be in line with annual performance plans. The DPSA should intensify </w:t>
      </w:r>
      <w:r w:rsidR="00591129" w:rsidRPr="007F4767">
        <w:rPr>
          <w:rFonts w:ascii="Times New Roman" w:hAnsi="Times New Roman"/>
          <w:color w:val="auto"/>
          <w:sz w:val="24"/>
          <w:szCs w:val="24"/>
        </w:rPr>
        <w:t xml:space="preserve">its </w:t>
      </w:r>
      <w:r w:rsidRPr="007F4767">
        <w:rPr>
          <w:rFonts w:ascii="Times New Roman" w:hAnsi="Times New Roman"/>
          <w:color w:val="auto"/>
          <w:sz w:val="24"/>
          <w:szCs w:val="24"/>
        </w:rPr>
        <w:t xml:space="preserve">efforts to address identified bottlenecks on the SDIPs and ensure resources </w:t>
      </w:r>
      <w:proofErr w:type="gramStart"/>
      <w:r w:rsidRPr="007F4767">
        <w:rPr>
          <w:rFonts w:ascii="Times New Roman" w:hAnsi="Times New Roman"/>
          <w:color w:val="auto"/>
          <w:sz w:val="24"/>
          <w:szCs w:val="24"/>
        </w:rPr>
        <w:t>are allocated</w:t>
      </w:r>
      <w:proofErr w:type="gramEnd"/>
      <w:r w:rsidRPr="007F4767">
        <w:rPr>
          <w:rFonts w:ascii="Times New Roman" w:hAnsi="Times New Roman"/>
          <w:color w:val="auto"/>
          <w:sz w:val="24"/>
          <w:szCs w:val="24"/>
        </w:rPr>
        <w:t xml:space="preserve"> to this activity. The DPSA should ensure all departments display the service charter in their buildings. The Department of Health should </w:t>
      </w:r>
      <w:r w:rsidR="00591129" w:rsidRPr="007F4767">
        <w:rPr>
          <w:rFonts w:ascii="Times New Roman" w:hAnsi="Times New Roman"/>
          <w:color w:val="auto"/>
          <w:sz w:val="24"/>
          <w:szCs w:val="24"/>
        </w:rPr>
        <w:t>frequently</w:t>
      </w:r>
      <w:r w:rsidR="0001346D" w:rsidRPr="007F4767">
        <w:rPr>
          <w:rFonts w:ascii="Times New Roman" w:hAnsi="Times New Roman"/>
          <w:color w:val="auto"/>
          <w:sz w:val="24"/>
          <w:szCs w:val="24"/>
        </w:rPr>
        <w:t xml:space="preserve"> monitor service delivery improvements and develop improvement plans. </w:t>
      </w:r>
    </w:p>
    <w:p w14:paraId="7B2DBD19" w14:textId="77777777" w:rsidR="00871A24" w:rsidRPr="007F4767" w:rsidRDefault="00871A24" w:rsidP="00871A24">
      <w:pPr>
        <w:pStyle w:val="ListParagraph"/>
        <w:rPr>
          <w:rFonts w:ascii="Times New Roman" w:hAnsi="Times New Roman"/>
          <w:color w:val="auto"/>
          <w:sz w:val="24"/>
          <w:szCs w:val="24"/>
        </w:rPr>
      </w:pPr>
    </w:p>
    <w:p w14:paraId="24BC6AC2" w14:textId="77777777" w:rsidR="0001346D" w:rsidRPr="007F4767" w:rsidRDefault="00871A24" w:rsidP="006D5ABE">
      <w:pPr>
        <w:pStyle w:val="ListParagraph"/>
        <w:numPr>
          <w:ilvl w:val="1"/>
          <w:numId w:val="15"/>
        </w:numPr>
        <w:spacing w:line="360" w:lineRule="auto"/>
        <w:ind w:left="426" w:hanging="426"/>
        <w:jc w:val="both"/>
        <w:rPr>
          <w:rFonts w:ascii="Times New Roman" w:hAnsi="Times New Roman"/>
          <w:color w:val="auto"/>
          <w:sz w:val="24"/>
          <w:szCs w:val="24"/>
        </w:rPr>
      </w:pPr>
      <w:r w:rsidRPr="007F4767">
        <w:rPr>
          <w:rFonts w:ascii="Times New Roman" w:hAnsi="Times New Roman"/>
          <w:color w:val="auto"/>
          <w:sz w:val="24"/>
          <w:szCs w:val="24"/>
        </w:rPr>
        <w:t>The Departments of Public Service and Administration and Planning, Monitoring and Evaluation and Offices of the Premier should ensure that Accounting Officers in government sign performance agreements and be evaluated. The DPSA should spearhead the process of assisting the Executive Authority</w:t>
      </w:r>
      <w:r w:rsidR="00591129" w:rsidRPr="007F4767">
        <w:rPr>
          <w:rFonts w:ascii="Times New Roman" w:hAnsi="Times New Roman"/>
          <w:color w:val="auto"/>
          <w:sz w:val="24"/>
          <w:szCs w:val="24"/>
        </w:rPr>
        <w:t xml:space="preserve"> as well as Members of </w:t>
      </w:r>
      <w:r w:rsidR="00591129" w:rsidRPr="007F4767">
        <w:rPr>
          <w:rFonts w:ascii="Times New Roman" w:hAnsi="Times New Roman"/>
          <w:color w:val="auto"/>
          <w:sz w:val="24"/>
          <w:szCs w:val="24"/>
        </w:rPr>
        <w:lastRenderedPageBreak/>
        <w:t>the Executive Councils</w:t>
      </w:r>
      <w:r w:rsidRPr="007F4767">
        <w:rPr>
          <w:rFonts w:ascii="Times New Roman" w:hAnsi="Times New Roman"/>
          <w:color w:val="auto"/>
          <w:sz w:val="24"/>
          <w:szCs w:val="24"/>
        </w:rPr>
        <w:t xml:space="preserve"> in drafting the Performance Agreement</w:t>
      </w:r>
      <w:r w:rsidR="00591129" w:rsidRPr="007F4767">
        <w:rPr>
          <w:rFonts w:ascii="Times New Roman" w:hAnsi="Times New Roman"/>
          <w:color w:val="auto"/>
          <w:sz w:val="24"/>
          <w:szCs w:val="24"/>
        </w:rPr>
        <w:t>s</w:t>
      </w:r>
      <w:r w:rsidRPr="007F4767">
        <w:rPr>
          <w:rFonts w:ascii="Times New Roman" w:hAnsi="Times New Roman"/>
          <w:color w:val="auto"/>
          <w:sz w:val="24"/>
          <w:szCs w:val="24"/>
        </w:rPr>
        <w:t xml:space="preserve"> and ensure alignment with </w:t>
      </w:r>
      <w:r w:rsidR="00591129" w:rsidRPr="007F4767">
        <w:rPr>
          <w:rFonts w:ascii="Times New Roman" w:hAnsi="Times New Roman"/>
          <w:color w:val="auto"/>
          <w:sz w:val="24"/>
          <w:szCs w:val="24"/>
        </w:rPr>
        <w:t xml:space="preserve">service </w:t>
      </w:r>
      <w:r w:rsidRPr="007F4767">
        <w:rPr>
          <w:rFonts w:ascii="Times New Roman" w:hAnsi="Times New Roman"/>
          <w:color w:val="auto"/>
          <w:sz w:val="24"/>
          <w:szCs w:val="24"/>
        </w:rPr>
        <w:t xml:space="preserve">delivery outcomes. </w:t>
      </w:r>
    </w:p>
    <w:p w14:paraId="6B5865EC" w14:textId="77777777" w:rsidR="00887834" w:rsidRPr="007F4767" w:rsidRDefault="00887834" w:rsidP="00887834">
      <w:pPr>
        <w:pStyle w:val="ListParagraph"/>
        <w:rPr>
          <w:rFonts w:ascii="Times New Roman" w:hAnsi="Times New Roman"/>
          <w:color w:val="auto"/>
          <w:sz w:val="24"/>
          <w:szCs w:val="24"/>
        </w:rPr>
      </w:pPr>
    </w:p>
    <w:p w14:paraId="394AF995" w14:textId="77777777" w:rsidR="00887834" w:rsidRPr="007F4767" w:rsidRDefault="00887834" w:rsidP="006D5ABE">
      <w:pPr>
        <w:pStyle w:val="ListParagraph"/>
        <w:numPr>
          <w:ilvl w:val="1"/>
          <w:numId w:val="15"/>
        </w:numPr>
        <w:spacing w:line="360" w:lineRule="auto"/>
        <w:ind w:left="426" w:hanging="426"/>
        <w:jc w:val="both"/>
        <w:rPr>
          <w:rFonts w:ascii="Times New Roman" w:hAnsi="Times New Roman"/>
          <w:color w:val="auto"/>
          <w:sz w:val="24"/>
          <w:szCs w:val="24"/>
        </w:rPr>
      </w:pPr>
      <w:r w:rsidRPr="007F4767">
        <w:rPr>
          <w:rFonts w:ascii="Times New Roman" w:hAnsi="Times New Roman"/>
          <w:color w:val="auto"/>
          <w:sz w:val="24"/>
          <w:szCs w:val="24"/>
        </w:rPr>
        <w:t xml:space="preserve">The DPSA in collaboration with the Office of the Premier should speed the process of finalising the disciplinary cases </w:t>
      </w:r>
      <w:r w:rsidR="009D0D30" w:rsidRPr="007F4767">
        <w:rPr>
          <w:rFonts w:ascii="Times New Roman" w:hAnsi="Times New Roman"/>
          <w:color w:val="auto"/>
          <w:sz w:val="24"/>
          <w:szCs w:val="24"/>
        </w:rPr>
        <w:t xml:space="preserve">within a reason period. The DPSA should utilise a pool of experts in labour relations have to be utilised efficiently in order to finalise the pending disciplinary cases in the province.  </w:t>
      </w:r>
      <w:r w:rsidRPr="007F4767">
        <w:rPr>
          <w:rFonts w:ascii="Times New Roman" w:hAnsi="Times New Roman"/>
          <w:color w:val="auto"/>
          <w:sz w:val="24"/>
          <w:szCs w:val="24"/>
        </w:rPr>
        <w:t xml:space="preserve">  </w:t>
      </w:r>
    </w:p>
    <w:p w14:paraId="0C55A3DF" w14:textId="77777777" w:rsidR="00766C6C" w:rsidRPr="007F4767" w:rsidRDefault="00766C6C" w:rsidP="00766C6C">
      <w:pPr>
        <w:pStyle w:val="ListParagraph"/>
        <w:rPr>
          <w:rFonts w:ascii="Times New Roman" w:hAnsi="Times New Roman"/>
          <w:color w:val="auto"/>
          <w:sz w:val="24"/>
          <w:szCs w:val="24"/>
        </w:rPr>
      </w:pPr>
    </w:p>
    <w:p w14:paraId="4C7C5437" w14:textId="77777777" w:rsidR="00766C6C" w:rsidRPr="007F4767" w:rsidRDefault="00766C6C" w:rsidP="006D5ABE">
      <w:pPr>
        <w:pStyle w:val="ListParagraph"/>
        <w:numPr>
          <w:ilvl w:val="1"/>
          <w:numId w:val="15"/>
        </w:numPr>
        <w:spacing w:line="360" w:lineRule="auto"/>
        <w:ind w:left="426" w:hanging="426"/>
        <w:jc w:val="both"/>
        <w:rPr>
          <w:rFonts w:ascii="Times New Roman" w:hAnsi="Times New Roman"/>
          <w:color w:val="auto"/>
          <w:sz w:val="24"/>
          <w:szCs w:val="24"/>
        </w:rPr>
      </w:pPr>
      <w:r w:rsidRPr="007F4767">
        <w:rPr>
          <w:rFonts w:ascii="Times New Roman" w:hAnsi="Times New Roman"/>
          <w:color w:val="auto"/>
          <w:sz w:val="24"/>
          <w:szCs w:val="24"/>
        </w:rPr>
        <w:t xml:space="preserve">The Department of Public Works should ensure that the maintenance of government buildings remains a priority and </w:t>
      </w:r>
      <w:proofErr w:type="gramStart"/>
      <w:r w:rsidRPr="007F4767">
        <w:rPr>
          <w:rFonts w:ascii="Times New Roman" w:hAnsi="Times New Roman"/>
          <w:color w:val="auto"/>
          <w:sz w:val="24"/>
          <w:szCs w:val="24"/>
        </w:rPr>
        <w:t>is carried out</w:t>
      </w:r>
      <w:proofErr w:type="gramEnd"/>
      <w:r w:rsidRPr="007F4767">
        <w:rPr>
          <w:rFonts w:ascii="Times New Roman" w:hAnsi="Times New Roman"/>
          <w:color w:val="auto"/>
          <w:sz w:val="24"/>
          <w:szCs w:val="24"/>
        </w:rPr>
        <w:t xml:space="preserve">. More attention has to </w:t>
      </w:r>
      <w:proofErr w:type="gramStart"/>
      <w:r w:rsidRPr="007F4767">
        <w:rPr>
          <w:rFonts w:ascii="Times New Roman" w:hAnsi="Times New Roman"/>
          <w:color w:val="auto"/>
          <w:sz w:val="24"/>
          <w:szCs w:val="24"/>
        </w:rPr>
        <w:t>be given</w:t>
      </w:r>
      <w:proofErr w:type="gramEnd"/>
      <w:r w:rsidRPr="007F4767">
        <w:rPr>
          <w:rFonts w:ascii="Times New Roman" w:hAnsi="Times New Roman"/>
          <w:color w:val="auto"/>
          <w:sz w:val="24"/>
          <w:szCs w:val="24"/>
        </w:rPr>
        <w:t xml:space="preserve"> to aging infrastructure in the public hospitals. </w:t>
      </w:r>
      <w:r w:rsidR="006D5ABE" w:rsidRPr="007F4767">
        <w:rPr>
          <w:rFonts w:ascii="Times New Roman" w:hAnsi="Times New Roman"/>
          <w:color w:val="auto"/>
          <w:sz w:val="24"/>
          <w:szCs w:val="24"/>
        </w:rPr>
        <w:t xml:space="preserve">Effective maintenance </w:t>
      </w:r>
      <w:proofErr w:type="gramStart"/>
      <w:r w:rsidR="006D5ABE" w:rsidRPr="007F4767">
        <w:rPr>
          <w:rFonts w:ascii="Times New Roman" w:hAnsi="Times New Roman"/>
          <w:color w:val="auto"/>
          <w:sz w:val="24"/>
          <w:szCs w:val="24"/>
        </w:rPr>
        <w:t>can be achieved</w:t>
      </w:r>
      <w:proofErr w:type="gramEnd"/>
      <w:r w:rsidR="006D5ABE" w:rsidRPr="007F4767">
        <w:rPr>
          <w:rFonts w:ascii="Times New Roman" w:hAnsi="Times New Roman"/>
          <w:color w:val="auto"/>
          <w:sz w:val="24"/>
          <w:szCs w:val="24"/>
        </w:rPr>
        <w:t xml:space="preserve"> when hospitals are adequately funded.</w:t>
      </w:r>
    </w:p>
    <w:p w14:paraId="58B79048" w14:textId="77777777" w:rsidR="00766C6C" w:rsidRPr="007F4767" w:rsidRDefault="00766C6C" w:rsidP="00766C6C">
      <w:pPr>
        <w:pStyle w:val="ListParagraph"/>
        <w:rPr>
          <w:rFonts w:ascii="Times New Roman" w:hAnsi="Times New Roman"/>
          <w:color w:val="auto"/>
          <w:sz w:val="24"/>
          <w:szCs w:val="24"/>
        </w:rPr>
      </w:pPr>
    </w:p>
    <w:p w14:paraId="1526ECE1" w14:textId="77777777" w:rsidR="00766C6C" w:rsidRPr="007F4767" w:rsidRDefault="00766C6C" w:rsidP="006D5ABE">
      <w:pPr>
        <w:pStyle w:val="ListParagraph"/>
        <w:numPr>
          <w:ilvl w:val="1"/>
          <w:numId w:val="15"/>
        </w:numPr>
        <w:spacing w:line="360" w:lineRule="auto"/>
        <w:ind w:left="426" w:hanging="426"/>
        <w:jc w:val="both"/>
        <w:rPr>
          <w:rFonts w:ascii="Times New Roman" w:hAnsi="Times New Roman"/>
          <w:color w:val="auto"/>
          <w:sz w:val="24"/>
          <w:szCs w:val="24"/>
        </w:rPr>
      </w:pPr>
      <w:r w:rsidRPr="007F4767">
        <w:rPr>
          <w:rFonts w:ascii="Times New Roman" w:hAnsi="Times New Roman"/>
          <w:color w:val="auto"/>
          <w:sz w:val="24"/>
          <w:szCs w:val="24"/>
        </w:rPr>
        <w:t xml:space="preserve">The DPSA together with other relevant departments should swiftly finalise the </w:t>
      </w:r>
      <w:proofErr w:type="spellStart"/>
      <w:r w:rsidRPr="007F4767">
        <w:rPr>
          <w:rFonts w:ascii="Times New Roman" w:hAnsi="Times New Roman"/>
          <w:color w:val="auto"/>
          <w:sz w:val="24"/>
          <w:szCs w:val="24"/>
        </w:rPr>
        <w:t>Thusong</w:t>
      </w:r>
      <w:proofErr w:type="spellEnd"/>
      <w:r w:rsidRPr="007F4767">
        <w:rPr>
          <w:rFonts w:ascii="Times New Roman" w:hAnsi="Times New Roman"/>
          <w:color w:val="auto"/>
          <w:sz w:val="24"/>
          <w:szCs w:val="24"/>
        </w:rPr>
        <w:t xml:space="preserve"> Service Centres model. Lease agreements and funding model affect effective functioning of the </w:t>
      </w:r>
      <w:proofErr w:type="spellStart"/>
      <w:r w:rsidRPr="007F4767">
        <w:rPr>
          <w:rFonts w:ascii="Times New Roman" w:hAnsi="Times New Roman"/>
          <w:color w:val="auto"/>
          <w:sz w:val="24"/>
          <w:szCs w:val="24"/>
        </w:rPr>
        <w:t>Thusong</w:t>
      </w:r>
      <w:proofErr w:type="spellEnd"/>
      <w:r w:rsidRPr="007F4767">
        <w:rPr>
          <w:rFonts w:ascii="Times New Roman" w:hAnsi="Times New Roman"/>
          <w:color w:val="auto"/>
          <w:sz w:val="24"/>
          <w:szCs w:val="24"/>
        </w:rPr>
        <w:t xml:space="preserve"> Service Centres. All key departments </w:t>
      </w:r>
      <w:proofErr w:type="gramStart"/>
      <w:r w:rsidRPr="007F4767">
        <w:rPr>
          <w:rFonts w:ascii="Times New Roman" w:hAnsi="Times New Roman"/>
          <w:color w:val="auto"/>
          <w:sz w:val="24"/>
          <w:szCs w:val="24"/>
        </w:rPr>
        <w:t>should be hosted</w:t>
      </w:r>
      <w:proofErr w:type="gramEnd"/>
      <w:r w:rsidRPr="007F4767">
        <w:rPr>
          <w:rFonts w:ascii="Times New Roman" w:hAnsi="Times New Roman"/>
          <w:color w:val="auto"/>
          <w:sz w:val="24"/>
          <w:szCs w:val="24"/>
        </w:rPr>
        <w:t xml:space="preserve"> in the </w:t>
      </w:r>
      <w:proofErr w:type="spellStart"/>
      <w:r w:rsidRPr="007F4767">
        <w:rPr>
          <w:rFonts w:ascii="Times New Roman" w:hAnsi="Times New Roman"/>
          <w:color w:val="auto"/>
          <w:sz w:val="24"/>
          <w:szCs w:val="24"/>
        </w:rPr>
        <w:t>Thusong</w:t>
      </w:r>
      <w:proofErr w:type="spellEnd"/>
      <w:r w:rsidRPr="007F4767">
        <w:rPr>
          <w:rFonts w:ascii="Times New Roman" w:hAnsi="Times New Roman"/>
          <w:color w:val="auto"/>
          <w:sz w:val="24"/>
          <w:szCs w:val="24"/>
        </w:rPr>
        <w:t xml:space="preserve"> Service Centres, including satellite South African Police Service stations.</w:t>
      </w:r>
      <w:r w:rsidR="00887834" w:rsidRPr="007F4767">
        <w:rPr>
          <w:rFonts w:ascii="Times New Roman" w:hAnsi="Times New Roman"/>
          <w:color w:val="auto"/>
          <w:sz w:val="24"/>
          <w:szCs w:val="24"/>
        </w:rPr>
        <w:t xml:space="preserve"> The Department should develop a legislation that will </w:t>
      </w:r>
      <w:r w:rsidR="0036235B" w:rsidRPr="007F4767">
        <w:rPr>
          <w:rFonts w:ascii="Times New Roman" w:hAnsi="Times New Roman"/>
          <w:color w:val="auto"/>
          <w:sz w:val="24"/>
          <w:szCs w:val="24"/>
        </w:rPr>
        <w:t>en</w:t>
      </w:r>
      <w:r w:rsidR="00887834" w:rsidRPr="007F4767">
        <w:rPr>
          <w:rFonts w:ascii="Times New Roman" w:hAnsi="Times New Roman"/>
          <w:color w:val="auto"/>
          <w:sz w:val="24"/>
          <w:szCs w:val="24"/>
        </w:rPr>
        <w:t xml:space="preserve">force departments to </w:t>
      </w:r>
      <w:r w:rsidR="0036235B" w:rsidRPr="007F4767">
        <w:rPr>
          <w:rFonts w:ascii="Times New Roman" w:hAnsi="Times New Roman"/>
          <w:color w:val="auto"/>
          <w:sz w:val="24"/>
          <w:szCs w:val="24"/>
        </w:rPr>
        <w:t xml:space="preserve">consider </w:t>
      </w:r>
      <w:r w:rsidR="00887834" w:rsidRPr="007F4767">
        <w:rPr>
          <w:rFonts w:ascii="Times New Roman" w:hAnsi="Times New Roman"/>
          <w:color w:val="auto"/>
          <w:sz w:val="24"/>
          <w:szCs w:val="24"/>
        </w:rPr>
        <w:t xml:space="preserve">the </w:t>
      </w:r>
      <w:proofErr w:type="spellStart"/>
      <w:r w:rsidR="00887834" w:rsidRPr="007F4767">
        <w:rPr>
          <w:rFonts w:ascii="Times New Roman" w:hAnsi="Times New Roman"/>
          <w:color w:val="auto"/>
          <w:sz w:val="24"/>
          <w:szCs w:val="24"/>
        </w:rPr>
        <w:t>Thusong</w:t>
      </w:r>
      <w:proofErr w:type="spellEnd"/>
      <w:r w:rsidR="00887834" w:rsidRPr="007F4767">
        <w:rPr>
          <w:rFonts w:ascii="Times New Roman" w:hAnsi="Times New Roman"/>
          <w:color w:val="auto"/>
          <w:sz w:val="24"/>
          <w:szCs w:val="24"/>
        </w:rPr>
        <w:t xml:space="preserve"> Service Centres </w:t>
      </w:r>
      <w:r w:rsidR="0036235B" w:rsidRPr="007F4767">
        <w:rPr>
          <w:rFonts w:ascii="Times New Roman" w:hAnsi="Times New Roman"/>
          <w:color w:val="auto"/>
          <w:sz w:val="24"/>
          <w:szCs w:val="24"/>
        </w:rPr>
        <w:t>as institutions of bringing services closer to the people</w:t>
      </w:r>
      <w:r w:rsidR="00887834" w:rsidRPr="007F4767">
        <w:rPr>
          <w:rFonts w:ascii="Times New Roman" w:hAnsi="Times New Roman"/>
          <w:color w:val="auto"/>
          <w:sz w:val="24"/>
          <w:szCs w:val="24"/>
        </w:rPr>
        <w:t xml:space="preserve">. </w:t>
      </w:r>
    </w:p>
    <w:p w14:paraId="115A3B99" w14:textId="77777777" w:rsidR="00553B3C" w:rsidRPr="007F4767" w:rsidRDefault="00553B3C" w:rsidP="00553B3C">
      <w:pPr>
        <w:pStyle w:val="ListParagraph"/>
        <w:rPr>
          <w:rFonts w:ascii="Times New Roman" w:hAnsi="Times New Roman"/>
          <w:color w:val="auto"/>
          <w:sz w:val="24"/>
          <w:szCs w:val="24"/>
        </w:rPr>
      </w:pPr>
    </w:p>
    <w:p w14:paraId="4DAD177A" w14:textId="77777777" w:rsidR="006D5ABE" w:rsidRPr="007F4767" w:rsidRDefault="00766C6C" w:rsidP="006D5ABE">
      <w:pPr>
        <w:pStyle w:val="ListParagraph"/>
        <w:numPr>
          <w:ilvl w:val="1"/>
          <w:numId w:val="15"/>
        </w:numPr>
        <w:spacing w:line="360" w:lineRule="auto"/>
        <w:ind w:left="426" w:hanging="426"/>
        <w:jc w:val="both"/>
        <w:rPr>
          <w:rFonts w:ascii="Times New Roman" w:hAnsi="Times New Roman"/>
          <w:color w:val="auto"/>
          <w:sz w:val="24"/>
          <w:szCs w:val="24"/>
        </w:rPr>
      </w:pPr>
      <w:r w:rsidRPr="007F4767">
        <w:rPr>
          <w:rFonts w:ascii="Times New Roman" w:hAnsi="Times New Roman"/>
          <w:color w:val="auto"/>
          <w:sz w:val="24"/>
          <w:szCs w:val="24"/>
        </w:rPr>
        <w:t xml:space="preserve">The Department of Health should work with </w:t>
      </w:r>
      <w:r w:rsidR="00230298" w:rsidRPr="007F4767">
        <w:rPr>
          <w:rFonts w:ascii="Times New Roman" w:hAnsi="Times New Roman"/>
          <w:color w:val="auto"/>
          <w:sz w:val="24"/>
          <w:szCs w:val="24"/>
        </w:rPr>
        <w:t xml:space="preserve">the </w:t>
      </w:r>
      <w:r w:rsidRPr="007F4767">
        <w:rPr>
          <w:rFonts w:ascii="Times New Roman" w:hAnsi="Times New Roman"/>
          <w:color w:val="auto"/>
          <w:sz w:val="24"/>
          <w:szCs w:val="24"/>
        </w:rPr>
        <w:t xml:space="preserve">Centre for Public Service Innovation in resolving queue management in most of the hospitals, particularly in </w:t>
      </w:r>
      <w:proofErr w:type="spellStart"/>
      <w:r w:rsidRPr="007F4767">
        <w:rPr>
          <w:rFonts w:ascii="Times New Roman" w:hAnsi="Times New Roman"/>
          <w:color w:val="auto"/>
          <w:sz w:val="24"/>
          <w:szCs w:val="24"/>
        </w:rPr>
        <w:t>Pelonomi</w:t>
      </w:r>
      <w:proofErr w:type="spellEnd"/>
      <w:r w:rsidRPr="007F4767">
        <w:rPr>
          <w:rFonts w:ascii="Times New Roman" w:hAnsi="Times New Roman"/>
          <w:color w:val="auto"/>
          <w:sz w:val="24"/>
          <w:szCs w:val="24"/>
        </w:rPr>
        <w:t xml:space="preserve"> and </w:t>
      </w:r>
      <w:proofErr w:type="spellStart"/>
      <w:r w:rsidRPr="007F4767">
        <w:rPr>
          <w:rFonts w:ascii="Times New Roman" w:hAnsi="Times New Roman"/>
          <w:color w:val="auto"/>
          <w:sz w:val="24"/>
          <w:szCs w:val="24"/>
        </w:rPr>
        <w:t>Bongani</w:t>
      </w:r>
      <w:proofErr w:type="spellEnd"/>
      <w:r w:rsidRPr="007F4767">
        <w:rPr>
          <w:rFonts w:ascii="Times New Roman" w:hAnsi="Times New Roman"/>
          <w:color w:val="auto"/>
          <w:sz w:val="24"/>
          <w:szCs w:val="24"/>
        </w:rPr>
        <w:t xml:space="preserve"> </w:t>
      </w:r>
      <w:r w:rsidR="006D5ABE" w:rsidRPr="007F4767">
        <w:rPr>
          <w:rFonts w:ascii="Times New Roman" w:hAnsi="Times New Roman"/>
          <w:color w:val="auto"/>
          <w:sz w:val="24"/>
          <w:szCs w:val="24"/>
        </w:rPr>
        <w:t xml:space="preserve">Regional </w:t>
      </w:r>
      <w:r w:rsidRPr="007F4767">
        <w:rPr>
          <w:rFonts w:ascii="Times New Roman" w:hAnsi="Times New Roman"/>
          <w:color w:val="auto"/>
          <w:sz w:val="24"/>
          <w:szCs w:val="24"/>
        </w:rPr>
        <w:t xml:space="preserve">Hospitals. Queue management strategy has to </w:t>
      </w:r>
      <w:proofErr w:type="gramStart"/>
      <w:r w:rsidRPr="007F4767">
        <w:rPr>
          <w:rFonts w:ascii="Times New Roman" w:hAnsi="Times New Roman"/>
          <w:color w:val="auto"/>
          <w:sz w:val="24"/>
          <w:szCs w:val="24"/>
        </w:rPr>
        <w:t>be developed</w:t>
      </w:r>
      <w:proofErr w:type="gramEnd"/>
      <w:r w:rsidRPr="007F4767">
        <w:rPr>
          <w:rFonts w:ascii="Times New Roman" w:hAnsi="Times New Roman"/>
          <w:color w:val="auto"/>
          <w:sz w:val="24"/>
          <w:szCs w:val="24"/>
        </w:rPr>
        <w:t xml:space="preserve"> to manage time taken by patients in the facilities. The strategy will benefit</w:t>
      </w:r>
      <w:r w:rsidR="006D5ABE" w:rsidRPr="007F4767">
        <w:rPr>
          <w:rFonts w:ascii="Times New Roman" w:hAnsi="Times New Roman"/>
          <w:color w:val="auto"/>
          <w:sz w:val="24"/>
          <w:szCs w:val="24"/>
        </w:rPr>
        <w:t xml:space="preserve"> hospitals</w:t>
      </w:r>
      <w:r w:rsidRPr="007F4767">
        <w:rPr>
          <w:rFonts w:ascii="Times New Roman" w:hAnsi="Times New Roman"/>
          <w:color w:val="auto"/>
          <w:sz w:val="24"/>
          <w:szCs w:val="24"/>
        </w:rPr>
        <w:t xml:space="preserve"> management to be able to monitor efficiency in this regard. The Department of Health should replicate and le</w:t>
      </w:r>
      <w:r w:rsidR="00230298" w:rsidRPr="007F4767">
        <w:rPr>
          <w:rFonts w:ascii="Times New Roman" w:hAnsi="Times New Roman"/>
          <w:color w:val="auto"/>
          <w:sz w:val="24"/>
          <w:szCs w:val="24"/>
        </w:rPr>
        <w:t>arn best practices for</w:t>
      </w:r>
      <w:r w:rsidRPr="007F4767">
        <w:rPr>
          <w:rFonts w:ascii="Times New Roman" w:hAnsi="Times New Roman"/>
          <w:color w:val="auto"/>
          <w:sz w:val="24"/>
          <w:szCs w:val="24"/>
        </w:rPr>
        <w:t xml:space="preserve"> queue management from the Department of Home Affairs.</w:t>
      </w:r>
      <w:r w:rsidR="006D5ABE" w:rsidRPr="007F4767">
        <w:rPr>
          <w:rFonts w:ascii="Times New Roman" w:hAnsi="Times New Roman"/>
          <w:color w:val="auto"/>
          <w:sz w:val="24"/>
          <w:szCs w:val="24"/>
        </w:rPr>
        <w:t xml:space="preserve"> </w:t>
      </w:r>
      <w:proofErr w:type="gramStart"/>
      <w:r w:rsidR="006D5ABE" w:rsidRPr="007F4767">
        <w:rPr>
          <w:rFonts w:ascii="Times New Roman" w:hAnsi="Times New Roman"/>
          <w:color w:val="auto"/>
          <w:sz w:val="24"/>
          <w:szCs w:val="24"/>
        </w:rPr>
        <w:t>The Provincial Department of Health to report to the Committee in November 2017 about the queue management strategy in all hospitals across the province.</w:t>
      </w:r>
      <w:proofErr w:type="gramEnd"/>
    </w:p>
    <w:p w14:paraId="046A7452" w14:textId="77777777" w:rsidR="006D5ABE" w:rsidRPr="007F4767" w:rsidRDefault="006D5ABE" w:rsidP="006D5ABE">
      <w:pPr>
        <w:pStyle w:val="ListParagraph"/>
        <w:rPr>
          <w:rFonts w:ascii="Times New Roman" w:hAnsi="Times New Roman"/>
          <w:color w:val="auto"/>
          <w:sz w:val="24"/>
          <w:szCs w:val="24"/>
        </w:rPr>
      </w:pPr>
    </w:p>
    <w:p w14:paraId="02FD2ED5" w14:textId="77777777" w:rsidR="006D5ABE" w:rsidRPr="007F4767" w:rsidRDefault="006D5ABE" w:rsidP="006D5ABE">
      <w:pPr>
        <w:pStyle w:val="ListParagraph"/>
        <w:numPr>
          <w:ilvl w:val="1"/>
          <w:numId w:val="15"/>
        </w:numPr>
        <w:spacing w:line="360" w:lineRule="auto"/>
        <w:ind w:left="426" w:hanging="426"/>
        <w:jc w:val="both"/>
        <w:rPr>
          <w:rFonts w:ascii="Times New Roman" w:hAnsi="Times New Roman"/>
          <w:color w:val="auto"/>
          <w:sz w:val="24"/>
          <w:szCs w:val="24"/>
        </w:rPr>
      </w:pPr>
      <w:r w:rsidRPr="007F4767">
        <w:rPr>
          <w:rFonts w:ascii="Times New Roman" w:hAnsi="Times New Roman"/>
          <w:color w:val="auto"/>
          <w:sz w:val="24"/>
          <w:szCs w:val="24"/>
        </w:rPr>
        <w:t xml:space="preserve">The Department of Health </w:t>
      </w:r>
      <w:r w:rsidR="00887834" w:rsidRPr="007F4767">
        <w:rPr>
          <w:rFonts w:ascii="Times New Roman" w:hAnsi="Times New Roman"/>
          <w:color w:val="auto"/>
          <w:sz w:val="24"/>
          <w:szCs w:val="24"/>
        </w:rPr>
        <w:t>should</w:t>
      </w:r>
      <w:r w:rsidRPr="007F4767">
        <w:rPr>
          <w:rFonts w:ascii="Times New Roman" w:hAnsi="Times New Roman"/>
          <w:color w:val="auto"/>
          <w:sz w:val="24"/>
          <w:szCs w:val="24"/>
        </w:rPr>
        <w:t xml:space="preserve"> develop a recruitment strategy to fill up funded critical vacancies in the hospitals. There is a huge shortage of nurses and medical practitioners in the hospitals. The Department of Health working with the Department of Public Service and Administration should reconsider reducing hours </w:t>
      </w:r>
      <w:r w:rsidRPr="007F4767">
        <w:rPr>
          <w:rFonts w:ascii="Times New Roman" w:hAnsi="Times New Roman"/>
          <w:color w:val="auto"/>
          <w:sz w:val="24"/>
          <w:szCs w:val="24"/>
        </w:rPr>
        <w:lastRenderedPageBreak/>
        <w:t xml:space="preserve">for overtime and consider employing health professionals. </w:t>
      </w:r>
      <w:proofErr w:type="gramStart"/>
      <w:r w:rsidRPr="007F4767">
        <w:rPr>
          <w:rFonts w:ascii="Times New Roman" w:hAnsi="Times New Roman"/>
          <w:color w:val="auto"/>
          <w:sz w:val="24"/>
          <w:szCs w:val="24"/>
        </w:rPr>
        <w:t>Health professionals working long hours also compromises</w:t>
      </w:r>
      <w:proofErr w:type="gramEnd"/>
      <w:r w:rsidRPr="007F4767">
        <w:rPr>
          <w:rFonts w:ascii="Times New Roman" w:hAnsi="Times New Roman"/>
          <w:color w:val="auto"/>
          <w:sz w:val="24"/>
          <w:szCs w:val="24"/>
        </w:rPr>
        <w:t xml:space="preserve"> quality and the health of patients.</w:t>
      </w:r>
    </w:p>
    <w:p w14:paraId="45FA47F8" w14:textId="77777777" w:rsidR="00553B3C" w:rsidRPr="007F4767" w:rsidRDefault="00553B3C" w:rsidP="00553B3C">
      <w:pPr>
        <w:pStyle w:val="ListParagraph"/>
        <w:rPr>
          <w:rFonts w:ascii="Times New Roman" w:hAnsi="Times New Roman"/>
          <w:color w:val="auto"/>
          <w:sz w:val="24"/>
          <w:szCs w:val="24"/>
        </w:rPr>
      </w:pPr>
    </w:p>
    <w:p w14:paraId="2DA7BD7A" w14:textId="77777777" w:rsidR="00553B3C" w:rsidRPr="007F4767" w:rsidRDefault="00553B3C" w:rsidP="00553B3C">
      <w:pPr>
        <w:pStyle w:val="ListParagraph"/>
        <w:numPr>
          <w:ilvl w:val="1"/>
          <w:numId w:val="15"/>
        </w:numPr>
        <w:spacing w:line="360" w:lineRule="auto"/>
        <w:ind w:left="426" w:hanging="426"/>
        <w:jc w:val="both"/>
        <w:rPr>
          <w:rFonts w:ascii="Times New Roman" w:hAnsi="Times New Roman"/>
          <w:color w:val="auto"/>
          <w:sz w:val="24"/>
          <w:szCs w:val="24"/>
        </w:rPr>
      </w:pPr>
      <w:r w:rsidRPr="007F4767">
        <w:rPr>
          <w:rFonts w:ascii="Times New Roman" w:hAnsi="Times New Roman"/>
          <w:color w:val="auto"/>
          <w:sz w:val="24"/>
          <w:szCs w:val="24"/>
        </w:rPr>
        <w:t xml:space="preserve">The Department of Health </w:t>
      </w:r>
      <w:r w:rsidR="00887834" w:rsidRPr="007F4767">
        <w:rPr>
          <w:rFonts w:ascii="Times New Roman" w:hAnsi="Times New Roman"/>
          <w:color w:val="auto"/>
          <w:sz w:val="24"/>
          <w:szCs w:val="24"/>
        </w:rPr>
        <w:t>should</w:t>
      </w:r>
      <w:r w:rsidRPr="007F4767">
        <w:rPr>
          <w:rFonts w:ascii="Times New Roman" w:hAnsi="Times New Roman"/>
          <w:color w:val="auto"/>
          <w:sz w:val="24"/>
          <w:szCs w:val="24"/>
        </w:rPr>
        <w:t xml:space="preserve"> properly manage the huge bill for overtime by health professionals and specialists, which impacts on accruals in the subsequent financial year.</w:t>
      </w:r>
    </w:p>
    <w:p w14:paraId="171CCDA3" w14:textId="77777777" w:rsidR="00553B3C" w:rsidRPr="007F4767" w:rsidRDefault="00553B3C" w:rsidP="00553B3C">
      <w:pPr>
        <w:pStyle w:val="ListParagraph"/>
        <w:rPr>
          <w:rFonts w:ascii="Times New Roman" w:hAnsi="Times New Roman"/>
          <w:color w:val="auto"/>
          <w:sz w:val="24"/>
          <w:szCs w:val="24"/>
        </w:rPr>
      </w:pPr>
    </w:p>
    <w:p w14:paraId="4709914C" w14:textId="77777777" w:rsidR="00553B3C" w:rsidRPr="007F4767" w:rsidRDefault="00553B3C" w:rsidP="00553B3C">
      <w:pPr>
        <w:pStyle w:val="ListParagraph"/>
        <w:numPr>
          <w:ilvl w:val="1"/>
          <w:numId w:val="15"/>
        </w:numPr>
        <w:spacing w:line="360" w:lineRule="auto"/>
        <w:ind w:left="426" w:hanging="426"/>
        <w:jc w:val="both"/>
        <w:rPr>
          <w:rFonts w:ascii="Times New Roman" w:hAnsi="Times New Roman"/>
          <w:color w:val="auto"/>
          <w:sz w:val="24"/>
          <w:szCs w:val="24"/>
        </w:rPr>
      </w:pPr>
      <w:r w:rsidRPr="007F4767">
        <w:rPr>
          <w:rFonts w:ascii="Times New Roman" w:hAnsi="Times New Roman"/>
          <w:color w:val="auto"/>
          <w:sz w:val="24"/>
          <w:szCs w:val="24"/>
        </w:rPr>
        <w:t xml:space="preserve">Water quality at the hospitals in the mining area </w:t>
      </w:r>
      <w:proofErr w:type="gramStart"/>
      <w:r w:rsidRPr="007F4767">
        <w:rPr>
          <w:rFonts w:ascii="Times New Roman" w:hAnsi="Times New Roman"/>
          <w:color w:val="auto"/>
          <w:sz w:val="24"/>
          <w:szCs w:val="24"/>
        </w:rPr>
        <w:t>must be improved</w:t>
      </w:r>
      <w:proofErr w:type="gramEnd"/>
      <w:r w:rsidRPr="007F4767">
        <w:rPr>
          <w:rFonts w:ascii="Times New Roman" w:hAnsi="Times New Roman"/>
          <w:color w:val="auto"/>
          <w:sz w:val="24"/>
          <w:szCs w:val="24"/>
        </w:rPr>
        <w:t xml:space="preserve"> as it compromises the health of patients and the community.</w:t>
      </w:r>
    </w:p>
    <w:p w14:paraId="5517FB75" w14:textId="77777777" w:rsidR="00553B3C" w:rsidRPr="007F4767" w:rsidRDefault="00553B3C" w:rsidP="00553B3C">
      <w:pPr>
        <w:pStyle w:val="ListParagraph"/>
        <w:rPr>
          <w:rFonts w:ascii="Times New Roman" w:hAnsi="Times New Roman"/>
          <w:color w:val="auto"/>
          <w:sz w:val="24"/>
          <w:szCs w:val="24"/>
        </w:rPr>
      </w:pPr>
    </w:p>
    <w:p w14:paraId="14169218" w14:textId="77777777" w:rsidR="00553B3C" w:rsidRPr="007F4767" w:rsidRDefault="00553B3C" w:rsidP="00553B3C">
      <w:pPr>
        <w:pStyle w:val="ListParagraph"/>
        <w:numPr>
          <w:ilvl w:val="1"/>
          <w:numId w:val="15"/>
        </w:numPr>
        <w:spacing w:line="360" w:lineRule="auto"/>
        <w:ind w:left="426" w:hanging="426"/>
        <w:jc w:val="both"/>
        <w:rPr>
          <w:rFonts w:ascii="Times New Roman" w:hAnsi="Times New Roman"/>
          <w:color w:val="auto"/>
          <w:sz w:val="24"/>
          <w:szCs w:val="24"/>
        </w:rPr>
      </w:pPr>
      <w:r w:rsidRPr="007F4767">
        <w:rPr>
          <w:rFonts w:ascii="Times New Roman" w:hAnsi="Times New Roman"/>
          <w:color w:val="auto"/>
          <w:sz w:val="24"/>
          <w:szCs w:val="24"/>
        </w:rPr>
        <w:t xml:space="preserve">A biometric system </w:t>
      </w:r>
      <w:proofErr w:type="gramStart"/>
      <w:r w:rsidRPr="007F4767">
        <w:rPr>
          <w:rFonts w:ascii="Times New Roman" w:hAnsi="Times New Roman"/>
          <w:color w:val="auto"/>
          <w:sz w:val="24"/>
          <w:szCs w:val="24"/>
        </w:rPr>
        <w:t>must be introduced</w:t>
      </w:r>
      <w:proofErr w:type="gramEnd"/>
      <w:r w:rsidRPr="007F4767">
        <w:rPr>
          <w:rFonts w:ascii="Times New Roman" w:hAnsi="Times New Roman"/>
          <w:color w:val="auto"/>
          <w:sz w:val="24"/>
          <w:szCs w:val="24"/>
        </w:rPr>
        <w:t xml:space="preserve"> at hospitals to capture the route of patients visiting the hospitals with a view to improving on efficiency of systems regarding time taken by the hospital to adequately process each patient. </w:t>
      </w:r>
    </w:p>
    <w:p w14:paraId="40EF6D59" w14:textId="77777777" w:rsidR="00553B3C" w:rsidRPr="007F4767" w:rsidRDefault="00553B3C" w:rsidP="00553B3C">
      <w:pPr>
        <w:pStyle w:val="ListParagraph"/>
        <w:rPr>
          <w:rFonts w:ascii="Times New Roman" w:hAnsi="Times New Roman"/>
          <w:color w:val="auto"/>
          <w:sz w:val="24"/>
          <w:szCs w:val="24"/>
        </w:rPr>
      </w:pPr>
    </w:p>
    <w:p w14:paraId="3C42C5E0" w14:textId="77777777" w:rsidR="00553B3C" w:rsidRPr="007F4767" w:rsidRDefault="00553B3C" w:rsidP="00553B3C">
      <w:pPr>
        <w:pStyle w:val="ListParagraph"/>
        <w:numPr>
          <w:ilvl w:val="1"/>
          <w:numId w:val="15"/>
        </w:numPr>
        <w:spacing w:line="360" w:lineRule="auto"/>
        <w:ind w:left="426" w:hanging="426"/>
        <w:jc w:val="both"/>
        <w:rPr>
          <w:rFonts w:ascii="Times New Roman" w:hAnsi="Times New Roman"/>
          <w:color w:val="auto"/>
          <w:sz w:val="24"/>
          <w:szCs w:val="24"/>
        </w:rPr>
      </w:pPr>
      <w:r w:rsidRPr="007F4767">
        <w:rPr>
          <w:rFonts w:ascii="Times New Roman" w:hAnsi="Times New Roman"/>
          <w:color w:val="auto"/>
          <w:sz w:val="24"/>
          <w:szCs w:val="24"/>
        </w:rPr>
        <w:t>Post-operation stress at the hospitals visited was a huge challenge. The provincial and national Departments of Health must look into this challenge and come up with a viable and lasting solution in order to improve the quality of life of the patients.</w:t>
      </w:r>
    </w:p>
    <w:p w14:paraId="68ADF458" w14:textId="77777777" w:rsidR="00553B3C" w:rsidRPr="007F4767" w:rsidRDefault="00553B3C" w:rsidP="00553B3C">
      <w:pPr>
        <w:pStyle w:val="ListParagraph"/>
        <w:spacing w:line="360" w:lineRule="auto"/>
        <w:ind w:left="426"/>
        <w:jc w:val="both"/>
        <w:rPr>
          <w:rFonts w:ascii="Times New Roman" w:hAnsi="Times New Roman"/>
          <w:color w:val="auto"/>
          <w:sz w:val="24"/>
          <w:szCs w:val="24"/>
        </w:rPr>
      </w:pPr>
    </w:p>
    <w:p w14:paraId="7483C93B" w14:textId="77777777" w:rsidR="00CB42EE" w:rsidRPr="007F4767" w:rsidRDefault="00CB42EE" w:rsidP="006D5ABE">
      <w:pPr>
        <w:pStyle w:val="ListParagraph"/>
        <w:numPr>
          <w:ilvl w:val="1"/>
          <w:numId w:val="15"/>
        </w:numPr>
        <w:spacing w:line="360" w:lineRule="auto"/>
        <w:ind w:left="426" w:hanging="426"/>
        <w:jc w:val="both"/>
        <w:rPr>
          <w:rFonts w:ascii="Times New Roman" w:hAnsi="Times New Roman"/>
          <w:color w:val="auto"/>
          <w:sz w:val="24"/>
          <w:szCs w:val="24"/>
        </w:rPr>
      </w:pPr>
      <w:r w:rsidRPr="007F4767">
        <w:rPr>
          <w:rFonts w:ascii="Times New Roman" w:hAnsi="Times New Roman"/>
          <w:color w:val="auto"/>
          <w:sz w:val="24"/>
          <w:szCs w:val="24"/>
        </w:rPr>
        <w:t>The National Department of Home Affairs should expedite in resol</w:t>
      </w:r>
      <w:r w:rsidR="00553B3C" w:rsidRPr="007F4767">
        <w:rPr>
          <w:rFonts w:ascii="Times New Roman" w:hAnsi="Times New Roman"/>
          <w:color w:val="auto"/>
          <w:sz w:val="24"/>
          <w:szCs w:val="24"/>
        </w:rPr>
        <w:t>ving working hours and overtime of the Home A</w:t>
      </w:r>
      <w:r w:rsidRPr="007F4767">
        <w:rPr>
          <w:rFonts w:ascii="Times New Roman" w:hAnsi="Times New Roman"/>
          <w:color w:val="auto"/>
          <w:sz w:val="24"/>
          <w:szCs w:val="24"/>
        </w:rPr>
        <w:t xml:space="preserve">ffairs </w:t>
      </w:r>
      <w:r w:rsidR="00553B3C" w:rsidRPr="007F4767">
        <w:rPr>
          <w:rFonts w:ascii="Times New Roman" w:hAnsi="Times New Roman"/>
          <w:color w:val="auto"/>
          <w:sz w:val="24"/>
          <w:szCs w:val="24"/>
        </w:rPr>
        <w:t>personnel</w:t>
      </w:r>
      <w:r w:rsidRPr="007F4767">
        <w:rPr>
          <w:rFonts w:ascii="Times New Roman" w:hAnsi="Times New Roman"/>
          <w:color w:val="auto"/>
          <w:sz w:val="24"/>
          <w:szCs w:val="24"/>
        </w:rPr>
        <w:t>. The Department of Public Service and Administration and the Nati</w:t>
      </w:r>
      <w:r w:rsidR="00230298" w:rsidRPr="007F4767">
        <w:rPr>
          <w:rFonts w:ascii="Times New Roman" w:hAnsi="Times New Roman"/>
          <w:color w:val="auto"/>
          <w:sz w:val="24"/>
          <w:szCs w:val="24"/>
        </w:rPr>
        <w:t>onal Treasury should intervene i</w:t>
      </w:r>
      <w:r w:rsidRPr="007F4767">
        <w:rPr>
          <w:rFonts w:ascii="Times New Roman" w:hAnsi="Times New Roman"/>
          <w:color w:val="auto"/>
          <w:sz w:val="24"/>
          <w:szCs w:val="24"/>
        </w:rPr>
        <w:t xml:space="preserve">n this matter. A </w:t>
      </w:r>
      <w:proofErr w:type="gramStart"/>
      <w:r w:rsidRPr="007F4767">
        <w:rPr>
          <w:rFonts w:ascii="Times New Roman" w:hAnsi="Times New Roman"/>
          <w:color w:val="auto"/>
          <w:sz w:val="24"/>
          <w:szCs w:val="24"/>
        </w:rPr>
        <w:t>long term</w:t>
      </w:r>
      <w:proofErr w:type="gramEnd"/>
      <w:r w:rsidRPr="007F4767">
        <w:rPr>
          <w:rFonts w:ascii="Times New Roman" w:hAnsi="Times New Roman"/>
          <w:color w:val="auto"/>
          <w:sz w:val="24"/>
          <w:szCs w:val="24"/>
        </w:rPr>
        <w:t xml:space="preserve"> solution </w:t>
      </w:r>
      <w:r w:rsidR="00230298" w:rsidRPr="007F4767">
        <w:rPr>
          <w:rFonts w:ascii="Times New Roman" w:hAnsi="Times New Roman"/>
          <w:color w:val="auto"/>
          <w:sz w:val="24"/>
          <w:szCs w:val="24"/>
        </w:rPr>
        <w:t>for</w:t>
      </w:r>
      <w:r w:rsidRPr="007F4767">
        <w:rPr>
          <w:rFonts w:ascii="Times New Roman" w:hAnsi="Times New Roman"/>
          <w:color w:val="auto"/>
          <w:sz w:val="24"/>
          <w:szCs w:val="24"/>
        </w:rPr>
        <w:t xml:space="preserve"> the overtime payment should be pursued across the entire public service. </w:t>
      </w:r>
    </w:p>
    <w:p w14:paraId="7ECBC089" w14:textId="77777777" w:rsidR="00CB42EE" w:rsidRPr="007F4767" w:rsidRDefault="00CB42EE" w:rsidP="00CB42EE">
      <w:pPr>
        <w:pStyle w:val="ListParagraph"/>
        <w:rPr>
          <w:rFonts w:ascii="Times New Roman" w:hAnsi="Times New Roman"/>
          <w:color w:val="auto"/>
          <w:sz w:val="24"/>
          <w:szCs w:val="24"/>
        </w:rPr>
      </w:pPr>
    </w:p>
    <w:p w14:paraId="69A63B62" w14:textId="77777777" w:rsidR="00DC6EC2" w:rsidRPr="007F4767" w:rsidRDefault="00CB42EE" w:rsidP="006D5ABE">
      <w:pPr>
        <w:pStyle w:val="ListParagraph"/>
        <w:numPr>
          <w:ilvl w:val="1"/>
          <w:numId w:val="15"/>
        </w:numPr>
        <w:spacing w:line="360" w:lineRule="auto"/>
        <w:ind w:left="426" w:hanging="426"/>
        <w:jc w:val="both"/>
        <w:rPr>
          <w:rFonts w:ascii="Times New Roman" w:hAnsi="Times New Roman"/>
          <w:color w:val="auto"/>
          <w:sz w:val="24"/>
          <w:szCs w:val="24"/>
        </w:rPr>
      </w:pPr>
      <w:r w:rsidRPr="007F4767">
        <w:rPr>
          <w:rFonts w:ascii="Times New Roman" w:hAnsi="Times New Roman"/>
          <w:color w:val="auto"/>
          <w:sz w:val="24"/>
          <w:szCs w:val="24"/>
        </w:rPr>
        <w:t xml:space="preserve">The Office of the Premier working together with the </w:t>
      </w:r>
      <w:r w:rsidR="00556ED1" w:rsidRPr="007F4767">
        <w:rPr>
          <w:rFonts w:ascii="Times New Roman" w:hAnsi="Times New Roman"/>
          <w:color w:val="auto"/>
          <w:sz w:val="24"/>
          <w:szCs w:val="24"/>
        </w:rPr>
        <w:t>national and provincial Department of Home Affairs should open or expand more Home Affairs offices around Bloemfontein. The province has only one office</w:t>
      </w:r>
      <w:r w:rsidR="00230298" w:rsidRPr="007F4767">
        <w:rPr>
          <w:rFonts w:ascii="Times New Roman" w:hAnsi="Times New Roman"/>
          <w:color w:val="auto"/>
          <w:sz w:val="24"/>
          <w:szCs w:val="24"/>
        </w:rPr>
        <w:t>,</w:t>
      </w:r>
      <w:r w:rsidR="00556ED1" w:rsidRPr="007F4767">
        <w:rPr>
          <w:rFonts w:ascii="Times New Roman" w:hAnsi="Times New Roman"/>
          <w:color w:val="auto"/>
          <w:sz w:val="24"/>
          <w:szCs w:val="24"/>
        </w:rPr>
        <w:t xml:space="preserve"> which is located outside the city and have </w:t>
      </w:r>
      <w:r w:rsidR="00230298" w:rsidRPr="007F4767">
        <w:rPr>
          <w:rFonts w:ascii="Times New Roman" w:hAnsi="Times New Roman"/>
          <w:color w:val="auto"/>
          <w:sz w:val="24"/>
          <w:szCs w:val="24"/>
        </w:rPr>
        <w:t xml:space="preserve">a </w:t>
      </w:r>
      <w:r w:rsidR="00556ED1" w:rsidRPr="007F4767">
        <w:rPr>
          <w:rFonts w:ascii="Times New Roman" w:hAnsi="Times New Roman"/>
          <w:color w:val="auto"/>
          <w:sz w:val="24"/>
          <w:szCs w:val="24"/>
        </w:rPr>
        <w:t xml:space="preserve">negative impact to people travelling to town to seek home affairs services.  </w:t>
      </w:r>
      <w:r w:rsidRPr="007F4767">
        <w:rPr>
          <w:rFonts w:ascii="Times New Roman" w:hAnsi="Times New Roman"/>
          <w:color w:val="auto"/>
          <w:sz w:val="24"/>
          <w:szCs w:val="24"/>
        </w:rPr>
        <w:t xml:space="preserve"> </w:t>
      </w:r>
    </w:p>
    <w:p w14:paraId="294102EF" w14:textId="77777777" w:rsidR="006D5ABE" w:rsidRPr="007F4767" w:rsidRDefault="006D5ABE" w:rsidP="00B03C8A">
      <w:pPr>
        <w:pStyle w:val="ListParagraph"/>
        <w:spacing w:line="360" w:lineRule="auto"/>
        <w:ind w:left="360"/>
        <w:jc w:val="both"/>
        <w:rPr>
          <w:rFonts w:ascii="Times New Roman" w:hAnsi="Times New Roman"/>
          <w:color w:val="auto"/>
          <w:sz w:val="24"/>
          <w:szCs w:val="24"/>
        </w:rPr>
      </w:pPr>
    </w:p>
    <w:p w14:paraId="3E1A469E" w14:textId="77777777" w:rsidR="0001346D" w:rsidRPr="007F4767" w:rsidRDefault="0004230B" w:rsidP="00DC6EC2">
      <w:pPr>
        <w:pStyle w:val="ListParagraph"/>
        <w:numPr>
          <w:ilvl w:val="1"/>
          <w:numId w:val="15"/>
        </w:numPr>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The departments </w:t>
      </w:r>
      <w:r w:rsidR="00887834" w:rsidRPr="007F4767">
        <w:rPr>
          <w:rFonts w:ascii="Times New Roman" w:hAnsi="Times New Roman"/>
          <w:color w:val="auto"/>
          <w:sz w:val="24"/>
          <w:szCs w:val="24"/>
        </w:rPr>
        <w:t>should</w:t>
      </w:r>
      <w:r w:rsidRPr="007F4767">
        <w:rPr>
          <w:rFonts w:ascii="Times New Roman" w:hAnsi="Times New Roman"/>
          <w:color w:val="auto"/>
          <w:sz w:val="24"/>
          <w:szCs w:val="24"/>
        </w:rPr>
        <w:t xml:space="preserve"> take disciplinary action against senior managers who failed to submit their financial disclosure</w:t>
      </w:r>
      <w:r w:rsidR="00926E26" w:rsidRPr="007F4767">
        <w:rPr>
          <w:rFonts w:ascii="Times New Roman" w:hAnsi="Times New Roman"/>
          <w:color w:val="auto"/>
          <w:sz w:val="24"/>
          <w:szCs w:val="24"/>
        </w:rPr>
        <w:t xml:space="preserve"> forms</w:t>
      </w:r>
      <w:r w:rsidRPr="007F4767">
        <w:rPr>
          <w:rFonts w:ascii="Times New Roman" w:hAnsi="Times New Roman"/>
          <w:color w:val="auto"/>
          <w:sz w:val="24"/>
          <w:szCs w:val="24"/>
        </w:rPr>
        <w:t xml:space="preserve">. </w:t>
      </w:r>
      <w:r w:rsidR="0001346D" w:rsidRPr="007F4767">
        <w:rPr>
          <w:rFonts w:ascii="Times New Roman" w:hAnsi="Times New Roman"/>
          <w:color w:val="auto"/>
          <w:sz w:val="24"/>
          <w:szCs w:val="24"/>
        </w:rPr>
        <w:t xml:space="preserve">The Departments working with the Public Service Commission should ensure </w:t>
      </w:r>
      <w:r w:rsidR="00926E26" w:rsidRPr="007F4767">
        <w:rPr>
          <w:rFonts w:ascii="Times New Roman" w:hAnsi="Times New Roman"/>
          <w:color w:val="auto"/>
          <w:sz w:val="24"/>
          <w:szCs w:val="24"/>
        </w:rPr>
        <w:t xml:space="preserve">that </w:t>
      </w:r>
      <w:r w:rsidR="0001346D" w:rsidRPr="007F4767">
        <w:rPr>
          <w:rFonts w:ascii="Times New Roman" w:hAnsi="Times New Roman"/>
          <w:color w:val="auto"/>
          <w:sz w:val="24"/>
          <w:szCs w:val="24"/>
        </w:rPr>
        <w:t xml:space="preserve">employees not fully cooperative with </w:t>
      </w:r>
      <w:r w:rsidR="0001346D" w:rsidRPr="007F4767">
        <w:rPr>
          <w:rFonts w:ascii="Times New Roman" w:hAnsi="Times New Roman"/>
          <w:color w:val="auto"/>
          <w:sz w:val="24"/>
          <w:szCs w:val="24"/>
        </w:rPr>
        <w:lastRenderedPageBreak/>
        <w:t xml:space="preserve">financial disclosure </w:t>
      </w:r>
      <w:r w:rsidR="00926E26" w:rsidRPr="007F4767">
        <w:rPr>
          <w:rFonts w:ascii="Times New Roman" w:hAnsi="Times New Roman"/>
          <w:color w:val="auto"/>
          <w:sz w:val="24"/>
          <w:szCs w:val="24"/>
        </w:rPr>
        <w:t xml:space="preserve">framework </w:t>
      </w:r>
      <w:proofErr w:type="gramStart"/>
      <w:r w:rsidR="00926E26" w:rsidRPr="007F4767">
        <w:rPr>
          <w:rFonts w:ascii="Times New Roman" w:hAnsi="Times New Roman"/>
          <w:color w:val="auto"/>
          <w:sz w:val="24"/>
          <w:szCs w:val="24"/>
        </w:rPr>
        <w:t>get</w:t>
      </w:r>
      <w:proofErr w:type="gramEnd"/>
      <w:r w:rsidR="00926E26" w:rsidRPr="007F4767">
        <w:rPr>
          <w:rFonts w:ascii="Times New Roman" w:hAnsi="Times New Roman"/>
          <w:color w:val="auto"/>
          <w:sz w:val="24"/>
          <w:szCs w:val="24"/>
        </w:rPr>
        <w:t xml:space="preserve"> disciplined</w:t>
      </w:r>
      <w:r w:rsidR="0001346D" w:rsidRPr="007F4767">
        <w:rPr>
          <w:rFonts w:ascii="Times New Roman" w:hAnsi="Times New Roman"/>
          <w:color w:val="auto"/>
          <w:sz w:val="24"/>
          <w:szCs w:val="24"/>
        </w:rPr>
        <w:t xml:space="preserve">. The PSC should record </w:t>
      </w:r>
      <w:r w:rsidR="00230298" w:rsidRPr="007F4767">
        <w:rPr>
          <w:rFonts w:ascii="Times New Roman" w:hAnsi="Times New Roman"/>
          <w:color w:val="auto"/>
          <w:sz w:val="24"/>
          <w:szCs w:val="24"/>
        </w:rPr>
        <w:t xml:space="preserve">the </w:t>
      </w:r>
      <w:r w:rsidR="0001346D" w:rsidRPr="007F4767">
        <w:rPr>
          <w:rFonts w:ascii="Times New Roman" w:hAnsi="Times New Roman"/>
          <w:color w:val="auto"/>
          <w:sz w:val="24"/>
          <w:szCs w:val="24"/>
        </w:rPr>
        <w:t>number of disci</w:t>
      </w:r>
      <w:r w:rsidR="00230298" w:rsidRPr="007F4767">
        <w:rPr>
          <w:rFonts w:ascii="Times New Roman" w:hAnsi="Times New Roman"/>
          <w:color w:val="auto"/>
          <w:sz w:val="24"/>
          <w:szCs w:val="24"/>
        </w:rPr>
        <w:t>plinary actions when reporting o</w:t>
      </w:r>
      <w:r w:rsidR="0001346D" w:rsidRPr="007F4767">
        <w:rPr>
          <w:rFonts w:ascii="Times New Roman" w:hAnsi="Times New Roman"/>
          <w:color w:val="auto"/>
          <w:sz w:val="24"/>
          <w:szCs w:val="24"/>
        </w:rPr>
        <w:t>n their reports</w:t>
      </w:r>
      <w:r w:rsidRPr="007F4767">
        <w:rPr>
          <w:rFonts w:ascii="Times New Roman" w:hAnsi="Times New Roman"/>
          <w:color w:val="auto"/>
          <w:sz w:val="24"/>
          <w:szCs w:val="24"/>
        </w:rPr>
        <w:t xml:space="preserve">. </w:t>
      </w:r>
    </w:p>
    <w:p w14:paraId="1113F34B" w14:textId="77777777" w:rsidR="00A56ED3" w:rsidRPr="007F4767" w:rsidRDefault="00A56ED3" w:rsidP="00A56ED3">
      <w:pPr>
        <w:pStyle w:val="ListParagraph"/>
        <w:rPr>
          <w:rFonts w:ascii="Times New Roman" w:hAnsi="Times New Roman"/>
          <w:color w:val="auto"/>
          <w:sz w:val="24"/>
          <w:szCs w:val="24"/>
        </w:rPr>
      </w:pPr>
    </w:p>
    <w:p w14:paraId="45693A32" w14:textId="77777777" w:rsidR="00A56ED3" w:rsidRPr="007F4767" w:rsidRDefault="00A56ED3" w:rsidP="00A56ED3">
      <w:pPr>
        <w:pStyle w:val="ListParagraph"/>
        <w:numPr>
          <w:ilvl w:val="1"/>
          <w:numId w:val="15"/>
        </w:numPr>
        <w:spacing w:line="360" w:lineRule="auto"/>
        <w:jc w:val="both"/>
        <w:rPr>
          <w:rFonts w:ascii="Times New Roman" w:hAnsi="Times New Roman"/>
          <w:color w:val="auto"/>
          <w:sz w:val="24"/>
          <w:szCs w:val="24"/>
        </w:rPr>
      </w:pPr>
      <w:r w:rsidRPr="007F4767">
        <w:rPr>
          <w:rFonts w:ascii="Times New Roman" w:hAnsi="Times New Roman"/>
          <w:color w:val="auto"/>
          <w:sz w:val="24"/>
          <w:szCs w:val="24"/>
        </w:rPr>
        <w:t>The Provincial Public Service Commission should furnish the Committee with detailed information on the status of the provincial public service in terms of the values and principles enshrined in section 195 of the Constitution. Section 196 (4)</w:t>
      </w:r>
      <w:r w:rsidR="00230298" w:rsidRPr="007F4767">
        <w:rPr>
          <w:rFonts w:ascii="Times New Roman" w:hAnsi="Times New Roman"/>
          <w:color w:val="auto"/>
          <w:sz w:val="24"/>
          <w:szCs w:val="24"/>
        </w:rPr>
        <w:t xml:space="preserve"> </w:t>
      </w:r>
      <w:r w:rsidRPr="007F4767">
        <w:rPr>
          <w:rFonts w:ascii="Times New Roman" w:hAnsi="Times New Roman"/>
          <w:color w:val="auto"/>
          <w:sz w:val="24"/>
          <w:szCs w:val="24"/>
        </w:rPr>
        <w:t xml:space="preserve">(a) mandate the PSC to promote the values and principles set out in section 195, throughout the public service. </w:t>
      </w:r>
    </w:p>
    <w:p w14:paraId="70EA619C" w14:textId="77777777" w:rsidR="00B03C8A" w:rsidRPr="007F4767" w:rsidRDefault="00B03C8A" w:rsidP="00B03C8A">
      <w:pPr>
        <w:pStyle w:val="ListParagraph"/>
        <w:spacing w:line="360" w:lineRule="auto"/>
        <w:ind w:left="360"/>
        <w:jc w:val="both"/>
        <w:rPr>
          <w:rFonts w:ascii="Times New Roman" w:hAnsi="Times New Roman"/>
          <w:color w:val="auto"/>
          <w:sz w:val="24"/>
          <w:szCs w:val="24"/>
        </w:rPr>
      </w:pPr>
    </w:p>
    <w:p w14:paraId="6AAF8884" w14:textId="77777777" w:rsidR="00B03C8A" w:rsidRPr="007F4767" w:rsidRDefault="00B03C8A" w:rsidP="00A56ED3">
      <w:pPr>
        <w:pStyle w:val="ListParagraph"/>
        <w:numPr>
          <w:ilvl w:val="1"/>
          <w:numId w:val="15"/>
        </w:numPr>
        <w:spacing w:line="360" w:lineRule="auto"/>
        <w:jc w:val="both"/>
        <w:rPr>
          <w:rFonts w:ascii="Times New Roman" w:hAnsi="Times New Roman"/>
          <w:color w:val="auto"/>
          <w:sz w:val="24"/>
          <w:szCs w:val="24"/>
        </w:rPr>
      </w:pPr>
      <w:r w:rsidRPr="007F4767">
        <w:rPr>
          <w:rFonts w:ascii="Times New Roman" w:hAnsi="Times New Roman"/>
          <w:color w:val="auto"/>
          <w:sz w:val="24"/>
          <w:szCs w:val="24"/>
        </w:rPr>
        <w:t>The National and Provincial Public Service Commission should on an annual basis pub</w:t>
      </w:r>
      <w:r w:rsidR="00926E26" w:rsidRPr="007F4767">
        <w:rPr>
          <w:rFonts w:ascii="Times New Roman" w:hAnsi="Times New Roman"/>
          <w:color w:val="auto"/>
          <w:sz w:val="24"/>
          <w:szCs w:val="24"/>
        </w:rPr>
        <w:t>lish and report to the legislatu</w:t>
      </w:r>
      <w:r w:rsidRPr="007F4767">
        <w:rPr>
          <w:rFonts w:ascii="Times New Roman" w:hAnsi="Times New Roman"/>
          <w:color w:val="auto"/>
          <w:sz w:val="24"/>
          <w:szCs w:val="24"/>
        </w:rPr>
        <w:t>r</w:t>
      </w:r>
      <w:r w:rsidR="00926E26" w:rsidRPr="007F4767">
        <w:rPr>
          <w:rFonts w:ascii="Times New Roman" w:hAnsi="Times New Roman"/>
          <w:color w:val="auto"/>
          <w:sz w:val="24"/>
          <w:szCs w:val="24"/>
        </w:rPr>
        <w:t>e</w:t>
      </w:r>
      <w:r w:rsidRPr="007F4767">
        <w:rPr>
          <w:rFonts w:ascii="Times New Roman" w:hAnsi="Times New Roman"/>
          <w:color w:val="auto"/>
          <w:sz w:val="24"/>
          <w:szCs w:val="24"/>
        </w:rPr>
        <w:t xml:space="preserve">s </w:t>
      </w:r>
      <w:r w:rsidR="00926E26" w:rsidRPr="007F4767">
        <w:rPr>
          <w:rFonts w:ascii="Times New Roman" w:hAnsi="Times New Roman"/>
          <w:color w:val="auto"/>
          <w:sz w:val="24"/>
          <w:szCs w:val="24"/>
        </w:rPr>
        <w:t xml:space="preserve">on </w:t>
      </w:r>
      <w:r w:rsidRPr="007F4767">
        <w:rPr>
          <w:rFonts w:ascii="Times New Roman" w:hAnsi="Times New Roman"/>
          <w:color w:val="auto"/>
          <w:sz w:val="24"/>
          <w:szCs w:val="24"/>
        </w:rPr>
        <w:t xml:space="preserve">the state of the public service in terms of the values and principles of the public administration as enshrined in Section 195 and 196 of the Constitution.  </w:t>
      </w:r>
    </w:p>
    <w:p w14:paraId="6B15310D" w14:textId="77777777" w:rsidR="00926E26" w:rsidRPr="007F4767" w:rsidRDefault="00926E26" w:rsidP="00926E26">
      <w:pPr>
        <w:pStyle w:val="ListParagraph"/>
        <w:rPr>
          <w:rFonts w:ascii="Times New Roman" w:hAnsi="Times New Roman"/>
          <w:color w:val="auto"/>
          <w:sz w:val="24"/>
          <w:szCs w:val="24"/>
        </w:rPr>
      </w:pPr>
    </w:p>
    <w:p w14:paraId="2707BEA7" w14:textId="77777777" w:rsidR="00926E26" w:rsidRPr="007F4767" w:rsidRDefault="00926E26" w:rsidP="00926E26">
      <w:pPr>
        <w:pStyle w:val="ListParagraph"/>
        <w:numPr>
          <w:ilvl w:val="1"/>
          <w:numId w:val="15"/>
        </w:numPr>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The Maseru Border Management, especially the South African component, </w:t>
      </w:r>
      <w:r w:rsidR="00887834" w:rsidRPr="007F4767">
        <w:rPr>
          <w:rFonts w:ascii="Times New Roman" w:hAnsi="Times New Roman"/>
          <w:color w:val="auto"/>
          <w:sz w:val="24"/>
          <w:szCs w:val="24"/>
        </w:rPr>
        <w:t>should</w:t>
      </w:r>
      <w:r w:rsidRPr="007F4767">
        <w:rPr>
          <w:rFonts w:ascii="Times New Roman" w:hAnsi="Times New Roman"/>
          <w:color w:val="auto"/>
          <w:sz w:val="24"/>
          <w:szCs w:val="24"/>
        </w:rPr>
        <w:t xml:space="preserve"> find a way of curbing illegal crossings and apprehending the facilitators of illegal movements at the port of entry.</w:t>
      </w:r>
    </w:p>
    <w:p w14:paraId="6F29DB1E" w14:textId="77777777" w:rsidR="00926E26" w:rsidRPr="007F4767" w:rsidRDefault="00926E26" w:rsidP="00926E26">
      <w:pPr>
        <w:pStyle w:val="ListParagraph"/>
        <w:rPr>
          <w:rFonts w:ascii="Times New Roman" w:hAnsi="Times New Roman"/>
          <w:color w:val="auto"/>
          <w:sz w:val="24"/>
          <w:szCs w:val="24"/>
        </w:rPr>
      </w:pPr>
    </w:p>
    <w:p w14:paraId="33C7EE8F" w14:textId="77777777" w:rsidR="00926E26" w:rsidRPr="007F4767" w:rsidRDefault="00926E26" w:rsidP="00926E26">
      <w:pPr>
        <w:pStyle w:val="ListParagraph"/>
        <w:numPr>
          <w:ilvl w:val="1"/>
          <w:numId w:val="15"/>
        </w:numPr>
        <w:spacing w:line="360" w:lineRule="auto"/>
        <w:jc w:val="both"/>
        <w:rPr>
          <w:rFonts w:ascii="Times New Roman" w:hAnsi="Times New Roman"/>
          <w:color w:val="auto"/>
          <w:sz w:val="24"/>
          <w:szCs w:val="24"/>
        </w:rPr>
      </w:pPr>
      <w:r w:rsidRPr="007F4767">
        <w:rPr>
          <w:rFonts w:ascii="Times New Roman" w:hAnsi="Times New Roman"/>
          <w:color w:val="auto"/>
          <w:sz w:val="24"/>
          <w:szCs w:val="24"/>
        </w:rPr>
        <w:t xml:space="preserve">The Department of Home Affairs </w:t>
      </w:r>
      <w:r w:rsidR="00887834" w:rsidRPr="007F4767">
        <w:rPr>
          <w:rFonts w:ascii="Times New Roman" w:hAnsi="Times New Roman"/>
          <w:color w:val="auto"/>
          <w:sz w:val="24"/>
          <w:szCs w:val="24"/>
        </w:rPr>
        <w:t>should expedite</w:t>
      </w:r>
      <w:r w:rsidRPr="007F4767">
        <w:rPr>
          <w:rFonts w:ascii="Times New Roman" w:hAnsi="Times New Roman"/>
          <w:color w:val="auto"/>
          <w:sz w:val="24"/>
          <w:szCs w:val="24"/>
        </w:rPr>
        <w:t xml:space="preserve"> the process of building a proper holding facility at the Maseru Port of Entry.</w:t>
      </w:r>
    </w:p>
    <w:p w14:paraId="1817A3B7" w14:textId="77777777" w:rsidR="00926E26" w:rsidRPr="007F4767" w:rsidRDefault="00926E26" w:rsidP="00926E26">
      <w:pPr>
        <w:pStyle w:val="ListParagraph"/>
        <w:spacing w:line="360" w:lineRule="auto"/>
        <w:ind w:left="360"/>
        <w:jc w:val="both"/>
        <w:rPr>
          <w:rFonts w:ascii="Times New Roman" w:hAnsi="Times New Roman"/>
          <w:color w:val="auto"/>
          <w:sz w:val="24"/>
          <w:szCs w:val="24"/>
        </w:rPr>
      </w:pPr>
    </w:p>
    <w:p w14:paraId="5DF06D0F" w14:textId="77777777" w:rsidR="00926E26" w:rsidRPr="007F4767" w:rsidRDefault="00926E26" w:rsidP="007F4767">
      <w:pPr>
        <w:spacing w:line="360" w:lineRule="auto"/>
        <w:jc w:val="both"/>
        <w:rPr>
          <w:rFonts w:ascii="Times New Roman" w:hAnsi="Times New Roman"/>
          <w:sz w:val="24"/>
          <w:szCs w:val="24"/>
        </w:rPr>
      </w:pPr>
    </w:p>
    <w:p w14:paraId="6B94C086" w14:textId="77777777" w:rsidR="007F4767" w:rsidRPr="007F4767" w:rsidRDefault="007F4767" w:rsidP="007F4767">
      <w:pPr>
        <w:spacing w:line="360" w:lineRule="auto"/>
        <w:jc w:val="both"/>
        <w:rPr>
          <w:rFonts w:ascii="Times New Roman" w:hAnsi="Times New Roman"/>
          <w:sz w:val="24"/>
          <w:szCs w:val="24"/>
        </w:rPr>
      </w:pPr>
      <w:r w:rsidRPr="007F4767">
        <w:rPr>
          <w:rFonts w:ascii="Times New Roman" w:hAnsi="Times New Roman"/>
          <w:sz w:val="24"/>
          <w:szCs w:val="24"/>
        </w:rPr>
        <w:t xml:space="preserve">Report to </w:t>
      </w:r>
      <w:proofErr w:type="gramStart"/>
      <w:r w:rsidRPr="007F4767">
        <w:rPr>
          <w:rFonts w:ascii="Times New Roman" w:hAnsi="Times New Roman"/>
          <w:sz w:val="24"/>
          <w:szCs w:val="24"/>
        </w:rPr>
        <w:t>be considered</w:t>
      </w:r>
      <w:proofErr w:type="gramEnd"/>
    </w:p>
    <w:p w14:paraId="44AAB9FC" w14:textId="77777777" w:rsidR="0001346D" w:rsidRPr="007F4767" w:rsidRDefault="0001346D" w:rsidP="0001346D">
      <w:pPr>
        <w:spacing w:after="0" w:line="360" w:lineRule="auto"/>
        <w:jc w:val="both"/>
        <w:rPr>
          <w:rFonts w:ascii="Times New Roman" w:hAnsi="Times New Roman" w:cs="Times New Roman"/>
          <w:b/>
          <w:sz w:val="24"/>
          <w:szCs w:val="24"/>
          <w:lang w:val="en-GB"/>
        </w:rPr>
      </w:pPr>
    </w:p>
    <w:p w14:paraId="64ADC233" w14:textId="77777777" w:rsidR="00AA52CD" w:rsidRPr="007F4767" w:rsidRDefault="00AA52CD" w:rsidP="005A5625">
      <w:pPr>
        <w:spacing w:line="360" w:lineRule="auto"/>
        <w:jc w:val="both"/>
        <w:rPr>
          <w:rFonts w:ascii="Times New Roman" w:hAnsi="Times New Roman" w:cs="Times New Roman"/>
          <w:sz w:val="24"/>
          <w:szCs w:val="24"/>
        </w:rPr>
      </w:pPr>
    </w:p>
    <w:sectPr w:rsidR="00AA52CD" w:rsidRPr="007F47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41AF4" w14:textId="77777777" w:rsidR="00B46A9F" w:rsidRDefault="00B46A9F" w:rsidP="006E60C1">
      <w:pPr>
        <w:spacing w:after="0" w:line="240" w:lineRule="auto"/>
      </w:pPr>
      <w:r>
        <w:separator/>
      </w:r>
    </w:p>
  </w:endnote>
  <w:endnote w:type="continuationSeparator" w:id="0">
    <w:p w14:paraId="4F9EA161" w14:textId="77777777" w:rsidR="00B46A9F" w:rsidRDefault="00B46A9F" w:rsidP="006E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3978"/>
      <w:docPartObj>
        <w:docPartGallery w:val="Page Numbers (Bottom of Page)"/>
        <w:docPartUnique/>
      </w:docPartObj>
    </w:sdtPr>
    <w:sdtEndPr>
      <w:rPr>
        <w:noProof/>
      </w:rPr>
    </w:sdtEndPr>
    <w:sdtContent>
      <w:p w14:paraId="47C18709" w14:textId="394A6884" w:rsidR="00591129" w:rsidRDefault="00591129">
        <w:pPr>
          <w:pStyle w:val="Footer"/>
          <w:jc w:val="center"/>
        </w:pPr>
        <w:r>
          <w:fldChar w:fldCharType="begin"/>
        </w:r>
        <w:r>
          <w:instrText xml:space="preserve"> PAGE   \* MERGEFORMAT </w:instrText>
        </w:r>
        <w:r>
          <w:fldChar w:fldCharType="separate"/>
        </w:r>
        <w:r w:rsidR="00B528B3">
          <w:rPr>
            <w:noProof/>
          </w:rPr>
          <w:t>1</w:t>
        </w:r>
        <w:r>
          <w:rPr>
            <w:noProof/>
          </w:rPr>
          <w:fldChar w:fldCharType="end"/>
        </w:r>
      </w:p>
    </w:sdtContent>
  </w:sdt>
  <w:p w14:paraId="66664526" w14:textId="77777777" w:rsidR="00591129" w:rsidRDefault="00591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7B443" w14:textId="77777777" w:rsidR="00B46A9F" w:rsidRDefault="00B46A9F" w:rsidP="006E60C1">
      <w:pPr>
        <w:spacing w:after="0" w:line="240" w:lineRule="auto"/>
      </w:pPr>
      <w:r>
        <w:separator/>
      </w:r>
    </w:p>
  </w:footnote>
  <w:footnote w:type="continuationSeparator" w:id="0">
    <w:p w14:paraId="6852AEAD" w14:textId="77777777" w:rsidR="00B46A9F" w:rsidRDefault="00B46A9F" w:rsidP="006E6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08A8"/>
    <w:multiLevelType w:val="hybridMultilevel"/>
    <w:tmpl w:val="8168DC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E1B25C7"/>
    <w:multiLevelType w:val="hybridMultilevel"/>
    <w:tmpl w:val="E804A8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180CEA"/>
    <w:multiLevelType w:val="hybridMultilevel"/>
    <w:tmpl w:val="429E1B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655557B"/>
    <w:multiLevelType w:val="hybridMultilevel"/>
    <w:tmpl w:val="6A34A648"/>
    <w:lvl w:ilvl="0" w:tplc="6748D412">
      <w:start w:val="1"/>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5192A"/>
    <w:multiLevelType w:val="hybridMultilevel"/>
    <w:tmpl w:val="44A84DC8"/>
    <w:lvl w:ilvl="0" w:tplc="1C090001">
      <w:start w:val="1"/>
      <w:numFmt w:val="bullet"/>
      <w:lvlText w:val=""/>
      <w:lvlJc w:val="left"/>
      <w:pPr>
        <w:ind w:left="903" w:hanging="360"/>
      </w:pPr>
      <w:rPr>
        <w:rFonts w:ascii="Symbol" w:hAnsi="Symbol" w:hint="default"/>
      </w:rPr>
    </w:lvl>
    <w:lvl w:ilvl="1" w:tplc="1C090003" w:tentative="1">
      <w:start w:val="1"/>
      <w:numFmt w:val="bullet"/>
      <w:lvlText w:val="o"/>
      <w:lvlJc w:val="left"/>
      <w:pPr>
        <w:ind w:left="1623" w:hanging="360"/>
      </w:pPr>
      <w:rPr>
        <w:rFonts w:ascii="Courier New" w:hAnsi="Courier New" w:cs="Courier New" w:hint="default"/>
      </w:rPr>
    </w:lvl>
    <w:lvl w:ilvl="2" w:tplc="1C090005" w:tentative="1">
      <w:start w:val="1"/>
      <w:numFmt w:val="bullet"/>
      <w:lvlText w:val=""/>
      <w:lvlJc w:val="left"/>
      <w:pPr>
        <w:ind w:left="2343" w:hanging="360"/>
      </w:pPr>
      <w:rPr>
        <w:rFonts w:ascii="Wingdings" w:hAnsi="Wingdings" w:hint="default"/>
      </w:rPr>
    </w:lvl>
    <w:lvl w:ilvl="3" w:tplc="1C090001" w:tentative="1">
      <w:start w:val="1"/>
      <w:numFmt w:val="bullet"/>
      <w:lvlText w:val=""/>
      <w:lvlJc w:val="left"/>
      <w:pPr>
        <w:ind w:left="3063" w:hanging="360"/>
      </w:pPr>
      <w:rPr>
        <w:rFonts w:ascii="Symbol" w:hAnsi="Symbol" w:hint="default"/>
      </w:rPr>
    </w:lvl>
    <w:lvl w:ilvl="4" w:tplc="1C090003" w:tentative="1">
      <w:start w:val="1"/>
      <w:numFmt w:val="bullet"/>
      <w:lvlText w:val="o"/>
      <w:lvlJc w:val="left"/>
      <w:pPr>
        <w:ind w:left="3783" w:hanging="360"/>
      </w:pPr>
      <w:rPr>
        <w:rFonts w:ascii="Courier New" w:hAnsi="Courier New" w:cs="Courier New" w:hint="default"/>
      </w:rPr>
    </w:lvl>
    <w:lvl w:ilvl="5" w:tplc="1C090005" w:tentative="1">
      <w:start w:val="1"/>
      <w:numFmt w:val="bullet"/>
      <w:lvlText w:val=""/>
      <w:lvlJc w:val="left"/>
      <w:pPr>
        <w:ind w:left="4503" w:hanging="360"/>
      </w:pPr>
      <w:rPr>
        <w:rFonts w:ascii="Wingdings" w:hAnsi="Wingdings" w:hint="default"/>
      </w:rPr>
    </w:lvl>
    <w:lvl w:ilvl="6" w:tplc="1C090001" w:tentative="1">
      <w:start w:val="1"/>
      <w:numFmt w:val="bullet"/>
      <w:lvlText w:val=""/>
      <w:lvlJc w:val="left"/>
      <w:pPr>
        <w:ind w:left="5223" w:hanging="360"/>
      </w:pPr>
      <w:rPr>
        <w:rFonts w:ascii="Symbol" w:hAnsi="Symbol" w:hint="default"/>
      </w:rPr>
    </w:lvl>
    <w:lvl w:ilvl="7" w:tplc="1C090003" w:tentative="1">
      <w:start w:val="1"/>
      <w:numFmt w:val="bullet"/>
      <w:lvlText w:val="o"/>
      <w:lvlJc w:val="left"/>
      <w:pPr>
        <w:ind w:left="5943" w:hanging="360"/>
      </w:pPr>
      <w:rPr>
        <w:rFonts w:ascii="Courier New" w:hAnsi="Courier New" w:cs="Courier New" w:hint="default"/>
      </w:rPr>
    </w:lvl>
    <w:lvl w:ilvl="8" w:tplc="1C090005" w:tentative="1">
      <w:start w:val="1"/>
      <w:numFmt w:val="bullet"/>
      <w:lvlText w:val=""/>
      <w:lvlJc w:val="left"/>
      <w:pPr>
        <w:ind w:left="6663" w:hanging="360"/>
      </w:pPr>
      <w:rPr>
        <w:rFonts w:ascii="Wingdings" w:hAnsi="Wingdings" w:hint="default"/>
      </w:rPr>
    </w:lvl>
  </w:abstractNum>
  <w:abstractNum w:abstractNumId="5">
    <w:nsid w:val="332C6654"/>
    <w:multiLevelType w:val="hybridMultilevel"/>
    <w:tmpl w:val="C70A5200"/>
    <w:lvl w:ilvl="0" w:tplc="4ACE43F6">
      <w:start w:val="1"/>
      <w:numFmt w:val="bullet"/>
      <w:lvlText w:val="•"/>
      <w:lvlJc w:val="left"/>
      <w:pPr>
        <w:tabs>
          <w:tab w:val="num" w:pos="720"/>
        </w:tabs>
        <w:ind w:left="720" w:hanging="360"/>
      </w:pPr>
      <w:rPr>
        <w:rFonts w:ascii="Times New Roman" w:hAnsi="Times New Roman" w:hint="default"/>
      </w:rPr>
    </w:lvl>
    <w:lvl w:ilvl="1" w:tplc="B080A70A" w:tentative="1">
      <w:start w:val="1"/>
      <w:numFmt w:val="bullet"/>
      <w:lvlText w:val="•"/>
      <w:lvlJc w:val="left"/>
      <w:pPr>
        <w:tabs>
          <w:tab w:val="num" w:pos="1440"/>
        </w:tabs>
        <w:ind w:left="1440" w:hanging="360"/>
      </w:pPr>
      <w:rPr>
        <w:rFonts w:ascii="Times New Roman" w:hAnsi="Times New Roman" w:hint="default"/>
      </w:rPr>
    </w:lvl>
    <w:lvl w:ilvl="2" w:tplc="95625B28" w:tentative="1">
      <w:start w:val="1"/>
      <w:numFmt w:val="bullet"/>
      <w:lvlText w:val="•"/>
      <w:lvlJc w:val="left"/>
      <w:pPr>
        <w:tabs>
          <w:tab w:val="num" w:pos="2160"/>
        </w:tabs>
        <w:ind w:left="2160" w:hanging="360"/>
      </w:pPr>
      <w:rPr>
        <w:rFonts w:ascii="Times New Roman" w:hAnsi="Times New Roman" w:hint="default"/>
      </w:rPr>
    </w:lvl>
    <w:lvl w:ilvl="3" w:tplc="7BAC1C30" w:tentative="1">
      <w:start w:val="1"/>
      <w:numFmt w:val="bullet"/>
      <w:lvlText w:val="•"/>
      <w:lvlJc w:val="left"/>
      <w:pPr>
        <w:tabs>
          <w:tab w:val="num" w:pos="2880"/>
        </w:tabs>
        <w:ind w:left="2880" w:hanging="360"/>
      </w:pPr>
      <w:rPr>
        <w:rFonts w:ascii="Times New Roman" w:hAnsi="Times New Roman" w:hint="default"/>
      </w:rPr>
    </w:lvl>
    <w:lvl w:ilvl="4" w:tplc="CE400E7E" w:tentative="1">
      <w:start w:val="1"/>
      <w:numFmt w:val="bullet"/>
      <w:lvlText w:val="•"/>
      <w:lvlJc w:val="left"/>
      <w:pPr>
        <w:tabs>
          <w:tab w:val="num" w:pos="3600"/>
        </w:tabs>
        <w:ind w:left="3600" w:hanging="360"/>
      </w:pPr>
      <w:rPr>
        <w:rFonts w:ascii="Times New Roman" w:hAnsi="Times New Roman" w:hint="default"/>
      </w:rPr>
    </w:lvl>
    <w:lvl w:ilvl="5" w:tplc="48900C52" w:tentative="1">
      <w:start w:val="1"/>
      <w:numFmt w:val="bullet"/>
      <w:lvlText w:val="•"/>
      <w:lvlJc w:val="left"/>
      <w:pPr>
        <w:tabs>
          <w:tab w:val="num" w:pos="4320"/>
        </w:tabs>
        <w:ind w:left="4320" w:hanging="360"/>
      </w:pPr>
      <w:rPr>
        <w:rFonts w:ascii="Times New Roman" w:hAnsi="Times New Roman" w:hint="default"/>
      </w:rPr>
    </w:lvl>
    <w:lvl w:ilvl="6" w:tplc="17BCCFE4" w:tentative="1">
      <w:start w:val="1"/>
      <w:numFmt w:val="bullet"/>
      <w:lvlText w:val="•"/>
      <w:lvlJc w:val="left"/>
      <w:pPr>
        <w:tabs>
          <w:tab w:val="num" w:pos="5040"/>
        </w:tabs>
        <w:ind w:left="5040" w:hanging="360"/>
      </w:pPr>
      <w:rPr>
        <w:rFonts w:ascii="Times New Roman" w:hAnsi="Times New Roman" w:hint="default"/>
      </w:rPr>
    </w:lvl>
    <w:lvl w:ilvl="7" w:tplc="0C94ED58" w:tentative="1">
      <w:start w:val="1"/>
      <w:numFmt w:val="bullet"/>
      <w:lvlText w:val="•"/>
      <w:lvlJc w:val="left"/>
      <w:pPr>
        <w:tabs>
          <w:tab w:val="num" w:pos="5760"/>
        </w:tabs>
        <w:ind w:left="5760" w:hanging="360"/>
      </w:pPr>
      <w:rPr>
        <w:rFonts w:ascii="Times New Roman" w:hAnsi="Times New Roman" w:hint="default"/>
      </w:rPr>
    </w:lvl>
    <w:lvl w:ilvl="8" w:tplc="E258DEE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DC31B9"/>
    <w:multiLevelType w:val="hybridMultilevel"/>
    <w:tmpl w:val="74A2E76C"/>
    <w:lvl w:ilvl="0" w:tplc="BB2AE20A">
      <w:start w:val="1"/>
      <w:numFmt w:val="decimal"/>
      <w:lvlText w:val="%1."/>
      <w:lvlJc w:val="left"/>
      <w:pPr>
        <w:tabs>
          <w:tab w:val="num" w:pos="720"/>
        </w:tabs>
        <w:ind w:left="720" w:hanging="360"/>
      </w:pPr>
    </w:lvl>
    <w:lvl w:ilvl="1" w:tplc="2988D392" w:tentative="1">
      <w:start w:val="1"/>
      <w:numFmt w:val="decimal"/>
      <w:lvlText w:val="%2."/>
      <w:lvlJc w:val="left"/>
      <w:pPr>
        <w:tabs>
          <w:tab w:val="num" w:pos="1440"/>
        </w:tabs>
        <w:ind w:left="1440" w:hanging="360"/>
      </w:pPr>
    </w:lvl>
    <w:lvl w:ilvl="2" w:tplc="196832D0" w:tentative="1">
      <w:start w:val="1"/>
      <w:numFmt w:val="decimal"/>
      <w:lvlText w:val="%3."/>
      <w:lvlJc w:val="left"/>
      <w:pPr>
        <w:tabs>
          <w:tab w:val="num" w:pos="2160"/>
        </w:tabs>
        <w:ind w:left="2160" w:hanging="360"/>
      </w:pPr>
    </w:lvl>
    <w:lvl w:ilvl="3" w:tplc="A404C772" w:tentative="1">
      <w:start w:val="1"/>
      <w:numFmt w:val="decimal"/>
      <w:lvlText w:val="%4."/>
      <w:lvlJc w:val="left"/>
      <w:pPr>
        <w:tabs>
          <w:tab w:val="num" w:pos="2880"/>
        </w:tabs>
        <w:ind w:left="2880" w:hanging="360"/>
      </w:pPr>
    </w:lvl>
    <w:lvl w:ilvl="4" w:tplc="D4E85550" w:tentative="1">
      <w:start w:val="1"/>
      <w:numFmt w:val="decimal"/>
      <w:lvlText w:val="%5."/>
      <w:lvlJc w:val="left"/>
      <w:pPr>
        <w:tabs>
          <w:tab w:val="num" w:pos="3600"/>
        </w:tabs>
        <w:ind w:left="3600" w:hanging="360"/>
      </w:pPr>
    </w:lvl>
    <w:lvl w:ilvl="5" w:tplc="5FA00120" w:tentative="1">
      <w:start w:val="1"/>
      <w:numFmt w:val="decimal"/>
      <w:lvlText w:val="%6."/>
      <w:lvlJc w:val="left"/>
      <w:pPr>
        <w:tabs>
          <w:tab w:val="num" w:pos="4320"/>
        </w:tabs>
        <w:ind w:left="4320" w:hanging="360"/>
      </w:pPr>
    </w:lvl>
    <w:lvl w:ilvl="6" w:tplc="7952CA72" w:tentative="1">
      <w:start w:val="1"/>
      <w:numFmt w:val="decimal"/>
      <w:lvlText w:val="%7."/>
      <w:lvlJc w:val="left"/>
      <w:pPr>
        <w:tabs>
          <w:tab w:val="num" w:pos="5040"/>
        </w:tabs>
        <w:ind w:left="5040" w:hanging="360"/>
      </w:pPr>
    </w:lvl>
    <w:lvl w:ilvl="7" w:tplc="FC282196" w:tentative="1">
      <w:start w:val="1"/>
      <w:numFmt w:val="decimal"/>
      <w:lvlText w:val="%8."/>
      <w:lvlJc w:val="left"/>
      <w:pPr>
        <w:tabs>
          <w:tab w:val="num" w:pos="5760"/>
        </w:tabs>
        <w:ind w:left="5760" w:hanging="360"/>
      </w:pPr>
    </w:lvl>
    <w:lvl w:ilvl="8" w:tplc="EBF49784" w:tentative="1">
      <w:start w:val="1"/>
      <w:numFmt w:val="decimal"/>
      <w:lvlText w:val="%9."/>
      <w:lvlJc w:val="left"/>
      <w:pPr>
        <w:tabs>
          <w:tab w:val="num" w:pos="6480"/>
        </w:tabs>
        <w:ind w:left="6480" w:hanging="360"/>
      </w:pPr>
    </w:lvl>
  </w:abstractNum>
  <w:abstractNum w:abstractNumId="7">
    <w:nsid w:val="4DD65DDF"/>
    <w:multiLevelType w:val="hybridMultilevel"/>
    <w:tmpl w:val="2264D9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47C6C1F"/>
    <w:multiLevelType w:val="hybridMultilevel"/>
    <w:tmpl w:val="3E268312"/>
    <w:lvl w:ilvl="0" w:tplc="0A1C0FD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ED56EFA"/>
    <w:multiLevelType w:val="hybridMultilevel"/>
    <w:tmpl w:val="978EC5B6"/>
    <w:lvl w:ilvl="0" w:tplc="7374AFAA">
      <w:start w:val="1"/>
      <w:numFmt w:val="decimal"/>
      <w:lvlText w:val="%1."/>
      <w:lvlJc w:val="left"/>
      <w:pPr>
        <w:tabs>
          <w:tab w:val="num" w:pos="720"/>
        </w:tabs>
        <w:ind w:left="720" w:hanging="360"/>
      </w:pPr>
    </w:lvl>
    <w:lvl w:ilvl="1" w:tplc="93B63B4E" w:tentative="1">
      <w:start w:val="1"/>
      <w:numFmt w:val="decimal"/>
      <w:lvlText w:val="%2."/>
      <w:lvlJc w:val="left"/>
      <w:pPr>
        <w:tabs>
          <w:tab w:val="num" w:pos="1440"/>
        </w:tabs>
        <w:ind w:left="1440" w:hanging="360"/>
      </w:pPr>
    </w:lvl>
    <w:lvl w:ilvl="2" w:tplc="89A88F00" w:tentative="1">
      <w:start w:val="1"/>
      <w:numFmt w:val="decimal"/>
      <w:lvlText w:val="%3."/>
      <w:lvlJc w:val="left"/>
      <w:pPr>
        <w:tabs>
          <w:tab w:val="num" w:pos="2160"/>
        </w:tabs>
        <w:ind w:left="2160" w:hanging="360"/>
      </w:pPr>
    </w:lvl>
    <w:lvl w:ilvl="3" w:tplc="6BECCD4E" w:tentative="1">
      <w:start w:val="1"/>
      <w:numFmt w:val="decimal"/>
      <w:lvlText w:val="%4."/>
      <w:lvlJc w:val="left"/>
      <w:pPr>
        <w:tabs>
          <w:tab w:val="num" w:pos="2880"/>
        </w:tabs>
        <w:ind w:left="2880" w:hanging="360"/>
      </w:pPr>
    </w:lvl>
    <w:lvl w:ilvl="4" w:tplc="AD481962" w:tentative="1">
      <w:start w:val="1"/>
      <w:numFmt w:val="decimal"/>
      <w:lvlText w:val="%5."/>
      <w:lvlJc w:val="left"/>
      <w:pPr>
        <w:tabs>
          <w:tab w:val="num" w:pos="3600"/>
        </w:tabs>
        <w:ind w:left="3600" w:hanging="360"/>
      </w:pPr>
    </w:lvl>
    <w:lvl w:ilvl="5" w:tplc="45BA5CCC" w:tentative="1">
      <w:start w:val="1"/>
      <w:numFmt w:val="decimal"/>
      <w:lvlText w:val="%6."/>
      <w:lvlJc w:val="left"/>
      <w:pPr>
        <w:tabs>
          <w:tab w:val="num" w:pos="4320"/>
        </w:tabs>
        <w:ind w:left="4320" w:hanging="360"/>
      </w:pPr>
    </w:lvl>
    <w:lvl w:ilvl="6" w:tplc="83C8F5E0" w:tentative="1">
      <w:start w:val="1"/>
      <w:numFmt w:val="decimal"/>
      <w:lvlText w:val="%7."/>
      <w:lvlJc w:val="left"/>
      <w:pPr>
        <w:tabs>
          <w:tab w:val="num" w:pos="5040"/>
        </w:tabs>
        <w:ind w:left="5040" w:hanging="360"/>
      </w:pPr>
    </w:lvl>
    <w:lvl w:ilvl="7" w:tplc="33583DE6" w:tentative="1">
      <w:start w:val="1"/>
      <w:numFmt w:val="decimal"/>
      <w:lvlText w:val="%8."/>
      <w:lvlJc w:val="left"/>
      <w:pPr>
        <w:tabs>
          <w:tab w:val="num" w:pos="5760"/>
        </w:tabs>
        <w:ind w:left="5760" w:hanging="360"/>
      </w:pPr>
    </w:lvl>
    <w:lvl w:ilvl="8" w:tplc="1278C4E2" w:tentative="1">
      <w:start w:val="1"/>
      <w:numFmt w:val="decimal"/>
      <w:lvlText w:val="%9."/>
      <w:lvlJc w:val="left"/>
      <w:pPr>
        <w:tabs>
          <w:tab w:val="num" w:pos="6480"/>
        </w:tabs>
        <w:ind w:left="6480" w:hanging="360"/>
      </w:pPr>
    </w:lvl>
  </w:abstractNum>
  <w:abstractNum w:abstractNumId="10">
    <w:nsid w:val="63ED56FF"/>
    <w:multiLevelType w:val="hybridMultilevel"/>
    <w:tmpl w:val="84960886"/>
    <w:lvl w:ilvl="0" w:tplc="7D3CD50A">
      <w:start w:val="1"/>
      <w:numFmt w:val="bullet"/>
      <w:lvlText w:val="•"/>
      <w:lvlJc w:val="left"/>
      <w:pPr>
        <w:tabs>
          <w:tab w:val="num" w:pos="720"/>
        </w:tabs>
        <w:ind w:left="720" w:hanging="360"/>
      </w:pPr>
      <w:rPr>
        <w:rFonts w:ascii="Times New Roman" w:hAnsi="Times New Roman" w:hint="default"/>
      </w:rPr>
    </w:lvl>
    <w:lvl w:ilvl="1" w:tplc="75D28D18" w:tentative="1">
      <w:start w:val="1"/>
      <w:numFmt w:val="bullet"/>
      <w:lvlText w:val="•"/>
      <w:lvlJc w:val="left"/>
      <w:pPr>
        <w:tabs>
          <w:tab w:val="num" w:pos="1440"/>
        </w:tabs>
        <w:ind w:left="1440" w:hanging="360"/>
      </w:pPr>
      <w:rPr>
        <w:rFonts w:ascii="Times New Roman" w:hAnsi="Times New Roman" w:hint="default"/>
      </w:rPr>
    </w:lvl>
    <w:lvl w:ilvl="2" w:tplc="447E24E0" w:tentative="1">
      <w:start w:val="1"/>
      <w:numFmt w:val="bullet"/>
      <w:lvlText w:val="•"/>
      <w:lvlJc w:val="left"/>
      <w:pPr>
        <w:tabs>
          <w:tab w:val="num" w:pos="2160"/>
        </w:tabs>
        <w:ind w:left="2160" w:hanging="360"/>
      </w:pPr>
      <w:rPr>
        <w:rFonts w:ascii="Times New Roman" w:hAnsi="Times New Roman" w:hint="default"/>
      </w:rPr>
    </w:lvl>
    <w:lvl w:ilvl="3" w:tplc="0DD02962" w:tentative="1">
      <w:start w:val="1"/>
      <w:numFmt w:val="bullet"/>
      <w:lvlText w:val="•"/>
      <w:lvlJc w:val="left"/>
      <w:pPr>
        <w:tabs>
          <w:tab w:val="num" w:pos="2880"/>
        </w:tabs>
        <w:ind w:left="2880" w:hanging="360"/>
      </w:pPr>
      <w:rPr>
        <w:rFonts w:ascii="Times New Roman" w:hAnsi="Times New Roman" w:hint="default"/>
      </w:rPr>
    </w:lvl>
    <w:lvl w:ilvl="4" w:tplc="F65605BC" w:tentative="1">
      <w:start w:val="1"/>
      <w:numFmt w:val="bullet"/>
      <w:lvlText w:val="•"/>
      <w:lvlJc w:val="left"/>
      <w:pPr>
        <w:tabs>
          <w:tab w:val="num" w:pos="3600"/>
        </w:tabs>
        <w:ind w:left="3600" w:hanging="360"/>
      </w:pPr>
      <w:rPr>
        <w:rFonts w:ascii="Times New Roman" w:hAnsi="Times New Roman" w:hint="default"/>
      </w:rPr>
    </w:lvl>
    <w:lvl w:ilvl="5" w:tplc="4E50C400" w:tentative="1">
      <w:start w:val="1"/>
      <w:numFmt w:val="bullet"/>
      <w:lvlText w:val="•"/>
      <w:lvlJc w:val="left"/>
      <w:pPr>
        <w:tabs>
          <w:tab w:val="num" w:pos="4320"/>
        </w:tabs>
        <w:ind w:left="4320" w:hanging="360"/>
      </w:pPr>
      <w:rPr>
        <w:rFonts w:ascii="Times New Roman" w:hAnsi="Times New Roman" w:hint="default"/>
      </w:rPr>
    </w:lvl>
    <w:lvl w:ilvl="6" w:tplc="DC0C64E2" w:tentative="1">
      <w:start w:val="1"/>
      <w:numFmt w:val="bullet"/>
      <w:lvlText w:val="•"/>
      <w:lvlJc w:val="left"/>
      <w:pPr>
        <w:tabs>
          <w:tab w:val="num" w:pos="5040"/>
        </w:tabs>
        <w:ind w:left="5040" w:hanging="360"/>
      </w:pPr>
      <w:rPr>
        <w:rFonts w:ascii="Times New Roman" w:hAnsi="Times New Roman" w:hint="default"/>
      </w:rPr>
    </w:lvl>
    <w:lvl w:ilvl="7" w:tplc="AFB664F2" w:tentative="1">
      <w:start w:val="1"/>
      <w:numFmt w:val="bullet"/>
      <w:lvlText w:val="•"/>
      <w:lvlJc w:val="left"/>
      <w:pPr>
        <w:tabs>
          <w:tab w:val="num" w:pos="5760"/>
        </w:tabs>
        <w:ind w:left="5760" w:hanging="360"/>
      </w:pPr>
      <w:rPr>
        <w:rFonts w:ascii="Times New Roman" w:hAnsi="Times New Roman" w:hint="default"/>
      </w:rPr>
    </w:lvl>
    <w:lvl w:ilvl="8" w:tplc="13004A5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6396460"/>
    <w:multiLevelType w:val="multilevel"/>
    <w:tmpl w:val="13E48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66627D78"/>
    <w:multiLevelType w:val="hybridMultilevel"/>
    <w:tmpl w:val="7C4A82CC"/>
    <w:lvl w:ilvl="0" w:tplc="31F047F2">
      <w:start w:val="1"/>
      <w:numFmt w:val="bullet"/>
      <w:lvlText w:val="-"/>
      <w:lvlJc w:val="left"/>
      <w:pPr>
        <w:tabs>
          <w:tab w:val="num" w:pos="720"/>
        </w:tabs>
        <w:ind w:left="720" w:hanging="360"/>
      </w:pPr>
      <w:rPr>
        <w:rFonts w:ascii="Times New Roman" w:hAnsi="Times New Roman" w:hint="default"/>
      </w:rPr>
    </w:lvl>
    <w:lvl w:ilvl="1" w:tplc="6296AEA4" w:tentative="1">
      <w:start w:val="1"/>
      <w:numFmt w:val="bullet"/>
      <w:lvlText w:val="-"/>
      <w:lvlJc w:val="left"/>
      <w:pPr>
        <w:tabs>
          <w:tab w:val="num" w:pos="1440"/>
        </w:tabs>
        <w:ind w:left="1440" w:hanging="360"/>
      </w:pPr>
      <w:rPr>
        <w:rFonts w:ascii="Times New Roman" w:hAnsi="Times New Roman" w:hint="default"/>
      </w:rPr>
    </w:lvl>
    <w:lvl w:ilvl="2" w:tplc="4080CF74" w:tentative="1">
      <w:start w:val="1"/>
      <w:numFmt w:val="bullet"/>
      <w:lvlText w:val="-"/>
      <w:lvlJc w:val="left"/>
      <w:pPr>
        <w:tabs>
          <w:tab w:val="num" w:pos="2160"/>
        </w:tabs>
        <w:ind w:left="2160" w:hanging="360"/>
      </w:pPr>
      <w:rPr>
        <w:rFonts w:ascii="Times New Roman" w:hAnsi="Times New Roman" w:hint="default"/>
      </w:rPr>
    </w:lvl>
    <w:lvl w:ilvl="3" w:tplc="2696B61C" w:tentative="1">
      <w:start w:val="1"/>
      <w:numFmt w:val="bullet"/>
      <w:lvlText w:val="-"/>
      <w:lvlJc w:val="left"/>
      <w:pPr>
        <w:tabs>
          <w:tab w:val="num" w:pos="2880"/>
        </w:tabs>
        <w:ind w:left="2880" w:hanging="360"/>
      </w:pPr>
      <w:rPr>
        <w:rFonts w:ascii="Times New Roman" w:hAnsi="Times New Roman" w:hint="default"/>
      </w:rPr>
    </w:lvl>
    <w:lvl w:ilvl="4" w:tplc="CB726182" w:tentative="1">
      <w:start w:val="1"/>
      <w:numFmt w:val="bullet"/>
      <w:lvlText w:val="-"/>
      <w:lvlJc w:val="left"/>
      <w:pPr>
        <w:tabs>
          <w:tab w:val="num" w:pos="3600"/>
        </w:tabs>
        <w:ind w:left="3600" w:hanging="360"/>
      </w:pPr>
      <w:rPr>
        <w:rFonts w:ascii="Times New Roman" w:hAnsi="Times New Roman" w:hint="default"/>
      </w:rPr>
    </w:lvl>
    <w:lvl w:ilvl="5" w:tplc="537662A6" w:tentative="1">
      <w:start w:val="1"/>
      <w:numFmt w:val="bullet"/>
      <w:lvlText w:val="-"/>
      <w:lvlJc w:val="left"/>
      <w:pPr>
        <w:tabs>
          <w:tab w:val="num" w:pos="4320"/>
        </w:tabs>
        <w:ind w:left="4320" w:hanging="360"/>
      </w:pPr>
      <w:rPr>
        <w:rFonts w:ascii="Times New Roman" w:hAnsi="Times New Roman" w:hint="default"/>
      </w:rPr>
    </w:lvl>
    <w:lvl w:ilvl="6" w:tplc="FF4EF65C" w:tentative="1">
      <w:start w:val="1"/>
      <w:numFmt w:val="bullet"/>
      <w:lvlText w:val="-"/>
      <w:lvlJc w:val="left"/>
      <w:pPr>
        <w:tabs>
          <w:tab w:val="num" w:pos="5040"/>
        </w:tabs>
        <w:ind w:left="5040" w:hanging="360"/>
      </w:pPr>
      <w:rPr>
        <w:rFonts w:ascii="Times New Roman" w:hAnsi="Times New Roman" w:hint="default"/>
      </w:rPr>
    </w:lvl>
    <w:lvl w:ilvl="7" w:tplc="CD969DDA" w:tentative="1">
      <w:start w:val="1"/>
      <w:numFmt w:val="bullet"/>
      <w:lvlText w:val="-"/>
      <w:lvlJc w:val="left"/>
      <w:pPr>
        <w:tabs>
          <w:tab w:val="num" w:pos="5760"/>
        </w:tabs>
        <w:ind w:left="5760" w:hanging="360"/>
      </w:pPr>
      <w:rPr>
        <w:rFonts w:ascii="Times New Roman" w:hAnsi="Times New Roman" w:hint="default"/>
      </w:rPr>
    </w:lvl>
    <w:lvl w:ilvl="8" w:tplc="3C76D5A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45A7F39"/>
    <w:multiLevelType w:val="hybridMultilevel"/>
    <w:tmpl w:val="03169FFE"/>
    <w:lvl w:ilvl="0" w:tplc="3C504536">
      <w:start w:val="1"/>
      <w:numFmt w:val="bullet"/>
      <w:lvlText w:val="•"/>
      <w:lvlJc w:val="left"/>
      <w:pPr>
        <w:tabs>
          <w:tab w:val="num" w:pos="720"/>
        </w:tabs>
        <w:ind w:left="720" w:hanging="360"/>
      </w:pPr>
      <w:rPr>
        <w:rFonts w:ascii="Times New Roman" w:hAnsi="Times New Roman" w:hint="default"/>
      </w:rPr>
    </w:lvl>
    <w:lvl w:ilvl="1" w:tplc="95C07AE4" w:tentative="1">
      <w:start w:val="1"/>
      <w:numFmt w:val="bullet"/>
      <w:lvlText w:val="•"/>
      <w:lvlJc w:val="left"/>
      <w:pPr>
        <w:tabs>
          <w:tab w:val="num" w:pos="1440"/>
        </w:tabs>
        <w:ind w:left="1440" w:hanging="360"/>
      </w:pPr>
      <w:rPr>
        <w:rFonts w:ascii="Times New Roman" w:hAnsi="Times New Roman" w:hint="default"/>
      </w:rPr>
    </w:lvl>
    <w:lvl w:ilvl="2" w:tplc="F3162824" w:tentative="1">
      <w:start w:val="1"/>
      <w:numFmt w:val="bullet"/>
      <w:lvlText w:val="•"/>
      <w:lvlJc w:val="left"/>
      <w:pPr>
        <w:tabs>
          <w:tab w:val="num" w:pos="2160"/>
        </w:tabs>
        <w:ind w:left="2160" w:hanging="360"/>
      </w:pPr>
      <w:rPr>
        <w:rFonts w:ascii="Times New Roman" w:hAnsi="Times New Roman" w:hint="default"/>
      </w:rPr>
    </w:lvl>
    <w:lvl w:ilvl="3" w:tplc="514C3FA2" w:tentative="1">
      <w:start w:val="1"/>
      <w:numFmt w:val="bullet"/>
      <w:lvlText w:val="•"/>
      <w:lvlJc w:val="left"/>
      <w:pPr>
        <w:tabs>
          <w:tab w:val="num" w:pos="2880"/>
        </w:tabs>
        <w:ind w:left="2880" w:hanging="360"/>
      </w:pPr>
      <w:rPr>
        <w:rFonts w:ascii="Times New Roman" w:hAnsi="Times New Roman" w:hint="default"/>
      </w:rPr>
    </w:lvl>
    <w:lvl w:ilvl="4" w:tplc="75966368" w:tentative="1">
      <w:start w:val="1"/>
      <w:numFmt w:val="bullet"/>
      <w:lvlText w:val="•"/>
      <w:lvlJc w:val="left"/>
      <w:pPr>
        <w:tabs>
          <w:tab w:val="num" w:pos="3600"/>
        </w:tabs>
        <w:ind w:left="3600" w:hanging="360"/>
      </w:pPr>
      <w:rPr>
        <w:rFonts w:ascii="Times New Roman" w:hAnsi="Times New Roman" w:hint="default"/>
      </w:rPr>
    </w:lvl>
    <w:lvl w:ilvl="5" w:tplc="E6422E04" w:tentative="1">
      <w:start w:val="1"/>
      <w:numFmt w:val="bullet"/>
      <w:lvlText w:val="•"/>
      <w:lvlJc w:val="left"/>
      <w:pPr>
        <w:tabs>
          <w:tab w:val="num" w:pos="4320"/>
        </w:tabs>
        <w:ind w:left="4320" w:hanging="360"/>
      </w:pPr>
      <w:rPr>
        <w:rFonts w:ascii="Times New Roman" w:hAnsi="Times New Roman" w:hint="default"/>
      </w:rPr>
    </w:lvl>
    <w:lvl w:ilvl="6" w:tplc="9C08765C" w:tentative="1">
      <w:start w:val="1"/>
      <w:numFmt w:val="bullet"/>
      <w:lvlText w:val="•"/>
      <w:lvlJc w:val="left"/>
      <w:pPr>
        <w:tabs>
          <w:tab w:val="num" w:pos="5040"/>
        </w:tabs>
        <w:ind w:left="5040" w:hanging="360"/>
      </w:pPr>
      <w:rPr>
        <w:rFonts w:ascii="Times New Roman" w:hAnsi="Times New Roman" w:hint="default"/>
      </w:rPr>
    </w:lvl>
    <w:lvl w:ilvl="7" w:tplc="3C3664E8" w:tentative="1">
      <w:start w:val="1"/>
      <w:numFmt w:val="bullet"/>
      <w:lvlText w:val="•"/>
      <w:lvlJc w:val="left"/>
      <w:pPr>
        <w:tabs>
          <w:tab w:val="num" w:pos="5760"/>
        </w:tabs>
        <w:ind w:left="5760" w:hanging="360"/>
      </w:pPr>
      <w:rPr>
        <w:rFonts w:ascii="Times New Roman" w:hAnsi="Times New Roman" w:hint="default"/>
      </w:rPr>
    </w:lvl>
    <w:lvl w:ilvl="8" w:tplc="A364E3E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5D8313B"/>
    <w:multiLevelType w:val="multilevel"/>
    <w:tmpl w:val="E2046518"/>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5">
    <w:nsid w:val="79D12B9A"/>
    <w:multiLevelType w:val="multilevel"/>
    <w:tmpl w:val="E1DA0F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0"/>
  </w:num>
  <w:num w:numId="3">
    <w:abstractNumId w:val="11"/>
  </w:num>
  <w:num w:numId="4">
    <w:abstractNumId w:val="2"/>
  </w:num>
  <w:num w:numId="5">
    <w:abstractNumId w:val="4"/>
  </w:num>
  <w:num w:numId="6">
    <w:abstractNumId w:val="13"/>
  </w:num>
  <w:num w:numId="7">
    <w:abstractNumId w:val="5"/>
  </w:num>
  <w:num w:numId="8">
    <w:abstractNumId w:val="10"/>
  </w:num>
  <w:num w:numId="9">
    <w:abstractNumId w:val="12"/>
  </w:num>
  <w:num w:numId="10">
    <w:abstractNumId w:val="3"/>
  </w:num>
  <w:num w:numId="11">
    <w:abstractNumId w:val="7"/>
  </w:num>
  <w:num w:numId="12">
    <w:abstractNumId w:val="6"/>
  </w:num>
  <w:num w:numId="13">
    <w:abstractNumId w:val="9"/>
  </w:num>
  <w:num w:numId="14">
    <w:abstractNumId w:val="8"/>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25"/>
    <w:rsid w:val="00010AD5"/>
    <w:rsid w:val="0001346D"/>
    <w:rsid w:val="0004230B"/>
    <w:rsid w:val="00073CA1"/>
    <w:rsid w:val="000B2B6B"/>
    <w:rsid w:val="000C3CF1"/>
    <w:rsid w:val="000D1040"/>
    <w:rsid w:val="000D1408"/>
    <w:rsid w:val="000D4EF7"/>
    <w:rsid w:val="000F71B9"/>
    <w:rsid w:val="00102B1A"/>
    <w:rsid w:val="001474AD"/>
    <w:rsid w:val="00157018"/>
    <w:rsid w:val="00181307"/>
    <w:rsid w:val="00191830"/>
    <w:rsid w:val="00197E4C"/>
    <w:rsid w:val="001A78D6"/>
    <w:rsid w:val="001B7ED4"/>
    <w:rsid w:val="0020081C"/>
    <w:rsid w:val="00201D29"/>
    <w:rsid w:val="00204E77"/>
    <w:rsid w:val="002132DE"/>
    <w:rsid w:val="00224182"/>
    <w:rsid w:val="00230298"/>
    <w:rsid w:val="002612E4"/>
    <w:rsid w:val="00264949"/>
    <w:rsid w:val="00265163"/>
    <w:rsid w:val="002947C6"/>
    <w:rsid w:val="00312557"/>
    <w:rsid w:val="00315FBE"/>
    <w:rsid w:val="00325CD5"/>
    <w:rsid w:val="00344047"/>
    <w:rsid w:val="0034619E"/>
    <w:rsid w:val="0036235B"/>
    <w:rsid w:val="00365EA3"/>
    <w:rsid w:val="00383301"/>
    <w:rsid w:val="00393DDC"/>
    <w:rsid w:val="003948B7"/>
    <w:rsid w:val="0039579F"/>
    <w:rsid w:val="003A72AE"/>
    <w:rsid w:val="003C4EE6"/>
    <w:rsid w:val="003C73A1"/>
    <w:rsid w:val="003F4816"/>
    <w:rsid w:val="004005A8"/>
    <w:rsid w:val="00417B66"/>
    <w:rsid w:val="004206DD"/>
    <w:rsid w:val="00427F8E"/>
    <w:rsid w:val="00434B92"/>
    <w:rsid w:val="00454A50"/>
    <w:rsid w:val="00462F15"/>
    <w:rsid w:val="004651F9"/>
    <w:rsid w:val="004A13C5"/>
    <w:rsid w:val="004A7823"/>
    <w:rsid w:val="004C05D9"/>
    <w:rsid w:val="004C5007"/>
    <w:rsid w:val="004C60C1"/>
    <w:rsid w:val="004C63E8"/>
    <w:rsid w:val="004E5C74"/>
    <w:rsid w:val="004F1715"/>
    <w:rsid w:val="004F1F44"/>
    <w:rsid w:val="005146C2"/>
    <w:rsid w:val="005372AF"/>
    <w:rsid w:val="00543DC0"/>
    <w:rsid w:val="00551175"/>
    <w:rsid w:val="00553B3C"/>
    <w:rsid w:val="0055584D"/>
    <w:rsid w:val="00556ED1"/>
    <w:rsid w:val="00557AB2"/>
    <w:rsid w:val="0056529F"/>
    <w:rsid w:val="005709CD"/>
    <w:rsid w:val="00574CFB"/>
    <w:rsid w:val="005851A8"/>
    <w:rsid w:val="00587316"/>
    <w:rsid w:val="00591129"/>
    <w:rsid w:val="005A0D9A"/>
    <w:rsid w:val="005A41ED"/>
    <w:rsid w:val="005A5625"/>
    <w:rsid w:val="005B366C"/>
    <w:rsid w:val="005B4F5A"/>
    <w:rsid w:val="005E25C4"/>
    <w:rsid w:val="005F15FA"/>
    <w:rsid w:val="005F5061"/>
    <w:rsid w:val="0060318E"/>
    <w:rsid w:val="00635563"/>
    <w:rsid w:val="006479C8"/>
    <w:rsid w:val="0069285E"/>
    <w:rsid w:val="006A5F2D"/>
    <w:rsid w:val="006A6B2D"/>
    <w:rsid w:val="006A7224"/>
    <w:rsid w:val="006C48B7"/>
    <w:rsid w:val="006D3DD2"/>
    <w:rsid w:val="006D5ABE"/>
    <w:rsid w:val="006E4CD6"/>
    <w:rsid w:val="006E60C1"/>
    <w:rsid w:val="006F77A5"/>
    <w:rsid w:val="0070138A"/>
    <w:rsid w:val="007053E3"/>
    <w:rsid w:val="00706D98"/>
    <w:rsid w:val="00743409"/>
    <w:rsid w:val="0076067B"/>
    <w:rsid w:val="0076102D"/>
    <w:rsid w:val="007665D9"/>
    <w:rsid w:val="00766C6C"/>
    <w:rsid w:val="0078458C"/>
    <w:rsid w:val="00787C7E"/>
    <w:rsid w:val="00792000"/>
    <w:rsid w:val="00792056"/>
    <w:rsid w:val="0079341C"/>
    <w:rsid w:val="007A004B"/>
    <w:rsid w:val="007A1202"/>
    <w:rsid w:val="007B61A6"/>
    <w:rsid w:val="007D05E2"/>
    <w:rsid w:val="007D5422"/>
    <w:rsid w:val="007F3A84"/>
    <w:rsid w:val="007F4767"/>
    <w:rsid w:val="00800037"/>
    <w:rsid w:val="00806C05"/>
    <w:rsid w:val="008166F1"/>
    <w:rsid w:val="00823BF9"/>
    <w:rsid w:val="00826206"/>
    <w:rsid w:val="008264F4"/>
    <w:rsid w:val="00846F6F"/>
    <w:rsid w:val="00862B18"/>
    <w:rsid w:val="00862E7C"/>
    <w:rsid w:val="00871A24"/>
    <w:rsid w:val="00887834"/>
    <w:rsid w:val="008A4AA7"/>
    <w:rsid w:val="008D5130"/>
    <w:rsid w:val="008D605D"/>
    <w:rsid w:val="008D6AED"/>
    <w:rsid w:val="008F068D"/>
    <w:rsid w:val="00926E26"/>
    <w:rsid w:val="0092770A"/>
    <w:rsid w:val="00941763"/>
    <w:rsid w:val="00946753"/>
    <w:rsid w:val="00961A99"/>
    <w:rsid w:val="009A5341"/>
    <w:rsid w:val="009B4036"/>
    <w:rsid w:val="009C10ED"/>
    <w:rsid w:val="009C33C0"/>
    <w:rsid w:val="009C4292"/>
    <w:rsid w:val="009D0D30"/>
    <w:rsid w:val="009D4997"/>
    <w:rsid w:val="009F37A3"/>
    <w:rsid w:val="00A12EED"/>
    <w:rsid w:val="00A32882"/>
    <w:rsid w:val="00A56ED3"/>
    <w:rsid w:val="00A916BB"/>
    <w:rsid w:val="00AA1010"/>
    <w:rsid w:val="00AA52CD"/>
    <w:rsid w:val="00AB05DC"/>
    <w:rsid w:val="00AB1D07"/>
    <w:rsid w:val="00AF4F18"/>
    <w:rsid w:val="00AF52B7"/>
    <w:rsid w:val="00AF6F87"/>
    <w:rsid w:val="00B01D59"/>
    <w:rsid w:val="00B02FF0"/>
    <w:rsid w:val="00B03C8A"/>
    <w:rsid w:val="00B21BF2"/>
    <w:rsid w:val="00B325F3"/>
    <w:rsid w:val="00B34BBC"/>
    <w:rsid w:val="00B431B6"/>
    <w:rsid w:val="00B46A9F"/>
    <w:rsid w:val="00B528B3"/>
    <w:rsid w:val="00B53B49"/>
    <w:rsid w:val="00B63361"/>
    <w:rsid w:val="00B63B02"/>
    <w:rsid w:val="00B93102"/>
    <w:rsid w:val="00BC1DAA"/>
    <w:rsid w:val="00BC46E4"/>
    <w:rsid w:val="00BC7CE6"/>
    <w:rsid w:val="00BD41AA"/>
    <w:rsid w:val="00BD4BF9"/>
    <w:rsid w:val="00BD5DD8"/>
    <w:rsid w:val="00BF7D85"/>
    <w:rsid w:val="00C0759E"/>
    <w:rsid w:val="00C24F2B"/>
    <w:rsid w:val="00C467B0"/>
    <w:rsid w:val="00C67078"/>
    <w:rsid w:val="00C7597E"/>
    <w:rsid w:val="00C86B87"/>
    <w:rsid w:val="00C9505F"/>
    <w:rsid w:val="00CB42EE"/>
    <w:rsid w:val="00CB4D22"/>
    <w:rsid w:val="00CB51EE"/>
    <w:rsid w:val="00CB5D19"/>
    <w:rsid w:val="00CD0DBA"/>
    <w:rsid w:val="00D0546C"/>
    <w:rsid w:val="00D44074"/>
    <w:rsid w:val="00D62DA2"/>
    <w:rsid w:val="00D67EB6"/>
    <w:rsid w:val="00D7048E"/>
    <w:rsid w:val="00D773D1"/>
    <w:rsid w:val="00D81237"/>
    <w:rsid w:val="00D82BF6"/>
    <w:rsid w:val="00D85985"/>
    <w:rsid w:val="00D85F8B"/>
    <w:rsid w:val="00DA0B45"/>
    <w:rsid w:val="00DA25A7"/>
    <w:rsid w:val="00DA3DDC"/>
    <w:rsid w:val="00DC4E21"/>
    <w:rsid w:val="00DC6EC2"/>
    <w:rsid w:val="00DF4382"/>
    <w:rsid w:val="00E251A7"/>
    <w:rsid w:val="00E32C98"/>
    <w:rsid w:val="00E62698"/>
    <w:rsid w:val="00E7308D"/>
    <w:rsid w:val="00E85EA3"/>
    <w:rsid w:val="00EC594B"/>
    <w:rsid w:val="00ED6ED2"/>
    <w:rsid w:val="00EF46C9"/>
    <w:rsid w:val="00F10403"/>
    <w:rsid w:val="00F17944"/>
    <w:rsid w:val="00F5669B"/>
    <w:rsid w:val="00F82DEA"/>
    <w:rsid w:val="00F924E1"/>
    <w:rsid w:val="00FA3145"/>
    <w:rsid w:val="00FB0686"/>
    <w:rsid w:val="00FB54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87316"/>
    <w:pPr>
      <w:keepNext/>
      <w:spacing w:before="240" w:after="60" w:line="240" w:lineRule="auto"/>
      <w:outlineLvl w:val="2"/>
    </w:pPr>
    <w:rPr>
      <w:rFonts w:ascii="Arial" w:eastAsia="Times New Roman" w:hAnsi="Arial" w:cs="Arial"/>
      <w:b/>
      <w:bCs/>
      <w:color w:val="001F00"/>
      <w:spacing w:val="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25"/>
    <w:pPr>
      <w:spacing w:after="0" w:line="240" w:lineRule="auto"/>
      <w:ind w:left="720"/>
      <w:contextualSpacing/>
    </w:pPr>
    <w:rPr>
      <w:rFonts w:ascii="Arial" w:eastAsia="Times New Roman" w:hAnsi="Arial" w:cs="Times New Roman"/>
      <w:color w:val="001F00"/>
      <w:spacing w:val="6"/>
      <w:sz w:val="18"/>
      <w:szCs w:val="18"/>
      <w:lang w:eastAsia="en-GB"/>
    </w:rPr>
  </w:style>
  <w:style w:type="character" w:customStyle="1" w:styleId="Heading3Char">
    <w:name w:val="Heading 3 Char"/>
    <w:basedOn w:val="DefaultParagraphFont"/>
    <w:link w:val="Heading3"/>
    <w:rsid w:val="00587316"/>
    <w:rPr>
      <w:rFonts w:ascii="Arial" w:eastAsia="Times New Roman" w:hAnsi="Arial" w:cs="Arial"/>
      <w:b/>
      <w:bCs/>
      <w:color w:val="001F00"/>
      <w:spacing w:val="6"/>
      <w:sz w:val="26"/>
      <w:szCs w:val="26"/>
      <w:lang w:eastAsia="en-GB"/>
    </w:rPr>
  </w:style>
  <w:style w:type="character" w:styleId="Emphasis">
    <w:name w:val="Emphasis"/>
    <w:basedOn w:val="DefaultParagraphFont"/>
    <w:uiPriority w:val="20"/>
    <w:qFormat/>
    <w:rsid w:val="00587316"/>
    <w:rPr>
      <w:i/>
      <w:iCs/>
    </w:rPr>
  </w:style>
  <w:style w:type="paragraph" w:customStyle="1" w:styleId="Default">
    <w:name w:val="Default"/>
    <w:rsid w:val="00B63B02"/>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rsid w:val="000D1408"/>
    <w:pPr>
      <w:tabs>
        <w:tab w:val="center" w:pos="4320"/>
        <w:tab w:val="right" w:pos="8640"/>
      </w:tabs>
      <w:spacing w:after="0" w:line="240" w:lineRule="auto"/>
    </w:pPr>
    <w:rPr>
      <w:rFonts w:ascii="Times" w:eastAsia="Times" w:hAnsi="Times" w:cs="Times New Roman"/>
      <w:sz w:val="24"/>
      <w:szCs w:val="20"/>
      <w:lang w:val="en-US" w:eastAsia="zh-TW"/>
    </w:rPr>
  </w:style>
  <w:style w:type="character" w:customStyle="1" w:styleId="FooterChar">
    <w:name w:val="Footer Char"/>
    <w:basedOn w:val="DefaultParagraphFont"/>
    <w:link w:val="Footer"/>
    <w:uiPriority w:val="99"/>
    <w:rsid w:val="000D1408"/>
    <w:rPr>
      <w:rFonts w:ascii="Times" w:eastAsia="Times" w:hAnsi="Times" w:cs="Times New Roman"/>
      <w:sz w:val="24"/>
      <w:szCs w:val="20"/>
      <w:lang w:val="en-US" w:eastAsia="zh-TW"/>
    </w:rPr>
  </w:style>
  <w:style w:type="paragraph" w:styleId="Header">
    <w:name w:val="header"/>
    <w:basedOn w:val="Normal"/>
    <w:link w:val="HeaderChar"/>
    <w:uiPriority w:val="99"/>
    <w:unhideWhenUsed/>
    <w:rsid w:val="006E6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0C1"/>
  </w:style>
  <w:style w:type="paragraph" w:styleId="NoSpacing">
    <w:name w:val="No Spacing"/>
    <w:uiPriority w:val="1"/>
    <w:qFormat/>
    <w:rsid w:val="00365EA3"/>
    <w:pPr>
      <w:spacing w:after="0" w:line="240" w:lineRule="auto"/>
    </w:pPr>
  </w:style>
  <w:style w:type="paragraph" w:styleId="BalloonText">
    <w:name w:val="Balloon Text"/>
    <w:basedOn w:val="Normal"/>
    <w:link w:val="BalloonTextChar"/>
    <w:uiPriority w:val="99"/>
    <w:semiHidden/>
    <w:unhideWhenUsed/>
    <w:rsid w:val="00701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87316"/>
    <w:pPr>
      <w:keepNext/>
      <w:spacing w:before="240" w:after="60" w:line="240" w:lineRule="auto"/>
      <w:outlineLvl w:val="2"/>
    </w:pPr>
    <w:rPr>
      <w:rFonts w:ascii="Arial" w:eastAsia="Times New Roman" w:hAnsi="Arial" w:cs="Arial"/>
      <w:b/>
      <w:bCs/>
      <w:color w:val="001F00"/>
      <w:spacing w:val="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25"/>
    <w:pPr>
      <w:spacing w:after="0" w:line="240" w:lineRule="auto"/>
      <w:ind w:left="720"/>
      <w:contextualSpacing/>
    </w:pPr>
    <w:rPr>
      <w:rFonts w:ascii="Arial" w:eastAsia="Times New Roman" w:hAnsi="Arial" w:cs="Times New Roman"/>
      <w:color w:val="001F00"/>
      <w:spacing w:val="6"/>
      <w:sz w:val="18"/>
      <w:szCs w:val="18"/>
      <w:lang w:eastAsia="en-GB"/>
    </w:rPr>
  </w:style>
  <w:style w:type="character" w:customStyle="1" w:styleId="Heading3Char">
    <w:name w:val="Heading 3 Char"/>
    <w:basedOn w:val="DefaultParagraphFont"/>
    <w:link w:val="Heading3"/>
    <w:rsid w:val="00587316"/>
    <w:rPr>
      <w:rFonts w:ascii="Arial" w:eastAsia="Times New Roman" w:hAnsi="Arial" w:cs="Arial"/>
      <w:b/>
      <w:bCs/>
      <w:color w:val="001F00"/>
      <w:spacing w:val="6"/>
      <w:sz w:val="26"/>
      <w:szCs w:val="26"/>
      <w:lang w:eastAsia="en-GB"/>
    </w:rPr>
  </w:style>
  <w:style w:type="character" w:styleId="Emphasis">
    <w:name w:val="Emphasis"/>
    <w:basedOn w:val="DefaultParagraphFont"/>
    <w:uiPriority w:val="20"/>
    <w:qFormat/>
    <w:rsid w:val="00587316"/>
    <w:rPr>
      <w:i/>
      <w:iCs/>
    </w:rPr>
  </w:style>
  <w:style w:type="paragraph" w:customStyle="1" w:styleId="Default">
    <w:name w:val="Default"/>
    <w:rsid w:val="00B63B02"/>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rsid w:val="000D1408"/>
    <w:pPr>
      <w:tabs>
        <w:tab w:val="center" w:pos="4320"/>
        <w:tab w:val="right" w:pos="8640"/>
      </w:tabs>
      <w:spacing w:after="0" w:line="240" w:lineRule="auto"/>
    </w:pPr>
    <w:rPr>
      <w:rFonts w:ascii="Times" w:eastAsia="Times" w:hAnsi="Times" w:cs="Times New Roman"/>
      <w:sz w:val="24"/>
      <w:szCs w:val="20"/>
      <w:lang w:val="en-US" w:eastAsia="zh-TW"/>
    </w:rPr>
  </w:style>
  <w:style w:type="character" w:customStyle="1" w:styleId="FooterChar">
    <w:name w:val="Footer Char"/>
    <w:basedOn w:val="DefaultParagraphFont"/>
    <w:link w:val="Footer"/>
    <w:uiPriority w:val="99"/>
    <w:rsid w:val="000D1408"/>
    <w:rPr>
      <w:rFonts w:ascii="Times" w:eastAsia="Times" w:hAnsi="Times" w:cs="Times New Roman"/>
      <w:sz w:val="24"/>
      <w:szCs w:val="20"/>
      <w:lang w:val="en-US" w:eastAsia="zh-TW"/>
    </w:rPr>
  </w:style>
  <w:style w:type="paragraph" w:styleId="Header">
    <w:name w:val="header"/>
    <w:basedOn w:val="Normal"/>
    <w:link w:val="HeaderChar"/>
    <w:uiPriority w:val="99"/>
    <w:unhideWhenUsed/>
    <w:rsid w:val="006E6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0C1"/>
  </w:style>
  <w:style w:type="paragraph" w:styleId="NoSpacing">
    <w:name w:val="No Spacing"/>
    <w:uiPriority w:val="1"/>
    <w:qFormat/>
    <w:rsid w:val="00365EA3"/>
    <w:pPr>
      <w:spacing w:after="0" w:line="240" w:lineRule="auto"/>
    </w:pPr>
  </w:style>
  <w:style w:type="paragraph" w:styleId="BalloonText">
    <w:name w:val="Balloon Text"/>
    <w:basedOn w:val="Normal"/>
    <w:link w:val="BalloonTextChar"/>
    <w:uiPriority w:val="99"/>
    <w:semiHidden/>
    <w:unhideWhenUsed/>
    <w:rsid w:val="00701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5656">
      <w:bodyDiv w:val="1"/>
      <w:marLeft w:val="0"/>
      <w:marRight w:val="0"/>
      <w:marTop w:val="0"/>
      <w:marBottom w:val="0"/>
      <w:divBdr>
        <w:top w:val="none" w:sz="0" w:space="0" w:color="auto"/>
        <w:left w:val="none" w:sz="0" w:space="0" w:color="auto"/>
        <w:bottom w:val="none" w:sz="0" w:space="0" w:color="auto"/>
        <w:right w:val="none" w:sz="0" w:space="0" w:color="auto"/>
      </w:divBdr>
      <w:divsChild>
        <w:div w:id="384792782">
          <w:marLeft w:val="547"/>
          <w:marRight w:val="0"/>
          <w:marTop w:val="86"/>
          <w:marBottom w:val="0"/>
          <w:divBdr>
            <w:top w:val="none" w:sz="0" w:space="0" w:color="auto"/>
            <w:left w:val="none" w:sz="0" w:space="0" w:color="auto"/>
            <w:bottom w:val="none" w:sz="0" w:space="0" w:color="auto"/>
            <w:right w:val="none" w:sz="0" w:space="0" w:color="auto"/>
          </w:divBdr>
        </w:div>
        <w:div w:id="1644772419">
          <w:marLeft w:val="547"/>
          <w:marRight w:val="0"/>
          <w:marTop w:val="86"/>
          <w:marBottom w:val="0"/>
          <w:divBdr>
            <w:top w:val="none" w:sz="0" w:space="0" w:color="auto"/>
            <w:left w:val="none" w:sz="0" w:space="0" w:color="auto"/>
            <w:bottom w:val="none" w:sz="0" w:space="0" w:color="auto"/>
            <w:right w:val="none" w:sz="0" w:space="0" w:color="auto"/>
          </w:divBdr>
        </w:div>
        <w:div w:id="1680277733">
          <w:marLeft w:val="547"/>
          <w:marRight w:val="0"/>
          <w:marTop w:val="86"/>
          <w:marBottom w:val="0"/>
          <w:divBdr>
            <w:top w:val="none" w:sz="0" w:space="0" w:color="auto"/>
            <w:left w:val="none" w:sz="0" w:space="0" w:color="auto"/>
            <w:bottom w:val="none" w:sz="0" w:space="0" w:color="auto"/>
            <w:right w:val="none" w:sz="0" w:space="0" w:color="auto"/>
          </w:divBdr>
        </w:div>
        <w:div w:id="827552847">
          <w:marLeft w:val="547"/>
          <w:marRight w:val="0"/>
          <w:marTop w:val="86"/>
          <w:marBottom w:val="0"/>
          <w:divBdr>
            <w:top w:val="none" w:sz="0" w:space="0" w:color="auto"/>
            <w:left w:val="none" w:sz="0" w:space="0" w:color="auto"/>
            <w:bottom w:val="none" w:sz="0" w:space="0" w:color="auto"/>
            <w:right w:val="none" w:sz="0" w:space="0" w:color="auto"/>
          </w:divBdr>
        </w:div>
        <w:div w:id="741217308">
          <w:marLeft w:val="547"/>
          <w:marRight w:val="0"/>
          <w:marTop w:val="86"/>
          <w:marBottom w:val="0"/>
          <w:divBdr>
            <w:top w:val="none" w:sz="0" w:space="0" w:color="auto"/>
            <w:left w:val="none" w:sz="0" w:space="0" w:color="auto"/>
            <w:bottom w:val="none" w:sz="0" w:space="0" w:color="auto"/>
            <w:right w:val="none" w:sz="0" w:space="0" w:color="auto"/>
          </w:divBdr>
        </w:div>
      </w:divsChild>
    </w:div>
    <w:div w:id="479810376">
      <w:bodyDiv w:val="1"/>
      <w:marLeft w:val="0"/>
      <w:marRight w:val="0"/>
      <w:marTop w:val="0"/>
      <w:marBottom w:val="0"/>
      <w:divBdr>
        <w:top w:val="none" w:sz="0" w:space="0" w:color="auto"/>
        <w:left w:val="none" w:sz="0" w:space="0" w:color="auto"/>
        <w:bottom w:val="none" w:sz="0" w:space="0" w:color="auto"/>
        <w:right w:val="none" w:sz="0" w:space="0" w:color="auto"/>
      </w:divBdr>
      <w:divsChild>
        <w:div w:id="82799604">
          <w:marLeft w:val="360"/>
          <w:marRight w:val="0"/>
          <w:marTop w:val="0"/>
          <w:marBottom w:val="0"/>
          <w:divBdr>
            <w:top w:val="none" w:sz="0" w:space="0" w:color="auto"/>
            <w:left w:val="none" w:sz="0" w:space="0" w:color="auto"/>
            <w:bottom w:val="none" w:sz="0" w:space="0" w:color="auto"/>
            <w:right w:val="none" w:sz="0" w:space="0" w:color="auto"/>
          </w:divBdr>
        </w:div>
        <w:div w:id="1129661485">
          <w:marLeft w:val="360"/>
          <w:marRight w:val="0"/>
          <w:marTop w:val="0"/>
          <w:marBottom w:val="0"/>
          <w:divBdr>
            <w:top w:val="none" w:sz="0" w:space="0" w:color="auto"/>
            <w:left w:val="none" w:sz="0" w:space="0" w:color="auto"/>
            <w:bottom w:val="none" w:sz="0" w:space="0" w:color="auto"/>
            <w:right w:val="none" w:sz="0" w:space="0" w:color="auto"/>
          </w:divBdr>
        </w:div>
        <w:div w:id="1456757183">
          <w:marLeft w:val="360"/>
          <w:marRight w:val="0"/>
          <w:marTop w:val="0"/>
          <w:marBottom w:val="0"/>
          <w:divBdr>
            <w:top w:val="none" w:sz="0" w:space="0" w:color="auto"/>
            <w:left w:val="none" w:sz="0" w:space="0" w:color="auto"/>
            <w:bottom w:val="none" w:sz="0" w:space="0" w:color="auto"/>
            <w:right w:val="none" w:sz="0" w:space="0" w:color="auto"/>
          </w:divBdr>
        </w:div>
        <w:div w:id="252015347">
          <w:marLeft w:val="360"/>
          <w:marRight w:val="0"/>
          <w:marTop w:val="0"/>
          <w:marBottom w:val="0"/>
          <w:divBdr>
            <w:top w:val="none" w:sz="0" w:space="0" w:color="auto"/>
            <w:left w:val="none" w:sz="0" w:space="0" w:color="auto"/>
            <w:bottom w:val="none" w:sz="0" w:space="0" w:color="auto"/>
            <w:right w:val="none" w:sz="0" w:space="0" w:color="auto"/>
          </w:divBdr>
        </w:div>
        <w:div w:id="1737780582">
          <w:marLeft w:val="360"/>
          <w:marRight w:val="0"/>
          <w:marTop w:val="0"/>
          <w:marBottom w:val="0"/>
          <w:divBdr>
            <w:top w:val="none" w:sz="0" w:space="0" w:color="auto"/>
            <w:left w:val="none" w:sz="0" w:space="0" w:color="auto"/>
            <w:bottom w:val="none" w:sz="0" w:space="0" w:color="auto"/>
            <w:right w:val="none" w:sz="0" w:space="0" w:color="auto"/>
          </w:divBdr>
        </w:div>
      </w:divsChild>
    </w:div>
    <w:div w:id="603809160">
      <w:bodyDiv w:val="1"/>
      <w:marLeft w:val="0"/>
      <w:marRight w:val="0"/>
      <w:marTop w:val="0"/>
      <w:marBottom w:val="0"/>
      <w:divBdr>
        <w:top w:val="none" w:sz="0" w:space="0" w:color="auto"/>
        <w:left w:val="none" w:sz="0" w:space="0" w:color="auto"/>
        <w:bottom w:val="none" w:sz="0" w:space="0" w:color="auto"/>
        <w:right w:val="none" w:sz="0" w:space="0" w:color="auto"/>
      </w:divBdr>
      <w:divsChild>
        <w:div w:id="1114859830">
          <w:marLeft w:val="547"/>
          <w:marRight w:val="0"/>
          <w:marTop w:val="96"/>
          <w:marBottom w:val="0"/>
          <w:divBdr>
            <w:top w:val="none" w:sz="0" w:space="0" w:color="auto"/>
            <w:left w:val="none" w:sz="0" w:space="0" w:color="auto"/>
            <w:bottom w:val="none" w:sz="0" w:space="0" w:color="auto"/>
            <w:right w:val="none" w:sz="0" w:space="0" w:color="auto"/>
          </w:divBdr>
        </w:div>
        <w:div w:id="815730895">
          <w:marLeft w:val="547"/>
          <w:marRight w:val="0"/>
          <w:marTop w:val="96"/>
          <w:marBottom w:val="0"/>
          <w:divBdr>
            <w:top w:val="none" w:sz="0" w:space="0" w:color="auto"/>
            <w:left w:val="none" w:sz="0" w:space="0" w:color="auto"/>
            <w:bottom w:val="none" w:sz="0" w:space="0" w:color="auto"/>
            <w:right w:val="none" w:sz="0" w:space="0" w:color="auto"/>
          </w:divBdr>
        </w:div>
        <w:div w:id="1085035113">
          <w:marLeft w:val="547"/>
          <w:marRight w:val="0"/>
          <w:marTop w:val="96"/>
          <w:marBottom w:val="0"/>
          <w:divBdr>
            <w:top w:val="none" w:sz="0" w:space="0" w:color="auto"/>
            <w:left w:val="none" w:sz="0" w:space="0" w:color="auto"/>
            <w:bottom w:val="none" w:sz="0" w:space="0" w:color="auto"/>
            <w:right w:val="none" w:sz="0" w:space="0" w:color="auto"/>
          </w:divBdr>
        </w:div>
      </w:divsChild>
    </w:div>
    <w:div w:id="678505495">
      <w:bodyDiv w:val="1"/>
      <w:marLeft w:val="0"/>
      <w:marRight w:val="0"/>
      <w:marTop w:val="0"/>
      <w:marBottom w:val="0"/>
      <w:divBdr>
        <w:top w:val="none" w:sz="0" w:space="0" w:color="auto"/>
        <w:left w:val="none" w:sz="0" w:space="0" w:color="auto"/>
        <w:bottom w:val="none" w:sz="0" w:space="0" w:color="auto"/>
        <w:right w:val="none" w:sz="0" w:space="0" w:color="auto"/>
      </w:divBdr>
      <w:divsChild>
        <w:div w:id="979653936">
          <w:marLeft w:val="360"/>
          <w:marRight w:val="0"/>
          <w:marTop w:val="0"/>
          <w:marBottom w:val="0"/>
          <w:divBdr>
            <w:top w:val="none" w:sz="0" w:space="0" w:color="auto"/>
            <w:left w:val="none" w:sz="0" w:space="0" w:color="auto"/>
            <w:bottom w:val="none" w:sz="0" w:space="0" w:color="auto"/>
            <w:right w:val="none" w:sz="0" w:space="0" w:color="auto"/>
          </w:divBdr>
        </w:div>
      </w:divsChild>
    </w:div>
    <w:div w:id="1106265955">
      <w:bodyDiv w:val="1"/>
      <w:marLeft w:val="0"/>
      <w:marRight w:val="0"/>
      <w:marTop w:val="0"/>
      <w:marBottom w:val="0"/>
      <w:divBdr>
        <w:top w:val="none" w:sz="0" w:space="0" w:color="auto"/>
        <w:left w:val="none" w:sz="0" w:space="0" w:color="auto"/>
        <w:bottom w:val="none" w:sz="0" w:space="0" w:color="auto"/>
        <w:right w:val="none" w:sz="0" w:space="0" w:color="auto"/>
      </w:divBdr>
      <w:divsChild>
        <w:div w:id="241914614">
          <w:marLeft w:val="547"/>
          <w:marRight w:val="0"/>
          <w:marTop w:val="0"/>
          <w:marBottom w:val="0"/>
          <w:divBdr>
            <w:top w:val="none" w:sz="0" w:space="0" w:color="auto"/>
            <w:left w:val="none" w:sz="0" w:space="0" w:color="auto"/>
            <w:bottom w:val="none" w:sz="0" w:space="0" w:color="auto"/>
            <w:right w:val="none" w:sz="0" w:space="0" w:color="auto"/>
          </w:divBdr>
        </w:div>
      </w:divsChild>
    </w:div>
    <w:div w:id="1412236947">
      <w:bodyDiv w:val="1"/>
      <w:marLeft w:val="0"/>
      <w:marRight w:val="0"/>
      <w:marTop w:val="0"/>
      <w:marBottom w:val="0"/>
      <w:divBdr>
        <w:top w:val="none" w:sz="0" w:space="0" w:color="auto"/>
        <w:left w:val="none" w:sz="0" w:space="0" w:color="auto"/>
        <w:bottom w:val="none" w:sz="0" w:space="0" w:color="auto"/>
        <w:right w:val="none" w:sz="0" w:space="0" w:color="auto"/>
      </w:divBdr>
      <w:divsChild>
        <w:div w:id="16049239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embeddings/oleObject1.bin"/><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30360661786286"/>
          <c:y val="6.1300152801284744E-2"/>
          <c:w val="0.88125648830637382"/>
          <c:h val="0.66619772976825864"/>
        </c:manualLayout>
      </c:layout>
      <c:barChart>
        <c:barDir val="col"/>
        <c:grouping val="clustered"/>
        <c:varyColors val="0"/>
        <c:ser>
          <c:idx val="0"/>
          <c:order val="0"/>
          <c:tx>
            <c:strRef>
              <c:f>'Figure 1'!$B$1</c:f>
              <c:strCache>
                <c:ptCount val="1"/>
                <c:pt idx="0">
                  <c:v>NUMBER OF CASES</c:v>
                </c:pt>
              </c:strCache>
            </c:strRef>
          </c:tx>
          <c:spPr>
            <a:solidFill>
              <a:srgbClr val="C00000"/>
            </a:solidFill>
            <a:ln>
              <a:noFill/>
            </a:ln>
            <a:effectLst/>
          </c:spPr>
          <c:invertIfNegative val="0"/>
          <c:dLbls>
            <c:dLbl>
              <c:idx val="0"/>
              <c:layout>
                <c:manualLayout>
                  <c:x val="-1.9171515777025661E-3"/>
                  <c:y val="-6.008882640097285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D13-4304-99B3-E6AFBC50E08C}"/>
                </c:ext>
              </c:extLst>
            </c:dLbl>
            <c:dLbl>
              <c:idx val="1"/>
              <c:layout>
                <c:manualLayout>
                  <c:x val="1.9171515777024956E-3"/>
                  <c:y val="-9.013323960145928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D13-4304-99B3-E6AFBC50E08C}"/>
                </c:ext>
              </c:extLst>
            </c:dLbl>
            <c:dLbl>
              <c:idx val="2"/>
              <c:layout>
                <c:manualLayout>
                  <c:x val="0"/>
                  <c:y val="2.777777777777777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9D13-4304-99B3-E6AFBC50E08C}"/>
                </c:ext>
              </c:extLst>
            </c:dLbl>
            <c:dLbl>
              <c:idx val="3"/>
              <c:layout>
                <c:manualLayout>
                  <c:x val="0"/>
                  <c:y val="1.851851851851851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D13-4304-99B3-E6AFBC50E08C}"/>
                </c:ext>
              </c:extLst>
            </c:dLbl>
            <c:dLbl>
              <c:idx val="4"/>
              <c:layout>
                <c:manualLayout>
                  <c:x val="0"/>
                  <c:y val="1.851851851851851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9D13-4304-99B3-E6AFBC50E08C}"/>
                </c:ext>
              </c:extLst>
            </c:dLbl>
            <c:dLbl>
              <c:idx val="5"/>
              <c:layout>
                <c:manualLayout>
                  <c:x val="-1.0185067526415994E-16"/>
                  <c:y val="2.314814814814814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9D13-4304-99B3-E6AFBC50E08C}"/>
                </c:ext>
              </c:extLst>
            </c:dLbl>
            <c:dLbl>
              <c:idx val="6"/>
              <c:layout>
                <c:manualLayout>
                  <c:x val="-1.0185067526415994E-16"/>
                  <c:y val="1.851851851851851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9D13-4304-99B3-E6AFBC50E08C}"/>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1'!$A$2:$A$8</c:f>
              <c:strCache>
                <c:ptCount val="7"/>
                <c:pt idx="0">
                  <c:v>Police, Roads and Transport</c:v>
                </c:pt>
                <c:pt idx="1">
                  <c:v>Eucation</c:v>
                </c:pt>
                <c:pt idx="2">
                  <c:v>Sport, Arts, Culture and Recreation</c:v>
                </c:pt>
                <c:pt idx="3">
                  <c:v>Health</c:v>
                </c:pt>
                <c:pt idx="4">
                  <c:v>Agriculture &amp; Rural Development</c:v>
                </c:pt>
                <c:pt idx="5">
                  <c:v>Cooperative Governance and Traditional Affairs</c:v>
                </c:pt>
                <c:pt idx="6">
                  <c:v>Human Settlements</c:v>
                </c:pt>
              </c:strCache>
            </c:strRef>
          </c:cat>
          <c:val>
            <c:numRef>
              <c:f>'Figure 1'!$B$2:$B$8</c:f>
              <c:numCache>
                <c:formatCode>General</c:formatCode>
                <c:ptCount val="7"/>
                <c:pt idx="0">
                  <c:v>19</c:v>
                </c:pt>
                <c:pt idx="1">
                  <c:v>9</c:v>
                </c:pt>
                <c:pt idx="2">
                  <c:v>3</c:v>
                </c:pt>
                <c:pt idx="3">
                  <c:v>2</c:v>
                </c:pt>
                <c:pt idx="4">
                  <c:v>1</c:v>
                </c:pt>
                <c:pt idx="5">
                  <c:v>1</c:v>
                </c:pt>
                <c:pt idx="6">
                  <c:v>1</c:v>
                </c:pt>
              </c:numCache>
            </c:numRef>
          </c:val>
          <c:extLst xmlns:c16r2="http://schemas.microsoft.com/office/drawing/2015/06/chart">
            <c:ext xmlns:c16="http://schemas.microsoft.com/office/drawing/2014/chart" uri="{C3380CC4-5D6E-409C-BE32-E72D297353CC}">
              <c16:uniqueId val="{00000007-9D13-4304-99B3-E6AFBC50E08C}"/>
            </c:ext>
          </c:extLst>
        </c:ser>
        <c:dLbls>
          <c:dLblPos val="outEnd"/>
          <c:showLegendKey val="0"/>
          <c:showVal val="1"/>
          <c:showCatName val="0"/>
          <c:showSerName val="0"/>
          <c:showPercent val="0"/>
          <c:showBubbleSize val="0"/>
        </c:dLbls>
        <c:gapWidth val="219"/>
        <c:overlap val="-27"/>
        <c:axId val="67847680"/>
        <c:axId val="90486656"/>
      </c:barChart>
      <c:catAx>
        <c:axId val="6784768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solidFill>
                      <a:sysClr val="windowText" lastClr="000000"/>
                    </a:solidFill>
                  </a:rPr>
                  <a:t>Departments</a:t>
                </a:r>
              </a:p>
            </c:rich>
          </c:tx>
          <c:layout>
            <c:manualLayout>
              <c:xMode val="edge"/>
              <c:yMode val="edge"/>
              <c:x val="0.42848622047244095"/>
              <c:y val="0.90046296296296291"/>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0" spcFirstLastPara="1" vertOverflow="ellipsis" wrap="square" anchor="ctr" anchorCtr="0"/>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0486656"/>
        <c:crosses val="autoZero"/>
        <c:auto val="1"/>
        <c:lblAlgn val="ctr"/>
        <c:lblOffset val="100"/>
        <c:noMultiLvlLbl val="0"/>
      </c:catAx>
      <c:valAx>
        <c:axId val="90486656"/>
        <c:scaling>
          <c:orientation val="minMax"/>
          <c:max val="25"/>
          <c:min val="0"/>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ZA">
                    <a:solidFill>
                      <a:sysClr val="windowText" lastClr="000000"/>
                    </a:solidFill>
                  </a:rPr>
                  <a:t>Number of cases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7847680"/>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857FF-51F1-41A4-928B-9F262FC4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11783</Words>
  <Characters>67169</Characters>
  <Application>Microsoft Office Word</Application>
  <DocSecurity>4</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Asanda</cp:lastModifiedBy>
  <cp:revision>2</cp:revision>
  <cp:lastPrinted>2017-07-12T08:52:00Z</cp:lastPrinted>
  <dcterms:created xsi:type="dcterms:W3CDTF">2017-10-25T09:49:00Z</dcterms:created>
  <dcterms:modified xsi:type="dcterms:W3CDTF">2017-10-25T09:49:00Z</dcterms:modified>
</cp:coreProperties>
</file>