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D0F80" w14:textId="77777777" w:rsidR="006302E4" w:rsidRPr="006302E4" w:rsidRDefault="00A458B3" w:rsidP="00F877C7">
      <w:pPr>
        <w:autoSpaceDE w:val="0"/>
        <w:autoSpaceDN w:val="0"/>
        <w:adjustRightInd w:val="0"/>
        <w:spacing w:line="360" w:lineRule="auto"/>
        <w:jc w:val="both"/>
        <w:rPr>
          <w:rFonts w:ascii="Times New Roman" w:hAnsi="Times New Roman"/>
          <w:b/>
          <w:sz w:val="24"/>
          <w:szCs w:val="24"/>
        </w:rPr>
      </w:pPr>
      <w:bookmarkStart w:id="0" w:name="_GoBack"/>
      <w:bookmarkEnd w:id="0"/>
      <w:r>
        <w:rPr>
          <w:rFonts w:ascii="Times New Roman" w:hAnsi="Times New Roman"/>
          <w:b/>
          <w:sz w:val="24"/>
          <w:szCs w:val="24"/>
        </w:rPr>
        <w:t xml:space="preserve">4. </w:t>
      </w:r>
      <w:r w:rsidR="006302E4">
        <w:rPr>
          <w:rFonts w:ascii="Times New Roman" w:hAnsi="Times New Roman"/>
          <w:b/>
          <w:sz w:val="24"/>
          <w:szCs w:val="24"/>
        </w:rPr>
        <w:t>BUDGETARY REVIEW AND RECOMMENDATIONS REPORT OF THE PORTFOLIO COMMITTEE ON JUSTICE AND CORRECTIONAL SERVICES ON THE DEPARTMENT OF CORRECTIONAL SERVICES’ PERFORMANCE IN 2016/17, DATED 18 OCTOBER 2017</w:t>
      </w:r>
    </w:p>
    <w:p w14:paraId="68C877E4" w14:textId="77777777" w:rsidR="009B2DF5" w:rsidRPr="00F877C7" w:rsidRDefault="009B2DF5" w:rsidP="00F877C7">
      <w:pPr>
        <w:autoSpaceDE w:val="0"/>
        <w:autoSpaceDN w:val="0"/>
        <w:adjustRightInd w:val="0"/>
        <w:spacing w:line="360" w:lineRule="auto"/>
        <w:jc w:val="both"/>
        <w:rPr>
          <w:rFonts w:ascii="Times New Roman" w:hAnsi="Times New Roman"/>
          <w:sz w:val="24"/>
          <w:szCs w:val="24"/>
        </w:rPr>
      </w:pPr>
      <w:r w:rsidRPr="00F877C7">
        <w:rPr>
          <w:rFonts w:ascii="Times New Roman" w:hAnsi="Times New Roman"/>
          <w:sz w:val="24"/>
          <w:szCs w:val="24"/>
        </w:rPr>
        <w:t>The Portfolio Committee on Justice and Correctional Services, having considered the performance of the Department of Correctional Services, reports as follows:</w:t>
      </w:r>
    </w:p>
    <w:p w14:paraId="6DAC5039" w14:textId="77777777" w:rsidR="009B2DF5" w:rsidRPr="00DA058C" w:rsidRDefault="009B2DF5" w:rsidP="00DA058C">
      <w:pPr>
        <w:pStyle w:val="ListParagraph"/>
        <w:numPr>
          <w:ilvl w:val="0"/>
          <w:numId w:val="42"/>
        </w:numPr>
        <w:spacing w:after="0" w:line="360" w:lineRule="auto"/>
        <w:jc w:val="both"/>
        <w:rPr>
          <w:rFonts w:ascii="Times New Roman" w:hAnsi="Times New Roman"/>
          <w:b/>
          <w:sz w:val="24"/>
          <w:szCs w:val="24"/>
        </w:rPr>
      </w:pPr>
      <w:r w:rsidRPr="00DA058C">
        <w:rPr>
          <w:rFonts w:ascii="Times New Roman" w:hAnsi="Times New Roman"/>
          <w:b/>
          <w:sz w:val="24"/>
          <w:szCs w:val="24"/>
        </w:rPr>
        <w:t>INTRODUCTION</w:t>
      </w:r>
    </w:p>
    <w:p w14:paraId="068E9837" w14:textId="77777777" w:rsidR="00DA058C" w:rsidRPr="00DA058C" w:rsidRDefault="00DA058C" w:rsidP="00DA058C">
      <w:pPr>
        <w:pStyle w:val="ListParagraph"/>
        <w:spacing w:after="0" w:line="360" w:lineRule="auto"/>
        <w:ind w:left="1080"/>
        <w:jc w:val="both"/>
        <w:rPr>
          <w:rFonts w:ascii="Times New Roman" w:hAnsi="Times New Roman"/>
          <w:b/>
          <w:sz w:val="24"/>
          <w:szCs w:val="24"/>
        </w:rPr>
      </w:pPr>
    </w:p>
    <w:p w14:paraId="2772330D" w14:textId="77777777" w:rsidR="009B2DF5" w:rsidRPr="00F877C7" w:rsidRDefault="009B2DF5" w:rsidP="00F877C7">
      <w:pPr>
        <w:spacing w:after="0" w:line="360" w:lineRule="auto"/>
        <w:ind w:left="720" w:hanging="720"/>
        <w:jc w:val="both"/>
        <w:rPr>
          <w:rFonts w:ascii="Times New Roman" w:hAnsi="Times New Roman"/>
          <w:sz w:val="24"/>
          <w:szCs w:val="24"/>
        </w:rPr>
      </w:pPr>
      <w:r w:rsidRPr="00F877C7">
        <w:rPr>
          <w:rFonts w:ascii="Times New Roman" w:hAnsi="Times New Roman"/>
          <w:sz w:val="24"/>
          <w:szCs w:val="24"/>
        </w:rPr>
        <w:t>1.1.</w:t>
      </w:r>
      <w:r w:rsidRPr="00F877C7">
        <w:rPr>
          <w:rFonts w:ascii="Times New Roman" w:hAnsi="Times New Roman"/>
          <w:sz w:val="24"/>
          <w:szCs w:val="24"/>
        </w:rPr>
        <w:tab/>
      </w:r>
      <w:r w:rsidR="004E317B" w:rsidRPr="00F877C7">
        <w:rPr>
          <w:rFonts w:ascii="Times New Roman" w:hAnsi="Times New Roman"/>
          <w:sz w:val="24"/>
          <w:szCs w:val="24"/>
        </w:rPr>
        <w:t xml:space="preserve">Section 5(2) </w:t>
      </w:r>
      <w:r w:rsidR="004F09C2" w:rsidRPr="00F877C7">
        <w:rPr>
          <w:rFonts w:ascii="Times New Roman" w:hAnsi="Times New Roman"/>
          <w:sz w:val="24"/>
          <w:szCs w:val="24"/>
        </w:rPr>
        <w:t xml:space="preserve">of the Money Bills Amendment Procedure </w:t>
      </w:r>
      <w:r w:rsidR="007F0571" w:rsidRPr="00F877C7">
        <w:rPr>
          <w:rFonts w:ascii="Times New Roman" w:hAnsi="Times New Roman"/>
          <w:sz w:val="24"/>
          <w:szCs w:val="24"/>
        </w:rPr>
        <w:t xml:space="preserve">and Related Matters Act, Act 9 of 2009, </w:t>
      </w:r>
      <w:r w:rsidR="004E317B" w:rsidRPr="00F877C7">
        <w:rPr>
          <w:rFonts w:ascii="Times New Roman" w:hAnsi="Times New Roman"/>
          <w:sz w:val="24"/>
          <w:szCs w:val="24"/>
        </w:rPr>
        <w:t xml:space="preserve">requires </w:t>
      </w:r>
      <w:r w:rsidR="007F0571" w:rsidRPr="00F877C7">
        <w:rPr>
          <w:rFonts w:ascii="Times New Roman" w:hAnsi="Times New Roman"/>
          <w:sz w:val="24"/>
          <w:szCs w:val="24"/>
        </w:rPr>
        <w:t xml:space="preserve">the </w:t>
      </w:r>
      <w:r w:rsidR="004E317B" w:rsidRPr="00F877C7">
        <w:rPr>
          <w:rFonts w:ascii="Times New Roman" w:hAnsi="Times New Roman"/>
          <w:sz w:val="24"/>
          <w:szCs w:val="24"/>
        </w:rPr>
        <w:t>National Assembly</w:t>
      </w:r>
      <w:r w:rsidR="007F0571" w:rsidRPr="00F877C7">
        <w:rPr>
          <w:rFonts w:ascii="Times New Roman" w:hAnsi="Times New Roman"/>
          <w:sz w:val="24"/>
          <w:szCs w:val="24"/>
        </w:rPr>
        <w:t>, through its c</w:t>
      </w:r>
      <w:r w:rsidR="004E317B" w:rsidRPr="00F877C7">
        <w:rPr>
          <w:rFonts w:ascii="Times New Roman" w:hAnsi="Times New Roman"/>
          <w:sz w:val="24"/>
          <w:szCs w:val="24"/>
        </w:rPr>
        <w:t>ommittees</w:t>
      </w:r>
      <w:r w:rsidR="007F0571" w:rsidRPr="00F877C7">
        <w:rPr>
          <w:rFonts w:ascii="Times New Roman" w:hAnsi="Times New Roman"/>
          <w:sz w:val="24"/>
          <w:szCs w:val="24"/>
        </w:rPr>
        <w:t>,</w:t>
      </w:r>
      <w:r w:rsidR="004E317B" w:rsidRPr="00F877C7">
        <w:rPr>
          <w:rFonts w:ascii="Times New Roman" w:hAnsi="Times New Roman"/>
          <w:sz w:val="24"/>
          <w:szCs w:val="24"/>
        </w:rPr>
        <w:t xml:space="preserve"> to submit budgetary review and recommendation reports</w:t>
      </w:r>
      <w:r w:rsidR="004F09C2" w:rsidRPr="00F877C7">
        <w:rPr>
          <w:rFonts w:ascii="Times New Roman" w:hAnsi="Times New Roman"/>
          <w:sz w:val="24"/>
          <w:szCs w:val="24"/>
        </w:rPr>
        <w:t xml:space="preserve"> (BRRR)</w:t>
      </w:r>
      <w:r w:rsidR="004E317B" w:rsidRPr="00F877C7">
        <w:rPr>
          <w:rFonts w:ascii="Times New Roman" w:hAnsi="Times New Roman"/>
          <w:sz w:val="24"/>
          <w:szCs w:val="24"/>
        </w:rPr>
        <w:t xml:space="preserve"> on the performance of </w:t>
      </w:r>
      <w:r w:rsidR="00433C14" w:rsidRPr="00F877C7">
        <w:rPr>
          <w:rFonts w:ascii="Times New Roman" w:hAnsi="Times New Roman"/>
          <w:sz w:val="24"/>
          <w:szCs w:val="24"/>
        </w:rPr>
        <w:t xml:space="preserve">national </w:t>
      </w:r>
      <w:r w:rsidR="004E317B" w:rsidRPr="00F877C7">
        <w:rPr>
          <w:rFonts w:ascii="Times New Roman" w:hAnsi="Times New Roman"/>
          <w:sz w:val="24"/>
          <w:szCs w:val="24"/>
        </w:rPr>
        <w:t xml:space="preserve">departments accountable to Parliament. </w:t>
      </w:r>
      <w:r w:rsidR="004F09C2" w:rsidRPr="00F877C7">
        <w:rPr>
          <w:rFonts w:ascii="Times New Roman" w:hAnsi="Times New Roman"/>
          <w:sz w:val="24"/>
          <w:szCs w:val="24"/>
        </w:rPr>
        <w:t xml:space="preserve">The BRR report </w:t>
      </w:r>
      <w:r w:rsidR="00B11E79" w:rsidRPr="00F877C7">
        <w:rPr>
          <w:rFonts w:ascii="Times New Roman" w:hAnsi="Times New Roman"/>
          <w:sz w:val="24"/>
          <w:szCs w:val="24"/>
        </w:rPr>
        <w:t>is</w:t>
      </w:r>
      <w:r w:rsidR="004F09C2" w:rsidRPr="00F877C7">
        <w:rPr>
          <w:rFonts w:ascii="Times New Roman" w:hAnsi="Times New Roman"/>
          <w:sz w:val="24"/>
          <w:szCs w:val="24"/>
        </w:rPr>
        <w:t xml:space="preserve"> </w:t>
      </w:r>
      <w:r w:rsidR="00B11E79" w:rsidRPr="00F877C7">
        <w:rPr>
          <w:rFonts w:ascii="Times New Roman" w:hAnsi="Times New Roman"/>
          <w:sz w:val="24"/>
          <w:szCs w:val="24"/>
        </w:rPr>
        <w:t xml:space="preserve">generally </w:t>
      </w:r>
      <w:r w:rsidR="004F09C2" w:rsidRPr="00F877C7">
        <w:rPr>
          <w:rFonts w:ascii="Times New Roman" w:hAnsi="Times New Roman"/>
          <w:sz w:val="24"/>
          <w:szCs w:val="24"/>
        </w:rPr>
        <w:t xml:space="preserve">informed by a committee’s interrogation of, amongst others, national departments’ estimates of national expenditure, strategic priorities, measurable objectives and forward-funding needs; National Treasury-published expenditure reports; the relevant annual reports and financial statements; the Auditor General of South Africa’s (AGSA) audit findings; as well as observations made during all other oversight activities. </w:t>
      </w:r>
    </w:p>
    <w:p w14:paraId="631D2E9F" w14:textId="77777777" w:rsidR="009B2DF5" w:rsidRPr="00F877C7" w:rsidRDefault="009B2DF5" w:rsidP="00F877C7">
      <w:pPr>
        <w:spacing w:after="0" w:line="360" w:lineRule="auto"/>
        <w:ind w:left="720" w:hanging="720"/>
        <w:jc w:val="both"/>
        <w:rPr>
          <w:rFonts w:ascii="Times New Roman" w:hAnsi="Times New Roman"/>
          <w:sz w:val="24"/>
          <w:szCs w:val="24"/>
        </w:rPr>
      </w:pPr>
    </w:p>
    <w:p w14:paraId="71926CBD" w14:textId="77777777" w:rsidR="009B2DF5" w:rsidRPr="00F877C7" w:rsidRDefault="009B2DF5" w:rsidP="00F877C7">
      <w:pPr>
        <w:spacing w:after="0" w:line="360" w:lineRule="auto"/>
        <w:ind w:left="720" w:hanging="720"/>
        <w:jc w:val="both"/>
        <w:rPr>
          <w:rFonts w:ascii="Times New Roman" w:hAnsi="Times New Roman"/>
          <w:sz w:val="24"/>
          <w:szCs w:val="24"/>
        </w:rPr>
      </w:pPr>
      <w:r w:rsidRPr="00F877C7">
        <w:rPr>
          <w:rFonts w:ascii="Times New Roman" w:hAnsi="Times New Roman"/>
          <w:sz w:val="24"/>
          <w:szCs w:val="24"/>
        </w:rPr>
        <w:t>1.2</w:t>
      </w:r>
      <w:r w:rsidRPr="00F877C7">
        <w:rPr>
          <w:rFonts w:ascii="Times New Roman" w:hAnsi="Times New Roman"/>
          <w:sz w:val="24"/>
          <w:szCs w:val="24"/>
        </w:rPr>
        <w:tab/>
      </w:r>
      <w:r w:rsidR="00B11E79" w:rsidRPr="00F877C7">
        <w:rPr>
          <w:rFonts w:ascii="Times New Roman" w:hAnsi="Times New Roman"/>
          <w:sz w:val="24"/>
          <w:szCs w:val="24"/>
        </w:rPr>
        <w:t>T</w:t>
      </w:r>
      <w:r w:rsidRPr="00F877C7">
        <w:rPr>
          <w:rFonts w:ascii="Times New Roman" w:hAnsi="Times New Roman"/>
          <w:sz w:val="24"/>
          <w:szCs w:val="24"/>
        </w:rPr>
        <w:t>he Portfolio Committee on Justice and Correctional Services (the Committee) oversees the Department of Correctional Services (DCS) and the Judicial Inspectorate for Correctional Services (JICS) and their efforts to deliver on their respective mandates. To this end, the Committee monitors the implementation of, and adherence to policies such as the white papers on Corrections and Remand Detention; compliance with applicable legislation; adherence to principles of good governance, and sound financial management; and service delivery in line with their mandates, strategic objectives, and government policies and priorities.</w:t>
      </w:r>
    </w:p>
    <w:p w14:paraId="19628CD8" w14:textId="77777777" w:rsidR="0072737B" w:rsidRPr="00F877C7" w:rsidRDefault="0072737B" w:rsidP="00F877C7">
      <w:pPr>
        <w:spacing w:after="0" w:line="360" w:lineRule="auto"/>
        <w:ind w:left="720" w:hanging="720"/>
        <w:jc w:val="both"/>
        <w:rPr>
          <w:rFonts w:ascii="Times New Roman" w:hAnsi="Times New Roman"/>
          <w:sz w:val="24"/>
          <w:szCs w:val="24"/>
        </w:rPr>
      </w:pPr>
    </w:p>
    <w:p w14:paraId="74C1E972" w14:textId="77777777" w:rsidR="009B2DF5" w:rsidRPr="00F877C7" w:rsidRDefault="009B2DF5" w:rsidP="00F877C7">
      <w:pPr>
        <w:spacing w:after="0" w:line="360" w:lineRule="auto"/>
        <w:ind w:left="720" w:hanging="720"/>
        <w:jc w:val="both"/>
        <w:rPr>
          <w:rFonts w:ascii="Times New Roman" w:hAnsi="Times New Roman"/>
          <w:bCs/>
          <w:sz w:val="24"/>
          <w:szCs w:val="24"/>
        </w:rPr>
      </w:pPr>
      <w:r w:rsidRPr="00F877C7">
        <w:rPr>
          <w:rFonts w:ascii="Times New Roman" w:hAnsi="Times New Roman"/>
          <w:sz w:val="24"/>
          <w:szCs w:val="24"/>
        </w:rPr>
        <w:t>1.3</w:t>
      </w:r>
      <w:r w:rsidRPr="00F877C7">
        <w:rPr>
          <w:rFonts w:ascii="Times New Roman" w:hAnsi="Times New Roman"/>
          <w:sz w:val="24"/>
          <w:szCs w:val="24"/>
        </w:rPr>
        <w:tab/>
      </w:r>
      <w:r w:rsidR="00B11E79" w:rsidRPr="00F877C7">
        <w:rPr>
          <w:rFonts w:ascii="Times New Roman" w:hAnsi="Times New Roman"/>
          <w:sz w:val="24"/>
          <w:szCs w:val="24"/>
        </w:rPr>
        <w:t>T</w:t>
      </w:r>
      <w:r w:rsidRPr="00F877C7">
        <w:rPr>
          <w:rFonts w:ascii="Times New Roman" w:hAnsi="Times New Roman"/>
          <w:bCs/>
          <w:sz w:val="24"/>
          <w:szCs w:val="24"/>
        </w:rPr>
        <w:t xml:space="preserve">he Committee drew on, amongst others, previous reports and recommendations related to the </w:t>
      </w:r>
      <w:r w:rsidR="00F877C7">
        <w:rPr>
          <w:rFonts w:ascii="Times New Roman" w:hAnsi="Times New Roman"/>
          <w:bCs/>
          <w:sz w:val="24"/>
          <w:szCs w:val="24"/>
        </w:rPr>
        <w:t xml:space="preserve">DCS’s </w:t>
      </w:r>
      <w:r w:rsidRPr="00F877C7">
        <w:rPr>
          <w:rFonts w:ascii="Times New Roman" w:hAnsi="Times New Roman"/>
          <w:bCs/>
          <w:sz w:val="24"/>
          <w:szCs w:val="24"/>
        </w:rPr>
        <w:t xml:space="preserve">service delivery and financial performance; the DCS’s 2016/17 Annual Report and Financial Statements, </w:t>
      </w:r>
      <w:r w:rsidR="00F877C7">
        <w:rPr>
          <w:rFonts w:ascii="Times New Roman" w:hAnsi="Times New Roman"/>
          <w:bCs/>
          <w:sz w:val="24"/>
          <w:szCs w:val="24"/>
        </w:rPr>
        <w:t>the</w:t>
      </w:r>
      <w:r w:rsidRPr="00F877C7">
        <w:rPr>
          <w:rFonts w:ascii="Times New Roman" w:hAnsi="Times New Roman"/>
          <w:bCs/>
          <w:sz w:val="24"/>
          <w:szCs w:val="24"/>
        </w:rPr>
        <w:t xml:space="preserve"> briefing by the Minister of Justice and Correctional Services, the DCS and the Auditor General of South Africa (AGSA).</w:t>
      </w:r>
    </w:p>
    <w:p w14:paraId="4E25B658" w14:textId="77777777" w:rsidR="009B2DF5" w:rsidRPr="00F877C7" w:rsidRDefault="009B2DF5" w:rsidP="00F877C7">
      <w:pPr>
        <w:spacing w:after="0" w:line="360" w:lineRule="auto"/>
        <w:ind w:left="720" w:hanging="720"/>
        <w:jc w:val="both"/>
        <w:rPr>
          <w:rFonts w:ascii="Times New Roman" w:hAnsi="Times New Roman"/>
          <w:bCs/>
          <w:sz w:val="24"/>
          <w:szCs w:val="24"/>
        </w:rPr>
      </w:pPr>
    </w:p>
    <w:p w14:paraId="17D13898" w14:textId="77777777" w:rsidR="009B2DF5" w:rsidRPr="00F877C7" w:rsidRDefault="009B2DF5" w:rsidP="00F877C7">
      <w:pPr>
        <w:spacing w:after="0" w:line="360" w:lineRule="auto"/>
        <w:ind w:left="720" w:hanging="720"/>
        <w:jc w:val="both"/>
        <w:rPr>
          <w:rFonts w:ascii="Times New Roman" w:hAnsi="Times New Roman"/>
          <w:bCs/>
          <w:sz w:val="24"/>
          <w:szCs w:val="24"/>
        </w:rPr>
      </w:pPr>
      <w:r w:rsidRPr="00F877C7">
        <w:rPr>
          <w:rFonts w:ascii="Times New Roman" w:hAnsi="Times New Roman"/>
          <w:bCs/>
          <w:sz w:val="24"/>
          <w:szCs w:val="24"/>
        </w:rPr>
        <w:lastRenderedPageBreak/>
        <w:t>1.4</w:t>
      </w:r>
      <w:r w:rsidRPr="00F877C7">
        <w:rPr>
          <w:rFonts w:ascii="Times New Roman" w:hAnsi="Times New Roman"/>
          <w:bCs/>
          <w:sz w:val="24"/>
          <w:szCs w:val="24"/>
        </w:rPr>
        <w:tab/>
        <w:t>The report should be read with our reports on</w:t>
      </w:r>
      <w:r w:rsidR="00F877C7">
        <w:rPr>
          <w:rFonts w:ascii="Times New Roman" w:hAnsi="Times New Roman"/>
          <w:bCs/>
          <w:sz w:val="24"/>
          <w:szCs w:val="24"/>
        </w:rPr>
        <w:t xml:space="preserve"> the DCS’s 2016/17 and 2017/18 B</w:t>
      </w:r>
      <w:r w:rsidRPr="00F877C7">
        <w:rPr>
          <w:rFonts w:ascii="Times New Roman" w:hAnsi="Times New Roman"/>
          <w:bCs/>
          <w:sz w:val="24"/>
          <w:szCs w:val="24"/>
        </w:rPr>
        <w:t>udget</w:t>
      </w:r>
      <w:r w:rsidR="00F877C7">
        <w:rPr>
          <w:rFonts w:ascii="Times New Roman" w:hAnsi="Times New Roman"/>
          <w:bCs/>
          <w:sz w:val="24"/>
          <w:szCs w:val="24"/>
        </w:rPr>
        <w:t xml:space="preserve"> Votes</w:t>
      </w:r>
      <w:r w:rsidRPr="00F877C7">
        <w:rPr>
          <w:rFonts w:ascii="Times New Roman" w:hAnsi="Times New Roman"/>
          <w:bCs/>
          <w:sz w:val="24"/>
          <w:szCs w:val="24"/>
        </w:rPr>
        <w:t xml:space="preserve">. </w:t>
      </w:r>
    </w:p>
    <w:p w14:paraId="5074E4E7" w14:textId="77777777" w:rsidR="009B2DF5" w:rsidRPr="00F877C7" w:rsidRDefault="009B2DF5" w:rsidP="00F877C7">
      <w:pPr>
        <w:spacing w:after="0" w:line="360" w:lineRule="auto"/>
        <w:ind w:left="720" w:hanging="720"/>
        <w:jc w:val="both"/>
        <w:rPr>
          <w:rFonts w:ascii="Times New Roman" w:hAnsi="Times New Roman"/>
          <w:bCs/>
          <w:sz w:val="24"/>
          <w:szCs w:val="24"/>
        </w:rPr>
      </w:pPr>
    </w:p>
    <w:p w14:paraId="2F7E48E9" w14:textId="77777777" w:rsidR="009B2DF5" w:rsidRPr="00F877C7" w:rsidRDefault="009B2DF5" w:rsidP="00F877C7">
      <w:pPr>
        <w:spacing w:after="0" w:line="360" w:lineRule="auto"/>
        <w:ind w:left="720" w:hanging="720"/>
        <w:jc w:val="both"/>
        <w:rPr>
          <w:rFonts w:ascii="Times New Roman" w:hAnsi="Times New Roman"/>
          <w:bCs/>
          <w:sz w:val="24"/>
          <w:szCs w:val="24"/>
        </w:rPr>
      </w:pPr>
      <w:r w:rsidRPr="00F877C7">
        <w:rPr>
          <w:rFonts w:ascii="Times New Roman" w:hAnsi="Times New Roman"/>
          <w:bCs/>
          <w:sz w:val="24"/>
          <w:szCs w:val="24"/>
        </w:rPr>
        <w:t>1.5</w:t>
      </w:r>
      <w:r w:rsidRPr="00F877C7">
        <w:rPr>
          <w:rFonts w:ascii="Times New Roman" w:hAnsi="Times New Roman"/>
          <w:bCs/>
          <w:sz w:val="24"/>
          <w:szCs w:val="24"/>
        </w:rPr>
        <w:tab/>
        <w:t>The Committee could not interrogate JICS</w:t>
      </w:r>
      <w:r w:rsidR="00E25B54" w:rsidRPr="00F877C7">
        <w:rPr>
          <w:rFonts w:ascii="Times New Roman" w:hAnsi="Times New Roman"/>
          <w:bCs/>
          <w:sz w:val="24"/>
          <w:szCs w:val="24"/>
        </w:rPr>
        <w:t>’s</w:t>
      </w:r>
      <w:r w:rsidRPr="00F877C7">
        <w:rPr>
          <w:rFonts w:ascii="Times New Roman" w:hAnsi="Times New Roman"/>
          <w:bCs/>
          <w:sz w:val="24"/>
          <w:szCs w:val="24"/>
        </w:rPr>
        <w:t xml:space="preserve"> Annual Report as it was not </w:t>
      </w:r>
      <w:r w:rsidR="006040FB">
        <w:rPr>
          <w:rFonts w:ascii="Times New Roman" w:hAnsi="Times New Roman"/>
          <w:bCs/>
          <w:sz w:val="24"/>
          <w:szCs w:val="24"/>
        </w:rPr>
        <w:t>table</w:t>
      </w:r>
      <w:r w:rsidR="00DB140D">
        <w:rPr>
          <w:rFonts w:ascii="Times New Roman" w:hAnsi="Times New Roman"/>
          <w:bCs/>
          <w:sz w:val="24"/>
          <w:szCs w:val="24"/>
        </w:rPr>
        <w:t>d</w:t>
      </w:r>
      <w:r w:rsidR="006040FB">
        <w:rPr>
          <w:rFonts w:ascii="Times New Roman" w:hAnsi="Times New Roman"/>
          <w:bCs/>
          <w:sz w:val="24"/>
          <w:szCs w:val="24"/>
        </w:rPr>
        <w:t xml:space="preserve"> on </w:t>
      </w:r>
      <w:r w:rsidRPr="00F877C7">
        <w:rPr>
          <w:rFonts w:ascii="Times New Roman" w:hAnsi="Times New Roman"/>
          <w:bCs/>
          <w:sz w:val="24"/>
          <w:szCs w:val="24"/>
        </w:rPr>
        <w:t xml:space="preserve">time. </w:t>
      </w:r>
      <w:r w:rsidR="00E25B54" w:rsidRPr="00F877C7">
        <w:rPr>
          <w:rFonts w:ascii="Times New Roman" w:hAnsi="Times New Roman"/>
          <w:bCs/>
          <w:sz w:val="24"/>
          <w:szCs w:val="24"/>
        </w:rPr>
        <w:t xml:space="preserve"> </w:t>
      </w:r>
    </w:p>
    <w:p w14:paraId="1ABFE811" w14:textId="77777777" w:rsidR="009B2DF5" w:rsidRPr="00F877C7" w:rsidRDefault="009B2DF5" w:rsidP="00F877C7">
      <w:pPr>
        <w:autoSpaceDE w:val="0"/>
        <w:autoSpaceDN w:val="0"/>
        <w:adjustRightInd w:val="0"/>
        <w:spacing w:after="0" w:line="360" w:lineRule="auto"/>
        <w:jc w:val="both"/>
        <w:rPr>
          <w:rFonts w:ascii="Times New Roman" w:hAnsi="Times New Roman"/>
          <w:b/>
          <w:bCs/>
          <w:sz w:val="24"/>
          <w:szCs w:val="24"/>
        </w:rPr>
      </w:pPr>
    </w:p>
    <w:p w14:paraId="4F368A59" w14:textId="77777777" w:rsidR="009B2DF5" w:rsidRPr="00F877C7" w:rsidRDefault="009B2DF5" w:rsidP="00F877C7">
      <w:pPr>
        <w:autoSpaceDE w:val="0"/>
        <w:autoSpaceDN w:val="0"/>
        <w:adjustRightInd w:val="0"/>
        <w:spacing w:after="0" w:line="360" w:lineRule="auto"/>
        <w:ind w:left="1440" w:hanging="1440"/>
        <w:jc w:val="both"/>
        <w:rPr>
          <w:rFonts w:ascii="Times New Roman" w:hAnsi="Times New Roman"/>
          <w:b/>
          <w:bCs/>
          <w:sz w:val="24"/>
          <w:szCs w:val="24"/>
        </w:rPr>
      </w:pPr>
      <w:r w:rsidRPr="00F877C7">
        <w:rPr>
          <w:rFonts w:ascii="Times New Roman" w:hAnsi="Times New Roman"/>
          <w:b/>
          <w:bCs/>
          <w:sz w:val="24"/>
          <w:szCs w:val="24"/>
        </w:rPr>
        <w:t>DEPARTMENT OF CORREC</w:t>
      </w:r>
      <w:r w:rsidR="001A15A5" w:rsidRPr="00F877C7">
        <w:rPr>
          <w:rFonts w:ascii="Times New Roman" w:hAnsi="Times New Roman"/>
          <w:b/>
          <w:bCs/>
          <w:sz w:val="24"/>
          <w:szCs w:val="24"/>
        </w:rPr>
        <w:t xml:space="preserve">TIONAL SERVICES’ PERFORMANCE IN </w:t>
      </w:r>
      <w:r w:rsidRPr="00F877C7">
        <w:rPr>
          <w:rFonts w:ascii="Times New Roman" w:hAnsi="Times New Roman"/>
          <w:b/>
          <w:bCs/>
          <w:sz w:val="24"/>
          <w:szCs w:val="24"/>
        </w:rPr>
        <w:t>2016/17</w:t>
      </w:r>
    </w:p>
    <w:p w14:paraId="7A665EAE" w14:textId="77777777" w:rsidR="009B2DF5" w:rsidRPr="00F877C7" w:rsidRDefault="009B2DF5" w:rsidP="00F877C7">
      <w:pPr>
        <w:autoSpaceDE w:val="0"/>
        <w:autoSpaceDN w:val="0"/>
        <w:adjustRightInd w:val="0"/>
        <w:spacing w:after="0" w:line="360" w:lineRule="auto"/>
        <w:jc w:val="both"/>
        <w:rPr>
          <w:rFonts w:ascii="Times New Roman" w:hAnsi="Times New Roman"/>
          <w:bCs/>
          <w:iCs/>
          <w:sz w:val="24"/>
          <w:szCs w:val="24"/>
        </w:rPr>
      </w:pPr>
    </w:p>
    <w:p w14:paraId="444B3E0F" w14:textId="77777777" w:rsidR="009B2DF5" w:rsidRPr="00F877C7" w:rsidRDefault="009B2DF5" w:rsidP="00F877C7">
      <w:pPr>
        <w:spacing w:after="0" w:line="360" w:lineRule="auto"/>
        <w:ind w:left="720" w:hanging="720"/>
        <w:jc w:val="both"/>
        <w:rPr>
          <w:rFonts w:ascii="Times New Roman" w:hAnsi="Times New Roman"/>
          <w:b/>
          <w:sz w:val="24"/>
          <w:szCs w:val="24"/>
        </w:rPr>
      </w:pPr>
      <w:r w:rsidRPr="00F877C7">
        <w:rPr>
          <w:rFonts w:ascii="Times New Roman" w:hAnsi="Times New Roman"/>
          <w:b/>
          <w:sz w:val="24"/>
          <w:szCs w:val="24"/>
        </w:rPr>
        <w:t>2.</w:t>
      </w:r>
      <w:r w:rsidRPr="00F877C7">
        <w:rPr>
          <w:rFonts w:ascii="Times New Roman" w:hAnsi="Times New Roman"/>
          <w:b/>
          <w:sz w:val="24"/>
          <w:szCs w:val="24"/>
        </w:rPr>
        <w:tab/>
        <w:t>STRATEGIC GOALS IN THE YEAR UNDER REVIEW</w:t>
      </w:r>
    </w:p>
    <w:p w14:paraId="1598A13D" w14:textId="77777777" w:rsidR="00DA058C" w:rsidRDefault="00DA058C" w:rsidP="00F877C7">
      <w:pPr>
        <w:spacing w:after="160" w:line="360" w:lineRule="auto"/>
        <w:jc w:val="both"/>
        <w:rPr>
          <w:rFonts w:ascii="Times New Roman" w:hAnsi="Times New Roman"/>
          <w:b/>
          <w:sz w:val="24"/>
          <w:szCs w:val="24"/>
        </w:rPr>
      </w:pPr>
    </w:p>
    <w:p w14:paraId="1B6E6832" w14:textId="77777777" w:rsidR="009B2DF5" w:rsidRDefault="009B2DF5" w:rsidP="002928C0">
      <w:pPr>
        <w:spacing w:after="0" w:line="360" w:lineRule="auto"/>
        <w:jc w:val="both"/>
        <w:rPr>
          <w:rFonts w:ascii="Times New Roman" w:hAnsi="Times New Roman"/>
          <w:b/>
          <w:sz w:val="24"/>
          <w:szCs w:val="24"/>
        </w:rPr>
      </w:pPr>
      <w:r w:rsidRPr="00F877C7">
        <w:rPr>
          <w:rFonts w:ascii="Times New Roman" w:hAnsi="Times New Roman"/>
          <w:b/>
          <w:sz w:val="24"/>
          <w:szCs w:val="24"/>
        </w:rPr>
        <w:t>2.1</w:t>
      </w:r>
      <w:r w:rsidRPr="00F877C7">
        <w:rPr>
          <w:rFonts w:ascii="Times New Roman" w:hAnsi="Times New Roman"/>
          <w:b/>
          <w:sz w:val="24"/>
          <w:szCs w:val="24"/>
        </w:rPr>
        <w:tab/>
        <w:t>2016/17 Financial Year</w:t>
      </w:r>
    </w:p>
    <w:p w14:paraId="75A00121" w14:textId="77777777" w:rsidR="002928C0" w:rsidRPr="00F877C7" w:rsidRDefault="002928C0" w:rsidP="002928C0">
      <w:pPr>
        <w:spacing w:after="0" w:line="360" w:lineRule="auto"/>
        <w:jc w:val="both"/>
        <w:rPr>
          <w:rFonts w:ascii="Times New Roman" w:hAnsi="Times New Roman"/>
          <w:b/>
          <w:sz w:val="24"/>
          <w:szCs w:val="24"/>
        </w:rPr>
      </w:pPr>
    </w:p>
    <w:p w14:paraId="16584D52" w14:textId="77777777" w:rsidR="009B2DF5" w:rsidRPr="00F877C7" w:rsidRDefault="00E25B54" w:rsidP="00F877C7">
      <w:pPr>
        <w:pStyle w:val="ListParagraph"/>
        <w:numPr>
          <w:ilvl w:val="2"/>
          <w:numId w:val="14"/>
        </w:numPr>
        <w:spacing w:after="0" w:line="360" w:lineRule="auto"/>
        <w:jc w:val="both"/>
        <w:rPr>
          <w:rFonts w:ascii="Times New Roman" w:eastAsiaTheme="minorHAnsi" w:hAnsi="Times New Roman"/>
          <w:sz w:val="24"/>
          <w:szCs w:val="24"/>
          <w:lang w:val="en-ZA" w:bidi="ar-SA"/>
        </w:rPr>
      </w:pPr>
      <w:r w:rsidRPr="00F877C7">
        <w:rPr>
          <w:rFonts w:ascii="Times New Roman" w:hAnsi="Times New Roman"/>
          <w:sz w:val="24"/>
          <w:szCs w:val="24"/>
        </w:rPr>
        <w:t xml:space="preserve">According to its 2015/16 to 2019/20 strategic plan, the DCS’s mission is to contribute to a just, peaceful and safer South Africa through the effective and humane incarceration of inmates, and the rehabilitation and social reintegration of offenders. The DCS </w:t>
      </w:r>
      <w:r w:rsidR="0072737B" w:rsidRPr="00F877C7">
        <w:rPr>
          <w:rFonts w:ascii="Times New Roman" w:hAnsi="Times New Roman"/>
          <w:sz w:val="24"/>
          <w:szCs w:val="24"/>
        </w:rPr>
        <w:t xml:space="preserve">is expected to </w:t>
      </w:r>
      <w:r w:rsidRPr="00F877C7">
        <w:rPr>
          <w:rFonts w:ascii="Times New Roman" w:hAnsi="Times New Roman"/>
          <w:sz w:val="24"/>
          <w:szCs w:val="24"/>
        </w:rPr>
        <w:t>co</w:t>
      </w:r>
      <w:r w:rsidR="0072737B" w:rsidRPr="00F877C7">
        <w:rPr>
          <w:rFonts w:ascii="Times New Roman" w:hAnsi="Times New Roman"/>
          <w:sz w:val="24"/>
          <w:szCs w:val="24"/>
        </w:rPr>
        <w:t xml:space="preserve">ntribute </w:t>
      </w:r>
      <w:r w:rsidRPr="00F877C7">
        <w:rPr>
          <w:rFonts w:ascii="Times New Roman" w:hAnsi="Times New Roman"/>
          <w:sz w:val="24"/>
          <w:szCs w:val="24"/>
        </w:rPr>
        <w:t>to ensure that the MTSF and the NDP’s strategic outcomes are achieved. The overarching goal is to build a safer South Africa where all people are and feel safe.</w:t>
      </w:r>
      <w:r w:rsidR="005373D3" w:rsidRPr="00F877C7">
        <w:rPr>
          <w:rFonts w:ascii="Times New Roman" w:hAnsi="Times New Roman"/>
          <w:sz w:val="24"/>
          <w:szCs w:val="24"/>
        </w:rPr>
        <w:t xml:space="preserve"> </w:t>
      </w:r>
    </w:p>
    <w:p w14:paraId="549AFFDB" w14:textId="77777777" w:rsidR="0072737B" w:rsidRPr="00F877C7" w:rsidRDefault="0072737B" w:rsidP="00F877C7">
      <w:pPr>
        <w:spacing w:after="0" w:line="360" w:lineRule="auto"/>
        <w:jc w:val="both"/>
        <w:rPr>
          <w:rFonts w:ascii="Times New Roman" w:eastAsiaTheme="minorHAnsi" w:hAnsi="Times New Roman"/>
          <w:sz w:val="24"/>
          <w:szCs w:val="24"/>
          <w:lang w:val="en-ZA" w:bidi="ar-SA"/>
        </w:rPr>
      </w:pPr>
    </w:p>
    <w:p w14:paraId="59564FD2" w14:textId="77777777" w:rsidR="009B2DF5" w:rsidRPr="00F877C7" w:rsidRDefault="009B2DF5" w:rsidP="00F877C7">
      <w:pPr>
        <w:pStyle w:val="ListParagraph"/>
        <w:numPr>
          <w:ilvl w:val="2"/>
          <w:numId w:val="14"/>
        </w:numPr>
        <w:spacing w:after="160" w:line="360" w:lineRule="auto"/>
        <w:jc w:val="both"/>
        <w:rPr>
          <w:rFonts w:ascii="Times New Roman" w:eastAsiaTheme="minorHAnsi" w:hAnsi="Times New Roman"/>
          <w:sz w:val="24"/>
          <w:szCs w:val="24"/>
          <w:lang w:val="en-ZA" w:bidi="ar-SA"/>
        </w:rPr>
      </w:pPr>
      <w:r w:rsidRPr="00F877C7">
        <w:rPr>
          <w:rFonts w:ascii="Times New Roman" w:eastAsiaTheme="minorHAnsi" w:hAnsi="Times New Roman"/>
          <w:sz w:val="24"/>
          <w:szCs w:val="24"/>
          <w:lang w:val="en-ZA" w:bidi="ar-SA"/>
        </w:rPr>
        <w:t>In the 2015/16 to 2019/20 period, the DCS aims to develop and implement the following policies: Policy on the Provision of Palliative Care</w:t>
      </w:r>
      <w:r w:rsidR="00DB140D">
        <w:rPr>
          <w:rFonts w:ascii="Times New Roman" w:eastAsiaTheme="minorHAnsi" w:hAnsi="Times New Roman"/>
          <w:sz w:val="24"/>
          <w:szCs w:val="24"/>
          <w:lang w:val="en-ZA" w:bidi="ar-SA"/>
        </w:rPr>
        <w:t>;</w:t>
      </w:r>
      <w:r w:rsidRPr="00F877C7">
        <w:rPr>
          <w:rFonts w:ascii="Times New Roman" w:eastAsiaTheme="minorHAnsi" w:hAnsi="Times New Roman"/>
          <w:sz w:val="24"/>
          <w:szCs w:val="24"/>
          <w:lang w:val="en-ZA" w:bidi="ar-SA"/>
        </w:rPr>
        <w:t xml:space="preserve"> Policy on Correctional Sentence Plans and programmes for offenders incarcerated for 24 months or less and; Policy on Electronic Monitoring, which deals with the placement of eligible accused persons and sentenced offenders under electronic tagging.</w:t>
      </w:r>
    </w:p>
    <w:p w14:paraId="5F410E45" w14:textId="77777777" w:rsidR="009B2DF5" w:rsidRPr="00F877C7" w:rsidRDefault="009B2DF5" w:rsidP="00F877C7">
      <w:pPr>
        <w:pStyle w:val="ListParagraph"/>
        <w:spacing w:line="360" w:lineRule="auto"/>
        <w:ind w:left="0"/>
        <w:jc w:val="both"/>
        <w:rPr>
          <w:rFonts w:ascii="Times New Roman" w:eastAsiaTheme="minorHAnsi" w:hAnsi="Times New Roman"/>
          <w:sz w:val="24"/>
          <w:szCs w:val="24"/>
          <w:lang w:val="en-ZA" w:bidi="ar-SA"/>
        </w:rPr>
      </w:pPr>
    </w:p>
    <w:p w14:paraId="5DCD44E2" w14:textId="77777777" w:rsidR="009B2DF5" w:rsidRPr="00F877C7" w:rsidRDefault="009B2DF5" w:rsidP="00F877C7">
      <w:pPr>
        <w:pStyle w:val="ListParagraph"/>
        <w:numPr>
          <w:ilvl w:val="2"/>
          <w:numId w:val="14"/>
        </w:numPr>
        <w:spacing w:after="160" w:line="360" w:lineRule="auto"/>
        <w:jc w:val="both"/>
        <w:rPr>
          <w:rFonts w:ascii="Times New Roman" w:eastAsiaTheme="minorHAnsi" w:hAnsi="Times New Roman"/>
          <w:sz w:val="24"/>
          <w:szCs w:val="24"/>
          <w:lang w:val="en-ZA" w:bidi="ar-SA"/>
        </w:rPr>
      </w:pPr>
      <w:r w:rsidRPr="00F877C7">
        <w:rPr>
          <w:rFonts w:ascii="Times New Roman" w:eastAsiaTheme="minorHAnsi" w:hAnsi="Times New Roman"/>
          <w:sz w:val="24"/>
          <w:szCs w:val="24"/>
          <w:lang w:val="en-ZA" w:bidi="ar-SA"/>
        </w:rPr>
        <w:t xml:space="preserve">The DCS’s main objectives for the period are: increasing the percentage of sentenced offenders participating in correctional programmes from 68 </w:t>
      </w:r>
      <w:r w:rsidR="00E07040" w:rsidRPr="00F877C7">
        <w:rPr>
          <w:rFonts w:ascii="Times New Roman" w:eastAsiaTheme="minorHAnsi" w:hAnsi="Times New Roman"/>
          <w:sz w:val="24"/>
          <w:szCs w:val="24"/>
          <w:lang w:val="en-ZA" w:bidi="ar-SA"/>
        </w:rPr>
        <w:t>percent</w:t>
      </w:r>
      <w:r w:rsidRPr="00F877C7">
        <w:rPr>
          <w:rFonts w:ascii="Times New Roman" w:eastAsiaTheme="minorHAnsi" w:hAnsi="Times New Roman"/>
          <w:sz w:val="24"/>
          <w:szCs w:val="24"/>
          <w:lang w:val="en-ZA" w:bidi="ar-SA"/>
        </w:rPr>
        <w:t xml:space="preserve"> in 2015/16 to 80 </w:t>
      </w:r>
      <w:r w:rsidR="00E07040" w:rsidRPr="00F877C7">
        <w:rPr>
          <w:rFonts w:ascii="Times New Roman" w:eastAsiaTheme="minorHAnsi" w:hAnsi="Times New Roman"/>
          <w:sz w:val="24"/>
          <w:szCs w:val="24"/>
          <w:lang w:val="en-ZA" w:bidi="ar-SA"/>
        </w:rPr>
        <w:t>percent</w:t>
      </w:r>
      <w:r w:rsidRPr="00F877C7">
        <w:rPr>
          <w:rFonts w:ascii="Times New Roman" w:eastAsiaTheme="minorHAnsi" w:hAnsi="Times New Roman"/>
          <w:sz w:val="24"/>
          <w:szCs w:val="24"/>
          <w:lang w:val="en-ZA" w:bidi="ar-SA"/>
        </w:rPr>
        <w:t xml:space="preserve"> in 2019/20</w:t>
      </w:r>
      <w:r w:rsidRPr="00F877C7">
        <w:rPr>
          <w:rFonts w:ascii="Times New Roman" w:eastAsiaTheme="minorHAnsi" w:hAnsi="Times New Roman"/>
          <w:color w:val="FF0000"/>
          <w:sz w:val="24"/>
          <w:szCs w:val="24"/>
          <w:lang w:val="en-ZA" w:bidi="ar-SA"/>
        </w:rPr>
        <w:t xml:space="preserve">; </w:t>
      </w:r>
      <w:r w:rsidRPr="006040FB">
        <w:rPr>
          <w:rFonts w:ascii="Times New Roman" w:eastAsiaTheme="minorHAnsi" w:hAnsi="Times New Roman"/>
          <w:color w:val="000000" w:themeColor="text1"/>
          <w:sz w:val="24"/>
          <w:szCs w:val="24"/>
          <w:lang w:val="en-ZA" w:bidi="ar-SA"/>
        </w:rPr>
        <w:t xml:space="preserve">reducing parole violations from 5 </w:t>
      </w:r>
      <w:r w:rsidR="00E07040" w:rsidRPr="006040FB">
        <w:rPr>
          <w:rFonts w:ascii="Times New Roman" w:eastAsiaTheme="minorHAnsi" w:hAnsi="Times New Roman"/>
          <w:color w:val="000000" w:themeColor="text1"/>
          <w:sz w:val="24"/>
          <w:szCs w:val="24"/>
          <w:lang w:val="en-ZA" w:bidi="ar-SA"/>
        </w:rPr>
        <w:t>percent</w:t>
      </w:r>
      <w:r w:rsidRPr="006040FB">
        <w:rPr>
          <w:rFonts w:ascii="Times New Roman" w:eastAsiaTheme="minorHAnsi" w:hAnsi="Times New Roman"/>
          <w:color w:val="000000" w:themeColor="text1"/>
          <w:sz w:val="24"/>
          <w:szCs w:val="24"/>
          <w:lang w:val="en-ZA" w:bidi="ar-SA"/>
        </w:rPr>
        <w:t xml:space="preserve"> in 2015/16 to 3 </w:t>
      </w:r>
      <w:r w:rsidR="00E07040" w:rsidRPr="006040FB">
        <w:rPr>
          <w:rFonts w:ascii="Times New Roman" w:eastAsiaTheme="minorHAnsi" w:hAnsi="Times New Roman"/>
          <w:color w:val="000000" w:themeColor="text1"/>
          <w:sz w:val="24"/>
          <w:szCs w:val="24"/>
          <w:lang w:val="en-ZA" w:bidi="ar-SA"/>
        </w:rPr>
        <w:t>percent</w:t>
      </w:r>
      <w:r w:rsidRPr="006040FB">
        <w:rPr>
          <w:rFonts w:ascii="Times New Roman" w:eastAsiaTheme="minorHAnsi" w:hAnsi="Times New Roman"/>
          <w:color w:val="000000" w:themeColor="text1"/>
          <w:sz w:val="24"/>
          <w:szCs w:val="24"/>
          <w:lang w:val="en-ZA" w:bidi="ar-SA"/>
        </w:rPr>
        <w:t xml:space="preserve"> in 2019/20</w:t>
      </w:r>
      <w:r w:rsidRPr="00F877C7">
        <w:rPr>
          <w:rFonts w:ascii="Times New Roman" w:eastAsiaTheme="minorHAnsi" w:hAnsi="Times New Roman"/>
          <w:sz w:val="24"/>
          <w:szCs w:val="24"/>
          <w:lang w:val="en-ZA" w:bidi="ar-SA"/>
        </w:rPr>
        <w:t xml:space="preserve">; and reducing the number of probation violations from 6 </w:t>
      </w:r>
      <w:r w:rsidR="00E07040" w:rsidRPr="00F877C7">
        <w:rPr>
          <w:rFonts w:ascii="Times New Roman" w:eastAsiaTheme="minorHAnsi" w:hAnsi="Times New Roman"/>
          <w:sz w:val="24"/>
          <w:szCs w:val="24"/>
          <w:lang w:val="en-ZA" w:bidi="ar-SA"/>
        </w:rPr>
        <w:t>percent</w:t>
      </w:r>
      <w:r w:rsidRPr="00F877C7">
        <w:rPr>
          <w:rFonts w:ascii="Times New Roman" w:eastAsiaTheme="minorHAnsi" w:hAnsi="Times New Roman"/>
          <w:sz w:val="24"/>
          <w:szCs w:val="24"/>
          <w:lang w:val="en-ZA" w:bidi="ar-SA"/>
        </w:rPr>
        <w:t xml:space="preserve"> in 2015/16 to 3 </w:t>
      </w:r>
      <w:r w:rsidR="00E07040" w:rsidRPr="00F877C7">
        <w:rPr>
          <w:rFonts w:ascii="Times New Roman" w:eastAsiaTheme="minorHAnsi" w:hAnsi="Times New Roman"/>
          <w:sz w:val="24"/>
          <w:szCs w:val="24"/>
          <w:lang w:val="en-ZA" w:bidi="ar-SA"/>
        </w:rPr>
        <w:t>percent</w:t>
      </w:r>
      <w:r w:rsidRPr="00F877C7">
        <w:rPr>
          <w:rFonts w:ascii="Times New Roman" w:eastAsiaTheme="minorHAnsi" w:hAnsi="Times New Roman"/>
          <w:sz w:val="24"/>
          <w:szCs w:val="24"/>
          <w:lang w:val="en-ZA" w:bidi="ar-SA"/>
        </w:rPr>
        <w:t xml:space="preserve"> in 2019/20.</w:t>
      </w:r>
    </w:p>
    <w:p w14:paraId="26D86772" w14:textId="77777777" w:rsidR="002A5C9B" w:rsidRPr="00F877C7" w:rsidRDefault="002A5C9B" w:rsidP="00F877C7">
      <w:pPr>
        <w:spacing w:after="0" w:line="360" w:lineRule="auto"/>
        <w:jc w:val="both"/>
        <w:rPr>
          <w:rFonts w:ascii="Times New Roman" w:hAnsi="Times New Roman"/>
          <w:sz w:val="24"/>
          <w:szCs w:val="24"/>
        </w:rPr>
      </w:pPr>
    </w:p>
    <w:p w14:paraId="570555FB" w14:textId="77777777" w:rsidR="009B2DF5" w:rsidRPr="00F877C7" w:rsidRDefault="009B2DF5" w:rsidP="00F877C7">
      <w:pPr>
        <w:spacing w:after="0" w:line="360" w:lineRule="auto"/>
        <w:ind w:left="720" w:hanging="720"/>
        <w:jc w:val="both"/>
        <w:rPr>
          <w:rFonts w:ascii="Times New Roman" w:hAnsi="Times New Roman"/>
          <w:b/>
          <w:sz w:val="24"/>
          <w:szCs w:val="24"/>
        </w:rPr>
      </w:pPr>
      <w:r w:rsidRPr="00F877C7">
        <w:rPr>
          <w:rFonts w:ascii="Times New Roman" w:hAnsi="Times New Roman"/>
          <w:b/>
          <w:sz w:val="24"/>
          <w:szCs w:val="24"/>
        </w:rPr>
        <w:t>3.</w:t>
      </w:r>
      <w:r w:rsidRPr="00F877C7">
        <w:rPr>
          <w:rFonts w:ascii="Times New Roman" w:hAnsi="Times New Roman"/>
          <w:b/>
          <w:sz w:val="24"/>
          <w:szCs w:val="24"/>
        </w:rPr>
        <w:tab/>
        <w:t>FINANCIAL PERFORMANCE</w:t>
      </w:r>
    </w:p>
    <w:p w14:paraId="02C068A9" w14:textId="77777777" w:rsidR="00DA058C" w:rsidRDefault="00DA058C" w:rsidP="00F877C7">
      <w:pPr>
        <w:spacing w:after="0" w:line="360" w:lineRule="auto"/>
        <w:ind w:left="720" w:hanging="720"/>
        <w:jc w:val="both"/>
        <w:rPr>
          <w:rFonts w:ascii="Times New Roman" w:hAnsi="Times New Roman"/>
          <w:sz w:val="24"/>
          <w:szCs w:val="24"/>
        </w:rPr>
      </w:pPr>
    </w:p>
    <w:p w14:paraId="2A7BD325" w14:textId="77777777" w:rsidR="009B2DF5" w:rsidRPr="00F877C7" w:rsidRDefault="009B2DF5" w:rsidP="00F877C7">
      <w:pPr>
        <w:spacing w:after="0" w:line="360" w:lineRule="auto"/>
        <w:ind w:left="720" w:hanging="720"/>
        <w:jc w:val="both"/>
        <w:rPr>
          <w:rFonts w:ascii="Times New Roman" w:hAnsi="Times New Roman"/>
          <w:sz w:val="24"/>
          <w:szCs w:val="24"/>
        </w:rPr>
      </w:pPr>
      <w:r w:rsidRPr="00F877C7">
        <w:rPr>
          <w:rFonts w:ascii="Times New Roman" w:hAnsi="Times New Roman"/>
          <w:sz w:val="24"/>
          <w:szCs w:val="24"/>
        </w:rPr>
        <w:lastRenderedPageBreak/>
        <w:t>3.1</w:t>
      </w:r>
      <w:r w:rsidRPr="00F877C7">
        <w:rPr>
          <w:rFonts w:ascii="Times New Roman" w:hAnsi="Times New Roman"/>
          <w:sz w:val="24"/>
          <w:szCs w:val="24"/>
        </w:rPr>
        <w:tab/>
        <w:t xml:space="preserve">The DCS </w:t>
      </w:r>
      <w:r w:rsidR="00415346" w:rsidRPr="00F877C7">
        <w:rPr>
          <w:rFonts w:ascii="Times New Roman" w:hAnsi="Times New Roman"/>
          <w:sz w:val="24"/>
          <w:szCs w:val="24"/>
        </w:rPr>
        <w:t xml:space="preserve">received </w:t>
      </w:r>
      <w:r w:rsidRPr="00F877C7">
        <w:rPr>
          <w:rFonts w:ascii="Times New Roman" w:hAnsi="Times New Roman"/>
          <w:sz w:val="24"/>
          <w:szCs w:val="24"/>
        </w:rPr>
        <w:t xml:space="preserve">a </w:t>
      </w:r>
      <w:r w:rsidR="00415346" w:rsidRPr="00F877C7">
        <w:rPr>
          <w:rFonts w:ascii="Times New Roman" w:hAnsi="Times New Roman"/>
          <w:sz w:val="24"/>
          <w:szCs w:val="24"/>
        </w:rPr>
        <w:t xml:space="preserve">final appropriation </w:t>
      </w:r>
      <w:r w:rsidRPr="00F877C7">
        <w:rPr>
          <w:rFonts w:ascii="Times New Roman" w:hAnsi="Times New Roman"/>
          <w:sz w:val="24"/>
          <w:szCs w:val="24"/>
        </w:rPr>
        <w:t>of R2</w:t>
      </w:r>
      <w:r w:rsidR="00415346" w:rsidRPr="00F877C7">
        <w:rPr>
          <w:rFonts w:ascii="Times New Roman" w:hAnsi="Times New Roman"/>
          <w:sz w:val="24"/>
          <w:szCs w:val="24"/>
        </w:rPr>
        <w:t>1</w:t>
      </w:r>
      <w:r w:rsidRPr="00F877C7">
        <w:rPr>
          <w:rFonts w:ascii="Times New Roman" w:hAnsi="Times New Roman"/>
          <w:sz w:val="24"/>
          <w:szCs w:val="24"/>
        </w:rPr>
        <w:t xml:space="preserve"> 5</w:t>
      </w:r>
      <w:r w:rsidR="00415346" w:rsidRPr="00F877C7">
        <w:rPr>
          <w:rFonts w:ascii="Times New Roman" w:hAnsi="Times New Roman"/>
          <w:sz w:val="24"/>
          <w:szCs w:val="24"/>
        </w:rPr>
        <w:t>80</w:t>
      </w:r>
      <w:r w:rsidRPr="00F877C7">
        <w:rPr>
          <w:rFonts w:ascii="Times New Roman" w:hAnsi="Times New Roman"/>
          <w:sz w:val="24"/>
          <w:szCs w:val="24"/>
        </w:rPr>
        <w:t xml:space="preserve"> billion in </w:t>
      </w:r>
      <w:r w:rsidR="00415346" w:rsidRPr="00F877C7">
        <w:rPr>
          <w:rFonts w:ascii="Times New Roman" w:hAnsi="Times New Roman"/>
          <w:sz w:val="24"/>
          <w:szCs w:val="24"/>
        </w:rPr>
        <w:t xml:space="preserve">the </w:t>
      </w:r>
      <w:r w:rsidRPr="00F877C7">
        <w:rPr>
          <w:rFonts w:ascii="Times New Roman" w:hAnsi="Times New Roman"/>
          <w:sz w:val="24"/>
          <w:szCs w:val="24"/>
        </w:rPr>
        <w:t>201</w:t>
      </w:r>
      <w:r w:rsidR="00415346" w:rsidRPr="00F877C7">
        <w:rPr>
          <w:rFonts w:ascii="Times New Roman" w:hAnsi="Times New Roman"/>
          <w:sz w:val="24"/>
          <w:szCs w:val="24"/>
        </w:rPr>
        <w:t>6</w:t>
      </w:r>
      <w:r w:rsidRPr="00F877C7">
        <w:rPr>
          <w:rFonts w:ascii="Times New Roman" w:hAnsi="Times New Roman"/>
          <w:sz w:val="24"/>
          <w:szCs w:val="24"/>
        </w:rPr>
        <w:t>/1</w:t>
      </w:r>
      <w:r w:rsidR="00415346" w:rsidRPr="00F877C7">
        <w:rPr>
          <w:rFonts w:ascii="Times New Roman" w:hAnsi="Times New Roman"/>
          <w:sz w:val="24"/>
          <w:szCs w:val="24"/>
        </w:rPr>
        <w:t>7 financial year</w:t>
      </w:r>
      <w:r w:rsidRPr="00F877C7">
        <w:rPr>
          <w:rFonts w:ascii="Times New Roman" w:hAnsi="Times New Roman"/>
          <w:sz w:val="24"/>
          <w:szCs w:val="24"/>
        </w:rPr>
        <w:t xml:space="preserve">. As in the previous years, </w:t>
      </w:r>
      <w:r w:rsidR="00415346" w:rsidRPr="00F877C7">
        <w:rPr>
          <w:rFonts w:ascii="Times New Roman" w:hAnsi="Times New Roman"/>
          <w:sz w:val="24"/>
          <w:szCs w:val="24"/>
        </w:rPr>
        <w:t>the largest component of its budget (R14 821 billion) w</w:t>
      </w:r>
      <w:r w:rsidRPr="00F877C7">
        <w:rPr>
          <w:rFonts w:ascii="Times New Roman" w:hAnsi="Times New Roman"/>
          <w:sz w:val="24"/>
          <w:szCs w:val="24"/>
        </w:rPr>
        <w:t xml:space="preserve">ent towards compensation of employees. </w:t>
      </w:r>
      <w:r w:rsidR="00415346" w:rsidRPr="00F877C7">
        <w:rPr>
          <w:rFonts w:ascii="Times New Roman" w:hAnsi="Times New Roman"/>
          <w:sz w:val="24"/>
          <w:szCs w:val="24"/>
        </w:rPr>
        <w:t>It spent 99.8% (R21 542 billion) of its budget, leading to an under-expenditure of R38 million.</w:t>
      </w:r>
      <w:r w:rsidR="002A5270" w:rsidRPr="00F877C7">
        <w:rPr>
          <w:rFonts w:ascii="Times New Roman" w:hAnsi="Times New Roman"/>
          <w:sz w:val="24"/>
          <w:szCs w:val="24"/>
        </w:rPr>
        <w:t xml:space="preserve"> </w:t>
      </w:r>
      <w:r w:rsidR="00415346" w:rsidRPr="00F877C7">
        <w:rPr>
          <w:rFonts w:ascii="Times New Roman" w:hAnsi="Times New Roman"/>
          <w:sz w:val="24"/>
          <w:szCs w:val="24"/>
        </w:rPr>
        <w:t>This under</w:t>
      </w:r>
      <w:r w:rsidR="002A5270" w:rsidRPr="00F877C7">
        <w:rPr>
          <w:rFonts w:ascii="Times New Roman" w:hAnsi="Times New Roman"/>
          <w:sz w:val="24"/>
          <w:szCs w:val="24"/>
        </w:rPr>
        <w:t>-</w:t>
      </w:r>
      <w:r w:rsidR="00415346" w:rsidRPr="00F877C7">
        <w:rPr>
          <w:rFonts w:ascii="Times New Roman" w:hAnsi="Times New Roman"/>
          <w:sz w:val="24"/>
          <w:szCs w:val="24"/>
        </w:rPr>
        <w:t xml:space="preserve">expenditure occurred under </w:t>
      </w:r>
      <w:r w:rsidR="002A5270" w:rsidRPr="00F877C7">
        <w:rPr>
          <w:rFonts w:ascii="Times New Roman" w:hAnsi="Times New Roman"/>
          <w:sz w:val="24"/>
          <w:szCs w:val="24"/>
        </w:rPr>
        <w:t xml:space="preserve">the Incarceration (R35 852 million) and Rehabilitation (R2 165 million) programmes. </w:t>
      </w:r>
      <w:r w:rsidR="00415346" w:rsidRPr="00F877C7">
        <w:rPr>
          <w:rFonts w:ascii="Times New Roman" w:hAnsi="Times New Roman"/>
          <w:sz w:val="24"/>
          <w:szCs w:val="24"/>
        </w:rPr>
        <w:t xml:space="preserve"> </w:t>
      </w:r>
    </w:p>
    <w:p w14:paraId="6B5FEB50" w14:textId="77777777" w:rsidR="00415346" w:rsidRPr="00F877C7" w:rsidRDefault="00415346" w:rsidP="00F877C7">
      <w:pPr>
        <w:spacing w:after="0" w:line="360" w:lineRule="auto"/>
        <w:ind w:left="720" w:hanging="720"/>
        <w:jc w:val="both"/>
        <w:rPr>
          <w:rFonts w:ascii="Times New Roman" w:hAnsi="Times New Roman"/>
          <w:sz w:val="24"/>
          <w:szCs w:val="24"/>
        </w:rPr>
      </w:pPr>
    </w:p>
    <w:p w14:paraId="59D347BC" w14:textId="77777777" w:rsidR="00597D01" w:rsidRPr="00F877C7" w:rsidRDefault="009B2DF5" w:rsidP="00F877C7">
      <w:pPr>
        <w:spacing w:after="0" w:line="360" w:lineRule="auto"/>
        <w:ind w:left="720" w:hanging="720"/>
        <w:jc w:val="both"/>
        <w:rPr>
          <w:rFonts w:ascii="Times New Roman" w:hAnsi="Times New Roman"/>
          <w:sz w:val="24"/>
          <w:szCs w:val="24"/>
        </w:rPr>
      </w:pPr>
      <w:r w:rsidRPr="00F877C7">
        <w:rPr>
          <w:rFonts w:ascii="Times New Roman" w:hAnsi="Times New Roman"/>
          <w:sz w:val="24"/>
          <w:szCs w:val="24"/>
        </w:rPr>
        <w:t>3.2</w:t>
      </w:r>
      <w:r w:rsidRPr="00F877C7">
        <w:rPr>
          <w:rFonts w:ascii="Times New Roman" w:hAnsi="Times New Roman"/>
          <w:sz w:val="24"/>
          <w:szCs w:val="24"/>
        </w:rPr>
        <w:tab/>
      </w:r>
      <w:r w:rsidR="007E6314" w:rsidRPr="00F877C7">
        <w:rPr>
          <w:rFonts w:ascii="Times New Roman" w:hAnsi="Times New Roman"/>
          <w:sz w:val="24"/>
          <w:szCs w:val="24"/>
        </w:rPr>
        <w:t xml:space="preserve">On compensation of employees, the DCS only spent 97.27% (R14 417 billion) of the allocated R14 821 billion, underspending by R404 million as a result of unfilled funded posts. </w:t>
      </w:r>
      <w:r w:rsidR="003F2049" w:rsidRPr="00F877C7">
        <w:rPr>
          <w:rFonts w:ascii="Times New Roman" w:hAnsi="Times New Roman"/>
          <w:sz w:val="24"/>
          <w:szCs w:val="24"/>
        </w:rPr>
        <w:t>T</w:t>
      </w:r>
      <w:r w:rsidR="00597D01" w:rsidRPr="00F877C7">
        <w:rPr>
          <w:rFonts w:ascii="Times New Roman" w:hAnsi="Times New Roman"/>
          <w:sz w:val="24"/>
          <w:szCs w:val="24"/>
        </w:rPr>
        <w:t>he Department had 2 735 vacant funded posts</w:t>
      </w:r>
      <w:r w:rsidR="003F2049" w:rsidRPr="00F877C7">
        <w:rPr>
          <w:rFonts w:ascii="Times New Roman" w:hAnsi="Times New Roman"/>
          <w:sz w:val="24"/>
          <w:szCs w:val="24"/>
        </w:rPr>
        <w:t xml:space="preserve"> at the end of the financial year, leading to a vacancy rate of 6.5%</w:t>
      </w:r>
      <w:r w:rsidR="00597D01" w:rsidRPr="00F877C7">
        <w:rPr>
          <w:rFonts w:ascii="Times New Roman" w:hAnsi="Times New Roman"/>
          <w:sz w:val="24"/>
          <w:szCs w:val="24"/>
        </w:rPr>
        <w:t>.</w:t>
      </w:r>
      <w:r w:rsidR="007E6314" w:rsidRPr="00F877C7">
        <w:rPr>
          <w:rFonts w:ascii="Times New Roman" w:hAnsi="Times New Roman"/>
          <w:sz w:val="24"/>
          <w:szCs w:val="24"/>
        </w:rPr>
        <w:t xml:space="preserve"> </w:t>
      </w:r>
      <w:r w:rsidR="002E0CFF" w:rsidRPr="00F877C7">
        <w:rPr>
          <w:rFonts w:ascii="Times New Roman" w:hAnsi="Times New Roman"/>
          <w:sz w:val="24"/>
          <w:szCs w:val="24"/>
        </w:rPr>
        <w:t xml:space="preserve">Salaries took R9 349 billion of the total personnel costs. Payment on performance bonuses increased from R2 425 million in 2015/16 to R86 969 million in 2016/17 and medical aid contributions increased from R1 252 673 billion to R1 263 394 billion. </w:t>
      </w:r>
    </w:p>
    <w:p w14:paraId="1973D1E3" w14:textId="77777777" w:rsidR="00597D01" w:rsidRPr="00F877C7" w:rsidRDefault="00597D01" w:rsidP="00F877C7">
      <w:pPr>
        <w:spacing w:after="0" w:line="360" w:lineRule="auto"/>
        <w:ind w:left="720" w:hanging="720"/>
        <w:jc w:val="both"/>
        <w:rPr>
          <w:rFonts w:ascii="Times New Roman" w:hAnsi="Times New Roman"/>
          <w:sz w:val="24"/>
          <w:szCs w:val="24"/>
        </w:rPr>
      </w:pPr>
    </w:p>
    <w:p w14:paraId="0B47BC19" w14:textId="77777777" w:rsidR="003F2049" w:rsidRPr="00F877C7" w:rsidRDefault="00597D01" w:rsidP="00F877C7">
      <w:pPr>
        <w:spacing w:after="0" w:line="360" w:lineRule="auto"/>
        <w:ind w:left="720" w:hanging="720"/>
        <w:jc w:val="both"/>
        <w:rPr>
          <w:rFonts w:ascii="Times New Roman" w:hAnsi="Times New Roman"/>
          <w:sz w:val="24"/>
          <w:szCs w:val="24"/>
        </w:rPr>
      </w:pPr>
      <w:r w:rsidRPr="00F877C7">
        <w:rPr>
          <w:rFonts w:ascii="Times New Roman" w:hAnsi="Times New Roman"/>
          <w:sz w:val="24"/>
          <w:szCs w:val="24"/>
        </w:rPr>
        <w:t xml:space="preserve">3.3 </w:t>
      </w:r>
      <w:r w:rsidRPr="00F877C7">
        <w:rPr>
          <w:rFonts w:ascii="Times New Roman" w:hAnsi="Times New Roman"/>
          <w:sz w:val="24"/>
          <w:szCs w:val="24"/>
        </w:rPr>
        <w:tab/>
        <w:t xml:space="preserve">On goods and services, the DCS overspent by R384 million. It received a final appropriation of R5 727 billion and spent R6 111 billion due </w:t>
      </w:r>
      <w:r w:rsidR="00F71DE9" w:rsidRPr="00F877C7">
        <w:rPr>
          <w:rFonts w:ascii="Times New Roman" w:hAnsi="Times New Roman"/>
          <w:sz w:val="24"/>
          <w:szCs w:val="24"/>
        </w:rPr>
        <w:t xml:space="preserve">mainly </w:t>
      </w:r>
      <w:r w:rsidRPr="00F877C7">
        <w:rPr>
          <w:rFonts w:ascii="Times New Roman" w:hAnsi="Times New Roman"/>
          <w:sz w:val="24"/>
          <w:szCs w:val="24"/>
        </w:rPr>
        <w:t xml:space="preserve">to </w:t>
      </w:r>
      <w:r w:rsidR="00CB366F" w:rsidRPr="00F877C7">
        <w:rPr>
          <w:rFonts w:ascii="Times New Roman" w:hAnsi="Times New Roman"/>
          <w:sz w:val="24"/>
          <w:szCs w:val="24"/>
        </w:rPr>
        <w:t xml:space="preserve">accruals and payables from the 2015/16 financial year </w:t>
      </w:r>
      <w:r w:rsidR="00E07040" w:rsidRPr="00F877C7">
        <w:rPr>
          <w:rFonts w:ascii="Times New Roman" w:hAnsi="Times New Roman"/>
          <w:sz w:val="24"/>
          <w:szCs w:val="24"/>
        </w:rPr>
        <w:t xml:space="preserve">which were defrayed against the </w:t>
      </w:r>
      <w:r w:rsidR="00DB508B" w:rsidRPr="00F877C7">
        <w:rPr>
          <w:rFonts w:ascii="Times New Roman" w:hAnsi="Times New Roman"/>
          <w:sz w:val="24"/>
          <w:szCs w:val="24"/>
        </w:rPr>
        <w:t>2016/17</w:t>
      </w:r>
      <w:r w:rsidR="00E07040" w:rsidRPr="00F877C7">
        <w:rPr>
          <w:rFonts w:ascii="Times New Roman" w:hAnsi="Times New Roman"/>
          <w:sz w:val="24"/>
          <w:szCs w:val="24"/>
        </w:rPr>
        <w:t xml:space="preserve"> budget</w:t>
      </w:r>
      <w:r w:rsidR="00DB508B" w:rsidRPr="00F877C7">
        <w:rPr>
          <w:rFonts w:ascii="Times New Roman" w:hAnsi="Times New Roman"/>
          <w:sz w:val="24"/>
          <w:szCs w:val="24"/>
        </w:rPr>
        <w:t xml:space="preserve"> </w:t>
      </w:r>
      <w:r w:rsidR="00CB366F" w:rsidRPr="00F877C7">
        <w:rPr>
          <w:rFonts w:ascii="Times New Roman" w:hAnsi="Times New Roman"/>
          <w:sz w:val="24"/>
          <w:szCs w:val="24"/>
        </w:rPr>
        <w:t>and infla</w:t>
      </w:r>
      <w:r w:rsidR="00E07040" w:rsidRPr="00F877C7">
        <w:rPr>
          <w:rFonts w:ascii="Times New Roman" w:hAnsi="Times New Roman"/>
          <w:sz w:val="24"/>
          <w:szCs w:val="24"/>
        </w:rPr>
        <w:t>tionary increases, particularly on food</w:t>
      </w:r>
      <w:r w:rsidR="00CB366F" w:rsidRPr="00F877C7">
        <w:rPr>
          <w:rFonts w:ascii="Times New Roman" w:hAnsi="Times New Roman"/>
          <w:sz w:val="24"/>
          <w:szCs w:val="24"/>
        </w:rPr>
        <w:t xml:space="preserve">. </w:t>
      </w:r>
      <w:r w:rsidR="002E0CFF" w:rsidRPr="00F877C7">
        <w:rPr>
          <w:rFonts w:ascii="Times New Roman" w:hAnsi="Times New Roman"/>
          <w:sz w:val="24"/>
          <w:szCs w:val="24"/>
        </w:rPr>
        <w:t>The bulk of the money (R1 668 1994 billion) was spent on outsourced services</w:t>
      </w:r>
      <w:r w:rsidR="00164E83" w:rsidRPr="00F877C7">
        <w:rPr>
          <w:rFonts w:ascii="Times New Roman" w:hAnsi="Times New Roman"/>
          <w:sz w:val="24"/>
          <w:szCs w:val="24"/>
        </w:rPr>
        <w:t xml:space="preserve"> </w:t>
      </w:r>
      <w:r w:rsidR="002E0CFF" w:rsidRPr="00F877C7">
        <w:rPr>
          <w:rFonts w:ascii="Times New Roman" w:hAnsi="Times New Roman"/>
          <w:sz w:val="24"/>
          <w:szCs w:val="24"/>
        </w:rPr>
        <w:t>and on property payment</w:t>
      </w:r>
      <w:r w:rsidR="000D008D" w:rsidRPr="00F877C7">
        <w:rPr>
          <w:rFonts w:ascii="Times New Roman" w:hAnsi="Times New Roman"/>
          <w:sz w:val="24"/>
          <w:szCs w:val="24"/>
        </w:rPr>
        <w:t>s</w:t>
      </w:r>
      <w:r w:rsidR="00E07040" w:rsidRPr="00F877C7">
        <w:rPr>
          <w:rFonts w:ascii="Times New Roman" w:hAnsi="Times New Roman"/>
          <w:sz w:val="24"/>
          <w:szCs w:val="24"/>
        </w:rPr>
        <w:t>, with an ever increasing bill for municipal services</w:t>
      </w:r>
      <w:r w:rsidR="00642A8D" w:rsidRPr="00F877C7">
        <w:rPr>
          <w:rFonts w:ascii="Times New Roman" w:hAnsi="Times New Roman"/>
          <w:sz w:val="24"/>
          <w:szCs w:val="24"/>
        </w:rPr>
        <w:t xml:space="preserve"> under the Incarceration Programme </w:t>
      </w:r>
      <w:r w:rsidR="000D008D" w:rsidRPr="00F877C7">
        <w:rPr>
          <w:rFonts w:ascii="Times New Roman" w:hAnsi="Times New Roman"/>
          <w:sz w:val="24"/>
          <w:szCs w:val="24"/>
        </w:rPr>
        <w:t xml:space="preserve">(R1 320 325 billion). </w:t>
      </w:r>
      <w:r w:rsidR="00CB366F" w:rsidRPr="00F877C7">
        <w:rPr>
          <w:rFonts w:ascii="Times New Roman" w:hAnsi="Times New Roman"/>
          <w:sz w:val="24"/>
          <w:szCs w:val="24"/>
        </w:rPr>
        <w:t xml:space="preserve"> </w:t>
      </w:r>
      <w:r w:rsidR="000D008D" w:rsidRPr="00F877C7">
        <w:rPr>
          <w:rFonts w:ascii="Times New Roman" w:hAnsi="Times New Roman"/>
          <w:sz w:val="24"/>
          <w:szCs w:val="24"/>
        </w:rPr>
        <w:t xml:space="preserve">The amount spent on consultant services decreased from R29 078 million (2015/16) to R11 870 million. </w:t>
      </w:r>
      <w:r w:rsidRPr="00F877C7">
        <w:rPr>
          <w:rFonts w:ascii="Times New Roman" w:hAnsi="Times New Roman"/>
          <w:sz w:val="24"/>
          <w:szCs w:val="24"/>
        </w:rPr>
        <w:t xml:space="preserve"> </w:t>
      </w:r>
      <w:r w:rsidR="000D008D" w:rsidRPr="00F877C7">
        <w:rPr>
          <w:rFonts w:ascii="Times New Roman" w:hAnsi="Times New Roman"/>
          <w:sz w:val="24"/>
          <w:szCs w:val="24"/>
        </w:rPr>
        <w:t>Catering also saw a significant decrease from R36 149 million (2015/16) to R15 839 million</w:t>
      </w:r>
      <w:r w:rsidR="00164E83" w:rsidRPr="00F877C7">
        <w:rPr>
          <w:rFonts w:ascii="Times New Roman" w:hAnsi="Times New Roman"/>
          <w:sz w:val="24"/>
          <w:szCs w:val="24"/>
        </w:rPr>
        <w:t>.</w:t>
      </w:r>
    </w:p>
    <w:p w14:paraId="5A07BB42" w14:textId="77777777" w:rsidR="003F2049" w:rsidRPr="00F877C7" w:rsidRDefault="003F2049" w:rsidP="00F877C7">
      <w:pPr>
        <w:spacing w:after="0" w:line="360" w:lineRule="auto"/>
        <w:ind w:left="720" w:hanging="720"/>
        <w:jc w:val="both"/>
        <w:rPr>
          <w:rFonts w:ascii="Times New Roman" w:hAnsi="Times New Roman"/>
          <w:sz w:val="24"/>
          <w:szCs w:val="24"/>
        </w:rPr>
      </w:pPr>
    </w:p>
    <w:p w14:paraId="75A7CB4F" w14:textId="77777777" w:rsidR="009B2DF5" w:rsidRPr="00F877C7" w:rsidRDefault="003F2049" w:rsidP="00F877C7">
      <w:pPr>
        <w:spacing w:after="0" w:line="360" w:lineRule="auto"/>
        <w:ind w:left="720" w:hanging="720"/>
        <w:jc w:val="both"/>
        <w:rPr>
          <w:rFonts w:ascii="Times New Roman" w:hAnsi="Times New Roman"/>
          <w:sz w:val="24"/>
          <w:szCs w:val="24"/>
        </w:rPr>
      </w:pPr>
      <w:r w:rsidRPr="00F877C7">
        <w:rPr>
          <w:rFonts w:ascii="Times New Roman" w:hAnsi="Times New Roman"/>
          <w:sz w:val="24"/>
          <w:szCs w:val="24"/>
        </w:rPr>
        <w:t>3.4</w:t>
      </w:r>
      <w:r w:rsidRPr="00F877C7">
        <w:rPr>
          <w:rFonts w:ascii="Times New Roman" w:hAnsi="Times New Roman"/>
          <w:sz w:val="24"/>
          <w:szCs w:val="24"/>
        </w:rPr>
        <w:tab/>
      </w:r>
      <w:r w:rsidR="009B2DF5" w:rsidRPr="00F877C7">
        <w:rPr>
          <w:rFonts w:ascii="Times New Roman" w:hAnsi="Times New Roman"/>
          <w:sz w:val="24"/>
          <w:szCs w:val="24"/>
        </w:rPr>
        <w:t xml:space="preserve">The DCS did not report any </w:t>
      </w:r>
      <w:r w:rsidR="00187AC2" w:rsidRPr="00F877C7">
        <w:rPr>
          <w:rFonts w:ascii="Times New Roman" w:hAnsi="Times New Roman"/>
          <w:sz w:val="24"/>
          <w:szCs w:val="24"/>
        </w:rPr>
        <w:t>unauthorized</w:t>
      </w:r>
      <w:r w:rsidR="009B2DF5" w:rsidRPr="00F877C7">
        <w:rPr>
          <w:rFonts w:ascii="Times New Roman" w:hAnsi="Times New Roman"/>
          <w:sz w:val="24"/>
          <w:szCs w:val="24"/>
        </w:rPr>
        <w:t xml:space="preserve"> expenditure in </w:t>
      </w:r>
      <w:r w:rsidR="00B64C73" w:rsidRPr="00F877C7">
        <w:rPr>
          <w:rFonts w:ascii="Times New Roman" w:hAnsi="Times New Roman"/>
          <w:sz w:val="24"/>
          <w:szCs w:val="24"/>
        </w:rPr>
        <w:t>2016/17</w:t>
      </w:r>
      <w:r w:rsidR="009B2DF5" w:rsidRPr="00F877C7">
        <w:rPr>
          <w:rFonts w:ascii="Times New Roman" w:hAnsi="Times New Roman"/>
          <w:sz w:val="24"/>
          <w:szCs w:val="24"/>
        </w:rPr>
        <w:t>.</w:t>
      </w:r>
    </w:p>
    <w:p w14:paraId="412F8AF6" w14:textId="77777777" w:rsidR="009B2DF5" w:rsidRPr="00F877C7" w:rsidRDefault="009B2DF5" w:rsidP="00F877C7">
      <w:pPr>
        <w:spacing w:after="0" w:line="360" w:lineRule="auto"/>
        <w:ind w:left="720" w:hanging="720"/>
        <w:jc w:val="both"/>
        <w:rPr>
          <w:rFonts w:ascii="Times New Roman" w:hAnsi="Times New Roman"/>
          <w:sz w:val="24"/>
          <w:szCs w:val="24"/>
        </w:rPr>
      </w:pPr>
    </w:p>
    <w:p w14:paraId="57F2E38C" w14:textId="77777777" w:rsidR="009B2DF5" w:rsidRPr="00F877C7" w:rsidRDefault="00642A8D" w:rsidP="00F877C7">
      <w:pPr>
        <w:spacing w:after="0" w:line="360" w:lineRule="auto"/>
        <w:ind w:left="720" w:hanging="720"/>
        <w:jc w:val="both"/>
        <w:rPr>
          <w:rFonts w:ascii="Times New Roman" w:hAnsi="Times New Roman"/>
          <w:sz w:val="24"/>
          <w:szCs w:val="24"/>
        </w:rPr>
      </w:pPr>
      <w:r w:rsidRPr="00F877C7">
        <w:rPr>
          <w:rFonts w:ascii="Times New Roman" w:hAnsi="Times New Roman"/>
          <w:sz w:val="24"/>
          <w:szCs w:val="24"/>
        </w:rPr>
        <w:t>3.5</w:t>
      </w:r>
      <w:r w:rsidRPr="00F877C7">
        <w:rPr>
          <w:rFonts w:ascii="Times New Roman" w:hAnsi="Times New Roman"/>
          <w:sz w:val="24"/>
          <w:szCs w:val="24"/>
        </w:rPr>
        <w:tab/>
      </w:r>
      <w:r w:rsidR="009B2DF5" w:rsidRPr="00F877C7">
        <w:rPr>
          <w:rFonts w:ascii="Times New Roman" w:hAnsi="Times New Roman"/>
          <w:sz w:val="24"/>
          <w:szCs w:val="24"/>
        </w:rPr>
        <w:t>I</w:t>
      </w:r>
      <w:r w:rsidR="00187AC2" w:rsidRPr="00F877C7">
        <w:rPr>
          <w:rFonts w:ascii="Times New Roman" w:hAnsi="Times New Roman"/>
          <w:sz w:val="24"/>
          <w:szCs w:val="24"/>
        </w:rPr>
        <w:t>rregular expenditure incr</w:t>
      </w:r>
      <w:r w:rsidR="00832038" w:rsidRPr="00F877C7">
        <w:rPr>
          <w:rFonts w:ascii="Times New Roman" w:hAnsi="Times New Roman"/>
          <w:sz w:val="24"/>
          <w:szCs w:val="24"/>
        </w:rPr>
        <w:t>eased from R219 333</w:t>
      </w:r>
      <w:r w:rsidR="00187AC2" w:rsidRPr="00F877C7">
        <w:rPr>
          <w:rFonts w:ascii="Times New Roman" w:hAnsi="Times New Roman"/>
          <w:sz w:val="24"/>
          <w:szCs w:val="24"/>
        </w:rPr>
        <w:t xml:space="preserve"> million i</w:t>
      </w:r>
      <w:r w:rsidR="009B2DF5" w:rsidRPr="00F877C7">
        <w:rPr>
          <w:rFonts w:ascii="Times New Roman" w:hAnsi="Times New Roman"/>
          <w:sz w:val="24"/>
          <w:szCs w:val="24"/>
        </w:rPr>
        <w:t xml:space="preserve">n </w:t>
      </w:r>
      <w:r w:rsidR="00187AC2" w:rsidRPr="00F877C7">
        <w:rPr>
          <w:rFonts w:ascii="Times New Roman" w:hAnsi="Times New Roman"/>
          <w:sz w:val="24"/>
          <w:szCs w:val="24"/>
        </w:rPr>
        <w:t xml:space="preserve">2015/16 to R836 347 million in 2016/17. </w:t>
      </w:r>
      <w:r w:rsidR="00832038" w:rsidRPr="00F877C7">
        <w:rPr>
          <w:rFonts w:ascii="Times New Roman" w:hAnsi="Times New Roman"/>
          <w:sz w:val="24"/>
          <w:szCs w:val="24"/>
        </w:rPr>
        <w:t>Most of this money (</w:t>
      </w:r>
      <w:r w:rsidR="00187AC2" w:rsidRPr="00F877C7">
        <w:rPr>
          <w:rFonts w:ascii="Times New Roman" w:hAnsi="Times New Roman"/>
          <w:sz w:val="24"/>
          <w:szCs w:val="24"/>
        </w:rPr>
        <w:t>R707 387 million</w:t>
      </w:r>
      <w:r w:rsidR="00832038" w:rsidRPr="00F877C7">
        <w:rPr>
          <w:rFonts w:ascii="Times New Roman" w:hAnsi="Times New Roman"/>
          <w:sz w:val="24"/>
          <w:szCs w:val="24"/>
        </w:rPr>
        <w:t>)</w:t>
      </w:r>
      <w:r w:rsidR="00187AC2" w:rsidRPr="00F877C7">
        <w:rPr>
          <w:rFonts w:ascii="Times New Roman" w:hAnsi="Times New Roman"/>
          <w:sz w:val="24"/>
          <w:szCs w:val="24"/>
        </w:rPr>
        <w:t xml:space="preserve"> was </w:t>
      </w:r>
      <w:r w:rsidR="00197A66" w:rsidRPr="00F877C7">
        <w:rPr>
          <w:rFonts w:ascii="Times New Roman" w:hAnsi="Times New Roman"/>
          <w:sz w:val="24"/>
          <w:szCs w:val="24"/>
        </w:rPr>
        <w:t>spent on a contract w</w:t>
      </w:r>
      <w:r w:rsidR="00832038" w:rsidRPr="00F877C7">
        <w:rPr>
          <w:rFonts w:ascii="Times New Roman" w:hAnsi="Times New Roman"/>
          <w:sz w:val="24"/>
          <w:szCs w:val="24"/>
        </w:rPr>
        <w:t>hich was not</w:t>
      </w:r>
      <w:r w:rsidR="00197A66" w:rsidRPr="00F877C7">
        <w:rPr>
          <w:rFonts w:ascii="Times New Roman" w:hAnsi="Times New Roman"/>
          <w:sz w:val="24"/>
          <w:szCs w:val="24"/>
        </w:rPr>
        <w:t xml:space="preserve"> proper</w:t>
      </w:r>
      <w:r w:rsidR="00832038" w:rsidRPr="00F877C7">
        <w:rPr>
          <w:rFonts w:ascii="Times New Roman" w:hAnsi="Times New Roman"/>
          <w:sz w:val="24"/>
          <w:szCs w:val="24"/>
        </w:rPr>
        <w:t>ly</w:t>
      </w:r>
      <w:r w:rsidR="00197A66" w:rsidRPr="00F877C7">
        <w:rPr>
          <w:rFonts w:ascii="Times New Roman" w:hAnsi="Times New Roman"/>
          <w:sz w:val="24"/>
          <w:szCs w:val="24"/>
        </w:rPr>
        <w:t xml:space="preserve"> </w:t>
      </w:r>
      <w:r w:rsidR="00832038" w:rsidRPr="00F877C7">
        <w:rPr>
          <w:rFonts w:ascii="Times New Roman" w:hAnsi="Times New Roman"/>
          <w:sz w:val="24"/>
          <w:szCs w:val="24"/>
        </w:rPr>
        <w:t>approved</w:t>
      </w:r>
      <w:r w:rsidR="00187AC2" w:rsidRPr="00F877C7">
        <w:rPr>
          <w:rFonts w:ascii="Times New Roman" w:hAnsi="Times New Roman"/>
          <w:sz w:val="24"/>
          <w:szCs w:val="24"/>
        </w:rPr>
        <w:t xml:space="preserve">, R95 million </w:t>
      </w:r>
      <w:r w:rsidR="00832038" w:rsidRPr="00F877C7">
        <w:rPr>
          <w:rFonts w:ascii="Times New Roman" w:hAnsi="Times New Roman"/>
          <w:sz w:val="24"/>
          <w:szCs w:val="24"/>
        </w:rPr>
        <w:t>was on</w:t>
      </w:r>
      <w:r w:rsidR="00187AC2" w:rsidRPr="00F877C7">
        <w:rPr>
          <w:rFonts w:ascii="Times New Roman" w:hAnsi="Times New Roman"/>
          <w:sz w:val="24"/>
          <w:szCs w:val="24"/>
        </w:rPr>
        <w:t xml:space="preserve"> a contract variation which was not adequately approved and R21 million</w:t>
      </w:r>
      <w:r w:rsidR="00832038" w:rsidRPr="00F877C7">
        <w:rPr>
          <w:rFonts w:ascii="Times New Roman" w:hAnsi="Times New Roman"/>
          <w:sz w:val="24"/>
          <w:szCs w:val="24"/>
        </w:rPr>
        <w:t xml:space="preserve"> was as a result of </w:t>
      </w:r>
      <w:r w:rsidR="00775C47" w:rsidRPr="00F877C7">
        <w:rPr>
          <w:rFonts w:ascii="Times New Roman" w:hAnsi="Times New Roman"/>
          <w:sz w:val="24"/>
          <w:szCs w:val="24"/>
        </w:rPr>
        <w:t>non-compliance with the State Information Technology Agency Act</w:t>
      </w:r>
      <w:r w:rsidR="001670A2" w:rsidRPr="00F877C7">
        <w:rPr>
          <w:rFonts w:ascii="Times New Roman" w:hAnsi="Times New Roman"/>
          <w:sz w:val="24"/>
          <w:szCs w:val="24"/>
        </w:rPr>
        <w:t>, No. 88 of 1998</w:t>
      </w:r>
      <w:r w:rsidR="00775C47" w:rsidRPr="00F877C7">
        <w:rPr>
          <w:rFonts w:ascii="Times New Roman" w:hAnsi="Times New Roman"/>
          <w:sz w:val="24"/>
          <w:szCs w:val="24"/>
        </w:rPr>
        <w:t xml:space="preserve">. </w:t>
      </w:r>
    </w:p>
    <w:p w14:paraId="1C104615" w14:textId="77777777" w:rsidR="009B2DF5" w:rsidRPr="00F877C7" w:rsidRDefault="009B2DF5" w:rsidP="00F877C7">
      <w:pPr>
        <w:spacing w:after="0" w:line="360" w:lineRule="auto"/>
        <w:ind w:left="720" w:hanging="720"/>
        <w:jc w:val="both"/>
        <w:rPr>
          <w:rFonts w:ascii="Times New Roman" w:hAnsi="Times New Roman"/>
          <w:sz w:val="24"/>
          <w:szCs w:val="24"/>
        </w:rPr>
      </w:pPr>
    </w:p>
    <w:p w14:paraId="375D4D66" w14:textId="77777777" w:rsidR="009B2DF5" w:rsidRPr="00F877C7" w:rsidRDefault="009B2DF5" w:rsidP="00F877C7">
      <w:pPr>
        <w:spacing w:after="0" w:line="360" w:lineRule="auto"/>
        <w:ind w:left="720" w:hanging="720"/>
        <w:jc w:val="both"/>
        <w:rPr>
          <w:rFonts w:ascii="Times New Roman" w:hAnsi="Times New Roman"/>
          <w:sz w:val="24"/>
          <w:szCs w:val="24"/>
        </w:rPr>
      </w:pPr>
      <w:r w:rsidRPr="00F877C7">
        <w:rPr>
          <w:rFonts w:ascii="Times New Roman" w:hAnsi="Times New Roman"/>
          <w:sz w:val="24"/>
          <w:szCs w:val="24"/>
        </w:rPr>
        <w:lastRenderedPageBreak/>
        <w:t>3.</w:t>
      </w:r>
      <w:r w:rsidR="00642A8D" w:rsidRPr="00F877C7">
        <w:rPr>
          <w:rFonts w:ascii="Times New Roman" w:hAnsi="Times New Roman"/>
          <w:sz w:val="24"/>
          <w:szCs w:val="24"/>
        </w:rPr>
        <w:t>6</w:t>
      </w:r>
      <w:r w:rsidR="00642A8D" w:rsidRPr="00F877C7">
        <w:rPr>
          <w:rFonts w:ascii="Times New Roman" w:hAnsi="Times New Roman"/>
          <w:sz w:val="24"/>
          <w:szCs w:val="24"/>
        </w:rPr>
        <w:tab/>
      </w:r>
      <w:r w:rsidR="005B7033" w:rsidRPr="00F877C7">
        <w:rPr>
          <w:rFonts w:ascii="Times New Roman" w:hAnsi="Times New Roman"/>
          <w:sz w:val="24"/>
          <w:szCs w:val="24"/>
        </w:rPr>
        <w:t>F</w:t>
      </w:r>
      <w:r w:rsidRPr="00F877C7">
        <w:rPr>
          <w:rFonts w:ascii="Times New Roman" w:hAnsi="Times New Roman"/>
          <w:sz w:val="24"/>
          <w:szCs w:val="24"/>
        </w:rPr>
        <w:t xml:space="preserve">ruitless and wasteful expenditure </w:t>
      </w:r>
      <w:r w:rsidR="005B7033" w:rsidRPr="00F877C7">
        <w:rPr>
          <w:rFonts w:ascii="Times New Roman" w:hAnsi="Times New Roman"/>
          <w:sz w:val="24"/>
          <w:szCs w:val="24"/>
        </w:rPr>
        <w:t xml:space="preserve">has decreased </w:t>
      </w:r>
      <w:r w:rsidRPr="00F877C7">
        <w:rPr>
          <w:rFonts w:ascii="Times New Roman" w:hAnsi="Times New Roman"/>
          <w:sz w:val="24"/>
          <w:szCs w:val="24"/>
        </w:rPr>
        <w:t>from R1, 7 million in 2015/16</w:t>
      </w:r>
      <w:r w:rsidR="005B7033" w:rsidRPr="00F877C7">
        <w:rPr>
          <w:rFonts w:ascii="Times New Roman" w:hAnsi="Times New Roman"/>
          <w:sz w:val="24"/>
          <w:szCs w:val="24"/>
        </w:rPr>
        <w:t xml:space="preserve"> to R920 000 in 2016/17</w:t>
      </w:r>
      <w:r w:rsidRPr="00F877C7">
        <w:rPr>
          <w:rFonts w:ascii="Times New Roman" w:hAnsi="Times New Roman"/>
          <w:sz w:val="24"/>
          <w:szCs w:val="24"/>
        </w:rPr>
        <w:t xml:space="preserve">. </w:t>
      </w:r>
      <w:r w:rsidR="005B7033" w:rsidRPr="00F877C7">
        <w:rPr>
          <w:rFonts w:ascii="Times New Roman" w:hAnsi="Times New Roman"/>
          <w:sz w:val="24"/>
          <w:szCs w:val="24"/>
        </w:rPr>
        <w:t xml:space="preserve">R307 000 of this went to travel cancellations.  </w:t>
      </w:r>
    </w:p>
    <w:p w14:paraId="116F1D9F" w14:textId="77777777" w:rsidR="009B2DF5" w:rsidRPr="00F877C7" w:rsidRDefault="009B2DF5" w:rsidP="00F877C7">
      <w:pPr>
        <w:spacing w:after="0" w:line="360" w:lineRule="auto"/>
        <w:ind w:left="720" w:hanging="720"/>
        <w:jc w:val="both"/>
        <w:rPr>
          <w:rFonts w:ascii="Times New Roman" w:hAnsi="Times New Roman"/>
          <w:sz w:val="24"/>
          <w:szCs w:val="24"/>
        </w:rPr>
      </w:pPr>
    </w:p>
    <w:p w14:paraId="6ED00EE3" w14:textId="77777777" w:rsidR="009B2DF5" w:rsidRPr="00F877C7" w:rsidRDefault="00642A8D" w:rsidP="00F877C7">
      <w:pPr>
        <w:spacing w:after="0" w:line="360" w:lineRule="auto"/>
        <w:ind w:left="720" w:hanging="720"/>
        <w:jc w:val="both"/>
        <w:rPr>
          <w:rFonts w:ascii="Times New Roman" w:hAnsi="Times New Roman"/>
          <w:sz w:val="24"/>
          <w:szCs w:val="24"/>
        </w:rPr>
      </w:pPr>
      <w:r w:rsidRPr="00F877C7">
        <w:rPr>
          <w:rFonts w:ascii="Times New Roman" w:hAnsi="Times New Roman"/>
          <w:sz w:val="24"/>
          <w:szCs w:val="24"/>
        </w:rPr>
        <w:t>3.7</w:t>
      </w:r>
      <w:r w:rsidRPr="00F877C7">
        <w:rPr>
          <w:rFonts w:ascii="Times New Roman" w:hAnsi="Times New Roman"/>
          <w:sz w:val="24"/>
          <w:szCs w:val="24"/>
        </w:rPr>
        <w:tab/>
      </w:r>
      <w:r w:rsidR="009B2DF5" w:rsidRPr="00F877C7">
        <w:rPr>
          <w:rFonts w:ascii="Times New Roman" w:hAnsi="Times New Roman"/>
          <w:sz w:val="24"/>
          <w:szCs w:val="24"/>
        </w:rPr>
        <w:t>The DCS collected revenue from</w:t>
      </w:r>
      <w:r w:rsidR="005B7033" w:rsidRPr="00F877C7">
        <w:rPr>
          <w:rFonts w:ascii="Times New Roman" w:hAnsi="Times New Roman"/>
          <w:sz w:val="24"/>
          <w:szCs w:val="24"/>
        </w:rPr>
        <w:t xml:space="preserve"> its sale of goods and services and</w:t>
      </w:r>
      <w:r w:rsidR="009B2DF5" w:rsidRPr="00F877C7">
        <w:rPr>
          <w:rFonts w:ascii="Times New Roman" w:hAnsi="Times New Roman"/>
          <w:sz w:val="24"/>
          <w:szCs w:val="24"/>
        </w:rPr>
        <w:t>, among others, fines, penalties, sale of capital assets</w:t>
      </w:r>
      <w:r w:rsidR="005B7033" w:rsidRPr="00F877C7">
        <w:rPr>
          <w:rFonts w:ascii="Times New Roman" w:hAnsi="Times New Roman"/>
          <w:sz w:val="24"/>
          <w:szCs w:val="24"/>
        </w:rPr>
        <w:t xml:space="preserve"> (scrapped assets)</w:t>
      </w:r>
      <w:r w:rsidR="009B2DF5" w:rsidRPr="00F877C7">
        <w:rPr>
          <w:rFonts w:ascii="Times New Roman" w:hAnsi="Times New Roman"/>
          <w:sz w:val="24"/>
          <w:szCs w:val="24"/>
        </w:rPr>
        <w:t xml:space="preserve">, and </w:t>
      </w:r>
      <w:r w:rsidR="00B638FC" w:rsidRPr="00F877C7">
        <w:rPr>
          <w:rFonts w:ascii="Times New Roman" w:hAnsi="Times New Roman"/>
          <w:sz w:val="24"/>
          <w:szCs w:val="24"/>
        </w:rPr>
        <w:t>rental income from letting of residential accommodation to personnel as well as collection of monies from debtors</w:t>
      </w:r>
      <w:r w:rsidR="009B2DF5" w:rsidRPr="00F877C7">
        <w:rPr>
          <w:rFonts w:ascii="Times New Roman" w:hAnsi="Times New Roman"/>
          <w:sz w:val="24"/>
          <w:szCs w:val="24"/>
        </w:rPr>
        <w:t>.</w:t>
      </w:r>
      <w:r w:rsidR="00B638FC" w:rsidRPr="00F877C7">
        <w:rPr>
          <w:rFonts w:ascii="Times New Roman" w:hAnsi="Times New Roman"/>
          <w:sz w:val="24"/>
          <w:szCs w:val="24"/>
        </w:rPr>
        <w:t xml:space="preserve"> The revenue collected increased to R147 485 million in 2016/17 from R129 317 million i</w:t>
      </w:r>
      <w:r w:rsidR="009B2DF5" w:rsidRPr="00F877C7">
        <w:rPr>
          <w:rFonts w:ascii="Times New Roman" w:hAnsi="Times New Roman"/>
          <w:sz w:val="24"/>
          <w:szCs w:val="24"/>
        </w:rPr>
        <w:t>n 2015/16</w:t>
      </w:r>
      <w:r w:rsidR="00B638FC" w:rsidRPr="00F877C7">
        <w:rPr>
          <w:rFonts w:ascii="Times New Roman" w:hAnsi="Times New Roman"/>
          <w:sz w:val="24"/>
          <w:szCs w:val="24"/>
        </w:rPr>
        <w:t xml:space="preserve">. </w:t>
      </w:r>
      <w:r w:rsidR="002E0CFF" w:rsidRPr="00F877C7">
        <w:rPr>
          <w:rFonts w:ascii="Times New Roman" w:hAnsi="Times New Roman"/>
          <w:sz w:val="24"/>
          <w:szCs w:val="24"/>
        </w:rPr>
        <w:t xml:space="preserve">This increase was mainly attributed to sale of capital assets. </w:t>
      </w:r>
    </w:p>
    <w:p w14:paraId="3ED80829" w14:textId="77777777" w:rsidR="009B2DF5" w:rsidRPr="00F877C7" w:rsidRDefault="009B2DF5" w:rsidP="00F877C7">
      <w:pPr>
        <w:spacing w:after="0" w:line="360" w:lineRule="auto"/>
        <w:ind w:left="720" w:hanging="720"/>
        <w:jc w:val="both"/>
        <w:rPr>
          <w:rFonts w:ascii="Times New Roman" w:hAnsi="Times New Roman"/>
          <w:sz w:val="24"/>
          <w:szCs w:val="24"/>
        </w:rPr>
      </w:pPr>
    </w:p>
    <w:p w14:paraId="00BDE3BE" w14:textId="77777777" w:rsidR="009B2DF5" w:rsidRPr="00F877C7" w:rsidRDefault="00642A8D" w:rsidP="00F877C7">
      <w:pPr>
        <w:spacing w:after="0" w:line="360" w:lineRule="auto"/>
        <w:ind w:left="720" w:hanging="720"/>
        <w:jc w:val="both"/>
        <w:rPr>
          <w:rFonts w:ascii="Times New Roman" w:hAnsi="Times New Roman"/>
          <w:sz w:val="24"/>
          <w:szCs w:val="24"/>
        </w:rPr>
      </w:pPr>
      <w:r w:rsidRPr="00F877C7">
        <w:rPr>
          <w:rFonts w:ascii="Times New Roman" w:hAnsi="Times New Roman"/>
          <w:sz w:val="24"/>
          <w:szCs w:val="24"/>
        </w:rPr>
        <w:t>3.8</w:t>
      </w:r>
      <w:r w:rsidRPr="00F877C7">
        <w:rPr>
          <w:rFonts w:ascii="Times New Roman" w:hAnsi="Times New Roman"/>
          <w:sz w:val="24"/>
          <w:szCs w:val="24"/>
        </w:rPr>
        <w:tab/>
      </w:r>
      <w:r w:rsidR="009B2DF5" w:rsidRPr="00F877C7">
        <w:rPr>
          <w:rFonts w:ascii="Times New Roman" w:hAnsi="Times New Roman"/>
          <w:sz w:val="24"/>
          <w:szCs w:val="24"/>
        </w:rPr>
        <w:t xml:space="preserve">Claims </w:t>
      </w:r>
      <w:r w:rsidR="00D47864" w:rsidRPr="00F877C7">
        <w:rPr>
          <w:rFonts w:ascii="Times New Roman" w:hAnsi="Times New Roman"/>
          <w:sz w:val="24"/>
          <w:szCs w:val="24"/>
        </w:rPr>
        <w:t xml:space="preserve">(contingent liabilities) against </w:t>
      </w:r>
      <w:r w:rsidR="009B2DF5" w:rsidRPr="00F877C7">
        <w:rPr>
          <w:rFonts w:ascii="Times New Roman" w:hAnsi="Times New Roman"/>
          <w:sz w:val="24"/>
          <w:szCs w:val="24"/>
        </w:rPr>
        <w:t xml:space="preserve">the DCS </w:t>
      </w:r>
      <w:r w:rsidR="00D47864" w:rsidRPr="00F877C7">
        <w:rPr>
          <w:rFonts w:ascii="Times New Roman" w:hAnsi="Times New Roman"/>
          <w:sz w:val="24"/>
          <w:szCs w:val="24"/>
        </w:rPr>
        <w:t>increased in the 2016/17 financial year to R140 265 million, leading to R253 692 million when combined with claims from previous years</w:t>
      </w:r>
      <w:r w:rsidR="009B2DF5" w:rsidRPr="00F877C7">
        <w:rPr>
          <w:rFonts w:ascii="Times New Roman" w:hAnsi="Times New Roman"/>
          <w:sz w:val="24"/>
          <w:szCs w:val="24"/>
        </w:rPr>
        <w:t>. They</w:t>
      </w:r>
      <w:r w:rsidR="00D47864" w:rsidRPr="00F877C7">
        <w:rPr>
          <w:rFonts w:ascii="Times New Roman" w:hAnsi="Times New Roman"/>
          <w:sz w:val="24"/>
          <w:szCs w:val="24"/>
        </w:rPr>
        <w:t xml:space="preserve"> include claims for damages (R4</w:t>
      </w:r>
      <w:r w:rsidR="009B2DF5" w:rsidRPr="00F877C7">
        <w:rPr>
          <w:rFonts w:ascii="Times New Roman" w:hAnsi="Times New Roman"/>
          <w:sz w:val="24"/>
          <w:szCs w:val="24"/>
        </w:rPr>
        <w:t xml:space="preserve"> </w:t>
      </w:r>
      <w:r w:rsidR="00D47864" w:rsidRPr="00F877C7">
        <w:rPr>
          <w:rFonts w:ascii="Times New Roman" w:hAnsi="Times New Roman"/>
          <w:sz w:val="24"/>
          <w:szCs w:val="24"/>
        </w:rPr>
        <w:t>387</w:t>
      </w:r>
      <w:r w:rsidR="009B2DF5" w:rsidRPr="00F877C7">
        <w:rPr>
          <w:rFonts w:ascii="Times New Roman" w:hAnsi="Times New Roman"/>
          <w:sz w:val="24"/>
          <w:szCs w:val="24"/>
        </w:rPr>
        <w:t xml:space="preserve"> milli</w:t>
      </w:r>
      <w:r w:rsidR="00D47864" w:rsidRPr="00F877C7">
        <w:rPr>
          <w:rFonts w:ascii="Times New Roman" w:hAnsi="Times New Roman"/>
          <w:sz w:val="24"/>
          <w:szCs w:val="24"/>
        </w:rPr>
        <w:t>on), bodily injury/assaults (R24</w:t>
      </w:r>
      <w:r w:rsidR="009B2DF5" w:rsidRPr="00F877C7">
        <w:rPr>
          <w:rFonts w:ascii="Times New Roman" w:hAnsi="Times New Roman"/>
          <w:sz w:val="24"/>
          <w:szCs w:val="24"/>
        </w:rPr>
        <w:t xml:space="preserve"> </w:t>
      </w:r>
      <w:r w:rsidR="00D47864" w:rsidRPr="00F877C7">
        <w:rPr>
          <w:rFonts w:ascii="Times New Roman" w:hAnsi="Times New Roman"/>
          <w:sz w:val="24"/>
          <w:szCs w:val="24"/>
        </w:rPr>
        <w:t>700</w:t>
      </w:r>
      <w:r w:rsidR="009B2DF5" w:rsidRPr="00F877C7">
        <w:rPr>
          <w:rFonts w:ascii="Times New Roman" w:hAnsi="Times New Roman"/>
          <w:sz w:val="24"/>
          <w:szCs w:val="24"/>
        </w:rPr>
        <w:t xml:space="preserve"> milli</w:t>
      </w:r>
      <w:r w:rsidR="00D47864" w:rsidRPr="00F877C7">
        <w:rPr>
          <w:rFonts w:ascii="Times New Roman" w:hAnsi="Times New Roman"/>
          <w:sz w:val="24"/>
          <w:szCs w:val="24"/>
        </w:rPr>
        <w:t>on), rape (R25</w:t>
      </w:r>
      <w:r w:rsidR="009B2DF5" w:rsidRPr="00F877C7">
        <w:rPr>
          <w:rFonts w:ascii="Times New Roman" w:hAnsi="Times New Roman"/>
          <w:sz w:val="24"/>
          <w:szCs w:val="24"/>
        </w:rPr>
        <w:t xml:space="preserve"> </w:t>
      </w:r>
      <w:r w:rsidR="00D47864" w:rsidRPr="00F877C7">
        <w:rPr>
          <w:rFonts w:ascii="Times New Roman" w:hAnsi="Times New Roman"/>
          <w:sz w:val="24"/>
          <w:szCs w:val="24"/>
        </w:rPr>
        <w:t>692</w:t>
      </w:r>
      <w:r w:rsidR="009B2DF5" w:rsidRPr="00F877C7">
        <w:rPr>
          <w:rFonts w:ascii="Times New Roman" w:hAnsi="Times New Roman"/>
          <w:sz w:val="24"/>
          <w:szCs w:val="24"/>
        </w:rPr>
        <w:t xml:space="preserve"> million)</w:t>
      </w:r>
      <w:r w:rsidR="00D47864" w:rsidRPr="00F877C7">
        <w:rPr>
          <w:rFonts w:ascii="Times New Roman" w:hAnsi="Times New Roman"/>
          <w:sz w:val="24"/>
          <w:szCs w:val="24"/>
        </w:rPr>
        <w:t>, and unlawful detention (R5 296 million</w:t>
      </w:r>
      <w:r w:rsidR="009B2DF5" w:rsidRPr="00F877C7">
        <w:rPr>
          <w:rFonts w:ascii="Times New Roman" w:hAnsi="Times New Roman"/>
          <w:sz w:val="24"/>
          <w:szCs w:val="24"/>
        </w:rPr>
        <w:t xml:space="preserve">. </w:t>
      </w:r>
      <w:r w:rsidR="00D47864" w:rsidRPr="00F877C7">
        <w:rPr>
          <w:rFonts w:ascii="Times New Roman" w:hAnsi="Times New Roman"/>
          <w:sz w:val="24"/>
          <w:szCs w:val="24"/>
        </w:rPr>
        <w:t>Claims of R25 667</w:t>
      </w:r>
      <w:r w:rsidR="00B76D24" w:rsidRPr="00F877C7">
        <w:rPr>
          <w:rFonts w:ascii="Times New Roman" w:hAnsi="Times New Roman"/>
          <w:sz w:val="24"/>
          <w:szCs w:val="24"/>
        </w:rPr>
        <w:t xml:space="preserve"> million against the Department were paid/cancelled/ reduced. </w:t>
      </w:r>
    </w:p>
    <w:p w14:paraId="0FD69125" w14:textId="77777777" w:rsidR="009B2DF5" w:rsidRDefault="009B2DF5" w:rsidP="00F877C7">
      <w:pPr>
        <w:spacing w:after="0" w:line="360" w:lineRule="auto"/>
        <w:jc w:val="both"/>
        <w:rPr>
          <w:rFonts w:ascii="Times New Roman" w:hAnsi="Times New Roman"/>
          <w:sz w:val="24"/>
          <w:szCs w:val="24"/>
        </w:rPr>
      </w:pPr>
    </w:p>
    <w:p w14:paraId="358AF6DC" w14:textId="77777777" w:rsidR="009B2DF5" w:rsidRPr="00DA058C" w:rsidRDefault="00DA058C" w:rsidP="00DA058C">
      <w:pPr>
        <w:pStyle w:val="ListParagraph"/>
        <w:numPr>
          <w:ilvl w:val="0"/>
          <w:numId w:val="41"/>
        </w:numPr>
        <w:spacing w:after="0" w:line="360" w:lineRule="auto"/>
        <w:jc w:val="both"/>
        <w:rPr>
          <w:rFonts w:ascii="Times New Roman" w:hAnsi="Times New Roman"/>
          <w:b/>
          <w:sz w:val="24"/>
          <w:szCs w:val="24"/>
        </w:rPr>
      </w:pPr>
      <w:r>
        <w:rPr>
          <w:rFonts w:ascii="Times New Roman" w:hAnsi="Times New Roman"/>
          <w:b/>
          <w:sz w:val="24"/>
          <w:szCs w:val="24"/>
        </w:rPr>
        <w:t xml:space="preserve">      </w:t>
      </w:r>
      <w:r w:rsidR="009B2DF5" w:rsidRPr="00DA058C">
        <w:rPr>
          <w:rFonts w:ascii="Times New Roman" w:hAnsi="Times New Roman"/>
          <w:b/>
          <w:sz w:val="24"/>
          <w:szCs w:val="24"/>
        </w:rPr>
        <w:t>PERFORMANCE ACROSS PROGRAMMES</w:t>
      </w:r>
    </w:p>
    <w:p w14:paraId="2F2D20AA" w14:textId="77777777" w:rsidR="00DA058C" w:rsidRPr="00DA058C" w:rsidRDefault="00DA058C" w:rsidP="00DA058C">
      <w:pPr>
        <w:pStyle w:val="ListParagraph"/>
        <w:spacing w:after="0" w:line="360" w:lineRule="auto"/>
        <w:ind w:left="360"/>
        <w:jc w:val="both"/>
        <w:rPr>
          <w:rFonts w:ascii="Times New Roman" w:hAnsi="Times New Roman"/>
          <w:b/>
          <w:sz w:val="24"/>
          <w:szCs w:val="24"/>
        </w:rPr>
      </w:pPr>
    </w:p>
    <w:p w14:paraId="714AE788" w14:textId="77777777" w:rsidR="009B2DF5" w:rsidRDefault="00642A8D" w:rsidP="00F877C7">
      <w:pPr>
        <w:spacing w:after="0" w:line="360" w:lineRule="auto"/>
        <w:ind w:left="720" w:hanging="720"/>
        <w:jc w:val="both"/>
        <w:rPr>
          <w:rFonts w:ascii="Times New Roman" w:hAnsi="Times New Roman"/>
          <w:b/>
          <w:sz w:val="24"/>
          <w:szCs w:val="24"/>
        </w:rPr>
      </w:pPr>
      <w:r w:rsidRPr="00F877C7">
        <w:rPr>
          <w:rFonts w:ascii="Times New Roman" w:hAnsi="Times New Roman"/>
          <w:b/>
          <w:sz w:val="24"/>
          <w:szCs w:val="24"/>
        </w:rPr>
        <w:t>4.1</w:t>
      </w:r>
      <w:r w:rsidRPr="00F877C7">
        <w:rPr>
          <w:rFonts w:ascii="Times New Roman" w:hAnsi="Times New Roman"/>
          <w:b/>
          <w:sz w:val="24"/>
          <w:szCs w:val="24"/>
        </w:rPr>
        <w:tab/>
        <w:t xml:space="preserve">Programme 1: </w:t>
      </w:r>
      <w:r w:rsidR="009B2DF5" w:rsidRPr="00F877C7">
        <w:rPr>
          <w:rFonts w:ascii="Times New Roman" w:hAnsi="Times New Roman"/>
          <w:b/>
          <w:sz w:val="24"/>
          <w:szCs w:val="24"/>
        </w:rPr>
        <w:t>Administration</w:t>
      </w:r>
    </w:p>
    <w:p w14:paraId="61A13B13" w14:textId="77777777" w:rsidR="00DA058C" w:rsidRPr="00F877C7" w:rsidRDefault="00DA058C" w:rsidP="00F877C7">
      <w:pPr>
        <w:spacing w:after="0" w:line="360" w:lineRule="auto"/>
        <w:ind w:left="720" w:hanging="720"/>
        <w:jc w:val="both"/>
        <w:rPr>
          <w:rFonts w:ascii="Times New Roman" w:hAnsi="Times New Roman"/>
          <w:b/>
          <w:sz w:val="24"/>
          <w:szCs w:val="24"/>
        </w:rPr>
      </w:pPr>
    </w:p>
    <w:p w14:paraId="01642CAF" w14:textId="77777777" w:rsidR="009B2DF5" w:rsidRPr="00F877C7" w:rsidRDefault="009B2DF5" w:rsidP="00F877C7">
      <w:pPr>
        <w:spacing w:after="0" w:line="360" w:lineRule="auto"/>
        <w:ind w:left="720" w:hanging="720"/>
        <w:jc w:val="both"/>
        <w:rPr>
          <w:rFonts w:ascii="Times New Roman" w:hAnsi="Times New Roman"/>
          <w:sz w:val="24"/>
          <w:szCs w:val="24"/>
        </w:rPr>
      </w:pPr>
      <w:r w:rsidRPr="00F877C7">
        <w:rPr>
          <w:rFonts w:ascii="Times New Roman" w:hAnsi="Times New Roman"/>
          <w:sz w:val="24"/>
          <w:szCs w:val="24"/>
        </w:rPr>
        <w:t>4.1.1</w:t>
      </w:r>
      <w:r w:rsidRPr="00F877C7">
        <w:rPr>
          <w:rFonts w:ascii="Times New Roman" w:hAnsi="Times New Roman"/>
          <w:sz w:val="24"/>
          <w:szCs w:val="24"/>
        </w:rPr>
        <w:tab/>
        <w:t xml:space="preserve">The </w:t>
      </w:r>
      <w:r w:rsidRPr="00F877C7">
        <w:rPr>
          <w:rFonts w:ascii="Times New Roman" w:hAnsi="Times New Roman"/>
          <w:i/>
          <w:sz w:val="24"/>
          <w:szCs w:val="24"/>
        </w:rPr>
        <w:t>Administration</w:t>
      </w:r>
      <w:r w:rsidRPr="00F877C7">
        <w:rPr>
          <w:rFonts w:ascii="Times New Roman" w:hAnsi="Times New Roman"/>
          <w:b/>
          <w:sz w:val="24"/>
          <w:szCs w:val="24"/>
        </w:rPr>
        <w:t xml:space="preserve"> </w:t>
      </w:r>
      <w:r w:rsidRPr="00F877C7">
        <w:rPr>
          <w:rFonts w:ascii="Times New Roman" w:hAnsi="Times New Roman"/>
          <w:sz w:val="24"/>
          <w:szCs w:val="24"/>
        </w:rPr>
        <w:t>programme</w:t>
      </w:r>
      <w:r w:rsidRPr="00F877C7">
        <w:rPr>
          <w:rFonts w:ascii="Times New Roman" w:hAnsi="Times New Roman"/>
          <w:b/>
          <w:sz w:val="24"/>
          <w:szCs w:val="24"/>
        </w:rPr>
        <w:t xml:space="preserve"> </w:t>
      </w:r>
      <w:r w:rsidRPr="00F877C7">
        <w:rPr>
          <w:rFonts w:ascii="Times New Roman" w:hAnsi="Times New Roman"/>
          <w:sz w:val="24"/>
          <w:szCs w:val="24"/>
        </w:rPr>
        <w:t xml:space="preserve">comprises the </w:t>
      </w:r>
      <w:r w:rsidRPr="00F877C7">
        <w:rPr>
          <w:rFonts w:ascii="Times New Roman" w:hAnsi="Times New Roman"/>
          <w:i/>
          <w:sz w:val="24"/>
          <w:szCs w:val="24"/>
        </w:rPr>
        <w:t>Management, Finance, Corporate Services</w:t>
      </w:r>
      <w:r w:rsidR="00E07040" w:rsidRPr="00F877C7">
        <w:rPr>
          <w:rFonts w:ascii="Times New Roman" w:hAnsi="Times New Roman"/>
          <w:i/>
          <w:sz w:val="24"/>
          <w:szCs w:val="24"/>
        </w:rPr>
        <w:t>/ Human Resources</w:t>
      </w:r>
      <w:r w:rsidRPr="00F877C7">
        <w:rPr>
          <w:rFonts w:ascii="Times New Roman" w:hAnsi="Times New Roman"/>
          <w:i/>
          <w:sz w:val="24"/>
          <w:szCs w:val="24"/>
        </w:rPr>
        <w:t xml:space="preserve">, </w:t>
      </w:r>
      <w:r w:rsidR="00496EE6" w:rsidRPr="00F877C7">
        <w:rPr>
          <w:rFonts w:ascii="Times New Roman" w:hAnsi="Times New Roman"/>
          <w:i/>
          <w:sz w:val="24"/>
          <w:szCs w:val="24"/>
        </w:rPr>
        <w:t>Information Technology, JICS</w:t>
      </w:r>
      <w:r w:rsidR="002D6188" w:rsidRPr="00F877C7">
        <w:rPr>
          <w:rFonts w:ascii="Times New Roman" w:hAnsi="Times New Roman"/>
          <w:i/>
          <w:sz w:val="24"/>
          <w:szCs w:val="24"/>
        </w:rPr>
        <w:t xml:space="preserve">, </w:t>
      </w:r>
      <w:r w:rsidRPr="00F877C7">
        <w:rPr>
          <w:rFonts w:ascii="Times New Roman" w:hAnsi="Times New Roman"/>
          <w:i/>
          <w:sz w:val="24"/>
          <w:szCs w:val="24"/>
        </w:rPr>
        <w:t xml:space="preserve">Ministry, Internal Audit, Office and Residential Accommodation </w:t>
      </w:r>
      <w:r w:rsidRPr="00F877C7">
        <w:rPr>
          <w:rFonts w:ascii="Times New Roman" w:hAnsi="Times New Roman"/>
          <w:sz w:val="24"/>
          <w:szCs w:val="24"/>
        </w:rPr>
        <w:t xml:space="preserve">sub-programmes. </w:t>
      </w:r>
      <w:r w:rsidRPr="00F877C7">
        <w:rPr>
          <w:rFonts w:ascii="Times New Roman" w:hAnsi="Times New Roman"/>
          <w:color w:val="000000" w:themeColor="text1"/>
          <w:sz w:val="24"/>
          <w:szCs w:val="24"/>
        </w:rPr>
        <w:t>It received a final appropriation of R</w:t>
      </w:r>
      <w:r w:rsidR="00001CB8" w:rsidRPr="00F877C7">
        <w:rPr>
          <w:rFonts w:ascii="Times New Roman" w:hAnsi="Times New Roman"/>
          <w:color w:val="000000" w:themeColor="text1"/>
          <w:sz w:val="24"/>
          <w:szCs w:val="24"/>
        </w:rPr>
        <w:t>3</w:t>
      </w:r>
      <w:r w:rsidRPr="00F877C7">
        <w:rPr>
          <w:rFonts w:ascii="Times New Roman" w:hAnsi="Times New Roman"/>
          <w:color w:val="000000" w:themeColor="text1"/>
          <w:sz w:val="24"/>
          <w:szCs w:val="24"/>
        </w:rPr>
        <w:t xml:space="preserve"> </w:t>
      </w:r>
      <w:r w:rsidR="00001CB8" w:rsidRPr="00F877C7">
        <w:rPr>
          <w:rFonts w:ascii="Times New Roman" w:hAnsi="Times New Roman"/>
          <w:color w:val="000000" w:themeColor="text1"/>
          <w:sz w:val="24"/>
          <w:szCs w:val="24"/>
        </w:rPr>
        <w:t>879</w:t>
      </w:r>
      <w:r w:rsidRPr="00F877C7">
        <w:rPr>
          <w:rFonts w:ascii="Times New Roman" w:hAnsi="Times New Roman"/>
          <w:color w:val="000000" w:themeColor="text1"/>
          <w:sz w:val="24"/>
          <w:szCs w:val="24"/>
        </w:rPr>
        <w:t xml:space="preserve"> billion and spent it all</w:t>
      </w:r>
      <w:r w:rsidRPr="00F877C7">
        <w:rPr>
          <w:rFonts w:ascii="Times New Roman" w:hAnsi="Times New Roman"/>
          <w:sz w:val="24"/>
          <w:szCs w:val="24"/>
        </w:rPr>
        <w:t>. The programme had a tot</w:t>
      </w:r>
      <w:r w:rsidR="002D6188" w:rsidRPr="00F877C7">
        <w:rPr>
          <w:rFonts w:ascii="Times New Roman" w:hAnsi="Times New Roman"/>
          <w:sz w:val="24"/>
          <w:szCs w:val="24"/>
        </w:rPr>
        <w:t>al of 13 targets and only 8</w:t>
      </w:r>
      <w:r w:rsidRPr="00F877C7">
        <w:rPr>
          <w:rFonts w:ascii="Times New Roman" w:hAnsi="Times New Roman"/>
          <w:sz w:val="24"/>
          <w:szCs w:val="24"/>
        </w:rPr>
        <w:t xml:space="preserve"> </w:t>
      </w:r>
      <w:r w:rsidR="00E07040" w:rsidRPr="00F877C7">
        <w:rPr>
          <w:rFonts w:ascii="Times New Roman" w:hAnsi="Times New Roman"/>
          <w:sz w:val="24"/>
          <w:szCs w:val="24"/>
        </w:rPr>
        <w:t>(62 percent</w:t>
      </w:r>
      <w:r w:rsidR="002D6188" w:rsidRPr="00F877C7">
        <w:rPr>
          <w:rFonts w:ascii="Times New Roman" w:hAnsi="Times New Roman"/>
          <w:sz w:val="24"/>
          <w:szCs w:val="24"/>
        </w:rPr>
        <w:t xml:space="preserve">) </w:t>
      </w:r>
      <w:r w:rsidRPr="00F877C7">
        <w:rPr>
          <w:rFonts w:ascii="Times New Roman" w:hAnsi="Times New Roman"/>
          <w:sz w:val="24"/>
          <w:szCs w:val="24"/>
        </w:rPr>
        <w:t>were achieved.</w:t>
      </w:r>
    </w:p>
    <w:p w14:paraId="7B12F4CF" w14:textId="77777777" w:rsidR="00A54CE4" w:rsidRPr="00F877C7" w:rsidRDefault="00A54CE4" w:rsidP="00F877C7">
      <w:pPr>
        <w:spacing w:after="0" w:line="360" w:lineRule="auto"/>
        <w:ind w:left="720" w:hanging="720"/>
        <w:jc w:val="both"/>
        <w:rPr>
          <w:rFonts w:ascii="Times New Roman" w:hAnsi="Times New Roman"/>
          <w:sz w:val="24"/>
          <w:szCs w:val="24"/>
        </w:rPr>
      </w:pPr>
    </w:p>
    <w:p w14:paraId="2146B518" w14:textId="77777777" w:rsidR="009B2DF5" w:rsidRPr="00F877C7" w:rsidRDefault="00D26899" w:rsidP="00F877C7">
      <w:pPr>
        <w:spacing w:line="360" w:lineRule="auto"/>
        <w:ind w:left="720" w:hanging="720"/>
        <w:jc w:val="both"/>
        <w:rPr>
          <w:rFonts w:ascii="Times New Roman" w:hAnsi="Times New Roman"/>
          <w:sz w:val="24"/>
          <w:szCs w:val="24"/>
        </w:rPr>
      </w:pPr>
      <w:r w:rsidRPr="00F877C7">
        <w:rPr>
          <w:rFonts w:ascii="Times New Roman" w:hAnsi="Times New Roman"/>
          <w:sz w:val="24"/>
          <w:szCs w:val="24"/>
        </w:rPr>
        <w:t>4.1.2</w:t>
      </w:r>
      <w:r w:rsidRPr="00F877C7">
        <w:rPr>
          <w:rFonts w:ascii="Times New Roman" w:hAnsi="Times New Roman"/>
          <w:sz w:val="24"/>
          <w:szCs w:val="24"/>
        </w:rPr>
        <w:tab/>
        <w:t>T</w:t>
      </w:r>
      <w:r w:rsidR="009B2DF5" w:rsidRPr="00F877C7">
        <w:rPr>
          <w:rFonts w:ascii="Times New Roman" w:hAnsi="Times New Roman"/>
          <w:sz w:val="24"/>
          <w:szCs w:val="24"/>
        </w:rPr>
        <w:t>he targets that were not achieved include:</w:t>
      </w:r>
      <w:r w:rsidR="002D6188" w:rsidRPr="00F877C7">
        <w:rPr>
          <w:rFonts w:ascii="Times New Roman" w:hAnsi="Times New Roman"/>
          <w:sz w:val="24"/>
          <w:szCs w:val="24"/>
        </w:rPr>
        <w:t xml:space="preserve"> </w:t>
      </w:r>
      <w:r w:rsidR="00D65B65" w:rsidRPr="00F877C7">
        <w:rPr>
          <w:rFonts w:ascii="Times New Roman" w:hAnsi="Times New Roman"/>
          <w:sz w:val="24"/>
          <w:szCs w:val="24"/>
        </w:rPr>
        <w:t xml:space="preserve">zero audit qualifications, </w:t>
      </w:r>
      <w:r w:rsidR="002D6188" w:rsidRPr="00F877C7">
        <w:rPr>
          <w:rFonts w:ascii="Times New Roman" w:hAnsi="Times New Roman"/>
          <w:sz w:val="24"/>
          <w:szCs w:val="24"/>
        </w:rPr>
        <w:t xml:space="preserve">the percentage of officials charged and found guilty of corrupt activities, percentage of management areas where IEHW programme is rolled out, </w:t>
      </w:r>
      <w:r w:rsidR="009B2DF5" w:rsidRPr="00F877C7">
        <w:rPr>
          <w:rFonts w:ascii="Times New Roman" w:hAnsi="Times New Roman"/>
          <w:sz w:val="24"/>
          <w:szCs w:val="24"/>
        </w:rPr>
        <w:t xml:space="preserve">rolling out of LAN </w:t>
      </w:r>
      <w:r w:rsidR="00D65B65" w:rsidRPr="00F877C7">
        <w:rPr>
          <w:rFonts w:ascii="Times New Roman" w:hAnsi="Times New Roman"/>
          <w:sz w:val="24"/>
          <w:szCs w:val="24"/>
        </w:rPr>
        <w:t>infrastructure to 50</w:t>
      </w:r>
      <w:r w:rsidR="00E07040" w:rsidRPr="00F877C7">
        <w:rPr>
          <w:rFonts w:ascii="Times New Roman" w:hAnsi="Times New Roman"/>
          <w:sz w:val="24"/>
          <w:szCs w:val="24"/>
        </w:rPr>
        <w:t xml:space="preserve"> per</w:t>
      </w:r>
      <w:r w:rsidR="009B2DF5" w:rsidRPr="00F877C7">
        <w:rPr>
          <w:rFonts w:ascii="Times New Roman" w:hAnsi="Times New Roman"/>
          <w:sz w:val="24"/>
          <w:szCs w:val="24"/>
        </w:rPr>
        <w:t xml:space="preserve">cent of correctional facilities and community corrections offices, </w:t>
      </w:r>
      <w:r w:rsidRPr="00F877C7">
        <w:rPr>
          <w:rFonts w:ascii="Times New Roman" w:hAnsi="Times New Roman"/>
          <w:sz w:val="24"/>
          <w:szCs w:val="24"/>
        </w:rPr>
        <w:t xml:space="preserve">and </w:t>
      </w:r>
      <w:r w:rsidR="009B2DF5" w:rsidRPr="00F877C7">
        <w:rPr>
          <w:rFonts w:ascii="Times New Roman" w:hAnsi="Times New Roman"/>
          <w:sz w:val="24"/>
          <w:szCs w:val="24"/>
        </w:rPr>
        <w:t>the percentage of cases against the DCS successfully defended.</w:t>
      </w:r>
    </w:p>
    <w:p w14:paraId="309E1D88" w14:textId="77777777" w:rsidR="009B2DF5" w:rsidRPr="00F877C7" w:rsidRDefault="009B2DF5" w:rsidP="00F877C7">
      <w:pPr>
        <w:spacing w:line="360" w:lineRule="auto"/>
        <w:ind w:left="720" w:hanging="720"/>
        <w:jc w:val="both"/>
        <w:rPr>
          <w:rFonts w:ascii="Times New Roman" w:eastAsiaTheme="minorHAnsi" w:hAnsi="Times New Roman"/>
          <w:sz w:val="24"/>
          <w:szCs w:val="24"/>
          <w:lang w:val="en-ZA" w:bidi="ar-SA"/>
        </w:rPr>
      </w:pPr>
      <w:r w:rsidRPr="00F877C7">
        <w:rPr>
          <w:rFonts w:ascii="Times New Roman" w:hAnsi="Times New Roman"/>
          <w:sz w:val="24"/>
          <w:szCs w:val="24"/>
        </w:rPr>
        <w:t>4.1.3</w:t>
      </w:r>
      <w:r w:rsidRPr="00F877C7">
        <w:rPr>
          <w:rFonts w:ascii="Times New Roman" w:hAnsi="Times New Roman"/>
          <w:sz w:val="24"/>
          <w:szCs w:val="24"/>
        </w:rPr>
        <w:tab/>
        <w:t>The DCS</w:t>
      </w:r>
      <w:r w:rsidR="00D26899" w:rsidRPr="00F877C7">
        <w:rPr>
          <w:rFonts w:ascii="Times New Roman" w:hAnsi="Times New Roman"/>
          <w:sz w:val="24"/>
          <w:szCs w:val="24"/>
        </w:rPr>
        <w:t xml:space="preserve"> aimed to successfully defend 76</w:t>
      </w:r>
      <w:r w:rsidRPr="00F877C7">
        <w:rPr>
          <w:rFonts w:ascii="Times New Roman" w:hAnsi="Times New Roman"/>
          <w:sz w:val="24"/>
          <w:szCs w:val="24"/>
        </w:rPr>
        <w:t xml:space="preserve"> </w:t>
      </w:r>
      <w:r w:rsidR="00E07040" w:rsidRPr="00F877C7">
        <w:rPr>
          <w:rFonts w:ascii="Times New Roman" w:hAnsi="Times New Roman"/>
          <w:sz w:val="24"/>
          <w:szCs w:val="24"/>
        </w:rPr>
        <w:t>percent</w:t>
      </w:r>
      <w:r w:rsidRPr="00F877C7">
        <w:rPr>
          <w:rFonts w:ascii="Times New Roman" w:hAnsi="Times New Roman"/>
          <w:sz w:val="24"/>
          <w:szCs w:val="24"/>
        </w:rPr>
        <w:t xml:space="preserve"> of cases </w:t>
      </w:r>
      <w:r w:rsidR="00D26899" w:rsidRPr="00F877C7">
        <w:rPr>
          <w:rFonts w:ascii="Times New Roman" w:hAnsi="Times New Roman"/>
          <w:sz w:val="24"/>
          <w:szCs w:val="24"/>
        </w:rPr>
        <w:t>a</w:t>
      </w:r>
      <w:r w:rsidRPr="00F877C7">
        <w:rPr>
          <w:rFonts w:ascii="Times New Roman" w:hAnsi="Times New Roman"/>
          <w:sz w:val="24"/>
          <w:szCs w:val="24"/>
        </w:rPr>
        <w:t xml:space="preserve">gainst it, but only succeeded </w:t>
      </w:r>
      <w:r w:rsidR="0004751B" w:rsidRPr="00F877C7">
        <w:rPr>
          <w:rFonts w:ascii="Times New Roman" w:hAnsi="Times New Roman"/>
          <w:sz w:val="24"/>
          <w:szCs w:val="24"/>
        </w:rPr>
        <w:t xml:space="preserve">on </w:t>
      </w:r>
      <w:r w:rsidRPr="00F877C7">
        <w:rPr>
          <w:rFonts w:ascii="Times New Roman" w:hAnsi="Times New Roman"/>
          <w:sz w:val="24"/>
          <w:szCs w:val="24"/>
        </w:rPr>
        <w:t>6</w:t>
      </w:r>
      <w:r w:rsidR="00D26899" w:rsidRPr="00F877C7">
        <w:rPr>
          <w:rFonts w:ascii="Times New Roman" w:hAnsi="Times New Roman"/>
          <w:sz w:val="24"/>
          <w:szCs w:val="24"/>
        </w:rPr>
        <w:t>2</w:t>
      </w:r>
      <w:r w:rsidR="00E07040" w:rsidRPr="00F877C7">
        <w:rPr>
          <w:rFonts w:ascii="Times New Roman" w:hAnsi="Times New Roman"/>
          <w:sz w:val="24"/>
          <w:szCs w:val="24"/>
        </w:rPr>
        <w:t xml:space="preserve"> per</w:t>
      </w:r>
      <w:r w:rsidRPr="00F877C7">
        <w:rPr>
          <w:rFonts w:ascii="Times New Roman" w:hAnsi="Times New Roman"/>
          <w:sz w:val="24"/>
          <w:szCs w:val="24"/>
        </w:rPr>
        <w:t>cent. Th</w:t>
      </w:r>
      <w:r w:rsidR="00D26899" w:rsidRPr="00F877C7">
        <w:rPr>
          <w:rFonts w:ascii="Times New Roman" w:hAnsi="Times New Roman"/>
          <w:sz w:val="24"/>
          <w:szCs w:val="24"/>
        </w:rPr>
        <w:t xml:space="preserve">e issue of capacity in assessing and screening cases </w:t>
      </w:r>
      <w:r w:rsidR="00D26899" w:rsidRPr="00F877C7">
        <w:rPr>
          <w:rFonts w:ascii="Times New Roman" w:hAnsi="Times New Roman"/>
          <w:sz w:val="24"/>
          <w:szCs w:val="24"/>
        </w:rPr>
        <w:lastRenderedPageBreak/>
        <w:t xml:space="preserve">continues to persist </w:t>
      </w:r>
      <w:r w:rsidR="0004751B" w:rsidRPr="00F877C7">
        <w:rPr>
          <w:rFonts w:ascii="Times New Roman" w:hAnsi="Times New Roman"/>
          <w:sz w:val="24"/>
          <w:szCs w:val="24"/>
        </w:rPr>
        <w:t>owing to vacant posts. The Department envisages t</w:t>
      </w:r>
      <w:r w:rsidR="00D26899" w:rsidRPr="00F877C7">
        <w:rPr>
          <w:rFonts w:ascii="Times New Roman" w:hAnsi="Times New Roman"/>
          <w:sz w:val="24"/>
          <w:szCs w:val="24"/>
        </w:rPr>
        <w:t xml:space="preserve">o fill these </w:t>
      </w:r>
      <w:r w:rsidR="0004751B" w:rsidRPr="00F877C7">
        <w:rPr>
          <w:rFonts w:ascii="Times New Roman" w:hAnsi="Times New Roman"/>
          <w:sz w:val="24"/>
          <w:szCs w:val="24"/>
        </w:rPr>
        <w:t xml:space="preserve">vacant </w:t>
      </w:r>
      <w:r w:rsidR="00D26899" w:rsidRPr="00F877C7">
        <w:rPr>
          <w:rFonts w:ascii="Times New Roman" w:hAnsi="Times New Roman"/>
          <w:sz w:val="24"/>
          <w:szCs w:val="24"/>
        </w:rPr>
        <w:t xml:space="preserve">posts in 2017/18.  </w:t>
      </w:r>
      <w:r w:rsidRPr="00F877C7">
        <w:rPr>
          <w:rFonts w:ascii="Times New Roman" w:hAnsi="Times New Roman"/>
          <w:sz w:val="24"/>
          <w:szCs w:val="24"/>
        </w:rPr>
        <w:t xml:space="preserve"> </w:t>
      </w:r>
    </w:p>
    <w:p w14:paraId="3CDFACA5" w14:textId="77777777" w:rsidR="009B2DF5" w:rsidRPr="00F877C7" w:rsidRDefault="009B2DF5" w:rsidP="00F877C7">
      <w:pPr>
        <w:spacing w:after="0" w:line="360" w:lineRule="auto"/>
        <w:ind w:left="720" w:hanging="720"/>
        <w:jc w:val="both"/>
        <w:rPr>
          <w:rFonts w:ascii="Times New Roman" w:hAnsi="Times New Roman"/>
          <w:sz w:val="24"/>
          <w:szCs w:val="24"/>
        </w:rPr>
      </w:pPr>
      <w:r w:rsidRPr="00F877C7">
        <w:rPr>
          <w:rFonts w:ascii="Times New Roman" w:hAnsi="Times New Roman"/>
          <w:sz w:val="24"/>
          <w:szCs w:val="24"/>
        </w:rPr>
        <w:t>4.1.</w:t>
      </w:r>
      <w:r w:rsidR="00E07040" w:rsidRPr="00F877C7">
        <w:rPr>
          <w:rFonts w:ascii="Times New Roman" w:hAnsi="Times New Roman"/>
          <w:sz w:val="24"/>
          <w:szCs w:val="24"/>
        </w:rPr>
        <w:t>4</w:t>
      </w:r>
      <w:r w:rsidRPr="00F877C7">
        <w:rPr>
          <w:rFonts w:ascii="Times New Roman" w:hAnsi="Times New Roman"/>
          <w:sz w:val="24"/>
          <w:szCs w:val="24"/>
        </w:rPr>
        <w:tab/>
      </w:r>
      <w:r w:rsidR="0004751B" w:rsidRPr="00F877C7">
        <w:rPr>
          <w:rFonts w:ascii="Times New Roman" w:hAnsi="Times New Roman"/>
          <w:sz w:val="24"/>
          <w:szCs w:val="24"/>
        </w:rPr>
        <w:t>While f</w:t>
      </w:r>
      <w:r w:rsidRPr="00F877C7">
        <w:rPr>
          <w:rFonts w:ascii="Times New Roman" w:hAnsi="Times New Roman"/>
          <w:sz w:val="24"/>
          <w:szCs w:val="24"/>
        </w:rPr>
        <w:t>or the first time since 1994, the DCS achieved an unqualified audit outcome</w:t>
      </w:r>
      <w:r w:rsidR="0004751B" w:rsidRPr="00F877C7">
        <w:rPr>
          <w:rFonts w:ascii="Times New Roman" w:hAnsi="Times New Roman"/>
          <w:sz w:val="24"/>
          <w:szCs w:val="24"/>
        </w:rPr>
        <w:t xml:space="preserve"> in 2015/16, it has fallen back again, earning itself a </w:t>
      </w:r>
      <w:r w:rsidR="00E07040" w:rsidRPr="00F877C7">
        <w:rPr>
          <w:rFonts w:ascii="Times New Roman" w:hAnsi="Times New Roman"/>
          <w:sz w:val="24"/>
          <w:szCs w:val="24"/>
        </w:rPr>
        <w:t>qualified audit opinion on capital work</w:t>
      </w:r>
      <w:r w:rsidR="008345A5">
        <w:rPr>
          <w:rFonts w:ascii="Times New Roman" w:hAnsi="Times New Roman"/>
          <w:sz w:val="24"/>
          <w:szCs w:val="24"/>
        </w:rPr>
        <w:t>s</w:t>
      </w:r>
      <w:r w:rsidR="00E07040" w:rsidRPr="00F877C7">
        <w:rPr>
          <w:rFonts w:ascii="Times New Roman" w:hAnsi="Times New Roman"/>
          <w:sz w:val="24"/>
          <w:szCs w:val="24"/>
        </w:rPr>
        <w:t xml:space="preserve">-in-progress, </w:t>
      </w:r>
      <w:r w:rsidR="0004751B" w:rsidRPr="00F877C7">
        <w:rPr>
          <w:rFonts w:ascii="Times New Roman" w:hAnsi="Times New Roman"/>
          <w:sz w:val="24"/>
          <w:szCs w:val="24"/>
        </w:rPr>
        <w:t xml:space="preserve">with </w:t>
      </w:r>
      <w:r w:rsidR="00E07040" w:rsidRPr="00F877C7">
        <w:rPr>
          <w:rFonts w:ascii="Times New Roman" w:hAnsi="Times New Roman"/>
          <w:sz w:val="24"/>
          <w:szCs w:val="24"/>
        </w:rPr>
        <w:t xml:space="preserve">various emphasis of </w:t>
      </w:r>
      <w:r w:rsidR="0004751B" w:rsidRPr="00F877C7">
        <w:rPr>
          <w:rFonts w:ascii="Times New Roman" w:hAnsi="Times New Roman"/>
          <w:sz w:val="24"/>
          <w:szCs w:val="24"/>
        </w:rPr>
        <w:t>matter</w:t>
      </w:r>
      <w:r w:rsidRPr="00F877C7">
        <w:rPr>
          <w:rFonts w:ascii="Times New Roman" w:hAnsi="Times New Roman"/>
          <w:sz w:val="24"/>
          <w:szCs w:val="24"/>
        </w:rPr>
        <w:t>. These are elabora</w:t>
      </w:r>
      <w:r w:rsidR="00E217BF" w:rsidRPr="00F877C7">
        <w:rPr>
          <w:rFonts w:ascii="Times New Roman" w:hAnsi="Times New Roman"/>
          <w:sz w:val="24"/>
          <w:szCs w:val="24"/>
        </w:rPr>
        <w:t>ted in paragraphs 6.1.1 to 6.6.2</w:t>
      </w:r>
      <w:r w:rsidR="00E07040" w:rsidRPr="00F877C7">
        <w:rPr>
          <w:rFonts w:ascii="Times New Roman" w:hAnsi="Times New Roman"/>
          <w:sz w:val="24"/>
          <w:szCs w:val="24"/>
        </w:rPr>
        <w:t xml:space="preserve"> below</w:t>
      </w:r>
      <w:r w:rsidRPr="00F877C7">
        <w:rPr>
          <w:rFonts w:ascii="Times New Roman" w:hAnsi="Times New Roman"/>
          <w:sz w:val="24"/>
          <w:szCs w:val="24"/>
        </w:rPr>
        <w:t>.</w:t>
      </w:r>
    </w:p>
    <w:p w14:paraId="6BEEFF4B" w14:textId="77777777" w:rsidR="009B2DF5" w:rsidRPr="00F877C7" w:rsidRDefault="009B2DF5" w:rsidP="00F877C7">
      <w:pPr>
        <w:spacing w:after="0" w:line="360" w:lineRule="auto"/>
        <w:ind w:left="720" w:hanging="720"/>
        <w:jc w:val="both"/>
        <w:rPr>
          <w:rFonts w:ascii="Times New Roman" w:hAnsi="Times New Roman"/>
          <w:sz w:val="24"/>
          <w:szCs w:val="24"/>
        </w:rPr>
      </w:pPr>
    </w:p>
    <w:p w14:paraId="4AC4D9C8" w14:textId="77777777" w:rsidR="00E07040" w:rsidRPr="00F877C7" w:rsidRDefault="00E07040" w:rsidP="00F877C7">
      <w:pPr>
        <w:spacing w:after="0" w:line="360" w:lineRule="auto"/>
        <w:ind w:left="720" w:hanging="720"/>
        <w:jc w:val="both"/>
        <w:rPr>
          <w:rFonts w:ascii="Times New Roman" w:hAnsi="Times New Roman"/>
          <w:sz w:val="24"/>
          <w:szCs w:val="24"/>
        </w:rPr>
      </w:pPr>
      <w:r w:rsidRPr="00F877C7">
        <w:rPr>
          <w:rFonts w:ascii="Times New Roman" w:hAnsi="Times New Roman"/>
          <w:sz w:val="24"/>
          <w:szCs w:val="24"/>
        </w:rPr>
        <w:t>4.1.5</w:t>
      </w:r>
      <w:r w:rsidRPr="00F877C7">
        <w:rPr>
          <w:rFonts w:ascii="Times New Roman" w:hAnsi="Times New Roman"/>
          <w:sz w:val="24"/>
          <w:szCs w:val="24"/>
        </w:rPr>
        <w:tab/>
      </w:r>
      <w:r w:rsidR="009B2DF5" w:rsidRPr="00F877C7">
        <w:rPr>
          <w:rFonts w:ascii="Times New Roman" w:hAnsi="Times New Roman"/>
          <w:sz w:val="24"/>
          <w:szCs w:val="24"/>
        </w:rPr>
        <w:t xml:space="preserve">The table below shows the </w:t>
      </w:r>
      <w:r w:rsidR="0059609A" w:rsidRPr="00F877C7">
        <w:rPr>
          <w:rFonts w:ascii="Times New Roman" w:hAnsi="Times New Roman"/>
          <w:sz w:val="24"/>
          <w:szCs w:val="24"/>
        </w:rPr>
        <w:t>performance indicators</w:t>
      </w:r>
      <w:r w:rsidR="009B2DF5" w:rsidRPr="00F877C7">
        <w:rPr>
          <w:rFonts w:ascii="Times New Roman" w:hAnsi="Times New Roman"/>
          <w:sz w:val="24"/>
          <w:szCs w:val="24"/>
        </w:rPr>
        <w:t xml:space="preserve"> and their achievement.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686"/>
        <w:gridCol w:w="4252"/>
      </w:tblGrid>
      <w:tr w:rsidR="009B2DF5" w:rsidRPr="00F877C7" w14:paraId="29F151E4" w14:textId="77777777" w:rsidTr="006040FB">
        <w:tc>
          <w:tcPr>
            <w:tcW w:w="1843" w:type="dxa"/>
            <w:shd w:val="clear" w:color="auto" w:fill="E7E6E6" w:themeFill="background2"/>
          </w:tcPr>
          <w:p w14:paraId="7CE3991B" w14:textId="77777777" w:rsidR="009B2DF5" w:rsidRPr="00F877C7" w:rsidRDefault="009B2DF5" w:rsidP="006040FB">
            <w:pPr>
              <w:spacing w:after="0" w:line="240" w:lineRule="auto"/>
              <w:jc w:val="both"/>
              <w:rPr>
                <w:rFonts w:ascii="Times New Roman" w:hAnsi="Times New Roman"/>
                <w:b/>
                <w:sz w:val="24"/>
                <w:szCs w:val="24"/>
              </w:rPr>
            </w:pPr>
            <w:r w:rsidRPr="00F877C7">
              <w:rPr>
                <w:rFonts w:ascii="Times New Roman" w:hAnsi="Times New Roman"/>
                <w:b/>
                <w:sz w:val="24"/>
                <w:szCs w:val="24"/>
              </w:rPr>
              <w:t>Sub-programme</w:t>
            </w:r>
          </w:p>
        </w:tc>
        <w:tc>
          <w:tcPr>
            <w:tcW w:w="3686" w:type="dxa"/>
            <w:shd w:val="clear" w:color="auto" w:fill="FFFFFF" w:themeFill="background1"/>
          </w:tcPr>
          <w:p w14:paraId="42759DA4" w14:textId="77777777" w:rsidR="009B2DF5" w:rsidRPr="00F877C7" w:rsidRDefault="009B2DF5" w:rsidP="006040FB">
            <w:pPr>
              <w:spacing w:after="0" w:line="240" w:lineRule="auto"/>
              <w:jc w:val="both"/>
              <w:rPr>
                <w:rFonts w:ascii="Times New Roman" w:hAnsi="Times New Roman"/>
                <w:b/>
                <w:sz w:val="24"/>
                <w:szCs w:val="24"/>
              </w:rPr>
            </w:pPr>
            <w:r w:rsidRPr="00F877C7">
              <w:rPr>
                <w:rFonts w:ascii="Times New Roman" w:hAnsi="Times New Roman"/>
                <w:b/>
                <w:sz w:val="24"/>
                <w:szCs w:val="24"/>
              </w:rPr>
              <w:t>Achieved</w:t>
            </w:r>
          </w:p>
        </w:tc>
        <w:tc>
          <w:tcPr>
            <w:tcW w:w="4252" w:type="dxa"/>
            <w:shd w:val="clear" w:color="auto" w:fill="FFFFFF" w:themeFill="background1"/>
          </w:tcPr>
          <w:p w14:paraId="352D67BB" w14:textId="77777777" w:rsidR="009B2DF5" w:rsidRPr="00F877C7" w:rsidRDefault="009B2DF5" w:rsidP="006040FB">
            <w:pPr>
              <w:spacing w:after="0" w:line="240" w:lineRule="auto"/>
              <w:jc w:val="both"/>
              <w:rPr>
                <w:rFonts w:ascii="Times New Roman" w:hAnsi="Times New Roman"/>
                <w:b/>
                <w:sz w:val="24"/>
                <w:szCs w:val="24"/>
              </w:rPr>
            </w:pPr>
            <w:r w:rsidRPr="00F877C7">
              <w:rPr>
                <w:rFonts w:ascii="Times New Roman" w:hAnsi="Times New Roman"/>
                <w:b/>
                <w:sz w:val="24"/>
                <w:szCs w:val="24"/>
              </w:rPr>
              <w:t>Not achieved</w:t>
            </w:r>
          </w:p>
        </w:tc>
      </w:tr>
      <w:tr w:rsidR="009B2DF5" w:rsidRPr="00F877C7" w14:paraId="6FD1F91C" w14:textId="77777777" w:rsidTr="00852DCA">
        <w:tc>
          <w:tcPr>
            <w:tcW w:w="1843" w:type="dxa"/>
            <w:shd w:val="clear" w:color="auto" w:fill="E7E6E6" w:themeFill="background2"/>
          </w:tcPr>
          <w:p w14:paraId="29DF7351" w14:textId="77777777" w:rsidR="009B2DF5" w:rsidRPr="00F877C7" w:rsidRDefault="009B2DF5" w:rsidP="006040FB">
            <w:pPr>
              <w:spacing w:after="0" w:line="240" w:lineRule="auto"/>
              <w:jc w:val="both"/>
              <w:rPr>
                <w:rFonts w:ascii="Times New Roman" w:hAnsi="Times New Roman"/>
                <w:b/>
                <w:sz w:val="24"/>
                <w:szCs w:val="24"/>
              </w:rPr>
            </w:pPr>
            <w:r w:rsidRPr="00F877C7">
              <w:rPr>
                <w:rFonts w:ascii="Times New Roman" w:hAnsi="Times New Roman"/>
                <w:b/>
                <w:sz w:val="24"/>
                <w:szCs w:val="24"/>
              </w:rPr>
              <w:t>Management</w:t>
            </w:r>
          </w:p>
          <w:p w14:paraId="7C57BBF2" w14:textId="77777777" w:rsidR="009B2DF5" w:rsidRPr="00F877C7" w:rsidRDefault="009B2DF5" w:rsidP="006040FB">
            <w:pPr>
              <w:spacing w:after="0" w:line="240" w:lineRule="auto"/>
              <w:jc w:val="both"/>
              <w:rPr>
                <w:rFonts w:ascii="Times New Roman" w:hAnsi="Times New Roman"/>
                <w:b/>
                <w:sz w:val="24"/>
                <w:szCs w:val="24"/>
              </w:rPr>
            </w:pPr>
          </w:p>
        </w:tc>
        <w:tc>
          <w:tcPr>
            <w:tcW w:w="3686" w:type="dxa"/>
            <w:shd w:val="clear" w:color="auto" w:fill="FFFFFF" w:themeFill="background1"/>
          </w:tcPr>
          <w:p w14:paraId="4CD224BB" w14:textId="77777777" w:rsidR="00D65B65" w:rsidRPr="00F877C7" w:rsidRDefault="00D65B65" w:rsidP="006040FB">
            <w:pPr>
              <w:pStyle w:val="ListParagraph"/>
              <w:numPr>
                <w:ilvl w:val="0"/>
                <w:numId w:val="19"/>
              </w:numPr>
              <w:spacing w:after="0" w:line="240" w:lineRule="auto"/>
              <w:jc w:val="both"/>
              <w:rPr>
                <w:rFonts w:ascii="Times New Roman" w:hAnsi="Times New Roman"/>
                <w:sz w:val="24"/>
                <w:szCs w:val="24"/>
              </w:rPr>
            </w:pPr>
            <w:r w:rsidRPr="00F877C7">
              <w:rPr>
                <w:rFonts w:ascii="Times New Roman" w:hAnsi="Times New Roman"/>
                <w:sz w:val="24"/>
                <w:szCs w:val="24"/>
              </w:rPr>
              <w:t>percentage of surveyed people rating correctional services performance positively;</w:t>
            </w:r>
          </w:p>
          <w:p w14:paraId="34D7F07A" w14:textId="77777777" w:rsidR="009B2DF5" w:rsidRPr="00F877C7" w:rsidRDefault="00D65B65" w:rsidP="006040FB">
            <w:pPr>
              <w:pStyle w:val="ListParagraph"/>
              <w:numPr>
                <w:ilvl w:val="0"/>
                <w:numId w:val="19"/>
              </w:numPr>
              <w:spacing w:after="0" w:line="240" w:lineRule="auto"/>
              <w:jc w:val="both"/>
              <w:rPr>
                <w:rFonts w:ascii="Times New Roman" w:hAnsi="Times New Roman"/>
                <w:sz w:val="24"/>
                <w:szCs w:val="24"/>
              </w:rPr>
            </w:pPr>
            <w:r w:rsidRPr="00F877C7">
              <w:rPr>
                <w:rFonts w:ascii="Times New Roman" w:hAnsi="Times New Roman"/>
                <w:sz w:val="24"/>
                <w:szCs w:val="24"/>
              </w:rPr>
              <w:t>development and implementation of an integrated communication and marketing strategy;</w:t>
            </w:r>
          </w:p>
        </w:tc>
        <w:tc>
          <w:tcPr>
            <w:tcW w:w="4252" w:type="dxa"/>
            <w:shd w:val="clear" w:color="auto" w:fill="FFFFFF" w:themeFill="background1"/>
          </w:tcPr>
          <w:p w14:paraId="5B314A4A" w14:textId="77777777" w:rsidR="009B2DF5" w:rsidRPr="00F877C7" w:rsidRDefault="009B2DF5" w:rsidP="006040FB">
            <w:pPr>
              <w:pStyle w:val="ListParagraph"/>
              <w:numPr>
                <w:ilvl w:val="0"/>
                <w:numId w:val="17"/>
              </w:numPr>
              <w:spacing w:after="0" w:line="240" w:lineRule="auto"/>
              <w:jc w:val="both"/>
              <w:rPr>
                <w:rFonts w:ascii="Times New Roman" w:hAnsi="Times New Roman"/>
                <w:color w:val="000000" w:themeColor="text1"/>
                <w:sz w:val="24"/>
                <w:szCs w:val="24"/>
              </w:rPr>
            </w:pPr>
            <w:r w:rsidRPr="00F877C7">
              <w:rPr>
                <w:rFonts w:ascii="Times New Roman" w:hAnsi="Times New Roman"/>
                <w:color w:val="000000" w:themeColor="text1"/>
                <w:sz w:val="24"/>
                <w:szCs w:val="24"/>
              </w:rPr>
              <w:t>percentage of finalised legal cases successfully defended;</w:t>
            </w:r>
          </w:p>
          <w:p w14:paraId="0CFBEE26" w14:textId="77777777" w:rsidR="00D65B65" w:rsidRPr="00F877C7" w:rsidRDefault="00D65B65" w:rsidP="006040FB">
            <w:pPr>
              <w:pStyle w:val="ListParagraph"/>
              <w:numPr>
                <w:ilvl w:val="0"/>
                <w:numId w:val="17"/>
              </w:numPr>
              <w:spacing w:after="0" w:line="240" w:lineRule="auto"/>
              <w:jc w:val="both"/>
              <w:rPr>
                <w:rFonts w:ascii="Times New Roman" w:hAnsi="Times New Roman"/>
                <w:color w:val="000000" w:themeColor="text1"/>
                <w:sz w:val="24"/>
                <w:szCs w:val="24"/>
              </w:rPr>
            </w:pPr>
            <w:r w:rsidRPr="00F877C7">
              <w:rPr>
                <w:rFonts w:ascii="Times New Roman" w:hAnsi="Times New Roman"/>
                <w:color w:val="000000" w:themeColor="text1"/>
                <w:sz w:val="24"/>
                <w:szCs w:val="24"/>
              </w:rPr>
              <w:t>percentage of officials found guilty of corrupt activities;</w:t>
            </w:r>
          </w:p>
          <w:p w14:paraId="37EBE58C" w14:textId="77777777" w:rsidR="00D65B65" w:rsidRPr="00F877C7" w:rsidRDefault="00D65B65" w:rsidP="006040FB">
            <w:pPr>
              <w:pStyle w:val="ListParagraph"/>
              <w:spacing w:after="0" w:line="240" w:lineRule="auto"/>
              <w:ind w:left="360"/>
              <w:jc w:val="both"/>
              <w:rPr>
                <w:rFonts w:ascii="Times New Roman" w:hAnsi="Times New Roman"/>
                <w:color w:val="000000" w:themeColor="text1"/>
                <w:sz w:val="24"/>
                <w:szCs w:val="24"/>
              </w:rPr>
            </w:pPr>
          </w:p>
        </w:tc>
      </w:tr>
      <w:tr w:rsidR="009B2DF5" w:rsidRPr="00F877C7" w14:paraId="1D999B85" w14:textId="77777777" w:rsidTr="00852DCA">
        <w:trPr>
          <w:trHeight w:val="1290"/>
        </w:trPr>
        <w:tc>
          <w:tcPr>
            <w:tcW w:w="1843" w:type="dxa"/>
            <w:shd w:val="clear" w:color="auto" w:fill="E7E6E6" w:themeFill="background2"/>
          </w:tcPr>
          <w:p w14:paraId="654E8B6D" w14:textId="77777777" w:rsidR="009B2DF5" w:rsidRPr="00F877C7" w:rsidRDefault="009B2DF5" w:rsidP="006040FB">
            <w:pPr>
              <w:spacing w:after="0" w:line="240" w:lineRule="auto"/>
              <w:jc w:val="both"/>
              <w:rPr>
                <w:rFonts w:ascii="Times New Roman" w:hAnsi="Times New Roman"/>
                <w:b/>
                <w:sz w:val="24"/>
                <w:szCs w:val="24"/>
              </w:rPr>
            </w:pPr>
            <w:r w:rsidRPr="00F877C7">
              <w:rPr>
                <w:rFonts w:ascii="Times New Roman" w:hAnsi="Times New Roman"/>
                <w:b/>
                <w:sz w:val="24"/>
                <w:szCs w:val="24"/>
              </w:rPr>
              <w:t>Corporate Services</w:t>
            </w:r>
          </w:p>
          <w:p w14:paraId="1147AFF0" w14:textId="77777777" w:rsidR="009B2DF5" w:rsidRPr="00F877C7" w:rsidRDefault="009B2DF5" w:rsidP="006040FB">
            <w:pPr>
              <w:spacing w:after="0" w:line="240" w:lineRule="auto"/>
              <w:jc w:val="both"/>
              <w:rPr>
                <w:rFonts w:ascii="Times New Roman" w:hAnsi="Times New Roman"/>
                <w:sz w:val="24"/>
                <w:szCs w:val="24"/>
              </w:rPr>
            </w:pPr>
          </w:p>
        </w:tc>
        <w:tc>
          <w:tcPr>
            <w:tcW w:w="3686" w:type="dxa"/>
            <w:shd w:val="clear" w:color="auto" w:fill="FFFFFF" w:themeFill="background1"/>
          </w:tcPr>
          <w:p w14:paraId="06354DC7" w14:textId="77777777" w:rsidR="009B2DF5" w:rsidRPr="00F877C7" w:rsidRDefault="009B2DF5" w:rsidP="006040FB">
            <w:pPr>
              <w:pStyle w:val="ListParagraph"/>
              <w:numPr>
                <w:ilvl w:val="0"/>
                <w:numId w:val="18"/>
              </w:numPr>
              <w:spacing w:after="0" w:line="240" w:lineRule="auto"/>
              <w:jc w:val="both"/>
              <w:rPr>
                <w:rFonts w:ascii="Times New Roman" w:hAnsi="Times New Roman"/>
                <w:sz w:val="24"/>
                <w:szCs w:val="24"/>
              </w:rPr>
            </w:pPr>
            <w:r w:rsidRPr="00F877C7">
              <w:rPr>
                <w:rFonts w:ascii="Times New Roman" w:hAnsi="Times New Roman"/>
                <w:sz w:val="24"/>
                <w:szCs w:val="24"/>
              </w:rPr>
              <w:t>number of officials trained in line with the Workplace Skills Plan (WSP);</w:t>
            </w:r>
          </w:p>
          <w:p w14:paraId="45F578A0" w14:textId="77777777" w:rsidR="009B2DF5" w:rsidRPr="00F877C7" w:rsidRDefault="00451ABB" w:rsidP="006040FB">
            <w:pPr>
              <w:pStyle w:val="ListParagraph"/>
              <w:numPr>
                <w:ilvl w:val="0"/>
                <w:numId w:val="18"/>
              </w:numPr>
              <w:spacing w:after="0" w:line="240" w:lineRule="auto"/>
              <w:jc w:val="both"/>
              <w:rPr>
                <w:rFonts w:ascii="Times New Roman" w:hAnsi="Times New Roman"/>
                <w:sz w:val="24"/>
                <w:szCs w:val="24"/>
              </w:rPr>
            </w:pPr>
            <w:r w:rsidRPr="00F877C7">
              <w:rPr>
                <w:rFonts w:ascii="Times New Roman" w:hAnsi="Times New Roman"/>
                <w:sz w:val="24"/>
                <w:szCs w:val="24"/>
              </w:rPr>
              <w:t>percentage of posts filled per financial year.</w:t>
            </w:r>
          </w:p>
        </w:tc>
        <w:tc>
          <w:tcPr>
            <w:tcW w:w="4252" w:type="dxa"/>
            <w:shd w:val="clear" w:color="auto" w:fill="FFFFFF" w:themeFill="background1"/>
          </w:tcPr>
          <w:p w14:paraId="752167D7" w14:textId="77777777" w:rsidR="009B2DF5" w:rsidRPr="00F877C7" w:rsidRDefault="00451ABB" w:rsidP="006040FB">
            <w:pPr>
              <w:pStyle w:val="ListParagraph"/>
              <w:numPr>
                <w:ilvl w:val="0"/>
                <w:numId w:val="17"/>
              </w:numPr>
              <w:spacing w:after="0" w:line="240" w:lineRule="auto"/>
              <w:jc w:val="both"/>
              <w:rPr>
                <w:rFonts w:ascii="Times New Roman" w:hAnsi="Times New Roman"/>
                <w:color w:val="000000" w:themeColor="text1"/>
                <w:sz w:val="24"/>
                <w:szCs w:val="24"/>
              </w:rPr>
            </w:pPr>
            <w:r w:rsidRPr="00F877C7">
              <w:rPr>
                <w:rFonts w:ascii="Times New Roman" w:hAnsi="Times New Roman"/>
                <w:color w:val="000000" w:themeColor="text1"/>
                <w:sz w:val="24"/>
                <w:szCs w:val="24"/>
              </w:rPr>
              <w:t>percentage of management areas to which the Integrated Employee Health and Wellness (IEHW) programme has been rolled-out.</w:t>
            </w:r>
          </w:p>
        </w:tc>
      </w:tr>
      <w:tr w:rsidR="00451ABB" w:rsidRPr="00F877C7" w14:paraId="444DD23E" w14:textId="77777777" w:rsidTr="00852DCA">
        <w:trPr>
          <w:trHeight w:val="420"/>
        </w:trPr>
        <w:tc>
          <w:tcPr>
            <w:tcW w:w="1843" w:type="dxa"/>
            <w:shd w:val="clear" w:color="auto" w:fill="E7E6E6" w:themeFill="background2"/>
          </w:tcPr>
          <w:p w14:paraId="28EFECE6" w14:textId="77777777" w:rsidR="00451ABB" w:rsidRPr="00F877C7" w:rsidRDefault="00451ABB" w:rsidP="006040FB">
            <w:pPr>
              <w:spacing w:after="0" w:line="240" w:lineRule="auto"/>
              <w:jc w:val="both"/>
              <w:rPr>
                <w:rFonts w:ascii="Times New Roman" w:hAnsi="Times New Roman"/>
                <w:b/>
                <w:sz w:val="24"/>
                <w:szCs w:val="24"/>
              </w:rPr>
            </w:pPr>
            <w:r w:rsidRPr="00F877C7">
              <w:rPr>
                <w:rFonts w:ascii="Times New Roman" w:hAnsi="Times New Roman"/>
                <w:b/>
                <w:sz w:val="24"/>
                <w:szCs w:val="24"/>
              </w:rPr>
              <w:t>Information Technology</w:t>
            </w:r>
          </w:p>
        </w:tc>
        <w:tc>
          <w:tcPr>
            <w:tcW w:w="3686" w:type="dxa"/>
            <w:shd w:val="clear" w:color="auto" w:fill="FFFFFF" w:themeFill="background1"/>
          </w:tcPr>
          <w:p w14:paraId="175FF425" w14:textId="77777777" w:rsidR="00451ABB" w:rsidRPr="00F877C7" w:rsidRDefault="00451ABB" w:rsidP="006040FB">
            <w:pPr>
              <w:pStyle w:val="ListParagraph"/>
              <w:numPr>
                <w:ilvl w:val="0"/>
                <w:numId w:val="19"/>
              </w:numPr>
              <w:spacing w:after="0" w:line="240" w:lineRule="auto"/>
              <w:jc w:val="both"/>
              <w:rPr>
                <w:rFonts w:ascii="Times New Roman" w:hAnsi="Times New Roman"/>
                <w:sz w:val="24"/>
                <w:szCs w:val="24"/>
              </w:rPr>
            </w:pPr>
            <w:r w:rsidRPr="00F877C7">
              <w:rPr>
                <w:rFonts w:ascii="Times New Roman" w:hAnsi="Times New Roman"/>
                <w:sz w:val="24"/>
                <w:szCs w:val="24"/>
              </w:rPr>
              <w:t>percentage of correctional facilities and community corrections offices to which the IIMS was rolled out</w:t>
            </w:r>
          </w:p>
          <w:p w14:paraId="5725F8F2" w14:textId="77777777" w:rsidR="00451ABB" w:rsidRPr="00F877C7" w:rsidRDefault="00451ABB" w:rsidP="006040FB">
            <w:pPr>
              <w:pStyle w:val="ListParagraph"/>
              <w:numPr>
                <w:ilvl w:val="0"/>
                <w:numId w:val="19"/>
              </w:numPr>
              <w:spacing w:after="0" w:line="240" w:lineRule="auto"/>
              <w:jc w:val="both"/>
              <w:rPr>
                <w:rFonts w:ascii="Times New Roman" w:hAnsi="Times New Roman"/>
                <w:sz w:val="24"/>
                <w:szCs w:val="24"/>
              </w:rPr>
            </w:pPr>
            <w:r w:rsidRPr="00F877C7">
              <w:rPr>
                <w:rFonts w:ascii="Times New Roman" w:hAnsi="Times New Roman"/>
                <w:sz w:val="24"/>
                <w:szCs w:val="24"/>
              </w:rPr>
              <w:t>percentage of Annual Performance Plan Indicators automated</w:t>
            </w:r>
          </w:p>
        </w:tc>
        <w:tc>
          <w:tcPr>
            <w:tcW w:w="4252" w:type="dxa"/>
            <w:shd w:val="clear" w:color="auto" w:fill="FFFFFF" w:themeFill="background1"/>
          </w:tcPr>
          <w:p w14:paraId="66CC3D05" w14:textId="77777777" w:rsidR="00451ABB" w:rsidRPr="00F877C7" w:rsidRDefault="00451ABB" w:rsidP="006040FB">
            <w:pPr>
              <w:pStyle w:val="ListParagraph"/>
              <w:numPr>
                <w:ilvl w:val="0"/>
                <w:numId w:val="17"/>
              </w:numPr>
              <w:spacing w:after="0" w:line="240" w:lineRule="auto"/>
              <w:jc w:val="both"/>
              <w:rPr>
                <w:rFonts w:ascii="Times New Roman" w:hAnsi="Times New Roman"/>
                <w:color w:val="000000" w:themeColor="text1"/>
                <w:sz w:val="24"/>
                <w:szCs w:val="24"/>
              </w:rPr>
            </w:pPr>
            <w:r w:rsidRPr="00F877C7">
              <w:rPr>
                <w:rFonts w:ascii="Times New Roman" w:hAnsi="Times New Roman"/>
                <w:color w:val="000000" w:themeColor="text1"/>
                <w:sz w:val="24"/>
                <w:szCs w:val="24"/>
              </w:rPr>
              <w:t xml:space="preserve">percentage of correctional facilities and community corrections offices where Local Area Network (LAN) is rolled out. </w:t>
            </w:r>
          </w:p>
        </w:tc>
      </w:tr>
      <w:tr w:rsidR="009B2DF5" w:rsidRPr="00F877C7" w14:paraId="6BDC30D6" w14:textId="77777777" w:rsidTr="00852DCA">
        <w:trPr>
          <w:trHeight w:val="780"/>
        </w:trPr>
        <w:tc>
          <w:tcPr>
            <w:tcW w:w="1843" w:type="dxa"/>
            <w:shd w:val="clear" w:color="auto" w:fill="E7E6E6" w:themeFill="background2"/>
          </w:tcPr>
          <w:p w14:paraId="78875DCD" w14:textId="77777777" w:rsidR="009B2DF5" w:rsidRPr="00F877C7" w:rsidRDefault="009B2DF5" w:rsidP="006040FB">
            <w:pPr>
              <w:spacing w:after="0" w:line="240" w:lineRule="auto"/>
              <w:jc w:val="both"/>
              <w:rPr>
                <w:rFonts w:ascii="Times New Roman" w:hAnsi="Times New Roman"/>
                <w:b/>
                <w:sz w:val="24"/>
                <w:szCs w:val="24"/>
              </w:rPr>
            </w:pPr>
            <w:r w:rsidRPr="00F877C7">
              <w:rPr>
                <w:rFonts w:ascii="Times New Roman" w:hAnsi="Times New Roman"/>
                <w:b/>
                <w:sz w:val="24"/>
                <w:szCs w:val="24"/>
              </w:rPr>
              <w:t>Finance</w:t>
            </w:r>
          </w:p>
          <w:p w14:paraId="7C267409" w14:textId="77777777" w:rsidR="009B2DF5" w:rsidRPr="00F877C7" w:rsidRDefault="009B2DF5" w:rsidP="006040FB">
            <w:pPr>
              <w:spacing w:after="0" w:line="240" w:lineRule="auto"/>
              <w:jc w:val="both"/>
              <w:rPr>
                <w:rFonts w:ascii="Times New Roman" w:hAnsi="Times New Roman"/>
                <w:sz w:val="24"/>
                <w:szCs w:val="24"/>
              </w:rPr>
            </w:pPr>
          </w:p>
        </w:tc>
        <w:tc>
          <w:tcPr>
            <w:tcW w:w="3686" w:type="dxa"/>
            <w:shd w:val="clear" w:color="auto" w:fill="FFFFFF" w:themeFill="background1"/>
          </w:tcPr>
          <w:p w14:paraId="6A3E7321" w14:textId="77777777" w:rsidR="009B2DF5" w:rsidRPr="00F877C7" w:rsidRDefault="009B2DF5" w:rsidP="006040FB">
            <w:pPr>
              <w:pStyle w:val="ListParagraph"/>
              <w:numPr>
                <w:ilvl w:val="0"/>
                <w:numId w:val="17"/>
              </w:numPr>
              <w:spacing w:after="0" w:line="240" w:lineRule="auto"/>
              <w:jc w:val="both"/>
              <w:rPr>
                <w:rFonts w:ascii="Times New Roman" w:hAnsi="Times New Roman"/>
                <w:i/>
                <w:sz w:val="24"/>
                <w:szCs w:val="24"/>
              </w:rPr>
            </w:pPr>
            <w:r w:rsidRPr="00F877C7">
              <w:rPr>
                <w:rFonts w:ascii="Times New Roman" w:hAnsi="Times New Roman"/>
                <w:sz w:val="24"/>
                <w:szCs w:val="24"/>
              </w:rPr>
              <w:t>Percentage of allocated budget spent per year</w:t>
            </w:r>
          </w:p>
        </w:tc>
        <w:tc>
          <w:tcPr>
            <w:tcW w:w="4252" w:type="dxa"/>
            <w:shd w:val="clear" w:color="auto" w:fill="FFFFFF" w:themeFill="background1"/>
          </w:tcPr>
          <w:p w14:paraId="78D3AE8C" w14:textId="77777777" w:rsidR="009B2DF5" w:rsidRPr="00F877C7" w:rsidRDefault="00852DCA" w:rsidP="006040FB">
            <w:pPr>
              <w:pStyle w:val="ListParagraph"/>
              <w:numPr>
                <w:ilvl w:val="0"/>
                <w:numId w:val="28"/>
              </w:numPr>
              <w:spacing w:after="0" w:line="240" w:lineRule="auto"/>
              <w:jc w:val="both"/>
              <w:rPr>
                <w:rFonts w:ascii="Times New Roman" w:hAnsi="Times New Roman"/>
                <w:color w:val="000000" w:themeColor="text1"/>
                <w:sz w:val="24"/>
                <w:szCs w:val="24"/>
              </w:rPr>
            </w:pPr>
            <w:r w:rsidRPr="00F877C7">
              <w:rPr>
                <w:rFonts w:ascii="Times New Roman" w:hAnsi="Times New Roman"/>
                <w:color w:val="000000" w:themeColor="text1"/>
                <w:sz w:val="24"/>
                <w:szCs w:val="24"/>
              </w:rPr>
              <w:t>zero audit qualifications</w:t>
            </w:r>
          </w:p>
        </w:tc>
      </w:tr>
      <w:tr w:rsidR="00852DCA" w:rsidRPr="00F877C7" w14:paraId="4B3C906A" w14:textId="77777777" w:rsidTr="00852DCA">
        <w:trPr>
          <w:trHeight w:val="300"/>
        </w:trPr>
        <w:tc>
          <w:tcPr>
            <w:tcW w:w="1843" w:type="dxa"/>
            <w:shd w:val="clear" w:color="auto" w:fill="E7E6E6" w:themeFill="background2"/>
          </w:tcPr>
          <w:p w14:paraId="794A64DF" w14:textId="77777777" w:rsidR="00852DCA" w:rsidRPr="00F877C7" w:rsidRDefault="00852DCA" w:rsidP="006040FB">
            <w:pPr>
              <w:spacing w:after="0" w:line="240" w:lineRule="auto"/>
              <w:jc w:val="both"/>
              <w:rPr>
                <w:rFonts w:ascii="Times New Roman" w:hAnsi="Times New Roman"/>
                <w:b/>
                <w:sz w:val="24"/>
                <w:szCs w:val="24"/>
              </w:rPr>
            </w:pPr>
            <w:r w:rsidRPr="00F877C7">
              <w:rPr>
                <w:rFonts w:ascii="Times New Roman" w:hAnsi="Times New Roman"/>
                <w:b/>
                <w:sz w:val="24"/>
                <w:szCs w:val="24"/>
              </w:rPr>
              <w:t>JICS</w:t>
            </w:r>
          </w:p>
        </w:tc>
        <w:tc>
          <w:tcPr>
            <w:tcW w:w="3686" w:type="dxa"/>
            <w:shd w:val="clear" w:color="auto" w:fill="FFFFFF" w:themeFill="background1"/>
          </w:tcPr>
          <w:p w14:paraId="360CA4D7" w14:textId="77777777" w:rsidR="00852DCA" w:rsidRPr="00F877C7" w:rsidRDefault="00852DCA" w:rsidP="006040FB">
            <w:pPr>
              <w:pStyle w:val="ListParagraph"/>
              <w:numPr>
                <w:ilvl w:val="0"/>
                <w:numId w:val="17"/>
              </w:numPr>
              <w:spacing w:after="0" w:line="240" w:lineRule="auto"/>
              <w:jc w:val="both"/>
              <w:rPr>
                <w:rFonts w:ascii="Times New Roman" w:hAnsi="Times New Roman"/>
                <w:sz w:val="24"/>
                <w:szCs w:val="24"/>
              </w:rPr>
            </w:pPr>
            <w:r w:rsidRPr="00F877C7">
              <w:rPr>
                <w:rFonts w:ascii="Times New Roman" w:hAnsi="Times New Roman"/>
                <w:sz w:val="24"/>
                <w:szCs w:val="24"/>
              </w:rPr>
              <w:t>percentage of correctional facilities (and PPPs) inspected on the conditions and treatment of inmates by JICS</w:t>
            </w:r>
            <w:r w:rsidRPr="00F877C7">
              <w:rPr>
                <w:rFonts w:ascii="Times New Roman" w:hAnsi="Times New Roman"/>
                <w:color w:val="000000" w:themeColor="text1"/>
                <w:sz w:val="24"/>
                <w:szCs w:val="24"/>
              </w:rPr>
              <w:t xml:space="preserve"> </w:t>
            </w:r>
          </w:p>
        </w:tc>
        <w:tc>
          <w:tcPr>
            <w:tcW w:w="4252" w:type="dxa"/>
            <w:shd w:val="clear" w:color="auto" w:fill="FFFFFF" w:themeFill="background1"/>
          </w:tcPr>
          <w:p w14:paraId="1E1CA041" w14:textId="77777777" w:rsidR="00852DCA" w:rsidRPr="00F877C7" w:rsidRDefault="00852DCA" w:rsidP="006040FB">
            <w:pPr>
              <w:pStyle w:val="ListParagraph"/>
              <w:spacing w:after="0" w:line="240" w:lineRule="auto"/>
              <w:ind w:left="360"/>
              <w:jc w:val="both"/>
              <w:rPr>
                <w:rFonts w:ascii="Times New Roman" w:hAnsi="Times New Roman"/>
                <w:color w:val="000000" w:themeColor="text1"/>
                <w:sz w:val="24"/>
                <w:szCs w:val="24"/>
              </w:rPr>
            </w:pPr>
          </w:p>
        </w:tc>
      </w:tr>
    </w:tbl>
    <w:p w14:paraId="6D7D1230" w14:textId="77777777" w:rsidR="009B2DF5" w:rsidRPr="00F877C7" w:rsidRDefault="009B2DF5" w:rsidP="00F877C7">
      <w:pPr>
        <w:spacing w:after="0" w:line="360" w:lineRule="auto"/>
        <w:ind w:left="720" w:hanging="720"/>
        <w:jc w:val="both"/>
        <w:rPr>
          <w:rFonts w:ascii="Times New Roman" w:hAnsi="Times New Roman"/>
          <w:b/>
          <w:sz w:val="24"/>
          <w:szCs w:val="24"/>
        </w:rPr>
      </w:pPr>
      <w:r w:rsidRPr="00F877C7">
        <w:rPr>
          <w:rFonts w:ascii="Times New Roman" w:hAnsi="Times New Roman"/>
          <w:b/>
          <w:sz w:val="24"/>
          <w:szCs w:val="24"/>
        </w:rPr>
        <w:t>Table 1: Programme 1</w:t>
      </w:r>
      <w:r w:rsidR="006040FB">
        <w:rPr>
          <w:rFonts w:ascii="Times New Roman" w:hAnsi="Times New Roman"/>
          <w:b/>
          <w:sz w:val="24"/>
          <w:szCs w:val="24"/>
        </w:rPr>
        <w:t>:</w:t>
      </w:r>
      <w:r w:rsidRPr="00F877C7">
        <w:rPr>
          <w:rFonts w:ascii="Times New Roman" w:hAnsi="Times New Roman"/>
          <w:b/>
          <w:sz w:val="24"/>
          <w:szCs w:val="24"/>
        </w:rPr>
        <w:t xml:space="preserve"> summary of performance targets</w:t>
      </w:r>
    </w:p>
    <w:p w14:paraId="722FB9EA" w14:textId="77777777" w:rsidR="009B2DF5" w:rsidRDefault="009B2DF5" w:rsidP="00F877C7">
      <w:pPr>
        <w:spacing w:after="0" w:line="360" w:lineRule="auto"/>
        <w:jc w:val="both"/>
        <w:rPr>
          <w:rFonts w:ascii="Times New Roman" w:hAnsi="Times New Roman"/>
          <w:sz w:val="24"/>
          <w:szCs w:val="24"/>
        </w:rPr>
      </w:pPr>
    </w:p>
    <w:p w14:paraId="2BFC373A" w14:textId="77777777" w:rsidR="002A5C9B" w:rsidRDefault="002A5C9B" w:rsidP="00F877C7">
      <w:pPr>
        <w:spacing w:after="0" w:line="360" w:lineRule="auto"/>
        <w:jc w:val="both"/>
        <w:rPr>
          <w:rFonts w:ascii="Times New Roman" w:hAnsi="Times New Roman"/>
          <w:sz w:val="24"/>
          <w:szCs w:val="24"/>
        </w:rPr>
      </w:pPr>
    </w:p>
    <w:p w14:paraId="05DF713C" w14:textId="77777777" w:rsidR="002A5C9B" w:rsidRPr="00F877C7" w:rsidRDefault="002A5C9B" w:rsidP="00F877C7">
      <w:pPr>
        <w:spacing w:after="0" w:line="360" w:lineRule="auto"/>
        <w:jc w:val="both"/>
        <w:rPr>
          <w:rFonts w:ascii="Times New Roman" w:hAnsi="Times New Roman"/>
          <w:sz w:val="24"/>
          <w:szCs w:val="24"/>
        </w:rPr>
      </w:pPr>
    </w:p>
    <w:p w14:paraId="6807B102" w14:textId="77777777" w:rsidR="009B2DF5" w:rsidRPr="00F877C7" w:rsidRDefault="00642A8D" w:rsidP="00F877C7">
      <w:pPr>
        <w:spacing w:after="0" w:line="360" w:lineRule="auto"/>
        <w:ind w:left="720" w:hanging="720"/>
        <w:jc w:val="both"/>
        <w:rPr>
          <w:rFonts w:ascii="Times New Roman" w:hAnsi="Times New Roman"/>
          <w:b/>
          <w:sz w:val="24"/>
          <w:szCs w:val="24"/>
        </w:rPr>
      </w:pPr>
      <w:r w:rsidRPr="00F877C7">
        <w:rPr>
          <w:rFonts w:ascii="Times New Roman" w:hAnsi="Times New Roman"/>
          <w:b/>
          <w:sz w:val="24"/>
          <w:szCs w:val="24"/>
        </w:rPr>
        <w:t>4.2</w:t>
      </w:r>
      <w:r w:rsidRPr="00F877C7">
        <w:rPr>
          <w:rFonts w:ascii="Times New Roman" w:hAnsi="Times New Roman"/>
          <w:b/>
          <w:sz w:val="24"/>
          <w:szCs w:val="24"/>
        </w:rPr>
        <w:tab/>
        <w:t xml:space="preserve">Programme 2: </w:t>
      </w:r>
      <w:r w:rsidR="009B2DF5" w:rsidRPr="00F877C7">
        <w:rPr>
          <w:rFonts w:ascii="Times New Roman" w:hAnsi="Times New Roman"/>
          <w:b/>
          <w:sz w:val="24"/>
          <w:szCs w:val="24"/>
        </w:rPr>
        <w:t>Incarceration</w:t>
      </w:r>
    </w:p>
    <w:p w14:paraId="0A1E8BFF" w14:textId="77777777" w:rsidR="009B2DF5" w:rsidRPr="00F877C7" w:rsidRDefault="009B2DF5" w:rsidP="00F877C7">
      <w:pPr>
        <w:spacing w:after="0" w:line="360" w:lineRule="auto"/>
        <w:ind w:left="720" w:hanging="720"/>
        <w:jc w:val="both"/>
        <w:rPr>
          <w:rFonts w:ascii="Times New Roman" w:hAnsi="Times New Roman"/>
          <w:sz w:val="24"/>
          <w:szCs w:val="24"/>
        </w:rPr>
      </w:pPr>
      <w:r w:rsidRPr="00F877C7">
        <w:rPr>
          <w:rFonts w:ascii="Times New Roman" w:hAnsi="Times New Roman"/>
          <w:sz w:val="24"/>
          <w:szCs w:val="24"/>
        </w:rPr>
        <w:lastRenderedPageBreak/>
        <w:t>4.2.1</w:t>
      </w:r>
      <w:r w:rsidRPr="00F877C7">
        <w:rPr>
          <w:rFonts w:ascii="Times New Roman" w:hAnsi="Times New Roman"/>
          <w:sz w:val="24"/>
          <w:szCs w:val="24"/>
        </w:rPr>
        <w:tab/>
        <w:t xml:space="preserve">The </w:t>
      </w:r>
      <w:r w:rsidRPr="00F877C7">
        <w:rPr>
          <w:rFonts w:ascii="Times New Roman" w:hAnsi="Times New Roman"/>
          <w:i/>
          <w:sz w:val="24"/>
          <w:szCs w:val="24"/>
        </w:rPr>
        <w:t>Incarceration</w:t>
      </w:r>
      <w:r w:rsidRPr="00F877C7">
        <w:rPr>
          <w:rFonts w:ascii="Times New Roman" w:hAnsi="Times New Roman"/>
          <w:b/>
          <w:sz w:val="24"/>
          <w:szCs w:val="24"/>
        </w:rPr>
        <w:t xml:space="preserve"> </w:t>
      </w:r>
      <w:r w:rsidRPr="00F877C7">
        <w:rPr>
          <w:rFonts w:ascii="Times New Roman" w:hAnsi="Times New Roman"/>
          <w:sz w:val="24"/>
          <w:szCs w:val="24"/>
        </w:rPr>
        <w:t>programme</w:t>
      </w:r>
      <w:r w:rsidRPr="00F877C7">
        <w:rPr>
          <w:rFonts w:ascii="Times New Roman" w:hAnsi="Times New Roman"/>
          <w:b/>
          <w:sz w:val="24"/>
          <w:szCs w:val="24"/>
        </w:rPr>
        <w:t xml:space="preserve"> </w:t>
      </w:r>
      <w:r w:rsidRPr="00F877C7">
        <w:rPr>
          <w:rFonts w:ascii="Times New Roman" w:hAnsi="Times New Roman"/>
          <w:sz w:val="24"/>
          <w:szCs w:val="24"/>
        </w:rPr>
        <w:t xml:space="preserve">comprises the </w:t>
      </w:r>
      <w:r w:rsidRPr="00F877C7">
        <w:rPr>
          <w:rFonts w:ascii="Times New Roman" w:hAnsi="Times New Roman"/>
          <w:i/>
          <w:sz w:val="24"/>
          <w:szCs w:val="24"/>
        </w:rPr>
        <w:t xml:space="preserve">Security Operations, </w:t>
      </w:r>
      <w:r w:rsidR="006E679E" w:rsidRPr="00F877C7">
        <w:rPr>
          <w:rFonts w:ascii="Times New Roman" w:hAnsi="Times New Roman"/>
          <w:i/>
          <w:sz w:val="24"/>
          <w:szCs w:val="24"/>
        </w:rPr>
        <w:t xml:space="preserve">Facilities, </w:t>
      </w:r>
      <w:r w:rsidRPr="00F877C7">
        <w:rPr>
          <w:rFonts w:ascii="Times New Roman" w:hAnsi="Times New Roman"/>
          <w:i/>
          <w:sz w:val="24"/>
          <w:szCs w:val="24"/>
        </w:rPr>
        <w:t xml:space="preserve">Remand Detention, </w:t>
      </w:r>
      <w:r w:rsidRPr="00F877C7">
        <w:rPr>
          <w:rFonts w:ascii="Times New Roman" w:hAnsi="Times New Roman"/>
          <w:sz w:val="24"/>
          <w:szCs w:val="24"/>
        </w:rPr>
        <w:t xml:space="preserve">and </w:t>
      </w:r>
      <w:r w:rsidRPr="00F877C7">
        <w:rPr>
          <w:rFonts w:ascii="Times New Roman" w:hAnsi="Times New Roman"/>
          <w:i/>
          <w:sz w:val="24"/>
          <w:szCs w:val="24"/>
        </w:rPr>
        <w:t>Offender Management</w:t>
      </w:r>
      <w:r w:rsidRPr="00F877C7">
        <w:rPr>
          <w:rFonts w:ascii="Times New Roman" w:hAnsi="Times New Roman"/>
          <w:sz w:val="24"/>
          <w:szCs w:val="24"/>
        </w:rPr>
        <w:t xml:space="preserve"> sub-programmes. </w:t>
      </w:r>
      <w:r w:rsidRPr="00F877C7">
        <w:rPr>
          <w:rFonts w:ascii="Times New Roman" w:hAnsi="Times New Roman"/>
          <w:color w:val="000000" w:themeColor="text1"/>
          <w:sz w:val="24"/>
          <w:szCs w:val="24"/>
        </w:rPr>
        <w:t>Th</w:t>
      </w:r>
      <w:r w:rsidR="00001CB8" w:rsidRPr="00F877C7">
        <w:rPr>
          <w:rFonts w:ascii="Times New Roman" w:hAnsi="Times New Roman"/>
          <w:color w:val="000000" w:themeColor="text1"/>
          <w:sz w:val="24"/>
          <w:szCs w:val="24"/>
        </w:rPr>
        <w:t>is</w:t>
      </w:r>
      <w:r w:rsidRPr="00F877C7">
        <w:rPr>
          <w:rFonts w:ascii="Times New Roman" w:hAnsi="Times New Roman"/>
          <w:color w:val="000000" w:themeColor="text1"/>
          <w:sz w:val="24"/>
          <w:szCs w:val="24"/>
        </w:rPr>
        <w:t xml:space="preserve"> programme </w:t>
      </w:r>
      <w:r w:rsidR="00001CB8" w:rsidRPr="00F877C7">
        <w:rPr>
          <w:rFonts w:ascii="Times New Roman" w:hAnsi="Times New Roman"/>
          <w:color w:val="000000" w:themeColor="text1"/>
          <w:sz w:val="24"/>
          <w:szCs w:val="24"/>
        </w:rPr>
        <w:t>spent 99.7% of the R13 425 billion allocated to it, leading to an under-expenditure of R35 852 million</w:t>
      </w:r>
      <w:r w:rsidR="00017243" w:rsidRPr="00F877C7">
        <w:rPr>
          <w:rFonts w:ascii="Times New Roman" w:hAnsi="Times New Roman"/>
          <w:color w:val="000000" w:themeColor="text1"/>
          <w:sz w:val="24"/>
          <w:szCs w:val="24"/>
        </w:rPr>
        <w:t>.</w:t>
      </w:r>
      <w:r w:rsidR="00001CB8" w:rsidRPr="00F877C7">
        <w:rPr>
          <w:rFonts w:ascii="Times New Roman" w:hAnsi="Times New Roman"/>
          <w:color w:val="FF0000"/>
          <w:sz w:val="24"/>
          <w:szCs w:val="24"/>
        </w:rPr>
        <w:t xml:space="preserve"> </w:t>
      </w:r>
      <w:r w:rsidR="006E679E" w:rsidRPr="00F877C7">
        <w:rPr>
          <w:rFonts w:ascii="Times New Roman" w:hAnsi="Times New Roman"/>
          <w:sz w:val="24"/>
          <w:szCs w:val="24"/>
        </w:rPr>
        <w:t xml:space="preserve">In 2016/17, the Incarceration programme had 8 targets of which only 3 (38 percent) were achieved; a slight improvement </w:t>
      </w:r>
      <w:r w:rsidR="00017243" w:rsidRPr="00F877C7">
        <w:rPr>
          <w:rFonts w:ascii="Times New Roman" w:hAnsi="Times New Roman"/>
          <w:sz w:val="24"/>
          <w:szCs w:val="24"/>
        </w:rPr>
        <w:t xml:space="preserve">to </w:t>
      </w:r>
      <w:r w:rsidR="006E679E" w:rsidRPr="00F877C7">
        <w:rPr>
          <w:rFonts w:ascii="Times New Roman" w:hAnsi="Times New Roman"/>
          <w:sz w:val="24"/>
          <w:szCs w:val="24"/>
        </w:rPr>
        <w:t xml:space="preserve">the 35 percent </w:t>
      </w:r>
      <w:r w:rsidR="00017243" w:rsidRPr="00F877C7">
        <w:rPr>
          <w:rFonts w:ascii="Times New Roman" w:hAnsi="Times New Roman"/>
          <w:sz w:val="24"/>
          <w:szCs w:val="24"/>
        </w:rPr>
        <w:t>achievement in</w:t>
      </w:r>
      <w:r w:rsidR="006E679E" w:rsidRPr="00F877C7">
        <w:rPr>
          <w:rFonts w:ascii="Times New Roman" w:hAnsi="Times New Roman"/>
          <w:sz w:val="24"/>
          <w:szCs w:val="24"/>
        </w:rPr>
        <w:t xml:space="preserve"> 2015/16.  </w:t>
      </w:r>
    </w:p>
    <w:p w14:paraId="50ED6930" w14:textId="77777777" w:rsidR="009B2DF5" w:rsidRPr="00F877C7" w:rsidRDefault="009B2DF5" w:rsidP="00F877C7">
      <w:pPr>
        <w:spacing w:after="0" w:line="360" w:lineRule="auto"/>
        <w:ind w:left="720" w:hanging="720"/>
        <w:jc w:val="both"/>
        <w:rPr>
          <w:rFonts w:ascii="Times New Roman" w:hAnsi="Times New Roman"/>
          <w:sz w:val="24"/>
          <w:szCs w:val="24"/>
        </w:rPr>
      </w:pPr>
    </w:p>
    <w:p w14:paraId="3EE92F14" w14:textId="77777777" w:rsidR="009B2DF5" w:rsidRPr="00F877C7" w:rsidRDefault="009B2DF5" w:rsidP="00F877C7">
      <w:pPr>
        <w:spacing w:after="0" w:line="360" w:lineRule="auto"/>
        <w:ind w:left="720" w:hanging="720"/>
        <w:jc w:val="both"/>
        <w:rPr>
          <w:rFonts w:ascii="Times New Roman" w:hAnsi="Times New Roman"/>
          <w:sz w:val="24"/>
          <w:szCs w:val="24"/>
        </w:rPr>
      </w:pPr>
      <w:r w:rsidRPr="00F877C7">
        <w:rPr>
          <w:rFonts w:ascii="Times New Roman" w:hAnsi="Times New Roman"/>
          <w:sz w:val="24"/>
          <w:szCs w:val="24"/>
        </w:rPr>
        <w:t>4.2.2</w:t>
      </w:r>
      <w:r w:rsidRPr="00F877C7">
        <w:rPr>
          <w:rFonts w:ascii="Times New Roman" w:hAnsi="Times New Roman"/>
          <w:sz w:val="24"/>
          <w:szCs w:val="24"/>
        </w:rPr>
        <w:tab/>
      </w:r>
      <w:r w:rsidR="006E679E" w:rsidRPr="00F877C7">
        <w:rPr>
          <w:rFonts w:ascii="Times New Roman" w:hAnsi="Times New Roman"/>
          <w:sz w:val="24"/>
          <w:szCs w:val="24"/>
        </w:rPr>
        <w:t>The Department managed to achieve its target on reducing the percentage of unnatural deaths in its centres to below 0.033 percent</w:t>
      </w:r>
      <w:r w:rsidR="0061324D" w:rsidRPr="00F877C7">
        <w:rPr>
          <w:rFonts w:ascii="Times New Roman" w:hAnsi="Times New Roman"/>
          <w:sz w:val="24"/>
          <w:szCs w:val="24"/>
        </w:rPr>
        <w:t>, an improvement from last year. It said that the</w:t>
      </w:r>
      <w:r w:rsidR="006E679E" w:rsidRPr="00F877C7">
        <w:rPr>
          <w:rFonts w:ascii="Times New Roman" w:hAnsi="Times New Roman"/>
          <w:sz w:val="24"/>
          <w:szCs w:val="24"/>
        </w:rPr>
        <w:t xml:space="preserve"> major cause of unnatural deaths were suicides</w:t>
      </w:r>
      <w:r w:rsidR="006711C6" w:rsidRPr="00F877C7">
        <w:rPr>
          <w:rFonts w:ascii="Times New Roman" w:hAnsi="Times New Roman"/>
          <w:sz w:val="24"/>
          <w:szCs w:val="24"/>
        </w:rPr>
        <w:t>, mainly by hanging,</w:t>
      </w:r>
      <w:r w:rsidR="006E679E" w:rsidRPr="00F877C7">
        <w:rPr>
          <w:rFonts w:ascii="Times New Roman" w:hAnsi="Times New Roman"/>
          <w:sz w:val="24"/>
          <w:szCs w:val="24"/>
        </w:rPr>
        <w:t xml:space="preserve"> </w:t>
      </w:r>
      <w:r w:rsidR="006711C6" w:rsidRPr="00F877C7">
        <w:rPr>
          <w:rFonts w:ascii="Times New Roman" w:hAnsi="Times New Roman"/>
          <w:sz w:val="24"/>
          <w:szCs w:val="24"/>
        </w:rPr>
        <w:t xml:space="preserve">medication overdose and </w:t>
      </w:r>
      <w:r w:rsidR="00BB648C" w:rsidRPr="00F877C7">
        <w:rPr>
          <w:rFonts w:ascii="Times New Roman" w:hAnsi="Times New Roman"/>
          <w:sz w:val="24"/>
          <w:szCs w:val="24"/>
        </w:rPr>
        <w:t xml:space="preserve">use </w:t>
      </w:r>
      <w:r w:rsidR="006711C6" w:rsidRPr="00F877C7">
        <w:rPr>
          <w:rFonts w:ascii="Times New Roman" w:hAnsi="Times New Roman"/>
          <w:sz w:val="24"/>
          <w:szCs w:val="24"/>
        </w:rPr>
        <w:t>poisonous substances. It failed to reduce the percentage of escapes and injuries from assault.</w:t>
      </w:r>
      <w:r w:rsidR="00BB648C" w:rsidRPr="00F877C7">
        <w:rPr>
          <w:rFonts w:ascii="Times New Roman" w:hAnsi="Times New Roman"/>
          <w:sz w:val="24"/>
          <w:szCs w:val="24"/>
        </w:rPr>
        <w:t xml:space="preserve"> These failures were attributed to poor infrastructure, overcrowding and increased gang related activities.</w:t>
      </w:r>
      <w:r w:rsidR="006711C6" w:rsidRPr="00F877C7">
        <w:rPr>
          <w:rFonts w:ascii="Times New Roman" w:hAnsi="Times New Roman"/>
          <w:sz w:val="24"/>
          <w:szCs w:val="24"/>
        </w:rPr>
        <w:t xml:space="preserve"> </w:t>
      </w:r>
      <w:r w:rsidR="00BB648C" w:rsidRPr="00F877C7">
        <w:rPr>
          <w:rFonts w:ascii="Times New Roman" w:hAnsi="Times New Roman"/>
          <w:sz w:val="24"/>
          <w:szCs w:val="24"/>
        </w:rPr>
        <w:t xml:space="preserve">The Department also failed to create the planned 435 new bed spaces, the planned 925 additional bed spaces, and to reduce the percentage of overcrowding. The failure to achieve the latter targets was attributed to the liquidation of contractors. </w:t>
      </w:r>
    </w:p>
    <w:p w14:paraId="12BFE78A" w14:textId="77777777" w:rsidR="009B2DF5" w:rsidRPr="00F877C7" w:rsidRDefault="009B2DF5" w:rsidP="00F877C7">
      <w:pPr>
        <w:spacing w:after="0" w:line="360" w:lineRule="auto"/>
        <w:ind w:left="720" w:hanging="720"/>
        <w:jc w:val="both"/>
        <w:rPr>
          <w:rFonts w:ascii="Times New Roman" w:hAnsi="Times New Roman"/>
          <w:sz w:val="24"/>
          <w:szCs w:val="24"/>
        </w:rPr>
      </w:pPr>
    </w:p>
    <w:p w14:paraId="6722415E" w14:textId="77777777" w:rsidR="009B2DF5" w:rsidRPr="00F877C7" w:rsidRDefault="009B2DF5" w:rsidP="00F877C7">
      <w:pPr>
        <w:spacing w:after="0" w:line="360" w:lineRule="auto"/>
        <w:ind w:left="720" w:hanging="720"/>
        <w:jc w:val="both"/>
        <w:rPr>
          <w:rFonts w:ascii="Times New Roman" w:hAnsi="Times New Roman"/>
          <w:sz w:val="24"/>
          <w:szCs w:val="24"/>
        </w:rPr>
      </w:pPr>
      <w:r w:rsidRPr="00F877C7">
        <w:rPr>
          <w:rFonts w:ascii="Times New Roman" w:hAnsi="Times New Roman"/>
          <w:sz w:val="24"/>
          <w:szCs w:val="24"/>
        </w:rPr>
        <w:t>4.2.3</w:t>
      </w:r>
      <w:r w:rsidRPr="00F877C7">
        <w:rPr>
          <w:rFonts w:ascii="Times New Roman" w:hAnsi="Times New Roman"/>
          <w:sz w:val="24"/>
          <w:szCs w:val="24"/>
        </w:rPr>
        <w:tab/>
        <w:t>The DCS had aimed to reduce the percentage of unnatural deaths in its facilities to less than 0,034. It did not achieve this target as 62 (0.038%) out of a total of 161 984 inmates died of unnatural causes in its centres in the year under review. The main causes of unnatural deaths were suicides through hanging and overdose. Twenty-five of the sixty-two unnatural deaths reported were due to suicide, ten were due to inmate-on-inmate assaults and one was caused by an official assaulting an inmate.</w:t>
      </w:r>
    </w:p>
    <w:p w14:paraId="2832A1BF" w14:textId="77777777" w:rsidR="0061324D" w:rsidRDefault="0061324D" w:rsidP="00F877C7">
      <w:pPr>
        <w:spacing w:after="0" w:line="360" w:lineRule="auto"/>
        <w:ind w:left="720" w:hanging="720"/>
        <w:jc w:val="both"/>
        <w:rPr>
          <w:rFonts w:ascii="Times New Roman" w:hAnsi="Times New Roman"/>
          <w:sz w:val="24"/>
          <w:szCs w:val="24"/>
        </w:rPr>
      </w:pPr>
    </w:p>
    <w:p w14:paraId="3973D3C2" w14:textId="77777777" w:rsidR="002A5C9B" w:rsidRDefault="002A5C9B" w:rsidP="00F877C7">
      <w:pPr>
        <w:spacing w:after="0" w:line="360" w:lineRule="auto"/>
        <w:ind w:left="720" w:hanging="720"/>
        <w:jc w:val="both"/>
        <w:rPr>
          <w:rFonts w:ascii="Times New Roman" w:hAnsi="Times New Roman"/>
          <w:sz w:val="24"/>
          <w:szCs w:val="24"/>
        </w:rPr>
      </w:pPr>
    </w:p>
    <w:p w14:paraId="2B8F9C3C" w14:textId="77777777" w:rsidR="002A5C9B" w:rsidRDefault="002A5C9B" w:rsidP="00F877C7">
      <w:pPr>
        <w:spacing w:after="0" w:line="360" w:lineRule="auto"/>
        <w:ind w:left="720" w:hanging="720"/>
        <w:jc w:val="both"/>
        <w:rPr>
          <w:rFonts w:ascii="Times New Roman" w:hAnsi="Times New Roman"/>
          <w:sz w:val="24"/>
          <w:szCs w:val="24"/>
        </w:rPr>
      </w:pPr>
    </w:p>
    <w:p w14:paraId="3F696CB5" w14:textId="77777777" w:rsidR="002A5C9B" w:rsidRDefault="002A5C9B" w:rsidP="00F877C7">
      <w:pPr>
        <w:spacing w:after="0" w:line="360" w:lineRule="auto"/>
        <w:ind w:left="720" w:hanging="720"/>
        <w:jc w:val="both"/>
        <w:rPr>
          <w:rFonts w:ascii="Times New Roman" w:hAnsi="Times New Roman"/>
          <w:sz w:val="24"/>
          <w:szCs w:val="24"/>
        </w:rPr>
      </w:pPr>
    </w:p>
    <w:p w14:paraId="4A7C3D76" w14:textId="77777777" w:rsidR="002A5C9B" w:rsidRDefault="002A5C9B" w:rsidP="00F877C7">
      <w:pPr>
        <w:spacing w:after="0" w:line="360" w:lineRule="auto"/>
        <w:ind w:left="720" w:hanging="720"/>
        <w:jc w:val="both"/>
        <w:rPr>
          <w:rFonts w:ascii="Times New Roman" w:hAnsi="Times New Roman"/>
          <w:sz w:val="24"/>
          <w:szCs w:val="24"/>
        </w:rPr>
      </w:pPr>
    </w:p>
    <w:p w14:paraId="1B4EAC50" w14:textId="77777777" w:rsidR="002A5C9B" w:rsidRDefault="002A5C9B" w:rsidP="00F877C7">
      <w:pPr>
        <w:spacing w:after="0" w:line="360" w:lineRule="auto"/>
        <w:ind w:left="720" w:hanging="720"/>
        <w:jc w:val="both"/>
        <w:rPr>
          <w:rFonts w:ascii="Times New Roman" w:hAnsi="Times New Roman"/>
          <w:sz w:val="24"/>
          <w:szCs w:val="24"/>
        </w:rPr>
      </w:pPr>
    </w:p>
    <w:p w14:paraId="343547BD" w14:textId="77777777" w:rsidR="002A5C9B" w:rsidRDefault="002A5C9B" w:rsidP="00F877C7">
      <w:pPr>
        <w:spacing w:after="0" w:line="360" w:lineRule="auto"/>
        <w:ind w:left="720" w:hanging="720"/>
        <w:jc w:val="both"/>
        <w:rPr>
          <w:rFonts w:ascii="Times New Roman" w:hAnsi="Times New Roman"/>
          <w:sz w:val="24"/>
          <w:szCs w:val="24"/>
        </w:rPr>
      </w:pPr>
    </w:p>
    <w:p w14:paraId="7B0DECDB" w14:textId="77777777" w:rsidR="002A5C9B" w:rsidRDefault="002A5C9B" w:rsidP="00F877C7">
      <w:pPr>
        <w:spacing w:after="0" w:line="360" w:lineRule="auto"/>
        <w:ind w:left="720" w:hanging="720"/>
        <w:jc w:val="both"/>
        <w:rPr>
          <w:rFonts w:ascii="Times New Roman" w:hAnsi="Times New Roman"/>
          <w:sz w:val="24"/>
          <w:szCs w:val="24"/>
        </w:rPr>
      </w:pPr>
    </w:p>
    <w:p w14:paraId="60448D89" w14:textId="77777777" w:rsidR="002A5C9B" w:rsidRDefault="002A5C9B" w:rsidP="00F877C7">
      <w:pPr>
        <w:spacing w:after="0" w:line="360" w:lineRule="auto"/>
        <w:ind w:left="720" w:hanging="720"/>
        <w:jc w:val="both"/>
        <w:rPr>
          <w:rFonts w:ascii="Times New Roman" w:hAnsi="Times New Roman"/>
          <w:sz w:val="24"/>
          <w:szCs w:val="24"/>
        </w:rPr>
      </w:pPr>
    </w:p>
    <w:p w14:paraId="40F6A3E6" w14:textId="77777777" w:rsidR="00A458B3" w:rsidRDefault="00A458B3" w:rsidP="00F877C7">
      <w:pPr>
        <w:spacing w:after="0" w:line="360" w:lineRule="auto"/>
        <w:ind w:left="720" w:hanging="720"/>
        <w:jc w:val="both"/>
        <w:rPr>
          <w:rFonts w:ascii="Times New Roman" w:hAnsi="Times New Roman"/>
          <w:sz w:val="24"/>
          <w:szCs w:val="24"/>
        </w:rPr>
      </w:pPr>
    </w:p>
    <w:p w14:paraId="50FA944E" w14:textId="77777777" w:rsidR="002A5C9B" w:rsidRDefault="002A5C9B" w:rsidP="00F877C7">
      <w:pPr>
        <w:spacing w:after="0" w:line="360" w:lineRule="auto"/>
        <w:ind w:left="720" w:hanging="720"/>
        <w:jc w:val="both"/>
        <w:rPr>
          <w:rFonts w:ascii="Times New Roman" w:hAnsi="Times New Roman"/>
          <w:sz w:val="24"/>
          <w:szCs w:val="24"/>
        </w:rPr>
      </w:pPr>
    </w:p>
    <w:p w14:paraId="381867CD" w14:textId="77777777" w:rsidR="002A5C9B" w:rsidRPr="00F877C7" w:rsidRDefault="002A5C9B" w:rsidP="00F877C7">
      <w:pPr>
        <w:spacing w:after="0" w:line="360" w:lineRule="auto"/>
        <w:ind w:left="720" w:hanging="720"/>
        <w:jc w:val="both"/>
        <w:rPr>
          <w:rFonts w:ascii="Times New Roman" w:hAnsi="Times New Roman"/>
          <w:sz w:val="24"/>
          <w:szCs w:val="24"/>
        </w:rPr>
      </w:pPr>
    </w:p>
    <w:p w14:paraId="1B52F9CB" w14:textId="77777777" w:rsidR="009B2DF5" w:rsidRPr="00F877C7" w:rsidRDefault="00DA058C" w:rsidP="00F877C7">
      <w:pPr>
        <w:spacing w:after="0" w:line="360" w:lineRule="auto"/>
        <w:ind w:left="720" w:hanging="720"/>
        <w:jc w:val="both"/>
        <w:rPr>
          <w:rFonts w:ascii="Times New Roman" w:hAnsi="Times New Roman"/>
          <w:sz w:val="24"/>
          <w:szCs w:val="24"/>
        </w:rPr>
      </w:pPr>
      <w:r>
        <w:rPr>
          <w:rFonts w:ascii="Times New Roman" w:hAnsi="Times New Roman"/>
          <w:sz w:val="24"/>
          <w:szCs w:val="24"/>
        </w:rPr>
        <w:t>4.2.4</w:t>
      </w:r>
      <w:r w:rsidR="009B2DF5" w:rsidRPr="00F877C7">
        <w:rPr>
          <w:rFonts w:ascii="Times New Roman" w:hAnsi="Times New Roman"/>
          <w:sz w:val="24"/>
          <w:szCs w:val="24"/>
        </w:rPr>
        <w:tab/>
        <w:t xml:space="preserve">The table below lists the performance </w:t>
      </w:r>
      <w:r w:rsidR="0059609A" w:rsidRPr="00F877C7">
        <w:rPr>
          <w:rFonts w:ascii="Times New Roman" w:hAnsi="Times New Roman"/>
          <w:sz w:val="24"/>
          <w:szCs w:val="24"/>
        </w:rPr>
        <w:t>indicators</w:t>
      </w:r>
      <w:r w:rsidR="009B2DF5" w:rsidRPr="00F877C7">
        <w:rPr>
          <w:rFonts w:ascii="Times New Roman" w:hAnsi="Times New Roman"/>
          <w:sz w:val="24"/>
          <w:szCs w:val="24"/>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686"/>
        <w:gridCol w:w="4252"/>
      </w:tblGrid>
      <w:tr w:rsidR="009B2DF5" w:rsidRPr="00F877C7" w14:paraId="6D78C2AA" w14:textId="77777777" w:rsidTr="006040FB">
        <w:tc>
          <w:tcPr>
            <w:tcW w:w="1843" w:type="dxa"/>
            <w:shd w:val="clear" w:color="auto" w:fill="E7E6E6" w:themeFill="background2"/>
          </w:tcPr>
          <w:p w14:paraId="59459DD0" w14:textId="77777777" w:rsidR="009B2DF5" w:rsidRPr="00F877C7" w:rsidRDefault="009B2DF5" w:rsidP="006040FB">
            <w:pPr>
              <w:spacing w:after="0" w:line="240" w:lineRule="auto"/>
              <w:jc w:val="both"/>
              <w:rPr>
                <w:rFonts w:ascii="Times New Roman" w:hAnsi="Times New Roman"/>
                <w:b/>
                <w:sz w:val="24"/>
                <w:szCs w:val="24"/>
              </w:rPr>
            </w:pPr>
            <w:r w:rsidRPr="00F877C7">
              <w:rPr>
                <w:rFonts w:ascii="Times New Roman" w:hAnsi="Times New Roman"/>
                <w:b/>
                <w:sz w:val="24"/>
                <w:szCs w:val="24"/>
              </w:rPr>
              <w:t>Sub-programme</w:t>
            </w:r>
          </w:p>
        </w:tc>
        <w:tc>
          <w:tcPr>
            <w:tcW w:w="3686" w:type="dxa"/>
            <w:shd w:val="clear" w:color="auto" w:fill="FFFFFF" w:themeFill="background1"/>
          </w:tcPr>
          <w:p w14:paraId="5EC40FD3" w14:textId="77777777" w:rsidR="009B2DF5" w:rsidRPr="00F877C7" w:rsidRDefault="009B2DF5" w:rsidP="006040FB">
            <w:pPr>
              <w:spacing w:after="0" w:line="240" w:lineRule="auto"/>
              <w:jc w:val="both"/>
              <w:rPr>
                <w:rFonts w:ascii="Times New Roman" w:hAnsi="Times New Roman"/>
                <w:b/>
                <w:sz w:val="24"/>
                <w:szCs w:val="24"/>
              </w:rPr>
            </w:pPr>
            <w:r w:rsidRPr="00F877C7">
              <w:rPr>
                <w:rFonts w:ascii="Times New Roman" w:hAnsi="Times New Roman"/>
                <w:b/>
                <w:sz w:val="24"/>
                <w:szCs w:val="24"/>
              </w:rPr>
              <w:t>Achieved</w:t>
            </w:r>
          </w:p>
        </w:tc>
        <w:tc>
          <w:tcPr>
            <w:tcW w:w="4252" w:type="dxa"/>
            <w:shd w:val="clear" w:color="auto" w:fill="FFFFFF" w:themeFill="background1"/>
          </w:tcPr>
          <w:p w14:paraId="229FF4A2" w14:textId="77777777" w:rsidR="009B2DF5" w:rsidRPr="00F877C7" w:rsidRDefault="0061324D" w:rsidP="006040FB">
            <w:pPr>
              <w:spacing w:after="0" w:line="240" w:lineRule="auto"/>
              <w:jc w:val="both"/>
              <w:rPr>
                <w:rFonts w:ascii="Times New Roman" w:hAnsi="Times New Roman"/>
                <w:b/>
                <w:sz w:val="24"/>
                <w:szCs w:val="24"/>
              </w:rPr>
            </w:pPr>
            <w:r w:rsidRPr="00F877C7">
              <w:rPr>
                <w:rFonts w:ascii="Times New Roman" w:hAnsi="Times New Roman"/>
                <w:b/>
                <w:sz w:val="24"/>
                <w:szCs w:val="24"/>
              </w:rPr>
              <w:t>Not achieved</w:t>
            </w:r>
          </w:p>
        </w:tc>
      </w:tr>
      <w:tr w:rsidR="009B2DF5" w:rsidRPr="00F877C7" w14:paraId="43D3A0BB" w14:textId="77777777" w:rsidTr="00852DCA">
        <w:tc>
          <w:tcPr>
            <w:tcW w:w="1843" w:type="dxa"/>
            <w:shd w:val="clear" w:color="auto" w:fill="E7E6E6" w:themeFill="background2"/>
          </w:tcPr>
          <w:p w14:paraId="4CD0EF77" w14:textId="77777777" w:rsidR="009B2DF5" w:rsidRPr="00F877C7" w:rsidRDefault="009B2DF5" w:rsidP="006040FB">
            <w:pPr>
              <w:spacing w:after="0" w:line="240" w:lineRule="auto"/>
              <w:jc w:val="both"/>
              <w:rPr>
                <w:rFonts w:ascii="Times New Roman" w:hAnsi="Times New Roman"/>
                <w:b/>
                <w:sz w:val="24"/>
                <w:szCs w:val="24"/>
              </w:rPr>
            </w:pPr>
            <w:r w:rsidRPr="00F877C7">
              <w:rPr>
                <w:rFonts w:ascii="Times New Roman" w:hAnsi="Times New Roman"/>
                <w:b/>
                <w:sz w:val="24"/>
                <w:szCs w:val="24"/>
              </w:rPr>
              <w:t>Security Operations</w:t>
            </w:r>
          </w:p>
          <w:p w14:paraId="067F7DE1" w14:textId="77777777" w:rsidR="009B2DF5" w:rsidRPr="00F877C7" w:rsidRDefault="009B2DF5" w:rsidP="006040FB">
            <w:pPr>
              <w:spacing w:after="0" w:line="240" w:lineRule="auto"/>
              <w:jc w:val="both"/>
              <w:rPr>
                <w:rFonts w:ascii="Times New Roman" w:hAnsi="Times New Roman"/>
                <w:sz w:val="24"/>
                <w:szCs w:val="24"/>
              </w:rPr>
            </w:pPr>
          </w:p>
        </w:tc>
        <w:tc>
          <w:tcPr>
            <w:tcW w:w="3686" w:type="dxa"/>
          </w:tcPr>
          <w:p w14:paraId="640CC574" w14:textId="77777777" w:rsidR="009B2DF5" w:rsidRPr="00F877C7" w:rsidRDefault="0061324D" w:rsidP="006040FB">
            <w:pPr>
              <w:pStyle w:val="ListParagraph"/>
              <w:numPr>
                <w:ilvl w:val="0"/>
                <w:numId w:val="23"/>
              </w:numPr>
              <w:spacing w:after="0" w:line="240" w:lineRule="auto"/>
              <w:jc w:val="both"/>
              <w:rPr>
                <w:rFonts w:ascii="Times New Roman" w:hAnsi="Times New Roman"/>
                <w:sz w:val="24"/>
                <w:szCs w:val="24"/>
              </w:rPr>
            </w:pPr>
            <w:r w:rsidRPr="00F877C7">
              <w:rPr>
                <w:rFonts w:ascii="Times New Roman" w:hAnsi="Times New Roman"/>
                <w:sz w:val="24"/>
                <w:szCs w:val="24"/>
              </w:rPr>
              <w:t>percentage of unnatural deaths in correctional and remand detention facilities per year.</w:t>
            </w:r>
          </w:p>
        </w:tc>
        <w:tc>
          <w:tcPr>
            <w:tcW w:w="4252" w:type="dxa"/>
          </w:tcPr>
          <w:p w14:paraId="58FFCD21" w14:textId="77777777" w:rsidR="009B2DF5" w:rsidRPr="00F877C7" w:rsidRDefault="009B2DF5" w:rsidP="006040FB">
            <w:pPr>
              <w:pStyle w:val="ListParagraph"/>
              <w:numPr>
                <w:ilvl w:val="0"/>
                <w:numId w:val="23"/>
              </w:numPr>
              <w:spacing w:after="0" w:line="240" w:lineRule="auto"/>
              <w:jc w:val="both"/>
              <w:rPr>
                <w:rFonts w:ascii="Times New Roman" w:hAnsi="Times New Roman"/>
                <w:sz w:val="24"/>
                <w:szCs w:val="24"/>
              </w:rPr>
            </w:pPr>
            <w:r w:rsidRPr="00F877C7">
              <w:rPr>
                <w:rFonts w:ascii="Times New Roman" w:hAnsi="Times New Roman"/>
                <w:sz w:val="24"/>
                <w:szCs w:val="24"/>
              </w:rPr>
              <w:t>percentage of inmates who escape from correctional and remand detention facilities per year;</w:t>
            </w:r>
          </w:p>
          <w:p w14:paraId="686D4A98" w14:textId="77777777" w:rsidR="009B2DF5" w:rsidRPr="00F877C7" w:rsidRDefault="009B2DF5" w:rsidP="006040FB">
            <w:pPr>
              <w:pStyle w:val="ListParagraph"/>
              <w:numPr>
                <w:ilvl w:val="0"/>
                <w:numId w:val="23"/>
              </w:numPr>
              <w:spacing w:after="0" w:line="240" w:lineRule="auto"/>
              <w:jc w:val="both"/>
              <w:rPr>
                <w:rFonts w:ascii="Times New Roman" w:hAnsi="Times New Roman"/>
                <w:sz w:val="24"/>
                <w:szCs w:val="24"/>
              </w:rPr>
            </w:pPr>
            <w:r w:rsidRPr="00F877C7">
              <w:rPr>
                <w:rFonts w:ascii="Times New Roman" w:hAnsi="Times New Roman"/>
                <w:sz w:val="24"/>
                <w:szCs w:val="24"/>
              </w:rPr>
              <w:t>percentage of inmates injured as a result of reported assaults in correctional and remand detention facilities per year.</w:t>
            </w:r>
          </w:p>
        </w:tc>
      </w:tr>
      <w:tr w:rsidR="009B2DF5" w:rsidRPr="00F877C7" w14:paraId="5DCCCCD7" w14:textId="77777777" w:rsidTr="00852DCA">
        <w:tc>
          <w:tcPr>
            <w:tcW w:w="1843" w:type="dxa"/>
            <w:shd w:val="clear" w:color="auto" w:fill="E7E6E6" w:themeFill="background2"/>
          </w:tcPr>
          <w:p w14:paraId="28C9F4E9" w14:textId="77777777" w:rsidR="009B2DF5" w:rsidRPr="00F877C7" w:rsidRDefault="009B2DF5" w:rsidP="006040FB">
            <w:pPr>
              <w:spacing w:after="0" w:line="240" w:lineRule="auto"/>
              <w:jc w:val="both"/>
              <w:rPr>
                <w:rFonts w:ascii="Times New Roman" w:hAnsi="Times New Roman"/>
                <w:b/>
                <w:sz w:val="24"/>
                <w:szCs w:val="24"/>
              </w:rPr>
            </w:pPr>
            <w:r w:rsidRPr="00F877C7">
              <w:rPr>
                <w:rFonts w:ascii="Times New Roman" w:hAnsi="Times New Roman"/>
                <w:b/>
                <w:sz w:val="24"/>
                <w:szCs w:val="24"/>
              </w:rPr>
              <w:t>Remand Detention</w:t>
            </w:r>
          </w:p>
          <w:p w14:paraId="66C5535A" w14:textId="77777777" w:rsidR="009B2DF5" w:rsidRPr="00F877C7" w:rsidRDefault="009B2DF5" w:rsidP="006040FB">
            <w:pPr>
              <w:spacing w:after="0" w:line="240" w:lineRule="auto"/>
              <w:jc w:val="both"/>
              <w:rPr>
                <w:rFonts w:ascii="Times New Roman" w:hAnsi="Times New Roman"/>
                <w:b/>
                <w:sz w:val="24"/>
                <w:szCs w:val="24"/>
              </w:rPr>
            </w:pPr>
          </w:p>
        </w:tc>
        <w:tc>
          <w:tcPr>
            <w:tcW w:w="3686" w:type="dxa"/>
          </w:tcPr>
          <w:p w14:paraId="3B1B9330" w14:textId="77777777" w:rsidR="009B2DF5" w:rsidRPr="00F877C7" w:rsidRDefault="009B2DF5" w:rsidP="006040FB">
            <w:pPr>
              <w:pStyle w:val="ListParagraph"/>
              <w:numPr>
                <w:ilvl w:val="0"/>
                <w:numId w:val="20"/>
              </w:numPr>
              <w:spacing w:after="0" w:line="240" w:lineRule="auto"/>
              <w:jc w:val="both"/>
              <w:rPr>
                <w:rFonts w:ascii="Times New Roman" w:hAnsi="Times New Roman"/>
                <w:sz w:val="24"/>
                <w:szCs w:val="24"/>
              </w:rPr>
            </w:pPr>
            <w:r w:rsidRPr="00F877C7">
              <w:rPr>
                <w:rFonts w:ascii="Times New Roman" w:hAnsi="Times New Roman"/>
                <w:sz w:val="24"/>
                <w:szCs w:val="24"/>
              </w:rPr>
              <w:t>Percentage of remand detention facilities to which the Continuous Risk Assessment (CRA) was rolled out</w:t>
            </w:r>
          </w:p>
        </w:tc>
        <w:tc>
          <w:tcPr>
            <w:tcW w:w="4252" w:type="dxa"/>
          </w:tcPr>
          <w:p w14:paraId="2BEA7D11" w14:textId="77777777" w:rsidR="009B2DF5" w:rsidRPr="00F877C7" w:rsidRDefault="0061324D" w:rsidP="006040FB">
            <w:pPr>
              <w:pStyle w:val="ListParagraph"/>
              <w:numPr>
                <w:ilvl w:val="0"/>
                <w:numId w:val="24"/>
              </w:numPr>
              <w:spacing w:after="0" w:line="240" w:lineRule="auto"/>
              <w:jc w:val="both"/>
              <w:rPr>
                <w:rFonts w:ascii="Times New Roman" w:hAnsi="Times New Roman"/>
                <w:sz w:val="24"/>
                <w:szCs w:val="24"/>
              </w:rPr>
            </w:pPr>
            <w:r w:rsidRPr="00F877C7">
              <w:rPr>
                <w:rFonts w:ascii="Times New Roman" w:hAnsi="Times New Roman"/>
                <w:sz w:val="24"/>
                <w:szCs w:val="24"/>
              </w:rPr>
              <w:t>None</w:t>
            </w:r>
            <w:r w:rsidR="009B2DF5" w:rsidRPr="00F877C7">
              <w:rPr>
                <w:rFonts w:ascii="Times New Roman" w:hAnsi="Times New Roman"/>
                <w:sz w:val="24"/>
                <w:szCs w:val="24"/>
              </w:rPr>
              <w:t xml:space="preserve"> </w:t>
            </w:r>
          </w:p>
        </w:tc>
      </w:tr>
      <w:tr w:rsidR="009B2DF5" w:rsidRPr="00F877C7" w14:paraId="2120F76C" w14:textId="77777777" w:rsidTr="00852DCA">
        <w:tc>
          <w:tcPr>
            <w:tcW w:w="1843" w:type="dxa"/>
            <w:shd w:val="clear" w:color="auto" w:fill="E7E6E6" w:themeFill="background2"/>
          </w:tcPr>
          <w:p w14:paraId="14DB41E1" w14:textId="77777777" w:rsidR="009B2DF5" w:rsidRPr="00F877C7" w:rsidRDefault="009B2DF5" w:rsidP="006040FB">
            <w:pPr>
              <w:spacing w:after="0" w:line="240" w:lineRule="auto"/>
              <w:jc w:val="both"/>
              <w:rPr>
                <w:rFonts w:ascii="Times New Roman" w:hAnsi="Times New Roman"/>
                <w:b/>
                <w:sz w:val="24"/>
                <w:szCs w:val="24"/>
              </w:rPr>
            </w:pPr>
            <w:r w:rsidRPr="00F877C7">
              <w:rPr>
                <w:rFonts w:ascii="Times New Roman" w:hAnsi="Times New Roman"/>
                <w:b/>
                <w:sz w:val="24"/>
                <w:szCs w:val="24"/>
              </w:rPr>
              <w:t>Offender Management</w:t>
            </w:r>
          </w:p>
          <w:p w14:paraId="3A7B0C30" w14:textId="77777777" w:rsidR="009B2DF5" w:rsidRPr="00F877C7" w:rsidRDefault="009B2DF5" w:rsidP="006040FB">
            <w:pPr>
              <w:spacing w:after="0" w:line="240" w:lineRule="auto"/>
              <w:jc w:val="both"/>
              <w:rPr>
                <w:rFonts w:ascii="Times New Roman" w:hAnsi="Times New Roman"/>
                <w:sz w:val="24"/>
                <w:szCs w:val="24"/>
              </w:rPr>
            </w:pPr>
          </w:p>
        </w:tc>
        <w:tc>
          <w:tcPr>
            <w:tcW w:w="3686" w:type="dxa"/>
          </w:tcPr>
          <w:p w14:paraId="1D8F50CD" w14:textId="77777777" w:rsidR="009B2DF5" w:rsidRPr="00F877C7" w:rsidRDefault="0061324D" w:rsidP="006040FB">
            <w:pPr>
              <w:pStyle w:val="ListParagraph"/>
              <w:numPr>
                <w:ilvl w:val="0"/>
                <w:numId w:val="22"/>
              </w:numPr>
              <w:spacing w:after="0" w:line="240" w:lineRule="auto"/>
              <w:jc w:val="both"/>
              <w:rPr>
                <w:rFonts w:ascii="Times New Roman" w:hAnsi="Times New Roman"/>
                <w:sz w:val="24"/>
                <w:szCs w:val="24"/>
              </w:rPr>
            </w:pPr>
            <w:r w:rsidRPr="00F877C7">
              <w:rPr>
                <w:rFonts w:ascii="Times New Roman" w:hAnsi="Times New Roman"/>
                <w:sz w:val="24"/>
                <w:szCs w:val="24"/>
              </w:rPr>
              <w:t xml:space="preserve">Percentage of offender’s profiles submitted by the Case Management Committees (CMCs) that were considered by CSPBs. </w:t>
            </w:r>
          </w:p>
        </w:tc>
        <w:tc>
          <w:tcPr>
            <w:tcW w:w="4252" w:type="dxa"/>
          </w:tcPr>
          <w:p w14:paraId="1E1B8744" w14:textId="77777777" w:rsidR="009B2DF5" w:rsidRPr="00F877C7" w:rsidRDefault="009B2DF5" w:rsidP="006040FB">
            <w:pPr>
              <w:pStyle w:val="ListParagraph"/>
              <w:numPr>
                <w:ilvl w:val="0"/>
                <w:numId w:val="21"/>
              </w:numPr>
              <w:spacing w:after="0" w:line="240" w:lineRule="auto"/>
              <w:jc w:val="both"/>
              <w:rPr>
                <w:rFonts w:ascii="Times New Roman" w:hAnsi="Times New Roman"/>
                <w:sz w:val="24"/>
                <w:szCs w:val="24"/>
              </w:rPr>
            </w:pPr>
            <w:r w:rsidRPr="00F877C7">
              <w:rPr>
                <w:rFonts w:ascii="Times New Roman" w:hAnsi="Times New Roman"/>
                <w:sz w:val="24"/>
                <w:szCs w:val="24"/>
              </w:rPr>
              <w:t>reduction in the percentage of overcrowding in correctional centres and remand detention facilities</w:t>
            </w:r>
          </w:p>
        </w:tc>
      </w:tr>
      <w:tr w:rsidR="009B2DF5" w:rsidRPr="00F877C7" w14:paraId="78333498" w14:textId="77777777" w:rsidTr="00852DCA">
        <w:tc>
          <w:tcPr>
            <w:tcW w:w="1843" w:type="dxa"/>
            <w:shd w:val="clear" w:color="auto" w:fill="E7E6E6" w:themeFill="background2"/>
          </w:tcPr>
          <w:p w14:paraId="08C0BB29" w14:textId="77777777" w:rsidR="009B2DF5" w:rsidRPr="00F877C7" w:rsidRDefault="009B2DF5" w:rsidP="006040FB">
            <w:pPr>
              <w:spacing w:after="0" w:line="240" w:lineRule="auto"/>
              <w:jc w:val="both"/>
              <w:rPr>
                <w:rFonts w:ascii="Times New Roman" w:hAnsi="Times New Roman"/>
                <w:b/>
                <w:sz w:val="24"/>
                <w:szCs w:val="24"/>
              </w:rPr>
            </w:pPr>
            <w:r w:rsidRPr="00F877C7">
              <w:rPr>
                <w:rFonts w:ascii="Times New Roman" w:hAnsi="Times New Roman"/>
                <w:b/>
                <w:sz w:val="24"/>
                <w:szCs w:val="24"/>
              </w:rPr>
              <w:t>Facilities</w:t>
            </w:r>
          </w:p>
          <w:p w14:paraId="64D8CDF6" w14:textId="77777777" w:rsidR="009B2DF5" w:rsidRPr="00F877C7" w:rsidRDefault="009B2DF5" w:rsidP="006040FB">
            <w:pPr>
              <w:spacing w:after="0" w:line="240" w:lineRule="auto"/>
              <w:jc w:val="both"/>
              <w:rPr>
                <w:rFonts w:ascii="Times New Roman" w:hAnsi="Times New Roman"/>
                <w:sz w:val="24"/>
                <w:szCs w:val="24"/>
              </w:rPr>
            </w:pPr>
          </w:p>
        </w:tc>
        <w:tc>
          <w:tcPr>
            <w:tcW w:w="3686" w:type="dxa"/>
          </w:tcPr>
          <w:p w14:paraId="6C624DCD" w14:textId="77777777" w:rsidR="009B2DF5" w:rsidRPr="00F877C7" w:rsidRDefault="009B2DF5" w:rsidP="006040FB">
            <w:pPr>
              <w:pStyle w:val="ListParagraph"/>
              <w:numPr>
                <w:ilvl w:val="0"/>
                <w:numId w:val="21"/>
              </w:numPr>
              <w:spacing w:after="0" w:line="240" w:lineRule="auto"/>
              <w:jc w:val="both"/>
              <w:rPr>
                <w:rFonts w:ascii="Times New Roman" w:hAnsi="Times New Roman"/>
                <w:i/>
                <w:sz w:val="24"/>
                <w:szCs w:val="24"/>
              </w:rPr>
            </w:pPr>
            <w:r w:rsidRPr="00F877C7">
              <w:rPr>
                <w:rFonts w:ascii="Times New Roman" w:hAnsi="Times New Roman"/>
                <w:sz w:val="24"/>
                <w:szCs w:val="24"/>
              </w:rPr>
              <w:t>None</w:t>
            </w:r>
          </w:p>
        </w:tc>
        <w:tc>
          <w:tcPr>
            <w:tcW w:w="4252" w:type="dxa"/>
          </w:tcPr>
          <w:p w14:paraId="124F9FD8" w14:textId="77777777" w:rsidR="009B2DF5" w:rsidRPr="00F877C7" w:rsidRDefault="009B2DF5" w:rsidP="006040FB">
            <w:pPr>
              <w:pStyle w:val="ListParagraph"/>
              <w:numPr>
                <w:ilvl w:val="0"/>
                <w:numId w:val="21"/>
              </w:numPr>
              <w:spacing w:after="0" w:line="240" w:lineRule="auto"/>
              <w:jc w:val="both"/>
              <w:rPr>
                <w:rFonts w:ascii="Times New Roman" w:hAnsi="Times New Roman"/>
                <w:sz w:val="24"/>
                <w:szCs w:val="24"/>
              </w:rPr>
            </w:pPr>
            <w:r w:rsidRPr="00F877C7">
              <w:rPr>
                <w:rFonts w:ascii="Times New Roman" w:hAnsi="Times New Roman"/>
                <w:sz w:val="24"/>
                <w:szCs w:val="24"/>
              </w:rPr>
              <w:t>Number of new bed spaces created through construction of new facilities.</w:t>
            </w:r>
          </w:p>
          <w:p w14:paraId="13B3EA61" w14:textId="77777777" w:rsidR="009B2DF5" w:rsidRPr="00F877C7" w:rsidRDefault="009B2DF5" w:rsidP="006040FB">
            <w:pPr>
              <w:pStyle w:val="ListParagraph"/>
              <w:numPr>
                <w:ilvl w:val="0"/>
                <w:numId w:val="21"/>
              </w:numPr>
              <w:spacing w:after="0" w:line="240" w:lineRule="auto"/>
              <w:jc w:val="both"/>
              <w:rPr>
                <w:rFonts w:ascii="Times New Roman" w:hAnsi="Times New Roman"/>
                <w:sz w:val="24"/>
                <w:szCs w:val="24"/>
              </w:rPr>
            </w:pPr>
            <w:r w:rsidRPr="00F877C7">
              <w:rPr>
                <w:rFonts w:ascii="Times New Roman" w:hAnsi="Times New Roman"/>
                <w:sz w:val="24"/>
                <w:szCs w:val="24"/>
              </w:rPr>
              <w:t>Number of new bed-spaces created by upgrading of existing facilities.</w:t>
            </w:r>
          </w:p>
        </w:tc>
      </w:tr>
    </w:tbl>
    <w:p w14:paraId="5F75B59C" w14:textId="77777777" w:rsidR="009B2DF5" w:rsidRPr="00F877C7" w:rsidRDefault="009B2DF5" w:rsidP="00F877C7">
      <w:pPr>
        <w:spacing w:after="0" w:line="360" w:lineRule="auto"/>
        <w:ind w:left="720" w:hanging="720"/>
        <w:jc w:val="both"/>
        <w:rPr>
          <w:rFonts w:ascii="Times New Roman" w:hAnsi="Times New Roman"/>
          <w:b/>
          <w:sz w:val="24"/>
          <w:szCs w:val="24"/>
        </w:rPr>
      </w:pPr>
      <w:r w:rsidRPr="00F877C7">
        <w:rPr>
          <w:rFonts w:ascii="Times New Roman" w:hAnsi="Times New Roman"/>
          <w:b/>
          <w:sz w:val="24"/>
          <w:szCs w:val="24"/>
        </w:rPr>
        <w:t>Table 2: Programme 2: summary of</w:t>
      </w:r>
      <w:r w:rsidR="00DB140D">
        <w:rPr>
          <w:rFonts w:ascii="Times New Roman" w:hAnsi="Times New Roman"/>
          <w:b/>
          <w:sz w:val="24"/>
          <w:szCs w:val="24"/>
        </w:rPr>
        <w:t xml:space="preserve"> </w:t>
      </w:r>
      <w:r w:rsidRPr="00F877C7">
        <w:rPr>
          <w:rFonts w:ascii="Times New Roman" w:hAnsi="Times New Roman"/>
          <w:b/>
          <w:sz w:val="24"/>
          <w:szCs w:val="24"/>
        </w:rPr>
        <w:t>performance targets</w:t>
      </w:r>
    </w:p>
    <w:p w14:paraId="41C50E65" w14:textId="77777777" w:rsidR="009B2DF5" w:rsidRPr="00F877C7" w:rsidRDefault="009B2DF5" w:rsidP="00F877C7">
      <w:pPr>
        <w:spacing w:after="0" w:line="360" w:lineRule="auto"/>
        <w:ind w:left="720" w:hanging="720"/>
        <w:jc w:val="both"/>
        <w:rPr>
          <w:rFonts w:ascii="Times New Roman" w:hAnsi="Times New Roman"/>
          <w:sz w:val="24"/>
          <w:szCs w:val="24"/>
        </w:rPr>
      </w:pPr>
    </w:p>
    <w:p w14:paraId="3FC601AC" w14:textId="77777777" w:rsidR="009B2DF5" w:rsidRPr="00DA058C" w:rsidRDefault="009B2DF5" w:rsidP="00DA058C">
      <w:pPr>
        <w:pStyle w:val="ListParagraph"/>
        <w:numPr>
          <w:ilvl w:val="1"/>
          <w:numId w:val="41"/>
        </w:numPr>
        <w:spacing w:after="0" w:line="360" w:lineRule="auto"/>
        <w:jc w:val="both"/>
        <w:rPr>
          <w:rFonts w:ascii="Times New Roman" w:hAnsi="Times New Roman"/>
          <w:b/>
          <w:sz w:val="24"/>
          <w:szCs w:val="24"/>
        </w:rPr>
      </w:pPr>
      <w:r w:rsidRPr="00DA058C">
        <w:rPr>
          <w:rFonts w:ascii="Times New Roman" w:hAnsi="Times New Roman"/>
          <w:b/>
          <w:sz w:val="24"/>
          <w:szCs w:val="24"/>
        </w:rPr>
        <w:t>Programme 3:</w:t>
      </w:r>
      <w:r w:rsidR="0061324D" w:rsidRPr="00DA058C">
        <w:rPr>
          <w:rFonts w:ascii="Times New Roman" w:hAnsi="Times New Roman"/>
          <w:b/>
          <w:sz w:val="24"/>
          <w:szCs w:val="24"/>
        </w:rPr>
        <w:t xml:space="preserve"> </w:t>
      </w:r>
      <w:r w:rsidRPr="00DA058C">
        <w:rPr>
          <w:rFonts w:ascii="Times New Roman" w:hAnsi="Times New Roman"/>
          <w:b/>
          <w:sz w:val="24"/>
          <w:szCs w:val="24"/>
        </w:rPr>
        <w:t>Rehabilitation</w:t>
      </w:r>
    </w:p>
    <w:p w14:paraId="2A3AFA2E" w14:textId="77777777" w:rsidR="00DA058C" w:rsidRPr="00DA058C" w:rsidRDefault="00DA058C" w:rsidP="00DA058C">
      <w:pPr>
        <w:pStyle w:val="ListParagraph"/>
        <w:spacing w:after="0" w:line="360" w:lineRule="auto"/>
        <w:jc w:val="both"/>
        <w:rPr>
          <w:rFonts w:ascii="Times New Roman" w:hAnsi="Times New Roman"/>
          <w:b/>
          <w:i/>
          <w:sz w:val="24"/>
          <w:szCs w:val="24"/>
        </w:rPr>
      </w:pPr>
    </w:p>
    <w:p w14:paraId="339C7042" w14:textId="77777777" w:rsidR="009B2DF5" w:rsidRPr="00F877C7" w:rsidRDefault="009B2DF5" w:rsidP="00F877C7">
      <w:pPr>
        <w:spacing w:after="0" w:line="360" w:lineRule="auto"/>
        <w:ind w:left="720" w:hanging="720"/>
        <w:jc w:val="both"/>
        <w:rPr>
          <w:rFonts w:ascii="Times New Roman" w:hAnsi="Times New Roman"/>
          <w:sz w:val="24"/>
          <w:szCs w:val="24"/>
        </w:rPr>
      </w:pPr>
      <w:r w:rsidRPr="00F877C7">
        <w:rPr>
          <w:rFonts w:ascii="Times New Roman" w:hAnsi="Times New Roman"/>
          <w:sz w:val="24"/>
          <w:szCs w:val="24"/>
        </w:rPr>
        <w:t>4.3.1</w:t>
      </w:r>
      <w:r w:rsidRPr="00F877C7">
        <w:rPr>
          <w:rFonts w:ascii="Times New Roman" w:hAnsi="Times New Roman"/>
          <w:sz w:val="24"/>
          <w:szCs w:val="24"/>
        </w:rPr>
        <w:tab/>
        <w:t xml:space="preserve">The </w:t>
      </w:r>
      <w:r w:rsidRPr="00F877C7">
        <w:rPr>
          <w:rFonts w:ascii="Times New Roman" w:hAnsi="Times New Roman"/>
          <w:i/>
          <w:sz w:val="24"/>
          <w:szCs w:val="24"/>
        </w:rPr>
        <w:t>Rehabilitation</w:t>
      </w:r>
      <w:r w:rsidRPr="00F877C7">
        <w:rPr>
          <w:rFonts w:ascii="Times New Roman" w:hAnsi="Times New Roman"/>
          <w:b/>
          <w:sz w:val="24"/>
          <w:szCs w:val="24"/>
        </w:rPr>
        <w:t xml:space="preserve"> </w:t>
      </w:r>
      <w:r w:rsidRPr="00F877C7">
        <w:rPr>
          <w:rFonts w:ascii="Times New Roman" w:hAnsi="Times New Roman"/>
          <w:sz w:val="24"/>
          <w:szCs w:val="24"/>
        </w:rPr>
        <w:t xml:space="preserve">programme comprises of the </w:t>
      </w:r>
      <w:r w:rsidRPr="00F877C7">
        <w:rPr>
          <w:rFonts w:ascii="Times New Roman" w:hAnsi="Times New Roman"/>
          <w:i/>
          <w:sz w:val="24"/>
          <w:szCs w:val="24"/>
        </w:rPr>
        <w:t>Correctional Programmes</w:t>
      </w:r>
      <w:r w:rsidRPr="00F877C7">
        <w:rPr>
          <w:rFonts w:ascii="Times New Roman" w:hAnsi="Times New Roman"/>
          <w:sz w:val="24"/>
          <w:szCs w:val="24"/>
        </w:rPr>
        <w:t xml:space="preserve">, </w:t>
      </w:r>
      <w:r w:rsidRPr="00F877C7">
        <w:rPr>
          <w:rFonts w:ascii="Times New Roman" w:hAnsi="Times New Roman"/>
          <w:i/>
          <w:sz w:val="24"/>
          <w:szCs w:val="24"/>
        </w:rPr>
        <w:t>Offender Development</w:t>
      </w:r>
      <w:r w:rsidRPr="00F877C7">
        <w:rPr>
          <w:rFonts w:ascii="Times New Roman" w:hAnsi="Times New Roman"/>
          <w:sz w:val="24"/>
          <w:szCs w:val="24"/>
        </w:rPr>
        <w:t xml:space="preserve">, and the </w:t>
      </w:r>
      <w:r w:rsidRPr="00F877C7">
        <w:rPr>
          <w:rFonts w:ascii="Times New Roman" w:hAnsi="Times New Roman"/>
          <w:i/>
          <w:sz w:val="24"/>
          <w:szCs w:val="24"/>
        </w:rPr>
        <w:t>Psychological, Social and Spiritual Services</w:t>
      </w:r>
      <w:r w:rsidRPr="00F877C7">
        <w:rPr>
          <w:rFonts w:ascii="Times New Roman" w:hAnsi="Times New Roman"/>
          <w:sz w:val="24"/>
          <w:szCs w:val="24"/>
        </w:rPr>
        <w:t xml:space="preserve"> sub-programmes. </w:t>
      </w:r>
      <w:r w:rsidRPr="00F877C7">
        <w:rPr>
          <w:rFonts w:ascii="Times New Roman" w:hAnsi="Times New Roman"/>
          <w:color w:val="000000" w:themeColor="text1"/>
          <w:sz w:val="24"/>
          <w:szCs w:val="24"/>
        </w:rPr>
        <w:t xml:space="preserve">This programme </w:t>
      </w:r>
      <w:r w:rsidR="00017243" w:rsidRPr="00F877C7">
        <w:rPr>
          <w:rFonts w:ascii="Times New Roman" w:hAnsi="Times New Roman"/>
          <w:color w:val="000000" w:themeColor="text1"/>
          <w:sz w:val="24"/>
          <w:szCs w:val="24"/>
        </w:rPr>
        <w:t>spent 99.8</w:t>
      </w:r>
      <w:r w:rsidRPr="00F877C7">
        <w:rPr>
          <w:rFonts w:ascii="Times New Roman" w:hAnsi="Times New Roman"/>
          <w:color w:val="000000" w:themeColor="text1"/>
          <w:sz w:val="24"/>
          <w:szCs w:val="24"/>
        </w:rPr>
        <w:t xml:space="preserve"> percent </w:t>
      </w:r>
      <w:r w:rsidR="00017243" w:rsidRPr="00F877C7">
        <w:rPr>
          <w:rFonts w:ascii="Times New Roman" w:hAnsi="Times New Roman"/>
          <w:color w:val="000000" w:themeColor="text1"/>
          <w:sz w:val="24"/>
          <w:szCs w:val="24"/>
        </w:rPr>
        <w:t>of its final appropriation of R1 187 billion, leading to an under-spending of R2 165 million</w:t>
      </w:r>
      <w:r w:rsidRPr="00F877C7">
        <w:rPr>
          <w:rFonts w:ascii="Times New Roman" w:hAnsi="Times New Roman"/>
          <w:color w:val="000000" w:themeColor="text1"/>
          <w:sz w:val="24"/>
          <w:szCs w:val="24"/>
        </w:rPr>
        <w:t xml:space="preserve">. </w:t>
      </w:r>
      <w:r w:rsidR="00017243" w:rsidRPr="00F877C7">
        <w:rPr>
          <w:rFonts w:ascii="Times New Roman" w:hAnsi="Times New Roman"/>
          <w:sz w:val="24"/>
          <w:szCs w:val="24"/>
        </w:rPr>
        <w:t xml:space="preserve">It </w:t>
      </w:r>
      <w:r w:rsidR="0061324D" w:rsidRPr="00F877C7">
        <w:rPr>
          <w:rFonts w:ascii="Times New Roman" w:hAnsi="Times New Roman"/>
          <w:sz w:val="24"/>
          <w:szCs w:val="24"/>
        </w:rPr>
        <w:t>had nine targets and seven (78</w:t>
      </w:r>
      <w:r w:rsidRPr="00F877C7">
        <w:rPr>
          <w:rFonts w:ascii="Times New Roman" w:hAnsi="Times New Roman"/>
          <w:sz w:val="24"/>
          <w:szCs w:val="24"/>
        </w:rPr>
        <w:t xml:space="preserve"> </w:t>
      </w:r>
      <w:r w:rsidR="00E07040" w:rsidRPr="00F877C7">
        <w:rPr>
          <w:rFonts w:ascii="Times New Roman" w:hAnsi="Times New Roman"/>
          <w:sz w:val="24"/>
          <w:szCs w:val="24"/>
        </w:rPr>
        <w:t>percent</w:t>
      </w:r>
      <w:r w:rsidRPr="00F877C7">
        <w:rPr>
          <w:rFonts w:ascii="Times New Roman" w:hAnsi="Times New Roman"/>
          <w:sz w:val="24"/>
          <w:szCs w:val="24"/>
        </w:rPr>
        <w:t>) were achieved</w:t>
      </w:r>
      <w:r w:rsidR="00017243" w:rsidRPr="00F877C7">
        <w:rPr>
          <w:rFonts w:ascii="Times New Roman" w:hAnsi="Times New Roman"/>
          <w:sz w:val="24"/>
          <w:szCs w:val="24"/>
        </w:rPr>
        <w:t xml:space="preserve">. </w:t>
      </w:r>
    </w:p>
    <w:p w14:paraId="138B5AA3" w14:textId="77777777" w:rsidR="009B2DF5" w:rsidRPr="00F877C7" w:rsidRDefault="009B2DF5" w:rsidP="00F877C7">
      <w:pPr>
        <w:spacing w:after="0" w:line="360" w:lineRule="auto"/>
        <w:ind w:left="720" w:hanging="720"/>
        <w:jc w:val="both"/>
        <w:rPr>
          <w:rFonts w:ascii="Times New Roman" w:hAnsi="Times New Roman"/>
          <w:sz w:val="24"/>
          <w:szCs w:val="24"/>
        </w:rPr>
      </w:pPr>
    </w:p>
    <w:p w14:paraId="6420DDB4" w14:textId="77777777" w:rsidR="009B2DF5" w:rsidRPr="00F877C7" w:rsidRDefault="009B2DF5" w:rsidP="00F877C7">
      <w:pPr>
        <w:spacing w:after="0" w:line="360" w:lineRule="auto"/>
        <w:ind w:left="720" w:hanging="720"/>
        <w:jc w:val="both"/>
        <w:rPr>
          <w:rFonts w:ascii="Times New Roman" w:hAnsi="Times New Roman"/>
          <w:sz w:val="24"/>
          <w:szCs w:val="24"/>
        </w:rPr>
      </w:pPr>
      <w:r w:rsidRPr="00F877C7">
        <w:rPr>
          <w:rFonts w:ascii="Times New Roman" w:hAnsi="Times New Roman"/>
          <w:sz w:val="24"/>
          <w:szCs w:val="24"/>
        </w:rPr>
        <w:t>4.3.2</w:t>
      </w:r>
      <w:r w:rsidRPr="00F877C7">
        <w:rPr>
          <w:rFonts w:ascii="Times New Roman" w:hAnsi="Times New Roman"/>
          <w:sz w:val="24"/>
          <w:szCs w:val="24"/>
        </w:rPr>
        <w:tab/>
        <w:t>The targ</w:t>
      </w:r>
      <w:r w:rsidR="00017243" w:rsidRPr="00F877C7">
        <w:rPr>
          <w:rFonts w:ascii="Times New Roman" w:hAnsi="Times New Roman"/>
          <w:sz w:val="24"/>
          <w:szCs w:val="24"/>
        </w:rPr>
        <w:t xml:space="preserve">ets that were not achieved are </w:t>
      </w:r>
      <w:r w:rsidRPr="00F877C7">
        <w:rPr>
          <w:rFonts w:ascii="Times New Roman" w:hAnsi="Times New Roman"/>
          <w:sz w:val="24"/>
          <w:szCs w:val="24"/>
        </w:rPr>
        <w:t xml:space="preserve">the </w:t>
      </w:r>
      <w:r w:rsidR="00017243" w:rsidRPr="00F877C7">
        <w:rPr>
          <w:rFonts w:ascii="Times New Roman" w:hAnsi="Times New Roman"/>
          <w:sz w:val="24"/>
          <w:szCs w:val="24"/>
        </w:rPr>
        <w:t>‘</w:t>
      </w:r>
      <w:r w:rsidRPr="00F877C7">
        <w:rPr>
          <w:rFonts w:ascii="Times New Roman" w:hAnsi="Times New Roman"/>
          <w:sz w:val="24"/>
          <w:szCs w:val="24"/>
        </w:rPr>
        <w:t>percentage of incarcerated offenders and those sentenced to correctional s</w:t>
      </w:r>
      <w:r w:rsidR="00A93C0A" w:rsidRPr="00F877C7">
        <w:rPr>
          <w:rFonts w:ascii="Times New Roman" w:hAnsi="Times New Roman"/>
          <w:sz w:val="24"/>
          <w:szCs w:val="24"/>
        </w:rPr>
        <w:t>upervision who are involved in social w</w:t>
      </w:r>
      <w:r w:rsidRPr="00F877C7">
        <w:rPr>
          <w:rFonts w:ascii="Times New Roman" w:hAnsi="Times New Roman"/>
          <w:sz w:val="24"/>
          <w:szCs w:val="24"/>
        </w:rPr>
        <w:t>ork services per year’</w:t>
      </w:r>
      <w:r w:rsidR="00017243" w:rsidRPr="00F877C7">
        <w:rPr>
          <w:rFonts w:ascii="Times New Roman" w:hAnsi="Times New Roman"/>
          <w:sz w:val="24"/>
          <w:szCs w:val="24"/>
        </w:rPr>
        <w:t>, and the</w:t>
      </w:r>
      <w:r w:rsidRPr="00F877C7">
        <w:rPr>
          <w:rFonts w:ascii="Times New Roman" w:hAnsi="Times New Roman"/>
          <w:sz w:val="24"/>
          <w:szCs w:val="24"/>
        </w:rPr>
        <w:t xml:space="preserve"> ‘percentage of offenders who participate in skills development and those who participate in educational programmes (Adult Education and Training (AET))’. </w:t>
      </w:r>
      <w:r w:rsidR="00A93C0A" w:rsidRPr="00F877C7">
        <w:rPr>
          <w:rFonts w:ascii="Times New Roman" w:hAnsi="Times New Roman"/>
          <w:sz w:val="24"/>
          <w:szCs w:val="24"/>
        </w:rPr>
        <w:t xml:space="preserve">For the former, the underachievement was attributed to vacant posts of social workers.  </w:t>
      </w:r>
      <w:r w:rsidR="00A93C0A" w:rsidRPr="006040FB">
        <w:rPr>
          <w:rFonts w:ascii="Times New Roman" w:hAnsi="Times New Roman"/>
          <w:color w:val="000000" w:themeColor="text1"/>
          <w:sz w:val="24"/>
          <w:szCs w:val="24"/>
        </w:rPr>
        <w:t>The Department has committed that, going forward, it will ensure that all social work vacant posts will be filled</w:t>
      </w:r>
      <w:r w:rsidR="00A93C0A" w:rsidRPr="00F877C7">
        <w:rPr>
          <w:rFonts w:ascii="Times New Roman" w:hAnsi="Times New Roman"/>
          <w:sz w:val="24"/>
          <w:szCs w:val="24"/>
        </w:rPr>
        <w:t xml:space="preserve">. The </w:t>
      </w:r>
      <w:r w:rsidR="0059609A" w:rsidRPr="00F877C7">
        <w:rPr>
          <w:rFonts w:ascii="Times New Roman" w:hAnsi="Times New Roman"/>
          <w:sz w:val="24"/>
          <w:szCs w:val="24"/>
        </w:rPr>
        <w:t>failure to achieve the anticipated</w:t>
      </w:r>
      <w:r w:rsidR="00A93C0A" w:rsidRPr="00F877C7">
        <w:rPr>
          <w:rFonts w:ascii="Times New Roman" w:hAnsi="Times New Roman"/>
          <w:sz w:val="24"/>
          <w:szCs w:val="24"/>
        </w:rPr>
        <w:t xml:space="preserve"> </w:t>
      </w:r>
      <w:r w:rsidR="00A93C0A" w:rsidRPr="00F877C7">
        <w:rPr>
          <w:rFonts w:ascii="Times New Roman" w:hAnsi="Times New Roman"/>
          <w:sz w:val="24"/>
          <w:szCs w:val="24"/>
        </w:rPr>
        <w:lastRenderedPageBreak/>
        <w:t>participation in AET programmes was</w:t>
      </w:r>
      <w:r w:rsidR="00E023EE" w:rsidRPr="00F877C7">
        <w:rPr>
          <w:rFonts w:ascii="Times New Roman" w:hAnsi="Times New Roman"/>
          <w:sz w:val="24"/>
          <w:szCs w:val="24"/>
        </w:rPr>
        <w:t xml:space="preserve">, according to </w:t>
      </w:r>
      <w:r w:rsidR="0059609A" w:rsidRPr="00F877C7">
        <w:rPr>
          <w:rFonts w:ascii="Times New Roman" w:hAnsi="Times New Roman"/>
          <w:sz w:val="24"/>
          <w:szCs w:val="24"/>
        </w:rPr>
        <w:t xml:space="preserve">the </w:t>
      </w:r>
      <w:r w:rsidR="00E023EE" w:rsidRPr="00F877C7">
        <w:rPr>
          <w:rFonts w:ascii="Times New Roman" w:hAnsi="Times New Roman"/>
          <w:sz w:val="24"/>
          <w:szCs w:val="24"/>
        </w:rPr>
        <w:t>DCS,</w:t>
      </w:r>
      <w:r w:rsidR="00A93C0A" w:rsidRPr="00F877C7">
        <w:rPr>
          <w:rFonts w:ascii="Times New Roman" w:hAnsi="Times New Roman"/>
          <w:sz w:val="24"/>
          <w:szCs w:val="24"/>
        </w:rPr>
        <w:t xml:space="preserve"> </w:t>
      </w:r>
      <w:r w:rsidR="00E023EE" w:rsidRPr="00F877C7">
        <w:rPr>
          <w:rFonts w:ascii="Times New Roman" w:hAnsi="Times New Roman"/>
          <w:sz w:val="24"/>
          <w:szCs w:val="24"/>
        </w:rPr>
        <w:t>due</w:t>
      </w:r>
      <w:r w:rsidR="00A93C0A" w:rsidRPr="00F877C7">
        <w:rPr>
          <w:rFonts w:ascii="Times New Roman" w:hAnsi="Times New Roman"/>
          <w:sz w:val="24"/>
          <w:szCs w:val="24"/>
        </w:rPr>
        <w:t xml:space="preserve"> to the accreditation of Ekuseni (in KwaZulu-Natal) and Rustenburg (North West) Youth Centres on condition that they discontinued the AET programme for youth </w:t>
      </w:r>
      <w:r w:rsidR="00E023EE" w:rsidRPr="00F877C7">
        <w:rPr>
          <w:rFonts w:ascii="Times New Roman" w:hAnsi="Times New Roman"/>
          <w:sz w:val="24"/>
          <w:szCs w:val="24"/>
        </w:rPr>
        <w:t xml:space="preserve">and offer mainstream education (Grades 8 to 12). </w:t>
      </w:r>
      <w:r w:rsidR="0059609A" w:rsidRPr="00F877C7">
        <w:rPr>
          <w:rFonts w:ascii="Times New Roman" w:hAnsi="Times New Roman"/>
          <w:sz w:val="24"/>
          <w:szCs w:val="24"/>
        </w:rPr>
        <w:t xml:space="preserve">This decreased the number of youths who participate in AET programmes. </w:t>
      </w:r>
    </w:p>
    <w:p w14:paraId="5BE62EF6" w14:textId="77777777" w:rsidR="009B2DF5" w:rsidRPr="00F877C7" w:rsidRDefault="009B2DF5" w:rsidP="00F877C7">
      <w:pPr>
        <w:spacing w:after="0" w:line="360" w:lineRule="auto"/>
        <w:ind w:left="720" w:hanging="720"/>
        <w:jc w:val="both"/>
        <w:rPr>
          <w:rFonts w:ascii="Times New Roman" w:hAnsi="Times New Roman"/>
          <w:sz w:val="24"/>
          <w:szCs w:val="24"/>
        </w:rPr>
      </w:pPr>
    </w:p>
    <w:p w14:paraId="28A474C7" w14:textId="77777777" w:rsidR="009B2DF5" w:rsidRPr="00F877C7" w:rsidRDefault="00DA058C" w:rsidP="00F877C7">
      <w:pPr>
        <w:spacing w:after="0" w:line="360" w:lineRule="auto"/>
        <w:ind w:left="720" w:hanging="720"/>
        <w:jc w:val="both"/>
        <w:rPr>
          <w:rFonts w:ascii="Times New Roman" w:hAnsi="Times New Roman"/>
          <w:sz w:val="24"/>
          <w:szCs w:val="24"/>
        </w:rPr>
      </w:pPr>
      <w:r>
        <w:rPr>
          <w:rFonts w:ascii="Times New Roman" w:hAnsi="Times New Roman"/>
          <w:sz w:val="24"/>
          <w:szCs w:val="24"/>
        </w:rPr>
        <w:t>4.3.3</w:t>
      </w:r>
      <w:r w:rsidR="0059609A" w:rsidRPr="00F877C7">
        <w:rPr>
          <w:rFonts w:ascii="Times New Roman" w:hAnsi="Times New Roman"/>
          <w:sz w:val="24"/>
          <w:szCs w:val="24"/>
        </w:rPr>
        <w:tab/>
        <w:t xml:space="preserve">The table below shows </w:t>
      </w:r>
      <w:r w:rsidR="009B2DF5" w:rsidRPr="00F877C7">
        <w:rPr>
          <w:rFonts w:ascii="Times New Roman" w:hAnsi="Times New Roman"/>
          <w:sz w:val="24"/>
          <w:szCs w:val="24"/>
        </w:rPr>
        <w:t xml:space="preserve">the performance </w:t>
      </w:r>
      <w:r w:rsidR="0059609A" w:rsidRPr="00F877C7">
        <w:rPr>
          <w:rFonts w:ascii="Times New Roman" w:hAnsi="Times New Roman"/>
          <w:sz w:val="24"/>
          <w:szCs w:val="24"/>
        </w:rPr>
        <w:t>indicators</w:t>
      </w:r>
      <w:r w:rsidR="009B2DF5" w:rsidRPr="00F877C7">
        <w:rPr>
          <w:rFonts w:ascii="Times New Roman" w:hAnsi="Times New Roman"/>
          <w:sz w:val="24"/>
          <w:szCs w:val="24"/>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402"/>
        <w:gridCol w:w="3685"/>
      </w:tblGrid>
      <w:tr w:rsidR="009B2DF5" w:rsidRPr="00F877C7" w14:paraId="4D16C23C" w14:textId="77777777" w:rsidTr="00DA058C">
        <w:tc>
          <w:tcPr>
            <w:tcW w:w="2694" w:type="dxa"/>
            <w:shd w:val="clear" w:color="auto" w:fill="E7E6E6" w:themeFill="background2"/>
          </w:tcPr>
          <w:p w14:paraId="4820AEDD" w14:textId="77777777" w:rsidR="009B2DF5" w:rsidRPr="00F877C7" w:rsidRDefault="009B2DF5" w:rsidP="00DA058C">
            <w:pPr>
              <w:spacing w:after="0" w:line="240" w:lineRule="auto"/>
              <w:ind w:left="720" w:hanging="720"/>
              <w:jc w:val="both"/>
              <w:rPr>
                <w:rFonts w:ascii="Times New Roman" w:hAnsi="Times New Roman"/>
                <w:b/>
                <w:sz w:val="24"/>
                <w:szCs w:val="24"/>
              </w:rPr>
            </w:pPr>
            <w:r w:rsidRPr="00F877C7">
              <w:rPr>
                <w:rFonts w:ascii="Times New Roman" w:hAnsi="Times New Roman"/>
                <w:b/>
                <w:sz w:val="24"/>
                <w:szCs w:val="24"/>
              </w:rPr>
              <w:t>Sub-programme</w:t>
            </w:r>
          </w:p>
        </w:tc>
        <w:tc>
          <w:tcPr>
            <w:tcW w:w="3402" w:type="dxa"/>
            <w:shd w:val="clear" w:color="auto" w:fill="FFFFFF" w:themeFill="background1"/>
          </w:tcPr>
          <w:p w14:paraId="28E13372" w14:textId="77777777" w:rsidR="009B2DF5" w:rsidRPr="00F877C7" w:rsidRDefault="009B2DF5" w:rsidP="00DA058C">
            <w:pPr>
              <w:spacing w:after="0" w:line="240" w:lineRule="auto"/>
              <w:ind w:left="720" w:hanging="720"/>
              <w:jc w:val="both"/>
              <w:rPr>
                <w:rFonts w:ascii="Times New Roman" w:hAnsi="Times New Roman"/>
                <w:b/>
                <w:sz w:val="24"/>
                <w:szCs w:val="24"/>
              </w:rPr>
            </w:pPr>
            <w:r w:rsidRPr="00F877C7">
              <w:rPr>
                <w:rFonts w:ascii="Times New Roman" w:hAnsi="Times New Roman"/>
                <w:b/>
                <w:sz w:val="24"/>
                <w:szCs w:val="24"/>
              </w:rPr>
              <w:t>Achieved</w:t>
            </w:r>
          </w:p>
        </w:tc>
        <w:tc>
          <w:tcPr>
            <w:tcW w:w="3685" w:type="dxa"/>
            <w:shd w:val="clear" w:color="auto" w:fill="FFFFFF" w:themeFill="background1"/>
          </w:tcPr>
          <w:p w14:paraId="627F6A1D" w14:textId="77777777" w:rsidR="009B2DF5" w:rsidRPr="00F877C7" w:rsidRDefault="009B2DF5" w:rsidP="00DA058C">
            <w:pPr>
              <w:spacing w:after="0" w:line="240" w:lineRule="auto"/>
              <w:ind w:left="720" w:hanging="720"/>
              <w:jc w:val="both"/>
              <w:rPr>
                <w:rFonts w:ascii="Times New Roman" w:hAnsi="Times New Roman"/>
                <w:b/>
                <w:sz w:val="24"/>
                <w:szCs w:val="24"/>
              </w:rPr>
            </w:pPr>
            <w:r w:rsidRPr="00F877C7">
              <w:rPr>
                <w:rFonts w:ascii="Times New Roman" w:hAnsi="Times New Roman"/>
                <w:b/>
                <w:sz w:val="24"/>
                <w:szCs w:val="24"/>
              </w:rPr>
              <w:t>Not achieved</w:t>
            </w:r>
          </w:p>
        </w:tc>
      </w:tr>
      <w:tr w:rsidR="009B2DF5" w:rsidRPr="00F877C7" w14:paraId="0F8A9F5B" w14:textId="77777777" w:rsidTr="00E023EE">
        <w:tc>
          <w:tcPr>
            <w:tcW w:w="2694" w:type="dxa"/>
            <w:shd w:val="clear" w:color="auto" w:fill="E7E6E6" w:themeFill="background2"/>
          </w:tcPr>
          <w:p w14:paraId="7D26609E" w14:textId="77777777" w:rsidR="009B2DF5" w:rsidRPr="00F877C7" w:rsidRDefault="009B2DF5" w:rsidP="00DA058C">
            <w:pPr>
              <w:spacing w:after="0" w:line="240" w:lineRule="auto"/>
              <w:ind w:left="720" w:hanging="720"/>
              <w:jc w:val="both"/>
              <w:rPr>
                <w:rFonts w:ascii="Times New Roman" w:hAnsi="Times New Roman"/>
                <w:b/>
                <w:sz w:val="24"/>
                <w:szCs w:val="24"/>
              </w:rPr>
            </w:pPr>
            <w:r w:rsidRPr="00F877C7">
              <w:rPr>
                <w:rFonts w:ascii="Times New Roman" w:hAnsi="Times New Roman"/>
                <w:b/>
                <w:sz w:val="24"/>
                <w:szCs w:val="24"/>
              </w:rPr>
              <w:t>Correctional</w:t>
            </w:r>
          </w:p>
          <w:p w14:paraId="44559206" w14:textId="77777777" w:rsidR="009B2DF5" w:rsidRPr="00F877C7" w:rsidRDefault="009B2DF5" w:rsidP="00DA058C">
            <w:pPr>
              <w:spacing w:after="0" w:line="240" w:lineRule="auto"/>
              <w:ind w:left="720" w:hanging="720"/>
              <w:jc w:val="both"/>
              <w:rPr>
                <w:rFonts w:ascii="Times New Roman" w:hAnsi="Times New Roman"/>
                <w:b/>
                <w:sz w:val="24"/>
                <w:szCs w:val="24"/>
              </w:rPr>
            </w:pPr>
            <w:r w:rsidRPr="00F877C7">
              <w:rPr>
                <w:rFonts w:ascii="Times New Roman" w:hAnsi="Times New Roman"/>
                <w:b/>
                <w:sz w:val="24"/>
                <w:szCs w:val="24"/>
              </w:rPr>
              <w:t>Programmes</w:t>
            </w:r>
          </w:p>
        </w:tc>
        <w:tc>
          <w:tcPr>
            <w:tcW w:w="3402" w:type="dxa"/>
          </w:tcPr>
          <w:p w14:paraId="21CFB724" w14:textId="77777777" w:rsidR="009B2DF5" w:rsidRPr="00F877C7" w:rsidRDefault="009B2DF5" w:rsidP="00DA058C">
            <w:pPr>
              <w:pStyle w:val="ListParagraph"/>
              <w:numPr>
                <w:ilvl w:val="0"/>
                <w:numId w:val="21"/>
              </w:numPr>
              <w:spacing w:after="0" w:line="240" w:lineRule="auto"/>
              <w:jc w:val="both"/>
              <w:rPr>
                <w:rFonts w:ascii="Times New Roman" w:hAnsi="Times New Roman"/>
                <w:sz w:val="24"/>
                <w:szCs w:val="24"/>
              </w:rPr>
            </w:pPr>
            <w:r w:rsidRPr="00F877C7">
              <w:rPr>
                <w:rFonts w:ascii="Times New Roman" w:hAnsi="Times New Roman"/>
                <w:sz w:val="24"/>
                <w:szCs w:val="24"/>
              </w:rPr>
              <w:t xml:space="preserve">percentage of sentenced offenders provided with correctional programmes per year </w:t>
            </w:r>
          </w:p>
        </w:tc>
        <w:tc>
          <w:tcPr>
            <w:tcW w:w="3685" w:type="dxa"/>
          </w:tcPr>
          <w:p w14:paraId="38B19414" w14:textId="77777777" w:rsidR="009B2DF5" w:rsidRPr="00F877C7" w:rsidRDefault="009B2DF5" w:rsidP="00DA058C">
            <w:pPr>
              <w:pStyle w:val="ListParagraph"/>
              <w:spacing w:after="0" w:line="240" w:lineRule="auto"/>
              <w:ind w:left="360"/>
              <w:jc w:val="both"/>
              <w:rPr>
                <w:rFonts w:ascii="Times New Roman" w:hAnsi="Times New Roman"/>
                <w:sz w:val="24"/>
                <w:szCs w:val="24"/>
              </w:rPr>
            </w:pPr>
            <w:r w:rsidRPr="00F877C7">
              <w:rPr>
                <w:rFonts w:ascii="Times New Roman" w:hAnsi="Times New Roman"/>
                <w:sz w:val="24"/>
                <w:szCs w:val="24"/>
              </w:rPr>
              <w:t>None</w:t>
            </w:r>
          </w:p>
        </w:tc>
      </w:tr>
      <w:tr w:rsidR="009B2DF5" w:rsidRPr="00F877C7" w14:paraId="1320A951" w14:textId="77777777" w:rsidTr="00E023EE">
        <w:tc>
          <w:tcPr>
            <w:tcW w:w="2694" w:type="dxa"/>
            <w:shd w:val="clear" w:color="auto" w:fill="E7E6E6" w:themeFill="background2"/>
          </w:tcPr>
          <w:p w14:paraId="5410229A" w14:textId="77777777" w:rsidR="009B2DF5" w:rsidRPr="00F877C7" w:rsidRDefault="009B2DF5" w:rsidP="00DA058C">
            <w:pPr>
              <w:spacing w:after="0" w:line="240" w:lineRule="auto"/>
              <w:ind w:left="720" w:hanging="720"/>
              <w:jc w:val="both"/>
              <w:rPr>
                <w:rFonts w:ascii="Times New Roman" w:hAnsi="Times New Roman"/>
                <w:b/>
                <w:sz w:val="24"/>
                <w:szCs w:val="24"/>
              </w:rPr>
            </w:pPr>
            <w:r w:rsidRPr="00F877C7">
              <w:rPr>
                <w:rFonts w:ascii="Times New Roman" w:hAnsi="Times New Roman"/>
                <w:b/>
                <w:sz w:val="24"/>
                <w:szCs w:val="24"/>
              </w:rPr>
              <w:t>Offender Development</w:t>
            </w:r>
          </w:p>
        </w:tc>
        <w:tc>
          <w:tcPr>
            <w:tcW w:w="3402" w:type="dxa"/>
          </w:tcPr>
          <w:p w14:paraId="0A0C3ECC" w14:textId="77777777" w:rsidR="009B2DF5" w:rsidRPr="00F877C7" w:rsidRDefault="009B2DF5" w:rsidP="00DA058C">
            <w:pPr>
              <w:pStyle w:val="ListParagraph"/>
              <w:numPr>
                <w:ilvl w:val="0"/>
                <w:numId w:val="21"/>
              </w:numPr>
              <w:spacing w:after="0" w:line="240" w:lineRule="auto"/>
              <w:jc w:val="both"/>
              <w:rPr>
                <w:rFonts w:ascii="Times New Roman" w:hAnsi="Times New Roman"/>
                <w:sz w:val="24"/>
                <w:szCs w:val="24"/>
              </w:rPr>
            </w:pPr>
            <w:r w:rsidRPr="00F877C7">
              <w:rPr>
                <w:rFonts w:ascii="Times New Roman" w:hAnsi="Times New Roman"/>
                <w:sz w:val="24"/>
                <w:szCs w:val="24"/>
              </w:rPr>
              <w:t>Grade 12 pass rate obtained per academic year</w:t>
            </w:r>
          </w:p>
          <w:p w14:paraId="12D1CB37" w14:textId="77777777" w:rsidR="0059609A" w:rsidRPr="00F877C7" w:rsidRDefault="009B2DF5" w:rsidP="00DA058C">
            <w:pPr>
              <w:pStyle w:val="ListParagraph"/>
              <w:numPr>
                <w:ilvl w:val="0"/>
                <w:numId w:val="21"/>
              </w:numPr>
              <w:spacing w:after="0" w:line="240" w:lineRule="auto"/>
              <w:jc w:val="both"/>
              <w:rPr>
                <w:rFonts w:ascii="Times New Roman" w:hAnsi="Times New Roman"/>
                <w:sz w:val="24"/>
                <w:szCs w:val="24"/>
              </w:rPr>
            </w:pPr>
            <w:r w:rsidRPr="00F877C7">
              <w:rPr>
                <w:rFonts w:ascii="Times New Roman" w:hAnsi="Times New Roman"/>
                <w:sz w:val="24"/>
                <w:szCs w:val="24"/>
              </w:rPr>
              <w:t>Number of offenders who participate in Educational programmes per the Daily Attendance Register per academic year (FET</w:t>
            </w:r>
            <w:r w:rsidR="0059609A" w:rsidRPr="00F877C7">
              <w:rPr>
                <w:rFonts w:ascii="Times New Roman" w:hAnsi="Times New Roman"/>
                <w:sz w:val="24"/>
                <w:szCs w:val="24"/>
              </w:rPr>
              <w:t>)</w:t>
            </w:r>
          </w:p>
          <w:p w14:paraId="156DABD0" w14:textId="77777777" w:rsidR="009B2DF5" w:rsidRPr="00F877C7" w:rsidRDefault="009B2DF5" w:rsidP="00DA058C">
            <w:pPr>
              <w:pStyle w:val="ListParagraph"/>
              <w:numPr>
                <w:ilvl w:val="0"/>
                <w:numId w:val="21"/>
              </w:numPr>
              <w:spacing w:after="0" w:line="240" w:lineRule="auto"/>
              <w:jc w:val="both"/>
              <w:rPr>
                <w:rFonts w:ascii="Times New Roman" w:hAnsi="Times New Roman"/>
                <w:sz w:val="24"/>
                <w:szCs w:val="24"/>
              </w:rPr>
            </w:pPr>
            <w:r w:rsidRPr="00F877C7">
              <w:rPr>
                <w:rFonts w:ascii="Times New Roman" w:hAnsi="Times New Roman"/>
                <w:sz w:val="24"/>
                <w:szCs w:val="24"/>
              </w:rPr>
              <w:t xml:space="preserve">Percentage of offenders who participate in skills development programmes measured against the list of offenders registered for participation as per </w:t>
            </w:r>
            <w:r w:rsidR="0059609A" w:rsidRPr="00F877C7">
              <w:rPr>
                <w:rFonts w:ascii="Times New Roman" w:hAnsi="Times New Roman"/>
                <w:sz w:val="24"/>
                <w:szCs w:val="24"/>
              </w:rPr>
              <w:t xml:space="preserve">the </w:t>
            </w:r>
            <w:r w:rsidRPr="00F877C7">
              <w:rPr>
                <w:rFonts w:ascii="Times New Roman" w:hAnsi="Times New Roman"/>
                <w:sz w:val="24"/>
                <w:szCs w:val="24"/>
              </w:rPr>
              <w:t>enrolment register</w:t>
            </w:r>
            <w:r w:rsidR="0059609A" w:rsidRPr="00F877C7">
              <w:rPr>
                <w:rFonts w:ascii="Times New Roman" w:hAnsi="Times New Roman"/>
                <w:sz w:val="24"/>
                <w:szCs w:val="24"/>
              </w:rPr>
              <w:t>s</w:t>
            </w:r>
            <w:r w:rsidRPr="00F877C7">
              <w:rPr>
                <w:rFonts w:ascii="Times New Roman" w:hAnsi="Times New Roman"/>
                <w:sz w:val="24"/>
                <w:szCs w:val="24"/>
              </w:rPr>
              <w:t>.(Skills Training and TVET College)</w:t>
            </w:r>
          </w:p>
        </w:tc>
        <w:tc>
          <w:tcPr>
            <w:tcW w:w="3685" w:type="dxa"/>
          </w:tcPr>
          <w:p w14:paraId="2B651232" w14:textId="77777777" w:rsidR="009B2DF5" w:rsidRPr="00F877C7" w:rsidRDefault="009B2DF5" w:rsidP="00DA058C">
            <w:pPr>
              <w:pStyle w:val="ListParagraph"/>
              <w:numPr>
                <w:ilvl w:val="0"/>
                <w:numId w:val="21"/>
              </w:numPr>
              <w:spacing w:after="0" w:line="240" w:lineRule="auto"/>
              <w:jc w:val="both"/>
              <w:rPr>
                <w:rFonts w:ascii="Times New Roman" w:hAnsi="Times New Roman"/>
                <w:sz w:val="24"/>
                <w:szCs w:val="24"/>
              </w:rPr>
            </w:pPr>
            <w:r w:rsidRPr="00F877C7">
              <w:rPr>
                <w:rFonts w:ascii="Times New Roman" w:hAnsi="Times New Roman"/>
                <w:sz w:val="24"/>
                <w:szCs w:val="24"/>
              </w:rPr>
              <w:t xml:space="preserve">Number of offenders who participate in Educational programmes per the Daily Attendance Register per academic year (AET) </w:t>
            </w:r>
          </w:p>
          <w:p w14:paraId="5F77D484" w14:textId="77777777" w:rsidR="009B2DF5" w:rsidRPr="00F877C7" w:rsidRDefault="009B2DF5" w:rsidP="00DA058C">
            <w:pPr>
              <w:pStyle w:val="ListParagraph"/>
              <w:spacing w:after="0" w:line="240" w:lineRule="auto"/>
              <w:ind w:left="360"/>
              <w:jc w:val="both"/>
              <w:rPr>
                <w:rFonts w:ascii="Times New Roman" w:hAnsi="Times New Roman"/>
                <w:i/>
                <w:sz w:val="24"/>
                <w:szCs w:val="24"/>
              </w:rPr>
            </w:pPr>
          </w:p>
        </w:tc>
      </w:tr>
      <w:tr w:rsidR="009B2DF5" w:rsidRPr="00F877C7" w14:paraId="0BB4FF3B" w14:textId="77777777" w:rsidTr="00E023EE">
        <w:tc>
          <w:tcPr>
            <w:tcW w:w="2694" w:type="dxa"/>
            <w:shd w:val="clear" w:color="auto" w:fill="E7E6E6" w:themeFill="background2"/>
          </w:tcPr>
          <w:p w14:paraId="670C4856" w14:textId="77777777" w:rsidR="009B2DF5" w:rsidRPr="00F877C7" w:rsidRDefault="009B2DF5" w:rsidP="00DA058C">
            <w:pPr>
              <w:spacing w:after="0" w:line="240" w:lineRule="auto"/>
              <w:ind w:left="720" w:hanging="720"/>
              <w:jc w:val="both"/>
              <w:rPr>
                <w:rFonts w:ascii="Times New Roman" w:hAnsi="Times New Roman"/>
                <w:b/>
                <w:sz w:val="24"/>
                <w:szCs w:val="24"/>
              </w:rPr>
            </w:pPr>
            <w:r w:rsidRPr="00F877C7">
              <w:rPr>
                <w:rFonts w:ascii="Times New Roman" w:hAnsi="Times New Roman"/>
                <w:b/>
                <w:sz w:val="24"/>
                <w:szCs w:val="24"/>
              </w:rPr>
              <w:t>Psychological,</w:t>
            </w:r>
          </w:p>
          <w:p w14:paraId="5D40091F" w14:textId="77777777" w:rsidR="009B2DF5" w:rsidRPr="00F877C7" w:rsidRDefault="009B2DF5" w:rsidP="00DA058C">
            <w:pPr>
              <w:spacing w:after="0" w:line="240" w:lineRule="auto"/>
              <w:ind w:left="720" w:hanging="720"/>
              <w:jc w:val="both"/>
              <w:rPr>
                <w:rFonts w:ascii="Times New Roman" w:hAnsi="Times New Roman"/>
                <w:b/>
                <w:sz w:val="24"/>
                <w:szCs w:val="24"/>
              </w:rPr>
            </w:pPr>
            <w:r w:rsidRPr="00F877C7">
              <w:rPr>
                <w:rFonts w:ascii="Times New Roman" w:hAnsi="Times New Roman"/>
                <w:b/>
                <w:sz w:val="24"/>
                <w:szCs w:val="24"/>
              </w:rPr>
              <w:t>Social and Spiritual</w:t>
            </w:r>
          </w:p>
          <w:p w14:paraId="7CAACA17" w14:textId="77777777" w:rsidR="009B2DF5" w:rsidRPr="00F877C7" w:rsidRDefault="009B2DF5" w:rsidP="00DA058C">
            <w:pPr>
              <w:spacing w:after="0" w:line="240" w:lineRule="auto"/>
              <w:ind w:left="720" w:hanging="720"/>
              <w:jc w:val="both"/>
              <w:rPr>
                <w:rFonts w:ascii="Times New Roman" w:hAnsi="Times New Roman"/>
                <w:b/>
                <w:sz w:val="24"/>
                <w:szCs w:val="24"/>
              </w:rPr>
            </w:pPr>
            <w:r w:rsidRPr="00F877C7">
              <w:rPr>
                <w:rFonts w:ascii="Times New Roman" w:hAnsi="Times New Roman"/>
                <w:b/>
                <w:sz w:val="24"/>
                <w:szCs w:val="24"/>
              </w:rPr>
              <w:t>Services</w:t>
            </w:r>
          </w:p>
        </w:tc>
        <w:tc>
          <w:tcPr>
            <w:tcW w:w="3402" w:type="dxa"/>
          </w:tcPr>
          <w:p w14:paraId="3F17E0C5" w14:textId="77777777" w:rsidR="009B2DF5" w:rsidRPr="00F877C7" w:rsidRDefault="009B2DF5" w:rsidP="00DA058C">
            <w:pPr>
              <w:pStyle w:val="ListParagraph"/>
              <w:numPr>
                <w:ilvl w:val="0"/>
                <w:numId w:val="21"/>
              </w:numPr>
              <w:spacing w:after="0" w:line="240" w:lineRule="auto"/>
              <w:jc w:val="both"/>
              <w:rPr>
                <w:rFonts w:ascii="Times New Roman" w:hAnsi="Times New Roman"/>
                <w:sz w:val="24"/>
                <w:szCs w:val="24"/>
              </w:rPr>
            </w:pPr>
            <w:r w:rsidRPr="00F877C7">
              <w:rPr>
                <w:rFonts w:ascii="Times New Roman" w:hAnsi="Times New Roman"/>
                <w:sz w:val="24"/>
                <w:szCs w:val="24"/>
              </w:rPr>
              <w:t>percentage of inmates involved in psychological services;</w:t>
            </w:r>
          </w:p>
          <w:p w14:paraId="1216CEB2" w14:textId="77777777" w:rsidR="009B2DF5" w:rsidRPr="00F877C7" w:rsidRDefault="009B2DF5" w:rsidP="00DA058C">
            <w:pPr>
              <w:pStyle w:val="ListParagraph"/>
              <w:numPr>
                <w:ilvl w:val="0"/>
                <w:numId w:val="21"/>
              </w:numPr>
              <w:spacing w:after="0" w:line="240" w:lineRule="auto"/>
              <w:jc w:val="both"/>
              <w:rPr>
                <w:rFonts w:ascii="Times New Roman" w:hAnsi="Times New Roman"/>
                <w:sz w:val="24"/>
                <w:szCs w:val="24"/>
              </w:rPr>
            </w:pPr>
            <w:r w:rsidRPr="00F877C7">
              <w:rPr>
                <w:rFonts w:ascii="Times New Roman" w:hAnsi="Times New Roman"/>
                <w:sz w:val="24"/>
                <w:szCs w:val="24"/>
              </w:rPr>
              <w:t>percentage of inmates who benefit from spiritual services</w:t>
            </w:r>
          </w:p>
        </w:tc>
        <w:tc>
          <w:tcPr>
            <w:tcW w:w="3685" w:type="dxa"/>
          </w:tcPr>
          <w:p w14:paraId="10043013" w14:textId="77777777" w:rsidR="009B2DF5" w:rsidRPr="00F877C7" w:rsidRDefault="009B2DF5" w:rsidP="00DA058C">
            <w:pPr>
              <w:numPr>
                <w:ilvl w:val="0"/>
                <w:numId w:val="21"/>
              </w:numPr>
              <w:spacing w:after="0" w:line="240" w:lineRule="auto"/>
              <w:jc w:val="both"/>
              <w:rPr>
                <w:rFonts w:ascii="Times New Roman" w:hAnsi="Times New Roman"/>
                <w:sz w:val="24"/>
                <w:szCs w:val="24"/>
              </w:rPr>
            </w:pPr>
            <w:r w:rsidRPr="00F877C7">
              <w:rPr>
                <w:rFonts w:ascii="Times New Roman" w:hAnsi="Times New Roman"/>
                <w:sz w:val="24"/>
                <w:szCs w:val="24"/>
              </w:rPr>
              <w:t>percentage of incarcerated offenders and those sentenced to correctional s</w:t>
            </w:r>
            <w:r w:rsidR="0059609A" w:rsidRPr="00F877C7">
              <w:rPr>
                <w:rFonts w:ascii="Times New Roman" w:hAnsi="Times New Roman"/>
                <w:sz w:val="24"/>
                <w:szCs w:val="24"/>
              </w:rPr>
              <w:t>upervision who are involved in social w</w:t>
            </w:r>
            <w:r w:rsidRPr="00F877C7">
              <w:rPr>
                <w:rFonts w:ascii="Times New Roman" w:hAnsi="Times New Roman"/>
                <w:sz w:val="24"/>
                <w:szCs w:val="24"/>
              </w:rPr>
              <w:t xml:space="preserve">ork </w:t>
            </w:r>
            <w:r w:rsidR="0059609A" w:rsidRPr="00F877C7">
              <w:rPr>
                <w:rFonts w:ascii="Times New Roman" w:hAnsi="Times New Roman"/>
                <w:sz w:val="24"/>
                <w:szCs w:val="24"/>
              </w:rPr>
              <w:t>programmes</w:t>
            </w:r>
            <w:r w:rsidRPr="00F877C7">
              <w:rPr>
                <w:rFonts w:ascii="Times New Roman" w:hAnsi="Times New Roman"/>
                <w:sz w:val="24"/>
                <w:szCs w:val="24"/>
              </w:rPr>
              <w:t xml:space="preserve"> per year</w:t>
            </w:r>
          </w:p>
        </w:tc>
      </w:tr>
    </w:tbl>
    <w:p w14:paraId="39B021FF" w14:textId="77777777" w:rsidR="009B2DF5" w:rsidRPr="00F877C7" w:rsidRDefault="009B2DF5" w:rsidP="00F877C7">
      <w:pPr>
        <w:spacing w:after="0" w:line="360" w:lineRule="auto"/>
        <w:ind w:left="720" w:hanging="720"/>
        <w:jc w:val="both"/>
        <w:rPr>
          <w:rFonts w:ascii="Times New Roman" w:hAnsi="Times New Roman"/>
          <w:b/>
          <w:sz w:val="24"/>
          <w:szCs w:val="24"/>
        </w:rPr>
      </w:pPr>
      <w:r w:rsidRPr="00F877C7">
        <w:rPr>
          <w:rFonts w:ascii="Times New Roman" w:hAnsi="Times New Roman"/>
          <w:b/>
          <w:sz w:val="24"/>
          <w:szCs w:val="24"/>
        </w:rPr>
        <w:t>Table 3: Programme 3: summary of performance targets</w:t>
      </w:r>
    </w:p>
    <w:p w14:paraId="351509E1" w14:textId="77777777" w:rsidR="009B2DF5" w:rsidRPr="00F877C7" w:rsidRDefault="009B2DF5" w:rsidP="00F877C7">
      <w:pPr>
        <w:spacing w:after="0" w:line="360" w:lineRule="auto"/>
        <w:jc w:val="both"/>
        <w:rPr>
          <w:rFonts w:ascii="Times New Roman" w:hAnsi="Times New Roman"/>
          <w:sz w:val="24"/>
          <w:szCs w:val="24"/>
        </w:rPr>
      </w:pPr>
    </w:p>
    <w:p w14:paraId="0328D934" w14:textId="77777777" w:rsidR="009B2DF5" w:rsidRPr="00DA058C" w:rsidRDefault="009B2DF5" w:rsidP="00DA058C">
      <w:pPr>
        <w:pStyle w:val="ListParagraph"/>
        <w:numPr>
          <w:ilvl w:val="1"/>
          <w:numId w:val="41"/>
        </w:numPr>
        <w:spacing w:after="0" w:line="360" w:lineRule="auto"/>
        <w:jc w:val="both"/>
        <w:rPr>
          <w:rFonts w:ascii="Times New Roman" w:hAnsi="Times New Roman"/>
          <w:b/>
          <w:sz w:val="24"/>
          <w:szCs w:val="24"/>
        </w:rPr>
      </w:pPr>
      <w:r w:rsidRPr="00DA058C">
        <w:rPr>
          <w:rFonts w:ascii="Times New Roman" w:hAnsi="Times New Roman"/>
          <w:b/>
          <w:sz w:val="24"/>
          <w:szCs w:val="24"/>
        </w:rPr>
        <w:t>Programme 4: Care</w:t>
      </w:r>
    </w:p>
    <w:p w14:paraId="512158E9" w14:textId="77777777" w:rsidR="00DA058C" w:rsidRPr="00DA058C" w:rsidRDefault="00DA058C" w:rsidP="00DA058C">
      <w:pPr>
        <w:pStyle w:val="ListParagraph"/>
        <w:spacing w:after="0" w:line="360" w:lineRule="auto"/>
        <w:jc w:val="both"/>
        <w:rPr>
          <w:rFonts w:ascii="Times New Roman" w:hAnsi="Times New Roman"/>
          <w:b/>
          <w:sz w:val="24"/>
          <w:szCs w:val="24"/>
        </w:rPr>
      </w:pPr>
    </w:p>
    <w:p w14:paraId="075CC542" w14:textId="77777777" w:rsidR="009B2DF5" w:rsidRPr="00F877C7" w:rsidRDefault="009B2DF5" w:rsidP="00F877C7">
      <w:pPr>
        <w:spacing w:after="0" w:line="360" w:lineRule="auto"/>
        <w:ind w:left="720" w:hanging="720"/>
        <w:jc w:val="both"/>
        <w:rPr>
          <w:rFonts w:ascii="Times New Roman" w:hAnsi="Times New Roman"/>
          <w:sz w:val="24"/>
          <w:szCs w:val="24"/>
        </w:rPr>
      </w:pPr>
      <w:r w:rsidRPr="00F877C7">
        <w:rPr>
          <w:rFonts w:ascii="Times New Roman" w:hAnsi="Times New Roman"/>
          <w:sz w:val="24"/>
          <w:szCs w:val="24"/>
        </w:rPr>
        <w:t>4.4.1</w:t>
      </w:r>
      <w:r w:rsidRPr="00F877C7">
        <w:rPr>
          <w:rFonts w:ascii="Times New Roman" w:hAnsi="Times New Roman"/>
          <w:sz w:val="24"/>
          <w:szCs w:val="24"/>
        </w:rPr>
        <w:tab/>
        <w:t xml:space="preserve">The </w:t>
      </w:r>
      <w:r w:rsidRPr="00F877C7">
        <w:rPr>
          <w:rFonts w:ascii="Times New Roman" w:hAnsi="Times New Roman"/>
          <w:i/>
          <w:sz w:val="24"/>
          <w:szCs w:val="24"/>
        </w:rPr>
        <w:t>Care</w:t>
      </w:r>
      <w:r w:rsidRPr="00F877C7">
        <w:rPr>
          <w:rFonts w:ascii="Times New Roman" w:hAnsi="Times New Roman"/>
          <w:sz w:val="24"/>
          <w:szCs w:val="24"/>
        </w:rPr>
        <w:t xml:space="preserve"> programme comprises of the </w:t>
      </w:r>
      <w:r w:rsidRPr="00F877C7">
        <w:rPr>
          <w:rFonts w:ascii="Times New Roman" w:hAnsi="Times New Roman"/>
          <w:i/>
          <w:sz w:val="24"/>
          <w:szCs w:val="24"/>
        </w:rPr>
        <w:t>Nutrition Services</w:t>
      </w:r>
      <w:r w:rsidRPr="00F877C7">
        <w:rPr>
          <w:rFonts w:ascii="Times New Roman" w:hAnsi="Times New Roman"/>
          <w:sz w:val="24"/>
          <w:szCs w:val="24"/>
        </w:rPr>
        <w:t xml:space="preserve">, </w:t>
      </w:r>
      <w:r w:rsidRPr="00F877C7">
        <w:rPr>
          <w:rFonts w:ascii="Times New Roman" w:hAnsi="Times New Roman"/>
          <w:i/>
          <w:sz w:val="24"/>
          <w:szCs w:val="24"/>
        </w:rPr>
        <w:t>Hygiene Serv</w:t>
      </w:r>
      <w:r w:rsidRPr="008345A5">
        <w:rPr>
          <w:rFonts w:ascii="Times New Roman" w:hAnsi="Times New Roman"/>
          <w:i/>
          <w:color w:val="000000" w:themeColor="text1"/>
          <w:sz w:val="24"/>
          <w:szCs w:val="24"/>
        </w:rPr>
        <w:t>ices</w:t>
      </w:r>
      <w:r w:rsidRPr="008345A5">
        <w:rPr>
          <w:rFonts w:ascii="Times New Roman" w:hAnsi="Times New Roman"/>
          <w:color w:val="000000" w:themeColor="text1"/>
          <w:sz w:val="24"/>
          <w:szCs w:val="24"/>
        </w:rPr>
        <w:t xml:space="preserve">, and </w:t>
      </w:r>
      <w:r w:rsidRPr="008345A5">
        <w:rPr>
          <w:rFonts w:ascii="Times New Roman" w:hAnsi="Times New Roman"/>
          <w:i/>
          <w:color w:val="000000" w:themeColor="text1"/>
          <w:sz w:val="24"/>
          <w:szCs w:val="24"/>
        </w:rPr>
        <w:t>Health Services</w:t>
      </w:r>
      <w:r w:rsidRPr="008345A5">
        <w:rPr>
          <w:rFonts w:ascii="Times New Roman" w:hAnsi="Times New Roman"/>
          <w:color w:val="000000" w:themeColor="text1"/>
          <w:sz w:val="24"/>
          <w:szCs w:val="24"/>
        </w:rPr>
        <w:t xml:space="preserve"> sub-programmes. </w:t>
      </w:r>
      <w:r w:rsidR="00017243" w:rsidRPr="008345A5">
        <w:rPr>
          <w:rFonts w:ascii="Times New Roman" w:hAnsi="Times New Roman"/>
          <w:color w:val="000000" w:themeColor="text1"/>
          <w:sz w:val="24"/>
          <w:szCs w:val="24"/>
        </w:rPr>
        <w:t>This</w:t>
      </w:r>
      <w:r w:rsidRPr="008345A5">
        <w:rPr>
          <w:rFonts w:ascii="Times New Roman" w:hAnsi="Times New Roman"/>
          <w:color w:val="000000" w:themeColor="text1"/>
          <w:sz w:val="24"/>
          <w:szCs w:val="24"/>
        </w:rPr>
        <w:t xml:space="preserve"> programme </w:t>
      </w:r>
      <w:r w:rsidR="00017243" w:rsidRPr="008345A5">
        <w:rPr>
          <w:rFonts w:ascii="Times New Roman" w:hAnsi="Times New Roman"/>
          <w:color w:val="000000" w:themeColor="text1"/>
          <w:sz w:val="24"/>
          <w:szCs w:val="24"/>
        </w:rPr>
        <w:t xml:space="preserve">spent all </w:t>
      </w:r>
      <w:r w:rsidR="008345A5" w:rsidRPr="008345A5">
        <w:rPr>
          <w:rFonts w:ascii="Times New Roman" w:hAnsi="Times New Roman"/>
          <w:color w:val="000000" w:themeColor="text1"/>
          <w:sz w:val="24"/>
          <w:szCs w:val="24"/>
        </w:rPr>
        <w:t>its appropriation.</w:t>
      </w:r>
    </w:p>
    <w:p w14:paraId="0D081A98" w14:textId="77777777" w:rsidR="00017243" w:rsidRPr="00F877C7" w:rsidRDefault="00017243" w:rsidP="00F877C7">
      <w:pPr>
        <w:spacing w:after="0" w:line="360" w:lineRule="auto"/>
        <w:ind w:left="720" w:hanging="720"/>
        <w:jc w:val="both"/>
        <w:rPr>
          <w:rFonts w:ascii="Times New Roman" w:hAnsi="Times New Roman"/>
          <w:sz w:val="24"/>
          <w:szCs w:val="24"/>
        </w:rPr>
      </w:pPr>
    </w:p>
    <w:p w14:paraId="0AF0F3BE" w14:textId="77777777" w:rsidR="009B2DF5" w:rsidRPr="00F877C7" w:rsidRDefault="00A67468" w:rsidP="00F877C7">
      <w:pPr>
        <w:spacing w:after="0" w:line="360" w:lineRule="auto"/>
        <w:ind w:left="720" w:hanging="720"/>
        <w:jc w:val="both"/>
        <w:rPr>
          <w:rFonts w:ascii="Times New Roman" w:hAnsi="Times New Roman"/>
          <w:sz w:val="24"/>
          <w:szCs w:val="24"/>
        </w:rPr>
      </w:pPr>
      <w:r w:rsidRPr="00F877C7">
        <w:rPr>
          <w:rFonts w:ascii="Times New Roman" w:hAnsi="Times New Roman"/>
          <w:sz w:val="24"/>
          <w:szCs w:val="24"/>
        </w:rPr>
        <w:lastRenderedPageBreak/>
        <w:t>4.4.2</w:t>
      </w:r>
      <w:r w:rsidRPr="00F877C7">
        <w:rPr>
          <w:rFonts w:ascii="Times New Roman" w:hAnsi="Times New Roman"/>
          <w:sz w:val="24"/>
          <w:szCs w:val="24"/>
        </w:rPr>
        <w:tab/>
        <w:t>Two (50</w:t>
      </w:r>
      <w:r w:rsidR="009B2DF5" w:rsidRPr="00F877C7">
        <w:rPr>
          <w:rFonts w:ascii="Times New Roman" w:hAnsi="Times New Roman"/>
          <w:sz w:val="24"/>
          <w:szCs w:val="24"/>
        </w:rPr>
        <w:t xml:space="preserve"> </w:t>
      </w:r>
      <w:r w:rsidR="00E07040" w:rsidRPr="00F877C7">
        <w:rPr>
          <w:rFonts w:ascii="Times New Roman" w:hAnsi="Times New Roman"/>
          <w:sz w:val="24"/>
          <w:szCs w:val="24"/>
        </w:rPr>
        <w:t>percent</w:t>
      </w:r>
      <w:r w:rsidRPr="00F877C7">
        <w:rPr>
          <w:rFonts w:ascii="Times New Roman" w:hAnsi="Times New Roman"/>
          <w:sz w:val="24"/>
          <w:szCs w:val="24"/>
        </w:rPr>
        <w:t>) of the four</w:t>
      </w:r>
      <w:r w:rsidR="009B2DF5" w:rsidRPr="00F877C7">
        <w:rPr>
          <w:rFonts w:ascii="Times New Roman" w:hAnsi="Times New Roman"/>
          <w:sz w:val="24"/>
          <w:szCs w:val="24"/>
        </w:rPr>
        <w:t xml:space="preserve"> targets were met under this programm</w:t>
      </w:r>
      <w:r w:rsidRPr="00F877C7">
        <w:rPr>
          <w:rFonts w:ascii="Times New Roman" w:hAnsi="Times New Roman"/>
          <w:sz w:val="24"/>
          <w:szCs w:val="24"/>
        </w:rPr>
        <w:t>e. T</w:t>
      </w:r>
      <w:r w:rsidR="009B2DF5" w:rsidRPr="00F877C7">
        <w:rPr>
          <w:rFonts w:ascii="Times New Roman" w:hAnsi="Times New Roman"/>
          <w:sz w:val="24"/>
          <w:szCs w:val="24"/>
        </w:rPr>
        <w:t xml:space="preserve">he DCS did not succeed in meeting its target of providing fifteen </w:t>
      </w:r>
      <w:r w:rsidR="00E07040" w:rsidRPr="00F877C7">
        <w:rPr>
          <w:rFonts w:ascii="Times New Roman" w:hAnsi="Times New Roman"/>
          <w:sz w:val="24"/>
          <w:szCs w:val="24"/>
        </w:rPr>
        <w:t>percent</w:t>
      </w:r>
      <w:r w:rsidR="009B2DF5" w:rsidRPr="00F877C7">
        <w:rPr>
          <w:rFonts w:ascii="Times New Roman" w:hAnsi="Times New Roman"/>
          <w:sz w:val="24"/>
          <w:szCs w:val="24"/>
        </w:rPr>
        <w:t xml:space="preserve"> of inmates with therapeutic diets. </w:t>
      </w:r>
      <w:r w:rsidRPr="00F877C7">
        <w:rPr>
          <w:rFonts w:ascii="Times New Roman" w:hAnsi="Times New Roman"/>
          <w:sz w:val="24"/>
          <w:szCs w:val="24"/>
        </w:rPr>
        <w:t xml:space="preserve">It also did not achieve its targeted TB (new pulmonary) cure rate. </w:t>
      </w:r>
    </w:p>
    <w:p w14:paraId="58C36E2E" w14:textId="77777777" w:rsidR="009B2DF5" w:rsidRPr="00F877C7" w:rsidRDefault="00DA058C" w:rsidP="00F877C7">
      <w:pPr>
        <w:spacing w:after="0" w:line="360" w:lineRule="auto"/>
        <w:ind w:left="720" w:hanging="720"/>
        <w:jc w:val="both"/>
        <w:rPr>
          <w:rFonts w:ascii="Times New Roman" w:hAnsi="Times New Roman"/>
          <w:sz w:val="24"/>
          <w:szCs w:val="24"/>
        </w:rPr>
      </w:pPr>
      <w:r>
        <w:rPr>
          <w:rFonts w:ascii="Times New Roman" w:hAnsi="Times New Roman"/>
          <w:sz w:val="24"/>
          <w:szCs w:val="24"/>
        </w:rPr>
        <w:t>4.4.3</w:t>
      </w:r>
      <w:r w:rsidR="009B2DF5" w:rsidRPr="00F877C7">
        <w:rPr>
          <w:rFonts w:ascii="Times New Roman" w:hAnsi="Times New Roman"/>
          <w:sz w:val="24"/>
          <w:szCs w:val="24"/>
        </w:rPr>
        <w:tab/>
        <w:t xml:space="preserve">The table below </w:t>
      </w:r>
      <w:r w:rsidR="00A67468" w:rsidRPr="00F877C7">
        <w:rPr>
          <w:rFonts w:ascii="Times New Roman" w:hAnsi="Times New Roman"/>
          <w:sz w:val="24"/>
          <w:szCs w:val="24"/>
        </w:rPr>
        <w:t xml:space="preserve">shows </w:t>
      </w:r>
      <w:r w:rsidR="009B2DF5" w:rsidRPr="00F877C7">
        <w:rPr>
          <w:rFonts w:ascii="Times New Roman" w:hAnsi="Times New Roman"/>
          <w:sz w:val="24"/>
          <w:szCs w:val="24"/>
        </w:rPr>
        <w:t xml:space="preserve">the performance </w:t>
      </w:r>
      <w:r w:rsidR="00A67468" w:rsidRPr="00F877C7">
        <w:rPr>
          <w:rFonts w:ascii="Times New Roman" w:hAnsi="Times New Roman"/>
          <w:sz w:val="24"/>
          <w:szCs w:val="24"/>
        </w:rPr>
        <w:t xml:space="preserve">indicators.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3461"/>
        <w:gridCol w:w="4038"/>
      </w:tblGrid>
      <w:tr w:rsidR="009B2DF5" w:rsidRPr="00F877C7" w14:paraId="14C25F01" w14:textId="77777777" w:rsidTr="00DA058C">
        <w:tc>
          <w:tcPr>
            <w:tcW w:w="2282" w:type="dxa"/>
            <w:shd w:val="clear" w:color="auto" w:fill="E7E6E6" w:themeFill="background2"/>
          </w:tcPr>
          <w:p w14:paraId="5C66B05A" w14:textId="77777777" w:rsidR="009B2DF5" w:rsidRPr="00F877C7" w:rsidRDefault="009B2DF5" w:rsidP="00DA058C">
            <w:pPr>
              <w:spacing w:after="0" w:line="240" w:lineRule="auto"/>
              <w:ind w:left="720" w:hanging="720"/>
              <w:jc w:val="both"/>
              <w:rPr>
                <w:rFonts w:ascii="Times New Roman" w:hAnsi="Times New Roman"/>
                <w:b/>
                <w:sz w:val="24"/>
                <w:szCs w:val="24"/>
              </w:rPr>
            </w:pPr>
            <w:r w:rsidRPr="00F877C7">
              <w:rPr>
                <w:rFonts w:ascii="Times New Roman" w:hAnsi="Times New Roman"/>
                <w:b/>
                <w:sz w:val="24"/>
                <w:szCs w:val="24"/>
              </w:rPr>
              <w:t>Sub-programme</w:t>
            </w:r>
          </w:p>
        </w:tc>
        <w:tc>
          <w:tcPr>
            <w:tcW w:w="3461" w:type="dxa"/>
            <w:shd w:val="clear" w:color="auto" w:fill="FFFFFF" w:themeFill="background1"/>
          </w:tcPr>
          <w:p w14:paraId="6A885E22" w14:textId="77777777" w:rsidR="009B2DF5" w:rsidRPr="00F877C7" w:rsidRDefault="009B2DF5" w:rsidP="00DA058C">
            <w:pPr>
              <w:spacing w:after="0" w:line="240" w:lineRule="auto"/>
              <w:ind w:left="720" w:hanging="720"/>
              <w:jc w:val="both"/>
              <w:rPr>
                <w:rFonts w:ascii="Times New Roman" w:hAnsi="Times New Roman"/>
                <w:b/>
                <w:sz w:val="24"/>
                <w:szCs w:val="24"/>
              </w:rPr>
            </w:pPr>
            <w:r w:rsidRPr="00F877C7">
              <w:rPr>
                <w:rFonts w:ascii="Times New Roman" w:hAnsi="Times New Roman"/>
                <w:b/>
                <w:sz w:val="24"/>
                <w:szCs w:val="24"/>
              </w:rPr>
              <w:t>Achieved</w:t>
            </w:r>
          </w:p>
        </w:tc>
        <w:tc>
          <w:tcPr>
            <w:tcW w:w="4038" w:type="dxa"/>
            <w:shd w:val="clear" w:color="auto" w:fill="FFFFFF" w:themeFill="background1"/>
          </w:tcPr>
          <w:p w14:paraId="0C903EB5" w14:textId="77777777" w:rsidR="009B2DF5" w:rsidRPr="00F877C7" w:rsidRDefault="009B2DF5" w:rsidP="00DA058C">
            <w:pPr>
              <w:spacing w:after="0" w:line="240" w:lineRule="auto"/>
              <w:ind w:left="720" w:hanging="720"/>
              <w:jc w:val="both"/>
              <w:rPr>
                <w:rFonts w:ascii="Times New Roman" w:hAnsi="Times New Roman"/>
                <w:b/>
                <w:sz w:val="24"/>
                <w:szCs w:val="24"/>
              </w:rPr>
            </w:pPr>
            <w:r w:rsidRPr="00F877C7">
              <w:rPr>
                <w:rFonts w:ascii="Times New Roman" w:hAnsi="Times New Roman"/>
                <w:b/>
                <w:sz w:val="24"/>
                <w:szCs w:val="24"/>
              </w:rPr>
              <w:t>Not achieved</w:t>
            </w:r>
          </w:p>
        </w:tc>
      </w:tr>
      <w:tr w:rsidR="009B2DF5" w:rsidRPr="00F877C7" w14:paraId="06CB1B4F" w14:textId="77777777" w:rsidTr="0059609A">
        <w:tc>
          <w:tcPr>
            <w:tcW w:w="2282" w:type="dxa"/>
            <w:shd w:val="clear" w:color="auto" w:fill="E7E6E6" w:themeFill="background2"/>
          </w:tcPr>
          <w:p w14:paraId="7FC35425" w14:textId="77777777" w:rsidR="009B2DF5" w:rsidRPr="00F877C7" w:rsidRDefault="009B2DF5" w:rsidP="00DA058C">
            <w:pPr>
              <w:spacing w:after="0" w:line="240" w:lineRule="auto"/>
              <w:ind w:left="720" w:hanging="720"/>
              <w:jc w:val="both"/>
              <w:rPr>
                <w:rFonts w:ascii="Times New Roman" w:hAnsi="Times New Roman"/>
                <w:b/>
                <w:sz w:val="24"/>
                <w:szCs w:val="24"/>
              </w:rPr>
            </w:pPr>
            <w:r w:rsidRPr="00F877C7">
              <w:rPr>
                <w:rFonts w:ascii="Times New Roman" w:hAnsi="Times New Roman"/>
                <w:b/>
                <w:sz w:val="24"/>
                <w:szCs w:val="24"/>
              </w:rPr>
              <w:t>Health Services</w:t>
            </w:r>
          </w:p>
        </w:tc>
        <w:tc>
          <w:tcPr>
            <w:tcW w:w="3461" w:type="dxa"/>
          </w:tcPr>
          <w:p w14:paraId="038004C8" w14:textId="77777777" w:rsidR="009B2DF5" w:rsidRPr="00F877C7" w:rsidRDefault="009B2DF5" w:rsidP="00DA058C">
            <w:pPr>
              <w:pStyle w:val="ListParagraph"/>
              <w:numPr>
                <w:ilvl w:val="0"/>
                <w:numId w:val="21"/>
              </w:numPr>
              <w:spacing w:after="0" w:line="240" w:lineRule="auto"/>
              <w:jc w:val="both"/>
              <w:rPr>
                <w:rFonts w:ascii="Times New Roman" w:hAnsi="Times New Roman"/>
                <w:sz w:val="24"/>
                <w:szCs w:val="24"/>
              </w:rPr>
            </w:pPr>
            <w:r w:rsidRPr="00F877C7">
              <w:rPr>
                <w:rFonts w:ascii="Times New Roman" w:hAnsi="Times New Roman"/>
                <w:sz w:val="24"/>
                <w:szCs w:val="24"/>
              </w:rPr>
              <w:t>percentage of inmates currently on Antiretroviral Therapy (ART);</w:t>
            </w:r>
          </w:p>
          <w:p w14:paraId="61443183" w14:textId="77777777" w:rsidR="009B2DF5" w:rsidRPr="00F877C7" w:rsidRDefault="009B2DF5" w:rsidP="00DA058C">
            <w:pPr>
              <w:pStyle w:val="ListParagraph"/>
              <w:numPr>
                <w:ilvl w:val="0"/>
                <w:numId w:val="21"/>
              </w:numPr>
              <w:spacing w:after="0" w:line="240" w:lineRule="auto"/>
              <w:jc w:val="both"/>
              <w:rPr>
                <w:rFonts w:ascii="Times New Roman" w:hAnsi="Times New Roman"/>
                <w:sz w:val="24"/>
                <w:szCs w:val="24"/>
              </w:rPr>
            </w:pPr>
            <w:r w:rsidRPr="00F877C7">
              <w:rPr>
                <w:rFonts w:ascii="Times New Roman" w:hAnsi="Times New Roman"/>
                <w:sz w:val="24"/>
                <w:szCs w:val="24"/>
              </w:rPr>
              <w:t>percentage of inmates tested for HIV who know their results</w:t>
            </w:r>
          </w:p>
        </w:tc>
        <w:tc>
          <w:tcPr>
            <w:tcW w:w="4038" w:type="dxa"/>
          </w:tcPr>
          <w:p w14:paraId="102C6C06" w14:textId="77777777" w:rsidR="009B2DF5" w:rsidRPr="00F877C7" w:rsidRDefault="009B2DF5" w:rsidP="00DA058C">
            <w:pPr>
              <w:pStyle w:val="ListParagraph"/>
              <w:numPr>
                <w:ilvl w:val="0"/>
                <w:numId w:val="21"/>
              </w:numPr>
              <w:spacing w:after="0" w:line="240" w:lineRule="auto"/>
              <w:jc w:val="both"/>
              <w:rPr>
                <w:rFonts w:ascii="Times New Roman" w:hAnsi="Times New Roman"/>
                <w:sz w:val="24"/>
                <w:szCs w:val="24"/>
              </w:rPr>
            </w:pPr>
            <w:r w:rsidRPr="00F877C7">
              <w:rPr>
                <w:rFonts w:ascii="Times New Roman" w:hAnsi="Times New Roman"/>
                <w:sz w:val="24"/>
                <w:szCs w:val="24"/>
              </w:rPr>
              <w:t>tuberculosis (new pulmonary) cure rate of offenders</w:t>
            </w:r>
          </w:p>
          <w:p w14:paraId="1338D835" w14:textId="77777777" w:rsidR="009B2DF5" w:rsidRPr="00F877C7" w:rsidRDefault="009B2DF5" w:rsidP="00DA058C">
            <w:pPr>
              <w:pStyle w:val="ListParagraph"/>
              <w:spacing w:after="0" w:line="240" w:lineRule="auto"/>
              <w:ind w:left="360"/>
              <w:jc w:val="both"/>
              <w:rPr>
                <w:rFonts w:ascii="Times New Roman" w:hAnsi="Times New Roman"/>
                <w:sz w:val="24"/>
                <w:szCs w:val="24"/>
              </w:rPr>
            </w:pPr>
          </w:p>
        </w:tc>
      </w:tr>
      <w:tr w:rsidR="009B2DF5" w:rsidRPr="00F877C7" w14:paraId="7301EAE7" w14:textId="77777777" w:rsidTr="0059609A">
        <w:trPr>
          <w:trHeight w:val="758"/>
        </w:trPr>
        <w:tc>
          <w:tcPr>
            <w:tcW w:w="2282" w:type="dxa"/>
            <w:shd w:val="clear" w:color="auto" w:fill="E7E6E6" w:themeFill="background2"/>
          </w:tcPr>
          <w:p w14:paraId="38E36610" w14:textId="77777777" w:rsidR="009B2DF5" w:rsidRPr="00F877C7" w:rsidRDefault="009B2DF5" w:rsidP="00DA058C">
            <w:pPr>
              <w:spacing w:after="0" w:line="240" w:lineRule="auto"/>
              <w:ind w:left="720" w:hanging="720"/>
              <w:jc w:val="both"/>
              <w:rPr>
                <w:rFonts w:ascii="Times New Roman" w:hAnsi="Times New Roman"/>
                <w:b/>
                <w:sz w:val="24"/>
                <w:szCs w:val="24"/>
              </w:rPr>
            </w:pPr>
            <w:r w:rsidRPr="00F877C7">
              <w:rPr>
                <w:rFonts w:ascii="Times New Roman" w:hAnsi="Times New Roman"/>
                <w:b/>
                <w:sz w:val="24"/>
                <w:szCs w:val="24"/>
              </w:rPr>
              <w:t>Nutritional</w:t>
            </w:r>
          </w:p>
          <w:p w14:paraId="06CF4EC7" w14:textId="77777777" w:rsidR="009B2DF5" w:rsidRPr="00F877C7" w:rsidRDefault="009B2DF5" w:rsidP="00DA058C">
            <w:pPr>
              <w:spacing w:after="0" w:line="240" w:lineRule="auto"/>
              <w:ind w:left="720" w:hanging="720"/>
              <w:jc w:val="both"/>
              <w:rPr>
                <w:rFonts w:ascii="Times New Roman" w:hAnsi="Times New Roman"/>
                <w:b/>
                <w:sz w:val="24"/>
                <w:szCs w:val="24"/>
              </w:rPr>
            </w:pPr>
            <w:r w:rsidRPr="00F877C7">
              <w:rPr>
                <w:rFonts w:ascii="Times New Roman" w:hAnsi="Times New Roman"/>
                <w:b/>
                <w:sz w:val="24"/>
                <w:szCs w:val="24"/>
              </w:rPr>
              <w:t>Services</w:t>
            </w:r>
          </w:p>
        </w:tc>
        <w:tc>
          <w:tcPr>
            <w:tcW w:w="3461" w:type="dxa"/>
          </w:tcPr>
          <w:p w14:paraId="5A0DEF66" w14:textId="77777777" w:rsidR="009B2DF5" w:rsidRPr="00F877C7" w:rsidRDefault="009B2DF5" w:rsidP="00DA058C">
            <w:pPr>
              <w:pStyle w:val="ListParagraph"/>
              <w:numPr>
                <w:ilvl w:val="0"/>
                <w:numId w:val="21"/>
              </w:numPr>
              <w:spacing w:after="0" w:line="240" w:lineRule="auto"/>
              <w:jc w:val="both"/>
              <w:rPr>
                <w:rFonts w:ascii="Times New Roman" w:hAnsi="Times New Roman"/>
                <w:sz w:val="24"/>
                <w:szCs w:val="24"/>
              </w:rPr>
            </w:pPr>
            <w:r w:rsidRPr="00F877C7">
              <w:rPr>
                <w:rFonts w:ascii="Times New Roman" w:hAnsi="Times New Roman"/>
                <w:sz w:val="24"/>
                <w:szCs w:val="24"/>
              </w:rPr>
              <w:t>None</w:t>
            </w:r>
          </w:p>
        </w:tc>
        <w:tc>
          <w:tcPr>
            <w:tcW w:w="4038" w:type="dxa"/>
          </w:tcPr>
          <w:p w14:paraId="63A6045A" w14:textId="77777777" w:rsidR="009B2DF5" w:rsidRPr="00F877C7" w:rsidRDefault="009B2DF5" w:rsidP="00DA058C">
            <w:pPr>
              <w:pStyle w:val="ListParagraph"/>
              <w:numPr>
                <w:ilvl w:val="0"/>
                <w:numId w:val="21"/>
              </w:numPr>
              <w:spacing w:after="0" w:line="240" w:lineRule="auto"/>
              <w:jc w:val="both"/>
              <w:rPr>
                <w:rFonts w:ascii="Times New Roman" w:hAnsi="Times New Roman"/>
                <w:sz w:val="24"/>
                <w:szCs w:val="24"/>
              </w:rPr>
            </w:pPr>
            <w:r w:rsidRPr="00F877C7">
              <w:rPr>
                <w:rFonts w:ascii="Times New Roman" w:hAnsi="Times New Roman"/>
                <w:sz w:val="24"/>
                <w:szCs w:val="24"/>
              </w:rPr>
              <w:t>percentage of therapeutic diets prescribed to inmates</w:t>
            </w:r>
          </w:p>
        </w:tc>
      </w:tr>
      <w:tr w:rsidR="009B2DF5" w:rsidRPr="00F877C7" w14:paraId="36E00ABC" w14:textId="77777777" w:rsidTr="0059609A">
        <w:tc>
          <w:tcPr>
            <w:tcW w:w="2282" w:type="dxa"/>
            <w:shd w:val="clear" w:color="auto" w:fill="E7E6E6" w:themeFill="background2"/>
          </w:tcPr>
          <w:p w14:paraId="2B9D8393" w14:textId="77777777" w:rsidR="009B2DF5" w:rsidRPr="00F877C7" w:rsidRDefault="009B2DF5" w:rsidP="00DA058C">
            <w:pPr>
              <w:spacing w:after="0" w:line="240" w:lineRule="auto"/>
              <w:ind w:left="720" w:hanging="720"/>
              <w:jc w:val="both"/>
              <w:rPr>
                <w:rFonts w:ascii="Times New Roman" w:hAnsi="Times New Roman"/>
                <w:b/>
                <w:sz w:val="24"/>
                <w:szCs w:val="24"/>
              </w:rPr>
            </w:pPr>
            <w:r w:rsidRPr="00F877C7">
              <w:rPr>
                <w:rFonts w:ascii="Times New Roman" w:hAnsi="Times New Roman"/>
                <w:b/>
                <w:sz w:val="24"/>
                <w:szCs w:val="24"/>
              </w:rPr>
              <w:t>Hygiene Services</w:t>
            </w:r>
          </w:p>
        </w:tc>
        <w:tc>
          <w:tcPr>
            <w:tcW w:w="3461" w:type="dxa"/>
          </w:tcPr>
          <w:p w14:paraId="54CD685B" w14:textId="77777777" w:rsidR="009B2DF5" w:rsidRPr="00F877C7" w:rsidRDefault="00686392" w:rsidP="00DA058C">
            <w:pPr>
              <w:pStyle w:val="ListParagraph"/>
              <w:numPr>
                <w:ilvl w:val="0"/>
                <w:numId w:val="21"/>
              </w:numPr>
              <w:spacing w:after="0" w:line="240" w:lineRule="auto"/>
              <w:jc w:val="both"/>
              <w:rPr>
                <w:rFonts w:ascii="Times New Roman" w:hAnsi="Times New Roman"/>
                <w:sz w:val="24"/>
                <w:szCs w:val="24"/>
              </w:rPr>
            </w:pPr>
            <w:r w:rsidRPr="00F877C7">
              <w:rPr>
                <w:rFonts w:ascii="Times New Roman" w:hAnsi="Times New Roman"/>
                <w:sz w:val="24"/>
                <w:szCs w:val="24"/>
              </w:rPr>
              <w:t>None</w:t>
            </w:r>
          </w:p>
        </w:tc>
        <w:tc>
          <w:tcPr>
            <w:tcW w:w="4038" w:type="dxa"/>
          </w:tcPr>
          <w:p w14:paraId="67294F9C" w14:textId="77777777" w:rsidR="009B2DF5" w:rsidRPr="00F877C7" w:rsidRDefault="009B2DF5" w:rsidP="00DA058C">
            <w:pPr>
              <w:pStyle w:val="ListParagraph"/>
              <w:numPr>
                <w:ilvl w:val="0"/>
                <w:numId w:val="21"/>
              </w:numPr>
              <w:spacing w:after="0" w:line="240" w:lineRule="auto"/>
              <w:jc w:val="both"/>
              <w:rPr>
                <w:rFonts w:ascii="Times New Roman" w:hAnsi="Times New Roman"/>
                <w:sz w:val="24"/>
                <w:szCs w:val="24"/>
              </w:rPr>
            </w:pPr>
            <w:r w:rsidRPr="00F877C7">
              <w:rPr>
                <w:rFonts w:ascii="Times New Roman" w:hAnsi="Times New Roman"/>
                <w:sz w:val="24"/>
                <w:szCs w:val="24"/>
              </w:rPr>
              <w:t>None</w:t>
            </w:r>
          </w:p>
        </w:tc>
      </w:tr>
    </w:tbl>
    <w:p w14:paraId="4C0899D3" w14:textId="77777777" w:rsidR="009B2DF5" w:rsidRPr="00F877C7" w:rsidRDefault="009B2DF5" w:rsidP="00F877C7">
      <w:pPr>
        <w:spacing w:after="0" w:line="360" w:lineRule="auto"/>
        <w:ind w:left="720" w:hanging="720"/>
        <w:jc w:val="both"/>
        <w:rPr>
          <w:rFonts w:ascii="Times New Roman" w:hAnsi="Times New Roman"/>
          <w:sz w:val="24"/>
          <w:szCs w:val="24"/>
        </w:rPr>
      </w:pPr>
      <w:r w:rsidRPr="00F877C7">
        <w:rPr>
          <w:rFonts w:ascii="Times New Roman" w:hAnsi="Times New Roman"/>
          <w:b/>
          <w:sz w:val="24"/>
          <w:szCs w:val="24"/>
        </w:rPr>
        <w:t>Table 4: Programme 4: summary of performance targets</w:t>
      </w:r>
    </w:p>
    <w:p w14:paraId="01021118" w14:textId="77777777" w:rsidR="009B2DF5" w:rsidRDefault="009B2DF5" w:rsidP="00F877C7">
      <w:pPr>
        <w:spacing w:after="0" w:line="360" w:lineRule="auto"/>
        <w:jc w:val="both"/>
        <w:rPr>
          <w:rFonts w:ascii="Times New Roman" w:hAnsi="Times New Roman"/>
          <w:sz w:val="24"/>
          <w:szCs w:val="24"/>
        </w:rPr>
      </w:pPr>
    </w:p>
    <w:p w14:paraId="4756663D" w14:textId="77777777" w:rsidR="00DA058C" w:rsidRPr="00F877C7" w:rsidRDefault="00DA058C" w:rsidP="00F877C7">
      <w:pPr>
        <w:spacing w:after="0" w:line="360" w:lineRule="auto"/>
        <w:jc w:val="both"/>
        <w:rPr>
          <w:rFonts w:ascii="Times New Roman" w:hAnsi="Times New Roman"/>
          <w:sz w:val="24"/>
          <w:szCs w:val="24"/>
        </w:rPr>
      </w:pPr>
    </w:p>
    <w:p w14:paraId="589D058E" w14:textId="77777777" w:rsidR="009B2DF5" w:rsidRPr="00F877C7" w:rsidRDefault="009B2DF5" w:rsidP="00F877C7">
      <w:pPr>
        <w:spacing w:after="0" w:line="360" w:lineRule="auto"/>
        <w:ind w:left="720" w:hanging="720"/>
        <w:jc w:val="both"/>
        <w:rPr>
          <w:rFonts w:ascii="Times New Roman" w:hAnsi="Times New Roman"/>
          <w:b/>
          <w:sz w:val="24"/>
          <w:szCs w:val="24"/>
        </w:rPr>
      </w:pPr>
      <w:r w:rsidRPr="00F877C7">
        <w:rPr>
          <w:rFonts w:ascii="Times New Roman" w:hAnsi="Times New Roman"/>
          <w:b/>
          <w:sz w:val="24"/>
          <w:szCs w:val="24"/>
        </w:rPr>
        <w:t>4.5</w:t>
      </w:r>
      <w:r w:rsidRPr="00F877C7">
        <w:rPr>
          <w:rFonts w:ascii="Times New Roman" w:hAnsi="Times New Roman"/>
          <w:b/>
          <w:sz w:val="24"/>
          <w:szCs w:val="24"/>
        </w:rPr>
        <w:tab/>
        <w:t>Programme 5: Social Reintegration</w:t>
      </w:r>
    </w:p>
    <w:p w14:paraId="1AEB0443" w14:textId="77777777" w:rsidR="00DA058C" w:rsidRDefault="00DA058C" w:rsidP="00F877C7">
      <w:pPr>
        <w:spacing w:after="0" w:line="360" w:lineRule="auto"/>
        <w:ind w:left="720" w:hanging="720"/>
        <w:jc w:val="both"/>
        <w:rPr>
          <w:rFonts w:ascii="Times New Roman" w:hAnsi="Times New Roman"/>
          <w:sz w:val="24"/>
          <w:szCs w:val="24"/>
        </w:rPr>
      </w:pPr>
    </w:p>
    <w:p w14:paraId="450F327D" w14:textId="77777777" w:rsidR="009B2DF5" w:rsidRPr="00F877C7" w:rsidRDefault="009B2DF5" w:rsidP="00F877C7">
      <w:pPr>
        <w:spacing w:after="0" w:line="360" w:lineRule="auto"/>
        <w:ind w:left="720" w:hanging="720"/>
        <w:jc w:val="both"/>
        <w:rPr>
          <w:rFonts w:ascii="Times New Roman" w:hAnsi="Times New Roman"/>
          <w:sz w:val="24"/>
          <w:szCs w:val="24"/>
        </w:rPr>
      </w:pPr>
      <w:r w:rsidRPr="00F877C7">
        <w:rPr>
          <w:rFonts w:ascii="Times New Roman" w:hAnsi="Times New Roman"/>
          <w:sz w:val="24"/>
          <w:szCs w:val="24"/>
        </w:rPr>
        <w:t>4.5.1</w:t>
      </w:r>
      <w:r w:rsidRPr="00F877C7">
        <w:rPr>
          <w:rFonts w:ascii="Times New Roman" w:hAnsi="Times New Roman"/>
          <w:sz w:val="24"/>
          <w:szCs w:val="24"/>
        </w:rPr>
        <w:tab/>
        <w:t xml:space="preserve">The </w:t>
      </w:r>
      <w:r w:rsidRPr="00F877C7">
        <w:rPr>
          <w:rFonts w:ascii="Times New Roman" w:hAnsi="Times New Roman"/>
          <w:i/>
          <w:sz w:val="24"/>
          <w:szCs w:val="24"/>
        </w:rPr>
        <w:t>Social Reintegration</w:t>
      </w:r>
      <w:r w:rsidRPr="00F877C7">
        <w:rPr>
          <w:rFonts w:ascii="Times New Roman" w:hAnsi="Times New Roman"/>
          <w:sz w:val="24"/>
          <w:szCs w:val="24"/>
        </w:rPr>
        <w:t xml:space="preserve"> programme comprises the </w:t>
      </w:r>
      <w:r w:rsidRPr="00F877C7">
        <w:rPr>
          <w:rFonts w:ascii="Times New Roman" w:hAnsi="Times New Roman"/>
          <w:i/>
          <w:sz w:val="24"/>
          <w:szCs w:val="24"/>
        </w:rPr>
        <w:t>Supervision</w:t>
      </w:r>
      <w:r w:rsidRPr="00F877C7">
        <w:rPr>
          <w:rFonts w:ascii="Times New Roman" w:hAnsi="Times New Roman"/>
          <w:sz w:val="24"/>
          <w:szCs w:val="24"/>
        </w:rPr>
        <w:t xml:space="preserve">, </w:t>
      </w:r>
      <w:r w:rsidRPr="00F877C7">
        <w:rPr>
          <w:rFonts w:ascii="Times New Roman" w:hAnsi="Times New Roman"/>
          <w:i/>
          <w:sz w:val="24"/>
          <w:szCs w:val="24"/>
        </w:rPr>
        <w:t>Community Reintegration</w:t>
      </w:r>
      <w:r w:rsidRPr="00F877C7">
        <w:rPr>
          <w:rFonts w:ascii="Times New Roman" w:hAnsi="Times New Roman"/>
          <w:sz w:val="24"/>
          <w:szCs w:val="24"/>
        </w:rPr>
        <w:t xml:space="preserve">, and </w:t>
      </w:r>
      <w:r w:rsidRPr="00F877C7">
        <w:rPr>
          <w:rFonts w:ascii="Times New Roman" w:hAnsi="Times New Roman"/>
          <w:i/>
          <w:sz w:val="24"/>
          <w:szCs w:val="24"/>
        </w:rPr>
        <w:t>Office Accommodation: Community Corrections</w:t>
      </w:r>
      <w:r w:rsidRPr="00F877C7">
        <w:rPr>
          <w:rFonts w:ascii="Times New Roman" w:hAnsi="Times New Roman"/>
          <w:sz w:val="24"/>
          <w:szCs w:val="24"/>
        </w:rPr>
        <w:t xml:space="preserve"> sub-programmes. </w:t>
      </w:r>
      <w:r w:rsidRPr="00F877C7">
        <w:rPr>
          <w:rFonts w:ascii="Times New Roman" w:hAnsi="Times New Roman"/>
          <w:color w:val="000000" w:themeColor="text1"/>
          <w:sz w:val="24"/>
          <w:szCs w:val="24"/>
        </w:rPr>
        <w:t xml:space="preserve">As in the previous financial year, the DCS succeeded in spending 100 </w:t>
      </w:r>
      <w:r w:rsidR="00E07040" w:rsidRPr="00F877C7">
        <w:rPr>
          <w:rFonts w:ascii="Times New Roman" w:hAnsi="Times New Roman"/>
          <w:color w:val="000000" w:themeColor="text1"/>
          <w:sz w:val="24"/>
          <w:szCs w:val="24"/>
        </w:rPr>
        <w:t>percent</w:t>
      </w:r>
      <w:r w:rsidRPr="00F877C7">
        <w:rPr>
          <w:rFonts w:ascii="Times New Roman" w:hAnsi="Times New Roman"/>
          <w:color w:val="000000" w:themeColor="text1"/>
          <w:sz w:val="24"/>
          <w:szCs w:val="24"/>
        </w:rPr>
        <w:t xml:space="preserve"> of the final appropriation of R8</w:t>
      </w:r>
      <w:r w:rsidR="00017243" w:rsidRPr="00F877C7">
        <w:rPr>
          <w:rFonts w:ascii="Times New Roman" w:hAnsi="Times New Roman"/>
          <w:color w:val="000000" w:themeColor="text1"/>
          <w:sz w:val="24"/>
          <w:szCs w:val="24"/>
        </w:rPr>
        <w:t xml:space="preserve">53 </w:t>
      </w:r>
      <w:r w:rsidR="0086071B" w:rsidRPr="00F877C7">
        <w:rPr>
          <w:rFonts w:ascii="Times New Roman" w:hAnsi="Times New Roman"/>
          <w:color w:val="000000" w:themeColor="text1"/>
          <w:sz w:val="24"/>
          <w:szCs w:val="24"/>
        </w:rPr>
        <w:t>727</w:t>
      </w:r>
      <w:r w:rsidRPr="00F877C7">
        <w:rPr>
          <w:rFonts w:ascii="Times New Roman" w:hAnsi="Times New Roman"/>
          <w:color w:val="000000" w:themeColor="text1"/>
          <w:sz w:val="24"/>
          <w:szCs w:val="24"/>
        </w:rPr>
        <w:t xml:space="preserve"> million</w:t>
      </w:r>
      <w:r w:rsidRPr="00F877C7">
        <w:rPr>
          <w:rFonts w:ascii="Times New Roman" w:hAnsi="Times New Roman"/>
          <w:sz w:val="24"/>
          <w:szCs w:val="24"/>
        </w:rPr>
        <w:t>.</w:t>
      </w:r>
    </w:p>
    <w:p w14:paraId="7310CF6E" w14:textId="77777777" w:rsidR="009B2DF5" w:rsidRPr="00F877C7" w:rsidRDefault="009B2DF5" w:rsidP="00F877C7">
      <w:pPr>
        <w:spacing w:after="0" w:line="360" w:lineRule="auto"/>
        <w:ind w:left="720" w:hanging="720"/>
        <w:jc w:val="both"/>
        <w:rPr>
          <w:rFonts w:ascii="Times New Roman" w:hAnsi="Times New Roman"/>
          <w:sz w:val="24"/>
          <w:szCs w:val="24"/>
        </w:rPr>
      </w:pPr>
    </w:p>
    <w:p w14:paraId="66F2AFFC" w14:textId="77777777" w:rsidR="009B2DF5" w:rsidRPr="00F877C7" w:rsidRDefault="009B2DF5" w:rsidP="00F877C7">
      <w:pPr>
        <w:spacing w:after="0" w:line="360" w:lineRule="auto"/>
        <w:ind w:left="720" w:hanging="720"/>
        <w:jc w:val="both"/>
        <w:rPr>
          <w:rFonts w:ascii="Times New Roman" w:hAnsi="Times New Roman"/>
          <w:sz w:val="24"/>
          <w:szCs w:val="24"/>
        </w:rPr>
      </w:pPr>
      <w:r w:rsidRPr="00F877C7">
        <w:rPr>
          <w:rFonts w:ascii="Times New Roman" w:hAnsi="Times New Roman"/>
          <w:sz w:val="24"/>
          <w:szCs w:val="24"/>
        </w:rPr>
        <w:t>4.5.2</w:t>
      </w:r>
      <w:r w:rsidRPr="00F877C7">
        <w:rPr>
          <w:rFonts w:ascii="Times New Roman" w:hAnsi="Times New Roman"/>
          <w:sz w:val="24"/>
          <w:szCs w:val="24"/>
        </w:rPr>
        <w:tab/>
        <w:t>T</w:t>
      </w:r>
      <w:r w:rsidR="00686392" w:rsidRPr="00F877C7">
        <w:rPr>
          <w:rFonts w:ascii="Times New Roman" w:hAnsi="Times New Roman"/>
          <w:sz w:val="24"/>
          <w:szCs w:val="24"/>
        </w:rPr>
        <w:t>he DCS met four (67</w:t>
      </w:r>
      <w:r w:rsidRPr="00F877C7">
        <w:rPr>
          <w:rFonts w:ascii="Times New Roman" w:hAnsi="Times New Roman"/>
          <w:sz w:val="24"/>
          <w:szCs w:val="24"/>
        </w:rPr>
        <w:t xml:space="preserve"> </w:t>
      </w:r>
      <w:r w:rsidR="00E07040" w:rsidRPr="00F877C7">
        <w:rPr>
          <w:rFonts w:ascii="Times New Roman" w:hAnsi="Times New Roman"/>
          <w:sz w:val="24"/>
          <w:szCs w:val="24"/>
        </w:rPr>
        <w:t>percent</w:t>
      </w:r>
      <w:r w:rsidR="00686392" w:rsidRPr="00F877C7">
        <w:rPr>
          <w:rFonts w:ascii="Times New Roman" w:hAnsi="Times New Roman"/>
          <w:sz w:val="24"/>
          <w:szCs w:val="24"/>
        </w:rPr>
        <w:t>) of the six</w:t>
      </w:r>
      <w:r w:rsidRPr="00F877C7">
        <w:rPr>
          <w:rFonts w:ascii="Times New Roman" w:hAnsi="Times New Roman"/>
          <w:sz w:val="24"/>
          <w:szCs w:val="24"/>
        </w:rPr>
        <w:t xml:space="preserve"> targets </w:t>
      </w:r>
      <w:r w:rsidR="0086071B" w:rsidRPr="00F877C7">
        <w:rPr>
          <w:rFonts w:ascii="Times New Roman" w:hAnsi="Times New Roman"/>
          <w:sz w:val="24"/>
          <w:szCs w:val="24"/>
        </w:rPr>
        <w:t xml:space="preserve">of </w:t>
      </w:r>
      <w:r w:rsidRPr="00F877C7">
        <w:rPr>
          <w:rFonts w:ascii="Times New Roman" w:hAnsi="Times New Roman"/>
          <w:sz w:val="24"/>
          <w:szCs w:val="24"/>
        </w:rPr>
        <w:t xml:space="preserve">this programme. The target </w:t>
      </w:r>
      <w:r w:rsidR="0086071B" w:rsidRPr="00F877C7">
        <w:rPr>
          <w:rFonts w:ascii="Times New Roman" w:hAnsi="Times New Roman"/>
          <w:sz w:val="24"/>
          <w:szCs w:val="24"/>
        </w:rPr>
        <w:t xml:space="preserve">for the </w:t>
      </w:r>
      <w:r w:rsidRPr="00F877C7">
        <w:rPr>
          <w:rFonts w:ascii="Times New Roman" w:hAnsi="Times New Roman"/>
          <w:sz w:val="24"/>
          <w:szCs w:val="24"/>
        </w:rPr>
        <w:t>number of victims and offenders who participated in restorative justice programmes was not met.</w:t>
      </w:r>
    </w:p>
    <w:p w14:paraId="07564EA9" w14:textId="77777777" w:rsidR="009B2DF5" w:rsidRPr="00F877C7" w:rsidRDefault="009B2DF5" w:rsidP="00F877C7">
      <w:pPr>
        <w:spacing w:after="0" w:line="360" w:lineRule="auto"/>
        <w:ind w:left="720" w:hanging="720"/>
        <w:jc w:val="both"/>
        <w:rPr>
          <w:rFonts w:ascii="Times New Roman" w:hAnsi="Times New Roman"/>
          <w:sz w:val="24"/>
          <w:szCs w:val="24"/>
        </w:rPr>
      </w:pPr>
    </w:p>
    <w:p w14:paraId="15146364" w14:textId="77777777" w:rsidR="009B2DF5" w:rsidRPr="00F877C7" w:rsidRDefault="009B2DF5" w:rsidP="00F877C7">
      <w:pPr>
        <w:spacing w:after="0" w:line="360" w:lineRule="auto"/>
        <w:ind w:left="720" w:hanging="720"/>
        <w:jc w:val="both"/>
        <w:rPr>
          <w:rFonts w:ascii="Times New Roman" w:hAnsi="Times New Roman"/>
          <w:sz w:val="24"/>
          <w:szCs w:val="24"/>
        </w:rPr>
      </w:pPr>
      <w:r w:rsidRPr="00F877C7">
        <w:rPr>
          <w:rFonts w:ascii="Times New Roman" w:hAnsi="Times New Roman"/>
          <w:sz w:val="24"/>
          <w:szCs w:val="24"/>
        </w:rPr>
        <w:t>4.5.3</w:t>
      </w:r>
      <w:r w:rsidRPr="00F877C7">
        <w:rPr>
          <w:rFonts w:ascii="Times New Roman" w:hAnsi="Times New Roman"/>
          <w:sz w:val="24"/>
          <w:szCs w:val="24"/>
        </w:rPr>
        <w:tab/>
        <w:t xml:space="preserve">The table below lists the performance </w:t>
      </w:r>
      <w:r w:rsidR="00686392" w:rsidRPr="00F877C7">
        <w:rPr>
          <w:rFonts w:ascii="Times New Roman" w:hAnsi="Times New Roman"/>
          <w:sz w:val="24"/>
          <w:szCs w:val="24"/>
        </w:rPr>
        <w:t xml:space="preserve">indicators.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3281"/>
        <w:gridCol w:w="4024"/>
      </w:tblGrid>
      <w:tr w:rsidR="009B2DF5" w:rsidRPr="00F877C7" w14:paraId="3B5B0ADC" w14:textId="77777777" w:rsidTr="00586287">
        <w:tc>
          <w:tcPr>
            <w:tcW w:w="2476" w:type="dxa"/>
            <w:shd w:val="clear" w:color="auto" w:fill="E7E6E6" w:themeFill="background2"/>
          </w:tcPr>
          <w:p w14:paraId="4A35BD6F" w14:textId="77777777" w:rsidR="009B2DF5" w:rsidRPr="00F877C7" w:rsidRDefault="009B2DF5" w:rsidP="008345A5">
            <w:pPr>
              <w:spacing w:after="0" w:line="240" w:lineRule="auto"/>
              <w:ind w:left="720" w:hanging="720"/>
              <w:jc w:val="both"/>
              <w:rPr>
                <w:rFonts w:ascii="Times New Roman" w:hAnsi="Times New Roman"/>
                <w:b/>
                <w:sz w:val="24"/>
                <w:szCs w:val="24"/>
              </w:rPr>
            </w:pPr>
            <w:r w:rsidRPr="00F877C7">
              <w:rPr>
                <w:rFonts w:ascii="Times New Roman" w:hAnsi="Times New Roman"/>
                <w:b/>
                <w:sz w:val="24"/>
                <w:szCs w:val="24"/>
              </w:rPr>
              <w:t>Sub-programme</w:t>
            </w:r>
          </w:p>
        </w:tc>
        <w:tc>
          <w:tcPr>
            <w:tcW w:w="3281" w:type="dxa"/>
            <w:shd w:val="clear" w:color="auto" w:fill="auto"/>
          </w:tcPr>
          <w:p w14:paraId="0AB11774" w14:textId="77777777" w:rsidR="009B2DF5" w:rsidRPr="00F877C7" w:rsidRDefault="009B2DF5" w:rsidP="008345A5">
            <w:pPr>
              <w:spacing w:after="0" w:line="240" w:lineRule="auto"/>
              <w:ind w:left="720" w:hanging="720"/>
              <w:jc w:val="both"/>
              <w:rPr>
                <w:rFonts w:ascii="Times New Roman" w:hAnsi="Times New Roman"/>
                <w:b/>
                <w:sz w:val="24"/>
                <w:szCs w:val="24"/>
              </w:rPr>
            </w:pPr>
            <w:r w:rsidRPr="00F877C7">
              <w:rPr>
                <w:rFonts w:ascii="Times New Roman" w:hAnsi="Times New Roman"/>
                <w:b/>
                <w:sz w:val="24"/>
                <w:szCs w:val="24"/>
              </w:rPr>
              <w:t>Achieved</w:t>
            </w:r>
          </w:p>
        </w:tc>
        <w:tc>
          <w:tcPr>
            <w:tcW w:w="4024" w:type="dxa"/>
            <w:shd w:val="clear" w:color="auto" w:fill="auto"/>
          </w:tcPr>
          <w:p w14:paraId="46DD8599" w14:textId="77777777" w:rsidR="009B2DF5" w:rsidRPr="00F877C7" w:rsidRDefault="009B2DF5" w:rsidP="008345A5">
            <w:pPr>
              <w:spacing w:after="0" w:line="240" w:lineRule="auto"/>
              <w:ind w:left="720" w:hanging="720"/>
              <w:jc w:val="both"/>
              <w:rPr>
                <w:rFonts w:ascii="Times New Roman" w:hAnsi="Times New Roman"/>
                <w:b/>
                <w:sz w:val="24"/>
                <w:szCs w:val="24"/>
              </w:rPr>
            </w:pPr>
            <w:r w:rsidRPr="00F877C7">
              <w:rPr>
                <w:rFonts w:ascii="Times New Roman" w:hAnsi="Times New Roman"/>
                <w:b/>
                <w:sz w:val="24"/>
                <w:szCs w:val="24"/>
              </w:rPr>
              <w:t>Not achieved</w:t>
            </w:r>
          </w:p>
        </w:tc>
      </w:tr>
      <w:tr w:rsidR="009B2DF5" w:rsidRPr="00F877C7" w14:paraId="36004EE9" w14:textId="77777777" w:rsidTr="00686392">
        <w:tc>
          <w:tcPr>
            <w:tcW w:w="2476" w:type="dxa"/>
            <w:shd w:val="clear" w:color="auto" w:fill="E7E6E6" w:themeFill="background2"/>
          </w:tcPr>
          <w:p w14:paraId="2EBC7051" w14:textId="77777777" w:rsidR="009B2DF5" w:rsidRPr="00F877C7" w:rsidRDefault="009B2DF5" w:rsidP="008345A5">
            <w:pPr>
              <w:spacing w:after="0" w:line="240" w:lineRule="auto"/>
              <w:ind w:left="720" w:hanging="720"/>
              <w:jc w:val="both"/>
              <w:rPr>
                <w:rFonts w:ascii="Times New Roman" w:hAnsi="Times New Roman"/>
                <w:b/>
                <w:sz w:val="24"/>
                <w:szCs w:val="24"/>
              </w:rPr>
            </w:pPr>
            <w:r w:rsidRPr="00F877C7">
              <w:rPr>
                <w:rFonts w:ascii="Times New Roman" w:hAnsi="Times New Roman"/>
                <w:b/>
                <w:sz w:val="24"/>
                <w:szCs w:val="24"/>
              </w:rPr>
              <w:t>Supervision</w:t>
            </w:r>
          </w:p>
        </w:tc>
        <w:tc>
          <w:tcPr>
            <w:tcW w:w="3281" w:type="dxa"/>
          </w:tcPr>
          <w:p w14:paraId="0E2D9777" w14:textId="77777777" w:rsidR="009B2DF5" w:rsidRPr="00F877C7" w:rsidRDefault="009B2DF5" w:rsidP="008345A5">
            <w:pPr>
              <w:pStyle w:val="ListParagraph"/>
              <w:numPr>
                <w:ilvl w:val="0"/>
                <w:numId w:val="21"/>
              </w:numPr>
              <w:spacing w:after="0" w:line="240" w:lineRule="auto"/>
              <w:jc w:val="both"/>
              <w:rPr>
                <w:rFonts w:ascii="Times New Roman" w:hAnsi="Times New Roman"/>
                <w:sz w:val="24"/>
                <w:szCs w:val="24"/>
              </w:rPr>
            </w:pPr>
            <w:r w:rsidRPr="00F877C7">
              <w:rPr>
                <w:rFonts w:ascii="Times New Roman" w:hAnsi="Times New Roman"/>
                <w:sz w:val="24"/>
                <w:szCs w:val="24"/>
              </w:rPr>
              <w:t>percentage of parolees without violations per annum;</w:t>
            </w:r>
          </w:p>
          <w:p w14:paraId="06186103" w14:textId="77777777" w:rsidR="009B2DF5" w:rsidRPr="00F877C7" w:rsidRDefault="009B2DF5" w:rsidP="008345A5">
            <w:pPr>
              <w:pStyle w:val="ListParagraph"/>
              <w:numPr>
                <w:ilvl w:val="0"/>
                <w:numId w:val="21"/>
              </w:numPr>
              <w:spacing w:after="0" w:line="240" w:lineRule="auto"/>
              <w:jc w:val="both"/>
              <w:rPr>
                <w:rFonts w:ascii="Times New Roman" w:hAnsi="Times New Roman"/>
                <w:sz w:val="24"/>
                <w:szCs w:val="24"/>
              </w:rPr>
            </w:pPr>
            <w:r w:rsidRPr="00F877C7">
              <w:rPr>
                <w:rFonts w:ascii="Times New Roman" w:hAnsi="Times New Roman"/>
                <w:sz w:val="24"/>
                <w:szCs w:val="24"/>
              </w:rPr>
              <w:t>percentage of probationers without violations per annum</w:t>
            </w:r>
          </w:p>
          <w:p w14:paraId="704E6D14" w14:textId="77777777" w:rsidR="00AB19EB" w:rsidRPr="00F877C7" w:rsidRDefault="00AB19EB" w:rsidP="008345A5">
            <w:pPr>
              <w:pStyle w:val="ListParagraph"/>
              <w:numPr>
                <w:ilvl w:val="0"/>
                <w:numId w:val="21"/>
              </w:numPr>
              <w:spacing w:after="0" w:line="240" w:lineRule="auto"/>
              <w:jc w:val="both"/>
              <w:rPr>
                <w:rFonts w:ascii="Times New Roman" w:hAnsi="Times New Roman"/>
                <w:sz w:val="24"/>
                <w:szCs w:val="24"/>
              </w:rPr>
            </w:pPr>
            <w:r w:rsidRPr="00F877C7">
              <w:rPr>
                <w:rFonts w:ascii="Times New Roman" w:hAnsi="Times New Roman"/>
                <w:sz w:val="24"/>
                <w:szCs w:val="24"/>
              </w:rPr>
              <w:t xml:space="preserve">number of persons (parolees, probationers and awaiting trial persons) placed under the electronic </w:t>
            </w:r>
            <w:r w:rsidRPr="00F877C7">
              <w:rPr>
                <w:rFonts w:ascii="Times New Roman" w:hAnsi="Times New Roman"/>
                <w:sz w:val="24"/>
                <w:szCs w:val="24"/>
              </w:rPr>
              <w:lastRenderedPageBreak/>
              <w:t>monitoring system</w:t>
            </w:r>
          </w:p>
        </w:tc>
        <w:tc>
          <w:tcPr>
            <w:tcW w:w="4024" w:type="dxa"/>
          </w:tcPr>
          <w:p w14:paraId="0BBB92ED" w14:textId="77777777" w:rsidR="009B2DF5" w:rsidRPr="00F877C7" w:rsidRDefault="009B2DF5" w:rsidP="008345A5">
            <w:pPr>
              <w:pStyle w:val="ListParagraph"/>
              <w:numPr>
                <w:ilvl w:val="0"/>
                <w:numId w:val="21"/>
              </w:numPr>
              <w:spacing w:after="0" w:line="240" w:lineRule="auto"/>
              <w:jc w:val="both"/>
              <w:rPr>
                <w:rFonts w:ascii="Times New Roman" w:hAnsi="Times New Roman"/>
                <w:sz w:val="24"/>
                <w:szCs w:val="24"/>
              </w:rPr>
            </w:pPr>
          </w:p>
        </w:tc>
      </w:tr>
      <w:tr w:rsidR="009B2DF5" w:rsidRPr="00F877C7" w14:paraId="70ED7B17" w14:textId="77777777" w:rsidTr="00686392">
        <w:tc>
          <w:tcPr>
            <w:tcW w:w="2476" w:type="dxa"/>
            <w:shd w:val="clear" w:color="auto" w:fill="E7E6E6" w:themeFill="background2"/>
          </w:tcPr>
          <w:p w14:paraId="44E01F0E" w14:textId="77777777" w:rsidR="009B2DF5" w:rsidRPr="00F877C7" w:rsidRDefault="009B2DF5" w:rsidP="008345A5">
            <w:pPr>
              <w:spacing w:after="0" w:line="240" w:lineRule="auto"/>
              <w:ind w:left="720" w:hanging="720"/>
              <w:jc w:val="both"/>
              <w:rPr>
                <w:rFonts w:ascii="Times New Roman" w:hAnsi="Times New Roman"/>
                <w:b/>
                <w:sz w:val="24"/>
                <w:szCs w:val="24"/>
              </w:rPr>
            </w:pPr>
            <w:r w:rsidRPr="00F877C7">
              <w:rPr>
                <w:rFonts w:ascii="Times New Roman" w:hAnsi="Times New Roman"/>
                <w:b/>
                <w:sz w:val="24"/>
                <w:szCs w:val="24"/>
              </w:rPr>
              <w:lastRenderedPageBreak/>
              <w:t xml:space="preserve">Community </w:t>
            </w:r>
          </w:p>
          <w:p w14:paraId="651430D4" w14:textId="77777777" w:rsidR="009B2DF5" w:rsidRPr="00F877C7" w:rsidRDefault="009B2DF5" w:rsidP="008345A5">
            <w:pPr>
              <w:spacing w:after="0" w:line="240" w:lineRule="auto"/>
              <w:ind w:left="720" w:hanging="720"/>
              <w:jc w:val="both"/>
              <w:rPr>
                <w:rFonts w:ascii="Times New Roman" w:hAnsi="Times New Roman"/>
                <w:b/>
                <w:sz w:val="24"/>
                <w:szCs w:val="24"/>
              </w:rPr>
            </w:pPr>
            <w:r w:rsidRPr="00F877C7">
              <w:rPr>
                <w:rFonts w:ascii="Times New Roman" w:hAnsi="Times New Roman"/>
                <w:b/>
                <w:sz w:val="24"/>
                <w:szCs w:val="24"/>
              </w:rPr>
              <w:t xml:space="preserve">Reintegration </w:t>
            </w:r>
          </w:p>
        </w:tc>
        <w:tc>
          <w:tcPr>
            <w:tcW w:w="3281" w:type="dxa"/>
          </w:tcPr>
          <w:p w14:paraId="52A21F90" w14:textId="77777777" w:rsidR="009B2DF5" w:rsidRPr="00F877C7" w:rsidRDefault="001A15A5" w:rsidP="008345A5">
            <w:pPr>
              <w:pStyle w:val="ListParagraph"/>
              <w:numPr>
                <w:ilvl w:val="0"/>
                <w:numId w:val="21"/>
              </w:numPr>
              <w:spacing w:after="0" w:line="240" w:lineRule="auto"/>
              <w:jc w:val="both"/>
              <w:rPr>
                <w:rFonts w:ascii="Times New Roman" w:hAnsi="Times New Roman"/>
                <w:sz w:val="24"/>
                <w:szCs w:val="24"/>
              </w:rPr>
            </w:pPr>
            <w:r w:rsidRPr="00F877C7">
              <w:rPr>
                <w:rFonts w:ascii="Times New Roman" w:hAnsi="Times New Roman"/>
                <w:sz w:val="24"/>
                <w:szCs w:val="24"/>
              </w:rPr>
              <w:t>None</w:t>
            </w:r>
          </w:p>
        </w:tc>
        <w:tc>
          <w:tcPr>
            <w:tcW w:w="4024" w:type="dxa"/>
          </w:tcPr>
          <w:p w14:paraId="30A1BC64" w14:textId="77777777" w:rsidR="009B2DF5" w:rsidRPr="00F877C7" w:rsidRDefault="009B2DF5" w:rsidP="008345A5">
            <w:pPr>
              <w:pStyle w:val="ListParagraph"/>
              <w:numPr>
                <w:ilvl w:val="0"/>
                <w:numId w:val="21"/>
              </w:numPr>
              <w:spacing w:after="0" w:line="240" w:lineRule="auto"/>
              <w:jc w:val="both"/>
              <w:rPr>
                <w:rFonts w:ascii="Times New Roman" w:hAnsi="Times New Roman"/>
                <w:sz w:val="24"/>
                <w:szCs w:val="24"/>
              </w:rPr>
            </w:pPr>
            <w:r w:rsidRPr="00F877C7">
              <w:rPr>
                <w:rFonts w:ascii="Times New Roman" w:hAnsi="Times New Roman"/>
                <w:sz w:val="24"/>
                <w:szCs w:val="24"/>
              </w:rPr>
              <w:t>number of victims,</w:t>
            </w:r>
            <w:r w:rsidR="00AB19EB" w:rsidRPr="00F877C7">
              <w:rPr>
                <w:rFonts w:ascii="Times New Roman" w:hAnsi="Times New Roman"/>
                <w:sz w:val="24"/>
                <w:szCs w:val="24"/>
              </w:rPr>
              <w:t xml:space="preserve"> offended, offender, parolees and </w:t>
            </w:r>
            <w:r w:rsidR="00BE5B21" w:rsidRPr="00F877C7">
              <w:rPr>
                <w:rFonts w:ascii="Times New Roman" w:hAnsi="Times New Roman"/>
                <w:sz w:val="24"/>
                <w:szCs w:val="24"/>
              </w:rPr>
              <w:t>probationers</w:t>
            </w:r>
            <w:r w:rsidRPr="00F877C7">
              <w:rPr>
                <w:rFonts w:ascii="Times New Roman" w:hAnsi="Times New Roman"/>
                <w:sz w:val="24"/>
                <w:szCs w:val="24"/>
              </w:rPr>
              <w:t xml:space="preserve"> who participated in Restorative Justice programmes (Victim Offender Mediation, and Victim Offender Dialogue)</w:t>
            </w:r>
          </w:p>
          <w:p w14:paraId="47C52371" w14:textId="77777777" w:rsidR="00AB19EB" w:rsidRPr="00F877C7" w:rsidRDefault="00AB19EB" w:rsidP="008345A5">
            <w:pPr>
              <w:pStyle w:val="ListParagraph"/>
              <w:numPr>
                <w:ilvl w:val="0"/>
                <w:numId w:val="21"/>
              </w:numPr>
              <w:spacing w:after="0" w:line="240" w:lineRule="auto"/>
              <w:jc w:val="both"/>
              <w:rPr>
                <w:rFonts w:ascii="Times New Roman" w:hAnsi="Times New Roman"/>
                <w:sz w:val="24"/>
                <w:szCs w:val="24"/>
              </w:rPr>
            </w:pPr>
            <w:r w:rsidRPr="00F877C7">
              <w:rPr>
                <w:rFonts w:ascii="Times New Roman" w:hAnsi="Times New Roman"/>
                <w:sz w:val="24"/>
                <w:szCs w:val="24"/>
              </w:rPr>
              <w:t>percentage of parolees and probationers reintegrated into communities through the halfway house partnership</w:t>
            </w:r>
          </w:p>
        </w:tc>
      </w:tr>
      <w:tr w:rsidR="009B2DF5" w:rsidRPr="00F877C7" w14:paraId="63857001" w14:textId="77777777" w:rsidTr="00686392">
        <w:tc>
          <w:tcPr>
            <w:tcW w:w="2476" w:type="dxa"/>
            <w:shd w:val="clear" w:color="auto" w:fill="E7E6E6" w:themeFill="background2"/>
          </w:tcPr>
          <w:p w14:paraId="619827C6" w14:textId="77777777" w:rsidR="009B2DF5" w:rsidRPr="00F877C7" w:rsidRDefault="009B2DF5" w:rsidP="008345A5">
            <w:pPr>
              <w:spacing w:after="0" w:line="240" w:lineRule="auto"/>
              <w:ind w:left="720" w:hanging="720"/>
              <w:jc w:val="both"/>
              <w:rPr>
                <w:rFonts w:ascii="Times New Roman" w:hAnsi="Times New Roman"/>
                <w:b/>
                <w:sz w:val="24"/>
                <w:szCs w:val="24"/>
              </w:rPr>
            </w:pPr>
            <w:r w:rsidRPr="00F877C7">
              <w:rPr>
                <w:rFonts w:ascii="Times New Roman" w:hAnsi="Times New Roman"/>
                <w:b/>
                <w:sz w:val="24"/>
                <w:szCs w:val="24"/>
              </w:rPr>
              <w:t>Office Accommodation</w:t>
            </w:r>
          </w:p>
        </w:tc>
        <w:tc>
          <w:tcPr>
            <w:tcW w:w="3281" w:type="dxa"/>
          </w:tcPr>
          <w:p w14:paraId="253AD20A" w14:textId="77777777" w:rsidR="009B2DF5" w:rsidRPr="00F877C7" w:rsidRDefault="009B2DF5" w:rsidP="008345A5">
            <w:pPr>
              <w:pStyle w:val="ListParagraph"/>
              <w:numPr>
                <w:ilvl w:val="0"/>
                <w:numId w:val="21"/>
              </w:numPr>
              <w:spacing w:after="0" w:line="240" w:lineRule="auto"/>
              <w:jc w:val="both"/>
              <w:rPr>
                <w:rFonts w:ascii="Times New Roman" w:hAnsi="Times New Roman"/>
                <w:sz w:val="24"/>
                <w:szCs w:val="24"/>
              </w:rPr>
            </w:pPr>
            <w:r w:rsidRPr="00F877C7">
              <w:rPr>
                <w:rFonts w:ascii="Times New Roman" w:hAnsi="Times New Roman"/>
                <w:sz w:val="24"/>
                <w:szCs w:val="24"/>
              </w:rPr>
              <w:t>number of new service points established in community corrections</w:t>
            </w:r>
          </w:p>
        </w:tc>
        <w:tc>
          <w:tcPr>
            <w:tcW w:w="4024" w:type="dxa"/>
          </w:tcPr>
          <w:p w14:paraId="5C988DD1" w14:textId="77777777" w:rsidR="009B2DF5" w:rsidRPr="00F877C7" w:rsidRDefault="009B2DF5" w:rsidP="008345A5">
            <w:pPr>
              <w:pStyle w:val="ListParagraph"/>
              <w:numPr>
                <w:ilvl w:val="0"/>
                <w:numId w:val="26"/>
              </w:numPr>
              <w:spacing w:after="0" w:line="240" w:lineRule="auto"/>
              <w:jc w:val="both"/>
              <w:rPr>
                <w:rFonts w:ascii="Times New Roman" w:hAnsi="Times New Roman"/>
                <w:sz w:val="24"/>
                <w:szCs w:val="24"/>
              </w:rPr>
            </w:pPr>
            <w:r w:rsidRPr="00F877C7">
              <w:rPr>
                <w:rFonts w:ascii="Times New Roman" w:hAnsi="Times New Roman"/>
                <w:sz w:val="24"/>
                <w:szCs w:val="24"/>
              </w:rPr>
              <w:t>None</w:t>
            </w:r>
          </w:p>
        </w:tc>
      </w:tr>
    </w:tbl>
    <w:p w14:paraId="1126B17B" w14:textId="77777777" w:rsidR="009B2DF5" w:rsidRPr="00F877C7" w:rsidRDefault="009B2DF5" w:rsidP="00F877C7">
      <w:pPr>
        <w:spacing w:after="0" w:line="360" w:lineRule="auto"/>
        <w:ind w:left="720" w:hanging="720"/>
        <w:jc w:val="both"/>
        <w:rPr>
          <w:rFonts w:ascii="Times New Roman" w:hAnsi="Times New Roman"/>
          <w:sz w:val="24"/>
          <w:szCs w:val="24"/>
        </w:rPr>
      </w:pPr>
      <w:r w:rsidRPr="00F877C7">
        <w:rPr>
          <w:rFonts w:ascii="Times New Roman" w:hAnsi="Times New Roman"/>
          <w:b/>
          <w:sz w:val="24"/>
          <w:szCs w:val="24"/>
        </w:rPr>
        <w:t>Table 5: Programme 5: summary of performance targets</w:t>
      </w:r>
    </w:p>
    <w:p w14:paraId="14736A5E" w14:textId="77777777" w:rsidR="009B2DF5" w:rsidRPr="00F877C7" w:rsidRDefault="009B2DF5" w:rsidP="00F877C7">
      <w:pPr>
        <w:spacing w:after="0" w:line="360" w:lineRule="auto"/>
        <w:ind w:left="720" w:hanging="720"/>
        <w:jc w:val="both"/>
        <w:rPr>
          <w:rFonts w:ascii="Times New Roman" w:hAnsi="Times New Roman"/>
          <w:sz w:val="24"/>
          <w:szCs w:val="24"/>
        </w:rPr>
      </w:pPr>
    </w:p>
    <w:p w14:paraId="2AC451D8" w14:textId="77777777" w:rsidR="009B2DF5" w:rsidRPr="00F877C7" w:rsidRDefault="009B2DF5" w:rsidP="00F877C7">
      <w:pPr>
        <w:spacing w:after="0" w:line="360" w:lineRule="auto"/>
        <w:ind w:left="720" w:hanging="720"/>
        <w:jc w:val="both"/>
        <w:rPr>
          <w:rFonts w:ascii="Times New Roman" w:hAnsi="Times New Roman"/>
          <w:b/>
          <w:sz w:val="24"/>
          <w:szCs w:val="24"/>
        </w:rPr>
      </w:pPr>
      <w:r w:rsidRPr="00F877C7">
        <w:rPr>
          <w:rFonts w:ascii="Times New Roman" w:hAnsi="Times New Roman"/>
          <w:b/>
          <w:sz w:val="24"/>
          <w:szCs w:val="24"/>
        </w:rPr>
        <w:t>5.</w:t>
      </w:r>
      <w:r w:rsidRPr="00F877C7">
        <w:rPr>
          <w:rFonts w:ascii="Times New Roman" w:hAnsi="Times New Roman"/>
          <w:b/>
          <w:sz w:val="24"/>
          <w:szCs w:val="24"/>
        </w:rPr>
        <w:tab/>
        <w:t>AUDIT COMMITTEE FINDINGS</w:t>
      </w:r>
    </w:p>
    <w:p w14:paraId="4884A010" w14:textId="77777777" w:rsidR="00DA058C" w:rsidRDefault="00DA058C" w:rsidP="00F877C7">
      <w:pPr>
        <w:spacing w:after="0" w:line="360" w:lineRule="auto"/>
        <w:ind w:left="720" w:hanging="720"/>
        <w:jc w:val="both"/>
        <w:rPr>
          <w:rFonts w:ascii="Times New Roman" w:hAnsi="Times New Roman"/>
          <w:b/>
          <w:sz w:val="24"/>
          <w:szCs w:val="24"/>
        </w:rPr>
      </w:pPr>
    </w:p>
    <w:p w14:paraId="22FD626D" w14:textId="77777777" w:rsidR="009B2DF5" w:rsidRPr="00F877C7" w:rsidRDefault="009B2DF5" w:rsidP="00F877C7">
      <w:pPr>
        <w:spacing w:after="0" w:line="360" w:lineRule="auto"/>
        <w:ind w:left="720" w:hanging="720"/>
        <w:jc w:val="both"/>
        <w:rPr>
          <w:rFonts w:ascii="Times New Roman" w:hAnsi="Times New Roman"/>
          <w:b/>
          <w:sz w:val="24"/>
          <w:szCs w:val="24"/>
        </w:rPr>
      </w:pPr>
      <w:r w:rsidRPr="00F877C7">
        <w:rPr>
          <w:rFonts w:ascii="Times New Roman" w:hAnsi="Times New Roman"/>
          <w:b/>
          <w:sz w:val="24"/>
          <w:szCs w:val="24"/>
        </w:rPr>
        <w:t>5.1</w:t>
      </w:r>
      <w:r w:rsidRPr="00F877C7">
        <w:rPr>
          <w:rFonts w:ascii="Times New Roman" w:hAnsi="Times New Roman"/>
          <w:b/>
          <w:sz w:val="24"/>
          <w:szCs w:val="24"/>
        </w:rPr>
        <w:tab/>
        <w:t>Background</w:t>
      </w:r>
    </w:p>
    <w:p w14:paraId="6DB5B68D" w14:textId="77777777" w:rsidR="00DA058C" w:rsidRDefault="00DA058C" w:rsidP="00F877C7">
      <w:pPr>
        <w:spacing w:after="0" w:line="360" w:lineRule="auto"/>
        <w:ind w:left="720" w:hanging="720"/>
        <w:jc w:val="both"/>
        <w:rPr>
          <w:rFonts w:ascii="Times New Roman" w:hAnsi="Times New Roman"/>
          <w:sz w:val="24"/>
          <w:szCs w:val="24"/>
        </w:rPr>
      </w:pPr>
    </w:p>
    <w:p w14:paraId="6F293FF2" w14:textId="77777777" w:rsidR="009B2DF5" w:rsidRPr="00F877C7" w:rsidRDefault="009B2DF5" w:rsidP="00F877C7">
      <w:pPr>
        <w:spacing w:after="0" w:line="360" w:lineRule="auto"/>
        <w:ind w:left="720" w:hanging="720"/>
        <w:jc w:val="both"/>
        <w:rPr>
          <w:rFonts w:ascii="Times New Roman" w:hAnsi="Times New Roman"/>
          <w:sz w:val="24"/>
          <w:szCs w:val="24"/>
        </w:rPr>
      </w:pPr>
      <w:r w:rsidRPr="00F877C7">
        <w:rPr>
          <w:rFonts w:ascii="Times New Roman" w:hAnsi="Times New Roman"/>
          <w:sz w:val="24"/>
          <w:szCs w:val="24"/>
        </w:rPr>
        <w:t>5.1.1</w:t>
      </w:r>
      <w:r w:rsidRPr="00F877C7">
        <w:rPr>
          <w:rFonts w:ascii="Times New Roman" w:hAnsi="Times New Roman"/>
          <w:sz w:val="24"/>
          <w:szCs w:val="24"/>
        </w:rPr>
        <w:tab/>
        <w:t xml:space="preserve">Audit committees are established in accordance with provisions of the Public Finance Management Act and Treasury Regulations. As an oversight body they provide independent oversight of departmental governance, risk management and control processes. </w:t>
      </w:r>
    </w:p>
    <w:p w14:paraId="1C872984" w14:textId="77777777" w:rsidR="009B2DF5" w:rsidRPr="00F877C7" w:rsidRDefault="009B2DF5" w:rsidP="00F877C7">
      <w:pPr>
        <w:spacing w:after="0" w:line="360" w:lineRule="auto"/>
        <w:ind w:left="720" w:hanging="720"/>
        <w:jc w:val="both"/>
        <w:rPr>
          <w:rFonts w:ascii="Times New Roman" w:hAnsi="Times New Roman"/>
          <w:b/>
          <w:sz w:val="24"/>
          <w:szCs w:val="24"/>
        </w:rPr>
      </w:pPr>
    </w:p>
    <w:p w14:paraId="08507783" w14:textId="77777777" w:rsidR="009B2DF5" w:rsidRPr="00F877C7" w:rsidRDefault="009B2DF5" w:rsidP="00F877C7">
      <w:pPr>
        <w:spacing w:after="0" w:line="360" w:lineRule="auto"/>
        <w:ind w:left="720" w:hanging="720"/>
        <w:jc w:val="both"/>
        <w:rPr>
          <w:rFonts w:ascii="Times New Roman" w:hAnsi="Times New Roman"/>
          <w:b/>
          <w:sz w:val="24"/>
          <w:szCs w:val="24"/>
        </w:rPr>
      </w:pPr>
      <w:r w:rsidRPr="00F877C7">
        <w:rPr>
          <w:rFonts w:ascii="Times New Roman" w:hAnsi="Times New Roman"/>
          <w:b/>
          <w:sz w:val="24"/>
          <w:szCs w:val="24"/>
        </w:rPr>
        <w:t>5.2</w:t>
      </w:r>
      <w:r w:rsidRPr="00F877C7">
        <w:rPr>
          <w:rFonts w:ascii="Times New Roman" w:hAnsi="Times New Roman"/>
          <w:b/>
          <w:sz w:val="24"/>
          <w:szCs w:val="24"/>
        </w:rPr>
        <w:tab/>
        <w:t>Findings</w:t>
      </w:r>
    </w:p>
    <w:p w14:paraId="120585CE" w14:textId="77777777" w:rsidR="00DA058C" w:rsidRDefault="00DA058C" w:rsidP="00F877C7">
      <w:pPr>
        <w:spacing w:after="0" w:line="360" w:lineRule="auto"/>
        <w:ind w:left="720" w:hanging="720"/>
        <w:jc w:val="both"/>
        <w:rPr>
          <w:rFonts w:ascii="Times New Roman" w:hAnsi="Times New Roman"/>
          <w:sz w:val="24"/>
          <w:szCs w:val="24"/>
        </w:rPr>
      </w:pPr>
    </w:p>
    <w:p w14:paraId="78EADF90" w14:textId="77777777" w:rsidR="00B11E79" w:rsidRPr="00F877C7" w:rsidRDefault="00180B3B" w:rsidP="00F877C7">
      <w:pPr>
        <w:spacing w:after="0" w:line="360" w:lineRule="auto"/>
        <w:ind w:left="720" w:hanging="720"/>
        <w:jc w:val="both"/>
        <w:rPr>
          <w:rFonts w:ascii="Times New Roman" w:hAnsi="Times New Roman"/>
          <w:sz w:val="24"/>
          <w:szCs w:val="24"/>
          <w:lang w:val="en-ZA"/>
        </w:rPr>
      </w:pPr>
      <w:r w:rsidRPr="00F877C7">
        <w:rPr>
          <w:rFonts w:ascii="Times New Roman" w:hAnsi="Times New Roman"/>
          <w:sz w:val="24"/>
          <w:szCs w:val="24"/>
        </w:rPr>
        <w:t>5.2.1</w:t>
      </w:r>
      <w:r w:rsidRPr="00F877C7">
        <w:rPr>
          <w:rFonts w:ascii="Times New Roman" w:hAnsi="Times New Roman"/>
          <w:sz w:val="24"/>
          <w:szCs w:val="24"/>
        </w:rPr>
        <w:tab/>
      </w:r>
      <w:r w:rsidR="00F9128D" w:rsidRPr="00F877C7">
        <w:rPr>
          <w:rFonts w:ascii="Times New Roman" w:hAnsi="Times New Roman"/>
          <w:sz w:val="24"/>
          <w:szCs w:val="24"/>
          <w:lang w:val="en-ZA"/>
        </w:rPr>
        <w:t xml:space="preserve">The Audit Committee </w:t>
      </w:r>
      <w:r w:rsidRPr="00F877C7">
        <w:rPr>
          <w:rFonts w:ascii="Times New Roman" w:hAnsi="Times New Roman"/>
          <w:sz w:val="24"/>
          <w:szCs w:val="24"/>
          <w:lang w:val="en-ZA"/>
        </w:rPr>
        <w:t xml:space="preserve">indicated that it </w:t>
      </w:r>
      <w:r w:rsidR="00F9128D" w:rsidRPr="00F877C7">
        <w:rPr>
          <w:rFonts w:ascii="Times New Roman" w:hAnsi="Times New Roman"/>
          <w:sz w:val="24"/>
          <w:szCs w:val="24"/>
          <w:lang w:val="en-ZA"/>
        </w:rPr>
        <w:t>remain</w:t>
      </w:r>
      <w:r w:rsidRPr="00F877C7">
        <w:rPr>
          <w:rFonts w:ascii="Times New Roman" w:hAnsi="Times New Roman"/>
          <w:sz w:val="24"/>
          <w:szCs w:val="24"/>
          <w:lang w:val="en-ZA"/>
        </w:rPr>
        <w:t>ed</w:t>
      </w:r>
      <w:r w:rsidR="00F9128D" w:rsidRPr="00F877C7">
        <w:rPr>
          <w:rFonts w:ascii="Times New Roman" w:hAnsi="Times New Roman"/>
          <w:sz w:val="24"/>
          <w:szCs w:val="24"/>
          <w:lang w:val="en-ZA"/>
        </w:rPr>
        <w:t xml:space="preserve"> concerned about the overall status of key controls within the Department of Correctional Services. </w:t>
      </w:r>
    </w:p>
    <w:p w14:paraId="658F8C33" w14:textId="77777777" w:rsidR="009B2DF5" w:rsidRPr="00F877C7" w:rsidRDefault="00F9128D" w:rsidP="00F877C7">
      <w:pPr>
        <w:spacing w:after="0" w:line="360" w:lineRule="auto"/>
        <w:ind w:left="720" w:hanging="720"/>
        <w:jc w:val="both"/>
        <w:rPr>
          <w:rFonts w:ascii="Times New Roman" w:hAnsi="Times New Roman"/>
          <w:sz w:val="24"/>
          <w:szCs w:val="24"/>
        </w:rPr>
      </w:pPr>
      <w:r w:rsidRPr="00F877C7">
        <w:rPr>
          <w:rFonts w:ascii="Times New Roman" w:hAnsi="Times New Roman"/>
          <w:sz w:val="24"/>
          <w:szCs w:val="24"/>
          <w:lang w:val="en-ZA"/>
        </w:rPr>
        <w:t xml:space="preserve">  </w:t>
      </w:r>
    </w:p>
    <w:p w14:paraId="4F026827" w14:textId="77777777" w:rsidR="009B2DF5" w:rsidRPr="00F877C7" w:rsidRDefault="009B2DF5" w:rsidP="00F877C7">
      <w:pPr>
        <w:spacing w:after="0" w:line="360" w:lineRule="auto"/>
        <w:ind w:left="720" w:hanging="720"/>
        <w:jc w:val="both"/>
        <w:rPr>
          <w:rFonts w:ascii="Times New Roman" w:hAnsi="Times New Roman"/>
          <w:sz w:val="24"/>
          <w:szCs w:val="24"/>
          <w:lang w:val="en-ZA"/>
        </w:rPr>
      </w:pPr>
      <w:r w:rsidRPr="00F877C7">
        <w:rPr>
          <w:rFonts w:ascii="Times New Roman" w:hAnsi="Times New Roman"/>
          <w:sz w:val="24"/>
          <w:szCs w:val="24"/>
        </w:rPr>
        <w:t>5.2.2</w:t>
      </w:r>
      <w:r w:rsidRPr="00F877C7">
        <w:rPr>
          <w:rFonts w:ascii="Times New Roman" w:hAnsi="Times New Roman"/>
          <w:sz w:val="24"/>
          <w:szCs w:val="24"/>
        </w:rPr>
        <w:tab/>
      </w:r>
      <w:r w:rsidR="00B11E79" w:rsidRPr="00F877C7">
        <w:rPr>
          <w:rFonts w:ascii="Times New Roman" w:hAnsi="Times New Roman"/>
          <w:sz w:val="24"/>
          <w:szCs w:val="24"/>
          <w:lang w:val="en-ZA"/>
        </w:rPr>
        <w:t xml:space="preserve">The Audit Committee </w:t>
      </w:r>
      <w:r w:rsidR="00880E62" w:rsidRPr="00F877C7">
        <w:rPr>
          <w:rFonts w:ascii="Times New Roman" w:hAnsi="Times New Roman"/>
          <w:sz w:val="24"/>
          <w:szCs w:val="24"/>
          <w:lang w:val="en-ZA"/>
        </w:rPr>
        <w:t xml:space="preserve">expressed concerns </w:t>
      </w:r>
      <w:r w:rsidR="00252296" w:rsidRPr="00F877C7">
        <w:rPr>
          <w:rFonts w:ascii="Times New Roman" w:hAnsi="Times New Roman"/>
          <w:sz w:val="24"/>
          <w:szCs w:val="24"/>
          <w:lang w:val="en-ZA"/>
        </w:rPr>
        <w:t xml:space="preserve">on the Department’s internal controls. Based on its assessments it raised concerns </w:t>
      </w:r>
      <w:r w:rsidR="00880E62" w:rsidRPr="00F877C7">
        <w:rPr>
          <w:rFonts w:ascii="Times New Roman" w:hAnsi="Times New Roman"/>
          <w:sz w:val="24"/>
          <w:szCs w:val="24"/>
          <w:lang w:val="en-ZA"/>
        </w:rPr>
        <w:t xml:space="preserve">about: the </w:t>
      </w:r>
      <w:r w:rsidR="00B11E79" w:rsidRPr="00F877C7">
        <w:rPr>
          <w:rFonts w:ascii="Times New Roman" w:hAnsi="Times New Roman"/>
          <w:sz w:val="24"/>
          <w:szCs w:val="24"/>
          <w:lang w:val="en-ZA"/>
        </w:rPr>
        <w:t xml:space="preserve">inadequate implementation of </w:t>
      </w:r>
      <w:r w:rsidR="00880E62" w:rsidRPr="00F877C7">
        <w:rPr>
          <w:rFonts w:ascii="Times New Roman" w:hAnsi="Times New Roman"/>
          <w:sz w:val="24"/>
          <w:szCs w:val="24"/>
          <w:lang w:val="en-ZA"/>
        </w:rPr>
        <w:t xml:space="preserve">audit action plans as there were repeated audit findings noted </w:t>
      </w:r>
      <w:r w:rsidR="0019514F" w:rsidRPr="00F877C7">
        <w:rPr>
          <w:rFonts w:ascii="Times New Roman" w:hAnsi="Times New Roman"/>
          <w:sz w:val="24"/>
          <w:szCs w:val="24"/>
          <w:lang w:val="en-ZA"/>
        </w:rPr>
        <w:t xml:space="preserve">by </w:t>
      </w:r>
      <w:r w:rsidR="00880E62" w:rsidRPr="00F877C7">
        <w:rPr>
          <w:rFonts w:ascii="Times New Roman" w:hAnsi="Times New Roman"/>
          <w:sz w:val="24"/>
          <w:szCs w:val="24"/>
          <w:lang w:val="en-ZA"/>
        </w:rPr>
        <w:t xml:space="preserve">the </w:t>
      </w:r>
      <w:r w:rsidR="0019514F" w:rsidRPr="00F877C7">
        <w:rPr>
          <w:rFonts w:ascii="Times New Roman" w:hAnsi="Times New Roman"/>
          <w:sz w:val="24"/>
          <w:szCs w:val="24"/>
          <w:lang w:val="en-ZA"/>
        </w:rPr>
        <w:t xml:space="preserve">Auditor </w:t>
      </w:r>
      <w:r w:rsidR="00880E62" w:rsidRPr="00F877C7">
        <w:rPr>
          <w:rFonts w:ascii="Times New Roman" w:hAnsi="Times New Roman"/>
          <w:sz w:val="24"/>
          <w:szCs w:val="24"/>
          <w:lang w:val="en-ZA"/>
        </w:rPr>
        <w:t>G</w:t>
      </w:r>
      <w:r w:rsidR="0019514F" w:rsidRPr="00F877C7">
        <w:rPr>
          <w:rFonts w:ascii="Times New Roman" w:hAnsi="Times New Roman"/>
          <w:sz w:val="24"/>
          <w:szCs w:val="24"/>
          <w:lang w:val="en-ZA"/>
        </w:rPr>
        <w:t>eneral</w:t>
      </w:r>
      <w:r w:rsidR="00880E62" w:rsidRPr="00F877C7">
        <w:rPr>
          <w:rFonts w:ascii="Times New Roman" w:hAnsi="Times New Roman"/>
          <w:sz w:val="24"/>
          <w:szCs w:val="24"/>
          <w:lang w:val="en-ZA"/>
        </w:rPr>
        <w:t xml:space="preserve">, the inadequate disciplinary processes which resulted in prolonged suspensions with pay, the long outstanding investigations on irregular, fruitless and wasteful expenditure, the non- alignment of achievement of </w:t>
      </w:r>
      <w:r w:rsidR="00252296" w:rsidRPr="00F877C7">
        <w:rPr>
          <w:rFonts w:ascii="Times New Roman" w:hAnsi="Times New Roman"/>
          <w:sz w:val="24"/>
          <w:szCs w:val="24"/>
          <w:lang w:val="en-ZA"/>
        </w:rPr>
        <w:t xml:space="preserve">performance </w:t>
      </w:r>
      <w:r w:rsidR="00880E62" w:rsidRPr="00F877C7">
        <w:rPr>
          <w:rFonts w:ascii="Times New Roman" w:hAnsi="Times New Roman"/>
          <w:sz w:val="24"/>
          <w:szCs w:val="24"/>
          <w:lang w:val="en-ZA"/>
        </w:rPr>
        <w:t>targets with budget, the inadequate progress made to improve the Information Technology General Controls environment</w:t>
      </w:r>
      <w:r w:rsidR="00252296" w:rsidRPr="00F877C7">
        <w:rPr>
          <w:rFonts w:ascii="Times New Roman" w:hAnsi="Times New Roman"/>
          <w:sz w:val="24"/>
          <w:szCs w:val="24"/>
          <w:lang w:val="en-ZA"/>
        </w:rPr>
        <w:t>, the inadequate and</w:t>
      </w:r>
      <w:r w:rsidR="00880E62" w:rsidRPr="00F877C7">
        <w:rPr>
          <w:rFonts w:ascii="Times New Roman" w:hAnsi="Times New Roman"/>
          <w:sz w:val="24"/>
          <w:szCs w:val="24"/>
          <w:lang w:val="en-ZA"/>
        </w:rPr>
        <w:t xml:space="preserve"> ineffective controls over the management </w:t>
      </w:r>
      <w:r w:rsidR="00880E62" w:rsidRPr="00F877C7">
        <w:rPr>
          <w:rFonts w:ascii="Times New Roman" w:hAnsi="Times New Roman"/>
          <w:sz w:val="24"/>
          <w:szCs w:val="24"/>
          <w:lang w:val="en-ZA"/>
        </w:rPr>
        <w:lastRenderedPageBreak/>
        <w:t>of assets</w:t>
      </w:r>
      <w:r w:rsidR="00252296" w:rsidRPr="00F877C7">
        <w:rPr>
          <w:rFonts w:ascii="Times New Roman" w:hAnsi="Times New Roman"/>
          <w:sz w:val="24"/>
          <w:szCs w:val="24"/>
          <w:lang w:val="en-ZA"/>
        </w:rPr>
        <w:t>,</w:t>
      </w:r>
      <w:r w:rsidR="00B11E79" w:rsidRPr="00F877C7">
        <w:rPr>
          <w:rFonts w:ascii="Times New Roman" w:hAnsi="Times New Roman"/>
          <w:sz w:val="24"/>
          <w:szCs w:val="24"/>
          <w:lang w:val="en-ZA"/>
        </w:rPr>
        <w:t xml:space="preserve"> </w:t>
      </w:r>
      <w:r w:rsidR="00252296" w:rsidRPr="00F877C7">
        <w:rPr>
          <w:rFonts w:ascii="Times New Roman" w:hAnsi="Times New Roman"/>
          <w:sz w:val="24"/>
          <w:szCs w:val="24"/>
          <w:lang w:val="en-ZA"/>
        </w:rPr>
        <w:t xml:space="preserve">the implementation of IT projects without following the project management methods, the increase in accruals and payables compared to the previous year, the inadequacy and incapacity for the risk management process and function, lack of compliance with laws and regulations, </w:t>
      </w:r>
      <w:r w:rsidR="00050B33" w:rsidRPr="00F877C7">
        <w:rPr>
          <w:rFonts w:ascii="Times New Roman" w:hAnsi="Times New Roman"/>
          <w:sz w:val="24"/>
          <w:szCs w:val="24"/>
          <w:lang w:val="en-ZA"/>
        </w:rPr>
        <w:t xml:space="preserve">the slow improvement in the management of debtors, the conditions and security in correctional facilities, </w:t>
      </w:r>
      <w:r w:rsidR="00B11E79" w:rsidRPr="00F877C7">
        <w:rPr>
          <w:rFonts w:ascii="Times New Roman" w:hAnsi="Times New Roman"/>
          <w:sz w:val="24"/>
          <w:szCs w:val="24"/>
          <w:lang w:val="en-ZA"/>
        </w:rPr>
        <w:t>the slow progress made in filling the vacant positions at SMS level.</w:t>
      </w:r>
      <w:r w:rsidR="00181ABA" w:rsidRPr="00F877C7">
        <w:rPr>
          <w:rFonts w:ascii="Times New Roman" w:hAnsi="Times New Roman"/>
          <w:sz w:val="24"/>
          <w:szCs w:val="24"/>
          <w:lang w:val="en-ZA"/>
        </w:rPr>
        <w:t xml:space="preserve"> </w:t>
      </w:r>
    </w:p>
    <w:p w14:paraId="2A628207" w14:textId="77777777" w:rsidR="00181ABA" w:rsidRPr="00F877C7" w:rsidRDefault="00181ABA" w:rsidP="00F877C7">
      <w:pPr>
        <w:spacing w:after="0" w:line="360" w:lineRule="auto"/>
        <w:ind w:left="720" w:hanging="720"/>
        <w:jc w:val="both"/>
        <w:rPr>
          <w:rFonts w:ascii="Times New Roman" w:hAnsi="Times New Roman"/>
          <w:sz w:val="24"/>
          <w:szCs w:val="24"/>
          <w:lang w:val="en-ZA"/>
        </w:rPr>
      </w:pPr>
    </w:p>
    <w:p w14:paraId="20230290" w14:textId="77777777" w:rsidR="00252296" w:rsidRPr="00F877C7" w:rsidRDefault="00181ABA" w:rsidP="00F877C7">
      <w:pPr>
        <w:spacing w:after="0" w:line="360" w:lineRule="auto"/>
        <w:ind w:left="720" w:hanging="720"/>
        <w:jc w:val="both"/>
        <w:rPr>
          <w:rFonts w:ascii="Times New Roman" w:hAnsi="Times New Roman"/>
          <w:sz w:val="24"/>
          <w:szCs w:val="24"/>
          <w:lang w:val="en-ZA"/>
        </w:rPr>
      </w:pPr>
      <w:r w:rsidRPr="00F877C7">
        <w:rPr>
          <w:rFonts w:ascii="Times New Roman" w:hAnsi="Times New Roman"/>
          <w:sz w:val="24"/>
          <w:szCs w:val="24"/>
          <w:lang w:val="en-ZA"/>
        </w:rPr>
        <w:t>5.2.3.</w:t>
      </w:r>
      <w:r w:rsidRPr="00F877C7">
        <w:rPr>
          <w:rFonts w:ascii="Times New Roman" w:hAnsi="Times New Roman"/>
          <w:sz w:val="24"/>
          <w:szCs w:val="24"/>
          <w:lang w:val="en-ZA"/>
        </w:rPr>
        <w:tab/>
        <w:t xml:space="preserve">The </w:t>
      </w:r>
      <w:r w:rsidR="003F3DDF" w:rsidRPr="00F877C7">
        <w:rPr>
          <w:rFonts w:ascii="Times New Roman" w:hAnsi="Times New Roman"/>
          <w:sz w:val="24"/>
          <w:szCs w:val="24"/>
          <w:lang w:val="en-ZA"/>
        </w:rPr>
        <w:t xml:space="preserve">Audit </w:t>
      </w:r>
      <w:r w:rsidRPr="00F877C7">
        <w:rPr>
          <w:rFonts w:ascii="Times New Roman" w:hAnsi="Times New Roman"/>
          <w:sz w:val="24"/>
          <w:szCs w:val="24"/>
          <w:lang w:val="en-ZA"/>
        </w:rPr>
        <w:t>Committee furthe</w:t>
      </w:r>
      <w:r w:rsidR="003F3DDF" w:rsidRPr="00F877C7">
        <w:rPr>
          <w:rFonts w:ascii="Times New Roman" w:hAnsi="Times New Roman"/>
          <w:sz w:val="24"/>
          <w:szCs w:val="24"/>
          <w:lang w:val="en-ZA"/>
        </w:rPr>
        <w:t>r said that the Internal Audit u</w:t>
      </w:r>
      <w:r w:rsidRPr="00F877C7">
        <w:rPr>
          <w:rFonts w:ascii="Times New Roman" w:hAnsi="Times New Roman"/>
          <w:sz w:val="24"/>
          <w:szCs w:val="24"/>
          <w:lang w:val="en-ZA"/>
        </w:rPr>
        <w:t xml:space="preserve">nit did not fully implement the approved annual audit plan as approved by the due to leadership instability, staff competencies and capacity constraints. </w:t>
      </w:r>
    </w:p>
    <w:p w14:paraId="7A2614BE" w14:textId="77777777" w:rsidR="00B7456A" w:rsidRPr="00F877C7" w:rsidRDefault="00B7456A" w:rsidP="00F877C7">
      <w:pPr>
        <w:spacing w:after="0" w:line="360" w:lineRule="auto"/>
        <w:ind w:left="720" w:hanging="720"/>
        <w:jc w:val="both"/>
        <w:rPr>
          <w:rFonts w:ascii="Times New Roman" w:hAnsi="Times New Roman"/>
          <w:sz w:val="24"/>
          <w:szCs w:val="24"/>
          <w:lang w:val="en-ZA"/>
        </w:rPr>
      </w:pPr>
    </w:p>
    <w:p w14:paraId="21F6B356" w14:textId="77777777" w:rsidR="00B7456A" w:rsidRPr="00F877C7" w:rsidRDefault="00B7456A" w:rsidP="00F877C7">
      <w:pPr>
        <w:spacing w:after="0" w:line="360" w:lineRule="auto"/>
        <w:ind w:left="720" w:hanging="720"/>
        <w:jc w:val="both"/>
        <w:rPr>
          <w:rFonts w:ascii="Times New Roman" w:hAnsi="Times New Roman"/>
          <w:sz w:val="24"/>
          <w:szCs w:val="24"/>
          <w:lang w:val="en-ZA"/>
        </w:rPr>
      </w:pPr>
      <w:r w:rsidRPr="00F877C7">
        <w:rPr>
          <w:rFonts w:ascii="Times New Roman" w:hAnsi="Times New Roman"/>
          <w:sz w:val="24"/>
          <w:szCs w:val="24"/>
          <w:lang w:val="en-ZA"/>
        </w:rPr>
        <w:t>5.2.4. It also said that it was not satisfied with the content and quality of quarterly performance information and financial reports of the DCS.</w:t>
      </w:r>
    </w:p>
    <w:p w14:paraId="104ABCE4" w14:textId="77777777" w:rsidR="00B11E79" w:rsidRDefault="00B11E79" w:rsidP="00F877C7">
      <w:pPr>
        <w:spacing w:after="0" w:line="360" w:lineRule="auto"/>
        <w:ind w:left="720" w:hanging="720"/>
        <w:jc w:val="both"/>
        <w:rPr>
          <w:rFonts w:ascii="Times New Roman" w:hAnsi="Times New Roman"/>
          <w:sz w:val="24"/>
          <w:szCs w:val="24"/>
        </w:rPr>
      </w:pPr>
    </w:p>
    <w:p w14:paraId="1E3D37B8" w14:textId="77777777" w:rsidR="00DA058C" w:rsidRPr="00F877C7" w:rsidRDefault="00DA058C" w:rsidP="00F877C7">
      <w:pPr>
        <w:spacing w:after="0" w:line="360" w:lineRule="auto"/>
        <w:ind w:left="720" w:hanging="720"/>
        <w:jc w:val="both"/>
        <w:rPr>
          <w:rFonts w:ascii="Times New Roman" w:hAnsi="Times New Roman"/>
          <w:sz w:val="24"/>
          <w:szCs w:val="24"/>
        </w:rPr>
      </w:pPr>
    </w:p>
    <w:p w14:paraId="2D8F4CDC" w14:textId="77777777" w:rsidR="009B2DF5" w:rsidRPr="00F877C7" w:rsidRDefault="009B2DF5" w:rsidP="00F877C7">
      <w:pPr>
        <w:spacing w:after="0" w:line="360" w:lineRule="auto"/>
        <w:ind w:left="720" w:hanging="720"/>
        <w:jc w:val="both"/>
        <w:rPr>
          <w:rFonts w:ascii="Times New Roman" w:hAnsi="Times New Roman"/>
          <w:b/>
          <w:sz w:val="24"/>
          <w:szCs w:val="24"/>
        </w:rPr>
      </w:pPr>
      <w:r w:rsidRPr="00F877C7">
        <w:rPr>
          <w:rFonts w:ascii="Times New Roman" w:hAnsi="Times New Roman"/>
          <w:b/>
          <w:sz w:val="24"/>
          <w:szCs w:val="24"/>
        </w:rPr>
        <w:t>6.</w:t>
      </w:r>
      <w:r w:rsidRPr="00F877C7">
        <w:rPr>
          <w:rFonts w:ascii="Times New Roman" w:hAnsi="Times New Roman"/>
          <w:b/>
          <w:sz w:val="24"/>
          <w:szCs w:val="24"/>
        </w:rPr>
        <w:tab/>
        <w:t>FINDINGS OF THE AUDITOR GENERAL OF SOUTH AFRICA</w:t>
      </w:r>
    </w:p>
    <w:p w14:paraId="6D84648B" w14:textId="77777777" w:rsidR="007A3BF9" w:rsidRPr="00F877C7" w:rsidRDefault="007A3BF9" w:rsidP="00F877C7">
      <w:pPr>
        <w:spacing w:after="0" w:line="360" w:lineRule="auto"/>
        <w:ind w:left="720" w:hanging="720"/>
        <w:jc w:val="both"/>
        <w:rPr>
          <w:rFonts w:ascii="Times New Roman" w:hAnsi="Times New Roman"/>
          <w:b/>
          <w:sz w:val="24"/>
          <w:szCs w:val="24"/>
        </w:rPr>
      </w:pPr>
    </w:p>
    <w:p w14:paraId="0B12136C" w14:textId="77777777" w:rsidR="009B2DF5" w:rsidRPr="00F877C7" w:rsidRDefault="009B2DF5" w:rsidP="00F877C7">
      <w:pPr>
        <w:spacing w:after="0" w:line="360" w:lineRule="auto"/>
        <w:ind w:left="720" w:hanging="720"/>
        <w:jc w:val="both"/>
        <w:rPr>
          <w:rFonts w:ascii="Times New Roman" w:hAnsi="Times New Roman"/>
          <w:b/>
          <w:sz w:val="24"/>
          <w:szCs w:val="24"/>
        </w:rPr>
      </w:pPr>
      <w:r w:rsidRPr="00F877C7">
        <w:rPr>
          <w:rFonts w:ascii="Times New Roman" w:hAnsi="Times New Roman"/>
          <w:b/>
          <w:sz w:val="24"/>
          <w:szCs w:val="24"/>
        </w:rPr>
        <w:t>6.1</w:t>
      </w:r>
      <w:r w:rsidRPr="00F877C7">
        <w:rPr>
          <w:rFonts w:ascii="Times New Roman" w:hAnsi="Times New Roman"/>
          <w:b/>
          <w:sz w:val="24"/>
          <w:szCs w:val="24"/>
        </w:rPr>
        <w:tab/>
        <w:t>Opinion</w:t>
      </w:r>
    </w:p>
    <w:p w14:paraId="4F7FD181" w14:textId="77777777" w:rsidR="00DA058C" w:rsidRDefault="00DA058C" w:rsidP="00F877C7">
      <w:pPr>
        <w:spacing w:after="0" w:line="360" w:lineRule="auto"/>
        <w:ind w:left="720" w:hanging="720"/>
        <w:jc w:val="both"/>
        <w:rPr>
          <w:rFonts w:ascii="Times New Roman" w:hAnsi="Times New Roman"/>
          <w:sz w:val="24"/>
          <w:szCs w:val="24"/>
        </w:rPr>
      </w:pPr>
    </w:p>
    <w:p w14:paraId="75950F56" w14:textId="77777777" w:rsidR="009B2DF5" w:rsidRPr="00F877C7" w:rsidRDefault="00B11E79" w:rsidP="00F877C7">
      <w:pPr>
        <w:spacing w:after="0" w:line="360" w:lineRule="auto"/>
        <w:ind w:left="720" w:hanging="720"/>
        <w:jc w:val="both"/>
        <w:rPr>
          <w:rFonts w:ascii="Times New Roman" w:hAnsi="Times New Roman"/>
          <w:sz w:val="24"/>
          <w:szCs w:val="24"/>
        </w:rPr>
      </w:pPr>
      <w:r w:rsidRPr="00F877C7">
        <w:rPr>
          <w:rFonts w:ascii="Times New Roman" w:hAnsi="Times New Roman"/>
          <w:sz w:val="24"/>
          <w:szCs w:val="24"/>
        </w:rPr>
        <w:t>6.1.1</w:t>
      </w:r>
      <w:r w:rsidRPr="00F877C7">
        <w:rPr>
          <w:rFonts w:ascii="Times New Roman" w:hAnsi="Times New Roman"/>
          <w:sz w:val="24"/>
          <w:szCs w:val="24"/>
        </w:rPr>
        <w:tab/>
        <w:t>After ac</w:t>
      </w:r>
      <w:r w:rsidR="003F3DDF" w:rsidRPr="00F877C7">
        <w:rPr>
          <w:rFonts w:ascii="Times New Roman" w:hAnsi="Times New Roman"/>
          <w:sz w:val="24"/>
          <w:szCs w:val="24"/>
        </w:rPr>
        <w:t>hieving the</w:t>
      </w:r>
      <w:r w:rsidRPr="00F877C7">
        <w:rPr>
          <w:rFonts w:ascii="Times New Roman" w:hAnsi="Times New Roman"/>
          <w:sz w:val="24"/>
          <w:szCs w:val="24"/>
        </w:rPr>
        <w:t xml:space="preserve"> first unqualified audit </w:t>
      </w:r>
      <w:r w:rsidR="00A54CE4" w:rsidRPr="00F877C7">
        <w:rPr>
          <w:rFonts w:ascii="Times New Roman" w:hAnsi="Times New Roman"/>
          <w:sz w:val="24"/>
          <w:szCs w:val="24"/>
        </w:rPr>
        <w:t xml:space="preserve">after 22 years </w:t>
      </w:r>
      <w:r w:rsidRPr="00F877C7">
        <w:rPr>
          <w:rFonts w:ascii="Times New Roman" w:hAnsi="Times New Roman"/>
          <w:sz w:val="24"/>
          <w:szCs w:val="24"/>
        </w:rPr>
        <w:t xml:space="preserve">in 2015/16, the </w:t>
      </w:r>
      <w:r w:rsidR="009B2DF5" w:rsidRPr="00F877C7">
        <w:rPr>
          <w:rFonts w:ascii="Times New Roman" w:hAnsi="Times New Roman"/>
          <w:sz w:val="24"/>
          <w:szCs w:val="24"/>
        </w:rPr>
        <w:t xml:space="preserve">DCS </w:t>
      </w:r>
      <w:r w:rsidR="003F3DDF" w:rsidRPr="00F877C7">
        <w:rPr>
          <w:rFonts w:ascii="Times New Roman" w:hAnsi="Times New Roman"/>
          <w:sz w:val="24"/>
          <w:szCs w:val="24"/>
        </w:rPr>
        <w:t xml:space="preserve">has again </w:t>
      </w:r>
      <w:r w:rsidRPr="00F877C7">
        <w:rPr>
          <w:rFonts w:ascii="Times New Roman" w:hAnsi="Times New Roman"/>
          <w:sz w:val="24"/>
          <w:szCs w:val="24"/>
        </w:rPr>
        <w:t xml:space="preserve">regressed in 2016/17 with a qualified audit </w:t>
      </w:r>
      <w:r w:rsidR="00A54CE4" w:rsidRPr="00F877C7">
        <w:rPr>
          <w:rFonts w:ascii="Times New Roman" w:hAnsi="Times New Roman"/>
          <w:sz w:val="24"/>
          <w:szCs w:val="24"/>
        </w:rPr>
        <w:t xml:space="preserve">opinion on </w:t>
      </w:r>
      <w:r w:rsidR="00917BC7" w:rsidRPr="00F877C7">
        <w:rPr>
          <w:rFonts w:ascii="Times New Roman" w:hAnsi="Times New Roman"/>
          <w:sz w:val="24"/>
          <w:szCs w:val="24"/>
        </w:rPr>
        <w:t xml:space="preserve">immovable </w:t>
      </w:r>
      <w:r w:rsidR="00A54CE4" w:rsidRPr="00F877C7">
        <w:rPr>
          <w:rFonts w:ascii="Times New Roman" w:hAnsi="Times New Roman"/>
          <w:sz w:val="24"/>
          <w:szCs w:val="24"/>
        </w:rPr>
        <w:t>capital work</w:t>
      </w:r>
      <w:r w:rsidR="008345A5">
        <w:rPr>
          <w:rFonts w:ascii="Times New Roman" w:hAnsi="Times New Roman"/>
          <w:sz w:val="24"/>
          <w:szCs w:val="24"/>
        </w:rPr>
        <w:t>s</w:t>
      </w:r>
      <w:r w:rsidR="00A54CE4" w:rsidRPr="00F877C7">
        <w:rPr>
          <w:rFonts w:ascii="Times New Roman" w:hAnsi="Times New Roman"/>
          <w:sz w:val="24"/>
          <w:szCs w:val="24"/>
        </w:rPr>
        <w:t>-in-progress</w:t>
      </w:r>
      <w:r w:rsidR="009B2DF5" w:rsidRPr="00F877C7">
        <w:rPr>
          <w:rFonts w:ascii="Times New Roman" w:hAnsi="Times New Roman"/>
          <w:sz w:val="24"/>
          <w:szCs w:val="24"/>
        </w:rPr>
        <w:t>.</w:t>
      </w:r>
      <w:r w:rsidR="00B7456A" w:rsidRPr="00F877C7">
        <w:rPr>
          <w:rFonts w:ascii="Times New Roman" w:hAnsi="Times New Roman"/>
          <w:sz w:val="24"/>
          <w:szCs w:val="24"/>
        </w:rPr>
        <w:t xml:space="preserve"> The AGSA said that </w:t>
      </w:r>
      <w:r w:rsidR="00917BC7" w:rsidRPr="00F877C7">
        <w:rPr>
          <w:rFonts w:ascii="Times New Roman" w:hAnsi="Times New Roman"/>
          <w:sz w:val="24"/>
          <w:szCs w:val="24"/>
        </w:rPr>
        <w:t>the Department did not disclose in its Annual Financial Statements the immovable capital work</w:t>
      </w:r>
      <w:r w:rsidR="008345A5">
        <w:rPr>
          <w:rFonts w:ascii="Times New Roman" w:hAnsi="Times New Roman"/>
          <w:sz w:val="24"/>
          <w:szCs w:val="24"/>
        </w:rPr>
        <w:t>s</w:t>
      </w:r>
      <w:r w:rsidR="00917BC7" w:rsidRPr="00F877C7">
        <w:rPr>
          <w:rFonts w:ascii="Times New Roman" w:hAnsi="Times New Roman"/>
          <w:sz w:val="24"/>
          <w:szCs w:val="24"/>
        </w:rPr>
        <w:t xml:space="preserve">-in-progress as required by </w:t>
      </w:r>
      <w:r w:rsidR="000C4DA4" w:rsidRPr="00F877C7">
        <w:rPr>
          <w:rFonts w:ascii="Times New Roman" w:hAnsi="Times New Roman"/>
          <w:sz w:val="24"/>
          <w:szCs w:val="24"/>
        </w:rPr>
        <w:t>paragraph 101</w:t>
      </w:r>
      <w:r w:rsidR="0067692F" w:rsidRPr="00F877C7">
        <w:rPr>
          <w:rFonts w:ascii="Times New Roman" w:hAnsi="Times New Roman"/>
          <w:sz w:val="24"/>
          <w:szCs w:val="24"/>
        </w:rPr>
        <w:t xml:space="preserve"> of the Modified Cash Standards (MCS) of the Treasury Regulations. The AG </w:t>
      </w:r>
      <w:r w:rsidR="00B7456A" w:rsidRPr="00F877C7">
        <w:rPr>
          <w:rFonts w:ascii="Times New Roman" w:hAnsi="Times New Roman"/>
          <w:sz w:val="24"/>
          <w:szCs w:val="24"/>
        </w:rPr>
        <w:t xml:space="preserve">was </w:t>
      </w:r>
      <w:r w:rsidR="0067692F" w:rsidRPr="00F877C7">
        <w:rPr>
          <w:rFonts w:ascii="Times New Roman" w:hAnsi="Times New Roman"/>
          <w:sz w:val="24"/>
          <w:szCs w:val="24"/>
        </w:rPr>
        <w:t xml:space="preserve">therefore </w:t>
      </w:r>
      <w:r w:rsidR="00B7456A" w:rsidRPr="00F877C7">
        <w:rPr>
          <w:rFonts w:ascii="Times New Roman" w:hAnsi="Times New Roman"/>
          <w:sz w:val="24"/>
          <w:szCs w:val="24"/>
        </w:rPr>
        <w:t xml:space="preserve">unable to determine the full extent of the understatement of immovable tangible capital assets as it was impractical to do so. </w:t>
      </w:r>
      <w:r w:rsidR="009B2DF5" w:rsidRPr="00F877C7">
        <w:rPr>
          <w:rFonts w:ascii="Times New Roman" w:hAnsi="Times New Roman"/>
          <w:sz w:val="24"/>
          <w:szCs w:val="24"/>
        </w:rPr>
        <w:t xml:space="preserve"> </w:t>
      </w:r>
    </w:p>
    <w:p w14:paraId="727A4F66" w14:textId="77777777" w:rsidR="009B2DF5" w:rsidRDefault="009B2DF5" w:rsidP="00F877C7">
      <w:pPr>
        <w:spacing w:after="0" w:line="360" w:lineRule="auto"/>
        <w:jc w:val="both"/>
        <w:rPr>
          <w:rFonts w:ascii="Times New Roman" w:hAnsi="Times New Roman"/>
          <w:sz w:val="24"/>
          <w:szCs w:val="24"/>
        </w:rPr>
      </w:pPr>
    </w:p>
    <w:p w14:paraId="5944F151" w14:textId="77777777" w:rsidR="00DA058C" w:rsidRPr="00F877C7" w:rsidRDefault="00DA058C" w:rsidP="00F877C7">
      <w:pPr>
        <w:spacing w:after="0" w:line="360" w:lineRule="auto"/>
        <w:jc w:val="both"/>
        <w:rPr>
          <w:rFonts w:ascii="Times New Roman" w:hAnsi="Times New Roman"/>
          <w:sz w:val="24"/>
          <w:szCs w:val="24"/>
        </w:rPr>
      </w:pPr>
    </w:p>
    <w:p w14:paraId="44EA949B" w14:textId="77777777" w:rsidR="009B2DF5" w:rsidRPr="00F877C7" w:rsidRDefault="009B2DF5" w:rsidP="00F877C7">
      <w:pPr>
        <w:spacing w:after="0" w:line="360" w:lineRule="auto"/>
        <w:ind w:left="720" w:hanging="720"/>
        <w:jc w:val="both"/>
        <w:rPr>
          <w:rFonts w:ascii="Times New Roman" w:hAnsi="Times New Roman"/>
          <w:b/>
          <w:sz w:val="24"/>
          <w:szCs w:val="24"/>
        </w:rPr>
      </w:pPr>
      <w:r w:rsidRPr="00F877C7">
        <w:rPr>
          <w:rFonts w:ascii="Times New Roman" w:hAnsi="Times New Roman"/>
          <w:b/>
          <w:sz w:val="24"/>
          <w:szCs w:val="24"/>
        </w:rPr>
        <w:t>6.2</w:t>
      </w:r>
      <w:r w:rsidRPr="00F877C7">
        <w:rPr>
          <w:rFonts w:ascii="Times New Roman" w:hAnsi="Times New Roman"/>
          <w:b/>
          <w:sz w:val="24"/>
          <w:szCs w:val="24"/>
        </w:rPr>
        <w:tab/>
        <w:t>Pre-determined objectives</w:t>
      </w:r>
    </w:p>
    <w:p w14:paraId="7653D286" w14:textId="77777777" w:rsidR="00DA058C" w:rsidRDefault="00DA058C" w:rsidP="00F877C7">
      <w:pPr>
        <w:spacing w:after="0" w:line="360" w:lineRule="auto"/>
        <w:ind w:left="720" w:hanging="720"/>
        <w:jc w:val="both"/>
        <w:rPr>
          <w:rFonts w:ascii="Times New Roman" w:hAnsi="Times New Roman"/>
          <w:sz w:val="24"/>
          <w:szCs w:val="24"/>
        </w:rPr>
      </w:pPr>
    </w:p>
    <w:p w14:paraId="08C0652E" w14:textId="77777777" w:rsidR="009B2DF5" w:rsidRPr="00F877C7" w:rsidRDefault="009B2DF5" w:rsidP="00F877C7">
      <w:pPr>
        <w:spacing w:after="0" w:line="360" w:lineRule="auto"/>
        <w:ind w:left="720" w:hanging="720"/>
        <w:jc w:val="both"/>
        <w:rPr>
          <w:rFonts w:ascii="Times New Roman" w:hAnsi="Times New Roman"/>
          <w:sz w:val="24"/>
          <w:szCs w:val="24"/>
        </w:rPr>
      </w:pPr>
      <w:r w:rsidRPr="00F877C7">
        <w:rPr>
          <w:rFonts w:ascii="Times New Roman" w:hAnsi="Times New Roman"/>
          <w:sz w:val="24"/>
          <w:szCs w:val="24"/>
        </w:rPr>
        <w:t>6.2.1</w:t>
      </w:r>
      <w:r w:rsidRPr="00F877C7">
        <w:rPr>
          <w:rFonts w:ascii="Times New Roman" w:hAnsi="Times New Roman"/>
          <w:sz w:val="24"/>
          <w:szCs w:val="24"/>
        </w:rPr>
        <w:tab/>
        <w:t>With regard to the DCS’s pre-determined objectives</w:t>
      </w:r>
      <w:r w:rsidR="00B7456A" w:rsidRPr="00F877C7">
        <w:rPr>
          <w:rFonts w:ascii="Times New Roman" w:hAnsi="Times New Roman"/>
          <w:sz w:val="24"/>
          <w:szCs w:val="24"/>
        </w:rPr>
        <w:t xml:space="preserve"> on Programme 2 (Incarceration)</w:t>
      </w:r>
      <w:r w:rsidRPr="00F877C7">
        <w:rPr>
          <w:rFonts w:ascii="Times New Roman" w:hAnsi="Times New Roman"/>
          <w:sz w:val="24"/>
          <w:szCs w:val="24"/>
        </w:rPr>
        <w:t>, th</w:t>
      </w:r>
      <w:r w:rsidR="00B7456A" w:rsidRPr="00F877C7">
        <w:rPr>
          <w:rFonts w:ascii="Times New Roman" w:hAnsi="Times New Roman"/>
          <w:sz w:val="24"/>
          <w:szCs w:val="24"/>
        </w:rPr>
        <w:t xml:space="preserve">e AG could not obtain sufficient appropriate evidence for the reported achievement </w:t>
      </w:r>
      <w:r w:rsidR="00917BC7" w:rsidRPr="00F877C7">
        <w:rPr>
          <w:rFonts w:ascii="Times New Roman" w:hAnsi="Times New Roman"/>
          <w:sz w:val="24"/>
          <w:szCs w:val="24"/>
        </w:rPr>
        <w:t xml:space="preserve">of targets due to the management’s inability to provide all the required information to substantiate such.  </w:t>
      </w:r>
      <w:r w:rsidRPr="00F877C7">
        <w:rPr>
          <w:rFonts w:ascii="Times New Roman" w:hAnsi="Times New Roman"/>
          <w:sz w:val="24"/>
          <w:szCs w:val="24"/>
        </w:rPr>
        <w:t xml:space="preserve"> </w:t>
      </w:r>
    </w:p>
    <w:p w14:paraId="57F64AFC" w14:textId="77777777" w:rsidR="009B2DF5" w:rsidRDefault="009B2DF5" w:rsidP="00F877C7">
      <w:pPr>
        <w:spacing w:after="0" w:line="360" w:lineRule="auto"/>
        <w:ind w:left="720" w:hanging="720"/>
        <w:jc w:val="both"/>
        <w:rPr>
          <w:rFonts w:ascii="Times New Roman" w:hAnsi="Times New Roman"/>
          <w:sz w:val="24"/>
          <w:szCs w:val="24"/>
        </w:rPr>
      </w:pPr>
    </w:p>
    <w:p w14:paraId="1EA78502" w14:textId="77777777" w:rsidR="002437A8" w:rsidRDefault="002437A8" w:rsidP="00F877C7">
      <w:pPr>
        <w:spacing w:after="0" w:line="360" w:lineRule="auto"/>
        <w:ind w:left="720" w:hanging="720"/>
        <w:jc w:val="both"/>
        <w:rPr>
          <w:rFonts w:ascii="Times New Roman" w:hAnsi="Times New Roman"/>
          <w:sz w:val="24"/>
          <w:szCs w:val="24"/>
        </w:rPr>
      </w:pPr>
    </w:p>
    <w:p w14:paraId="1BA660F1" w14:textId="77777777" w:rsidR="00DA058C" w:rsidRPr="00F877C7" w:rsidRDefault="00DA058C" w:rsidP="00F877C7">
      <w:pPr>
        <w:spacing w:after="0" w:line="360" w:lineRule="auto"/>
        <w:ind w:left="720" w:hanging="720"/>
        <w:jc w:val="both"/>
        <w:rPr>
          <w:rFonts w:ascii="Times New Roman" w:hAnsi="Times New Roman"/>
          <w:sz w:val="24"/>
          <w:szCs w:val="24"/>
        </w:rPr>
      </w:pPr>
    </w:p>
    <w:p w14:paraId="58E1AE67" w14:textId="77777777" w:rsidR="009B2DF5" w:rsidRPr="00F877C7" w:rsidRDefault="009B2DF5" w:rsidP="00F877C7">
      <w:pPr>
        <w:spacing w:after="0" w:line="360" w:lineRule="auto"/>
        <w:ind w:left="720" w:hanging="720"/>
        <w:jc w:val="both"/>
        <w:rPr>
          <w:rFonts w:ascii="Times New Roman" w:hAnsi="Times New Roman"/>
          <w:b/>
          <w:sz w:val="24"/>
          <w:szCs w:val="24"/>
        </w:rPr>
      </w:pPr>
      <w:r w:rsidRPr="00F877C7">
        <w:rPr>
          <w:rFonts w:ascii="Times New Roman" w:hAnsi="Times New Roman"/>
          <w:b/>
          <w:sz w:val="24"/>
          <w:szCs w:val="24"/>
        </w:rPr>
        <w:t>6.3</w:t>
      </w:r>
      <w:r w:rsidRPr="00F877C7">
        <w:rPr>
          <w:rFonts w:ascii="Times New Roman" w:hAnsi="Times New Roman"/>
          <w:b/>
          <w:sz w:val="24"/>
          <w:szCs w:val="24"/>
        </w:rPr>
        <w:tab/>
      </w:r>
      <w:r w:rsidR="00917BC7" w:rsidRPr="00F877C7">
        <w:rPr>
          <w:rFonts w:ascii="Times New Roman" w:hAnsi="Times New Roman"/>
          <w:b/>
          <w:sz w:val="24"/>
          <w:szCs w:val="24"/>
        </w:rPr>
        <w:t>Emphasis of matter</w:t>
      </w:r>
    </w:p>
    <w:p w14:paraId="64EC8FBD" w14:textId="77777777" w:rsidR="00DA058C" w:rsidRDefault="00DA058C" w:rsidP="00F877C7">
      <w:pPr>
        <w:spacing w:after="0" w:line="360" w:lineRule="auto"/>
        <w:ind w:left="720" w:hanging="720"/>
        <w:jc w:val="both"/>
        <w:rPr>
          <w:rFonts w:ascii="Times New Roman" w:hAnsi="Times New Roman"/>
          <w:sz w:val="24"/>
          <w:szCs w:val="24"/>
        </w:rPr>
      </w:pPr>
    </w:p>
    <w:p w14:paraId="62533C32" w14:textId="77777777" w:rsidR="009B2DF5" w:rsidRPr="00F877C7" w:rsidRDefault="009B2DF5" w:rsidP="00F877C7">
      <w:pPr>
        <w:spacing w:after="0" w:line="360" w:lineRule="auto"/>
        <w:ind w:left="720" w:hanging="720"/>
        <w:jc w:val="both"/>
        <w:rPr>
          <w:rFonts w:ascii="Times New Roman" w:hAnsi="Times New Roman"/>
          <w:sz w:val="24"/>
          <w:szCs w:val="24"/>
        </w:rPr>
      </w:pPr>
      <w:r w:rsidRPr="00F877C7">
        <w:rPr>
          <w:rFonts w:ascii="Times New Roman" w:hAnsi="Times New Roman"/>
          <w:sz w:val="24"/>
          <w:szCs w:val="24"/>
        </w:rPr>
        <w:t>6.3.1</w:t>
      </w:r>
      <w:r w:rsidRPr="00F877C7">
        <w:rPr>
          <w:rFonts w:ascii="Times New Roman" w:hAnsi="Times New Roman"/>
          <w:sz w:val="24"/>
          <w:szCs w:val="24"/>
        </w:rPr>
        <w:tab/>
        <w:t xml:space="preserve">The </w:t>
      </w:r>
      <w:r w:rsidR="00917BC7" w:rsidRPr="00F877C7">
        <w:rPr>
          <w:rFonts w:ascii="Times New Roman" w:hAnsi="Times New Roman"/>
          <w:sz w:val="24"/>
          <w:szCs w:val="24"/>
        </w:rPr>
        <w:t>AG said there were significant uncertainties relating to future outcome of</w:t>
      </w:r>
      <w:r w:rsidR="000C4DA4" w:rsidRPr="00F877C7">
        <w:rPr>
          <w:rFonts w:ascii="Times New Roman" w:hAnsi="Times New Roman"/>
          <w:sz w:val="24"/>
          <w:szCs w:val="24"/>
        </w:rPr>
        <w:t xml:space="preserve"> exceptional</w:t>
      </w:r>
      <w:r w:rsidR="00917BC7" w:rsidRPr="00F877C7">
        <w:rPr>
          <w:rFonts w:ascii="Times New Roman" w:hAnsi="Times New Roman"/>
          <w:sz w:val="24"/>
          <w:szCs w:val="24"/>
        </w:rPr>
        <w:t xml:space="preserve"> litigation.</w:t>
      </w:r>
      <w:r w:rsidR="000C4DA4" w:rsidRPr="00F877C7">
        <w:rPr>
          <w:rFonts w:ascii="Times New Roman" w:hAnsi="Times New Roman"/>
          <w:sz w:val="24"/>
          <w:szCs w:val="24"/>
        </w:rPr>
        <w:t xml:space="preserve"> The Department is a defendant in various </w:t>
      </w:r>
      <w:r w:rsidR="00940628" w:rsidRPr="00F877C7">
        <w:rPr>
          <w:rFonts w:ascii="Times New Roman" w:hAnsi="Times New Roman"/>
          <w:sz w:val="24"/>
          <w:szCs w:val="24"/>
        </w:rPr>
        <w:t>lawsuits</w:t>
      </w:r>
      <w:r w:rsidR="000C4DA4" w:rsidRPr="00F877C7">
        <w:rPr>
          <w:rFonts w:ascii="Times New Roman" w:hAnsi="Times New Roman"/>
          <w:sz w:val="24"/>
          <w:szCs w:val="24"/>
        </w:rPr>
        <w:t xml:space="preserve"> whose outcomes could not be determined and of which no provision for any liability had been made in the financial statements. </w:t>
      </w:r>
      <w:r w:rsidR="00917BC7" w:rsidRPr="00F877C7">
        <w:rPr>
          <w:rFonts w:ascii="Times New Roman" w:hAnsi="Times New Roman"/>
          <w:sz w:val="24"/>
          <w:szCs w:val="24"/>
        </w:rPr>
        <w:t xml:space="preserve"> </w:t>
      </w:r>
    </w:p>
    <w:p w14:paraId="2E3931A4" w14:textId="77777777" w:rsidR="009B2DF5" w:rsidRPr="00F877C7" w:rsidRDefault="009B2DF5" w:rsidP="00F877C7">
      <w:pPr>
        <w:spacing w:after="0" w:line="360" w:lineRule="auto"/>
        <w:ind w:left="720" w:hanging="720"/>
        <w:jc w:val="both"/>
        <w:rPr>
          <w:rFonts w:ascii="Times New Roman" w:hAnsi="Times New Roman"/>
          <w:sz w:val="24"/>
          <w:szCs w:val="24"/>
        </w:rPr>
      </w:pPr>
    </w:p>
    <w:p w14:paraId="6332347F" w14:textId="77777777" w:rsidR="004274E1" w:rsidRPr="00F877C7" w:rsidRDefault="009B2DF5" w:rsidP="00F877C7">
      <w:pPr>
        <w:spacing w:after="0" w:line="360" w:lineRule="auto"/>
        <w:ind w:left="720" w:hanging="720"/>
        <w:jc w:val="both"/>
        <w:rPr>
          <w:rFonts w:ascii="Times New Roman" w:hAnsi="Times New Roman"/>
          <w:sz w:val="24"/>
          <w:szCs w:val="24"/>
        </w:rPr>
      </w:pPr>
      <w:r w:rsidRPr="00F877C7">
        <w:rPr>
          <w:rFonts w:ascii="Times New Roman" w:hAnsi="Times New Roman"/>
          <w:sz w:val="24"/>
          <w:szCs w:val="24"/>
        </w:rPr>
        <w:t>6.3.2</w:t>
      </w:r>
      <w:r w:rsidRPr="00F877C7">
        <w:rPr>
          <w:rFonts w:ascii="Times New Roman" w:hAnsi="Times New Roman"/>
          <w:sz w:val="24"/>
          <w:szCs w:val="24"/>
        </w:rPr>
        <w:tab/>
      </w:r>
      <w:r w:rsidR="000C4DA4" w:rsidRPr="00F877C7">
        <w:rPr>
          <w:rFonts w:ascii="Times New Roman" w:hAnsi="Times New Roman"/>
          <w:sz w:val="24"/>
          <w:szCs w:val="24"/>
        </w:rPr>
        <w:t xml:space="preserve">The AG said that Accruals and Payables which exceeded the payment term of 30 days and the voted funds would have constituted unauthorised expenditure of had the </w:t>
      </w:r>
      <w:r w:rsidR="004274E1" w:rsidRPr="00F877C7">
        <w:rPr>
          <w:rFonts w:ascii="Times New Roman" w:hAnsi="Times New Roman"/>
          <w:sz w:val="24"/>
          <w:szCs w:val="24"/>
        </w:rPr>
        <w:t xml:space="preserve">amounts due (R336 196 million) been paid on time. </w:t>
      </w:r>
    </w:p>
    <w:p w14:paraId="1814D6C3" w14:textId="77777777" w:rsidR="004274E1" w:rsidRPr="00F877C7" w:rsidRDefault="004274E1" w:rsidP="00F877C7">
      <w:pPr>
        <w:spacing w:after="0" w:line="360" w:lineRule="auto"/>
        <w:ind w:left="720" w:hanging="720"/>
        <w:jc w:val="both"/>
        <w:rPr>
          <w:rFonts w:ascii="Times New Roman" w:hAnsi="Times New Roman"/>
          <w:sz w:val="24"/>
          <w:szCs w:val="24"/>
        </w:rPr>
      </w:pPr>
    </w:p>
    <w:p w14:paraId="727FBC85" w14:textId="77777777" w:rsidR="009B2DF5" w:rsidRPr="00F877C7" w:rsidRDefault="004274E1" w:rsidP="00F877C7">
      <w:pPr>
        <w:spacing w:after="0" w:line="360" w:lineRule="auto"/>
        <w:ind w:left="720" w:hanging="720"/>
        <w:jc w:val="both"/>
        <w:rPr>
          <w:rFonts w:ascii="Times New Roman" w:hAnsi="Times New Roman"/>
          <w:sz w:val="24"/>
          <w:szCs w:val="24"/>
        </w:rPr>
      </w:pPr>
      <w:r w:rsidRPr="00F877C7">
        <w:rPr>
          <w:rFonts w:ascii="Times New Roman" w:hAnsi="Times New Roman"/>
          <w:sz w:val="24"/>
          <w:szCs w:val="24"/>
        </w:rPr>
        <w:t>6.3.3</w:t>
      </w:r>
      <w:r w:rsidRPr="00F877C7">
        <w:rPr>
          <w:rFonts w:ascii="Times New Roman" w:hAnsi="Times New Roman"/>
          <w:sz w:val="24"/>
          <w:szCs w:val="24"/>
        </w:rPr>
        <w:tab/>
        <w:t xml:space="preserve">There was restatement of corresponding figures for 31 March 2016 as a result of an error in the financial statements of the Department at 31 March of 2017. </w:t>
      </w:r>
      <w:r w:rsidR="000C4DA4" w:rsidRPr="00F877C7">
        <w:rPr>
          <w:rFonts w:ascii="Times New Roman" w:hAnsi="Times New Roman"/>
          <w:sz w:val="24"/>
          <w:szCs w:val="24"/>
        </w:rPr>
        <w:t xml:space="preserve"> </w:t>
      </w:r>
      <w:r w:rsidR="009B2DF5" w:rsidRPr="00F877C7">
        <w:rPr>
          <w:rFonts w:ascii="Times New Roman" w:hAnsi="Times New Roman"/>
          <w:sz w:val="24"/>
          <w:szCs w:val="24"/>
        </w:rPr>
        <w:t xml:space="preserve"> </w:t>
      </w:r>
    </w:p>
    <w:p w14:paraId="297037AC" w14:textId="77777777" w:rsidR="009B2DF5" w:rsidRPr="00F877C7" w:rsidRDefault="009B2DF5" w:rsidP="00F877C7">
      <w:pPr>
        <w:spacing w:after="0" w:line="360" w:lineRule="auto"/>
        <w:jc w:val="both"/>
        <w:rPr>
          <w:rFonts w:ascii="Times New Roman" w:hAnsi="Times New Roman"/>
          <w:sz w:val="24"/>
          <w:szCs w:val="24"/>
        </w:rPr>
      </w:pPr>
    </w:p>
    <w:p w14:paraId="511496FA" w14:textId="77777777" w:rsidR="009B2DF5" w:rsidRPr="00F877C7" w:rsidRDefault="001A67C1" w:rsidP="00F877C7">
      <w:pPr>
        <w:spacing w:after="0" w:line="360" w:lineRule="auto"/>
        <w:ind w:left="720" w:hanging="720"/>
        <w:jc w:val="both"/>
        <w:rPr>
          <w:rFonts w:ascii="Times New Roman" w:hAnsi="Times New Roman"/>
          <w:b/>
          <w:sz w:val="24"/>
          <w:szCs w:val="24"/>
        </w:rPr>
      </w:pPr>
      <w:r w:rsidRPr="00F877C7">
        <w:rPr>
          <w:rFonts w:ascii="Times New Roman" w:hAnsi="Times New Roman"/>
          <w:b/>
          <w:sz w:val="24"/>
          <w:szCs w:val="24"/>
        </w:rPr>
        <w:t>6.4</w:t>
      </w:r>
      <w:r w:rsidRPr="00F877C7">
        <w:rPr>
          <w:rFonts w:ascii="Times New Roman" w:hAnsi="Times New Roman"/>
          <w:b/>
          <w:sz w:val="24"/>
          <w:szCs w:val="24"/>
        </w:rPr>
        <w:tab/>
        <w:t xml:space="preserve">Expenditure Management </w:t>
      </w:r>
    </w:p>
    <w:p w14:paraId="1DF0D854" w14:textId="77777777" w:rsidR="00DA058C" w:rsidRDefault="00DA058C" w:rsidP="00F877C7">
      <w:pPr>
        <w:spacing w:after="0" w:line="360" w:lineRule="auto"/>
        <w:ind w:left="720" w:hanging="720"/>
        <w:jc w:val="both"/>
        <w:rPr>
          <w:rFonts w:ascii="Times New Roman" w:hAnsi="Times New Roman"/>
          <w:sz w:val="24"/>
          <w:szCs w:val="24"/>
        </w:rPr>
      </w:pPr>
    </w:p>
    <w:p w14:paraId="3BA7CA62" w14:textId="77777777" w:rsidR="009B2DF5" w:rsidRPr="00F877C7" w:rsidRDefault="009B2DF5" w:rsidP="00F877C7">
      <w:pPr>
        <w:spacing w:after="0" w:line="360" w:lineRule="auto"/>
        <w:ind w:left="720" w:hanging="720"/>
        <w:jc w:val="both"/>
        <w:rPr>
          <w:rFonts w:ascii="Times New Roman" w:hAnsi="Times New Roman"/>
          <w:sz w:val="24"/>
          <w:szCs w:val="24"/>
        </w:rPr>
      </w:pPr>
      <w:r w:rsidRPr="00F877C7">
        <w:rPr>
          <w:rFonts w:ascii="Times New Roman" w:hAnsi="Times New Roman"/>
          <w:sz w:val="24"/>
          <w:szCs w:val="24"/>
        </w:rPr>
        <w:t>6.4.1</w:t>
      </w:r>
      <w:r w:rsidRPr="00F877C7">
        <w:rPr>
          <w:rFonts w:ascii="Times New Roman" w:hAnsi="Times New Roman"/>
          <w:sz w:val="24"/>
          <w:szCs w:val="24"/>
        </w:rPr>
        <w:tab/>
      </w:r>
      <w:r w:rsidR="001A67C1" w:rsidRPr="00F877C7">
        <w:rPr>
          <w:rFonts w:ascii="Times New Roman" w:hAnsi="Times New Roman"/>
          <w:sz w:val="24"/>
          <w:szCs w:val="24"/>
        </w:rPr>
        <w:t xml:space="preserve">The AG reported that effective steps were not taken to prevent irregular expenditure. The majority of expenditure was reportedly caused by </w:t>
      </w:r>
      <w:r w:rsidR="00BE5B21" w:rsidRPr="00F877C7">
        <w:rPr>
          <w:rFonts w:ascii="Times New Roman" w:hAnsi="Times New Roman"/>
          <w:sz w:val="24"/>
          <w:szCs w:val="24"/>
        </w:rPr>
        <w:t>extensions</w:t>
      </w:r>
      <w:r w:rsidR="001A67C1" w:rsidRPr="00F877C7">
        <w:rPr>
          <w:rFonts w:ascii="Times New Roman" w:hAnsi="Times New Roman"/>
          <w:sz w:val="24"/>
          <w:szCs w:val="24"/>
        </w:rPr>
        <w:t xml:space="preserve"> made without obtaining approval or following proper approval procedures. Money was also spent on a contract without the approval of properly authorized official as required by </w:t>
      </w:r>
      <w:r w:rsidR="003F7C53" w:rsidRPr="00F877C7">
        <w:rPr>
          <w:rFonts w:ascii="Times New Roman" w:hAnsi="Times New Roman"/>
          <w:sz w:val="24"/>
          <w:szCs w:val="24"/>
        </w:rPr>
        <w:t xml:space="preserve">Treasury Regulation 8.2.1. </w:t>
      </w:r>
    </w:p>
    <w:p w14:paraId="2F0BF076" w14:textId="77777777" w:rsidR="00DA058C" w:rsidRDefault="00DA058C" w:rsidP="00F877C7">
      <w:pPr>
        <w:spacing w:after="0" w:line="360" w:lineRule="auto"/>
        <w:ind w:left="720" w:hanging="720"/>
        <w:jc w:val="both"/>
        <w:rPr>
          <w:rFonts w:ascii="Times New Roman" w:hAnsi="Times New Roman"/>
          <w:sz w:val="24"/>
          <w:szCs w:val="24"/>
        </w:rPr>
      </w:pPr>
    </w:p>
    <w:p w14:paraId="7814B70E" w14:textId="77777777" w:rsidR="001A67C1" w:rsidRPr="00F877C7" w:rsidRDefault="001A67C1" w:rsidP="00F877C7">
      <w:pPr>
        <w:spacing w:after="0" w:line="360" w:lineRule="auto"/>
        <w:ind w:left="720" w:hanging="720"/>
        <w:jc w:val="both"/>
        <w:rPr>
          <w:rFonts w:ascii="Times New Roman" w:hAnsi="Times New Roman"/>
          <w:sz w:val="24"/>
          <w:szCs w:val="24"/>
        </w:rPr>
      </w:pPr>
      <w:r w:rsidRPr="00F877C7">
        <w:rPr>
          <w:rFonts w:ascii="Times New Roman" w:hAnsi="Times New Roman"/>
          <w:sz w:val="24"/>
          <w:szCs w:val="24"/>
        </w:rPr>
        <w:t>6.4.2</w:t>
      </w:r>
      <w:r w:rsidRPr="00F877C7">
        <w:rPr>
          <w:rFonts w:ascii="Times New Roman" w:hAnsi="Times New Roman"/>
          <w:sz w:val="24"/>
          <w:szCs w:val="24"/>
        </w:rPr>
        <w:tab/>
      </w:r>
      <w:r w:rsidR="003F7C53" w:rsidRPr="00F877C7">
        <w:rPr>
          <w:rFonts w:ascii="Times New Roman" w:hAnsi="Times New Roman"/>
          <w:sz w:val="24"/>
          <w:szCs w:val="24"/>
        </w:rPr>
        <w:t xml:space="preserve">Contractual obligations and/or money owed by the Department were not met on time or settled within 30 days, as required by section 38(1)(f) of the PFMA and Treasury Regulations. </w:t>
      </w:r>
    </w:p>
    <w:p w14:paraId="4DBF8C45" w14:textId="77777777" w:rsidR="00DA058C" w:rsidRDefault="00DA058C" w:rsidP="00F877C7">
      <w:pPr>
        <w:spacing w:after="0" w:line="360" w:lineRule="auto"/>
        <w:ind w:left="720" w:hanging="720"/>
        <w:jc w:val="both"/>
        <w:rPr>
          <w:rFonts w:ascii="Times New Roman" w:hAnsi="Times New Roman"/>
          <w:b/>
          <w:sz w:val="24"/>
          <w:szCs w:val="24"/>
        </w:rPr>
      </w:pPr>
    </w:p>
    <w:p w14:paraId="48751A64" w14:textId="77777777" w:rsidR="009B2DF5" w:rsidRPr="00F877C7" w:rsidRDefault="003F7C53" w:rsidP="00F877C7">
      <w:pPr>
        <w:spacing w:after="0" w:line="360" w:lineRule="auto"/>
        <w:ind w:left="720" w:hanging="720"/>
        <w:jc w:val="both"/>
        <w:rPr>
          <w:rFonts w:ascii="Times New Roman" w:hAnsi="Times New Roman"/>
          <w:b/>
          <w:sz w:val="24"/>
          <w:szCs w:val="24"/>
        </w:rPr>
      </w:pPr>
      <w:r w:rsidRPr="00F877C7">
        <w:rPr>
          <w:rFonts w:ascii="Times New Roman" w:hAnsi="Times New Roman"/>
          <w:b/>
          <w:sz w:val="24"/>
          <w:szCs w:val="24"/>
        </w:rPr>
        <w:t>6.5</w:t>
      </w:r>
      <w:r w:rsidRPr="00F877C7">
        <w:rPr>
          <w:rFonts w:ascii="Times New Roman" w:hAnsi="Times New Roman"/>
          <w:b/>
          <w:sz w:val="24"/>
          <w:szCs w:val="24"/>
        </w:rPr>
        <w:tab/>
        <w:t>Financial and performance management</w:t>
      </w:r>
    </w:p>
    <w:p w14:paraId="4F825AAC" w14:textId="77777777" w:rsidR="00DA058C" w:rsidRDefault="00DA058C" w:rsidP="00F877C7">
      <w:pPr>
        <w:spacing w:after="0" w:line="360" w:lineRule="auto"/>
        <w:ind w:left="720" w:hanging="720"/>
        <w:jc w:val="both"/>
        <w:rPr>
          <w:rFonts w:ascii="Times New Roman" w:hAnsi="Times New Roman"/>
          <w:sz w:val="24"/>
          <w:szCs w:val="24"/>
        </w:rPr>
      </w:pPr>
    </w:p>
    <w:p w14:paraId="56DD6B59" w14:textId="77777777" w:rsidR="009B2DF5" w:rsidRPr="00F877C7" w:rsidRDefault="003F7C53" w:rsidP="00F877C7">
      <w:pPr>
        <w:spacing w:after="0" w:line="360" w:lineRule="auto"/>
        <w:ind w:left="720" w:hanging="720"/>
        <w:jc w:val="both"/>
        <w:rPr>
          <w:rFonts w:ascii="Times New Roman" w:hAnsi="Times New Roman"/>
          <w:sz w:val="24"/>
          <w:szCs w:val="24"/>
        </w:rPr>
      </w:pPr>
      <w:r w:rsidRPr="00F877C7">
        <w:rPr>
          <w:rFonts w:ascii="Times New Roman" w:hAnsi="Times New Roman"/>
          <w:sz w:val="24"/>
          <w:szCs w:val="24"/>
        </w:rPr>
        <w:t>6.5.1</w:t>
      </w:r>
      <w:r w:rsidRPr="00F877C7">
        <w:rPr>
          <w:rFonts w:ascii="Times New Roman" w:hAnsi="Times New Roman"/>
          <w:sz w:val="24"/>
          <w:szCs w:val="24"/>
        </w:rPr>
        <w:tab/>
        <w:t xml:space="preserve">The AG found that the Management of DCS did not prepare regular, accurate and complete financial and performance reports that were supported by reliable evidence. </w:t>
      </w:r>
    </w:p>
    <w:p w14:paraId="076C20A2" w14:textId="77777777" w:rsidR="00DA058C" w:rsidRDefault="00DA058C" w:rsidP="00F877C7">
      <w:pPr>
        <w:spacing w:after="0" w:line="360" w:lineRule="auto"/>
        <w:ind w:left="720" w:hanging="720"/>
        <w:jc w:val="both"/>
        <w:rPr>
          <w:rFonts w:ascii="Times New Roman" w:hAnsi="Times New Roman"/>
          <w:sz w:val="24"/>
          <w:szCs w:val="24"/>
        </w:rPr>
      </w:pPr>
    </w:p>
    <w:p w14:paraId="5A2C9E86" w14:textId="77777777" w:rsidR="003F7C53" w:rsidRPr="00F877C7" w:rsidRDefault="003F7C53" w:rsidP="00F877C7">
      <w:pPr>
        <w:spacing w:after="0" w:line="360" w:lineRule="auto"/>
        <w:ind w:left="720" w:hanging="720"/>
        <w:jc w:val="both"/>
        <w:rPr>
          <w:rFonts w:ascii="Times New Roman" w:hAnsi="Times New Roman"/>
          <w:sz w:val="24"/>
          <w:szCs w:val="24"/>
        </w:rPr>
      </w:pPr>
      <w:r w:rsidRPr="00F877C7">
        <w:rPr>
          <w:rFonts w:ascii="Times New Roman" w:hAnsi="Times New Roman"/>
          <w:sz w:val="24"/>
          <w:szCs w:val="24"/>
        </w:rPr>
        <w:t>6.5.2</w:t>
      </w:r>
      <w:r w:rsidRPr="00F877C7">
        <w:rPr>
          <w:rFonts w:ascii="Times New Roman" w:hAnsi="Times New Roman"/>
          <w:sz w:val="24"/>
          <w:szCs w:val="24"/>
        </w:rPr>
        <w:tab/>
        <w:t xml:space="preserve">The AG also found that the Management of DCS did not adequately review and monitor compliance with applicable laws and regulations. </w:t>
      </w:r>
    </w:p>
    <w:p w14:paraId="7CCA52F1" w14:textId="77777777" w:rsidR="00DA058C" w:rsidRDefault="00DA058C" w:rsidP="00F877C7">
      <w:pPr>
        <w:spacing w:after="0" w:line="360" w:lineRule="auto"/>
        <w:ind w:left="720" w:hanging="720"/>
        <w:jc w:val="both"/>
        <w:rPr>
          <w:rFonts w:ascii="Times New Roman" w:hAnsi="Times New Roman"/>
          <w:b/>
          <w:sz w:val="24"/>
          <w:szCs w:val="24"/>
        </w:rPr>
      </w:pPr>
    </w:p>
    <w:p w14:paraId="78DCE6B3" w14:textId="77777777" w:rsidR="009B2DF5" w:rsidRPr="00F877C7" w:rsidRDefault="009B2DF5" w:rsidP="00F877C7">
      <w:pPr>
        <w:spacing w:after="0" w:line="360" w:lineRule="auto"/>
        <w:ind w:left="720" w:hanging="720"/>
        <w:jc w:val="both"/>
        <w:rPr>
          <w:rFonts w:ascii="Times New Roman" w:hAnsi="Times New Roman"/>
          <w:b/>
          <w:sz w:val="24"/>
          <w:szCs w:val="24"/>
        </w:rPr>
      </w:pPr>
      <w:r w:rsidRPr="00F877C7">
        <w:rPr>
          <w:rFonts w:ascii="Times New Roman" w:hAnsi="Times New Roman"/>
          <w:b/>
          <w:sz w:val="24"/>
          <w:szCs w:val="24"/>
        </w:rPr>
        <w:t>6.6</w:t>
      </w:r>
      <w:r w:rsidRPr="00F877C7">
        <w:rPr>
          <w:rFonts w:ascii="Times New Roman" w:hAnsi="Times New Roman"/>
          <w:b/>
          <w:sz w:val="24"/>
          <w:szCs w:val="24"/>
        </w:rPr>
        <w:tab/>
      </w:r>
      <w:r w:rsidR="00E33516" w:rsidRPr="00F877C7">
        <w:rPr>
          <w:rFonts w:ascii="Times New Roman" w:hAnsi="Times New Roman"/>
          <w:b/>
          <w:sz w:val="24"/>
          <w:szCs w:val="24"/>
        </w:rPr>
        <w:t xml:space="preserve">Procurement and contract management </w:t>
      </w:r>
    </w:p>
    <w:p w14:paraId="4D8B6AAC" w14:textId="77777777" w:rsidR="009B2DF5" w:rsidRPr="00F877C7" w:rsidRDefault="009B2DF5" w:rsidP="00F877C7">
      <w:pPr>
        <w:spacing w:after="0" w:line="360" w:lineRule="auto"/>
        <w:ind w:left="720" w:hanging="720"/>
        <w:jc w:val="both"/>
        <w:rPr>
          <w:rFonts w:ascii="Times New Roman" w:hAnsi="Times New Roman"/>
          <w:sz w:val="24"/>
          <w:szCs w:val="24"/>
        </w:rPr>
      </w:pPr>
      <w:r w:rsidRPr="00F877C7">
        <w:rPr>
          <w:rFonts w:ascii="Times New Roman" w:hAnsi="Times New Roman"/>
          <w:sz w:val="24"/>
          <w:szCs w:val="24"/>
        </w:rPr>
        <w:t>6.6.1</w:t>
      </w:r>
      <w:r w:rsidRPr="00F877C7">
        <w:rPr>
          <w:rFonts w:ascii="Times New Roman" w:hAnsi="Times New Roman"/>
          <w:sz w:val="24"/>
          <w:szCs w:val="24"/>
        </w:rPr>
        <w:tab/>
      </w:r>
      <w:r w:rsidR="00E33516" w:rsidRPr="00F877C7">
        <w:rPr>
          <w:rFonts w:ascii="Times New Roman" w:hAnsi="Times New Roman"/>
          <w:sz w:val="24"/>
          <w:szCs w:val="24"/>
        </w:rPr>
        <w:t xml:space="preserve">The AG could not obtain sufficient appropriate audit evidence that some contracts were awarded in accordance with the legislative requirements as some bidding documents could not be provided for selected contracts audited. </w:t>
      </w:r>
    </w:p>
    <w:p w14:paraId="788815E2" w14:textId="77777777" w:rsidR="00DA058C" w:rsidRDefault="00DA058C" w:rsidP="00F877C7">
      <w:pPr>
        <w:spacing w:after="0" w:line="360" w:lineRule="auto"/>
        <w:jc w:val="both"/>
        <w:rPr>
          <w:rFonts w:ascii="Times New Roman" w:hAnsi="Times New Roman"/>
          <w:sz w:val="24"/>
          <w:szCs w:val="24"/>
        </w:rPr>
      </w:pPr>
    </w:p>
    <w:p w14:paraId="17BC714C" w14:textId="77777777" w:rsidR="009B2DF5" w:rsidRPr="00F877C7" w:rsidRDefault="00E33516" w:rsidP="00F877C7">
      <w:pPr>
        <w:spacing w:after="0" w:line="360" w:lineRule="auto"/>
        <w:jc w:val="both"/>
        <w:rPr>
          <w:rFonts w:ascii="Times New Roman" w:hAnsi="Times New Roman"/>
          <w:sz w:val="24"/>
          <w:szCs w:val="24"/>
        </w:rPr>
      </w:pPr>
      <w:r w:rsidRPr="00F877C7">
        <w:rPr>
          <w:rFonts w:ascii="Times New Roman" w:hAnsi="Times New Roman"/>
          <w:sz w:val="24"/>
          <w:szCs w:val="24"/>
        </w:rPr>
        <w:t>6.6.2</w:t>
      </w:r>
      <w:r w:rsidRPr="00F877C7">
        <w:rPr>
          <w:rFonts w:ascii="Times New Roman" w:hAnsi="Times New Roman"/>
          <w:sz w:val="24"/>
          <w:szCs w:val="24"/>
        </w:rPr>
        <w:tab/>
      </w:r>
      <w:r w:rsidR="00D86817" w:rsidRPr="00F877C7">
        <w:rPr>
          <w:rFonts w:ascii="Times New Roman" w:hAnsi="Times New Roman"/>
          <w:sz w:val="24"/>
          <w:szCs w:val="24"/>
        </w:rPr>
        <w:t>T</w:t>
      </w:r>
      <w:r w:rsidR="009B2DF5" w:rsidRPr="00F877C7">
        <w:rPr>
          <w:rFonts w:ascii="Times New Roman" w:hAnsi="Times New Roman"/>
          <w:sz w:val="24"/>
          <w:szCs w:val="24"/>
        </w:rPr>
        <w:t>he AG also found that:</w:t>
      </w:r>
    </w:p>
    <w:p w14:paraId="33531D31" w14:textId="77777777" w:rsidR="00D86817" w:rsidRPr="00F877C7" w:rsidRDefault="00D86817" w:rsidP="00F877C7">
      <w:pPr>
        <w:pStyle w:val="ListParagraph"/>
        <w:numPr>
          <w:ilvl w:val="1"/>
          <w:numId w:val="28"/>
        </w:numPr>
        <w:spacing w:after="0" w:line="360" w:lineRule="auto"/>
        <w:jc w:val="both"/>
        <w:rPr>
          <w:rFonts w:ascii="Times New Roman" w:hAnsi="Times New Roman"/>
          <w:sz w:val="24"/>
          <w:szCs w:val="24"/>
        </w:rPr>
      </w:pPr>
      <w:r w:rsidRPr="00F877C7">
        <w:rPr>
          <w:rFonts w:ascii="Times New Roman" w:hAnsi="Times New Roman"/>
          <w:sz w:val="24"/>
          <w:szCs w:val="24"/>
        </w:rPr>
        <w:t>Some goods and services of a transaction value above R500 000 were procured without inviting competitive bids, as required by Treasury Regulation 16A6.1.</w:t>
      </w:r>
    </w:p>
    <w:p w14:paraId="1693BD91" w14:textId="77777777" w:rsidR="009B2DF5" w:rsidRPr="00F877C7" w:rsidRDefault="00D86817" w:rsidP="00F877C7">
      <w:pPr>
        <w:pStyle w:val="ListParagraph"/>
        <w:numPr>
          <w:ilvl w:val="1"/>
          <w:numId w:val="28"/>
        </w:numPr>
        <w:spacing w:after="0" w:line="360" w:lineRule="auto"/>
        <w:jc w:val="both"/>
        <w:rPr>
          <w:rFonts w:ascii="Times New Roman" w:hAnsi="Times New Roman"/>
          <w:sz w:val="24"/>
          <w:szCs w:val="24"/>
        </w:rPr>
      </w:pPr>
      <w:r w:rsidRPr="00F877C7">
        <w:rPr>
          <w:rFonts w:ascii="Times New Roman" w:hAnsi="Times New Roman"/>
          <w:sz w:val="24"/>
          <w:szCs w:val="24"/>
        </w:rPr>
        <w:t xml:space="preserve"> Some contracts were extended without the approval of a properly delegated official as required by Treasury Regulation 8.2.2 and section 44 of the PFMA. </w:t>
      </w:r>
    </w:p>
    <w:p w14:paraId="3CDC1235" w14:textId="77777777" w:rsidR="00DA058C" w:rsidRDefault="00DA058C" w:rsidP="00F877C7">
      <w:pPr>
        <w:spacing w:after="0" w:line="360" w:lineRule="auto"/>
        <w:jc w:val="both"/>
        <w:rPr>
          <w:rFonts w:ascii="Times New Roman" w:hAnsi="Times New Roman"/>
          <w:sz w:val="24"/>
          <w:szCs w:val="24"/>
        </w:rPr>
      </w:pPr>
    </w:p>
    <w:p w14:paraId="61B34D60" w14:textId="77777777" w:rsidR="00D86817" w:rsidRPr="00F877C7" w:rsidRDefault="00D86817" w:rsidP="00F877C7">
      <w:pPr>
        <w:spacing w:after="0" w:line="360" w:lineRule="auto"/>
        <w:jc w:val="both"/>
        <w:rPr>
          <w:rFonts w:ascii="Times New Roman" w:hAnsi="Times New Roman"/>
          <w:sz w:val="24"/>
          <w:szCs w:val="24"/>
        </w:rPr>
      </w:pPr>
      <w:r w:rsidRPr="00F877C7">
        <w:rPr>
          <w:rFonts w:ascii="Times New Roman" w:hAnsi="Times New Roman"/>
          <w:sz w:val="24"/>
          <w:szCs w:val="24"/>
        </w:rPr>
        <w:t xml:space="preserve">6.7 </w:t>
      </w:r>
      <w:r w:rsidRPr="00F877C7">
        <w:rPr>
          <w:rFonts w:ascii="Times New Roman" w:hAnsi="Times New Roman"/>
          <w:sz w:val="24"/>
          <w:szCs w:val="24"/>
        </w:rPr>
        <w:tab/>
      </w:r>
      <w:r w:rsidRPr="00F877C7">
        <w:rPr>
          <w:rFonts w:ascii="Times New Roman" w:hAnsi="Times New Roman"/>
          <w:b/>
          <w:sz w:val="24"/>
          <w:szCs w:val="24"/>
        </w:rPr>
        <w:t>Proclaimed Investigations</w:t>
      </w:r>
      <w:r w:rsidRPr="00F877C7">
        <w:rPr>
          <w:rFonts w:ascii="Times New Roman" w:hAnsi="Times New Roman"/>
          <w:sz w:val="24"/>
          <w:szCs w:val="24"/>
        </w:rPr>
        <w:t xml:space="preserve"> </w:t>
      </w:r>
    </w:p>
    <w:p w14:paraId="36AC38B6" w14:textId="77777777" w:rsidR="00DA058C" w:rsidRDefault="00DA058C" w:rsidP="00F877C7">
      <w:pPr>
        <w:spacing w:after="0" w:line="360" w:lineRule="auto"/>
        <w:ind w:left="720" w:hanging="720"/>
        <w:jc w:val="both"/>
        <w:rPr>
          <w:rFonts w:ascii="Times New Roman" w:hAnsi="Times New Roman"/>
          <w:sz w:val="24"/>
          <w:szCs w:val="24"/>
        </w:rPr>
      </w:pPr>
    </w:p>
    <w:p w14:paraId="080879FC" w14:textId="77777777" w:rsidR="00D86817" w:rsidRPr="00F877C7" w:rsidRDefault="00D86817" w:rsidP="00F877C7">
      <w:pPr>
        <w:spacing w:after="0" w:line="360" w:lineRule="auto"/>
        <w:ind w:left="720" w:hanging="720"/>
        <w:jc w:val="both"/>
        <w:rPr>
          <w:rFonts w:ascii="Times New Roman" w:hAnsi="Times New Roman"/>
          <w:sz w:val="24"/>
          <w:szCs w:val="24"/>
        </w:rPr>
      </w:pPr>
      <w:r w:rsidRPr="00F877C7">
        <w:rPr>
          <w:rFonts w:ascii="Times New Roman" w:hAnsi="Times New Roman"/>
          <w:sz w:val="24"/>
          <w:szCs w:val="24"/>
        </w:rPr>
        <w:t xml:space="preserve">6.7.1 </w:t>
      </w:r>
      <w:r w:rsidRPr="00F877C7">
        <w:rPr>
          <w:rFonts w:ascii="Times New Roman" w:hAnsi="Times New Roman"/>
          <w:sz w:val="24"/>
          <w:szCs w:val="24"/>
        </w:rPr>
        <w:tab/>
        <w:t>The President has proclaimed the following investigations for the Special Investigations Unit:</w:t>
      </w:r>
    </w:p>
    <w:p w14:paraId="483C602F" w14:textId="77777777" w:rsidR="00D86817" w:rsidRPr="00F877C7" w:rsidRDefault="00D86817" w:rsidP="00F877C7">
      <w:pPr>
        <w:pStyle w:val="ListParagraph"/>
        <w:numPr>
          <w:ilvl w:val="1"/>
          <w:numId w:val="28"/>
        </w:numPr>
        <w:spacing w:after="0" w:line="360" w:lineRule="auto"/>
        <w:jc w:val="both"/>
        <w:rPr>
          <w:rFonts w:ascii="Times New Roman" w:hAnsi="Times New Roman"/>
          <w:b/>
          <w:sz w:val="24"/>
          <w:szCs w:val="24"/>
        </w:rPr>
      </w:pPr>
      <w:r w:rsidRPr="00F877C7">
        <w:rPr>
          <w:rFonts w:ascii="Times New Roman" w:hAnsi="Times New Roman"/>
          <w:sz w:val="24"/>
          <w:szCs w:val="24"/>
        </w:rPr>
        <w:t>Proclamation R. 18 of 2016 to investigate irregularities in the procurement of an electronic monitoring system between 1 June 2011 and 15 April 2016</w:t>
      </w:r>
    </w:p>
    <w:p w14:paraId="4F42C849" w14:textId="77777777" w:rsidR="00D86817" w:rsidRPr="00F877C7" w:rsidRDefault="00D86817" w:rsidP="00F877C7">
      <w:pPr>
        <w:pStyle w:val="ListParagraph"/>
        <w:numPr>
          <w:ilvl w:val="1"/>
          <w:numId w:val="28"/>
        </w:numPr>
        <w:spacing w:after="0" w:line="360" w:lineRule="auto"/>
        <w:jc w:val="both"/>
        <w:rPr>
          <w:rFonts w:ascii="Times New Roman" w:hAnsi="Times New Roman"/>
          <w:b/>
          <w:sz w:val="24"/>
          <w:szCs w:val="24"/>
        </w:rPr>
      </w:pPr>
      <w:r w:rsidRPr="00F877C7">
        <w:rPr>
          <w:rFonts w:ascii="Times New Roman" w:hAnsi="Times New Roman"/>
          <w:sz w:val="24"/>
          <w:szCs w:val="24"/>
        </w:rPr>
        <w:t xml:space="preserve">Proclamation R. 20 of 2016 to investigate the appointment of a service provider to render project management services and condition assessment in respect of correctional facilities between 10 May 2013 and </w:t>
      </w:r>
      <w:r w:rsidR="00E361E9" w:rsidRPr="00F877C7">
        <w:rPr>
          <w:rFonts w:ascii="Times New Roman" w:hAnsi="Times New Roman"/>
          <w:sz w:val="24"/>
          <w:szCs w:val="24"/>
        </w:rPr>
        <w:t xml:space="preserve">15 April 2015. </w:t>
      </w:r>
    </w:p>
    <w:p w14:paraId="500A70DC" w14:textId="77777777" w:rsidR="002437A8" w:rsidRDefault="002437A8" w:rsidP="00F877C7">
      <w:pPr>
        <w:spacing w:after="0" w:line="360" w:lineRule="auto"/>
        <w:ind w:left="720" w:hanging="720"/>
        <w:jc w:val="both"/>
        <w:rPr>
          <w:rFonts w:ascii="Times New Roman" w:hAnsi="Times New Roman"/>
          <w:b/>
          <w:sz w:val="24"/>
          <w:szCs w:val="24"/>
        </w:rPr>
      </w:pPr>
    </w:p>
    <w:p w14:paraId="3B9887AE" w14:textId="77777777" w:rsidR="009B2DF5" w:rsidRPr="00F877C7" w:rsidRDefault="009B2DF5" w:rsidP="00F877C7">
      <w:pPr>
        <w:spacing w:after="0" w:line="360" w:lineRule="auto"/>
        <w:ind w:left="720" w:hanging="720"/>
        <w:jc w:val="both"/>
        <w:rPr>
          <w:rFonts w:ascii="Times New Roman" w:hAnsi="Times New Roman"/>
          <w:b/>
          <w:sz w:val="24"/>
          <w:szCs w:val="24"/>
        </w:rPr>
      </w:pPr>
      <w:r w:rsidRPr="00F877C7">
        <w:rPr>
          <w:rFonts w:ascii="Times New Roman" w:hAnsi="Times New Roman"/>
          <w:b/>
          <w:sz w:val="24"/>
          <w:szCs w:val="24"/>
        </w:rPr>
        <w:t xml:space="preserve">PART </w:t>
      </w:r>
      <w:r w:rsidR="00E361E9" w:rsidRPr="00F877C7">
        <w:rPr>
          <w:rFonts w:ascii="Times New Roman" w:hAnsi="Times New Roman"/>
          <w:b/>
          <w:sz w:val="24"/>
          <w:szCs w:val="24"/>
        </w:rPr>
        <w:t>B</w:t>
      </w:r>
      <w:r w:rsidRPr="00F877C7">
        <w:rPr>
          <w:rFonts w:ascii="Times New Roman" w:hAnsi="Times New Roman"/>
          <w:b/>
          <w:sz w:val="24"/>
          <w:szCs w:val="24"/>
        </w:rPr>
        <w:t>:</w:t>
      </w:r>
      <w:r w:rsidR="006F42B8" w:rsidRPr="00F877C7">
        <w:rPr>
          <w:rFonts w:ascii="Times New Roman" w:hAnsi="Times New Roman"/>
          <w:b/>
          <w:sz w:val="24"/>
          <w:szCs w:val="24"/>
        </w:rPr>
        <w:t xml:space="preserve"> </w:t>
      </w:r>
      <w:r w:rsidRPr="00F877C7">
        <w:rPr>
          <w:rFonts w:ascii="Times New Roman" w:hAnsi="Times New Roman"/>
          <w:b/>
          <w:sz w:val="24"/>
          <w:szCs w:val="24"/>
        </w:rPr>
        <w:t>OBSERVATIONS AND RECOMMENDATIONS</w:t>
      </w:r>
    </w:p>
    <w:p w14:paraId="6599FD4B" w14:textId="77777777" w:rsidR="00E361E9" w:rsidRPr="00F877C7" w:rsidRDefault="00E361E9" w:rsidP="00F877C7">
      <w:pPr>
        <w:spacing w:after="0" w:line="360" w:lineRule="auto"/>
        <w:jc w:val="both"/>
        <w:rPr>
          <w:rFonts w:ascii="Times New Roman" w:hAnsi="Times New Roman"/>
          <w:b/>
          <w:sz w:val="24"/>
          <w:szCs w:val="24"/>
        </w:rPr>
      </w:pPr>
    </w:p>
    <w:p w14:paraId="5F971357" w14:textId="77777777" w:rsidR="00D81EFB" w:rsidRPr="00F877C7" w:rsidRDefault="00A458B3" w:rsidP="00F877C7">
      <w:pPr>
        <w:spacing w:after="0" w:line="360" w:lineRule="auto"/>
        <w:ind w:left="720" w:hanging="720"/>
        <w:jc w:val="both"/>
        <w:rPr>
          <w:rFonts w:ascii="Times New Roman" w:hAnsi="Times New Roman"/>
          <w:sz w:val="24"/>
          <w:szCs w:val="24"/>
        </w:rPr>
      </w:pPr>
      <w:r>
        <w:rPr>
          <w:rFonts w:ascii="Times New Roman" w:hAnsi="Times New Roman"/>
          <w:sz w:val="24"/>
          <w:szCs w:val="24"/>
        </w:rPr>
        <w:t>7</w:t>
      </w:r>
      <w:r w:rsidR="00860975" w:rsidRPr="00F877C7">
        <w:rPr>
          <w:rFonts w:ascii="Times New Roman" w:hAnsi="Times New Roman"/>
          <w:sz w:val="24"/>
          <w:szCs w:val="24"/>
        </w:rPr>
        <w:t>.1</w:t>
      </w:r>
      <w:r w:rsidR="00860975" w:rsidRPr="00F877C7">
        <w:rPr>
          <w:rFonts w:ascii="Times New Roman" w:hAnsi="Times New Roman"/>
          <w:b/>
          <w:sz w:val="24"/>
          <w:szCs w:val="24"/>
        </w:rPr>
        <w:tab/>
      </w:r>
      <w:r w:rsidR="00860975" w:rsidRPr="00F877C7">
        <w:rPr>
          <w:rFonts w:ascii="Times New Roman" w:hAnsi="Times New Roman"/>
          <w:sz w:val="24"/>
          <w:szCs w:val="24"/>
        </w:rPr>
        <w:t xml:space="preserve">The Committee notes the </w:t>
      </w:r>
      <w:r w:rsidR="00EF7B49" w:rsidRPr="00F877C7">
        <w:rPr>
          <w:rFonts w:ascii="Times New Roman" w:hAnsi="Times New Roman"/>
          <w:sz w:val="24"/>
          <w:szCs w:val="24"/>
        </w:rPr>
        <w:t>performance of the DCS, particularly its impressive</w:t>
      </w:r>
      <w:r w:rsidR="005C6008">
        <w:rPr>
          <w:rFonts w:ascii="Times New Roman" w:hAnsi="Times New Roman"/>
          <w:sz w:val="24"/>
          <w:szCs w:val="24"/>
        </w:rPr>
        <w:t xml:space="preserve"> performance on spending at 99.8</w:t>
      </w:r>
      <w:r w:rsidR="00EF7B49" w:rsidRPr="00F877C7">
        <w:rPr>
          <w:rFonts w:ascii="Times New Roman" w:hAnsi="Times New Roman"/>
          <w:sz w:val="24"/>
          <w:szCs w:val="24"/>
        </w:rPr>
        <w:t xml:space="preserve">%. The Committee </w:t>
      </w:r>
      <w:r w:rsidR="00EC4D91" w:rsidRPr="00F877C7">
        <w:rPr>
          <w:rFonts w:ascii="Times New Roman" w:hAnsi="Times New Roman"/>
          <w:sz w:val="24"/>
          <w:szCs w:val="24"/>
        </w:rPr>
        <w:t xml:space="preserve">also notes the DCS’s </w:t>
      </w:r>
      <w:r w:rsidR="00D81EFB" w:rsidRPr="00F877C7">
        <w:rPr>
          <w:rFonts w:ascii="Times New Roman" w:hAnsi="Times New Roman"/>
          <w:sz w:val="24"/>
          <w:szCs w:val="24"/>
        </w:rPr>
        <w:t xml:space="preserve">performance on its </w:t>
      </w:r>
      <w:r w:rsidR="00EF7B49" w:rsidRPr="00F877C7">
        <w:rPr>
          <w:rFonts w:ascii="Times New Roman" w:hAnsi="Times New Roman"/>
          <w:sz w:val="24"/>
          <w:szCs w:val="24"/>
        </w:rPr>
        <w:t>service delivery targets</w:t>
      </w:r>
      <w:r w:rsidR="00EC4D91" w:rsidRPr="00F877C7">
        <w:rPr>
          <w:rFonts w:ascii="Times New Roman" w:hAnsi="Times New Roman"/>
          <w:sz w:val="24"/>
          <w:szCs w:val="24"/>
        </w:rPr>
        <w:t xml:space="preserve">, which has </w:t>
      </w:r>
      <w:r w:rsidR="00D81EFB" w:rsidRPr="00F877C7">
        <w:rPr>
          <w:rFonts w:ascii="Times New Roman" w:hAnsi="Times New Roman"/>
          <w:sz w:val="24"/>
          <w:szCs w:val="24"/>
        </w:rPr>
        <w:t xml:space="preserve">not changed from the previous years’ 62%. The Committee believes that this performance is not good enough. There is still a huge room for improvement, especially in ensuring that service delivery targets are aligned with financial performance. </w:t>
      </w:r>
    </w:p>
    <w:p w14:paraId="41CDDC6D" w14:textId="77777777" w:rsidR="00D81EFB" w:rsidRPr="00F877C7" w:rsidRDefault="00D81EFB" w:rsidP="00F877C7">
      <w:pPr>
        <w:spacing w:after="0" w:line="360" w:lineRule="auto"/>
        <w:ind w:left="720" w:hanging="720"/>
        <w:jc w:val="both"/>
        <w:rPr>
          <w:rFonts w:ascii="Times New Roman" w:hAnsi="Times New Roman"/>
          <w:sz w:val="24"/>
          <w:szCs w:val="24"/>
        </w:rPr>
      </w:pPr>
    </w:p>
    <w:p w14:paraId="118E2A0D" w14:textId="77777777" w:rsidR="00E361E9" w:rsidRPr="00F877C7" w:rsidRDefault="00A458B3" w:rsidP="00F877C7">
      <w:pPr>
        <w:spacing w:after="0" w:line="360" w:lineRule="auto"/>
        <w:ind w:left="720" w:hanging="720"/>
        <w:jc w:val="both"/>
        <w:rPr>
          <w:rFonts w:ascii="Times New Roman" w:hAnsi="Times New Roman"/>
          <w:sz w:val="24"/>
          <w:szCs w:val="24"/>
        </w:rPr>
      </w:pPr>
      <w:r>
        <w:rPr>
          <w:rFonts w:ascii="Times New Roman" w:hAnsi="Times New Roman"/>
          <w:sz w:val="24"/>
          <w:szCs w:val="24"/>
        </w:rPr>
        <w:t>7.2</w:t>
      </w:r>
      <w:r w:rsidR="00D81EFB" w:rsidRPr="00F877C7">
        <w:rPr>
          <w:rFonts w:ascii="Times New Roman" w:hAnsi="Times New Roman"/>
          <w:sz w:val="24"/>
          <w:szCs w:val="24"/>
        </w:rPr>
        <w:t xml:space="preserve"> </w:t>
      </w:r>
      <w:r w:rsidR="00D81EFB" w:rsidRPr="00F877C7">
        <w:rPr>
          <w:rFonts w:ascii="Times New Roman" w:hAnsi="Times New Roman"/>
          <w:sz w:val="24"/>
          <w:szCs w:val="24"/>
        </w:rPr>
        <w:tab/>
        <w:t xml:space="preserve">The Committee notes that the largest misalignment between expenditure and service delivery was on Programme 2: Incarceration, where only </w:t>
      </w:r>
      <w:r w:rsidR="00860975" w:rsidRPr="00F877C7">
        <w:rPr>
          <w:rFonts w:ascii="Times New Roman" w:hAnsi="Times New Roman"/>
          <w:sz w:val="24"/>
          <w:szCs w:val="24"/>
        </w:rPr>
        <w:t xml:space="preserve">38% of the targets </w:t>
      </w:r>
      <w:r w:rsidR="00D81EFB" w:rsidRPr="00F877C7">
        <w:rPr>
          <w:rFonts w:ascii="Times New Roman" w:hAnsi="Times New Roman"/>
          <w:sz w:val="24"/>
          <w:szCs w:val="24"/>
        </w:rPr>
        <w:t xml:space="preserve">were achieved against the expenditure </w:t>
      </w:r>
      <w:r w:rsidR="00860975" w:rsidRPr="00F877C7">
        <w:rPr>
          <w:rFonts w:ascii="Times New Roman" w:hAnsi="Times New Roman"/>
          <w:sz w:val="24"/>
          <w:szCs w:val="24"/>
        </w:rPr>
        <w:t>99.7%.</w:t>
      </w:r>
      <w:r w:rsidR="00543C67" w:rsidRPr="00F877C7">
        <w:rPr>
          <w:rFonts w:ascii="Times New Roman" w:hAnsi="Times New Roman"/>
          <w:sz w:val="24"/>
          <w:szCs w:val="24"/>
        </w:rPr>
        <w:t xml:space="preserve"> Taking into account all the complexities and challenges associated with the correctional services environment, this performance is unacceptable, especially given that </w:t>
      </w:r>
      <w:r w:rsidR="00E40250" w:rsidRPr="00F877C7">
        <w:rPr>
          <w:rFonts w:ascii="Times New Roman" w:hAnsi="Times New Roman"/>
          <w:sz w:val="24"/>
          <w:szCs w:val="24"/>
        </w:rPr>
        <w:t xml:space="preserve">the AG could not </w:t>
      </w:r>
      <w:r w:rsidR="00D348D6" w:rsidRPr="00F877C7">
        <w:rPr>
          <w:rFonts w:ascii="Times New Roman" w:hAnsi="Times New Roman"/>
          <w:sz w:val="24"/>
          <w:szCs w:val="24"/>
        </w:rPr>
        <w:t xml:space="preserve">be supplied with </w:t>
      </w:r>
      <w:r w:rsidR="00E40250" w:rsidRPr="00F877C7">
        <w:rPr>
          <w:rFonts w:ascii="Times New Roman" w:hAnsi="Times New Roman"/>
          <w:sz w:val="24"/>
          <w:szCs w:val="24"/>
        </w:rPr>
        <w:t>sufficient audit evidence to confirm the claimed performance</w:t>
      </w:r>
      <w:r w:rsidR="00543C67" w:rsidRPr="00F877C7">
        <w:rPr>
          <w:rFonts w:ascii="Times New Roman" w:hAnsi="Times New Roman"/>
          <w:sz w:val="24"/>
          <w:szCs w:val="24"/>
        </w:rPr>
        <w:t xml:space="preserve"> of 38%</w:t>
      </w:r>
      <w:r w:rsidR="00E40250" w:rsidRPr="00F877C7">
        <w:rPr>
          <w:rFonts w:ascii="Times New Roman" w:hAnsi="Times New Roman"/>
          <w:sz w:val="24"/>
          <w:szCs w:val="24"/>
        </w:rPr>
        <w:t xml:space="preserve">.  </w:t>
      </w:r>
    </w:p>
    <w:p w14:paraId="15EFF025" w14:textId="77777777" w:rsidR="00543C67" w:rsidRPr="00F877C7" w:rsidRDefault="00543C67" w:rsidP="00F877C7">
      <w:pPr>
        <w:spacing w:after="0" w:line="360" w:lineRule="auto"/>
        <w:ind w:left="720" w:hanging="720"/>
        <w:jc w:val="both"/>
        <w:rPr>
          <w:rFonts w:ascii="Times New Roman" w:hAnsi="Times New Roman"/>
          <w:sz w:val="24"/>
          <w:szCs w:val="24"/>
        </w:rPr>
      </w:pPr>
    </w:p>
    <w:p w14:paraId="30DC707E" w14:textId="77777777" w:rsidR="00D824DD" w:rsidRPr="00F877C7" w:rsidRDefault="00A458B3" w:rsidP="00F877C7">
      <w:pPr>
        <w:spacing w:after="0" w:line="360" w:lineRule="auto"/>
        <w:ind w:left="720" w:hanging="720"/>
        <w:jc w:val="both"/>
        <w:rPr>
          <w:rFonts w:ascii="Times New Roman" w:hAnsi="Times New Roman"/>
          <w:sz w:val="24"/>
          <w:szCs w:val="24"/>
        </w:rPr>
      </w:pPr>
      <w:r>
        <w:rPr>
          <w:rFonts w:ascii="Times New Roman" w:hAnsi="Times New Roman"/>
          <w:sz w:val="24"/>
          <w:szCs w:val="24"/>
        </w:rPr>
        <w:t>7</w:t>
      </w:r>
      <w:r w:rsidR="00543C67" w:rsidRPr="00F877C7">
        <w:rPr>
          <w:rFonts w:ascii="Times New Roman" w:hAnsi="Times New Roman"/>
          <w:sz w:val="24"/>
          <w:szCs w:val="24"/>
        </w:rPr>
        <w:t>.3</w:t>
      </w:r>
      <w:r w:rsidR="00543C67" w:rsidRPr="00F877C7">
        <w:rPr>
          <w:rFonts w:ascii="Times New Roman" w:hAnsi="Times New Roman"/>
          <w:sz w:val="24"/>
          <w:szCs w:val="24"/>
        </w:rPr>
        <w:tab/>
        <w:t>The Commit</w:t>
      </w:r>
      <w:r w:rsidR="00D348D6" w:rsidRPr="00F877C7">
        <w:rPr>
          <w:rFonts w:ascii="Times New Roman" w:hAnsi="Times New Roman"/>
          <w:sz w:val="24"/>
          <w:szCs w:val="24"/>
        </w:rPr>
        <w:t xml:space="preserve">tee notes the finding of the AGSA. We </w:t>
      </w:r>
      <w:r w:rsidR="00580DC8" w:rsidRPr="00F877C7">
        <w:rPr>
          <w:rFonts w:ascii="Times New Roman" w:hAnsi="Times New Roman"/>
          <w:sz w:val="24"/>
          <w:szCs w:val="24"/>
        </w:rPr>
        <w:t xml:space="preserve">regret the regression of </w:t>
      </w:r>
      <w:r w:rsidR="00E40250" w:rsidRPr="00F877C7">
        <w:rPr>
          <w:rFonts w:ascii="Times New Roman" w:hAnsi="Times New Roman"/>
          <w:sz w:val="24"/>
          <w:szCs w:val="24"/>
        </w:rPr>
        <w:t>the</w:t>
      </w:r>
      <w:r w:rsidR="00580DC8" w:rsidRPr="00F877C7">
        <w:rPr>
          <w:rFonts w:ascii="Times New Roman" w:hAnsi="Times New Roman"/>
          <w:sz w:val="24"/>
          <w:szCs w:val="24"/>
        </w:rPr>
        <w:t xml:space="preserve"> DCS from an unqualified audit opinion in 2015/16 to a qualified audit opinion 2016/17</w:t>
      </w:r>
      <w:r w:rsidR="00D824DD" w:rsidRPr="00F877C7">
        <w:rPr>
          <w:rFonts w:ascii="Times New Roman" w:hAnsi="Times New Roman"/>
          <w:sz w:val="24"/>
          <w:szCs w:val="24"/>
        </w:rPr>
        <w:t xml:space="preserve"> on immovable capital work</w:t>
      </w:r>
      <w:r w:rsidR="008345A5">
        <w:rPr>
          <w:rFonts w:ascii="Times New Roman" w:hAnsi="Times New Roman"/>
          <w:sz w:val="24"/>
          <w:szCs w:val="24"/>
        </w:rPr>
        <w:t>s</w:t>
      </w:r>
      <w:r w:rsidR="00D824DD" w:rsidRPr="00F877C7">
        <w:rPr>
          <w:rFonts w:ascii="Times New Roman" w:hAnsi="Times New Roman"/>
          <w:sz w:val="24"/>
          <w:szCs w:val="24"/>
        </w:rPr>
        <w:t>-in-progress</w:t>
      </w:r>
      <w:r w:rsidR="00580DC8" w:rsidRPr="00F877C7">
        <w:rPr>
          <w:rFonts w:ascii="Times New Roman" w:hAnsi="Times New Roman"/>
          <w:sz w:val="24"/>
          <w:szCs w:val="24"/>
        </w:rPr>
        <w:t>.</w:t>
      </w:r>
      <w:r w:rsidR="00D824DD" w:rsidRPr="00F877C7">
        <w:rPr>
          <w:rFonts w:ascii="Times New Roman" w:hAnsi="Times New Roman"/>
          <w:sz w:val="24"/>
          <w:szCs w:val="24"/>
        </w:rPr>
        <w:t xml:space="preserve"> </w:t>
      </w:r>
      <w:r w:rsidR="00D348D6" w:rsidRPr="00F877C7">
        <w:rPr>
          <w:rFonts w:ascii="Times New Roman" w:hAnsi="Times New Roman"/>
          <w:sz w:val="24"/>
          <w:szCs w:val="24"/>
        </w:rPr>
        <w:t>The Committee has always raised concerns about the DCS’s capital work</w:t>
      </w:r>
      <w:r w:rsidR="008345A5">
        <w:rPr>
          <w:rFonts w:ascii="Times New Roman" w:hAnsi="Times New Roman"/>
          <w:sz w:val="24"/>
          <w:szCs w:val="24"/>
        </w:rPr>
        <w:t>s</w:t>
      </w:r>
      <w:r w:rsidR="00D348D6" w:rsidRPr="00F877C7">
        <w:rPr>
          <w:rFonts w:ascii="Times New Roman" w:hAnsi="Times New Roman"/>
          <w:sz w:val="24"/>
          <w:szCs w:val="24"/>
        </w:rPr>
        <w:t xml:space="preserve"> projects. While recognizing </w:t>
      </w:r>
      <w:r w:rsidR="00212CEC" w:rsidRPr="00F877C7">
        <w:rPr>
          <w:rFonts w:ascii="Times New Roman" w:hAnsi="Times New Roman"/>
          <w:sz w:val="24"/>
          <w:szCs w:val="24"/>
        </w:rPr>
        <w:t>that the implementing agent</w:t>
      </w:r>
      <w:r w:rsidR="00D348D6" w:rsidRPr="00F877C7">
        <w:rPr>
          <w:rFonts w:ascii="Times New Roman" w:hAnsi="Times New Roman"/>
          <w:sz w:val="24"/>
          <w:szCs w:val="24"/>
        </w:rPr>
        <w:t xml:space="preserve"> for the DCS is the Department of Public Works (and the IDT), that does not absolve the DCS of accountability. </w:t>
      </w:r>
      <w:r w:rsidR="00D824DD" w:rsidRPr="00F877C7">
        <w:rPr>
          <w:rFonts w:ascii="Times New Roman" w:hAnsi="Times New Roman"/>
          <w:sz w:val="24"/>
          <w:szCs w:val="24"/>
        </w:rPr>
        <w:t>We also note the Cash Management Standard</w:t>
      </w:r>
      <w:r w:rsidR="00DA058C">
        <w:rPr>
          <w:rFonts w:ascii="Times New Roman" w:hAnsi="Times New Roman"/>
          <w:sz w:val="24"/>
          <w:szCs w:val="24"/>
        </w:rPr>
        <w:t>s</w:t>
      </w:r>
      <w:r w:rsidR="00693DA2" w:rsidRPr="00F877C7">
        <w:rPr>
          <w:rFonts w:ascii="Times New Roman" w:hAnsi="Times New Roman"/>
          <w:sz w:val="24"/>
          <w:szCs w:val="24"/>
        </w:rPr>
        <w:t xml:space="preserve"> that the D</w:t>
      </w:r>
      <w:r w:rsidR="00D824DD" w:rsidRPr="00F877C7">
        <w:rPr>
          <w:rFonts w:ascii="Times New Roman" w:hAnsi="Times New Roman"/>
          <w:sz w:val="24"/>
          <w:szCs w:val="24"/>
        </w:rPr>
        <w:t xml:space="preserve">epartment was found wanting </w:t>
      </w:r>
      <w:r w:rsidR="00212CEC" w:rsidRPr="00F877C7">
        <w:rPr>
          <w:rFonts w:ascii="Times New Roman" w:hAnsi="Times New Roman"/>
          <w:sz w:val="24"/>
          <w:szCs w:val="24"/>
        </w:rPr>
        <w:t xml:space="preserve">on </w:t>
      </w:r>
      <w:r w:rsidR="00D348D6" w:rsidRPr="00F877C7">
        <w:rPr>
          <w:rFonts w:ascii="Times New Roman" w:hAnsi="Times New Roman"/>
          <w:sz w:val="24"/>
          <w:szCs w:val="24"/>
        </w:rPr>
        <w:t xml:space="preserve">by the AG </w:t>
      </w:r>
      <w:r w:rsidR="00D824DD" w:rsidRPr="00F877C7">
        <w:rPr>
          <w:rFonts w:ascii="Times New Roman" w:hAnsi="Times New Roman"/>
          <w:sz w:val="24"/>
          <w:szCs w:val="24"/>
        </w:rPr>
        <w:t xml:space="preserve">have been in place for the past four years, </w:t>
      </w:r>
      <w:r w:rsidR="002D575A" w:rsidRPr="00F877C7">
        <w:rPr>
          <w:rFonts w:ascii="Times New Roman" w:hAnsi="Times New Roman"/>
          <w:sz w:val="24"/>
          <w:szCs w:val="24"/>
        </w:rPr>
        <w:t xml:space="preserve">thus </w:t>
      </w:r>
      <w:r w:rsidR="00D824DD" w:rsidRPr="00F877C7">
        <w:rPr>
          <w:rFonts w:ascii="Times New Roman" w:hAnsi="Times New Roman"/>
          <w:sz w:val="24"/>
          <w:szCs w:val="24"/>
        </w:rPr>
        <w:t>allowing the D</w:t>
      </w:r>
      <w:r w:rsidR="002D575A" w:rsidRPr="00F877C7">
        <w:rPr>
          <w:rFonts w:ascii="Times New Roman" w:hAnsi="Times New Roman"/>
          <w:sz w:val="24"/>
          <w:szCs w:val="24"/>
        </w:rPr>
        <w:t xml:space="preserve">epartment </w:t>
      </w:r>
      <w:r w:rsidR="00D824DD" w:rsidRPr="00F877C7">
        <w:rPr>
          <w:rFonts w:ascii="Times New Roman" w:hAnsi="Times New Roman"/>
          <w:sz w:val="24"/>
          <w:szCs w:val="24"/>
        </w:rPr>
        <w:t xml:space="preserve">adequate time to adjust and comply. </w:t>
      </w:r>
      <w:r w:rsidR="00580DC8" w:rsidRPr="00F877C7">
        <w:rPr>
          <w:rFonts w:ascii="Times New Roman" w:hAnsi="Times New Roman"/>
          <w:sz w:val="24"/>
          <w:szCs w:val="24"/>
        </w:rPr>
        <w:t xml:space="preserve"> </w:t>
      </w:r>
    </w:p>
    <w:p w14:paraId="13D45C55" w14:textId="77777777" w:rsidR="00061EBF" w:rsidRPr="00F877C7" w:rsidRDefault="00061EBF" w:rsidP="00F877C7">
      <w:pPr>
        <w:spacing w:after="0" w:line="360" w:lineRule="auto"/>
        <w:ind w:left="720" w:hanging="720"/>
        <w:jc w:val="both"/>
        <w:rPr>
          <w:rFonts w:ascii="Times New Roman" w:hAnsi="Times New Roman"/>
          <w:sz w:val="24"/>
          <w:szCs w:val="24"/>
        </w:rPr>
      </w:pPr>
    </w:p>
    <w:p w14:paraId="54E6D217" w14:textId="77777777" w:rsidR="00D824DD" w:rsidRPr="00F877C7" w:rsidRDefault="00A458B3" w:rsidP="00F877C7">
      <w:pPr>
        <w:spacing w:after="0" w:line="360" w:lineRule="auto"/>
        <w:ind w:left="720" w:hanging="720"/>
        <w:jc w:val="both"/>
        <w:rPr>
          <w:rFonts w:ascii="Times New Roman" w:hAnsi="Times New Roman"/>
          <w:sz w:val="24"/>
          <w:szCs w:val="24"/>
        </w:rPr>
      </w:pPr>
      <w:r>
        <w:rPr>
          <w:rFonts w:ascii="Times New Roman" w:hAnsi="Times New Roman"/>
          <w:sz w:val="24"/>
          <w:szCs w:val="24"/>
        </w:rPr>
        <w:t>7</w:t>
      </w:r>
      <w:r w:rsidR="00061EBF" w:rsidRPr="00F877C7">
        <w:rPr>
          <w:rFonts w:ascii="Times New Roman" w:hAnsi="Times New Roman"/>
          <w:sz w:val="24"/>
          <w:szCs w:val="24"/>
        </w:rPr>
        <w:t>.4</w:t>
      </w:r>
      <w:r w:rsidR="00061EBF" w:rsidRPr="00F877C7">
        <w:rPr>
          <w:rFonts w:ascii="Times New Roman" w:hAnsi="Times New Roman"/>
          <w:sz w:val="24"/>
          <w:szCs w:val="24"/>
        </w:rPr>
        <w:tab/>
        <w:t>The Committee notes the Minister</w:t>
      </w:r>
      <w:r w:rsidR="00DA058C">
        <w:rPr>
          <w:rFonts w:ascii="Times New Roman" w:hAnsi="Times New Roman"/>
          <w:sz w:val="24"/>
          <w:szCs w:val="24"/>
        </w:rPr>
        <w:t>’s concerns</w:t>
      </w:r>
      <w:r w:rsidR="00061EBF" w:rsidRPr="00F877C7">
        <w:rPr>
          <w:rFonts w:ascii="Times New Roman" w:hAnsi="Times New Roman"/>
          <w:sz w:val="24"/>
          <w:szCs w:val="24"/>
        </w:rPr>
        <w:t xml:space="preserve"> on the DPW’s failure to monitor expenditure processes of invoicing, accountability, infrastructural rollout arrangements and facilities management. We welcome the appointment of the six facilities directors in each of the DCS regions to provide better control over the </w:t>
      </w:r>
      <w:r w:rsidR="007E63BB">
        <w:rPr>
          <w:rFonts w:ascii="Times New Roman" w:hAnsi="Times New Roman"/>
          <w:sz w:val="24"/>
          <w:szCs w:val="24"/>
        </w:rPr>
        <w:t xml:space="preserve">DCS’s </w:t>
      </w:r>
      <w:r w:rsidR="00061EBF" w:rsidRPr="00F877C7">
        <w:rPr>
          <w:rFonts w:ascii="Times New Roman" w:hAnsi="Times New Roman"/>
          <w:sz w:val="24"/>
          <w:szCs w:val="24"/>
        </w:rPr>
        <w:t>relationship with the DPW. The Committee will invite the Minister and his counterpart in the DPW to try and find more lasting solutions on the delayed capital works pro</w:t>
      </w:r>
      <w:r w:rsidR="007E63BB">
        <w:rPr>
          <w:rFonts w:ascii="Times New Roman" w:hAnsi="Times New Roman"/>
          <w:sz w:val="24"/>
          <w:szCs w:val="24"/>
        </w:rPr>
        <w:t>jects</w:t>
      </w:r>
      <w:r w:rsidR="00061EBF" w:rsidRPr="00F877C7">
        <w:rPr>
          <w:rFonts w:ascii="Times New Roman" w:hAnsi="Times New Roman"/>
          <w:sz w:val="24"/>
          <w:szCs w:val="24"/>
        </w:rPr>
        <w:t xml:space="preserve">. We are concerned that despite the meeting hosted by the Committee 2 years ago, there still </w:t>
      </w:r>
      <w:r w:rsidR="006833C9" w:rsidRPr="00F877C7">
        <w:rPr>
          <w:rFonts w:ascii="Times New Roman" w:hAnsi="Times New Roman"/>
          <w:sz w:val="24"/>
          <w:szCs w:val="24"/>
        </w:rPr>
        <w:t xml:space="preserve">seems to be some </w:t>
      </w:r>
      <w:r w:rsidR="00061EBF" w:rsidRPr="00F877C7">
        <w:rPr>
          <w:rFonts w:ascii="Times New Roman" w:hAnsi="Times New Roman"/>
          <w:sz w:val="24"/>
          <w:szCs w:val="24"/>
        </w:rPr>
        <w:t xml:space="preserve">cooperation </w:t>
      </w:r>
      <w:r w:rsidR="006833C9" w:rsidRPr="00F877C7">
        <w:rPr>
          <w:rFonts w:ascii="Times New Roman" w:hAnsi="Times New Roman"/>
          <w:sz w:val="24"/>
          <w:szCs w:val="24"/>
        </w:rPr>
        <w:t xml:space="preserve">gaps </w:t>
      </w:r>
      <w:r w:rsidR="00061EBF" w:rsidRPr="00F877C7">
        <w:rPr>
          <w:rFonts w:ascii="Times New Roman" w:hAnsi="Times New Roman"/>
          <w:sz w:val="24"/>
          <w:szCs w:val="24"/>
        </w:rPr>
        <w:t xml:space="preserve">between the two Departments.  </w:t>
      </w:r>
    </w:p>
    <w:p w14:paraId="36169273" w14:textId="77777777" w:rsidR="00061EBF" w:rsidRPr="00F877C7" w:rsidRDefault="00061EBF" w:rsidP="00F877C7">
      <w:pPr>
        <w:spacing w:after="0" w:line="360" w:lineRule="auto"/>
        <w:ind w:left="720" w:hanging="720"/>
        <w:jc w:val="both"/>
        <w:rPr>
          <w:rFonts w:ascii="Times New Roman" w:hAnsi="Times New Roman"/>
          <w:sz w:val="24"/>
          <w:szCs w:val="24"/>
        </w:rPr>
      </w:pPr>
    </w:p>
    <w:p w14:paraId="1AFD144E" w14:textId="77777777" w:rsidR="00410765" w:rsidRPr="00F877C7" w:rsidRDefault="00A458B3" w:rsidP="00F877C7">
      <w:pPr>
        <w:spacing w:after="0" w:line="360" w:lineRule="auto"/>
        <w:ind w:left="720" w:hanging="720"/>
        <w:jc w:val="both"/>
        <w:rPr>
          <w:rFonts w:ascii="Times New Roman" w:hAnsi="Times New Roman"/>
          <w:sz w:val="24"/>
          <w:szCs w:val="24"/>
        </w:rPr>
      </w:pPr>
      <w:r>
        <w:rPr>
          <w:rFonts w:ascii="Times New Roman" w:hAnsi="Times New Roman"/>
          <w:sz w:val="24"/>
          <w:szCs w:val="24"/>
        </w:rPr>
        <w:t>7</w:t>
      </w:r>
      <w:r w:rsidR="00061EBF" w:rsidRPr="00F877C7">
        <w:rPr>
          <w:rFonts w:ascii="Times New Roman" w:hAnsi="Times New Roman"/>
          <w:sz w:val="24"/>
          <w:szCs w:val="24"/>
        </w:rPr>
        <w:t>.5</w:t>
      </w:r>
      <w:r w:rsidR="00D824DD" w:rsidRPr="00F877C7">
        <w:rPr>
          <w:rFonts w:ascii="Times New Roman" w:hAnsi="Times New Roman"/>
          <w:sz w:val="24"/>
          <w:szCs w:val="24"/>
        </w:rPr>
        <w:tab/>
        <w:t xml:space="preserve">The Committee </w:t>
      </w:r>
      <w:r w:rsidR="00496C92" w:rsidRPr="00F877C7">
        <w:rPr>
          <w:rFonts w:ascii="Times New Roman" w:hAnsi="Times New Roman"/>
          <w:sz w:val="24"/>
          <w:szCs w:val="24"/>
        </w:rPr>
        <w:t xml:space="preserve">notes </w:t>
      </w:r>
      <w:r w:rsidR="00915593" w:rsidRPr="00F877C7">
        <w:rPr>
          <w:rFonts w:ascii="Times New Roman" w:hAnsi="Times New Roman"/>
          <w:sz w:val="24"/>
          <w:szCs w:val="24"/>
        </w:rPr>
        <w:t>the findings</w:t>
      </w:r>
      <w:r w:rsidR="00D824DD" w:rsidRPr="00F877C7">
        <w:rPr>
          <w:rFonts w:ascii="Times New Roman" w:hAnsi="Times New Roman"/>
          <w:sz w:val="24"/>
          <w:szCs w:val="24"/>
        </w:rPr>
        <w:t xml:space="preserve"> by the AG on contingent liabilities. </w:t>
      </w:r>
      <w:r w:rsidR="002D575A" w:rsidRPr="00F877C7">
        <w:rPr>
          <w:rFonts w:ascii="Times New Roman" w:hAnsi="Times New Roman"/>
          <w:sz w:val="24"/>
          <w:szCs w:val="24"/>
        </w:rPr>
        <w:t xml:space="preserve">In our </w:t>
      </w:r>
      <w:r w:rsidR="00D348D6" w:rsidRPr="00F877C7">
        <w:rPr>
          <w:rFonts w:ascii="Times New Roman" w:hAnsi="Times New Roman"/>
          <w:sz w:val="24"/>
          <w:szCs w:val="24"/>
        </w:rPr>
        <w:t xml:space="preserve">DCS </w:t>
      </w:r>
      <w:r w:rsidR="002D575A" w:rsidRPr="00F877C7">
        <w:rPr>
          <w:rFonts w:ascii="Times New Roman" w:hAnsi="Times New Roman"/>
          <w:sz w:val="24"/>
          <w:szCs w:val="24"/>
        </w:rPr>
        <w:t xml:space="preserve">Budget Vote Report of 16 May 2017, we requested </w:t>
      </w:r>
      <w:r w:rsidR="00693DA2" w:rsidRPr="00F877C7">
        <w:rPr>
          <w:rFonts w:ascii="Times New Roman" w:hAnsi="Times New Roman"/>
          <w:sz w:val="24"/>
          <w:szCs w:val="24"/>
        </w:rPr>
        <w:t>the Department to supply</w:t>
      </w:r>
      <w:r w:rsidR="002D575A" w:rsidRPr="00F877C7">
        <w:rPr>
          <w:rFonts w:ascii="Times New Roman" w:hAnsi="Times New Roman"/>
          <w:sz w:val="24"/>
          <w:szCs w:val="24"/>
        </w:rPr>
        <w:t xml:space="preserve"> the Committee </w:t>
      </w:r>
      <w:r w:rsidR="00693DA2" w:rsidRPr="00F877C7">
        <w:rPr>
          <w:rFonts w:ascii="Times New Roman" w:hAnsi="Times New Roman"/>
          <w:sz w:val="24"/>
          <w:szCs w:val="24"/>
        </w:rPr>
        <w:t xml:space="preserve">with </w:t>
      </w:r>
      <w:r w:rsidR="002D575A" w:rsidRPr="00F877C7">
        <w:rPr>
          <w:rFonts w:ascii="Times New Roman" w:hAnsi="Times New Roman"/>
          <w:sz w:val="24"/>
          <w:szCs w:val="24"/>
        </w:rPr>
        <w:t>a full report of pending civil claims, detailing all contingent liabilities</w:t>
      </w:r>
      <w:r w:rsidR="00693DA2" w:rsidRPr="00F877C7">
        <w:rPr>
          <w:rFonts w:ascii="Times New Roman" w:hAnsi="Times New Roman"/>
          <w:sz w:val="24"/>
          <w:szCs w:val="24"/>
        </w:rPr>
        <w:t>, particularly in respect of civil claims against the Department</w:t>
      </w:r>
      <w:r w:rsidR="002D575A" w:rsidRPr="00F877C7">
        <w:rPr>
          <w:rFonts w:ascii="Times New Roman" w:hAnsi="Times New Roman"/>
          <w:sz w:val="24"/>
          <w:szCs w:val="24"/>
        </w:rPr>
        <w:t xml:space="preserve">. </w:t>
      </w:r>
      <w:r w:rsidR="00D348D6" w:rsidRPr="00F877C7">
        <w:rPr>
          <w:rFonts w:ascii="Times New Roman" w:hAnsi="Times New Roman"/>
          <w:sz w:val="24"/>
          <w:szCs w:val="24"/>
        </w:rPr>
        <w:t xml:space="preserve">This report was not received by the Committee. </w:t>
      </w:r>
      <w:r w:rsidR="00915593" w:rsidRPr="00F877C7">
        <w:rPr>
          <w:rFonts w:ascii="Times New Roman" w:hAnsi="Times New Roman"/>
          <w:sz w:val="24"/>
          <w:szCs w:val="24"/>
        </w:rPr>
        <w:t xml:space="preserve">We also note that the </w:t>
      </w:r>
      <w:r w:rsidR="00934BC4" w:rsidRPr="00F877C7">
        <w:rPr>
          <w:rFonts w:ascii="Times New Roman" w:hAnsi="Times New Roman"/>
          <w:sz w:val="24"/>
          <w:szCs w:val="24"/>
        </w:rPr>
        <w:t>quantum of the claims are on unlawful detention, assault/bodily injury and rape</w:t>
      </w:r>
      <w:r w:rsidR="00A514BD" w:rsidRPr="00F877C7">
        <w:rPr>
          <w:rFonts w:ascii="Times New Roman" w:hAnsi="Times New Roman"/>
          <w:sz w:val="24"/>
          <w:szCs w:val="24"/>
        </w:rPr>
        <w:t xml:space="preserve">. We believe that this attests </w:t>
      </w:r>
      <w:r w:rsidR="00496C92" w:rsidRPr="00F877C7">
        <w:rPr>
          <w:rFonts w:ascii="Times New Roman" w:hAnsi="Times New Roman"/>
          <w:sz w:val="24"/>
          <w:szCs w:val="24"/>
        </w:rPr>
        <w:t>to</w:t>
      </w:r>
      <w:r w:rsidR="00212CEC" w:rsidRPr="00F877C7">
        <w:rPr>
          <w:rFonts w:ascii="Times New Roman" w:hAnsi="Times New Roman"/>
          <w:sz w:val="24"/>
          <w:szCs w:val="24"/>
        </w:rPr>
        <w:t>, among others,</w:t>
      </w:r>
      <w:r w:rsidR="00496C92" w:rsidRPr="00F877C7">
        <w:rPr>
          <w:rFonts w:ascii="Times New Roman" w:hAnsi="Times New Roman"/>
          <w:sz w:val="24"/>
          <w:szCs w:val="24"/>
        </w:rPr>
        <w:t xml:space="preserve"> the </w:t>
      </w:r>
      <w:r w:rsidR="00934BC4" w:rsidRPr="00F877C7">
        <w:rPr>
          <w:rFonts w:ascii="Times New Roman" w:hAnsi="Times New Roman"/>
          <w:sz w:val="24"/>
          <w:szCs w:val="24"/>
        </w:rPr>
        <w:t xml:space="preserve">security </w:t>
      </w:r>
      <w:r w:rsidR="00212CEC" w:rsidRPr="00F877C7">
        <w:rPr>
          <w:rFonts w:ascii="Times New Roman" w:hAnsi="Times New Roman"/>
          <w:sz w:val="24"/>
          <w:szCs w:val="24"/>
        </w:rPr>
        <w:t>environment</w:t>
      </w:r>
      <w:r w:rsidR="00496C92" w:rsidRPr="00F877C7">
        <w:rPr>
          <w:rFonts w:ascii="Times New Roman" w:hAnsi="Times New Roman"/>
          <w:sz w:val="24"/>
          <w:szCs w:val="24"/>
        </w:rPr>
        <w:t xml:space="preserve"> </w:t>
      </w:r>
      <w:r w:rsidR="00934BC4" w:rsidRPr="00F877C7">
        <w:rPr>
          <w:rFonts w:ascii="Times New Roman" w:hAnsi="Times New Roman"/>
          <w:sz w:val="24"/>
          <w:szCs w:val="24"/>
        </w:rPr>
        <w:t>and conditions of incarceration/detention</w:t>
      </w:r>
      <w:r w:rsidR="00496C92" w:rsidRPr="00F877C7">
        <w:rPr>
          <w:rFonts w:ascii="Times New Roman" w:hAnsi="Times New Roman"/>
          <w:sz w:val="24"/>
          <w:szCs w:val="24"/>
        </w:rPr>
        <w:t xml:space="preserve"> in DCS facilities</w:t>
      </w:r>
      <w:r w:rsidR="00934BC4" w:rsidRPr="00F877C7">
        <w:rPr>
          <w:rFonts w:ascii="Times New Roman" w:hAnsi="Times New Roman"/>
          <w:sz w:val="24"/>
          <w:szCs w:val="24"/>
        </w:rPr>
        <w:t xml:space="preserve">. </w:t>
      </w:r>
      <w:r w:rsidR="00496C92" w:rsidRPr="00F877C7">
        <w:rPr>
          <w:rFonts w:ascii="Times New Roman" w:hAnsi="Times New Roman"/>
          <w:sz w:val="24"/>
          <w:szCs w:val="24"/>
        </w:rPr>
        <w:t xml:space="preserve">We urge the Minister to attend to this issue and ensure that the Department complies with </w:t>
      </w:r>
      <w:r w:rsidR="007E63BB">
        <w:rPr>
          <w:rFonts w:ascii="Times New Roman" w:hAnsi="Times New Roman"/>
          <w:sz w:val="24"/>
          <w:szCs w:val="24"/>
        </w:rPr>
        <w:t>r</w:t>
      </w:r>
      <w:r w:rsidR="00496C92" w:rsidRPr="00F877C7">
        <w:rPr>
          <w:rFonts w:ascii="Times New Roman" w:hAnsi="Times New Roman"/>
          <w:sz w:val="24"/>
          <w:szCs w:val="24"/>
        </w:rPr>
        <w:t>equirements in respect of contingent liabilities</w:t>
      </w:r>
      <w:r w:rsidR="00915593" w:rsidRPr="00F877C7">
        <w:rPr>
          <w:rFonts w:ascii="Times New Roman" w:hAnsi="Times New Roman"/>
          <w:sz w:val="24"/>
          <w:szCs w:val="24"/>
        </w:rPr>
        <w:t>,</w:t>
      </w:r>
      <w:r w:rsidR="00496C92" w:rsidRPr="00F877C7">
        <w:rPr>
          <w:rFonts w:ascii="Times New Roman" w:hAnsi="Times New Roman"/>
          <w:sz w:val="24"/>
          <w:szCs w:val="24"/>
        </w:rPr>
        <w:t xml:space="preserve"> going forward.  It would greatly assist the Department to capacitate its legal services division to enable it </w:t>
      </w:r>
      <w:r w:rsidR="00915593" w:rsidRPr="00F877C7">
        <w:rPr>
          <w:rFonts w:ascii="Times New Roman" w:hAnsi="Times New Roman"/>
          <w:sz w:val="24"/>
          <w:szCs w:val="24"/>
        </w:rPr>
        <w:t xml:space="preserve">to </w:t>
      </w:r>
      <w:r w:rsidR="00496C92" w:rsidRPr="00F877C7">
        <w:rPr>
          <w:rFonts w:ascii="Times New Roman" w:hAnsi="Times New Roman"/>
          <w:sz w:val="24"/>
          <w:szCs w:val="24"/>
        </w:rPr>
        <w:t>perform all its functions optimally</w:t>
      </w:r>
      <w:r w:rsidR="00212CEC" w:rsidRPr="00F877C7">
        <w:rPr>
          <w:rFonts w:ascii="Times New Roman" w:hAnsi="Times New Roman"/>
          <w:sz w:val="24"/>
          <w:szCs w:val="24"/>
        </w:rPr>
        <w:t>, particularly in maintaining an inventory and properly assessing the claims</w:t>
      </w:r>
      <w:r w:rsidR="007E63BB">
        <w:rPr>
          <w:rFonts w:ascii="Times New Roman" w:hAnsi="Times New Roman"/>
          <w:sz w:val="24"/>
          <w:szCs w:val="24"/>
        </w:rPr>
        <w:t xml:space="preserve"> made against the DCS</w:t>
      </w:r>
      <w:r w:rsidR="00496C92" w:rsidRPr="00F877C7">
        <w:rPr>
          <w:rFonts w:ascii="Times New Roman" w:hAnsi="Times New Roman"/>
          <w:sz w:val="24"/>
          <w:szCs w:val="24"/>
        </w:rPr>
        <w:t xml:space="preserve">. </w:t>
      </w:r>
    </w:p>
    <w:p w14:paraId="7A00B598" w14:textId="77777777" w:rsidR="00A514BD" w:rsidRPr="00F877C7" w:rsidRDefault="00A514BD" w:rsidP="00F877C7">
      <w:pPr>
        <w:spacing w:after="0" w:line="360" w:lineRule="auto"/>
        <w:ind w:left="720" w:hanging="720"/>
        <w:jc w:val="both"/>
        <w:rPr>
          <w:rFonts w:ascii="Times New Roman" w:hAnsi="Times New Roman"/>
          <w:sz w:val="24"/>
          <w:szCs w:val="24"/>
        </w:rPr>
      </w:pPr>
    </w:p>
    <w:p w14:paraId="08439071" w14:textId="77777777" w:rsidR="00A514BD" w:rsidRPr="00F877C7" w:rsidRDefault="00A458B3" w:rsidP="00F877C7">
      <w:pPr>
        <w:spacing w:after="0" w:line="360" w:lineRule="auto"/>
        <w:ind w:left="720" w:hanging="720"/>
        <w:jc w:val="both"/>
        <w:rPr>
          <w:rFonts w:ascii="Times New Roman" w:hAnsi="Times New Roman"/>
          <w:sz w:val="24"/>
          <w:szCs w:val="24"/>
        </w:rPr>
      </w:pPr>
      <w:r>
        <w:rPr>
          <w:rFonts w:ascii="Times New Roman" w:hAnsi="Times New Roman"/>
          <w:sz w:val="24"/>
          <w:szCs w:val="24"/>
        </w:rPr>
        <w:t>7</w:t>
      </w:r>
      <w:r w:rsidR="00061EBF" w:rsidRPr="00F877C7">
        <w:rPr>
          <w:rFonts w:ascii="Times New Roman" w:hAnsi="Times New Roman"/>
          <w:sz w:val="24"/>
          <w:szCs w:val="24"/>
        </w:rPr>
        <w:t>.6</w:t>
      </w:r>
      <w:r w:rsidR="00915593" w:rsidRPr="00F877C7">
        <w:rPr>
          <w:rFonts w:ascii="Times New Roman" w:hAnsi="Times New Roman"/>
          <w:sz w:val="24"/>
          <w:szCs w:val="24"/>
        </w:rPr>
        <w:tab/>
      </w:r>
      <w:r w:rsidR="006C3F30" w:rsidRPr="00F877C7">
        <w:rPr>
          <w:rFonts w:ascii="Times New Roman" w:hAnsi="Times New Roman"/>
          <w:sz w:val="24"/>
          <w:szCs w:val="24"/>
        </w:rPr>
        <w:t xml:space="preserve">The Committee is </w:t>
      </w:r>
      <w:r w:rsidR="00A514BD" w:rsidRPr="00F877C7">
        <w:rPr>
          <w:rFonts w:ascii="Times New Roman" w:hAnsi="Times New Roman"/>
          <w:sz w:val="24"/>
          <w:szCs w:val="24"/>
        </w:rPr>
        <w:t xml:space="preserve">disappointed that JICS failed to submit its planning documents at the beginning of the year and has failed to submit its annual report. While we understand </w:t>
      </w:r>
      <w:r w:rsidR="006C3F30" w:rsidRPr="00F877C7">
        <w:rPr>
          <w:rFonts w:ascii="Times New Roman" w:hAnsi="Times New Roman"/>
          <w:sz w:val="24"/>
          <w:szCs w:val="24"/>
        </w:rPr>
        <w:t xml:space="preserve">the </w:t>
      </w:r>
      <w:r w:rsidR="00A514BD" w:rsidRPr="00F877C7">
        <w:rPr>
          <w:rFonts w:ascii="Times New Roman" w:hAnsi="Times New Roman"/>
          <w:sz w:val="24"/>
          <w:szCs w:val="24"/>
        </w:rPr>
        <w:t xml:space="preserve">capacity constraints </w:t>
      </w:r>
      <w:r w:rsidR="006C3F30" w:rsidRPr="00F877C7">
        <w:rPr>
          <w:rFonts w:ascii="Times New Roman" w:hAnsi="Times New Roman"/>
          <w:sz w:val="24"/>
          <w:szCs w:val="24"/>
        </w:rPr>
        <w:t>and challenges</w:t>
      </w:r>
      <w:r w:rsidR="00A514BD" w:rsidRPr="00F877C7">
        <w:rPr>
          <w:rFonts w:ascii="Times New Roman" w:hAnsi="Times New Roman"/>
          <w:sz w:val="24"/>
          <w:szCs w:val="24"/>
        </w:rPr>
        <w:t>, we believe that its failure to comply with basic</w:t>
      </w:r>
      <w:r w:rsidR="006C3F30" w:rsidRPr="00F877C7">
        <w:rPr>
          <w:rFonts w:ascii="Times New Roman" w:hAnsi="Times New Roman"/>
          <w:sz w:val="24"/>
          <w:szCs w:val="24"/>
        </w:rPr>
        <w:t>s</w:t>
      </w:r>
      <w:r w:rsidR="00A514BD" w:rsidRPr="00F877C7">
        <w:rPr>
          <w:rFonts w:ascii="Times New Roman" w:hAnsi="Times New Roman"/>
          <w:sz w:val="24"/>
          <w:szCs w:val="24"/>
        </w:rPr>
        <w:t xml:space="preserve"> is untenable. We urge the Minister and the Inspecting Judge, Justice Van Der </w:t>
      </w:r>
      <w:r w:rsidR="00915593" w:rsidRPr="00F877C7">
        <w:rPr>
          <w:rFonts w:ascii="Times New Roman" w:hAnsi="Times New Roman"/>
          <w:sz w:val="24"/>
          <w:szCs w:val="24"/>
        </w:rPr>
        <w:t xml:space="preserve">Westhuizen, </w:t>
      </w:r>
      <w:r w:rsidR="00A514BD" w:rsidRPr="00F877C7">
        <w:rPr>
          <w:rFonts w:ascii="Times New Roman" w:hAnsi="Times New Roman"/>
          <w:sz w:val="24"/>
          <w:szCs w:val="24"/>
        </w:rPr>
        <w:t xml:space="preserve">to intervene in this regard to ensure that </w:t>
      </w:r>
      <w:r w:rsidR="007E63BB">
        <w:rPr>
          <w:rFonts w:ascii="Times New Roman" w:hAnsi="Times New Roman"/>
          <w:sz w:val="24"/>
          <w:szCs w:val="24"/>
        </w:rPr>
        <w:t xml:space="preserve">this does not </w:t>
      </w:r>
      <w:r w:rsidR="004A5D1D">
        <w:rPr>
          <w:rFonts w:ascii="Times New Roman" w:hAnsi="Times New Roman"/>
          <w:sz w:val="24"/>
          <w:szCs w:val="24"/>
        </w:rPr>
        <w:t xml:space="preserve">happen again and that </w:t>
      </w:r>
      <w:r w:rsidR="00915593" w:rsidRPr="00F877C7">
        <w:rPr>
          <w:rFonts w:ascii="Times New Roman" w:hAnsi="Times New Roman"/>
          <w:sz w:val="24"/>
          <w:szCs w:val="24"/>
        </w:rPr>
        <w:t>JICS plays its statutory functions and is accountable</w:t>
      </w:r>
      <w:r w:rsidR="00A514BD" w:rsidRPr="00F877C7">
        <w:rPr>
          <w:rFonts w:ascii="Times New Roman" w:hAnsi="Times New Roman"/>
          <w:sz w:val="24"/>
          <w:szCs w:val="24"/>
        </w:rPr>
        <w:t xml:space="preserve">. </w:t>
      </w:r>
      <w:r w:rsidR="00915593" w:rsidRPr="00F877C7">
        <w:rPr>
          <w:rFonts w:ascii="Times New Roman" w:hAnsi="Times New Roman"/>
          <w:sz w:val="24"/>
          <w:szCs w:val="24"/>
        </w:rPr>
        <w:t>The</w:t>
      </w:r>
      <w:r w:rsidR="006C3F30" w:rsidRPr="00F877C7">
        <w:rPr>
          <w:rFonts w:ascii="Times New Roman" w:hAnsi="Times New Roman"/>
          <w:sz w:val="24"/>
          <w:szCs w:val="24"/>
        </w:rPr>
        <w:t xml:space="preserve"> Committee will invite JICS to present its annual report before the end of this quarter.</w:t>
      </w:r>
      <w:r w:rsidR="00915593" w:rsidRPr="00F877C7">
        <w:rPr>
          <w:rFonts w:ascii="Times New Roman" w:hAnsi="Times New Roman"/>
          <w:sz w:val="24"/>
          <w:szCs w:val="24"/>
        </w:rPr>
        <w:t xml:space="preserve"> </w:t>
      </w:r>
      <w:r w:rsidR="00A514BD" w:rsidRPr="00F877C7">
        <w:rPr>
          <w:rFonts w:ascii="Times New Roman" w:hAnsi="Times New Roman"/>
          <w:sz w:val="24"/>
          <w:szCs w:val="24"/>
        </w:rPr>
        <w:t xml:space="preserve"> </w:t>
      </w:r>
    </w:p>
    <w:p w14:paraId="2308FB38" w14:textId="77777777" w:rsidR="002D575A" w:rsidRPr="00F877C7" w:rsidRDefault="00934BC4" w:rsidP="00F877C7">
      <w:pPr>
        <w:spacing w:after="0" w:line="360" w:lineRule="auto"/>
        <w:ind w:left="720" w:hanging="720"/>
        <w:jc w:val="both"/>
        <w:rPr>
          <w:rFonts w:ascii="Times New Roman" w:hAnsi="Times New Roman"/>
          <w:sz w:val="24"/>
          <w:szCs w:val="24"/>
        </w:rPr>
      </w:pPr>
      <w:r w:rsidRPr="00F877C7">
        <w:rPr>
          <w:rFonts w:ascii="Times New Roman" w:hAnsi="Times New Roman"/>
          <w:sz w:val="24"/>
          <w:szCs w:val="24"/>
        </w:rPr>
        <w:t xml:space="preserve">  </w:t>
      </w:r>
      <w:r w:rsidR="00693DA2" w:rsidRPr="00F877C7">
        <w:rPr>
          <w:rFonts w:ascii="Times New Roman" w:hAnsi="Times New Roman"/>
          <w:sz w:val="24"/>
          <w:szCs w:val="24"/>
        </w:rPr>
        <w:t xml:space="preserve"> </w:t>
      </w:r>
    </w:p>
    <w:p w14:paraId="2A9A67B7" w14:textId="77777777" w:rsidR="00C43C0B" w:rsidRPr="00F877C7" w:rsidRDefault="00A458B3" w:rsidP="00F877C7">
      <w:pPr>
        <w:spacing w:after="0" w:line="360" w:lineRule="auto"/>
        <w:ind w:left="720" w:hanging="720"/>
        <w:jc w:val="both"/>
        <w:rPr>
          <w:rFonts w:ascii="Times New Roman" w:hAnsi="Times New Roman"/>
          <w:sz w:val="24"/>
          <w:szCs w:val="24"/>
        </w:rPr>
      </w:pPr>
      <w:r>
        <w:rPr>
          <w:rFonts w:ascii="Times New Roman" w:hAnsi="Times New Roman"/>
          <w:sz w:val="24"/>
          <w:szCs w:val="24"/>
        </w:rPr>
        <w:t>7</w:t>
      </w:r>
      <w:r w:rsidR="00061EBF" w:rsidRPr="00F877C7">
        <w:rPr>
          <w:rFonts w:ascii="Times New Roman" w:hAnsi="Times New Roman"/>
          <w:sz w:val="24"/>
          <w:szCs w:val="24"/>
        </w:rPr>
        <w:t>.7</w:t>
      </w:r>
      <w:r w:rsidR="00201ED3" w:rsidRPr="00F877C7">
        <w:rPr>
          <w:rFonts w:ascii="Times New Roman" w:hAnsi="Times New Roman"/>
          <w:sz w:val="24"/>
          <w:szCs w:val="24"/>
        </w:rPr>
        <w:tab/>
      </w:r>
      <w:r w:rsidR="006C3F30" w:rsidRPr="00F877C7">
        <w:rPr>
          <w:rFonts w:ascii="Times New Roman" w:hAnsi="Times New Roman"/>
          <w:sz w:val="24"/>
          <w:szCs w:val="24"/>
        </w:rPr>
        <w:t>The Committee notes the adjustment of material misstatements on programmes Incarceration and Social Reintegration</w:t>
      </w:r>
      <w:r w:rsidR="004A3A3D" w:rsidRPr="00F877C7">
        <w:rPr>
          <w:rFonts w:ascii="Times New Roman" w:hAnsi="Times New Roman"/>
          <w:sz w:val="24"/>
          <w:szCs w:val="24"/>
        </w:rPr>
        <w:t xml:space="preserve">. We </w:t>
      </w:r>
      <w:r w:rsidR="00212CEC" w:rsidRPr="00F877C7">
        <w:rPr>
          <w:rFonts w:ascii="Times New Roman" w:hAnsi="Times New Roman"/>
          <w:sz w:val="24"/>
          <w:szCs w:val="24"/>
        </w:rPr>
        <w:t xml:space="preserve">further </w:t>
      </w:r>
      <w:r w:rsidR="004A3A3D" w:rsidRPr="00F877C7">
        <w:rPr>
          <w:rFonts w:ascii="Times New Roman" w:hAnsi="Times New Roman"/>
          <w:sz w:val="24"/>
          <w:szCs w:val="24"/>
        </w:rPr>
        <w:t>note that information systems to enable the DCS to monitor the achievement of performance goals, targets and objective were not adequately implemented. We further note that the financial statements submitted by the DCS for auditing were not prepared in accordance with the prescribed financial reporting framework. We note further that: the Department did not take steps to prevent irregular expenditure</w:t>
      </w:r>
      <w:r w:rsidR="00201ED3" w:rsidRPr="00F877C7">
        <w:rPr>
          <w:rFonts w:ascii="Times New Roman" w:hAnsi="Times New Roman"/>
          <w:sz w:val="24"/>
          <w:szCs w:val="24"/>
        </w:rPr>
        <w:t>;</w:t>
      </w:r>
      <w:r w:rsidR="004A3A3D" w:rsidRPr="00F877C7">
        <w:rPr>
          <w:rFonts w:ascii="Times New Roman" w:hAnsi="Times New Roman"/>
          <w:sz w:val="24"/>
          <w:szCs w:val="24"/>
        </w:rPr>
        <w:t xml:space="preserve"> money was spent on a contract without proper approval</w:t>
      </w:r>
      <w:r w:rsidR="00201ED3" w:rsidRPr="00F877C7">
        <w:rPr>
          <w:rFonts w:ascii="Times New Roman" w:hAnsi="Times New Roman"/>
          <w:sz w:val="24"/>
          <w:szCs w:val="24"/>
        </w:rPr>
        <w:t>;</w:t>
      </w:r>
      <w:r w:rsidR="004A3A3D" w:rsidRPr="00F877C7">
        <w:rPr>
          <w:rFonts w:ascii="Times New Roman" w:hAnsi="Times New Roman"/>
          <w:sz w:val="24"/>
          <w:szCs w:val="24"/>
        </w:rPr>
        <w:t xml:space="preserve"> and the Department did not comply wi</w:t>
      </w:r>
      <w:r w:rsidR="00201ED3" w:rsidRPr="00F877C7">
        <w:rPr>
          <w:rFonts w:ascii="Times New Roman" w:hAnsi="Times New Roman"/>
          <w:sz w:val="24"/>
          <w:szCs w:val="24"/>
        </w:rPr>
        <w:t>th some of its contractual obligation and</w:t>
      </w:r>
      <w:r w:rsidR="004A3A3D" w:rsidRPr="00F877C7">
        <w:rPr>
          <w:rFonts w:ascii="Times New Roman" w:hAnsi="Times New Roman"/>
          <w:sz w:val="24"/>
          <w:szCs w:val="24"/>
        </w:rPr>
        <w:t xml:space="preserve"> did not pay invoices </w:t>
      </w:r>
      <w:r w:rsidR="00201ED3" w:rsidRPr="00F877C7">
        <w:rPr>
          <w:rFonts w:ascii="Times New Roman" w:hAnsi="Times New Roman"/>
          <w:sz w:val="24"/>
          <w:szCs w:val="24"/>
        </w:rPr>
        <w:t xml:space="preserve">to suppliers </w:t>
      </w:r>
      <w:r w:rsidR="004A3A3D" w:rsidRPr="00F877C7">
        <w:rPr>
          <w:rFonts w:ascii="Times New Roman" w:hAnsi="Times New Roman"/>
          <w:sz w:val="24"/>
          <w:szCs w:val="24"/>
        </w:rPr>
        <w:t xml:space="preserve">within 30 days leading to </w:t>
      </w:r>
      <w:r w:rsidR="00201ED3" w:rsidRPr="00F877C7">
        <w:rPr>
          <w:rFonts w:ascii="Times New Roman" w:hAnsi="Times New Roman"/>
          <w:sz w:val="24"/>
          <w:szCs w:val="24"/>
        </w:rPr>
        <w:t>substantial</w:t>
      </w:r>
      <w:r w:rsidR="000942B3" w:rsidRPr="00F877C7">
        <w:rPr>
          <w:rFonts w:ascii="Times New Roman" w:hAnsi="Times New Roman"/>
          <w:sz w:val="24"/>
          <w:szCs w:val="24"/>
        </w:rPr>
        <w:t xml:space="preserve"> accruals and payables. We note further that</w:t>
      </w:r>
      <w:r w:rsidR="00201ED3" w:rsidRPr="00F877C7">
        <w:rPr>
          <w:rFonts w:ascii="Times New Roman" w:hAnsi="Times New Roman"/>
          <w:sz w:val="24"/>
          <w:szCs w:val="24"/>
        </w:rPr>
        <w:t>:</w:t>
      </w:r>
      <w:r w:rsidR="000942B3" w:rsidRPr="00F877C7">
        <w:rPr>
          <w:rFonts w:ascii="Times New Roman" w:hAnsi="Times New Roman"/>
          <w:sz w:val="24"/>
          <w:szCs w:val="24"/>
        </w:rPr>
        <w:t xml:space="preserve"> sufficient audit evidence could not be obtained that some audited contracts were awarded in line with SCM policies and procedures</w:t>
      </w:r>
      <w:r w:rsidR="00201ED3" w:rsidRPr="00F877C7">
        <w:rPr>
          <w:rFonts w:ascii="Times New Roman" w:hAnsi="Times New Roman"/>
          <w:sz w:val="24"/>
          <w:szCs w:val="24"/>
        </w:rPr>
        <w:t>;</w:t>
      </w:r>
      <w:r w:rsidR="000942B3" w:rsidRPr="00F877C7">
        <w:rPr>
          <w:rFonts w:ascii="Times New Roman" w:hAnsi="Times New Roman"/>
          <w:sz w:val="24"/>
          <w:szCs w:val="24"/>
        </w:rPr>
        <w:t xml:space="preserve"> </w:t>
      </w:r>
      <w:r w:rsidR="00201ED3" w:rsidRPr="00F877C7">
        <w:rPr>
          <w:rFonts w:ascii="Times New Roman" w:hAnsi="Times New Roman"/>
          <w:sz w:val="24"/>
          <w:szCs w:val="24"/>
        </w:rPr>
        <w:t xml:space="preserve">in </w:t>
      </w:r>
      <w:r w:rsidR="000942B3" w:rsidRPr="00F877C7">
        <w:rPr>
          <w:rFonts w:ascii="Times New Roman" w:hAnsi="Times New Roman"/>
          <w:sz w:val="24"/>
          <w:szCs w:val="24"/>
        </w:rPr>
        <w:t>some instances, competitive bids were not invited when procuring goods and services and</w:t>
      </w:r>
      <w:r w:rsidR="00201ED3" w:rsidRPr="00F877C7">
        <w:rPr>
          <w:rFonts w:ascii="Times New Roman" w:hAnsi="Times New Roman"/>
          <w:sz w:val="24"/>
          <w:szCs w:val="24"/>
        </w:rPr>
        <w:t>,</w:t>
      </w:r>
      <w:r w:rsidR="000942B3" w:rsidRPr="00F877C7">
        <w:rPr>
          <w:rFonts w:ascii="Times New Roman" w:hAnsi="Times New Roman"/>
          <w:sz w:val="24"/>
          <w:szCs w:val="24"/>
        </w:rPr>
        <w:t xml:space="preserve"> some contracts were extended without proper approval or going out to tender</w:t>
      </w:r>
      <w:r w:rsidR="00201ED3" w:rsidRPr="00F877C7">
        <w:rPr>
          <w:rFonts w:ascii="Times New Roman" w:hAnsi="Times New Roman"/>
          <w:sz w:val="24"/>
          <w:szCs w:val="24"/>
        </w:rPr>
        <w:t xml:space="preserve"> (evergreen contracts)</w:t>
      </w:r>
      <w:r w:rsidR="000942B3" w:rsidRPr="00F877C7">
        <w:rPr>
          <w:rFonts w:ascii="Times New Roman" w:hAnsi="Times New Roman"/>
          <w:sz w:val="24"/>
          <w:szCs w:val="24"/>
        </w:rPr>
        <w:t xml:space="preserve">. We also note that the Accounting Officer did not adequately exercise oversight of financial and performance reporting and ensure compliance with laws.  </w:t>
      </w:r>
      <w:r w:rsidR="00201ED3" w:rsidRPr="00F877C7">
        <w:rPr>
          <w:rFonts w:ascii="Times New Roman" w:hAnsi="Times New Roman"/>
          <w:sz w:val="24"/>
          <w:szCs w:val="24"/>
        </w:rPr>
        <w:t xml:space="preserve">In this regard, we urge the Minister to heighten his oversight over the </w:t>
      </w:r>
      <w:r w:rsidR="00FB3FD3" w:rsidRPr="00F877C7">
        <w:rPr>
          <w:rFonts w:ascii="Times New Roman" w:hAnsi="Times New Roman"/>
          <w:sz w:val="24"/>
          <w:szCs w:val="24"/>
        </w:rPr>
        <w:t xml:space="preserve">implementation of </w:t>
      </w:r>
      <w:r w:rsidR="00201ED3" w:rsidRPr="00F877C7">
        <w:rPr>
          <w:rFonts w:ascii="Times New Roman" w:hAnsi="Times New Roman"/>
          <w:sz w:val="24"/>
          <w:szCs w:val="24"/>
        </w:rPr>
        <w:t>audit action plan</w:t>
      </w:r>
      <w:r w:rsidR="00FB3FD3" w:rsidRPr="00F877C7">
        <w:rPr>
          <w:rFonts w:ascii="Times New Roman" w:hAnsi="Times New Roman"/>
          <w:sz w:val="24"/>
          <w:szCs w:val="24"/>
        </w:rPr>
        <w:t>s</w:t>
      </w:r>
      <w:r w:rsidR="00201ED3" w:rsidRPr="00F877C7">
        <w:rPr>
          <w:rFonts w:ascii="Times New Roman" w:hAnsi="Times New Roman"/>
          <w:sz w:val="24"/>
          <w:szCs w:val="24"/>
        </w:rPr>
        <w:t xml:space="preserve">, ensure that investigations into these issues are expedited, ensure that there is corrective action and, ensure that there are consequence for officials found to have violated the law. We further emphasize </w:t>
      </w:r>
      <w:r w:rsidR="00DE4281" w:rsidRPr="00F877C7">
        <w:rPr>
          <w:rFonts w:ascii="Times New Roman" w:hAnsi="Times New Roman"/>
          <w:sz w:val="24"/>
          <w:szCs w:val="24"/>
        </w:rPr>
        <w:t>our belief that t</w:t>
      </w:r>
      <w:r w:rsidR="00201ED3" w:rsidRPr="00F877C7">
        <w:rPr>
          <w:rFonts w:ascii="Times New Roman" w:hAnsi="Times New Roman"/>
          <w:sz w:val="24"/>
          <w:szCs w:val="24"/>
        </w:rPr>
        <w:t xml:space="preserve">his </w:t>
      </w:r>
      <w:r w:rsidR="004A5D1D">
        <w:rPr>
          <w:rFonts w:ascii="Times New Roman" w:hAnsi="Times New Roman"/>
          <w:sz w:val="24"/>
          <w:szCs w:val="24"/>
        </w:rPr>
        <w:t xml:space="preserve">will </w:t>
      </w:r>
      <w:r w:rsidR="00201ED3" w:rsidRPr="00F877C7">
        <w:rPr>
          <w:rFonts w:ascii="Times New Roman" w:hAnsi="Times New Roman"/>
          <w:sz w:val="24"/>
          <w:szCs w:val="24"/>
        </w:rPr>
        <w:t xml:space="preserve">happen </w:t>
      </w:r>
      <w:r w:rsidR="00DE4281" w:rsidRPr="00F877C7">
        <w:rPr>
          <w:rFonts w:ascii="Times New Roman" w:hAnsi="Times New Roman"/>
          <w:sz w:val="24"/>
          <w:szCs w:val="24"/>
        </w:rPr>
        <w:t xml:space="preserve">effectively </w:t>
      </w:r>
      <w:r w:rsidR="004A5D1D">
        <w:rPr>
          <w:rFonts w:ascii="Times New Roman" w:hAnsi="Times New Roman"/>
          <w:sz w:val="24"/>
          <w:szCs w:val="24"/>
        </w:rPr>
        <w:t xml:space="preserve">and efficiently once </w:t>
      </w:r>
      <w:r w:rsidR="00201ED3" w:rsidRPr="00F877C7">
        <w:rPr>
          <w:rFonts w:ascii="Times New Roman" w:hAnsi="Times New Roman"/>
          <w:sz w:val="24"/>
          <w:szCs w:val="24"/>
        </w:rPr>
        <w:t xml:space="preserve">the investigative </w:t>
      </w:r>
      <w:r w:rsidR="00C43C0B" w:rsidRPr="00F877C7">
        <w:rPr>
          <w:rFonts w:ascii="Times New Roman" w:hAnsi="Times New Roman"/>
          <w:sz w:val="24"/>
          <w:szCs w:val="24"/>
        </w:rPr>
        <w:t xml:space="preserve">unit is fully capacitated. </w:t>
      </w:r>
    </w:p>
    <w:p w14:paraId="00899F31" w14:textId="77777777" w:rsidR="00C43C0B" w:rsidRPr="00F877C7" w:rsidRDefault="00C43C0B" w:rsidP="00F877C7">
      <w:pPr>
        <w:spacing w:after="0" w:line="360" w:lineRule="auto"/>
        <w:ind w:left="720" w:hanging="720"/>
        <w:jc w:val="both"/>
        <w:rPr>
          <w:rFonts w:ascii="Times New Roman" w:hAnsi="Times New Roman"/>
          <w:sz w:val="24"/>
          <w:szCs w:val="24"/>
        </w:rPr>
      </w:pPr>
    </w:p>
    <w:p w14:paraId="3AACC7C2" w14:textId="77777777" w:rsidR="00C6630B" w:rsidRPr="00F877C7" w:rsidRDefault="00A458B3" w:rsidP="00F877C7">
      <w:pPr>
        <w:spacing w:after="0" w:line="360" w:lineRule="auto"/>
        <w:ind w:left="720" w:hanging="720"/>
        <w:jc w:val="both"/>
        <w:rPr>
          <w:rFonts w:ascii="Times New Roman" w:hAnsi="Times New Roman"/>
          <w:sz w:val="24"/>
          <w:szCs w:val="24"/>
        </w:rPr>
      </w:pPr>
      <w:r>
        <w:rPr>
          <w:rFonts w:ascii="Times New Roman" w:hAnsi="Times New Roman"/>
          <w:sz w:val="24"/>
          <w:szCs w:val="24"/>
        </w:rPr>
        <w:t>7</w:t>
      </w:r>
      <w:r w:rsidR="00061EBF" w:rsidRPr="00F877C7">
        <w:rPr>
          <w:rFonts w:ascii="Times New Roman" w:hAnsi="Times New Roman"/>
          <w:sz w:val="24"/>
          <w:szCs w:val="24"/>
        </w:rPr>
        <w:t>.8</w:t>
      </w:r>
      <w:r w:rsidR="00C6630B" w:rsidRPr="00F877C7">
        <w:rPr>
          <w:rFonts w:ascii="Times New Roman" w:hAnsi="Times New Roman"/>
          <w:sz w:val="24"/>
          <w:szCs w:val="24"/>
        </w:rPr>
        <w:tab/>
        <w:t>The Committee</w:t>
      </w:r>
      <w:r w:rsidR="00C43C0B" w:rsidRPr="00F877C7">
        <w:rPr>
          <w:rFonts w:ascii="Times New Roman" w:hAnsi="Times New Roman"/>
          <w:sz w:val="24"/>
          <w:szCs w:val="24"/>
        </w:rPr>
        <w:t xml:space="preserve"> note</w:t>
      </w:r>
      <w:r w:rsidR="00C6630B" w:rsidRPr="00F877C7">
        <w:rPr>
          <w:rFonts w:ascii="Times New Roman" w:hAnsi="Times New Roman"/>
          <w:sz w:val="24"/>
          <w:szCs w:val="24"/>
        </w:rPr>
        <w:t>s</w:t>
      </w:r>
      <w:r w:rsidR="00C43C0B" w:rsidRPr="00F877C7">
        <w:rPr>
          <w:rFonts w:ascii="Times New Roman" w:hAnsi="Times New Roman"/>
          <w:sz w:val="24"/>
          <w:szCs w:val="24"/>
        </w:rPr>
        <w:t xml:space="preserve"> concerns by the Audit Committee and the AG </w:t>
      </w:r>
      <w:r w:rsidR="001C097F" w:rsidRPr="00F877C7">
        <w:rPr>
          <w:rFonts w:ascii="Times New Roman" w:hAnsi="Times New Roman"/>
          <w:sz w:val="24"/>
          <w:szCs w:val="24"/>
        </w:rPr>
        <w:t>that the Internal</w:t>
      </w:r>
      <w:r w:rsidR="004A5D1D">
        <w:rPr>
          <w:rFonts w:ascii="Times New Roman" w:hAnsi="Times New Roman"/>
          <w:sz w:val="24"/>
          <w:szCs w:val="24"/>
        </w:rPr>
        <w:t xml:space="preserve"> Control and</w:t>
      </w:r>
      <w:r w:rsidR="001C097F" w:rsidRPr="00F877C7">
        <w:rPr>
          <w:rFonts w:ascii="Times New Roman" w:hAnsi="Times New Roman"/>
          <w:sz w:val="24"/>
          <w:szCs w:val="24"/>
        </w:rPr>
        <w:t xml:space="preserve"> Audit unit</w:t>
      </w:r>
      <w:r w:rsidR="004A5D1D">
        <w:rPr>
          <w:rFonts w:ascii="Times New Roman" w:hAnsi="Times New Roman"/>
          <w:sz w:val="24"/>
          <w:szCs w:val="24"/>
        </w:rPr>
        <w:t>s</w:t>
      </w:r>
      <w:r w:rsidR="00C43C0B" w:rsidRPr="00F877C7">
        <w:rPr>
          <w:rFonts w:ascii="Times New Roman" w:hAnsi="Times New Roman"/>
          <w:sz w:val="24"/>
          <w:szCs w:val="24"/>
        </w:rPr>
        <w:t xml:space="preserve"> </w:t>
      </w:r>
      <w:r w:rsidR="004A5D1D">
        <w:rPr>
          <w:rFonts w:ascii="Times New Roman" w:hAnsi="Times New Roman"/>
          <w:sz w:val="24"/>
          <w:szCs w:val="24"/>
        </w:rPr>
        <w:t>are</w:t>
      </w:r>
      <w:r w:rsidR="00C43C0B" w:rsidRPr="00F877C7">
        <w:rPr>
          <w:rFonts w:ascii="Times New Roman" w:hAnsi="Times New Roman"/>
          <w:sz w:val="24"/>
          <w:szCs w:val="24"/>
        </w:rPr>
        <w:t xml:space="preserve"> not operating optimally</w:t>
      </w:r>
      <w:r w:rsidR="001C097F" w:rsidRPr="00F877C7">
        <w:rPr>
          <w:rFonts w:ascii="Times New Roman" w:hAnsi="Times New Roman"/>
          <w:sz w:val="24"/>
          <w:szCs w:val="24"/>
        </w:rPr>
        <w:t xml:space="preserve"> as </w:t>
      </w:r>
      <w:r w:rsidR="004A5D1D">
        <w:rPr>
          <w:rFonts w:ascii="Times New Roman" w:hAnsi="Times New Roman"/>
          <w:sz w:val="24"/>
          <w:szCs w:val="24"/>
        </w:rPr>
        <w:t>they</w:t>
      </w:r>
      <w:r w:rsidR="001C097F" w:rsidRPr="00F877C7">
        <w:rPr>
          <w:rFonts w:ascii="Times New Roman" w:hAnsi="Times New Roman"/>
          <w:sz w:val="24"/>
          <w:szCs w:val="24"/>
        </w:rPr>
        <w:t xml:space="preserve"> lack</w:t>
      </w:r>
      <w:r w:rsidR="00C43C0B" w:rsidRPr="00F877C7">
        <w:rPr>
          <w:rFonts w:ascii="Times New Roman" w:hAnsi="Times New Roman"/>
          <w:sz w:val="24"/>
          <w:szCs w:val="24"/>
        </w:rPr>
        <w:t xml:space="preserve"> capacity to </w:t>
      </w:r>
      <w:r w:rsidR="001C097F" w:rsidRPr="00F877C7">
        <w:rPr>
          <w:rFonts w:ascii="Times New Roman" w:hAnsi="Times New Roman"/>
          <w:sz w:val="24"/>
          <w:szCs w:val="24"/>
        </w:rPr>
        <w:t xml:space="preserve">satisfactory </w:t>
      </w:r>
      <w:r w:rsidR="004A5D1D">
        <w:rPr>
          <w:rFonts w:ascii="Times New Roman" w:hAnsi="Times New Roman"/>
          <w:sz w:val="24"/>
          <w:szCs w:val="24"/>
        </w:rPr>
        <w:t>perform their</w:t>
      </w:r>
      <w:r w:rsidR="00C43C0B" w:rsidRPr="00F877C7">
        <w:rPr>
          <w:rFonts w:ascii="Times New Roman" w:hAnsi="Times New Roman"/>
          <w:sz w:val="24"/>
          <w:szCs w:val="24"/>
        </w:rPr>
        <w:t xml:space="preserve"> functions. Our view is that the DCS is unlikely to resolve </w:t>
      </w:r>
      <w:r w:rsidR="001C097F" w:rsidRPr="00F877C7">
        <w:rPr>
          <w:rFonts w:ascii="Times New Roman" w:hAnsi="Times New Roman"/>
          <w:sz w:val="24"/>
          <w:szCs w:val="24"/>
        </w:rPr>
        <w:t xml:space="preserve">its audit outcomes on issues raised by the AG </w:t>
      </w:r>
      <w:r w:rsidR="004B7D0C" w:rsidRPr="00F877C7">
        <w:rPr>
          <w:rFonts w:ascii="Times New Roman" w:hAnsi="Times New Roman"/>
          <w:sz w:val="24"/>
          <w:szCs w:val="24"/>
        </w:rPr>
        <w:t>if the internal audit</w:t>
      </w:r>
      <w:r w:rsidR="001C097F" w:rsidRPr="00F877C7">
        <w:rPr>
          <w:rFonts w:ascii="Times New Roman" w:hAnsi="Times New Roman"/>
          <w:sz w:val="24"/>
          <w:szCs w:val="24"/>
        </w:rPr>
        <w:t xml:space="preserve"> and control</w:t>
      </w:r>
      <w:r w:rsidR="004B7D0C" w:rsidRPr="00F877C7">
        <w:rPr>
          <w:rFonts w:ascii="Times New Roman" w:hAnsi="Times New Roman"/>
          <w:sz w:val="24"/>
          <w:szCs w:val="24"/>
        </w:rPr>
        <w:t xml:space="preserve"> function</w:t>
      </w:r>
      <w:r w:rsidR="00212CEC" w:rsidRPr="00F877C7">
        <w:rPr>
          <w:rFonts w:ascii="Times New Roman" w:hAnsi="Times New Roman"/>
          <w:sz w:val="24"/>
          <w:szCs w:val="24"/>
        </w:rPr>
        <w:t xml:space="preserve"> is weak. </w:t>
      </w:r>
      <w:r w:rsidR="00C6630B" w:rsidRPr="00F877C7">
        <w:rPr>
          <w:rFonts w:ascii="Times New Roman" w:hAnsi="Times New Roman"/>
          <w:sz w:val="24"/>
          <w:szCs w:val="24"/>
        </w:rPr>
        <w:t xml:space="preserve">The Audit Committee and DCS management rely on the Internal Audit </w:t>
      </w:r>
      <w:r w:rsidR="001C097F" w:rsidRPr="00F877C7">
        <w:rPr>
          <w:rFonts w:ascii="Times New Roman" w:hAnsi="Times New Roman"/>
          <w:sz w:val="24"/>
          <w:szCs w:val="24"/>
        </w:rPr>
        <w:t xml:space="preserve">and Control </w:t>
      </w:r>
      <w:r w:rsidR="00C6630B" w:rsidRPr="00F877C7">
        <w:rPr>
          <w:rFonts w:ascii="Times New Roman" w:hAnsi="Times New Roman"/>
          <w:sz w:val="24"/>
          <w:szCs w:val="24"/>
        </w:rPr>
        <w:t xml:space="preserve">in order to improve the DCS’s audit outcomes. As we have recommended before, serious consideration should be given into making Internal Audit a fully-fledged subprogramme under the Administration Programme, with clear performance indicators and measurable quarterly and annual targets so that there could be more focused oversight on its work.  The Committee urges the Minister to ensure that the Internal Audit </w:t>
      </w:r>
      <w:r w:rsidR="001C097F" w:rsidRPr="00F877C7">
        <w:rPr>
          <w:rFonts w:ascii="Times New Roman" w:hAnsi="Times New Roman"/>
          <w:sz w:val="24"/>
          <w:szCs w:val="24"/>
        </w:rPr>
        <w:t xml:space="preserve">and Control </w:t>
      </w:r>
      <w:r w:rsidR="00C6630B" w:rsidRPr="00F877C7">
        <w:rPr>
          <w:rFonts w:ascii="Times New Roman" w:hAnsi="Times New Roman"/>
          <w:sz w:val="24"/>
          <w:szCs w:val="24"/>
        </w:rPr>
        <w:t>unit</w:t>
      </w:r>
      <w:r w:rsidR="001C097F" w:rsidRPr="00F877C7">
        <w:rPr>
          <w:rFonts w:ascii="Times New Roman" w:hAnsi="Times New Roman"/>
          <w:sz w:val="24"/>
          <w:szCs w:val="24"/>
        </w:rPr>
        <w:t>s</w:t>
      </w:r>
      <w:r w:rsidR="00C6630B" w:rsidRPr="00F877C7">
        <w:rPr>
          <w:rFonts w:ascii="Times New Roman" w:hAnsi="Times New Roman"/>
          <w:sz w:val="24"/>
          <w:szCs w:val="24"/>
        </w:rPr>
        <w:t xml:space="preserve"> </w:t>
      </w:r>
      <w:r w:rsidR="001C097F" w:rsidRPr="00F877C7">
        <w:rPr>
          <w:rFonts w:ascii="Times New Roman" w:hAnsi="Times New Roman"/>
          <w:sz w:val="24"/>
          <w:szCs w:val="24"/>
        </w:rPr>
        <w:t>are</w:t>
      </w:r>
      <w:r w:rsidR="00C6630B" w:rsidRPr="00F877C7">
        <w:rPr>
          <w:rFonts w:ascii="Times New Roman" w:hAnsi="Times New Roman"/>
          <w:sz w:val="24"/>
          <w:szCs w:val="24"/>
        </w:rPr>
        <w:t xml:space="preserve"> fu</w:t>
      </w:r>
      <w:r w:rsidR="001C097F" w:rsidRPr="00F877C7">
        <w:rPr>
          <w:rFonts w:ascii="Times New Roman" w:hAnsi="Times New Roman"/>
          <w:sz w:val="24"/>
          <w:szCs w:val="24"/>
        </w:rPr>
        <w:t>lly capacitated to perform all their</w:t>
      </w:r>
      <w:r w:rsidR="007A3BF9" w:rsidRPr="00F877C7">
        <w:rPr>
          <w:rFonts w:ascii="Times New Roman" w:hAnsi="Times New Roman"/>
          <w:sz w:val="24"/>
          <w:szCs w:val="24"/>
        </w:rPr>
        <w:t xml:space="preserve"> functions to ensure the improvement of the DCS’s audit outcomes</w:t>
      </w:r>
      <w:r w:rsidR="00C6630B" w:rsidRPr="00F877C7">
        <w:rPr>
          <w:rFonts w:ascii="Times New Roman" w:hAnsi="Times New Roman"/>
          <w:sz w:val="24"/>
          <w:szCs w:val="24"/>
        </w:rPr>
        <w:t xml:space="preserve">. </w:t>
      </w:r>
    </w:p>
    <w:p w14:paraId="117836B8" w14:textId="77777777" w:rsidR="0076330E" w:rsidRPr="00F877C7" w:rsidRDefault="0076330E" w:rsidP="00F877C7">
      <w:pPr>
        <w:spacing w:after="0" w:line="360" w:lineRule="auto"/>
        <w:ind w:left="720" w:hanging="720"/>
        <w:jc w:val="both"/>
        <w:rPr>
          <w:rFonts w:ascii="Times New Roman" w:hAnsi="Times New Roman"/>
          <w:sz w:val="24"/>
          <w:szCs w:val="24"/>
        </w:rPr>
      </w:pPr>
    </w:p>
    <w:p w14:paraId="4BD7FC99" w14:textId="77777777" w:rsidR="00E24CD5" w:rsidRPr="00F877C7" w:rsidRDefault="00A458B3" w:rsidP="00F877C7">
      <w:pPr>
        <w:spacing w:after="0" w:line="360" w:lineRule="auto"/>
        <w:ind w:left="720" w:hanging="720"/>
        <w:jc w:val="both"/>
        <w:rPr>
          <w:rFonts w:ascii="Times New Roman" w:hAnsi="Times New Roman"/>
          <w:sz w:val="24"/>
          <w:szCs w:val="24"/>
        </w:rPr>
      </w:pPr>
      <w:r>
        <w:rPr>
          <w:rFonts w:ascii="Times New Roman" w:hAnsi="Times New Roman"/>
          <w:sz w:val="24"/>
          <w:szCs w:val="24"/>
        </w:rPr>
        <w:t>7</w:t>
      </w:r>
      <w:r w:rsidR="00061EBF" w:rsidRPr="00F877C7">
        <w:rPr>
          <w:rFonts w:ascii="Times New Roman" w:hAnsi="Times New Roman"/>
          <w:sz w:val="24"/>
          <w:szCs w:val="24"/>
        </w:rPr>
        <w:t>.9</w:t>
      </w:r>
      <w:r w:rsidR="00676C9E" w:rsidRPr="00F877C7">
        <w:rPr>
          <w:rFonts w:ascii="Times New Roman" w:hAnsi="Times New Roman"/>
          <w:sz w:val="24"/>
          <w:szCs w:val="24"/>
        </w:rPr>
        <w:tab/>
      </w:r>
      <w:r w:rsidR="006302F0" w:rsidRPr="00F877C7">
        <w:rPr>
          <w:rFonts w:ascii="Times New Roman" w:hAnsi="Times New Roman"/>
          <w:sz w:val="24"/>
          <w:szCs w:val="24"/>
        </w:rPr>
        <w:t xml:space="preserve">The Committee notes the two Presidential Proclamations </w:t>
      </w:r>
      <w:r w:rsidR="00676C9E" w:rsidRPr="00F877C7">
        <w:rPr>
          <w:rFonts w:ascii="Times New Roman" w:hAnsi="Times New Roman"/>
          <w:sz w:val="24"/>
          <w:szCs w:val="24"/>
        </w:rPr>
        <w:t>gazette</w:t>
      </w:r>
      <w:r w:rsidR="00E24CD5" w:rsidRPr="00F877C7">
        <w:rPr>
          <w:rFonts w:ascii="Times New Roman" w:hAnsi="Times New Roman"/>
          <w:sz w:val="24"/>
          <w:szCs w:val="24"/>
        </w:rPr>
        <w:t>d</w:t>
      </w:r>
      <w:r w:rsidR="00676C9E" w:rsidRPr="00F877C7">
        <w:rPr>
          <w:rFonts w:ascii="Times New Roman" w:hAnsi="Times New Roman"/>
          <w:sz w:val="24"/>
          <w:szCs w:val="24"/>
        </w:rPr>
        <w:t xml:space="preserve"> for investigation</w:t>
      </w:r>
      <w:r w:rsidR="00E24CD5" w:rsidRPr="00F877C7">
        <w:rPr>
          <w:rFonts w:ascii="Times New Roman" w:hAnsi="Times New Roman"/>
          <w:sz w:val="24"/>
          <w:szCs w:val="24"/>
        </w:rPr>
        <w:t xml:space="preserve"> by the SIU</w:t>
      </w:r>
      <w:r w:rsidR="00676C9E" w:rsidRPr="00F877C7">
        <w:rPr>
          <w:rFonts w:ascii="Times New Roman" w:hAnsi="Times New Roman"/>
          <w:sz w:val="24"/>
          <w:szCs w:val="24"/>
        </w:rPr>
        <w:t xml:space="preserve"> into irregularities in the procurement of EMS and the appointment of service providers to render project management</w:t>
      </w:r>
      <w:r w:rsidR="00E24CD5" w:rsidRPr="00F877C7">
        <w:rPr>
          <w:rFonts w:ascii="Times New Roman" w:hAnsi="Times New Roman"/>
          <w:sz w:val="24"/>
          <w:szCs w:val="24"/>
        </w:rPr>
        <w:t xml:space="preserve"> and condition assessments in correctional facilities. We also note </w:t>
      </w:r>
      <w:r w:rsidR="006302F0" w:rsidRPr="00F877C7">
        <w:rPr>
          <w:rFonts w:ascii="Times New Roman" w:hAnsi="Times New Roman"/>
          <w:sz w:val="24"/>
          <w:szCs w:val="24"/>
        </w:rPr>
        <w:t xml:space="preserve">that </w:t>
      </w:r>
      <w:r w:rsidR="00E24CD5" w:rsidRPr="00F877C7">
        <w:rPr>
          <w:rFonts w:ascii="Times New Roman" w:hAnsi="Times New Roman"/>
          <w:sz w:val="24"/>
          <w:szCs w:val="24"/>
        </w:rPr>
        <w:t xml:space="preserve">the IIMS </w:t>
      </w:r>
      <w:r w:rsidR="006302F0" w:rsidRPr="00F877C7">
        <w:rPr>
          <w:rFonts w:ascii="Times New Roman" w:hAnsi="Times New Roman"/>
          <w:sz w:val="24"/>
          <w:szCs w:val="24"/>
        </w:rPr>
        <w:t>tender</w:t>
      </w:r>
      <w:r w:rsidR="00E24CD5" w:rsidRPr="00F877C7">
        <w:rPr>
          <w:rFonts w:ascii="Times New Roman" w:hAnsi="Times New Roman"/>
          <w:sz w:val="24"/>
          <w:szCs w:val="24"/>
        </w:rPr>
        <w:t xml:space="preserve"> is </w:t>
      </w:r>
      <w:r w:rsidR="004A5D1D">
        <w:rPr>
          <w:rFonts w:ascii="Times New Roman" w:hAnsi="Times New Roman"/>
          <w:sz w:val="24"/>
          <w:szCs w:val="24"/>
        </w:rPr>
        <w:t xml:space="preserve">still </w:t>
      </w:r>
      <w:r w:rsidR="00E24CD5" w:rsidRPr="00F877C7">
        <w:rPr>
          <w:rFonts w:ascii="Times New Roman" w:hAnsi="Times New Roman"/>
          <w:sz w:val="24"/>
          <w:szCs w:val="24"/>
        </w:rPr>
        <w:t xml:space="preserve">subject to litigation. The Committee expects to receive a report on these matters as soon as they are finalized. </w:t>
      </w:r>
      <w:r w:rsidR="006302F0" w:rsidRPr="00F877C7">
        <w:rPr>
          <w:rFonts w:ascii="Times New Roman" w:hAnsi="Times New Roman"/>
          <w:sz w:val="24"/>
          <w:szCs w:val="24"/>
        </w:rPr>
        <w:t>The Committee needs to understand how the IIMS targets are being implemented by the DCS if the matter is still under litigation. It also needs to understand if this will not result in irregular expenditure</w:t>
      </w:r>
      <w:r w:rsidR="004A5D1D">
        <w:rPr>
          <w:rFonts w:ascii="Times New Roman" w:hAnsi="Times New Roman"/>
          <w:sz w:val="24"/>
          <w:szCs w:val="24"/>
        </w:rPr>
        <w:t xml:space="preserve"> and whether the R707 million in irregular expenditure relates to the IIMS as this is not clear in the Annual </w:t>
      </w:r>
      <w:r w:rsidR="004A5D1D" w:rsidRPr="00017D6D">
        <w:rPr>
          <w:rFonts w:ascii="Times New Roman" w:hAnsi="Times New Roman"/>
          <w:sz w:val="24"/>
          <w:szCs w:val="24"/>
        </w:rPr>
        <w:t>Report</w:t>
      </w:r>
      <w:r w:rsidR="006302F0" w:rsidRPr="00017D6D">
        <w:rPr>
          <w:rFonts w:ascii="Times New Roman" w:hAnsi="Times New Roman"/>
          <w:sz w:val="24"/>
          <w:szCs w:val="24"/>
        </w:rPr>
        <w:t xml:space="preserve">. </w:t>
      </w:r>
      <w:r w:rsidR="00E24CD5" w:rsidRPr="00017D6D">
        <w:rPr>
          <w:rFonts w:ascii="Times New Roman" w:hAnsi="Times New Roman"/>
          <w:sz w:val="24"/>
          <w:szCs w:val="24"/>
        </w:rPr>
        <w:t>The</w:t>
      </w:r>
      <w:r w:rsidR="00DB140D" w:rsidRPr="00017D6D">
        <w:rPr>
          <w:rFonts w:ascii="Times New Roman" w:hAnsi="Times New Roman"/>
          <w:sz w:val="24"/>
          <w:szCs w:val="24"/>
        </w:rPr>
        <w:t xml:space="preserve"> Committee will await the outcomes of the investigation and the </w:t>
      </w:r>
      <w:r w:rsidR="00E24CD5" w:rsidRPr="00017D6D">
        <w:rPr>
          <w:rFonts w:ascii="Times New Roman" w:hAnsi="Times New Roman"/>
          <w:sz w:val="24"/>
          <w:szCs w:val="24"/>
        </w:rPr>
        <w:t xml:space="preserve">Department should include </w:t>
      </w:r>
      <w:r w:rsidR="00DB140D" w:rsidRPr="00017D6D">
        <w:rPr>
          <w:rFonts w:ascii="Times New Roman" w:hAnsi="Times New Roman"/>
          <w:sz w:val="24"/>
          <w:szCs w:val="24"/>
        </w:rPr>
        <w:t xml:space="preserve">progress reports on </w:t>
      </w:r>
      <w:r w:rsidR="00E24CD5" w:rsidRPr="00017D6D">
        <w:rPr>
          <w:rFonts w:ascii="Times New Roman" w:hAnsi="Times New Roman"/>
          <w:sz w:val="24"/>
          <w:szCs w:val="24"/>
        </w:rPr>
        <w:t>these investigations in its quarterly reports to Parliament.</w:t>
      </w:r>
      <w:r w:rsidR="00E24CD5" w:rsidRPr="00F877C7">
        <w:rPr>
          <w:rFonts w:ascii="Times New Roman" w:hAnsi="Times New Roman"/>
          <w:sz w:val="24"/>
          <w:szCs w:val="24"/>
        </w:rPr>
        <w:t xml:space="preserve"> </w:t>
      </w:r>
    </w:p>
    <w:p w14:paraId="3802458F" w14:textId="77777777" w:rsidR="00E24CD5" w:rsidRPr="00F877C7" w:rsidRDefault="00E24CD5" w:rsidP="00F877C7">
      <w:pPr>
        <w:spacing w:after="0" w:line="360" w:lineRule="auto"/>
        <w:ind w:left="720" w:hanging="720"/>
        <w:jc w:val="both"/>
        <w:rPr>
          <w:rFonts w:ascii="Times New Roman" w:hAnsi="Times New Roman"/>
          <w:sz w:val="24"/>
          <w:szCs w:val="24"/>
        </w:rPr>
      </w:pPr>
    </w:p>
    <w:p w14:paraId="4A335FD5" w14:textId="77777777" w:rsidR="007A3BF9" w:rsidRPr="00F877C7" w:rsidRDefault="00A458B3" w:rsidP="00F877C7">
      <w:pPr>
        <w:spacing w:after="0" w:line="360" w:lineRule="auto"/>
        <w:ind w:left="720" w:hanging="720"/>
        <w:jc w:val="both"/>
        <w:rPr>
          <w:rFonts w:ascii="Times New Roman" w:hAnsi="Times New Roman"/>
          <w:sz w:val="24"/>
          <w:szCs w:val="24"/>
        </w:rPr>
      </w:pPr>
      <w:r>
        <w:rPr>
          <w:rFonts w:ascii="Times New Roman" w:hAnsi="Times New Roman"/>
          <w:sz w:val="24"/>
          <w:szCs w:val="24"/>
        </w:rPr>
        <w:t>7</w:t>
      </w:r>
      <w:r w:rsidR="00061EBF" w:rsidRPr="00F877C7">
        <w:rPr>
          <w:rFonts w:ascii="Times New Roman" w:hAnsi="Times New Roman"/>
          <w:sz w:val="24"/>
          <w:szCs w:val="24"/>
        </w:rPr>
        <w:t>.10</w:t>
      </w:r>
      <w:r w:rsidR="006302F0" w:rsidRPr="00F877C7">
        <w:rPr>
          <w:rFonts w:ascii="Times New Roman" w:hAnsi="Times New Roman"/>
          <w:sz w:val="24"/>
          <w:szCs w:val="24"/>
        </w:rPr>
        <w:tab/>
      </w:r>
      <w:r w:rsidR="007A3BF9" w:rsidRPr="00F877C7">
        <w:rPr>
          <w:rFonts w:ascii="Times New Roman" w:hAnsi="Times New Roman"/>
          <w:sz w:val="24"/>
          <w:szCs w:val="24"/>
        </w:rPr>
        <w:t>The Committee notes the findings of the AG on accruals and payables from 2015/16 which were defrayed against the 2016/17 budget. This puts the DCS</w:t>
      </w:r>
      <w:r w:rsidR="0076330E" w:rsidRPr="00F877C7">
        <w:rPr>
          <w:rFonts w:ascii="Times New Roman" w:hAnsi="Times New Roman"/>
          <w:sz w:val="24"/>
          <w:szCs w:val="24"/>
        </w:rPr>
        <w:t>s budget</w:t>
      </w:r>
      <w:r w:rsidR="007A3BF9" w:rsidRPr="00F877C7">
        <w:rPr>
          <w:rFonts w:ascii="Times New Roman" w:hAnsi="Times New Roman"/>
          <w:sz w:val="24"/>
          <w:szCs w:val="24"/>
        </w:rPr>
        <w:t xml:space="preserve"> in a very precarious position going forward, as it suggests that, among other things, it has to violate Treasury Regulations of paying suppliers within 30 days in order to pre-empt unauthorized expenditure. We note that if the Department had paid all outstanding invoices within 30 days, it would have incurred an unauthorised expendi</w:t>
      </w:r>
      <w:r w:rsidR="0076330E" w:rsidRPr="00F877C7">
        <w:rPr>
          <w:rFonts w:ascii="Times New Roman" w:hAnsi="Times New Roman"/>
          <w:sz w:val="24"/>
          <w:szCs w:val="24"/>
        </w:rPr>
        <w:t>ture of R336 million</w:t>
      </w:r>
      <w:r w:rsidR="007A3BF9" w:rsidRPr="00F877C7">
        <w:rPr>
          <w:rFonts w:ascii="Times New Roman" w:hAnsi="Times New Roman"/>
          <w:sz w:val="24"/>
          <w:szCs w:val="24"/>
        </w:rPr>
        <w:t xml:space="preserve">. </w:t>
      </w:r>
      <w:r w:rsidR="00E37A70" w:rsidRPr="00F877C7">
        <w:rPr>
          <w:rFonts w:ascii="Times New Roman" w:hAnsi="Times New Roman"/>
          <w:sz w:val="24"/>
          <w:szCs w:val="24"/>
        </w:rPr>
        <w:t>We note that these accruals and payables were mainly with regards to the escalating municipal bills</w:t>
      </w:r>
      <w:r w:rsidR="006E1629">
        <w:rPr>
          <w:rFonts w:ascii="Times New Roman" w:hAnsi="Times New Roman"/>
          <w:sz w:val="24"/>
          <w:szCs w:val="24"/>
        </w:rPr>
        <w:t>, which puts pressure on municipalities which receive payments late</w:t>
      </w:r>
      <w:r w:rsidR="00E37A70" w:rsidRPr="00F877C7">
        <w:rPr>
          <w:rFonts w:ascii="Times New Roman" w:hAnsi="Times New Roman"/>
          <w:sz w:val="24"/>
          <w:szCs w:val="24"/>
        </w:rPr>
        <w:t xml:space="preserve">. </w:t>
      </w:r>
      <w:r w:rsidR="007A3BF9" w:rsidRPr="00F877C7">
        <w:rPr>
          <w:rFonts w:ascii="Times New Roman" w:hAnsi="Times New Roman"/>
          <w:sz w:val="24"/>
          <w:szCs w:val="24"/>
        </w:rPr>
        <w:t>The Committee believes that it is unacceptable t</w:t>
      </w:r>
      <w:r w:rsidR="006E1629">
        <w:rPr>
          <w:rFonts w:ascii="Times New Roman" w:hAnsi="Times New Roman"/>
          <w:sz w:val="24"/>
          <w:szCs w:val="24"/>
        </w:rPr>
        <w:t>o delay paying suppliers</w:t>
      </w:r>
      <w:r w:rsidR="007A3BF9" w:rsidRPr="00F877C7">
        <w:rPr>
          <w:rFonts w:ascii="Times New Roman" w:hAnsi="Times New Roman"/>
          <w:sz w:val="24"/>
          <w:szCs w:val="24"/>
        </w:rPr>
        <w:t xml:space="preserve">, especially small and medium businesses as this ultimately leads to </w:t>
      </w:r>
      <w:r w:rsidR="006E1629">
        <w:rPr>
          <w:rFonts w:ascii="Times New Roman" w:hAnsi="Times New Roman"/>
          <w:sz w:val="24"/>
          <w:szCs w:val="24"/>
        </w:rPr>
        <w:t xml:space="preserve">their </w:t>
      </w:r>
      <w:r w:rsidR="007A3BF9" w:rsidRPr="00F877C7">
        <w:rPr>
          <w:rFonts w:ascii="Times New Roman" w:hAnsi="Times New Roman"/>
          <w:sz w:val="24"/>
          <w:szCs w:val="24"/>
        </w:rPr>
        <w:t>financial hardship</w:t>
      </w:r>
      <w:r w:rsidR="0076330E" w:rsidRPr="00F877C7">
        <w:rPr>
          <w:rFonts w:ascii="Times New Roman" w:hAnsi="Times New Roman"/>
          <w:sz w:val="24"/>
          <w:szCs w:val="24"/>
        </w:rPr>
        <w:t>s</w:t>
      </w:r>
      <w:r w:rsidR="00E217BF" w:rsidRPr="00F877C7">
        <w:rPr>
          <w:rFonts w:ascii="Times New Roman" w:hAnsi="Times New Roman"/>
          <w:sz w:val="24"/>
          <w:szCs w:val="24"/>
        </w:rPr>
        <w:t xml:space="preserve"> and subsequent liquidation</w:t>
      </w:r>
      <w:r w:rsidR="007A3BF9" w:rsidRPr="00F877C7">
        <w:rPr>
          <w:rFonts w:ascii="Times New Roman" w:hAnsi="Times New Roman"/>
          <w:sz w:val="24"/>
          <w:szCs w:val="24"/>
        </w:rPr>
        <w:t xml:space="preserve">. </w:t>
      </w:r>
      <w:r w:rsidR="0076330E" w:rsidRPr="00F877C7">
        <w:rPr>
          <w:rFonts w:ascii="Times New Roman" w:hAnsi="Times New Roman"/>
          <w:sz w:val="24"/>
          <w:szCs w:val="24"/>
        </w:rPr>
        <w:t xml:space="preserve">A balance needs to be found on this issue and we urge the Minister to engage the National Treasury on possible solutions. </w:t>
      </w:r>
    </w:p>
    <w:p w14:paraId="2FF042E6" w14:textId="77777777" w:rsidR="00E217BF" w:rsidRPr="00F877C7" w:rsidRDefault="00E217BF" w:rsidP="00F877C7">
      <w:pPr>
        <w:spacing w:after="0" w:line="360" w:lineRule="auto"/>
        <w:ind w:left="720" w:hanging="720"/>
        <w:jc w:val="both"/>
        <w:rPr>
          <w:rFonts w:ascii="Times New Roman" w:hAnsi="Times New Roman"/>
          <w:sz w:val="24"/>
          <w:szCs w:val="24"/>
        </w:rPr>
      </w:pPr>
    </w:p>
    <w:p w14:paraId="2F434733" w14:textId="77777777" w:rsidR="00886AAF" w:rsidRPr="00F877C7" w:rsidRDefault="00A458B3" w:rsidP="00F877C7">
      <w:pPr>
        <w:spacing w:after="0" w:line="360" w:lineRule="auto"/>
        <w:ind w:left="720" w:hanging="720"/>
        <w:jc w:val="both"/>
        <w:rPr>
          <w:rFonts w:ascii="Times New Roman" w:hAnsi="Times New Roman"/>
          <w:sz w:val="24"/>
          <w:szCs w:val="24"/>
        </w:rPr>
      </w:pPr>
      <w:r>
        <w:rPr>
          <w:rFonts w:ascii="Times New Roman" w:hAnsi="Times New Roman"/>
          <w:sz w:val="24"/>
          <w:szCs w:val="24"/>
        </w:rPr>
        <w:t>7</w:t>
      </w:r>
      <w:r w:rsidR="00061EBF" w:rsidRPr="00F877C7">
        <w:rPr>
          <w:rFonts w:ascii="Times New Roman" w:hAnsi="Times New Roman"/>
          <w:sz w:val="24"/>
          <w:szCs w:val="24"/>
        </w:rPr>
        <w:t>.11</w:t>
      </w:r>
      <w:r w:rsidR="007A3BF9" w:rsidRPr="00F877C7">
        <w:rPr>
          <w:rFonts w:ascii="Times New Roman" w:hAnsi="Times New Roman"/>
          <w:sz w:val="24"/>
          <w:szCs w:val="24"/>
        </w:rPr>
        <w:tab/>
      </w:r>
      <w:r w:rsidR="00E217BF" w:rsidRPr="00F877C7">
        <w:rPr>
          <w:rFonts w:ascii="Times New Roman" w:hAnsi="Times New Roman"/>
          <w:sz w:val="24"/>
          <w:szCs w:val="24"/>
        </w:rPr>
        <w:t>The Committee notes with concern the increase in irregular expenditure from R219 million (2015/16) to R836 million (2016/17)</w:t>
      </w:r>
      <w:r w:rsidR="001C097F" w:rsidRPr="00F877C7">
        <w:rPr>
          <w:rFonts w:ascii="Times New Roman" w:hAnsi="Times New Roman"/>
          <w:sz w:val="24"/>
          <w:szCs w:val="24"/>
        </w:rPr>
        <w:t xml:space="preserve">. The Committee requires </w:t>
      </w:r>
      <w:r w:rsidR="006E1629">
        <w:rPr>
          <w:rFonts w:ascii="Times New Roman" w:hAnsi="Times New Roman"/>
          <w:sz w:val="24"/>
          <w:szCs w:val="24"/>
        </w:rPr>
        <w:t>detailed information o</w:t>
      </w:r>
      <w:r w:rsidR="001C097F" w:rsidRPr="00F877C7">
        <w:rPr>
          <w:rFonts w:ascii="Times New Roman" w:hAnsi="Times New Roman"/>
          <w:sz w:val="24"/>
          <w:szCs w:val="24"/>
        </w:rPr>
        <w:t xml:space="preserve">n the R 707 million of irregular expenditure </w:t>
      </w:r>
      <w:r w:rsidR="006E1629">
        <w:rPr>
          <w:rFonts w:ascii="Times New Roman" w:hAnsi="Times New Roman"/>
          <w:sz w:val="24"/>
          <w:szCs w:val="24"/>
        </w:rPr>
        <w:t xml:space="preserve">spent on one </w:t>
      </w:r>
      <w:r w:rsidR="001C097F" w:rsidRPr="00F877C7">
        <w:rPr>
          <w:rFonts w:ascii="Times New Roman" w:hAnsi="Times New Roman"/>
          <w:sz w:val="24"/>
          <w:szCs w:val="24"/>
        </w:rPr>
        <w:t>contract</w:t>
      </w:r>
      <w:r w:rsidR="001321D8" w:rsidRPr="00F877C7">
        <w:rPr>
          <w:rFonts w:ascii="Times New Roman" w:hAnsi="Times New Roman"/>
          <w:sz w:val="24"/>
          <w:szCs w:val="24"/>
        </w:rPr>
        <w:t xml:space="preserve"> which was not properly approved, the R95 million spent on </w:t>
      </w:r>
      <w:r w:rsidR="006E1629">
        <w:rPr>
          <w:rFonts w:ascii="Times New Roman" w:hAnsi="Times New Roman"/>
          <w:sz w:val="24"/>
          <w:szCs w:val="24"/>
        </w:rPr>
        <w:t xml:space="preserve">a </w:t>
      </w:r>
      <w:r w:rsidR="001321D8" w:rsidRPr="00F877C7">
        <w:rPr>
          <w:rFonts w:ascii="Times New Roman" w:hAnsi="Times New Roman"/>
          <w:sz w:val="24"/>
          <w:szCs w:val="24"/>
        </w:rPr>
        <w:t>contract variation and the R21 million spent in contravention of SITA regulations</w:t>
      </w:r>
      <w:r w:rsidR="001C097F" w:rsidRPr="00F877C7">
        <w:rPr>
          <w:rFonts w:ascii="Times New Roman" w:hAnsi="Times New Roman"/>
          <w:sz w:val="24"/>
          <w:szCs w:val="24"/>
        </w:rPr>
        <w:t xml:space="preserve">. </w:t>
      </w:r>
      <w:r w:rsidR="00061EBF" w:rsidRPr="00F877C7">
        <w:rPr>
          <w:rFonts w:ascii="Times New Roman" w:hAnsi="Times New Roman"/>
          <w:sz w:val="24"/>
          <w:szCs w:val="24"/>
        </w:rPr>
        <w:t>We request that t</w:t>
      </w:r>
      <w:r w:rsidR="001C097F" w:rsidRPr="00F877C7">
        <w:rPr>
          <w:rFonts w:ascii="Times New Roman" w:hAnsi="Times New Roman"/>
          <w:sz w:val="24"/>
          <w:szCs w:val="24"/>
        </w:rPr>
        <w:t xml:space="preserve">his </w:t>
      </w:r>
      <w:r w:rsidR="006E1629">
        <w:rPr>
          <w:rFonts w:ascii="Times New Roman" w:hAnsi="Times New Roman"/>
          <w:sz w:val="24"/>
          <w:szCs w:val="24"/>
        </w:rPr>
        <w:t xml:space="preserve">detailed </w:t>
      </w:r>
      <w:r w:rsidR="001C097F" w:rsidRPr="00F877C7">
        <w:rPr>
          <w:rFonts w:ascii="Times New Roman" w:hAnsi="Times New Roman"/>
          <w:sz w:val="24"/>
          <w:szCs w:val="24"/>
        </w:rPr>
        <w:t xml:space="preserve">information </w:t>
      </w:r>
      <w:r w:rsidR="00061EBF" w:rsidRPr="00F877C7">
        <w:rPr>
          <w:rFonts w:ascii="Times New Roman" w:hAnsi="Times New Roman"/>
          <w:sz w:val="24"/>
          <w:szCs w:val="24"/>
        </w:rPr>
        <w:t>is</w:t>
      </w:r>
      <w:r w:rsidR="001C097F" w:rsidRPr="00F877C7">
        <w:rPr>
          <w:rFonts w:ascii="Times New Roman" w:hAnsi="Times New Roman"/>
          <w:sz w:val="24"/>
          <w:szCs w:val="24"/>
        </w:rPr>
        <w:t xml:space="preserve"> included in the next quarterly report </w:t>
      </w:r>
      <w:r w:rsidR="00061EBF" w:rsidRPr="00F877C7">
        <w:rPr>
          <w:rFonts w:ascii="Times New Roman" w:hAnsi="Times New Roman"/>
          <w:sz w:val="24"/>
          <w:szCs w:val="24"/>
        </w:rPr>
        <w:t>of the Department</w:t>
      </w:r>
      <w:r w:rsidR="001C097F" w:rsidRPr="00F877C7">
        <w:rPr>
          <w:rFonts w:ascii="Times New Roman" w:hAnsi="Times New Roman"/>
          <w:sz w:val="24"/>
          <w:szCs w:val="24"/>
        </w:rPr>
        <w:t xml:space="preserve">. </w:t>
      </w:r>
    </w:p>
    <w:p w14:paraId="430F3A9B" w14:textId="77777777" w:rsidR="00886AAF" w:rsidRPr="00F877C7" w:rsidRDefault="00886AAF" w:rsidP="00F877C7">
      <w:pPr>
        <w:spacing w:after="0" w:line="360" w:lineRule="auto"/>
        <w:ind w:left="720" w:hanging="720"/>
        <w:jc w:val="both"/>
        <w:rPr>
          <w:rFonts w:ascii="Times New Roman" w:hAnsi="Times New Roman"/>
          <w:sz w:val="24"/>
          <w:szCs w:val="24"/>
        </w:rPr>
      </w:pPr>
    </w:p>
    <w:p w14:paraId="3A48264C" w14:textId="77777777" w:rsidR="00FB3FD3" w:rsidRPr="00F877C7" w:rsidRDefault="00A458B3" w:rsidP="00F877C7">
      <w:pPr>
        <w:spacing w:after="0" w:line="360" w:lineRule="auto"/>
        <w:ind w:left="720" w:hanging="720"/>
        <w:jc w:val="both"/>
        <w:rPr>
          <w:rFonts w:ascii="Times New Roman" w:hAnsi="Times New Roman"/>
          <w:sz w:val="24"/>
          <w:szCs w:val="24"/>
        </w:rPr>
      </w:pPr>
      <w:r>
        <w:rPr>
          <w:rFonts w:ascii="Times New Roman" w:hAnsi="Times New Roman"/>
          <w:sz w:val="24"/>
          <w:szCs w:val="24"/>
        </w:rPr>
        <w:t>7</w:t>
      </w:r>
      <w:r w:rsidR="00061EBF" w:rsidRPr="00F877C7">
        <w:rPr>
          <w:rFonts w:ascii="Times New Roman" w:hAnsi="Times New Roman"/>
          <w:sz w:val="24"/>
          <w:szCs w:val="24"/>
        </w:rPr>
        <w:t>.12</w:t>
      </w:r>
      <w:r w:rsidR="0076330E" w:rsidRPr="00F877C7">
        <w:rPr>
          <w:rFonts w:ascii="Times New Roman" w:hAnsi="Times New Roman"/>
          <w:sz w:val="24"/>
          <w:szCs w:val="24"/>
        </w:rPr>
        <w:tab/>
        <w:t xml:space="preserve">The </w:t>
      </w:r>
      <w:r w:rsidR="001321D8" w:rsidRPr="00F877C7">
        <w:rPr>
          <w:rFonts w:ascii="Times New Roman" w:hAnsi="Times New Roman"/>
          <w:sz w:val="24"/>
          <w:szCs w:val="24"/>
        </w:rPr>
        <w:t xml:space="preserve">Committee notes the persistent issue of overcrowding in correctional facilities. It also notes the impact of the Saldana judgment of December 2016, regarding the Pollsmoor detention </w:t>
      </w:r>
      <w:r w:rsidR="006E1629">
        <w:rPr>
          <w:rFonts w:ascii="Times New Roman" w:hAnsi="Times New Roman"/>
          <w:sz w:val="24"/>
          <w:szCs w:val="24"/>
        </w:rPr>
        <w:t>facility</w:t>
      </w:r>
      <w:r w:rsidR="001321D8" w:rsidRPr="00F877C7">
        <w:rPr>
          <w:rFonts w:ascii="Times New Roman" w:hAnsi="Times New Roman"/>
          <w:sz w:val="24"/>
          <w:szCs w:val="24"/>
        </w:rPr>
        <w:t xml:space="preserve"> and the unintended consequences of inmates being transferred to centres which are far away from their families and next of kin. The Committee received many complaints on this from inmates in the Eastern Cape</w:t>
      </w:r>
      <w:r w:rsidR="006E1629">
        <w:rPr>
          <w:rFonts w:ascii="Times New Roman" w:hAnsi="Times New Roman"/>
          <w:sz w:val="24"/>
          <w:szCs w:val="24"/>
        </w:rPr>
        <w:t>, who claimed to have been transferred from Pollsmoor without consultation</w:t>
      </w:r>
      <w:r w:rsidR="001321D8" w:rsidRPr="00F877C7">
        <w:rPr>
          <w:rFonts w:ascii="Times New Roman" w:hAnsi="Times New Roman"/>
          <w:sz w:val="24"/>
          <w:szCs w:val="24"/>
        </w:rPr>
        <w:t xml:space="preserve">. We fully understand the challenges and dilemmas </w:t>
      </w:r>
      <w:r w:rsidR="006E1629">
        <w:rPr>
          <w:rFonts w:ascii="Times New Roman" w:hAnsi="Times New Roman"/>
          <w:sz w:val="24"/>
          <w:szCs w:val="24"/>
        </w:rPr>
        <w:t xml:space="preserve">of the DCS </w:t>
      </w:r>
      <w:r w:rsidR="001321D8" w:rsidRPr="00F877C7">
        <w:rPr>
          <w:rFonts w:ascii="Times New Roman" w:hAnsi="Times New Roman"/>
          <w:sz w:val="24"/>
          <w:szCs w:val="24"/>
        </w:rPr>
        <w:t xml:space="preserve">in this regard and recommend that the transfer of inmates should at least be kept within the provinces </w:t>
      </w:r>
      <w:r w:rsidR="00E37A70" w:rsidRPr="00F877C7">
        <w:rPr>
          <w:rFonts w:ascii="Times New Roman" w:hAnsi="Times New Roman"/>
          <w:sz w:val="24"/>
          <w:szCs w:val="24"/>
        </w:rPr>
        <w:t xml:space="preserve">where </w:t>
      </w:r>
      <w:r w:rsidR="006E1629">
        <w:rPr>
          <w:rFonts w:ascii="Times New Roman" w:hAnsi="Times New Roman"/>
          <w:sz w:val="24"/>
          <w:szCs w:val="24"/>
        </w:rPr>
        <w:t>they</w:t>
      </w:r>
      <w:r w:rsidR="00E37A70" w:rsidRPr="00F877C7">
        <w:rPr>
          <w:rFonts w:ascii="Times New Roman" w:hAnsi="Times New Roman"/>
          <w:sz w:val="24"/>
          <w:szCs w:val="24"/>
        </w:rPr>
        <w:t xml:space="preserve"> have family in order to facilitate inmate’s visitation rights</w:t>
      </w:r>
      <w:r w:rsidR="001321D8" w:rsidRPr="00F877C7">
        <w:rPr>
          <w:rFonts w:ascii="Times New Roman" w:hAnsi="Times New Roman"/>
          <w:sz w:val="24"/>
          <w:szCs w:val="24"/>
        </w:rPr>
        <w:t xml:space="preserve">. </w:t>
      </w:r>
      <w:r w:rsidR="00E37A70" w:rsidRPr="00F877C7">
        <w:rPr>
          <w:rFonts w:ascii="Times New Roman" w:hAnsi="Times New Roman"/>
          <w:sz w:val="24"/>
          <w:szCs w:val="24"/>
        </w:rPr>
        <w:t xml:space="preserve">We urge the Department to explore solutions to this and report to the Committee. </w:t>
      </w:r>
    </w:p>
    <w:p w14:paraId="7CF21137" w14:textId="77777777" w:rsidR="008802A7" w:rsidRPr="00F877C7" w:rsidRDefault="008802A7" w:rsidP="00F877C7">
      <w:pPr>
        <w:spacing w:after="0" w:line="360" w:lineRule="auto"/>
        <w:ind w:left="720" w:hanging="720"/>
        <w:jc w:val="both"/>
        <w:rPr>
          <w:rFonts w:ascii="Times New Roman" w:hAnsi="Times New Roman"/>
          <w:sz w:val="24"/>
          <w:szCs w:val="24"/>
        </w:rPr>
      </w:pPr>
    </w:p>
    <w:p w14:paraId="6D8B627D" w14:textId="77777777" w:rsidR="008802A7" w:rsidRPr="00F877C7" w:rsidRDefault="00A458B3" w:rsidP="00F877C7">
      <w:pPr>
        <w:spacing w:after="0" w:line="360" w:lineRule="auto"/>
        <w:ind w:left="720" w:hanging="720"/>
        <w:jc w:val="both"/>
        <w:rPr>
          <w:rFonts w:ascii="Times New Roman" w:hAnsi="Times New Roman"/>
          <w:sz w:val="24"/>
          <w:szCs w:val="24"/>
        </w:rPr>
      </w:pPr>
      <w:r>
        <w:rPr>
          <w:rFonts w:ascii="Times New Roman" w:hAnsi="Times New Roman"/>
          <w:sz w:val="24"/>
          <w:szCs w:val="24"/>
        </w:rPr>
        <w:t>7</w:t>
      </w:r>
      <w:r w:rsidR="008802A7" w:rsidRPr="00F877C7">
        <w:rPr>
          <w:rFonts w:ascii="Times New Roman" w:hAnsi="Times New Roman"/>
          <w:sz w:val="24"/>
          <w:szCs w:val="24"/>
        </w:rPr>
        <w:t>.13</w:t>
      </w:r>
      <w:r w:rsidR="008802A7" w:rsidRPr="00F877C7">
        <w:rPr>
          <w:rFonts w:ascii="Times New Roman" w:hAnsi="Times New Roman"/>
          <w:sz w:val="24"/>
          <w:szCs w:val="24"/>
        </w:rPr>
        <w:tab/>
        <w:t>As we have said in our previous reports with regards to overcrowding, Although the DCS cannot control the number of persons sentenced or remanded in custody, it has some measure of control over the speedy delivery of infrastructural projects, the handling of maintenance work, the application of bail protocol at centre level</w:t>
      </w:r>
      <w:r w:rsidR="00C97042" w:rsidRPr="00F877C7">
        <w:rPr>
          <w:rFonts w:ascii="Times New Roman" w:hAnsi="Times New Roman"/>
          <w:sz w:val="24"/>
          <w:szCs w:val="24"/>
        </w:rPr>
        <w:t>, the implementation of section 49G of the Correctional Services Act, the use of EMS, and proactively ensuring the spread of the inmate across its centres. We continue to encourage the Department to implement all the tools available to down-manage the inmate population</w:t>
      </w:r>
      <w:r w:rsidR="006E1629">
        <w:rPr>
          <w:rFonts w:ascii="Times New Roman" w:hAnsi="Times New Roman"/>
          <w:sz w:val="24"/>
          <w:szCs w:val="24"/>
        </w:rPr>
        <w:t xml:space="preserve"> in conjunction with other sister departments within the criminal justice cluster</w:t>
      </w:r>
      <w:r w:rsidR="00C97042" w:rsidRPr="00F877C7">
        <w:rPr>
          <w:rFonts w:ascii="Times New Roman" w:hAnsi="Times New Roman"/>
          <w:sz w:val="24"/>
          <w:szCs w:val="24"/>
        </w:rPr>
        <w:t xml:space="preserve">. </w:t>
      </w:r>
    </w:p>
    <w:p w14:paraId="174E4AD3" w14:textId="77777777" w:rsidR="00C97042" w:rsidRPr="00F877C7" w:rsidRDefault="00C97042" w:rsidP="00F877C7">
      <w:pPr>
        <w:spacing w:after="0" w:line="360" w:lineRule="auto"/>
        <w:ind w:left="720" w:hanging="720"/>
        <w:jc w:val="both"/>
        <w:rPr>
          <w:rFonts w:ascii="Times New Roman" w:hAnsi="Times New Roman"/>
          <w:sz w:val="24"/>
          <w:szCs w:val="24"/>
        </w:rPr>
      </w:pPr>
    </w:p>
    <w:p w14:paraId="31994C68" w14:textId="77777777" w:rsidR="005F70E8" w:rsidRPr="00F877C7" w:rsidRDefault="00A458B3" w:rsidP="00F877C7">
      <w:pPr>
        <w:spacing w:after="0" w:line="360" w:lineRule="auto"/>
        <w:ind w:left="720" w:hanging="720"/>
        <w:jc w:val="both"/>
        <w:rPr>
          <w:rFonts w:ascii="Times New Roman" w:hAnsi="Times New Roman"/>
          <w:sz w:val="24"/>
          <w:szCs w:val="24"/>
        </w:rPr>
      </w:pPr>
      <w:r>
        <w:rPr>
          <w:rFonts w:ascii="Times New Roman" w:hAnsi="Times New Roman"/>
          <w:sz w:val="24"/>
          <w:szCs w:val="24"/>
        </w:rPr>
        <w:t>7</w:t>
      </w:r>
      <w:r w:rsidR="00C97042" w:rsidRPr="00F877C7">
        <w:rPr>
          <w:rFonts w:ascii="Times New Roman" w:hAnsi="Times New Roman"/>
          <w:sz w:val="24"/>
          <w:szCs w:val="24"/>
        </w:rPr>
        <w:t>.14</w:t>
      </w:r>
      <w:r w:rsidR="00C97042" w:rsidRPr="00F877C7">
        <w:rPr>
          <w:rFonts w:ascii="Times New Roman" w:hAnsi="Times New Roman"/>
          <w:sz w:val="24"/>
          <w:szCs w:val="24"/>
        </w:rPr>
        <w:tab/>
      </w:r>
      <w:r w:rsidR="005F70E8" w:rsidRPr="00F877C7">
        <w:rPr>
          <w:rFonts w:ascii="Times New Roman" w:hAnsi="Times New Roman"/>
          <w:sz w:val="24"/>
          <w:szCs w:val="24"/>
        </w:rPr>
        <w:t>The Committee notes and welcomes the addressing of the long-standing issue of Occupation</w:t>
      </w:r>
      <w:r w:rsidR="006833C9" w:rsidRPr="00F877C7">
        <w:rPr>
          <w:rFonts w:ascii="Times New Roman" w:hAnsi="Times New Roman"/>
          <w:sz w:val="24"/>
          <w:szCs w:val="24"/>
        </w:rPr>
        <w:t>al</w:t>
      </w:r>
      <w:r w:rsidR="005F70E8" w:rsidRPr="00F877C7">
        <w:rPr>
          <w:rFonts w:ascii="Times New Roman" w:hAnsi="Times New Roman"/>
          <w:sz w:val="24"/>
          <w:szCs w:val="24"/>
        </w:rPr>
        <w:t xml:space="preserve"> Specific Dispensation</w:t>
      </w:r>
      <w:r w:rsidR="006833C9" w:rsidRPr="00F877C7">
        <w:rPr>
          <w:rFonts w:ascii="Times New Roman" w:hAnsi="Times New Roman"/>
          <w:sz w:val="24"/>
          <w:szCs w:val="24"/>
        </w:rPr>
        <w:t xml:space="preserve"> (OSD)</w:t>
      </w:r>
      <w:r w:rsidR="005F70E8" w:rsidRPr="00F877C7">
        <w:rPr>
          <w:rFonts w:ascii="Times New Roman" w:hAnsi="Times New Roman"/>
          <w:sz w:val="24"/>
          <w:szCs w:val="24"/>
        </w:rPr>
        <w:t xml:space="preserve">. The Committee should be updated on the progress in settling this issue and its practical implications on the resources of the </w:t>
      </w:r>
      <w:r w:rsidR="006833C9" w:rsidRPr="00F877C7">
        <w:rPr>
          <w:rFonts w:ascii="Times New Roman" w:hAnsi="Times New Roman"/>
          <w:sz w:val="24"/>
          <w:szCs w:val="24"/>
        </w:rPr>
        <w:t>DCS in the</w:t>
      </w:r>
      <w:r w:rsidR="005F70E8" w:rsidRPr="00F877C7">
        <w:rPr>
          <w:rFonts w:ascii="Times New Roman" w:hAnsi="Times New Roman"/>
          <w:sz w:val="24"/>
          <w:szCs w:val="24"/>
        </w:rPr>
        <w:t xml:space="preserve"> </w:t>
      </w:r>
      <w:r w:rsidR="006833C9" w:rsidRPr="00F877C7">
        <w:rPr>
          <w:rFonts w:ascii="Times New Roman" w:hAnsi="Times New Roman"/>
          <w:sz w:val="24"/>
          <w:szCs w:val="24"/>
        </w:rPr>
        <w:t xml:space="preserve">2017/18 </w:t>
      </w:r>
      <w:r w:rsidR="005F70E8" w:rsidRPr="00F877C7">
        <w:rPr>
          <w:rFonts w:ascii="Times New Roman" w:hAnsi="Times New Roman"/>
          <w:sz w:val="24"/>
          <w:szCs w:val="24"/>
        </w:rPr>
        <w:t xml:space="preserve">financial </w:t>
      </w:r>
      <w:r w:rsidR="006833C9" w:rsidRPr="00F877C7">
        <w:rPr>
          <w:rFonts w:ascii="Times New Roman" w:hAnsi="Times New Roman"/>
          <w:sz w:val="24"/>
          <w:szCs w:val="24"/>
        </w:rPr>
        <w:t>period</w:t>
      </w:r>
      <w:r w:rsidR="005F70E8" w:rsidRPr="00F877C7">
        <w:rPr>
          <w:rFonts w:ascii="Times New Roman" w:hAnsi="Times New Roman"/>
          <w:sz w:val="24"/>
          <w:szCs w:val="24"/>
        </w:rPr>
        <w:t xml:space="preserve">. This information should be included in the next quarterly report. </w:t>
      </w:r>
    </w:p>
    <w:p w14:paraId="6114FDC2" w14:textId="77777777" w:rsidR="005F70E8" w:rsidRPr="00F877C7" w:rsidRDefault="005F70E8" w:rsidP="00F877C7">
      <w:pPr>
        <w:spacing w:after="0" w:line="360" w:lineRule="auto"/>
        <w:ind w:left="720" w:hanging="720"/>
        <w:jc w:val="both"/>
        <w:rPr>
          <w:rFonts w:ascii="Times New Roman" w:hAnsi="Times New Roman"/>
          <w:sz w:val="24"/>
          <w:szCs w:val="24"/>
        </w:rPr>
      </w:pPr>
    </w:p>
    <w:p w14:paraId="7D57DC5B" w14:textId="77777777" w:rsidR="006040FB" w:rsidRPr="006040FB" w:rsidRDefault="00A458B3" w:rsidP="00F877C7">
      <w:pPr>
        <w:spacing w:after="0" w:line="360" w:lineRule="auto"/>
        <w:ind w:left="720" w:hanging="720"/>
        <w:jc w:val="both"/>
        <w:rPr>
          <w:rFonts w:ascii="Times New Roman" w:hAnsi="Times New Roman"/>
          <w:sz w:val="24"/>
          <w:szCs w:val="24"/>
        </w:rPr>
      </w:pPr>
      <w:r>
        <w:rPr>
          <w:rFonts w:ascii="Times New Roman" w:hAnsi="Times New Roman"/>
          <w:sz w:val="24"/>
          <w:szCs w:val="24"/>
        </w:rPr>
        <w:t>7</w:t>
      </w:r>
      <w:r w:rsidR="005F70E8" w:rsidRPr="00F877C7">
        <w:rPr>
          <w:rFonts w:ascii="Times New Roman" w:hAnsi="Times New Roman"/>
          <w:sz w:val="24"/>
          <w:szCs w:val="24"/>
        </w:rPr>
        <w:t>.15</w:t>
      </w:r>
      <w:r w:rsidR="005F70E8" w:rsidRPr="00F877C7">
        <w:rPr>
          <w:rFonts w:ascii="Times New Roman" w:hAnsi="Times New Roman"/>
          <w:sz w:val="24"/>
          <w:szCs w:val="24"/>
        </w:rPr>
        <w:tab/>
        <w:t xml:space="preserve">We are concerned that the Human Resource Plan forecasts that a significant number of funded posts will be </w:t>
      </w:r>
      <w:r w:rsidR="00EE1AAA" w:rsidRPr="00F877C7">
        <w:rPr>
          <w:rFonts w:ascii="Times New Roman" w:hAnsi="Times New Roman"/>
          <w:sz w:val="24"/>
          <w:szCs w:val="24"/>
        </w:rPr>
        <w:t xml:space="preserve">reduced, thus affecting the 2017/18 Annual Performance Plans. The Committee has long urged to DCS to fill its vacant funded posts and to ensure that front-line service delivery is not negatively impacted by </w:t>
      </w:r>
      <w:r w:rsidR="006833C9" w:rsidRPr="00F877C7">
        <w:rPr>
          <w:rFonts w:ascii="Times New Roman" w:hAnsi="Times New Roman"/>
          <w:sz w:val="24"/>
          <w:szCs w:val="24"/>
        </w:rPr>
        <w:t>the government-wide austerity measures</w:t>
      </w:r>
      <w:r w:rsidR="00EE1AAA" w:rsidRPr="00F877C7">
        <w:rPr>
          <w:rFonts w:ascii="Times New Roman" w:hAnsi="Times New Roman"/>
          <w:sz w:val="24"/>
          <w:szCs w:val="24"/>
        </w:rPr>
        <w:t>. We are therefore concerned that funded posts will be reduced by about 2 000 over the MTEF and the implications that this will have on service delivery.</w:t>
      </w:r>
      <w:r w:rsidR="00A22BB0" w:rsidRPr="00F877C7">
        <w:rPr>
          <w:rFonts w:ascii="Times New Roman" w:hAnsi="Times New Roman"/>
          <w:sz w:val="24"/>
          <w:szCs w:val="24"/>
        </w:rPr>
        <w:t xml:space="preserve"> </w:t>
      </w:r>
      <w:r w:rsidR="00EE1AAA" w:rsidRPr="006040FB">
        <w:rPr>
          <w:rFonts w:ascii="Times New Roman" w:hAnsi="Times New Roman"/>
          <w:sz w:val="24"/>
          <w:szCs w:val="24"/>
        </w:rPr>
        <w:t xml:space="preserve">The Committee is further concerned about the state of vacancies on </w:t>
      </w:r>
      <w:r w:rsidR="00DD5B29" w:rsidRPr="006040FB">
        <w:rPr>
          <w:rFonts w:ascii="Times New Roman" w:hAnsi="Times New Roman"/>
          <w:sz w:val="24"/>
          <w:szCs w:val="24"/>
        </w:rPr>
        <w:t>critical posts</w:t>
      </w:r>
      <w:r w:rsidR="006040FB" w:rsidRPr="006040FB">
        <w:rPr>
          <w:rFonts w:ascii="Times New Roman" w:hAnsi="Times New Roman"/>
          <w:sz w:val="24"/>
          <w:szCs w:val="24"/>
        </w:rPr>
        <w:t>- Pharmacists (19.2%), Educationists (14.2%), Professional Nurses (13.4%), Psychologists and Vocational Councillors (11.7%)</w:t>
      </w:r>
      <w:r w:rsidR="006E1629">
        <w:rPr>
          <w:rFonts w:ascii="Times New Roman" w:hAnsi="Times New Roman"/>
          <w:sz w:val="24"/>
          <w:szCs w:val="24"/>
        </w:rPr>
        <w:t xml:space="preserve"> and urges the Department to fill them expeditiously</w:t>
      </w:r>
      <w:r w:rsidR="006040FB" w:rsidRPr="00017D6D">
        <w:rPr>
          <w:rFonts w:ascii="Times New Roman" w:hAnsi="Times New Roman"/>
          <w:sz w:val="24"/>
          <w:szCs w:val="24"/>
        </w:rPr>
        <w:t>.</w:t>
      </w:r>
      <w:r w:rsidR="00DB140D" w:rsidRPr="00017D6D">
        <w:rPr>
          <w:rFonts w:ascii="Times New Roman" w:hAnsi="Times New Roman"/>
          <w:sz w:val="24"/>
          <w:szCs w:val="24"/>
        </w:rPr>
        <w:t xml:space="preserve"> </w:t>
      </w:r>
      <w:r w:rsidR="00940628" w:rsidRPr="00017D6D">
        <w:rPr>
          <w:rFonts w:ascii="Times New Roman" w:hAnsi="Times New Roman"/>
          <w:sz w:val="24"/>
          <w:szCs w:val="24"/>
        </w:rPr>
        <w:t xml:space="preserve">The Committee </w:t>
      </w:r>
      <w:r w:rsidR="00586287" w:rsidRPr="00017D6D">
        <w:rPr>
          <w:rFonts w:ascii="Times New Roman" w:hAnsi="Times New Roman"/>
          <w:sz w:val="24"/>
          <w:szCs w:val="24"/>
        </w:rPr>
        <w:t xml:space="preserve">is against the reduction of funded posts and </w:t>
      </w:r>
      <w:r w:rsidR="00940628" w:rsidRPr="00017D6D">
        <w:rPr>
          <w:rFonts w:ascii="Times New Roman" w:hAnsi="Times New Roman"/>
          <w:sz w:val="24"/>
          <w:szCs w:val="24"/>
        </w:rPr>
        <w:t>recommends that the funded vacant posts should be filled and discourages the use of internships to fill vacant posts.</w:t>
      </w:r>
      <w:r w:rsidR="00940628">
        <w:rPr>
          <w:rFonts w:ascii="Times New Roman" w:hAnsi="Times New Roman"/>
          <w:sz w:val="24"/>
          <w:szCs w:val="24"/>
        </w:rPr>
        <w:t xml:space="preserve"> </w:t>
      </w:r>
    </w:p>
    <w:p w14:paraId="2EAD89F1" w14:textId="77777777" w:rsidR="006040FB" w:rsidRPr="00F877C7" w:rsidRDefault="006040FB" w:rsidP="00F877C7">
      <w:pPr>
        <w:spacing w:after="0" w:line="360" w:lineRule="auto"/>
        <w:ind w:left="720" w:hanging="720"/>
        <w:jc w:val="both"/>
        <w:rPr>
          <w:rFonts w:ascii="Times New Roman" w:hAnsi="Times New Roman"/>
          <w:sz w:val="24"/>
          <w:szCs w:val="24"/>
        </w:rPr>
      </w:pPr>
    </w:p>
    <w:p w14:paraId="5291B831" w14:textId="77777777" w:rsidR="00A22BB0" w:rsidRPr="00F877C7" w:rsidRDefault="00A458B3" w:rsidP="00F877C7">
      <w:pPr>
        <w:spacing w:after="0" w:line="360" w:lineRule="auto"/>
        <w:ind w:left="720" w:hanging="720"/>
        <w:jc w:val="both"/>
        <w:rPr>
          <w:rFonts w:ascii="Times New Roman" w:hAnsi="Times New Roman"/>
          <w:sz w:val="24"/>
          <w:szCs w:val="24"/>
        </w:rPr>
      </w:pPr>
      <w:r>
        <w:rPr>
          <w:rFonts w:ascii="Times New Roman" w:hAnsi="Times New Roman"/>
          <w:sz w:val="24"/>
          <w:szCs w:val="24"/>
        </w:rPr>
        <w:t>7</w:t>
      </w:r>
      <w:r w:rsidR="00A22BB0" w:rsidRPr="00F877C7">
        <w:rPr>
          <w:rFonts w:ascii="Times New Roman" w:hAnsi="Times New Roman"/>
          <w:sz w:val="24"/>
          <w:szCs w:val="24"/>
        </w:rPr>
        <w:t>.16</w:t>
      </w:r>
      <w:r w:rsidR="00A22BB0" w:rsidRPr="00F877C7">
        <w:rPr>
          <w:rFonts w:ascii="Times New Roman" w:hAnsi="Times New Roman"/>
          <w:sz w:val="24"/>
          <w:szCs w:val="24"/>
        </w:rPr>
        <w:tab/>
        <w:t xml:space="preserve">The Committee notes </w:t>
      </w:r>
      <w:r w:rsidR="006040FB">
        <w:rPr>
          <w:rFonts w:ascii="Times New Roman" w:hAnsi="Times New Roman"/>
          <w:sz w:val="24"/>
          <w:szCs w:val="24"/>
        </w:rPr>
        <w:t xml:space="preserve">resource </w:t>
      </w:r>
      <w:r w:rsidR="00A22BB0" w:rsidRPr="00F877C7">
        <w:rPr>
          <w:rFonts w:ascii="Times New Roman" w:hAnsi="Times New Roman"/>
          <w:sz w:val="24"/>
          <w:szCs w:val="24"/>
        </w:rPr>
        <w:t xml:space="preserve">pressures on the DCS due to </w:t>
      </w:r>
      <w:r w:rsidR="006040FB">
        <w:rPr>
          <w:rFonts w:ascii="Times New Roman" w:hAnsi="Times New Roman"/>
          <w:sz w:val="24"/>
          <w:szCs w:val="24"/>
        </w:rPr>
        <w:t xml:space="preserve">the </w:t>
      </w:r>
      <w:r w:rsidR="00A22BB0" w:rsidRPr="00F877C7">
        <w:rPr>
          <w:rFonts w:ascii="Times New Roman" w:hAnsi="Times New Roman"/>
          <w:sz w:val="24"/>
          <w:szCs w:val="24"/>
        </w:rPr>
        <w:t>rising costs</w:t>
      </w:r>
      <w:r w:rsidR="008345A5">
        <w:rPr>
          <w:rFonts w:ascii="Times New Roman" w:hAnsi="Times New Roman"/>
          <w:sz w:val="24"/>
          <w:szCs w:val="24"/>
        </w:rPr>
        <w:t xml:space="preserve"> of municipal services and food</w:t>
      </w:r>
      <w:r w:rsidR="00A22BB0" w:rsidRPr="00F877C7">
        <w:rPr>
          <w:rFonts w:ascii="Times New Roman" w:hAnsi="Times New Roman"/>
          <w:sz w:val="24"/>
          <w:szCs w:val="24"/>
        </w:rPr>
        <w:t xml:space="preserve">. We believe that these pressures reflect the economic situation </w:t>
      </w:r>
      <w:r w:rsidR="00BE5B21">
        <w:rPr>
          <w:rFonts w:ascii="Times New Roman" w:hAnsi="Times New Roman"/>
          <w:sz w:val="24"/>
          <w:szCs w:val="24"/>
        </w:rPr>
        <w:t xml:space="preserve">in which </w:t>
      </w:r>
      <w:r w:rsidR="00A22BB0" w:rsidRPr="00F877C7">
        <w:rPr>
          <w:rFonts w:ascii="Times New Roman" w:hAnsi="Times New Roman"/>
          <w:sz w:val="24"/>
          <w:szCs w:val="24"/>
        </w:rPr>
        <w:t xml:space="preserve">our country finds itself. </w:t>
      </w:r>
      <w:r w:rsidR="006833C9" w:rsidRPr="00F877C7">
        <w:rPr>
          <w:rFonts w:ascii="Times New Roman" w:hAnsi="Times New Roman"/>
          <w:sz w:val="24"/>
          <w:szCs w:val="24"/>
        </w:rPr>
        <w:t>This therefore calls for prudent financial management on the part of th</w:t>
      </w:r>
      <w:r w:rsidR="008345A5">
        <w:rPr>
          <w:rFonts w:ascii="Times New Roman" w:hAnsi="Times New Roman"/>
          <w:sz w:val="24"/>
          <w:szCs w:val="24"/>
        </w:rPr>
        <w:t>e Department in ensuring that it</w:t>
      </w:r>
      <w:r w:rsidR="006833C9" w:rsidRPr="00F877C7">
        <w:rPr>
          <w:rFonts w:ascii="Times New Roman" w:hAnsi="Times New Roman"/>
          <w:sz w:val="24"/>
          <w:szCs w:val="24"/>
        </w:rPr>
        <w:t xml:space="preserve"> achieve</w:t>
      </w:r>
      <w:r w:rsidR="008345A5">
        <w:rPr>
          <w:rFonts w:ascii="Times New Roman" w:hAnsi="Times New Roman"/>
          <w:sz w:val="24"/>
          <w:szCs w:val="24"/>
        </w:rPr>
        <w:t>s</w:t>
      </w:r>
      <w:r w:rsidR="006833C9" w:rsidRPr="00F877C7">
        <w:rPr>
          <w:rFonts w:ascii="Times New Roman" w:hAnsi="Times New Roman"/>
          <w:sz w:val="24"/>
          <w:szCs w:val="24"/>
        </w:rPr>
        <w:t xml:space="preserve"> more with less. We continue to urge the Department to explore alternative </w:t>
      </w:r>
      <w:r w:rsidR="008345A5">
        <w:rPr>
          <w:rFonts w:ascii="Times New Roman" w:hAnsi="Times New Roman"/>
          <w:sz w:val="24"/>
          <w:szCs w:val="24"/>
        </w:rPr>
        <w:t xml:space="preserve">energy </w:t>
      </w:r>
      <w:r w:rsidR="006833C9" w:rsidRPr="00F877C7">
        <w:rPr>
          <w:rFonts w:ascii="Times New Roman" w:hAnsi="Times New Roman"/>
          <w:sz w:val="24"/>
          <w:szCs w:val="24"/>
        </w:rPr>
        <w:t>sources</w:t>
      </w:r>
      <w:r w:rsidR="008345A5">
        <w:rPr>
          <w:rFonts w:ascii="Times New Roman" w:hAnsi="Times New Roman"/>
          <w:sz w:val="24"/>
          <w:szCs w:val="24"/>
        </w:rPr>
        <w:t>, particularly for electricity as a long term solution</w:t>
      </w:r>
      <w:r w:rsidR="006833C9" w:rsidRPr="00F877C7">
        <w:rPr>
          <w:rFonts w:ascii="Times New Roman" w:hAnsi="Times New Roman"/>
          <w:sz w:val="24"/>
          <w:szCs w:val="24"/>
        </w:rPr>
        <w:t xml:space="preserve">. </w:t>
      </w:r>
      <w:r w:rsidR="00A22BB0" w:rsidRPr="00F877C7">
        <w:rPr>
          <w:rFonts w:ascii="Times New Roman" w:hAnsi="Times New Roman"/>
          <w:sz w:val="24"/>
          <w:szCs w:val="24"/>
        </w:rPr>
        <w:t xml:space="preserve"> </w:t>
      </w:r>
    </w:p>
    <w:p w14:paraId="3B54213E" w14:textId="77777777" w:rsidR="00E37A70" w:rsidRPr="00F877C7" w:rsidRDefault="00E37A70" w:rsidP="00F877C7">
      <w:pPr>
        <w:spacing w:after="0" w:line="360" w:lineRule="auto"/>
        <w:jc w:val="both"/>
        <w:rPr>
          <w:rFonts w:ascii="Times New Roman" w:hAnsi="Times New Roman"/>
          <w:color w:val="333333"/>
          <w:sz w:val="24"/>
          <w:szCs w:val="24"/>
          <w:shd w:val="clear" w:color="auto" w:fill="FFFFFF"/>
        </w:rPr>
      </w:pPr>
    </w:p>
    <w:p w14:paraId="258C2184" w14:textId="77777777" w:rsidR="00DD5B29" w:rsidRDefault="00A458B3" w:rsidP="00F877C7">
      <w:pPr>
        <w:spacing w:after="0" w:line="360" w:lineRule="auto"/>
        <w:ind w:left="720" w:hanging="720"/>
        <w:jc w:val="both"/>
        <w:rPr>
          <w:rFonts w:ascii="Times New Roman" w:hAnsi="Times New Roman"/>
          <w:color w:val="000000" w:themeColor="text1"/>
          <w:sz w:val="24"/>
          <w:szCs w:val="24"/>
          <w:shd w:val="clear" w:color="auto" w:fill="FFFFFF"/>
        </w:rPr>
      </w:pPr>
      <w:r>
        <w:rPr>
          <w:rFonts w:ascii="Times New Roman" w:hAnsi="Times New Roman"/>
          <w:color w:val="333333"/>
          <w:sz w:val="24"/>
          <w:szCs w:val="24"/>
          <w:shd w:val="clear" w:color="auto" w:fill="FFFFFF"/>
        </w:rPr>
        <w:t>7.17</w:t>
      </w:r>
      <w:r w:rsidR="00A22BB0" w:rsidRPr="00F877C7">
        <w:rPr>
          <w:rFonts w:ascii="Times New Roman" w:hAnsi="Times New Roman"/>
          <w:color w:val="333333"/>
          <w:sz w:val="24"/>
          <w:szCs w:val="24"/>
          <w:shd w:val="clear" w:color="auto" w:fill="FFFFFF"/>
        </w:rPr>
        <w:tab/>
      </w:r>
      <w:r w:rsidR="00A22BB0" w:rsidRPr="008345A5">
        <w:rPr>
          <w:rFonts w:ascii="Times New Roman" w:hAnsi="Times New Roman"/>
          <w:color w:val="000000" w:themeColor="text1"/>
          <w:sz w:val="24"/>
          <w:szCs w:val="24"/>
          <w:shd w:val="clear" w:color="auto" w:fill="FFFFFF"/>
        </w:rPr>
        <w:t xml:space="preserve">Given the DCS’s </w:t>
      </w:r>
      <w:r w:rsidR="00F877C7" w:rsidRPr="008345A5">
        <w:rPr>
          <w:rFonts w:ascii="Times New Roman" w:hAnsi="Times New Roman"/>
          <w:color w:val="000000" w:themeColor="text1"/>
          <w:sz w:val="24"/>
          <w:szCs w:val="24"/>
          <w:shd w:val="clear" w:color="auto" w:fill="FFFFFF"/>
        </w:rPr>
        <w:t>inadequate:</w:t>
      </w:r>
      <w:r w:rsidR="00A22BB0" w:rsidRPr="008345A5">
        <w:rPr>
          <w:rFonts w:ascii="Times New Roman" w:hAnsi="Times New Roman"/>
          <w:color w:val="000000" w:themeColor="text1"/>
          <w:sz w:val="24"/>
          <w:szCs w:val="24"/>
          <w:shd w:val="clear" w:color="auto" w:fill="FFFFFF"/>
        </w:rPr>
        <w:t xml:space="preserve"> </w:t>
      </w:r>
      <w:r w:rsidR="00F877C7" w:rsidRPr="008345A5">
        <w:rPr>
          <w:rFonts w:ascii="Times New Roman" w:hAnsi="Times New Roman"/>
          <w:color w:val="000000" w:themeColor="text1"/>
          <w:sz w:val="24"/>
          <w:szCs w:val="24"/>
          <w:shd w:val="clear" w:color="auto" w:fill="FFFFFF"/>
        </w:rPr>
        <w:t xml:space="preserve">financial management performance; </w:t>
      </w:r>
      <w:r w:rsidR="00A22BB0" w:rsidRPr="008345A5">
        <w:rPr>
          <w:rFonts w:ascii="Times New Roman" w:hAnsi="Times New Roman"/>
          <w:color w:val="000000" w:themeColor="text1"/>
          <w:sz w:val="24"/>
          <w:szCs w:val="24"/>
          <w:shd w:val="clear" w:color="auto" w:fill="FFFFFF"/>
        </w:rPr>
        <w:t>contract</w:t>
      </w:r>
      <w:r w:rsidR="00F877C7" w:rsidRPr="008345A5">
        <w:rPr>
          <w:rFonts w:ascii="Times New Roman" w:hAnsi="Times New Roman"/>
          <w:color w:val="000000" w:themeColor="text1"/>
          <w:sz w:val="24"/>
          <w:szCs w:val="24"/>
          <w:shd w:val="clear" w:color="auto" w:fill="FFFFFF"/>
        </w:rPr>
        <w:t xml:space="preserve">s management; adherence and compliance with procurement laws and achievement of performance targets, it is difficult for the Committee to support requests for </w:t>
      </w:r>
      <w:r w:rsidR="005C6008">
        <w:rPr>
          <w:rFonts w:ascii="Times New Roman" w:hAnsi="Times New Roman"/>
          <w:color w:val="000000" w:themeColor="text1"/>
          <w:sz w:val="24"/>
          <w:szCs w:val="24"/>
          <w:shd w:val="clear" w:color="auto" w:fill="FFFFFF"/>
        </w:rPr>
        <w:t xml:space="preserve">any </w:t>
      </w:r>
      <w:r w:rsidR="00F877C7" w:rsidRPr="008345A5">
        <w:rPr>
          <w:rFonts w:ascii="Times New Roman" w:hAnsi="Times New Roman"/>
          <w:color w:val="000000" w:themeColor="text1"/>
          <w:sz w:val="24"/>
          <w:szCs w:val="24"/>
          <w:shd w:val="clear" w:color="auto" w:fill="FFFFFF"/>
        </w:rPr>
        <w:t xml:space="preserve">additional funding. </w:t>
      </w:r>
      <w:r w:rsidR="005C6008">
        <w:rPr>
          <w:rFonts w:ascii="Times New Roman" w:hAnsi="Times New Roman"/>
          <w:color w:val="000000" w:themeColor="text1"/>
          <w:sz w:val="24"/>
          <w:szCs w:val="24"/>
          <w:shd w:val="clear" w:color="auto" w:fill="FFFFFF"/>
        </w:rPr>
        <w:t xml:space="preserve">The reduction of the capital works expenditure for municipal services is supported. We believe that better coordination between the </w:t>
      </w:r>
      <w:r w:rsidR="00F877C7" w:rsidRPr="008345A5">
        <w:rPr>
          <w:rFonts w:ascii="Times New Roman" w:hAnsi="Times New Roman"/>
          <w:color w:val="000000" w:themeColor="text1"/>
          <w:sz w:val="24"/>
          <w:szCs w:val="24"/>
          <w:shd w:val="clear" w:color="auto" w:fill="FFFFFF"/>
        </w:rPr>
        <w:t xml:space="preserve">DCS </w:t>
      </w:r>
      <w:r w:rsidR="005C6008">
        <w:rPr>
          <w:rFonts w:ascii="Times New Roman" w:hAnsi="Times New Roman"/>
          <w:color w:val="000000" w:themeColor="text1"/>
          <w:sz w:val="24"/>
          <w:szCs w:val="24"/>
          <w:shd w:val="clear" w:color="auto" w:fill="FFFFFF"/>
        </w:rPr>
        <w:t xml:space="preserve">and </w:t>
      </w:r>
      <w:r w:rsidR="002928C0">
        <w:rPr>
          <w:rFonts w:ascii="Times New Roman" w:hAnsi="Times New Roman"/>
          <w:color w:val="000000" w:themeColor="text1"/>
          <w:sz w:val="24"/>
          <w:szCs w:val="24"/>
          <w:shd w:val="clear" w:color="auto" w:fill="FFFFFF"/>
        </w:rPr>
        <w:t xml:space="preserve">the </w:t>
      </w:r>
      <w:r w:rsidR="005C6008">
        <w:rPr>
          <w:rFonts w:ascii="Times New Roman" w:hAnsi="Times New Roman"/>
          <w:color w:val="000000" w:themeColor="text1"/>
          <w:sz w:val="24"/>
          <w:szCs w:val="24"/>
          <w:shd w:val="clear" w:color="auto" w:fill="FFFFFF"/>
        </w:rPr>
        <w:t xml:space="preserve">DPW </w:t>
      </w:r>
      <w:r w:rsidR="002928C0">
        <w:rPr>
          <w:rFonts w:ascii="Times New Roman" w:hAnsi="Times New Roman"/>
          <w:color w:val="000000" w:themeColor="text1"/>
          <w:sz w:val="24"/>
          <w:szCs w:val="24"/>
          <w:shd w:val="clear" w:color="auto" w:fill="FFFFFF"/>
        </w:rPr>
        <w:t>can</w:t>
      </w:r>
      <w:r w:rsidR="005C6008">
        <w:rPr>
          <w:rFonts w:ascii="Times New Roman" w:hAnsi="Times New Roman"/>
          <w:color w:val="000000" w:themeColor="text1"/>
          <w:sz w:val="24"/>
          <w:szCs w:val="24"/>
          <w:shd w:val="clear" w:color="auto" w:fill="FFFFFF"/>
        </w:rPr>
        <w:t xml:space="preserve"> go far in eliminating cost over-runs on delayed capital works projects and ensure that the DCS’s</w:t>
      </w:r>
      <w:r w:rsidR="00F877C7" w:rsidRPr="008345A5">
        <w:rPr>
          <w:rFonts w:ascii="Times New Roman" w:hAnsi="Times New Roman"/>
          <w:color w:val="000000" w:themeColor="text1"/>
          <w:sz w:val="24"/>
          <w:szCs w:val="24"/>
          <w:shd w:val="clear" w:color="auto" w:fill="FFFFFF"/>
        </w:rPr>
        <w:t xml:space="preserve"> allocated budget is put to maximum use.</w:t>
      </w:r>
    </w:p>
    <w:p w14:paraId="0BEE7E34" w14:textId="77777777" w:rsidR="002928C0" w:rsidRDefault="002928C0" w:rsidP="00F877C7">
      <w:pPr>
        <w:spacing w:after="0" w:line="360" w:lineRule="auto"/>
        <w:ind w:left="720" w:hanging="720"/>
        <w:jc w:val="both"/>
        <w:rPr>
          <w:rFonts w:ascii="Times New Roman" w:hAnsi="Times New Roman"/>
          <w:color w:val="000000" w:themeColor="text1"/>
          <w:sz w:val="24"/>
          <w:szCs w:val="24"/>
          <w:shd w:val="clear" w:color="auto" w:fill="FFFFFF"/>
        </w:rPr>
      </w:pPr>
    </w:p>
    <w:p w14:paraId="576C3BAC" w14:textId="77777777" w:rsidR="00A458B3" w:rsidRDefault="00A458B3" w:rsidP="00F877C7">
      <w:pPr>
        <w:spacing w:after="0" w:line="360" w:lineRule="auto"/>
        <w:ind w:left="720" w:hanging="720"/>
        <w:jc w:val="both"/>
        <w:rPr>
          <w:rFonts w:ascii="Times New Roman" w:hAnsi="Times New Roman"/>
          <w:b/>
          <w:color w:val="000000" w:themeColor="text1"/>
          <w:sz w:val="24"/>
          <w:szCs w:val="24"/>
          <w:shd w:val="clear" w:color="auto" w:fill="FFFFFF"/>
        </w:rPr>
      </w:pPr>
    </w:p>
    <w:p w14:paraId="6E3A2AD2" w14:textId="77777777" w:rsidR="002928C0" w:rsidRPr="00A458B3" w:rsidRDefault="00A458B3" w:rsidP="00F877C7">
      <w:pPr>
        <w:spacing w:after="0" w:line="360" w:lineRule="auto"/>
        <w:ind w:left="720" w:hanging="720"/>
        <w:jc w:val="both"/>
        <w:rPr>
          <w:rFonts w:ascii="Times New Roman" w:hAnsi="Times New Roman"/>
          <w:sz w:val="24"/>
          <w:szCs w:val="24"/>
        </w:rPr>
      </w:pPr>
      <w:r w:rsidRPr="00A458B3">
        <w:rPr>
          <w:rFonts w:ascii="Times New Roman" w:hAnsi="Times New Roman"/>
          <w:color w:val="000000" w:themeColor="text1"/>
          <w:sz w:val="24"/>
          <w:szCs w:val="24"/>
          <w:shd w:val="clear" w:color="auto" w:fill="FFFFFF"/>
        </w:rPr>
        <w:t>Report to be considered.</w:t>
      </w:r>
    </w:p>
    <w:p w14:paraId="4889A55D" w14:textId="77777777" w:rsidR="00DD5B29" w:rsidRDefault="00DD5B29" w:rsidP="00DD5B29">
      <w:pPr>
        <w:pStyle w:val="ListParagraph"/>
        <w:suppressAutoHyphens/>
        <w:autoSpaceDN w:val="0"/>
        <w:spacing w:line="360" w:lineRule="auto"/>
        <w:jc w:val="both"/>
        <w:textAlignment w:val="baseline"/>
        <w:rPr>
          <w:rFonts w:ascii="Times New Roman" w:hAnsi="Times New Roman"/>
          <w:sz w:val="24"/>
          <w:szCs w:val="24"/>
        </w:rPr>
      </w:pPr>
    </w:p>
    <w:p w14:paraId="6399A9FD" w14:textId="77777777" w:rsidR="008345A5" w:rsidRPr="00E61CAC" w:rsidRDefault="008345A5" w:rsidP="00DD5B29">
      <w:pPr>
        <w:pStyle w:val="ListParagraph"/>
        <w:suppressAutoHyphens/>
        <w:autoSpaceDN w:val="0"/>
        <w:spacing w:line="360" w:lineRule="auto"/>
        <w:jc w:val="both"/>
        <w:textAlignment w:val="baseline"/>
        <w:rPr>
          <w:rFonts w:ascii="Times New Roman" w:hAnsi="Times New Roman"/>
          <w:sz w:val="24"/>
          <w:szCs w:val="24"/>
        </w:rPr>
      </w:pPr>
    </w:p>
    <w:p w14:paraId="191B3A83" w14:textId="77777777" w:rsidR="005F70E8" w:rsidRDefault="005F70E8" w:rsidP="002928C0">
      <w:pPr>
        <w:spacing w:after="0" w:line="360" w:lineRule="auto"/>
        <w:jc w:val="both"/>
        <w:rPr>
          <w:rFonts w:ascii="Helvetica" w:hAnsi="Helvetica" w:cs="Helvetica"/>
          <w:color w:val="333333"/>
          <w:sz w:val="21"/>
          <w:szCs w:val="21"/>
          <w:shd w:val="clear" w:color="auto" w:fill="FFFFFF"/>
        </w:rPr>
      </w:pPr>
    </w:p>
    <w:sectPr w:rsidR="005F70E8" w:rsidSect="00433C1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212CA" w14:textId="77777777" w:rsidR="0033579D" w:rsidRDefault="0033579D" w:rsidP="009B2DF5">
      <w:pPr>
        <w:spacing w:after="0" w:line="240" w:lineRule="auto"/>
      </w:pPr>
      <w:r>
        <w:separator/>
      </w:r>
    </w:p>
  </w:endnote>
  <w:endnote w:type="continuationSeparator" w:id="0">
    <w:p w14:paraId="61805ABA" w14:textId="77777777" w:rsidR="0033579D" w:rsidRDefault="0033579D" w:rsidP="009B2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77817"/>
      <w:docPartObj>
        <w:docPartGallery w:val="Page Numbers (Bottom of Page)"/>
        <w:docPartUnique/>
      </w:docPartObj>
    </w:sdtPr>
    <w:sdtEndPr>
      <w:rPr>
        <w:noProof/>
      </w:rPr>
    </w:sdtEndPr>
    <w:sdtContent>
      <w:p w14:paraId="7AD5C0F9" w14:textId="767B053A" w:rsidR="00DD5B29" w:rsidRDefault="00DD5B29">
        <w:pPr>
          <w:pStyle w:val="Footer"/>
          <w:jc w:val="right"/>
        </w:pPr>
        <w:r>
          <w:fldChar w:fldCharType="begin"/>
        </w:r>
        <w:r>
          <w:instrText xml:space="preserve"> PAGE   \* MERGEFORMAT </w:instrText>
        </w:r>
        <w:r>
          <w:fldChar w:fldCharType="separate"/>
        </w:r>
        <w:r w:rsidR="00E7655E">
          <w:rPr>
            <w:noProof/>
          </w:rPr>
          <w:t>1</w:t>
        </w:r>
        <w:r>
          <w:rPr>
            <w:noProof/>
          </w:rPr>
          <w:fldChar w:fldCharType="end"/>
        </w:r>
      </w:p>
    </w:sdtContent>
  </w:sdt>
  <w:p w14:paraId="7558F934" w14:textId="77777777" w:rsidR="00DD5B29" w:rsidRDefault="00DD5B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D3D28" w14:textId="77777777" w:rsidR="0033579D" w:rsidRDefault="0033579D" w:rsidP="009B2DF5">
      <w:pPr>
        <w:spacing w:after="0" w:line="240" w:lineRule="auto"/>
      </w:pPr>
      <w:r>
        <w:separator/>
      </w:r>
    </w:p>
  </w:footnote>
  <w:footnote w:type="continuationSeparator" w:id="0">
    <w:p w14:paraId="503A5BAA" w14:textId="77777777" w:rsidR="0033579D" w:rsidRDefault="0033579D" w:rsidP="009B2D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A46"/>
    <w:multiLevelType w:val="hybridMultilevel"/>
    <w:tmpl w:val="F8D828DA"/>
    <w:lvl w:ilvl="0" w:tplc="1C09000F">
      <w:start w:val="1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3686D71"/>
    <w:multiLevelType w:val="hybridMultilevel"/>
    <w:tmpl w:val="9EC6BA24"/>
    <w:lvl w:ilvl="0" w:tplc="6B784FE8">
      <w:start w:val="1"/>
      <w:numFmt w:val="bullet"/>
      <w:lvlText w:val="-"/>
      <w:lvlJc w:val="left"/>
      <w:pPr>
        <w:tabs>
          <w:tab w:val="num" w:pos="360"/>
        </w:tabs>
        <w:ind w:left="360" w:hanging="360"/>
      </w:pPr>
      <w:rPr>
        <w:rFonts w:ascii="Times New Roman" w:hAnsi="Times New Roman" w:hint="default"/>
      </w:rPr>
    </w:lvl>
    <w:lvl w:ilvl="1" w:tplc="F6A81C26" w:tentative="1">
      <w:start w:val="1"/>
      <w:numFmt w:val="bullet"/>
      <w:lvlText w:val="-"/>
      <w:lvlJc w:val="left"/>
      <w:pPr>
        <w:tabs>
          <w:tab w:val="num" w:pos="1080"/>
        </w:tabs>
        <w:ind w:left="1080" w:hanging="360"/>
      </w:pPr>
      <w:rPr>
        <w:rFonts w:ascii="Times New Roman" w:hAnsi="Times New Roman" w:hint="default"/>
      </w:rPr>
    </w:lvl>
    <w:lvl w:ilvl="2" w:tplc="2D403582" w:tentative="1">
      <w:start w:val="1"/>
      <w:numFmt w:val="bullet"/>
      <w:lvlText w:val="-"/>
      <w:lvlJc w:val="left"/>
      <w:pPr>
        <w:tabs>
          <w:tab w:val="num" w:pos="1800"/>
        </w:tabs>
        <w:ind w:left="1800" w:hanging="360"/>
      </w:pPr>
      <w:rPr>
        <w:rFonts w:ascii="Times New Roman" w:hAnsi="Times New Roman" w:hint="default"/>
      </w:rPr>
    </w:lvl>
    <w:lvl w:ilvl="3" w:tplc="23AA75FA" w:tentative="1">
      <w:start w:val="1"/>
      <w:numFmt w:val="bullet"/>
      <w:lvlText w:val="-"/>
      <w:lvlJc w:val="left"/>
      <w:pPr>
        <w:tabs>
          <w:tab w:val="num" w:pos="2520"/>
        </w:tabs>
        <w:ind w:left="2520" w:hanging="360"/>
      </w:pPr>
      <w:rPr>
        <w:rFonts w:ascii="Times New Roman" w:hAnsi="Times New Roman" w:hint="default"/>
      </w:rPr>
    </w:lvl>
    <w:lvl w:ilvl="4" w:tplc="7012F49A" w:tentative="1">
      <w:start w:val="1"/>
      <w:numFmt w:val="bullet"/>
      <w:lvlText w:val="-"/>
      <w:lvlJc w:val="left"/>
      <w:pPr>
        <w:tabs>
          <w:tab w:val="num" w:pos="3240"/>
        </w:tabs>
        <w:ind w:left="3240" w:hanging="360"/>
      </w:pPr>
      <w:rPr>
        <w:rFonts w:ascii="Times New Roman" w:hAnsi="Times New Roman" w:hint="default"/>
      </w:rPr>
    </w:lvl>
    <w:lvl w:ilvl="5" w:tplc="645217E2" w:tentative="1">
      <w:start w:val="1"/>
      <w:numFmt w:val="bullet"/>
      <w:lvlText w:val="-"/>
      <w:lvlJc w:val="left"/>
      <w:pPr>
        <w:tabs>
          <w:tab w:val="num" w:pos="3960"/>
        </w:tabs>
        <w:ind w:left="3960" w:hanging="360"/>
      </w:pPr>
      <w:rPr>
        <w:rFonts w:ascii="Times New Roman" w:hAnsi="Times New Roman" w:hint="default"/>
      </w:rPr>
    </w:lvl>
    <w:lvl w:ilvl="6" w:tplc="BB309528" w:tentative="1">
      <w:start w:val="1"/>
      <w:numFmt w:val="bullet"/>
      <w:lvlText w:val="-"/>
      <w:lvlJc w:val="left"/>
      <w:pPr>
        <w:tabs>
          <w:tab w:val="num" w:pos="4680"/>
        </w:tabs>
        <w:ind w:left="4680" w:hanging="360"/>
      </w:pPr>
      <w:rPr>
        <w:rFonts w:ascii="Times New Roman" w:hAnsi="Times New Roman" w:hint="default"/>
      </w:rPr>
    </w:lvl>
    <w:lvl w:ilvl="7" w:tplc="A6161904" w:tentative="1">
      <w:start w:val="1"/>
      <w:numFmt w:val="bullet"/>
      <w:lvlText w:val="-"/>
      <w:lvlJc w:val="left"/>
      <w:pPr>
        <w:tabs>
          <w:tab w:val="num" w:pos="5400"/>
        </w:tabs>
        <w:ind w:left="5400" w:hanging="360"/>
      </w:pPr>
      <w:rPr>
        <w:rFonts w:ascii="Times New Roman" w:hAnsi="Times New Roman" w:hint="default"/>
      </w:rPr>
    </w:lvl>
    <w:lvl w:ilvl="8" w:tplc="FB6280CA" w:tentative="1">
      <w:start w:val="1"/>
      <w:numFmt w:val="bullet"/>
      <w:lvlText w:val="-"/>
      <w:lvlJc w:val="left"/>
      <w:pPr>
        <w:tabs>
          <w:tab w:val="num" w:pos="6120"/>
        </w:tabs>
        <w:ind w:left="6120" w:hanging="360"/>
      </w:pPr>
      <w:rPr>
        <w:rFonts w:ascii="Times New Roman" w:hAnsi="Times New Roman" w:hint="default"/>
      </w:rPr>
    </w:lvl>
  </w:abstractNum>
  <w:abstractNum w:abstractNumId="2">
    <w:nsid w:val="073415AE"/>
    <w:multiLevelType w:val="hybridMultilevel"/>
    <w:tmpl w:val="ADE24F80"/>
    <w:lvl w:ilvl="0" w:tplc="4ED23612">
      <w:start w:val="1"/>
      <w:numFmt w:val="bullet"/>
      <w:lvlText w:val=""/>
      <w:lvlJc w:val="left"/>
      <w:pPr>
        <w:tabs>
          <w:tab w:val="num" w:pos="720"/>
        </w:tabs>
        <w:ind w:left="720" w:hanging="360"/>
      </w:pPr>
      <w:rPr>
        <w:rFonts w:ascii="Wingdings" w:hAnsi="Wingdings" w:hint="default"/>
      </w:rPr>
    </w:lvl>
    <w:lvl w:ilvl="1" w:tplc="AFB43C12" w:tentative="1">
      <w:start w:val="1"/>
      <w:numFmt w:val="bullet"/>
      <w:lvlText w:val=""/>
      <w:lvlJc w:val="left"/>
      <w:pPr>
        <w:tabs>
          <w:tab w:val="num" w:pos="1440"/>
        </w:tabs>
        <w:ind w:left="1440" w:hanging="360"/>
      </w:pPr>
      <w:rPr>
        <w:rFonts w:ascii="Wingdings" w:hAnsi="Wingdings" w:hint="default"/>
      </w:rPr>
    </w:lvl>
    <w:lvl w:ilvl="2" w:tplc="0E820C88" w:tentative="1">
      <w:start w:val="1"/>
      <w:numFmt w:val="bullet"/>
      <w:lvlText w:val=""/>
      <w:lvlJc w:val="left"/>
      <w:pPr>
        <w:tabs>
          <w:tab w:val="num" w:pos="2160"/>
        </w:tabs>
        <w:ind w:left="2160" w:hanging="360"/>
      </w:pPr>
      <w:rPr>
        <w:rFonts w:ascii="Wingdings" w:hAnsi="Wingdings" w:hint="default"/>
      </w:rPr>
    </w:lvl>
    <w:lvl w:ilvl="3" w:tplc="316A00BE" w:tentative="1">
      <w:start w:val="1"/>
      <w:numFmt w:val="bullet"/>
      <w:lvlText w:val=""/>
      <w:lvlJc w:val="left"/>
      <w:pPr>
        <w:tabs>
          <w:tab w:val="num" w:pos="2880"/>
        </w:tabs>
        <w:ind w:left="2880" w:hanging="360"/>
      </w:pPr>
      <w:rPr>
        <w:rFonts w:ascii="Wingdings" w:hAnsi="Wingdings" w:hint="default"/>
      </w:rPr>
    </w:lvl>
    <w:lvl w:ilvl="4" w:tplc="EF9A9278" w:tentative="1">
      <w:start w:val="1"/>
      <w:numFmt w:val="bullet"/>
      <w:lvlText w:val=""/>
      <w:lvlJc w:val="left"/>
      <w:pPr>
        <w:tabs>
          <w:tab w:val="num" w:pos="3600"/>
        </w:tabs>
        <w:ind w:left="3600" w:hanging="360"/>
      </w:pPr>
      <w:rPr>
        <w:rFonts w:ascii="Wingdings" w:hAnsi="Wingdings" w:hint="default"/>
      </w:rPr>
    </w:lvl>
    <w:lvl w:ilvl="5" w:tplc="71EE4CAA" w:tentative="1">
      <w:start w:val="1"/>
      <w:numFmt w:val="bullet"/>
      <w:lvlText w:val=""/>
      <w:lvlJc w:val="left"/>
      <w:pPr>
        <w:tabs>
          <w:tab w:val="num" w:pos="4320"/>
        </w:tabs>
        <w:ind w:left="4320" w:hanging="360"/>
      </w:pPr>
      <w:rPr>
        <w:rFonts w:ascii="Wingdings" w:hAnsi="Wingdings" w:hint="default"/>
      </w:rPr>
    </w:lvl>
    <w:lvl w:ilvl="6" w:tplc="7AF6965A" w:tentative="1">
      <w:start w:val="1"/>
      <w:numFmt w:val="bullet"/>
      <w:lvlText w:val=""/>
      <w:lvlJc w:val="left"/>
      <w:pPr>
        <w:tabs>
          <w:tab w:val="num" w:pos="5040"/>
        </w:tabs>
        <w:ind w:left="5040" w:hanging="360"/>
      </w:pPr>
      <w:rPr>
        <w:rFonts w:ascii="Wingdings" w:hAnsi="Wingdings" w:hint="default"/>
      </w:rPr>
    </w:lvl>
    <w:lvl w:ilvl="7" w:tplc="8FB81FA8" w:tentative="1">
      <w:start w:val="1"/>
      <w:numFmt w:val="bullet"/>
      <w:lvlText w:val=""/>
      <w:lvlJc w:val="left"/>
      <w:pPr>
        <w:tabs>
          <w:tab w:val="num" w:pos="5760"/>
        </w:tabs>
        <w:ind w:left="5760" w:hanging="360"/>
      </w:pPr>
      <w:rPr>
        <w:rFonts w:ascii="Wingdings" w:hAnsi="Wingdings" w:hint="default"/>
      </w:rPr>
    </w:lvl>
    <w:lvl w:ilvl="8" w:tplc="F4E45862" w:tentative="1">
      <w:start w:val="1"/>
      <w:numFmt w:val="bullet"/>
      <w:lvlText w:val=""/>
      <w:lvlJc w:val="left"/>
      <w:pPr>
        <w:tabs>
          <w:tab w:val="num" w:pos="6480"/>
        </w:tabs>
        <w:ind w:left="6480" w:hanging="360"/>
      </w:pPr>
      <w:rPr>
        <w:rFonts w:ascii="Wingdings" w:hAnsi="Wingdings" w:hint="default"/>
      </w:rPr>
    </w:lvl>
  </w:abstractNum>
  <w:abstractNum w:abstractNumId="3">
    <w:nsid w:val="07BB4637"/>
    <w:multiLevelType w:val="multilevel"/>
    <w:tmpl w:val="620A887A"/>
    <w:lvl w:ilvl="0">
      <w:start w:val="1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374632"/>
    <w:multiLevelType w:val="hybridMultilevel"/>
    <w:tmpl w:val="CC02ED56"/>
    <w:lvl w:ilvl="0" w:tplc="425A0694">
      <w:start w:val="1"/>
      <w:numFmt w:val="bullet"/>
      <w:lvlText w:val="-"/>
      <w:lvlJc w:val="left"/>
      <w:pPr>
        <w:tabs>
          <w:tab w:val="num" w:pos="360"/>
        </w:tabs>
        <w:ind w:left="360" w:hanging="360"/>
      </w:pPr>
      <w:rPr>
        <w:rFonts w:ascii="Times New Roman" w:hAnsi="Times New Roman" w:hint="default"/>
      </w:rPr>
    </w:lvl>
    <w:lvl w:ilvl="1" w:tplc="A32ECB6A" w:tentative="1">
      <w:start w:val="1"/>
      <w:numFmt w:val="bullet"/>
      <w:lvlText w:val="-"/>
      <w:lvlJc w:val="left"/>
      <w:pPr>
        <w:tabs>
          <w:tab w:val="num" w:pos="1080"/>
        </w:tabs>
        <w:ind w:left="1080" w:hanging="360"/>
      </w:pPr>
      <w:rPr>
        <w:rFonts w:ascii="Times New Roman" w:hAnsi="Times New Roman" w:hint="default"/>
      </w:rPr>
    </w:lvl>
    <w:lvl w:ilvl="2" w:tplc="336ADAB4" w:tentative="1">
      <w:start w:val="1"/>
      <w:numFmt w:val="bullet"/>
      <w:lvlText w:val="-"/>
      <w:lvlJc w:val="left"/>
      <w:pPr>
        <w:tabs>
          <w:tab w:val="num" w:pos="1800"/>
        </w:tabs>
        <w:ind w:left="1800" w:hanging="360"/>
      </w:pPr>
      <w:rPr>
        <w:rFonts w:ascii="Times New Roman" w:hAnsi="Times New Roman" w:hint="default"/>
      </w:rPr>
    </w:lvl>
    <w:lvl w:ilvl="3" w:tplc="DD3025A8" w:tentative="1">
      <w:start w:val="1"/>
      <w:numFmt w:val="bullet"/>
      <w:lvlText w:val="-"/>
      <w:lvlJc w:val="left"/>
      <w:pPr>
        <w:tabs>
          <w:tab w:val="num" w:pos="2520"/>
        </w:tabs>
        <w:ind w:left="2520" w:hanging="360"/>
      </w:pPr>
      <w:rPr>
        <w:rFonts w:ascii="Times New Roman" w:hAnsi="Times New Roman" w:hint="default"/>
      </w:rPr>
    </w:lvl>
    <w:lvl w:ilvl="4" w:tplc="FDEA7EEC" w:tentative="1">
      <w:start w:val="1"/>
      <w:numFmt w:val="bullet"/>
      <w:lvlText w:val="-"/>
      <w:lvlJc w:val="left"/>
      <w:pPr>
        <w:tabs>
          <w:tab w:val="num" w:pos="3240"/>
        </w:tabs>
        <w:ind w:left="3240" w:hanging="360"/>
      </w:pPr>
      <w:rPr>
        <w:rFonts w:ascii="Times New Roman" w:hAnsi="Times New Roman" w:hint="default"/>
      </w:rPr>
    </w:lvl>
    <w:lvl w:ilvl="5" w:tplc="CA5E03D6" w:tentative="1">
      <w:start w:val="1"/>
      <w:numFmt w:val="bullet"/>
      <w:lvlText w:val="-"/>
      <w:lvlJc w:val="left"/>
      <w:pPr>
        <w:tabs>
          <w:tab w:val="num" w:pos="3960"/>
        </w:tabs>
        <w:ind w:left="3960" w:hanging="360"/>
      </w:pPr>
      <w:rPr>
        <w:rFonts w:ascii="Times New Roman" w:hAnsi="Times New Roman" w:hint="default"/>
      </w:rPr>
    </w:lvl>
    <w:lvl w:ilvl="6" w:tplc="81703662" w:tentative="1">
      <w:start w:val="1"/>
      <w:numFmt w:val="bullet"/>
      <w:lvlText w:val="-"/>
      <w:lvlJc w:val="left"/>
      <w:pPr>
        <w:tabs>
          <w:tab w:val="num" w:pos="4680"/>
        </w:tabs>
        <w:ind w:left="4680" w:hanging="360"/>
      </w:pPr>
      <w:rPr>
        <w:rFonts w:ascii="Times New Roman" w:hAnsi="Times New Roman" w:hint="default"/>
      </w:rPr>
    </w:lvl>
    <w:lvl w:ilvl="7" w:tplc="B314A57C" w:tentative="1">
      <w:start w:val="1"/>
      <w:numFmt w:val="bullet"/>
      <w:lvlText w:val="-"/>
      <w:lvlJc w:val="left"/>
      <w:pPr>
        <w:tabs>
          <w:tab w:val="num" w:pos="5400"/>
        </w:tabs>
        <w:ind w:left="5400" w:hanging="360"/>
      </w:pPr>
      <w:rPr>
        <w:rFonts w:ascii="Times New Roman" w:hAnsi="Times New Roman" w:hint="default"/>
      </w:rPr>
    </w:lvl>
    <w:lvl w:ilvl="8" w:tplc="0412A7A8" w:tentative="1">
      <w:start w:val="1"/>
      <w:numFmt w:val="bullet"/>
      <w:lvlText w:val="-"/>
      <w:lvlJc w:val="left"/>
      <w:pPr>
        <w:tabs>
          <w:tab w:val="num" w:pos="6120"/>
        </w:tabs>
        <w:ind w:left="6120" w:hanging="360"/>
      </w:pPr>
      <w:rPr>
        <w:rFonts w:ascii="Times New Roman" w:hAnsi="Times New Roman" w:hint="default"/>
      </w:rPr>
    </w:lvl>
  </w:abstractNum>
  <w:abstractNum w:abstractNumId="5">
    <w:nsid w:val="131D0484"/>
    <w:multiLevelType w:val="hybridMultilevel"/>
    <w:tmpl w:val="B7887760"/>
    <w:lvl w:ilvl="0" w:tplc="0C0453F4">
      <w:start w:val="1"/>
      <w:numFmt w:val="bullet"/>
      <w:lvlText w:val="•"/>
      <w:lvlJc w:val="left"/>
      <w:pPr>
        <w:tabs>
          <w:tab w:val="num" w:pos="720"/>
        </w:tabs>
        <w:ind w:left="720" w:hanging="360"/>
      </w:pPr>
      <w:rPr>
        <w:rFonts w:ascii="Arial" w:hAnsi="Arial" w:hint="default"/>
      </w:rPr>
    </w:lvl>
    <w:lvl w:ilvl="1" w:tplc="4EC2C96E" w:tentative="1">
      <w:start w:val="1"/>
      <w:numFmt w:val="bullet"/>
      <w:lvlText w:val="•"/>
      <w:lvlJc w:val="left"/>
      <w:pPr>
        <w:tabs>
          <w:tab w:val="num" w:pos="1440"/>
        </w:tabs>
        <w:ind w:left="1440" w:hanging="360"/>
      </w:pPr>
      <w:rPr>
        <w:rFonts w:ascii="Arial" w:hAnsi="Arial" w:hint="default"/>
      </w:rPr>
    </w:lvl>
    <w:lvl w:ilvl="2" w:tplc="0C86D544" w:tentative="1">
      <w:start w:val="1"/>
      <w:numFmt w:val="bullet"/>
      <w:lvlText w:val="•"/>
      <w:lvlJc w:val="left"/>
      <w:pPr>
        <w:tabs>
          <w:tab w:val="num" w:pos="2160"/>
        </w:tabs>
        <w:ind w:left="2160" w:hanging="360"/>
      </w:pPr>
      <w:rPr>
        <w:rFonts w:ascii="Arial" w:hAnsi="Arial" w:hint="default"/>
      </w:rPr>
    </w:lvl>
    <w:lvl w:ilvl="3" w:tplc="3D207B64" w:tentative="1">
      <w:start w:val="1"/>
      <w:numFmt w:val="bullet"/>
      <w:lvlText w:val="•"/>
      <w:lvlJc w:val="left"/>
      <w:pPr>
        <w:tabs>
          <w:tab w:val="num" w:pos="2880"/>
        </w:tabs>
        <w:ind w:left="2880" w:hanging="360"/>
      </w:pPr>
      <w:rPr>
        <w:rFonts w:ascii="Arial" w:hAnsi="Arial" w:hint="default"/>
      </w:rPr>
    </w:lvl>
    <w:lvl w:ilvl="4" w:tplc="2698FD96" w:tentative="1">
      <w:start w:val="1"/>
      <w:numFmt w:val="bullet"/>
      <w:lvlText w:val="•"/>
      <w:lvlJc w:val="left"/>
      <w:pPr>
        <w:tabs>
          <w:tab w:val="num" w:pos="3600"/>
        </w:tabs>
        <w:ind w:left="3600" w:hanging="360"/>
      </w:pPr>
      <w:rPr>
        <w:rFonts w:ascii="Arial" w:hAnsi="Arial" w:hint="default"/>
      </w:rPr>
    </w:lvl>
    <w:lvl w:ilvl="5" w:tplc="02BC3E72" w:tentative="1">
      <w:start w:val="1"/>
      <w:numFmt w:val="bullet"/>
      <w:lvlText w:val="•"/>
      <w:lvlJc w:val="left"/>
      <w:pPr>
        <w:tabs>
          <w:tab w:val="num" w:pos="4320"/>
        </w:tabs>
        <w:ind w:left="4320" w:hanging="360"/>
      </w:pPr>
      <w:rPr>
        <w:rFonts w:ascii="Arial" w:hAnsi="Arial" w:hint="default"/>
      </w:rPr>
    </w:lvl>
    <w:lvl w:ilvl="6" w:tplc="E6C23644" w:tentative="1">
      <w:start w:val="1"/>
      <w:numFmt w:val="bullet"/>
      <w:lvlText w:val="•"/>
      <w:lvlJc w:val="left"/>
      <w:pPr>
        <w:tabs>
          <w:tab w:val="num" w:pos="5040"/>
        </w:tabs>
        <w:ind w:left="5040" w:hanging="360"/>
      </w:pPr>
      <w:rPr>
        <w:rFonts w:ascii="Arial" w:hAnsi="Arial" w:hint="default"/>
      </w:rPr>
    </w:lvl>
    <w:lvl w:ilvl="7" w:tplc="5CF21BE6" w:tentative="1">
      <w:start w:val="1"/>
      <w:numFmt w:val="bullet"/>
      <w:lvlText w:val="•"/>
      <w:lvlJc w:val="left"/>
      <w:pPr>
        <w:tabs>
          <w:tab w:val="num" w:pos="5760"/>
        </w:tabs>
        <w:ind w:left="5760" w:hanging="360"/>
      </w:pPr>
      <w:rPr>
        <w:rFonts w:ascii="Arial" w:hAnsi="Arial" w:hint="default"/>
      </w:rPr>
    </w:lvl>
    <w:lvl w:ilvl="8" w:tplc="A0D466A2" w:tentative="1">
      <w:start w:val="1"/>
      <w:numFmt w:val="bullet"/>
      <w:lvlText w:val="•"/>
      <w:lvlJc w:val="left"/>
      <w:pPr>
        <w:tabs>
          <w:tab w:val="num" w:pos="6480"/>
        </w:tabs>
        <w:ind w:left="6480" w:hanging="360"/>
      </w:pPr>
      <w:rPr>
        <w:rFonts w:ascii="Arial" w:hAnsi="Arial" w:hint="default"/>
      </w:rPr>
    </w:lvl>
  </w:abstractNum>
  <w:abstractNum w:abstractNumId="6">
    <w:nsid w:val="15005A1C"/>
    <w:multiLevelType w:val="hybridMultilevel"/>
    <w:tmpl w:val="3E549706"/>
    <w:lvl w:ilvl="0" w:tplc="E71E2E92">
      <w:start w:val="2"/>
      <w:numFmt w:val="bullet"/>
      <w:lvlText w:val="-"/>
      <w:lvlJc w:val="left"/>
      <w:pPr>
        <w:ind w:left="360" w:hanging="360"/>
      </w:pPr>
      <w:rPr>
        <w:rFonts w:ascii="Arial" w:eastAsia="Times New Roman"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17B82888"/>
    <w:multiLevelType w:val="hybridMultilevel"/>
    <w:tmpl w:val="3C48DF24"/>
    <w:lvl w:ilvl="0" w:tplc="12B29D8E">
      <w:start w:val="1"/>
      <w:numFmt w:val="bullet"/>
      <w:lvlText w:val=""/>
      <w:lvlJc w:val="left"/>
      <w:pPr>
        <w:tabs>
          <w:tab w:val="num" w:pos="720"/>
        </w:tabs>
        <w:ind w:left="720" w:hanging="360"/>
      </w:pPr>
      <w:rPr>
        <w:rFonts w:ascii="Wingdings" w:hAnsi="Wingdings" w:hint="default"/>
      </w:rPr>
    </w:lvl>
    <w:lvl w:ilvl="1" w:tplc="FB66061E" w:tentative="1">
      <w:start w:val="1"/>
      <w:numFmt w:val="bullet"/>
      <w:lvlText w:val=""/>
      <w:lvlJc w:val="left"/>
      <w:pPr>
        <w:tabs>
          <w:tab w:val="num" w:pos="1440"/>
        </w:tabs>
        <w:ind w:left="1440" w:hanging="360"/>
      </w:pPr>
      <w:rPr>
        <w:rFonts w:ascii="Wingdings" w:hAnsi="Wingdings" w:hint="default"/>
      </w:rPr>
    </w:lvl>
    <w:lvl w:ilvl="2" w:tplc="12300A1E" w:tentative="1">
      <w:start w:val="1"/>
      <w:numFmt w:val="bullet"/>
      <w:lvlText w:val=""/>
      <w:lvlJc w:val="left"/>
      <w:pPr>
        <w:tabs>
          <w:tab w:val="num" w:pos="2160"/>
        </w:tabs>
        <w:ind w:left="2160" w:hanging="360"/>
      </w:pPr>
      <w:rPr>
        <w:rFonts w:ascii="Wingdings" w:hAnsi="Wingdings" w:hint="default"/>
      </w:rPr>
    </w:lvl>
    <w:lvl w:ilvl="3" w:tplc="6DE0B376" w:tentative="1">
      <w:start w:val="1"/>
      <w:numFmt w:val="bullet"/>
      <w:lvlText w:val=""/>
      <w:lvlJc w:val="left"/>
      <w:pPr>
        <w:tabs>
          <w:tab w:val="num" w:pos="2880"/>
        </w:tabs>
        <w:ind w:left="2880" w:hanging="360"/>
      </w:pPr>
      <w:rPr>
        <w:rFonts w:ascii="Wingdings" w:hAnsi="Wingdings" w:hint="default"/>
      </w:rPr>
    </w:lvl>
    <w:lvl w:ilvl="4" w:tplc="4F7E2564" w:tentative="1">
      <w:start w:val="1"/>
      <w:numFmt w:val="bullet"/>
      <w:lvlText w:val=""/>
      <w:lvlJc w:val="left"/>
      <w:pPr>
        <w:tabs>
          <w:tab w:val="num" w:pos="3600"/>
        </w:tabs>
        <w:ind w:left="3600" w:hanging="360"/>
      </w:pPr>
      <w:rPr>
        <w:rFonts w:ascii="Wingdings" w:hAnsi="Wingdings" w:hint="default"/>
      </w:rPr>
    </w:lvl>
    <w:lvl w:ilvl="5" w:tplc="D32A8ABA" w:tentative="1">
      <w:start w:val="1"/>
      <w:numFmt w:val="bullet"/>
      <w:lvlText w:val=""/>
      <w:lvlJc w:val="left"/>
      <w:pPr>
        <w:tabs>
          <w:tab w:val="num" w:pos="4320"/>
        </w:tabs>
        <w:ind w:left="4320" w:hanging="360"/>
      </w:pPr>
      <w:rPr>
        <w:rFonts w:ascii="Wingdings" w:hAnsi="Wingdings" w:hint="default"/>
      </w:rPr>
    </w:lvl>
    <w:lvl w:ilvl="6" w:tplc="767861A2" w:tentative="1">
      <w:start w:val="1"/>
      <w:numFmt w:val="bullet"/>
      <w:lvlText w:val=""/>
      <w:lvlJc w:val="left"/>
      <w:pPr>
        <w:tabs>
          <w:tab w:val="num" w:pos="5040"/>
        </w:tabs>
        <w:ind w:left="5040" w:hanging="360"/>
      </w:pPr>
      <w:rPr>
        <w:rFonts w:ascii="Wingdings" w:hAnsi="Wingdings" w:hint="default"/>
      </w:rPr>
    </w:lvl>
    <w:lvl w:ilvl="7" w:tplc="177C6ACC" w:tentative="1">
      <w:start w:val="1"/>
      <w:numFmt w:val="bullet"/>
      <w:lvlText w:val=""/>
      <w:lvlJc w:val="left"/>
      <w:pPr>
        <w:tabs>
          <w:tab w:val="num" w:pos="5760"/>
        </w:tabs>
        <w:ind w:left="5760" w:hanging="360"/>
      </w:pPr>
      <w:rPr>
        <w:rFonts w:ascii="Wingdings" w:hAnsi="Wingdings" w:hint="default"/>
      </w:rPr>
    </w:lvl>
    <w:lvl w:ilvl="8" w:tplc="A676AD14" w:tentative="1">
      <w:start w:val="1"/>
      <w:numFmt w:val="bullet"/>
      <w:lvlText w:val=""/>
      <w:lvlJc w:val="left"/>
      <w:pPr>
        <w:tabs>
          <w:tab w:val="num" w:pos="6480"/>
        </w:tabs>
        <w:ind w:left="6480" w:hanging="360"/>
      </w:pPr>
      <w:rPr>
        <w:rFonts w:ascii="Wingdings" w:hAnsi="Wingdings" w:hint="default"/>
      </w:rPr>
    </w:lvl>
  </w:abstractNum>
  <w:abstractNum w:abstractNumId="8">
    <w:nsid w:val="17F71784"/>
    <w:multiLevelType w:val="hybridMultilevel"/>
    <w:tmpl w:val="D03AF8F6"/>
    <w:lvl w:ilvl="0" w:tplc="9228A5A0">
      <w:start w:val="1"/>
      <w:numFmt w:val="bullet"/>
      <w:lvlText w:val="•"/>
      <w:lvlJc w:val="left"/>
      <w:pPr>
        <w:tabs>
          <w:tab w:val="num" w:pos="720"/>
        </w:tabs>
        <w:ind w:left="720" w:hanging="360"/>
      </w:pPr>
      <w:rPr>
        <w:rFonts w:ascii="Arial" w:hAnsi="Arial" w:hint="default"/>
      </w:rPr>
    </w:lvl>
    <w:lvl w:ilvl="1" w:tplc="8FA06322" w:tentative="1">
      <w:start w:val="1"/>
      <w:numFmt w:val="bullet"/>
      <w:lvlText w:val="•"/>
      <w:lvlJc w:val="left"/>
      <w:pPr>
        <w:tabs>
          <w:tab w:val="num" w:pos="1440"/>
        </w:tabs>
        <w:ind w:left="1440" w:hanging="360"/>
      </w:pPr>
      <w:rPr>
        <w:rFonts w:ascii="Arial" w:hAnsi="Arial" w:hint="default"/>
      </w:rPr>
    </w:lvl>
    <w:lvl w:ilvl="2" w:tplc="A624396E" w:tentative="1">
      <w:start w:val="1"/>
      <w:numFmt w:val="bullet"/>
      <w:lvlText w:val="•"/>
      <w:lvlJc w:val="left"/>
      <w:pPr>
        <w:tabs>
          <w:tab w:val="num" w:pos="2160"/>
        </w:tabs>
        <w:ind w:left="2160" w:hanging="360"/>
      </w:pPr>
      <w:rPr>
        <w:rFonts w:ascii="Arial" w:hAnsi="Arial" w:hint="default"/>
      </w:rPr>
    </w:lvl>
    <w:lvl w:ilvl="3" w:tplc="A1B63BEE" w:tentative="1">
      <w:start w:val="1"/>
      <w:numFmt w:val="bullet"/>
      <w:lvlText w:val="•"/>
      <w:lvlJc w:val="left"/>
      <w:pPr>
        <w:tabs>
          <w:tab w:val="num" w:pos="2880"/>
        </w:tabs>
        <w:ind w:left="2880" w:hanging="360"/>
      </w:pPr>
      <w:rPr>
        <w:rFonts w:ascii="Arial" w:hAnsi="Arial" w:hint="default"/>
      </w:rPr>
    </w:lvl>
    <w:lvl w:ilvl="4" w:tplc="848436EA" w:tentative="1">
      <w:start w:val="1"/>
      <w:numFmt w:val="bullet"/>
      <w:lvlText w:val="•"/>
      <w:lvlJc w:val="left"/>
      <w:pPr>
        <w:tabs>
          <w:tab w:val="num" w:pos="3600"/>
        </w:tabs>
        <w:ind w:left="3600" w:hanging="360"/>
      </w:pPr>
      <w:rPr>
        <w:rFonts w:ascii="Arial" w:hAnsi="Arial" w:hint="default"/>
      </w:rPr>
    </w:lvl>
    <w:lvl w:ilvl="5" w:tplc="1666D01A" w:tentative="1">
      <w:start w:val="1"/>
      <w:numFmt w:val="bullet"/>
      <w:lvlText w:val="•"/>
      <w:lvlJc w:val="left"/>
      <w:pPr>
        <w:tabs>
          <w:tab w:val="num" w:pos="4320"/>
        </w:tabs>
        <w:ind w:left="4320" w:hanging="360"/>
      </w:pPr>
      <w:rPr>
        <w:rFonts w:ascii="Arial" w:hAnsi="Arial" w:hint="default"/>
      </w:rPr>
    </w:lvl>
    <w:lvl w:ilvl="6" w:tplc="23CC9392" w:tentative="1">
      <w:start w:val="1"/>
      <w:numFmt w:val="bullet"/>
      <w:lvlText w:val="•"/>
      <w:lvlJc w:val="left"/>
      <w:pPr>
        <w:tabs>
          <w:tab w:val="num" w:pos="5040"/>
        </w:tabs>
        <w:ind w:left="5040" w:hanging="360"/>
      </w:pPr>
      <w:rPr>
        <w:rFonts w:ascii="Arial" w:hAnsi="Arial" w:hint="default"/>
      </w:rPr>
    </w:lvl>
    <w:lvl w:ilvl="7" w:tplc="F1F83EC6" w:tentative="1">
      <w:start w:val="1"/>
      <w:numFmt w:val="bullet"/>
      <w:lvlText w:val="•"/>
      <w:lvlJc w:val="left"/>
      <w:pPr>
        <w:tabs>
          <w:tab w:val="num" w:pos="5760"/>
        </w:tabs>
        <w:ind w:left="5760" w:hanging="360"/>
      </w:pPr>
      <w:rPr>
        <w:rFonts w:ascii="Arial" w:hAnsi="Arial" w:hint="default"/>
      </w:rPr>
    </w:lvl>
    <w:lvl w:ilvl="8" w:tplc="A51A647A" w:tentative="1">
      <w:start w:val="1"/>
      <w:numFmt w:val="bullet"/>
      <w:lvlText w:val="•"/>
      <w:lvlJc w:val="left"/>
      <w:pPr>
        <w:tabs>
          <w:tab w:val="num" w:pos="6480"/>
        </w:tabs>
        <w:ind w:left="6480" w:hanging="360"/>
      </w:pPr>
      <w:rPr>
        <w:rFonts w:ascii="Arial" w:hAnsi="Arial" w:hint="default"/>
      </w:rPr>
    </w:lvl>
  </w:abstractNum>
  <w:abstractNum w:abstractNumId="9">
    <w:nsid w:val="192B33E5"/>
    <w:multiLevelType w:val="multilevel"/>
    <w:tmpl w:val="1A104C02"/>
    <w:lvl w:ilvl="0">
      <w:start w:val="11"/>
      <w:numFmt w:val="decimal"/>
      <w:lvlText w:val="%1"/>
      <w:lvlJc w:val="left"/>
      <w:pPr>
        <w:ind w:left="720" w:hanging="720"/>
      </w:pPr>
      <w:rPr>
        <w:rFonts w:hint="default"/>
        <w:i/>
      </w:rPr>
    </w:lvl>
    <w:lvl w:ilvl="1">
      <w:start w:val="10"/>
      <w:numFmt w:val="decimal"/>
      <w:lvlText w:val="%1.%2"/>
      <w:lvlJc w:val="left"/>
      <w:pPr>
        <w:ind w:left="720" w:hanging="720"/>
      </w:pPr>
      <w:rPr>
        <w:rFonts w:hint="default"/>
        <w:i/>
      </w:rPr>
    </w:lvl>
    <w:lvl w:ilvl="2">
      <w:start w:val="2"/>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0">
    <w:nsid w:val="1A6411E8"/>
    <w:multiLevelType w:val="hybridMultilevel"/>
    <w:tmpl w:val="5F2CAB86"/>
    <w:lvl w:ilvl="0" w:tplc="1C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AA72EC0"/>
    <w:multiLevelType w:val="hybridMultilevel"/>
    <w:tmpl w:val="132266F2"/>
    <w:lvl w:ilvl="0" w:tplc="E71E2E92">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C575A5B"/>
    <w:multiLevelType w:val="hybridMultilevel"/>
    <w:tmpl w:val="185864FA"/>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13">
    <w:nsid w:val="2139458F"/>
    <w:multiLevelType w:val="hybridMultilevel"/>
    <w:tmpl w:val="658AC3BA"/>
    <w:lvl w:ilvl="0" w:tplc="63E81292">
      <w:start w:val="2"/>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24FB654A"/>
    <w:multiLevelType w:val="hybridMultilevel"/>
    <w:tmpl w:val="1F4AA852"/>
    <w:lvl w:ilvl="0" w:tplc="E3CA4494">
      <w:start w:val="1"/>
      <w:numFmt w:val="bullet"/>
      <w:lvlText w:val="•"/>
      <w:lvlJc w:val="left"/>
      <w:pPr>
        <w:tabs>
          <w:tab w:val="num" w:pos="720"/>
        </w:tabs>
        <w:ind w:left="720" w:hanging="360"/>
      </w:pPr>
      <w:rPr>
        <w:rFonts w:ascii="Arial" w:hAnsi="Arial" w:hint="default"/>
      </w:rPr>
    </w:lvl>
    <w:lvl w:ilvl="1" w:tplc="3EDA9F18" w:tentative="1">
      <w:start w:val="1"/>
      <w:numFmt w:val="bullet"/>
      <w:lvlText w:val="•"/>
      <w:lvlJc w:val="left"/>
      <w:pPr>
        <w:tabs>
          <w:tab w:val="num" w:pos="1440"/>
        </w:tabs>
        <w:ind w:left="1440" w:hanging="360"/>
      </w:pPr>
      <w:rPr>
        <w:rFonts w:ascii="Arial" w:hAnsi="Arial" w:hint="default"/>
      </w:rPr>
    </w:lvl>
    <w:lvl w:ilvl="2" w:tplc="D62CD07C">
      <w:numFmt w:val="bullet"/>
      <w:lvlText w:val="-"/>
      <w:lvlJc w:val="left"/>
      <w:pPr>
        <w:tabs>
          <w:tab w:val="num" w:pos="2160"/>
        </w:tabs>
        <w:ind w:left="2160" w:hanging="360"/>
      </w:pPr>
      <w:rPr>
        <w:rFonts w:ascii="Times New Roman" w:hAnsi="Times New Roman" w:hint="default"/>
      </w:rPr>
    </w:lvl>
    <w:lvl w:ilvl="3" w:tplc="C2082310" w:tentative="1">
      <w:start w:val="1"/>
      <w:numFmt w:val="bullet"/>
      <w:lvlText w:val="•"/>
      <w:lvlJc w:val="left"/>
      <w:pPr>
        <w:tabs>
          <w:tab w:val="num" w:pos="2880"/>
        </w:tabs>
        <w:ind w:left="2880" w:hanging="360"/>
      </w:pPr>
      <w:rPr>
        <w:rFonts w:ascii="Arial" w:hAnsi="Arial" w:hint="default"/>
      </w:rPr>
    </w:lvl>
    <w:lvl w:ilvl="4" w:tplc="A2A8B0D8" w:tentative="1">
      <w:start w:val="1"/>
      <w:numFmt w:val="bullet"/>
      <w:lvlText w:val="•"/>
      <w:lvlJc w:val="left"/>
      <w:pPr>
        <w:tabs>
          <w:tab w:val="num" w:pos="3600"/>
        </w:tabs>
        <w:ind w:left="3600" w:hanging="360"/>
      </w:pPr>
      <w:rPr>
        <w:rFonts w:ascii="Arial" w:hAnsi="Arial" w:hint="default"/>
      </w:rPr>
    </w:lvl>
    <w:lvl w:ilvl="5" w:tplc="D340C128" w:tentative="1">
      <w:start w:val="1"/>
      <w:numFmt w:val="bullet"/>
      <w:lvlText w:val="•"/>
      <w:lvlJc w:val="left"/>
      <w:pPr>
        <w:tabs>
          <w:tab w:val="num" w:pos="4320"/>
        </w:tabs>
        <w:ind w:left="4320" w:hanging="360"/>
      </w:pPr>
      <w:rPr>
        <w:rFonts w:ascii="Arial" w:hAnsi="Arial" w:hint="default"/>
      </w:rPr>
    </w:lvl>
    <w:lvl w:ilvl="6" w:tplc="BBF8C8D8" w:tentative="1">
      <w:start w:val="1"/>
      <w:numFmt w:val="bullet"/>
      <w:lvlText w:val="•"/>
      <w:lvlJc w:val="left"/>
      <w:pPr>
        <w:tabs>
          <w:tab w:val="num" w:pos="5040"/>
        </w:tabs>
        <w:ind w:left="5040" w:hanging="360"/>
      </w:pPr>
      <w:rPr>
        <w:rFonts w:ascii="Arial" w:hAnsi="Arial" w:hint="default"/>
      </w:rPr>
    </w:lvl>
    <w:lvl w:ilvl="7" w:tplc="91444290" w:tentative="1">
      <w:start w:val="1"/>
      <w:numFmt w:val="bullet"/>
      <w:lvlText w:val="•"/>
      <w:lvlJc w:val="left"/>
      <w:pPr>
        <w:tabs>
          <w:tab w:val="num" w:pos="5760"/>
        </w:tabs>
        <w:ind w:left="5760" w:hanging="360"/>
      </w:pPr>
      <w:rPr>
        <w:rFonts w:ascii="Arial" w:hAnsi="Arial" w:hint="default"/>
      </w:rPr>
    </w:lvl>
    <w:lvl w:ilvl="8" w:tplc="EE46AD08" w:tentative="1">
      <w:start w:val="1"/>
      <w:numFmt w:val="bullet"/>
      <w:lvlText w:val="•"/>
      <w:lvlJc w:val="left"/>
      <w:pPr>
        <w:tabs>
          <w:tab w:val="num" w:pos="6480"/>
        </w:tabs>
        <w:ind w:left="6480" w:hanging="360"/>
      </w:pPr>
      <w:rPr>
        <w:rFonts w:ascii="Arial" w:hAnsi="Arial" w:hint="default"/>
      </w:rPr>
    </w:lvl>
  </w:abstractNum>
  <w:abstractNum w:abstractNumId="15">
    <w:nsid w:val="262C1FEF"/>
    <w:multiLevelType w:val="multilevel"/>
    <w:tmpl w:val="AB18662C"/>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8370116"/>
    <w:multiLevelType w:val="multilevel"/>
    <w:tmpl w:val="2B9454EA"/>
    <w:lvl w:ilvl="0">
      <w:start w:val="7"/>
      <w:numFmt w:val="decimal"/>
      <w:lvlText w:val="%1"/>
      <w:lvlJc w:val="left"/>
      <w:pPr>
        <w:ind w:left="440" w:hanging="440"/>
      </w:pPr>
      <w:rPr>
        <w:rFonts w:cs="Arial" w:hint="default"/>
      </w:rPr>
    </w:lvl>
    <w:lvl w:ilvl="1">
      <w:start w:val="2"/>
      <w:numFmt w:val="decimal"/>
      <w:lvlText w:val="%1.%2"/>
      <w:lvlJc w:val="left"/>
      <w:pPr>
        <w:ind w:left="440" w:hanging="44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7">
    <w:nsid w:val="2CBD7964"/>
    <w:multiLevelType w:val="hybridMultilevel"/>
    <w:tmpl w:val="00A05132"/>
    <w:lvl w:ilvl="0" w:tplc="63E81292">
      <w:start w:val="2"/>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720" w:hanging="360"/>
      </w:pPr>
      <w:rPr>
        <w:rFonts w:ascii="Courier New" w:hAnsi="Courier New" w:cs="Courier New" w:hint="default"/>
      </w:rPr>
    </w:lvl>
    <w:lvl w:ilvl="2" w:tplc="1C090005" w:tentative="1">
      <w:start w:val="1"/>
      <w:numFmt w:val="bullet"/>
      <w:lvlText w:val=""/>
      <w:lvlJc w:val="left"/>
      <w:pPr>
        <w:ind w:left="1440" w:hanging="360"/>
      </w:pPr>
      <w:rPr>
        <w:rFonts w:ascii="Wingdings" w:hAnsi="Wingdings" w:hint="default"/>
      </w:rPr>
    </w:lvl>
    <w:lvl w:ilvl="3" w:tplc="1C090001" w:tentative="1">
      <w:start w:val="1"/>
      <w:numFmt w:val="bullet"/>
      <w:lvlText w:val=""/>
      <w:lvlJc w:val="left"/>
      <w:pPr>
        <w:ind w:left="2160" w:hanging="360"/>
      </w:pPr>
      <w:rPr>
        <w:rFonts w:ascii="Symbol" w:hAnsi="Symbol" w:hint="default"/>
      </w:rPr>
    </w:lvl>
    <w:lvl w:ilvl="4" w:tplc="1C090003" w:tentative="1">
      <w:start w:val="1"/>
      <w:numFmt w:val="bullet"/>
      <w:lvlText w:val="o"/>
      <w:lvlJc w:val="left"/>
      <w:pPr>
        <w:ind w:left="2880" w:hanging="360"/>
      </w:pPr>
      <w:rPr>
        <w:rFonts w:ascii="Courier New" w:hAnsi="Courier New" w:cs="Courier New" w:hint="default"/>
      </w:rPr>
    </w:lvl>
    <w:lvl w:ilvl="5" w:tplc="1C090005" w:tentative="1">
      <w:start w:val="1"/>
      <w:numFmt w:val="bullet"/>
      <w:lvlText w:val=""/>
      <w:lvlJc w:val="left"/>
      <w:pPr>
        <w:ind w:left="3600" w:hanging="360"/>
      </w:pPr>
      <w:rPr>
        <w:rFonts w:ascii="Wingdings" w:hAnsi="Wingdings" w:hint="default"/>
      </w:rPr>
    </w:lvl>
    <w:lvl w:ilvl="6" w:tplc="1C090001" w:tentative="1">
      <w:start w:val="1"/>
      <w:numFmt w:val="bullet"/>
      <w:lvlText w:val=""/>
      <w:lvlJc w:val="left"/>
      <w:pPr>
        <w:ind w:left="4320" w:hanging="360"/>
      </w:pPr>
      <w:rPr>
        <w:rFonts w:ascii="Symbol" w:hAnsi="Symbol" w:hint="default"/>
      </w:rPr>
    </w:lvl>
    <w:lvl w:ilvl="7" w:tplc="1C090003" w:tentative="1">
      <w:start w:val="1"/>
      <w:numFmt w:val="bullet"/>
      <w:lvlText w:val="o"/>
      <w:lvlJc w:val="left"/>
      <w:pPr>
        <w:ind w:left="5040" w:hanging="360"/>
      </w:pPr>
      <w:rPr>
        <w:rFonts w:ascii="Courier New" w:hAnsi="Courier New" w:cs="Courier New" w:hint="default"/>
      </w:rPr>
    </w:lvl>
    <w:lvl w:ilvl="8" w:tplc="1C090005" w:tentative="1">
      <w:start w:val="1"/>
      <w:numFmt w:val="bullet"/>
      <w:lvlText w:val=""/>
      <w:lvlJc w:val="left"/>
      <w:pPr>
        <w:ind w:left="5760" w:hanging="360"/>
      </w:pPr>
      <w:rPr>
        <w:rFonts w:ascii="Wingdings" w:hAnsi="Wingdings" w:hint="default"/>
      </w:rPr>
    </w:lvl>
  </w:abstractNum>
  <w:abstractNum w:abstractNumId="18">
    <w:nsid w:val="318462E7"/>
    <w:multiLevelType w:val="multilevel"/>
    <w:tmpl w:val="77B25466"/>
    <w:lvl w:ilvl="0">
      <w:start w:val="8"/>
      <w:numFmt w:val="decimal"/>
      <w:lvlText w:val="%1"/>
      <w:lvlJc w:val="left"/>
      <w:pPr>
        <w:ind w:left="360" w:hanging="360"/>
      </w:pPr>
      <w:rPr>
        <w:rFonts w:hint="default"/>
        <w:b w:val="0"/>
        <w:color w:val="FF0000"/>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FF0000"/>
      </w:rPr>
    </w:lvl>
    <w:lvl w:ilvl="4">
      <w:start w:val="1"/>
      <w:numFmt w:val="decimal"/>
      <w:lvlText w:val="%1.%2.%3.%4.%5"/>
      <w:lvlJc w:val="left"/>
      <w:pPr>
        <w:ind w:left="1080" w:hanging="1080"/>
      </w:pPr>
      <w:rPr>
        <w:rFonts w:hint="default"/>
        <w:b w:val="0"/>
        <w:color w:val="FF0000"/>
      </w:rPr>
    </w:lvl>
    <w:lvl w:ilvl="5">
      <w:start w:val="1"/>
      <w:numFmt w:val="decimal"/>
      <w:lvlText w:val="%1.%2.%3.%4.%5.%6"/>
      <w:lvlJc w:val="left"/>
      <w:pPr>
        <w:ind w:left="1080" w:hanging="1080"/>
      </w:pPr>
      <w:rPr>
        <w:rFonts w:hint="default"/>
        <w:b w:val="0"/>
        <w:color w:val="FF0000"/>
      </w:rPr>
    </w:lvl>
    <w:lvl w:ilvl="6">
      <w:start w:val="1"/>
      <w:numFmt w:val="decimal"/>
      <w:lvlText w:val="%1.%2.%3.%4.%5.%6.%7"/>
      <w:lvlJc w:val="left"/>
      <w:pPr>
        <w:ind w:left="1440" w:hanging="1440"/>
      </w:pPr>
      <w:rPr>
        <w:rFonts w:hint="default"/>
        <w:b w:val="0"/>
        <w:color w:val="FF0000"/>
      </w:rPr>
    </w:lvl>
    <w:lvl w:ilvl="7">
      <w:start w:val="1"/>
      <w:numFmt w:val="decimal"/>
      <w:lvlText w:val="%1.%2.%3.%4.%5.%6.%7.%8"/>
      <w:lvlJc w:val="left"/>
      <w:pPr>
        <w:ind w:left="1440" w:hanging="1440"/>
      </w:pPr>
      <w:rPr>
        <w:rFonts w:hint="default"/>
        <w:b w:val="0"/>
        <w:color w:val="FF0000"/>
      </w:rPr>
    </w:lvl>
    <w:lvl w:ilvl="8">
      <w:start w:val="1"/>
      <w:numFmt w:val="decimal"/>
      <w:lvlText w:val="%1.%2.%3.%4.%5.%6.%7.%8.%9"/>
      <w:lvlJc w:val="left"/>
      <w:pPr>
        <w:ind w:left="1800" w:hanging="1800"/>
      </w:pPr>
      <w:rPr>
        <w:rFonts w:hint="default"/>
        <w:b w:val="0"/>
        <w:color w:val="FF0000"/>
      </w:rPr>
    </w:lvl>
  </w:abstractNum>
  <w:abstractNum w:abstractNumId="19">
    <w:nsid w:val="36DA1506"/>
    <w:multiLevelType w:val="hybridMultilevel"/>
    <w:tmpl w:val="85A6A238"/>
    <w:lvl w:ilvl="0" w:tplc="2DF21464">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3BBD132B"/>
    <w:multiLevelType w:val="hybridMultilevel"/>
    <w:tmpl w:val="3C46CA72"/>
    <w:lvl w:ilvl="0" w:tplc="E71E2E92">
      <w:start w:val="2"/>
      <w:numFmt w:val="bullet"/>
      <w:lvlText w:val="-"/>
      <w:lvlJc w:val="left"/>
      <w:pPr>
        <w:ind w:left="360" w:hanging="360"/>
      </w:pPr>
      <w:rPr>
        <w:rFonts w:ascii="Arial" w:eastAsia="Times New Roman"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4318237C"/>
    <w:multiLevelType w:val="multilevel"/>
    <w:tmpl w:val="F82416AC"/>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2">
    <w:nsid w:val="437818BA"/>
    <w:multiLevelType w:val="hybridMultilevel"/>
    <w:tmpl w:val="99FE489A"/>
    <w:lvl w:ilvl="0" w:tplc="B40C9F0A">
      <w:start w:val="1"/>
      <w:numFmt w:val="bullet"/>
      <w:lvlText w:val="•"/>
      <w:lvlJc w:val="left"/>
      <w:pPr>
        <w:tabs>
          <w:tab w:val="num" w:pos="720"/>
        </w:tabs>
        <w:ind w:left="720" w:hanging="360"/>
      </w:pPr>
      <w:rPr>
        <w:rFonts w:ascii="Arial" w:hAnsi="Arial" w:hint="default"/>
      </w:rPr>
    </w:lvl>
    <w:lvl w:ilvl="1" w:tplc="EC4E30BC" w:tentative="1">
      <w:start w:val="1"/>
      <w:numFmt w:val="bullet"/>
      <w:lvlText w:val="•"/>
      <w:lvlJc w:val="left"/>
      <w:pPr>
        <w:tabs>
          <w:tab w:val="num" w:pos="1440"/>
        </w:tabs>
        <w:ind w:left="1440" w:hanging="360"/>
      </w:pPr>
      <w:rPr>
        <w:rFonts w:ascii="Arial" w:hAnsi="Arial" w:hint="default"/>
      </w:rPr>
    </w:lvl>
    <w:lvl w:ilvl="2" w:tplc="1686997A" w:tentative="1">
      <w:start w:val="1"/>
      <w:numFmt w:val="bullet"/>
      <w:lvlText w:val="•"/>
      <w:lvlJc w:val="left"/>
      <w:pPr>
        <w:tabs>
          <w:tab w:val="num" w:pos="2160"/>
        </w:tabs>
        <w:ind w:left="2160" w:hanging="360"/>
      </w:pPr>
      <w:rPr>
        <w:rFonts w:ascii="Arial" w:hAnsi="Arial" w:hint="default"/>
      </w:rPr>
    </w:lvl>
    <w:lvl w:ilvl="3" w:tplc="560A282E" w:tentative="1">
      <w:start w:val="1"/>
      <w:numFmt w:val="bullet"/>
      <w:lvlText w:val="•"/>
      <w:lvlJc w:val="left"/>
      <w:pPr>
        <w:tabs>
          <w:tab w:val="num" w:pos="2880"/>
        </w:tabs>
        <w:ind w:left="2880" w:hanging="360"/>
      </w:pPr>
      <w:rPr>
        <w:rFonts w:ascii="Arial" w:hAnsi="Arial" w:hint="default"/>
      </w:rPr>
    </w:lvl>
    <w:lvl w:ilvl="4" w:tplc="BF443C32" w:tentative="1">
      <w:start w:val="1"/>
      <w:numFmt w:val="bullet"/>
      <w:lvlText w:val="•"/>
      <w:lvlJc w:val="left"/>
      <w:pPr>
        <w:tabs>
          <w:tab w:val="num" w:pos="3600"/>
        </w:tabs>
        <w:ind w:left="3600" w:hanging="360"/>
      </w:pPr>
      <w:rPr>
        <w:rFonts w:ascii="Arial" w:hAnsi="Arial" w:hint="default"/>
      </w:rPr>
    </w:lvl>
    <w:lvl w:ilvl="5" w:tplc="DD70B0C4" w:tentative="1">
      <w:start w:val="1"/>
      <w:numFmt w:val="bullet"/>
      <w:lvlText w:val="•"/>
      <w:lvlJc w:val="left"/>
      <w:pPr>
        <w:tabs>
          <w:tab w:val="num" w:pos="4320"/>
        </w:tabs>
        <w:ind w:left="4320" w:hanging="360"/>
      </w:pPr>
      <w:rPr>
        <w:rFonts w:ascii="Arial" w:hAnsi="Arial" w:hint="default"/>
      </w:rPr>
    </w:lvl>
    <w:lvl w:ilvl="6" w:tplc="D468308A" w:tentative="1">
      <w:start w:val="1"/>
      <w:numFmt w:val="bullet"/>
      <w:lvlText w:val="•"/>
      <w:lvlJc w:val="left"/>
      <w:pPr>
        <w:tabs>
          <w:tab w:val="num" w:pos="5040"/>
        </w:tabs>
        <w:ind w:left="5040" w:hanging="360"/>
      </w:pPr>
      <w:rPr>
        <w:rFonts w:ascii="Arial" w:hAnsi="Arial" w:hint="default"/>
      </w:rPr>
    </w:lvl>
    <w:lvl w:ilvl="7" w:tplc="66543FA0" w:tentative="1">
      <w:start w:val="1"/>
      <w:numFmt w:val="bullet"/>
      <w:lvlText w:val="•"/>
      <w:lvlJc w:val="left"/>
      <w:pPr>
        <w:tabs>
          <w:tab w:val="num" w:pos="5760"/>
        </w:tabs>
        <w:ind w:left="5760" w:hanging="360"/>
      </w:pPr>
      <w:rPr>
        <w:rFonts w:ascii="Arial" w:hAnsi="Arial" w:hint="default"/>
      </w:rPr>
    </w:lvl>
    <w:lvl w:ilvl="8" w:tplc="6E2AC7CE" w:tentative="1">
      <w:start w:val="1"/>
      <w:numFmt w:val="bullet"/>
      <w:lvlText w:val="•"/>
      <w:lvlJc w:val="left"/>
      <w:pPr>
        <w:tabs>
          <w:tab w:val="num" w:pos="6480"/>
        </w:tabs>
        <w:ind w:left="6480" w:hanging="360"/>
      </w:pPr>
      <w:rPr>
        <w:rFonts w:ascii="Arial" w:hAnsi="Arial" w:hint="default"/>
      </w:rPr>
    </w:lvl>
  </w:abstractNum>
  <w:abstractNum w:abstractNumId="23">
    <w:nsid w:val="464A4E58"/>
    <w:multiLevelType w:val="multilevel"/>
    <w:tmpl w:val="A10CBC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82C0935"/>
    <w:multiLevelType w:val="multilevel"/>
    <w:tmpl w:val="E93AFB2A"/>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nsid w:val="4C995EEF"/>
    <w:multiLevelType w:val="multilevel"/>
    <w:tmpl w:val="7A92C3A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1B84655"/>
    <w:multiLevelType w:val="multilevel"/>
    <w:tmpl w:val="A8F4210E"/>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7">
    <w:nsid w:val="533A0E12"/>
    <w:multiLevelType w:val="hybridMultilevel"/>
    <w:tmpl w:val="6CF21806"/>
    <w:lvl w:ilvl="0" w:tplc="63E81292">
      <w:start w:val="2"/>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720" w:hanging="360"/>
      </w:pPr>
      <w:rPr>
        <w:rFonts w:ascii="Courier New" w:hAnsi="Courier New" w:cs="Courier New" w:hint="default"/>
      </w:rPr>
    </w:lvl>
    <w:lvl w:ilvl="2" w:tplc="1C090005" w:tentative="1">
      <w:start w:val="1"/>
      <w:numFmt w:val="bullet"/>
      <w:lvlText w:val=""/>
      <w:lvlJc w:val="left"/>
      <w:pPr>
        <w:ind w:left="1440" w:hanging="360"/>
      </w:pPr>
      <w:rPr>
        <w:rFonts w:ascii="Wingdings" w:hAnsi="Wingdings" w:hint="default"/>
      </w:rPr>
    </w:lvl>
    <w:lvl w:ilvl="3" w:tplc="1C090001" w:tentative="1">
      <w:start w:val="1"/>
      <w:numFmt w:val="bullet"/>
      <w:lvlText w:val=""/>
      <w:lvlJc w:val="left"/>
      <w:pPr>
        <w:ind w:left="2160" w:hanging="360"/>
      </w:pPr>
      <w:rPr>
        <w:rFonts w:ascii="Symbol" w:hAnsi="Symbol" w:hint="default"/>
      </w:rPr>
    </w:lvl>
    <w:lvl w:ilvl="4" w:tplc="1C090003" w:tentative="1">
      <w:start w:val="1"/>
      <w:numFmt w:val="bullet"/>
      <w:lvlText w:val="o"/>
      <w:lvlJc w:val="left"/>
      <w:pPr>
        <w:ind w:left="2880" w:hanging="360"/>
      </w:pPr>
      <w:rPr>
        <w:rFonts w:ascii="Courier New" w:hAnsi="Courier New" w:cs="Courier New" w:hint="default"/>
      </w:rPr>
    </w:lvl>
    <w:lvl w:ilvl="5" w:tplc="1C090005" w:tentative="1">
      <w:start w:val="1"/>
      <w:numFmt w:val="bullet"/>
      <w:lvlText w:val=""/>
      <w:lvlJc w:val="left"/>
      <w:pPr>
        <w:ind w:left="3600" w:hanging="360"/>
      </w:pPr>
      <w:rPr>
        <w:rFonts w:ascii="Wingdings" w:hAnsi="Wingdings" w:hint="default"/>
      </w:rPr>
    </w:lvl>
    <w:lvl w:ilvl="6" w:tplc="1C090001" w:tentative="1">
      <w:start w:val="1"/>
      <w:numFmt w:val="bullet"/>
      <w:lvlText w:val=""/>
      <w:lvlJc w:val="left"/>
      <w:pPr>
        <w:ind w:left="4320" w:hanging="360"/>
      </w:pPr>
      <w:rPr>
        <w:rFonts w:ascii="Symbol" w:hAnsi="Symbol" w:hint="default"/>
      </w:rPr>
    </w:lvl>
    <w:lvl w:ilvl="7" w:tplc="1C090003" w:tentative="1">
      <w:start w:val="1"/>
      <w:numFmt w:val="bullet"/>
      <w:lvlText w:val="o"/>
      <w:lvlJc w:val="left"/>
      <w:pPr>
        <w:ind w:left="5040" w:hanging="360"/>
      </w:pPr>
      <w:rPr>
        <w:rFonts w:ascii="Courier New" w:hAnsi="Courier New" w:cs="Courier New" w:hint="default"/>
      </w:rPr>
    </w:lvl>
    <w:lvl w:ilvl="8" w:tplc="1C090005" w:tentative="1">
      <w:start w:val="1"/>
      <w:numFmt w:val="bullet"/>
      <w:lvlText w:val=""/>
      <w:lvlJc w:val="left"/>
      <w:pPr>
        <w:ind w:left="5760" w:hanging="360"/>
      </w:pPr>
      <w:rPr>
        <w:rFonts w:ascii="Wingdings" w:hAnsi="Wingdings" w:hint="default"/>
      </w:rPr>
    </w:lvl>
  </w:abstractNum>
  <w:abstractNum w:abstractNumId="28">
    <w:nsid w:val="53B17D5D"/>
    <w:multiLevelType w:val="hybridMultilevel"/>
    <w:tmpl w:val="7D98BD38"/>
    <w:lvl w:ilvl="0" w:tplc="A7CCC852">
      <w:start w:val="1"/>
      <w:numFmt w:val="bullet"/>
      <w:lvlText w:val="•"/>
      <w:lvlJc w:val="left"/>
      <w:pPr>
        <w:tabs>
          <w:tab w:val="num" w:pos="720"/>
        </w:tabs>
        <w:ind w:left="720" w:hanging="360"/>
      </w:pPr>
      <w:rPr>
        <w:rFonts w:ascii="Arial" w:hAnsi="Arial" w:hint="default"/>
      </w:rPr>
    </w:lvl>
    <w:lvl w:ilvl="1" w:tplc="6DF6E958">
      <w:start w:val="1"/>
      <w:numFmt w:val="bullet"/>
      <w:lvlText w:val="•"/>
      <w:lvlJc w:val="left"/>
      <w:pPr>
        <w:tabs>
          <w:tab w:val="num" w:pos="1440"/>
        </w:tabs>
        <w:ind w:left="1440" w:hanging="360"/>
      </w:pPr>
      <w:rPr>
        <w:rFonts w:ascii="Arial" w:hAnsi="Arial" w:hint="default"/>
      </w:rPr>
    </w:lvl>
    <w:lvl w:ilvl="2" w:tplc="648CDCC2" w:tentative="1">
      <w:start w:val="1"/>
      <w:numFmt w:val="bullet"/>
      <w:lvlText w:val="•"/>
      <w:lvlJc w:val="left"/>
      <w:pPr>
        <w:tabs>
          <w:tab w:val="num" w:pos="2160"/>
        </w:tabs>
        <w:ind w:left="2160" w:hanging="360"/>
      </w:pPr>
      <w:rPr>
        <w:rFonts w:ascii="Arial" w:hAnsi="Arial" w:hint="default"/>
      </w:rPr>
    </w:lvl>
    <w:lvl w:ilvl="3" w:tplc="7C9C0336" w:tentative="1">
      <w:start w:val="1"/>
      <w:numFmt w:val="bullet"/>
      <w:lvlText w:val="•"/>
      <w:lvlJc w:val="left"/>
      <w:pPr>
        <w:tabs>
          <w:tab w:val="num" w:pos="2880"/>
        </w:tabs>
        <w:ind w:left="2880" w:hanging="360"/>
      </w:pPr>
      <w:rPr>
        <w:rFonts w:ascii="Arial" w:hAnsi="Arial" w:hint="default"/>
      </w:rPr>
    </w:lvl>
    <w:lvl w:ilvl="4" w:tplc="82CE8876" w:tentative="1">
      <w:start w:val="1"/>
      <w:numFmt w:val="bullet"/>
      <w:lvlText w:val="•"/>
      <w:lvlJc w:val="left"/>
      <w:pPr>
        <w:tabs>
          <w:tab w:val="num" w:pos="3600"/>
        </w:tabs>
        <w:ind w:left="3600" w:hanging="360"/>
      </w:pPr>
      <w:rPr>
        <w:rFonts w:ascii="Arial" w:hAnsi="Arial" w:hint="default"/>
      </w:rPr>
    </w:lvl>
    <w:lvl w:ilvl="5" w:tplc="7DBE7C62" w:tentative="1">
      <w:start w:val="1"/>
      <w:numFmt w:val="bullet"/>
      <w:lvlText w:val="•"/>
      <w:lvlJc w:val="left"/>
      <w:pPr>
        <w:tabs>
          <w:tab w:val="num" w:pos="4320"/>
        </w:tabs>
        <w:ind w:left="4320" w:hanging="360"/>
      </w:pPr>
      <w:rPr>
        <w:rFonts w:ascii="Arial" w:hAnsi="Arial" w:hint="default"/>
      </w:rPr>
    </w:lvl>
    <w:lvl w:ilvl="6" w:tplc="28D6205E" w:tentative="1">
      <w:start w:val="1"/>
      <w:numFmt w:val="bullet"/>
      <w:lvlText w:val="•"/>
      <w:lvlJc w:val="left"/>
      <w:pPr>
        <w:tabs>
          <w:tab w:val="num" w:pos="5040"/>
        </w:tabs>
        <w:ind w:left="5040" w:hanging="360"/>
      </w:pPr>
      <w:rPr>
        <w:rFonts w:ascii="Arial" w:hAnsi="Arial" w:hint="default"/>
      </w:rPr>
    </w:lvl>
    <w:lvl w:ilvl="7" w:tplc="3552D4DC" w:tentative="1">
      <w:start w:val="1"/>
      <w:numFmt w:val="bullet"/>
      <w:lvlText w:val="•"/>
      <w:lvlJc w:val="left"/>
      <w:pPr>
        <w:tabs>
          <w:tab w:val="num" w:pos="5760"/>
        </w:tabs>
        <w:ind w:left="5760" w:hanging="360"/>
      </w:pPr>
      <w:rPr>
        <w:rFonts w:ascii="Arial" w:hAnsi="Arial" w:hint="default"/>
      </w:rPr>
    </w:lvl>
    <w:lvl w:ilvl="8" w:tplc="8C807E9E" w:tentative="1">
      <w:start w:val="1"/>
      <w:numFmt w:val="bullet"/>
      <w:lvlText w:val="•"/>
      <w:lvlJc w:val="left"/>
      <w:pPr>
        <w:tabs>
          <w:tab w:val="num" w:pos="6480"/>
        </w:tabs>
        <w:ind w:left="6480" w:hanging="360"/>
      </w:pPr>
      <w:rPr>
        <w:rFonts w:ascii="Arial" w:hAnsi="Arial" w:hint="default"/>
      </w:rPr>
    </w:lvl>
  </w:abstractNum>
  <w:abstractNum w:abstractNumId="29">
    <w:nsid w:val="57D26062"/>
    <w:multiLevelType w:val="hybridMultilevel"/>
    <w:tmpl w:val="BB7C3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8A02C41"/>
    <w:multiLevelType w:val="hybridMultilevel"/>
    <w:tmpl w:val="B4769650"/>
    <w:lvl w:ilvl="0" w:tplc="63E81292">
      <w:start w:val="2"/>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720" w:hanging="360"/>
      </w:pPr>
      <w:rPr>
        <w:rFonts w:ascii="Courier New" w:hAnsi="Courier New" w:cs="Courier New" w:hint="default"/>
      </w:rPr>
    </w:lvl>
    <w:lvl w:ilvl="2" w:tplc="1C090005" w:tentative="1">
      <w:start w:val="1"/>
      <w:numFmt w:val="bullet"/>
      <w:lvlText w:val=""/>
      <w:lvlJc w:val="left"/>
      <w:pPr>
        <w:ind w:left="1440" w:hanging="360"/>
      </w:pPr>
      <w:rPr>
        <w:rFonts w:ascii="Wingdings" w:hAnsi="Wingdings" w:hint="default"/>
      </w:rPr>
    </w:lvl>
    <w:lvl w:ilvl="3" w:tplc="1C090001" w:tentative="1">
      <w:start w:val="1"/>
      <w:numFmt w:val="bullet"/>
      <w:lvlText w:val=""/>
      <w:lvlJc w:val="left"/>
      <w:pPr>
        <w:ind w:left="2160" w:hanging="360"/>
      </w:pPr>
      <w:rPr>
        <w:rFonts w:ascii="Symbol" w:hAnsi="Symbol" w:hint="default"/>
      </w:rPr>
    </w:lvl>
    <w:lvl w:ilvl="4" w:tplc="1C090003" w:tentative="1">
      <w:start w:val="1"/>
      <w:numFmt w:val="bullet"/>
      <w:lvlText w:val="o"/>
      <w:lvlJc w:val="left"/>
      <w:pPr>
        <w:ind w:left="2880" w:hanging="360"/>
      </w:pPr>
      <w:rPr>
        <w:rFonts w:ascii="Courier New" w:hAnsi="Courier New" w:cs="Courier New" w:hint="default"/>
      </w:rPr>
    </w:lvl>
    <w:lvl w:ilvl="5" w:tplc="1C090005" w:tentative="1">
      <w:start w:val="1"/>
      <w:numFmt w:val="bullet"/>
      <w:lvlText w:val=""/>
      <w:lvlJc w:val="left"/>
      <w:pPr>
        <w:ind w:left="3600" w:hanging="360"/>
      </w:pPr>
      <w:rPr>
        <w:rFonts w:ascii="Wingdings" w:hAnsi="Wingdings" w:hint="default"/>
      </w:rPr>
    </w:lvl>
    <w:lvl w:ilvl="6" w:tplc="1C090001" w:tentative="1">
      <w:start w:val="1"/>
      <w:numFmt w:val="bullet"/>
      <w:lvlText w:val=""/>
      <w:lvlJc w:val="left"/>
      <w:pPr>
        <w:ind w:left="4320" w:hanging="360"/>
      </w:pPr>
      <w:rPr>
        <w:rFonts w:ascii="Symbol" w:hAnsi="Symbol" w:hint="default"/>
      </w:rPr>
    </w:lvl>
    <w:lvl w:ilvl="7" w:tplc="1C090003" w:tentative="1">
      <w:start w:val="1"/>
      <w:numFmt w:val="bullet"/>
      <w:lvlText w:val="o"/>
      <w:lvlJc w:val="left"/>
      <w:pPr>
        <w:ind w:left="5040" w:hanging="360"/>
      </w:pPr>
      <w:rPr>
        <w:rFonts w:ascii="Courier New" w:hAnsi="Courier New" w:cs="Courier New" w:hint="default"/>
      </w:rPr>
    </w:lvl>
    <w:lvl w:ilvl="8" w:tplc="1C090005" w:tentative="1">
      <w:start w:val="1"/>
      <w:numFmt w:val="bullet"/>
      <w:lvlText w:val=""/>
      <w:lvlJc w:val="left"/>
      <w:pPr>
        <w:ind w:left="5760" w:hanging="360"/>
      </w:pPr>
      <w:rPr>
        <w:rFonts w:ascii="Wingdings" w:hAnsi="Wingdings" w:hint="default"/>
      </w:rPr>
    </w:lvl>
  </w:abstractNum>
  <w:abstractNum w:abstractNumId="31">
    <w:nsid w:val="59C65545"/>
    <w:multiLevelType w:val="multilevel"/>
    <w:tmpl w:val="0174FD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2384E87"/>
    <w:multiLevelType w:val="multilevel"/>
    <w:tmpl w:val="B120A4F0"/>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23D0204"/>
    <w:multiLevelType w:val="hybridMultilevel"/>
    <w:tmpl w:val="F6D00F16"/>
    <w:lvl w:ilvl="0" w:tplc="07686F9C">
      <w:start w:val="1"/>
      <w:numFmt w:val="bullet"/>
      <w:lvlText w:val="•"/>
      <w:lvlJc w:val="left"/>
      <w:pPr>
        <w:tabs>
          <w:tab w:val="num" w:pos="720"/>
        </w:tabs>
        <w:ind w:left="720" w:hanging="360"/>
      </w:pPr>
      <w:rPr>
        <w:rFonts w:ascii="Arial" w:hAnsi="Arial" w:hint="default"/>
      </w:rPr>
    </w:lvl>
    <w:lvl w:ilvl="1" w:tplc="3C223610" w:tentative="1">
      <w:start w:val="1"/>
      <w:numFmt w:val="bullet"/>
      <w:lvlText w:val="•"/>
      <w:lvlJc w:val="left"/>
      <w:pPr>
        <w:tabs>
          <w:tab w:val="num" w:pos="1440"/>
        </w:tabs>
        <w:ind w:left="1440" w:hanging="360"/>
      </w:pPr>
      <w:rPr>
        <w:rFonts w:ascii="Arial" w:hAnsi="Arial" w:hint="default"/>
      </w:rPr>
    </w:lvl>
    <w:lvl w:ilvl="2" w:tplc="8A64B516" w:tentative="1">
      <w:start w:val="1"/>
      <w:numFmt w:val="bullet"/>
      <w:lvlText w:val="•"/>
      <w:lvlJc w:val="left"/>
      <w:pPr>
        <w:tabs>
          <w:tab w:val="num" w:pos="2160"/>
        </w:tabs>
        <w:ind w:left="2160" w:hanging="360"/>
      </w:pPr>
      <w:rPr>
        <w:rFonts w:ascii="Arial" w:hAnsi="Arial" w:hint="default"/>
      </w:rPr>
    </w:lvl>
    <w:lvl w:ilvl="3" w:tplc="9FF88D68" w:tentative="1">
      <w:start w:val="1"/>
      <w:numFmt w:val="bullet"/>
      <w:lvlText w:val="•"/>
      <w:lvlJc w:val="left"/>
      <w:pPr>
        <w:tabs>
          <w:tab w:val="num" w:pos="2880"/>
        </w:tabs>
        <w:ind w:left="2880" w:hanging="360"/>
      </w:pPr>
      <w:rPr>
        <w:rFonts w:ascii="Arial" w:hAnsi="Arial" w:hint="default"/>
      </w:rPr>
    </w:lvl>
    <w:lvl w:ilvl="4" w:tplc="323EC27C" w:tentative="1">
      <w:start w:val="1"/>
      <w:numFmt w:val="bullet"/>
      <w:lvlText w:val="•"/>
      <w:lvlJc w:val="left"/>
      <w:pPr>
        <w:tabs>
          <w:tab w:val="num" w:pos="3600"/>
        </w:tabs>
        <w:ind w:left="3600" w:hanging="360"/>
      </w:pPr>
      <w:rPr>
        <w:rFonts w:ascii="Arial" w:hAnsi="Arial" w:hint="default"/>
      </w:rPr>
    </w:lvl>
    <w:lvl w:ilvl="5" w:tplc="C75A4078" w:tentative="1">
      <w:start w:val="1"/>
      <w:numFmt w:val="bullet"/>
      <w:lvlText w:val="•"/>
      <w:lvlJc w:val="left"/>
      <w:pPr>
        <w:tabs>
          <w:tab w:val="num" w:pos="4320"/>
        </w:tabs>
        <w:ind w:left="4320" w:hanging="360"/>
      </w:pPr>
      <w:rPr>
        <w:rFonts w:ascii="Arial" w:hAnsi="Arial" w:hint="default"/>
      </w:rPr>
    </w:lvl>
    <w:lvl w:ilvl="6" w:tplc="CBD658A0" w:tentative="1">
      <w:start w:val="1"/>
      <w:numFmt w:val="bullet"/>
      <w:lvlText w:val="•"/>
      <w:lvlJc w:val="left"/>
      <w:pPr>
        <w:tabs>
          <w:tab w:val="num" w:pos="5040"/>
        </w:tabs>
        <w:ind w:left="5040" w:hanging="360"/>
      </w:pPr>
      <w:rPr>
        <w:rFonts w:ascii="Arial" w:hAnsi="Arial" w:hint="default"/>
      </w:rPr>
    </w:lvl>
    <w:lvl w:ilvl="7" w:tplc="4DC03BCA" w:tentative="1">
      <w:start w:val="1"/>
      <w:numFmt w:val="bullet"/>
      <w:lvlText w:val="•"/>
      <w:lvlJc w:val="left"/>
      <w:pPr>
        <w:tabs>
          <w:tab w:val="num" w:pos="5760"/>
        </w:tabs>
        <w:ind w:left="5760" w:hanging="360"/>
      </w:pPr>
      <w:rPr>
        <w:rFonts w:ascii="Arial" w:hAnsi="Arial" w:hint="default"/>
      </w:rPr>
    </w:lvl>
    <w:lvl w:ilvl="8" w:tplc="3BEC1F18" w:tentative="1">
      <w:start w:val="1"/>
      <w:numFmt w:val="bullet"/>
      <w:lvlText w:val="•"/>
      <w:lvlJc w:val="left"/>
      <w:pPr>
        <w:tabs>
          <w:tab w:val="num" w:pos="6480"/>
        </w:tabs>
        <w:ind w:left="6480" w:hanging="360"/>
      </w:pPr>
      <w:rPr>
        <w:rFonts w:ascii="Arial" w:hAnsi="Arial" w:hint="default"/>
      </w:rPr>
    </w:lvl>
  </w:abstractNum>
  <w:abstractNum w:abstractNumId="34">
    <w:nsid w:val="62EF2FEA"/>
    <w:multiLevelType w:val="hybridMultilevel"/>
    <w:tmpl w:val="014E8588"/>
    <w:lvl w:ilvl="0" w:tplc="63E81292">
      <w:start w:val="2"/>
      <w:numFmt w:val="bullet"/>
      <w:lvlText w:val="-"/>
      <w:lvlJc w:val="left"/>
      <w:pPr>
        <w:ind w:left="360" w:hanging="360"/>
      </w:pPr>
      <w:rPr>
        <w:rFonts w:ascii="Arial" w:eastAsiaTheme="minorHAnsi" w:hAnsi="Arial" w:cs="Aria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nsid w:val="64317C09"/>
    <w:multiLevelType w:val="hybridMultilevel"/>
    <w:tmpl w:val="61BCF5E2"/>
    <w:lvl w:ilvl="0" w:tplc="74EC266A">
      <w:start w:val="1"/>
      <w:numFmt w:val="bullet"/>
      <w:lvlText w:val=""/>
      <w:lvlJc w:val="left"/>
      <w:pPr>
        <w:tabs>
          <w:tab w:val="num" w:pos="720"/>
        </w:tabs>
        <w:ind w:left="720" w:hanging="360"/>
      </w:pPr>
      <w:rPr>
        <w:rFonts w:ascii="Wingdings" w:hAnsi="Wingdings" w:hint="default"/>
      </w:rPr>
    </w:lvl>
    <w:lvl w:ilvl="1" w:tplc="1514EFAA" w:tentative="1">
      <w:start w:val="1"/>
      <w:numFmt w:val="bullet"/>
      <w:lvlText w:val=""/>
      <w:lvlJc w:val="left"/>
      <w:pPr>
        <w:tabs>
          <w:tab w:val="num" w:pos="1440"/>
        </w:tabs>
        <w:ind w:left="1440" w:hanging="360"/>
      </w:pPr>
      <w:rPr>
        <w:rFonts w:ascii="Wingdings" w:hAnsi="Wingdings" w:hint="default"/>
      </w:rPr>
    </w:lvl>
    <w:lvl w:ilvl="2" w:tplc="CBA05EB2" w:tentative="1">
      <w:start w:val="1"/>
      <w:numFmt w:val="bullet"/>
      <w:lvlText w:val=""/>
      <w:lvlJc w:val="left"/>
      <w:pPr>
        <w:tabs>
          <w:tab w:val="num" w:pos="2160"/>
        </w:tabs>
        <w:ind w:left="2160" w:hanging="360"/>
      </w:pPr>
      <w:rPr>
        <w:rFonts w:ascii="Wingdings" w:hAnsi="Wingdings" w:hint="default"/>
      </w:rPr>
    </w:lvl>
    <w:lvl w:ilvl="3" w:tplc="5A12FD08" w:tentative="1">
      <w:start w:val="1"/>
      <w:numFmt w:val="bullet"/>
      <w:lvlText w:val=""/>
      <w:lvlJc w:val="left"/>
      <w:pPr>
        <w:tabs>
          <w:tab w:val="num" w:pos="2880"/>
        </w:tabs>
        <w:ind w:left="2880" w:hanging="360"/>
      </w:pPr>
      <w:rPr>
        <w:rFonts w:ascii="Wingdings" w:hAnsi="Wingdings" w:hint="default"/>
      </w:rPr>
    </w:lvl>
    <w:lvl w:ilvl="4" w:tplc="CC12727E" w:tentative="1">
      <w:start w:val="1"/>
      <w:numFmt w:val="bullet"/>
      <w:lvlText w:val=""/>
      <w:lvlJc w:val="left"/>
      <w:pPr>
        <w:tabs>
          <w:tab w:val="num" w:pos="3600"/>
        </w:tabs>
        <w:ind w:left="3600" w:hanging="360"/>
      </w:pPr>
      <w:rPr>
        <w:rFonts w:ascii="Wingdings" w:hAnsi="Wingdings" w:hint="default"/>
      </w:rPr>
    </w:lvl>
    <w:lvl w:ilvl="5" w:tplc="AD481F8C" w:tentative="1">
      <w:start w:val="1"/>
      <w:numFmt w:val="bullet"/>
      <w:lvlText w:val=""/>
      <w:lvlJc w:val="left"/>
      <w:pPr>
        <w:tabs>
          <w:tab w:val="num" w:pos="4320"/>
        </w:tabs>
        <w:ind w:left="4320" w:hanging="360"/>
      </w:pPr>
      <w:rPr>
        <w:rFonts w:ascii="Wingdings" w:hAnsi="Wingdings" w:hint="default"/>
      </w:rPr>
    </w:lvl>
    <w:lvl w:ilvl="6" w:tplc="9C5C059A" w:tentative="1">
      <w:start w:val="1"/>
      <w:numFmt w:val="bullet"/>
      <w:lvlText w:val=""/>
      <w:lvlJc w:val="left"/>
      <w:pPr>
        <w:tabs>
          <w:tab w:val="num" w:pos="5040"/>
        </w:tabs>
        <w:ind w:left="5040" w:hanging="360"/>
      </w:pPr>
      <w:rPr>
        <w:rFonts w:ascii="Wingdings" w:hAnsi="Wingdings" w:hint="default"/>
      </w:rPr>
    </w:lvl>
    <w:lvl w:ilvl="7" w:tplc="351CC054" w:tentative="1">
      <w:start w:val="1"/>
      <w:numFmt w:val="bullet"/>
      <w:lvlText w:val=""/>
      <w:lvlJc w:val="left"/>
      <w:pPr>
        <w:tabs>
          <w:tab w:val="num" w:pos="5760"/>
        </w:tabs>
        <w:ind w:left="5760" w:hanging="360"/>
      </w:pPr>
      <w:rPr>
        <w:rFonts w:ascii="Wingdings" w:hAnsi="Wingdings" w:hint="default"/>
      </w:rPr>
    </w:lvl>
    <w:lvl w:ilvl="8" w:tplc="C9E4E56E" w:tentative="1">
      <w:start w:val="1"/>
      <w:numFmt w:val="bullet"/>
      <w:lvlText w:val=""/>
      <w:lvlJc w:val="left"/>
      <w:pPr>
        <w:tabs>
          <w:tab w:val="num" w:pos="6480"/>
        </w:tabs>
        <w:ind w:left="6480" w:hanging="360"/>
      </w:pPr>
      <w:rPr>
        <w:rFonts w:ascii="Wingdings" w:hAnsi="Wingdings" w:hint="default"/>
      </w:rPr>
    </w:lvl>
  </w:abstractNum>
  <w:abstractNum w:abstractNumId="36">
    <w:nsid w:val="69785E24"/>
    <w:multiLevelType w:val="hybridMultilevel"/>
    <w:tmpl w:val="BE7C466A"/>
    <w:lvl w:ilvl="0" w:tplc="E71E2E92">
      <w:start w:val="2"/>
      <w:numFmt w:val="bullet"/>
      <w:lvlText w:val="-"/>
      <w:lvlJc w:val="left"/>
      <w:pPr>
        <w:ind w:left="360" w:hanging="360"/>
      </w:pPr>
      <w:rPr>
        <w:rFonts w:ascii="Arial" w:eastAsia="Times New Roman"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nsid w:val="6DB6308D"/>
    <w:multiLevelType w:val="hybridMultilevel"/>
    <w:tmpl w:val="815058D8"/>
    <w:lvl w:ilvl="0" w:tplc="1C090001">
      <w:start w:val="1"/>
      <w:numFmt w:val="bullet"/>
      <w:lvlText w:val=""/>
      <w:lvlJc w:val="left"/>
      <w:pPr>
        <w:ind w:left="360" w:hanging="360"/>
      </w:pPr>
      <w:rPr>
        <w:rFonts w:ascii="Symbol" w:hAnsi="Symbol" w:hint="default"/>
        <w:color w:val="auto"/>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8">
    <w:nsid w:val="7CDE1FEA"/>
    <w:multiLevelType w:val="multilevel"/>
    <w:tmpl w:val="2AA44628"/>
    <w:lvl w:ilvl="0">
      <w:start w:val="2"/>
      <w:numFmt w:val="decimal"/>
      <w:lvlText w:val="%1"/>
      <w:lvlJc w:val="left"/>
      <w:pPr>
        <w:ind w:left="360" w:hanging="360"/>
      </w:pPr>
      <w:rPr>
        <w:rFonts w:eastAsia="Times New Roman" w:hint="default"/>
        <w:b/>
        <w:color w:val="FF0000"/>
      </w:rPr>
    </w:lvl>
    <w:lvl w:ilvl="1">
      <w:start w:val="1"/>
      <w:numFmt w:val="decimal"/>
      <w:lvlText w:val="%1.%2"/>
      <w:lvlJc w:val="left"/>
      <w:pPr>
        <w:ind w:left="360" w:hanging="360"/>
      </w:pPr>
      <w:rPr>
        <w:rFonts w:eastAsia="Times New Roman" w:hint="default"/>
        <w:b/>
        <w:color w:val="FF0000"/>
      </w:rPr>
    </w:lvl>
    <w:lvl w:ilvl="2">
      <w:start w:val="1"/>
      <w:numFmt w:val="decimal"/>
      <w:lvlText w:val="%1.%2.%3"/>
      <w:lvlJc w:val="left"/>
      <w:pPr>
        <w:ind w:left="720" w:hanging="720"/>
      </w:pPr>
      <w:rPr>
        <w:rFonts w:eastAsia="Times New Roman" w:hint="default"/>
        <w:b/>
        <w:color w:val="FF0000"/>
      </w:rPr>
    </w:lvl>
    <w:lvl w:ilvl="3">
      <w:start w:val="1"/>
      <w:numFmt w:val="decimal"/>
      <w:lvlText w:val="%1.%2.%3.%4"/>
      <w:lvlJc w:val="left"/>
      <w:pPr>
        <w:ind w:left="720" w:hanging="720"/>
      </w:pPr>
      <w:rPr>
        <w:rFonts w:eastAsia="Times New Roman" w:hint="default"/>
        <w:b/>
        <w:color w:val="FF0000"/>
      </w:rPr>
    </w:lvl>
    <w:lvl w:ilvl="4">
      <w:start w:val="1"/>
      <w:numFmt w:val="decimal"/>
      <w:lvlText w:val="%1.%2.%3.%4.%5"/>
      <w:lvlJc w:val="left"/>
      <w:pPr>
        <w:ind w:left="1080" w:hanging="1080"/>
      </w:pPr>
      <w:rPr>
        <w:rFonts w:eastAsia="Times New Roman" w:hint="default"/>
        <w:b/>
        <w:color w:val="FF0000"/>
      </w:rPr>
    </w:lvl>
    <w:lvl w:ilvl="5">
      <w:start w:val="1"/>
      <w:numFmt w:val="decimal"/>
      <w:lvlText w:val="%1.%2.%3.%4.%5.%6"/>
      <w:lvlJc w:val="left"/>
      <w:pPr>
        <w:ind w:left="1080" w:hanging="1080"/>
      </w:pPr>
      <w:rPr>
        <w:rFonts w:eastAsia="Times New Roman" w:hint="default"/>
        <w:b/>
        <w:color w:val="FF0000"/>
      </w:rPr>
    </w:lvl>
    <w:lvl w:ilvl="6">
      <w:start w:val="1"/>
      <w:numFmt w:val="decimal"/>
      <w:lvlText w:val="%1.%2.%3.%4.%5.%6.%7"/>
      <w:lvlJc w:val="left"/>
      <w:pPr>
        <w:ind w:left="1440" w:hanging="1440"/>
      </w:pPr>
      <w:rPr>
        <w:rFonts w:eastAsia="Times New Roman" w:hint="default"/>
        <w:b/>
        <w:color w:val="FF0000"/>
      </w:rPr>
    </w:lvl>
    <w:lvl w:ilvl="7">
      <w:start w:val="1"/>
      <w:numFmt w:val="decimal"/>
      <w:lvlText w:val="%1.%2.%3.%4.%5.%6.%7.%8"/>
      <w:lvlJc w:val="left"/>
      <w:pPr>
        <w:ind w:left="1440" w:hanging="1440"/>
      </w:pPr>
      <w:rPr>
        <w:rFonts w:eastAsia="Times New Roman" w:hint="default"/>
        <w:b/>
        <w:color w:val="FF0000"/>
      </w:rPr>
    </w:lvl>
    <w:lvl w:ilvl="8">
      <w:start w:val="1"/>
      <w:numFmt w:val="decimal"/>
      <w:lvlText w:val="%1.%2.%3.%4.%5.%6.%7.%8.%9"/>
      <w:lvlJc w:val="left"/>
      <w:pPr>
        <w:ind w:left="1800" w:hanging="1800"/>
      </w:pPr>
      <w:rPr>
        <w:rFonts w:eastAsia="Times New Roman" w:hint="default"/>
        <w:b/>
        <w:color w:val="FF0000"/>
      </w:rPr>
    </w:lvl>
  </w:abstractNum>
  <w:abstractNum w:abstractNumId="39">
    <w:nsid w:val="7D2F43F7"/>
    <w:multiLevelType w:val="multilevel"/>
    <w:tmpl w:val="9F9EEBA6"/>
    <w:lvl w:ilvl="0">
      <w:start w:val="8"/>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nsid w:val="7E351D92"/>
    <w:multiLevelType w:val="multilevel"/>
    <w:tmpl w:val="4FDC32F2"/>
    <w:lvl w:ilvl="0">
      <w:start w:val="3"/>
      <w:numFmt w:val="decimal"/>
      <w:lvlText w:val="%1"/>
      <w:lvlJc w:val="left"/>
      <w:pPr>
        <w:ind w:left="480" w:hanging="480"/>
      </w:pPr>
      <w:rPr>
        <w:rFonts w:hint="default"/>
        <w:b/>
      </w:rPr>
    </w:lvl>
    <w:lvl w:ilvl="1">
      <w:start w:val="4"/>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1">
    <w:nsid w:val="7E765587"/>
    <w:multiLevelType w:val="multilevel"/>
    <w:tmpl w:val="C63C7DB8"/>
    <w:lvl w:ilvl="0">
      <w:start w:val="4"/>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1"/>
  </w:num>
  <w:num w:numId="2">
    <w:abstractNumId w:val="29"/>
  </w:num>
  <w:num w:numId="3">
    <w:abstractNumId w:val="15"/>
  </w:num>
  <w:num w:numId="4">
    <w:abstractNumId w:val="16"/>
  </w:num>
  <w:num w:numId="5">
    <w:abstractNumId w:val="26"/>
  </w:num>
  <w:num w:numId="6">
    <w:abstractNumId w:val="39"/>
  </w:num>
  <w:num w:numId="7">
    <w:abstractNumId w:val="3"/>
  </w:num>
  <w:num w:numId="8">
    <w:abstractNumId w:val="10"/>
  </w:num>
  <w:num w:numId="9">
    <w:abstractNumId w:val="9"/>
  </w:num>
  <w:num w:numId="10">
    <w:abstractNumId w:val="0"/>
  </w:num>
  <w:num w:numId="11">
    <w:abstractNumId w:val="23"/>
  </w:num>
  <w:num w:numId="12">
    <w:abstractNumId w:val="38"/>
  </w:num>
  <w:num w:numId="13">
    <w:abstractNumId w:val="31"/>
  </w:num>
  <w:num w:numId="14">
    <w:abstractNumId w:val="21"/>
  </w:num>
  <w:num w:numId="15">
    <w:abstractNumId w:val="25"/>
  </w:num>
  <w:num w:numId="16">
    <w:abstractNumId w:val="18"/>
  </w:num>
  <w:num w:numId="17">
    <w:abstractNumId w:val="34"/>
  </w:num>
  <w:num w:numId="18">
    <w:abstractNumId w:val="30"/>
  </w:num>
  <w:num w:numId="19">
    <w:abstractNumId w:val="13"/>
  </w:num>
  <w:num w:numId="20">
    <w:abstractNumId w:val="1"/>
  </w:num>
  <w:num w:numId="21">
    <w:abstractNumId w:val="4"/>
  </w:num>
  <w:num w:numId="22">
    <w:abstractNumId w:val="27"/>
  </w:num>
  <w:num w:numId="23">
    <w:abstractNumId w:val="17"/>
  </w:num>
  <w:num w:numId="24">
    <w:abstractNumId w:val="36"/>
  </w:num>
  <w:num w:numId="25">
    <w:abstractNumId w:val="32"/>
  </w:num>
  <w:num w:numId="26">
    <w:abstractNumId w:val="20"/>
  </w:num>
  <w:num w:numId="27">
    <w:abstractNumId w:val="6"/>
  </w:num>
  <w:num w:numId="28">
    <w:abstractNumId w:val="37"/>
  </w:num>
  <w:num w:numId="29">
    <w:abstractNumId w:val="12"/>
  </w:num>
  <w:num w:numId="30">
    <w:abstractNumId w:val="24"/>
  </w:num>
  <w:num w:numId="31">
    <w:abstractNumId w:val="7"/>
  </w:num>
  <w:num w:numId="32">
    <w:abstractNumId w:val="8"/>
  </w:num>
  <w:num w:numId="33">
    <w:abstractNumId w:val="22"/>
  </w:num>
  <w:num w:numId="34">
    <w:abstractNumId w:val="33"/>
  </w:num>
  <w:num w:numId="35">
    <w:abstractNumId w:val="5"/>
  </w:num>
  <w:num w:numId="36">
    <w:abstractNumId w:val="14"/>
  </w:num>
  <w:num w:numId="37">
    <w:abstractNumId w:val="35"/>
  </w:num>
  <w:num w:numId="38">
    <w:abstractNumId w:val="28"/>
  </w:num>
  <w:num w:numId="39">
    <w:abstractNumId w:val="2"/>
  </w:num>
  <w:num w:numId="40">
    <w:abstractNumId w:val="40"/>
  </w:num>
  <w:num w:numId="41">
    <w:abstractNumId w:val="41"/>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DF5"/>
    <w:rsid w:val="00001CB8"/>
    <w:rsid w:val="00017243"/>
    <w:rsid w:val="00017D6D"/>
    <w:rsid w:val="000344C3"/>
    <w:rsid w:val="0004751B"/>
    <w:rsid w:val="00050B33"/>
    <w:rsid w:val="00061EBF"/>
    <w:rsid w:val="000942B3"/>
    <w:rsid w:val="000C4DA4"/>
    <w:rsid w:val="000D008D"/>
    <w:rsid w:val="0010372D"/>
    <w:rsid w:val="001321D8"/>
    <w:rsid w:val="00164E83"/>
    <w:rsid w:val="001670A2"/>
    <w:rsid w:val="00180B3B"/>
    <w:rsid w:val="00181ABA"/>
    <w:rsid w:val="00187AC2"/>
    <w:rsid w:val="00193A97"/>
    <w:rsid w:val="0019514F"/>
    <w:rsid w:val="00197A66"/>
    <w:rsid w:val="001A15A5"/>
    <w:rsid w:val="001A67C1"/>
    <w:rsid w:val="001B2D74"/>
    <w:rsid w:val="001C097F"/>
    <w:rsid w:val="001F198A"/>
    <w:rsid w:val="00201ED3"/>
    <w:rsid w:val="00212CEC"/>
    <w:rsid w:val="002158E8"/>
    <w:rsid w:val="00241EF8"/>
    <w:rsid w:val="002437A8"/>
    <w:rsid w:val="00252296"/>
    <w:rsid w:val="002928C0"/>
    <w:rsid w:val="002A5270"/>
    <w:rsid w:val="002A5C9B"/>
    <w:rsid w:val="002D575A"/>
    <w:rsid w:val="002D6188"/>
    <w:rsid w:val="002E0CFF"/>
    <w:rsid w:val="0033579D"/>
    <w:rsid w:val="003D5470"/>
    <w:rsid w:val="003F2049"/>
    <w:rsid w:val="003F3DDF"/>
    <w:rsid w:val="003F7C53"/>
    <w:rsid w:val="00410765"/>
    <w:rsid w:val="00415346"/>
    <w:rsid w:val="004274E1"/>
    <w:rsid w:val="00432B24"/>
    <w:rsid w:val="00433C14"/>
    <w:rsid w:val="00451ABB"/>
    <w:rsid w:val="00491FF9"/>
    <w:rsid w:val="00496C92"/>
    <w:rsid w:val="00496EE6"/>
    <w:rsid w:val="004A3A3D"/>
    <w:rsid w:val="004A5D1D"/>
    <w:rsid w:val="004B7D0C"/>
    <w:rsid w:val="004E317B"/>
    <w:rsid w:val="004F09C2"/>
    <w:rsid w:val="005373D3"/>
    <w:rsid w:val="0054141C"/>
    <w:rsid w:val="00543C67"/>
    <w:rsid w:val="00580DC8"/>
    <w:rsid w:val="00586287"/>
    <w:rsid w:val="0059609A"/>
    <w:rsid w:val="00597D01"/>
    <w:rsid w:val="005A71A2"/>
    <w:rsid w:val="005B7033"/>
    <w:rsid w:val="005C6008"/>
    <w:rsid w:val="005F70E8"/>
    <w:rsid w:val="006040FB"/>
    <w:rsid w:val="0061324D"/>
    <w:rsid w:val="006302E4"/>
    <w:rsid w:val="006302F0"/>
    <w:rsid w:val="00642A8D"/>
    <w:rsid w:val="006711C6"/>
    <w:rsid w:val="0067692F"/>
    <w:rsid w:val="00676C9E"/>
    <w:rsid w:val="006833C9"/>
    <w:rsid w:val="00686392"/>
    <w:rsid w:val="00687CDF"/>
    <w:rsid w:val="00693DA2"/>
    <w:rsid w:val="006C2F35"/>
    <w:rsid w:val="006C3F30"/>
    <w:rsid w:val="006D610F"/>
    <w:rsid w:val="006E1629"/>
    <w:rsid w:val="006E679E"/>
    <w:rsid w:val="006F42B8"/>
    <w:rsid w:val="006F7350"/>
    <w:rsid w:val="0072737B"/>
    <w:rsid w:val="0076330E"/>
    <w:rsid w:val="00775C47"/>
    <w:rsid w:val="007A3BF9"/>
    <w:rsid w:val="007E6314"/>
    <w:rsid w:val="007E63BB"/>
    <w:rsid w:val="007F0571"/>
    <w:rsid w:val="0080694D"/>
    <w:rsid w:val="00814CDE"/>
    <w:rsid w:val="00832038"/>
    <w:rsid w:val="008345A5"/>
    <w:rsid w:val="00852DCA"/>
    <w:rsid w:val="0086071B"/>
    <w:rsid w:val="00860975"/>
    <w:rsid w:val="008802A7"/>
    <w:rsid w:val="00880E62"/>
    <w:rsid w:val="00886AAF"/>
    <w:rsid w:val="00915593"/>
    <w:rsid w:val="00917BC7"/>
    <w:rsid w:val="00934BC4"/>
    <w:rsid w:val="00940628"/>
    <w:rsid w:val="009B2DF5"/>
    <w:rsid w:val="00A22BB0"/>
    <w:rsid w:val="00A44676"/>
    <w:rsid w:val="00A458B3"/>
    <w:rsid w:val="00A514BD"/>
    <w:rsid w:val="00A54CE4"/>
    <w:rsid w:val="00A67468"/>
    <w:rsid w:val="00A93C0A"/>
    <w:rsid w:val="00AB19EB"/>
    <w:rsid w:val="00B11E79"/>
    <w:rsid w:val="00B638FC"/>
    <w:rsid w:val="00B64C73"/>
    <w:rsid w:val="00B7456A"/>
    <w:rsid w:val="00B76D24"/>
    <w:rsid w:val="00B92F51"/>
    <w:rsid w:val="00BB648C"/>
    <w:rsid w:val="00BD587B"/>
    <w:rsid w:val="00BE5B21"/>
    <w:rsid w:val="00BF1CB4"/>
    <w:rsid w:val="00C43C0B"/>
    <w:rsid w:val="00C6630B"/>
    <w:rsid w:val="00C97042"/>
    <w:rsid w:val="00CB366F"/>
    <w:rsid w:val="00CD5098"/>
    <w:rsid w:val="00D26899"/>
    <w:rsid w:val="00D348D6"/>
    <w:rsid w:val="00D47864"/>
    <w:rsid w:val="00D65B65"/>
    <w:rsid w:val="00D81EFB"/>
    <w:rsid w:val="00D824DD"/>
    <w:rsid w:val="00D86817"/>
    <w:rsid w:val="00DA058C"/>
    <w:rsid w:val="00DB140D"/>
    <w:rsid w:val="00DB508B"/>
    <w:rsid w:val="00DD5B29"/>
    <w:rsid w:val="00DE4281"/>
    <w:rsid w:val="00E023EE"/>
    <w:rsid w:val="00E07040"/>
    <w:rsid w:val="00E217BF"/>
    <w:rsid w:val="00E24CD5"/>
    <w:rsid w:val="00E25B54"/>
    <w:rsid w:val="00E3330B"/>
    <w:rsid w:val="00E33516"/>
    <w:rsid w:val="00E361E9"/>
    <w:rsid w:val="00E37A70"/>
    <w:rsid w:val="00E40250"/>
    <w:rsid w:val="00E7655E"/>
    <w:rsid w:val="00EC4D91"/>
    <w:rsid w:val="00EE1AAA"/>
    <w:rsid w:val="00EF7B49"/>
    <w:rsid w:val="00F321EF"/>
    <w:rsid w:val="00F70A9E"/>
    <w:rsid w:val="00F71DE9"/>
    <w:rsid w:val="00F877C7"/>
    <w:rsid w:val="00F9128D"/>
    <w:rsid w:val="00FB3FD3"/>
    <w:rsid w:val="00FB5D3A"/>
    <w:rsid w:val="00FD5F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9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DF5"/>
    <w:pPr>
      <w:spacing w:after="200" w:line="276" w:lineRule="auto"/>
    </w:pPr>
    <w:rPr>
      <w:rFonts w:ascii="Calibri" w:eastAsia="Times New Roman" w:hAnsi="Calibri" w:cs="Times New Roman"/>
      <w:lang w:val="en-US" w:bidi="en-US"/>
    </w:rPr>
  </w:style>
  <w:style w:type="paragraph" w:styleId="Heading3">
    <w:name w:val="heading 3"/>
    <w:basedOn w:val="Normal"/>
    <w:link w:val="Heading3Char"/>
    <w:uiPriority w:val="9"/>
    <w:qFormat/>
    <w:rsid w:val="00E361E9"/>
    <w:pPr>
      <w:spacing w:before="100" w:beforeAutospacing="1" w:after="100" w:afterAutospacing="1" w:line="240" w:lineRule="auto"/>
      <w:outlineLvl w:val="2"/>
    </w:pPr>
    <w:rPr>
      <w:rFonts w:ascii="Times New Roman" w:hAnsi="Times New Roman"/>
      <w:b/>
      <w:bCs/>
      <w:sz w:val="27"/>
      <w:szCs w:val="27"/>
      <w:lang w:val="en-ZA" w:eastAsia="en-Z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9B2DF5"/>
    <w:pPr>
      <w:spacing w:after="0" w:line="240" w:lineRule="auto"/>
    </w:pPr>
    <w:rPr>
      <w:sz w:val="20"/>
      <w:szCs w:val="20"/>
    </w:rPr>
  </w:style>
  <w:style w:type="character" w:customStyle="1" w:styleId="FootnoteTextChar">
    <w:name w:val="Footnote Text Char"/>
    <w:basedOn w:val="DefaultParagraphFont"/>
    <w:link w:val="FootnoteText"/>
    <w:semiHidden/>
    <w:rsid w:val="009B2DF5"/>
    <w:rPr>
      <w:rFonts w:ascii="Calibri" w:eastAsia="Times New Roman" w:hAnsi="Calibri" w:cs="Times New Roman"/>
      <w:sz w:val="20"/>
      <w:szCs w:val="20"/>
      <w:lang w:val="en-US" w:bidi="en-US"/>
    </w:rPr>
  </w:style>
  <w:style w:type="character" w:styleId="FootnoteReference">
    <w:name w:val="footnote reference"/>
    <w:basedOn w:val="DefaultParagraphFont"/>
    <w:semiHidden/>
    <w:unhideWhenUsed/>
    <w:rsid w:val="009B2DF5"/>
    <w:rPr>
      <w:vertAlign w:val="superscript"/>
    </w:rPr>
  </w:style>
  <w:style w:type="character" w:customStyle="1" w:styleId="CommentTextChar">
    <w:name w:val="Comment Text Char"/>
    <w:basedOn w:val="DefaultParagraphFont"/>
    <w:link w:val="CommentText"/>
    <w:uiPriority w:val="99"/>
    <w:semiHidden/>
    <w:rsid w:val="009B2DF5"/>
    <w:rPr>
      <w:rFonts w:ascii="Calibri" w:eastAsia="Times New Roman" w:hAnsi="Calibri" w:cs="Times New Roman"/>
      <w:sz w:val="20"/>
      <w:szCs w:val="20"/>
      <w:lang w:val="en-US" w:bidi="en-US"/>
    </w:rPr>
  </w:style>
  <w:style w:type="paragraph" w:styleId="CommentText">
    <w:name w:val="annotation text"/>
    <w:basedOn w:val="Normal"/>
    <w:link w:val="CommentTextChar"/>
    <w:uiPriority w:val="99"/>
    <w:semiHidden/>
    <w:unhideWhenUsed/>
    <w:rsid w:val="009B2DF5"/>
    <w:pPr>
      <w:spacing w:line="240" w:lineRule="auto"/>
    </w:pPr>
    <w:rPr>
      <w:sz w:val="20"/>
      <w:szCs w:val="20"/>
    </w:rPr>
  </w:style>
  <w:style w:type="character" w:customStyle="1" w:styleId="CommentSubjectChar">
    <w:name w:val="Comment Subject Char"/>
    <w:basedOn w:val="CommentTextChar"/>
    <w:link w:val="CommentSubject"/>
    <w:uiPriority w:val="99"/>
    <w:semiHidden/>
    <w:rsid w:val="009B2DF5"/>
    <w:rPr>
      <w:rFonts w:ascii="Calibri" w:eastAsia="Times New Roman" w:hAnsi="Calibri" w:cs="Times New Roman"/>
      <w:b/>
      <w:bCs/>
      <w:sz w:val="20"/>
      <w:szCs w:val="20"/>
      <w:lang w:val="en-US" w:bidi="en-US"/>
    </w:rPr>
  </w:style>
  <w:style w:type="paragraph" w:styleId="CommentSubject">
    <w:name w:val="annotation subject"/>
    <w:basedOn w:val="CommentText"/>
    <w:next w:val="CommentText"/>
    <w:link w:val="CommentSubjectChar"/>
    <w:uiPriority w:val="99"/>
    <w:semiHidden/>
    <w:unhideWhenUsed/>
    <w:rsid w:val="009B2DF5"/>
    <w:rPr>
      <w:b/>
      <w:bCs/>
    </w:rPr>
  </w:style>
  <w:style w:type="paragraph" w:styleId="BalloonText">
    <w:name w:val="Balloon Text"/>
    <w:basedOn w:val="Normal"/>
    <w:link w:val="BalloonTextChar"/>
    <w:uiPriority w:val="99"/>
    <w:semiHidden/>
    <w:unhideWhenUsed/>
    <w:rsid w:val="009B2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DF5"/>
    <w:rPr>
      <w:rFonts w:ascii="Segoe UI" w:eastAsia="Times New Roman" w:hAnsi="Segoe UI" w:cs="Segoe UI"/>
      <w:sz w:val="18"/>
      <w:szCs w:val="18"/>
      <w:lang w:val="en-US" w:bidi="en-US"/>
    </w:rPr>
  </w:style>
  <w:style w:type="paragraph" w:styleId="ListParagraph">
    <w:name w:val="List Paragraph"/>
    <w:aliases w:val="List Paragraph 1,Bullets,Table of contents numbered,footer text,List Paragraph1,Recommendation,Bullet List"/>
    <w:basedOn w:val="Normal"/>
    <w:link w:val="ListParagraphChar"/>
    <w:uiPriority w:val="34"/>
    <w:qFormat/>
    <w:rsid w:val="009B2DF5"/>
    <w:pPr>
      <w:ind w:left="720"/>
      <w:contextualSpacing/>
    </w:pPr>
  </w:style>
  <w:style w:type="character" w:customStyle="1" w:styleId="ListParagraphChar">
    <w:name w:val="List Paragraph Char"/>
    <w:aliases w:val="List Paragraph 1 Char,Bullets Char,Table of contents numbered Char,footer text Char,List Paragraph1 Char,Recommendation Char,Bullet List Char"/>
    <w:basedOn w:val="DefaultParagraphFont"/>
    <w:link w:val="ListParagraph"/>
    <w:uiPriority w:val="34"/>
    <w:locked/>
    <w:rsid w:val="009B2DF5"/>
    <w:rPr>
      <w:rFonts w:ascii="Calibri" w:eastAsia="Times New Roman" w:hAnsi="Calibri" w:cs="Times New Roman"/>
      <w:lang w:val="en-US" w:bidi="en-US"/>
    </w:rPr>
  </w:style>
  <w:style w:type="paragraph" w:styleId="Header">
    <w:name w:val="header"/>
    <w:basedOn w:val="Normal"/>
    <w:link w:val="HeaderChar"/>
    <w:uiPriority w:val="99"/>
    <w:unhideWhenUsed/>
    <w:rsid w:val="009B2D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DF5"/>
    <w:rPr>
      <w:rFonts w:ascii="Calibri" w:eastAsia="Times New Roman" w:hAnsi="Calibri" w:cs="Times New Roman"/>
      <w:lang w:val="en-US" w:bidi="en-US"/>
    </w:rPr>
  </w:style>
  <w:style w:type="paragraph" w:styleId="Footer">
    <w:name w:val="footer"/>
    <w:basedOn w:val="Normal"/>
    <w:link w:val="FooterChar"/>
    <w:uiPriority w:val="99"/>
    <w:unhideWhenUsed/>
    <w:rsid w:val="009B2D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DF5"/>
    <w:rPr>
      <w:rFonts w:ascii="Calibri" w:eastAsia="Times New Roman" w:hAnsi="Calibri" w:cs="Times New Roman"/>
      <w:lang w:val="en-US" w:bidi="en-US"/>
    </w:rPr>
  </w:style>
  <w:style w:type="table" w:styleId="TableGrid">
    <w:name w:val="Table Grid"/>
    <w:basedOn w:val="TableNormal"/>
    <w:uiPriority w:val="39"/>
    <w:rsid w:val="009B2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361E9"/>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E361E9"/>
    <w:pPr>
      <w:spacing w:before="100" w:beforeAutospacing="1" w:after="100" w:afterAutospacing="1" w:line="240" w:lineRule="auto"/>
    </w:pPr>
    <w:rPr>
      <w:rFonts w:ascii="Times New Roman" w:hAnsi="Times New Roman"/>
      <w:sz w:val="24"/>
      <w:szCs w:val="24"/>
      <w:lang w:val="en-ZA" w:eastAsia="en-ZA" w:bidi="ar-SA"/>
    </w:rPr>
  </w:style>
  <w:style w:type="character" w:styleId="Strong">
    <w:name w:val="Strong"/>
    <w:basedOn w:val="DefaultParagraphFont"/>
    <w:uiPriority w:val="22"/>
    <w:qFormat/>
    <w:rsid w:val="00E361E9"/>
    <w:rPr>
      <w:b/>
      <w:bCs/>
    </w:rPr>
  </w:style>
  <w:style w:type="character" w:styleId="Emphasis">
    <w:name w:val="Emphasis"/>
    <w:basedOn w:val="DefaultParagraphFont"/>
    <w:uiPriority w:val="20"/>
    <w:qFormat/>
    <w:rsid w:val="00E361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DF5"/>
    <w:pPr>
      <w:spacing w:after="200" w:line="276" w:lineRule="auto"/>
    </w:pPr>
    <w:rPr>
      <w:rFonts w:ascii="Calibri" w:eastAsia="Times New Roman" w:hAnsi="Calibri" w:cs="Times New Roman"/>
      <w:lang w:val="en-US" w:bidi="en-US"/>
    </w:rPr>
  </w:style>
  <w:style w:type="paragraph" w:styleId="Heading3">
    <w:name w:val="heading 3"/>
    <w:basedOn w:val="Normal"/>
    <w:link w:val="Heading3Char"/>
    <w:uiPriority w:val="9"/>
    <w:qFormat/>
    <w:rsid w:val="00E361E9"/>
    <w:pPr>
      <w:spacing w:before="100" w:beforeAutospacing="1" w:after="100" w:afterAutospacing="1" w:line="240" w:lineRule="auto"/>
      <w:outlineLvl w:val="2"/>
    </w:pPr>
    <w:rPr>
      <w:rFonts w:ascii="Times New Roman" w:hAnsi="Times New Roman"/>
      <w:b/>
      <w:bCs/>
      <w:sz w:val="27"/>
      <w:szCs w:val="27"/>
      <w:lang w:val="en-ZA" w:eastAsia="en-Z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9B2DF5"/>
    <w:pPr>
      <w:spacing w:after="0" w:line="240" w:lineRule="auto"/>
    </w:pPr>
    <w:rPr>
      <w:sz w:val="20"/>
      <w:szCs w:val="20"/>
    </w:rPr>
  </w:style>
  <w:style w:type="character" w:customStyle="1" w:styleId="FootnoteTextChar">
    <w:name w:val="Footnote Text Char"/>
    <w:basedOn w:val="DefaultParagraphFont"/>
    <w:link w:val="FootnoteText"/>
    <w:semiHidden/>
    <w:rsid w:val="009B2DF5"/>
    <w:rPr>
      <w:rFonts w:ascii="Calibri" w:eastAsia="Times New Roman" w:hAnsi="Calibri" w:cs="Times New Roman"/>
      <w:sz w:val="20"/>
      <w:szCs w:val="20"/>
      <w:lang w:val="en-US" w:bidi="en-US"/>
    </w:rPr>
  </w:style>
  <w:style w:type="character" w:styleId="FootnoteReference">
    <w:name w:val="footnote reference"/>
    <w:basedOn w:val="DefaultParagraphFont"/>
    <w:semiHidden/>
    <w:unhideWhenUsed/>
    <w:rsid w:val="009B2DF5"/>
    <w:rPr>
      <w:vertAlign w:val="superscript"/>
    </w:rPr>
  </w:style>
  <w:style w:type="character" w:customStyle="1" w:styleId="CommentTextChar">
    <w:name w:val="Comment Text Char"/>
    <w:basedOn w:val="DefaultParagraphFont"/>
    <w:link w:val="CommentText"/>
    <w:uiPriority w:val="99"/>
    <w:semiHidden/>
    <w:rsid w:val="009B2DF5"/>
    <w:rPr>
      <w:rFonts w:ascii="Calibri" w:eastAsia="Times New Roman" w:hAnsi="Calibri" w:cs="Times New Roman"/>
      <w:sz w:val="20"/>
      <w:szCs w:val="20"/>
      <w:lang w:val="en-US" w:bidi="en-US"/>
    </w:rPr>
  </w:style>
  <w:style w:type="paragraph" w:styleId="CommentText">
    <w:name w:val="annotation text"/>
    <w:basedOn w:val="Normal"/>
    <w:link w:val="CommentTextChar"/>
    <w:uiPriority w:val="99"/>
    <w:semiHidden/>
    <w:unhideWhenUsed/>
    <w:rsid w:val="009B2DF5"/>
    <w:pPr>
      <w:spacing w:line="240" w:lineRule="auto"/>
    </w:pPr>
    <w:rPr>
      <w:sz w:val="20"/>
      <w:szCs w:val="20"/>
    </w:rPr>
  </w:style>
  <w:style w:type="character" w:customStyle="1" w:styleId="CommentSubjectChar">
    <w:name w:val="Comment Subject Char"/>
    <w:basedOn w:val="CommentTextChar"/>
    <w:link w:val="CommentSubject"/>
    <w:uiPriority w:val="99"/>
    <w:semiHidden/>
    <w:rsid w:val="009B2DF5"/>
    <w:rPr>
      <w:rFonts w:ascii="Calibri" w:eastAsia="Times New Roman" w:hAnsi="Calibri" w:cs="Times New Roman"/>
      <w:b/>
      <w:bCs/>
      <w:sz w:val="20"/>
      <w:szCs w:val="20"/>
      <w:lang w:val="en-US" w:bidi="en-US"/>
    </w:rPr>
  </w:style>
  <w:style w:type="paragraph" w:styleId="CommentSubject">
    <w:name w:val="annotation subject"/>
    <w:basedOn w:val="CommentText"/>
    <w:next w:val="CommentText"/>
    <w:link w:val="CommentSubjectChar"/>
    <w:uiPriority w:val="99"/>
    <w:semiHidden/>
    <w:unhideWhenUsed/>
    <w:rsid w:val="009B2DF5"/>
    <w:rPr>
      <w:b/>
      <w:bCs/>
    </w:rPr>
  </w:style>
  <w:style w:type="paragraph" w:styleId="BalloonText">
    <w:name w:val="Balloon Text"/>
    <w:basedOn w:val="Normal"/>
    <w:link w:val="BalloonTextChar"/>
    <w:uiPriority w:val="99"/>
    <w:semiHidden/>
    <w:unhideWhenUsed/>
    <w:rsid w:val="009B2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DF5"/>
    <w:rPr>
      <w:rFonts w:ascii="Segoe UI" w:eastAsia="Times New Roman" w:hAnsi="Segoe UI" w:cs="Segoe UI"/>
      <w:sz w:val="18"/>
      <w:szCs w:val="18"/>
      <w:lang w:val="en-US" w:bidi="en-US"/>
    </w:rPr>
  </w:style>
  <w:style w:type="paragraph" w:styleId="ListParagraph">
    <w:name w:val="List Paragraph"/>
    <w:aliases w:val="List Paragraph 1,Bullets,Table of contents numbered,footer text,List Paragraph1,Recommendation,Bullet List"/>
    <w:basedOn w:val="Normal"/>
    <w:link w:val="ListParagraphChar"/>
    <w:uiPriority w:val="34"/>
    <w:qFormat/>
    <w:rsid w:val="009B2DF5"/>
    <w:pPr>
      <w:ind w:left="720"/>
      <w:contextualSpacing/>
    </w:pPr>
  </w:style>
  <w:style w:type="character" w:customStyle="1" w:styleId="ListParagraphChar">
    <w:name w:val="List Paragraph Char"/>
    <w:aliases w:val="List Paragraph 1 Char,Bullets Char,Table of contents numbered Char,footer text Char,List Paragraph1 Char,Recommendation Char,Bullet List Char"/>
    <w:basedOn w:val="DefaultParagraphFont"/>
    <w:link w:val="ListParagraph"/>
    <w:uiPriority w:val="34"/>
    <w:locked/>
    <w:rsid w:val="009B2DF5"/>
    <w:rPr>
      <w:rFonts w:ascii="Calibri" w:eastAsia="Times New Roman" w:hAnsi="Calibri" w:cs="Times New Roman"/>
      <w:lang w:val="en-US" w:bidi="en-US"/>
    </w:rPr>
  </w:style>
  <w:style w:type="paragraph" w:styleId="Header">
    <w:name w:val="header"/>
    <w:basedOn w:val="Normal"/>
    <w:link w:val="HeaderChar"/>
    <w:uiPriority w:val="99"/>
    <w:unhideWhenUsed/>
    <w:rsid w:val="009B2D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DF5"/>
    <w:rPr>
      <w:rFonts w:ascii="Calibri" w:eastAsia="Times New Roman" w:hAnsi="Calibri" w:cs="Times New Roman"/>
      <w:lang w:val="en-US" w:bidi="en-US"/>
    </w:rPr>
  </w:style>
  <w:style w:type="paragraph" w:styleId="Footer">
    <w:name w:val="footer"/>
    <w:basedOn w:val="Normal"/>
    <w:link w:val="FooterChar"/>
    <w:uiPriority w:val="99"/>
    <w:unhideWhenUsed/>
    <w:rsid w:val="009B2D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DF5"/>
    <w:rPr>
      <w:rFonts w:ascii="Calibri" w:eastAsia="Times New Roman" w:hAnsi="Calibri" w:cs="Times New Roman"/>
      <w:lang w:val="en-US" w:bidi="en-US"/>
    </w:rPr>
  </w:style>
  <w:style w:type="table" w:styleId="TableGrid">
    <w:name w:val="Table Grid"/>
    <w:basedOn w:val="TableNormal"/>
    <w:uiPriority w:val="39"/>
    <w:rsid w:val="009B2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361E9"/>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E361E9"/>
    <w:pPr>
      <w:spacing w:before="100" w:beforeAutospacing="1" w:after="100" w:afterAutospacing="1" w:line="240" w:lineRule="auto"/>
    </w:pPr>
    <w:rPr>
      <w:rFonts w:ascii="Times New Roman" w:hAnsi="Times New Roman"/>
      <w:sz w:val="24"/>
      <w:szCs w:val="24"/>
      <w:lang w:val="en-ZA" w:eastAsia="en-ZA" w:bidi="ar-SA"/>
    </w:rPr>
  </w:style>
  <w:style w:type="character" w:styleId="Strong">
    <w:name w:val="Strong"/>
    <w:basedOn w:val="DefaultParagraphFont"/>
    <w:uiPriority w:val="22"/>
    <w:qFormat/>
    <w:rsid w:val="00E361E9"/>
    <w:rPr>
      <w:b/>
      <w:bCs/>
    </w:rPr>
  </w:style>
  <w:style w:type="character" w:styleId="Emphasis">
    <w:name w:val="Emphasis"/>
    <w:basedOn w:val="DefaultParagraphFont"/>
    <w:uiPriority w:val="20"/>
    <w:qFormat/>
    <w:rsid w:val="00E361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52303">
      <w:bodyDiv w:val="1"/>
      <w:marLeft w:val="0"/>
      <w:marRight w:val="0"/>
      <w:marTop w:val="0"/>
      <w:marBottom w:val="0"/>
      <w:divBdr>
        <w:top w:val="none" w:sz="0" w:space="0" w:color="auto"/>
        <w:left w:val="none" w:sz="0" w:space="0" w:color="auto"/>
        <w:bottom w:val="none" w:sz="0" w:space="0" w:color="auto"/>
        <w:right w:val="none" w:sz="0" w:space="0" w:color="auto"/>
      </w:divBdr>
      <w:divsChild>
        <w:div w:id="517550291">
          <w:marLeft w:val="446"/>
          <w:marRight w:val="0"/>
          <w:marTop w:val="0"/>
          <w:marBottom w:val="0"/>
          <w:divBdr>
            <w:top w:val="none" w:sz="0" w:space="0" w:color="auto"/>
            <w:left w:val="none" w:sz="0" w:space="0" w:color="auto"/>
            <w:bottom w:val="none" w:sz="0" w:space="0" w:color="auto"/>
            <w:right w:val="none" w:sz="0" w:space="0" w:color="auto"/>
          </w:divBdr>
        </w:div>
        <w:div w:id="1869708971">
          <w:marLeft w:val="446"/>
          <w:marRight w:val="0"/>
          <w:marTop w:val="0"/>
          <w:marBottom w:val="0"/>
          <w:divBdr>
            <w:top w:val="none" w:sz="0" w:space="0" w:color="auto"/>
            <w:left w:val="none" w:sz="0" w:space="0" w:color="auto"/>
            <w:bottom w:val="none" w:sz="0" w:space="0" w:color="auto"/>
            <w:right w:val="none" w:sz="0" w:space="0" w:color="auto"/>
          </w:divBdr>
        </w:div>
        <w:div w:id="83305565">
          <w:marLeft w:val="446"/>
          <w:marRight w:val="0"/>
          <w:marTop w:val="0"/>
          <w:marBottom w:val="0"/>
          <w:divBdr>
            <w:top w:val="none" w:sz="0" w:space="0" w:color="auto"/>
            <w:left w:val="none" w:sz="0" w:space="0" w:color="auto"/>
            <w:bottom w:val="none" w:sz="0" w:space="0" w:color="auto"/>
            <w:right w:val="none" w:sz="0" w:space="0" w:color="auto"/>
          </w:divBdr>
        </w:div>
      </w:divsChild>
    </w:div>
    <w:div w:id="757562975">
      <w:bodyDiv w:val="1"/>
      <w:marLeft w:val="0"/>
      <w:marRight w:val="0"/>
      <w:marTop w:val="0"/>
      <w:marBottom w:val="0"/>
      <w:divBdr>
        <w:top w:val="none" w:sz="0" w:space="0" w:color="auto"/>
        <w:left w:val="none" w:sz="0" w:space="0" w:color="auto"/>
        <w:bottom w:val="none" w:sz="0" w:space="0" w:color="auto"/>
        <w:right w:val="none" w:sz="0" w:space="0" w:color="auto"/>
      </w:divBdr>
      <w:divsChild>
        <w:div w:id="725956897">
          <w:marLeft w:val="547"/>
          <w:marRight w:val="0"/>
          <w:marTop w:val="0"/>
          <w:marBottom w:val="0"/>
          <w:divBdr>
            <w:top w:val="none" w:sz="0" w:space="0" w:color="auto"/>
            <w:left w:val="none" w:sz="0" w:space="0" w:color="auto"/>
            <w:bottom w:val="none" w:sz="0" w:space="0" w:color="auto"/>
            <w:right w:val="none" w:sz="0" w:space="0" w:color="auto"/>
          </w:divBdr>
        </w:div>
      </w:divsChild>
    </w:div>
    <w:div w:id="1220170630">
      <w:bodyDiv w:val="1"/>
      <w:marLeft w:val="0"/>
      <w:marRight w:val="0"/>
      <w:marTop w:val="0"/>
      <w:marBottom w:val="0"/>
      <w:divBdr>
        <w:top w:val="none" w:sz="0" w:space="0" w:color="auto"/>
        <w:left w:val="none" w:sz="0" w:space="0" w:color="auto"/>
        <w:bottom w:val="none" w:sz="0" w:space="0" w:color="auto"/>
        <w:right w:val="none" w:sz="0" w:space="0" w:color="auto"/>
      </w:divBdr>
      <w:divsChild>
        <w:div w:id="1032537245">
          <w:marLeft w:val="274"/>
          <w:marRight w:val="0"/>
          <w:marTop w:val="0"/>
          <w:marBottom w:val="0"/>
          <w:divBdr>
            <w:top w:val="none" w:sz="0" w:space="0" w:color="auto"/>
            <w:left w:val="none" w:sz="0" w:space="0" w:color="auto"/>
            <w:bottom w:val="none" w:sz="0" w:space="0" w:color="auto"/>
            <w:right w:val="none" w:sz="0" w:space="0" w:color="auto"/>
          </w:divBdr>
        </w:div>
        <w:div w:id="868951351">
          <w:marLeft w:val="1886"/>
          <w:marRight w:val="0"/>
          <w:marTop w:val="0"/>
          <w:marBottom w:val="0"/>
          <w:divBdr>
            <w:top w:val="none" w:sz="0" w:space="0" w:color="auto"/>
            <w:left w:val="none" w:sz="0" w:space="0" w:color="auto"/>
            <w:bottom w:val="none" w:sz="0" w:space="0" w:color="auto"/>
            <w:right w:val="none" w:sz="0" w:space="0" w:color="auto"/>
          </w:divBdr>
        </w:div>
        <w:div w:id="628438240">
          <w:marLeft w:val="1886"/>
          <w:marRight w:val="0"/>
          <w:marTop w:val="0"/>
          <w:marBottom w:val="0"/>
          <w:divBdr>
            <w:top w:val="none" w:sz="0" w:space="0" w:color="auto"/>
            <w:left w:val="none" w:sz="0" w:space="0" w:color="auto"/>
            <w:bottom w:val="none" w:sz="0" w:space="0" w:color="auto"/>
            <w:right w:val="none" w:sz="0" w:space="0" w:color="auto"/>
          </w:divBdr>
        </w:div>
        <w:div w:id="537089589">
          <w:marLeft w:val="446"/>
          <w:marRight w:val="0"/>
          <w:marTop w:val="0"/>
          <w:marBottom w:val="0"/>
          <w:divBdr>
            <w:top w:val="none" w:sz="0" w:space="0" w:color="auto"/>
            <w:left w:val="none" w:sz="0" w:space="0" w:color="auto"/>
            <w:bottom w:val="none" w:sz="0" w:space="0" w:color="auto"/>
            <w:right w:val="none" w:sz="0" w:space="0" w:color="auto"/>
          </w:divBdr>
        </w:div>
      </w:divsChild>
    </w:div>
    <w:div w:id="1263536979">
      <w:bodyDiv w:val="1"/>
      <w:marLeft w:val="0"/>
      <w:marRight w:val="0"/>
      <w:marTop w:val="0"/>
      <w:marBottom w:val="0"/>
      <w:divBdr>
        <w:top w:val="none" w:sz="0" w:space="0" w:color="auto"/>
        <w:left w:val="none" w:sz="0" w:space="0" w:color="auto"/>
        <w:bottom w:val="none" w:sz="0" w:space="0" w:color="auto"/>
        <w:right w:val="none" w:sz="0" w:space="0" w:color="auto"/>
      </w:divBdr>
      <w:divsChild>
        <w:div w:id="98912665">
          <w:marLeft w:val="446"/>
          <w:marRight w:val="0"/>
          <w:marTop w:val="0"/>
          <w:marBottom w:val="0"/>
          <w:divBdr>
            <w:top w:val="none" w:sz="0" w:space="0" w:color="auto"/>
            <w:left w:val="none" w:sz="0" w:space="0" w:color="auto"/>
            <w:bottom w:val="none" w:sz="0" w:space="0" w:color="auto"/>
            <w:right w:val="none" w:sz="0" w:space="0" w:color="auto"/>
          </w:divBdr>
        </w:div>
        <w:div w:id="116266340">
          <w:marLeft w:val="446"/>
          <w:marRight w:val="0"/>
          <w:marTop w:val="0"/>
          <w:marBottom w:val="0"/>
          <w:divBdr>
            <w:top w:val="none" w:sz="0" w:space="0" w:color="auto"/>
            <w:left w:val="none" w:sz="0" w:space="0" w:color="auto"/>
            <w:bottom w:val="none" w:sz="0" w:space="0" w:color="auto"/>
            <w:right w:val="none" w:sz="0" w:space="0" w:color="auto"/>
          </w:divBdr>
        </w:div>
        <w:div w:id="85425293">
          <w:marLeft w:val="446"/>
          <w:marRight w:val="0"/>
          <w:marTop w:val="0"/>
          <w:marBottom w:val="0"/>
          <w:divBdr>
            <w:top w:val="none" w:sz="0" w:space="0" w:color="auto"/>
            <w:left w:val="none" w:sz="0" w:space="0" w:color="auto"/>
            <w:bottom w:val="none" w:sz="0" w:space="0" w:color="auto"/>
            <w:right w:val="none" w:sz="0" w:space="0" w:color="auto"/>
          </w:divBdr>
        </w:div>
        <w:div w:id="357044092">
          <w:marLeft w:val="274"/>
          <w:marRight w:val="0"/>
          <w:marTop w:val="0"/>
          <w:marBottom w:val="0"/>
          <w:divBdr>
            <w:top w:val="none" w:sz="0" w:space="0" w:color="auto"/>
            <w:left w:val="none" w:sz="0" w:space="0" w:color="auto"/>
            <w:bottom w:val="none" w:sz="0" w:space="0" w:color="auto"/>
            <w:right w:val="none" w:sz="0" w:space="0" w:color="auto"/>
          </w:divBdr>
        </w:div>
        <w:div w:id="930813849">
          <w:marLeft w:val="274"/>
          <w:marRight w:val="0"/>
          <w:marTop w:val="0"/>
          <w:marBottom w:val="0"/>
          <w:divBdr>
            <w:top w:val="none" w:sz="0" w:space="0" w:color="auto"/>
            <w:left w:val="none" w:sz="0" w:space="0" w:color="auto"/>
            <w:bottom w:val="none" w:sz="0" w:space="0" w:color="auto"/>
            <w:right w:val="none" w:sz="0" w:space="0" w:color="auto"/>
          </w:divBdr>
        </w:div>
        <w:div w:id="194856777">
          <w:marLeft w:val="446"/>
          <w:marRight w:val="0"/>
          <w:marTop w:val="0"/>
          <w:marBottom w:val="0"/>
          <w:divBdr>
            <w:top w:val="none" w:sz="0" w:space="0" w:color="auto"/>
            <w:left w:val="none" w:sz="0" w:space="0" w:color="auto"/>
            <w:bottom w:val="none" w:sz="0" w:space="0" w:color="auto"/>
            <w:right w:val="none" w:sz="0" w:space="0" w:color="auto"/>
          </w:divBdr>
        </w:div>
      </w:divsChild>
    </w:div>
    <w:div w:id="1701004006">
      <w:bodyDiv w:val="1"/>
      <w:marLeft w:val="0"/>
      <w:marRight w:val="0"/>
      <w:marTop w:val="0"/>
      <w:marBottom w:val="0"/>
      <w:divBdr>
        <w:top w:val="none" w:sz="0" w:space="0" w:color="auto"/>
        <w:left w:val="none" w:sz="0" w:space="0" w:color="auto"/>
        <w:bottom w:val="none" w:sz="0" w:space="0" w:color="auto"/>
        <w:right w:val="none" w:sz="0" w:space="0" w:color="auto"/>
      </w:divBdr>
      <w:divsChild>
        <w:div w:id="123543746">
          <w:marLeft w:val="0"/>
          <w:marRight w:val="0"/>
          <w:marTop w:val="240"/>
          <w:marBottom w:val="0"/>
          <w:divBdr>
            <w:top w:val="none" w:sz="0" w:space="0" w:color="auto"/>
            <w:left w:val="none" w:sz="0" w:space="0" w:color="auto"/>
            <w:bottom w:val="none" w:sz="0" w:space="0" w:color="auto"/>
            <w:right w:val="none" w:sz="0" w:space="0" w:color="auto"/>
          </w:divBdr>
        </w:div>
        <w:div w:id="1913196193">
          <w:marLeft w:val="0"/>
          <w:marRight w:val="0"/>
          <w:marTop w:val="240"/>
          <w:marBottom w:val="0"/>
          <w:divBdr>
            <w:top w:val="none" w:sz="0" w:space="0" w:color="auto"/>
            <w:left w:val="none" w:sz="0" w:space="0" w:color="auto"/>
            <w:bottom w:val="none" w:sz="0" w:space="0" w:color="auto"/>
            <w:right w:val="none" w:sz="0" w:space="0" w:color="auto"/>
          </w:divBdr>
        </w:div>
        <w:div w:id="1559245981">
          <w:marLeft w:val="720"/>
          <w:marRight w:val="0"/>
          <w:marTop w:val="240"/>
          <w:marBottom w:val="0"/>
          <w:divBdr>
            <w:top w:val="none" w:sz="0" w:space="0" w:color="auto"/>
            <w:left w:val="none" w:sz="0" w:space="0" w:color="auto"/>
            <w:bottom w:val="none" w:sz="0" w:space="0" w:color="auto"/>
            <w:right w:val="none" w:sz="0" w:space="0" w:color="auto"/>
          </w:divBdr>
        </w:div>
        <w:div w:id="1083338259">
          <w:marLeft w:val="0"/>
          <w:marRight w:val="0"/>
          <w:marTop w:val="240"/>
          <w:marBottom w:val="0"/>
          <w:divBdr>
            <w:top w:val="none" w:sz="0" w:space="0" w:color="auto"/>
            <w:left w:val="none" w:sz="0" w:space="0" w:color="auto"/>
            <w:bottom w:val="none" w:sz="0" w:space="0" w:color="auto"/>
            <w:right w:val="none" w:sz="0" w:space="0" w:color="auto"/>
          </w:divBdr>
        </w:div>
      </w:divsChild>
    </w:div>
    <w:div w:id="188143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5240</Words>
  <Characters>29870</Characters>
  <Application>Microsoft Office Word</Application>
  <DocSecurity>4</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Zakhele Hlophe</dc:creator>
  <cp:lastModifiedBy>Asanda</cp:lastModifiedBy>
  <cp:revision>2</cp:revision>
  <dcterms:created xsi:type="dcterms:W3CDTF">2017-10-19T09:54:00Z</dcterms:created>
  <dcterms:modified xsi:type="dcterms:W3CDTF">2017-10-19T09:54:00Z</dcterms:modified>
</cp:coreProperties>
</file>