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3EF" w:rsidRPr="00E36928" w:rsidRDefault="00E36928">
      <w:pPr>
        <w:rPr>
          <w:b/>
        </w:rPr>
      </w:pPr>
      <w:r w:rsidRPr="00E36928">
        <w:rPr>
          <w:b/>
        </w:rPr>
        <w:t xml:space="preserve">PUBLIC COMMENTS ON NAPHISA BILL </w:t>
      </w:r>
    </w:p>
    <w:p w:rsidR="009462B9" w:rsidRDefault="009462B9"/>
    <w:tbl>
      <w:tblPr>
        <w:tblStyle w:val="TableGrid"/>
        <w:tblW w:w="0" w:type="auto"/>
        <w:tblLook w:val="04A0"/>
      </w:tblPr>
      <w:tblGrid>
        <w:gridCol w:w="1696"/>
        <w:gridCol w:w="6804"/>
        <w:gridCol w:w="2410"/>
        <w:gridCol w:w="3038"/>
      </w:tblGrid>
      <w:tr w:rsidR="009462B9" w:rsidRPr="002B0669" w:rsidTr="00C23D31">
        <w:trPr>
          <w:tblHeader/>
        </w:trPr>
        <w:tc>
          <w:tcPr>
            <w:tcW w:w="1696" w:type="dxa"/>
          </w:tcPr>
          <w:p w:rsidR="009462B9" w:rsidRPr="002B0669" w:rsidRDefault="009462B9" w:rsidP="009462B9">
            <w:pPr>
              <w:rPr>
                <w:rFonts w:ascii="Arial Narrow" w:hAnsi="Arial Narrow"/>
                <w:b/>
                <w:sz w:val="20"/>
                <w:szCs w:val="20"/>
              </w:rPr>
            </w:pPr>
            <w:r w:rsidRPr="002B0669">
              <w:rPr>
                <w:rFonts w:ascii="Arial Narrow" w:hAnsi="Arial Narrow"/>
                <w:b/>
                <w:sz w:val="20"/>
                <w:szCs w:val="20"/>
              </w:rPr>
              <w:t xml:space="preserve">ENTITY/ STAKEHOLDER  </w:t>
            </w:r>
          </w:p>
        </w:tc>
        <w:tc>
          <w:tcPr>
            <w:tcW w:w="6804" w:type="dxa"/>
          </w:tcPr>
          <w:p w:rsidR="009462B9" w:rsidRPr="002B0669" w:rsidRDefault="009462B9">
            <w:pPr>
              <w:rPr>
                <w:rFonts w:ascii="Arial Narrow" w:hAnsi="Arial Narrow"/>
                <w:b/>
                <w:sz w:val="20"/>
                <w:szCs w:val="20"/>
              </w:rPr>
            </w:pPr>
            <w:r w:rsidRPr="002B0669">
              <w:rPr>
                <w:rFonts w:ascii="Arial Narrow" w:hAnsi="Arial Narrow"/>
                <w:b/>
                <w:sz w:val="20"/>
                <w:szCs w:val="20"/>
              </w:rPr>
              <w:t xml:space="preserve">COMMENTS </w:t>
            </w:r>
          </w:p>
        </w:tc>
        <w:tc>
          <w:tcPr>
            <w:tcW w:w="2410" w:type="dxa"/>
          </w:tcPr>
          <w:p w:rsidR="009462B9" w:rsidRPr="002B0669" w:rsidRDefault="009462B9">
            <w:pPr>
              <w:rPr>
                <w:rFonts w:ascii="Arial Narrow" w:hAnsi="Arial Narrow"/>
                <w:b/>
                <w:sz w:val="20"/>
                <w:szCs w:val="20"/>
              </w:rPr>
            </w:pPr>
            <w:r w:rsidRPr="002B0669">
              <w:rPr>
                <w:rFonts w:ascii="Arial Narrow" w:hAnsi="Arial Narrow"/>
                <w:b/>
                <w:sz w:val="20"/>
                <w:szCs w:val="20"/>
              </w:rPr>
              <w:t>COMMENTS INCORPORATED INTO THE BILL</w:t>
            </w:r>
          </w:p>
        </w:tc>
        <w:tc>
          <w:tcPr>
            <w:tcW w:w="3038" w:type="dxa"/>
          </w:tcPr>
          <w:p w:rsidR="009462B9" w:rsidRPr="002B0669" w:rsidRDefault="009462B9">
            <w:pPr>
              <w:rPr>
                <w:rFonts w:ascii="Arial Narrow" w:hAnsi="Arial Narrow"/>
                <w:b/>
                <w:sz w:val="20"/>
                <w:szCs w:val="20"/>
              </w:rPr>
            </w:pPr>
            <w:r w:rsidRPr="002B0669">
              <w:rPr>
                <w:rFonts w:ascii="Arial Narrow" w:hAnsi="Arial Narrow"/>
                <w:b/>
                <w:sz w:val="20"/>
                <w:szCs w:val="20"/>
              </w:rPr>
              <w:t xml:space="preserve">REASONS FOR NOT INCORPORATING STAKEHOLDER COMMENTS </w:t>
            </w:r>
          </w:p>
        </w:tc>
      </w:tr>
      <w:tr w:rsidR="009462B9" w:rsidRPr="002B0669" w:rsidTr="00C23D31">
        <w:tc>
          <w:tcPr>
            <w:tcW w:w="1696" w:type="dxa"/>
          </w:tcPr>
          <w:p w:rsidR="009462B9" w:rsidRPr="002B0669" w:rsidRDefault="00E36928" w:rsidP="009462B9">
            <w:pPr>
              <w:rPr>
                <w:rFonts w:ascii="Arial Narrow" w:hAnsi="Arial Narrow"/>
                <w:b/>
                <w:sz w:val="20"/>
                <w:szCs w:val="20"/>
              </w:rPr>
            </w:pPr>
            <w:r w:rsidRPr="002B0669">
              <w:rPr>
                <w:rFonts w:ascii="Arial Narrow" w:hAnsi="Arial Narrow"/>
                <w:b/>
                <w:sz w:val="20"/>
                <w:szCs w:val="20"/>
              </w:rPr>
              <w:t xml:space="preserve">NATIONAL INSTITUTE FOR OCCUPATIONA HEALTH </w:t>
            </w:r>
          </w:p>
        </w:tc>
        <w:tc>
          <w:tcPr>
            <w:tcW w:w="6804" w:type="dxa"/>
          </w:tcPr>
          <w:p w:rsidR="009462B9" w:rsidRDefault="009462B9" w:rsidP="002B0669">
            <w:pPr>
              <w:jc w:val="both"/>
              <w:rPr>
                <w:rFonts w:ascii="Arial Narrow" w:hAnsi="Arial Narrow"/>
                <w:sz w:val="20"/>
                <w:szCs w:val="20"/>
              </w:rPr>
            </w:pPr>
            <w:r w:rsidRPr="002B0669">
              <w:rPr>
                <w:rFonts w:ascii="Arial Narrow" w:hAnsi="Arial Narrow"/>
                <w:sz w:val="20"/>
                <w:szCs w:val="20"/>
              </w:rPr>
              <w:t>1.  To request the honourable Director–General and the honourable Ministry of Health to reconsider the composition of the various divisions within the newly established National Public Health Institute of South Africa (NAPHISA)1 aimed to conduct public health services and interventions, training and research rightly focused on major public health challenges affecting the citizens of South Africa which also includes workers in both the formal and informal sectors forming the backbone of the economy. Hence the exclusion of the Occupational Health and Safety from NAPHISA will have a negative impact on effectively achieving the sustainable development goalsfor which decent work is part of. The main benefit of the correct positioning of the NIOH and its future sustainability will afford the Department of Health to exercise control over – and ensure a reduction of occupational health disease and workplace injuries in the country.</w:t>
            </w:r>
          </w:p>
          <w:p w:rsidR="002B0669" w:rsidRPr="002B0669" w:rsidRDefault="002B0669" w:rsidP="002B0669">
            <w:pPr>
              <w:jc w:val="both"/>
              <w:rPr>
                <w:rFonts w:ascii="Arial Narrow" w:hAnsi="Arial Narrow"/>
                <w:sz w:val="20"/>
                <w:szCs w:val="20"/>
              </w:rPr>
            </w:pPr>
          </w:p>
        </w:tc>
        <w:tc>
          <w:tcPr>
            <w:tcW w:w="2410" w:type="dxa"/>
          </w:tcPr>
          <w:p w:rsidR="009462B9" w:rsidRPr="002B0669" w:rsidRDefault="005E50F3" w:rsidP="009462B9">
            <w:pPr>
              <w:rPr>
                <w:rFonts w:ascii="Arial Narrow" w:hAnsi="Arial Narrow"/>
                <w:sz w:val="20"/>
                <w:szCs w:val="20"/>
              </w:rPr>
            </w:pPr>
            <w:r w:rsidRPr="002B0669">
              <w:rPr>
                <w:rFonts w:ascii="Arial Narrow" w:hAnsi="Arial Narrow"/>
                <w:sz w:val="20"/>
                <w:szCs w:val="20"/>
              </w:rPr>
              <w:t>Occupational Health to be included as a 5th institute</w:t>
            </w:r>
          </w:p>
        </w:tc>
        <w:tc>
          <w:tcPr>
            <w:tcW w:w="3038" w:type="dxa"/>
          </w:tcPr>
          <w:p w:rsidR="009462B9" w:rsidRPr="002B0669" w:rsidRDefault="009462B9" w:rsidP="009462B9">
            <w:pPr>
              <w:rPr>
                <w:rFonts w:ascii="Arial Narrow" w:hAnsi="Arial Narrow"/>
                <w:sz w:val="20"/>
                <w:szCs w:val="20"/>
              </w:rPr>
            </w:pPr>
          </w:p>
        </w:tc>
      </w:tr>
      <w:tr w:rsidR="00511133" w:rsidRPr="002B0669" w:rsidTr="00C23D31">
        <w:tc>
          <w:tcPr>
            <w:tcW w:w="1696" w:type="dxa"/>
          </w:tcPr>
          <w:p w:rsidR="00511133" w:rsidRPr="002B0669" w:rsidRDefault="00511133" w:rsidP="009462B9">
            <w:pPr>
              <w:rPr>
                <w:rFonts w:ascii="Arial Narrow" w:hAnsi="Arial Narrow"/>
                <w:sz w:val="20"/>
                <w:szCs w:val="20"/>
              </w:rPr>
            </w:pPr>
          </w:p>
        </w:tc>
        <w:tc>
          <w:tcPr>
            <w:tcW w:w="6804" w:type="dxa"/>
          </w:tcPr>
          <w:p w:rsidR="00511133" w:rsidRPr="002B0669" w:rsidRDefault="00511133" w:rsidP="002B0669">
            <w:pPr>
              <w:jc w:val="both"/>
              <w:rPr>
                <w:rFonts w:ascii="Arial Narrow" w:hAnsi="Arial Narrow"/>
                <w:sz w:val="20"/>
                <w:szCs w:val="20"/>
              </w:rPr>
            </w:pPr>
            <w:r w:rsidRPr="002B0669">
              <w:rPr>
                <w:rFonts w:ascii="Arial Narrow" w:hAnsi="Arial Narrow"/>
                <w:sz w:val="20"/>
                <w:szCs w:val="20"/>
              </w:rPr>
              <w:t>2.  The NAPHISA bill excludes the NIOH as one of its divisions albeit the Minister of Health’s response to parliamentary question 351 (NW378E) by Dr WG James was to disaggregate the National Institute for Communicable Diseases (NICD), NIOH and National Cancer Registry (NCR) from the NHLS due to the NHLS’s persistent financial problems. It was categorically stated that the original structure of the NHLS was conceptually and structurally problematic as it combined routine clinical diagnostic services with institutions mandated to deal with specialised services such as outbreak response, epidemiological surveillance, monitoring and categorisation of diseases (including occupational diseases) and prevention and control. While the National Health Council agreed on the disaggregation of the NICD, NIOH and NCR only the NICD and NCR were re-aggregated as entities of NAPHISA and there is still no clarity on NIOH’s exclusion.</w:t>
            </w:r>
          </w:p>
        </w:tc>
        <w:tc>
          <w:tcPr>
            <w:tcW w:w="2410" w:type="dxa"/>
            <w:vMerge w:val="restart"/>
          </w:tcPr>
          <w:p w:rsidR="00511133" w:rsidRPr="002B0669" w:rsidRDefault="00511133" w:rsidP="00511133">
            <w:pPr>
              <w:rPr>
                <w:rFonts w:ascii="Arial Narrow" w:hAnsi="Arial Narrow"/>
                <w:sz w:val="20"/>
                <w:szCs w:val="20"/>
              </w:rPr>
            </w:pPr>
            <w:r w:rsidRPr="002B0669">
              <w:rPr>
                <w:rFonts w:ascii="Arial Narrow" w:hAnsi="Arial Narrow"/>
                <w:sz w:val="20"/>
                <w:szCs w:val="20"/>
              </w:rPr>
              <w:t xml:space="preserve">NIOH has now been included in NAPHISA </w:t>
            </w:r>
          </w:p>
          <w:p w:rsidR="00511133" w:rsidRPr="002B0669" w:rsidRDefault="00511133" w:rsidP="009462B9">
            <w:pPr>
              <w:rPr>
                <w:rFonts w:ascii="Arial Narrow" w:hAnsi="Arial Narrow"/>
                <w:sz w:val="20"/>
                <w:szCs w:val="20"/>
              </w:rPr>
            </w:pPr>
          </w:p>
        </w:tc>
        <w:tc>
          <w:tcPr>
            <w:tcW w:w="3038" w:type="dxa"/>
          </w:tcPr>
          <w:p w:rsidR="00511133" w:rsidRPr="002B0669" w:rsidRDefault="00511133" w:rsidP="009462B9">
            <w:pPr>
              <w:rPr>
                <w:rFonts w:ascii="Arial Narrow" w:hAnsi="Arial Narrow"/>
                <w:sz w:val="20"/>
                <w:szCs w:val="20"/>
              </w:rPr>
            </w:pPr>
          </w:p>
        </w:tc>
      </w:tr>
      <w:tr w:rsidR="00511133" w:rsidRPr="002B0669" w:rsidTr="00C23D31">
        <w:tc>
          <w:tcPr>
            <w:tcW w:w="1696" w:type="dxa"/>
          </w:tcPr>
          <w:p w:rsidR="00511133" w:rsidRPr="002B0669" w:rsidRDefault="00511133" w:rsidP="009462B9">
            <w:pPr>
              <w:rPr>
                <w:rFonts w:ascii="Arial Narrow" w:hAnsi="Arial Narrow"/>
                <w:sz w:val="20"/>
                <w:szCs w:val="20"/>
              </w:rPr>
            </w:pPr>
          </w:p>
        </w:tc>
        <w:tc>
          <w:tcPr>
            <w:tcW w:w="6804" w:type="dxa"/>
          </w:tcPr>
          <w:p w:rsidR="00511133" w:rsidRPr="002B0669" w:rsidRDefault="00511133" w:rsidP="002B0669">
            <w:pPr>
              <w:jc w:val="both"/>
              <w:rPr>
                <w:rFonts w:ascii="Arial Narrow" w:hAnsi="Arial Narrow"/>
                <w:sz w:val="20"/>
                <w:szCs w:val="20"/>
              </w:rPr>
            </w:pPr>
            <w:r w:rsidRPr="002B0669">
              <w:rPr>
                <w:rFonts w:ascii="Arial Narrow" w:hAnsi="Arial Narrow"/>
                <w:sz w:val="20"/>
                <w:szCs w:val="20"/>
              </w:rPr>
              <w:t xml:space="preserve">3.  There is a great disparity in access to health care and public health initiatives between developed and developing nations. The disaggregation of institutes providing a public health services fails to harmonise services and this gap can be bridged so that the country can achieve its health priority goals, ensuring an equitable health system which caters for all citizens including the workforce. The restrictiveness of ‘public health’ deprives the nation of a comprehensive healthcare package needed as over three quarter of the both the formal and informal workforce works in high risk occupations with insufficient protection and the informal sector lacking access to occupational health services. This shortfall in prevention and protection leads to 2.3 million deaths among workers globally on a yearly </w:t>
            </w:r>
            <w:r w:rsidRPr="002B0669">
              <w:rPr>
                <w:rFonts w:ascii="Arial Narrow" w:hAnsi="Arial Narrow"/>
                <w:sz w:val="20"/>
                <w:szCs w:val="20"/>
              </w:rPr>
              <w:lastRenderedPageBreak/>
              <w:t>basis. New risks and hazards are continuously emerging due to new changes in: technology transfer, demography, migration and social dynamics and economic structure. The NIOH epidemiology Section conduct surveillance activities of occupational diseases and uses the surveillance system to collect, analyse and interpret data which helps with interventions.</w:t>
            </w:r>
          </w:p>
        </w:tc>
        <w:tc>
          <w:tcPr>
            <w:tcW w:w="2410" w:type="dxa"/>
            <w:vMerge/>
          </w:tcPr>
          <w:p w:rsidR="00511133" w:rsidRPr="002B0669" w:rsidRDefault="00511133" w:rsidP="009462B9">
            <w:pPr>
              <w:rPr>
                <w:rFonts w:ascii="Arial Narrow" w:hAnsi="Arial Narrow"/>
                <w:sz w:val="20"/>
                <w:szCs w:val="20"/>
              </w:rPr>
            </w:pPr>
          </w:p>
        </w:tc>
        <w:tc>
          <w:tcPr>
            <w:tcW w:w="3038" w:type="dxa"/>
          </w:tcPr>
          <w:p w:rsidR="00511133" w:rsidRPr="002B0669" w:rsidRDefault="00511133" w:rsidP="009462B9">
            <w:pPr>
              <w:rPr>
                <w:rFonts w:ascii="Arial Narrow" w:hAnsi="Arial Narrow"/>
                <w:sz w:val="20"/>
                <w:szCs w:val="20"/>
              </w:rPr>
            </w:pPr>
          </w:p>
        </w:tc>
      </w:tr>
      <w:tr w:rsidR="009462B9" w:rsidRPr="002B0669" w:rsidTr="00C23D31">
        <w:tc>
          <w:tcPr>
            <w:tcW w:w="1696" w:type="dxa"/>
          </w:tcPr>
          <w:p w:rsidR="009462B9" w:rsidRPr="002B0669" w:rsidRDefault="009462B9" w:rsidP="009462B9">
            <w:pPr>
              <w:rPr>
                <w:rFonts w:ascii="Arial Narrow" w:hAnsi="Arial Narrow"/>
                <w:sz w:val="20"/>
                <w:szCs w:val="20"/>
              </w:rPr>
            </w:pPr>
          </w:p>
        </w:tc>
        <w:tc>
          <w:tcPr>
            <w:tcW w:w="6804" w:type="dxa"/>
          </w:tcPr>
          <w:p w:rsidR="009462B9" w:rsidRPr="002B0669" w:rsidRDefault="009462B9" w:rsidP="002B0669">
            <w:pPr>
              <w:jc w:val="both"/>
              <w:rPr>
                <w:rFonts w:ascii="Arial Narrow" w:hAnsi="Arial Narrow"/>
                <w:sz w:val="20"/>
                <w:szCs w:val="20"/>
              </w:rPr>
            </w:pPr>
            <w:r w:rsidRPr="002B0669">
              <w:rPr>
                <w:rFonts w:ascii="Arial Narrow" w:hAnsi="Arial Narrow"/>
                <w:sz w:val="20"/>
                <w:szCs w:val="20"/>
              </w:rPr>
              <w:t>4.  The definition of “public health” in the bill is unclear as it’s appears to exclude occupational health and hence requires clarity. Key definitions from reputable sources defines public health as the protection of the health of the whole population of a state and incorporates the interdisciplinary approaches of epidemiology, biostatistics and health services. Modern public health practice requires multidisciplinary teams of environmental health, community health, behavioural health, health economics, public policy, insurance medicine and occupational health and safety among others.</w:t>
            </w:r>
          </w:p>
        </w:tc>
        <w:tc>
          <w:tcPr>
            <w:tcW w:w="2410" w:type="dxa"/>
          </w:tcPr>
          <w:p w:rsidR="009462B9" w:rsidRPr="002B0669" w:rsidRDefault="009462B9" w:rsidP="009462B9">
            <w:pPr>
              <w:rPr>
                <w:rFonts w:ascii="Arial Narrow" w:hAnsi="Arial Narrow"/>
                <w:sz w:val="20"/>
                <w:szCs w:val="20"/>
              </w:rPr>
            </w:pPr>
          </w:p>
        </w:tc>
        <w:tc>
          <w:tcPr>
            <w:tcW w:w="3038" w:type="dxa"/>
          </w:tcPr>
          <w:p w:rsidR="009462B9" w:rsidRPr="002B0669" w:rsidRDefault="009462B9" w:rsidP="009462B9">
            <w:pPr>
              <w:rPr>
                <w:rFonts w:ascii="Arial Narrow" w:hAnsi="Arial Narrow"/>
                <w:sz w:val="20"/>
                <w:szCs w:val="20"/>
              </w:rPr>
            </w:pPr>
          </w:p>
        </w:tc>
      </w:tr>
      <w:tr w:rsidR="009462B9" w:rsidRPr="002B0669" w:rsidTr="00C23D31">
        <w:tc>
          <w:tcPr>
            <w:tcW w:w="1696" w:type="dxa"/>
          </w:tcPr>
          <w:p w:rsidR="009462B9" w:rsidRPr="002B0669" w:rsidRDefault="009462B9" w:rsidP="009462B9">
            <w:pPr>
              <w:rPr>
                <w:rFonts w:ascii="Arial Narrow" w:hAnsi="Arial Narrow"/>
                <w:sz w:val="20"/>
                <w:szCs w:val="20"/>
              </w:rPr>
            </w:pPr>
          </w:p>
        </w:tc>
        <w:tc>
          <w:tcPr>
            <w:tcW w:w="6804" w:type="dxa"/>
          </w:tcPr>
          <w:p w:rsidR="009462B9" w:rsidRPr="002B0669" w:rsidRDefault="009462B9" w:rsidP="002B0669">
            <w:pPr>
              <w:jc w:val="both"/>
              <w:rPr>
                <w:rFonts w:ascii="Arial Narrow" w:hAnsi="Arial Narrow"/>
                <w:sz w:val="20"/>
                <w:szCs w:val="20"/>
              </w:rPr>
            </w:pPr>
            <w:r w:rsidRPr="002B0669">
              <w:rPr>
                <w:rFonts w:ascii="Arial Narrow" w:hAnsi="Arial Narrow"/>
                <w:sz w:val="20"/>
                <w:szCs w:val="20"/>
              </w:rPr>
              <w:t>5.  It is recommended that the current bill be amended to include NICD, NCR and NIOH as originally conceptualised. This would be inline with the international best practice for public health institutes for example CDC in the US with NIOSH as its occupational health and safety arm which is functioning effectively. The inclusion of NIOH in NAPHISA will further strengthen collaboration and networking between occupational health and general health services, government (national and provincial) on occupational health and safety issues. Strengthen partnerships with the provinces, other stakeholders, the neighbouring regions in the African continent and international community in prevention and control of occupational health related diseases.</w:t>
            </w:r>
          </w:p>
        </w:tc>
        <w:tc>
          <w:tcPr>
            <w:tcW w:w="2410" w:type="dxa"/>
          </w:tcPr>
          <w:p w:rsidR="00511133" w:rsidRPr="002B0669" w:rsidRDefault="00511133" w:rsidP="00511133">
            <w:pPr>
              <w:rPr>
                <w:rFonts w:ascii="Arial Narrow" w:hAnsi="Arial Narrow"/>
                <w:sz w:val="20"/>
                <w:szCs w:val="20"/>
              </w:rPr>
            </w:pPr>
            <w:r w:rsidRPr="002B0669">
              <w:rPr>
                <w:rFonts w:ascii="Arial Narrow" w:hAnsi="Arial Narrow"/>
                <w:sz w:val="20"/>
                <w:szCs w:val="20"/>
              </w:rPr>
              <w:t xml:space="preserve">NICD, NCR and NIOH have now been included in NAPHISA </w:t>
            </w:r>
          </w:p>
          <w:p w:rsidR="009462B9" w:rsidRPr="002B0669" w:rsidRDefault="009462B9" w:rsidP="009462B9">
            <w:pPr>
              <w:rPr>
                <w:rFonts w:ascii="Arial Narrow" w:hAnsi="Arial Narrow"/>
                <w:sz w:val="20"/>
                <w:szCs w:val="20"/>
              </w:rPr>
            </w:pPr>
          </w:p>
        </w:tc>
        <w:tc>
          <w:tcPr>
            <w:tcW w:w="3038" w:type="dxa"/>
          </w:tcPr>
          <w:p w:rsidR="009462B9" w:rsidRPr="002B0669" w:rsidRDefault="009462B9" w:rsidP="009462B9">
            <w:pPr>
              <w:rPr>
                <w:rFonts w:ascii="Arial Narrow" w:hAnsi="Arial Narrow"/>
                <w:sz w:val="20"/>
                <w:szCs w:val="20"/>
              </w:rPr>
            </w:pPr>
          </w:p>
        </w:tc>
      </w:tr>
      <w:tr w:rsidR="009462B9" w:rsidRPr="002B0669" w:rsidTr="00C23D31">
        <w:tc>
          <w:tcPr>
            <w:tcW w:w="1696" w:type="dxa"/>
          </w:tcPr>
          <w:p w:rsidR="009462B9" w:rsidRPr="002B0669" w:rsidRDefault="009462B9" w:rsidP="009462B9">
            <w:pPr>
              <w:rPr>
                <w:rFonts w:ascii="Arial Narrow" w:hAnsi="Arial Narrow"/>
                <w:sz w:val="20"/>
                <w:szCs w:val="20"/>
              </w:rPr>
            </w:pPr>
          </w:p>
        </w:tc>
        <w:tc>
          <w:tcPr>
            <w:tcW w:w="6804" w:type="dxa"/>
          </w:tcPr>
          <w:p w:rsidR="009462B9" w:rsidRPr="002B0669" w:rsidRDefault="009462B9" w:rsidP="002B0669">
            <w:pPr>
              <w:jc w:val="both"/>
              <w:rPr>
                <w:rFonts w:ascii="Arial Narrow" w:hAnsi="Arial Narrow"/>
                <w:sz w:val="20"/>
                <w:szCs w:val="20"/>
              </w:rPr>
            </w:pPr>
            <w:r w:rsidRPr="002B0669">
              <w:rPr>
                <w:rFonts w:ascii="Arial Narrow" w:hAnsi="Arial Narrow"/>
                <w:sz w:val="20"/>
                <w:szCs w:val="20"/>
              </w:rPr>
              <w:t>6.  It is further recommended that the following points be considered for incorporation in the Bill.</w:t>
            </w:r>
          </w:p>
        </w:tc>
        <w:tc>
          <w:tcPr>
            <w:tcW w:w="2410" w:type="dxa"/>
          </w:tcPr>
          <w:p w:rsidR="009462B9" w:rsidRPr="002B0669" w:rsidRDefault="009462B9" w:rsidP="009462B9">
            <w:pPr>
              <w:rPr>
                <w:rFonts w:ascii="Arial Narrow" w:hAnsi="Arial Narrow"/>
                <w:sz w:val="20"/>
                <w:szCs w:val="20"/>
              </w:rPr>
            </w:pPr>
          </w:p>
        </w:tc>
        <w:tc>
          <w:tcPr>
            <w:tcW w:w="3038" w:type="dxa"/>
          </w:tcPr>
          <w:p w:rsidR="009462B9" w:rsidRPr="002B0669" w:rsidRDefault="009462B9" w:rsidP="009462B9">
            <w:pPr>
              <w:rPr>
                <w:rFonts w:ascii="Arial Narrow" w:hAnsi="Arial Narrow"/>
                <w:sz w:val="20"/>
                <w:szCs w:val="20"/>
              </w:rPr>
            </w:pPr>
          </w:p>
        </w:tc>
      </w:tr>
      <w:tr w:rsidR="00511133" w:rsidRPr="002B0669" w:rsidTr="00C23D31">
        <w:tc>
          <w:tcPr>
            <w:tcW w:w="1696" w:type="dxa"/>
          </w:tcPr>
          <w:p w:rsidR="00511133" w:rsidRPr="002B0669" w:rsidRDefault="00511133" w:rsidP="009462B9">
            <w:pPr>
              <w:rPr>
                <w:rFonts w:ascii="Arial Narrow" w:hAnsi="Arial Narrow"/>
                <w:sz w:val="20"/>
                <w:szCs w:val="20"/>
              </w:rPr>
            </w:pPr>
          </w:p>
        </w:tc>
        <w:tc>
          <w:tcPr>
            <w:tcW w:w="6804" w:type="dxa"/>
          </w:tcPr>
          <w:p w:rsidR="00511133" w:rsidRPr="002B0669" w:rsidRDefault="00511133" w:rsidP="002B0669">
            <w:pPr>
              <w:jc w:val="both"/>
              <w:rPr>
                <w:rFonts w:ascii="Arial Narrow" w:hAnsi="Arial Narrow"/>
                <w:sz w:val="20"/>
                <w:szCs w:val="20"/>
              </w:rPr>
            </w:pPr>
            <w:r w:rsidRPr="002B0669">
              <w:rPr>
                <w:rFonts w:ascii="Arial Narrow" w:hAnsi="Arial Narrow"/>
                <w:sz w:val="20"/>
                <w:szCs w:val="20"/>
              </w:rPr>
              <w:t>6.1.  Page 5, section:- preamble: Recognising that… “that communicable and non-communicable diseases, occupational health, injuries and prevention of violence are important health challenges in South Africa.</w:t>
            </w:r>
          </w:p>
        </w:tc>
        <w:tc>
          <w:tcPr>
            <w:tcW w:w="2410" w:type="dxa"/>
            <w:vMerge w:val="restart"/>
          </w:tcPr>
          <w:p w:rsidR="00511133" w:rsidRPr="002B0669" w:rsidRDefault="00511133" w:rsidP="00511133">
            <w:pPr>
              <w:rPr>
                <w:rFonts w:ascii="Arial Narrow" w:hAnsi="Arial Narrow"/>
                <w:sz w:val="20"/>
                <w:szCs w:val="20"/>
              </w:rPr>
            </w:pPr>
            <w:r w:rsidRPr="002B0669">
              <w:rPr>
                <w:rFonts w:ascii="Arial Narrow" w:hAnsi="Arial Narrow"/>
                <w:sz w:val="20"/>
                <w:szCs w:val="20"/>
              </w:rPr>
              <w:t>Occupational Health has been incorporated into the Bill</w:t>
            </w:r>
          </w:p>
        </w:tc>
        <w:tc>
          <w:tcPr>
            <w:tcW w:w="3038" w:type="dxa"/>
          </w:tcPr>
          <w:p w:rsidR="00511133" w:rsidRPr="002B0669" w:rsidRDefault="00511133" w:rsidP="009462B9">
            <w:pPr>
              <w:rPr>
                <w:rFonts w:ascii="Arial Narrow" w:hAnsi="Arial Narrow"/>
                <w:sz w:val="20"/>
                <w:szCs w:val="20"/>
              </w:rPr>
            </w:pPr>
          </w:p>
        </w:tc>
      </w:tr>
      <w:tr w:rsidR="00511133" w:rsidRPr="002B0669" w:rsidTr="00C23D31">
        <w:tc>
          <w:tcPr>
            <w:tcW w:w="1696" w:type="dxa"/>
          </w:tcPr>
          <w:p w:rsidR="00511133" w:rsidRPr="002B0669" w:rsidRDefault="00511133" w:rsidP="009462B9">
            <w:pPr>
              <w:rPr>
                <w:rFonts w:ascii="Arial Narrow" w:hAnsi="Arial Narrow"/>
                <w:sz w:val="20"/>
                <w:szCs w:val="20"/>
              </w:rPr>
            </w:pPr>
          </w:p>
        </w:tc>
        <w:tc>
          <w:tcPr>
            <w:tcW w:w="6804" w:type="dxa"/>
          </w:tcPr>
          <w:p w:rsidR="00511133" w:rsidRPr="002B0669" w:rsidRDefault="00511133" w:rsidP="002B0669">
            <w:pPr>
              <w:jc w:val="both"/>
              <w:rPr>
                <w:rFonts w:ascii="Arial Narrow" w:hAnsi="Arial Narrow"/>
                <w:sz w:val="20"/>
                <w:szCs w:val="20"/>
              </w:rPr>
            </w:pPr>
            <w:r w:rsidRPr="002B0669">
              <w:rPr>
                <w:rFonts w:ascii="Arial Narrow" w:hAnsi="Arial Narrow"/>
                <w:sz w:val="20"/>
                <w:szCs w:val="20"/>
              </w:rPr>
              <w:t>6.2.  Page 6, section:- and in order to: it is recommended that the following be included, “provide training, conduct research and support interventions aimed at reducing the burden of communicable and non-communicable diseases and injuries and at improving occupational health”.</w:t>
            </w:r>
          </w:p>
        </w:tc>
        <w:tc>
          <w:tcPr>
            <w:tcW w:w="2410" w:type="dxa"/>
            <w:vMerge/>
          </w:tcPr>
          <w:p w:rsidR="00511133" w:rsidRPr="002B0669" w:rsidRDefault="00511133" w:rsidP="009462B9">
            <w:pPr>
              <w:rPr>
                <w:rFonts w:ascii="Arial Narrow" w:hAnsi="Arial Narrow"/>
                <w:sz w:val="20"/>
                <w:szCs w:val="20"/>
              </w:rPr>
            </w:pPr>
          </w:p>
        </w:tc>
        <w:tc>
          <w:tcPr>
            <w:tcW w:w="3038" w:type="dxa"/>
          </w:tcPr>
          <w:p w:rsidR="00511133" w:rsidRPr="002B0669" w:rsidRDefault="00511133" w:rsidP="009462B9">
            <w:pPr>
              <w:rPr>
                <w:rFonts w:ascii="Arial Narrow" w:hAnsi="Arial Narrow"/>
                <w:sz w:val="20"/>
                <w:szCs w:val="20"/>
              </w:rPr>
            </w:pPr>
          </w:p>
        </w:tc>
      </w:tr>
      <w:tr w:rsidR="00511133" w:rsidRPr="002B0669" w:rsidTr="00C23D31">
        <w:tc>
          <w:tcPr>
            <w:tcW w:w="1696" w:type="dxa"/>
          </w:tcPr>
          <w:p w:rsidR="00511133" w:rsidRPr="002B0669" w:rsidRDefault="00511133" w:rsidP="009462B9">
            <w:pPr>
              <w:rPr>
                <w:rFonts w:ascii="Arial Narrow" w:hAnsi="Arial Narrow"/>
                <w:sz w:val="20"/>
                <w:szCs w:val="20"/>
              </w:rPr>
            </w:pPr>
          </w:p>
        </w:tc>
        <w:tc>
          <w:tcPr>
            <w:tcW w:w="6804" w:type="dxa"/>
          </w:tcPr>
          <w:p w:rsidR="00511133" w:rsidRPr="002B0669" w:rsidRDefault="00511133" w:rsidP="002B0669">
            <w:pPr>
              <w:jc w:val="both"/>
              <w:rPr>
                <w:rFonts w:ascii="Arial Narrow" w:hAnsi="Arial Narrow"/>
                <w:sz w:val="20"/>
                <w:szCs w:val="20"/>
              </w:rPr>
            </w:pPr>
            <w:r w:rsidRPr="002B0669">
              <w:rPr>
                <w:rFonts w:ascii="Arial Narrow" w:hAnsi="Arial Narrow"/>
                <w:sz w:val="20"/>
                <w:szCs w:val="20"/>
              </w:rPr>
              <w:t xml:space="preserve">6.3.  Page 7, section:- establishment of NAPHISA: </w:t>
            </w:r>
            <w:proofErr w:type="spellStart"/>
            <w:r w:rsidRPr="002B0669">
              <w:rPr>
                <w:rFonts w:ascii="Arial Narrow" w:hAnsi="Arial Narrow"/>
                <w:sz w:val="20"/>
                <w:szCs w:val="20"/>
              </w:rPr>
              <w:t>its</w:t>
            </w:r>
            <w:proofErr w:type="spellEnd"/>
            <w:r w:rsidRPr="002B0669">
              <w:rPr>
                <w:rFonts w:ascii="Arial Narrow" w:hAnsi="Arial Narrow"/>
                <w:sz w:val="20"/>
                <w:szCs w:val="20"/>
              </w:rPr>
              <w:t xml:space="preserve"> is recommended that Occupational Safety and Health be included as a 5th institute</w:t>
            </w:r>
          </w:p>
        </w:tc>
        <w:tc>
          <w:tcPr>
            <w:tcW w:w="2410" w:type="dxa"/>
            <w:vMerge/>
          </w:tcPr>
          <w:p w:rsidR="00511133" w:rsidRPr="002B0669" w:rsidRDefault="00511133" w:rsidP="009462B9">
            <w:pPr>
              <w:rPr>
                <w:rFonts w:ascii="Arial Narrow" w:hAnsi="Arial Narrow"/>
                <w:sz w:val="20"/>
                <w:szCs w:val="20"/>
              </w:rPr>
            </w:pPr>
          </w:p>
        </w:tc>
        <w:tc>
          <w:tcPr>
            <w:tcW w:w="3038" w:type="dxa"/>
          </w:tcPr>
          <w:p w:rsidR="00511133" w:rsidRPr="002B0669" w:rsidRDefault="00511133" w:rsidP="009462B9">
            <w:pPr>
              <w:rPr>
                <w:rFonts w:ascii="Arial Narrow" w:hAnsi="Arial Narrow"/>
                <w:sz w:val="20"/>
                <w:szCs w:val="20"/>
              </w:rPr>
            </w:pPr>
          </w:p>
        </w:tc>
      </w:tr>
      <w:tr w:rsidR="00511133" w:rsidRPr="002B0669" w:rsidTr="00C23D31">
        <w:tc>
          <w:tcPr>
            <w:tcW w:w="1696" w:type="dxa"/>
          </w:tcPr>
          <w:p w:rsidR="00511133" w:rsidRPr="002B0669" w:rsidRDefault="00511133" w:rsidP="009462B9">
            <w:pPr>
              <w:rPr>
                <w:rFonts w:ascii="Arial Narrow" w:hAnsi="Arial Narrow"/>
                <w:sz w:val="20"/>
                <w:szCs w:val="20"/>
              </w:rPr>
            </w:pPr>
          </w:p>
        </w:tc>
        <w:tc>
          <w:tcPr>
            <w:tcW w:w="6804" w:type="dxa"/>
          </w:tcPr>
          <w:p w:rsidR="00511133" w:rsidRPr="002B0669" w:rsidRDefault="00511133" w:rsidP="002B0669">
            <w:pPr>
              <w:jc w:val="both"/>
              <w:rPr>
                <w:rFonts w:ascii="Arial Narrow" w:hAnsi="Arial Narrow"/>
                <w:sz w:val="20"/>
                <w:szCs w:val="20"/>
              </w:rPr>
            </w:pPr>
            <w:r w:rsidRPr="002B0669">
              <w:rPr>
                <w:rFonts w:ascii="Arial Narrow" w:hAnsi="Arial Narrow"/>
                <w:sz w:val="20"/>
                <w:szCs w:val="20"/>
              </w:rPr>
              <w:t>6.4.  Page 7, section: NAPHISA must:- it is recommended that the following functions pertinent to the wellbeing of an important proportion of the population (workers):</w:t>
            </w:r>
          </w:p>
        </w:tc>
        <w:tc>
          <w:tcPr>
            <w:tcW w:w="2410" w:type="dxa"/>
            <w:vMerge/>
          </w:tcPr>
          <w:p w:rsidR="00511133" w:rsidRPr="002B0669" w:rsidRDefault="00511133" w:rsidP="009462B9">
            <w:pPr>
              <w:rPr>
                <w:rFonts w:ascii="Arial Narrow" w:hAnsi="Arial Narrow"/>
                <w:sz w:val="20"/>
                <w:szCs w:val="20"/>
              </w:rPr>
            </w:pPr>
          </w:p>
        </w:tc>
        <w:tc>
          <w:tcPr>
            <w:tcW w:w="3038" w:type="dxa"/>
          </w:tcPr>
          <w:p w:rsidR="00511133" w:rsidRPr="002B0669" w:rsidRDefault="00511133" w:rsidP="009462B9">
            <w:pPr>
              <w:rPr>
                <w:rFonts w:ascii="Arial Narrow" w:hAnsi="Arial Narrow"/>
                <w:sz w:val="20"/>
                <w:szCs w:val="20"/>
              </w:rPr>
            </w:pPr>
          </w:p>
        </w:tc>
      </w:tr>
      <w:tr w:rsidR="00511133" w:rsidRPr="002B0669" w:rsidTr="00C23D31">
        <w:tc>
          <w:tcPr>
            <w:tcW w:w="1696" w:type="dxa"/>
          </w:tcPr>
          <w:p w:rsidR="00511133" w:rsidRPr="002B0669" w:rsidRDefault="00511133" w:rsidP="009462B9">
            <w:pPr>
              <w:rPr>
                <w:rFonts w:ascii="Arial Narrow" w:hAnsi="Arial Narrow"/>
                <w:sz w:val="20"/>
                <w:szCs w:val="20"/>
              </w:rPr>
            </w:pPr>
          </w:p>
        </w:tc>
        <w:tc>
          <w:tcPr>
            <w:tcW w:w="6804" w:type="dxa"/>
          </w:tcPr>
          <w:p w:rsidR="00511133" w:rsidRPr="002B0669" w:rsidRDefault="00511133" w:rsidP="002B0669">
            <w:pPr>
              <w:jc w:val="both"/>
              <w:rPr>
                <w:rFonts w:ascii="Arial Narrow" w:hAnsi="Arial Narrow"/>
                <w:sz w:val="20"/>
                <w:szCs w:val="20"/>
              </w:rPr>
            </w:pPr>
            <w:r w:rsidRPr="002B0669">
              <w:rPr>
                <w:rFonts w:ascii="Arial Narrow" w:hAnsi="Arial Narrow"/>
                <w:sz w:val="20"/>
                <w:szCs w:val="20"/>
              </w:rPr>
              <w:t xml:space="preserve">6.4.1.    “strengthen epidemiology and surveillance of communicable diseases, non- </w:t>
            </w:r>
            <w:r w:rsidRPr="002B0669">
              <w:rPr>
                <w:rFonts w:ascii="Arial Narrow" w:hAnsi="Arial Narrow"/>
                <w:sz w:val="20"/>
                <w:szCs w:val="20"/>
              </w:rPr>
              <w:lastRenderedPageBreak/>
              <w:t>communicable diseases, injury and violence and occupational health and safety”</w:t>
            </w:r>
          </w:p>
        </w:tc>
        <w:tc>
          <w:tcPr>
            <w:tcW w:w="2410" w:type="dxa"/>
            <w:vMerge/>
          </w:tcPr>
          <w:p w:rsidR="00511133" w:rsidRPr="002B0669" w:rsidRDefault="00511133" w:rsidP="009462B9">
            <w:pPr>
              <w:rPr>
                <w:rFonts w:ascii="Arial Narrow" w:hAnsi="Arial Narrow"/>
                <w:sz w:val="20"/>
                <w:szCs w:val="20"/>
              </w:rPr>
            </w:pPr>
          </w:p>
        </w:tc>
        <w:tc>
          <w:tcPr>
            <w:tcW w:w="3038" w:type="dxa"/>
          </w:tcPr>
          <w:p w:rsidR="00511133" w:rsidRPr="002B0669" w:rsidRDefault="00511133" w:rsidP="009462B9">
            <w:pPr>
              <w:rPr>
                <w:rFonts w:ascii="Arial Narrow" w:hAnsi="Arial Narrow"/>
                <w:sz w:val="20"/>
                <w:szCs w:val="20"/>
              </w:rPr>
            </w:pPr>
          </w:p>
        </w:tc>
      </w:tr>
      <w:tr w:rsidR="00511133" w:rsidRPr="002B0669" w:rsidTr="00C23D31">
        <w:tc>
          <w:tcPr>
            <w:tcW w:w="1696" w:type="dxa"/>
          </w:tcPr>
          <w:p w:rsidR="00511133" w:rsidRPr="002B0669" w:rsidRDefault="00511133" w:rsidP="009462B9">
            <w:pPr>
              <w:rPr>
                <w:rFonts w:ascii="Arial Narrow" w:hAnsi="Arial Narrow"/>
                <w:sz w:val="20"/>
                <w:szCs w:val="20"/>
              </w:rPr>
            </w:pPr>
          </w:p>
        </w:tc>
        <w:tc>
          <w:tcPr>
            <w:tcW w:w="6804" w:type="dxa"/>
          </w:tcPr>
          <w:p w:rsidR="00511133" w:rsidRPr="002B0669" w:rsidRDefault="00511133" w:rsidP="002B0669">
            <w:pPr>
              <w:jc w:val="both"/>
              <w:rPr>
                <w:rFonts w:ascii="Arial Narrow" w:hAnsi="Arial Narrow"/>
                <w:sz w:val="20"/>
                <w:szCs w:val="20"/>
              </w:rPr>
            </w:pPr>
            <w:r w:rsidRPr="002B0669">
              <w:rPr>
                <w:rFonts w:ascii="Arial Narrow" w:hAnsi="Arial Narrow"/>
                <w:sz w:val="20"/>
                <w:szCs w:val="20"/>
              </w:rPr>
              <w:t>6.4.2.    “monitor trends in occupational health and conduct workplace health risk assessments”.</w:t>
            </w:r>
          </w:p>
        </w:tc>
        <w:tc>
          <w:tcPr>
            <w:tcW w:w="2410" w:type="dxa"/>
            <w:vMerge w:val="restart"/>
          </w:tcPr>
          <w:p w:rsidR="00511133" w:rsidRPr="002B0669" w:rsidRDefault="00511133" w:rsidP="009462B9">
            <w:pPr>
              <w:rPr>
                <w:rFonts w:ascii="Arial Narrow" w:hAnsi="Arial Narrow"/>
                <w:sz w:val="20"/>
                <w:szCs w:val="20"/>
              </w:rPr>
            </w:pPr>
          </w:p>
        </w:tc>
        <w:tc>
          <w:tcPr>
            <w:tcW w:w="3038" w:type="dxa"/>
          </w:tcPr>
          <w:p w:rsidR="00511133" w:rsidRPr="002B0669" w:rsidRDefault="00511133" w:rsidP="009462B9">
            <w:pPr>
              <w:rPr>
                <w:rFonts w:ascii="Arial Narrow" w:hAnsi="Arial Narrow"/>
                <w:sz w:val="20"/>
                <w:szCs w:val="20"/>
              </w:rPr>
            </w:pPr>
          </w:p>
        </w:tc>
      </w:tr>
      <w:tr w:rsidR="00511133" w:rsidRPr="002B0669" w:rsidTr="00C23D31">
        <w:tc>
          <w:tcPr>
            <w:tcW w:w="1696" w:type="dxa"/>
          </w:tcPr>
          <w:p w:rsidR="00511133" w:rsidRPr="002B0669" w:rsidRDefault="00511133" w:rsidP="009462B9">
            <w:pPr>
              <w:rPr>
                <w:rFonts w:ascii="Arial Narrow" w:hAnsi="Arial Narrow"/>
                <w:sz w:val="20"/>
                <w:szCs w:val="20"/>
              </w:rPr>
            </w:pPr>
          </w:p>
        </w:tc>
        <w:tc>
          <w:tcPr>
            <w:tcW w:w="6804" w:type="dxa"/>
          </w:tcPr>
          <w:p w:rsidR="00511133" w:rsidRPr="002B0669" w:rsidRDefault="00511133" w:rsidP="002B0669">
            <w:pPr>
              <w:jc w:val="both"/>
              <w:rPr>
                <w:rFonts w:ascii="Arial Narrow" w:hAnsi="Arial Narrow"/>
                <w:sz w:val="20"/>
                <w:szCs w:val="20"/>
              </w:rPr>
            </w:pPr>
            <w:r w:rsidRPr="002B0669">
              <w:rPr>
                <w:rFonts w:ascii="Arial Narrow" w:hAnsi="Arial Narrow"/>
                <w:sz w:val="20"/>
                <w:szCs w:val="20"/>
              </w:rPr>
              <w:t>6.4.3.    “support the monitoring of workplaces to assess worker exposures to workplace hazards”.</w:t>
            </w:r>
          </w:p>
        </w:tc>
        <w:tc>
          <w:tcPr>
            <w:tcW w:w="2410" w:type="dxa"/>
            <w:vMerge/>
          </w:tcPr>
          <w:p w:rsidR="00511133" w:rsidRPr="002B0669" w:rsidRDefault="00511133" w:rsidP="009462B9">
            <w:pPr>
              <w:rPr>
                <w:rFonts w:ascii="Arial Narrow" w:hAnsi="Arial Narrow"/>
                <w:sz w:val="20"/>
                <w:szCs w:val="20"/>
              </w:rPr>
            </w:pPr>
          </w:p>
        </w:tc>
        <w:tc>
          <w:tcPr>
            <w:tcW w:w="3038" w:type="dxa"/>
          </w:tcPr>
          <w:p w:rsidR="00511133" w:rsidRPr="002B0669" w:rsidRDefault="00511133" w:rsidP="009462B9">
            <w:pPr>
              <w:rPr>
                <w:rFonts w:ascii="Arial Narrow" w:hAnsi="Arial Narrow"/>
                <w:sz w:val="20"/>
                <w:szCs w:val="20"/>
              </w:rPr>
            </w:pPr>
          </w:p>
        </w:tc>
      </w:tr>
      <w:tr w:rsidR="00511133" w:rsidRPr="002B0669" w:rsidTr="00C23D31">
        <w:tc>
          <w:tcPr>
            <w:tcW w:w="1696" w:type="dxa"/>
          </w:tcPr>
          <w:p w:rsidR="00511133" w:rsidRPr="002B0669" w:rsidRDefault="00511133" w:rsidP="009462B9">
            <w:pPr>
              <w:rPr>
                <w:rFonts w:ascii="Arial Narrow" w:hAnsi="Arial Narrow"/>
                <w:sz w:val="20"/>
                <w:szCs w:val="20"/>
              </w:rPr>
            </w:pPr>
          </w:p>
        </w:tc>
        <w:tc>
          <w:tcPr>
            <w:tcW w:w="6804" w:type="dxa"/>
          </w:tcPr>
          <w:p w:rsidR="00511133" w:rsidRPr="002B0669" w:rsidRDefault="00511133" w:rsidP="002B0669">
            <w:pPr>
              <w:jc w:val="both"/>
              <w:rPr>
                <w:rFonts w:ascii="Arial Narrow" w:hAnsi="Arial Narrow"/>
                <w:sz w:val="20"/>
                <w:szCs w:val="20"/>
              </w:rPr>
            </w:pPr>
            <w:r w:rsidRPr="002B0669">
              <w:rPr>
                <w:rFonts w:ascii="Arial Narrow" w:hAnsi="Arial Narrow"/>
                <w:sz w:val="20"/>
                <w:szCs w:val="20"/>
              </w:rPr>
              <w:t>6.4.4.    “provide technical support to all spheres of government and other regulatory bodies on surveillance of communicable diseases, non-communicable diseases,  injury and violence prevention and occupational health and mitigation strategies  for occupational exposures.”</w:t>
            </w:r>
          </w:p>
        </w:tc>
        <w:tc>
          <w:tcPr>
            <w:tcW w:w="2410" w:type="dxa"/>
            <w:vMerge/>
          </w:tcPr>
          <w:p w:rsidR="00511133" w:rsidRPr="002B0669" w:rsidRDefault="00511133" w:rsidP="009462B9">
            <w:pPr>
              <w:rPr>
                <w:rFonts w:ascii="Arial Narrow" w:hAnsi="Arial Narrow"/>
                <w:sz w:val="20"/>
                <w:szCs w:val="20"/>
              </w:rPr>
            </w:pPr>
          </w:p>
        </w:tc>
        <w:tc>
          <w:tcPr>
            <w:tcW w:w="3038" w:type="dxa"/>
          </w:tcPr>
          <w:p w:rsidR="00511133" w:rsidRPr="002B0669" w:rsidRDefault="00511133" w:rsidP="009462B9">
            <w:pPr>
              <w:rPr>
                <w:rFonts w:ascii="Arial Narrow" w:hAnsi="Arial Narrow"/>
                <w:sz w:val="20"/>
                <w:szCs w:val="20"/>
              </w:rPr>
            </w:pPr>
          </w:p>
        </w:tc>
      </w:tr>
      <w:tr w:rsidR="00511133" w:rsidRPr="002B0669" w:rsidTr="00C23D31">
        <w:tc>
          <w:tcPr>
            <w:tcW w:w="1696" w:type="dxa"/>
          </w:tcPr>
          <w:p w:rsidR="00511133" w:rsidRPr="002B0669" w:rsidRDefault="00511133" w:rsidP="009462B9">
            <w:pPr>
              <w:rPr>
                <w:rFonts w:ascii="Arial Narrow" w:hAnsi="Arial Narrow"/>
                <w:sz w:val="20"/>
                <w:szCs w:val="20"/>
              </w:rPr>
            </w:pPr>
          </w:p>
        </w:tc>
        <w:tc>
          <w:tcPr>
            <w:tcW w:w="6804" w:type="dxa"/>
          </w:tcPr>
          <w:p w:rsidR="00511133" w:rsidRPr="002B0669" w:rsidRDefault="00511133" w:rsidP="002B0669">
            <w:pPr>
              <w:jc w:val="both"/>
              <w:rPr>
                <w:rFonts w:ascii="Arial Narrow" w:hAnsi="Arial Narrow"/>
                <w:sz w:val="20"/>
                <w:szCs w:val="20"/>
              </w:rPr>
            </w:pPr>
            <w:r w:rsidRPr="002B0669">
              <w:rPr>
                <w:rFonts w:ascii="Arial Narrow" w:hAnsi="Arial Narrow"/>
                <w:sz w:val="20"/>
                <w:szCs w:val="20"/>
              </w:rPr>
              <w:t>6.4.5.    “To strengthen the capacity of the workforce in occupational health by developing  the curricula for occupational health discipline in Universities and provide training and disseminate technical information to health professionals, occupational  health service providers, practitioners and other key stakeholders.”</w:t>
            </w:r>
          </w:p>
        </w:tc>
        <w:tc>
          <w:tcPr>
            <w:tcW w:w="2410" w:type="dxa"/>
            <w:vMerge/>
          </w:tcPr>
          <w:p w:rsidR="00511133" w:rsidRPr="002B0669" w:rsidRDefault="00511133" w:rsidP="009462B9">
            <w:pPr>
              <w:rPr>
                <w:rFonts w:ascii="Arial Narrow" w:hAnsi="Arial Narrow"/>
                <w:sz w:val="20"/>
                <w:szCs w:val="20"/>
              </w:rPr>
            </w:pPr>
          </w:p>
        </w:tc>
        <w:tc>
          <w:tcPr>
            <w:tcW w:w="3038" w:type="dxa"/>
          </w:tcPr>
          <w:p w:rsidR="00511133" w:rsidRPr="002B0669" w:rsidRDefault="00511133" w:rsidP="009462B9">
            <w:pPr>
              <w:rPr>
                <w:rFonts w:ascii="Arial Narrow" w:hAnsi="Arial Narrow"/>
                <w:sz w:val="20"/>
                <w:szCs w:val="20"/>
              </w:rPr>
            </w:pPr>
          </w:p>
        </w:tc>
      </w:tr>
      <w:tr w:rsidR="00511133" w:rsidRPr="002B0669" w:rsidTr="00C23D31">
        <w:tc>
          <w:tcPr>
            <w:tcW w:w="1696" w:type="dxa"/>
          </w:tcPr>
          <w:p w:rsidR="00511133" w:rsidRPr="002B0669" w:rsidRDefault="00511133" w:rsidP="009462B9">
            <w:pPr>
              <w:rPr>
                <w:rFonts w:ascii="Arial Narrow" w:hAnsi="Arial Narrow"/>
                <w:sz w:val="20"/>
                <w:szCs w:val="20"/>
              </w:rPr>
            </w:pPr>
          </w:p>
        </w:tc>
        <w:tc>
          <w:tcPr>
            <w:tcW w:w="6804" w:type="dxa"/>
          </w:tcPr>
          <w:p w:rsidR="00511133" w:rsidRPr="002B0669" w:rsidRDefault="00511133" w:rsidP="002B0669">
            <w:pPr>
              <w:jc w:val="both"/>
              <w:rPr>
                <w:rFonts w:ascii="Arial Narrow" w:hAnsi="Arial Narrow"/>
                <w:sz w:val="20"/>
                <w:szCs w:val="20"/>
              </w:rPr>
            </w:pPr>
            <w:r w:rsidRPr="002B0669">
              <w:rPr>
                <w:rFonts w:ascii="Arial Narrow" w:hAnsi="Arial Narrow"/>
                <w:sz w:val="20"/>
                <w:szCs w:val="20"/>
              </w:rPr>
              <w:t xml:space="preserve">6.4.6.    “conduct research to inform policy and guidelines on communicable </w:t>
            </w:r>
            <w:r w:rsidR="002B0669" w:rsidRPr="002B0669">
              <w:rPr>
                <w:rFonts w:ascii="Arial Narrow" w:hAnsi="Arial Narrow"/>
                <w:sz w:val="20"/>
                <w:szCs w:val="20"/>
              </w:rPr>
              <w:t>diseases, non</w:t>
            </w:r>
            <w:r w:rsidRPr="002B0669">
              <w:rPr>
                <w:rFonts w:ascii="Arial Narrow" w:hAnsi="Arial Narrow"/>
                <w:sz w:val="20"/>
                <w:szCs w:val="20"/>
              </w:rPr>
              <w:t xml:space="preserve">-communicable diseases, injury and violence prevention and </w:t>
            </w:r>
            <w:r w:rsidR="002B0669" w:rsidRPr="002B0669">
              <w:rPr>
                <w:rFonts w:ascii="Arial Narrow" w:hAnsi="Arial Narrow"/>
                <w:sz w:val="20"/>
                <w:szCs w:val="20"/>
              </w:rPr>
              <w:t>occupational health</w:t>
            </w:r>
            <w:r w:rsidRPr="002B0669">
              <w:rPr>
                <w:rFonts w:ascii="Arial Narrow" w:hAnsi="Arial Narrow"/>
                <w:sz w:val="20"/>
                <w:szCs w:val="20"/>
              </w:rPr>
              <w:t xml:space="preserve"> and develop processes for dissemination of research findings to </w:t>
            </w:r>
            <w:r w:rsidR="002B0669" w:rsidRPr="002B0669">
              <w:rPr>
                <w:rFonts w:ascii="Arial Narrow" w:hAnsi="Arial Narrow"/>
                <w:sz w:val="20"/>
                <w:szCs w:val="20"/>
              </w:rPr>
              <w:t>key stakeholders</w:t>
            </w:r>
            <w:r w:rsidRPr="002B0669">
              <w:rPr>
                <w:rFonts w:ascii="Arial Narrow" w:hAnsi="Arial Narrow"/>
                <w:sz w:val="20"/>
                <w:szCs w:val="20"/>
              </w:rPr>
              <w:t xml:space="preserve">”.  </w:t>
            </w:r>
          </w:p>
        </w:tc>
        <w:tc>
          <w:tcPr>
            <w:tcW w:w="2410" w:type="dxa"/>
            <w:vMerge/>
          </w:tcPr>
          <w:p w:rsidR="00511133" w:rsidRPr="002B0669" w:rsidRDefault="00511133" w:rsidP="009462B9">
            <w:pPr>
              <w:rPr>
                <w:rFonts w:ascii="Arial Narrow" w:hAnsi="Arial Narrow"/>
                <w:sz w:val="20"/>
                <w:szCs w:val="20"/>
              </w:rPr>
            </w:pPr>
          </w:p>
        </w:tc>
        <w:tc>
          <w:tcPr>
            <w:tcW w:w="3038" w:type="dxa"/>
          </w:tcPr>
          <w:p w:rsidR="00511133" w:rsidRPr="002B0669" w:rsidRDefault="00511133" w:rsidP="009462B9">
            <w:pPr>
              <w:rPr>
                <w:rFonts w:ascii="Arial Narrow" w:hAnsi="Arial Narrow"/>
                <w:sz w:val="20"/>
                <w:szCs w:val="20"/>
              </w:rPr>
            </w:pPr>
          </w:p>
        </w:tc>
      </w:tr>
      <w:tr w:rsidR="00511133" w:rsidRPr="002B0669" w:rsidTr="00C23D31">
        <w:tc>
          <w:tcPr>
            <w:tcW w:w="1696" w:type="dxa"/>
          </w:tcPr>
          <w:p w:rsidR="00511133" w:rsidRPr="002B0669" w:rsidRDefault="00511133" w:rsidP="009462B9">
            <w:pPr>
              <w:rPr>
                <w:rFonts w:ascii="Arial Narrow" w:hAnsi="Arial Narrow"/>
                <w:sz w:val="20"/>
                <w:szCs w:val="20"/>
              </w:rPr>
            </w:pPr>
          </w:p>
        </w:tc>
        <w:tc>
          <w:tcPr>
            <w:tcW w:w="6804" w:type="dxa"/>
          </w:tcPr>
          <w:p w:rsidR="00511133" w:rsidRPr="002B0669" w:rsidRDefault="00511133" w:rsidP="002B0669">
            <w:pPr>
              <w:jc w:val="both"/>
              <w:rPr>
                <w:rFonts w:ascii="Arial Narrow" w:hAnsi="Arial Narrow"/>
                <w:sz w:val="20"/>
                <w:szCs w:val="20"/>
              </w:rPr>
            </w:pPr>
            <w:r w:rsidRPr="002B0669">
              <w:rPr>
                <w:rFonts w:ascii="Arial Narrow" w:hAnsi="Arial Narrow"/>
                <w:sz w:val="20"/>
                <w:szCs w:val="20"/>
              </w:rPr>
              <w:t>6.4.7.    To participate in research independently or collaborate with government and  academic and/or scientific institutions and others.</w:t>
            </w:r>
          </w:p>
        </w:tc>
        <w:tc>
          <w:tcPr>
            <w:tcW w:w="2410" w:type="dxa"/>
            <w:vMerge/>
          </w:tcPr>
          <w:p w:rsidR="00511133" w:rsidRPr="002B0669" w:rsidRDefault="00511133" w:rsidP="009462B9">
            <w:pPr>
              <w:rPr>
                <w:rFonts w:ascii="Arial Narrow" w:hAnsi="Arial Narrow"/>
                <w:sz w:val="20"/>
                <w:szCs w:val="20"/>
              </w:rPr>
            </w:pPr>
          </w:p>
        </w:tc>
        <w:tc>
          <w:tcPr>
            <w:tcW w:w="3038" w:type="dxa"/>
          </w:tcPr>
          <w:p w:rsidR="00511133" w:rsidRPr="002B0669" w:rsidRDefault="00511133" w:rsidP="009462B9">
            <w:pPr>
              <w:rPr>
                <w:rFonts w:ascii="Arial Narrow" w:hAnsi="Arial Narrow"/>
                <w:sz w:val="20"/>
                <w:szCs w:val="20"/>
              </w:rPr>
            </w:pPr>
          </w:p>
        </w:tc>
      </w:tr>
      <w:tr w:rsidR="00511133" w:rsidRPr="002B0669" w:rsidTr="00C23D31">
        <w:tc>
          <w:tcPr>
            <w:tcW w:w="1696" w:type="dxa"/>
          </w:tcPr>
          <w:p w:rsidR="00511133" w:rsidRPr="002B0669" w:rsidRDefault="00511133" w:rsidP="009462B9">
            <w:pPr>
              <w:rPr>
                <w:rFonts w:ascii="Arial Narrow" w:hAnsi="Arial Narrow"/>
                <w:sz w:val="20"/>
                <w:szCs w:val="20"/>
              </w:rPr>
            </w:pPr>
          </w:p>
        </w:tc>
        <w:tc>
          <w:tcPr>
            <w:tcW w:w="6804" w:type="dxa"/>
          </w:tcPr>
          <w:p w:rsidR="00511133" w:rsidRPr="002B0669" w:rsidRDefault="00511133" w:rsidP="002B0669">
            <w:pPr>
              <w:jc w:val="both"/>
              <w:rPr>
                <w:rFonts w:ascii="Arial Narrow" w:hAnsi="Arial Narrow"/>
                <w:sz w:val="20"/>
                <w:szCs w:val="20"/>
              </w:rPr>
            </w:pPr>
            <w:r w:rsidRPr="002B0669">
              <w:rPr>
                <w:rFonts w:ascii="Arial Narrow" w:hAnsi="Arial Narrow"/>
                <w:sz w:val="20"/>
                <w:szCs w:val="20"/>
              </w:rPr>
              <w:t xml:space="preserve">6.4.8.    “strengthen cross border, regional and international collaboration on communicable diseases, non-communicable diseases, injury and violence prevention and occupational health”.   </w:t>
            </w:r>
          </w:p>
        </w:tc>
        <w:tc>
          <w:tcPr>
            <w:tcW w:w="2410" w:type="dxa"/>
            <w:vMerge/>
          </w:tcPr>
          <w:p w:rsidR="00511133" w:rsidRPr="002B0669" w:rsidRDefault="00511133" w:rsidP="009462B9">
            <w:pPr>
              <w:rPr>
                <w:rFonts w:ascii="Arial Narrow" w:hAnsi="Arial Narrow"/>
                <w:sz w:val="20"/>
                <w:szCs w:val="20"/>
              </w:rPr>
            </w:pPr>
          </w:p>
        </w:tc>
        <w:tc>
          <w:tcPr>
            <w:tcW w:w="3038" w:type="dxa"/>
          </w:tcPr>
          <w:p w:rsidR="00511133" w:rsidRPr="002B0669" w:rsidRDefault="00511133" w:rsidP="009462B9">
            <w:pPr>
              <w:rPr>
                <w:rFonts w:ascii="Arial Narrow" w:hAnsi="Arial Narrow"/>
                <w:sz w:val="20"/>
                <w:szCs w:val="20"/>
              </w:rPr>
            </w:pPr>
          </w:p>
        </w:tc>
      </w:tr>
      <w:tr w:rsidR="00511133" w:rsidRPr="002B0669" w:rsidTr="00C23D31">
        <w:tc>
          <w:tcPr>
            <w:tcW w:w="1696" w:type="dxa"/>
          </w:tcPr>
          <w:p w:rsidR="00511133" w:rsidRPr="002B0669" w:rsidRDefault="00511133" w:rsidP="009462B9">
            <w:pPr>
              <w:rPr>
                <w:rFonts w:ascii="Arial Narrow" w:hAnsi="Arial Narrow"/>
                <w:sz w:val="20"/>
                <w:szCs w:val="20"/>
              </w:rPr>
            </w:pPr>
          </w:p>
        </w:tc>
        <w:tc>
          <w:tcPr>
            <w:tcW w:w="6804" w:type="dxa"/>
          </w:tcPr>
          <w:p w:rsidR="00511133" w:rsidRPr="002B0669" w:rsidRDefault="00511133" w:rsidP="002B0669">
            <w:pPr>
              <w:jc w:val="both"/>
              <w:rPr>
                <w:rFonts w:ascii="Arial Narrow" w:hAnsi="Arial Narrow"/>
                <w:sz w:val="20"/>
                <w:szCs w:val="20"/>
              </w:rPr>
            </w:pPr>
            <w:r w:rsidRPr="002B0669">
              <w:rPr>
                <w:rFonts w:ascii="Arial Narrow" w:hAnsi="Arial Narrow"/>
                <w:sz w:val="20"/>
                <w:szCs w:val="20"/>
              </w:rPr>
              <w:t>6.4.9.    “strengthen advocacy, social mobilisation and partnerships for addressing  communicable diseases, non-communicable diseases, injury and violence prevention and occupational health”.</w:t>
            </w:r>
          </w:p>
        </w:tc>
        <w:tc>
          <w:tcPr>
            <w:tcW w:w="2410" w:type="dxa"/>
            <w:vMerge/>
          </w:tcPr>
          <w:p w:rsidR="00511133" w:rsidRPr="002B0669" w:rsidRDefault="00511133" w:rsidP="009462B9">
            <w:pPr>
              <w:rPr>
                <w:rFonts w:ascii="Arial Narrow" w:hAnsi="Arial Narrow"/>
                <w:sz w:val="20"/>
                <w:szCs w:val="20"/>
              </w:rPr>
            </w:pPr>
          </w:p>
        </w:tc>
        <w:tc>
          <w:tcPr>
            <w:tcW w:w="3038" w:type="dxa"/>
          </w:tcPr>
          <w:p w:rsidR="00511133" w:rsidRPr="002B0669" w:rsidRDefault="00511133" w:rsidP="009462B9">
            <w:pPr>
              <w:rPr>
                <w:rFonts w:ascii="Arial Narrow" w:hAnsi="Arial Narrow"/>
                <w:sz w:val="20"/>
                <w:szCs w:val="20"/>
              </w:rPr>
            </w:pPr>
          </w:p>
        </w:tc>
      </w:tr>
      <w:tr w:rsidR="00511133" w:rsidRPr="002B0669" w:rsidTr="00C23D31">
        <w:tc>
          <w:tcPr>
            <w:tcW w:w="1696" w:type="dxa"/>
          </w:tcPr>
          <w:p w:rsidR="00511133" w:rsidRPr="002B0669" w:rsidRDefault="00511133" w:rsidP="009462B9">
            <w:pPr>
              <w:rPr>
                <w:rFonts w:ascii="Arial Narrow" w:hAnsi="Arial Narrow"/>
                <w:sz w:val="20"/>
                <w:szCs w:val="20"/>
              </w:rPr>
            </w:pPr>
          </w:p>
        </w:tc>
        <w:tc>
          <w:tcPr>
            <w:tcW w:w="6804" w:type="dxa"/>
          </w:tcPr>
          <w:p w:rsidR="00511133" w:rsidRPr="002B0669" w:rsidRDefault="00511133" w:rsidP="002B0669">
            <w:pPr>
              <w:jc w:val="both"/>
              <w:rPr>
                <w:rFonts w:ascii="Arial Narrow" w:hAnsi="Arial Narrow"/>
                <w:sz w:val="20"/>
                <w:szCs w:val="20"/>
              </w:rPr>
            </w:pPr>
            <w:r w:rsidRPr="002B0669">
              <w:rPr>
                <w:rFonts w:ascii="Arial Narrow" w:hAnsi="Arial Narrow"/>
                <w:sz w:val="20"/>
                <w:szCs w:val="20"/>
              </w:rPr>
              <w:t>6.4.10.  “produce and distribute reports on health and disease profiles, injuries and   violence and occupational health”</w:t>
            </w:r>
          </w:p>
        </w:tc>
        <w:tc>
          <w:tcPr>
            <w:tcW w:w="2410" w:type="dxa"/>
            <w:vMerge/>
          </w:tcPr>
          <w:p w:rsidR="00511133" w:rsidRPr="002B0669" w:rsidRDefault="00511133" w:rsidP="009462B9">
            <w:pPr>
              <w:rPr>
                <w:rFonts w:ascii="Arial Narrow" w:hAnsi="Arial Narrow"/>
                <w:sz w:val="20"/>
                <w:szCs w:val="20"/>
              </w:rPr>
            </w:pPr>
          </w:p>
        </w:tc>
        <w:tc>
          <w:tcPr>
            <w:tcW w:w="3038" w:type="dxa"/>
          </w:tcPr>
          <w:p w:rsidR="00511133" w:rsidRPr="002B0669" w:rsidRDefault="00511133" w:rsidP="009462B9">
            <w:pPr>
              <w:rPr>
                <w:rFonts w:ascii="Arial Narrow" w:hAnsi="Arial Narrow"/>
                <w:sz w:val="20"/>
                <w:szCs w:val="20"/>
              </w:rPr>
            </w:pPr>
          </w:p>
        </w:tc>
      </w:tr>
      <w:tr w:rsidR="00511133" w:rsidRPr="002B0669" w:rsidTr="00C23D31">
        <w:tc>
          <w:tcPr>
            <w:tcW w:w="1696" w:type="dxa"/>
          </w:tcPr>
          <w:p w:rsidR="00511133" w:rsidRPr="002B0669" w:rsidRDefault="00511133" w:rsidP="009462B9">
            <w:pPr>
              <w:rPr>
                <w:rFonts w:ascii="Arial Narrow" w:hAnsi="Arial Narrow"/>
                <w:sz w:val="20"/>
                <w:szCs w:val="20"/>
              </w:rPr>
            </w:pPr>
          </w:p>
        </w:tc>
        <w:tc>
          <w:tcPr>
            <w:tcW w:w="6804" w:type="dxa"/>
          </w:tcPr>
          <w:p w:rsidR="00511133" w:rsidRPr="002B0669" w:rsidRDefault="00511133" w:rsidP="002B0669">
            <w:pPr>
              <w:jc w:val="both"/>
              <w:rPr>
                <w:rFonts w:ascii="Arial Narrow" w:hAnsi="Arial Narrow"/>
                <w:sz w:val="20"/>
                <w:szCs w:val="20"/>
              </w:rPr>
            </w:pPr>
            <w:r w:rsidRPr="002B0669">
              <w:rPr>
                <w:rFonts w:ascii="Arial Narrow" w:hAnsi="Arial Narrow"/>
                <w:sz w:val="20"/>
                <w:szCs w:val="20"/>
              </w:rPr>
              <w:t xml:space="preserve">6.4.11.  “provide specialized and referral services related to occupational safety and health including specialized analytical laboratory services to support the practice of occupational medicine and occupational hygiene; consultations on the appropriate collection of samples, measurement of selected contaminants from environmental and biological samples collected from the workplace and from workers, and participation in quality assurance schemes for selected hazardous agents; analyses of workplace contaminants in biological and environmental samples for toxic metals, organic substances, pesticides and persistent organic pollutants; specialized testing for bio-aerosols and </w:t>
            </w:r>
            <w:proofErr w:type="spellStart"/>
            <w:r w:rsidRPr="002B0669">
              <w:rPr>
                <w:rFonts w:ascii="Arial Narrow" w:hAnsi="Arial Narrow"/>
                <w:sz w:val="20"/>
                <w:szCs w:val="20"/>
              </w:rPr>
              <w:t>nano</w:t>
            </w:r>
            <w:proofErr w:type="spellEnd"/>
            <w:r w:rsidRPr="002B0669">
              <w:rPr>
                <w:rFonts w:ascii="Arial Narrow" w:hAnsi="Arial Narrow"/>
                <w:sz w:val="20"/>
                <w:szCs w:val="20"/>
              </w:rPr>
              <w:t xml:space="preserve">-particles; assessment of occupational allergies; advise on preventing occupational diseases and </w:t>
            </w:r>
            <w:r w:rsidRPr="002B0669">
              <w:rPr>
                <w:rFonts w:ascii="Arial Narrow" w:hAnsi="Arial Narrow"/>
                <w:sz w:val="20"/>
                <w:szCs w:val="20"/>
              </w:rPr>
              <w:lastRenderedPageBreak/>
              <w:t>occupational injuries; conduct workplace visits and risk assessments of hazardous factors; and provide pathology services for occupational health”.</w:t>
            </w:r>
          </w:p>
        </w:tc>
        <w:tc>
          <w:tcPr>
            <w:tcW w:w="2410" w:type="dxa"/>
            <w:vMerge/>
          </w:tcPr>
          <w:p w:rsidR="00511133" w:rsidRPr="002B0669" w:rsidRDefault="00511133" w:rsidP="009462B9">
            <w:pPr>
              <w:rPr>
                <w:rFonts w:ascii="Arial Narrow" w:hAnsi="Arial Narrow"/>
                <w:sz w:val="20"/>
                <w:szCs w:val="20"/>
              </w:rPr>
            </w:pPr>
          </w:p>
        </w:tc>
        <w:tc>
          <w:tcPr>
            <w:tcW w:w="3038" w:type="dxa"/>
          </w:tcPr>
          <w:p w:rsidR="00511133" w:rsidRPr="002B0669" w:rsidRDefault="00511133" w:rsidP="009462B9">
            <w:pPr>
              <w:rPr>
                <w:rFonts w:ascii="Arial Narrow" w:hAnsi="Arial Narrow"/>
                <w:sz w:val="20"/>
                <w:szCs w:val="20"/>
              </w:rPr>
            </w:pPr>
          </w:p>
        </w:tc>
      </w:tr>
      <w:tr w:rsidR="00B567BE" w:rsidRPr="002B0669" w:rsidTr="00C23D31">
        <w:tc>
          <w:tcPr>
            <w:tcW w:w="1696" w:type="dxa"/>
          </w:tcPr>
          <w:p w:rsidR="00B567BE" w:rsidRPr="002B0669" w:rsidRDefault="00B567BE" w:rsidP="009462B9">
            <w:pPr>
              <w:rPr>
                <w:rFonts w:ascii="Arial Narrow" w:hAnsi="Arial Narrow"/>
                <w:sz w:val="20"/>
                <w:szCs w:val="20"/>
              </w:rPr>
            </w:pPr>
          </w:p>
        </w:tc>
        <w:tc>
          <w:tcPr>
            <w:tcW w:w="6804" w:type="dxa"/>
          </w:tcPr>
          <w:p w:rsidR="00B567BE" w:rsidRPr="002B0669" w:rsidRDefault="00B567BE" w:rsidP="002B0669">
            <w:pPr>
              <w:jc w:val="both"/>
              <w:rPr>
                <w:rFonts w:ascii="Arial Narrow" w:hAnsi="Arial Narrow"/>
                <w:sz w:val="20"/>
                <w:szCs w:val="20"/>
              </w:rPr>
            </w:pPr>
            <w:r w:rsidRPr="002B0669">
              <w:rPr>
                <w:rFonts w:ascii="Arial Narrow" w:hAnsi="Arial Narrow"/>
                <w:sz w:val="20"/>
                <w:szCs w:val="20"/>
              </w:rPr>
              <w:t>6.5.  Page 12, section:- composition of the board: recommended that the board include “one member who has special knowledge in occupational health”.</w:t>
            </w:r>
          </w:p>
        </w:tc>
        <w:tc>
          <w:tcPr>
            <w:tcW w:w="2410" w:type="dxa"/>
          </w:tcPr>
          <w:p w:rsidR="00B567BE" w:rsidRPr="002B0669" w:rsidRDefault="009B17C3" w:rsidP="009462B9">
            <w:pPr>
              <w:rPr>
                <w:rFonts w:ascii="Arial Narrow" w:hAnsi="Arial Narrow"/>
                <w:sz w:val="20"/>
                <w:szCs w:val="20"/>
              </w:rPr>
            </w:pPr>
            <w:r w:rsidRPr="002B0669">
              <w:rPr>
                <w:rFonts w:ascii="Arial Narrow" w:hAnsi="Arial Narrow"/>
                <w:sz w:val="20"/>
                <w:szCs w:val="20"/>
              </w:rPr>
              <w:t>Occupational Health has been incorporated into the Bill</w:t>
            </w:r>
          </w:p>
        </w:tc>
        <w:tc>
          <w:tcPr>
            <w:tcW w:w="3038" w:type="dxa"/>
          </w:tcPr>
          <w:p w:rsidR="00B567BE" w:rsidRPr="002B0669" w:rsidRDefault="00B567BE" w:rsidP="009462B9">
            <w:pPr>
              <w:rPr>
                <w:rFonts w:ascii="Arial Narrow" w:hAnsi="Arial Narrow"/>
                <w:sz w:val="20"/>
                <w:szCs w:val="20"/>
              </w:rPr>
            </w:pPr>
          </w:p>
        </w:tc>
      </w:tr>
      <w:tr w:rsidR="00B567BE" w:rsidRPr="002B0669" w:rsidTr="00C23D31">
        <w:tc>
          <w:tcPr>
            <w:tcW w:w="1696" w:type="dxa"/>
          </w:tcPr>
          <w:p w:rsidR="00B567BE" w:rsidRPr="002B0669" w:rsidRDefault="00B567BE" w:rsidP="009462B9">
            <w:pPr>
              <w:rPr>
                <w:rFonts w:ascii="Arial Narrow" w:hAnsi="Arial Narrow"/>
                <w:sz w:val="20"/>
                <w:szCs w:val="20"/>
              </w:rPr>
            </w:pPr>
          </w:p>
        </w:tc>
        <w:tc>
          <w:tcPr>
            <w:tcW w:w="6804" w:type="dxa"/>
          </w:tcPr>
          <w:p w:rsidR="00B567BE" w:rsidRPr="002B0669" w:rsidRDefault="00B567BE" w:rsidP="002B0669">
            <w:pPr>
              <w:jc w:val="both"/>
              <w:rPr>
                <w:rFonts w:ascii="Arial Narrow" w:hAnsi="Arial Narrow"/>
                <w:sz w:val="20"/>
                <w:szCs w:val="20"/>
              </w:rPr>
            </w:pPr>
            <w:r w:rsidRPr="002B0669">
              <w:rPr>
                <w:rFonts w:ascii="Arial Narrow" w:hAnsi="Arial Narrow"/>
                <w:sz w:val="20"/>
                <w:szCs w:val="20"/>
              </w:rPr>
              <w:t>6.6.  Page 24, section:- transfer of employees, assets and liabilities from NHLS to NAPHISA: it is recommended that “A person who is employed by the NHLS established by section 3 of the NHLS Act, 2000 (Act No. 37 of 2000), immediately before the commencement of this Act and who was transferred to the NHLS in terms of item 2 of the Schedule to the said Act by virtue of him or her being an employee of the National Institute for Virology or the Department of Health must, in accordance with the Labour Relations Act, 1995 (Act No. 66 of 1995), and any applicable collective bargaining agreement with organised labour, be transferred to NAPHISA on the date when this section takes effect.”</w:t>
            </w:r>
          </w:p>
          <w:p w:rsidR="00DA32E1" w:rsidRPr="002B0669" w:rsidRDefault="00DA32E1" w:rsidP="002B0669">
            <w:pPr>
              <w:jc w:val="both"/>
              <w:rPr>
                <w:rFonts w:ascii="Arial Narrow" w:hAnsi="Arial Narrow"/>
                <w:sz w:val="20"/>
                <w:szCs w:val="20"/>
              </w:rPr>
            </w:pPr>
          </w:p>
        </w:tc>
        <w:tc>
          <w:tcPr>
            <w:tcW w:w="2410" w:type="dxa"/>
          </w:tcPr>
          <w:p w:rsidR="00B567BE" w:rsidRPr="002B0669" w:rsidRDefault="00B567BE" w:rsidP="009462B9">
            <w:pPr>
              <w:rPr>
                <w:rFonts w:ascii="Arial Narrow" w:hAnsi="Arial Narrow"/>
                <w:sz w:val="20"/>
                <w:szCs w:val="20"/>
              </w:rPr>
            </w:pPr>
          </w:p>
        </w:tc>
        <w:tc>
          <w:tcPr>
            <w:tcW w:w="3038" w:type="dxa"/>
          </w:tcPr>
          <w:p w:rsidR="00B567BE" w:rsidRPr="002B0669" w:rsidRDefault="00B567BE" w:rsidP="009462B9">
            <w:pPr>
              <w:rPr>
                <w:rFonts w:ascii="Arial Narrow" w:hAnsi="Arial Narrow"/>
                <w:sz w:val="20"/>
                <w:szCs w:val="20"/>
              </w:rPr>
            </w:pPr>
          </w:p>
        </w:tc>
      </w:tr>
      <w:tr w:rsidR="00B567BE" w:rsidRPr="002B0669" w:rsidTr="00C23D31">
        <w:tc>
          <w:tcPr>
            <w:tcW w:w="1696" w:type="dxa"/>
          </w:tcPr>
          <w:p w:rsidR="00B567BE" w:rsidRPr="002B0669" w:rsidRDefault="00B567BE" w:rsidP="009462B9">
            <w:pPr>
              <w:rPr>
                <w:rFonts w:ascii="Arial Narrow" w:hAnsi="Arial Narrow"/>
                <w:b/>
                <w:sz w:val="20"/>
                <w:szCs w:val="20"/>
              </w:rPr>
            </w:pPr>
            <w:bookmarkStart w:id="0" w:name="_GoBack" w:colFirst="3" w:colLast="3"/>
            <w:r w:rsidRPr="002B0669">
              <w:rPr>
                <w:rFonts w:ascii="Arial Narrow" w:hAnsi="Arial Narrow"/>
                <w:b/>
                <w:sz w:val="20"/>
                <w:szCs w:val="20"/>
              </w:rPr>
              <w:t xml:space="preserve">SOUTH AFRICAN MEDICAL RESEARCH COUNCIL </w:t>
            </w:r>
          </w:p>
        </w:tc>
        <w:tc>
          <w:tcPr>
            <w:tcW w:w="6804" w:type="dxa"/>
          </w:tcPr>
          <w:p w:rsidR="005B5B41" w:rsidRPr="002B0669" w:rsidRDefault="00B567BE" w:rsidP="002B0669">
            <w:pPr>
              <w:jc w:val="both"/>
              <w:rPr>
                <w:rFonts w:ascii="Arial Narrow" w:hAnsi="Arial Narrow"/>
                <w:sz w:val="20"/>
                <w:szCs w:val="20"/>
              </w:rPr>
            </w:pPr>
            <w:r w:rsidRPr="002B0669">
              <w:rPr>
                <w:rFonts w:ascii="Arial Narrow" w:hAnsi="Arial Narrow"/>
                <w:sz w:val="20"/>
                <w:szCs w:val="20"/>
              </w:rPr>
              <w:t>The SAMRC is of the opinion that since these statutory bodies’ functions overlap, it is important that the above-mentioned questions are answered for clarity prior to the establishment of the NAPHISA. Although it has been noted from the Bill that the NAPHISA will, in addition to disease surveillance, also render health services directly to the public, which is not the core role of the SAMRC, it is still necessary to establish the actual positioning of both national entities. While it is apparent that the government aims to respond to the public’s health needs, it is still unclear how these national entities which are both science-based will operate from the limited resource allocation and budgets as they are regulated and funded by the same body.</w:t>
            </w:r>
          </w:p>
        </w:tc>
        <w:tc>
          <w:tcPr>
            <w:tcW w:w="2410" w:type="dxa"/>
          </w:tcPr>
          <w:p w:rsidR="00B567BE" w:rsidRPr="002B0669" w:rsidRDefault="00BA1C3F" w:rsidP="009462B9">
            <w:pPr>
              <w:rPr>
                <w:rFonts w:ascii="Arial Narrow" w:hAnsi="Arial Narrow"/>
                <w:sz w:val="20"/>
                <w:szCs w:val="20"/>
              </w:rPr>
            </w:pPr>
            <w:r w:rsidRPr="002B0669">
              <w:rPr>
                <w:rFonts w:ascii="Arial Narrow" w:hAnsi="Arial Narrow"/>
                <w:sz w:val="20"/>
                <w:szCs w:val="20"/>
              </w:rPr>
              <w:t>No</w:t>
            </w:r>
          </w:p>
        </w:tc>
        <w:tc>
          <w:tcPr>
            <w:tcW w:w="3038" w:type="dxa"/>
          </w:tcPr>
          <w:p w:rsidR="00B567BE" w:rsidRPr="002B0669" w:rsidRDefault="00BA1C3F" w:rsidP="002B0669">
            <w:pPr>
              <w:jc w:val="both"/>
              <w:rPr>
                <w:rFonts w:ascii="Arial Narrow" w:hAnsi="Arial Narrow"/>
                <w:sz w:val="20"/>
                <w:szCs w:val="20"/>
              </w:rPr>
            </w:pPr>
            <w:r w:rsidRPr="002B0669">
              <w:rPr>
                <w:rFonts w:ascii="Arial Narrow" w:hAnsi="Arial Narrow"/>
                <w:sz w:val="20"/>
                <w:szCs w:val="20"/>
              </w:rPr>
              <w:t>T</w:t>
            </w:r>
            <w:r w:rsidR="00DA32E1" w:rsidRPr="002B0669">
              <w:rPr>
                <w:rFonts w:ascii="Arial Narrow" w:hAnsi="Arial Narrow"/>
                <w:sz w:val="20"/>
                <w:szCs w:val="20"/>
              </w:rPr>
              <w:t xml:space="preserve">his is incorrect, </w:t>
            </w:r>
            <w:r w:rsidRPr="002B0669">
              <w:rPr>
                <w:rFonts w:ascii="Arial Narrow" w:hAnsi="Arial Narrow"/>
                <w:sz w:val="20"/>
                <w:szCs w:val="20"/>
              </w:rPr>
              <w:t xml:space="preserve">NAPHISA’s functions are listed in the Bill and the SAMRC in the Act and are not the same </w:t>
            </w:r>
          </w:p>
        </w:tc>
      </w:tr>
      <w:tr w:rsidR="00B567BE" w:rsidRPr="002B0669" w:rsidTr="00C23D31">
        <w:tc>
          <w:tcPr>
            <w:tcW w:w="1696" w:type="dxa"/>
          </w:tcPr>
          <w:p w:rsidR="00B567BE" w:rsidRPr="002B0669" w:rsidRDefault="00B567BE" w:rsidP="009462B9">
            <w:pPr>
              <w:rPr>
                <w:rFonts w:ascii="Arial Narrow" w:hAnsi="Arial Narrow"/>
                <w:sz w:val="20"/>
                <w:szCs w:val="20"/>
              </w:rPr>
            </w:pPr>
          </w:p>
        </w:tc>
        <w:tc>
          <w:tcPr>
            <w:tcW w:w="6804" w:type="dxa"/>
          </w:tcPr>
          <w:p w:rsidR="00B567BE" w:rsidRPr="002B0669" w:rsidRDefault="00DA32E1" w:rsidP="002B0669">
            <w:pPr>
              <w:jc w:val="both"/>
              <w:rPr>
                <w:rFonts w:ascii="Arial Narrow" w:hAnsi="Arial Narrow"/>
                <w:sz w:val="20"/>
                <w:szCs w:val="20"/>
              </w:rPr>
            </w:pPr>
            <w:r w:rsidRPr="002B0669">
              <w:rPr>
                <w:rFonts w:ascii="Arial Narrow" w:hAnsi="Arial Narrow"/>
                <w:sz w:val="20"/>
                <w:szCs w:val="20"/>
              </w:rPr>
              <w:t>If regard is had to the objects, powers, functions and duties of the SAMRC and those of the NAPHISA, it would be advisable for there to be a clarification for the Minister of Health, in the identification and authorisation of the envisaged institution, to consult with and be guided by the SAMRC.</w:t>
            </w:r>
          </w:p>
        </w:tc>
        <w:tc>
          <w:tcPr>
            <w:tcW w:w="2410" w:type="dxa"/>
          </w:tcPr>
          <w:p w:rsidR="00B567BE" w:rsidRPr="002B0669" w:rsidRDefault="003B6529" w:rsidP="009462B9">
            <w:pPr>
              <w:rPr>
                <w:rFonts w:ascii="Arial Narrow" w:hAnsi="Arial Narrow"/>
                <w:sz w:val="20"/>
                <w:szCs w:val="20"/>
              </w:rPr>
            </w:pPr>
            <w:r w:rsidRPr="002B0669">
              <w:rPr>
                <w:rFonts w:ascii="Arial Narrow" w:hAnsi="Arial Narrow"/>
                <w:sz w:val="20"/>
                <w:szCs w:val="20"/>
              </w:rPr>
              <w:t>No</w:t>
            </w:r>
          </w:p>
        </w:tc>
        <w:tc>
          <w:tcPr>
            <w:tcW w:w="3038" w:type="dxa"/>
          </w:tcPr>
          <w:p w:rsidR="00B567BE" w:rsidRPr="002B0669" w:rsidRDefault="00BA1C3F" w:rsidP="002B0669">
            <w:pPr>
              <w:jc w:val="both"/>
              <w:rPr>
                <w:rFonts w:ascii="Arial Narrow" w:hAnsi="Arial Narrow"/>
                <w:sz w:val="20"/>
                <w:szCs w:val="20"/>
              </w:rPr>
            </w:pPr>
            <w:r w:rsidRPr="002B0669">
              <w:rPr>
                <w:rFonts w:ascii="Arial Narrow" w:hAnsi="Arial Narrow"/>
                <w:sz w:val="20"/>
                <w:szCs w:val="20"/>
              </w:rPr>
              <w:t xml:space="preserve">The Minister of Health will consult on regulations, not just with the MRC but publicly. the minister is mandated to be guided by the </w:t>
            </w:r>
            <w:r w:rsidR="003B6529" w:rsidRPr="002B0669">
              <w:rPr>
                <w:rFonts w:ascii="Arial Narrow" w:hAnsi="Arial Narrow"/>
                <w:sz w:val="20"/>
                <w:szCs w:val="20"/>
              </w:rPr>
              <w:t>MRC</w:t>
            </w:r>
            <w:r w:rsidRPr="002B0669">
              <w:rPr>
                <w:rFonts w:ascii="Arial Narrow" w:hAnsi="Arial Narrow"/>
                <w:sz w:val="20"/>
                <w:szCs w:val="20"/>
              </w:rPr>
              <w:t xml:space="preserve"> on matters that are explicitly contained in the </w:t>
            </w:r>
            <w:r w:rsidR="003B6529" w:rsidRPr="002B0669">
              <w:rPr>
                <w:rFonts w:ascii="Arial Narrow" w:hAnsi="Arial Narrow"/>
                <w:sz w:val="20"/>
                <w:szCs w:val="20"/>
              </w:rPr>
              <w:t>MRC Act</w:t>
            </w:r>
          </w:p>
          <w:p w:rsidR="00BA1C3F" w:rsidRPr="002B0669" w:rsidRDefault="00BA1C3F" w:rsidP="002B0669">
            <w:pPr>
              <w:jc w:val="both"/>
              <w:rPr>
                <w:rFonts w:ascii="Arial Narrow" w:hAnsi="Arial Narrow"/>
                <w:sz w:val="20"/>
                <w:szCs w:val="20"/>
              </w:rPr>
            </w:pPr>
          </w:p>
        </w:tc>
      </w:tr>
      <w:tr w:rsidR="00B567BE" w:rsidRPr="002B0669" w:rsidTr="00C23D31">
        <w:tc>
          <w:tcPr>
            <w:tcW w:w="1696" w:type="dxa"/>
          </w:tcPr>
          <w:p w:rsidR="00B567BE" w:rsidRPr="002B0669" w:rsidRDefault="00B567BE" w:rsidP="009462B9">
            <w:pPr>
              <w:rPr>
                <w:rFonts w:ascii="Arial Narrow" w:hAnsi="Arial Narrow"/>
                <w:sz w:val="20"/>
                <w:szCs w:val="20"/>
              </w:rPr>
            </w:pPr>
          </w:p>
        </w:tc>
        <w:tc>
          <w:tcPr>
            <w:tcW w:w="6804" w:type="dxa"/>
          </w:tcPr>
          <w:p w:rsidR="00B567BE" w:rsidRPr="002B0669" w:rsidRDefault="00DA32E1" w:rsidP="002B0669">
            <w:pPr>
              <w:jc w:val="both"/>
              <w:rPr>
                <w:rFonts w:ascii="Arial Narrow" w:hAnsi="Arial Narrow"/>
                <w:sz w:val="20"/>
                <w:szCs w:val="20"/>
              </w:rPr>
            </w:pPr>
            <w:r w:rsidRPr="002B0669">
              <w:rPr>
                <w:rFonts w:ascii="Arial Narrow" w:hAnsi="Arial Narrow"/>
                <w:sz w:val="20"/>
                <w:szCs w:val="20"/>
              </w:rPr>
              <w:t>It is unclear from the current drafting of the NAPHISA Bill, whether or not the operations of the NAPHISA will be excluded from the ambit of the relevant provisions of the National Health Act.</w:t>
            </w:r>
          </w:p>
        </w:tc>
        <w:tc>
          <w:tcPr>
            <w:tcW w:w="2410" w:type="dxa"/>
          </w:tcPr>
          <w:p w:rsidR="00B567BE" w:rsidRPr="002B0669" w:rsidRDefault="00B567BE" w:rsidP="009462B9">
            <w:pPr>
              <w:rPr>
                <w:rFonts w:ascii="Arial Narrow" w:hAnsi="Arial Narrow"/>
                <w:sz w:val="20"/>
                <w:szCs w:val="20"/>
              </w:rPr>
            </w:pPr>
          </w:p>
        </w:tc>
        <w:tc>
          <w:tcPr>
            <w:tcW w:w="3038" w:type="dxa"/>
          </w:tcPr>
          <w:p w:rsidR="00B567BE" w:rsidRPr="002B0669" w:rsidRDefault="003B6529" w:rsidP="002B0669">
            <w:pPr>
              <w:jc w:val="both"/>
              <w:rPr>
                <w:rFonts w:ascii="Arial Narrow" w:hAnsi="Arial Narrow"/>
                <w:sz w:val="20"/>
                <w:szCs w:val="20"/>
              </w:rPr>
            </w:pPr>
            <w:r w:rsidRPr="002B0669">
              <w:rPr>
                <w:rFonts w:ascii="Arial Narrow" w:hAnsi="Arial Narrow"/>
                <w:sz w:val="20"/>
                <w:szCs w:val="20"/>
              </w:rPr>
              <w:t>There is no such intent stated or implied in the Bill</w:t>
            </w:r>
          </w:p>
        </w:tc>
      </w:tr>
      <w:bookmarkEnd w:id="0"/>
      <w:tr w:rsidR="00B567BE" w:rsidRPr="002B0669" w:rsidTr="00C23D31">
        <w:tc>
          <w:tcPr>
            <w:tcW w:w="1696" w:type="dxa"/>
          </w:tcPr>
          <w:p w:rsidR="00B567BE" w:rsidRPr="002B0669" w:rsidRDefault="00B567BE" w:rsidP="009462B9">
            <w:pPr>
              <w:rPr>
                <w:rFonts w:ascii="Arial Narrow" w:hAnsi="Arial Narrow"/>
                <w:sz w:val="20"/>
                <w:szCs w:val="20"/>
              </w:rPr>
            </w:pPr>
          </w:p>
        </w:tc>
        <w:tc>
          <w:tcPr>
            <w:tcW w:w="6804" w:type="dxa"/>
          </w:tcPr>
          <w:p w:rsidR="00B567BE" w:rsidRPr="002B0669" w:rsidRDefault="00EF770C" w:rsidP="002B0669">
            <w:pPr>
              <w:jc w:val="both"/>
              <w:rPr>
                <w:rFonts w:ascii="Arial Narrow" w:hAnsi="Arial Narrow"/>
                <w:sz w:val="20"/>
                <w:szCs w:val="20"/>
              </w:rPr>
            </w:pPr>
            <w:r w:rsidRPr="002B0669">
              <w:rPr>
                <w:rFonts w:ascii="Arial Narrow" w:hAnsi="Arial Narrow"/>
                <w:sz w:val="20"/>
                <w:szCs w:val="20"/>
              </w:rPr>
              <w:t>3.1 The SAMRC is of the view that the NAPHISA Bill must be examined in close association with the SAMRC Act and an analysis of objectives of the NAPHISA Bill and those of the SAMRC is undertaken:</w:t>
            </w:r>
          </w:p>
        </w:tc>
        <w:tc>
          <w:tcPr>
            <w:tcW w:w="2410" w:type="dxa"/>
          </w:tcPr>
          <w:p w:rsidR="00B567BE" w:rsidRPr="002B0669" w:rsidRDefault="003B6529" w:rsidP="009462B9">
            <w:pPr>
              <w:rPr>
                <w:rFonts w:ascii="Arial Narrow" w:hAnsi="Arial Narrow"/>
                <w:sz w:val="20"/>
                <w:szCs w:val="20"/>
              </w:rPr>
            </w:pPr>
            <w:r w:rsidRPr="002B0669">
              <w:rPr>
                <w:rFonts w:ascii="Arial Narrow" w:hAnsi="Arial Narrow"/>
                <w:sz w:val="20"/>
                <w:szCs w:val="20"/>
              </w:rPr>
              <w:t xml:space="preserve">Yes </w:t>
            </w:r>
          </w:p>
        </w:tc>
        <w:tc>
          <w:tcPr>
            <w:tcW w:w="3038" w:type="dxa"/>
          </w:tcPr>
          <w:p w:rsidR="00B567BE" w:rsidRPr="002B0669" w:rsidRDefault="00B567BE" w:rsidP="009462B9">
            <w:pPr>
              <w:rPr>
                <w:rFonts w:ascii="Arial Narrow" w:hAnsi="Arial Narrow"/>
                <w:sz w:val="20"/>
                <w:szCs w:val="20"/>
              </w:rPr>
            </w:pPr>
          </w:p>
        </w:tc>
      </w:tr>
      <w:tr w:rsidR="00B567BE" w:rsidRPr="002B0669" w:rsidTr="00C23D31">
        <w:tc>
          <w:tcPr>
            <w:tcW w:w="1696" w:type="dxa"/>
          </w:tcPr>
          <w:p w:rsidR="00B567BE" w:rsidRPr="002B0669" w:rsidRDefault="00B567BE" w:rsidP="009462B9">
            <w:pPr>
              <w:rPr>
                <w:rFonts w:ascii="Arial Narrow" w:hAnsi="Arial Narrow"/>
                <w:sz w:val="20"/>
                <w:szCs w:val="20"/>
              </w:rPr>
            </w:pPr>
          </w:p>
        </w:tc>
        <w:tc>
          <w:tcPr>
            <w:tcW w:w="6804" w:type="dxa"/>
          </w:tcPr>
          <w:p w:rsidR="00B567BE" w:rsidRPr="002B0669" w:rsidRDefault="00EF770C" w:rsidP="002B0669">
            <w:pPr>
              <w:jc w:val="both"/>
              <w:rPr>
                <w:rFonts w:ascii="Arial Narrow" w:hAnsi="Arial Narrow"/>
                <w:sz w:val="20"/>
                <w:szCs w:val="20"/>
              </w:rPr>
            </w:pPr>
            <w:r w:rsidRPr="002B0669">
              <w:rPr>
                <w:rFonts w:ascii="Arial Narrow" w:hAnsi="Arial Narrow"/>
                <w:sz w:val="20"/>
                <w:szCs w:val="20"/>
              </w:rPr>
              <w:t xml:space="preserve">a) The </w:t>
            </w:r>
            <w:proofErr w:type="spellStart"/>
            <w:r w:rsidRPr="002B0669">
              <w:rPr>
                <w:rFonts w:ascii="Arial Narrow" w:hAnsi="Arial Narrow"/>
                <w:sz w:val="20"/>
                <w:szCs w:val="20"/>
              </w:rPr>
              <w:t>NDoH</w:t>
            </w:r>
            <w:proofErr w:type="spellEnd"/>
            <w:r w:rsidRPr="002B0669">
              <w:rPr>
                <w:rFonts w:ascii="Arial Narrow" w:hAnsi="Arial Narrow"/>
                <w:sz w:val="20"/>
                <w:szCs w:val="20"/>
              </w:rPr>
              <w:t xml:space="preserve"> may consider amending the NAPHISA Bill or parts thereof to ensure that the </w:t>
            </w:r>
            <w:r w:rsidRPr="002B0669">
              <w:rPr>
                <w:rFonts w:ascii="Arial Narrow" w:hAnsi="Arial Narrow"/>
                <w:sz w:val="20"/>
                <w:szCs w:val="20"/>
              </w:rPr>
              <w:lastRenderedPageBreak/>
              <w:t>functions of both entities are well articulated, maximised and preserved;</w:t>
            </w:r>
          </w:p>
          <w:p w:rsidR="003B6529" w:rsidRPr="002B0669" w:rsidRDefault="003B6529" w:rsidP="002B0669">
            <w:pPr>
              <w:jc w:val="both"/>
              <w:rPr>
                <w:rFonts w:ascii="Arial Narrow" w:hAnsi="Arial Narrow"/>
                <w:sz w:val="20"/>
                <w:szCs w:val="20"/>
              </w:rPr>
            </w:pPr>
          </w:p>
        </w:tc>
        <w:tc>
          <w:tcPr>
            <w:tcW w:w="2410" w:type="dxa"/>
          </w:tcPr>
          <w:p w:rsidR="00B567BE" w:rsidRPr="002B0669" w:rsidRDefault="003B6529" w:rsidP="009462B9">
            <w:pPr>
              <w:rPr>
                <w:rFonts w:ascii="Arial Narrow" w:hAnsi="Arial Narrow"/>
                <w:sz w:val="20"/>
                <w:szCs w:val="20"/>
              </w:rPr>
            </w:pPr>
            <w:r w:rsidRPr="002B0669">
              <w:rPr>
                <w:rFonts w:ascii="Arial Narrow" w:hAnsi="Arial Narrow"/>
                <w:sz w:val="20"/>
                <w:szCs w:val="20"/>
              </w:rPr>
              <w:lastRenderedPageBreak/>
              <w:t>Noted</w:t>
            </w:r>
          </w:p>
        </w:tc>
        <w:tc>
          <w:tcPr>
            <w:tcW w:w="3038" w:type="dxa"/>
          </w:tcPr>
          <w:p w:rsidR="00B567BE" w:rsidRPr="002B0669" w:rsidRDefault="003B6529" w:rsidP="002B0669">
            <w:pPr>
              <w:jc w:val="both"/>
              <w:rPr>
                <w:rFonts w:ascii="Arial Narrow" w:hAnsi="Arial Narrow"/>
                <w:sz w:val="20"/>
                <w:szCs w:val="20"/>
              </w:rPr>
            </w:pPr>
            <w:r w:rsidRPr="002B0669">
              <w:rPr>
                <w:rFonts w:ascii="Arial Narrow" w:hAnsi="Arial Narrow"/>
                <w:sz w:val="20"/>
                <w:szCs w:val="20"/>
              </w:rPr>
              <w:t xml:space="preserve">The functions of both entities are well  </w:t>
            </w:r>
            <w:r w:rsidRPr="002B0669">
              <w:rPr>
                <w:rFonts w:ascii="Arial Narrow" w:hAnsi="Arial Narrow"/>
                <w:sz w:val="20"/>
                <w:szCs w:val="20"/>
              </w:rPr>
              <w:lastRenderedPageBreak/>
              <w:t xml:space="preserve">articulated in their respective legislation </w:t>
            </w:r>
          </w:p>
        </w:tc>
      </w:tr>
      <w:tr w:rsidR="00B567BE" w:rsidRPr="002B0669" w:rsidTr="00C23D31">
        <w:tc>
          <w:tcPr>
            <w:tcW w:w="1696" w:type="dxa"/>
          </w:tcPr>
          <w:p w:rsidR="00B567BE" w:rsidRPr="002B0669" w:rsidRDefault="00B567BE" w:rsidP="009462B9">
            <w:pPr>
              <w:rPr>
                <w:rFonts w:ascii="Arial Narrow" w:hAnsi="Arial Narrow"/>
                <w:sz w:val="20"/>
                <w:szCs w:val="20"/>
              </w:rPr>
            </w:pPr>
          </w:p>
        </w:tc>
        <w:tc>
          <w:tcPr>
            <w:tcW w:w="6804" w:type="dxa"/>
          </w:tcPr>
          <w:p w:rsidR="00B567BE" w:rsidRPr="002B0669" w:rsidRDefault="00EF770C" w:rsidP="002B0669">
            <w:pPr>
              <w:jc w:val="both"/>
              <w:rPr>
                <w:rFonts w:ascii="Arial Narrow" w:hAnsi="Arial Narrow"/>
                <w:sz w:val="20"/>
                <w:szCs w:val="20"/>
              </w:rPr>
            </w:pPr>
            <w:r w:rsidRPr="002B0669">
              <w:rPr>
                <w:rFonts w:ascii="Arial Narrow" w:hAnsi="Arial Narrow"/>
                <w:sz w:val="20"/>
                <w:szCs w:val="20"/>
              </w:rPr>
              <w:t>b) The Minister of Health may provide guidance with respect to the above-mentioned questions relating to the functions and future of the SAMRC;</w:t>
            </w:r>
          </w:p>
        </w:tc>
        <w:tc>
          <w:tcPr>
            <w:tcW w:w="2410" w:type="dxa"/>
          </w:tcPr>
          <w:p w:rsidR="00B567BE" w:rsidRPr="002B0669" w:rsidRDefault="003B6529" w:rsidP="009462B9">
            <w:pPr>
              <w:rPr>
                <w:rFonts w:ascii="Arial Narrow" w:hAnsi="Arial Narrow"/>
                <w:sz w:val="20"/>
                <w:szCs w:val="20"/>
              </w:rPr>
            </w:pPr>
            <w:r w:rsidRPr="002B0669">
              <w:rPr>
                <w:rFonts w:ascii="Arial Narrow" w:hAnsi="Arial Narrow"/>
                <w:sz w:val="20"/>
                <w:szCs w:val="20"/>
              </w:rPr>
              <w:t>Noted.</w:t>
            </w:r>
          </w:p>
        </w:tc>
        <w:tc>
          <w:tcPr>
            <w:tcW w:w="3038" w:type="dxa"/>
          </w:tcPr>
          <w:p w:rsidR="003B6529" w:rsidRPr="002B0669" w:rsidRDefault="003B6529" w:rsidP="002B0669">
            <w:pPr>
              <w:jc w:val="both"/>
              <w:rPr>
                <w:rFonts w:ascii="Arial Narrow" w:hAnsi="Arial Narrow" w:cs="Calibri"/>
                <w:sz w:val="20"/>
                <w:szCs w:val="20"/>
              </w:rPr>
            </w:pPr>
            <w:r w:rsidRPr="002B0669">
              <w:rPr>
                <w:rFonts w:ascii="Arial Narrow" w:hAnsi="Arial Narrow" w:cs="Calibri"/>
                <w:sz w:val="20"/>
                <w:szCs w:val="20"/>
              </w:rPr>
              <w:t xml:space="preserve">The functions of the SAMRC as contained in the MRC act do not change. </w:t>
            </w:r>
          </w:p>
          <w:p w:rsidR="00B567BE" w:rsidRPr="002B0669" w:rsidRDefault="00B567BE" w:rsidP="002B0669">
            <w:pPr>
              <w:jc w:val="both"/>
              <w:rPr>
                <w:rFonts w:ascii="Arial Narrow" w:hAnsi="Arial Narrow"/>
                <w:sz w:val="20"/>
                <w:szCs w:val="20"/>
              </w:rPr>
            </w:pPr>
          </w:p>
        </w:tc>
      </w:tr>
      <w:tr w:rsidR="00B567BE" w:rsidRPr="002B0669" w:rsidTr="00C23D31">
        <w:tc>
          <w:tcPr>
            <w:tcW w:w="1696" w:type="dxa"/>
          </w:tcPr>
          <w:p w:rsidR="00B567BE" w:rsidRPr="002B0669" w:rsidRDefault="00B567BE" w:rsidP="009462B9">
            <w:pPr>
              <w:rPr>
                <w:rFonts w:ascii="Arial Narrow" w:hAnsi="Arial Narrow"/>
                <w:sz w:val="20"/>
                <w:szCs w:val="20"/>
              </w:rPr>
            </w:pPr>
          </w:p>
        </w:tc>
        <w:tc>
          <w:tcPr>
            <w:tcW w:w="6804" w:type="dxa"/>
          </w:tcPr>
          <w:p w:rsidR="00B567BE" w:rsidRPr="002B0669" w:rsidRDefault="00EF770C" w:rsidP="002B0669">
            <w:pPr>
              <w:jc w:val="both"/>
              <w:rPr>
                <w:rFonts w:ascii="Arial Narrow" w:hAnsi="Arial Narrow"/>
                <w:sz w:val="20"/>
                <w:szCs w:val="20"/>
              </w:rPr>
            </w:pPr>
            <w:r w:rsidRPr="002B0669">
              <w:rPr>
                <w:rFonts w:ascii="Arial Narrow" w:hAnsi="Arial Narrow"/>
                <w:sz w:val="20"/>
                <w:szCs w:val="20"/>
              </w:rPr>
              <w:t>c) It would be desirable to assess whether there has been any noted improvement on the top 10 diseases leading to death in the Republic attributed to the SAMRC through its research and innovation.</w:t>
            </w:r>
          </w:p>
          <w:p w:rsidR="007D2234" w:rsidRPr="002B0669" w:rsidRDefault="007D2234" w:rsidP="002B0669">
            <w:pPr>
              <w:jc w:val="both"/>
              <w:rPr>
                <w:rFonts w:ascii="Arial Narrow" w:hAnsi="Arial Narrow"/>
                <w:sz w:val="20"/>
                <w:szCs w:val="20"/>
              </w:rPr>
            </w:pPr>
          </w:p>
        </w:tc>
        <w:tc>
          <w:tcPr>
            <w:tcW w:w="2410" w:type="dxa"/>
          </w:tcPr>
          <w:p w:rsidR="00B567BE" w:rsidRPr="002B0669" w:rsidRDefault="003B6529" w:rsidP="009462B9">
            <w:pPr>
              <w:rPr>
                <w:rFonts w:ascii="Arial Narrow" w:hAnsi="Arial Narrow"/>
                <w:sz w:val="20"/>
                <w:szCs w:val="20"/>
              </w:rPr>
            </w:pPr>
            <w:r w:rsidRPr="002B0669">
              <w:rPr>
                <w:rFonts w:ascii="Arial Narrow" w:hAnsi="Arial Narrow"/>
                <w:sz w:val="20"/>
                <w:szCs w:val="20"/>
              </w:rPr>
              <w:t>No.</w:t>
            </w:r>
          </w:p>
        </w:tc>
        <w:tc>
          <w:tcPr>
            <w:tcW w:w="3038" w:type="dxa"/>
          </w:tcPr>
          <w:p w:rsidR="00B567BE" w:rsidRPr="002B0669" w:rsidRDefault="003B6529" w:rsidP="002B0669">
            <w:pPr>
              <w:jc w:val="both"/>
              <w:rPr>
                <w:rFonts w:ascii="Arial Narrow" w:hAnsi="Arial Narrow"/>
                <w:sz w:val="20"/>
                <w:szCs w:val="20"/>
              </w:rPr>
            </w:pPr>
            <w:r w:rsidRPr="002B0669">
              <w:rPr>
                <w:rFonts w:ascii="Arial Narrow" w:hAnsi="Arial Narrow"/>
                <w:sz w:val="20"/>
                <w:szCs w:val="20"/>
              </w:rPr>
              <w:t xml:space="preserve">Not relevant to NAPHISA </w:t>
            </w:r>
          </w:p>
        </w:tc>
      </w:tr>
      <w:tr w:rsidR="003B6529" w:rsidRPr="002B0669" w:rsidTr="00C23D31">
        <w:tc>
          <w:tcPr>
            <w:tcW w:w="1696" w:type="dxa"/>
          </w:tcPr>
          <w:p w:rsidR="003B6529" w:rsidRPr="002B0669" w:rsidRDefault="003B6529" w:rsidP="003B6529">
            <w:pPr>
              <w:rPr>
                <w:rFonts w:ascii="Arial Narrow" w:hAnsi="Arial Narrow"/>
                <w:sz w:val="20"/>
                <w:szCs w:val="20"/>
              </w:rPr>
            </w:pPr>
          </w:p>
        </w:tc>
        <w:tc>
          <w:tcPr>
            <w:tcW w:w="6804" w:type="dxa"/>
          </w:tcPr>
          <w:p w:rsidR="003B6529" w:rsidRPr="002B0669" w:rsidRDefault="003B6529" w:rsidP="002B0669">
            <w:pPr>
              <w:jc w:val="both"/>
              <w:rPr>
                <w:rFonts w:ascii="Arial Narrow" w:hAnsi="Arial Narrow"/>
                <w:sz w:val="20"/>
                <w:szCs w:val="20"/>
              </w:rPr>
            </w:pPr>
            <w:r w:rsidRPr="002B0669">
              <w:rPr>
                <w:rFonts w:ascii="Arial Narrow" w:hAnsi="Arial Narrow"/>
                <w:sz w:val="20"/>
                <w:szCs w:val="20"/>
              </w:rPr>
              <w:t>d) Perhaps conduct a review to determine whether there has been any measurable impact of the use of the treatment regimens or other interventions developed by the SAMRC in addressing the top 10 causes of death thereby reducing the burden of disease in the Republic.</w:t>
            </w:r>
          </w:p>
          <w:p w:rsidR="007D2234" w:rsidRPr="002B0669" w:rsidRDefault="007D2234" w:rsidP="002B0669">
            <w:pPr>
              <w:jc w:val="both"/>
              <w:rPr>
                <w:rFonts w:ascii="Arial Narrow" w:hAnsi="Arial Narrow"/>
                <w:sz w:val="20"/>
                <w:szCs w:val="20"/>
              </w:rPr>
            </w:pPr>
          </w:p>
        </w:tc>
        <w:tc>
          <w:tcPr>
            <w:tcW w:w="2410" w:type="dxa"/>
          </w:tcPr>
          <w:p w:rsidR="003B6529" w:rsidRPr="002B0669" w:rsidRDefault="003B6529" w:rsidP="003B6529">
            <w:pPr>
              <w:rPr>
                <w:rFonts w:ascii="Arial Narrow" w:hAnsi="Arial Narrow"/>
                <w:sz w:val="20"/>
                <w:szCs w:val="20"/>
              </w:rPr>
            </w:pPr>
            <w:r w:rsidRPr="002B0669">
              <w:rPr>
                <w:rFonts w:ascii="Arial Narrow" w:hAnsi="Arial Narrow"/>
                <w:sz w:val="20"/>
                <w:szCs w:val="20"/>
              </w:rPr>
              <w:t>No.</w:t>
            </w:r>
          </w:p>
        </w:tc>
        <w:tc>
          <w:tcPr>
            <w:tcW w:w="3038" w:type="dxa"/>
          </w:tcPr>
          <w:p w:rsidR="003B6529" w:rsidRPr="002B0669" w:rsidRDefault="003B6529" w:rsidP="002B0669">
            <w:pPr>
              <w:jc w:val="both"/>
              <w:rPr>
                <w:rFonts w:ascii="Arial Narrow" w:hAnsi="Arial Narrow"/>
                <w:sz w:val="20"/>
                <w:szCs w:val="20"/>
              </w:rPr>
            </w:pPr>
            <w:r w:rsidRPr="002B0669">
              <w:rPr>
                <w:rFonts w:ascii="Arial Narrow" w:hAnsi="Arial Narrow"/>
                <w:sz w:val="20"/>
                <w:szCs w:val="20"/>
              </w:rPr>
              <w:t xml:space="preserve">Not relevant to NAPHISA </w:t>
            </w:r>
          </w:p>
        </w:tc>
      </w:tr>
      <w:tr w:rsidR="003B6529" w:rsidRPr="002B0669" w:rsidTr="00C23D31">
        <w:tc>
          <w:tcPr>
            <w:tcW w:w="1696" w:type="dxa"/>
          </w:tcPr>
          <w:p w:rsidR="003B6529" w:rsidRPr="002B0669" w:rsidRDefault="003B6529" w:rsidP="003B6529">
            <w:pPr>
              <w:rPr>
                <w:rFonts w:ascii="Arial Narrow" w:hAnsi="Arial Narrow"/>
                <w:sz w:val="20"/>
                <w:szCs w:val="20"/>
              </w:rPr>
            </w:pPr>
          </w:p>
        </w:tc>
        <w:tc>
          <w:tcPr>
            <w:tcW w:w="6804" w:type="dxa"/>
          </w:tcPr>
          <w:p w:rsidR="003B6529" w:rsidRPr="002B0669" w:rsidRDefault="003B6529" w:rsidP="002B0669">
            <w:pPr>
              <w:jc w:val="both"/>
              <w:rPr>
                <w:rFonts w:ascii="Arial Narrow" w:hAnsi="Arial Narrow"/>
                <w:sz w:val="20"/>
                <w:szCs w:val="20"/>
              </w:rPr>
            </w:pPr>
            <w:r w:rsidRPr="002B0669">
              <w:rPr>
                <w:rFonts w:ascii="Arial Narrow" w:hAnsi="Arial Narrow"/>
                <w:sz w:val="20"/>
                <w:szCs w:val="20"/>
              </w:rPr>
              <w:t xml:space="preserve">e) As the main purpose of the NAPHISA seems to be surveillance, it may well be that the most tenable approach would be to collaborate with a surveillance unit within the SAMRC. This could include all the areas that cover surveillance currently housed within the SAMRC as well as additional areas that can be added as and when funds permit. In this way the </w:t>
            </w:r>
            <w:proofErr w:type="spellStart"/>
            <w:r w:rsidRPr="002B0669">
              <w:rPr>
                <w:rFonts w:ascii="Arial Narrow" w:hAnsi="Arial Narrow"/>
                <w:sz w:val="20"/>
                <w:szCs w:val="20"/>
              </w:rPr>
              <w:t>NDoH</w:t>
            </w:r>
            <w:proofErr w:type="spellEnd"/>
            <w:r w:rsidRPr="002B0669">
              <w:rPr>
                <w:rFonts w:ascii="Arial Narrow" w:hAnsi="Arial Narrow"/>
                <w:sz w:val="20"/>
                <w:szCs w:val="20"/>
              </w:rPr>
              <w:t>/Ministry of Health could rapidly address the current deficits and avoid massive duplication of costs with additional Boards, administrative staff and systems, buildings, etc. which may not be affordable in the current constrained fiscal environment.</w:t>
            </w:r>
          </w:p>
          <w:p w:rsidR="003B6529" w:rsidRPr="002B0669" w:rsidRDefault="003B6529" w:rsidP="002B0669">
            <w:pPr>
              <w:jc w:val="both"/>
              <w:rPr>
                <w:rFonts w:ascii="Arial Narrow" w:hAnsi="Arial Narrow"/>
                <w:sz w:val="20"/>
                <w:szCs w:val="20"/>
              </w:rPr>
            </w:pPr>
          </w:p>
        </w:tc>
        <w:tc>
          <w:tcPr>
            <w:tcW w:w="2410" w:type="dxa"/>
          </w:tcPr>
          <w:p w:rsidR="003B6529" w:rsidRPr="002B0669" w:rsidRDefault="001E3C63" w:rsidP="003B6529">
            <w:pPr>
              <w:rPr>
                <w:rFonts w:ascii="Arial Narrow" w:hAnsi="Arial Narrow"/>
                <w:sz w:val="20"/>
                <w:szCs w:val="20"/>
              </w:rPr>
            </w:pPr>
            <w:r w:rsidRPr="002B0669">
              <w:rPr>
                <w:rFonts w:ascii="Arial Narrow" w:hAnsi="Arial Narrow"/>
                <w:sz w:val="20"/>
                <w:szCs w:val="20"/>
              </w:rPr>
              <w:t xml:space="preserve">Noted. </w:t>
            </w:r>
          </w:p>
        </w:tc>
        <w:tc>
          <w:tcPr>
            <w:tcW w:w="3038" w:type="dxa"/>
          </w:tcPr>
          <w:p w:rsidR="001E3C63" w:rsidRPr="002B0669" w:rsidRDefault="001E3C63" w:rsidP="002B0669">
            <w:pPr>
              <w:jc w:val="both"/>
              <w:rPr>
                <w:rFonts w:ascii="Arial Narrow" w:hAnsi="Arial Narrow" w:cs="Calibri"/>
                <w:sz w:val="20"/>
                <w:szCs w:val="20"/>
              </w:rPr>
            </w:pPr>
            <w:r w:rsidRPr="002B0669">
              <w:rPr>
                <w:rFonts w:ascii="Arial Narrow" w:hAnsi="Arial Narrow" w:cs="Calibri"/>
                <w:sz w:val="20"/>
                <w:szCs w:val="20"/>
              </w:rPr>
              <w:t xml:space="preserve">MRC is not mandated in terms of the MRC Act as being responsible for surveillance. one of the objectives of the NAPHISA Bill is to bring together functions and key activities that are currently poorly coordinated and not mandated. </w:t>
            </w:r>
          </w:p>
          <w:p w:rsidR="003B6529" w:rsidRPr="002B0669" w:rsidRDefault="003B6529" w:rsidP="002B0669">
            <w:pPr>
              <w:jc w:val="both"/>
              <w:rPr>
                <w:rFonts w:ascii="Arial Narrow" w:hAnsi="Arial Narrow"/>
                <w:sz w:val="20"/>
                <w:szCs w:val="20"/>
              </w:rPr>
            </w:pPr>
          </w:p>
        </w:tc>
      </w:tr>
      <w:tr w:rsidR="003B6529" w:rsidRPr="002B0669" w:rsidTr="00C23D31">
        <w:tc>
          <w:tcPr>
            <w:tcW w:w="1696" w:type="dxa"/>
          </w:tcPr>
          <w:p w:rsidR="003B6529" w:rsidRPr="002B0669" w:rsidRDefault="003B6529" w:rsidP="003B6529">
            <w:pPr>
              <w:rPr>
                <w:rFonts w:ascii="Arial Narrow" w:hAnsi="Arial Narrow"/>
                <w:sz w:val="20"/>
                <w:szCs w:val="20"/>
              </w:rPr>
            </w:pPr>
          </w:p>
        </w:tc>
        <w:tc>
          <w:tcPr>
            <w:tcW w:w="6804" w:type="dxa"/>
          </w:tcPr>
          <w:p w:rsidR="003B6529" w:rsidRPr="002B0669" w:rsidRDefault="003B6529" w:rsidP="002B0669">
            <w:pPr>
              <w:jc w:val="both"/>
              <w:rPr>
                <w:rFonts w:ascii="Arial Narrow" w:hAnsi="Arial Narrow"/>
                <w:sz w:val="20"/>
                <w:szCs w:val="20"/>
              </w:rPr>
            </w:pPr>
            <w:r w:rsidRPr="002B0669">
              <w:rPr>
                <w:rFonts w:ascii="Arial Narrow" w:hAnsi="Arial Narrow"/>
                <w:sz w:val="20"/>
                <w:szCs w:val="20"/>
              </w:rPr>
              <w:t>f) If necessary, such a unit within the SAMRC could eventually form a new entity as and when it becomes affordable and the need for a separate entity continues to exist.</w:t>
            </w:r>
          </w:p>
          <w:p w:rsidR="007D2234" w:rsidRPr="002B0669" w:rsidRDefault="007D2234" w:rsidP="002B0669">
            <w:pPr>
              <w:jc w:val="both"/>
              <w:rPr>
                <w:rFonts w:ascii="Arial Narrow" w:hAnsi="Arial Narrow"/>
                <w:sz w:val="20"/>
                <w:szCs w:val="20"/>
              </w:rPr>
            </w:pPr>
          </w:p>
        </w:tc>
        <w:tc>
          <w:tcPr>
            <w:tcW w:w="2410" w:type="dxa"/>
          </w:tcPr>
          <w:p w:rsidR="003B6529" w:rsidRPr="002B0669" w:rsidRDefault="001E3C63" w:rsidP="003B6529">
            <w:pPr>
              <w:rPr>
                <w:rFonts w:ascii="Arial Narrow" w:hAnsi="Arial Narrow"/>
                <w:sz w:val="20"/>
                <w:szCs w:val="20"/>
              </w:rPr>
            </w:pPr>
            <w:r w:rsidRPr="002B0669">
              <w:rPr>
                <w:rFonts w:ascii="Arial Narrow" w:hAnsi="Arial Narrow"/>
                <w:sz w:val="20"/>
                <w:szCs w:val="20"/>
              </w:rPr>
              <w:t>No.</w:t>
            </w:r>
          </w:p>
        </w:tc>
        <w:tc>
          <w:tcPr>
            <w:tcW w:w="3038" w:type="dxa"/>
          </w:tcPr>
          <w:p w:rsidR="003B6529" w:rsidRPr="002B0669" w:rsidRDefault="001E3C63" w:rsidP="002B0669">
            <w:pPr>
              <w:jc w:val="both"/>
              <w:rPr>
                <w:rFonts w:ascii="Arial Narrow" w:hAnsi="Arial Narrow"/>
                <w:sz w:val="20"/>
                <w:szCs w:val="20"/>
              </w:rPr>
            </w:pPr>
            <w:r w:rsidRPr="002B0669">
              <w:rPr>
                <w:rFonts w:ascii="Arial Narrow" w:hAnsi="Arial Narrow"/>
                <w:sz w:val="20"/>
                <w:szCs w:val="20"/>
              </w:rPr>
              <w:t>Not relevant to NAPHISA</w:t>
            </w:r>
          </w:p>
        </w:tc>
      </w:tr>
      <w:tr w:rsidR="003B6529" w:rsidRPr="002B0669" w:rsidTr="00C23D31">
        <w:tc>
          <w:tcPr>
            <w:tcW w:w="1696" w:type="dxa"/>
          </w:tcPr>
          <w:p w:rsidR="003B6529" w:rsidRPr="002B0669" w:rsidRDefault="003B6529" w:rsidP="003B6529">
            <w:pPr>
              <w:rPr>
                <w:rFonts w:ascii="Arial Narrow" w:hAnsi="Arial Narrow"/>
                <w:sz w:val="20"/>
                <w:szCs w:val="20"/>
              </w:rPr>
            </w:pPr>
          </w:p>
        </w:tc>
        <w:tc>
          <w:tcPr>
            <w:tcW w:w="6804" w:type="dxa"/>
          </w:tcPr>
          <w:p w:rsidR="001E3C63" w:rsidRPr="002B0669" w:rsidRDefault="001E3C63" w:rsidP="002B0669">
            <w:pPr>
              <w:jc w:val="both"/>
              <w:rPr>
                <w:rFonts w:ascii="Arial Narrow" w:hAnsi="Arial Narrow"/>
                <w:b/>
                <w:sz w:val="20"/>
                <w:szCs w:val="20"/>
              </w:rPr>
            </w:pPr>
          </w:p>
          <w:p w:rsidR="003B6529" w:rsidRPr="002B0669" w:rsidRDefault="003B6529" w:rsidP="002B0669">
            <w:pPr>
              <w:jc w:val="both"/>
              <w:rPr>
                <w:rFonts w:ascii="Arial Narrow" w:hAnsi="Arial Narrow"/>
                <w:b/>
                <w:sz w:val="20"/>
                <w:szCs w:val="20"/>
              </w:rPr>
            </w:pPr>
            <w:r w:rsidRPr="002B0669">
              <w:rPr>
                <w:rFonts w:ascii="Arial Narrow" w:hAnsi="Arial Narrow"/>
                <w:b/>
                <w:sz w:val="20"/>
                <w:szCs w:val="20"/>
              </w:rPr>
              <w:t xml:space="preserve">THE BILL </w:t>
            </w:r>
          </w:p>
        </w:tc>
        <w:tc>
          <w:tcPr>
            <w:tcW w:w="2410" w:type="dxa"/>
          </w:tcPr>
          <w:p w:rsidR="003B6529" w:rsidRPr="002B0669" w:rsidRDefault="003B6529" w:rsidP="003B6529">
            <w:pPr>
              <w:rPr>
                <w:rFonts w:ascii="Arial Narrow" w:hAnsi="Arial Narrow"/>
                <w:sz w:val="20"/>
                <w:szCs w:val="20"/>
              </w:rPr>
            </w:pPr>
          </w:p>
        </w:tc>
        <w:tc>
          <w:tcPr>
            <w:tcW w:w="3038" w:type="dxa"/>
          </w:tcPr>
          <w:p w:rsidR="003B6529" w:rsidRPr="002B0669" w:rsidRDefault="003B6529" w:rsidP="002B0669">
            <w:pPr>
              <w:jc w:val="both"/>
              <w:rPr>
                <w:rFonts w:ascii="Arial Narrow" w:hAnsi="Arial Narrow"/>
                <w:sz w:val="20"/>
                <w:szCs w:val="20"/>
              </w:rPr>
            </w:pPr>
          </w:p>
        </w:tc>
      </w:tr>
      <w:tr w:rsidR="003B6529" w:rsidRPr="002B0669" w:rsidTr="00C23D31">
        <w:tc>
          <w:tcPr>
            <w:tcW w:w="1696" w:type="dxa"/>
          </w:tcPr>
          <w:p w:rsidR="003B6529" w:rsidRPr="002B0669" w:rsidRDefault="003B6529" w:rsidP="003B6529">
            <w:pPr>
              <w:rPr>
                <w:rFonts w:ascii="Arial Narrow" w:hAnsi="Arial Narrow"/>
                <w:sz w:val="20"/>
                <w:szCs w:val="20"/>
              </w:rPr>
            </w:pPr>
          </w:p>
        </w:tc>
        <w:tc>
          <w:tcPr>
            <w:tcW w:w="6804" w:type="dxa"/>
          </w:tcPr>
          <w:p w:rsidR="003B6529" w:rsidRPr="002B0669" w:rsidRDefault="003B6529" w:rsidP="002B0669">
            <w:pPr>
              <w:jc w:val="both"/>
              <w:rPr>
                <w:rFonts w:ascii="Arial Narrow" w:hAnsi="Arial Narrow"/>
                <w:color w:val="FF0000"/>
                <w:sz w:val="20"/>
                <w:szCs w:val="20"/>
              </w:rPr>
            </w:pPr>
            <w:r w:rsidRPr="002B0669">
              <w:rPr>
                <w:rFonts w:ascii="Arial Narrow" w:hAnsi="Arial Narrow"/>
                <w:sz w:val="20"/>
                <w:szCs w:val="20"/>
              </w:rPr>
              <w:t xml:space="preserve">To provide for the establishment of the National Public Health Institute of South Africa in order to conduct disease and injury surveillance </w:t>
            </w:r>
            <w:r w:rsidRPr="002B0669">
              <w:rPr>
                <w:rFonts w:ascii="Arial Narrow" w:hAnsi="Arial Narrow"/>
                <w:color w:val="FF0000"/>
                <w:sz w:val="20"/>
                <w:szCs w:val="20"/>
              </w:rPr>
              <w:t xml:space="preserve">necessary to rapidly respond to national health outbreaks; </w:t>
            </w:r>
            <w:r w:rsidRPr="002B0669">
              <w:rPr>
                <w:rFonts w:ascii="Arial Narrow" w:hAnsi="Arial Narrow"/>
                <w:sz w:val="20"/>
                <w:szCs w:val="20"/>
              </w:rPr>
              <w:t xml:space="preserve">and </w:t>
            </w:r>
          </w:p>
          <w:p w:rsidR="001E3C63" w:rsidRPr="002B0669" w:rsidRDefault="001E3C63" w:rsidP="002B0669">
            <w:pPr>
              <w:jc w:val="both"/>
              <w:rPr>
                <w:rFonts w:ascii="Arial Narrow" w:hAnsi="Arial Narrow"/>
                <w:sz w:val="20"/>
                <w:szCs w:val="20"/>
              </w:rPr>
            </w:pPr>
          </w:p>
        </w:tc>
        <w:tc>
          <w:tcPr>
            <w:tcW w:w="2410" w:type="dxa"/>
          </w:tcPr>
          <w:p w:rsidR="003B6529" w:rsidRPr="002B0669" w:rsidRDefault="001E3C63" w:rsidP="003B6529">
            <w:pPr>
              <w:rPr>
                <w:rFonts w:ascii="Arial Narrow" w:hAnsi="Arial Narrow"/>
                <w:sz w:val="20"/>
                <w:szCs w:val="20"/>
              </w:rPr>
            </w:pPr>
            <w:r w:rsidRPr="002B0669">
              <w:rPr>
                <w:rFonts w:ascii="Arial Narrow" w:hAnsi="Arial Narrow"/>
                <w:sz w:val="20"/>
                <w:szCs w:val="20"/>
              </w:rPr>
              <w:t xml:space="preserve">No </w:t>
            </w:r>
          </w:p>
        </w:tc>
        <w:tc>
          <w:tcPr>
            <w:tcW w:w="3038" w:type="dxa"/>
          </w:tcPr>
          <w:p w:rsidR="001E3C63" w:rsidRPr="002B0669" w:rsidRDefault="001E3C63" w:rsidP="002B0669">
            <w:pPr>
              <w:jc w:val="both"/>
              <w:rPr>
                <w:rFonts w:ascii="Arial Narrow" w:hAnsi="Arial Narrow" w:cs="Calibri"/>
                <w:sz w:val="20"/>
                <w:szCs w:val="20"/>
              </w:rPr>
            </w:pPr>
            <w:r w:rsidRPr="002B0669">
              <w:rPr>
                <w:rFonts w:ascii="Arial Narrow" w:hAnsi="Arial Narrow" w:cs="Calibri"/>
                <w:sz w:val="20"/>
                <w:szCs w:val="20"/>
              </w:rPr>
              <w:t>Limits the functions of NAPHISA, which will result in continue fragmentation</w:t>
            </w:r>
          </w:p>
          <w:p w:rsidR="003B6529" w:rsidRPr="002B0669" w:rsidRDefault="003B6529" w:rsidP="002B0669">
            <w:pPr>
              <w:jc w:val="both"/>
              <w:rPr>
                <w:rFonts w:ascii="Arial Narrow" w:hAnsi="Arial Narrow"/>
                <w:sz w:val="20"/>
                <w:szCs w:val="20"/>
              </w:rPr>
            </w:pPr>
          </w:p>
        </w:tc>
      </w:tr>
      <w:tr w:rsidR="003B6529" w:rsidRPr="002B0669" w:rsidTr="00C23D31">
        <w:tc>
          <w:tcPr>
            <w:tcW w:w="1696" w:type="dxa"/>
          </w:tcPr>
          <w:p w:rsidR="003B6529" w:rsidRPr="002B0669" w:rsidRDefault="003B6529" w:rsidP="003B6529">
            <w:pPr>
              <w:rPr>
                <w:rFonts w:ascii="Arial Narrow" w:hAnsi="Arial Narrow"/>
                <w:sz w:val="20"/>
                <w:szCs w:val="20"/>
              </w:rPr>
            </w:pPr>
          </w:p>
        </w:tc>
        <w:tc>
          <w:tcPr>
            <w:tcW w:w="6804" w:type="dxa"/>
          </w:tcPr>
          <w:p w:rsidR="003B6529" w:rsidRPr="002B0669" w:rsidRDefault="003B6529" w:rsidP="002B0669">
            <w:pPr>
              <w:jc w:val="both"/>
              <w:rPr>
                <w:rFonts w:ascii="Arial Narrow" w:hAnsi="Arial Narrow"/>
                <w:sz w:val="20"/>
                <w:szCs w:val="20"/>
              </w:rPr>
            </w:pPr>
            <w:r w:rsidRPr="002B0669">
              <w:rPr>
                <w:rFonts w:ascii="Arial Narrow" w:hAnsi="Arial Narrow"/>
                <w:sz w:val="20"/>
                <w:szCs w:val="20"/>
              </w:rPr>
              <w:t xml:space="preserve">To provide specialised </w:t>
            </w:r>
            <w:r w:rsidRPr="002B0669">
              <w:rPr>
                <w:rFonts w:ascii="Arial Narrow" w:hAnsi="Arial Narrow"/>
                <w:color w:val="FF0000"/>
                <w:sz w:val="20"/>
                <w:szCs w:val="20"/>
              </w:rPr>
              <w:t xml:space="preserve">rapid public health responses </w:t>
            </w:r>
            <w:r w:rsidRPr="002B0669">
              <w:rPr>
                <w:rFonts w:ascii="Arial Narrow" w:hAnsi="Arial Narrow"/>
                <w:sz w:val="20"/>
                <w:szCs w:val="20"/>
              </w:rPr>
              <w:t xml:space="preserve">including interventions and training </w:t>
            </w:r>
            <w:r w:rsidRPr="002B0669">
              <w:rPr>
                <w:rFonts w:ascii="Arial Narrow" w:hAnsi="Arial Narrow"/>
                <w:color w:val="FF0000"/>
                <w:sz w:val="20"/>
                <w:szCs w:val="20"/>
              </w:rPr>
              <w:t xml:space="preserve">necessary to avert, control and eradicate the relevant health outbreak </w:t>
            </w:r>
            <w:r w:rsidRPr="002B0669">
              <w:rPr>
                <w:rFonts w:ascii="Arial Narrow" w:hAnsi="Arial Narrow"/>
                <w:sz w:val="20"/>
                <w:szCs w:val="20"/>
              </w:rPr>
              <w:t>affecting the population of the Republic; and</w:t>
            </w:r>
          </w:p>
          <w:p w:rsidR="001E3C63" w:rsidRPr="002B0669" w:rsidRDefault="001E3C63" w:rsidP="002B0669">
            <w:pPr>
              <w:jc w:val="both"/>
              <w:rPr>
                <w:rFonts w:ascii="Arial Narrow" w:hAnsi="Arial Narrow"/>
                <w:sz w:val="20"/>
                <w:szCs w:val="20"/>
              </w:rPr>
            </w:pPr>
          </w:p>
        </w:tc>
        <w:tc>
          <w:tcPr>
            <w:tcW w:w="2410" w:type="dxa"/>
          </w:tcPr>
          <w:p w:rsidR="003B6529" w:rsidRPr="002B0669" w:rsidRDefault="001E3C63" w:rsidP="003B6529">
            <w:pPr>
              <w:rPr>
                <w:rFonts w:ascii="Arial Narrow" w:hAnsi="Arial Narrow"/>
                <w:sz w:val="20"/>
                <w:szCs w:val="20"/>
              </w:rPr>
            </w:pPr>
            <w:r w:rsidRPr="002B0669">
              <w:rPr>
                <w:rFonts w:ascii="Arial Narrow" w:hAnsi="Arial Narrow"/>
                <w:sz w:val="20"/>
                <w:szCs w:val="20"/>
              </w:rPr>
              <w:lastRenderedPageBreak/>
              <w:t>No.</w:t>
            </w:r>
          </w:p>
        </w:tc>
        <w:tc>
          <w:tcPr>
            <w:tcW w:w="3038" w:type="dxa"/>
          </w:tcPr>
          <w:p w:rsidR="001E3C63" w:rsidRPr="002B0669" w:rsidRDefault="001E3C63" w:rsidP="002B0669">
            <w:pPr>
              <w:jc w:val="both"/>
              <w:rPr>
                <w:rFonts w:ascii="Arial Narrow" w:hAnsi="Arial Narrow" w:cs="Calibri"/>
                <w:sz w:val="20"/>
                <w:szCs w:val="20"/>
              </w:rPr>
            </w:pPr>
            <w:r w:rsidRPr="002B0669">
              <w:rPr>
                <w:rFonts w:ascii="Arial Narrow" w:hAnsi="Arial Narrow" w:cs="Calibri"/>
                <w:sz w:val="20"/>
                <w:szCs w:val="20"/>
              </w:rPr>
              <w:t xml:space="preserve">Limits the functions of NAPHISA, which will result gaps in the mandate for specialised clinic response. </w:t>
            </w:r>
            <w:r w:rsidRPr="002B0669">
              <w:rPr>
                <w:rFonts w:ascii="Arial Narrow" w:hAnsi="Arial Narrow" w:cs="Calibri"/>
                <w:sz w:val="20"/>
                <w:szCs w:val="20"/>
              </w:rPr>
              <w:lastRenderedPageBreak/>
              <w:t>NAPHISA is not established to be limited to an emergency response unit</w:t>
            </w:r>
          </w:p>
          <w:p w:rsidR="003B6529" w:rsidRPr="002B0669" w:rsidRDefault="003B6529" w:rsidP="002B0669">
            <w:pPr>
              <w:jc w:val="both"/>
              <w:rPr>
                <w:rFonts w:ascii="Arial Narrow" w:hAnsi="Arial Narrow"/>
                <w:sz w:val="20"/>
                <w:szCs w:val="20"/>
              </w:rPr>
            </w:pPr>
          </w:p>
        </w:tc>
      </w:tr>
      <w:tr w:rsidR="003B6529" w:rsidRPr="002B0669" w:rsidTr="00C23D31">
        <w:tc>
          <w:tcPr>
            <w:tcW w:w="1696" w:type="dxa"/>
          </w:tcPr>
          <w:p w:rsidR="003B6529" w:rsidRPr="002B0669" w:rsidRDefault="003B6529" w:rsidP="003B6529">
            <w:pPr>
              <w:rPr>
                <w:rFonts w:ascii="Arial Narrow" w:hAnsi="Arial Narrow"/>
                <w:sz w:val="20"/>
                <w:szCs w:val="20"/>
              </w:rPr>
            </w:pPr>
          </w:p>
        </w:tc>
        <w:tc>
          <w:tcPr>
            <w:tcW w:w="6804" w:type="dxa"/>
          </w:tcPr>
          <w:p w:rsidR="003B6529" w:rsidRPr="002B0669" w:rsidRDefault="001E3C63" w:rsidP="002B0669">
            <w:pPr>
              <w:jc w:val="both"/>
              <w:rPr>
                <w:rFonts w:ascii="Arial Narrow" w:hAnsi="Arial Narrow"/>
                <w:sz w:val="20"/>
                <w:szCs w:val="20"/>
              </w:rPr>
            </w:pPr>
            <w:r w:rsidRPr="002B0669">
              <w:rPr>
                <w:rFonts w:ascii="Arial Narrow" w:hAnsi="Arial Narrow"/>
                <w:sz w:val="20"/>
                <w:szCs w:val="20"/>
              </w:rPr>
              <w:t xml:space="preserve">To establish </w:t>
            </w:r>
            <w:r w:rsidRPr="002B0669">
              <w:rPr>
                <w:rFonts w:ascii="Arial Narrow" w:hAnsi="Arial Narrow"/>
                <w:color w:val="FF0000"/>
                <w:sz w:val="20"/>
                <w:szCs w:val="20"/>
              </w:rPr>
              <w:t xml:space="preserve">a regulatory regime </w:t>
            </w:r>
            <w:r w:rsidRPr="002B0669">
              <w:rPr>
                <w:rFonts w:ascii="Arial Narrow" w:hAnsi="Arial Narrow"/>
                <w:sz w:val="20"/>
                <w:szCs w:val="20"/>
              </w:rPr>
              <w:t xml:space="preserve">for </w:t>
            </w:r>
            <w:r w:rsidRPr="002B0669">
              <w:rPr>
                <w:rFonts w:ascii="Arial Narrow" w:hAnsi="Arial Narrow"/>
                <w:color w:val="FF0000"/>
                <w:sz w:val="20"/>
                <w:szCs w:val="20"/>
              </w:rPr>
              <w:t xml:space="preserve">co-operation, collaboration and hierarchy of precedence in the areas of work and relationships with Science Councils, Universities and </w:t>
            </w:r>
            <w:r w:rsidRPr="002B0669">
              <w:rPr>
                <w:rFonts w:ascii="Arial Narrow" w:hAnsi="Arial Narrow"/>
                <w:sz w:val="20"/>
                <w:szCs w:val="20"/>
              </w:rPr>
              <w:t>Schools of Public Health; and</w:t>
            </w:r>
          </w:p>
        </w:tc>
        <w:tc>
          <w:tcPr>
            <w:tcW w:w="2410" w:type="dxa"/>
          </w:tcPr>
          <w:p w:rsidR="003B6529" w:rsidRPr="002B0669" w:rsidRDefault="001E3C63" w:rsidP="003B6529">
            <w:pPr>
              <w:rPr>
                <w:rFonts w:ascii="Arial Narrow" w:hAnsi="Arial Narrow"/>
                <w:sz w:val="20"/>
                <w:szCs w:val="20"/>
              </w:rPr>
            </w:pPr>
            <w:r w:rsidRPr="002B0669">
              <w:rPr>
                <w:rFonts w:ascii="Arial Narrow" w:hAnsi="Arial Narrow"/>
                <w:sz w:val="20"/>
                <w:szCs w:val="20"/>
              </w:rPr>
              <w:t>No.</w:t>
            </w:r>
          </w:p>
        </w:tc>
        <w:tc>
          <w:tcPr>
            <w:tcW w:w="3038" w:type="dxa"/>
          </w:tcPr>
          <w:p w:rsidR="003B6529" w:rsidRPr="002B0669" w:rsidRDefault="001E3C63" w:rsidP="002B0669">
            <w:pPr>
              <w:jc w:val="both"/>
              <w:rPr>
                <w:rFonts w:ascii="Arial Narrow" w:hAnsi="Arial Narrow"/>
                <w:sz w:val="20"/>
                <w:szCs w:val="20"/>
              </w:rPr>
            </w:pPr>
            <w:r w:rsidRPr="002B0669">
              <w:rPr>
                <w:rFonts w:ascii="Arial Narrow" w:hAnsi="Arial Narrow" w:cs="Calibri"/>
                <w:sz w:val="20"/>
                <w:szCs w:val="20"/>
              </w:rPr>
              <w:t xml:space="preserve">Limits the functions of NAPHISA, which will result in continuous fragmentation </w:t>
            </w:r>
          </w:p>
        </w:tc>
      </w:tr>
      <w:tr w:rsidR="001E3C63" w:rsidRPr="002B0669" w:rsidTr="00C23D31">
        <w:tc>
          <w:tcPr>
            <w:tcW w:w="1696" w:type="dxa"/>
          </w:tcPr>
          <w:p w:rsidR="001E3C63" w:rsidRPr="002B0669" w:rsidRDefault="001E3C63" w:rsidP="003B6529">
            <w:pPr>
              <w:rPr>
                <w:rFonts w:ascii="Arial Narrow" w:hAnsi="Arial Narrow"/>
                <w:sz w:val="20"/>
                <w:szCs w:val="20"/>
              </w:rPr>
            </w:pPr>
          </w:p>
        </w:tc>
        <w:tc>
          <w:tcPr>
            <w:tcW w:w="6804" w:type="dxa"/>
          </w:tcPr>
          <w:p w:rsidR="001E3C63" w:rsidRPr="002B0669" w:rsidRDefault="001E3C63" w:rsidP="002B0669">
            <w:pPr>
              <w:jc w:val="both"/>
              <w:rPr>
                <w:rFonts w:ascii="Arial Narrow" w:hAnsi="Arial Narrow"/>
                <w:b/>
                <w:sz w:val="20"/>
                <w:szCs w:val="20"/>
              </w:rPr>
            </w:pPr>
            <w:r w:rsidRPr="002B0669">
              <w:rPr>
                <w:rFonts w:ascii="Arial Narrow" w:hAnsi="Arial Narrow"/>
                <w:b/>
                <w:sz w:val="20"/>
                <w:szCs w:val="20"/>
              </w:rPr>
              <w:t xml:space="preserve">Preamble </w:t>
            </w:r>
          </w:p>
          <w:p w:rsidR="001E3C63" w:rsidRPr="002B0669" w:rsidRDefault="001E3C63" w:rsidP="002B0669">
            <w:pPr>
              <w:jc w:val="both"/>
              <w:rPr>
                <w:rFonts w:ascii="Arial Narrow" w:hAnsi="Arial Narrow"/>
                <w:sz w:val="20"/>
                <w:szCs w:val="20"/>
              </w:rPr>
            </w:pPr>
          </w:p>
          <w:p w:rsidR="001E3C63" w:rsidRPr="002B0669" w:rsidRDefault="001E3C63" w:rsidP="002B0669">
            <w:pPr>
              <w:jc w:val="both"/>
              <w:rPr>
                <w:rFonts w:ascii="Arial Narrow" w:hAnsi="Arial Narrow"/>
                <w:sz w:val="20"/>
                <w:szCs w:val="20"/>
              </w:rPr>
            </w:pPr>
            <w:r w:rsidRPr="002B0669">
              <w:rPr>
                <w:rFonts w:ascii="Arial Narrow" w:hAnsi="Arial Narrow"/>
                <w:sz w:val="20"/>
                <w:szCs w:val="20"/>
              </w:rPr>
              <w:t xml:space="preserve">·   establishment of a single national public entity to provide </w:t>
            </w:r>
            <w:r w:rsidRPr="002B0669">
              <w:rPr>
                <w:rFonts w:ascii="Arial Narrow" w:hAnsi="Arial Narrow"/>
                <w:color w:val="FF0000"/>
                <w:sz w:val="20"/>
                <w:szCs w:val="20"/>
              </w:rPr>
              <w:t xml:space="preserve">public health services </w:t>
            </w:r>
            <w:r w:rsidRPr="002B0669">
              <w:rPr>
                <w:rFonts w:ascii="Arial Narrow" w:hAnsi="Arial Narrow"/>
                <w:sz w:val="20"/>
                <w:szCs w:val="20"/>
              </w:rPr>
              <w:t xml:space="preserve">to the country that performs critical public health functions and that requires a high level of coordination across functions, such as surveillance, </w:t>
            </w:r>
            <w:r w:rsidRPr="002B0669">
              <w:rPr>
                <w:rFonts w:ascii="Arial Narrow" w:hAnsi="Arial Narrow"/>
                <w:color w:val="FF0000"/>
                <w:sz w:val="20"/>
                <w:szCs w:val="20"/>
              </w:rPr>
              <w:t>outbreak investigations and disease control;</w:t>
            </w:r>
          </w:p>
        </w:tc>
        <w:tc>
          <w:tcPr>
            <w:tcW w:w="2410" w:type="dxa"/>
          </w:tcPr>
          <w:p w:rsidR="001E3C63" w:rsidRPr="002B0669" w:rsidRDefault="003F0096" w:rsidP="003B6529">
            <w:pPr>
              <w:rPr>
                <w:rFonts w:ascii="Arial Narrow" w:hAnsi="Arial Narrow"/>
                <w:sz w:val="20"/>
                <w:szCs w:val="20"/>
              </w:rPr>
            </w:pPr>
            <w:r w:rsidRPr="002B0669">
              <w:rPr>
                <w:rFonts w:ascii="Arial Narrow" w:hAnsi="Arial Narrow"/>
                <w:sz w:val="20"/>
                <w:szCs w:val="20"/>
              </w:rPr>
              <w:t xml:space="preserve">No </w:t>
            </w:r>
          </w:p>
        </w:tc>
        <w:tc>
          <w:tcPr>
            <w:tcW w:w="3038" w:type="dxa"/>
          </w:tcPr>
          <w:p w:rsidR="001E3C63" w:rsidRPr="002B0669" w:rsidRDefault="003F0096" w:rsidP="002B0669">
            <w:pPr>
              <w:jc w:val="both"/>
              <w:rPr>
                <w:rFonts w:ascii="Arial Narrow" w:hAnsi="Arial Narrow"/>
                <w:sz w:val="20"/>
                <w:szCs w:val="20"/>
              </w:rPr>
            </w:pPr>
            <w:r w:rsidRPr="002B0669">
              <w:rPr>
                <w:rFonts w:ascii="Arial Narrow" w:hAnsi="Arial Narrow"/>
                <w:sz w:val="20"/>
                <w:szCs w:val="20"/>
              </w:rPr>
              <w:t>N</w:t>
            </w:r>
            <w:r w:rsidR="001E3C63" w:rsidRPr="002B0669">
              <w:rPr>
                <w:rFonts w:ascii="Arial Narrow" w:hAnsi="Arial Narrow"/>
                <w:sz w:val="20"/>
                <w:szCs w:val="20"/>
              </w:rPr>
              <w:t>ot relevant to the NAPHISA Bill. T</w:t>
            </w:r>
            <w:r w:rsidRPr="002B0669">
              <w:rPr>
                <w:rFonts w:ascii="Arial Narrow" w:hAnsi="Arial Narrow"/>
                <w:sz w:val="20"/>
                <w:szCs w:val="20"/>
              </w:rPr>
              <w:t>he</w:t>
            </w:r>
            <w:r w:rsidR="001E3C63" w:rsidRPr="002B0669">
              <w:rPr>
                <w:rFonts w:ascii="Arial Narrow" w:hAnsi="Arial Narrow"/>
                <w:sz w:val="20"/>
                <w:szCs w:val="20"/>
              </w:rPr>
              <w:t xml:space="preserve"> SAMRC view NAPHISA as a threat and as such are commenting with the view to limit the scope of NAPHISA not recognising that this will still create a legislative gap as the </w:t>
            </w:r>
            <w:r w:rsidRPr="002B0669">
              <w:rPr>
                <w:rFonts w:ascii="Arial Narrow" w:hAnsi="Arial Narrow"/>
                <w:sz w:val="20"/>
                <w:szCs w:val="20"/>
              </w:rPr>
              <w:t>MRC Actdoes not provide the MRC with the mandate for the functions that are being removed.</w:t>
            </w:r>
          </w:p>
          <w:p w:rsidR="001E3C63" w:rsidRPr="002B0669" w:rsidRDefault="001E3C63" w:rsidP="002B0669">
            <w:pPr>
              <w:jc w:val="both"/>
              <w:rPr>
                <w:rFonts w:ascii="Arial Narrow" w:hAnsi="Arial Narrow" w:cs="Calibri"/>
                <w:sz w:val="20"/>
                <w:szCs w:val="20"/>
              </w:rPr>
            </w:pPr>
          </w:p>
        </w:tc>
      </w:tr>
      <w:tr w:rsidR="001E3C63" w:rsidRPr="002B0669" w:rsidTr="00C23D31">
        <w:tc>
          <w:tcPr>
            <w:tcW w:w="1696" w:type="dxa"/>
          </w:tcPr>
          <w:p w:rsidR="001E3C63" w:rsidRPr="002B0669" w:rsidRDefault="001E3C63" w:rsidP="003B6529">
            <w:pPr>
              <w:rPr>
                <w:rFonts w:ascii="Arial Narrow" w:hAnsi="Arial Narrow"/>
                <w:sz w:val="20"/>
                <w:szCs w:val="20"/>
              </w:rPr>
            </w:pPr>
          </w:p>
        </w:tc>
        <w:tc>
          <w:tcPr>
            <w:tcW w:w="6804" w:type="dxa"/>
          </w:tcPr>
          <w:p w:rsidR="001E3C63" w:rsidRPr="002B0669" w:rsidRDefault="003F0096" w:rsidP="002B0669">
            <w:pPr>
              <w:jc w:val="both"/>
              <w:rPr>
                <w:rFonts w:ascii="Arial Narrow" w:hAnsi="Arial Narrow"/>
                <w:color w:val="FF0000"/>
                <w:sz w:val="20"/>
                <w:szCs w:val="20"/>
              </w:rPr>
            </w:pPr>
            <w:r w:rsidRPr="002B0669">
              <w:rPr>
                <w:rFonts w:ascii="Arial Narrow" w:hAnsi="Arial Narrow"/>
                <w:color w:val="FF0000"/>
                <w:sz w:val="20"/>
                <w:szCs w:val="20"/>
              </w:rPr>
              <w:t>·   determination of regulatory regimes conducive for the establishment of cooperative agreements and collaborative relationships and hierarchy of precedence, between the single public health entity and the South African Medical Research Council, which may also include other Science Councils, Universities and Schools of Public Health to define clear roles in public health services and surveillance and realise interdependencies.</w:t>
            </w:r>
          </w:p>
        </w:tc>
        <w:tc>
          <w:tcPr>
            <w:tcW w:w="2410" w:type="dxa"/>
          </w:tcPr>
          <w:p w:rsidR="001E3C63" w:rsidRPr="002B0669" w:rsidRDefault="003F0096" w:rsidP="003B6529">
            <w:pPr>
              <w:rPr>
                <w:rFonts w:ascii="Arial Narrow" w:hAnsi="Arial Narrow"/>
                <w:sz w:val="20"/>
                <w:szCs w:val="20"/>
              </w:rPr>
            </w:pPr>
            <w:r w:rsidRPr="002B0669">
              <w:rPr>
                <w:rFonts w:ascii="Arial Narrow" w:hAnsi="Arial Narrow"/>
                <w:sz w:val="20"/>
                <w:szCs w:val="20"/>
              </w:rPr>
              <w:t xml:space="preserve">No. </w:t>
            </w:r>
          </w:p>
        </w:tc>
        <w:tc>
          <w:tcPr>
            <w:tcW w:w="3038" w:type="dxa"/>
          </w:tcPr>
          <w:p w:rsidR="003F0096" w:rsidRPr="002B0669" w:rsidRDefault="003F0096" w:rsidP="002B0669">
            <w:pPr>
              <w:jc w:val="both"/>
              <w:rPr>
                <w:rFonts w:ascii="Arial Narrow" w:hAnsi="Arial Narrow" w:cs="Calibri"/>
                <w:sz w:val="20"/>
                <w:szCs w:val="20"/>
              </w:rPr>
            </w:pPr>
            <w:r w:rsidRPr="002B0669">
              <w:rPr>
                <w:rFonts w:ascii="Arial Narrow" w:hAnsi="Arial Narrow" w:cs="Calibri"/>
                <w:sz w:val="20"/>
                <w:szCs w:val="20"/>
              </w:rPr>
              <w:t>This comment is addressed in the functions of NAPHISA and does not need to be included in the preamble</w:t>
            </w:r>
          </w:p>
          <w:p w:rsidR="001E3C63" w:rsidRPr="002B0669" w:rsidRDefault="001E3C63" w:rsidP="002B0669">
            <w:pPr>
              <w:jc w:val="both"/>
              <w:rPr>
                <w:rFonts w:ascii="Arial Narrow" w:hAnsi="Arial Narrow" w:cs="Calibri"/>
                <w:sz w:val="20"/>
                <w:szCs w:val="20"/>
              </w:rPr>
            </w:pPr>
          </w:p>
        </w:tc>
      </w:tr>
      <w:tr w:rsidR="003F0096" w:rsidRPr="002B0669" w:rsidTr="00C23D31">
        <w:tc>
          <w:tcPr>
            <w:tcW w:w="1696" w:type="dxa"/>
          </w:tcPr>
          <w:p w:rsidR="003F0096" w:rsidRPr="002B0669" w:rsidRDefault="003F0096" w:rsidP="003B6529">
            <w:pPr>
              <w:rPr>
                <w:rFonts w:ascii="Arial Narrow" w:hAnsi="Arial Narrow"/>
                <w:sz w:val="20"/>
                <w:szCs w:val="20"/>
              </w:rPr>
            </w:pPr>
          </w:p>
        </w:tc>
        <w:tc>
          <w:tcPr>
            <w:tcW w:w="6804" w:type="dxa"/>
          </w:tcPr>
          <w:p w:rsidR="003F0096" w:rsidRPr="002B0669" w:rsidRDefault="003F0096" w:rsidP="002B0669">
            <w:pPr>
              <w:jc w:val="both"/>
              <w:rPr>
                <w:rFonts w:ascii="Arial Narrow" w:hAnsi="Arial Narrow"/>
                <w:sz w:val="20"/>
                <w:szCs w:val="20"/>
              </w:rPr>
            </w:pPr>
            <w:r w:rsidRPr="002B0669">
              <w:rPr>
                <w:rFonts w:ascii="Arial Narrow" w:hAnsi="Arial Narrow"/>
                <w:sz w:val="20"/>
                <w:szCs w:val="20"/>
              </w:rPr>
              <w:t>And in order to:</w:t>
            </w:r>
          </w:p>
          <w:p w:rsidR="003F0096" w:rsidRPr="002B0669" w:rsidRDefault="003F0096" w:rsidP="002B0669">
            <w:pPr>
              <w:jc w:val="both"/>
              <w:rPr>
                <w:rFonts w:ascii="Arial Narrow" w:hAnsi="Arial Narrow"/>
                <w:sz w:val="20"/>
                <w:szCs w:val="20"/>
              </w:rPr>
            </w:pPr>
          </w:p>
          <w:p w:rsidR="003F0096" w:rsidRPr="002B0669" w:rsidRDefault="003F0096" w:rsidP="002B0669">
            <w:pPr>
              <w:pStyle w:val="ListParagraph"/>
              <w:numPr>
                <w:ilvl w:val="0"/>
                <w:numId w:val="1"/>
              </w:numPr>
              <w:jc w:val="both"/>
              <w:rPr>
                <w:rFonts w:ascii="Arial Narrow" w:hAnsi="Arial Narrow"/>
                <w:sz w:val="20"/>
                <w:szCs w:val="20"/>
              </w:rPr>
            </w:pPr>
            <w:r w:rsidRPr="002B0669">
              <w:rPr>
                <w:rFonts w:ascii="Arial Narrow" w:hAnsi="Arial Narrow"/>
                <w:sz w:val="20"/>
                <w:szCs w:val="20"/>
              </w:rPr>
              <w:t>provide support, expertise and advice to government to achieve improvements in the health of the population; and</w:t>
            </w:r>
          </w:p>
          <w:p w:rsidR="003F0096" w:rsidRPr="002B0669" w:rsidRDefault="003F0096" w:rsidP="002B0669">
            <w:pPr>
              <w:pStyle w:val="ListParagraph"/>
              <w:numPr>
                <w:ilvl w:val="0"/>
                <w:numId w:val="1"/>
              </w:numPr>
              <w:jc w:val="both"/>
              <w:rPr>
                <w:rFonts w:ascii="Arial Narrow" w:hAnsi="Arial Narrow"/>
                <w:color w:val="FF0000"/>
                <w:sz w:val="20"/>
                <w:szCs w:val="20"/>
              </w:rPr>
            </w:pPr>
            <w:r w:rsidRPr="002B0669">
              <w:rPr>
                <w:rFonts w:ascii="Arial Narrow" w:hAnsi="Arial Narrow"/>
                <w:color w:val="FF0000"/>
                <w:sz w:val="20"/>
                <w:szCs w:val="20"/>
              </w:rPr>
              <w:t xml:space="preserve">to align the works and resources of entities and institutions providing public health services; </w:t>
            </w:r>
            <w:r w:rsidRPr="002B0669">
              <w:rPr>
                <w:rFonts w:ascii="Arial Narrow" w:hAnsi="Arial Narrow"/>
                <w:sz w:val="20"/>
                <w:szCs w:val="20"/>
              </w:rPr>
              <w:t>and</w:t>
            </w:r>
          </w:p>
        </w:tc>
        <w:tc>
          <w:tcPr>
            <w:tcW w:w="2410" w:type="dxa"/>
          </w:tcPr>
          <w:p w:rsidR="003F0096" w:rsidRPr="002B0669" w:rsidRDefault="005836DB" w:rsidP="003B6529">
            <w:pPr>
              <w:rPr>
                <w:rFonts w:ascii="Arial Narrow" w:hAnsi="Arial Narrow"/>
                <w:sz w:val="20"/>
                <w:szCs w:val="20"/>
              </w:rPr>
            </w:pPr>
            <w:r w:rsidRPr="002B0669">
              <w:rPr>
                <w:rFonts w:ascii="Arial Narrow" w:hAnsi="Arial Narrow"/>
                <w:sz w:val="20"/>
                <w:szCs w:val="20"/>
              </w:rPr>
              <w:t xml:space="preserve">No. </w:t>
            </w:r>
          </w:p>
        </w:tc>
        <w:tc>
          <w:tcPr>
            <w:tcW w:w="3038" w:type="dxa"/>
          </w:tcPr>
          <w:p w:rsidR="003F0096" w:rsidRPr="002B0669" w:rsidRDefault="005836DB" w:rsidP="002B0669">
            <w:pPr>
              <w:jc w:val="both"/>
              <w:rPr>
                <w:rFonts w:ascii="Arial Narrow" w:hAnsi="Arial Narrow" w:cs="Calibri"/>
                <w:sz w:val="20"/>
                <w:szCs w:val="20"/>
              </w:rPr>
            </w:pPr>
            <w:r w:rsidRPr="002B0669">
              <w:rPr>
                <w:rFonts w:ascii="Arial Narrow" w:hAnsi="Arial Narrow" w:cs="Calibri"/>
                <w:sz w:val="20"/>
                <w:szCs w:val="20"/>
              </w:rPr>
              <w:t>not relevant to the NAPHISA Bill. the SAMRC view NAPHISA as a threat and as such are commenting with the view to limit the scope of NAPHISA not recognising that this will still create a legislative gap as the MRC Act does not provide the MRC with the mandate for the functions that are being removed.</w:t>
            </w:r>
          </w:p>
        </w:tc>
      </w:tr>
      <w:tr w:rsidR="00C434D7" w:rsidRPr="002B0669" w:rsidTr="00C23D31">
        <w:tc>
          <w:tcPr>
            <w:tcW w:w="1696" w:type="dxa"/>
          </w:tcPr>
          <w:p w:rsidR="00C434D7" w:rsidRPr="002B0669" w:rsidRDefault="00C434D7" w:rsidP="003B6529">
            <w:pPr>
              <w:rPr>
                <w:rFonts w:ascii="Arial Narrow" w:hAnsi="Arial Narrow"/>
                <w:sz w:val="20"/>
                <w:szCs w:val="20"/>
              </w:rPr>
            </w:pPr>
          </w:p>
        </w:tc>
        <w:tc>
          <w:tcPr>
            <w:tcW w:w="6804" w:type="dxa"/>
          </w:tcPr>
          <w:p w:rsidR="00C434D7" w:rsidRPr="002B0669" w:rsidRDefault="00C434D7" w:rsidP="002B0669">
            <w:pPr>
              <w:pStyle w:val="Default"/>
              <w:jc w:val="both"/>
              <w:rPr>
                <w:rFonts w:ascii="Arial Narrow" w:hAnsi="Arial Narrow"/>
                <w:bCs/>
                <w:sz w:val="20"/>
                <w:szCs w:val="20"/>
              </w:rPr>
            </w:pPr>
            <w:r w:rsidRPr="002B0669">
              <w:rPr>
                <w:rFonts w:ascii="Arial Narrow" w:hAnsi="Arial Narrow"/>
                <w:bCs/>
                <w:sz w:val="20"/>
                <w:szCs w:val="20"/>
              </w:rPr>
              <w:t xml:space="preserve">2.  (1) There is hereby established a juristic person to be known as the National Public Health Institute of South Africa, comprising divisions </w:t>
            </w:r>
            <w:r w:rsidRPr="002B0669">
              <w:rPr>
                <w:rFonts w:ascii="Arial Narrow" w:hAnsi="Arial Narrow"/>
                <w:bCs/>
                <w:color w:val="FF0000"/>
                <w:sz w:val="20"/>
                <w:szCs w:val="20"/>
              </w:rPr>
              <w:t>that conduct surveillance of, and specialised interventions in respect of national outbreaks that require rapid responses for the following:</w:t>
            </w:r>
          </w:p>
        </w:tc>
        <w:tc>
          <w:tcPr>
            <w:tcW w:w="2410" w:type="dxa"/>
          </w:tcPr>
          <w:p w:rsidR="00C434D7" w:rsidRPr="002B0669" w:rsidRDefault="00C434D7" w:rsidP="003B6529">
            <w:pPr>
              <w:rPr>
                <w:rFonts w:ascii="Arial Narrow" w:hAnsi="Arial Narrow"/>
                <w:sz w:val="20"/>
                <w:szCs w:val="20"/>
              </w:rPr>
            </w:pPr>
            <w:r w:rsidRPr="002B0669">
              <w:rPr>
                <w:rFonts w:ascii="Arial Narrow" w:hAnsi="Arial Narrow"/>
                <w:sz w:val="20"/>
                <w:szCs w:val="20"/>
              </w:rPr>
              <w:t>No</w:t>
            </w:r>
          </w:p>
        </w:tc>
        <w:tc>
          <w:tcPr>
            <w:tcW w:w="3038" w:type="dxa"/>
          </w:tcPr>
          <w:p w:rsidR="00C434D7" w:rsidRPr="002B0669" w:rsidRDefault="00C434D7" w:rsidP="003B6529">
            <w:pPr>
              <w:rPr>
                <w:rFonts w:ascii="Arial Narrow" w:hAnsi="Arial Narrow"/>
                <w:sz w:val="20"/>
                <w:szCs w:val="20"/>
              </w:rPr>
            </w:pPr>
            <w:r w:rsidRPr="002B0669">
              <w:rPr>
                <w:rFonts w:ascii="Arial Narrow" w:hAnsi="Arial Narrow"/>
                <w:sz w:val="20"/>
                <w:szCs w:val="20"/>
              </w:rPr>
              <w:t>Not relevant to NAPHISA</w:t>
            </w:r>
          </w:p>
        </w:tc>
      </w:tr>
      <w:tr w:rsidR="003B6529" w:rsidRPr="002B0669" w:rsidTr="00C23D31">
        <w:tc>
          <w:tcPr>
            <w:tcW w:w="1696" w:type="dxa"/>
          </w:tcPr>
          <w:p w:rsidR="003B6529" w:rsidRPr="002B0669" w:rsidRDefault="003B6529" w:rsidP="003B6529">
            <w:pPr>
              <w:rPr>
                <w:rFonts w:ascii="Arial Narrow" w:hAnsi="Arial Narrow"/>
                <w:sz w:val="20"/>
                <w:szCs w:val="20"/>
              </w:rPr>
            </w:pPr>
          </w:p>
        </w:tc>
        <w:tc>
          <w:tcPr>
            <w:tcW w:w="6804" w:type="dxa"/>
          </w:tcPr>
          <w:p w:rsidR="001E3C63" w:rsidRPr="002B0669" w:rsidRDefault="001E3C63" w:rsidP="002B0669">
            <w:pPr>
              <w:pStyle w:val="Default"/>
              <w:jc w:val="both"/>
              <w:rPr>
                <w:rFonts w:ascii="Arial Narrow" w:hAnsi="Arial Narrow"/>
                <w:b/>
                <w:bCs/>
                <w:sz w:val="20"/>
                <w:szCs w:val="20"/>
              </w:rPr>
            </w:pPr>
          </w:p>
          <w:p w:rsidR="003B6529" w:rsidRPr="002B0669" w:rsidRDefault="003B6529" w:rsidP="002B0669">
            <w:pPr>
              <w:pStyle w:val="Default"/>
              <w:jc w:val="both"/>
              <w:rPr>
                <w:rFonts w:ascii="Arial Narrow" w:hAnsi="Arial Narrow"/>
                <w:b/>
                <w:bCs/>
                <w:sz w:val="20"/>
                <w:szCs w:val="20"/>
              </w:rPr>
            </w:pPr>
            <w:r w:rsidRPr="002B0669">
              <w:rPr>
                <w:rFonts w:ascii="Arial Narrow" w:hAnsi="Arial Narrow"/>
                <w:b/>
                <w:bCs/>
                <w:sz w:val="20"/>
                <w:szCs w:val="20"/>
              </w:rPr>
              <w:lastRenderedPageBreak/>
              <w:t xml:space="preserve">Functions of NAPHISA </w:t>
            </w:r>
          </w:p>
          <w:p w:rsidR="001E3C63" w:rsidRPr="002B0669" w:rsidRDefault="001E3C63" w:rsidP="002B0669">
            <w:pPr>
              <w:pStyle w:val="Default"/>
              <w:jc w:val="both"/>
              <w:rPr>
                <w:rFonts w:ascii="Arial Narrow" w:hAnsi="Arial Narrow"/>
                <w:sz w:val="20"/>
                <w:szCs w:val="20"/>
              </w:rPr>
            </w:pPr>
          </w:p>
          <w:p w:rsidR="003B6529" w:rsidRPr="002B0669" w:rsidRDefault="003B6529" w:rsidP="002B0669">
            <w:pPr>
              <w:pStyle w:val="Default"/>
              <w:jc w:val="both"/>
              <w:rPr>
                <w:rFonts w:ascii="Arial Narrow" w:hAnsi="Arial Narrow"/>
                <w:sz w:val="20"/>
                <w:szCs w:val="20"/>
              </w:rPr>
            </w:pPr>
            <w:r w:rsidRPr="002B0669">
              <w:rPr>
                <w:rFonts w:ascii="Arial Narrow" w:hAnsi="Arial Narrow"/>
                <w:b/>
                <w:bCs/>
                <w:sz w:val="20"/>
                <w:szCs w:val="20"/>
              </w:rPr>
              <w:t xml:space="preserve">3. </w:t>
            </w:r>
            <w:r w:rsidRPr="002B0669">
              <w:rPr>
                <w:rFonts w:ascii="Arial Narrow" w:hAnsi="Arial Narrow"/>
                <w:sz w:val="20"/>
                <w:szCs w:val="20"/>
              </w:rPr>
              <w:t xml:space="preserve">(1) NAPHISA must— </w:t>
            </w:r>
          </w:p>
          <w:p w:rsidR="001E3C63" w:rsidRPr="002B0669" w:rsidRDefault="001E3C63" w:rsidP="002B0669">
            <w:pPr>
              <w:pStyle w:val="Default"/>
              <w:jc w:val="both"/>
              <w:rPr>
                <w:rFonts w:ascii="Arial Narrow" w:hAnsi="Arial Narrow"/>
                <w:sz w:val="20"/>
                <w:szCs w:val="20"/>
              </w:rPr>
            </w:pPr>
          </w:p>
          <w:p w:rsidR="003B6529" w:rsidRPr="002B0669" w:rsidRDefault="003B6529" w:rsidP="002B0669">
            <w:pPr>
              <w:pStyle w:val="Default"/>
              <w:jc w:val="both"/>
              <w:rPr>
                <w:rFonts w:ascii="Arial Narrow" w:hAnsi="Arial Narrow"/>
                <w:sz w:val="20"/>
                <w:szCs w:val="20"/>
              </w:rPr>
            </w:pPr>
            <w:r w:rsidRPr="002B0669">
              <w:rPr>
                <w:rFonts w:ascii="Arial Narrow" w:hAnsi="Arial Narrow"/>
                <w:i/>
                <w:iCs/>
                <w:sz w:val="20"/>
                <w:szCs w:val="20"/>
              </w:rPr>
              <w:t xml:space="preserve">(a) </w:t>
            </w:r>
            <w:r w:rsidRPr="002B0669">
              <w:rPr>
                <w:rFonts w:ascii="Arial Narrow" w:hAnsi="Arial Narrow"/>
                <w:sz w:val="20"/>
                <w:szCs w:val="20"/>
              </w:rPr>
              <w:t xml:space="preserve">promote co-operation between the Republic and other countries with regard to the epidemiological surveillance and management of </w:t>
            </w:r>
            <w:r w:rsidRPr="002B0669">
              <w:rPr>
                <w:rFonts w:ascii="Arial Narrow" w:hAnsi="Arial Narrow"/>
                <w:color w:val="FF0000"/>
                <w:sz w:val="20"/>
                <w:szCs w:val="20"/>
              </w:rPr>
              <w:t>outbreaks of</w:t>
            </w:r>
            <w:r w:rsidRPr="002B0669">
              <w:rPr>
                <w:rFonts w:ascii="Arial Narrow" w:hAnsi="Arial Narrow"/>
                <w:sz w:val="20"/>
                <w:szCs w:val="20"/>
              </w:rPr>
              <w:t xml:space="preserve"> diseases and </w:t>
            </w:r>
            <w:r w:rsidRPr="002B0669">
              <w:rPr>
                <w:rFonts w:ascii="Arial Narrow" w:hAnsi="Arial Narrow"/>
                <w:color w:val="FF0000"/>
                <w:sz w:val="20"/>
                <w:szCs w:val="20"/>
              </w:rPr>
              <w:t>injuries related to acts of disaster</w:t>
            </w:r>
            <w:r w:rsidRPr="002B0669">
              <w:rPr>
                <w:rFonts w:ascii="Arial Narrow" w:hAnsi="Arial Narrow"/>
                <w:sz w:val="20"/>
                <w:szCs w:val="20"/>
              </w:rPr>
              <w:t xml:space="preserve">; </w:t>
            </w:r>
          </w:p>
          <w:p w:rsidR="003B6529" w:rsidRPr="002B0669" w:rsidRDefault="003B6529" w:rsidP="002B0669">
            <w:pPr>
              <w:jc w:val="both"/>
              <w:rPr>
                <w:rFonts w:ascii="Arial Narrow" w:hAnsi="Arial Narrow"/>
                <w:sz w:val="20"/>
                <w:szCs w:val="20"/>
              </w:rPr>
            </w:pPr>
          </w:p>
        </w:tc>
        <w:tc>
          <w:tcPr>
            <w:tcW w:w="2410" w:type="dxa"/>
          </w:tcPr>
          <w:p w:rsidR="003B6529" w:rsidRPr="002B0669" w:rsidRDefault="003B6529" w:rsidP="003B6529">
            <w:pPr>
              <w:rPr>
                <w:rFonts w:ascii="Arial Narrow" w:hAnsi="Arial Narrow"/>
                <w:sz w:val="20"/>
                <w:szCs w:val="20"/>
              </w:rPr>
            </w:pPr>
          </w:p>
        </w:tc>
        <w:tc>
          <w:tcPr>
            <w:tcW w:w="3038" w:type="dxa"/>
          </w:tcPr>
          <w:p w:rsidR="003B6529" w:rsidRPr="002B0669" w:rsidRDefault="00644E22" w:rsidP="002B0669">
            <w:pPr>
              <w:jc w:val="both"/>
              <w:rPr>
                <w:rFonts w:ascii="Arial Narrow" w:hAnsi="Arial Narrow"/>
                <w:sz w:val="20"/>
                <w:szCs w:val="20"/>
              </w:rPr>
            </w:pPr>
            <w:r w:rsidRPr="002B0669">
              <w:rPr>
                <w:rFonts w:ascii="Arial Narrow" w:hAnsi="Arial Narrow"/>
                <w:sz w:val="20"/>
                <w:szCs w:val="20"/>
              </w:rPr>
              <w:t xml:space="preserve">Not relevant to the NAPHISA bill. The </w:t>
            </w:r>
            <w:r w:rsidRPr="002B0669">
              <w:rPr>
                <w:rFonts w:ascii="Arial Narrow" w:hAnsi="Arial Narrow"/>
                <w:sz w:val="20"/>
                <w:szCs w:val="20"/>
              </w:rPr>
              <w:lastRenderedPageBreak/>
              <w:t>SAMRC view NAPHISA as a threat and as such are commenting with the view to limit the scope of NAPHISA not recognising that this will still create a legislative gap as the MRC act does not provide the MRC with the mandate for the functions that are being removed.</w:t>
            </w:r>
          </w:p>
        </w:tc>
      </w:tr>
      <w:tr w:rsidR="00DB159A" w:rsidRPr="002B0669" w:rsidTr="00C23D31">
        <w:tc>
          <w:tcPr>
            <w:tcW w:w="1696" w:type="dxa"/>
          </w:tcPr>
          <w:p w:rsidR="00DB159A" w:rsidRPr="002B0669" w:rsidRDefault="00DB159A" w:rsidP="003B6529">
            <w:pPr>
              <w:rPr>
                <w:rFonts w:ascii="Arial Narrow" w:hAnsi="Arial Narrow"/>
                <w:sz w:val="20"/>
                <w:szCs w:val="20"/>
              </w:rPr>
            </w:pPr>
          </w:p>
        </w:tc>
        <w:tc>
          <w:tcPr>
            <w:tcW w:w="6804" w:type="dxa"/>
          </w:tcPr>
          <w:p w:rsidR="00DB159A" w:rsidRPr="002B0669" w:rsidRDefault="00DB159A" w:rsidP="002B0669">
            <w:pPr>
              <w:jc w:val="both"/>
              <w:rPr>
                <w:rFonts w:ascii="Arial Narrow" w:hAnsi="Arial Narrow"/>
                <w:sz w:val="20"/>
                <w:szCs w:val="20"/>
              </w:rPr>
            </w:pPr>
            <w:r w:rsidRPr="002B0669">
              <w:rPr>
                <w:rFonts w:ascii="Arial Narrow" w:hAnsi="Arial Narrow"/>
                <w:i/>
                <w:iCs/>
                <w:sz w:val="20"/>
                <w:szCs w:val="20"/>
              </w:rPr>
              <w:t xml:space="preserve">b) </w:t>
            </w:r>
            <w:r w:rsidRPr="002B0669">
              <w:rPr>
                <w:rFonts w:ascii="Arial Narrow" w:hAnsi="Arial Narrow"/>
                <w:color w:val="FF0000"/>
                <w:sz w:val="20"/>
                <w:szCs w:val="20"/>
              </w:rPr>
              <w:t xml:space="preserve">open itself to </w:t>
            </w:r>
            <w:r w:rsidRPr="002B0669">
              <w:rPr>
                <w:rFonts w:ascii="Arial Narrow" w:hAnsi="Arial Narrow"/>
                <w:sz w:val="20"/>
                <w:szCs w:val="20"/>
              </w:rPr>
              <w:t xml:space="preserve">promoting co-operation and collaboration with </w:t>
            </w:r>
            <w:r w:rsidRPr="002B0669">
              <w:rPr>
                <w:rFonts w:ascii="Arial Narrow" w:hAnsi="Arial Narrow"/>
                <w:color w:val="FF0000"/>
                <w:sz w:val="20"/>
                <w:szCs w:val="20"/>
              </w:rPr>
              <w:t>the South African Medical Research Council (SAMRC)</w:t>
            </w:r>
            <w:r w:rsidRPr="002B0669">
              <w:rPr>
                <w:rFonts w:ascii="Arial Narrow" w:hAnsi="Arial Narrow"/>
                <w:sz w:val="20"/>
                <w:szCs w:val="20"/>
              </w:rPr>
              <w:t>, Science Councils and Universities with regard to disease surveillance and control;</w:t>
            </w:r>
          </w:p>
        </w:tc>
        <w:tc>
          <w:tcPr>
            <w:tcW w:w="2410" w:type="dxa"/>
          </w:tcPr>
          <w:p w:rsidR="00DB159A" w:rsidRPr="002B0669" w:rsidRDefault="00DB159A" w:rsidP="003B6529">
            <w:pPr>
              <w:rPr>
                <w:rFonts w:ascii="Arial Narrow" w:hAnsi="Arial Narrow"/>
                <w:sz w:val="20"/>
                <w:szCs w:val="20"/>
              </w:rPr>
            </w:pPr>
            <w:r w:rsidRPr="002B0669">
              <w:rPr>
                <w:rFonts w:ascii="Arial Narrow" w:hAnsi="Arial Narrow"/>
                <w:sz w:val="20"/>
                <w:szCs w:val="20"/>
              </w:rPr>
              <w:t>No</w:t>
            </w:r>
          </w:p>
        </w:tc>
        <w:tc>
          <w:tcPr>
            <w:tcW w:w="3038" w:type="dxa"/>
            <w:vMerge w:val="restart"/>
          </w:tcPr>
          <w:p w:rsidR="00DB159A" w:rsidRPr="002B0669" w:rsidRDefault="00DB159A" w:rsidP="002B0669">
            <w:pPr>
              <w:jc w:val="both"/>
              <w:rPr>
                <w:rFonts w:ascii="Arial Narrow" w:hAnsi="Arial Narrow"/>
                <w:sz w:val="20"/>
                <w:szCs w:val="20"/>
              </w:rPr>
            </w:pPr>
            <w:r w:rsidRPr="002B0669">
              <w:rPr>
                <w:rFonts w:ascii="Arial Narrow" w:hAnsi="Arial Narrow"/>
                <w:sz w:val="20"/>
                <w:szCs w:val="20"/>
              </w:rPr>
              <w:t xml:space="preserve">NAPHISA will </w:t>
            </w:r>
            <w:r w:rsidR="002B0669" w:rsidRPr="002B0669">
              <w:rPr>
                <w:rFonts w:ascii="Arial Narrow" w:hAnsi="Arial Narrow"/>
                <w:sz w:val="20"/>
                <w:szCs w:val="20"/>
              </w:rPr>
              <w:t>collaborate</w:t>
            </w:r>
            <w:r w:rsidRPr="002B0669">
              <w:rPr>
                <w:rFonts w:ascii="Arial Narrow" w:hAnsi="Arial Narrow"/>
                <w:sz w:val="20"/>
                <w:szCs w:val="20"/>
              </w:rPr>
              <w:t xml:space="preserve"> with all relevant institutions (not only the SAMRC) not relevant to the NAPHISA Bill. The SAMRC view NAPHISA as a threat and as such are commenting with the view to limit the scope of NAPHISA not recognising that this will still create a legislative gap as the MRC act does not provide the MRC with the mandate for the functions that are being removed.</w:t>
            </w:r>
          </w:p>
        </w:tc>
      </w:tr>
      <w:tr w:rsidR="00DB159A" w:rsidRPr="002B0669" w:rsidTr="00C23D31">
        <w:tc>
          <w:tcPr>
            <w:tcW w:w="1696" w:type="dxa"/>
          </w:tcPr>
          <w:p w:rsidR="00DB159A" w:rsidRPr="002B0669" w:rsidRDefault="00DB159A" w:rsidP="003B6529">
            <w:pPr>
              <w:rPr>
                <w:rFonts w:ascii="Arial Narrow" w:hAnsi="Arial Narrow"/>
                <w:sz w:val="20"/>
                <w:szCs w:val="20"/>
              </w:rPr>
            </w:pPr>
          </w:p>
        </w:tc>
        <w:tc>
          <w:tcPr>
            <w:tcW w:w="6804" w:type="dxa"/>
          </w:tcPr>
          <w:p w:rsidR="00DB159A" w:rsidRPr="002B0669" w:rsidRDefault="00DB159A" w:rsidP="002B0669">
            <w:pPr>
              <w:pStyle w:val="Default"/>
              <w:jc w:val="both"/>
              <w:rPr>
                <w:rFonts w:ascii="Arial Narrow" w:hAnsi="Arial Narrow"/>
                <w:sz w:val="20"/>
                <w:szCs w:val="20"/>
              </w:rPr>
            </w:pPr>
            <w:r w:rsidRPr="002B0669">
              <w:rPr>
                <w:rFonts w:ascii="Arial Narrow" w:hAnsi="Arial Narrow"/>
                <w:sz w:val="20"/>
                <w:szCs w:val="20"/>
              </w:rPr>
              <w:t xml:space="preserve">(c) </w:t>
            </w:r>
            <w:r w:rsidRPr="002B0669">
              <w:rPr>
                <w:rFonts w:ascii="Arial Narrow" w:hAnsi="Arial Narrow"/>
                <w:color w:val="FF0000"/>
                <w:sz w:val="20"/>
                <w:szCs w:val="20"/>
              </w:rPr>
              <w:t>in collaboration with the SAMRC</w:t>
            </w:r>
            <w:r w:rsidRPr="002B0669">
              <w:rPr>
                <w:rFonts w:ascii="Arial Narrow" w:hAnsi="Arial Narrow"/>
                <w:sz w:val="20"/>
                <w:szCs w:val="20"/>
              </w:rPr>
              <w:t xml:space="preserve">, co-ordinate, develop or maintain surveillance systems to collect, analyse, and interpret health data to guide health interventions; </w:t>
            </w:r>
          </w:p>
          <w:p w:rsidR="00DB159A" w:rsidRPr="002B0669" w:rsidRDefault="00DB159A" w:rsidP="002B0669">
            <w:pPr>
              <w:jc w:val="both"/>
              <w:rPr>
                <w:rFonts w:ascii="Arial Narrow" w:hAnsi="Arial Narrow"/>
                <w:sz w:val="20"/>
                <w:szCs w:val="20"/>
              </w:rPr>
            </w:pPr>
          </w:p>
        </w:tc>
        <w:tc>
          <w:tcPr>
            <w:tcW w:w="2410" w:type="dxa"/>
          </w:tcPr>
          <w:p w:rsidR="00DB159A" w:rsidRPr="002B0669" w:rsidRDefault="00DB159A" w:rsidP="003B6529">
            <w:pPr>
              <w:rPr>
                <w:rFonts w:ascii="Arial Narrow" w:hAnsi="Arial Narrow"/>
                <w:sz w:val="20"/>
                <w:szCs w:val="20"/>
              </w:rPr>
            </w:pPr>
            <w:r w:rsidRPr="002B0669">
              <w:rPr>
                <w:rFonts w:ascii="Arial Narrow" w:hAnsi="Arial Narrow"/>
                <w:sz w:val="20"/>
                <w:szCs w:val="20"/>
              </w:rPr>
              <w:t>No</w:t>
            </w:r>
          </w:p>
        </w:tc>
        <w:tc>
          <w:tcPr>
            <w:tcW w:w="3038" w:type="dxa"/>
            <w:vMerge/>
          </w:tcPr>
          <w:p w:rsidR="00DB159A" w:rsidRPr="002B0669" w:rsidRDefault="00DB159A" w:rsidP="003B6529">
            <w:pPr>
              <w:rPr>
                <w:rFonts w:ascii="Arial Narrow" w:hAnsi="Arial Narrow"/>
                <w:sz w:val="20"/>
                <w:szCs w:val="20"/>
              </w:rPr>
            </w:pPr>
          </w:p>
        </w:tc>
      </w:tr>
      <w:tr w:rsidR="00DB159A" w:rsidRPr="002B0669" w:rsidTr="00C23D31">
        <w:tc>
          <w:tcPr>
            <w:tcW w:w="1696" w:type="dxa"/>
          </w:tcPr>
          <w:p w:rsidR="00DB159A" w:rsidRPr="002B0669" w:rsidRDefault="00DB159A" w:rsidP="00DB159A">
            <w:pPr>
              <w:rPr>
                <w:rFonts w:ascii="Arial Narrow" w:hAnsi="Arial Narrow"/>
                <w:sz w:val="20"/>
                <w:szCs w:val="20"/>
              </w:rPr>
            </w:pPr>
          </w:p>
        </w:tc>
        <w:tc>
          <w:tcPr>
            <w:tcW w:w="6804" w:type="dxa"/>
          </w:tcPr>
          <w:p w:rsidR="00DB159A" w:rsidRPr="002B0669" w:rsidRDefault="00DB159A" w:rsidP="002B0669">
            <w:pPr>
              <w:jc w:val="both"/>
              <w:rPr>
                <w:rFonts w:ascii="Arial Narrow" w:hAnsi="Arial Narrow"/>
                <w:sz w:val="20"/>
                <w:szCs w:val="20"/>
              </w:rPr>
            </w:pPr>
            <w:r w:rsidRPr="002B0669">
              <w:rPr>
                <w:rFonts w:ascii="Arial Narrow" w:hAnsi="Arial Narrow"/>
                <w:i/>
                <w:iCs/>
                <w:sz w:val="20"/>
                <w:szCs w:val="20"/>
              </w:rPr>
              <w:t xml:space="preserve">(d) </w:t>
            </w:r>
            <w:r w:rsidRPr="002B0669">
              <w:rPr>
                <w:rFonts w:ascii="Arial Narrow" w:hAnsi="Arial Narrow"/>
                <w:color w:val="FF0000"/>
                <w:sz w:val="20"/>
                <w:szCs w:val="20"/>
              </w:rPr>
              <w:t>in collaboration with the SAMRC</w:t>
            </w:r>
            <w:r w:rsidRPr="002B0669">
              <w:rPr>
                <w:rFonts w:ascii="Arial Narrow" w:hAnsi="Arial Narrow"/>
                <w:sz w:val="20"/>
                <w:szCs w:val="20"/>
              </w:rPr>
              <w:t>, use surveillance data to advise on setting health policies, priorities and planning;</w:t>
            </w:r>
          </w:p>
        </w:tc>
        <w:tc>
          <w:tcPr>
            <w:tcW w:w="2410" w:type="dxa"/>
          </w:tcPr>
          <w:p w:rsidR="00DB159A" w:rsidRPr="002B0669" w:rsidRDefault="00DB159A" w:rsidP="00DB159A">
            <w:pPr>
              <w:rPr>
                <w:rFonts w:ascii="Arial Narrow" w:hAnsi="Arial Narrow"/>
                <w:sz w:val="20"/>
                <w:szCs w:val="20"/>
              </w:rPr>
            </w:pPr>
            <w:r w:rsidRPr="002B0669">
              <w:rPr>
                <w:rFonts w:ascii="Arial Narrow" w:hAnsi="Arial Narrow"/>
                <w:sz w:val="20"/>
                <w:szCs w:val="20"/>
              </w:rPr>
              <w:t>No</w:t>
            </w:r>
          </w:p>
        </w:tc>
        <w:tc>
          <w:tcPr>
            <w:tcW w:w="3038" w:type="dxa"/>
            <w:vMerge/>
          </w:tcPr>
          <w:p w:rsidR="00DB159A" w:rsidRPr="002B0669" w:rsidRDefault="00DB159A" w:rsidP="00DB159A">
            <w:pPr>
              <w:rPr>
                <w:rFonts w:ascii="Arial Narrow" w:hAnsi="Arial Narrow"/>
                <w:sz w:val="20"/>
                <w:szCs w:val="20"/>
              </w:rPr>
            </w:pPr>
          </w:p>
        </w:tc>
      </w:tr>
      <w:tr w:rsidR="00DB159A" w:rsidRPr="002B0669" w:rsidTr="00C23D31">
        <w:tc>
          <w:tcPr>
            <w:tcW w:w="1696" w:type="dxa"/>
          </w:tcPr>
          <w:p w:rsidR="00DB159A" w:rsidRPr="002B0669" w:rsidRDefault="00DB159A" w:rsidP="00DB159A">
            <w:pPr>
              <w:rPr>
                <w:rFonts w:ascii="Arial Narrow" w:hAnsi="Arial Narrow"/>
                <w:sz w:val="20"/>
                <w:szCs w:val="20"/>
              </w:rPr>
            </w:pPr>
          </w:p>
        </w:tc>
        <w:tc>
          <w:tcPr>
            <w:tcW w:w="6804" w:type="dxa"/>
          </w:tcPr>
          <w:p w:rsidR="00DB159A" w:rsidRPr="002B0669" w:rsidRDefault="00DB159A" w:rsidP="002B0669">
            <w:pPr>
              <w:pStyle w:val="Default"/>
              <w:jc w:val="both"/>
              <w:rPr>
                <w:rFonts w:ascii="Arial Narrow" w:hAnsi="Arial Narrow"/>
                <w:sz w:val="20"/>
                <w:szCs w:val="20"/>
              </w:rPr>
            </w:pPr>
            <w:r w:rsidRPr="002B0669">
              <w:rPr>
                <w:rFonts w:ascii="Arial Narrow" w:hAnsi="Arial Narrow"/>
                <w:i/>
                <w:iCs/>
                <w:sz w:val="20"/>
                <w:szCs w:val="20"/>
              </w:rPr>
              <w:t xml:space="preserve">(g) </w:t>
            </w:r>
            <w:r w:rsidRPr="002B0669">
              <w:rPr>
                <w:rFonts w:ascii="Arial Narrow" w:hAnsi="Arial Narrow"/>
                <w:sz w:val="20"/>
                <w:szCs w:val="20"/>
              </w:rPr>
              <w:t xml:space="preserve">provide leadership and </w:t>
            </w:r>
            <w:r w:rsidRPr="002B0669">
              <w:rPr>
                <w:rFonts w:ascii="Arial Narrow" w:hAnsi="Arial Narrow"/>
                <w:color w:val="FF0000"/>
                <w:sz w:val="20"/>
                <w:szCs w:val="20"/>
              </w:rPr>
              <w:t>guidance</w:t>
            </w:r>
            <w:r w:rsidRPr="002B0669">
              <w:rPr>
                <w:rFonts w:ascii="Arial Narrow" w:hAnsi="Arial Narrow"/>
                <w:sz w:val="20"/>
                <w:szCs w:val="20"/>
              </w:rPr>
              <w:t xml:space="preserve"> to provinces and local authorities in disease and injury surveillance and outbreak response; </w:t>
            </w:r>
          </w:p>
          <w:p w:rsidR="00DB159A" w:rsidRPr="002B0669" w:rsidRDefault="00DB159A" w:rsidP="002B0669">
            <w:pPr>
              <w:jc w:val="both"/>
              <w:rPr>
                <w:rFonts w:ascii="Arial Narrow" w:hAnsi="Arial Narrow"/>
                <w:sz w:val="20"/>
                <w:szCs w:val="20"/>
              </w:rPr>
            </w:pPr>
          </w:p>
        </w:tc>
        <w:tc>
          <w:tcPr>
            <w:tcW w:w="2410" w:type="dxa"/>
          </w:tcPr>
          <w:p w:rsidR="00DB159A" w:rsidRPr="002B0669" w:rsidRDefault="00DB159A" w:rsidP="00DB159A">
            <w:pPr>
              <w:rPr>
                <w:rFonts w:ascii="Arial Narrow" w:hAnsi="Arial Narrow"/>
                <w:sz w:val="20"/>
                <w:szCs w:val="20"/>
              </w:rPr>
            </w:pPr>
            <w:r w:rsidRPr="002B0669">
              <w:rPr>
                <w:rFonts w:ascii="Arial Narrow" w:hAnsi="Arial Narrow"/>
                <w:sz w:val="20"/>
                <w:szCs w:val="20"/>
              </w:rPr>
              <w:t>No</w:t>
            </w:r>
          </w:p>
        </w:tc>
        <w:tc>
          <w:tcPr>
            <w:tcW w:w="3038" w:type="dxa"/>
            <w:vMerge/>
          </w:tcPr>
          <w:p w:rsidR="00DB159A" w:rsidRPr="002B0669" w:rsidRDefault="00DB159A" w:rsidP="00DB159A">
            <w:pPr>
              <w:rPr>
                <w:rFonts w:ascii="Arial Narrow" w:hAnsi="Arial Narrow"/>
                <w:sz w:val="20"/>
                <w:szCs w:val="20"/>
              </w:rPr>
            </w:pPr>
          </w:p>
        </w:tc>
      </w:tr>
      <w:tr w:rsidR="00DB159A" w:rsidRPr="002B0669" w:rsidTr="00C23D31">
        <w:tc>
          <w:tcPr>
            <w:tcW w:w="1696" w:type="dxa"/>
          </w:tcPr>
          <w:p w:rsidR="00DB159A" w:rsidRPr="002B0669" w:rsidRDefault="00DB159A" w:rsidP="00DB159A">
            <w:pPr>
              <w:rPr>
                <w:rFonts w:ascii="Arial Narrow" w:hAnsi="Arial Narrow"/>
                <w:sz w:val="20"/>
                <w:szCs w:val="20"/>
              </w:rPr>
            </w:pPr>
          </w:p>
        </w:tc>
        <w:tc>
          <w:tcPr>
            <w:tcW w:w="6804" w:type="dxa"/>
          </w:tcPr>
          <w:p w:rsidR="00DB159A" w:rsidRPr="002B0669" w:rsidRDefault="00DB159A" w:rsidP="002B0669">
            <w:pPr>
              <w:jc w:val="both"/>
              <w:rPr>
                <w:rFonts w:ascii="Arial Narrow" w:hAnsi="Arial Narrow"/>
                <w:sz w:val="20"/>
                <w:szCs w:val="20"/>
              </w:rPr>
            </w:pPr>
            <w:r w:rsidRPr="002B0669">
              <w:rPr>
                <w:rFonts w:ascii="Arial Narrow" w:hAnsi="Arial Narrow"/>
                <w:i/>
                <w:iCs/>
                <w:sz w:val="20"/>
                <w:szCs w:val="20"/>
              </w:rPr>
              <w:t xml:space="preserve">(h) </w:t>
            </w:r>
            <w:r w:rsidRPr="002B0669">
              <w:rPr>
                <w:rFonts w:ascii="Arial Narrow" w:hAnsi="Arial Narrow"/>
                <w:color w:val="FF0000"/>
                <w:sz w:val="20"/>
                <w:szCs w:val="20"/>
              </w:rPr>
              <w:t>in collaboration with the SAMRC</w:t>
            </w:r>
            <w:r w:rsidRPr="002B0669">
              <w:rPr>
                <w:rFonts w:ascii="Arial Narrow" w:hAnsi="Arial Narrow"/>
                <w:sz w:val="20"/>
                <w:szCs w:val="20"/>
              </w:rPr>
              <w:t>, strengthen capacity of the health workforce in health surveillance to reduce the burden of disease and injury;</w:t>
            </w:r>
          </w:p>
        </w:tc>
        <w:tc>
          <w:tcPr>
            <w:tcW w:w="2410" w:type="dxa"/>
          </w:tcPr>
          <w:p w:rsidR="00DB159A" w:rsidRPr="002B0669" w:rsidRDefault="00DB159A" w:rsidP="00DB159A">
            <w:pPr>
              <w:rPr>
                <w:rFonts w:ascii="Arial Narrow" w:hAnsi="Arial Narrow"/>
                <w:sz w:val="20"/>
                <w:szCs w:val="20"/>
              </w:rPr>
            </w:pPr>
            <w:r w:rsidRPr="002B0669">
              <w:rPr>
                <w:rFonts w:ascii="Arial Narrow" w:hAnsi="Arial Narrow"/>
                <w:sz w:val="20"/>
                <w:szCs w:val="20"/>
              </w:rPr>
              <w:t>No</w:t>
            </w:r>
          </w:p>
        </w:tc>
        <w:tc>
          <w:tcPr>
            <w:tcW w:w="3038" w:type="dxa"/>
            <w:vMerge/>
          </w:tcPr>
          <w:p w:rsidR="00DB159A" w:rsidRPr="002B0669" w:rsidRDefault="00DB159A" w:rsidP="00DB159A">
            <w:pPr>
              <w:rPr>
                <w:rFonts w:ascii="Arial Narrow" w:hAnsi="Arial Narrow"/>
                <w:sz w:val="20"/>
                <w:szCs w:val="20"/>
              </w:rPr>
            </w:pPr>
          </w:p>
        </w:tc>
      </w:tr>
      <w:tr w:rsidR="00DB159A" w:rsidRPr="002B0669" w:rsidTr="00C23D31">
        <w:tc>
          <w:tcPr>
            <w:tcW w:w="1696" w:type="dxa"/>
          </w:tcPr>
          <w:p w:rsidR="00DB159A" w:rsidRPr="002B0669" w:rsidRDefault="00DB159A" w:rsidP="00DB159A">
            <w:pPr>
              <w:rPr>
                <w:rFonts w:ascii="Arial Narrow" w:hAnsi="Arial Narrow"/>
                <w:sz w:val="20"/>
                <w:szCs w:val="20"/>
              </w:rPr>
            </w:pPr>
          </w:p>
        </w:tc>
        <w:tc>
          <w:tcPr>
            <w:tcW w:w="6804" w:type="dxa"/>
          </w:tcPr>
          <w:p w:rsidR="00DB159A" w:rsidRPr="002B0669" w:rsidRDefault="00DB159A" w:rsidP="002B0669">
            <w:pPr>
              <w:pStyle w:val="Default"/>
              <w:jc w:val="both"/>
              <w:rPr>
                <w:rFonts w:ascii="Arial Narrow" w:hAnsi="Arial Narrow"/>
                <w:sz w:val="20"/>
                <w:szCs w:val="20"/>
              </w:rPr>
            </w:pPr>
            <w:r w:rsidRPr="002B0669">
              <w:rPr>
                <w:rFonts w:ascii="Arial Narrow" w:hAnsi="Arial Narrow"/>
                <w:i/>
                <w:iCs/>
                <w:sz w:val="20"/>
                <w:szCs w:val="20"/>
              </w:rPr>
              <w:t xml:space="preserve">(j) </w:t>
            </w:r>
            <w:r w:rsidRPr="002B0669">
              <w:rPr>
                <w:rFonts w:ascii="Arial Narrow" w:hAnsi="Arial Narrow"/>
                <w:color w:val="FF0000"/>
                <w:sz w:val="20"/>
                <w:szCs w:val="20"/>
              </w:rPr>
              <w:t>in collaboration with the SAMRC</w:t>
            </w:r>
            <w:r w:rsidRPr="002B0669">
              <w:rPr>
                <w:rFonts w:ascii="Arial Narrow" w:hAnsi="Arial Narrow"/>
                <w:sz w:val="20"/>
                <w:szCs w:val="20"/>
              </w:rPr>
              <w:t xml:space="preserve">, strengthen epidemiology and surveillance of communicable diseases, non-communicable diseases, cancer and injury and violence prevention; </w:t>
            </w:r>
          </w:p>
          <w:p w:rsidR="00DB159A" w:rsidRPr="002B0669" w:rsidRDefault="00DB159A" w:rsidP="002B0669">
            <w:pPr>
              <w:jc w:val="both"/>
              <w:rPr>
                <w:rFonts w:ascii="Arial Narrow" w:hAnsi="Arial Narrow"/>
                <w:sz w:val="20"/>
                <w:szCs w:val="20"/>
              </w:rPr>
            </w:pPr>
          </w:p>
        </w:tc>
        <w:tc>
          <w:tcPr>
            <w:tcW w:w="2410" w:type="dxa"/>
          </w:tcPr>
          <w:p w:rsidR="00DB159A" w:rsidRPr="002B0669" w:rsidRDefault="00DB159A" w:rsidP="00DB159A">
            <w:pPr>
              <w:rPr>
                <w:rFonts w:ascii="Arial Narrow" w:hAnsi="Arial Narrow"/>
                <w:sz w:val="20"/>
                <w:szCs w:val="20"/>
              </w:rPr>
            </w:pPr>
            <w:r w:rsidRPr="002B0669">
              <w:rPr>
                <w:rFonts w:ascii="Arial Narrow" w:hAnsi="Arial Narrow"/>
                <w:sz w:val="20"/>
                <w:szCs w:val="20"/>
              </w:rPr>
              <w:t>No</w:t>
            </w:r>
          </w:p>
        </w:tc>
        <w:tc>
          <w:tcPr>
            <w:tcW w:w="3038" w:type="dxa"/>
            <w:vMerge/>
          </w:tcPr>
          <w:p w:rsidR="00DB159A" w:rsidRPr="002B0669" w:rsidRDefault="00DB159A" w:rsidP="00DB159A">
            <w:pPr>
              <w:rPr>
                <w:rFonts w:ascii="Arial Narrow" w:hAnsi="Arial Narrow"/>
                <w:sz w:val="20"/>
                <w:szCs w:val="20"/>
              </w:rPr>
            </w:pPr>
          </w:p>
        </w:tc>
      </w:tr>
      <w:tr w:rsidR="00C23D31" w:rsidRPr="002B0669" w:rsidTr="00C23D31">
        <w:tc>
          <w:tcPr>
            <w:tcW w:w="1696" w:type="dxa"/>
          </w:tcPr>
          <w:p w:rsidR="00C23D31" w:rsidRPr="002B0669" w:rsidRDefault="00C23D31" w:rsidP="00DB159A">
            <w:pPr>
              <w:rPr>
                <w:rFonts w:ascii="Arial Narrow" w:hAnsi="Arial Narrow"/>
                <w:sz w:val="20"/>
                <w:szCs w:val="20"/>
              </w:rPr>
            </w:pPr>
          </w:p>
        </w:tc>
        <w:tc>
          <w:tcPr>
            <w:tcW w:w="6804" w:type="dxa"/>
          </w:tcPr>
          <w:p w:rsidR="00C23D31" w:rsidRPr="002B0669" w:rsidRDefault="00C23D31" w:rsidP="002B0669">
            <w:pPr>
              <w:jc w:val="both"/>
              <w:rPr>
                <w:rFonts w:ascii="Arial Narrow" w:hAnsi="Arial Narrow"/>
                <w:sz w:val="20"/>
                <w:szCs w:val="20"/>
              </w:rPr>
            </w:pPr>
            <w:r w:rsidRPr="002B0669">
              <w:rPr>
                <w:rFonts w:ascii="Arial Narrow" w:hAnsi="Arial Narrow"/>
                <w:i/>
                <w:iCs/>
                <w:sz w:val="20"/>
                <w:szCs w:val="20"/>
              </w:rPr>
              <w:t xml:space="preserve">(k) </w:t>
            </w:r>
            <w:r w:rsidRPr="002B0669">
              <w:rPr>
                <w:rFonts w:ascii="Arial Narrow" w:hAnsi="Arial Narrow"/>
                <w:color w:val="FF0000"/>
                <w:sz w:val="20"/>
                <w:szCs w:val="20"/>
              </w:rPr>
              <w:t>in collaboration with the SAMRC</w:t>
            </w:r>
            <w:r w:rsidRPr="002B0669">
              <w:rPr>
                <w:rFonts w:ascii="Arial Narrow" w:hAnsi="Arial Narrow"/>
                <w:sz w:val="20"/>
                <w:szCs w:val="20"/>
              </w:rPr>
              <w:t>, advise the Minister on strategies to improve the health of the population;</w:t>
            </w:r>
          </w:p>
        </w:tc>
        <w:tc>
          <w:tcPr>
            <w:tcW w:w="2410" w:type="dxa"/>
          </w:tcPr>
          <w:p w:rsidR="00C23D31" w:rsidRPr="002B0669" w:rsidRDefault="00C23D31" w:rsidP="00DB159A">
            <w:pPr>
              <w:rPr>
                <w:rFonts w:ascii="Arial Narrow" w:hAnsi="Arial Narrow"/>
                <w:sz w:val="20"/>
                <w:szCs w:val="20"/>
              </w:rPr>
            </w:pPr>
            <w:r w:rsidRPr="002B0669">
              <w:rPr>
                <w:rFonts w:ascii="Arial Narrow" w:hAnsi="Arial Narrow"/>
                <w:sz w:val="20"/>
                <w:szCs w:val="20"/>
              </w:rPr>
              <w:t>No</w:t>
            </w:r>
          </w:p>
        </w:tc>
        <w:tc>
          <w:tcPr>
            <w:tcW w:w="3038" w:type="dxa"/>
            <w:vMerge w:val="restart"/>
          </w:tcPr>
          <w:p w:rsidR="00C23D31" w:rsidRPr="002B0669" w:rsidRDefault="00C23D31" w:rsidP="00DB159A">
            <w:pPr>
              <w:rPr>
                <w:rFonts w:ascii="Arial Narrow" w:hAnsi="Arial Narrow"/>
                <w:sz w:val="20"/>
                <w:szCs w:val="20"/>
              </w:rPr>
            </w:pPr>
          </w:p>
        </w:tc>
      </w:tr>
      <w:tr w:rsidR="00C23D31" w:rsidRPr="002B0669" w:rsidTr="00C23D31">
        <w:tc>
          <w:tcPr>
            <w:tcW w:w="1696" w:type="dxa"/>
          </w:tcPr>
          <w:p w:rsidR="00C23D31" w:rsidRPr="002B0669" w:rsidRDefault="00C23D31" w:rsidP="00DB159A">
            <w:pPr>
              <w:rPr>
                <w:rFonts w:ascii="Arial Narrow" w:hAnsi="Arial Narrow"/>
                <w:sz w:val="20"/>
                <w:szCs w:val="20"/>
              </w:rPr>
            </w:pPr>
          </w:p>
        </w:tc>
        <w:tc>
          <w:tcPr>
            <w:tcW w:w="6804" w:type="dxa"/>
          </w:tcPr>
          <w:p w:rsidR="00C23D31" w:rsidRPr="002B0669" w:rsidRDefault="00C23D31" w:rsidP="002B0669">
            <w:pPr>
              <w:jc w:val="both"/>
              <w:rPr>
                <w:rFonts w:ascii="Arial Narrow" w:hAnsi="Arial Narrow"/>
                <w:sz w:val="20"/>
                <w:szCs w:val="20"/>
              </w:rPr>
            </w:pPr>
            <w:r w:rsidRPr="002B0669">
              <w:rPr>
                <w:rFonts w:ascii="Arial Narrow" w:hAnsi="Arial Narrow"/>
                <w:i/>
                <w:iCs/>
                <w:sz w:val="20"/>
                <w:szCs w:val="20"/>
              </w:rPr>
              <w:t xml:space="preserve">(n) </w:t>
            </w:r>
            <w:r w:rsidRPr="002B0669">
              <w:rPr>
                <w:rFonts w:ascii="Arial Narrow" w:hAnsi="Arial Narrow"/>
                <w:sz w:val="20"/>
                <w:szCs w:val="20"/>
              </w:rPr>
              <w:t>provide technical support to all spheres of government and other regulatory bodies on surveillance of outbreaks of communicable diseases, non-communicable diseases, cancer, injury and violence prevention;</w:t>
            </w:r>
          </w:p>
        </w:tc>
        <w:tc>
          <w:tcPr>
            <w:tcW w:w="2410" w:type="dxa"/>
          </w:tcPr>
          <w:p w:rsidR="00C23D31" w:rsidRPr="002B0669" w:rsidRDefault="00C23D31" w:rsidP="00DB159A">
            <w:pPr>
              <w:rPr>
                <w:rFonts w:ascii="Arial Narrow" w:hAnsi="Arial Narrow"/>
                <w:sz w:val="20"/>
                <w:szCs w:val="20"/>
              </w:rPr>
            </w:pPr>
            <w:r w:rsidRPr="002B0669">
              <w:rPr>
                <w:rFonts w:ascii="Arial Narrow" w:hAnsi="Arial Narrow"/>
                <w:sz w:val="20"/>
                <w:szCs w:val="20"/>
              </w:rPr>
              <w:t>No</w:t>
            </w:r>
          </w:p>
        </w:tc>
        <w:tc>
          <w:tcPr>
            <w:tcW w:w="3038" w:type="dxa"/>
            <w:vMerge/>
          </w:tcPr>
          <w:p w:rsidR="00C23D31" w:rsidRPr="002B0669" w:rsidRDefault="00C23D31" w:rsidP="00DB159A">
            <w:pPr>
              <w:rPr>
                <w:rFonts w:ascii="Arial Narrow" w:hAnsi="Arial Narrow"/>
                <w:sz w:val="20"/>
                <w:szCs w:val="20"/>
              </w:rPr>
            </w:pPr>
          </w:p>
        </w:tc>
      </w:tr>
      <w:tr w:rsidR="00C23D31" w:rsidRPr="002B0669" w:rsidTr="00C23D31">
        <w:tc>
          <w:tcPr>
            <w:tcW w:w="1696" w:type="dxa"/>
          </w:tcPr>
          <w:p w:rsidR="00C23D31" w:rsidRPr="002B0669" w:rsidRDefault="00C23D31" w:rsidP="00DB159A">
            <w:pPr>
              <w:rPr>
                <w:rFonts w:ascii="Arial Narrow" w:hAnsi="Arial Narrow"/>
                <w:sz w:val="20"/>
                <w:szCs w:val="20"/>
              </w:rPr>
            </w:pPr>
          </w:p>
        </w:tc>
        <w:tc>
          <w:tcPr>
            <w:tcW w:w="6804" w:type="dxa"/>
          </w:tcPr>
          <w:p w:rsidR="00C23D31" w:rsidRPr="002B0669" w:rsidRDefault="00C23D31" w:rsidP="002B0669">
            <w:pPr>
              <w:jc w:val="both"/>
              <w:rPr>
                <w:rFonts w:ascii="Arial Narrow" w:hAnsi="Arial Narrow"/>
                <w:sz w:val="20"/>
                <w:szCs w:val="20"/>
              </w:rPr>
            </w:pPr>
            <w:r w:rsidRPr="002B0669">
              <w:rPr>
                <w:rFonts w:ascii="Arial Narrow" w:hAnsi="Arial Narrow"/>
                <w:i/>
                <w:iCs/>
                <w:sz w:val="20"/>
                <w:szCs w:val="20"/>
              </w:rPr>
              <w:t xml:space="preserve">(o) </w:t>
            </w:r>
            <w:r w:rsidRPr="002B0669">
              <w:rPr>
                <w:rFonts w:ascii="Arial Narrow" w:hAnsi="Arial Narrow"/>
                <w:color w:val="FF0000"/>
                <w:sz w:val="20"/>
                <w:szCs w:val="20"/>
              </w:rPr>
              <w:t>in collaboration with the SAMRC</w:t>
            </w:r>
            <w:r w:rsidRPr="002B0669">
              <w:rPr>
                <w:rFonts w:ascii="Arial Narrow" w:hAnsi="Arial Narrow"/>
                <w:sz w:val="20"/>
                <w:szCs w:val="20"/>
              </w:rPr>
              <w:t>, co-ordinate and integrate research to inform policy and guidelines on communicable diseases, non-communicable diseases, cancer surveillance, injury and violence prevention and develop processes for dissemination of research findings to key stakeholders;</w:t>
            </w:r>
          </w:p>
        </w:tc>
        <w:tc>
          <w:tcPr>
            <w:tcW w:w="2410" w:type="dxa"/>
          </w:tcPr>
          <w:p w:rsidR="00C23D31" w:rsidRPr="002B0669" w:rsidRDefault="00C23D31" w:rsidP="00DB159A">
            <w:pPr>
              <w:rPr>
                <w:rFonts w:ascii="Arial Narrow" w:hAnsi="Arial Narrow"/>
                <w:sz w:val="20"/>
                <w:szCs w:val="20"/>
              </w:rPr>
            </w:pPr>
            <w:r w:rsidRPr="002B0669">
              <w:rPr>
                <w:rFonts w:ascii="Arial Narrow" w:hAnsi="Arial Narrow"/>
                <w:sz w:val="20"/>
                <w:szCs w:val="20"/>
              </w:rPr>
              <w:t>No</w:t>
            </w:r>
          </w:p>
        </w:tc>
        <w:tc>
          <w:tcPr>
            <w:tcW w:w="3038" w:type="dxa"/>
            <w:vMerge/>
          </w:tcPr>
          <w:p w:rsidR="00C23D31" w:rsidRPr="002B0669" w:rsidRDefault="00C23D31" w:rsidP="00DB159A">
            <w:pPr>
              <w:rPr>
                <w:rFonts w:ascii="Arial Narrow" w:hAnsi="Arial Narrow"/>
                <w:sz w:val="20"/>
                <w:szCs w:val="20"/>
              </w:rPr>
            </w:pPr>
          </w:p>
        </w:tc>
      </w:tr>
      <w:tr w:rsidR="00C23D31" w:rsidRPr="002B0669" w:rsidTr="00C23D31">
        <w:tc>
          <w:tcPr>
            <w:tcW w:w="1696" w:type="dxa"/>
          </w:tcPr>
          <w:p w:rsidR="00C23D31" w:rsidRPr="002B0669" w:rsidRDefault="00C23D31" w:rsidP="00DB159A">
            <w:pPr>
              <w:rPr>
                <w:rFonts w:ascii="Arial Narrow" w:hAnsi="Arial Narrow"/>
                <w:sz w:val="20"/>
                <w:szCs w:val="20"/>
              </w:rPr>
            </w:pPr>
          </w:p>
        </w:tc>
        <w:tc>
          <w:tcPr>
            <w:tcW w:w="6804" w:type="dxa"/>
          </w:tcPr>
          <w:p w:rsidR="00C23D31" w:rsidRPr="002B0669" w:rsidRDefault="00C23D31" w:rsidP="002B0669">
            <w:pPr>
              <w:jc w:val="both"/>
              <w:rPr>
                <w:rFonts w:ascii="Arial Narrow" w:hAnsi="Arial Narrow"/>
                <w:sz w:val="20"/>
                <w:szCs w:val="20"/>
              </w:rPr>
            </w:pPr>
            <w:r w:rsidRPr="002B0669">
              <w:rPr>
                <w:rFonts w:ascii="Arial Narrow" w:hAnsi="Arial Narrow"/>
                <w:i/>
                <w:iCs/>
                <w:sz w:val="20"/>
                <w:szCs w:val="20"/>
              </w:rPr>
              <w:t xml:space="preserve">(q) </w:t>
            </w:r>
            <w:r w:rsidRPr="002B0669">
              <w:rPr>
                <w:rFonts w:ascii="Arial Narrow" w:hAnsi="Arial Narrow"/>
                <w:sz w:val="20"/>
                <w:szCs w:val="20"/>
              </w:rPr>
              <w:t xml:space="preserve">provide training and technical information on </w:t>
            </w:r>
            <w:r w:rsidRPr="002B0669">
              <w:rPr>
                <w:rFonts w:ascii="Arial Narrow" w:hAnsi="Arial Narrow"/>
                <w:color w:val="FF0000"/>
                <w:sz w:val="20"/>
                <w:szCs w:val="20"/>
              </w:rPr>
              <w:t>public</w:t>
            </w:r>
            <w:r w:rsidRPr="002B0669">
              <w:rPr>
                <w:rFonts w:ascii="Arial Narrow" w:hAnsi="Arial Narrow"/>
                <w:sz w:val="20"/>
                <w:szCs w:val="20"/>
              </w:rPr>
              <w:t xml:space="preserve"> health </w:t>
            </w:r>
            <w:r w:rsidRPr="002B0669">
              <w:rPr>
                <w:rFonts w:ascii="Arial Narrow" w:hAnsi="Arial Narrow"/>
                <w:color w:val="FF0000"/>
                <w:sz w:val="20"/>
                <w:szCs w:val="20"/>
              </w:rPr>
              <w:t>service</w:t>
            </w:r>
            <w:r w:rsidRPr="002B0669">
              <w:rPr>
                <w:rFonts w:ascii="Arial Narrow" w:hAnsi="Arial Narrow"/>
                <w:sz w:val="20"/>
                <w:szCs w:val="20"/>
              </w:rPr>
              <w:t xml:space="preserve"> issues to </w:t>
            </w:r>
            <w:r w:rsidRPr="002B0669">
              <w:rPr>
                <w:rFonts w:ascii="Arial Narrow" w:hAnsi="Arial Narrow"/>
                <w:color w:val="FF0000"/>
                <w:sz w:val="20"/>
                <w:szCs w:val="20"/>
              </w:rPr>
              <w:t xml:space="preserve">public </w:t>
            </w:r>
            <w:r w:rsidRPr="002B0669">
              <w:rPr>
                <w:rFonts w:ascii="Arial Narrow" w:hAnsi="Arial Narrow"/>
                <w:sz w:val="20"/>
                <w:szCs w:val="20"/>
              </w:rPr>
              <w:lastRenderedPageBreak/>
              <w:t xml:space="preserve">health </w:t>
            </w:r>
            <w:r w:rsidRPr="002B0669">
              <w:rPr>
                <w:rFonts w:ascii="Arial Narrow" w:hAnsi="Arial Narrow"/>
                <w:color w:val="FF0000"/>
                <w:sz w:val="20"/>
                <w:szCs w:val="20"/>
              </w:rPr>
              <w:t>service</w:t>
            </w:r>
            <w:r w:rsidRPr="002B0669">
              <w:rPr>
                <w:rFonts w:ascii="Arial Narrow" w:hAnsi="Arial Narrow"/>
                <w:sz w:val="20"/>
                <w:szCs w:val="20"/>
              </w:rPr>
              <w:t xml:space="preserve"> professionals, government and regulatory bodies;</w:t>
            </w:r>
          </w:p>
        </w:tc>
        <w:tc>
          <w:tcPr>
            <w:tcW w:w="2410" w:type="dxa"/>
          </w:tcPr>
          <w:p w:rsidR="00C23D31" w:rsidRPr="002B0669" w:rsidRDefault="00C23D31" w:rsidP="00DB159A">
            <w:pPr>
              <w:rPr>
                <w:rFonts w:ascii="Arial Narrow" w:hAnsi="Arial Narrow"/>
                <w:sz w:val="20"/>
                <w:szCs w:val="20"/>
              </w:rPr>
            </w:pPr>
            <w:r w:rsidRPr="002B0669">
              <w:rPr>
                <w:rFonts w:ascii="Arial Narrow" w:hAnsi="Arial Narrow"/>
                <w:sz w:val="20"/>
                <w:szCs w:val="20"/>
              </w:rPr>
              <w:lastRenderedPageBreak/>
              <w:t>No</w:t>
            </w:r>
          </w:p>
        </w:tc>
        <w:tc>
          <w:tcPr>
            <w:tcW w:w="3038" w:type="dxa"/>
            <w:vMerge/>
          </w:tcPr>
          <w:p w:rsidR="00C23D31" w:rsidRPr="002B0669" w:rsidRDefault="00C23D31" w:rsidP="00DB159A">
            <w:pPr>
              <w:rPr>
                <w:rFonts w:ascii="Arial Narrow" w:hAnsi="Arial Narrow"/>
                <w:sz w:val="20"/>
                <w:szCs w:val="20"/>
              </w:rPr>
            </w:pPr>
          </w:p>
        </w:tc>
      </w:tr>
      <w:tr w:rsidR="00C23D31" w:rsidRPr="002B0669" w:rsidTr="00C23D31">
        <w:tc>
          <w:tcPr>
            <w:tcW w:w="1696" w:type="dxa"/>
          </w:tcPr>
          <w:p w:rsidR="00C23D31" w:rsidRPr="002B0669" w:rsidRDefault="00C23D31" w:rsidP="00C23D31">
            <w:pPr>
              <w:rPr>
                <w:rFonts w:ascii="Arial Narrow" w:hAnsi="Arial Narrow"/>
                <w:sz w:val="20"/>
                <w:szCs w:val="20"/>
              </w:rPr>
            </w:pPr>
          </w:p>
        </w:tc>
        <w:tc>
          <w:tcPr>
            <w:tcW w:w="6804" w:type="dxa"/>
          </w:tcPr>
          <w:p w:rsidR="00C23D31" w:rsidRPr="002B0669" w:rsidRDefault="00C23D31" w:rsidP="002B0669">
            <w:pPr>
              <w:pStyle w:val="Default"/>
              <w:jc w:val="both"/>
              <w:rPr>
                <w:rFonts w:ascii="Arial Narrow" w:hAnsi="Arial Narrow"/>
                <w:sz w:val="20"/>
                <w:szCs w:val="20"/>
              </w:rPr>
            </w:pPr>
            <w:r w:rsidRPr="002B0669">
              <w:rPr>
                <w:rFonts w:ascii="Arial Narrow" w:hAnsi="Arial Narrow"/>
                <w:sz w:val="20"/>
                <w:szCs w:val="20"/>
              </w:rPr>
              <w:t xml:space="preserve">(3) NAPHISA may- </w:t>
            </w:r>
          </w:p>
          <w:p w:rsidR="00C23D31" w:rsidRPr="002B0669" w:rsidRDefault="00C23D31" w:rsidP="002B0669">
            <w:pPr>
              <w:pStyle w:val="Default"/>
              <w:jc w:val="both"/>
              <w:rPr>
                <w:rFonts w:ascii="Arial Narrow" w:hAnsi="Arial Narrow"/>
                <w:sz w:val="20"/>
                <w:szCs w:val="20"/>
              </w:rPr>
            </w:pPr>
          </w:p>
          <w:p w:rsidR="00C23D31" w:rsidRPr="002B0669" w:rsidRDefault="00C23D31" w:rsidP="002B0669">
            <w:pPr>
              <w:pStyle w:val="Default"/>
              <w:jc w:val="both"/>
              <w:rPr>
                <w:rFonts w:ascii="Arial Narrow" w:hAnsi="Arial Narrow"/>
                <w:sz w:val="20"/>
                <w:szCs w:val="20"/>
              </w:rPr>
            </w:pPr>
            <w:r w:rsidRPr="002B0669">
              <w:rPr>
                <w:rFonts w:ascii="Arial Narrow" w:hAnsi="Arial Narrow"/>
                <w:sz w:val="20"/>
                <w:szCs w:val="20"/>
              </w:rPr>
              <w:t xml:space="preserve">a) liaise with any other regulatory authority or institution and may, without limiting the generality of this power, </w:t>
            </w:r>
            <w:r w:rsidRPr="002B0669">
              <w:rPr>
                <w:rFonts w:ascii="Arial Narrow" w:hAnsi="Arial Narrow"/>
                <w:color w:val="FF0000"/>
                <w:sz w:val="20"/>
                <w:szCs w:val="20"/>
              </w:rPr>
              <w:t>request</w:t>
            </w:r>
            <w:r w:rsidRPr="002B0669">
              <w:rPr>
                <w:rFonts w:ascii="Arial Narrow" w:hAnsi="Arial Narrow"/>
                <w:sz w:val="20"/>
                <w:szCs w:val="20"/>
              </w:rPr>
              <w:t xml:space="preserve"> the necessary information from, exchange information with and receive information from any such authority or institution in respect of matters of common interest; or </w:t>
            </w:r>
          </w:p>
          <w:p w:rsidR="00C23D31" w:rsidRPr="002B0669" w:rsidRDefault="00C23D31" w:rsidP="002B0669">
            <w:pPr>
              <w:jc w:val="both"/>
              <w:rPr>
                <w:rFonts w:ascii="Arial Narrow" w:hAnsi="Arial Narrow"/>
                <w:sz w:val="20"/>
                <w:szCs w:val="20"/>
              </w:rPr>
            </w:pPr>
          </w:p>
        </w:tc>
        <w:tc>
          <w:tcPr>
            <w:tcW w:w="2410" w:type="dxa"/>
          </w:tcPr>
          <w:p w:rsidR="00C23D31" w:rsidRPr="002B0669" w:rsidRDefault="00C23D31" w:rsidP="00C23D31">
            <w:pPr>
              <w:rPr>
                <w:rFonts w:ascii="Arial Narrow" w:hAnsi="Arial Narrow"/>
                <w:sz w:val="20"/>
                <w:szCs w:val="20"/>
              </w:rPr>
            </w:pPr>
            <w:r w:rsidRPr="002B0669">
              <w:rPr>
                <w:rFonts w:ascii="Arial Narrow" w:hAnsi="Arial Narrow"/>
                <w:sz w:val="20"/>
                <w:szCs w:val="20"/>
              </w:rPr>
              <w:t>No</w:t>
            </w:r>
          </w:p>
        </w:tc>
        <w:tc>
          <w:tcPr>
            <w:tcW w:w="3038" w:type="dxa"/>
            <w:vMerge/>
          </w:tcPr>
          <w:p w:rsidR="00C23D31" w:rsidRPr="002B0669" w:rsidRDefault="00C23D31" w:rsidP="00C23D31">
            <w:pPr>
              <w:rPr>
                <w:rFonts w:ascii="Arial Narrow" w:hAnsi="Arial Narrow"/>
                <w:sz w:val="20"/>
                <w:szCs w:val="20"/>
              </w:rPr>
            </w:pPr>
          </w:p>
        </w:tc>
      </w:tr>
      <w:tr w:rsidR="00C23D31" w:rsidRPr="002B0669" w:rsidTr="00C23D31">
        <w:tc>
          <w:tcPr>
            <w:tcW w:w="1696" w:type="dxa"/>
          </w:tcPr>
          <w:p w:rsidR="00C23D31" w:rsidRPr="002B0669" w:rsidRDefault="00C23D31" w:rsidP="00C23D31">
            <w:pPr>
              <w:rPr>
                <w:rFonts w:ascii="Arial Narrow" w:hAnsi="Arial Narrow"/>
                <w:sz w:val="20"/>
                <w:szCs w:val="20"/>
              </w:rPr>
            </w:pPr>
          </w:p>
        </w:tc>
        <w:tc>
          <w:tcPr>
            <w:tcW w:w="6804" w:type="dxa"/>
          </w:tcPr>
          <w:p w:rsidR="00C23D31" w:rsidRPr="002B0669" w:rsidRDefault="00C23D31" w:rsidP="002B0669">
            <w:pPr>
              <w:pStyle w:val="Default"/>
              <w:jc w:val="both"/>
              <w:rPr>
                <w:rFonts w:ascii="Arial Narrow" w:hAnsi="Arial Narrow"/>
                <w:sz w:val="20"/>
                <w:szCs w:val="20"/>
              </w:rPr>
            </w:pPr>
          </w:p>
          <w:p w:rsidR="00C23D31" w:rsidRPr="002B0669" w:rsidRDefault="00C23D31" w:rsidP="002B0669">
            <w:pPr>
              <w:pStyle w:val="Default"/>
              <w:jc w:val="both"/>
              <w:rPr>
                <w:rFonts w:ascii="Arial Narrow" w:hAnsi="Arial Narrow"/>
                <w:color w:val="FF0000"/>
                <w:sz w:val="20"/>
                <w:szCs w:val="20"/>
              </w:rPr>
            </w:pPr>
            <w:r w:rsidRPr="002B0669">
              <w:rPr>
                <w:rFonts w:ascii="Arial Narrow" w:hAnsi="Arial Narrow"/>
                <w:sz w:val="20"/>
                <w:szCs w:val="20"/>
              </w:rPr>
              <w:t xml:space="preserve">c) </w:t>
            </w:r>
            <w:r w:rsidRPr="002B0669">
              <w:rPr>
                <w:rFonts w:ascii="Arial Narrow" w:hAnsi="Arial Narrow"/>
                <w:color w:val="FF0000"/>
                <w:sz w:val="20"/>
                <w:szCs w:val="20"/>
              </w:rPr>
              <w:t xml:space="preserve">enter into a collaborative agreement with the SAMRC that describes the scope of the work, and co-operation between, the two organisations as they relate to the remit of medical and health research by the NAPHISA; </w:t>
            </w:r>
          </w:p>
          <w:p w:rsidR="00C23D31" w:rsidRPr="002B0669" w:rsidRDefault="00C23D31" w:rsidP="002B0669">
            <w:pPr>
              <w:pStyle w:val="Default"/>
              <w:jc w:val="both"/>
              <w:rPr>
                <w:rFonts w:ascii="Arial Narrow" w:hAnsi="Arial Narrow"/>
                <w:color w:val="FF0000"/>
                <w:sz w:val="20"/>
                <w:szCs w:val="20"/>
              </w:rPr>
            </w:pPr>
          </w:p>
          <w:p w:rsidR="00C23D31" w:rsidRPr="002B0669" w:rsidRDefault="00C23D31" w:rsidP="002B0669">
            <w:pPr>
              <w:pStyle w:val="Default"/>
              <w:jc w:val="both"/>
              <w:rPr>
                <w:rFonts w:ascii="Arial Narrow" w:hAnsi="Arial Narrow"/>
                <w:sz w:val="20"/>
                <w:szCs w:val="20"/>
              </w:rPr>
            </w:pPr>
          </w:p>
        </w:tc>
        <w:tc>
          <w:tcPr>
            <w:tcW w:w="2410" w:type="dxa"/>
          </w:tcPr>
          <w:p w:rsidR="00C23D31" w:rsidRPr="002B0669" w:rsidRDefault="00C23D31" w:rsidP="00C23D31">
            <w:pPr>
              <w:rPr>
                <w:rFonts w:ascii="Arial Narrow" w:hAnsi="Arial Narrow"/>
                <w:sz w:val="20"/>
                <w:szCs w:val="20"/>
              </w:rPr>
            </w:pPr>
            <w:r w:rsidRPr="002B0669">
              <w:rPr>
                <w:rFonts w:ascii="Arial Narrow" w:hAnsi="Arial Narrow"/>
                <w:sz w:val="20"/>
                <w:szCs w:val="20"/>
              </w:rPr>
              <w:t>No</w:t>
            </w:r>
          </w:p>
        </w:tc>
        <w:tc>
          <w:tcPr>
            <w:tcW w:w="3038" w:type="dxa"/>
            <w:vMerge/>
          </w:tcPr>
          <w:p w:rsidR="00C23D31" w:rsidRPr="002B0669" w:rsidRDefault="00C23D31" w:rsidP="00C23D31">
            <w:pPr>
              <w:rPr>
                <w:rFonts w:ascii="Arial Narrow" w:hAnsi="Arial Narrow"/>
                <w:sz w:val="20"/>
                <w:szCs w:val="20"/>
              </w:rPr>
            </w:pPr>
          </w:p>
        </w:tc>
      </w:tr>
      <w:tr w:rsidR="003B6529" w:rsidRPr="002B0669" w:rsidTr="00C23D31">
        <w:tc>
          <w:tcPr>
            <w:tcW w:w="1696" w:type="dxa"/>
          </w:tcPr>
          <w:p w:rsidR="003B6529" w:rsidRPr="002B0669" w:rsidRDefault="003B6529" w:rsidP="003B6529">
            <w:pPr>
              <w:rPr>
                <w:rFonts w:ascii="Arial Narrow" w:hAnsi="Arial Narrow"/>
                <w:sz w:val="20"/>
                <w:szCs w:val="20"/>
              </w:rPr>
            </w:pPr>
          </w:p>
        </w:tc>
        <w:tc>
          <w:tcPr>
            <w:tcW w:w="6804" w:type="dxa"/>
          </w:tcPr>
          <w:p w:rsidR="003B6529" w:rsidRPr="002B0669" w:rsidRDefault="003B6529" w:rsidP="002B0669">
            <w:pPr>
              <w:pStyle w:val="Default"/>
              <w:jc w:val="both"/>
              <w:rPr>
                <w:rFonts w:ascii="Arial Narrow" w:hAnsi="Arial Narrow"/>
                <w:sz w:val="20"/>
                <w:szCs w:val="20"/>
              </w:rPr>
            </w:pPr>
          </w:p>
          <w:p w:rsidR="003B6529" w:rsidRPr="002B0669" w:rsidRDefault="003B6529" w:rsidP="002B0669">
            <w:pPr>
              <w:pStyle w:val="Default"/>
              <w:jc w:val="both"/>
              <w:rPr>
                <w:rFonts w:ascii="Arial Narrow" w:hAnsi="Arial Narrow"/>
                <w:sz w:val="20"/>
                <w:szCs w:val="20"/>
              </w:rPr>
            </w:pPr>
            <w:r w:rsidRPr="002B0669">
              <w:rPr>
                <w:rFonts w:ascii="Arial Narrow" w:hAnsi="Arial Narrow"/>
                <w:sz w:val="20"/>
                <w:szCs w:val="20"/>
              </w:rPr>
              <w:t xml:space="preserve">d) undertake research in the realm of infectious disease outbreaks, on its own or in association or partnership with </w:t>
            </w:r>
            <w:r w:rsidRPr="002B0669">
              <w:rPr>
                <w:rFonts w:ascii="Arial Narrow" w:hAnsi="Arial Narrow"/>
                <w:color w:val="FF0000"/>
                <w:sz w:val="20"/>
                <w:szCs w:val="20"/>
              </w:rPr>
              <w:t xml:space="preserve">science councils </w:t>
            </w:r>
            <w:r w:rsidRPr="002B0669">
              <w:rPr>
                <w:rFonts w:ascii="Arial Narrow" w:hAnsi="Arial Narrow"/>
                <w:sz w:val="20"/>
                <w:szCs w:val="20"/>
              </w:rPr>
              <w:t xml:space="preserve">and tertiary education institutions; </w:t>
            </w:r>
          </w:p>
          <w:p w:rsidR="003B6529" w:rsidRPr="002B0669" w:rsidRDefault="003B6529" w:rsidP="002B0669">
            <w:pPr>
              <w:jc w:val="both"/>
              <w:rPr>
                <w:rFonts w:ascii="Arial Narrow" w:hAnsi="Arial Narrow"/>
                <w:sz w:val="20"/>
                <w:szCs w:val="20"/>
              </w:rPr>
            </w:pPr>
          </w:p>
        </w:tc>
        <w:tc>
          <w:tcPr>
            <w:tcW w:w="2410" w:type="dxa"/>
          </w:tcPr>
          <w:p w:rsidR="003B6529" w:rsidRPr="002B0669" w:rsidRDefault="00C23D31" w:rsidP="003B6529">
            <w:pPr>
              <w:rPr>
                <w:rFonts w:ascii="Arial Narrow" w:hAnsi="Arial Narrow"/>
                <w:sz w:val="20"/>
                <w:szCs w:val="20"/>
              </w:rPr>
            </w:pPr>
            <w:r w:rsidRPr="002B0669">
              <w:rPr>
                <w:rFonts w:ascii="Arial Narrow" w:hAnsi="Arial Narrow"/>
                <w:sz w:val="20"/>
                <w:szCs w:val="20"/>
              </w:rPr>
              <w:t>No</w:t>
            </w:r>
          </w:p>
        </w:tc>
        <w:tc>
          <w:tcPr>
            <w:tcW w:w="3038" w:type="dxa"/>
          </w:tcPr>
          <w:p w:rsidR="003B6529" w:rsidRPr="002B0669" w:rsidRDefault="003B6529" w:rsidP="003B6529">
            <w:pPr>
              <w:rPr>
                <w:rFonts w:ascii="Arial Narrow" w:hAnsi="Arial Narrow"/>
                <w:sz w:val="20"/>
                <w:szCs w:val="20"/>
              </w:rPr>
            </w:pPr>
          </w:p>
        </w:tc>
      </w:tr>
      <w:tr w:rsidR="003B6529" w:rsidRPr="002B0669" w:rsidTr="00C23D31">
        <w:tc>
          <w:tcPr>
            <w:tcW w:w="1696" w:type="dxa"/>
          </w:tcPr>
          <w:p w:rsidR="003B6529" w:rsidRPr="002B0669" w:rsidRDefault="003B6529" w:rsidP="003B6529">
            <w:pPr>
              <w:rPr>
                <w:rFonts w:ascii="Arial Narrow" w:hAnsi="Arial Narrow"/>
                <w:sz w:val="20"/>
                <w:szCs w:val="20"/>
              </w:rPr>
            </w:pPr>
          </w:p>
        </w:tc>
        <w:tc>
          <w:tcPr>
            <w:tcW w:w="6804" w:type="dxa"/>
          </w:tcPr>
          <w:p w:rsidR="003B6529" w:rsidRPr="002B0669" w:rsidRDefault="003B6529" w:rsidP="002B0669">
            <w:pPr>
              <w:pStyle w:val="Default"/>
              <w:jc w:val="both"/>
              <w:rPr>
                <w:rFonts w:ascii="Arial Narrow" w:hAnsi="Arial Narrow"/>
                <w:sz w:val="20"/>
                <w:szCs w:val="20"/>
              </w:rPr>
            </w:pPr>
          </w:p>
          <w:p w:rsidR="003B6529" w:rsidRPr="002B0669" w:rsidRDefault="003B6529" w:rsidP="002B0669">
            <w:pPr>
              <w:pStyle w:val="Default"/>
              <w:jc w:val="both"/>
              <w:rPr>
                <w:rFonts w:ascii="Arial Narrow" w:hAnsi="Arial Narrow"/>
                <w:sz w:val="20"/>
                <w:szCs w:val="20"/>
              </w:rPr>
            </w:pPr>
            <w:r w:rsidRPr="002B0669">
              <w:rPr>
                <w:rFonts w:ascii="Arial Narrow" w:hAnsi="Arial Narrow"/>
                <w:sz w:val="20"/>
                <w:szCs w:val="20"/>
              </w:rPr>
              <w:t xml:space="preserve">bb) establish and </w:t>
            </w:r>
            <w:r w:rsidRPr="002B0669">
              <w:rPr>
                <w:rFonts w:ascii="Arial Narrow" w:hAnsi="Arial Narrow"/>
                <w:color w:val="FF0000"/>
                <w:sz w:val="20"/>
                <w:szCs w:val="20"/>
              </w:rPr>
              <w:t xml:space="preserve">participate in </w:t>
            </w:r>
            <w:r w:rsidRPr="002B0669">
              <w:rPr>
                <w:rFonts w:ascii="Arial Narrow" w:hAnsi="Arial Narrow"/>
                <w:sz w:val="20"/>
                <w:szCs w:val="20"/>
              </w:rPr>
              <w:t xml:space="preserve">pension schemes in consultation with the Minister of Finance, medical aid schemes and other incentive schemes for its officers and employees, and appoint trustees and other officials for such schemes, </w:t>
            </w:r>
            <w:r w:rsidRPr="002B0669">
              <w:rPr>
                <w:rFonts w:ascii="Arial Narrow" w:hAnsi="Arial Narrow"/>
                <w:color w:val="FF0000"/>
                <w:sz w:val="20"/>
                <w:szCs w:val="20"/>
              </w:rPr>
              <w:t xml:space="preserve">in accordance with such law as may be applicable at the time to such contemplated scheme; </w:t>
            </w:r>
          </w:p>
          <w:p w:rsidR="003B6529" w:rsidRPr="002B0669" w:rsidRDefault="003B6529" w:rsidP="002B0669">
            <w:pPr>
              <w:jc w:val="both"/>
              <w:rPr>
                <w:rFonts w:ascii="Arial Narrow" w:hAnsi="Arial Narrow"/>
                <w:sz w:val="20"/>
                <w:szCs w:val="20"/>
              </w:rPr>
            </w:pPr>
          </w:p>
        </w:tc>
        <w:tc>
          <w:tcPr>
            <w:tcW w:w="2410" w:type="dxa"/>
          </w:tcPr>
          <w:p w:rsidR="003B6529" w:rsidRPr="002B0669" w:rsidRDefault="00C23D31" w:rsidP="003B6529">
            <w:pPr>
              <w:rPr>
                <w:rFonts w:ascii="Arial Narrow" w:hAnsi="Arial Narrow"/>
                <w:sz w:val="20"/>
                <w:szCs w:val="20"/>
              </w:rPr>
            </w:pPr>
            <w:r w:rsidRPr="002B0669">
              <w:rPr>
                <w:rFonts w:ascii="Arial Narrow" w:hAnsi="Arial Narrow"/>
                <w:sz w:val="20"/>
                <w:szCs w:val="20"/>
              </w:rPr>
              <w:t>No</w:t>
            </w:r>
          </w:p>
        </w:tc>
        <w:tc>
          <w:tcPr>
            <w:tcW w:w="3038" w:type="dxa"/>
          </w:tcPr>
          <w:p w:rsidR="003B6529" w:rsidRPr="002B0669" w:rsidRDefault="00C23D31" w:rsidP="002B0669">
            <w:pPr>
              <w:jc w:val="both"/>
              <w:rPr>
                <w:rFonts w:ascii="Arial Narrow" w:hAnsi="Arial Narrow"/>
                <w:sz w:val="20"/>
                <w:szCs w:val="20"/>
              </w:rPr>
            </w:pPr>
            <w:r w:rsidRPr="002B0669">
              <w:rPr>
                <w:rFonts w:ascii="Arial Narrow" w:hAnsi="Arial Narrow"/>
                <w:sz w:val="20"/>
                <w:szCs w:val="20"/>
              </w:rPr>
              <w:t xml:space="preserve">There is no need to specifically stated as this will be in accordance relevant Laws in the Republic </w:t>
            </w:r>
          </w:p>
        </w:tc>
      </w:tr>
      <w:tr w:rsidR="003B6529" w:rsidRPr="002B0669" w:rsidTr="00C23D31">
        <w:tc>
          <w:tcPr>
            <w:tcW w:w="1696" w:type="dxa"/>
          </w:tcPr>
          <w:p w:rsidR="003B6529" w:rsidRPr="002B0669" w:rsidRDefault="003B6529" w:rsidP="003B6529">
            <w:pPr>
              <w:rPr>
                <w:rFonts w:ascii="Arial Narrow" w:hAnsi="Arial Narrow"/>
                <w:sz w:val="20"/>
                <w:szCs w:val="20"/>
              </w:rPr>
            </w:pPr>
          </w:p>
        </w:tc>
        <w:tc>
          <w:tcPr>
            <w:tcW w:w="6804" w:type="dxa"/>
          </w:tcPr>
          <w:p w:rsidR="003B6529" w:rsidRPr="002B0669" w:rsidRDefault="003B6529" w:rsidP="002B0669">
            <w:pPr>
              <w:pStyle w:val="Default"/>
              <w:jc w:val="both"/>
              <w:rPr>
                <w:rFonts w:ascii="Arial Narrow" w:hAnsi="Arial Narrow"/>
                <w:sz w:val="20"/>
                <w:szCs w:val="20"/>
              </w:rPr>
            </w:pPr>
            <w:r w:rsidRPr="002B0669">
              <w:rPr>
                <w:rFonts w:ascii="Arial Narrow" w:hAnsi="Arial Narrow"/>
                <w:b/>
                <w:bCs/>
                <w:sz w:val="20"/>
                <w:szCs w:val="20"/>
              </w:rPr>
              <w:t xml:space="preserve">Committees of Board </w:t>
            </w:r>
          </w:p>
          <w:p w:rsidR="003B6529" w:rsidRPr="002B0669" w:rsidRDefault="003B6529" w:rsidP="002B0669">
            <w:pPr>
              <w:jc w:val="both"/>
              <w:rPr>
                <w:rFonts w:ascii="Arial Narrow" w:hAnsi="Arial Narrow"/>
                <w:sz w:val="20"/>
                <w:szCs w:val="20"/>
              </w:rPr>
            </w:pPr>
            <w:r w:rsidRPr="002B0669">
              <w:rPr>
                <w:rFonts w:ascii="Arial Narrow" w:hAnsi="Arial Narrow"/>
                <w:b/>
                <w:bCs/>
                <w:sz w:val="20"/>
                <w:szCs w:val="20"/>
              </w:rPr>
              <w:t xml:space="preserve">10. </w:t>
            </w:r>
            <w:r w:rsidRPr="002B0669">
              <w:rPr>
                <w:rFonts w:ascii="Arial Narrow" w:hAnsi="Arial Narrow"/>
                <w:sz w:val="20"/>
                <w:szCs w:val="20"/>
              </w:rPr>
              <w:t xml:space="preserve">The Board may appoint one or more committees consisting of Board members and expert advisory committees consisting of members other than members of the Board, to assist it with the performance of its functions and exercise of its powers. </w:t>
            </w:r>
            <w:r w:rsidRPr="002B0669">
              <w:rPr>
                <w:rFonts w:ascii="Arial Narrow" w:hAnsi="Arial Narrow"/>
                <w:color w:val="FF0000"/>
                <w:sz w:val="20"/>
                <w:szCs w:val="20"/>
              </w:rPr>
              <w:t>The Board shall retain the power to determine the scope of works, and shall have the power to ratify or approve any such actions or recommendations as may be made by any such committee.</w:t>
            </w:r>
          </w:p>
        </w:tc>
        <w:tc>
          <w:tcPr>
            <w:tcW w:w="2410" w:type="dxa"/>
          </w:tcPr>
          <w:p w:rsidR="003B6529" w:rsidRPr="002B0669" w:rsidRDefault="00C23D31" w:rsidP="003B6529">
            <w:pPr>
              <w:rPr>
                <w:rFonts w:ascii="Arial Narrow" w:hAnsi="Arial Narrow"/>
                <w:sz w:val="20"/>
                <w:szCs w:val="20"/>
              </w:rPr>
            </w:pPr>
            <w:r w:rsidRPr="002B0669">
              <w:rPr>
                <w:rFonts w:ascii="Arial Narrow" w:hAnsi="Arial Narrow"/>
                <w:sz w:val="20"/>
                <w:szCs w:val="20"/>
              </w:rPr>
              <w:t>No</w:t>
            </w:r>
          </w:p>
        </w:tc>
        <w:tc>
          <w:tcPr>
            <w:tcW w:w="3038" w:type="dxa"/>
          </w:tcPr>
          <w:p w:rsidR="003B6529" w:rsidRPr="002B0669" w:rsidRDefault="00C23D31" w:rsidP="002B0669">
            <w:pPr>
              <w:jc w:val="both"/>
              <w:rPr>
                <w:rFonts w:ascii="Arial Narrow" w:hAnsi="Arial Narrow"/>
                <w:sz w:val="20"/>
                <w:szCs w:val="20"/>
              </w:rPr>
            </w:pPr>
            <w:r w:rsidRPr="002B0669">
              <w:rPr>
                <w:rFonts w:ascii="Arial Narrow" w:hAnsi="Arial Narrow"/>
                <w:sz w:val="20"/>
                <w:szCs w:val="20"/>
              </w:rPr>
              <w:t>The responsibility rest with the board.</w:t>
            </w:r>
          </w:p>
        </w:tc>
      </w:tr>
      <w:tr w:rsidR="003B6529" w:rsidRPr="002B0669" w:rsidTr="00C23D31">
        <w:tc>
          <w:tcPr>
            <w:tcW w:w="1696" w:type="dxa"/>
          </w:tcPr>
          <w:p w:rsidR="003B6529" w:rsidRPr="002B0669" w:rsidRDefault="003B6529" w:rsidP="003B6529">
            <w:pPr>
              <w:rPr>
                <w:rFonts w:ascii="Arial Narrow" w:hAnsi="Arial Narrow"/>
                <w:sz w:val="20"/>
                <w:szCs w:val="20"/>
              </w:rPr>
            </w:pPr>
          </w:p>
        </w:tc>
        <w:tc>
          <w:tcPr>
            <w:tcW w:w="6804" w:type="dxa"/>
          </w:tcPr>
          <w:p w:rsidR="003B6529" w:rsidRPr="002B0669" w:rsidRDefault="003B6529" w:rsidP="002B0669">
            <w:pPr>
              <w:pStyle w:val="Default"/>
              <w:jc w:val="both"/>
              <w:rPr>
                <w:rFonts w:ascii="Arial Narrow" w:hAnsi="Arial Narrow"/>
                <w:sz w:val="20"/>
                <w:szCs w:val="20"/>
              </w:rPr>
            </w:pPr>
            <w:r w:rsidRPr="002B0669">
              <w:rPr>
                <w:rFonts w:ascii="Arial Narrow" w:hAnsi="Arial Narrow"/>
                <w:b/>
                <w:bCs/>
                <w:sz w:val="20"/>
                <w:szCs w:val="20"/>
              </w:rPr>
              <w:t xml:space="preserve">Appointment of Chief Executive Officer </w:t>
            </w:r>
          </w:p>
          <w:p w:rsidR="003B6529" w:rsidRPr="002B0669" w:rsidRDefault="003B6529" w:rsidP="002B0669">
            <w:pPr>
              <w:pStyle w:val="Default"/>
              <w:jc w:val="both"/>
              <w:rPr>
                <w:rFonts w:ascii="Arial Narrow" w:hAnsi="Arial Narrow"/>
                <w:sz w:val="20"/>
                <w:szCs w:val="20"/>
              </w:rPr>
            </w:pPr>
            <w:r w:rsidRPr="002B0669">
              <w:rPr>
                <w:rFonts w:ascii="Arial Narrow" w:hAnsi="Arial Narrow"/>
                <w:b/>
                <w:bCs/>
                <w:sz w:val="20"/>
                <w:szCs w:val="20"/>
              </w:rPr>
              <w:t xml:space="preserve">11. </w:t>
            </w:r>
            <w:r w:rsidRPr="002B0669">
              <w:rPr>
                <w:rFonts w:ascii="Arial Narrow" w:hAnsi="Arial Narrow"/>
                <w:sz w:val="20"/>
                <w:szCs w:val="20"/>
              </w:rPr>
              <w:t xml:space="preserve">(1) The Board must, in consultation with the Minister, </w:t>
            </w:r>
            <w:r w:rsidRPr="002B0669">
              <w:rPr>
                <w:rFonts w:ascii="Arial Narrow" w:hAnsi="Arial Narrow"/>
                <w:color w:val="FF0000"/>
                <w:sz w:val="20"/>
                <w:szCs w:val="20"/>
              </w:rPr>
              <w:t xml:space="preserve">determine the credentials criteria for the appointment of the Chief Executive Officer. Upon determination of the relevant credentials criteria, the Board must recruit and </w:t>
            </w:r>
            <w:r w:rsidRPr="002B0669">
              <w:rPr>
                <w:rFonts w:ascii="Arial Narrow" w:hAnsi="Arial Narrow"/>
                <w:sz w:val="20"/>
                <w:szCs w:val="20"/>
              </w:rPr>
              <w:t>appoint a fit and proper and suitably qualified South African citizen as the Chief Executive Officer of NAPHISA.</w:t>
            </w:r>
          </w:p>
          <w:p w:rsidR="003B6529" w:rsidRPr="002B0669" w:rsidRDefault="003B6529" w:rsidP="002B0669">
            <w:pPr>
              <w:pStyle w:val="Default"/>
              <w:jc w:val="both"/>
              <w:rPr>
                <w:rFonts w:ascii="Arial Narrow" w:hAnsi="Arial Narrow"/>
                <w:sz w:val="20"/>
                <w:szCs w:val="20"/>
              </w:rPr>
            </w:pPr>
          </w:p>
          <w:p w:rsidR="003B6529" w:rsidRPr="002B0669" w:rsidRDefault="003B6529" w:rsidP="002B0669">
            <w:pPr>
              <w:pStyle w:val="Default"/>
              <w:jc w:val="both"/>
              <w:rPr>
                <w:rFonts w:ascii="Arial Narrow" w:hAnsi="Arial Narrow"/>
                <w:b/>
                <w:bCs/>
                <w:sz w:val="20"/>
                <w:szCs w:val="20"/>
              </w:rPr>
            </w:pPr>
            <w:r w:rsidRPr="002B0669">
              <w:rPr>
                <w:rFonts w:ascii="Arial Narrow" w:hAnsi="Arial Narrow"/>
                <w:sz w:val="20"/>
                <w:szCs w:val="20"/>
              </w:rPr>
              <w:t xml:space="preserve">(2) The Chief Executive Officer holds office for a term of five years and may be reappointed for </w:t>
            </w:r>
            <w:r w:rsidRPr="002B0669">
              <w:rPr>
                <w:rFonts w:ascii="Arial Narrow" w:hAnsi="Arial Narrow"/>
                <w:color w:val="FF0000"/>
                <w:sz w:val="20"/>
                <w:szCs w:val="20"/>
              </w:rPr>
              <w:t xml:space="preserve">one more </w:t>
            </w:r>
            <w:r w:rsidRPr="002B0669">
              <w:rPr>
                <w:rFonts w:ascii="Arial Narrow" w:hAnsi="Arial Narrow"/>
                <w:sz w:val="20"/>
                <w:szCs w:val="20"/>
              </w:rPr>
              <w:t>additional term.</w:t>
            </w:r>
          </w:p>
        </w:tc>
        <w:tc>
          <w:tcPr>
            <w:tcW w:w="2410" w:type="dxa"/>
          </w:tcPr>
          <w:p w:rsidR="003B6529" w:rsidRPr="002B0669" w:rsidRDefault="00C23D31" w:rsidP="003B6529">
            <w:pPr>
              <w:rPr>
                <w:rFonts w:ascii="Arial Narrow" w:hAnsi="Arial Narrow"/>
                <w:sz w:val="20"/>
                <w:szCs w:val="20"/>
              </w:rPr>
            </w:pPr>
            <w:r w:rsidRPr="002B0669">
              <w:rPr>
                <w:rFonts w:ascii="Arial Narrow" w:hAnsi="Arial Narrow"/>
                <w:sz w:val="20"/>
                <w:szCs w:val="20"/>
              </w:rPr>
              <w:lastRenderedPageBreak/>
              <w:t>No</w:t>
            </w:r>
          </w:p>
        </w:tc>
        <w:tc>
          <w:tcPr>
            <w:tcW w:w="3038" w:type="dxa"/>
          </w:tcPr>
          <w:p w:rsidR="003B6529" w:rsidRPr="002B0669" w:rsidRDefault="00C23D31" w:rsidP="002B0669">
            <w:pPr>
              <w:jc w:val="both"/>
              <w:rPr>
                <w:rFonts w:ascii="Arial Narrow" w:hAnsi="Arial Narrow"/>
                <w:sz w:val="20"/>
                <w:szCs w:val="20"/>
              </w:rPr>
            </w:pPr>
            <w:r w:rsidRPr="002B0669">
              <w:rPr>
                <w:rFonts w:ascii="Arial Narrow" w:hAnsi="Arial Narrow"/>
                <w:sz w:val="20"/>
                <w:szCs w:val="20"/>
              </w:rPr>
              <w:t>The wording in this section should be consistent with the recent amendments i.e. the OHSC</w:t>
            </w:r>
          </w:p>
        </w:tc>
      </w:tr>
      <w:tr w:rsidR="00B174E3" w:rsidRPr="002B0669" w:rsidTr="00C23D31">
        <w:tc>
          <w:tcPr>
            <w:tcW w:w="1696" w:type="dxa"/>
          </w:tcPr>
          <w:p w:rsidR="00B174E3" w:rsidRPr="002B0669" w:rsidRDefault="00B174E3" w:rsidP="003B6529">
            <w:pPr>
              <w:rPr>
                <w:rFonts w:ascii="Arial Narrow" w:hAnsi="Arial Narrow"/>
                <w:sz w:val="20"/>
                <w:szCs w:val="20"/>
              </w:rPr>
            </w:pPr>
          </w:p>
        </w:tc>
        <w:tc>
          <w:tcPr>
            <w:tcW w:w="6804" w:type="dxa"/>
          </w:tcPr>
          <w:p w:rsidR="00B174E3" w:rsidRPr="002B0669" w:rsidRDefault="00B174E3" w:rsidP="002B0669">
            <w:pPr>
              <w:pStyle w:val="Default"/>
              <w:jc w:val="both"/>
              <w:rPr>
                <w:rFonts w:ascii="Arial Narrow" w:hAnsi="Arial Narrow"/>
                <w:b/>
                <w:bCs/>
                <w:sz w:val="20"/>
                <w:szCs w:val="20"/>
              </w:rPr>
            </w:pPr>
            <w:r w:rsidRPr="002B0669">
              <w:rPr>
                <w:rFonts w:ascii="Arial Narrow" w:hAnsi="Arial Narrow"/>
                <w:b/>
                <w:bCs/>
                <w:sz w:val="20"/>
                <w:szCs w:val="20"/>
              </w:rPr>
              <w:t xml:space="preserve">Transfer or secondment of certain persons to or from employ of NAPHISA </w:t>
            </w:r>
          </w:p>
          <w:p w:rsidR="00B174E3" w:rsidRPr="002B0669" w:rsidRDefault="00B174E3" w:rsidP="002B0669">
            <w:pPr>
              <w:pStyle w:val="Default"/>
              <w:jc w:val="both"/>
              <w:rPr>
                <w:rFonts w:ascii="Arial Narrow" w:hAnsi="Arial Narrow"/>
                <w:sz w:val="20"/>
                <w:szCs w:val="20"/>
              </w:rPr>
            </w:pPr>
          </w:p>
          <w:p w:rsidR="00B174E3" w:rsidRPr="002B0669" w:rsidRDefault="00B174E3" w:rsidP="002B0669">
            <w:pPr>
              <w:pStyle w:val="Default"/>
              <w:jc w:val="both"/>
              <w:rPr>
                <w:rFonts w:ascii="Arial Narrow" w:hAnsi="Arial Narrow"/>
                <w:b/>
                <w:bCs/>
                <w:sz w:val="20"/>
                <w:szCs w:val="20"/>
              </w:rPr>
            </w:pPr>
            <w:r w:rsidRPr="002B0669">
              <w:rPr>
                <w:rFonts w:ascii="Arial Narrow" w:hAnsi="Arial Narrow"/>
                <w:b/>
                <w:bCs/>
                <w:sz w:val="20"/>
                <w:szCs w:val="20"/>
              </w:rPr>
              <w:t xml:space="preserve">14. </w:t>
            </w:r>
            <w:r w:rsidRPr="002B0669">
              <w:rPr>
                <w:rFonts w:ascii="Arial Narrow" w:hAnsi="Arial Narrow"/>
                <w:sz w:val="20"/>
                <w:szCs w:val="20"/>
              </w:rPr>
              <w:t>(1) A person who is in full time employ of the State or of an institution receiving financial aid from the State may, with his or her consent,</w:t>
            </w:r>
            <w:r w:rsidRPr="002B0669">
              <w:rPr>
                <w:rFonts w:ascii="Arial Narrow" w:hAnsi="Arial Narrow"/>
                <w:color w:val="FF0000"/>
                <w:sz w:val="20"/>
                <w:szCs w:val="20"/>
              </w:rPr>
              <w:t xml:space="preserve">the consent of the relevant institution receiving financial aid from the State </w:t>
            </w:r>
            <w:r w:rsidRPr="002B0669">
              <w:rPr>
                <w:rFonts w:ascii="Arial Narrow" w:hAnsi="Arial Narrow"/>
                <w:color w:val="auto"/>
                <w:sz w:val="20"/>
                <w:szCs w:val="20"/>
              </w:rPr>
              <w:t xml:space="preserve">and subject to the laws governing the </w:t>
            </w:r>
            <w:r w:rsidRPr="002B0669">
              <w:rPr>
                <w:rFonts w:ascii="Arial Narrow" w:hAnsi="Arial Narrow"/>
                <w:color w:val="FF0000"/>
                <w:sz w:val="20"/>
                <w:szCs w:val="20"/>
              </w:rPr>
              <w:t>State owned entities</w:t>
            </w:r>
            <w:r w:rsidRPr="002B0669">
              <w:rPr>
                <w:rFonts w:ascii="Arial Narrow" w:hAnsi="Arial Narrow"/>
                <w:color w:val="auto"/>
                <w:sz w:val="20"/>
                <w:szCs w:val="20"/>
              </w:rPr>
              <w:t>, and the approval of the Chief Executive Officer, be transferred or seconded to the employ of NAPHISA.</w:t>
            </w:r>
          </w:p>
        </w:tc>
        <w:tc>
          <w:tcPr>
            <w:tcW w:w="2410" w:type="dxa"/>
          </w:tcPr>
          <w:p w:rsidR="00B174E3" w:rsidRPr="002B0669" w:rsidRDefault="00B174E3" w:rsidP="003B6529">
            <w:pPr>
              <w:rPr>
                <w:rFonts w:ascii="Arial Narrow" w:hAnsi="Arial Narrow"/>
                <w:sz w:val="20"/>
                <w:szCs w:val="20"/>
              </w:rPr>
            </w:pPr>
            <w:r w:rsidRPr="002B0669">
              <w:rPr>
                <w:rFonts w:ascii="Arial Narrow" w:hAnsi="Arial Narrow"/>
                <w:sz w:val="20"/>
                <w:szCs w:val="20"/>
              </w:rPr>
              <w:t>No</w:t>
            </w:r>
          </w:p>
        </w:tc>
        <w:tc>
          <w:tcPr>
            <w:tcW w:w="3038" w:type="dxa"/>
            <w:vMerge w:val="restart"/>
          </w:tcPr>
          <w:p w:rsidR="00B174E3" w:rsidRPr="002B0669" w:rsidRDefault="00B174E3" w:rsidP="002B0669">
            <w:pPr>
              <w:jc w:val="both"/>
              <w:rPr>
                <w:rFonts w:ascii="Arial Narrow" w:hAnsi="Arial Narrow"/>
                <w:sz w:val="20"/>
                <w:szCs w:val="20"/>
              </w:rPr>
            </w:pPr>
            <w:r w:rsidRPr="002B0669">
              <w:rPr>
                <w:rFonts w:ascii="Arial Narrow" w:hAnsi="Arial Narrow"/>
                <w:sz w:val="20"/>
                <w:szCs w:val="20"/>
              </w:rPr>
              <w:t>Not relevant to the NAPHISA Bill. The SAMRC view NAPHISA as a threat and as such are commenting with the view to limit the scope of NAPHISA not recognising that this will still create a legislative gap as the MRC Act does not provide the MRC with the mandate for the functions that are being removed.</w:t>
            </w:r>
          </w:p>
        </w:tc>
      </w:tr>
      <w:tr w:rsidR="00B174E3" w:rsidRPr="002B0669" w:rsidTr="00C23D31">
        <w:tc>
          <w:tcPr>
            <w:tcW w:w="1696" w:type="dxa"/>
          </w:tcPr>
          <w:p w:rsidR="00B174E3" w:rsidRPr="002B0669" w:rsidRDefault="00B174E3" w:rsidP="00B174E3">
            <w:pPr>
              <w:rPr>
                <w:rFonts w:ascii="Arial Narrow" w:hAnsi="Arial Narrow"/>
                <w:sz w:val="20"/>
                <w:szCs w:val="20"/>
              </w:rPr>
            </w:pPr>
          </w:p>
        </w:tc>
        <w:tc>
          <w:tcPr>
            <w:tcW w:w="6804" w:type="dxa"/>
          </w:tcPr>
          <w:p w:rsidR="00B174E3" w:rsidRPr="002B0669" w:rsidRDefault="00B174E3" w:rsidP="002B0669">
            <w:pPr>
              <w:pStyle w:val="Default"/>
              <w:jc w:val="both"/>
              <w:rPr>
                <w:rFonts w:ascii="Arial Narrow" w:hAnsi="Arial Narrow"/>
                <w:b/>
                <w:bCs/>
                <w:sz w:val="20"/>
                <w:szCs w:val="20"/>
              </w:rPr>
            </w:pPr>
            <w:r w:rsidRPr="002B0669">
              <w:rPr>
                <w:rFonts w:ascii="Arial Narrow" w:hAnsi="Arial Narrow"/>
                <w:sz w:val="20"/>
                <w:szCs w:val="20"/>
              </w:rPr>
              <w:t xml:space="preserve">(2) A person who is in the employ of NAPHISA may, with his or her consent, </w:t>
            </w:r>
            <w:r w:rsidRPr="002B0669">
              <w:rPr>
                <w:rFonts w:ascii="Arial Narrow" w:hAnsi="Arial Narrow"/>
                <w:color w:val="FF0000"/>
                <w:sz w:val="20"/>
                <w:szCs w:val="20"/>
              </w:rPr>
              <w:t xml:space="preserve">consent of NAPHISA </w:t>
            </w:r>
            <w:r w:rsidRPr="002B0669">
              <w:rPr>
                <w:rFonts w:ascii="Arial Narrow" w:hAnsi="Arial Narrow"/>
                <w:sz w:val="20"/>
                <w:szCs w:val="20"/>
              </w:rPr>
              <w:t xml:space="preserve">and subject to the laws governing the </w:t>
            </w:r>
            <w:r w:rsidRPr="002B0669">
              <w:rPr>
                <w:rFonts w:ascii="Arial Narrow" w:hAnsi="Arial Narrow"/>
                <w:color w:val="FF0000"/>
                <w:sz w:val="20"/>
                <w:szCs w:val="20"/>
              </w:rPr>
              <w:t xml:space="preserve">state owned entities </w:t>
            </w:r>
            <w:r w:rsidRPr="002B0669">
              <w:rPr>
                <w:rFonts w:ascii="Arial Narrow" w:hAnsi="Arial Narrow"/>
                <w:sz w:val="20"/>
                <w:szCs w:val="20"/>
              </w:rPr>
              <w:t>and the approval of the Chief Executive Officer, be transferred or seconded to the employ of the State or an institution receiving financial aid from the State.</w:t>
            </w:r>
          </w:p>
        </w:tc>
        <w:tc>
          <w:tcPr>
            <w:tcW w:w="2410" w:type="dxa"/>
          </w:tcPr>
          <w:p w:rsidR="00B174E3" w:rsidRPr="002B0669" w:rsidRDefault="00B174E3" w:rsidP="00B174E3">
            <w:pPr>
              <w:rPr>
                <w:rFonts w:ascii="Arial Narrow" w:hAnsi="Arial Narrow"/>
                <w:sz w:val="20"/>
                <w:szCs w:val="20"/>
              </w:rPr>
            </w:pPr>
            <w:r w:rsidRPr="002B0669">
              <w:rPr>
                <w:rFonts w:ascii="Arial Narrow" w:hAnsi="Arial Narrow"/>
                <w:sz w:val="20"/>
                <w:szCs w:val="20"/>
              </w:rPr>
              <w:t>No</w:t>
            </w:r>
          </w:p>
        </w:tc>
        <w:tc>
          <w:tcPr>
            <w:tcW w:w="3038" w:type="dxa"/>
            <w:vMerge/>
          </w:tcPr>
          <w:p w:rsidR="00B174E3" w:rsidRPr="002B0669" w:rsidRDefault="00B174E3" w:rsidP="00B174E3">
            <w:pPr>
              <w:rPr>
                <w:rFonts w:ascii="Arial Narrow" w:hAnsi="Arial Narrow"/>
                <w:sz w:val="20"/>
                <w:szCs w:val="20"/>
              </w:rPr>
            </w:pPr>
          </w:p>
        </w:tc>
      </w:tr>
      <w:tr w:rsidR="00B174E3" w:rsidRPr="002B0669" w:rsidTr="00C23D31">
        <w:tc>
          <w:tcPr>
            <w:tcW w:w="1696" w:type="dxa"/>
          </w:tcPr>
          <w:p w:rsidR="00B174E3" w:rsidRPr="002B0669" w:rsidRDefault="00B174E3" w:rsidP="00B174E3">
            <w:pPr>
              <w:rPr>
                <w:rFonts w:ascii="Arial Narrow" w:hAnsi="Arial Narrow"/>
                <w:sz w:val="20"/>
                <w:szCs w:val="20"/>
              </w:rPr>
            </w:pPr>
          </w:p>
        </w:tc>
        <w:tc>
          <w:tcPr>
            <w:tcW w:w="6804" w:type="dxa"/>
          </w:tcPr>
          <w:p w:rsidR="00B174E3" w:rsidRPr="002B0669" w:rsidRDefault="00B174E3" w:rsidP="002B0669">
            <w:pPr>
              <w:pStyle w:val="Default"/>
              <w:jc w:val="both"/>
              <w:rPr>
                <w:rFonts w:ascii="Arial Narrow" w:hAnsi="Arial Narrow"/>
                <w:b/>
                <w:bCs/>
                <w:sz w:val="20"/>
                <w:szCs w:val="20"/>
              </w:rPr>
            </w:pPr>
            <w:r w:rsidRPr="002B0669">
              <w:rPr>
                <w:rFonts w:ascii="Arial Narrow" w:hAnsi="Arial Narrow"/>
                <w:sz w:val="20"/>
                <w:szCs w:val="20"/>
              </w:rPr>
              <w:t xml:space="preserve">(3) A person who is in the employ of another institution may, with his or her consent, </w:t>
            </w:r>
            <w:r w:rsidRPr="002B0669">
              <w:rPr>
                <w:rFonts w:ascii="Arial Narrow" w:hAnsi="Arial Narrow"/>
                <w:color w:val="FF0000"/>
                <w:sz w:val="20"/>
                <w:szCs w:val="20"/>
              </w:rPr>
              <w:t xml:space="preserve">consent of the other institution </w:t>
            </w:r>
            <w:r w:rsidRPr="002B0669">
              <w:rPr>
                <w:rFonts w:ascii="Arial Narrow" w:hAnsi="Arial Narrow"/>
                <w:sz w:val="20"/>
                <w:szCs w:val="20"/>
              </w:rPr>
              <w:t xml:space="preserve">and subject to the laws governing the </w:t>
            </w:r>
            <w:r w:rsidRPr="002B0669">
              <w:rPr>
                <w:rFonts w:ascii="Arial Narrow" w:hAnsi="Arial Narrow"/>
                <w:color w:val="FF0000"/>
                <w:sz w:val="20"/>
                <w:szCs w:val="20"/>
              </w:rPr>
              <w:t xml:space="preserve">transferring or receiving entities </w:t>
            </w:r>
            <w:r w:rsidRPr="002B0669">
              <w:rPr>
                <w:rFonts w:ascii="Arial Narrow" w:hAnsi="Arial Narrow"/>
                <w:sz w:val="20"/>
                <w:szCs w:val="20"/>
              </w:rPr>
              <w:t>and the approval of the Chief Executive Officer of that institution be transferred or seconded to the employ of NAPHISA.</w:t>
            </w:r>
          </w:p>
        </w:tc>
        <w:tc>
          <w:tcPr>
            <w:tcW w:w="2410" w:type="dxa"/>
          </w:tcPr>
          <w:p w:rsidR="00B174E3" w:rsidRPr="002B0669" w:rsidRDefault="00B174E3" w:rsidP="00B174E3">
            <w:pPr>
              <w:rPr>
                <w:rFonts w:ascii="Arial Narrow" w:hAnsi="Arial Narrow"/>
                <w:sz w:val="20"/>
                <w:szCs w:val="20"/>
              </w:rPr>
            </w:pPr>
            <w:r w:rsidRPr="002B0669">
              <w:rPr>
                <w:rFonts w:ascii="Arial Narrow" w:hAnsi="Arial Narrow"/>
                <w:sz w:val="20"/>
                <w:szCs w:val="20"/>
              </w:rPr>
              <w:t>No</w:t>
            </w:r>
          </w:p>
        </w:tc>
        <w:tc>
          <w:tcPr>
            <w:tcW w:w="3038" w:type="dxa"/>
            <w:vMerge/>
          </w:tcPr>
          <w:p w:rsidR="00B174E3" w:rsidRPr="002B0669" w:rsidRDefault="00B174E3" w:rsidP="00B174E3">
            <w:pPr>
              <w:rPr>
                <w:rFonts w:ascii="Arial Narrow" w:hAnsi="Arial Narrow"/>
                <w:sz w:val="20"/>
                <w:szCs w:val="20"/>
              </w:rPr>
            </w:pPr>
          </w:p>
        </w:tc>
      </w:tr>
      <w:tr w:rsidR="00B174E3" w:rsidRPr="002B0669" w:rsidTr="00C23D31">
        <w:tc>
          <w:tcPr>
            <w:tcW w:w="1696" w:type="dxa"/>
          </w:tcPr>
          <w:p w:rsidR="00B174E3" w:rsidRPr="002B0669" w:rsidRDefault="00B174E3" w:rsidP="00B174E3">
            <w:pPr>
              <w:rPr>
                <w:rFonts w:ascii="Arial Narrow" w:hAnsi="Arial Narrow"/>
                <w:sz w:val="20"/>
                <w:szCs w:val="20"/>
              </w:rPr>
            </w:pPr>
          </w:p>
        </w:tc>
        <w:tc>
          <w:tcPr>
            <w:tcW w:w="6804" w:type="dxa"/>
          </w:tcPr>
          <w:p w:rsidR="00B174E3" w:rsidRPr="002B0669" w:rsidRDefault="00B174E3" w:rsidP="002B0669">
            <w:pPr>
              <w:pStyle w:val="Default"/>
              <w:jc w:val="both"/>
              <w:rPr>
                <w:rFonts w:ascii="Arial Narrow" w:hAnsi="Arial Narrow"/>
                <w:b/>
                <w:bCs/>
                <w:sz w:val="20"/>
                <w:szCs w:val="20"/>
              </w:rPr>
            </w:pPr>
            <w:r w:rsidRPr="002B0669">
              <w:rPr>
                <w:rFonts w:ascii="Arial Narrow" w:hAnsi="Arial Narrow"/>
                <w:sz w:val="20"/>
                <w:szCs w:val="20"/>
              </w:rPr>
              <w:t xml:space="preserve">(4) A person who is in the employ of the NAPHISA may, with his or her consent, </w:t>
            </w:r>
            <w:r w:rsidRPr="002B0669">
              <w:rPr>
                <w:rFonts w:ascii="Arial Narrow" w:hAnsi="Arial Narrow"/>
                <w:color w:val="FF0000"/>
                <w:sz w:val="20"/>
                <w:szCs w:val="20"/>
              </w:rPr>
              <w:t xml:space="preserve">consent of NAPHISA </w:t>
            </w:r>
            <w:r w:rsidRPr="002B0669">
              <w:rPr>
                <w:rFonts w:ascii="Arial Narrow" w:hAnsi="Arial Narrow"/>
                <w:sz w:val="20"/>
                <w:szCs w:val="20"/>
              </w:rPr>
              <w:t xml:space="preserve">and subject to the laws governing </w:t>
            </w:r>
            <w:r w:rsidRPr="002B0669">
              <w:rPr>
                <w:rFonts w:ascii="Arial Narrow" w:hAnsi="Arial Narrow"/>
                <w:color w:val="FF0000"/>
                <w:sz w:val="20"/>
                <w:szCs w:val="20"/>
              </w:rPr>
              <w:t xml:space="preserve">NAPHISA and that other entity </w:t>
            </w:r>
            <w:r w:rsidRPr="002B0669">
              <w:rPr>
                <w:rFonts w:ascii="Arial Narrow" w:hAnsi="Arial Narrow"/>
                <w:sz w:val="20"/>
                <w:szCs w:val="20"/>
              </w:rPr>
              <w:t>and the approval of the Chief Executive Officer, be transferred or seconded to the employ of another institution.</w:t>
            </w:r>
          </w:p>
        </w:tc>
        <w:tc>
          <w:tcPr>
            <w:tcW w:w="2410" w:type="dxa"/>
          </w:tcPr>
          <w:p w:rsidR="00B174E3" w:rsidRPr="002B0669" w:rsidRDefault="00B174E3" w:rsidP="00B174E3">
            <w:pPr>
              <w:rPr>
                <w:rFonts w:ascii="Arial Narrow" w:hAnsi="Arial Narrow"/>
                <w:sz w:val="20"/>
                <w:szCs w:val="20"/>
              </w:rPr>
            </w:pPr>
            <w:r w:rsidRPr="002B0669">
              <w:rPr>
                <w:rFonts w:ascii="Arial Narrow" w:hAnsi="Arial Narrow"/>
                <w:sz w:val="20"/>
                <w:szCs w:val="20"/>
              </w:rPr>
              <w:t>No</w:t>
            </w:r>
          </w:p>
        </w:tc>
        <w:tc>
          <w:tcPr>
            <w:tcW w:w="3038" w:type="dxa"/>
            <w:vMerge/>
          </w:tcPr>
          <w:p w:rsidR="00B174E3" w:rsidRPr="002B0669" w:rsidRDefault="00B174E3" w:rsidP="00B174E3">
            <w:pPr>
              <w:rPr>
                <w:rFonts w:ascii="Arial Narrow" w:hAnsi="Arial Narrow"/>
                <w:sz w:val="20"/>
                <w:szCs w:val="20"/>
              </w:rPr>
            </w:pPr>
          </w:p>
        </w:tc>
      </w:tr>
      <w:tr w:rsidR="00B174E3" w:rsidRPr="002B0669" w:rsidTr="00C23D31">
        <w:tc>
          <w:tcPr>
            <w:tcW w:w="1696" w:type="dxa"/>
          </w:tcPr>
          <w:p w:rsidR="00B174E3" w:rsidRPr="002B0669" w:rsidRDefault="00B174E3" w:rsidP="00B174E3">
            <w:pPr>
              <w:rPr>
                <w:rFonts w:ascii="Arial Narrow" w:hAnsi="Arial Narrow"/>
                <w:sz w:val="20"/>
                <w:szCs w:val="20"/>
              </w:rPr>
            </w:pPr>
          </w:p>
        </w:tc>
        <w:tc>
          <w:tcPr>
            <w:tcW w:w="6804" w:type="dxa"/>
          </w:tcPr>
          <w:p w:rsidR="00B174E3" w:rsidRPr="002B0669" w:rsidRDefault="00B174E3" w:rsidP="002B0669">
            <w:pPr>
              <w:pStyle w:val="Default"/>
              <w:jc w:val="both"/>
              <w:rPr>
                <w:rFonts w:ascii="Arial Narrow" w:hAnsi="Arial Narrow"/>
                <w:sz w:val="20"/>
                <w:szCs w:val="20"/>
              </w:rPr>
            </w:pPr>
            <w:r w:rsidRPr="002B0669">
              <w:rPr>
                <w:rFonts w:ascii="Arial Narrow" w:hAnsi="Arial Narrow"/>
                <w:b/>
                <w:bCs/>
                <w:sz w:val="20"/>
                <w:szCs w:val="20"/>
              </w:rPr>
              <w:t xml:space="preserve">Intellectual property rights </w:t>
            </w:r>
          </w:p>
          <w:p w:rsidR="00B174E3" w:rsidRPr="002B0669" w:rsidRDefault="00B174E3" w:rsidP="002B0669">
            <w:pPr>
              <w:pStyle w:val="Default"/>
              <w:jc w:val="both"/>
              <w:rPr>
                <w:rFonts w:ascii="Arial Narrow" w:hAnsi="Arial Narrow"/>
                <w:sz w:val="20"/>
                <w:szCs w:val="20"/>
              </w:rPr>
            </w:pPr>
            <w:r w:rsidRPr="002B0669">
              <w:rPr>
                <w:rFonts w:ascii="Arial Narrow" w:hAnsi="Arial Narrow"/>
                <w:b/>
                <w:bCs/>
                <w:sz w:val="20"/>
                <w:szCs w:val="20"/>
              </w:rPr>
              <w:t xml:space="preserve">15. </w:t>
            </w:r>
            <w:r w:rsidRPr="002B0669">
              <w:rPr>
                <w:rFonts w:ascii="Arial Narrow" w:hAnsi="Arial Narrow"/>
                <w:sz w:val="20"/>
                <w:szCs w:val="20"/>
              </w:rPr>
              <w:t xml:space="preserve">(1) The rights in respect of any trademark, invention or design of any works eligible for protection </w:t>
            </w:r>
            <w:r w:rsidRPr="002B0669">
              <w:rPr>
                <w:rFonts w:ascii="Arial Narrow" w:hAnsi="Arial Narrow"/>
                <w:color w:val="FF0000"/>
                <w:sz w:val="20"/>
                <w:szCs w:val="20"/>
              </w:rPr>
              <w:t xml:space="preserve">under the Copyright Act, Designs Act or the Patents Act, which work is </w:t>
            </w:r>
            <w:r w:rsidRPr="002B0669">
              <w:rPr>
                <w:rFonts w:ascii="Arial Narrow" w:hAnsi="Arial Narrow"/>
                <w:sz w:val="20"/>
                <w:szCs w:val="20"/>
              </w:rPr>
              <w:t>by an employee of NAPHISA in the course and scope of the employee’s employment, vests in NAPHISA.</w:t>
            </w:r>
          </w:p>
        </w:tc>
        <w:tc>
          <w:tcPr>
            <w:tcW w:w="2410" w:type="dxa"/>
          </w:tcPr>
          <w:p w:rsidR="00B174E3" w:rsidRPr="002B0669" w:rsidRDefault="00B174E3" w:rsidP="00B174E3">
            <w:pPr>
              <w:rPr>
                <w:rFonts w:ascii="Arial Narrow" w:hAnsi="Arial Narrow"/>
                <w:sz w:val="20"/>
                <w:szCs w:val="20"/>
              </w:rPr>
            </w:pPr>
            <w:r w:rsidRPr="002B0669">
              <w:rPr>
                <w:rFonts w:ascii="Arial Narrow" w:hAnsi="Arial Narrow"/>
                <w:sz w:val="20"/>
                <w:szCs w:val="20"/>
              </w:rPr>
              <w:t>No</w:t>
            </w:r>
          </w:p>
        </w:tc>
        <w:tc>
          <w:tcPr>
            <w:tcW w:w="3038" w:type="dxa"/>
          </w:tcPr>
          <w:p w:rsidR="00B174E3" w:rsidRPr="002B0669" w:rsidRDefault="00B174E3" w:rsidP="00B174E3">
            <w:pPr>
              <w:rPr>
                <w:rFonts w:ascii="Arial Narrow" w:hAnsi="Arial Narrow"/>
                <w:sz w:val="20"/>
                <w:szCs w:val="20"/>
              </w:rPr>
            </w:pPr>
          </w:p>
        </w:tc>
      </w:tr>
      <w:tr w:rsidR="003B6529" w:rsidRPr="002B0669" w:rsidTr="00C23D31">
        <w:tc>
          <w:tcPr>
            <w:tcW w:w="1696" w:type="dxa"/>
          </w:tcPr>
          <w:p w:rsidR="003B6529" w:rsidRPr="002B0669" w:rsidRDefault="003B6529" w:rsidP="003B6529">
            <w:pPr>
              <w:rPr>
                <w:rFonts w:ascii="Arial Narrow" w:hAnsi="Arial Narrow"/>
                <w:sz w:val="20"/>
                <w:szCs w:val="20"/>
              </w:rPr>
            </w:pPr>
          </w:p>
        </w:tc>
        <w:tc>
          <w:tcPr>
            <w:tcW w:w="6804" w:type="dxa"/>
          </w:tcPr>
          <w:p w:rsidR="003B6529" w:rsidRPr="002B0669" w:rsidRDefault="003B6529" w:rsidP="002B0669">
            <w:pPr>
              <w:pStyle w:val="Default"/>
              <w:jc w:val="both"/>
              <w:rPr>
                <w:rFonts w:ascii="Arial Narrow" w:hAnsi="Arial Narrow"/>
                <w:sz w:val="20"/>
                <w:szCs w:val="20"/>
              </w:rPr>
            </w:pPr>
            <w:r w:rsidRPr="002B0669">
              <w:rPr>
                <w:rFonts w:ascii="Arial Narrow" w:hAnsi="Arial Narrow"/>
                <w:b/>
                <w:bCs/>
                <w:sz w:val="20"/>
                <w:szCs w:val="20"/>
              </w:rPr>
              <w:t xml:space="preserve">Transfer of certain assets to NAPHISA </w:t>
            </w:r>
          </w:p>
          <w:p w:rsidR="003B6529" w:rsidRPr="002B0669" w:rsidRDefault="003B6529" w:rsidP="002B0669">
            <w:pPr>
              <w:pStyle w:val="Default"/>
              <w:jc w:val="both"/>
              <w:rPr>
                <w:rFonts w:ascii="Arial Narrow" w:hAnsi="Arial Narrow"/>
                <w:sz w:val="20"/>
                <w:szCs w:val="20"/>
              </w:rPr>
            </w:pPr>
            <w:r w:rsidRPr="002B0669">
              <w:rPr>
                <w:rFonts w:ascii="Arial Narrow" w:hAnsi="Arial Narrow"/>
                <w:b/>
                <w:bCs/>
                <w:sz w:val="20"/>
                <w:szCs w:val="20"/>
              </w:rPr>
              <w:t xml:space="preserve">19. </w:t>
            </w:r>
            <w:r w:rsidRPr="002B0669">
              <w:rPr>
                <w:rFonts w:ascii="Arial Narrow" w:hAnsi="Arial Narrow"/>
                <w:sz w:val="20"/>
                <w:szCs w:val="20"/>
              </w:rPr>
              <w:t xml:space="preserve">Any immovable property belonging to the State, </w:t>
            </w:r>
            <w:r w:rsidRPr="002B0669">
              <w:rPr>
                <w:rFonts w:ascii="Arial Narrow" w:hAnsi="Arial Narrow"/>
                <w:color w:val="FF0000"/>
                <w:sz w:val="20"/>
                <w:szCs w:val="20"/>
              </w:rPr>
              <w:t>excluding state agencies constituted and conferred with juristic personality detached from that of the State</w:t>
            </w:r>
            <w:r w:rsidRPr="002B0669">
              <w:rPr>
                <w:rFonts w:ascii="Arial Narrow" w:hAnsi="Arial Narrow"/>
                <w:sz w:val="20"/>
                <w:szCs w:val="20"/>
              </w:rPr>
              <w:t>, may, on such conditions as the Minister with the concurrence of the Minister of Finance may determine, be transferred to NAPHISA in order to enable NAPHISA to perform its functions.</w:t>
            </w:r>
          </w:p>
        </w:tc>
        <w:tc>
          <w:tcPr>
            <w:tcW w:w="2410" w:type="dxa"/>
          </w:tcPr>
          <w:p w:rsidR="003B6529" w:rsidRPr="002B0669" w:rsidRDefault="003B6529" w:rsidP="003B6529">
            <w:pPr>
              <w:rPr>
                <w:rFonts w:ascii="Arial Narrow" w:hAnsi="Arial Narrow"/>
                <w:sz w:val="20"/>
                <w:szCs w:val="20"/>
              </w:rPr>
            </w:pPr>
          </w:p>
        </w:tc>
        <w:tc>
          <w:tcPr>
            <w:tcW w:w="3038" w:type="dxa"/>
          </w:tcPr>
          <w:p w:rsidR="003B6529" w:rsidRPr="002B0669" w:rsidRDefault="003B6529" w:rsidP="003B6529">
            <w:pPr>
              <w:rPr>
                <w:rFonts w:ascii="Arial Narrow" w:hAnsi="Arial Narrow"/>
                <w:sz w:val="20"/>
                <w:szCs w:val="20"/>
              </w:rPr>
            </w:pPr>
          </w:p>
        </w:tc>
      </w:tr>
      <w:tr w:rsidR="003B6529" w:rsidRPr="002B0669" w:rsidTr="00C23D31">
        <w:tc>
          <w:tcPr>
            <w:tcW w:w="1696" w:type="dxa"/>
          </w:tcPr>
          <w:p w:rsidR="003B6529" w:rsidRPr="002B0669" w:rsidRDefault="003B6529" w:rsidP="003B6529">
            <w:pPr>
              <w:rPr>
                <w:rFonts w:ascii="Arial Narrow" w:hAnsi="Arial Narrow"/>
                <w:sz w:val="20"/>
                <w:szCs w:val="20"/>
              </w:rPr>
            </w:pPr>
          </w:p>
        </w:tc>
        <w:tc>
          <w:tcPr>
            <w:tcW w:w="6804" w:type="dxa"/>
          </w:tcPr>
          <w:p w:rsidR="003B6529" w:rsidRPr="002B0669" w:rsidRDefault="003B6529" w:rsidP="003B6529">
            <w:pPr>
              <w:pStyle w:val="Default"/>
              <w:rPr>
                <w:rFonts w:ascii="Arial Narrow" w:hAnsi="Arial Narrow"/>
                <w:sz w:val="20"/>
                <w:szCs w:val="20"/>
              </w:rPr>
            </w:pPr>
          </w:p>
        </w:tc>
        <w:tc>
          <w:tcPr>
            <w:tcW w:w="2410" w:type="dxa"/>
          </w:tcPr>
          <w:p w:rsidR="003B6529" w:rsidRPr="002B0669" w:rsidRDefault="003B6529" w:rsidP="003B6529">
            <w:pPr>
              <w:rPr>
                <w:rFonts w:ascii="Arial Narrow" w:hAnsi="Arial Narrow"/>
                <w:sz w:val="20"/>
                <w:szCs w:val="20"/>
              </w:rPr>
            </w:pPr>
          </w:p>
        </w:tc>
        <w:tc>
          <w:tcPr>
            <w:tcW w:w="3038" w:type="dxa"/>
          </w:tcPr>
          <w:p w:rsidR="003B6529" w:rsidRPr="002B0669" w:rsidRDefault="003B6529" w:rsidP="003B6529">
            <w:pPr>
              <w:rPr>
                <w:rFonts w:ascii="Arial Narrow" w:hAnsi="Arial Narrow"/>
                <w:sz w:val="20"/>
                <w:szCs w:val="20"/>
              </w:rPr>
            </w:pPr>
          </w:p>
        </w:tc>
      </w:tr>
    </w:tbl>
    <w:p w:rsidR="009462B9" w:rsidRDefault="009462B9"/>
    <w:sectPr w:rsidR="009462B9" w:rsidSect="009462B9">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F377E"/>
    <w:multiLevelType w:val="hybridMultilevel"/>
    <w:tmpl w:val="A59CEC56"/>
    <w:lvl w:ilvl="0" w:tplc="1C090001">
      <w:start w:val="1"/>
      <w:numFmt w:val="bullet"/>
      <w:lvlText w:val=""/>
      <w:lvlJc w:val="left"/>
      <w:pPr>
        <w:ind w:left="808" w:hanging="360"/>
      </w:pPr>
      <w:rPr>
        <w:rFonts w:ascii="Symbol" w:hAnsi="Symbol" w:hint="default"/>
      </w:rPr>
    </w:lvl>
    <w:lvl w:ilvl="1" w:tplc="1C090003" w:tentative="1">
      <w:start w:val="1"/>
      <w:numFmt w:val="bullet"/>
      <w:lvlText w:val="o"/>
      <w:lvlJc w:val="left"/>
      <w:pPr>
        <w:ind w:left="1528" w:hanging="360"/>
      </w:pPr>
      <w:rPr>
        <w:rFonts w:ascii="Courier New" w:hAnsi="Courier New" w:cs="Courier New" w:hint="default"/>
      </w:rPr>
    </w:lvl>
    <w:lvl w:ilvl="2" w:tplc="1C090005" w:tentative="1">
      <w:start w:val="1"/>
      <w:numFmt w:val="bullet"/>
      <w:lvlText w:val=""/>
      <w:lvlJc w:val="left"/>
      <w:pPr>
        <w:ind w:left="2248" w:hanging="360"/>
      </w:pPr>
      <w:rPr>
        <w:rFonts w:ascii="Wingdings" w:hAnsi="Wingdings" w:hint="default"/>
      </w:rPr>
    </w:lvl>
    <w:lvl w:ilvl="3" w:tplc="1C090001" w:tentative="1">
      <w:start w:val="1"/>
      <w:numFmt w:val="bullet"/>
      <w:lvlText w:val=""/>
      <w:lvlJc w:val="left"/>
      <w:pPr>
        <w:ind w:left="2968" w:hanging="360"/>
      </w:pPr>
      <w:rPr>
        <w:rFonts w:ascii="Symbol" w:hAnsi="Symbol" w:hint="default"/>
      </w:rPr>
    </w:lvl>
    <w:lvl w:ilvl="4" w:tplc="1C090003" w:tentative="1">
      <w:start w:val="1"/>
      <w:numFmt w:val="bullet"/>
      <w:lvlText w:val="o"/>
      <w:lvlJc w:val="left"/>
      <w:pPr>
        <w:ind w:left="3688" w:hanging="360"/>
      </w:pPr>
      <w:rPr>
        <w:rFonts w:ascii="Courier New" w:hAnsi="Courier New" w:cs="Courier New" w:hint="default"/>
      </w:rPr>
    </w:lvl>
    <w:lvl w:ilvl="5" w:tplc="1C090005" w:tentative="1">
      <w:start w:val="1"/>
      <w:numFmt w:val="bullet"/>
      <w:lvlText w:val=""/>
      <w:lvlJc w:val="left"/>
      <w:pPr>
        <w:ind w:left="4408" w:hanging="360"/>
      </w:pPr>
      <w:rPr>
        <w:rFonts w:ascii="Wingdings" w:hAnsi="Wingdings" w:hint="default"/>
      </w:rPr>
    </w:lvl>
    <w:lvl w:ilvl="6" w:tplc="1C090001" w:tentative="1">
      <w:start w:val="1"/>
      <w:numFmt w:val="bullet"/>
      <w:lvlText w:val=""/>
      <w:lvlJc w:val="left"/>
      <w:pPr>
        <w:ind w:left="5128" w:hanging="360"/>
      </w:pPr>
      <w:rPr>
        <w:rFonts w:ascii="Symbol" w:hAnsi="Symbol" w:hint="default"/>
      </w:rPr>
    </w:lvl>
    <w:lvl w:ilvl="7" w:tplc="1C090003" w:tentative="1">
      <w:start w:val="1"/>
      <w:numFmt w:val="bullet"/>
      <w:lvlText w:val="o"/>
      <w:lvlJc w:val="left"/>
      <w:pPr>
        <w:ind w:left="5848" w:hanging="360"/>
      </w:pPr>
      <w:rPr>
        <w:rFonts w:ascii="Courier New" w:hAnsi="Courier New" w:cs="Courier New" w:hint="default"/>
      </w:rPr>
    </w:lvl>
    <w:lvl w:ilvl="8" w:tplc="1C090005" w:tentative="1">
      <w:start w:val="1"/>
      <w:numFmt w:val="bullet"/>
      <w:lvlText w:val=""/>
      <w:lvlJc w:val="left"/>
      <w:pPr>
        <w:ind w:left="656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462B9"/>
    <w:rsid w:val="001E3C63"/>
    <w:rsid w:val="002B0669"/>
    <w:rsid w:val="002F4FAA"/>
    <w:rsid w:val="00311F33"/>
    <w:rsid w:val="003135B9"/>
    <w:rsid w:val="003B6529"/>
    <w:rsid w:val="003F0096"/>
    <w:rsid w:val="00511133"/>
    <w:rsid w:val="005836DB"/>
    <w:rsid w:val="005B5B41"/>
    <w:rsid w:val="005E50F3"/>
    <w:rsid w:val="00644E22"/>
    <w:rsid w:val="006843EF"/>
    <w:rsid w:val="007D2234"/>
    <w:rsid w:val="00822E0B"/>
    <w:rsid w:val="009462B9"/>
    <w:rsid w:val="009A2607"/>
    <w:rsid w:val="009B17C3"/>
    <w:rsid w:val="00B174E3"/>
    <w:rsid w:val="00B567BE"/>
    <w:rsid w:val="00B615D4"/>
    <w:rsid w:val="00BA1C3F"/>
    <w:rsid w:val="00C23D31"/>
    <w:rsid w:val="00C434D7"/>
    <w:rsid w:val="00D33840"/>
    <w:rsid w:val="00DA32E1"/>
    <w:rsid w:val="00DB159A"/>
    <w:rsid w:val="00E36928"/>
    <w:rsid w:val="00EF770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5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B5B4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B6529"/>
    <w:pPr>
      <w:ind w:left="720"/>
      <w:contextualSpacing/>
    </w:pPr>
  </w:style>
</w:styles>
</file>

<file path=word/webSettings.xml><?xml version="1.0" encoding="utf-8"?>
<w:webSettings xmlns:r="http://schemas.openxmlformats.org/officeDocument/2006/relationships" xmlns:w="http://schemas.openxmlformats.org/wordprocessingml/2006/main">
  <w:divs>
    <w:div w:id="204611035">
      <w:bodyDiv w:val="1"/>
      <w:marLeft w:val="0"/>
      <w:marRight w:val="0"/>
      <w:marTop w:val="0"/>
      <w:marBottom w:val="0"/>
      <w:divBdr>
        <w:top w:val="none" w:sz="0" w:space="0" w:color="auto"/>
        <w:left w:val="none" w:sz="0" w:space="0" w:color="auto"/>
        <w:bottom w:val="none" w:sz="0" w:space="0" w:color="auto"/>
        <w:right w:val="none" w:sz="0" w:space="0" w:color="auto"/>
      </w:divBdr>
    </w:div>
    <w:div w:id="368266826">
      <w:bodyDiv w:val="1"/>
      <w:marLeft w:val="0"/>
      <w:marRight w:val="0"/>
      <w:marTop w:val="0"/>
      <w:marBottom w:val="0"/>
      <w:divBdr>
        <w:top w:val="none" w:sz="0" w:space="0" w:color="auto"/>
        <w:left w:val="none" w:sz="0" w:space="0" w:color="auto"/>
        <w:bottom w:val="none" w:sz="0" w:space="0" w:color="auto"/>
        <w:right w:val="none" w:sz="0" w:space="0" w:color="auto"/>
      </w:divBdr>
    </w:div>
    <w:div w:id="1242563846">
      <w:bodyDiv w:val="1"/>
      <w:marLeft w:val="0"/>
      <w:marRight w:val="0"/>
      <w:marTop w:val="0"/>
      <w:marBottom w:val="0"/>
      <w:divBdr>
        <w:top w:val="none" w:sz="0" w:space="0" w:color="auto"/>
        <w:left w:val="none" w:sz="0" w:space="0" w:color="auto"/>
        <w:bottom w:val="none" w:sz="0" w:space="0" w:color="auto"/>
        <w:right w:val="none" w:sz="0" w:space="0" w:color="auto"/>
      </w:divBdr>
    </w:div>
    <w:div w:id="1469660943">
      <w:bodyDiv w:val="1"/>
      <w:marLeft w:val="0"/>
      <w:marRight w:val="0"/>
      <w:marTop w:val="0"/>
      <w:marBottom w:val="0"/>
      <w:divBdr>
        <w:top w:val="none" w:sz="0" w:space="0" w:color="auto"/>
        <w:left w:val="none" w:sz="0" w:space="0" w:color="auto"/>
        <w:bottom w:val="none" w:sz="0" w:space="0" w:color="auto"/>
        <w:right w:val="none" w:sz="0" w:space="0" w:color="auto"/>
      </w:divBdr>
    </w:div>
    <w:div w:id="1908571840">
      <w:bodyDiv w:val="1"/>
      <w:marLeft w:val="0"/>
      <w:marRight w:val="0"/>
      <w:marTop w:val="0"/>
      <w:marBottom w:val="0"/>
      <w:divBdr>
        <w:top w:val="none" w:sz="0" w:space="0" w:color="auto"/>
        <w:left w:val="none" w:sz="0" w:space="0" w:color="auto"/>
        <w:bottom w:val="none" w:sz="0" w:space="0" w:color="auto"/>
        <w:right w:val="none" w:sz="0" w:space="0" w:color="auto"/>
      </w:divBdr>
    </w:div>
    <w:div w:id="2020813925">
      <w:bodyDiv w:val="1"/>
      <w:marLeft w:val="0"/>
      <w:marRight w:val="0"/>
      <w:marTop w:val="0"/>
      <w:marBottom w:val="0"/>
      <w:divBdr>
        <w:top w:val="none" w:sz="0" w:space="0" w:color="auto"/>
        <w:left w:val="none" w:sz="0" w:space="0" w:color="auto"/>
        <w:bottom w:val="none" w:sz="0" w:space="0" w:color="auto"/>
        <w:right w:val="none" w:sz="0" w:space="0" w:color="auto"/>
      </w:divBdr>
    </w:div>
    <w:div w:id="212168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3534</Words>
  <Characters>20148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Johannes Kgatla</cp:lastModifiedBy>
  <cp:revision>2</cp:revision>
  <dcterms:created xsi:type="dcterms:W3CDTF">2017-08-21T21:00:00Z</dcterms:created>
  <dcterms:modified xsi:type="dcterms:W3CDTF">2017-08-21T21:00:00Z</dcterms:modified>
</cp:coreProperties>
</file>