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8D" w:rsidRDefault="0033748D" w:rsidP="0033748D">
      <w:pPr>
        <w:rPr>
          <w:rFonts w:cstheme="minorHAnsi"/>
          <w:b/>
        </w:rPr>
      </w:pPr>
    </w:p>
    <w:p w:rsidR="00D03F2D" w:rsidRDefault="00AB5244" w:rsidP="0033748D">
      <w:pPr>
        <w:rPr>
          <w:rFonts w:cstheme="minorHAnsi"/>
          <w:b/>
        </w:rPr>
      </w:pPr>
      <w:r>
        <w:rPr>
          <w:rFonts w:cstheme="minorHAnsi"/>
          <w:b/>
        </w:rPr>
        <w:t>Ms</w:t>
      </w:r>
      <w:r w:rsidR="0033748D">
        <w:rPr>
          <w:rFonts w:cstheme="minorHAnsi"/>
          <w:b/>
        </w:rPr>
        <w:t xml:space="preserve"> Vuyokazi Majalamba</w:t>
      </w:r>
    </w:p>
    <w:p w:rsidR="00D03F2D" w:rsidRPr="00D7116D" w:rsidRDefault="00D03F2D" w:rsidP="00D03F2D">
      <w:pPr>
        <w:spacing w:after="0" w:line="288" w:lineRule="auto"/>
        <w:rPr>
          <w:rFonts w:cstheme="minorHAnsi"/>
          <w:b/>
        </w:rPr>
      </w:pPr>
      <w:r w:rsidRPr="00D7116D">
        <w:rPr>
          <w:rFonts w:cstheme="minorHAnsi"/>
          <w:b/>
        </w:rPr>
        <w:t>For Attention:  Deputy Director-General: Health Regulation and Compliance Management</w:t>
      </w:r>
      <w:r>
        <w:rPr>
          <w:rFonts w:cstheme="minorHAnsi"/>
          <w:b/>
        </w:rPr>
        <w:t xml:space="preserve">, </w:t>
      </w:r>
      <w:r w:rsidRPr="00D7116D">
        <w:rPr>
          <w:rFonts w:cstheme="minorHAnsi"/>
          <w:b/>
        </w:rPr>
        <w:t>Dr A Pillay</w:t>
      </w:r>
    </w:p>
    <w:p w:rsidR="00D03F2D" w:rsidRDefault="00D03F2D" w:rsidP="00D7116D">
      <w:pPr>
        <w:spacing w:after="0" w:line="288" w:lineRule="auto"/>
        <w:rPr>
          <w:rFonts w:cstheme="minorHAnsi"/>
          <w:b/>
        </w:rPr>
      </w:pPr>
      <w:r>
        <w:rPr>
          <w:rFonts w:cstheme="minorHAnsi"/>
          <w:b/>
        </w:rPr>
        <w:t>Portfolio Committee on Health</w:t>
      </w:r>
    </w:p>
    <w:p w:rsidR="00D03F2D" w:rsidRDefault="00D03F2D" w:rsidP="00D7116D">
      <w:pPr>
        <w:spacing w:after="0" w:line="288" w:lineRule="auto"/>
        <w:rPr>
          <w:rFonts w:cstheme="minorHAnsi"/>
          <w:b/>
        </w:rPr>
      </w:pPr>
      <w:r>
        <w:rPr>
          <w:rFonts w:cstheme="minorHAnsi"/>
          <w:b/>
        </w:rPr>
        <w:t>3</w:t>
      </w:r>
      <w:r w:rsidRPr="00D03F2D">
        <w:rPr>
          <w:rFonts w:cstheme="minorHAnsi"/>
          <w:b/>
          <w:vertAlign w:val="superscript"/>
        </w:rPr>
        <w:t>rd</w:t>
      </w:r>
      <w:r>
        <w:rPr>
          <w:rFonts w:cstheme="minorHAnsi"/>
          <w:b/>
        </w:rPr>
        <w:t xml:space="preserve"> Floor, 90 Plein Street, Cape Town, 8000</w:t>
      </w:r>
    </w:p>
    <w:p w:rsidR="00D03F2D" w:rsidRDefault="00D03F2D" w:rsidP="00D7116D">
      <w:pPr>
        <w:spacing w:after="0" w:line="288" w:lineRule="auto"/>
        <w:rPr>
          <w:rFonts w:cstheme="minorHAnsi"/>
          <w:b/>
        </w:rPr>
      </w:pPr>
      <w:r>
        <w:rPr>
          <w:rFonts w:cstheme="minorHAnsi"/>
          <w:b/>
        </w:rPr>
        <w:t xml:space="preserve">E-mail: </w:t>
      </w:r>
      <w:hyperlink r:id="rId7" w:history="1">
        <w:r w:rsidRPr="00021A59">
          <w:rPr>
            <w:rStyle w:val="Hyperlink"/>
            <w:rFonts w:cstheme="minorHAnsi"/>
            <w:b/>
          </w:rPr>
          <w:t>vmajalamba@parliament.gov.za</w:t>
        </w:r>
      </w:hyperlink>
      <w:r>
        <w:rPr>
          <w:rFonts w:cstheme="minorHAnsi"/>
          <w:b/>
        </w:rPr>
        <w:t xml:space="preserve">; </w:t>
      </w:r>
      <w:hyperlink r:id="rId8" w:history="1">
        <w:r w:rsidRPr="00D03F2D">
          <w:rPr>
            <w:rStyle w:val="Hyperlink"/>
            <w:rFonts w:cstheme="minorHAnsi"/>
            <w:b/>
            <w:color w:val="0D0D0D" w:themeColor="text1" w:themeTint="F2"/>
          </w:rPr>
          <w:t>PillaA@health.gov.za</w:t>
        </w:r>
      </w:hyperlink>
    </w:p>
    <w:p w:rsidR="00D03F2D" w:rsidRDefault="00D03F2D" w:rsidP="00D7116D">
      <w:pPr>
        <w:spacing w:after="0" w:line="288" w:lineRule="auto"/>
        <w:rPr>
          <w:rFonts w:cstheme="minorHAnsi"/>
          <w:b/>
        </w:rPr>
      </w:pPr>
      <w:r>
        <w:rPr>
          <w:rFonts w:cstheme="minorHAnsi"/>
          <w:b/>
        </w:rPr>
        <w:t>Fax: 086</w:t>
      </w:r>
      <w:r w:rsidR="00E044FF">
        <w:rPr>
          <w:rFonts w:cstheme="minorHAnsi"/>
          <w:b/>
        </w:rPr>
        <w:t xml:space="preserve"> </w:t>
      </w:r>
      <w:r>
        <w:rPr>
          <w:rFonts w:cstheme="minorHAnsi"/>
          <w:b/>
        </w:rPr>
        <w:t>694 3279</w:t>
      </w:r>
    </w:p>
    <w:p w:rsidR="00E813F5" w:rsidRDefault="00E813F5" w:rsidP="00D7116D">
      <w:pPr>
        <w:spacing w:after="0" w:line="288" w:lineRule="auto"/>
        <w:rPr>
          <w:rFonts w:cstheme="minorHAnsi"/>
          <w:b/>
        </w:rPr>
      </w:pPr>
    </w:p>
    <w:p w:rsidR="00D70B14" w:rsidRPr="00D03F2D" w:rsidRDefault="00D70B14" w:rsidP="00D7116D">
      <w:pPr>
        <w:spacing w:after="0" w:line="288" w:lineRule="auto"/>
        <w:jc w:val="both"/>
        <w:rPr>
          <w:rFonts w:cstheme="minorHAnsi"/>
          <w:b/>
        </w:rPr>
      </w:pPr>
      <w:r w:rsidRPr="00D03F2D">
        <w:rPr>
          <w:rFonts w:cstheme="minorHAnsi"/>
          <w:b/>
        </w:rPr>
        <w:t>REFERENCE:</w:t>
      </w:r>
      <w:r w:rsidR="00A81395" w:rsidRPr="00D03F2D">
        <w:rPr>
          <w:rFonts w:cstheme="minorHAnsi"/>
          <w:b/>
        </w:rPr>
        <w:t xml:space="preserve"> </w:t>
      </w:r>
      <w:r w:rsidR="00D03F2D" w:rsidRPr="00D03F2D">
        <w:rPr>
          <w:rFonts w:cstheme="minorHAnsi"/>
          <w:b/>
        </w:rPr>
        <w:t xml:space="preserve">National Public Health Institute of South Africa </w:t>
      </w:r>
      <w:r w:rsidR="00D11AA7">
        <w:rPr>
          <w:rFonts w:cstheme="minorHAnsi"/>
          <w:b/>
        </w:rPr>
        <w:t xml:space="preserve">(NAPHISA) </w:t>
      </w:r>
      <w:r w:rsidR="00D03F2D" w:rsidRPr="00D03F2D">
        <w:rPr>
          <w:rFonts w:cstheme="minorHAnsi"/>
          <w:b/>
        </w:rPr>
        <w:t>Bill [B16-2017]</w:t>
      </w:r>
    </w:p>
    <w:p w:rsidR="0075105B" w:rsidRPr="00D7116D" w:rsidRDefault="0075105B" w:rsidP="00D7116D">
      <w:pPr>
        <w:spacing w:after="0" w:line="312" w:lineRule="auto"/>
        <w:rPr>
          <w:rFonts w:cstheme="minorHAnsi"/>
          <w:b/>
        </w:rPr>
      </w:pPr>
    </w:p>
    <w:p w:rsidR="0075105B" w:rsidRPr="00E813F5" w:rsidRDefault="00F57202" w:rsidP="00E813F5">
      <w:pPr>
        <w:spacing w:after="0" w:line="312" w:lineRule="auto"/>
        <w:rPr>
          <w:rFonts w:cstheme="minorHAnsi"/>
          <w:b/>
        </w:rPr>
      </w:pPr>
      <w:r w:rsidRPr="00E813F5">
        <w:rPr>
          <w:rFonts w:cstheme="minorHAnsi"/>
          <w:b/>
        </w:rPr>
        <w:t>GENERAL COMMENT</w:t>
      </w:r>
    </w:p>
    <w:p w:rsidR="00CD2DE4" w:rsidRPr="00E813F5" w:rsidRDefault="005D082D" w:rsidP="00E813F5">
      <w:pPr>
        <w:spacing w:after="0" w:line="312" w:lineRule="auto"/>
        <w:rPr>
          <w:rFonts w:cstheme="minorHAnsi"/>
        </w:rPr>
      </w:pPr>
      <w:r w:rsidRPr="00E813F5">
        <w:rPr>
          <w:rFonts w:cstheme="minorHAnsi"/>
        </w:rPr>
        <w:t>NIOH welcomes the opportunity to comment on the amended Bill</w:t>
      </w:r>
      <w:r w:rsidR="001C1185">
        <w:rPr>
          <w:rFonts w:cstheme="minorHAnsi"/>
        </w:rPr>
        <w:t xml:space="preserve"> and wishes to congratulate t</w:t>
      </w:r>
      <w:r w:rsidR="00C57989" w:rsidRPr="00E813F5">
        <w:rPr>
          <w:rFonts w:cstheme="minorHAnsi"/>
        </w:rPr>
        <w:t xml:space="preserve">he National Department of Health </w:t>
      </w:r>
      <w:r w:rsidR="001C1185">
        <w:rPr>
          <w:rFonts w:cstheme="minorHAnsi"/>
        </w:rPr>
        <w:t xml:space="preserve">(NDoH) </w:t>
      </w:r>
      <w:r w:rsidR="00C57989" w:rsidRPr="00E813F5">
        <w:rPr>
          <w:rFonts w:cstheme="minorHAnsi"/>
        </w:rPr>
        <w:t xml:space="preserve">on its vision </w:t>
      </w:r>
      <w:r w:rsidR="002C40D9" w:rsidRPr="00E813F5">
        <w:rPr>
          <w:rFonts w:cstheme="minorHAnsi"/>
        </w:rPr>
        <w:t>of</w:t>
      </w:r>
      <w:r w:rsidR="00C57989" w:rsidRPr="00E813F5">
        <w:rPr>
          <w:rFonts w:cstheme="minorHAnsi"/>
        </w:rPr>
        <w:t xml:space="preserve"> establishing </w:t>
      </w:r>
      <w:r w:rsidR="002C40D9" w:rsidRPr="00E813F5">
        <w:rPr>
          <w:rFonts w:cstheme="minorHAnsi"/>
        </w:rPr>
        <w:t xml:space="preserve">a cross-disciplinary </w:t>
      </w:r>
      <w:r w:rsidR="00C57989" w:rsidRPr="00E813F5">
        <w:rPr>
          <w:rFonts w:cstheme="minorHAnsi"/>
        </w:rPr>
        <w:t xml:space="preserve">public health service which now </w:t>
      </w:r>
      <w:r w:rsidR="003C3D4B" w:rsidRPr="00E813F5">
        <w:rPr>
          <w:rFonts w:cstheme="minorHAnsi"/>
        </w:rPr>
        <w:t>includes</w:t>
      </w:r>
      <w:r w:rsidR="00C57989" w:rsidRPr="00E813F5">
        <w:rPr>
          <w:rFonts w:cstheme="minorHAnsi"/>
        </w:rPr>
        <w:t xml:space="preserve"> Occupational Health. </w:t>
      </w:r>
      <w:r w:rsidR="003C3D4B" w:rsidRPr="00E813F5">
        <w:rPr>
          <w:rFonts w:cstheme="minorHAnsi"/>
        </w:rPr>
        <w:t>The inclusion, will harness the skills and expertise that already exist within the N</w:t>
      </w:r>
      <w:r w:rsidR="001C1185">
        <w:rPr>
          <w:rFonts w:cstheme="minorHAnsi"/>
        </w:rPr>
        <w:t xml:space="preserve">ational </w:t>
      </w:r>
      <w:r w:rsidR="003C3D4B" w:rsidRPr="00E813F5">
        <w:rPr>
          <w:rFonts w:cstheme="minorHAnsi"/>
        </w:rPr>
        <w:t>I</w:t>
      </w:r>
      <w:r w:rsidR="001C1185">
        <w:rPr>
          <w:rFonts w:cstheme="minorHAnsi"/>
        </w:rPr>
        <w:t xml:space="preserve">nstitute for </w:t>
      </w:r>
      <w:r w:rsidR="003C3D4B" w:rsidRPr="00E813F5">
        <w:rPr>
          <w:rFonts w:cstheme="minorHAnsi"/>
        </w:rPr>
        <w:t>O</w:t>
      </w:r>
      <w:r w:rsidR="001C1185">
        <w:rPr>
          <w:rFonts w:cstheme="minorHAnsi"/>
        </w:rPr>
        <w:t xml:space="preserve">ccupational </w:t>
      </w:r>
      <w:r w:rsidR="003C3D4B" w:rsidRPr="00E813F5">
        <w:rPr>
          <w:rFonts w:cstheme="minorHAnsi"/>
        </w:rPr>
        <w:t>H</w:t>
      </w:r>
      <w:r w:rsidR="001C1185">
        <w:rPr>
          <w:rFonts w:cstheme="minorHAnsi"/>
        </w:rPr>
        <w:t>ealth (NIOH)</w:t>
      </w:r>
      <w:r w:rsidR="003C3D4B" w:rsidRPr="00E813F5">
        <w:rPr>
          <w:rFonts w:cstheme="minorHAnsi"/>
        </w:rPr>
        <w:t xml:space="preserve"> to address key priorities through occupational health promotion </w:t>
      </w:r>
      <w:r w:rsidR="001C1185">
        <w:rPr>
          <w:rFonts w:cstheme="minorHAnsi"/>
        </w:rPr>
        <w:t xml:space="preserve">as well as </w:t>
      </w:r>
      <w:r w:rsidR="003C3D4B" w:rsidRPr="00E813F5">
        <w:rPr>
          <w:rFonts w:cstheme="minorHAnsi"/>
        </w:rPr>
        <w:t>disease</w:t>
      </w:r>
      <w:r w:rsidR="001C1185">
        <w:rPr>
          <w:rFonts w:cstheme="minorHAnsi"/>
        </w:rPr>
        <w:t xml:space="preserve"> and injury</w:t>
      </w:r>
      <w:r w:rsidR="003C3D4B" w:rsidRPr="00E813F5">
        <w:rPr>
          <w:rFonts w:cstheme="minorHAnsi"/>
        </w:rPr>
        <w:t xml:space="preserve"> prevention in both the formal and informal sectors. </w:t>
      </w:r>
      <w:r w:rsidR="00E967D4" w:rsidRPr="00E813F5">
        <w:rPr>
          <w:rFonts w:cstheme="minorHAnsi"/>
        </w:rPr>
        <w:t xml:space="preserve">In the main, </w:t>
      </w:r>
      <w:r w:rsidR="00907140" w:rsidRPr="00E813F5">
        <w:rPr>
          <w:rFonts w:cstheme="minorHAnsi"/>
        </w:rPr>
        <w:t xml:space="preserve">the </w:t>
      </w:r>
      <w:r w:rsidR="0045221B">
        <w:rPr>
          <w:rFonts w:cstheme="minorHAnsi"/>
        </w:rPr>
        <w:t>B</w:t>
      </w:r>
      <w:r w:rsidR="00907140" w:rsidRPr="00E813F5">
        <w:rPr>
          <w:rFonts w:cstheme="minorHAnsi"/>
        </w:rPr>
        <w:t>ill was found to b</w:t>
      </w:r>
      <w:r w:rsidR="00D33BE5">
        <w:rPr>
          <w:rFonts w:cstheme="minorHAnsi"/>
        </w:rPr>
        <w:t xml:space="preserve">e well articulated to deliver </w:t>
      </w:r>
      <w:r w:rsidR="00907140" w:rsidRPr="00E813F5">
        <w:rPr>
          <w:rFonts w:cstheme="minorHAnsi"/>
        </w:rPr>
        <w:t>cost effective and efficient</w:t>
      </w:r>
      <w:r w:rsidR="003C3D4B" w:rsidRPr="00E813F5">
        <w:rPr>
          <w:rFonts w:cstheme="minorHAnsi"/>
        </w:rPr>
        <w:t xml:space="preserve"> holistic</w:t>
      </w:r>
      <w:r w:rsidR="00907140" w:rsidRPr="00E813F5">
        <w:rPr>
          <w:rFonts w:cstheme="minorHAnsi"/>
        </w:rPr>
        <w:t xml:space="preserve"> </w:t>
      </w:r>
      <w:r w:rsidR="00C57989" w:rsidRPr="00E813F5">
        <w:rPr>
          <w:rFonts w:cstheme="minorHAnsi"/>
          <w:lang w:val="en-US"/>
        </w:rPr>
        <w:t xml:space="preserve">public health services </w:t>
      </w:r>
      <w:r w:rsidR="00907140" w:rsidRPr="00E813F5">
        <w:rPr>
          <w:rFonts w:cstheme="minorHAnsi"/>
        </w:rPr>
        <w:t>in South Africa</w:t>
      </w:r>
      <w:r w:rsidR="00215C1B" w:rsidRPr="00E813F5">
        <w:rPr>
          <w:rFonts w:cstheme="minorHAnsi"/>
        </w:rPr>
        <w:t xml:space="preserve"> and bring cohesion</w:t>
      </w:r>
      <w:r w:rsidR="001C1185">
        <w:rPr>
          <w:rFonts w:cstheme="minorHAnsi"/>
        </w:rPr>
        <w:t xml:space="preserve"> within the public service</w:t>
      </w:r>
      <w:r w:rsidR="003C3D4B" w:rsidRPr="00E813F5">
        <w:rPr>
          <w:rFonts w:cstheme="minorHAnsi"/>
        </w:rPr>
        <w:t xml:space="preserve">.  </w:t>
      </w:r>
      <w:r w:rsidR="00775DBA" w:rsidRPr="00E813F5">
        <w:rPr>
          <w:rFonts w:cstheme="minorHAnsi"/>
        </w:rPr>
        <w:t xml:space="preserve">We, however, would like to address aspects that we believe will further strengthen </w:t>
      </w:r>
      <w:r w:rsidR="00422582" w:rsidRPr="00E813F5">
        <w:rPr>
          <w:rFonts w:cstheme="minorHAnsi"/>
        </w:rPr>
        <w:t xml:space="preserve">the </w:t>
      </w:r>
      <w:r w:rsidR="0045221B">
        <w:rPr>
          <w:rFonts w:cstheme="minorHAnsi"/>
        </w:rPr>
        <w:t>NAPHISA</w:t>
      </w:r>
      <w:r w:rsidR="00775DBA" w:rsidRPr="00E813F5">
        <w:rPr>
          <w:rFonts w:cstheme="minorHAnsi"/>
        </w:rPr>
        <w:t xml:space="preserve">. </w:t>
      </w:r>
      <w:r w:rsidR="00004E38">
        <w:rPr>
          <w:rFonts w:cstheme="minorHAnsi"/>
        </w:rPr>
        <w:t xml:space="preserve">We hope our comments will address </w:t>
      </w:r>
      <w:r w:rsidR="00010066">
        <w:rPr>
          <w:rFonts w:cstheme="minorHAnsi"/>
        </w:rPr>
        <w:t xml:space="preserve">possible </w:t>
      </w:r>
      <w:r w:rsidR="00010066" w:rsidRPr="00E813F5">
        <w:rPr>
          <w:rFonts w:cstheme="minorHAnsi"/>
        </w:rPr>
        <w:t>ambiguities</w:t>
      </w:r>
      <w:r w:rsidR="00004E38">
        <w:rPr>
          <w:rFonts w:cstheme="minorHAnsi"/>
        </w:rPr>
        <w:t xml:space="preserve"> In the Bill and enhance its enabling function</w:t>
      </w:r>
      <w:r w:rsidR="00D074FA">
        <w:rPr>
          <w:rFonts w:cstheme="minorHAnsi"/>
        </w:rPr>
        <w:t>s</w:t>
      </w:r>
      <w:r w:rsidR="00004E38">
        <w:rPr>
          <w:rFonts w:cstheme="minorHAnsi"/>
        </w:rPr>
        <w:t xml:space="preserve"> </w:t>
      </w:r>
      <w:r w:rsidR="001A0BBD" w:rsidRPr="00E813F5">
        <w:rPr>
          <w:rFonts w:cstheme="minorHAnsi"/>
        </w:rPr>
        <w:t>so that the intended outcomes and outputs are achievable</w:t>
      </w:r>
      <w:r w:rsidR="006B1FEE" w:rsidRPr="00E813F5">
        <w:rPr>
          <w:rFonts w:cstheme="minorHAnsi"/>
        </w:rPr>
        <w:t>.</w:t>
      </w:r>
      <w:r w:rsidR="00E51AA7" w:rsidRPr="00E813F5">
        <w:rPr>
          <w:rFonts w:cstheme="minorHAnsi"/>
        </w:rPr>
        <w:t xml:space="preserve"> </w:t>
      </w:r>
    </w:p>
    <w:p w:rsidR="00CD2DE4" w:rsidRPr="00E813F5" w:rsidRDefault="00CD2DE4" w:rsidP="00E813F5">
      <w:pPr>
        <w:spacing w:after="0" w:line="312" w:lineRule="auto"/>
        <w:rPr>
          <w:rFonts w:cstheme="minorHAnsi"/>
        </w:rPr>
      </w:pPr>
    </w:p>
    <w:p w:rsidR="006170D4" w:rsidRDefault="00032069" w:rsidP="00E813F5">
      <w:pPr>
        <w:spacing w:after="0" w:line="312" w:lineRule="auto"/>
        <w:jc w:val="both"/>
        <w:rPr>
          <w:rFonts w:cstheme="minorHAnsi"/>
        </w:rPr>
      </w:pPr>
      <w:r>
        <w:rPr>
          <w:rFonts w:cstheme="minorHAnsi"/>
        </w:rPr>
        <w:t xml:space="preserve">Our most substantial comment is on </w:t>
      </w:r>
      <w:r w:rsidR="00010066">
        <w:rPr>
          <w:rFonts w:cstheme="minorHAnsi"/>
        </w:rPr>
        <w:t>E</w:t>
      </w:r>
      <w:r>
        <w:rPr>
          <w:rFonts w:cstheme="minorHAnsi"/>
        </w:rPr>
        <w:t xml:space="preserve">nvironmental </w:t>
      </w:r>
      <w:r w:rsidR="00010066">
        <w:rPr>
          <w:rFonts w:cstheme="minorHAnsi"/>
        </w:rPr>
        <w:t>H</w:t>
      </w:r>
      <w:r>
        <w:rPr>
          <w:rFonts w:cstheme="minorHAnsi"/>
        </w:rPr>
        <w:t xml:space="preserve">ealth and </w:t>
      </w:r>
      <w:r w:rsidR="00D33BE5" w:rsidRPr="00A304D1">
        <w:rPr>
          <w:rFonts w:cstheme="minorHAnsi"/>
        </w:rPr>
        <w:t>O</w:t>
      </w:r>
      <w:r w:rsidR="00010066">
        <w:rPr>
          <w:rFonts w:cstheme="minorHAnsi"/>
        </w:rPr>
        <w:t>ccupational S</w:t>
      </w:r>
      <w:r>
        <w:rPr>
          <w:rFonts w:cstheme="minorHAnsi"/>
        </w:rPr>
        <w:t xml:space="preserve">afety. Environmental health in this context is risks to the heath of communities arising from industrial activities </w:t>
      </w:r>
      <w:r w:rsidRPr="00E813F5">
        <w:rPr>
          <w:rFonts w:cstheme="minorHAnsi"/>
        </w:rPr>
        <w:t>(e.g. mesotheliomas in communities in close proximity to asbestos mining but with no work exposure).</w:t>
      </w:r>
      <w:r>
        <w:rPr>
          <w:rFonts w:cstheme="minorHAnsi"/>
        </w:rPr>
        <w:t xml:space="preserve"> Worldwide it has become commonplace to combine occupational and environmental health as they are closely associated disciplines. Typically national entities also cover occupational </w:t>
      </w:r>
      <w:r w:rsidR="00010066">
        <w:rPr>
          <w:rFonts w:cstheme="minorHAnsi"/>
        </w:rPr>
        <w:t>S</w:t>
      </w:r>
      <w:r w:rsidR="00D33BE5">
        <w:rPr>
          <w:rFonts w:cstheme="minorHAnsi"/>
        </w:rPr>
        <w:t>afety</w:t>
      </w:r>
      <w:r>
        <w:rPr>
          <w:rFonts w:cstheme="minorHAnsi"/>
        </w:rPr>
        <w:t xml:space="preserve">. </w:t>
      </w:r>
      <w:r w:rsidR="00E51AA7" w:rsidRPr="00E813F5">
        <w:rPr>
          <w:rFonts w:cstheme="minorHAnsi"/>
        </w:rPr>
        <w:t xml:space="preserve">We </w:t>
      </w:r>
      <w:r>
        <w:rPr>
          <w:rFonts w:cstheme="minorHAnsi"/>
        </w:rPr>
        <w:t xml:space="preserve">feel that </w:t>
      </w:r>
      <w:r w:rsidR="00E51AA7" w:rsidRPr="00E813F5">
        <w:rPr>
          <w:rFonts w:cstheme="minorHAnsi"/>
        </w:rPr>
        <w:t xml:space="preserve">the </w:t>
      </w:r>
      <w:r w:rsidR="00CD2DE4" w:rsidRPr="00E813F5">
        <w:rPr>
          <w:rFonts w:cstheme="minorHAnsi"/>
        </w:rPr>
        <w:t xml:space="preserve">exclusion of Environmental Health and Safety </w:t>
      </w:r>
      <w:r>
        <w:rPr>
          <w:rFonts w:cstheme="minorHAnsi"/>
        </w:rPr>
        <w:t>(</w:t>
      </w:r>
      <w:r w:rsidR="00CD2DE4" w:rsidRPr="00E813F5">
        <w:rPr>
          <w:rFonts w:cstheme="minorHAnsi"/>
        </w:rPr>
        <w:t>as a consequence of work related activities</w:t>
      </w:r>
      <w:r>
        <w:rPr>
          <w:rFonts w:cstheme="minorHAnsi"/>
        </w:rPr>
        <w:t>)</w:t>
      </w:r>
      <w:r w:rsidR="00CD2DE4" w:rsidRPr="00E813F5">
        <w:rPr>
          <w:rFonts w:cstheme="minorHAnsi"/>
        </w:rPr>
        <w:t xml:space="preserve"> will have a negative impact on effectively addressing key challenges of industrial exposures</w:t>
      </w:r>
      <w:r>
        <w:rPr>
          <w:rFonts w:cstheme="minorHAnsi"/>
        </w:rPr>
        <w:t xml:space="preserve"> and risks. </w:t>
      </w:r>
      <w:r w:rsidR="00D4409C" w:rsidRPr="00E813F5">
        <w:rPr>
          <w:rFonts w:cstheme="minorHAnsi"/>
        </w:rPr>
        <w:t xml:space="preserve">The Global Burden of Disease 2013 report (Lancet, 2015), listed </w:t>
      </w:r>
      <w:r w:rsidR="00D4409C" w:rsidRPr="00E813F5">
        <w:rPr>
          <w:rFonts w:cstheme="minorHAnsi"/>
          <w:b/>
        </w:rPr>
        <w:t xml:space="preserve">Occupational and Environmental Health </w:t>
      </w:r>
      <w:r w:rsidR="00D4409C" w:rsidRPr="00E813F5">
        <w:rPr>
          <w:rFonts w:cstheme="minorHAnsi"/>
        </w:rPr>
        <w:t xml:space="preserve">as one of the three risk factors contributing to over 50% of global mortality.  </w:t>
      </w:r>
      <w:r w:rsidR="00D4409C" w:rsidRPr="00E813F5">
        <w:rPr>
          <w:rFonts w:cstheme="minorHAnsi"/>
          <w:b/>
        </w:rPr>
        <w:t xml:space="preserve">Occupational and Environmental Health and Safety </w:t>
      </w:r>
      <w:r w:rsidR="00010066" w:rsidRPr="00010066">
        <w:rPr>
          <w:rFonts w:cstheme="minorHAnsi"/>
        </w:rPr>
        <w:t>are</w:t>
      </w:r>
      <w:r w:rsidR="00D4409C" w:rsidRPr="00010066">
        <w:rPr>
          <w:rFonts w:cstheme="minorHAnsi"/>
        </w:rPr>
        <w:t xml:space="preserve"> </w:t>
      </w:r>
      <w:r w:rsidR="00D4409C" w:rsidRPr="00E813F5">
        <w:rPr>
          <w:rFonts w:cstheme="minorHAnsi"/>
        </w:rPr>
        <w:t>also in keeping with the definition of public health under the definitions section of the Bill.</w:t>
      </w:r>
      <w:r w:rsidR="00D4409C">
        <w:rPr>
          <w:rFonts w:cstheme="minorHAnsi"/>
        </w:rPr>
        <w:t xml:space="preserve">  </w:t>
      </w:r>
      <w:r w:rsidR="00895749" w:rsidRPr="00E813F5">
        <w:rPr>
          <w:rFonts w:cstheme="minorHAnsi"/>
        </w:rPr>
        <w:t>Therefore, t</w:t>
      </w:r>
      <w:r w:rsidR="00895749" w:rsidRPr="00E813F5">
        <w:rPr>
          <w:rFonts w:eastAsia="Times New Roman" w:cs="Arial"/>
          <w:color w:val="000005"/>
        </w:rPr>
        <w:t xml:space="preserve">here should be no separation of </w:t>
      </w:r>
      <w:r w:rsidR="0045221B">
        <w:rPr>
          <w:rFonts w:eastAsia="Times New Roman" w:cs="Arial"/>
          <w:color w:val="000005"/>
        </w:rPr>
        <w:t>O</w:t>
      </w:r>
      <w:r w:rsidR="00895749" w:rsidRPr="00FE7618">
        <w:rPr>
          <w:rFonts w:eastAsia="Times New Roman" w:cs="Arial"/>
          <w:b/>
          <w:color w:val="000005"/>
        </w:rPr>
        <w:t xml:space="preserve">ccupational and </w:t>
      </w:r>
      <w:r w:rsidR="0045221B">
        <w:rPr>
          <w:rFonts w:eastAsia="Times New Roman" w:cs="Arial"/>
          <w:b/>
          <w:color w:val="000005"/>
        </w:rPr>
        <w:t>E</w:t>
      </w:r>
      <w:r w:rsidR="00895749" w:rsidRPr="00FE7618">
        <w:rPr>
          <w:rFonts w:eastAsia="Times New Roman" w:cs="Arial"/>
          <w:b/>
          <w:color w:val="000005"/>
        </w:rPr>
        <w:t xml:space="preserve">nvironmental </w:t>
      </w:r>
      <w:r w:rsidR="0045221B">
        <w:rPr>
          <w:rFonts w:eastAsia="Times New Roman" w:cs="Arial"/>
          <w:b/>
          <w:color w:val="000005"/>
        </w:rPr>
        <w:t>H</w:t>
      </w:r>
      <w:r w:rsidR="00895749" w:rsidRPr="00FE7618">
        <w:rPr>
          <w:rFonts w:eastAsia="Times New Roman" w:cs="Arial"/>
          <w:b/>
          <w:color w:val="000005"/>
        </w:rPr>
        <w:t xml:space="preserve">ealth and </w:t>
      </w:r>
      <w:r w:rsidR="0045221B">
        <w:rPr>
          <w:rFonts w:eastAsia="Times New Roman" w:cs="Arial"/>
          <w:b/>
          <w:color w:val="000005"/>
        </w:rPr>
        <w:t>S</w:t>
      </w:r>
      <w:r w:rsidR="00895749" w:rsidRPr="00FE7618">
        <w:rPr>
          <w:rFonts w:eastAsia="Times New Roman" w:cs="Arial"/>
          <w:b/>
          <w:color w:val="000005"/>
        </w:rPr>
        <w:t>afety</w:t>
      </w:r>
      <w:r w:rsidR="00895749" w:rsidRPr="00E813F5">
        <w:rPr>
          <w:rFonts w:eastAsia="Times New Roman" w:cs="Arial"/>
          <w:color w:val="000005"/>
        </w:rPr>
        <w:t xml:space="preserve">. </w:t>
      </w:r>
      <w:r w:rsidR="00CD2DE4" w:rsidRPr="00E813F5">
        <w:rPr>
          <w:rFonts w:cstheme="minorHAnsi"/>
        </w:rPr>
        <w:t xml:space="preserve">The main benefit of the inclusion of </w:t>
      </w:r>
      <w:r w:rsidR="00CD2DE4" w:rsidRPr="00E813F5">
        <w:rPr>
          <w:rFonts w:cstheme="minorHAnsi"/>
          <w:b/>
        </w:rPr>
        <w:t>Occupational and Environmental Health and Safety</w:t>
      </w:r>
      <w:r w:rsidR="00CD2DE4" w:rsidRPr="00E813F5">
        <w:rPr>
          <w:rFonts w:cstheme="minorHAnsi"/>
        </w:rPr>
        <w:t xml:space="preserve"> will</w:t>
      </w:r>
      <w:r w:rsidR="00010066">
        <w:rPr>
          <w:rFonts w:cstheme="minorHAnsi"/>
        </w:rPr>
        <w:t xml:space="preserve"> be to </w:t>
      </w:r>
      <w:r w:rsidR="00FE7618">
        <w:rPr>
          <w:rFonts w:cstheme="minorHAnsi"/>
        </w:rPr>
        <w:t>assist</w:t>
      </w:r>
      <w:r w:rsidR="00CD2DE4" w:rsidRPr="00E813F5">
        <w:rPr>
          <w:rFonts w:cstheme="minorHAnsi"/>
        </w:rPr>
        <w:t xml:space="preserve"> the </w:t>
      </w:r>
      <w:r w:rsidR="00010066">
        <w:rPr>
          <w:rFonts w:cstheme="minorHAnsi"/>
        </w:rPr>
        <w:t xml:space="preserve">government to </w:t>
      </w:r>
      <w:r w:rsidR="00CD2DE4" w:rsidRPr="00E813F5">
        <w:rPr>
          <w:rFonts w:cstheme="minorHAnsi"/>
        </w:rPr>
        <w:t>reduc</w:t>
      </w:r>
      <w:r w:rsidR="00010066">
        <w:rPr>
          <w:rFonts w:cstheme="minorHAnsi"/>
        </w:rPr>
        <w:t>e</w:t>
      </w:r>
      <w:r w:rsidR="00CD2DE4" w:rsidRPr="00E813F5">
        <w:rPr>
          <w:rFonts w:cstheme="minorHAnsi"/>
        </w:rPr>
        <w:t xml:space="preserve"> and prevent</w:t>
      </w:r>
      <w:r w:rsidR="00E51AA7" w:rsidRPr="00E813F5">
        <w:rPr>
          <w:rFonts w:cstheme="minorHAnsi"/>
        </w:rPr>
        <w:t xml:space="preserve"> </w:t>
      </w:r>
      <w:r w:rsidR="00CD2DE4" w:rsidRPr="00E813F5">
        <w:rPr>
          <w:rFonts w:cstheme="minorHAnsi"/>
        </w:rPr>
        <w:t>public health challenges as a result of work activities that are not on</w:t>
      </w:r>
      <w:r w:rsidR="0003794F" w:rsidRPr="00E813F5">
        <w:rPr>
          <w:rFonts w:cstheme="minorHAnsi"/>
        </w:rPr>
        <w:t>ly confined to the work space</w:t>
      </w:r>
      <w:r w:rsidR="00D4409C" w:rsidRPr="00A304D1">
        <w:rPr>
          <w:rFonts w:cstheme="minorHAnsi"/>
        </w:rPr>
        <w:t xml:space="preserve">. </w:t>
      </w:r>
      <w:r w:rsidR="00434981" w:rsidRPr="00A304D1">
        <w:rPr>
          <w:rFonts w:cstheme="minorHAnsi"/>
        </w:rPr>
        <w:t>In</w:t>
      </w:r>
      <w:r w:rsidR="009D476A" w:rsidRPr="00A304D1">
        <w:rPr>
          <w:rFonts w:cstheme="minorHAnsi"/>
        </w:rPr>
        <w:t xml:space="preserve"> addition,</w:t>
      </w:r>
      <w:r w:rsidR="00434981" w:rsidRPr="00A304D1">
        <w:rPr>
          <w:rFonts w:cstheme="minorHAnsi"/>
        </w:rPr>
        <w:t xml:space="preserve"> the better utilization of workplaces to control</w:t>
      </w:r>
      <w:r w:rsidR="00A304D1" w:rsidRPr="00A304D1">
        <w:rPr>
          <w:rFonts w:cstheme="minorHAnsi"/>
        </w:rPr>
        <w:t xml:space="preserve"> hazards more effectively will be enhanced</w:t>
      </w:r>
      <w:r w:rsidR="00A304D1">
        <w:rPr>
          <w:rFonts w:cstheme="minorHAnsi"/>
        </w:rPr>
        <w:t>.</w:t>
      </w:r>
    </w:p>
    <w:p w:rsidR="0045221B" w:rsidRDefault="0045221B" w:rsidP="00E813F5">
      <w:pPr>
        <w:spacing w:after="0" w:line="312" w:lineRule="auto"/>
        <w:jc w:val="both"/>
        <w:rPr>
          <w:rFonts w:cstheme="minorHAnsi"/>
        </w:rPr>
      </w:pPr>
    </w:p>
    <w:p w:rsidR="006B1FEE" w:rsidRPr="00E813F5" w:rsidRDefault="006170D4" w:rsidP="0045221B">
      <w:pPr>
        <w:spacing w:after="0" w:line="312" w:lineRule="auto"/>
        <w:jc w:val="both"/>
        <w:rPr>
          <w:rFonts w:cstheme="minorHAnsi"/>
          <w:b/>
        </w:rPr>
      </w:pPr>
      <w:r>
        <w:rPr>
          <w:rFonts w:cstheme="minorHAnsi"/>
        </w:rPr>
        <w:t xml:space="preserve">An additional substantial comment is on point </w:t>
      </w:r>
      <w:r w:rsidRPr="006170D4">
        <w:rPr>
          <w:rFonts w:cstheme="minorHAnsi"/>
          <w:b/>
        </w:rPr>
        <w:t>27. FINACIAL IMPLICATIONS FOR STATE</w:t>
      </w:r>
    </w:p>
    <w:p w:rsidR="006170D4" w:rsidRDefault="006170D4" w:rsidP="006170D4">
      <w:pPr>
        <w:pStyle w:val="ListParagraph"/>
        <w:numPr>
          <w:ilvl w:val="0"/>
          <w:numId w:val="23"/>
        </w:numPr>
        <w:autoSpaceDE w:val="0"/>
        <w:autoSpaceDN w:val="0"/>
        <w:adjustRightInd w:val="0"/>
        <w:spacing w:after="0" w:line="312" w:lineRule="auto"/>
        <w:ind w:left="426" w:hanging="426"/>
        <w:rPr>
          <w:rFonts w:cs="Times-Roman"/>
        </w:rPr>
      </w:pPr>
      <w:r w:rsidRPr="002C7206">
        <w:rPr>
          <w:rFonts w:cs="Times-Roman"/>
        </w:rPr>
        <w:t>27. The Bill makes provision for five divisions, namely the National Institute of Communicable Diseases (NICD), National Institute of Non</w:t>
      </w:r>
      <w:r w:rsidR="00434981">
        <w:rPr>
          <w:rFonts w:cs="Times-Roman"/>
        </w:rPr>
        <w:t xml:space="preserve">-Communicable Diseases (NINCD), </w:t>
      </w:r>
      <w:r w:rsidRPr="002C7206">
        <w:rPr>
          <w:rFonts w:cs="Times-Roman"/>
        </w:rPr>
        <w:t>National Cancer Registry (NCR), injury and violence (NI</w:t>
      </w:r>
      <w:r w:rsidR="00434981">
        <w:rPr>
          <w:rFonts w:cs="Times-Roman"/>
        </w:rPr>
        <w:t>VIP) and occupational health (NO</w:t>
      </w:r>
      <w:r w:rsidRPr="002C7206">
        <w:rPr>
          <w:rFonts w:cs="Times-Roman"/>
        </w:rPr>
        <w:t>IH). The Bill will initially focus on Communicable Diseases and Cancer Registry.</w:t>
      </w:r>
    </w:p>
    <w:p w:rsidR="006170D4" w:rsidRDefault="006170D4" w:rsidP="006170D4">
      <w:pPr>
        <w:pStyle w:val="ListParagraph"/>
        <w:numPr>
          <w:ilvl w:val="0"/>
          <w:numId w:val="23"/>
        </w:numPr>
        <w:autoSpaceDE w:val="0"/>
        <w:autoSpaceDN w:val="0"/>
        <w:adjustRightInd w:val="0"/>
        <w:spacing w:after="0" w:line="312" w:lineRule="auto"/>
        <w:ind w:left="426" w:hanging="426"/>
        <w:rPr>
          <w:rFonts w:cs="Times-Roman"/>
          <w:i/>
        </w:rPr>
      </w:pPr>
      <w:r w:rsidRPr="002C7206">
        <w:rPr>
          <w:rFonts w:cs="Times-Roman"/>
          <w:i/>
        </w:rPr>
        <w:lastRenderedPageBreak/>
        <w:t xml:space="preserve">#:  The Bill should make provision for </w:t>
      </w:r>
      <w:r>
        <w:rPr>
          <w:rFonts w:cs="Times-Roman"/>
          <w:i/>
        </w:rPr>
        <w:t xml:space="preserve">five </w:t>
      </w:r>
      <w:r w:rsidRPr="002C7206">
        <w:rPr>
          <w:rFonts w:cs="Times-Roman"/>
          <w:i/>
        </w:rPr>
        <w:t>divisions namely the National Institute of Communicable Diseases (NICD), National Institute of Non-Communicable Diseases (NINCD)</w:t>
      </w:r>
      <w:r>
        <w:rPr>
          <w:rFonts w:cs="Times-Roman"/>
          <w:i/>
        </w:rPr>
        <w:t>, N</w:t>
      </w:r>
      <w:r w:rsidR="009D476A">
        <w:rPr>
          <w:rFonts w:cs="Times-Roman"/>
          <w:i/>
        </w:rPr>
        <w:t>ational Cancer Regis</w:t>
      </w:r>
      <w:r>
        <w:rPr>
          <w:rFonts w:cs="Times-Roman"/>
          <w:i/>
        </w:rPr>
        <w:t>t</w:t>
      </w:r>
      <w:r w:rsidR="009D476A">
        <w:rPr>
          <w:rFonts w:cs="Times-Roman"/>
          <w:i/>
        </w:rPr>
        <w:t>r</w:t>
      </w:r>
      <w:r>
        <w:rPr>
          <w:rFonts w:cs="Times-Roman"/>
          <w:i/>
        </w:rPr>
        <w:t>y</w:t>
      </w:r>
      <w:r w:rsidRPr="002C7206">
        <w:rPr>
          <w:rFonts w:cs="Times-Roman"/>
          <w:i/>
        </w:rPr>
        <w:t xml:space="preserve"> (NCR), </w:t>
      </w:r>
      <w:r w:rsidRPr="002C7206">
        <w:rPr>
          <w:rFonts w:cs="Times-Roman"/>
          <w:b/>
          <w:i/>
          <w:color w:val="0070C0"/>
        </w:rPr>
        <w:t>National Institute for Violence and Injury Prevention (NIVIP)</w:t>
      </w:r>
      <w:r w:rsidRPr="002C7206">
        <w:rPr>
          <w:rFonts w:cs="Times-Roman"/>
          <w:i/>
        </w:rPr>
        <w:t xml:space="preserve"> and </w:t>
      </w:r>
      <w:r w:rsidRPr="002C7206">
        <w:rPr>
          <w:rFonts w:cs="Times-Roman"/>
          <w:b/>
          <w:i/>
          <w:color w:val="0070C0"/>
        </w:rPr>
        <w:t xml:space="preserve">National Institute for Occupational </w:t>
      </w:r>
      <w:r w:rsidR="00434981">
        <w:rPr>
          <w:rFonts w:cs="Times-Roman"/>
          <w:b/>
          <w:i/>
          <w:color w:val="0070C0"/>
        </w:rPr>
        <w:t xml:space="preserve">and Environmental </w:t>
      </w:r>
      <w:r w:rsidRPr="002C7206">
        <w:rPr>
          <w:rFonts w:cs="Times-Roman"/>
          <w:b/>
          <w:i/>
          <w:color w:val="0070C0"/>
        </w:rPr>
        <w:t>Health</w:t>
      </w:r>
      <w:r w:rsidR="00434981">
        <w:rPr>
          <w:rFonts w:cs="Times-Roman"/>
          <w:b/>
          <w:i/>
          <w:color w:val="0070C0"/>
        </w:rPr>
        <w:t xml:space="preserve"> and Safety</w:t>
      </w:r>
      <w:r w:rsidRPr="002C7206">
        <w:rPr>
          <w:rFonts w:cs="Times-Roman"/>
          <w:i/>
        </w:rPr>
        <w:t xml:space="preserve"> </w:t>
      </w:r>
      <w:r w:rsidRPr="002C7206">
        <w:rPr>
          <w:rFonts w:cs="Times-Roman"/>
          <w:i/>
          <w:strike/>
        </w:rPr>
        <w:t>(NOIH)</w:t>
      </w:r>
      <w:r w:rsidRPr="002C7206">
        <w:rPr>
          <w:rFonts w:cs="Times-Roman"/>
          <w:i/>
        </w:rPr>
        <w:t xml:space="preserve"> </w:t>
      </w:r>
      <w:r w:rsidRPr="002C7206">
        <w:rPr>
          <w:rFonts w:cs="Times-Roman"/>
          <w:b/>
          <w:i/>
          <w:color w:val="0070C0"/>
        </w:rPr>
        <w:t>(NIO</w:t>
      </w:r>
      <w:r w:rsidR="0032305C">
        <w:rPr>
          <w:rFonts w:cs="Times-Roman"/>
          <w:b/>
          <w:i/>
          <w:color w:val="0070C0"/>
        </w:rPr>
        <w:t>H</w:t>
      </w:r>
      <w:r w:rsidRPr="002C7206">
        <w:rPr>
          <w:rFonts w:cs="Times-Roman"/>
          <w:b/>
          <w:i/>
          <w:color w:val="0070C0"/>
        </w:rPr>
        <w:t>)</w:t>
      </w:r>
      <w:r w:rsidRPr="002C7206">
        <w:rPr>
          <w:rFonts w:cs="Times-Roman"/>
          <w:i/>
        </w:rPr>
        <w:t xml:space="preserve">. </w:t>
      </w:r>
    </w:p>
    <w:p w:rsidR="006170D4" w:rsidRPr="002C7206" w:rsidRDefault="006170D4" w:rsidP="006170D4">
      <w:pPr>
        <w:pStyle w:val="ListParagraph"/>
        <w:numPr>
          <w:ilvl w:val="0"/>
          <w:numId w:val="23"/>
        </w:numPr>
        <w:autoSpaceDE w:val="0"/>
        <w:autoSpaceDN w:val="0"/>
        <w:adjustRightInd w:val="0"/>
        <w:spacing w:after="0" w:line="312" w:lineRule="auto"/>
        <w:ind w:left="426" w:hanging="426"/>
        <w:rPr>
          <w:rFonts w:cs="Times-Roman"/>
          <w:i/>
        </w:rPr>
      </w:pPr>
      <w:r>
        <w:rPr>
          <w:rFonts w:cs="Times-Roman"/>
          <w:i/>
        </w:rPr>
        <w:t>#</w:t>
      </w:r>
      <w:r w:rsidRPr="002C7206">
        <w:rPr>
          <w:rFonts w:cs="Times-Roman"/>
          <w:i/>
        </w:rPr>
        <w:t>The Bill will initially focus on Communicable Diseases, Cancer Registry and Occupational and Environmental Health and Safety.  Since the latter institute already exist</w:t>
      </w:r>
      <w:r>
        <w:rPr>
          <w:rFonts w:cs="Times-Roman"/>
          <w:i/>
        </w:rPr>
        <w:t>s</w:t>
      </w:r>
      <w:r w:rsidRPr="002C7206">
        <w:rPr>
          <w:rFonts w:cs="Times-Roman"/>
          <w:i/>
        </w:rPr>
        <w:t xml:space="preserve"> </w:t>
      </w:r>
      <w:r>
        <w:rPr>
          <w:rFonts w:cs="Times-Roman"/>
          <w:i/>
        </w:rPr>
        <w:t xml:space="preserve">and is partially funded </w:t>
      </w:r>
      <w:r w:rsidRPr="002C7206">
        <w:rPr>
          <w:rFonts w:cs="Times-Roman"/>
          <w:i/>
        </w:rPr>
        <w:t>within the NHLS and will migrate to the NAPHISA it is unclear why only two will be prioritised.</w:t>
      </w:r>
    </w:p>
    <w:p w:rsidR="00010066" w:rsidRDefault="00010066" w:rsidP="00E813F5">
      <w:pPr>
        <w:spacing w:after="0" w:line="312" w:lineRule="auto"/>
        <w:rPr>
          <w:rFonts w:cstheme="minorHAnsi"/>
          <w:b/>
        </w:rPr>
      </w:pPr>
    </w:p>
    <w:p w:rsidR="00EC2957" w:rsidRPr="00E813F5" w:rsidRDefault="00EC2957" w:rsidP="00E813F5">
      <w:pPr>
        <w:spacing w:after="0" w:line="312" w:lineRule="auto"/>
        <w:rPr>
          <w:rFonts w:cstheme="minorHAnsi"/>
          <w:b/>
        </w:rPr>
      </w:pPr>
      <w:r w:rsidRPr="00E813F5">
        <w:rPr>
          <w:rFonts w:cstheme="minorHAnsi"/>
          <w:b/>
        </w:rPr>
        <w:t>SPECIFIC COMMENTS</w:t>
      </w:r>
    </w:p>
    <w:p w:rsidR="00CF2D22" w:rsidRDefault="00E967D4" w:rsidP="00E813F5">
      <w:pPr>
        <w:spacing w:after="0" w:line="312" w:lineRule="auto"/>
        <w:rPr>
          <w:rFonts w:cstheme="minorHAnsi"/>
          <w:b/>
        </w:rPr>
      </w:pPr>
      <w:r w:rsidRPr="00E813F5">
        <w:rPr>
          <w:rFonts w:cstheme="minorHAnsi"/>
        </w:rPr>
        <w:t xml:space="preserve">The following </w:t>
      </w:r>
      <w:r w:rsidR="00EC2957" w:rsidRPr="00E813F5">
        <w:rPr>
          <w:rFonts w:cstheme="minorHAnsi"/>
        </w:rPr>
        <w:t xml:space="preserve">specific </w:t>
      </w:r>
      <w:r w:rsidRPr="00E813F5">
        <w:rPr>
          <w:rFonts w:cstheme="minorHAnsi"/>
        </w:rPr>
        <w:t xml:space="preserve">comments or </w:t>
      </w:r>
      <w:r w:rsidR="0014267E" w:rsidRPr="00E813F5">
        <w:rPr>
          <w:rFonts w:cstheme="minorHAnsi"/>
        </w:rPr>
        <w:t xml:space="preserve">concerns regarding the </w:t>
      </w:r>
      <w:r w:rsidR="00010066">
        <w:rPr>
          <w:rFonts w:cstheme="minorHAnsi"/>
        </w:rPr>
        <w:t>B</w:t>
      </w:r>
      <w:r w:rsidR="0014267E" w:rsidRPr="00E813F5">
        <w:rPr>
          <w:rFonts w:cstheme="minorHAnsi"/>
        </w:rPr>
        <w:t>ill are</w:t>
      </w:r>
      <w:r w:rsidRPr="00E813F5">
        <w:rPr>
          <w:rFonts w:cstheme="minorHAnsi"/>
        </w:rPr>
        <w:t xml:space="preserve"> put forward.</w:t>
      </w:r>
      <w:r w:rsidR="00B53EAB">
        <w:rPr>
          <w:rFonts w:cstheme="minorHAnsi"/>
        </w:rPr>
        <w:t xml:space="preserve">  Additions are highlighted in blue</w:t>
      </w:r>
      <w:r w:rsidR="00010066">
        <w:rPr>
          <w:rFonts w:cstheme="minorHAnsi"/>
        </w:rPr>
        <w:t>.</w:t>
      </w:r>
      <w:r w:rsidR="00B53EAB">
        <w:rPr>
          <w:rFonts w:cstheme="minorHAnsi"/>
        </w:rPr>
        <w:t xml:space="preserve"> </w:t>
      </w:r>
    </w:p>
    <w:p w:rsidR="00D82994" w:rsidRDefault="00D82994" w:rsidP="00E813F5">
      <w:pPr>
        <w:spacing w:after="0" w:line="312" w:lineRule="auto"/>
        <w:rPr>
          <w:rFonts w:cstheme="minorHAnsi"/>
          <w:b/>
        </w:rPr>
      </w:pPr>
    </w:p>
    <w:p w:rsidR="00217A32" w:rsidRPr="00217A32" w:rsidRDefault="00217A32" w:rsidP="00E813F5">
      <w:pPr>
        <w:spacing w:after="0" w:line="312" w:lineRule="auto"/>
        <w:rPr>
          <w:rFonts w:cstheme="minorHAnsi"/>
          <w:b/>
        </w:rPr>
      </w:pPr>
      <w:r w:rsidRPr="00217A32">
        <w:rPr>
          <w:rFonts w:cstheme="minorHAnsi"/>
          <w:b/>
        </w:rPr>
        <w:t>PAGE 1:</w:t>
      </w:r>
    </w:p>
    <w:p w:rsidR="00CF2D22" w:rsidRPr="009833CC" w:rsidRDefault="00F248FD" w:rsidP="009833CC">
      <w:pPr>
        <w:pStyle w:val="ListParagraph"/>
        <w:numPr>
          <w:ilvl w:val="0"/>
          <w:numId w:val="22"/>
        </w:numPr>
        <w:autoSpaceDE w:val="0"/>
        <w:autoSpaceDN w:val="0"/>
        <w:adjustRightInd w:val="0"/>
        <w:spacing w:after="0" w:line="312" w:lineRule="auto"/>
        <w:ind w:left="426" w:hanging="426"/>
        <w:jc w:val="both"/>
        <w:rPr>
          <w:rFonts w:cs="Times-Roman"/>
        </w:rPr>
      </w:pPr>
      <w:r w:rsidRPr="009833CC">
        <w:rPr>
          <w:rFonts w:cstheme="minorHAnsi"/>
        </w:rPr>
        <w:t xml:space="preserve">The NAPHISA Bill is classified as a Section 76 Bill which means that the NAPHISA Bill falls within a concurrent jurisdiction between the National and Provincial Spheres of government, and therefore may affect Provinces in varying ways. </w:t>
      </w:r>
      <w:r w:rsidR="00CF2D22" w:rsidRPr="009833CC">
        <w:rPr>
          <w:rFonts w:cstheme="minorHAnsi"/>
        </w:rPr>
        <w:t xml:space="preserve"> </w:t>
      </w:r>
      <w:r w:rsidR="00637225">
        <w:rPr>
          <w:rFonts w:cstheme="minorHAnsi"/>
        </w:rPr>
        <w:t>It is unclear what the concurrent jurisdiction is</w:t>
      </w:r>
      <w:r w:rsidR="00CF2D22" w:rsidRPr="009833CC">
        <w:rPr>
          <w:rFonts w:cstheme="minorHAnsi"/>
        </w:rPr>
        <w:t>?</w:t>
      </w:r>
    </w:p>
    <w:p w:rsidR="00637225" w:rsidRDefault="00637225" w:rsidP="00CF2D22">
      <w:pPr>
        <w:spacing w:after="0" w:line="312" w:lineRule="auto"/>
        <w:rPr>
          <w:rFonts w:cstheme="minorHAnsi"/>
          <w:b/>
        </w:rPr>
      </w:pPr>
    </w:p>
    <w:p w:rsidR="00CF2D22" w:rsidRPr="00CF2D22" w:rsidRDefault="00CF2D22" w:rsidP="00CF2D22">
      <w:pPr>
        <w:spacing w:after="0" w:line="312" w:lineRule="auto"/>
        <w:rPr>
          <w:rFonts w:cstheme="minorHAnsi"/>
          <w:b/>
        </w:rPr>
      </w:pPr>
      <w:r w:rsidRPr="00CF2D22">
        <w:rPr>
          <w:rFonts w:cstheme="minorHAnsi"/>
          <w:b/>
        </w:rPr>
        <w:t>PAGE 2:</w:t>
      </w:r>
    </w:p>
    <w:p w:rsidR="001C6ACC" w:rsidRPr="00CF2D22" w:rsidRDefault="00255FE6" w:rsidP="00CF2D22">
      <w:pPr>
        <w:pStyle w:val="ListParagraph"/>
        <w:numPr>
          <w:ilvl w:val="0"/>
          <w:numId w:val="16"/>
        </w:numPr>
        <w:autoSpaceDE w:val="0"/>
        <w:autoSpaceDN w:val="0"/>
        <w:adjustRightInd w:val="0"/>
        <w:spacing w:after="0" w:line="312" w:lineRule="auto"/>
        <w:ind w:left="425" w:hanging="425"/>
        <w:jc w:val="both"/>
        <w:rPr>
          <w:rFonts w:cs="Times-Roman"/>
        </w:rPr>
      </w:pPr>
      <w:r w:rsidRPr="00CF2D22">
        <w:rPr>
          <w:rFonts w:cstheme="minorHAnsi"/>
        </w:rPr>
        <w:t>The second page is numbered 5 and should be 2.</w:t>
      </w:r>
    </w:p>
    <w:p w:rsidR="003A7BB4" w:rsidRPr="007175B3" w:rsidRDefault="003A7BB4" w:rsidP="00CF2D22">
      <w:pPr>
        <w:pStyle w:val="ListParagraph"/>
        <w:numPr>
          <w:ilvl w:val="0"/>
          <w:numId w:val="16"/>
        </w:numPr>
        <w:tabs>
          <w:tab w:val="left" w:pos="426"/>
          <w:tab w:val="left" w:pos="993"/>
        </w:tabs>
        <w:autoSpaceDE w:val="0"/>
        <w:autoSpaceDN w:val="0"/>
        <w:adjustRightInd w:val="0"/>
        <w:spacing w:after="0" w:line="312" w:lineRule="auto"/>
        <w:ind w:left="425" w:hanging="425"/>
        <w:jc w:val="both"/>
        <w:rPr>
          <w:rFonts w:cs="Times-Roman"/>
        </w:rPr>
      </w:pPr>
      <w:r w:rsidRPr="007175B3">
        <w:rPr>
          <w:rFonts w:cs="Times-Bold"/>
          <w:b/>
          <w:bCs/>
        </w:rPr>
        <w:t xml:space="preserve">RECOGNISING </w:t>
      </w:r>
      <w:r w:rsidRPr="007175B3">
        <w:rPr>
          <w:rFonts w:cs="Times-Roman"/>
        </w:rPr>
        <w:t>that communicable and non-communicable diseases, occupational health, injuries and prevention of violence are important health challenges in South Africa;</w:t>
      </w:r>
    </w:p>
    <w:p w:rsidR="003A7BB4" w:rsidRPr="007175B3" w:rsidRDefault="00CF2D22" w:rsidP="00CF2D22">
      <w:pPr>
        <w:tabs>
          <w:tab w:val="left" w:pos="426"/>
          <w:tab w:val="left" w:pos="993"/>
        </w:tabs>
        <w:autoSpaceDE w:val="0"/>
        <w:autoSpaceDN w:val="0"/>
        <w:adjustRightInd w:val="0"/>
        <w:spacing w:after="0" w:line="312" w:lineRule="auto"/>
        <w:ind w:left="425"/>
        <w:jc w:val="both"/>
        <w:rPr>
          <w:rFonts w:cs="Times-Roman"/>
          <w:i/>
        </w:rPr>
      </w:pPr>
      <w:r w:rsidRPr="007175B3">
        <w:rPr>
          <w:rFonts w:cs="Times-Bold"/>
          <w:bCs/>
          <w:i/>
        </w:rPr>
        <w:t xml:space="preserve">#:  </w:t>
      </w:r>
      <w:r w:rsidR="003A7BB4" w:rsidRPr="007175B3">
        <w:rPr>
          <w:rFonts w:cs="Times-Bold"/>
          <w:b/>
          <w:bCs/>
          <w:i/>
        </w:rPr>
        <w:t xml:space="preserve">RECOGNISING </w:t>
      </w:r>
      <w:r w:rsidR="003A7BB4" w:rsidRPr="007175B3">
        <w:rPr>
          <w:rFonts w:cs="Times-Roman"/>
          <w:i/>
        </w:rPr>
        <w:t xml:space="preserve">that communicable and non-communicable diseases, </w:t>
      </w:r>
      <w:r w:rsidR="003A7BB4" w:rsidRPr="007175B3">
        <w:rPr>
          <w:rFonts w:cs="Times-Roman"/>
          <w:b/>
          <w:i/>
          <w:color w:val="0070C0"/>
        </w:rPr>
        <w:t>occupational and environmental health and safety</w:t>
      </w:r>
      <w:r w:rsidR="003A7BB4" w:rsidRPr="007175B3">
        <w:rPr>
          <w:rFonts w:cs="Times-Roman"/>
          <w:i/>
        </w:rPr>
        <w:t>, injuries and prevention of violence are important health challenges in South Africa;</w:t>
      </w:r>
    </w:p>
    <w:p w:rsidR="005D4378" w:rsidRPr="00E813F5" w:rsidRDefault="005D4378" w:rsidP="00CF2D22">
      <w:pPr>
        <w:pStyle w:val="ListParagraph"/>
        <w:numPr>
          <w:ilvl w:val="0"/>
          <w:numId w:val="16"/>
        </w:numPr>
        <w:autoSpaceDE w:val="0"/>
        <w:autoSpaceDN w:val="0"/>
        <w:adjustRightInd w:val="0"/>
        <w:spacing w:after="0" w:line="312" w:lineRule="auto"/>
        <w:ind w:left="425" w:hanging="425"/>
        <w:jc w:val="both"/>
        <w:rPr>
          <w:rFonts w:cstheme="minorHAnsi"/>
        </w:rPr>
      </w:pPr>
      <w:r w:rsidRPr="00E813F5">
        <w:rPr>
          <w:rFonts w:cs="Times-Roman"/>
        </w:rPr>
        <w:t xml:space="preserve">restructuring and transformation of the public health sector to provide </w:t>
      </w:r>
      <w:r w:rsidRPr="00E813F5">
        <w:rPr>
          <w:rFonts w:cs="Times-Roman"/>
          <w:b/>
        </w:rPr>
        <w:t>evidence based leadership</w:t>
      </w:r>
      <w:r w:rsidRPr="00E813F5">
        <w:rPr>
          <w:rFonts w:cs="Times-Roman"/>
        </w:rPr>
        <w:t xml:space="preserve"> and public health services, and to serve as focal point for the efforts to protect and improve health; and</w:t>
      </w:r>
    </w:p>
    <w:p w:rsidR="00F75CE0" w:rsidRPr="007175B3" w:rsidRDefault="006D796B" w:rsidP="006D796B">
      <w:pPr>
        <w:pStyle w:val="ListParagraph"/>
        <w:autoSpaceDE w:val="0"/>
        <w:autoSpaceDN w:val="0"/>
        <w:adjustRightInd w:val="0"/>
        <w:spacing w:after="0" w:line="312" w:lineRule="auto"/>
        <w:ind w:left="425"/>
        <w:jc w:val="both"/>
        <w:rPr>
          <w:rFonts w:cstheme="minorHAnsi"/>
          <w:i/>
        </w:rPr>
      </w:pPr>
      <w:r w:rsidRPr="007175B3">
        <w:rPr>
          <w:rFonts w:cstheme="minorHAnsi"/>
          <w:i/>
        </w:rPr>
        <w:t xml:space="preserve">#:  </w:t>
      </w:r>
      <w:r w:rsidR="00C948BF" w:rsidRPr="007175B3">
        <w:rPr>
          <w:rFonts w:cstheme="minorHAnsi"/>
          <w:i/>
        </w:rPr>
        <w:t>“</w:t>
      </w:r>
      <w:r w:rsidR="005D4378" w:rsidRPr="007175B3">
        <w:rPr>
          <w:rFonts w:cstheme="minorHAnsi"/>
          <w:i/>
        </w:rPr>
        <w:t>Evidence based leadership</w:t>
      </w:r>
      <w:r w:rsidR="00C948BF" w:rsidRPr="007175B3">
        <w:rPr>
          <w:rFonts w:cstheme="minorHAnsi"/>
          <w:i/>
        </w:rPr>
        <w:t xml:space="preserve">” </w:t>
      </w:r>
      <w:r w:rsidRPr="007175B3">
        <w:rPr>
          <w:rFonts w:cstheme="minorHAnsi"/>
          <w:i/>
        </w:rPr>
        <w:t>uncertain</w:t>
      </w:r>
      <w:r w:rsidR="00C948BF" w:rsidRPr="007175B3">
        <w:rPr>
          <w:rFonts w:cstheme="minorHAnsi"/>
          <w:i/>
        </w:rPr>
        <w:t xml:space="preserve"> what this means</w:t>
      </w:r>
      <w:r w:rsidRPr="007175B3">
        <w:rPr>
          <w:rFonts w:cstheme="minorHAnsi"/>
          <w:i/>
        </w:rPr>
        <w:t>?</w:t>
      </w:r>
    </w:p>
    <w:p w:rsidR="005D4378" w:rsidRPr="00E813F5" w:rsidRDefault="0033264E" w:rsidP="00CF2D22">
      <w:pPr>
        <w:pStyle w:val="ListParagraph"/>
        <w:numPr>
          <w:ilvl w:val="0"/>
          <w:numId w:val="16"/>
        </w:numPr>
        <w:autoSpaceDE w:val="0"/>
        <w:autoSpaceDN w:val="0"/>
        <w:adjustRightInd w:val="0"/>
        <w:spacing w:after="0" w:line="312" w:lineRule="auto"/>
        <w:ind w:left="425" w:hanging="425"/>
        <w:jc w:val="both"/>
        <w:rPr>
          <w:rFonts w:cstheme="minorHAnsi"/>
        </w:rPr>
      </w:pPr>
      <w:r>
        <w:rPr>
          <w:rFonts w:cs="Times-Roman"/>
          <w:u w:val="single"/>
        </w:rPr>
        <w:t xml:space="preserve">Third bullet under </w:t>
      </w:r>
      <w:r w:rsidRPr="0033264E">
        <w:rPr>
          <w:rFonts w:cs="Times-Roman"/>
          <w:b/>
          <w:u w:val="single"/>
        </w:rPr>
        <w:t>AND IN ORDER TO</w:t>
      </w:r>
      <w:r>
        <w:rPr>
          <w:rFonts w:cs="Times-Roman"/>
          <w:u w:val="single"/>
        </w:rPr>
        <w:t xml:space="preserve">- </w:t>
      </w:r>
      <w:r w:rsidR="00F75CE0" w:rsidRPr="0033264E">
        <w:rPr>
          <w:rFonts w:cs="Times-Roman"/>
        </w:rPr>
        <w:t>provide training, conduct research</w:t>
      </w:r>
      <w:r w:rsidR="00F75CE0" w:rsidRPr="00E813F5">
        <w:rPr>
          <w:rFonts w:cs="Times-Roman"/>
        </w:rPr>
        <w:t xml:space="preserve"> and support interventions aimed at reducing the burden of communicable and non-communicable diseases and injuries and aimed at improving occupational health,</w:t>
      </w:r>
    </w:p>
    <w:p w:rsidR="00A36D78" w:rsidRPr="007175B3" w:rsidRDefault="00B53EAB" w:rsidP="00B53EAB">
      <w:pPr>
        <w:pStyle w:val="ListParagraph"/>
        <w:autoSpaceDE w:val="0"/>
        <w:autoSpaceDN w:val="0"/>
        <w:adjustRightInd w:val="0"/>
        <w:spacing w:after="0" w:line="312" w:lineRule="auto"/>
        <w:ind w:left="425"/>
        <w:jc w:val="both"/>
        <w:rPr>
          <w:rFonts w:cs="Times-Roman"/>
          <w:i/>
        </w:rPr>
      </w:pPr>
      <w:r w:rsidRPr="007175B3">
        <w:rPr>
          <w:rFonts w:cs="Times-Roman"/>
          <w:i/>
        </w:rPr>
        <w:t xml:space="preserve">#:  </w:t>
      </w:r>
      <w:r w:rsidR="00F75CE0" w:rsidRPr="007175B3">
        <w:rPr>
          <w:rFonts w:cs="Times-Roman"/>
          <w:i/>
        </w:rPr>
        <w:t xml:space="preserve">The provision of training and conducting research is covered in previous bullet.  Perhaps the bullet should </w:t>
      </w:r>
      <w:r w:rsidR="0033264E">
        <w:rPr>
          <w:rFonts w:cs="Times-Roman"/>
          <w:i/>
        </w:rPr>
        <w:t xml:space="preserve">read </w:t>
      </w:r>
      <w:r w:rsidR="00F75CE0" w:rsidRPr="007175B3">
        <w:rPr>
          <w:rFonts w:cs="Times-Roman"/>
          <w:i/>
        </w:rPr>
        <w:t xml:space="preserve"> as follows “</w:t>
      </w:r>
      <w:r w:rsidR="0033264E">
        <w:rPr>
          <w:rFonts w:cs="Times-Roman"/>
          <w:i/>
        </w:rPr>
        <w:t>s</w:t>
      </w:r>
      <w:r w:rsidR="00F75CE0" w:rsidRPr="007175B3">
        <w:rPr>
          <w:rFonts w:cs="Times-Roman"/>
          <w:i/>
        </w:rPr>
        <w:t>upport interventions aimed at reducing the burden of communicable and non-communicable diseases and injuries and at improving occupational and environmental health and safety”</w:t>
      </w:r>
    </w:p>
    <w:p w:rsidR="00B53EAB" w:rsidRDefault="00B53EAB" w:rsidP="00B53EAB">
      <w:pPr>
        <w:spacing w:after="0" w:line="312" w:lineRule="auto"/>
        <w:rPr>
          <w:rFonts w:cstheme="minorHAnsi"/>
          <w:b/>
        </w:rPr>
      </w:pPr>
    </w:p>
    <w:p w:rsidR="00B53EAB" w:rsidRPr="00CF2D22" w:rsidRDefault="00B53EAB" w:rsidP="00B53EAB">
      <w:pPr>
        <w:spacing w:after="0" w:line="312" w:lineRule="auto"/>
        <w:rPr>
          <w:rFonts w:cstheme="minorHAnsi"/>
          <w:b/>
        </w:rPr>
      </w:pPr>
      <w:r w:rsidRPr="00CF2D22">
        <w:rPr>
          <w:rFonts w:cstheme="minorHAnsi"/>
          <w:b/>
        </w:rPr>
        <w:t xml:space="preserve">PAGE </w:t>
      </w:r>
      <w:r>
        <w:rPr>
          <w:rFonts w:cstheme="minorHAnsi"/>
          <w:b/>
        </w:rPr>
        <w:t>3</w:t>
      </w:r>
      <w:r w:rsidRPr="00CF2D22">
        <w:rPr>
          <w:rFonts w:cstheme="minorHAnsi"/>
          <w:b/>
        </w:rPr>
        <w:t>:</w:t>
      </w:r>
    </w:p>
    <w:p w:rsidR="00F75CE0" w:rsidRPr="00E813F5" w:rsidRDefault="00A36D78" w:rsidP="00CF2D22">
      <w:pPr>
        <w:pStyle w:val="ListParagraph"/>
        <w:numPr>
          <w:ilvl w:val="0"/>
          <w:numId w:val="16"/>
        </w:numPr>
        <w:autoSpaceDE w:val="0"/>
        <w:autoSpaceDN w:val="0"/>
        <w:adjustRightInd w:val="0"/>
        <w:spacing w:after="0" w:line="312" w:lineRule="auto"/>
        <w:ind w:left="426" w:hanging="425"/>
        <w:jc w:val="both"/>
        <w:rPr>
          <w:rFonts w:cstheme="minorHAnsi"/>
        </w:rPr>
      </w:pPr>
      <w:r w:rsidRPr="00E813F5">
        <w:rPr>
          <w:rFonts w:cs="Times-Bold"/>
          <w:b/>
          <w:bCs/>
        </w:rPr>
        <w:t xml:space="preserve">‘‘surveillance’’ </w:t>
      </w:r>
      <w:r w:rsidRPr="00E813F5">
        <w:rPr>
          <w:rFonts w:cs="Times-Roman"/>
        </w:rPr>
        <w:t xml:space="preserve">means an information-based activity involving the collection, analysis and interpretation of large volumes of data originating from a variety of sources to predict, observe and minimise the harm caused by outbreak, </w:t>
      </w:r>
      <w:r w:rsidRPr="00E813F5">
        <w:rPr>
          <w:rFonts w:cs="Times-Roman"/>
          <w:b/>
          <w:color w:val="0070C0"/>
        </w:rPr>
        <w:t>workplace exposure</w:t>
      </w:r>
      <w:r w:rsidR="00993214" w:rsidRPr="00E813F5">
        <w:rPr>
          <w:rFonts w:cs="Times-Roman"/>
          <w:b/>
          <w:color w:val="0070C0"/>
        </w:rPr>
        <w:t xml:space="preserve"> or other risk factors</w:t>
      </w:r>
      <w:r w:rsidRPr="00E813F5">
        <w:rPr>
          <w:rFonts w:cs="Times-Roman"/>
        </w:rPr>
        <w:t>, epidemic and pandemic situations, and to increase knowledge about which factors contribute to the harm caused by outbreak, epidemic and pandemic situations;</w:t>
      </w:r>
    </w:p>
    <w:p w:rsidR="00D01B71" w:rsidRPr="007175B3" w:rsidRDefault="00B53EAB" w:rsidP="00B53EAB">
      <w:pPr>
        <w:pStyle w:val="ListParagraph"/>
        <w:autoSpaceDE w:val="0"/>
        <w:autoSpaceDN w:val="0"/>
        <w:adjustRightInd w:val="0"/>
        <w:spacing w:after="0" w:line="312" w:lineRule="auto"/>
        <w:ind w:left="426"/>
        <w:jc w:val="both"/>
        <w:rPr>
          <w:rFonts w:cs="Times-Roman"/>
          <w:i/>
        </w:rPr>
      </w:pPr>
      <w:r w:rsidRPr="007175B3">
        <w:rPr>
          <w:rFonts w:cs="Times-Roman"/>
          <w:i/>
        </w:rPr>
        <w:t xml:space="preserve">#:  </w:t>
      </w:r>
      <w:r w:rsidR="00A36D78" w:rsidRPr="007175B3">
        <w:rPr>
          <w:rFonts w:cs="Times-Roman"/>
          <w:i/>
        </w:rPr>
        <w:t>Include “workplace exposures” in the definition for surveillance</w:t>
      </w:r>
    </w:p>
    <w:p w:rsidR="00E43F3B" w:rsidRDefault="00B53EAB" w:rsidP="00CF2D22">
      <w:pPr>
        <w:tabs>
          <w:tab w:val="left" w:pos="426"/>
        </w:tabs>
        <w:spacing w:after="0" w:line="312" w:lineRule="auto"/>
        <w:ind w:left="426" w:hanging="425"/>
        <w:jc w:val="both"/>
        <w:rPr>
          <w:rFonts w:eastAsia="Times New Roman" w:cs="Times New Roman"/>
          <w:bCs/>
          <w:i/>
          <w:color w:val="000000"/>
        </w:rPr>
      </w:pPr>
      <w:r w:rsidRPr="007175B3">
        <w:rPr>
          <w:rFonts w:cs="Times-Roman"/>
          <w:i/>
        </w:rPr>
        <w:tab/>
      </w:r>
      <w:r w:rsidR="00E43F3B" w:rsidRPr="007175B3">
        <w:rPr>
          <w:rFonts w:cs="Times-Roman"/>
          <w:i/>
        </w:rPr>
        <w:t>#</w:t>
      </w:r>
      <w:r w:rsidRPr="007175B3">
        <w:rPr>
          <w:rFonts w:cs="Times-Roman"/>
          <w:i/>
        </w:rPr>
        <w:t xml:space="preserve">: </w:t>
      </w:r>
      <w:r w:rsidR="00E43F3B" w:rsidRPr="007175B3">
        <w:rPr>
          <w:rFonts w:cs="Times-Roman"/>
          <w:i/>
        </w:rPr>
        <w:t xml:space="preserve"> </w:t>
      </w:r>
      <w:r w:rsidR="00E43F3B" w:rsidRPr="007175B3">
        <w:rPr>
          <w:rFonts w:cstheme="minorHAnsi"/>
          <w:i/>
        </w:rPr>
        <w:t xml:space="preserve">As the NAPHISA will be dealing with confidential patient and client information and will be required to share information and have access to information which may </w:t>
      </w:r>
      <w:r w:rsidR="0033264E">
        <w:rPr>
          <w:rFonts w:cstheme="minorHAnsi"/>
          <w:i/>
        </w:rPr>
        <w:t xml:space="preserve">introduce </w:t>
      </w:r>
      <w:r w:rsidR="00E43F3B" w:rsidRPr="007175B3">
        <w:rPr>
          <w:rFonts w:cstheme="minorHAnsi"/>
          <w:i/>
        </w:rPr>
        <w:t xml:space="preserve">legal impediments to the collection of </w:t>
      </w:r>
      <w:r w:rsidR="00E43F3B" w:rsidRPr="007175B3">
        <w:rPr>
          <w:rFonts w:cstheme="minorHAnsi"/>
          <w:i/>
        </w:rPr>
        <w:lastRenderedPageBreak/>
        <w:t xml:space="preserve">information from </w:t>
      </w:r>
      <w:r w:rsidR="0003163E">
        <w:rPr>
          <w:rFonts w:cstheme="minorHAnsi"/>
          <w:i/>
        </w:rPr>
        <w:t xml:space="preserve">national surveys of </w:t>
      </w:r>
      <w:r w:rsidR="00E43F3B" w:rsidRPr="007175B3">
        <w:rPr>
          <w:rFonts w:cstheme="minorHAnsi"/>
          <w:i/>
        </w:rPr>
        <w:t xml:space="preserve">other organisations such as Statistics South Africa, the Bill </w:t>
      </w:r>
      <w:r w:rsidR="0033264E">
        <w:rPr>
          <w:rFonts w:cstheme="minorHAnsi"/>
          <w:i/>
        </w:rPr>
        <w:t xml:space="preserve">may need to </w:t>
      </w:r>
      <w:r w:rsidR="00E43F3B" w:rsidRPr="007175B3">
        <w:rPr>
          <w:rFonts w:cstheme="minorHAnsi"/>
          <w:i/>
        </w:rPr>
        <w:t xml:space="preserve"> make reference to the Protection of Personal Information Act (PoPI Act) and Promotion of Access to Information Act (PAIA) to achieve its objectives</w:t>
      </w:r>
      <w:r w:rsidR="00E43F3B" w:rsidRPr="007175B3">
        <w:rPr>
          <w:rFonts w:eastAsia="Times New Roman" w:cs="Times New Roman"/>
          <w:bCs/>
          <w:i/>
          <w:color w:val="000000"/>
        </w:rPr>
        <w:t>.</w:t>
      </w:r>
    </w:p>
    <w:p w:rsidR="00147D41" w:rsidRPr="00E813F5" w:rsidRDefault="00147D41" w:rsidP="00CF2D22">
      <w:pPr>
        <w:pStyle w:val="ListParagraph"/>
        <w:numPr>
          <w:ilvl w:val="0"/>
          <w:numId w:val="16"/>
        </w:numPr>
        <w:autoSpaceDE w:val="0"/>
        <w:autoSpaceDN w:val="0"/>
        <w:adjustRightInd w:val="0"/>
        <w:spacing w:after="0" w:line="312" w:lineRule="auto"/>
        <w:ind w:left="426" w:hanging="425"/>
        <w:jc w:val="both"/>
        <w:rPr>
          <w:rFonts w:cstheme="minorHAnsi"/>
        </w:rPr>
      </w:pPr>
      <w:r w:rsidRPr="00E813F5">
        <w:rPr>
          <w:rFonts w:cs="Times-Roman"/>
        </w:rPr>
        <w:t xml:space="preserve">Section 2 (1) </w:t>
      </w:r>
    </w:p>
    <w:p w:rsidR="00A36D78" w:rsidRPr="007175B3" w:rsidRDefault="0033264E" w:rsidP="007175B3">
      <w:pPr>
        <w:pStyle w:val="ListParagraph"/>
        <w:autoSpaceDE w:val="0"/>
        <w:autoSpaceDN w:val="0"/>
        <w:adjustRightInd w:val="0"/>
        <w:spacing w:after="0" w:line="312" w:lineRule="auto"/>
        <w:ind w:left="851" w:hanging="425"/>
        <w:jc w:val="both"/>
        <w:rPr>
          <w:rFonts w:cstheme="minorHAnsi"/>
          <w:b/>
          <w:color w:val="0070C0"/>
        </w:rPr>
      </w:pPr>
      <w:r w:rsidRPr="00E813F5">
        <w:rPr>
          <w:rFonts w:cs="Times-Roman"/>
        </w:rPr>
        <w:t xml:space="preserve"> </w:t>
      </w:r>
      <w:r w:rsidR="00147D41" w:rsidRPr="00E813F5">
        <w:rPr>
          <w:rFonts w:cs="Times-Roman"/>
        </w:rPr>
        <w:t>(c)</w:t>
      </w:r>
      <w:r w:rsidR="007175B3">
        <w:rPr>
          <w:rFonts w:cs="Times-Roman"/>
        </w:rPr>
        <w:tab/>
      </w:r>
      <w:r w:rsidR="00147D41" w:rsidRPr="00E813F5">
        <w:rPr>
          <w:rFonts w:cs="Times-Roman"/>
        </w:rPr>
        <w:t xml:space="preserve">should be </w:t>
      </w:r>
      <w:r w:rsidR="00147D41" w:rsidRPr="007175B3">
        <w:rPr>
          <w:rFonts w:cs="Times-Roman"/>
          <w:b/>
          <w:color w:val="0070C0"/>
        </w:rPr>
        <w:t>Occupational and Environmental Health and Safety</w:t>
      </w:r>
    </w:p>
    <w:p w:rsidR="006D3DC1" w:rsidRPr="00E813F5" w:rsidRDefault="00147D41" w:rsidP="007175B3">
      <w:pPr>
        <w:pStyle w:val="ListParagraph"/>
        <w:numPr>
          <w:ilvl w:val="0"/>
          <w:numId w:val="16"/>
        </w:numPr>
        <w:autoSpaceDE w:val="0"/>
        <w:autoSpaceDN w:val="0"/>
        <w:adjustRightInd w:val="0"/>
        <w:spacing w:after="0" w:line="312" w:lineRule="auto"/>
        <w:ind w:left="426" w:hanging="425"/>
        <w:rPr>
          <w:rFonts w:cs="Times-Roman"/>
        </w:rPr>
      </w:pPr>
      <w:r w:rsidRPr="00E813F5">
        <w:rPr>
          <w:rFonts w:cs="Times-Roman"/>
        </w:rPr>
        <w:t>Section 3 (1)</w:t>
      </w:r>
      <w:r w:rsidR="0075763B" w:rsidRPr="00E813F5">
        <w:rPr>
          <w:rFonts w:cs="Times-Roman"/>
        </w:rPr>
        <w:t xml:space="preserve">:  </w:t>
      </w:r>
      <w:r w:rsidR="007175B3">
        <w:rPr>
          <w:rFonts w:cs="Times-Roman"/>
        </w:rPr>
        <w:t xml:space="preserve">perhaps </w:t>
      </w:r>
      <w:r w:rsidR="0075763B" w:rsidRPr="00E813F5">
        <w:rPr>
          <w:rFonts w:cs="Times-Roman"/>
        </w:rPr>
        <w:t>this section should be organised acc</w:t>
      </w:r>
      <w:r w:rsidR="00361258" w:rsidRPr="00E813F5">
        <w:rPr>
          <w:rFonts w:cs="Times-Roman"/>
        </w:rPr>
        <w:t>o</w:t>
      </w:r>
      <w:r w:rsidR="0075763B" w:rsidRPr="00E813F5">
        <w:rPr>
          <w:rFonts w:cs="Times-Roman"/>
        </w:rPr>
        <w:t xml:space="preserve">rding to </w:t>
      </w:r>
      <w:r w:rsidR="00361258" w:rsidRPr="00E813F5">
        <w:rPr>
          <w:rFonts w:cs="Times-Roman"/>
        </w:rPr>
        <w:t>specific</w:t>
      </w:r>
      <w:r w:rsidR="0075763B" w:rsidRPr="00E813F5">
        <w:rPr>
          <w:rFonts w:cs="Times-Roman"/>
        </w:rPr>
        <w:t xml:space="preserve"> </w:t>
      </w:r>
      <w:r w:rsidR="007175B3">
        <w:rPr>
          <w:rFonts w:cs="Times-Roman"/>
        </w:rPr>
        <w:t>categories</w:t>
      </w:r>
      <w:r w:rsidR="0075763B" w:rsidRPr="00E813F5">
        <w:rPr>
          <w:rFonts w:cs="Times-Roman"/>
        </w:rPr>
        <w:t xml:space="preserve"> (e.g. </w:t>
      </w:r>
      <w:r w:rsidR="0075763B" w:rsidRPr="00E813F5">
        <w:rPr>
          <w:rFonts w:cstheme="minorHAnsi"/>
        </w:rPr>
        <w:t>coordination</w:t>
      </w:r>
      <w:r w:rsidR="00361258" w:rsidRPr="00E813F5">
        <w:rPr>
          <w:rFonts w:cstheme="minorHAnsi"/>
        </w:rPr>
        <w:t xml:space="preserve">, </w:t>
      </w:r>
      <w:r w:rsidR="0075763B" w:rsidRPr="00E813F5">
        <w:rPr>
          <w:rFonts w:cstheme="minorHAnsi"/>
        </w:rPr>
        <w:t>advisory/policy, capacity development, technical, public health intelligence, communication</w:t>
      </w:r>
      <w:r w:rsidR="00361258" w:rsidRPr="00E813F5">
        <w:rPr>
          <w:rFonts w:cstheme="minorHAnsi"/>
        </w:rPr>
        <w:t>, advocacy)</w:t>
      </w:r>
    </w:p>
    <w:p w:rsidR="006D3DC1" w:rsidRPr="00E813F5" w:rsidRDefault="006D3DC1" w:rsidP="00E813F5">
      <w:pPr>
        <w:pStyle w:val="ListParagraph"/>
        <w:autoSpaceDE w:val="0"/>
        <w:autoSpaceDN w:val="0"/>
        <w:adjustRightInd w:val="0"/>
        <w:spacing w:after="0" w:line="312" w:lineRule="auto"/>
        <w:ind w:left="851" w:hanging="425"/>
        <w:jc w:val="both"/>
        <w:rPr>
          <w:rFonts w:cs="Times-Roman"/>
        </w:rPr>
      </w:pPr>
      <w:r w:rsidRPr="00E813F5">
        <w:rPr>
          <w:rFonts w:cstheme="minorHAnsi"/>
        </w:rPr>
        <w:t>(b)</w:t>
      </w:r>
      <w:r w:rsidRPr="00E813F5">
        <w:rPr>
          <w:rFonts w:cstheme="minorHAnsi"/>
        </w:rPr>
        <w:tab/>
      </w:r>
      <w:r w:rsidRPr="00E813F5">
        <w:rPr>
          <w:rFonts w:cs="Times-Roman"/>
        </w:rPr>
        <w:t xml:space="preserve">coordinate, develop and maintain surveillance systems to collect, analyse and interpret public and </w:t>
      </w:r>
      <w:r w:rsidRPr="00E813F5">
        <w:rPr>
          <w:rFonts w:cs="Times-Roman"/>
          <w:b/>
          <w:color w:val="0070C0"/>
        </w:rPr>
        <w:t>occupational and environmental health and safety</w:t>
      </w:r>
      <w:r w:rsidRPr="00E813F5">
        <w:rPr>
          <w:rFonts w:cs="Times-Roman"/>
          <w:b/>
        </w:rPr>
        <w:t xml:space="preserve"> </w:t>
      </w:r>
      <w:r w:rsidRPr="00E813F5">
        <w:rPr>
          <w:rFonts w:cs="Times-Roman"/>
        </w:rPr>
        <w:t>data in order to guide health interventions;</w:t>
      </w:r>
    </w:p>
    <w:p w:rsidR="00480A79" w:rsidRPr="00E813F5" w:rsidRDefault="006D3DC1" w:rsidP="00E813F5">
      <w:pPr>
        <w:pStyle w:val="ListParagraph"/>
        <w:autoSpaceDE w:val="0"/>
        <w:autoSpaceDN w:val="0"/>
        <w:adjustRightInd w:val="0"/>
        <w:spacing w:after="0" w:line="312" w:lineRule="auto"/>
        <w:ind w:left="851" w:hanging="425"/>
        <w:jc w:val="both"/>
        <w:rPr>
          <w:rFonts w:cs="Times-Roman"/>
        </w:rPr>
      </w:pPr>
      <w:r w:rsidRPr="00E813F5">
        <w:rPr>
          <w:rFonts w:cs="Times-Roman"/>
        </w:rPr>
        <w:t>(d)</w:t>
      </w:r>
      <w:r w:rsidRPr="00E813F5">
        <w:rPr>
          <w:rFonts w:cs="Times-Roman"/>
        </w:rPr>
        <w:tab/>
        <w:t xml:space="preserve">use public and </w:t>
      </w:r>
      <w:r w:rsidRPr="00E813F5">
        <w:rPr>
          <w:rFonts w:cs="Times-Roman"/>
          <w:b/>
          <w:color w:val="0070C0"/>
        </w:rPr>
        <w:t>occupational and environmental health and safety</w:t>
      </w:r>
      <w:r w:rsidRPr="00E813F5">
        <w:rPr>
          <w:rFonts w:cs="Times-Roman"/>
          <w:color w:val="0070C0"/>
        </w:rPr>
        <w:t xml:space="preserve"> </w:t>
      </w:r>
      <w:r w:rsidRPr="00E813F5">
        <w:rPr>
          <w:rFonts w:cs="Times-Roman"/>
        </w:rPr>
        <w:t>information for monitoring and evaluation of policies and interventions</w:t>
      </w:r>
      <w:r w:rsidR="0023197C" w:rsidRPr="00E813F5">
        <w:rPr>
          <w:rFonts w:cs="Times-Roman"/>
        </w:rPr>
        <w:t>;</w:t>
      </w:r>
    </w:p>
    <w:p w:rsidR="00480A79" w:rsidRPr="00E813F5" w:rsidRDefault="00480A79" w:rsidP="00E813F5">
      <w:pPr>
        <w:pStyle w:val="ListParagraph"/>
        <w:autoSpaceDE w:val="0"/>
        <w:autoSpaceDN w:val="0"/>
        <w:adjustRightInd w:val="0"/>
        <w:spacing w:after="0" w:line="312" w:lineRule="auto"/>
        <w:ind w:left="851" w:hanging="425"/>
        <w:jc w:val="both"/>
        <w:rPr>
          <w:rFonts w:cs="Times-Roman"/>
        </w:rPr>
      </w:pPr>
      <w:r w:rsidRPr="00E813F5">
        <w:rPr>
          <w:rFonts w:cs="Times-Roman"/>
        </w:rPr>
        <w:t>(e)</w:t>
      </w:r>
      <w:r w:rsidRPr="00E813F5">
        <w:rPr>
          <w:rFonts w:cs="Times-Roman"/>
        </w:rPr>
        <w:tab/>
        <w:t xml:space="preserve">coordinate </w:t>
      </w:r>
      <w:r w:rsidRPr="00E813F5">
        <w:rPr>
          <w:rFonts w:cs="Times-Roman"/>
          <w:b/>
          <w:color w:val="0070C0"/>
        </w:rPr>
        <w:t>and where appropriate provide</w:t>
      </w:r>
      <w:r w:rsidRPr="00E813F5">
        <w:rPr>
          <w:rFonts w:cs="Times-Roman"/>
          <w:color w:val="0070C0"/>
        </w:rPr>
        <w:t xml:space="preserve"> </w:t>
      </w:r>
      <w:r w:rsidRPr="00E813F5">
        <w:rPr>
          <w:rFonts w:cs="Times-Roman"/>
        </w:rPr>
        <w:t>reference laboratory and referral services</w:t>
      </w:r>
    </w:p>
    <w:p w:rsidR="00480A79" w:rsidRPr="00E813F5" w:rsidRDefault="00480A79" w:rsidP="00E813F5">
      <w:pPr>
        <w:autoSpaceDE w:val="0"/>
        <w:autoSpaceDN w:val="0"/>
        <w:adjustRightInd w:val="0"/>
        <w:spacing w:after="0" w:line="312" w:lineRule="auto"/>
        <w:ind w:left="851" w:hanging="425"/>
        <w:rPr>
          <w:rFonts w:cs="Times-Roman"/>
        </w:rPr>
      </w:pPr>
      <w:r w:rsidRPr="00E813F5">
        <w:rPr>
          <w:rFonts w:cs="Times-Roman"/>
        </w:rPr>
        <w:t>(f)</w:t>
      </w:r>
      <w:r w:rsidRPr="00E813F5">
        <w:rPr>
          <w:rFonts w:cs="Times-Roman"/>
        </w:rPr>
        <w:tab/>
        <w:t xml:space="preserve">provide leadership and direction to provinces, </w:t>
      </w:r>
      <w:r w:rsidRPr="00E813F5">
        <w:rPr>
          <w:rFonts w:cs="Times-Roman"/>
          <w:b/>
          <w:color w:val="0070C0"/>
        </w:rPr>
        <w:t xml:space="preserve">other governments departments </w:t>
      </w:r>
      <w:r w:rsidRPr="00E813F5">
        <w:rPr>
          <w:rFonts w:cs="Times-Roman"/>
        </w:rPr>
        <w:t>and local authorities in respect of disease and injury surveillance</w:t>
      </w:r>
      <w:r w:rsidR="008E2F52" w:rsidRPr="00E813F5">
        <w:rPr>
          <w:rFonts w:cs="Times-Roman"/>
        </w:rPr>
        <w:t xml:space="preserve">, </w:t>
      </w:r>
      <w:r w:rsidRPr="00E813F5">
        <w:rPr>
          <w:rFonts w:cs="Times-Roman"/>
        </w:rPr>
        <w:t>outbreak response</w:t>
      </w:r>
      <w:r w:rsidR="008E2F52" w:rsidRPr="00E813F5">
        <w:rPr>
          <w:rFonts w:cs="Times-Roman"/>
        </w:rPr>
        <w:t xml:space="preserve"> </w:t>
      </w:r>
      <w:r w:rsidR="008E2F52" w:rsidRPr="00E813F5">
        <w:rPr>
          <w:rFonts w:cs="Times-Roman"/>
          <w:b/>
          <w:bCs/>
          <w:color w:val="0070C0"/>
        </w:rPr>
        <w:t xml:space="preserve">and </w:t>
      </w:r>
      <w:r w:rsidR="008E2F52" w:rsidRPr="00E813F5">
        <w:rPr>
          <w:rFonts w:cs="Times-Roman"/>
          <w:b/>
          <w:color w:val="0070C0"/>
        </w:rPr>
        <w:t>occupational and environmental health and safety</w:t>
      </w:r>
      <w:r w:rsidR="008E2F52" w:rsidRPr="00E813F5">
        <w:rPr>
          <w:rFonts w:cs="Times-Roman"/>
          <w:b/>
          <w:bCs/>
          <w:color w:val="0070C0"/>
        </w:rPr>
        <w:t xml:space="preserve"> assessments</w:t>
      </w:r>
      <w:r w:rsidRPr="00E813F5">
        <w:rPr>
          <w:rFonts w:cs="Times-Roman"/>
        </w:rPr>
        <w:t>;</w:t>
      </w:r>
    </w:p>
    <w:p w:rsidR="003B0F3D" w:rsidRPr="00E813F5" w:rsidRDefault="003B0F3D" w:rsidP="00E813F5">
      <w:pPr>
        <w:autoSpaceDE w:val="0"/>
        <w:autoSpaceDN w:val="0"/>
        <w:adjustRightInd w:val="0"/>
        <w:spacing w:after="0" w:line="312" w:lineRule="auto"/>
        <w:ind w:left="851" w:hanging="425"/>
        <w:rPr>
          <w:rFonts w:cs="Times-Roman"/>
        </w:rPr>
      </w:pPr>
      <w:r w:rsidRPr="00E813F5">
        <w:rPr>
          <w:rFonts w:cs="Times-Roman"/>
        </w:rPr>
        <w:t>(g)</w:t>
      </w:r>
      <w:r w:rsidRPr="00E813F5">
        <w:rPr>
          <w:rFonts w:cs="Times-Roman"/>
        </w:rPr>
        <w:tab/>
        <w:t xml:space="preserve">strengthen capacity </w:t>
      </w:r>
      <w:r w:rsidR="008E2F52" w:rsidRPr="00E813F5">
        <w:rPr>
          <w:rFonts w:cs="Times-Roman"/>
        </w:rPr>
        <w:t xml:space="preserve">in public </w:t>
      </w:r>
      <w:r w:rsidR="008E2F52" w:rsidRPr="00E813F5">
        <w:rPr>
          <w:rFonts w:cs="Times-Roman"/>
          <w:strike/>
        </w:rPr>
        <w:t>and occupational</w:t>
      </w:r>
      <w:r w:rsidR="008E2F52" w:rsidRPr="00E813F5">
        <w:rPr>
          <w:rFonts w:cs="Times-Roman"/>
        </w:rPr>
        <w:t xml:space="preserve"> health surveillance in order to reduce the burden of disease and injury</w:t>
      </w:r>
      <w:r w:rsidRPr="00E813F5">
        <w:rPr>
          <w:rFonts w:cs="Times-Roman"/>
        </w:rPr>
        <w:t>;</w:t>
      </w:r>
    </w:p>
    <w:p w:rsidR="003B0F3D" w:rsidRPr="00E813F5" w:rsidRDefault="003B0F3D" w:rsidP="00E813F5">
      <w:pPr>
        <w:autoSpaceDE w:val="0"/>
        <w:autoSpaceDN w:val="0"/>
        <w:adjustRightInd w:val="0"/>
        <w:spacing w:after="0" w:line="312" w:lineRule="auto"/>
        <w:ind w:left="851" w:hanging="425"/>
        <w:rPr>
          <w:rFonts w:cs="Times-Roman"/>
        </w:rPr>
      </w:pPr>
      <w:r w:rsidRPr="00E813F5">
        <w:rPr>
          <w:rFonts w:cs="Times-Roman"/>
        </w:rPr>
        <w:t>(h)</w:t>
      </w:r>
      <w:r w:rsidRPr="00E813F5">
        <w:rPr>
          <w:rFonts w:cs="Times-Roman"/>
        </w:rPr>
        <w:tab/>
        <w:t xml:space="preserve">strengthen the capacity of the workforce in occupational health by </w:t>
      </w:r>
      <w:r w:rsidRPr="00E813F5">
        <w:rPr>
          <w:rFonts w:cs="Times-Roman"/>
          <w:strike/>
        </w:rPr>
        <w:t>developing</w:t>
      </w:r>
      <w:r w:rsidRPr="00E813F5">
        <w:rPr>
          <w:rFonts w:cs="Times-Roman"/>
        </w:rPr>
        <w:t xml:space="preserve"> </w:t>
      </w:r>
      <w:r w:rsidRPr="00E813F5">
        <w:rPr>
          <w:rFonts w:cs="Times-Roman"/>
          <w:b/>
          <w:color w:val="0070C0"/>
        </w:rPr>
        <w:t>advising</w:t>
      </w:r>
      <w:r w:rsidRPr="00E813F5">
        <w:rPr>
          <w:rFonts w:cs="Times-Roman"/>
          <w:color w:val="0070C0"/>
        </w:rPr>
        <w:t xml:space="preserve"> </w:t>
      </w:r>
      <w:r w:rsidRPr="00E813F5">
        <w:rPr>
          <w:rFonts w:cs="Times-Roman"/>
        </w:rPr>
        <w:t>on the</w:t>
      </w:r>
      <w:r w:rsidRPr="003E716F">
        <w:rPr>
          <w:rFonts w:cs="Times-Roman"/>
          <w:color w:val="1F497D" w:themeColor="text2"/>
        </w:rPr>
        <w:t xml:space="preserve"> </w:t>
      </w:r>
      <w:r w:rsidRPr="003E716F">
        <w:rPr>
          <w:rFonts w:cs="Times-Roman"/>
          <w:b/>
          <w:color w:val="1F497D" w:themeColor="text2"/>
        </w:rPr>
        <w:t>curricul</w:t>
      </w:r>
      <w:r w:rsidR="003E716F" w:rsidRPr="003E716F">
        <w:rPr>
          <w:rFonts w:cs="Times-Roman"/>
          <w:b/>
          <w:color w:val="1F497D" w:themeColor="text2"/>
        </w:rPr>
        <w:t>a</w:t>
      </w:r>
      <w:r w:rsidRPr="003E716F">
        <w:rPr>
          <w:rFonts w:cs="Times-Roman"/>
          <w:color w:val="1F497D" w:themeColor="text2"/>
        </w:rPr>
        <w:t xml:space="preserve"> </w:t>
      </w:r>
      <w:r w:rsidRPr="00E813F5">
        <w:rPr>
          <w:rFonts w:cs="Times-Roman"/>
        </w:rPr>
        <w:t xml:space="preserve">for </w:t>
      </w:r>
      <w:r w:rsidRPr="00E813F5">
        <w:rPr>
          <w:rFonts w:cs="Times-Roman"/>
          <w:b/>
          <w:color w:val="0070C0"/>
        </w:rPr>
        <w:t>occupational and environmental health and safety</w:t>
      </w:r>
      <w:r w:rsidRPr="00E813F5">
        <w:rPr>
          <w:rFonts w:cs="Times-Roman"/>
        </w:rPr>
        <w:t>;</w:t>
      </w:r>
    </w:p>
    <w:p w:rsidR="00564F3A" w:rsidRPr="007175B3" w:rsidRDefault="00564F3A" w:rsidP="007175B3">
      <w:pPr>
        <w:autoSpaceDE w:val="0"/>
        <w:autoSpaceDN w:val="0"/>
        <w:adjustRightInd w:val="0"/>
        <w:spacing w:after="0" w:line="312" w:lineRule="auto"/>
        <w:ind w:left="851"/>
        <w:rPr>
          <w:rFonts w:cs="Times-Roman"/>
          <w:i/>
        </w:rPr>
      </w:pPr>
      <w:r w:rsidRPr="007175B3">
        <w:rPr>
          <w:rFonts w:cs="Times-Roman"/>
          <w:i/>
        </w:rPr>
        <w:t>#</w:t>
      </w:r>
      <w:r w:rsidR="007175B3" w:rsidRPr="007175B3">
        <w:rPr>
          <w:rFonts w:cs="Times-Roman"/>
          <w:i/>
        </w:rPr>
        <w:t xml:space="preserve">:  </w:t>
      </w:r>
      <w:r w:rsidRPr="007175B3">
        <w:rPr>
          <w:rFonts w:cs="Times-Roman"/>
          <w:i/>
        </w:rPr>
        <w:t xml:space="preserve">How will </w:t>
      </w:r>
      <w:r w:rsidRPr="007175B3">
        <w:rPr>
          <w:rFonts w:cstheme="minorHAnsi"/>
          <w:i/>
        </w:rPr>
        <w:t>joint appointments with universities be managed?</w:t>
      </w:r>
    </w:p>
    <w:p w:rsidR="003B0F3D" w:rsidRPr="00E813F5" w:rsidRDefault="003B0F3D" w:rsidP="00E813F5">
      <w:pPr>
        <w:autoSpaceDE w:val="0"/>
        <w:autoSpaceDN w:val="0"/>
        <w:adjustRightInd w:val="0"/>
        <w:spacing w:after="0" w:line="312" w:lineRule="auto"/>
        <w:ind w:left="851" w:hanging="425"/>
        <w:rPr>
          <w:rFonts w:cs="Times-Roman"/>
        </w:rPr>
      </w:pPr>
      <w:r w:rsidRPr="00E813F5">
        <w:rPr>
          <w:rFonts w:cs="Times-Roman"/>
        </w:rPr>
        <w:t>(i)</w:t>
      </w:r>
      <w:r w:rsidRPr="00E813F5">
        <w:rPr>
          <w:rFonts w:cs="Times-Roman"/>
        </w:rPr>
        <w:tab/>
        <w:t xml:space="preserve">strengthen cross-border, regional and international collaboration on communicable diseases, non-communicable diseases, injury and violence prevention and </w:t>
      </w:r>
      <w:r w:rsidRPr="00E813F5">
        <w:rPr>
          <w:rFonts w:cs="Times-Roman"/>
          <w:b/>
          <w:color w:val="0070C0"/>
        </w:rPr>
        <w:t>occupational and environmental health and safety</w:t>
      </w:r>
      <w:r w:rsidRPr="00E813F5">
        <w:rPr>
          <w:rFonts w:cs="Times-Roman"/>
        </w:rPr>
        <w:t>;</w:t>
      </w:r>
    </w:p>
    <w:p w:rsidR="003B0F3D" w:rsidRDefault="003B0F3D" w:rsidP="00E813F5">
      <w:pPr>
        <w:autoSpaceDE w:val="0"/>
        <w:autoSpaceDN w:val="0"/>
        <w:adjustRightInd w:val="0"/>
        <w:spacing w:after="0" w:line="312" w:lineRule="auto"/>
        <w:ind w:left="851" w:hanging="425"/>
        <w:rPr>
          <w:rFonts w:cs="Times-Roman"/>
        </w:rPr>
      </w:pPr>
      <w:r w:rsidRPr="00E813F5">
        <w:rPr>
          <w:rFonts w:cs="Times-Roman"/>
        </w:rPr>
        <w:t>(j)</w:t>
      </w:r>
      <w:r w:rsidRPr="00E813F5">
        <w:rPr>
          <w:rFonts w:cs="Times-Roman"/>
        </w:rPr>
        <w:tab/>
        <w:t>strengthen epidemiology and surveillance of communicable diseases, non</w:t>
      </w:r>
      <w:r w:rsidR="007175B3" w:rsidRPr="007175B3">
        <w:rPr>
          <w:rFonts w:cs="Times-Roman"/>
          <w:b/>
          <w:color w:val="0070C0"/>
        </w:rPr>
        <w:t>-</w:t>
      </w:r>
      <w:r w:rsidRPr="00E813F5">
        <w:rPr>
          <w:rFonts w:cs="Times-Roman"/>
        </w:rPr>
        <w:t>communicable diseases, cancer, injury and violence prevention and occupational</w:t>
      </w:r>
      <w:r w:rsidRPr="00E813F5">
        <w:rPr>
          <w:rFonts w:cs="Times-Roman"/>
          <w:b/>
          <w:color w:val="0070C0"/>
        </w:rPr>
        <w:t xml:space="preserve"> and environmental </w:t>
      </w:r>
      <w:r w:rsidRPr="00E813F5">
        <w:rPr>
          <w:rFonts w:cs="Times-Roman"/>
        </w:rPr>
        <w:t>health and safety;</w:t>
      </w:r>
    </w:p>
    <w:p w:rsidR="008F53EF" w:rsidRDefault="008F53EF" w:rsidP="00E813F5">
      <w:pPr>
        <w:autoSpaceDE w:val="0"/>
        <w:autoSpaceDN w:val="0"/>
        <w:adjustRightInd w:val="0"/>
        <w:spacing w:after="0" w:line="312" w:lineRule="auto"/>
        <w:ind w:left="851" w:hanging="425"/>
        <w:rPr>
          <w:rFonts w:cs="Times-Roman"/>
        </w:rPr>
      </w:pPr>
    </w:p>
    <w:p w:rsidR="008F53EF" w:rsidRPr="00CF2D22" w:rsidRDefault="008F53EF" w:rsidP="008F53EF">
      <w:pPr>
        <w:spacing w:after="0" w:line="312" w:lineRule="auto"/>
        <w:rPr>
          <w:rFonts w:cstheme="minorHAnsi"/>
          <w:b/>
        </w:rPr>
      </w:pPr>
      <w:r w:rsidRPr="00CF2D22">
        <w:rPr>
          <w:rFonts w:cstheme="minorHAnsi"/>
          <w:b/>
        </w:rPr>
        <w:t xml:space="preserve">PAGE </w:t>
      </w:r>
      <w:r>
        <w:rPr>
          <w:rFonts w:cstheme="minorHAnsi"/>
          <w:b/>
        </w:rPr>
        <w:t>4</w:t>
      </w:r>
      <w:r w:rsidRPr="00CF2D22">
        <w:rPr>
          <w:rFonts w:cstheme="minorHAnsi"/>
          <w:b/>
        </w:rPr>
        <w:t>:</w:t>
      </w:r>
    </w:p>
    <w:p w:rsidR="003B0F3D" w:rsidRPr="00E813F5" w:rsidRDefault="003B0F3D" w:rsidP="00E813F5">
      <w:pPr>
        <w:autoSpaceDE w:val="0"/>
        <w:autoSpaceDN w:val="0"/>
        <w:adjustRightInd w:val="0"/>
        <w:spacing w:after="0" w:line="312" w:lineRule="auto"/>
        <w:ind w:left="851" w:hanging="425"/>
        <w:rPr>
          <w:rFonts w:cs="Times-Roman"/>
        </w:rPr>
      </w:pPr>
      <w:r w:rsidRPr="00E813F5">
        <w:rPr>
          <w:rFonts w:cs="Times-Roman"/>
        </w:rPr>
        <w:t>(m)</w:t>
      </w:r>
      <w:r w:rsidRPr="00E813F5">
        <w:rPr>
          <w:rFonts w:cs="Times-Roman"/>
        </w:rPr>
        <w:tab/>
        <w:t xml:space="preserve">collaborate with relevant government departments and government agencies to implement communication strategies on public and </w:t>
      </w:r>
      <w:r w:rsidR="0049307C" w:rsidRPr="00E813F5">
        <w:rPr>
          <w:rFonts w:cs="Times-Roman"/>
          <w:b/>
          <w:color w:val="0070C0"/>
        </w:rPr>
        <w:t>occupational and environmental health and safety</w:t>
      </w:r>
      <w:r w:rsidR="0049307C" w:rsidRPr="00E813F5">
        <w:rPr>
          <w:rFonts w:cs="Times-Roman"/>
        </w:rPr>
        <w:t xml:space="preserve"> </w:t>
      </w:r>
      <w:r w:rsidRPr="00E813F5">
        <w:rPr>
          <w:rFonts w:cs="Times-Roman"/>
        </w:rPr>
        <w:t>issues and outbreak response;</w:t>
      </w:r>
    </w:p>
    <w:p w:rsidR="0049307C" w:rsidRPr="00E813F5" w:rsidRDefault="0049307C" w:rsidP="00E813F5">
      <w:pPr>
        <w:autoSpaceDE w:val="0"/>
        <w:autoSpaceDN w:val="0"/>
        <w:adjustRightInd w:val="0"/>
        <w:spacing w:after="0" w:line="312" w:lineRule="auto"/>
        <w:ind w:left="851" w:hanging="425"/>
        <w:rPr>
          <w:rFonts w:cs="Times-Roman"/>
        </w:rPr>
      </w:pPr>
      <w:r w:rsidRPr="00E813F5">
        <w:rPr>
          <w:rFonts w:cs="Times-Roman"/>
        </w:rPr>
        <w:t>(n)</w:t>
      </w:r>
      <w:r w:rsidRPr="00E813F5">
        <w:rPr>
          <w:rFonts w:cs="Times-Roman"/>
        </w:rPr>
        <w:tab/>
        <w:t xml:space="preserve">provide technical support to </w:t>
      </w:r>
      <w:r w:rsidRPr="00E813F5">
        <w:rPr>
          <w:rFonts w:cs="Times-Roman"/>
          <w:strike/>
        </w:rPr>
        <w:t>all</w:t>
      </w:r>
      <w:r w:rsidRPr="00E813F5">
        <w:rPr>
          <w:rFonts w:cs="Times-Roman"/>
        </w:rPr>
        <w:t xml:space="preserve"> </w:t>
      </w:r>
      <w:r w:rsidR="00C32AFC" w:rsidRPr="00E813F5">
        <w:rPr>
          <w:rFonts w:cs="Times-Roman"/>
          <w:b/>
          <w:color w:val="0070C0"/>
        </w:rPr>
        <w:t>different</w:t>
      </w:r>
      <w:r w:rsidR="00C32AFC" w:rsidRPr="00E813F5">
        <w:rPr>
          <w:rFonts w:cs="Times-Roman"/>
        </w:rPr>
        <w:t xml:space="preserve"> </w:t>
      </w:r>
      <w:r w:rsidRPr="00E813F5">
        <w:rPr>
          <w:rFonts w:cs="Times-Roman"/>
        </w:rPr>
        <w:t>spheres of government and other regu</w:t>
      </w:r>
      <w:r w:rsidR="00C32AFC" w:rsidRPr="00E813F5">
        <w:rPr>
          <w:rFonts w:cs="Times-Roman"/>
        </w:rPr>
        <w:t>latory bodies</w:t>
      </w:r>
      <w:r w:rsidR="00C32AFC" w:rsidRPr="00E813F5">
        <w:rPr>
          <w:rFonts w:cs="Times-Roman"/>
          <w:lang w:val="en-US"/>
        </w:rPr>
        <w:t xml:space="preserve">, </w:t>
      </w:r>
      <w:r w:rsidR="00C32AFC" w:rsidRPr="00E813F5">
        <w:rPr>
          <w:rFonts w:cs="Times-Roman"/>
          <w:b/>
          <w:color w:val="0070C0"/>
          <w:lang w:val="en-US"/>
        </w:rPr>
        <w:t>organised labour and employment bodies</w:t>
      </w:r>
      <w:r w:rsidR="00C32AFC" w:rsidRPr="00E813F5">
        <w:rPr>
          <w:rFonts w:cs="Times-Roman"/>
          <w:b/>
          <w:color w:val="0070C0"/>
        </w:rPr>
        <w:t xml:space="preserve"> </w:t>
      </w:r>
      <w:r w:rsidRPr="00E813F5">
        <w:rPr>
          <w:rFonts w:cs="Times-Roman"/>
        </w:rPr>
        <w:t xml:space="preserve">on surveillance of communicable diseases, non-communicable diseases, cancer, injury and violence prevention and </w:t>
      </w:r>
      <w:r w:rsidRPr="00E813F5">
        <w:rPr>
          <w:rFonts w:cs="Times-Roman"/>
          <w:b/>
          <w:color w:val="0070C0"/>
        </w:rPr>
        <w:t>occupational and environmental health and safety</w:t>
      </w:r>
      <w:r w:rsidRPr="00E813F5">
        <w:rPr>
          <w:rFonts w:cs="Times-Roman"/>
        </w:rPr>
        <w:t xml:space="preserve"> and mitigation strategies for occupational </w:t>
      </w:r>
      <w:r w:rsidR="00D01B71" w:rsidRPr="00E813F5">
        <w:rPr>
          <w:rFonts w:cs="Times-Roman"/>
        </w:rPr>
        <w:t xml:space="preserve">and </w:t>
      </w:r>
      <w:r w:rsidR="00D01B71" w:rsidRPr="00E813F5">
        <w:rPr>
          <w:rFonts w:cs="Times-Roman"/>
          <w:b/>
          <w:color w:val="0070C0"/>
        </w:rPr>
        <w:t>environmental</w:t>
      </w:r>
      <w:r w:rsidR="00D01B71" w:rsidRPr="00E813F5">
        <w:rPr>
          <w:rFonts w:cs="Times-Roman"/>
          <w:color w:val="0070C0"/>
        </w:rPr>
        <w:t xml:space="preserve"> </w:t>
      </w:r>
      <w:r w:rsidRPr="00E813F5">
        <w:rPr>
          <w:rFonts w:cs="Times-Roman"/>
        </w:rPr>
        <w:t>exposures;</w:t>
      </w:r>
    </w:p>
    <w:p w:rsidR="008E2F52" w:rsidRPr="00E813F5" w:rsidRDefault="008E2F52" w:rsidP="00E813F5">
      <w:pPr>
        <w:autoSpaceDE w:val="0"/>
        <w:autoSpaceDN w:val="0"/>
        <w:adjustRightInd w:val="0"/>
        <w:spacing w:after="0" w:line="312" w:lineRule="auto"/>
        <w:ind w:left="851" w:hanging="425"/>
        <w:rPr>
          <w:rFonts w:cs="Times-Roman"/>
        </w:rPr>
      </w:pPr>
      <w:r w:rsidRPr="00E813F5">
        <w:rPr>
          <w:rFonts w:cs="Times-Roman"/>
        </w:rPr>
        <w:t>(o)</w:t>
      </w:r>
      <w:r w:rsidRPr="00E813F5">
        <w:rPr>
          <w:rFonts w:cs="Times-Roman"/>
        </w:rPr>
        <w:tab/>
        <w:t xml:space="preserve">coordinate research and, where appropriate, conduct research </w:t>
      </w:r>
      <w:r w:rsidR="00F14D9F" w:rsidRPr="00E813F5">
        <w:rPr>
          <w:rFonts w:cs="Times-Roman"/>
          <w:b/>
          <w:color w:val="0070C0"/>
        </w:rPr>
        <w:t>including operational</w:t>
      </w:r>
      <w:r w:rsidR="00F14D9F" w:rsidRPr="00E813F5">
        <w:rPr>
          <w:rFonts w:cs="Times-Roman"/>
        </w:rPr>
        <w:t xml:space="preserve"> </w:t>
      </w:r>
      <w:r w:rsidR="00F14D9F" w:rsidRPr="00E813F5">
        <w:rPr>
          <w:rFonts w:cs="Times-Roman"/>
          <w:b/>
          <w:color w:val="0070C0"/>
        </w:rPr>
        <w:t>research</w:t>
      </w:r>
      <w:r w:rsidR="00F14D9F" w:rsidRPr="00E813F5">
        <w:rPr>
          <w:rFonts w:cs="Times-Roman"/>
          <w:color w:val="0070C0"/>
        </w:rPr>
        <w:t xml:space="preserve"> </w:t>
      </w:r>
      <w:r w:rsidRPr="00E813F5">
        <w:rPr>
          <w:rFonts w:cs="Times-Roman"/>
        </w:rPr>
        <w:t xml:space="preserve">to inform policy and guidelines on communicable diseases, non-communicable diseases, cancer surveillance, injury and violence prevention and </w:t>
      </w:r>
      <w:r w:rsidRPr="00E813F5">
        <w:rPr>
          <w:rFonts w:cs="Times-Roman"/>
          <w:b/>
          <w:color w:val="0070C0"/>
        </w:rPr>
        <w:t>occupational and environmental health and safety</w:t>
      </w:r>
      <w:r w:rsidRPr="00E813F5">
        <w:rPr>
          <w:rFonts w:cs="Times-Roman"/>
        </w:rPr>
        <w:t>, and must develop processes for dissemination of research findings to key stakeholders;</w:t>
      </w:r>
    </w:p>
    <w:p w:rsidR="008E2F52" w:rsidRPr="00E813F5" w:rsidRDefault="008E2F52" w:rsidP="00E813F5">
      <w:pPr>
        <w:autoSpaceDE w:val="0"/>
        <w:autoSpaceDN w:val="0"/>
        <w:adjustRightInd w:val="0"/>
        <w:spacing w:after="0" w:line="312" w:lineRule="auto"/>
        <w:ind w:left="851" w:hanging="425"/>
        <w:rPr>
          <w:rFonts w:cs="Times-Roman"/>
        </w:rPr>
      </w:pPr>
      <w:r w:rsidRPr="00E813F5">
        <w:rPr>
          <w:rFonts w:cs="Times-Roman"/>
        </w:rPr>
        <w:lastRenderedPageBreak/>
        <w:t>(q)</w:t>
      </w:r>
      <w:r w:rsidRPr="00E813F5">
        <w:rPr>
          <w:rFonts w:cs="Times-Roman"/>
        </w:rPr>
        <w:tab/>
        <w:t xml:space="preserve">strengthen advocacy, social mobilisation and partnerships in order to address communicable diseases, non-communicable diseases, cancer surveillance, injury and violence prevention and </w:t>
      </w:r>
      <w:r w:rsidRPr="00E813F5">
        <w:rPr>
          <w:rFonts w:cs="Times-Roman"/>
          <w:b/>
          <w:color w:val="0070C0"/>
        </w:rPr>
        <w:t>occupational and environmental health and safety</w:t>
      </w:r>
      <w:r w:rsidRPr="00E813F5">
        <w:rPr>
          <w:rFonts w:cs="Times-Roman"/>
        </w:rPr>
        <w:t>;</w:t>
      </w:r>
    </w:p>
    <w:p w:rsidR="008E2F52" w:rsidRPr="00E813F5" w:rsidRDefault="008E2F52" w:rsidP="00E813F5">
      <w:pPr>
        <w:autoSpaceDE w:val="0"/>
        <w:autoSpaceDN w:val="0"/>
        <w:adjustRightInd w:val="0"/>
        <w:spacing w:after="0" w:line="312" w:lineRule="auto"/>
        <w:ind w:left="851" w:hanging="425"/>
        <w:rPr>
          <w:rFonts w:cs="Times-Roman"/>
        </w:rPr>
      </w:pPr>
      <w:r w:rsidRPr="00E813F5">
        <w:rPr>
          <w:rFonts w:cs="Times-Roman"/>
        </w:rPr>
        <w:t>(r)</w:t>
      </w:r>
      <w:r w:rsidRPr="00E813F5">
        <w:rPr>
          <w:rFonts w:cs="Times-Roman"/>
        </w:rPr>
        <w:tab/>
      </w:r>
      <w:r w:rsidRPr="00E813F5">
        <w:rPr>
          <w:rFonts w:cs="Times-Roman"/>
          <w:b/>
          <w:color w:val="0070C0"/>
        </w:rPr>
        <w:t>Coordinate and where appropriate</w:t>
      </w:r>
      <w:r w:rsidRPr="00E813F5">
        <w:rPr>
          <w:rFonts w:cs="Times-Roman"/>
          <w:color w:val="0070C0"/>
        </w:rPr>
        <w:t xml:space="preserve"> </w:t>
      </w:r>
      <w:r w:rsidRPr="00E813F5">
        <w:rPr>
          <w:rFonts w:cs="Times-Roman"/>
        </w:rPr>
        <w:t>provide training and technical information on health issues to health professionals, governmental and regulatory bodies</w:t>
      </w:r>
      <w:r w:rsidR="00D01B71" w:rsidRPr="00E813F5">
        <w:rPr>
          <w:rFonts w:cs="Times-Roman"/>
        </w:rPr>
        <w:t xml:space="preserve"> </w:t>
      </w:r>
      <w:r w:rsidR="00D01B71" w:rsidRPr="00E813F5">
        <w:rPr>
          <w:rFonts w:cs="Times-Roman"/>
          <w:b/>
          <w:color w:val="0070C0"/>
        </w:rPr>
        <w:t>and lay cadres</w:t>
      </w:r>
      <w:r w:rsidRPr="00E813F5">
        <w:rPr>
          <w:rFonts w:cs="Times-Roman"/>
        </w:rPr>
        <w:t>;</w:t>
      </w:r>
    </w:p>
    <w:p w:rsidR="008E2F52" w:rsidRPr="00E813F5" w:rsidRDefault="008E2F52" w:rsidP="00E813F5">
      <w:pPr>
        <w:autoSpaceDE w:val="0"/>
        <w:autoSpaceDN w:val="0"/>
        <w:adjustRightInd w:val="0"/>
        <w:spacing w:after="0" w:line="312" w:lineRule="auto"/>
        <w:ind w:left="851" w:hanging="425"/>
        <w:rPr>
          <w:rFonts w:cs="Times-Roman"/>
        </w:rPr>
      </w:pPr>
      <w:r w:rsidRPr="00E813F5">
        <w:rPr>
          <w:rFonts w:cs="Times-Roman"/>
        </w:rPr>
        <w:t>(t)</w:t>
      </w:r>
      <w:r w:rsidRPr="00E813F5">
        <w:rPr>
          <w:rFonts w:cs="Times-Roman"/>
        </w:rPr>
        <w:tab/>
        <w:t>maintain accredited reference and specialised laboratories for pathogen</w:t>
      </w:r>
      <w:r w:rsidR="00DE2C1B" w:rsidRPr="00E813F5">
        <w:rPr>
          <w:rFonts w:cs="Times-Roman"/>
          <w:b/>
          <w:color w:val="0070C0"/>
        </w:rPr>
        <w:t>/exposure</w:t>
      </w:r>
      <w:r w:rsidRPr="00E813F5">
        <w:rPr>
          <w:rFonts w:cs="Times-Roman"/>
          <w:color w:val="0070C0"/>
        </w:rPr>
        <w:t xml:space="preserve"> </w:t>
      </w:r>
      <w:r w:rsidRPr="00E813F5">
        <w:rPr>
          <w:rFonts w:cs="Times-Roman"/>
        </w:rPr>
        <w:t xml:space="preserve">detection, disease and injury surveillance and monitoring, outbreak response and the provision of scientific evidence to prevent and control </w:t>
      </w:r>
      <w:r w:rsidRPr="00E813F5">
        <w:rPr>
          <w:rFonts w:cs="Times-Roman"/>
          <w:strike/>
        </w:rPr>
        <w:t>infectious</w:t>
      </w:r>
      <w:r w:rsidRPr="00E813F5">
        <w:rPr>
          <w:rFonts w:cs="Times-Roman"/>
        </w:rPr>
        <w:t xml:space="preserve"> diseases;</w:t>
      </w:r>
    </w:p>
    <w:p w:rsidR="00DE2C1B" w:rsidRPr="008F53EF" w:rsidRDefault="00DE2C1B" w:rsidP="00E813F5">
      <w:pPr>
        <w:autoSpaceDE w:val="0"/>
        <w:autoSpaceDN w:val="0"/>
        <w:adjustRightInd w:val="0"/>
        <w:spacing w:after="0" w:line="312" w:lineRule="auto"/>
        <w:ind w:left="851" w:hanging="425"/>
        <w:rPr>
          <w:rFonts w:cs="Times-Roman"/>
          <w:i/>
        </w:rPr>
      </w:pPr>
      <w:r w:rsidRPr="00E813F5">
        <w:rPr>
          <w:rFonts w:cs="Times-Roman"/>
        </w:rPr>
        <w:tab/>
      </w:r>
      <w:r w:rsidRPr="008F53EF">
        <w:rPr>
          <w:rFonts w:cs="Times-Roman"/>
          <w:i/>
        </w:rPr>
        <w:t>#</w:t>
      </w:r>
      <w:r w:rsidR="008F53EF">
        <w:rPr>
          <w:rFonts w:cs="Times-Roman"/>
          <w:i/>
        </w:rPr>
        <w:t xml:space="preserve">: </w:t>
      </w:r>
      <w:r w:rsidRPr="008F53EF">
        <w:rPr>
          <w:rFonts w:cs="Times-Roman"/>
          <w:i/>
        </w:rPr>
        <w:t xml:space="preserve"> Specialised laboratories within NAPHISA will not be limited to pathogen detection for communicable disease but other sources of exposures results in non-communicable diseases as well</w:t>
      </w:r>
    </w:p>
    <w:p w:rsidR="00390E8B" w:rsidRPr="00E813F5" w:rsidRDefault="00390E8B" w:rsidP="00E813F5">
      <w:pPr>
        <w:autoSpaceDE w:val="0"/>
        <w:autoSpaceDN w:val="0"/>
        <w:adjustRightInd w:val="0"/>
        <w:spacing w:after="0" w:line="312" w:lineRule="auto"/>
        <w:ind w:left="851" w:hanging="425"/>
        <w:rPr>
          <w:rFonts w:cs="Times-Roman"/>
        </w:rPr>
      </w:pPr>
      <w:r w:rsidRPr="00E813F5">
        <w:rPr>
          <w:rFonts w:cs="Times-Roman"/>
        </w:rPr>
        <w:t>(u)</w:t>
      </w:r>
      <w:r w:rsidRPr="00E813F5">
        <w:rPr>
          <w:rFonts w:cs="Times-Roman"/>
        </w:rPr>
        <w:tab/>
        <w:t xml:space="preserve">monitor trends in </w:t>
      </w:r>
      <w:r w:rsidRPr="00E813F5">
        <w:rPr>
          <w:rFonts w:cs="Times-Roman"/>
          <w:b/>
          <w:color w:val="0070C0"/>
        </w:rPr>
        <w:t>occupational and environmental health and safety</w:t>
      </w:r>
      <w:r w:rsidRPr="00E813F5">
        <w:rPr>
          <w:rFonts w:cs="Times-Roman"/>
        </w:rPr>
        <w:t xml:space="preserve"> and conduct workplace health risk assessments;</w:t>
      </w:r>
    </w:p>
    <w:p w:rsidR="00B45D53" w:rsidRPr="00E813F5" w:rsidRDefault="00B45D53" w:rsidP="00E813F5">
      <w:pPr>
        <w:autoSpaceDE w:val="0"/>
        <w:autoSpaceDN w:val="0"/>
        <w:adjustRightInd w:val="0"/>
        <w:spacing w:after="0" w:line="312" w:lineRule="auto"/>
        <w:ind w:left="851" w:hanging="425"/>
        <w:rPr>
          <w:rFonts w:cs="Times-Roman"/>
        </w:rPr>
      </w:pPr>
      <w:r w:rsidRPr="00E813F5">
        <w:rPr>
          <w:rFonts w:cs="Times-Roman"/>
        </w:rPr>
        <w:t>(w)</w:t>
      </w:r>
      <w:r w:rsidRPr="00E813F5">
        <w:rPr>
          <w:rFonts w:cs="Times-Roman"/>
        </w:rPr>
        <w:tab/>
        <w:t xml:space="preserve">produce and distribute reports on health and disease profiles, injuries and violence and </w:t>
      </w:r>
      <w:r w:rsidRPr="00E813F5">
        <w:rPr>
          <w:rFonts w:cs="Times-Roman"/>
          <w:b/>
          <w:color w:val="0070C0"/>
        </w:rPr>
        <w:t>occupational and environmental health and safety</w:t>
      </w:r>
      <w:r w:rsidRPr="00E813F5">
        <w:rPr>
          <w:rFonts w:cs="Times-Roman"/>
        </w:rPr>
        <w:t>; and</w:t>
      </w:r>
    </w:p>
    <w:p w:rsidR="001D55BE" w:rsidRPr="00E813F5" w:rsidRDefault="001D55BE" w:rsidP="00E813F5">
      <w:pPr>
        <w:autoSpaceDE w:val="0"/>
        <w:autoSpaceDN w:val="0"/>
        <w:adjustRightInd w:val="0"/>
        <w:spacing w:after="0" w:line="312" w:lineRule="auto"/>
        <w:ind w:left="851" w:hanging="425"/>
        <w:rPr>
          <w:rFonts w:cs="Times-Roman"/>
        </w:rPr>
      </w:pPr>
      <w:r w:rsidRPr="00E813F5">
        <w:rPr>
          <w:rFonts w:cs="Times-Italic"/>
          <w:iCs/>
        </w:rPr>
        <w:t>(x)</w:t>
      </w:r>
      <w:r w:rsidRPr="00E813F5">
        <w:rPr>
          <w:rFonts w:cs="Times-Italic"/>
          <w:iCs/>
        </w:rPr>
        <w:tab/>
      </w:r>
      <w:r w:rsidRPr="00E813F5">
        <w:rPr>
          <w:rFonts w:cs="Times-Roman"/>
          <w:b/>
          <w:color w:val="0070C0"/>
        </w:rPr>
        <w:t>Coordinate and where appropriate</w:t>
      </w:r>
      <w:r w:rsidRPr="00E813F5">
        <w:rPr>
          <w:rFonts w:cs="Times-Roman"/>
          <w:color w:val="0070C0"/>
        </w:rPr>
        <w:t xml:space="preserve"> </w:t>
      </w:r>
      <w:r w:rsidRPr="00E813F5">
        <w:rPr>
          <w:rFonts w:cs="Times-Roman"/>
        </w:rPr>
        <w:t xml:space="preserve">provide specialised and referral services related to </w:t>
      </w:r>
      <w:r w:rsidR="00485EFD" w:rsidRPr="00E813F5">
        <w:rPr>
          <w:rFonts w:cs="Times-Roman"/>
          <w:b/>
          <w:color w:val="0070C0"/>
        </w:rPr>
        <w:t>major</w:t>
      </w:r>
      <w:r w:rsidR="00485EFD" w:rsidRPr="00E813F5">
        <w:rPr>
          <w:rFonts w:cs="Times-Roman"/>
          <w:color w:val="0070C0"/>
        </w:rPr>
        <w:t xml:space="preserve"> </w:t>
      </w:r>
      <w:r w:rsidRPr="00E813F5">
        <w:rPr>
          <w:rFonts w:cs="Times-Roman"/>
          <w:b/>
          <w:color w:val="0070C0"/>
        </w:rPr>
        <w:t>occupational and environmental health and safety</w:t>
      </w:r>
      <w:r w:rsidR="00485EFD" w:rsidRPr="00E813F5">
        <w:rPr>
          <w:rFonts w:cs="Times-Roman"/>
          <w:b/>
          <w:color w:val="0070C0"/>
        </w:rPr>
        <w:t xml:space="preserve"> issues</w:t>
      </w:r>
      <w:r w:rsidRPr="00E813F5">
        <w:rPr>
          <w:rFonts w:cs="Times-Roman"/>
        </w:rPr>
        <w:t>, including—</w:t>
      </w:r>
    </w:p>
    <w:p w:rsidR="00D01B71" w:rsidRDefault="001D55BE" w:rsidP="00E813F5">
      <w:pPr>
        <w:autoSpaceDE w:val="0"/>
        <w:autoSpaceDN w:val="0"/>
        <w:adjustRightInd w:val="0"/>
        <w:spacing w:after="0" w:line="312" w:lineRule="auto"/>
        <w:ind w:left="1418" w:hanging="567"/>
        <w:rPr>
          <w:rFonts w:cs="Times-Roman"/>
        </w:rPr>
      </w:pPr>
      <w:r w:rsidRPr="00E813F5">
        <w:rPr>
          <w:rFonts w:cs="Times-Roman"/>
        </w:rPr>
        <w:t>(i)</w:t>
      </w:r>
      <w:r w:rsidRPr="00E813F5">
        <w:rPr>
          <w:rFonts w:cs="Times-Roman"/>
        </w:rPr>
        <w:tab/>
        <w:t xml:space="preserve">specialised </w:t>
      </w:r>
      <w:r w:rsidRPr="0045221B">
        <w:rPr>
          <w:rFonts w:cs="Times-Roman"/>
          <w:strike/>
        </w:rPr>
        <w:t>analytical</w:t>
      </w:r>
      <w:r w:rsidRPr="00E813F5">
        <w:rPr>
          <w:rFonts w:cs="Times-Roman"/>
        </w:rPr>
        <w:t xml:space="preserve"> laboratory services to support the practice of occupational medicine and occupational hygiene;</w:t>
      </w:r>
    </w:p>
    <w:p w:rsidR="0045221B" w:rsidRPr="0045221B" w:rsidRDefault="0045221B" w:rsidP="00E813F5">
      <w:pPr>
        <w:autoSpaceDE w:val="0"/>
        <w:autoSpaceDN w:val="0"/>
        <w:adjustRightInd w:val="0"/>
        <w:spacing w:after="0" w:line="312" w:lineRule="auto"/>
        <w:ind w:left="1418" w:hanging="567"/>
        <w:rPr>
          <w:rFonts w:cs="Times-Roman"/>
          <w:i/>
        </w:rPr>
      </w:pPr>
      <w:r>
        <w:rPr>
          <w:rFonts w:cs="Times-Roman"/>
        </w:rPr>
        <w:t xml:space="preserve">#  </w:t>
      </w:r>
      <w:r w:rsidRPr="0045221B">
        <w:rPr>
          <w:rFonts w:cs="Times-Roman"/>
          <w:b/>
          <w:i/>
        </w:rPr>
        <w:t>analytical</w:t>
      </w:r>
      <w:r w:rsidRPr="0045221B">
        <w:rPr>
          <w:rFonts w:cs="Times-Roman"/>
          <w:i/>
        </w:rPr>
        <w:t xml:space="preserve"> may be too restricted </w:t>
      </w:r>
    </w:p>
    <w:p w:rsidR="001D55BE" w:rsidRPr="00E813F5" w:rsidRDefault="001D55BE" w:rsidP="00E813F5">
      <w:pPr>
        <w:autoSpaceDE w:val="0"/>
        <w:autoSpaceDN w:val="0"/>
        <w:adjustRightInd w:val="0"/>
        <w:spacing w:after="0" w:line="312" w:lineRule="auto"/>
        <w:ind w:left="1418" w:hanging="567"/>
        <w:rPr>
          <w:rFonts w:cs="Times-Roman"/>
        </w:rPr>
      </w:pPr>
      <w:r w:rsidRPr="00E813F5">
        <w:rPr>
          <w:rFonts w:cs="Times-Roman"/>
        </w:rPr>
        <w:t>(ii)</w:t>
      </w:r>
      <w:r w:rsidRPr="00E813F5">
        <w:rPr>
          <w:rFonts w:cs="Times-Roman"/>
        </w:rPr>
        <w:tab/>
        <w:t>consultations on the appropriate collection of samples;</w:t>
      </w:r>
    </w:p>
    <w:p w:rsidR="001D55BE" w:rsidRPr="00E813F5" w:rsidRDefault="001D55BE" w:rsidP="00E813F5">
      <w:pPr>
        <w:autoSpaceDE w:val="0"/>
        <w:autoSpaceDN w:val="0"/>
        <w:adjustRightInd w:val="0"/>
        <w:spacing w:after="0" w:line="312" w:lineRule="auto"/>
        <w:ind w:left="1418" w:hanging="567"/>
        <w:rPr>
          <w:rFonts w:cs="Times-Roman"/>
        </w:rPr>
      </w:pPr>
      <w:r w:rsidRPr="00E813F5">
        <w:rPr>
          <w:rFonts w:cs="Times-Roman"/>
        </w:rPr>
        <w:t>(iii)</w:t>
      </w:r>
      <w:r w:rsidRPr="00E813F5">
        <w:rPr>
          <w:rFonts w:cs="Times-Roman"/>
        </w:rPr>
        <w:tab/>
      </w:r>
      <w:r w:rsidR="00D01B71" w:rsidRPr="00E813F5">
        <w:rPr>
          <w:rFonts w:cs="Times-Roman"/>
          <w:b/>
          <w:color w:val="0070C0"/>
        </w:rPr>
        <w:t>analyses and/or</w:t>
      </w:r>
      <w:r w:rsidR="00D01B71" w:rsidRPr="00E813F5">
        <w:rPr>
          <w:rFonts w:cs="Times-Roman"/>
          <w:color w:val="0070C0"/>
        </w:rPr>
        <w:t xml:space="preserve"> </w:t>
      </w:r>
      <w:r w:rsidRPr="00E813F5">
        <w:rPr>
          <w:rFonts w:cs="Times-Roman"/>
        </w:rPr>
        <w:t xml:space="preserve">measurement of </w:t>
      </w:r>
      <w:r w:rsidRPr="00E813F5">
        <w:rPr>
          <w:rFonts w:cs="Times-Roman"/>
          <w:strike/>
        </w:rPr>
        <w:t>selected</w:t>
      </w:r>
      <w:r w:rsidRPr="00E813F5">
        <w:rPr>
          <w:rFonts w:cs="Times-Roman"/>
        </w:rPr>
        <w:t xml:space="preserve"> </w:t>
      </w:r>
      <w:r w:rsidR="00D01B71" w:rsidRPr="00E813F5">
        <w:rPr>
          <w:rFonts w:cs="Times-Roman"/>
          <w:b/>
          <w:color w:val="0070C0"/>
        </w:rPr>
        <w:t>hazardous</w:t>
      </w:r>
      <w:r w:rsidR="00D01B71" w:rsidRPr="00E813F5">
        <w:rPr>
          <w:rFonts w:cs="Times-Roman"/>
          <w:color w:val="0070C0"/>
        </w:rPr>
        <w:t xml:space="preserve"> </w:t>
      </w:r>
      <w:r w:rsidRPr="00E813F5">
        <w:rPr>
          <w:rFonts w:cs="Times-Roman"/>
        </w:rPr>
        <w:t xml:space="preserve">contaminants from environmental and biological samples collected from the workplace </w:t>
      </w:r>
      <w:r w:rsidRPr="00E813F5">
        <w:rPr>
          <w:rFonts w:cs="Times-Roman"/>
          <w:strike/>
        </w:rPr>
        <w:t>and from</w:t>
      </w:r>
      <w:r w:rsidRPr="00E813F5">
        <w:rPr>
          <w:rFonts w:cs="Times-Roman"/>
        </w:rPr>
        <w:t xml:space="preserve"> </w:t>
      </w:r>
      <w:r w:rsidR="00C0148F" w:rsidRPr="00E813F5">
        <w:rPr>
          <w:rFonts w:cs="Times-Roman"/>
          <w:b/>
          <w:color w:val="0070C0"/>
        </w:rPr>
        <w:t xml:space="preserve">including </w:t>
      </w:r>
      <w:r w:rsidRPr="00E813F5">
        <w:rPr>
          <w:rFonts w:cs="Times-Roman"/>
        </w:rPr>
        <w:t>workers, and participation in quality assurance schemes for selected hazardous agents;</w:t>
      </w:r>
    </w:p>
    <w:p w:rsidR="001D55BE" w:rsidRPr="00E813F5" w:rsidRDefault="001D55BE" w:rsidP="00E813F5">
      <w:pPr>
        <w:autoSpaceDE w:val="0"/>
        <w:autoSpaceDN w:val="0"/>
        <w:adjustRightInd w:val="0"/>
        <w:spacing w:after="0" w:line="312" w:lineRule="auto"/>
        <w:ind w:left="1418" w:hanging="567"/>
        <w:rPr>
          <w:rFonts w:cs="Times-Roman"/>
          <w:strike/>
        </w:rPr>
      </w:pPr>
      <w:r w:rsidRPr="00E813F5">
        <w:rPr>
          <w:rFonts w:cs="Times-Roman"/>
        </w:rPr>
        <w:t>(iv)</w:t>
      </w:r>
      <w:r w:rsidRPr="00E813F5">
        <w:rPr>
          <w:rFonts w:cs="Times-Roman"/>
        </w:rPr>
        <w:tab/>
      </w:r>
      <w:r w:rsidRPr="00E813F5">
        <w:rPr>
          <w:rFonts w:cs="Times-Roman"/>
          <w:strike/>
        </w:rPr>
        <w:t>analyses of workplace contaminants in biological and environmental samples for toxic metals, organic substances, pesticides and persistent organic pollutants;</w:t>
      </w:r>
    </w:p>
    <w:p w:rsidR="00C0148F" w:rsidRPr="008F53EF" w:rsidRDefault="00C0148F" w:rsidP="00E813F5">
      <w:pPr>
        <w:autoSpaceDE w:val="0"/>
        <w:autoSpaceDN w:val="0"/>
        <w:adjustRightInd w:val="0"/>
        <w:spacing w:after="0" w:line="312" w:lineRule="auto"/>
        <w:ind w:left="1418" w:hanging="567"/>
        <w:rPr>
          <w:rFonts w:cs="Times-Roman"/>
          <w:i/>
        </w:rPr>
      </w:pPr>
      <w:r w:rsidRPr="00E813F5">
        <w:rPr>
          <w:rFonts w:cs="Times-Roman"/>
        </w:rPr>
        <w:tab/>
      </w:r>
      <w:r w:rsidRPr="008F53EF">
        <w:rPr>
          <w:rFonts w:cs="Times-Roman"/>
          <w:i/>
        </w:rPr>
        <w:t>#</w:t>
      </w:r>
      <w:r w:rsidR="008F53EF" w:rsidRPr="008F53EF">
        <w:rPr>
          <w:rFonts w:cs="Times-Roman"/>
          <w:i/>
        </w:rPr>
        <w:t xml:space="preserve">: </w:t>
      </w:r>
      <w:r w:rsidRPr="008F53EF">
        <w:rPr>
          <w:rFonts w:cs="Times-Roman"/>
          <w:i/>
        </w:rPr>
        <w:t xml:space="preserve"> same as (iii)</w:t>
      </w:r>
    </w:p>
    <w:p w:rsidR="001D55BE" w:rsidRPr="00E813F5" w:rsidRDefault="001D55BE" w:rsidP="00E813F5">
      <w:pPr>
        <w:autoSpaceDE w:val="0"/>
        <w:autoSpaceDN w:val="0"/>
        <w:adjustRightInd w:val="0"/>
        <w:spacing w:after="0" w:line="312" w:lineRule="auto"/>
        <w:ind w:left="1418" w:hanging="567"/>
        <w:rPr>
          <w:rFonts w:cs="Times-Roman"/>
          <w:strike/>
        </w:rPr>
      </w:pPr>
      <w:r w:rsidRPr="00E813F5">
        <w:rPr>
          <w:rFonts w:cs="Times-Roman"/>
          <w:strike/>
        </w:rPr>
        <w:t>(v)</w:t>
      </w:r>
      <w:r w:rsidRPr="00E813F5">
        <w:rPr>
          <w:rFonts w:cs="Times-Roman"/>
          <w:strike/>
        </w:rPr>
        <w:tab/>
        <w:t>specialised testing for bio-aerosols and nano-particles;</w:t>
      </w:r>
    </w:p>
    <w:p w:rsidR="00C0148F" w:rsidRPr="008F53EF" w:rsidRDefault="00C0148F" w:rsidP="00E813F5">
      <w:pPr>
        <w:autoSpaceDE w:val="0"/>
        <w:autoSpaceDN w:val="0"/>
        <w:adjustRightInd w:val="0"/>
        <w:spacing w:after="0" w:line="312" w:lineRule="auto"/>
        <w:ind w:left="1418" w:hanging="567"/>
        <w:rPr>
          <w:rFonts w:cs="Times-Roman"/>
          <w:i/>
        </w:rPr>
      </w:pPr>
      <w:r w:rsidRPr="00E813F5">
        <w:rPr>
          <w:rFonts w:cs="Times-Roman"/>
        </w:rPr>
        <w:tab/>
      </w:r>
      <w:r w:rsidRPr="008F53EF">
        <w:rPr>
          <w:rFonts w:cs="Times-Roman"/>
          <w:i/>
        </w:rPr>
        <w:t xml:space="preserve"># </w:t>
      </w:r>
      <w:r w:rsidR="008F53EF">
        <w:rPr>
          <w:rFonts w:cs="Times-Roman"/>
          <w:i/>
        </w:rPr>
        <w:t xml:space="preserve">We </w:t>
      </w:r>
      <w:r w:rsidRPr="008F53EF">
        <w:rPr>
          <w:rFonts w:cs="Times-Roman"/>
          <w:i/>
        </w:rPr>
        <w:t xml:space="preserve">think </w:t>
      </w:r>
      <w:r w:rsidR="008F53EF">
        <w:rPr>
          <w:rFonts w:cs="Times-Roman"/>
          <w:i/>
        </w:rPr>
        <w:t xml:space="preserve">that </w:t>
      </w:r>
      <w:r w:rsidRPr="008F53EF">
        <w:rPr>
          <w:rFonts w:cs="Times-Roman"/>
          <w:i/>
        </w:rPr>
        <w:t xml:space="preserve">the Bill should </w:t>
      </w:r>
      <w:r w:rsidR="00B75E12">
        <w:rPr>
          <w:rFonts w:cs="Times-Roman"/>
          <w:i/>
        </w:rPr>
        <w:t xml:space="preserve">not </w:t>
      </w:r>
      <w:r w:rsidRPr="008F53EF">
        <w:rPr>
          <w:rFonts w:cs="Times-Roman"/>
          <w:i/>
        </w:rPr>
        <w:t>be so prescriptive as exposures may change overtime</w:t>
      </w:r>
    </w:p>
    <w:p w:rsidR="001D55BE" w:rsidRPr="00E813F5" w:rsidRDefault="001D55BE" w:rsidP="00E813F5">
      <w:pPr>
        <w:autoSpaceDE w:val="0"/>
        <w:autoSpaceDN w:val="0"/>
        <w:adjustRightInd w:val="0"/>
        <w:spacing w:after="0" w:line="312" w:lineRule="auto"/>
        <w:ind w:left="1418" w:hanging="567"/>
        <w:rPr>
          <w:rFonts w:cs="Times-Roman"/>
          <w:strike/>
        </w:rPr>
      </w:pPr>
      <w:r w:rsidRPr="00E813F5">
        <w:rPr>
          <w:rFonts w:cs="Times-Roman"/>
          <w:strike/>
        </w:rPr>
        <w:t>(vi)</w:t>
      </w:r>
      <w:r w:rsidRPr="00E813F5">
        <w:rPr>
          <w:rFonts w:cs="Times-Roman"/>
          <w:strike/>
        </w:rPr>
        <w:tab/>
        <w:t>assessment of occupational allergies;</w:t>
      </w:r>
    </w:p>
    <w:p w:rsidR="00C0148F" w:rsidRPr="008F53EF" w:rsidRDefault="008F53EF" w:rsidP="00E813F5">
      <w:pPr>
        <w:autoSpaceDE w:val="0"/>
        <w:autoSpaceDN w:val="0"/>
        <w:adjustRightInd w:val="0"/>
        <w:spacing w:after="0" w:line="312" w:lineRule="auto"/>
        <w:ind w:left="1418"/>
        <w:rPr>
          <w:rFonts w:cs="Times-Roman"/>
          <w:i/>
          <w:strike/>
        </w:rPr>
      </w:pPr>
      <w:r>
        <w:rPr>
          <w:rFonts w:cs="Times-Roman"/>
          <w:i/>
        </w:rPr>
        <w:t xml:space="preserve">#:  </w:t>
      </w:r>
      <w:r w:rsidR="00C0148F" w:rsidRPr="008F53EF">
        <w:rPr>
          <w:rFonts w:cs="Times-Roman"/>
          <w:i/>
        </w:rPr>
        <w:t>addressed in (i)</w:t>
      </w:r>
    </w:p>
    <w:p w:rsidR="001D55BE" w:rsidRPr="00E813F5" w:rsidRDefault="001D55BE" w:rsidP="00E813F5">
      <w:pPr>
        <w:autoSpaceDE w:val="0"/>
        <w:autoSpaceDN w:val="0"/>
        <w:adjustRightInd w:val="0"/>
        <w:spacing w:after="0" w:line="312" w:lineRule="auto"/>
        <w:ind w:left="1418" w:hanging="567"/>
        <w:rPr>
          <w:rFonts w:cs="Times-Roman"/>
        </w:rPr>
      </w:pPr>
      <w:r w:rsidRPr="00E813F5">
        <w:rPr>
          <w:rFonts w:cs="Times-Roman"/>
        </w:rPr>
        <w:t>(vii)</w:t>
      </w:r>
      <w:r w:rsidRPr="00E813F5">
        <w:rPr>
          <w:rFonts w:cs="Times-Roman"/>
        </w:rPr>
        <w:tab/>
        <w:t>advising on the prevention of occupational diseases and occupational injuries;</w:t>
      </w:r>
    </w:p>
    <w:p w:rsidR="001D55BE" w:rsidRPr="00E813F5" w:rsidRDefault="001D55BE" w:rsidP="00E813F5">
      <w:pPr>
        <w:autoSpaceDE w:val="0"/>
        <w:autoSpaceDN w:val="0"/>
        <w:adjustRightInd w:val="0"/>
        <w:spacing w:after="0" w:line="312" w:lineRule="auto"/>
        <w:ind w:left="1418" w:hanging="567"/>
        <w:rPr>
          <w:rFonts w:cs="Times-Roman"/>
        </w:rPr>
      </w:pPr>
      <w:r w:rsidRPr="00E813F5">
        <w:rPr>
          <w:rFonts w:cs="Times-Roman"/>
        </w:rPr>
        <w:t>(viii)</w:t>
      </w:r>
      <w:r w:rsidRPr="00E813F5">
        <w:rPr>
          <w:rFonts w:cs="Times-Roman"/>
        </w:rPr>
        <w:tab/>
        <w:t>conducting workplace visits and risk assessments of hazardous factors; and</w:t>
      </w:r>
    </w:p>
    <w:p w:rsidR="003B0F3D" w:rsidRPr="00E813F5" w:rsidRDefault="001D55BE" w:rsidP="00E813F5">
      <w:pPr>
        <w:autoSpaceDE w:val="0"/>
        <w:autoSpaceDN w:val="0"/>
        <w:adjustRightInd w:val="0"/>
        <w:spacing w:after="0" w:line="312" w:lineRule="auto"/>
        <w:ind w:left="1418" w:hanging="567"/>
        <w:rPr>
          <w:rFonts w:cs="Times-Roman"/>
        </w:rPr>
      </w:pPr>
      <w:r w:rsidRPr="00E813F5">
        <w:rPr>
          <w:rFonts w:cs="Times-Roman"/>
        </w:rPr>
        <w:t>(ix)</w:t>
      </w:r>
      <w:r w:rsidRPr="00E813F5">
        <w:rPr>
          <w:rFonts w:cs="Times-Roman"/>
        </w:rPr>
        <w:tab/>
        <w:t>providing pathology services for occupational health.</w:t>
      </w:r>
    </w:p>
    <w:p w:rsidR="003B0F3D" w:rsidRPr="00E813F5" w:rsidRDefault="008F53EF" w:rsidP="00E813F5">
      <w:pPr>
        <w:pStyle w:val="ListParagraph"/>
        <w:numPr>
          <w:ilvl w:val="0"/>
          <w:numId w:val="16"/>
        </w:numPr>
        <w:autoSpaceDE w:val="0"/>
        <w:autoSpaceDN w:val="0"/>
        <w:adjustRightInd w:val="0"/>
        <w:spacing w:after="0" w:line="312" w:lineRule="auto"/>
        <w:ind w:left="426" w:hanging="425"/>
        <w:rPr>
          <w:rFonts w:cs="Times-Roman"/>
        </w:rPr>
      </w:pPr>
      <w:r>
        <w:rPr>
          <w:rFonts w:cs="Times-Roman"/>
        </w:rPr>
        <w:t>Section 3</w:t>
      </w:r>
      <w:r w:rsidR="00F14D9F" w:rsidRPr="00E813F5">
        <w:rPr>
          <w:rFonts w:cs="Times-Roman"/>
        </w:rPr>
        <w:t>(2)</w:t>
      </w:r>
      <w:r w:rsidR="009C0A0C" w:rsidRPr="00E813F5">
        <w:rPr>
          <w:rFonts w:cs="Times-Roman"/>
        </w:rPr>
        <w:t xml:space="preserve">  </w:t>
      </w:r>
      <w:r w:rsidR="00F14D9F" w:rsidRPr="00E813F5">
        <w:rPr>
          <w:rFonts w:cs="Times-Roman"/>
        </w:rPr>
        <w:t>For the purposes of subsection (1</w:t>
      </w:r>
      <w:r w:rsidR="00F14D9F" w:rsidRPr="008F53EF">
        <w:rPr>
          <w:rFonts w:cs="Times-Roman"/>
        </w:rPr>
        <w:t>)</w:t>
      </w:r>
      <w:r w:rsidR="00F14D9F" w:rsidRPr="008F53EF">
        <w:rPr>
          <w:rFonts w:cs="Times-Italic"/>
          <w:iCs/>
        </w:rPr>
        <w:t>(e)</w:t>
      </w:r>
      <w:r w:rsidR="00F14D9F" w:rsidRPr="008F53EF">
        <w:rPr>
          <w:rFonts w:cs="Times-Roman"/>
        </w:rPr>
        <w:t>,</w:t>
      </w:r>
      <w:r w:rsidR="00F14D9F" w:rsidRPr="00E813F5">
        <w:rPr>
          <w:rFonts w:cs="Times-Roman"/>
        </w:rPr>
        <w:t xml:space="preserve"> ‘‘referral services’’ means any specialist services that require specialist knowledge, skills and interventions.</w:t>
      </w:r>
    </w:p>
    <w:p w:rsidR="00F14D9F" w:rsidRPr="008F53EF" w:rsidRDefault="00F14D9F" w:rsidP="00E813F5">
      <w:pPr>
        <w:autoSpaceDE w:val="0"/>
        <w:autoSpaceDN w:val="0"/>
        <w:adjustRightInd w:val="0"/>
        <w:spacing w:after="0" w:line="312" w:lineRule="auto"/>
        <w:ind w:left="426" w:hanging="426"/>
        <w:rPr>
          <w:rFonts w:cs="Times-Roman"/>
          <w:i/>
        </w:rPr>
      </w:pPr>
      <w:r w:rsidRPr="00E813F5">
        <w:rPr>
          <w:rFonts w:cs="Times-Roman"/>
        </w:rPr>
        <w:tab/>
      </w:r>
      <w:r w:rsidRPr="008F53EF">
        <w:rPr>
          <w:rFonts w:cs="Times-Roman"/>
          <w:i/>
        </w:rPr>
        <w:t>#</w:t>
      </w:r>
      <w:r w:rsidR="008F53EF" w:rsidRPr="008F53EF">
        <w:rPr>
          <w:rFonts w:cs="Times-Roman"/>
          <w:i/>
        </w:rPr>
        <w:t xml:space="preserve">: </w:t>
      </w:r>
      <w:r w:rsidRPr="008F53EF">
        <w:rPr>
          <w:rFonts w:cs="Times-Roman"/>
          <w:i/>
        </w:rPr>
        <w:t xml:space="preserve"> This point </w:t>
      </w:r>
      <w:r w:rsidR="00B75E12">
        <w:rPr>
          <w:rFonts w:cs="Times-Roman"/>
          <w:i/>
        </w:rPr>
        <w:t xml:space="preserve">may be better placed in </w:t>
      </w:r>
      <w:r w:rsidRPr="008F53EF">
        <w:rPr>
          <w:rFonts w:cs="Times-Roman"/>
          <w:i/>
        </w:rPr>
        <w:t>the definitions section</w:t>
      </w:r>
    </w:p>
    <w:p w:rsidR="00F14D9F" w:rsidRPr="00E813F5" w:rsidRDefault="00F14D9F" w:rsidP="00E813F5">
      <w:pPr>
        <w:pStyle w:val="ListParagraph"/>
        <w:numPr>
          <w:ilvl w:val="0"/>
          <w:numId w:val="16"/>
        </w:numPr>
        <w:autoSpaceDE w:val="0"/>
        <w:autoSpaceDN w:val="0"/>
        <w:adjustRightInd w:val="0"/>
        <w:spacing w:after="0" w:line="312" w:lineRule="auto"/>
        <w:ind w:left="426" w:hanging="426"/>
        <w:rPr>
          <w:rFonts w:cstheme="minorHAnsi"/>
        </w:rPr>
      </w:pPr>
      <w:r w:rsidRPr="00E813F5">
        <w:rPr>
          <w:rFonts w:cstheme="minorHAnsi"/>
        </w:rPr>
        <w:t>Section 3 (3) c</w:t>
      </w:r>
    </w:p>
    <w:p w:rsidR="00F14D9F" w:rsidRPr="008F53EF" w:rsidRDefault="00F14D9F" w:rsidP="00E813F5">
      <w:pPr>
        <w:autoSpaceDE w:val="0"/>
        <w:autoSpaceDN w:val="0"/>
        <w:adjustRightInd w:val="0"/>
        <w:spacing w:after="0" w:line="312" w:lineRule="auto"/>
        <w:ind w:left="709" w:hanging="283"/>
        <w:rPr>
          <w:rFonts w:cs="Times-Roman"/>
          <w:i/>
        </w:rPr>
      </w:pPr>
      <w:r w:rsidRPr="008F53EF">
        <w:rPr>
          <w:rFonts w:cs="Times-Roman"/>
          <w:i/>
        </w:rPr>
        <w:t># Covered in Section 3(1) o</w:t>
      </w:r>
    </w:p>
    <w:p w:rsidR="009C0A0C" w:rsidRDefault="009C0A0C" w:rsidP="00E813F5">
      <w:pPr>
        <w:autoSpaceDE w:val="0"/>
        <w:autoSpaceDN w:val="0"/>
        <w:adjustRightInd w:val="0"/>
        <w:spacing w:after="0" w:line="312" w:lineRule="auto"/>
        <w:ind w:left="851" w:hanging="425"/>
        <w:rPr>
          <w:rFonts w:cs="Times-Roman"/>
        </w:rPr>
      </w:pPr>
      <w:r w:rsidRPr="00E813F5">
        <w:rPr>
          <w:rFonts w:cs="Times-Roman"/>
        </w:rPr>
        <w:lastRenderedPageBreak/>
        <w:t>(d)</w:t>
      </w:r>
      <w:r w:rsidRPr="00E813F5">
        <w:rPr>
          <w:rFonts w:cs="Times-Roman"/>
        </w:rPr>
        <w:tab/>
        <w:t xml:space="preserve">cooperate with persons and institutions undertaking basic </w:t>
      </w:r>
      <w:r w:rsidRPr="00E813F5">
        <w:rPr>
          <w:rFonts w:cs="Times-Roman"/>
          <w:b/>
          <w:color w:val="0070C0"/>
        </w:rPr>
        <w:t xml:space="preserve">and applied </w:t>
      </w:r>
      <w:r w:rsidRPr="00E813F5">
        <w:rPr>
          <w:rFonts w:cs="Times-Roman"/>
        </w:rPr>
        <w:t>research in the Republic and in other countries by the exchange of scientific knowledge and the provision of access to the resources and specimens available to the NAPHISA;</w:t>
      </w:r>
    </w:p>
    <w:p w:rsidR="008F53EF" w:rsidRDefault="008F53EF" w:rsidP="00E813F5">
      <w:pPr>
        <w:autoSpaceDE w:val="0"/>
        <w:autoSpaceDN w:val="0"/>
        <w:adjustRightInd w:val="0"/>
        <w:spacing w:after="0" w:line="312" w:lineRule="auto"/>
        <w:ind w:left="851" w:hanging="425"/>
        <w:rPr>
          <w:rFonts w:cs="Times-Roman"/>
        </w:rPr>
      </w:pPr>
    </w:p>
    <w:p w:rsidR="008F53EF" w:rsidRPr="00CF2D22" w:rsidRDefault="008F53EF" w:rsidP="008F53EF">
      <w:pPr>
        <w:spacing w:after="0" w:line="312" w:lineRule="auto"/>
        <w:rPr>
          <w:rFonts w:cstheme="minorHAnsi"/>
          <w:b/>
        </w:rPr>
      </w:pPr>
      <w:r w:rsidRPr="00CF2D22">
        <w:rPr>
          <w:rFonts w:cstheme="minorHAnsi"/>
          <w:b/>
        </w:rPr>
        <w:t xml:space="preserve">PAGE </w:t>
      </w:r>
      <w:r>
        <w:rPr>
          <w:rFonts w:cstheme="minorHAnsi"/>
          <w:b/>
        </w:rPr>
        <w:t>5</w:t>
      </w:r>
      <w:r w:rsidRPr="00CF2D22">
        <w:rPr>
          <w:rFonts w:cstheme="minorHAnsi"/>
          <w:b/>
        </w:rPr>
        <w:t>:</w:t>
      </w:r>
    </w:p>
    <w:p w:rsidR="004E1209" w:rsidRPr="008F53EF" w:rsidRDefault="004E1209" w:rsidP="0045221B">
      <w:pPr>
        <w:autoSpaceDE w:val="0"/>
        <w:autoSpaceDN w:val="0"/>
        <w:adjustRightInd w:val="0"/>
        <w:spacing w:after="0" w:line="312" w:lineRule="auto"/>
        <w:ind w:left="851" w:hanging="425"/>
        <w:rPr>
          <w:rFonts w:cs="Times-Roman"/>
          <w:i/>
        </w:rPr>
      </w:pPr>
    </w:p>
    <w:p w:rsidR="00564F3A" w:rsidRPr="00E813F5" w:rsidRDefault="00564F3A" w:rsidP="00E813F5">
      <w:pPr>
        <w:autoSpaceDE w:val="0"/>
        <w:autoSpaceDN w:val="0"/>
        <w:adjustRightInd w:val="0"/>
        <w:spacing w:after="0" w:line="312" w:lineRule="auto"/>
        <w:ind w:left="851" w:hanging="425"/>
        <w:rPr>
          <w:rFonts w:cs="Times-Roman"/>
        </w:rPr>
      </w:pPr>
      <w:r w:rsidRPr="00E813F5">
        <w:rPr>
          <w:rFonts w:cs="Times-Roman"/>
        </w:rPr>
        <w:t>(y)</w:t>
      </w:r>
      <w:r w:rsidRPr="00E813F5">
        <w:rPr>
          <w:rFonts w:cs="Times-Roman"/>
        </w:rPr>
        <w:tab/>
        <w:t xml:space="preserve">appoint officers and employees at such remuneration and on such conditions </w:t>
      </w:r>
      <w:r w:rsidRPr="00E813F5">
        <w:rPr>
          <w:rFonts w:cs="Times-Roman"/>
          <w:strike/>
        </w:rPr>
        <w:t>as it may deem fit</w:t>
      </w:r>
      <w:r w:rsidRPr="00E813F5">
        <w:rPr>
          <w:rFonts w:cs="Times-Roman"/>
        </w:rPr>
        <w:t xml:space="preserve"> </w:t>
      </w:r>
      <w:r w:rsidR="00172E97" w:rsidRPr="00E813F5">
        <w:rPr>
          <w:rFonts w:cs="Times-Roman"/>
          <w:b/>
          <w:color w:val="0070C0"/>
        </w:rPr>
        <w:t>aligned to Department Public Service Administration</w:t>
      </w:r>
      <w:r w:rsidR="00172E97" w:rsidRPr="00E813F5">
        <w:rPr>
          <w:rFonts w:cs="Times-Roman"/>
          <w:color w:val="0070C0"/>
        </w:rPr>
        <w:t xml:space="preserve"> </w:t>
      </w:r>
      <w:r w:rsidR="00172E97" w:rsidRPr="00E813F5">
        <w:rPr>
          <w:rFonts w:cs="Times-Roman"/>
        </w:rPr>
        <w:t xml:space="preserve">and </w:t>
      </w:r>
      <w:r w:rsidRPr="00E813F5">
        <w:rPr>
          <w:rFonts w:cs="Times-Roman"/>
        </w:rPr>
        <w:t>subject to the relevant labour legislation;</w:t>
      </w:r>
    </w:p>
    <w:p w:rsidR="00172E97" w:rsidRPr="00E813F5" w:rsidRDefault="00172E97" w:rsidP="00E813F5">
      <w:pPr>
        <w:autoSpaceDE w:val="0"/>
        <w:autoSpaceDN w:val="0"/>
        <w:adjustRightInd w:val="0"/>
        <w:spacing w:after="0" w:line="312" w:lineRule="auto"/>
        <w:ind w:left="851" w:hanging="425"/>
        <w:rPr>
          <w:rFonts w:cs="Times-Roman"/>
        </w:rPr>
      </w:pPr>
      <w:r w:rsidRPr="00E813F5">
        <w:rPr>
          <w:rFonts w:cs="Times-Roman"/>
        </w:rPr>
        <w:t>(zA)</w:t>
      </w:r>
      <w:r w:rsidRPr="00E813F5">
        <w:rPr>
          <w:rFonts w:cs="Times-Roman"/>
        </w:rPr>
        <w:tab/>
        <w:t>establish and manage pension schemes, in consultation with the Minister of Finance, medical aid schemes and other incentive schemes for its officers and employees, and appoint trustees and other officials for such schemes; and</w:t>
      </w:r>
    </w:p>
    <w:p w:rsidR="00172E97" w:rsidRPr="008F53EF" w:rsidRDefault="00172E97" w:rsidP="008F53EF">
      <w:pPr>
        <w:autoSpaceDE w:val="0"/>
        <w:autoSpaceDN w:val="0"/>
        <w:adjustRightInd w:val="0"/>
        <w:spacing w:after="0" w:line="312" w:lineRule="auto"/>
        <w:ind w:left="851"/>
        <w:rPr>
          <w:rFonts w:cs="Times-Roman"/>
          <w:i/>
        </w:rPr>
      </w:pPr>
      <w:r w:rsidRPr="008F53EF">
        <w:rPr>
          <w:rFonts w:cs="Times-Roman"/>
          <w:i/>
        </w:rPr>
        <w:t>#</w:t>
      </w:r>
      <w:r w:rsidR="008F53EF" w:rsidRPr="008F53EF">
        <w:rPr>
          <w:rFonts w:cs="Times-Roman"/>
          <w:i/>
        </w:rPr>
        <w:t xml:space="preserve">: </w:t>
      </w:r>
      <w:r w:rsidRPr="008F53EF">
        <w:rPr>
          <w:rFonts w:cs="Times-Roman"/>
          <w:i/>
        </w:rPr>
        <w:t xml:space="preserve"> </w:t>
      </w:r>
      <w:r w:rsidR="003E716F">
        <w:rPr>
          <w:rFonts w:cs="Times-Roman"/>
          <w:i/>
        </w:rPr>
        <w:t xml:space="preserve">Current </w:t>
      </w:r>
      <w:r w:rsidRPr="008F53EF">
        <w:rPr>
          <w:rFonts w:cs="Times-Roman"/>
          <w:i/>
        </w:rPr>
        <w:t>N</w:t>
      </w:r>
      <w:r w:rsidR="008F53EF">
        <w:rPr>
          <w:rFonts w:cs="Times-Roman"/>
          <w:i/>
        </w:rPr>
        <w:t xml:space="preserve">ational </w:t>
      </w:r>
      <w:r w:rsidRPr="008F53EF">
        <w:rPr>
          <w:rFonts w:cs="Times-Roman"/>
          <w:i/>
        </w:rPr>
        <w:t>H</w:t>
      </w:r>
      <w:r w:rsidR="008F53EF">
        <w:rPr>
          <w:rFonts w:cs="Times-Roman"/>
          <w:i/>
        </w:rPr>
        <w:t xml:space="preserve">ealth </w:t>
      </w:r>
      <w:r w:rsidRPr="008F53EF">
        <w:rPr>
          <w:rFonts w:cs="Times-Roman"/>
          <w:i/>
        </w:rPr>
        <w:t>L</w:t>
      </w:r>
      <w:r w:rsidR="008F53EF">
        <w:rPr>
          <w:rFonts w:cs="Times-Roman"/>
          <w:i/>
        </w:rPr>
        <w:t xml:space="preserve">aboratory </w:t>
      </w:r>
      <w:r w:rsidRPr="008F53EF">
        <w:rPr>
          <w:rFonts w:cs="Times-Roman"/>
          <w:i/>
        </w:rPr>
        <w:t>S</w:t>
      </w:r>
      <w:r w:rsidR="008F53EF">
        <w:rPr>
          <w:rFonts w:cs="Times-Roman"/>
          <w:i/>
        </w:rPr>
        <w:t>ervice (NHLS)</w:t>
      </w:r>
      <w:r w:rsidRPr="008F53EF">
        <w:rPr>
          <w:rFonts w:cs="Times-Roman"/>
          <w:i/>
        </w:rPr>
        <w:t xml:space="preserve"> </w:t>
      </w:r>
      <w:r w:rsidR="003E716F">
        <w:rPr>
          <w:rFonts w:cs="Times-Roman"/>
          <w:i/>
        </w:rPr>
        <w:t xml:space="preserve">staff </w:t>
      </w:r>
      <w:r w:rsidRPr="008F53EF">
        <w:rPr>
          <w:rFonts w:cs="Times-Roman"/>
          <w:i/>
        </w:rPr>
        <w:t xml:space="preserve">on the Alexandra Forbes </w:t>
      </w:r>
      <w:r w:rsidR="003E716F">
        <w:rPr>
          <w:rFonts w:cs="Times-Roman"/>
          <w:i/>
        </w:rPr>
        <w:t xml:space="preserve">or GEPF </w:t>
      </w:r>
      <w:r w:rsidRPr="008F53EF">
        <w:rPr>
          <w:rFonts w:cs="Times-Roman"/>
          <w:i/>
        </w:rPr>
        <w:t>pension scheme</w:t>
      </w:r>
      <w:r w:rsidR="003E716F">
        <w:rPr>
          <w:rFonts w:cs="Times-Roman"/>
          <w:i/>
        </w:rPr>
        <w:t xml:space="preserve">s will need to be consulted about the possible implications of this provision. </w:t>
      </w:r>
    </w:p>
    <w:p w:rsidR="0047732D" w:rsidRPr="00E813F5" w:rsidRDefault="0047732D" w:rsidP="00E813F5">
      <w:pPr>
        <w:autoSpaceDE w:val="0"/>
        <w:autoSpaceDN w:val="0"/>
        <w:adjustRightInd w:val="0"/>
        <w:spacing w:after="0" w:line="312" w:lineRule="auto"/>
        <w:ind w:left="851" w:hanging="425"/>
        <w:rPr>
          <w:rFonts w:cs="Times-Roman"/>
        </w:rPr>
      </w:pPr>
    </w:p>
    <w:p w:rsidR="0047732D" w:rsidRPr="00E813F5" w:rsidRDefault="0047732D" w:rsidP="00E813F5">
      <w:pPr>
        <w:autoSpaceDE w:val="0"/>
        <w:autoSpaceDN w:val="0"/>
        <w:adjustRightInd w:val="0"/>
        <w:spacing w:after="0" w:line="312" w:lineRule="auto"/>
        <w:rPr>
          <w:rFonts w:cs="Times-Bold"/>
          <w:b/>
          <w:bCs/>
        </w:rPr>
      </w:pPr>
      <w:r w:rsidRPr="00E813F5">
        <w:rPr>
          <w:rFonts w:cs="Times-Bold"/>
          <w:b/>
          <w:bCs/>
        </w:rPr>
        <w:t>Composition of Board</w:t>
      </w:r>
    </w:p>
    <w:p w:rsidR="00172E97" w:rsidRPr="009833CC" w:rsidRDefault="009833CC" w:rsidP="009833CC">
      <w:pPr>
        <w:pStyle w:val="ListParagraph"/>
        <w:numPr>
          <w:ilvl w:val="0"/>
          <w:numId w:val="16"/>
        </w:numPr>
        <w:autoSpaceDE w:val="0"/>
        <w:autoSpaceDN w:val="0"/>
        <w:adjustRightInd w:val="0"/>
        <w:spacing w:after="0" w:line="312" w:lineRule="auto"/>
        <w:ind w:left="426" w:hanging="426"/>
        <w:rPr>
          <w:rFonts w:cs="Times-Roman"/>
        </w:rPr>
      </w:pPr>
      <w:r w:rsidRPr="009833CC">
        <w:rPr>
          <w:rFonts w:cs="Times-Bold"/>
          <w:bCs/>
        </w:rPr>
        <w:t xml:space="preserve">Section </w:t>
      </w:r>
      <w:r w:rsidR="0047732D" w:rsidRPr="009833CC">
        <w:rPr>
          <w:rFonts w:cs="Times-Bold"/>
          <w:bCs/>
        </w:rPr>
        <w:t>5</w:t>
      </w:r>
      <w:r w:rsidRPr="009833CC">
        <w:rPr>
          <w:rFonts w:cs="Times-Bold"/>
          <w:bCs/>
        </w:rPr>
        <w:t xml:space="preserve"> </w:t>
      </w:r>
      <w:r w:rsidR="0047732D" w:rsidRPr="009833CC">
        <w:rPr>
          <w:rFonts w:cs="Times-Roman"/>
        </w:rPr>
        <w:t xml:space="preserve">(1) </w:t>
      </w:r>
      <w:r w:rsidRPr="009833CC">
        <w:rPr>
          <w:rFonts w:cs="Times-Roman"/>
        </w:rPr>
        <w:t xml:space="preserve"> </w:t>
      </w:r>
      <w:r w:rsidR="0047732D" w:rsidRPr="009833CC">
        <w:rPr>
          <w:rFonts w:cs="Times-Roman"/>
        </w:rPr>
        <w:t>The Board consists of the following members, appointed by the Minister, taking into account, amongst other things</w:t>
      </w:r>
      <w:r w:rsidR="00A20E42">
        <w:rPr>
          <w:rFonts w:cs="Times-Roman"/>
        </w:rPr>
        <w:t xml:space="preserve"> </w:t>
      </w:r>
      <w:r w:rsidR="0047732D" w:rsidRPr="009833CC">
        <w:rPr>
          <w:rFonts w:cs="Times-Roman"/>
        </w:rPr>
        <w:t>the appropriate representation of race, gender and disability:</w:t>
      </w:r>
    </w:p>
    <w:p w:rsidR="009833CC" w:rsidRDefault="009833CC" w:rsidP="00E813F5">
      <w:pPr>
        <w:autoSpaceDE w:val="0"/>
        <w:autoSpaceDN w:val="0"/>
        <w:adjustRightInd w:val="0"/>
        <w:spacing w:after="0" w:line="312" w:lineRule="auto"/>
        <w:rPr>
          <w:rFonts w:cs="Times-Roman"/>
        </w:rPr>
      </w:pPr>
    </w:p>
    <w:p w:rsidR="009833CC" w:rsidRPr="00CF2D22" w:rsidRDefault="009833CC" w:rsidP="009833CC">
      <w:pPr>
        <w:spacing w:after="0" w:line="312" w:lineRule="auto"/>
        <w:rPr>
          <w:rFonts w:cstheme="minorHAnsi"/>
          <w:b/>
        </w:rPr>
      </w:pPr>
      <w:r w:rsidRPr="00CF2D22">
        <w:rPr>
          <w:rFonts w:cstheme="minorHAnsi"/>
          <w:b/>
        </w:rPr>
        <w:t xml:space="preserve">PAGE </w:t>
      </w:r>
      <w:r>
        <w:rPr>
          <w:rFonts w:cstheme="minorHAnsi"/>
          <w:b/>
        </w:rPr>
        <w:t>6</w:t>
      </w:r>
      <w:r w:rsidRPr="00CF2D22">
        <w:rPr>
          <w:rFonts w:cstheme="minorHAnsi"/>
          <w:b/>
        </w:rPr>
        <w:t>:</w:t>
      </w:r>
    </w:p>
    <w:p w:rsidR="0047732D" w:rsidRPr="009833CC" w:rsidRDefault="009833CC" w:rsidP="009833CC">
      <w:pPr>
        <w:pStyle w:val="ListParagraph"/>
        <w:numPr>
          <w:ilvl w:val="0"/>
          <w:numId w:val="16"/>
        </w:numPr>
        <w:autoSpaceDE w:val="0"/>
        <w:autoSpaceDN w:val="0"/>
        <w:adjustRightInd w:val="0"/>
        <w:spacing w:after="0" w:line="312" w:lineRule="auto"/>
        <w:ind w:left="426" w:hanging="426"/>
        <w:rPr>
          <w:rFonts w:cs="Times-Roman"/>
        </w:rPr>
      </w:pPr>
      <w:r w:rsidRPr="009833CC">
        <w:rPr>
          <w:rFonts w:cs="Times-Roman"/>
        </w:rPr>
        <w:t>S</w:t>
      </w:r>
      <w:r w:rsidR="0047732D" w:rsidRPr="009833CC">
        <w:rPr>
          <w:rFonts w:cs="Times-Roman"/>
        </w:rPr>
        <w:t xml:space="preserve">ection 5(c) (v) </w:t>
      </w:r>
      <w:r w:rsidR="0047732D" w:rsidRPr="009833CC">
        <w:rPr>
          <w:rFonts w:cs="Times-Roman"/>
          <w:b/>
          <w:color w:val="0070C0"/>
        </w:rPr>
        <w:t>occupational and environmental health and safety</w:t>
      </w:r>
    </w:p>
    <w:p w:rsidR="00F248FD" w:rsidRPr="009833CC" w:rsidRDefault="0047732D" w:rsidP="009833CC">
      <w:pPr>
        <w:tabs>
          <w:tab w:val="left" w:pos="426"/>
        </w:tabs>
        <w:spacing w:after="0" w:line="312" w:lineRule="auto"/>
        <w:ind w:left="426"/>
        <w:jc w:val="both"/>
        <w:rPr>
          <w:rFonts w:cstheme="minorHAnsi"/>
          <w:i/>
        </w:rPr>
      </w:pPr>
      <w:r w:rsidRPr="009833CC">
        <w:rPr>
          <w:rFonts w:cstheme="minorHAnsi"/>
          <w:i/>
        </w:rPr>
        <w:t>#</w:t>
      </w:r>
      <w:r w:rsidR="009833CC" w:rsidRPr="009833CC">
        <w:rPr>
          <w:rFonts w:cstheme="minorHAnsi"/>
          <w:i/>
        </w:rPr>
        <w:t xml:space="preserve">: </w:t>
      </w:r>
      <w:r w:rsidRPr="009833CC">
        <w:rPr>
          <w:rFonts w:cstheme="minorHAnsi"/>
          <w:i/>
        </w:rPr>
        <w:t xml:space="preserve"> Recommend representation from the private sector and worker representation on the Board.</w:t>
      </w:r>
    </w:p>
    <w:p w:rsidR="0047732D" w:rsidRPr="00E813F5" w:rsidRDefault="0047732D" w:rsidP="00E813F5">
      <w:pPr>
        <w:tabs>
          <w:tab w:val="left" w:pos="426"/>
        </w:tabs>
        <w:spacing w:after="0" w:line="312" w:lineRule="auto"/>
        <w:jc w:val="both"/>
        <w:rPr>
          <w:rFonts w:cstheme="minorHAnsi"/>
        </w:rPr>
      </w:pPr>
    </w:p>
    <w:p w:rsidR="009528C5" w:rsidRPr="00E813F5" w:rsidRDefault="009528C5" w:rsidP="00E813F5">
      <w:pPr>
        <w:autoSpaceDE w:val="0"/>
        <w:autoSpaceDN w:val="0"/>
        <w:adjustRightInd w:val="0"/>
        <w:spacing w:after="0" w:line="312" w:lineRule="auto"/>
        <w:rPr>
          <w:rFonts w:cs="Times-Italic"/>
          <w:iCs/>
        </w:rPr>
      </w:pPr>
      <w:r w:rsidRPr="00E813F5">
        <w:rPr>
          <w:rFonts w:cs="Times-Bold"/>
          <w:b/>
          <w:bCs/>
        </w:rPr>
        <w:t>Disqualification from membership of Board, vacation of office by member, removal of member from Board and dissolution of Board</w:t>
      </w:r>
    </w:p>
    <w:p w:rsidR="0047732D" w:rsidRPr="009833CC" w:rsidRDefault="009528C5" w:rsidP="009833CC">
      <w:pPr>
        <w:pStyle w:val="ListParagraph"/>
        <w:numPr>
          <w:ilvl w:val="0"/>
          <w:numId w:val="16"/>
        </w:numPr>
        <w:autoSpaceDE w:val="0"/>
        <w:autoSpaceDN w:val="0"/>
        <w:adjustRightInd w:val="0"/>
        <w:spacing w:after="0" w:line="312" w:lineRule="auto"/>
        <w:ind w:left="426" w:hanging="426"/>
        <w:rPr>
          <w:rFonts w:cs="Times-Roman"/>
        </w:rPr>
      </w:pPr>
      <w:r w:rsidRPr="009833CC">
        <w:rPr>
          <w:rFonts w:cs="Times-Italic"/>
          <w:iCs/>
        </w:rPr>
        <w:t>8(1)(c)</w:t>
      </w:r>
      <w:r w:rsidRPr="009833CC">
        <w:rPr>
          <w:rFonts w:cs="Times-Italic"/>
          <w:i/>
          <w:iCs/>
        </w:rPr>
        <w:t xml:space="preserve"> </w:t>
      </w:r>
      <w:r w:rsidRPr="009833CC">
        <w:rPr>
          <w:rFonts w:cs="Times-Roman"/>
        </w:rPr>
        <w:t>has at any time been convicted of an offence involving dishonesty, whether in the Republic or elsewhere, sentenced to imprisonment without the option of a fine;</w:t>
      </w:r>
    </w:p>
    <w:p w:rsidR="009833CC" w:rsidRDefault="009833CC" w:rsidP="009833CC">
      <w:pPr>
        <w:tabs>
          <w:tab w:val="left" w:pos="426"/>
        </w:tabs>
        <w:spacing w:after="0" w:line="312" w:lineRule="auto"/>
        <w:ind w:left="426"/>
        <w:jc w:val="both"/>
        <w:rPr>
          <w:rFonts w:cstheme="minorHAnsi"/>
        </w:rPr>
      </w:pPr>
    </w:p>
    <w:p w:rsidR="00462D79" w:rsidRPr="00E813F5" w:rsidRDefault="00462D79" w:rsidP="00E813F5">
      <w:pPr>
        <w:autoSpaceDE w:val="0"/>
        <w:autoSpaceDN w:val="0"/>
        <w:adjustRightInd w:val="0"/>
        <w:spacing w:after="0" w:line="312" w:lineRule="auto"/>
        <w:rPr>
          <w:rFonts w:cs="Times-Bold"/>
          <w:b/>
          <w:bCs/>
        </w:rPr>
      </w:pPr>
      <w:r w:rsidRPr="00E813F5">
        <w:rPr>
          <w:rFonts w:cs="Times-Bold"/>
          <w:b/>
          <w:bCs/>
        </w:rPr>
        <w:t>Meetings of Board</w:t>
      </w:r>
    </w:p>
    <w:p w:rsidR="00462D79" w:rsidRPr="00A20E42" w:rsidRDefault="00462D79" w:rsidP="009833CC">
      <w:pPr>
        <w:pStyle w:val="ListParagraph"/>
        <w:numPr>
          <w:ilvl w:val="0"/>
          <w:numId w:val="23"/>
        </w:numPr>
        <w:autoSpaceDE w:val="0"/>
        <w:autoSpaceDN w:val="0"/>
        <w:adjustRightInd w:val="0"/>
        <w:spacing w:after="0" w:line="312" w:lineRule="auto"/>
        <w:ind w:left="426" w:hanging="426"/>
        <w:rPr>
          <w:rFonts w:cs="Times-Roman"/>
        </w:rPr>
      </w:pPr>
      <w:r w:rsidRPr="00A20E42">
        <w:rPr>
          <w:rFonts w:cs="Times-Bold"/>
          <w:bCs/>
        </w:rPr>
        <w:t>9</w:t>
      </w:r>
      <w:r w:rsidRPr="00A20E42">
        <w:rPr>
          <w:rFonts w:cs="Times-Roman"/>
        </w:rPr>
        <w:t>(5) Minutes of the proceedings of every meeting of the Board must be prepared and entered in a book kept for that purpose.</w:t>
      </w:r>
    </w:p>
    <w:p w:rsidR="00462D79" w:rsidRPr="00F31742" w:rsidRDefault="00462D79" w:rsidP="009833CC">
      <w:pPr>
        <w:pStyle w:val="ListParagraph"/>
        <w:autoSpaceDE w:val="0"/>
        <w:autoSpaceDN w:val="0"/>
        <w:adjustRightInd w:val="0"/>
        <w:spacing w:after="0" w:line="312" w:lineRule="auto"/>
        <w:ind w:left="426"/>
        <w:rPr>
          <w:rFonts w:cs="Times-Roman"/>
          <w:i/>
        </w:rPr>
      </w:pPr>
      <w:r w:rsidRPr="00F31742">
        <w:rPr>
          <w:rFonts w:cs="Times-Roman"/>
          <w:i/>
        </w:rPr>
        <w:t>#</w:t>
      </w:r>
      <w:r w:rsidR="009833CC" w:rsidRPr="00F31742">
        <w:rPr>
          <w:rFonts w:cs="Times-Roman"/>
          <w:i/>
        </w:rPr>
        <w:t xml:space="preserve">: </w:t>
      </w:r>
      <w:r w:rsidRPr="00F31742">
        <w:rPr>
          <w:rFonts w:cs="Times-Roman"/>
          <w:i/>
        </w:rPr>
        <w:t xml:space="preserve"> </w:t>
      </w:r>
      <w:r w:rsidR="00971E90">
        <w:rPr>
          <w:rFonts w:cs="Times-Roman"/>
          <w:i/>
        </w:rPr>
        <w:t>Is a “book” appropriate? Also, t</w:t>
      </w:r>
      <w:r w:rsidRPr="00F31742">
        <w:rPr>
          <w:rFonts w:cs="Times-Roman"/>
          <w:i/>
        </w:rPr>
        <w:t>he minutes should be kep</w:t>
      </w:r>
      <w:r w:rsidR="00971E90">
        <w:rPr>
          <w:rFonts w:cs="Times-Roman"/>
          <w:i/>
        </w:rPr>
        <w:t>t by whom and for what duration?</w:t>
      </w:r>
    </w:p>
    <w:p w:rsidR="00A70A60" w:rsidRDefault="00A70A60" w:rsidP="00E813F5">
      <w:pPr>
        <w:autoSpaceDE w:val="0"/>
        <w:autoSpaceDN w:val="0"/>
        <w:adjustRightInd w:val="0"/>
        <w:spacing w:after="0" w:line="312" w:lineRule="auto"/>
        <w:rPr>
          <w:rFonts w:cs="Times-Roman"/>
        </w:rPr>
      </w:pPr>
    </w:p>
    <w:p w:rsidR="00F31742" w:rsidRPr="00CF2D22" w:rsidRDefault="00F31742" w:rsidP="00F31742">
      <w:pPr>
        <w:spacing w:after="0" w:line="312" w:lineRule="auto"/>
        <w:rPr>
          <w:rFonts w:cstheme="minorHAnsi"/>
          <w:b/>
        </w:rPr>
      </w:pPr>
      <w:r w:rsidRPr="00CF2D22">
        <w:rPr>
          <w:rFonts w:cstheme="minorHAnsi"/>
          <w:b/>
        </w:rPr>
        <w:t xml:space="preserve">PAGE </w:t>
      </w:r>
      <w:r>
        <w:rPr>
          <w:rFonts w:cstheme="minorHAnsi"/>
          <w:b/>
        </w:rPr>
        <w:t>8</w:t>
      </w:r>
      <w:r w:rsidRPr="00CF2D22">
        <w:rPr>
          <w:rFonts w:cstheme="minorHAnsi"/>
          <w:b/>
        </w:rPr>
        <w:t>:</w:t>
      </w:r>
    </w:p>
    <w:p w:rsidR="00F31742" w:rsidRDefault="00F31742" w:rsidP="00E813F5">
      <w:pPr>
        <w:autoSpaceDE w:val="0"/>
        <w:autoSpaceDN w:val="0"/>
        <w:adjustRightInd w:val="0"/>
        <w:spacing w:after="0" w:line="312" w:lineRule="auto"/>
        <w:rPr>
          <w:rFonts w:cs="Times-Bold"/>
          <w:b/>
          <w:bCs/>
        </w:rPr>
      </w:pPr>
    </w:p>
    <w:p w:rsidR="0011596B" w:rsidRPr="00E813F5" w:rsidRDefault="0011596B" w:rsidP="00E813F5">
      <w:pPr>
        <w:autoSpaceDE w:val="0"/>
        <w:autoSpaceDN w:val="0"/>
        <w:adjustRightInd w:val="0"/>
        <w:spacing w:after="0" w:line="312" w:lineRule="auto"/>
        <w:rPr>
          <w:rFonts w:cs="Times-Bold"/>
          <w:b/>
          <w:bCs/>
        </w:rPr>
      </w:pPr>
      <w:r w:rsidRPr="00E813F5">
        <w:rPr>
          <w:rFonts w:cs="Times-Bold"/>
          <w:b/>
          <w:bCs/>
        </w:rPr>
        <w:t>Functions of Chief Executive Officer</w:t>
      </w:r>
    </w:p>
    <w:p w:rsidR="0011596B" w:rsidRPr="00F31742" w:rsidRDefault="0011596B" w:rsidP="00F31742">
      <w:pPr>
        <w:pStyle w:val="ListParagraph"/>
        <w:numPr>
          <w:ilvl w:val="0"/>
          <w:numId w:val="23"/>
        </w:numPr>
        <w:autoSpaceDE w:val="0"/>
        <w:autoSpaceDN w:val="0"/>
        <w:adjustRightInd w:val="0"/>
        <w:spacing w:after="0" w:line="312" w:lineRule="auto"/>
        <w:ind w:left="426" w:hanging="426"/>
        <w:rPr>
          <w:rFonts w:cs="Times-Roman"/>
        </w:rPr>
      </w:pPr>
      <w:r w:rsidRPr="00F31742">
        <w:rPr>
          <w:rFonts w:cs="Times-Bold"/>
          <w:bCs/>
        </w:rPr>
        <w:t>12 (2)</w:t>
      </w:r>
      <w:r w:rsidRPr="00F31742">
        <w:rPr>
          <w:rFonts w:cs="Times-Bold"/>
          <w:b/>
          <w:bCs/>
        </w:rPr>
        <w:t xml:space="preserve"> </w:t>
      </w:r>
      <w:r w:rsidRPr="00F31742">
        <w:rPr>
          <w:rFonts w:cs="Times-Italic"/>
          <w:iCs/>
        </w:rPr>
        <w:t xml:space="preserve">(g) </w:t>
      </w:r>
      <w:r w:rsidRPr="00F31742">
        <w:rPr>
          <w:rFonts w:cs="Times-Roman"/>
        </w:rPr>
        <w:t xml:space="preserve">the issuing of guidelines regarding the manner in which </w:t>
      </w:r>
      <w:r w:rsidRPr="00F31742">
        <w:rPr>
          <w:rFonts w:cs="Times-Roman"/>
          <w:u w:val="single"/>
        </w:rPr>
        <w:t>claims</w:t>
      </w:r>
      <w:r w:rsidRPr="00F31742">
        <w:rPr>
          <w:rFonts w:cs="Times-Roman"/>
        </w:rPr>
        <w:t xml:space="preserve"> should be handled;</w:t>
      </w:r>
    </w:p>
    <w:p w:rsidR="0011596B" w:rsidRPr="00F31742" w:rsidRDefault="0011596B" w:rsidP="00F31742">
      <w:pPr>
        <w:autoSpaceDE w:val="0"/>
        <w:autoSpaceDN w:val="0"/>
        <w:adjustRightInd w:val="0"/>
        <w:spacing w:after="0" w:line="312" w:lineRule="auto"/>
        <w:ind w:firstLine="426"/>
        <w:rPr>
          <w:rFonts w:cs="Times-Roman"/>
          <w:i/>
        </w:rPr>
      </w:pPr>
      <w:r w:rsidRPr="00F31742">
        <w:rPr>
          <w:rFonts w:cs="Times-Roman"/>
          <w:i/>
        </w:rPr>
        <w:t>#</w:t>
      </w:r>
      <w:r w:rsidR="00F31742">
        <w:rPr>
          <w:rFonts w:cs="Times-Roman"/>
          <w:i/>
        </w:rPr>
        <w:t xml:space="preserve">:  </w:t>
      </w:r>
      <w:r w:rsidRPr="00F31742">
        <w:rPr>
          <w:rFonts w:cs="Times-Roman"/>
          <w:i/>
        </w:rPr>
        <w:t>it is unclear which claims are referred to here.</w:t>
      </w:r>
    </w:p>
    <w:p w:rsidR="00A70A60" w:rsidRPr="00E813F5" w:rsidRDefault="00A70A60" w:rsidP="00E813F5">
      <w:pPr>
        <w:autoSpaceDE w:val="0"/>
        <w:autoSpaceDN w:val="0"/>
        <w:adjustRightInd w:val="0"/>
        <w:spacing w:after="0" w:line="312" w:lineRule="auto"/>
        <w:rPr>
          <w:rFonts w:cstheme="minorHAnsi"/>
        </w:rPr>
      </w:pPr>
    </w:p>
    <w:p w:rsidR="00F31742" w:rsidRPr="00CF2D22" w:rsidRDefault="00F31742" w:rsidP="00F31742">
      <w:pPr>
        <w:spacing w:after="0" w:line="312" w:lineRule="auto"/>
        <w:rPr>
          <w:rFonts w:cstheme="minorHAnsi"/>
          <w:b/>
        </w:rPr>
      </w:pPr>
      <w:r w:rsidRPr="00CF2D22">
        <w:rPr>
          <w:rFonts w:cstheme="minorHAnsi"/>
          <w:b/>
        </w:rPr>
        <w:t xml:space="preserve">PAGE </w:t>
      </w:r>
      <w:r>
        <w:rPr>
          <w:rFonts w:cstheme="minorHAnsi"/>
          <w:b/>
        </w:rPr>
        <w:t>9</w:t>
      </w:r>
      <w:r w:rsidRPr="00CF2D22">
        <w:rPr>
          <w:rFonts w:cstheme="minorHAnsi"/>
          <w:b/>
        </w:rPr>
        <w:t>:</w:t>
      </w:r>
    </w:p>
    <w:p w:rsidR="00F31742" w:rsidRDefault="00F31742" w:rsidP="00E813F5">
      <w:pPr>
        <w:autoSpaceDE w:val="0"/>
        <w:autoSpaceDN w:val="0"/>
        <w:adjustRightInd w:val="0"/>
        <w:spacing w:after="0" w:line="312" w:lineRule="auto"/>
        <w:rPr>
          <w:rFonts w:cstheme="minorHAnsi"/>
        </w:rPr>
      </w:pPr>
    </w:p>
    <w:p w:rsidR="00E67267" w:rsidRPr="00E67267" w:rsidRDefault="00E67267" w:rsidP="00E813F5">
      <w:pPr>
        <w:autoSpaceDE w:val="0"/>
        <w:autoSpaceDN w:val="0"/>
        <w:adjustRightInd w:val="0"/>
        <w:spacing w:after="0" w:line="312" w:lineRule="auto"/>
        <w:rPr>
          <w:rFonts w:cstheme="minorHAnsi"/>
          <w:b/>
        </w:rPr>
      </w:pPr>
      <w:r w:rsidRPr="00E67267">
        <w:rPr>
          <w:rFonts w:cstheme="minorHAnsi"/>
          <w:b/>
        </w:rPr>
        <w:lastRenderedPageBreak/>
        <w:t>Intellectual property rights</w:t>
      </w:r>
    </w:p>
    <w:p w:rsidR="00E67267" w:rsidRPr="00E67267" w:rsidRDefault="00E67267" w:rsidP="00E67267">
      <w:pPr>
        <w:pStyle w:val="ListParagraph"/>
        <w:numPr>
          <w:ilvl w:val="0"/>
          <w:numId w:val="23"/>
        </w:numPr>
        <w:autoSpaceDE w:val="0"/>
        <w:autoSpaceDN w:val="0"/>
        <w:adjustRightInd w:val="0"/>
        <w:spacing w:after="0" w:line="312" w:lineRule="auto"/>
        <w:ind w:left="426" w:hanging="426"/>
        <w:rPr>
          <w:rFonts w:cstheme="minorHAnsi"/>
        </w:rPr>
      </w:pPr>
      <w:r>
        <w:rPr>
          <w:rFonts w:eastAsia="Times New Roman" w:cs="Arial"/>
          <w:color w:val="000000"/>
        </w:rPr>
        <w:t>H</w:t>
      </w:r>
      <w:r w:rsidRPr="00E67267">
        <w:rPr>
          <w:rFonts w:eastAsia="Times New Roman" w:cs="Arial"/>
          <w:color w:val="000000"/>
        </w:rPr>
        <w:t xml:space="preserve">ow will Intellectual property be dealt with if the </w:t>
      </w:r>
      <w:r>
        <w:rPr>
          <w:rFonts w:eastAsia="Times New Roman" w:cs="Arial"/>
          <w:color w:val="000000"/>
        </w:rPr>
        <w:t>IP holder</w:t>
      </w:r>
      <w:r w:rsidRPr="00E67267">
        <w:rPr>
          <w:rFonts w:eastAsia="Times New Roman" w:cs="Arial"/>
          <w:color w:val="000000"/>
        </w:rPr>
        <w:t>(s) is part of the transition to NAPHISA and some remain in other institutions?</w:t>
      </w:r>
    </w:p>
    <w:p w:rsidR="00E67267" w:rsidRPr="00E813F5" w:rsidRDefault="00E67267" w:rsidP="00E813F5">
      <w:pPr>
        <w:autoSpaceDE w:val="0"/>
        <w:autoSpaceDN w:val="0"/>
        <w:adjustRightInd w:val="0"/>
        <w:spacing w:after="0" w:line="312" w:lineRule="auto"/>
        <w:rPr>
          <w:rFonts w:cstheme="minorHAnsi"/>
        </w:rPr>
      </w:pPr>
    </w:p>
    <w:p w:rsidR="00A70A60" w:rsidRPr="00E813F5" w:rsidRDefault="00A70A60" w:rsidP="00E813F5">
      <w:pPr>
        <w:autoSpaceDE w:val="0"/>
        <w:autoSpaceDN w:val="0"/>
        <w:adjustRightInd w:val="0"/>
        <w:spacing w:after="0" w:line="312" w:lineRule="auto"/>
        <w:rPr>
          <w:rFonts w:cs="Times-Bold"/>
          <w:b/>
          <w:bCs/>
        </w:rPr>
      </w:pPr>
      <w:r w:rsidRPr="00E813F5">
        <w:rPr>
          <w:rFonts w:cs="Times-Bold"/>
          <w:b/>
          <w:bCs/>
        </w:rPr>
        <w:t>Finances of NAPHISA</w:t>
      </w:r>
    </w:p>
    <w:p w:rsidR="00AE51B4" w:rsidRPr="00AE51B4" w:rsidRDefault="002D53E4" w:rsidP="00AE51B4">
      <w:pPr>
        <w:pStyle w:val="ListParagraph"/>
        <w:numPr>
          <w:ilvl w:val="0"/>
          <w:numId w:val="23"/>
        </w:numPr>
        <w:autoSpaceDE w:val="0"/>
        <w:autoSpaceDN w:val="0"/>
        <w:adjustRightInd w:val="0"/>
        <w:spacing w:after="0" w:line="312" w:lineRule="auto"/>
        <w:ind w:left="426" w:hanging="426"/>
        <w:rPr>
          <w:rFonts w:cstheme="minorHAnsi"/>
          <w:b/>
        </w:rPr>
      </w:pPr>
      <w:r w:rsidRPr="00F31742">
        <w:rPr>
          <w:rFonts w:cstheme="minorHAnsi"/>
        </w:rPr>
        <w:t>The funding stream “(a)</w:t>
      </w:r>
      <w:r w:rsidRPr="00F31742">
        <w:rPr>
          <w:rFonts w:cs="Times-Italic"/>
          <w:i/>
          <w:iCs/>
        </w:rPr>
        <w:t xml:space="preserve"> </w:t>
      </w:r>
      <w:r w:rsidRPr="00F31742">
        <w:rPr>
          <w:rFonts w:cs="Times-Roman"/>
        </w:rPr>
        <w:t>money appropriated by Parliament”</w:t>
      </w:r>
      <w:r w:rsidRPr="00F31742">
        <w:rPr>
          <w:rFonts w:cstheme="minorHAnsi"/>
        </w:rPr>
        <w:t xml:space="preserve"> should be lifted out of the list to indicate its </w:t>
      </w:r>
      <w:r w:rsidR="00F31742">
        <w:rPr>
          <w:rFonts w:cstheme="minorHAnsi"/>
        </w:rPr>
        <w:t>dominance</w:t>
      </w:r>
      <w:r w:rsidRPr="00F31742">
        <w:rPr>
          <w:rFonts w:cstheme="minorHAnsi"/>
        </w:rPr>
        <w:t xml:space="preserve">. </w:t>
      </w:r>
      <w:r w:rsidR="00AE51B4">
        <w:rPr>
          <w:rFonts w:cstheme="minorHAnsi"/>
        </w:rPr>
        <w:t>Possibly: The NAPHISA will be funded by money appropriated from Parliament. Additional funds may be obtained from</w:t>
      </w:r>
      <w:r w:rsidR="00DC2B00">
        <w:rPr>
          <w:rFonts w:cstheme="minorHAnsi"/>
        </w:rPr>
        <w:t xml:space="preserve"> a) ……..e)………….(This in accordance with point 5. ANALYSIS OF BILL, PAGE 11.)</w:t>
      </w:r>
    </w:p>
    <w:p w:rsidR="00AE51B4" w:rsidRPr="00AE51B4" w:rsidRDefault="00AE51B4" w:rsidP="00AE51B4">
      <w:pPr>
        <w:pStyle w:val="ListParagraph"/>
        <w:autoSpaceDE w:val="0"/>
        <w:autoSpaceDN w:val="0"/>
        <w:adjustRightInd w:val="0"/>
        <w:spacing w:after="0" w:line="312" w:lineRule="auto"/>
        <w:ind w:left="426"/>
        <w:rPr>
          <w:rFonts w:cstheme="minorHAnsi"/>
          <w:b/>
        </w:rPr>
      </w:pPr>
    </w:p>
    <w:p w:rsidR="00E67267" w:rsidRPr="00AE51B4" w:rsidRDefault="00E67267" w:rsidP="00AE51B4">
      <w:pPr>
        <w:autoSpaceDE w:val="0"/>
        <w:autoSpaceDN w:val="0"/>
        <w:adjustRightInd w:val="0"/>
        <w:spacing w:after="0" w:line="312" w:lineRule="auto"/>
        <w:rPr>
          <w:rFonts w:cstheme="minorHAnsi"/>
          <w:b/>
        </w:rPr>
      </w:pPr>
      <w:r w:rsidRPr="00AE51B4">
        <w:rPr>
          <w:rFonts w:cstheme="minorHAnsi"/>
          <w:b/>
        </w:rPr>
        <w:t>PAGE 10:</w:t>
      </w:r>
    </w:p>
    <w:p w:rsidR="00E67267" w:rsidRPr="00E813F5" w:rsidRDefault="00E67267" w:rsidP="00E813F5">
      <w:pPr>
        <w:autoSpaceDE w:val="0"/>
        <w:autoSpaceDN w:val="0"/>
        <w:adjustRightInd w:val="0"/>
        <w:spacing w:after="0" w:line="312" w:lineRule="auto"/>
        <w:rPr>
          <w:rFonts w:cstheme="minorHAnsi"/>
        </w:rPr>
      </w:pPr>
    </w:p>
    <w:p w:rsidR="00D81C29" w:rsidRPr="00E813F5" w:rsidRDefault="00D81C29" w:rsidP="00E813F5">
      <w:pPr>
        <w:autoSpaceDE w:val="0"/>
        <w:autoSpaceDN w:val="0"/>
        <w:adjustRightInd w:val="0"/>
        <w:spacing w:after="0" w:line="312" w:lineRule="auto"/>
        <w:rPr>
          <w:rFonts w:eastAsia="Times New Roman" w:cs="Arial"/>
          <w:color w:val="000000"/>
        </w:rPr>
      </w:pPr>
      <w:r w:rsidRPr="00E813F5">
        <w:rPr>
          <w:rFonts w:cs="Times-Bold"/>
          <w:b/>
          <w:bCs/>
        </w:rPr>
        <w:t>Transfer of certain property belonging to State to NAPHISA</w:t>
      </w:r>
    </w:p>
    <w:p w:rsidR="004B2298" w:rsidRPr="00E67267" w:rsidRDefault="004B2298" w:rsidP="00E67267">
      <w:pPr>
        <w:pStyle w:val="ListParagraph"/>
        <w:numPr>
          <w:ilvl w:val="0"/>
          <w:numId w:val="23"/>
        </w:numPr>
        <w:autoSpaceDE w:val="0"/>
        <w:autoSpaceDN w:val="0"/>
        <w:adjustRightInd w:val="0"/>
        <w:spacing w:after="0" w:line="312" w:lineRule="auto"/>
        <w:ind w:left="426" w:hanging="426"/>
        <w:rPr>
          <w:rFonts w:cs="Times-Roman"/>
        </w:rPr>
      </w:pPr>
      <w:r w:rsidRPr="00E67267">
        <w:rPr>
          <w:rFonts w:cs="Times-Bold"/>
          <w:bCs/>
        </w:rPr>
        <w:t>19.</w:t>
      </w:r>
      <w:r w:rsidR="00E67267">
        <w:rPr>
          <w:rFonts w:cs="Times-Bold"/>
          <w:bCs/>
        </w:rPr>
        <w:t xml:space="preserve">  </w:t>
      </w:r>
      <w:r w:rsidRPr="00E67267">
        <w:rPr>
          <w:rFonts w:cs="Times-Roman"/>
        </w:rPr>
        <w:t>Any immovable property belonging to the State may be transferred to the NAPHISA on such conditions as the Minister with the concurrence of the Minister of Finance may determine in order to enable the NAPHISA to perform its functions.</w:t>
      </w:r>
    </w:p>
    <w:p w:rsidR="00AE51B4" w:rsidRDefault="00AE51B4" w:rsidP="00E67267">
      <w:pPr>
        <w:autoSpaceDE w:val="0"/>
        <w:autoSpaceDN w:val="0"/>
        <w:adjustRightInd w:val="0"/>
        <w:spacing w:after="0" w:line="312" w:lineRule="auto"/>
        <w:ind w:left="426"/>
        <w:rPr>
          <w:rFonts w:cs="Times-Roman"/>
          <w:i/>
        </w:rPr>
      </w:pPr>
    </w:p>
    <w:p w:rsidR="004B2298" w:rsidRDefault="004B2298" w:rsidP="00E67267">
      <w:pPr>
        <w:autoSpaceDE w:val="0"/>
        <w:autoSpaceDN w:val="0"/>
        <w:adjustRightInd w:val="0"/>
        <w:spacing w:after="0" w:line="312" w:lineRule="auto"/>
        <w:ind w:left="426"/>
        <w:rPr>
          <w:rFonts w:cs="Times-Roman"/>
          <w:i/>
        </w:rPr>
      </w:pPr>
      <w:r w:rsidRPr="00E67267">
        <w:rPr>
          <w:rFonts w:cs="Times-Roman"/>
          <w:i/>
        </w:rPr>
        <w:t>#</w:t>
      </w:r>
      <w:r w:rsidR="00E67267" w:rsidRPr="00E67267">
        <w:rPr>
          <w:rFonts w:cs="Times-Roman"/>
          <w:i/>
        </w:rPr>
        <w:t xml:space="preserve">: </w:t>
      </w:r>
      <w:r w:rsidRPr="00E67267">
        <w:rPr>
          <w:rFonts w:cs="Times-Roman"/>
          <w:i/>
        </w:rPr>
        <w:t xml:space="preserve"> </w:t>
      </w:r>
      <w:r w:rsidR="00AE51B4">
        <w:rPr>
          <w:rFonts w:cs="Times-Roman"/>
          <w:i/>
        </w:rPr>
        <w:t xml:space="preserve">Does the State include the NHLS? Most immovable property required by NAPHISA is owned by the NHLS. Also, </w:t>
      </w:r>
      <w:r w:rsidRPr="00E67267">
        <w:rPr>
          <w:rFonts w:cs="Times-Roman"/>
          <w:i/>
        </w:rPr>
        <w:t xml:space="preserve">this section states that immovable property </w:t>
      </w:r>
      <w:r w:rsidRPr="00AE51B4">
        <w:rPr>
          <w:rFonts w:cs="Times-Roman"/>
          <w:b/>
          <w:i/>
        </w:rPr>
        <w:t xml:space="preserve">may </w:t>
      </w:r>
      <w:r w:rsidRPr="00E67267">
        <w:rPr>
          <w:rFonts w:cs="Times-Roman"/>
          <w:i/>
        </w:rPr>
        <w:t xml:space="preserve">be transferred.  </w:t>
      </w:r>
      <w:r w:rsidR="00AE51B4">
        <w:rPr>
          <w:rFonts w:cs="Times-Roman"/>
          <w:i/>
        </w:rPr>
        <w:t>If it is not t</w:t>
      </w:r>
      <w:r w:rsidRPr="00E67267">
        <w:rPr>
          <w:rFonts w:cs="Times-Roman"/>
          <w:i/>
        </w:rPr>
        <w:t xml:space="preserve">his </w:t>
      </w:r>
      <w:r w:rsidR="00AE51B4">
        <w:rPr>
          <w:rFonts w:cs="Times-Roman"/>
          <w:i/>
        </w:rPr>
        <w:t xml:space="preserve">may have substantial </w:t>
      </w:r>
      <w:r w:rsidRPr="00E67267">
        <w:rPr>
          <w:rFonts w:cs="Times-Roman"/>
          <w:i/>
        </w:rPr>
        <w:t xml:space="preserve"> financial consequences to the establishment of the NAPHISA as the</w:t>
      </w:r>
      <w:r w:rsidR="007D1E5E" w:rsidRPr="00E67267">
        <w:rPr>
          <w:rFonts w:cs="Times-Roman"/>
          <w:i/>
        </w:rPr>
        <w:t xml:space="preserve"> summary</w:t>
      </w:r>
      <w:r w:rsidRPr="00E67267">
        <w:rPr>
          <w:rFonts w:cs="Times-Roman"/>
          <w:i/>
        </w:rPr>
        <w:t xml:space="preserve"> budget </w:t>
      </w:r>
      <w:r w:rsidR="007D1E5E" w:rsidRPr="00E67267">
        <w:rPr>
          <w:rFonts w:cs="Times-Roman"/>
          <w:i/>
        </w:rPr>
        <w:t>(section 28) did not take leasing property into consideration.</w:t>
      </w:r>
    </w:p>
    <w:p w:rsidR="00F658BA" w:rsidRDefault="00F658BA" w:rsidP="00E67267">
      <w:pPr>
        <w:autoSpaceDE w:val="0"/>
        <w:autoSpaceDN w:val="0"/>
        <w:adjustRightInd w:val="0"/>
        <w:spacing w:after="0" w:line="312" w:lineRule="auto"/>
        <w:ind w:left="426"/>
        <w:rPr>
          <w:rFonts w:cstheme="minorHAnsi"/>
          <w:i/>
        </w:rPr>
      </w:pPr>
      <w:r>
        <w:rPr>
          <w:rFonts w:cstheme="minorHAnsi"/>
          <w:i/>
        </w:rPr>
        <w:t xml:space="preserve">#:  How will property that was funded through grants be </w:t>
      </w:r>
      <w:r w:rsidR="00AE51B4">
        <w:rPr>
          <w:rFonts w:cstheme="minorHAnsi"/>
          <w:i/>
        </w:rPr>
        <w:t>managed</w:t>
      </w:r>
      <w:r>
        <w:rPr>
          <w:rFonts w:cstheme="minorHAnsi"/>
          <w:i/>
        </w:rPr>
        <w:t>?</w:t>
      </w:r>
    </w:p>
    <w:p w:rsidR="00B54AA4" w:rsidRPr="00E67267" w:rsidRDefault="00B54AA4" w:rsidP="00E67267">
      <w:pPr>
        <w:autoSpaceDE w:val="0"/>
        <w:autoSpaceDN w:val="0"/>
        <w:adjustRightInd w:val="0"/>
        <w:spacing w:after="0" w:line="312" w:lineRule="auto"/>
        <w:ind w:left="426"/>
        <w:rPr>
          <w:rFonts w:cs="Times-Roman"/>
          <w:i/>
        </w:rPr>
      </w:pPr>
      <w:r>
        <w:rPr>
          <w:rFonts w:cstheme="minorHAnsi"/>
          <w:i/>
        </w:rPr>
        <w:t>#: what about all the laboratory instruments and equipment, furniture, computers, etc etc?</w:t>
      </w:r>
      <w:r w:rsidR="0045221B">
        <w:rPr>
          <w:rFonts w:cstheme="minorHAnsi"/>
          <w:i/>
        </w:rPr>
        <w:t xml:space="preserve"> </w:t>
      </w:r>
      <w:r w:rsidR="00DC2B00">
        <w:rPr>
          <w:rFonts w:cstheme="minorHAnsi"/>
          <w:i/>
        </w:rPr>
        <w:t>Is this provided for in 20 (6)?</w:t>
      </w:r>
    </w:p>
    <w:p w:rsidR="00D81C29" w:rsidRPr="00E813F5" w:rsidRDefault="00D81C29" w:rsidP="00E813F5">
      <w:pPr>
        <w:autoSpaceDE w:val="0"/>
        <w:autoSpaceDN w:val="0"/>
        <w:adjustRightInd w:val="0"/>
        <w:spacing w:after="0" w:line="312" w:lineRule="auto"/>
        <w:rPr>
          <w:rFonts w:cstheme="minorHAnsi"/>
        </w:rPr>
      </w:pPr>
    </w:p>
    <w:p w:rsidR="00D81C29" w:rsidRPr="00E813F5" w:rsidRDefault="00D81C29" w:rsidP="00E813F5">
      <w:pPr>
        <w:autoSpaceDE w:val="0"/>
        <w:autoSpaceDN w:val="0"/>
        <w:adjustRightInd w:val="0"/>
        <w:spacing w:after="0" w:line="312" w:lineRule="auto"/>
        <w:rPr>
          <w:rFonts w:cstheme="minorHAnsi"/>
        </w:rPr>
      </w:pPr>
      <w:r w:rsidRPr="00E813F5">
        <w:rPr>
          <w:rFonts w:cs="Times-Bold"/>
          <w:b/>
          <w:bCs/>
        </w:rPr>
        <w:t>Transfer of employees, assets and liabilities from National Health Laboratory Service to NAPHISA</w:t>
      </w:r>
    </w:p>
    <w:p w:rsidR="00D81C29" w:rsidRPr="001A0ADA" w:rsidRDefault="004B2298" w:rsidP="001A0ADA">
      <w:pPr>
        <w:pStyle w:val="ListParagraph"/>
        <w:numPr>
          <w:ilvl w:val="0"/>
          <w:numId w:val="23"/>
        </w:numPr>
        <w:autoSpaceDE w:val="0"/>
        <w:autoSpaceDN w:val="0"/>
        <w:adjustRightInd w:val="0"/>
        <w:spacing w:after="0" w:line="312" w:lineRule="auto"/>
        <w:ind w:left="426" w:hanging="426"/>
        <w:rPr>
          <w:rFonts w:cstheme="minorHAnsi"/>
        </w:rPr>
      </w:pPr>
      <w:r w:rsidRPr="001A0ADA">
        <w:rPr>
          <w:rFonts w:cs="Times-Roman"/>
        </w:rPr>
        <w:t>20 (6) When the employees referred to in subsection (1) are transferred to the NAPHISA, all assets and liabilities of the National Health Laboratory Service referred to in that subsection that were transferred to the National Health Laboratory Service in terms of item 2 of the Schedule to the National Health Laboratory Service Act, 2000 (Act No. 37 of 2000), must be transferred to and vest in the NAPHISA at the same date.</w:t>
      </w:r>
    </w:p>
    <w:p w:rsidR="009C61AC" w:rsidRPr="001A0ADA" w:rsidRDefault="004B2298" w:rsidP="001A0ADA">
      <w:pPr>
        <w:spacing w:after="0" w:line="312" w:lineRule="auto"/>
        <w:ind w:left="426"/>
        <w:jc w:val="both"/>
        <w:rPr>
          <w:rFonts w:cstheme="minorHAnsi"/>
          <w:i/>
        </w:rPr>
      </w:pPr>
      <w:r w:rsidRPr="001A0ADA">
        <w:rPr>
          <w:rFonts w:cstheme="minorHAnsi"/>
          <w:i/>
        </w:rPr>
        <w:t>#</w:t>
      </w:r>
      <w:r w:rsidR="001A0ADA" w:rsidRPr="001A0ADA">
        <w:rPr>
          <w:rFonts w:cstheme="minorHAnsi"/>
          <w:i/>
        </w:rPr>
        <w:t xml:space="preserve">: </w:t>
      </w:r>
      <w:r w:rsidRPr="001A0ADA">
        <w:rPr>
          <w:rFonts w:cstheme="minorHAnsi"/>
          <w:i/>
        </w:rPr>
        <w:t xml:space="preserve"> </w:t>
      </w:r>
      <w:r w:rsidR="009C61AC" w:rsidRPr="001A0ADA">
        <w:rPr>
          <w:rFonts w:cstheme="minorHAnsi"/>
          <w:i/>
        </w:rPr>
        <w:t xml:space="preserve">This section or other section does not include </w:t>
      </w:r>
      <w:r w:rsidR="00DC2B00">
        <w:rPr>
          <w:rFonts w:cstheme="minorHAnsi"/>
          <w:i/>
        </w:rPr>
        <w:t xml:space="preserve">potential future NAPHISA  </w:t>
      </w:r>
      <w:r w:rsidR="009C61AC" w:rsidRPr="001A0ADA">
        <w:rPr>
          <w:rFonts w:cstheme="minorHAnsi"/>
          <w:i/>
        </w:rPr>
        <w:t>employees outside the National Health Laboratory Service (for example injuries and violence, non-communicable diseases)</w:t>
      </w:r>
      <w:r w:rsidR="001A0ADA">
        <w:rPr>
          <w:rFonts w:cstheme="minorHAnsi"/>
          <w:i/>
        </w:rPr>
        <w:t xml:space="preserve"> </w:t>
      </w:r>
      <w:r w:rsidR="00DC2B00">
        <w:rPr>
          <w:rFonts w:cstheme="minorHAnsi"/>
          <w:i/>
        </w:rPr>
        <w:t xml:space="preserve">who may </w:t>
      </w:r>
      <w:r w:rsidR="001A0ADA">
        <w:rPr>
          <w:rFonts w:cstheme="minorHAnsi"/>
          <w:i/>
        </w:rPr>
        <w:t>also migrate from other structures to the NAPHISA</w:t>
      </w:r>
      <w:r w:rsidR="009C61AC" w:rsidRPr="001A0ADA">
        <w:rPr>
          <w:rFonts w:cstheme="minorHAnsi"/>
          <w:i/>
        </w:rPr>
        <w:t>.</w:t>
      </w:r>
    </w:p>
    <w:p w:rsidR="00131779" w:rsidRPr="001A0ADA" w:rsidRDefault="009C61AC" w:rsidP="001A0ADA">
      <w:pPr>
        <w:autoSpaceDE w:val="0"/>
        <w:autoSpaceDN w:val="0"/>
        <w:adjustRightInd w:val="0"/>
        <w:spacing w:after="0" w:line="312" w:lineRule="auto"/>
        <w:ind w:left="426"/>
        <w:rPr>
          <w:rFonts w:cstheme="minorHAnsi"/>
          <w:i/>
        </w:rPr>
      </w:pPr>
      <w:r w:rsidRPr="001A0ADA">
        <w:rPr>
          <w:rFonts w:cstheme="minorHAnsi"/>
          <w:i/>
        </w:rPr>
        <w:t>#</w:t>
      </w:r>
      <w:r w:rsidR="001A0ADA" w:rsidRPr="001A0ADA">
        <w:rPr>
          <w:rFonts w:cstheme="minorHAnsi"/>
          <w:i/>
        </w:rPr>
        <w:t xml:space="preserve">:  </w:t>
      </w:r>
      <w:r w:rsidR="004B2298" w:rsidRPr="001A0ADA">
        <w:rPr>
          <w:rFonts w:cstheme="minorHAnsi"/>
          <w:i/>
        </w:rPr>
        <w:t>what about the transfer of assets (e.g. laboratory equipment, vehicles) that are held by the National Institute for Communicable Diseases</w:t>
      </w:r>
      <w:r w:rsidR="001A0ADA">
        <w:rPr>
          <w:rFonts w:cstheme="minorHAnsi"/>
          <w:i/>
        </w:rPr>
        <w:t xml:space="preserve"> (NICD), C</w:t>
      </w:r>
      <w:r w:rsidR="004B2298" w:rsidRPr="001A0ADA">
        <w:rPr>
          <w:rFonts w:cstheme="minorHAnsi"/>
          <w:i/>
        </w:rPr>
        <w:t xml:space="preserve">ancer Registry and </w:t>
      </w:r>
      <w:r w:rsidR="001A0ADA">
        <w:rPr>
          <w:rFonts w:cstheme="minorHAnsi"/>
          <w:i/>
        </w:rPr>
        <w:t>NIOH</w:t>
      </w:r>
      <w:r w:rsidR="004B2298" w:rsidRPr="001A0ADA">
        <w:rPr>
          <w:rFonts w:cstheme="minorHAnsi"/>
          <w:i/>
        </w:rPr>
        <w:t xml:space="preserve">, </w:t>
      </w:r>
      <w:r w:rsidR="001A0ADA">
        <w:rPr>
          <w:rFonts w:cstheme="minorHAnsi"/>
          <w:i/>
        </w:rPr>
        <w:t>prior to the transfer date to NAPHISA but post item 2 of the NHLS Act</w:t>
      </w:r>
      <w:r w:rsidR="004B2298" w:rsidRPr="001A0ADA">
        <w:rPr>
          <w:rFonts w:cstheme="minorHAnsi"/>
          <w:i/>
        </w:rPr>
        <w:t>.</w:t>
      </w:r>
      <w:r w:rsidR="00B02F86" w:rsidRPr="001A0ADA">
        <w:rPr>
          <w:rFonts w:cstheme="minorHAnsi"/>
          <w:i/>
        </w:rPr>
        <w:t xml:space="preserve">  Th</w:t>
      </w:r>
      <w:r w:rsidR="00F658BA">
        <w:rPr>
          <w:rFonts w:cstheme="minorHAnsi"/>
          <w:i/>
        </w:rPr>
        <w:t xml:space="preserve">is includes </w:t>
      </w:r>
      <w:r w:rsidR="00B02F86" w:rsidRPr="001A0ADA">
        <w:rPr>
          <w:rFonts w:cstheme="minorHAnsi"/>
          <w:i/>
        </w:rPr>
        <w:t xml:space="preserve">grant funded assets </w:t>
      </w:r>
      <w:r w:rsidR="00F658BA">
        <w:rPr>
          <w:rFonts w:cstheme="minorHAnsi"/>
          <w:i/>
        </w:rPr>
        <w:t xml:space="preserve">which </w:t>
      </w:r>
      <w:r w:rsidR="00B02F86" w:rsidRPr="001A0ADA">
        <w:rPr>
          <w:rFonts w:cstheme="minorHAnsi"/>
          <w:i/>
        </w:rPr>
        <w:t>will need to be managed through the grantor, where applicable.</w:t>
      </w:r>
    </w:p>
    <w:p w:rsidR="009C61AC" w:rsidRDefault="009C61AC" w:rsidP="00E813F5">
      <w:pPr>
        <w:spacing w:after="0" w:line="312" w:lineRule="auto"/>
        <w:rPr>
          <w:rFonts w:eastAsia="Times New Roman" w:cs="Arial"/>
          <w:color w:val="000000"/>
        </w:rPr>
      </w:pPr>
    </w:p>
    <w:p w:rsidR="00F658BA" w:rsidRPr="00CF2D22" w:rsidRDefault="00F658BA" w:rsidP="00F658BA">
      <w:pPr>
        <w:spacing w:after="0" w:line="312" w:lineRule="auto"/>
        <w:rPr>
          <w:rFonts w:cstheme="minorHAnsi"/>
          <w:b/>
        </w:rPr>
      </w:pPr>
      <w:r w:rsidRPr="00CF2D22">
        <w:rPr>
          <w:rFonts w:cstheme="minorHAnsi"/>
          <w:b/>
        </w:rPr>
        <w:t xml:space="preserve">PAGE </w:t>
      </w:r>
      <w:r>
        <w:rPr>
          <w:rFonts w:cstheme="minorHAnsi"/>
          <w:b/>
        </w:rPr>
        <w:t>11</w:t>
      </w:r>
      <w:r w:rsidRPr="00CF2D22">
        <w:rPr>
          <w:rFonts w:cstheme="minorHAnsi"/>
          <w:b/>
        </w:rPr>
        <w:t>:</w:t>
      </w:r>
    </w:p>
    <w:p w:rsidR="00F658BA" w:rsidRPr="00E813F5" w:rsidRDefault="00F658BA" w:rsidP="00E813F5">
      <w:pPr>
        <w:spacing w:after="0" w:line="312" w:lineRule="auto"/>
        <w:rPr>
          <w:rFonts w:eastAsia="Times New Roman" w:cs="Arial"/>
          <w:color w:val="000000"/>
        </w:rPr>
      </w:pPr>
    </w:p>
    <w:p w:rsidR="00B02F86" w:rsidRPr="00F658BA" w:rsidRDefault="00B02F86" w:rsidP="00E813F5">
      <w:pPr>
        <w:autoSpaceDE w:val="0"/>
        <w:autoSpaceDN w:val="0"/>
        <w:adjustRightInd w:val="0"/>
        <w:spacing w:after="0" w:line="312" w:lineRule="auto"/>
        <w:rPr>
          <w:rFonts w:cstheme="minorHAnsi"/>
          <w:b/>
        </w:rPr>
      </w:pPr>
      <w:r w:rsidRPr="00F658BA">
        <w:rPr>
          <w:rFonts w:cstheme="minorHAnsi"/>
          <w:b/>
        </w:rPr>
        <w:t>Background</w:t>
      </w:r>
    </w:p>
    <w:p w:rsidR="00B02F86" w:rsidRPr="00F658BA" w:rsidRDefault="00B02F86" w:rsidP="00F658BA">
      <w:pPr>
        <w:pStyle w:val="ListParagraph"/>
        <w:numPr>
          <w:ilvl w:val="0"/>
          <w:numId w:val="23"/>
        </w:numPr>
        <w:autoSpaceDE w:val="0"/>
        <w:autoSpaceDN w:val="0"/>
        <w:adjustRightInd w:val="0"/>
        <w:spacing w:after="0" w:line="312" w:lineRule="auto"/>
        <w:ind w:left="426" w:hanging="426"/>
        <w:rPr>
          <w:rFonts w:cs="Times-Roman"/>
        </w:rPr>
      </w:pPr>
      <w:r w:rsidRPr="00F658BA">
        <w:rPr>
          <w:rFonts w:cs="Times-Roman"/>
        </w:rPr>
        <w:lastRenderedPageBreak/>
        <w:t>2. There are pockets of excellence of communicable and non-communicable disease</w:t>
      </w:r>
      <w:r w:rsidR="005128EB" w:rsidRPr="00F658BA">
        <w:rPr>
          <w:rFonts w:cs="Times-Roman"/>
        </w:rPr>
        <w:t xml:space="preserve">, </w:t>
      </w:r>
      <w:r w:rsidR="005128EB" w:rsidRPr="00F658BA">
        <w:rPr>
          <w:rFonts w:cs="Times-Roman"/>
          <w:b/>
          <w:color w:val="0070C0"/>
        </w:rPr>
        <w:t>occupational health</w:t>
      </w:r>
      <w:r w:rsidRPr="00F658BA">
        <w:rPr>
          <w:rFonts w:cs="Times-Roman"/>
          <w:b/>
          <w:color w:val="0070C0"/>
        </w:rPr>
        <w:t xml:space="preserve"> </w:t>
      </w:r>
      <w:r w:rsidRPr="00F658BA">
        <w:rPr>
          <w:rFonts w:cs="Times-Roman"/>
        </w:rPr>
        <w:t>surveillance systems in South Africa. These systems are managed by different institutions and there is a lack of unified institutional capacity for providing coordinated and integrated disease and injury surveillance data. The NAPHISA will be used as a vehicle to provide coordinated and integrated disease and injury surveillance data in the Republic and to enhance the effectiveness of health systems.</w:t>
      </w:r>
    </w:p>
    <w:p w:rsidR="005128EB" w:rsidRPr="00E813F5" w:rsidRDefault="005128EB" w:rsidP="00E813F5">
      <w:pPr>
        <w:autoSpaceDE w:val="0"/>
        <w:autoSpaceDN w:val="0"/>
        <w:adjustRightInd w:val="0"/>
        <w:spacing w:after="0" w:line="312" w:lineRule="auto"/>
        <w:rPr>
          <w:rFonts w:cs="Times-Roman"/>
        </w:rPr>
      </w:pPr>
    </w:p>
    <w:p w:rsidR="005128EB" w:rsidRPr="00E813F5" w:rsidRDefault="005128EB" w:rsidP="00E813F5">
      <w:pPr>
        <w:autoSpaceDE w:val="0"/>
        <w:autoSpaceDN w:val="0"/>
        <w:adjustRightInd w:val="0"/>
        <w:spacing w:after="0" w:line="312" w:lineRule="auto"/>
        <w:rPr>
          <w:rFonts w:cs="Times-Bold"/>
          <w:b/>
          <w:bCs/>
        </w:rPr>
      </w:pPr>
      <w:r w:rsidRPr="00E813F5">
        <w:rPr>
          <w:rFonts w:cs="Times-Bold"/>
          <w:b/>
          <w:bCs/>
        </w:rPr>
        <w:t>ANALYSIS OF BILL</w:t>
      </w:r>
    </w:p>
    <w:p w:rsidR="005128EB" w:rsidRPr="00F658BA" w:rsidRDefault="005128EB" w:rsidP="00F658BA">
      <w:pPr>
        <w:pStyle w:val="ListParagraph"/>
        <w:numPr>
          <w:ilvl w:val="0"/>
          <w:numId w:val="23"/>
        </w:numPr>
        <w:autoSpaceDE w:val="0"/>
        <w:autoSpaceDN w:val="0"/>
        <w:adjustRightInd w:val="0"/>
        <w:spacing w:after="0" w:line="312" w:lineRule="auto"/>
        <w:ind w:left="426" w:hanging="426"/>
        <w:rPr>
          <w:rFonts w:cstheme="minorHAnsi"/>
        </w:rPr>
      </w:pPr>
      <w:r w:rsidRPr="00F658BA">
        <w:rPr>
          <w:rFonts w:cs="Times-Bold"/>
          <w:bCs/>
        </w:rPr>
        <w:t>4.</w:t>
      </w:r>
      <w:r w:rsidRPr="00F658BA">
        <w:rPr>
          <w:rFonts w:cs="Times-Bold"/>
          <w:b/>
          <w:bCs/>
        </w:rPr>
        <w:t xml:space="preserve"> </w:t>
      </w:r>
      <w:r w:rsidRPr="00F658BA">
        <w:rPr>
          <w:rFonts w:cs="Times-Roman"/>
          <w:b/>
          <w:color w:val="0070C0"/>
        </w:rPr>
        <w:t>occupational and environmental health and safety</w:t>
      </w:r>
    </w:p>
    <w:p w:rsidR="00F658BA" w:rsidRDefault="00F658BA" w:rsidP="00E813F5">
      <w:pPr>
        <w:autoSpaceDE w:val="0"/>
        <w:autoSpaceDN w:val="0"/>
        <w:adjustRightInd w:val="0"/>
        <w:spacing w:after="0" w:line="312" w:lineRule="auto"/>
        <w:rPr>
          <w:rFonts w:cstheme="minorHAnsi"/>
        </w:rPr>
      </w:pPr>
    </w:p>
    <w:p w:rsidR="00F658BA" w:rsidRPr="00CF2D22" w:rsidRDefault="00F658BA" w:rsidP="00F658BA">
      <w:pPr>
        <w:spacing w:after="0" w:line="312" w:lineRule="auto"/>
        <w:rPr>
          <w:rFonts w:cstheme="minorHAnsi"/>
          <w:b/>
        </w:rPr>
      </w:pPr>
      <w:r w:rsidRPr="00CF2D22">
        <w:rPr>
          <w:rFonts w:cstheme="minorHAnsi"/>
          <w:b/>
        </w:rPr>
        <w:t xml:space="preserve">PAGE </w:t>
      </w:r>
      <w:r>
        <w:rPr>
          <w:rFonts w:cstheme="minorHAnsi"/>
          <w:b/>
        </w:rPr>
        <w:t>12</w:t>
      </w:r>
      <w:r w:rsidRPr="00CF2D22">
        <w:rPr>
          <w:rFonts w:cstheme="minorHAnsi"/>
          <w:b/>
        </w:rPr>
        <w:t>:</w:t>
      </w:r>
    </w:p>
    <w:p w:rsidR="004B2298" w:rsidRPr="00F658BA" w:rsidRDefault="00F658BA" w:rsidP="00F658BA">
      <w:pPr>
        <w:pStyle w:val="ListParagraph"/>
        <w:numPr>
          <w:ilvl w:val="0"/>
          <w:numId w:val="23"/>
        </w:numPr>
        <w:autoSpaceDE w:val="0"/>
        <w:autoSpaceDN w:val="0"/>
        <w:adjustRightInd w:val="0"/>
        <w:spacing w:after="0" w:line="312" w:lineRule="auto"/>
        <w:ind w:left="426" w:hanging="426"/>
        <w:rPr>
          <w:rFonts w:cstheme="minorHAnsi"/>
        </w:rPr>
      </w:pPr>
      <w:r w:rsidRPr="00F658BA">
        <w:rPr>
          <w:rFonts w:cstheme="minorHAnsi"/>
        </w:rPr>
        <w:t>Section</w:t>
      </w:r>
      <w:r w:rsidR="00BA101B" w:rsidRPr="00F658BA">
        <w:rPr>
          <w:rFonts w:cstheme="minorHAnsi"/>
        </w:rPr>
        <w:t xml:space="preserve"> (8) </w:t>
      </w:r>
    </w:p>
    <w:p w:rsidR="006515B4" w:rsidRPr="00E813F5" w:rsidRDefault="006515B4" w:rsidP="00F658BA">
      <w:pPr>
        <w:autoSpaceDE w:val="0"/>
        <w:autoSpaceDN w:val="0"/>
        <w:adjustRightInd w:val="0"/>
        <w:spacing w:after="0" w:line="312" w:lineRule="auto"/>
        <w:ind w:left="426"/>
        <w:rPr>
          <w:rFonts w:eastAsia="ZapfDingbats" w:cs="Times-Roman"/>
        </w:rPr>
      </w:pPr>
      <w:r w:rsidRPr="00E813F5">
        <w:rPr>
          <w:rFonts w:eastAsia="ZapfDingbats" w:cs="ZapfDingbats"/>
        </w:rPr>
        <w:t>●</w:t>
      </w:r>
      <w:r w:rsidR="00F658BA">
        <w:rPr>
          <w:rFonts w:eastAsia="ZapfDingbats" w:cs="ZapfDingbats"/>
        </w:rPr>
        <w:tab/>
      </w:r>
      <w:r w:rsidRPr="00E813F5">
        <w:rPr>
          <w:rFonts w:eastAsia="ZapfDingbats" w:cs="Times-Roman"/>
        </w:rPr>
        <w:t>seven members comprising one member each with special knowledge in—</w:t>
      </w:r>
    </w:p>
    <w:p w:rsidR="006515B4" w:rsidRPr="00E813F5" w:rsidRDefault="006515B4" w:rsidP="00F658BA">
      <w:pPr>
        <w:tabs>
          <w:tab w:val="center" w:pos="1134"/>
        </w:tabs>
        <w:autoSpaceDE w:val="0"/>
        <w:autoSpaceDN w:val="0"/>
        <w:adjustRightInd w:val="0"/>
        <w:spacing w:after="0" w:line="312" w:lineRule="auto"/>
        <w:ind w:left="993" w:hanging="284"/>
        <w:rPr>
          <w:rFonts w:eastAsia="ZapfDingbats" w:cs="Times-Roman"/>
        </w:rPr>
      </w:pPr>
      <w:r w:rsidRPr="00E813F5">
        <w:rPr>
          <w:rFonts w:eastAsia="ZapfDingbats" w:cs="Times-Roman"/>
        </w:rPr>
        <w:t>*</w:t>
      </w:r>
      <w:r w:rsidR="00F658BA">
        <w:rPr>
          <w:rFonts w:eastAsia="ZapfDingbats" w:cs="Times-Roman"/>
        </w:rPr>
        <w:tab/>
      </w:r>
      <w:r w:rsidRPr="00E813F5">
        <w:rPr>
          <w:rFonts w:eastAsia="ZapfDingbats" w:cs="Times-Roman"/>
        </w:rPr>
        <w:t>communicable diseases;</w:t>
      </w:r>
    </w:p>
    <w:p w:rsidR="006515B4" w:rsidRPr="00E813F5" w:rsidRDefault="006515B4" w:rsidP="00F658BA">
      <w:pPr>
        <w:tabs>
          <w:tab w:val="center" w:pos="1134"/>
        </w:tabs>
        <w:autoSpaceDE w:val="0"/>
        <w:autoSpaceDN w:val="0"/>
        <w:adjustRightInd w:val="0"/>
        <w:spacing w:after="0" w:line="312" w:lineRule="auto"/>
        <w:ind w:left="993" w:hanging="284"/>
        <w:rPr>
          <w:rFonts w:eastAsia="ZapfDingbats" w:cs="Times-Roman"/>
        </w:rPr>
      </w:pPr>
      <w:r w:rsidRPr="00E813F5">
        <w:rPr>
          <w:rFonts w:eastAsia="ZapfDingbats" w:cs="Times-Roman"/>
        </w:rPr>
        <w:t>*</w:t>
      </w:r>
      <w:r w:rsidR="00F658BA">
        <w:rPr>
          <w:rFonts w:eastAsia="ZapfDingbats" w:cs="Times-Roman"/>
        </w:rPr>
        <w:tab/>
      </w:r>
      <w:r w:rsidRPr="00E813F5">
        <w:rPr>
          <w:rFonts w:eastAsia="ZapfDingbats" w:cs="Times-Roman"/>
        </w:rPr>
        <w:t>non-communicable diseases;</w:t>
      </w:r>
    </w:p>
    <w:p w:rsidR="006515B4" w:rsidRPr="00E813F5" w:rsidRDefault="006515B4" w:rsidP="00F658BA">
      <w:pPr>
        <w:tabs>
          <w:tab w:val="center" w:pos="1134"/>
        </w:tabs>
        <w:autoSpaceDE w:val="0"/>
        <w:autoSpaceDN w:val="0"/>
        <w:adjustRightInd w:val="0"/>
        <w:spacing w:after="0" w:line="312" w:lineRule="auto"/>
        <w:ind w:left="993" w:hanging="284"/>
        <w:rPr>
          <w:rFonts w:eastAsia="ZapfDingbats" w:cs="Times-Roman"/>
        </w:rPr>
      </w:pPr>
      <w:r w:rsidRPr="00E813F5">
        <w:rPr>
          <w:rFonts w:eastAsia="ZapfDingbats" w:cs="Times-Roman"/>
        </w:rPr>
        <w:t>*</w:t>
      </w:r>
      <w:r w:rsidR="00F658BA">
        <w:rPr>
          <w:rFonts w:eastAsia="ZapfDingbats" w:cs="Times-Roman"/>
        </w:rPr>
        <w:tab/>
      </w:r>
      <w:r w:rsidRPr="00E813F5">
        <w:rPr>
          <w:rFonts w:eastAsia="ZapfDingbats" w:cs="Times-Roman"/>
        </w:rPr>
        <w:t>cancer surveillance;</w:t>
      </w:r>
    </w:p>
    <w:p w:rsidR="006515B4" w:rsidRPr="00E813F5" w:rsidRDefault="006515B4" w:rsidP="00F658BA">
      <w:pPr>
        <w:tabs>
          <w:tab w:val="center" w:pos="1134"/>
        </w:tabs>
        <w:autoSpaceDE w:val="0"/>
        <w:autoSpaceDN w:val="0"/>
        <w:adjustRightInd w:val="0"/>
        <w:spacing w:after="0" w:line="312" w:lineRule="auto"/>
        <w:ind w:left="993" w:hanging="284"/>
        <w:rPr>
          <w:rFonts w:eastAsia="ZapfDingbats" w:cs="Times-Roman"/>
        </w:rPr>
      </w:pPr>
      <w:r w:rsidRPr="00E813F5">
        <w:rPr>
          <w:rFonts w:eastAsia="ZapfDingbats" w:cs="Times-Roman"/>
        </w:rPr>
        <w:t>*</w:t>
      </w:r>
      <w:r w:rsidR="00F658BA">
        <w:rPr>
          <w:rFonts w:eastAsia="ZapfDingbats" w:cs="Times-Roman"/>
        </w:rPr>
        <w:tab/>
      </w:r>
      <w:r w:rsidRPr="00E813F5">
        <w:rPr>
          <w:rFonts w:eastAsia="ZapfDingbats" w:cs="Times-Roman"/>
        </w:rPr>
        <w:t>injury and violence prevention;</w:t>
      </w:r>
    </w:p>
    <w:p w:rsidR="006515B4" w:rsidRPr="00E813F5" w:rsidRDefault="006515B4" w:rsidP="00F658BA">
      <w:pPr>
        <w:tabs>
          <w:tab w:val="center" w:pos="1134"/>
        </w:tabs>
        <w:autoSpaceDE w:val="0"/>
        <w:autoSpaceDN w:val="0"/>
        <w:adjustRightInd w:val="0"/>
        <w:spacing w:after="0" w:line="312" w:lineRule="auto"/>
        <w:ind w:left="993" w:hanging="284"/>
        <w:rPr>
          <w:rFonts w:eastAsia="ZapfDingbats" w:cs="Times-Roman"/>
        </w:rPr>
      </w:pPr>
      <w:r w:rsidRPr="00E813F5">
        <w:rPr>
          <w:rFonts w:eastAsia="ZapfDingbats" w:cs="Times-Roman"/>
        </w:rPr>
        <w:t>*</w:t>
      </w:r>
      <w:r w:rsidR="00F658BA">
        <w:rPr>
          <w:rFonts w:eastAsia="ZapfDingbats" w:cs="Times-Roman"/>
        </w:rPr>
        <w:tab/>
      </w:r>
      <w:r w:rsidRPr="00E813F5">
        <w:rPr>
          <w:rFonts w:eastAsia="ZapfDingbats" w:cs="Times-Roman"/>
        </w:rPr>
        <w:t xml:space="preserve">occupational </w:t>
      </w:r>
      <w:r w:rsidR="00DC2B00">
        <w:rPr>
          <w:rFonts w:eastAsia="ZapfDingbats" w:cs="Times-Roman"/>
        </w:rPr>
        <w:t>he</w:t>
      </w:r>
      <w:r w:rsidR="008C40A3">
        <w:rPr>
          <w:rFonts w:eastAsia="ZapfDingbats" w:cs="Times-Roman"/>
        </w:rPr>
        <w:t>alth</w:t>
      </w:r>
    </w:p>
    <w:p w:rsidR="006515B4" w:rsidRPr="00E813F5" w:rsidRDefault="006515B4" w:rsidP="00F658BA">
      <w:pPr>
        <w:tabs>
          <w:tab w:val="center" w:pos="1134"/>
        </w:tabs>
        <w:autoSpaceDE w:val="0"/>
        <w:autoSpaceDN w:val="0"/>
        <w:adjustRightInd w:val="0"/>
        <w:spacing w:after="0" w:line="312" w:lineRule="auto"/>
        <w:ind w:left="993" w:hanging="284"/>
        <w:rPr>
          <w:rFonts w:eastAsia="ZapfDingbats" w:cs="Times-Roman"/>
        </w:rPr>
      </w:pPr>
      <w:r w:rsidRPr="00E813F5">
        <w:rPr>
          <w:rFonts w:eastAsia="ZapfDingbats" w:cs="Times-Roman"/>
        </w:rPr>
        <w:t>*</w:t>
      </w:r>
      <w:r w:rsidR="00F658BA">
        <w:rPr>
          <w:rFonts w:eastAsia="ZapfDingbats" w:cs="Times-Roman"/>
        </w:rPr>
        <w:tab/>
      </w:r>
      <w:r w:rsidRPr="00E813F5">
        <w:rPr>
          <w:rFonts w:eastAsia="ZapfDingbats" w:cs="Times-Roman"/>
        </w:rPr>
        <w:t>field epidemiology; and</w:t>
      </w:r>
    </w:p>
    <w:p w:rsidR="006515B4" w:rsidRPr="00DC2B00" w:rsidRDefault="006515B4" w:rsidP="00F658BA">
      <w:pPr>
        <w:tabs>
          <w:tab w:val="center" w:pos="1134"/>
        </w:tabs>
        <w:autoSpaceDE w:val="0"/>
        <w:autoSpaceDN w:val="0"/>
        <w:adjustRightInd w:val="0"/>
        <w:spacing w:after="0" w:line="312" w:lineRule="auto"/>
        <w:ind w:left="993" w:hanging="284"/>
        <w:rPr>
          <w:rFonts w:eastAsia="ZapfDingbats" w:cs="Times-Roman"/>
        </w:rPr>
      </w:pPr>
      <w:r w:rsidRPr="00E813F5">
        <w:rPr>
          <w:rFonts w:eastAsia="ZapfDingbats" w:cs="Times-Roman"/>
        </w:rPr>
        <w:t>*</w:t>
      </w:r>
      <w:r w:rsidR="00F658BA">
        <w:rPr>
          <w:rFonts w:eastAsia="ZapfDingbats" w:cs="Times-Roman"/>
        </w:rPr>
        <w:tab/>
      </w:r>
      <w:r w:rsidRPr="00DC2B00">
        <w:rPr>
          <w:rFonts w:eastAsia="ZapfDingbats" w:cs="Times-Roman"/>
        </w:rPr>
        <w:t xml:space="preserve"> environmental health;</w:t>
      </w:r>
    </w:p>
    <w:p w:rsidR="006515B4" w:rsidRPr="00E813F5" w:rsidRDefault="002F6521" w:rsidP="00F658BA">
      <w:pPr>
        <w:autoSpaceDE w:val="0"/>
        <w:autoSpaceDN w:val="0"/>
        <w:adjustRightInd w:val="0"/>
        <w:spacing w:after="0" w:line="312" w:lineRule="auto"/>
        <w:ind w:left="709" w:hanging="283"/>
        <w:rPr>
          <w:rFonts w:eastAsia="ZapfDingbats" w:cs="Times-Roman"/>
          <w:strike/>
        </w:rPr>
      </w:pPr>
      <w:r w:rsidRPr="00E813F5">
        <w:rPr>
          <w:rFonts w:eastAsia="ZapfDingbats" w:cs="ZapfDingbats"/>
        </w:rPr>
        <w:t>●</w:t>
      </w:r>
      <w:r w:rsidR="00F658BA">
        <w:rPr>
          <w:rFonts w:eastAsia="ZapfDingbats" w:cs="ZapfDingbats"/>
        </w:rPr>
        <w:tab/>
      </w:r>
      <w:r w:rsidR="006170D4">
        <w:rPr>
          <w:rFonts w:eastAsia="ZapfDingbats" w:cs="Times-Roman"/>
        </w:rPr>
        <w:t>one community representative.</w:t>
      </w:r>
    </w:p>
    <w:p w:rsidR="00F658BA" w:rsidRDefault="00F658BA" w:rsidP="00F658BA">
      <w:pPr>
        <w:spacing w:after="0" w:line="312" w:lineRule="auto"/>
        <w:rPr>
          <w:rFonts w:cstheme="minorHAnsi"/>
          <w:b/>
        </w:rPr>
      </w:pPr>
    </w:p>
    <w:p w:rsidR="00F658BA" w:rsidRPr="00CF2D22" w:rsidRDefault="00F658BA" w:rsidP="00F658BA">
      <w:pPr>
        <w:spacing w:after="0" w:line="312" w:lineRule="auto"/>
        <w:rPr>
          <w:rFonts w:cstheme="minorHAnsi"/>
          <w:b/>
        </w:rPr>
      </w:pPr>
      <w:r w:rsidRPr="00CF2D22">
        <w:rPr>
          <w:rFonts w:cstheme="minorHAnsi"/>
          <w:b/>
        </w:rPr>
        <w:t xml:space="preserve">PAGE </w:t>
      </w:r>
      <w:r>
        <w:rPr>
          <w:rFonts w:cstheme="minorHAnsi"/>
          <w:b/>
        </w:rPr>
        <w:t>14</w:t>
      </w:r>
      <w:r w:rsidRPr="00CF2D22">
        <w:rPr>
          <w:rFonts w:cstheme="minorHAnsi"/>
          <w:b/>
        </w:rPr>
        <w:t>:</w:t>
      </w:r>
    </w:p>
    <w:p w:rsidR="00F658BA" w:rsidRDefault="00F658BA" w:rsidP="00F658BA">
      <w:pPr>
        <w:pStyle w:val="ListParagraph"/>
        <w:tabs>
          <w:tab w:val="left" w:pos="426"/>
        </w:tabs>
        <w:spacing w:after="0" w:line="312" w:lineRule="auto"/>
        <w:ind w:left="0"/>
        <w:jc w:val="both"/>
        <w:rPr>
          <w:rFonts w:cs="Times-Bold"/>
          <w:b/>
          <w:bCs/>
        </w:rPr>
      </w:pPr>
    </w:p>
    <w:p w:rsidR="00052222" w:rsidRDefault="00F658BA" w:rsidP="002C7206">
      <w:pPr>
        <w:pStyle w:val="ListParagraph"/>
        <w:tabs>
          <w:tab w:val="left" w:pos="426"/>
        </w:tabs>
        <w:spacing w:after="0" w:line="312" w:lineRule="auto"/>
        <w:ind w:left="0"/>
        <w:jc w:val="both"/>
        <w:rPr>
          <w:rFonts w:cs="Times-Bold"/>
          <w:b/>
          <w:bCs/>
        </w:rPr>
      </w:pPr>
      <w:r w:rsidRPr="00F658BA">
        <w:rPr>
          <w:rFonts w:cs="Times-Bold"/>
          <w:b/>
          <w:bCs/>
        </w:rPr>
        <w:t>FINANCIAL IMPLICATIONS FOR STATE</w:t>
      </w:r>
    </w:p>
    <w:p w:rsidR="00F658BA" w:rsidRPr="00F658BA" w:rsidRDefault="00F658BA" w:rsidP="002C7206">
      <w:pPr>
        <w:pStyle w:val="ListParagraph"/>
        <w:numPr>
          <w:ilvl w:val="0"/>
          <w:numId w:val="23"/>
        </w:numPr>
        <w:autoSpaceDE w:val="0"/>
        <w:autoSpaceDN w:val="0"/>
        <w:adjustRightInd w:val="0"/>
        <w:spacing w:after="0" w:line="312" w:lineRule="auto"/>
        <w:ind w:left="426" w:hanging="426"/>
        <w:rPr>
          <w:rFonts w:cstheme="minorHAnsi"/>
        </w:rPr>
      </w:pPr>
      <w:r w:rsidRPr="00F658BA">
        <w:rPr>
          <w:rFonts w:cs="Times-Roman"/>
        </w:rPr>
        <w:t>26. The full implementation of the Bill will have financial implications over the next three to five years. The implementation will be phased in over four financial years.</w:t>
      </w:r>
    </w:p>
    <w:p w:rsidR="00F658BA" w:rsidRDefault="00F658BA" w:rsidP="002C7206">
      <w:pPr>
        <w:pStyle w:val="ListParagraph"/>
        <w:autoSpaceDE w:val="0"/>
        <w:autoSpaceDN w:val="0"/>
        <w:adjustRightInd w:val="0"/>
        <w:spacing w:after="0" w:line="312" w:lineRule="auto"/>
        <w:ind w:left="426"/>
        <w:rPr>
          <w:rFonts w:cs="Times-Roman"/>
          <w:i/>
        </w:rPr>
      </w:pPr>
      <w:r w:rsidRPr="002C7206">
        <w:rPr>
          <w:rFonts w:cs="Times-Roman"/>
          <w:i/>
        </w:rPr>
        <w:t xml:space="preserve">#:  </w:t>
      </w:r>
      <w:r w:rsidR="002C7206" w:rsidRPr="002C7206">
        <w:rPr>
          <w:rFonts w:cs="Times-Roman"/>
          <w:i/>
        </w:rPr>
        <w:t>The implementation should be phased over five financial years aligned to the five year mid term targets of the strategic plan of the NAPHISA once developed.</w:t>
      </w:r>
    </w:p>
    <w:p w:rsidR="00D82994" w:rsidRPr="002C7206" w:rsidRDefault="00D82994" w:rsidP="002C7206">
      <w:pPr>
        <w:pStyle w:val="ListParagraph"/>
        <w:autoSpaceDE w:val="0"/>
        <w:autoSpaceDN w:val="0"/>
        <w:adjustRightInd w:val="0"/>
        <w:spacing w:after="0" w:line="312" w:lineRule="auto"/>
        <w:ind w:left="426"/>
        <w:rPr>
          <w:rFonts w:cs="Times-Roman"/>
          <w:i/>
        </w:rPr>
      </w:pPr>
    </w:p>
    <w:p w:rsidR="002C7206" w:rsidRDefault="002C7206" w:rsidP="002C7206">
      <w:pPr>
        <w:pStyle w:val="ListParagraph"/>
        <w:numPr>
          <w:ilvl w:val="0"/>
          <w:numId w:val="23"/>
        </w:numPr>
        <w:autoSpaceDE w:val="0"/>
        <w:autoSpaceDN w:val="0"/>
        <w:adjustRightInd w:val="0"/>
        <w:spacing w:after="0" w:line="312" w:lineRule="auto"/>
        <w:ind w:left="426" w:hanging="426"/>
        <w:rPr>
          <w:rFonts w:cs="Times-Roman"/>
        </w:rPr>
      </w:pPr>
      <w:r w:rsidRPr="002C7206">
        <w:rPr>
          <w:rFonts w:cs="Times-Roman"/>
        </w:rPr>
        <w:t>27. The Bill makes provision for five divisions, namely the National Institute of Communicable Diseases (NICD), National Institute of Non-Communicable Diseases (NINCD), National Cancer Registry (NCR), injury and violence (NIVIP) and occupational health (NOIH). The Bill will initially focus on Communicable Diseases and Cancer Registry.</w:t>
      </w:r>
    </w:p>
    <w:p w:rsidR="004155C4" w:rsidRDefault="004155C4" w:rsidP="004155C4">
      <w:pPr>
        <w:pStyle w:val="ListParagraph"/>
        <w:numPr>
          <w:ilvl w:val="0"/>
          <w:numId w:val="23"/>
        </w:numPr>
        <w:autoSpaceDE w:val="0"/>
        <w:autoSpaceDN w:val="0"/>
        <w:adjustRightInd w:val="0"/>
        <w:spacing w:after="0" w:line="312" w:lineRule="auto"/>
        <w:ind w:left="426" w:hanging="426"/>
        <w:rPr>
          <w:rFonts w:cs="Times-Roman"/>
          <w:i/>
        </w:rPr>
      </w:pPr>
      <w:r w:rsidRPr="002C7206">
        <w:rPr>
          <w:rFonts w:cs="Times-Roman"/>
          <w:i/>
        </w:rPr>
        <w:t xml:space="preserve">#:  The Bill should make provision for </w:t>
      </w:r>
      <w:r>
        <w:rPr>
          <w:rFonts w:cs="Times-Roman"/>
          <w:i/>
        </w:rPr>
        <w:t xml:space="preserve">five </w:t>
      </w:r>
      <w:r w:rsidRPr="002C7206">
        <w:rPr>
          <w:rFonts w:cs="Times-Roman"/>
          <w:i/>
        </w:rPr>
        <w:t>divisions namely the National Institute of Communicable Diseases (NICD), National Institute of Non-Communicable Diseases (NINCD)</w:t>
      </w:r>
      <w:r>
        <w:rPr>
          <w:rFonts w:cs="Times-Roman"/>
          <w:i/>
        </w:rPr>
        <w:t>, National Cancer Regisrty</w:t>
      </w:r>
      <w:r w:rsidRPr="002C7206">
        <w:rPr>
          <w:rFonts w:cs="Times-Roman"/>
          <w:i/>
        </w:rPr>
        <w:t xml:space="preserve"> (NCR), </w:t>
      </w:r>
      <w:r w:rsidRPr="002C7206">
        <w:rPr>
          <w:rFonts w:cs="Times-Roman"/>
          <w:b/>
          <w:i/>
          <w:color w:val="0070C0"/>
        </w:rPr>
        <w:t>National Institute for Violence and Injury Prevention (NIVIP)</w:t>
      </w:r>
      <w:r w:rsidRPr="002C7206">
        <w:rPr>
          <w:rFonts w:cs="Times-Roman"/>
          <w:i/>
        </w:rPr>
        <w:t xml:space="preserve"> and </w:t>
      </w:r>
      <w:r w:rsidRPr="002C7206">
        <w:rPr>
          <w:rFonts w:cs="Times-Roman"/>
          <w:b/>
          <w:i/>
          <w:color w:val="0070C0"/>
        </w:rPr>
        <w:t>National Institute for Occupational Health</w:t>
      </w:r>
      <w:r w:rsidRPr="002C7206">
        <w:rPr>
          <w:rFonts w:cs="Times-Roman"/>
          <w:i/>
        </w:rPr>
        <w:t xml:space="preserve"> </w:t>
      </w:r>
      <w:r w:rsidRPr="002C7206">
        <w:rPr>
          <w:rFonts w:cs="Times-Roman"/>
          <w:i/>
          <w:strike/>
        </w:rPr>
        <w:t>(NOIH)</w:t>
      </w:r>
      <w:r w:rsidRPr="002C7206">
        <w:rPr>
          <w:rFonts w:cs="Times-Roman"/>
          <w:i/>
        </w:rPr>
        <w:t xml:space="preserve"> </w:t>
      </w:r>
      <w:r w:rsidRPr="002C7206">
        <w:rPr>
          <w:rFonts w:cs="Times-Roman"/>
          <w:b/>
          <w:i/>
          <w:color w:val="0070C0"/>
        </w:rPr>
        <w:t>(NIOH)</w:t>
      </w:r>
      <w:r w:rsidRPr="002C7206">
        <w:rPr>
          <w:rFonts w:cs="Times-Roman"/>
          <w:i/>
        </w:rPr>
        <w:t xml:space="preserve">. </w:t>
      </w:r>
    </w:p>
    <w:p w:rsidR="002C7206" w:rsidRPr="002C7206" w:rsidRDefault="006170D4" w:rsidP="002C7206">
      <w:pPr>
        <w:pStyle w:val="ListParagraph"/>
        <w:numPr>
          <w:ilvl w:val="0"/>
          <w:numId w:val="23"/>
        </w:numPr>
        <w:autoSpaceDE w:val="0"/>
        <w:autoSpaceDN w:val="0"/>
        <w:adjustRightInd w:val="0"/>
        <w:spacing w:after="0" w:line="312" w:lineRule="auto"/>
        <w:ind w:left="426" w:hanging="426"/>
        <w:rPr>
          <w:rFonts w:cs="Times-Roman"/>
          <w:i/>
        </w:rPr>
      </w:pPr>
      <w:r>
        <w:rPr>
          <w:rFonts w:cs="Times-Roman"/>
          <w:i/>
        </w:rPr>
        <w:t>#</w:t>
      </w:r>
      <w:r w:rsidR="002C7206" w:rsidRPr="002C7206">
        <w:rPr>
          <w:rFonts w:cs="Times-Roman"/>
          <w:i/>
        </w:rPr>
        <w:t>The Bill will initially focus on Communicable Diseases, Cancer Registry and Occupational and Environmental Health and Safety.  Since the latter institute already exist</w:t>
      </w:r>
      <w:r>
        <w:rPr>
          <w:rFonts w:cs="Times-Roman"/>
          <w:i/>
        </w:rPr>
        <w:t>s</w:t>
      </w:r>
      <w:r w:rsidR="002C7206" w:rsidRPr="002C7206">
        <w:rPr>
          <w:rFonts w:cs="Times-Roman"/>
          <w:i/>
        </w:rPr>
        <w:t xml:space="preserve"> within the NHLS and will migrate to the NAPHISA it is unclear why only two will be prioritised.</w:t>
      </w:r>
    </w:p>
    <w:p w:rsidR="002C7206" w:rsidRPr="0003163E" w:rsidRDefault="002C7206" w:rsidP="0003163E">
      <w:pPr>
        <w:pStyle w:val="ListParagraph"/>
        <w:numPr>
          <w:ilvl w:val="0"/>
          <w:numId w:val="24"/>
        </w:numPr>
        <w:autoSpaceDE w:val="0"/>
        <w:autoSpaceDN w:val="0"/>
        <w:adjustRightInd w:val="0"/>
        <w:spacing w:after="0" w:line="312" w:lineRule="auto"/>
        <w:ind w:left="425" w:hanging="426"/>
        <w:rPr>
          <w:rFonts w:cs="Times-Roman"/>
        </w:rPr>
      </w:pPr>
      <w:r w:rsidRPr="0003163E">
        <w:rPr>
          <w:rFonts w:cs="Times-Roman"/>
        </w:rPr>
        <w:lastRenderedPageBreak/>
        <w:t>28. A summary of the budget is presented below:</w:t>
      </w:r>
    </w:p>
    <w:p w:rsidR="002C7206" w:rsidRPr="0003163E" w:rsidRDefault="0003163E" w:rsidP="0003163E">
      <w:pPr>
        <w:pStyle w:val="ListParagraph"/>
        <w:autoSpaceDE w:val="0"/>
        <w:autoSpaceDN w:val="0"/>
        <w:adjustRightInd w:val="0"/>
        <w:spacing w:after="0" w:line="312" w:lineRule="auto"/>
        <w:ind w:left="851" w:hanging="425"/>
        <w:rPr>
          <w:rFonts w:cs="Times-Roman"/>
        </w:rPr>
      </w:pPr>
      <w:r w:rsidRPr="0003163E">
        <w:rPr>
          <w:rFonts w:cs="Times-Roman"/>
        </w:rPr>
        <w:t>Financial year 2016/17</w:t>
      </w:r>
    </w:p>
    <w:p w:rsidR="0003163E" w:rsidRDefault="0003163E" w:rsidP="0003163E">
      <w:pPr>
        <w:pStyle w:val="ListParagraph"/>
        <w:autoSpaceDE w:val="0"/>
        <w:autoSpaceDN w:val="0"/>
        <w:adjustRightInd w:val="0"/>
        <w:spacing w:after="0" w:line="312" w:lineRule="auto"/>
        <w:ind w:left="851" w:hanging="131"/>
        <w:rPr>
          <w:rFonts w:cs="Times-Roman"/>
        </w:rPr>
      </w:pPr>
      <w:r w:rsidRPr="0003163E">
        <w:rPr>
          <w:rFonts w:cs="Times-Roman"/>
        </w:rPr>
        <w:t>e) NOIH 108 182</w:t>
      </w:r>
      <w:r>
        <w:rPr>
          <w:rFonts w:cs="Times-Roman"/>
        </w:rPr>
        <w:t> </w:t>
      </w:r>
      <w:r w:rsidRPr="0003163E">
        <w:rPr>
          <w:rFonts w:cs="Times-Roman"/>
        </w:rPr>
        <w:t>633</w:t>
      </w:r>
    </w:p>
    <w:p w:rsidR="0003163E" w:rsidRPr="0003163E" w:rsidRDefault="0003163E" w:rsidP="0003163E">
      <w:pPr>
        <w:pStyle w:val="ListParagraph"/>
        <w:autoSpaceDE w:val="0"/>
        <w:autoSpaceDN w:val="0"/>
        <w:adjustRightInd w:val="0"/>
        <w:spacing w:after="0" w:line="312" w:lineRule="auto"/>
        <w:ind w:left="851" w:hanging="131"/>
        <w:rPr>
          <w:rFonts w:cs="Times-Roman"/>
          <w:i/>
        </w:rPr>
      </w:pPr>
      <w:r w:rsidRPr="0003163E">
        <w:rPr>
          <w:rFonts w:cs="Times-Roman"/>
          <w:i/>
        </w:rPr>
        <w:t>#:  Should be NIOH</w:t>
      </w:r>
    </w:p>
    <w:p w:rsidR="0003163E" w:rsidRPr="0003163E" w:rsidRDefault="0003163E" w:rsidP="0003163E">
      <w:pPr>
        <w:pStyle w:val="ListParagraph"/>
        <w:autoSpaceDE w:val="0"/>
        <w:autoSpaceDN w:val="0"/>
        <w:adjustRightInd w:val="0"/>
        <w:spacing w:after="0" w:line="312" w:lineRule="auto"/>
        <w:ind w:left="851" w:hanging="425"/>
        <w:rPr>
          <w:rFonts w:cs="Times-Roman"/>
        </w:rPr>
      </w:pPr>
      <w:r w:rsidRPr="0003163E">
        <w:rPr>
          <w:rFonts w:cs="Times-Roman"/>
        </w:rPr>
        <w:t>Financial year 2017/18</w:t>
      </w:r>
    </w:p>
    <w:p w:rsidR="0003163E" w:rsidRDefault="0003163E" w:rsidP="0003163E">
      <w:pPr>
        <w:pStyle w:val="ListParagraph"/>
        <w:autoSpaceDE w:val="0"/>
        <w:autoSpaceDN w:val="0"/>
        <w:adjustRightInd w:val="0"/>
        <w:spacing w:after="0" w:line="312" w:lineRule="auto"/>
        <w:ind w:left="851" w:hanging="131"/>
        <w:rPr>
          <w:rFonts w:cs="Times-Roman"/>
        </w:rPr>
      </w:pPr>
      <w:r w:rsidRPr="0003163E">
        <w:rPr>
          <w:rFonts w:cs="Times-Roman"/>
        </w:rPr>
        <w:t>e) NOIH 113 591</w:t>
      </w:r>
      <w:r>
        <w:rPr>
          <w:rFonts w:cs="Times-Roman"/>
        </w:rPr>
        <w:t> </w:t>
      </w:r>
      <w:r w:rsidRPr="0003163E">
        <w:rPr>
          <w:rFonts w:cs="Times-Roman"/>
        </w:rPr>
        <w:t>765</w:t>
      </w:r>
    </w:p>
    <w:p w:rsidR="0003163E" w:rsidRPr="0003163E" w:rsidRDefault="0003163E" w:rsidP="0003163E">
      <w:pPr>
        <w:pStyle w:val="ListParagraph"/>
        <w:autoSpaceDE w:val="0"/>
        <w:autoSpaceDN w:val="0"/>
        <w:adjustRightInd w:val="0"/>
        <w:spacing w:after="0" w:line="312" w:lineRule="auto"/>
        <w:ind w:left="851" w:hanging="131"/>
        <w:rPr>
          <w:rFonts w:cs="Times-Roman"/>
          <w:i/>
        </w:rPr>
      </w:pPr>
      <w:r w:rsidRPr="0003163E">
        <w:rPr>
          <w:rFonts w:cs="Times-Roman"/>
          <w:i/>
        </w:rPr>
        <w:t>#:  Should be NIOH</w:t>
      </w:r>
    </w:p>
    <w:p w:rsidR="0003163E" w:rsidRPr="0003163E" w:rsidRDefault="0003163E" w:rsidP="0003163E">
      <w:pPr>
        <w:pStyle w:val="ListParagraph"/>
        <w:autoSpaceDE w:val="0"/>
        <w:autoSpaceDN w:val="0"/>
        <w:adjustRightInd w:val="0"/>
        <w:spacing w:after="0" w:line="312" w:lineRule="auto"/>
        <w:ind w:left="851" w:hanging="425"/>
        <w:rPr>
          <w:rFonts w:cs="Times-Roman"/>
        </w:rPr>
      </w:pPr>
      <w:r w:rsidRPr="0003163E">
        <w:rPr>
          <w:rFonts w:cs="Times-Roman"/>
        </w:rPr>
        <w:t>Financial year 2018/19</w:t>
      </w:r>
    </w:p>
    <w:p w:rsidR="0003163E" w:rsidRDefault="0003163E" w:rsidP="0003163E">
      <w:pPr>
        <w:pStyle w:val="ListParagraph"/>
        <w:autoSpaceDE w:val="0"/>
        <w:autoSpaceDN w:val="0"/>
        <w:adjustRightInd w:val="0"/>
        <w:spacing w:after="0" w:line="312" w:lineRule="auto"/>
        <w:ind w:left="851" w:hanging="131"/>
        <w:rPr>
          <w:rFonts w:cs="Times-Roman"/>
        </w:rPr>
      </w:pPr>
      <w:r w:rsidRPr="0003163E">
        <w:rPr>
          <w:rFonts w:cs="Times-Roman"/>
        </w:rPr>
        <w:t>e) NOIH 119 271</w:t>
      </w:r>
      <w:r>
        <w:rPr>
          <w:rFonts w:cs="Times-Roman"/>
        </w:rPr>
        <w:t> </w:t>
      </w:r>
      <w:r w:rsidRPr="0003163E">
        <w:rPr>
          <w:rFonts w:cs="Times-Roman"/>
        </w:rPr>
        <w:t>353</w:t>
      </w:r>
    </w:p>
    <w:p w:rsidR="0003163E" w:rsidRPr="0003163E" w:rsidRDefault="0003163E" w:rsidP="0003163E">
      <w:pPr>
        <w:pStyle w:val="ListParagraph"/>
        <w:autoSpaceDE w:val="0"/>
        <w:autoSpaceDN w:val="0"/>
        <w:adjustRightInd w:val="0"/>
        <w:spacing w:after="0" w:line="312" w:lineRule="auto"/>
        <w:ind w:left="851" w:hanging="131"/>
        <w:rPr>
          <w:rFonts w:cs="Times-Roman"/>
          <w:i/>
        </w:rPr>
      </w:pPr>
      <w:r w:rsidRPr="0003163E">
        <w:rPr>
          <w:rFonts w:cs="Times-Roman"/>
          <w:i/>
        </w:rPr>
        <w:t>#:  Should be NIOH</w:t>
      </w:r>
    </w:p>
    <w:p w:rsidR="0003163E" w:rsidRDefault="0003163E" w:rsidP="0003163E">
      <w:pPr>
        <w:pStyle w:val="ListParagraph"/>
        <w:autoSpaceDE w:val="0"/>
        <w:autoSpaceDN w:val="0"/>
        <w:adjustRightInd w:val="0"/>
        <w:spacing w:after="0" w:line="312" w:lineRule="auto"/>
        <w:ind w:left="851" w:hanging="425"/>
        <w:rPr>
          <w:rFonts w:cs="Times-Roman"/>
        </w:rPr>
      </w:pPr>
      <w:r w:rsidRPr="0003163E">
        <w:rPr>
          <w:rFonts w:cs="Times-Roman"/>
        </w:rPr>
        <w:t>Financial year 2019/2</w:t>
      </w:r>
    </w:p>
    <w:p w:rsidR="0003163E" w:rsidRDefault="0003163E" w:rsidP="0003163E">
      <w:pPr>
        <w:pStyle w:val="ListParagraph"/>
        <w:autoSpaceDE w:val="0"/>
        <w:autoSpaceDN w:val="0"/>
        <w:adjustRightInd w:val="0"/>
        <w:spacing w:after="0" w:line="312" w:lineRule="auto"/>
        <w:ind w:left="851" w:hanging="131"/>
        <w:rPr>
          <w:rFonts w:cs="Times-Roman"/>
        </w:rPr>
      </w:pPr>
      <w:r w:rsidRPr="0003163E">
        <w:rPr>
          <w:rFonts w:cs="Times-Roman"/>
        </w:rPr>
        <w:t>e) NOIH 125 234 9210</w:t>
      </w:r>
    </w:p>
    <w:p w:rsidR="0003163E" w:rsidRPr="0003163E" w:rsidRDefault="0003163E" w:rsidP="0003163E">
      <w:pPr>
        <w:pStyle w:val="ListParagraph"/>
        <w:autoSpaceDE w:val="0"/>
        <w:autoSpaceDN w:val="0"/>
        <w:adjustRightInd w:val="0"/>
        <w:spacing w:after="0" w:line="312" w:lineRule="auto"/>
        <w:ind w:left="851" w:hanging="131"/>
        <w:rPr>
          <w:rFonts w:cs="Times-Roman"/>
          <w:i/>
        </w:rPr>
      </w:pPr>
      <w:r w:rsidRPr="0003163E">
        <w:rPr>
          <w:rFonts w:cs="Times-Roman"/>
          <w:i/>
        </w:rPr>
        <w:t>#:  Should be NIOH</w:t>
      </w:r>
    </w:p>
    <w:p w:rsidR="004155C4" w:rsidRDefault="004155C4" w:rsidP="0003163E">
      <w:pPr>
        <w:pStyle w:val="ListParagraph"/>
        <w:autoSpaceDE w:val="0"/>
        <w:autoSpaceDN w:val="0"/>
        <w:adjustRightInd w:val="0"/>
        <w:spacing w:after="0" w:line="312" w:lineRule="auto"/>
        <w:ind w:left="425"/>
        <w:rPr>
          <w:rFonts w:cs="Times-Roman"/>
        </w:rPr>
      </w:pPr>
    </w:p>
    <w:p w:rsidR="0003163E" w:rsidRDefault="0003163E" w:rsidP="0003163E">
      <w:pPr>
        <w:pStyle w:val="ListParagraph"/>
        <w:autoSpaceDE w:val="0"/>
        <w:autoSpaceDN w:val="0"/>
        <w:adjustRightInd w:val="0"/>
        <w:spacing w:after="0" w:line="312" w:lineRule="auto"/>
        <w:ind w:left="425"/>
        <w:rPr>
          <w:rFonts w:cs="Times-Roman"/>
        </w:rPr>
      </w:pPr>
      <w:r>
        <w:rPr>
          <w:rFonts w:cs="Times-Roman"/>
        </w:rPr>
        <w:t>#:  The summary budget should be revised to a five year projection in keeping with a five year strategic plan and it should begin with the current financial year 2017/18; 2018/19;</w:t>
      </w:r>
      <w:r w:rsidRPr="0003163E">
        <w:rPr>
          <w:rFonts w:cs="Times-Roman"/>
        </w:rPr>
        <w:t xml:space="preserve"> </w:t>
      </w:r>
      <w:r>
        <w:rPr>
          <w:rFonts w:cs="Times-Roman"/>
        </w:rPr>
        <w:t>2019/20;</w:t>
      </w:r>
      <w:r w:rsidRPr="0003163E">
        <w:rPr>
          <w:rFonts w:cs="Times-Roman"/>
        </w:rPr>
        <w:t xml:space="preserve"> </w:t>
      </w:r>
      <w:r>
        <w:rPr>
          <w:rFonts w:cs="Times-Roman"/>
        </w:rPr>
        <w:t>2020/21;</w:t>
      </w:r>
      <w:r w:rsidRPr="0003163E">
        <w:rPr>
          <w:rFonts w:cs="Times-Roman"/>
        </w:rPr>
        <w:t xml:space="preserve"> </w:t>
      </w:r>
      <w:r>
        <w:rPr>
          <w:rFonts w:cs="Times-Roman"/>
        </w:rPr>
        <w:t>2021/22</w:t>
      </w:r>
    </w:p>
    <w:p w:rsidR="004155C4" w:rsidRDefault="004155C4" w:rsidP="0003163E">
      <w:pPr>
        <w:pStyle w:val="ListParagraph"/>
        <w:autoSpaceDE w:val="0"/>
        <w:autoSpaceDN w:val="0"/>
        <w:adjustRightInd w:val="0"/>
        <w:spacing w:after="0" w:line="312" w:lineRule="auto"/>
        <w:ind w:left="425"/>
        <w:rPr>
          <w:rFonts w:cs="Times-Roman"/>
        </w:rPr>
      </w:pPr>
    </w:p>
    <w:p w:rsidR="00A20C34" w:rsidRPr="0003163E" w:rsidRDefault="00A20C34" w:rsidP="0003163E">
      <w:pPr>
        <w:pStyle w:val="ListParagraph"/>
        <w:autoSpaceDE w:val="0"/>
        <w:autoSpaceDN w:val="0"/>
        <w:adjustRightInd w:val="0"/>
        <w:spacing w:after="0" w:line="312" w:lineRule="auto"/>
        <w:ind w:left="425"/>
        <w:rPr>
          <w:rFonts w:cs="Times-Roman"/>
        </w:rPr>
      </w:pPr>
      <w:r>
        <w:rPr>
          <w:rFonts w:cs="Times-Roman"/>
        </w:rPr>
        <w:t xml:space="preserve">#:  The budget for NIOH is an underestimation and </w:t>
      </w:r>
      <w:r w:rsidR="004155C4">
        <w:rPr>
          <w:rFonts w:cs="Times-Roman"/>
        </w:rPr>
        <w:t xml:space="preserve">covers only </w:t>
      </w:r>
      <w:r>
        <w:rPr>
          <w:rFonts w:cs="Times-Roman"/>
        </w:rPr>
        <w:t>the Institutes operations costs.  The</w:t>
      </w:r>
      <w:r w:rsidR="004155C4">
        <w:rPr>
          <w:rFonts w:cs="Times-Roman"/>
        </w:rPr>
        <w:t xml:space="preserve"> budget  amounts </w:t>
      </w:r>
      <w:r>
        <w:rPr>
          <w:rFonts w:cs="Times-Roman"/>
        </w:rPr>
        <w:t xml:space="preserve">exclude </w:t>
      </w:r>
      <w:r w:rsidR="004155C4">
        <w:rPr>
          <w:rFonts w:cs="Times-Roman"/>
        </w:rPr>
        <w:t xml:space="preserve">costs of </w:t>
      </w:r>
      <w:r>
        <w:rPr>
          <w:rFonts w:cs="Times-Roman"/>
        </w:rPr>
        <w:t>capital equipment, and immovable property which may or may not be transferred from the NHLS.  It also does not include the cost of support currently received from the NHLS in terms of information technology (IT), human resources, and procurement, skills development.  The inclusion of the above will provide a better estimate of the financial cost of NAPHISA.   There are discussions regarding these shared corporate functions during the transition process which will reducing the finances required.</w:t>
      </w:r>
    </w:p>
    <w:p w:rsidR="0049523C" w:rsidRPr="00E813F5" w:rsidRDefault="0049523C" w:rsidP="00E813F5">
      <w:pPr>
        <w:spacing w:after="0" w:line="312" w:lineRule="auto"/>
        <w:rPr>
          <w:rFonts w:cstheme="minorHAnsi"/>
          <w:b/>
        </w:rPr>
      </w:pPr>
    </w:p>
    <w:p w:rsidR="00637225" w:rsidRDefault="00637225">
      <w:pPr>
        <w:rPr>
          <w:rFonts w:cstheme="minorHAnsi"/>
          <w:b/>
        </w:rPr>
      </w:pPr>
      <w:r>
        <w:rPr>
          <w:rFonts w:cstheme="minorHAnsi"/>
          <w:b/>
        </w:rPr>
        <w:br w:type="page"/>
      </w:r>
    </w:p>
    <w:p w:rsidR="00637225" w:rsidRDefault="00637225" w:rsidP="00E813F5">
      <w:pPr>
        <w:spacing w:after="0" w:line="312" w:lineRule="auto"/>
        <w:rPr>
          <w:rFonts w:cstheme="minorHAnsi"/>
          <w:b/>
        </w:rPr>
      </w:pPr>
    </w:p>
    <w:p w:rsidR="00775C86" w:rsidRPr="00E813F5" w:rsidRDefault="00775C86" w:rsidP="00E813F5">
      <w:pPr>
        <w:spacing w:after="0" w:line="312" w:lineRule="auto"/>
        <w:rPr>
          <w:rFonts w:cstheme="minorHAnsi"/>
          <w:b/>
        </w:rPr>
      </w:pPr>
      <w:r w:rsidRPr="00E813F5">
        <w:rPr>
          <w:rFonts w:cstheme="minorHAnsi"/>
          <w:b/>
        </w:rPr>
        <w:t xml:space="preserve">RELEVANCE TO THE </w:t>
      </w:r>
      <w:r w:rsidR="00B07B17" w:rsidRPr="00E813F5">
        <w:rPr>
          <w:rFonts w:cstheme="minorHAnsi"/>
          <w:b/>
        </w:rPr>
        <w:t>BILL</w:t>
      </w:r>
      <w:r w:rsidRPr="00E813F5">
        <w:rPr>
          <w:rFonts w:cstheme="minorHAnsi"/>
          <w:b/>
        </w:rPr>
        <w:t xml:space="preserve"> / BENEFIT FOR THE DEPARTMENT:</w:t>
      </w:r>
    </w:p>
    <w:p w:rsidR="00775C86" w:rsidRDefault="00BA151C" w:rsidP="00E813F5">
      <w:pPr>
        <w:spacing w:after="0" w:line="312" w:lineRule="auto"/>
        <w:jc w:val="both"/>
        <w:rPr>
          <w:rFonts w:cstheme="minorHAnsi"/>
        </w:rPr>
      </w:pPr>
      <w:r w:rsidRPr="00E813F5">
        <w:rPr>
          <w:rFonts w:cstheme="minorHAnsi"/>
        </w:rPr>
        <w:t xml:space="preserve">The multidisciplinary </w:t>
      </w:r>
      <w:r w:rsidR="00637225">
        <w:rPr>
          <w:rFonts w:cstheme="minorHAnsi"/>
        </w:rPr>
        <w:t>public health service</w:t>
      </w:r>
      <w:r w:rsidRPr="00E813F5">
        <w:rPr>
          <w:rFonts w:cstheme="minorHAnsi"/>
        </w:rPr>
        <w:t xml:space="preserve"> which is </w:t>
      </w:r>
      <w:r w:rsidR="00791D00">
        <w:rPr>
          <w:rFonts w:cstheme="minorHAnsi"/>
        </w:rPr>
        <w:t>evidence</w:t>
      </w:r>
      <w:r w:rsidRPr="00E813F5">
        <w:rPr>
          <w:rFonts w:cstheme="minorHAnsi"/>
        </w:rPr>
        <w:t xml:space="preserve"> based</w:t>
      </w:r>
      <w:r w:rsidR="004072AC" w:rsidRPr="00E813F5">
        <w:rPr>
          <w:rFonts w:cstheme="minorHAnsi"/>
        </w:rPr>
        <w:t>,</w:t>
      </w:r>
      <w:r w:rsidRPr="00E813F5">
        <w:rPr>
          <w:rFonts w:cstheme="minorHAnsi"/>
        </w:rPr>
        <w:t xml:space="preserve"> </w:t>
      </w:r>
      <w:r w:rsidR="00791D00">
        <w:rPr>
          <w:rFonts w:cstheme="minorHAnsi"/>
        </w:rPr>
        <w:t>is a</w:t>
      </w:r>
      <w:r w:rsidRPr="00E813F5">
        <w:rPr>
          <w:rFonts w:cstheme="minorHAnsi"/>
        </w:rPr>
        <w:t xml:space="preserve"> unique trait of the </w:t>
      </w:r>
      <w:r w:rsidR="00791D00">
        <w:rPr>
          <w:rFonts w:cstheme="minorHAnsi"/>
        </w:rPr>
        <w:t xml:space="preserve">NAPHISA which will </w:t>
      </w:r>
      <w:r w:rsidR="00290771" w:rsidRPr="00E813F5">
        <w:rPr>
          <w:rFonts w:cstheme="minorHAnsi"/>
        </w:rPr>
        <w:t xml:space="preserve">function </w:t>
      </w:r>
      <w:r w:rsidRPr="00E813F5">
        <w:rPr>
          <w:rFonts w:cstheme="minorHAnsi"/>
        </w:rPr>
        <w:t xml:space="preserve">to achieve an </w:t>
      </w:r>
      <w:r w:rsidRPr="00E813F5">
        <w:rPr>
          <w:rFonts w:cstheme="minorHAnsi"/>
          <w:i/>
        </w:rPr>
        <w:t xml:space="preserve">effective </w:t>
      </w:r>
      <w:r w:rsidR="001B61BF" w:rsidRPr="00E813F5">
        <w:rPr>
          <w:rFonts w:cstheme="minorHAnsi"/>
          <w:i/>
        </w:rPr>
        <w:t xml:space="preserve">and harmonised </w:t>
      </w:r>
      <w:r w:rsidRPr="00E813F5">
        <w:rPr>
          <w:rFonts w:cstheme="minorHAnsi"/>
          <w:i/>
        </w:rPr>
        <w:t>system</w:t>
      </w:r>
      <w:r w:rsidRPr="00E813F5">
        <w:rPr>
          <w:rFonts w:cstheme="minorHAnsi"/>
        </w:rPr>
        <w:t xml:space="preserve"> of health </w:t>
      </w:r>
      <w:r w:rsidR="00791D00">
        <w:rPr>
          <w:rFonts w:cstheme="minorHAnsi"/>
        </w:rPr>
        <w:t xml:space="preserve">and safety </w:t>
      </w:r>
      <w:r w:rsidRPr="00E813F5">
        <w:rPr>
          <w:rFonts w:cstheme="minorHAnsi"/>
        </w:rPr>
        <w:t>protection</w:t>
      </w:r>
      <w:r w:rsidR="00290771" w:rsidRPr="00E813F5">
        <w:rPr>
          <w:rFonts w:cstheme="minorHAnsi"/>
        </w:rPr>
        <w:t xml:space="preserve"> and promotion</w:t>
      </w:r>
      <w:r w:rsidRPr="00E813F5">
        <w:rPr>
          <w:rFonts w:cstheme="minorHAnsi"/>
        </w:rPr>
        <w:t xml:space="preserve"> of </w:t>
      </w:r>
      <w:r w:rsidR="00791D00">
        <w:rPr>
          <w:rFonts w:cstheme="minorHAnsi"/>
        </w:rPr>
        <w:t>the South African population</w:t>
      </w:r>
      <w:r w:rsidRPr="00E813F5">
        <w:rPr>
          <w:rFonts w:cstheme="minorHAnsi"/>
        </w:rPr>
        <w:t xml:space="preserve">. </w:t>
      </w:r>
      <w:r w:rsidR="00791D00">
        <w:rPr>
          <w:rFonts w:cstheme="minorHAnsi"/>
        </w:rPr>
        <w:t xml:space="preserve"> </w:t>
      </w:r>
      <w:r w:rsidR="00637225" w:rsidRPr="00E813F5">
        <w:rPr>
          <w:rFonts w:cstheme="minorHAnsi"/>
        </w:rPr>
        <w:t>The support of research and capacity development for addressing public health needs directed towards the major health challenges affecting the population</w:t>
      </w:r>
      <w:r w:rsidR="00637225">
        <w:rPr>
          <w:rFonts w:cstheme="minorHAnsi"/>
        </w:rPr>
        <w:t xml:space="preserve"> </w:t>
      </w:r>
      <w:r w:rsidR="00637225" w:rsidRPr="00E813F5">
        <w:rPr>
          <w:rFonts w:cstheme="minorHAnsi"/>
        </w:rPr>
        <w:t>will strengthen the health system</w:t>
      </w:r>
      <w:r w:rsidR="00637225">
        <w:rPr>
          <w:rFonts w:cstheme="minorHAnsi"/>
        </w:rPr>
        <w:t xml:space="preserve">.  </w:t>
      </w:r>
      <w:r w:rsidR="00637225" w:rsidRPr="00E813F5">
        <w:rPr>
          <w:rFonts w:cstheme="minorHAnsi"/>
        </w:rPr>
        <w:t xml:space="preserve">In addition, </w:t>
      </w:r>
      <w:r w:rsidR="007B2D5E">
        <w:rPr>
          <w:rFonts w:cstheme="minorHAnsi"/>
        </w:rPr>
        <w:t xml:space="preserve">the </w:t>
      </w:r>
      <w:r w:rsidR="00637225" w:rsidRPr="00E813F5">
        <w:rPr>
          <w:rFonts w:cstheme="minorHAnsi"/>
        </w:rPr>
        <w:t xml:space="preserve"> health surveillance and health intelligence gathering; and </w:t>
      </w:r>
      <w:r w:rsidR="00791D00">
        <w:rPr>
          <w:rFonts w:cstheme="minorHAnsi"/>
        </w:rPr>
        <w:t>dissemination</w:t>
      </w:r>
      <w:r w:rsidR="00637225" w:rsidRPr="00E813F5">
        <w:rPr>
          <w:rFonts w:cstheme="minorHAnsi"/>
        </w:rPr>
        <w:t xml:space="preserve"> of information will guide public health action.  </w:t>
      </w:r>
      <w:r w:rsidR="00637225">
        <w:rPr>
          <w:rFonts w:cstheme="minorHAnsi"/>
        </w:rPr>
        <w:t xml:space="preserve">The focus on prevention as opposed to curative </w:t>
      </w:r>
      <w:r w:rsidR="007B2D5E">
        <w:rPr>
          <w:rFonts w:cstheme="minorHAnsi"/>
        </w:rPr>
        <w:t xml:space="preserve">services </w:t>
      </w:r>
      <w:r w:rsidR="00637225">
        <w:rPr>
          <w:rFonts w:cstheme="minorHAnsi"/>
        </w:rPr>
        <w:t>is commendable.</w:t>
      </w:r>
    </w:p>
    <w:p w:rsidR="00791D00" w:rsidRPr="00E813F5" w:rsidRDefault="00791D00" w:rsidP="00E813F5">
      <w:pPr>
        <w:spacing w:after="0" w:line="312" w:lineRule="auto"/>
        <w:jc w:val="both"/>
        <w:rPr>
          <w:rFonts w:cstheme="minorHAnsi"/>
        </w:rPr>
      </w:pPr>
    </w:p>
    <w:p w:rsidR="00775C86" w:rsidRPr="00E813F5" w:rsidRDefault="00775C86" w:rsidP="00E813F5">
      <w:pPr>
        <w:spacing w:after="0" w:line="312" w:lineRule="auto"/>
        <w:rPr>
          <w:rFonts w:cstheme="minorHAnsi"/>
          <w:b/>
        </w:rPr>
      </w:pPr>
      <w:r w:rsidRPr="00E813F5">
        <w:rPr>
          <w:rFonts w:cstheme="minorHAnsi"/>
          <w:b/>
        </w:rPr>
        <w:t>FINANCIAL IMPLICATIONS TO THE DEPARTMENT / SOURCE OF FUNDING:</w:t>
      </w:r>
    </w:p>
    <w:p w:rsidR="00775C86" w:rsidRPr="00E813F5" w:rsidRDefault="00775C86" w:rsidP="00E813F5">
      <w:pPr>
        <w:spacing w:after="0" w:line="312" w:lineRule="auto"/>
        <w:jc w:val="both"/>
        <w:rPr>
          <w:rFonts w:cstheme="minorHAnsi"/>
        </w:rPr>
      </w:pPr>
      <w:r w:rsidRPr="00E813F5">
        <w:rPr>
          <w:rFonts w:cstheme="minorHAnsi"/>
        </w:rPr>
        <w:t>Funded through the fiscus.</w:t>
      </w:r>
    </w:p>
    <w:p w:rsidR="004B197D" w:rsidRPr="00E813F5" w:rsidRDefault="004B197D" w:rsidP="00E813F5">
      <w:pPr>
        <w:spacing w:after="0" w:line="312" w:lineRule="auto"/>
        <w:jc w:val="both"/>
        <w:rPr>
          <w:rFonts w:cstheme="minorHAnsi"/>
        </w:rPr>
      </w:pPr>
    </w:p>
    <w:p w:rsidR="00775C86" w:rsidRPr="00E813F5" w:rsidRDefault="00775C86" w:rsidP="00E813F5">
      <w:pPr>
        <w:spacing w:after="0" w:line="312" w:lineRule="auto"/>
        <w:rPr>
          <w:rFonts w:cstheme="minorHAnsi"/>
          <w:b/>
        </w:rPr>
      </w:pPr>
      <w:r w:rsidRPr="00E813F5">
        <w:rPr>
          <w:rFonts w:cstheme="minorHAnsi"/>
          <w:b/>
        </w:rPr>
        <w:t>RECOMMENDATION</w:t>
      </w:r>
    </w:p>
    <w:p w:rsidR="00775C86" w:rsidRPr="00E813F5" w:rsidRDefault="00775C86" w:rsidP="00E813F5">
      <w:pPr>
        <w:spacing w:after="0" w:line="312" w:lineRule="auto"/>
        <w:jc w:val="both"/>
        <w:rPr>
          <w:rFonts w:cstheme="minorHAnsi"/>
        </w:rPr>
      </w:pPr>
      <w:r w:rsidRPr="00E813F5">
        <w:rPr>
          <w:rFonts w:cstheme="minorHAnsi"/>
        </w:rPr>
        <w:t xml:space="preserve">The NIOH </w:t>
      </w:r>
      <w:r w:rsidR="009C61AC" w:rsidRPr="00E813F5">
        <w:rPr>
          <w:rFonts w:cstheme="minorHAnsi"/>
        </w:rPr>
        <w:t>fully supports the establishment of the NAPHISA with minor edits to the amended Bill [B16-2017]</w:t>
      </w:r>
      <w:r w:rsidRPr="00E813F5">
        <w:rPr>
          <w:rFonts w:cstheme="minorHAnsi"/>
        </w:rPr>
        <w:t>.</w:t>
      </w:r>
    </w:p>
    <w:p w:rsidR="00775C86" w:rsidRPr="00E813F5" w:rsidRDefault="00775C86" w:rsidP="00E813F5">
      <w:pPr>
        <w:spacing w:after="0" w:line="312" w:lineRule="auto"/>
        <w:jc w:val="both"/>
        <w:rPr>
          <w:rFonts w:cstheme="minorHAnsi"/>
        </w:rPr>
      </w:pPr>
    </w:p>
    <w:p w:rsidR="00775C86" w:rsidRDefault="00775C86" w:rsidP="00E813F5">
      <w:pPr>
        <w:spacing w:after="0" w:line="312" w:lineRule="auto"/>
        <w:jc w:val="both"/>
        <w:rPr>
          <w:rFonts w:cs="Arial"/>
          <w:b/>
        </w:rPr>
      </w:pPr>
      <w:r w:rsidRPr="00E813F5">
        <w:rPr>
          <w:rFonts w:cs="Arial"/>
          <w:b/>
        </w:rPr>
        <w:t xml:space="preserve">Officials </w:t>
      </w:r>
      <w:r w:rsidR="008621BC" w:rsidRPr="00E813F5">
        <w:rPr>
          <w:rFonts w:cs="Arial"/>
          <w:b/>
        </w:rPr>
        <w:t>commenting</w:t>
      </w:r>
      <w:r w:rsidR="009C61AC" w:rsidRPr="00E813F5">
        <w:rPr>
          <w:rFonts w:cs="Arial"/>
          <w:b/>
        </w:rPr>
        <w:t>:</w:t>
      </w:r>
    </w:p>
    <w:p w:rsidR="00791D00" w:rsidRDefault="00791D00" w:rsidP="00E813F5">
      <w:pPr>
        <w:spacing w:after="0" w:line="312" w:lineRule="auto"/>
        <w:jc w:val="both"/>
        <w:rPr>
          <w:rFonts w:cs="Arial"/>
          <w:b/>
        </w:rPr>
      </w:pPr>
      <w:r>
        <w:rPr>
          <w:rFonts w:cs="Arial"/>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157903</wp:posOffset>
            </wp:positionV>
            <wp:extent cx="1534160" cy="6350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1.TIF"/>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228" b="20634"/>
                    <a:stretch/>
                  </pic:blipFill>
                  <pic:spPr bwMode="auto">
                    <a:xfrm>
                      <a:off x="0" y="0"/>
                      <a:ext cx="1534160" cy="635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91D00" w:rsidRDefault="00791D00" w:rsidP="00E813F5">
      <w:pPr>
        <w:spacing w:after="0" w:line="312" w:lineRule="auto"/>
        <w:jc w:val="both"/>
        <w:rPr>
          <w:rFonts w:cs="Arial"/>
          <w:b/>
        </w:rPr>
      </w:pPr>
    </w:p>
    <w:p w:rsidR="00791D00" w:rsidRDefault="00791D00" w:rsidP="00791D00">
      <w:pPr>
        <w:spacing w:after="0" w:line="312" w:lineRule="auto"/>
        <w:jc w:val="both"/>
        <w:rPr>
          <w:rFonts w:cs="Arial"/>
        </w:rPr>
      </w:pPr>
      <w:r w:rsidRPr="00E813F5">
        <w:rPr>
          <w:rFonts w:cs="Arial"/>
        </w:rPr>
        <w:t>_____________________</w:t>
      </w:r>
    </w:p>
    <w:p w:rsidR="00791D00" w:rsidRDefault="00791D00" w:rsidP="00791D00">
      <w:pPr>
        <w:spacing w:after="0" w:line="312" w:lineRule="auto"/>
        <w:jc w:val="both"/>
        <w:rPr>
          <w:rFonts w:cs="Arial"/>
        </w:rPr>
      </w:pPr>
      <w:r>
        <w:rPr>
          <w:rFonts w:cs="Arial"/>
        </w:rPr>
        <w:t>Dr Tanusha Singh</w:t>
      </w:r>
    </w:p>
    <w:p w:rsidR="00791D00" w:rsidRDefault="00791D00" w:rsidP="00791D00">
      <w:pPr>
        <w:spacing w:after="0" w:line="312" w:lineRule="auto"/>
        <w:jc w:val="both"/>
        <w:rPr>
          <w:rFonts w:cs="Arial"/>
        </w:rPr>
      </w:pPr>
      <w:r w:rsidRPr="00E813F5">
        <w:rPr>
          <w:rFonts w:cs="Arial"/>
        </w:rPr>
        <w:t xml:space="preserve">Telephone: (011) 712 </w:t>
      </w:r>
      <w:r>
        <w:rPr>
          <w:rFonts w:cs="Arial"/>
        </w:rPr>
        <w:t>6475</w:t>
      </w:r>
    </w:p>
    <w:p w:rsidR="00791D00" w:rsidRPr="00E813F5" w:rsidRDefault="00791D00" w:rsidP="00791D00">
      <w:pPr>
        <w:spacing w:after="0" w:line="312" w:lineRule="auto"/>
        <w:jc w:val="both"/>
        <w:rPr>
          <w:rFonts w:cs="Arial"/>
        </w:rPr>
      </w:pPr>
      <w:r w:rsidRPr="00E813F5">
        <w:rPr>
          <w:rFonts w:cs="Arial"/>
        </w:rPr>
        <w:t>DATE: 2</w:t>
      </w:r>
      <w:r>
        <w:rPr>
          <w:rFonts w:cs="Arial"/>
        </w:rPr>
        <w:t>7</w:t>
      </w:r>
      <w:r w:rsidRPr="00E813F5">
        <w:rPr>
          <w:rFonts w:cs="Arial"/>
        </w:rPr>
        <w:t xml:space="preserve"> July 201</w:t>
      </w:r>
      <w:r>
        <w:rPr>
          <w:rFonts w:cs="Arial"/>
        </w:rPr>
        <w:t>7</w:t>
      </w:r>
    </w:p>
    <w:p w:rsidR="00791D00" w:rsidRDefault="00B77D06" w:rsidP="00E813F5">
      <w:pPr>
        <w:spacing w:after="0" w:line="312" w:lineRule="auto"/>
        <w:jc w:val="both"/>
        <w:rPr>
          <w:rFonts w:cs="Arial"/>
        </w:rPr>
      </w:pPr>
      <w:r>
        <w:rPr>
          <w:rFonts w:cs="Arial"/>
          <w:noProof/>
        </w:rPr>
        <w:drawing>
          <wp:inline distT="0" distB="0" distL="0" distR="0">
            <wp:extent cx="2147777" cy="4776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4937" cy="479227"/>
                    </a:xfrm>
                    <a:prstGeom prst="rect">
                      <a:avLst/>
                    </a:prstGeom>
                  </pic:spPr>
                </pic:pic>
              </a:graphicData>
            </a:graphic>
          </wp:inline>
        </w:drawing>
      </w:r>
    </w:p>
    <w:p w:rsidR="00791D00" w:rsidRDefault="00791D00" w:rsidP="00E813F5">
      <w:pPr>
        <w:spacing w:after="0" w:line="312" w:lineRule="auto"/>
        <w:jc w:val="both"/>
        <w:rPr>
          <w:rFonts w:cs="Arial"/>
        </w:rPr>
      </w:pPr>
    </w:p>
    <w:p w:rsidR="00791D00" w:rsidRDefault="00791D00" w:rsidP="00E813F5">
      <w:pPr>
        <w:spacing w:after="0" w:line="312" w:lineRule="auto"/>
        <w:jc w:val="both"/>
        <w:rPr>
          <w:rFonts w:cs="Arial"/>
        </w:rPr>
      </w:pPr>
      <w:r w:rsidRPr="00E813F5">
        <w:rPr>
          <w:rFonts w:cs="Arial"/>
        </w:rPr>
        <w:t>____________________</w:t>
      </w:r>
    </w:p>
    <w:p w:rsidR="00791D00" w:rsidRDefault="00791D00" w:rsidP="00E813F5">
      <w:pPr>
        <w:spacing w:after="0" w:line="312" w:lineRule="auto"/>
        <w:jc w:val="both"/>
        <w:rPr>
          <w:rFonts w:cs="Arial"/>
        </w:rPr>
      </w:pPr>
      <w:r>
        <w:rPr>
          <w:rFonts w:cs="Arial"/>
        </w:rPr>
        <w:t>Prof David Rees</w:t>
      </w:r>
      <w:bookmarkStart w:id="0" w:name="_GoBack"/>
      <w:bookmarkEnd w:id="0"/>
    </w:p>
    <w:p w:rsidR="00791D00" w:rsidRDefault="00791D00" w:rsidP="00E813F5">
      <w:pPr>
        <w:spacing w:after="0" w:line="312" w:lineRule="auto"/>
        <w:jc w:val="both"/>
        <w:rPr>
          <w:rFonts w:cs="Arial"/>
        </w:rPr>
      </w:pPr>
      <w:r w:rsidRPr="00E813F5">
        <w:rPr>
          <w:rFonts w:cs="Arial"/>
        </w:rPr>
        <w:t xml:space="preserve">Telephone: (011) 712 </w:t>
      </w:r>
      <w:r>
        <w:rPr>
          <w:rFonts w:cs="Arial"/>
        </w:rPr>
        <w:t>650</w:t>
      </w:r>
      <w:r w:rsidRPr="00E813F5">
        <w:rPr>
          <w:rFonts w:cs="Arial"/>
        </w:rPr>
        <w:t>2</w:t>
      </w:r>
    </w:p>
    <w:p w:rsidR="00791D00" w:rsidRDefault="00791D00" w:rsidP="00E813F5">
      <w:pPr>
        <w:spacing w:after="0" w:line="312" w:lineRule="auto"/>
        <w:jc w:val="both"/>
        <w:rPr>
          <w:rFonts w:cs="Arial"/>
        </w:rPr>
      </w:pPr>
      <w:r w:rsidRPr="00E813F5">
        <w:rPr>
          <w:rFonts w:cs="Arial"/>
        </w:rPr>
        <w:t>DATE: 28 July 201</w:t>
      </w:r>
      <w:r>
        <w:rPr>
          <w:rFonts w:cs="Arial"/>
        </w:rPr>
        <w:t>7</w:t>
      </w:r>
    </w:p>
    <w:p w:rsidR="00FD662E" w:rsidRDefault="00FD662E" w:rsidP="00791D00">
      <w:pPr>
        <w:spacing w:after="0" w:line="312" w:lineRule="auto"/>
        <w:jc w:val="both"/>
        <w:rPr>
          <w:rFonts w:cs="Arial"/>
          <w:b/>
          <w:noProof/>
        </w:rPr>
      </w:pPr>
      <w:r>
        <w:rPr>
          <w:rFonts w:cs="Arial"/>
          <w:noProof/>
        </w:rPr>
        <w:drawing>
          <wp:anchor distT="0" distB="0" distL="114300" distR="114300" simplePos="0" relativeHeight="251659264" behindDoc="1" locked="0" layoutInCell="1" allowOverlap="1">
            <wp:simplePos x="0" y="0"/>
            <wp:positionH relativeFrom="column">
              <wp:posOffset>-106680</wp:posOffset>
            </wp:positionH>
            <wp:positionV relativeFrom="paragraph">
              <wp:posOffset>108585</wp:posOffset>
            </wp:positionV>
            <wp:extent cx="1539240" cy="744877"/>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C_Signature_electronic.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9240" cy="744877"/>
                    </a:xfrm>
                    <a:prstGeom prst="rect">
                      <a:avLst/>
                    </a:prstGeom>
                  </pic:spPr>
                </pic:pic>
              </a:graphicData>
            </a:graphic>
          </wp:anchor>
        </w:drawing>
      </w:r>
    </w:p>
    <w:p w:rsidR="00791D00" w:rsidRPr="00E813F5" w:rsidRDefault="00791D00" w:rsidP="00791D00">
      <w:pPr>
        <w:spacing w:after="0" w:line="312" w:lineRule="auto"/>
        <w:jc w:val="both"/>
        <w:rPr>
          <w:rFonts w:cs="Arial"/>
          <w:b/>
        </w:rPr>
      </w:pPr>
    </w:p>
    <w:p w:rsidR="00791D00" w:rsidRPr="00E813F5" w:rsidRDefault="00791D00" w:rsidP="00791D00">
      <w:pPr>
        <w:spacing w:after="0" w:line="312" w:lineRule="auto"/>
        <w:jc w:val="both"/>
        <w:rPr>
          <w:rFonts w:cs="Arial"/>
        </w:rPr>
      </w:pPr>
      <w:r w:rsidRPr="00E813F5">
        <w:rPr>
          <w:rFonts w:cs="Arial"/>
        </w:rPr>
        <w:t>_____________________</w:t>
      </w:r>
    </w:p>
    <w:p w:rsidR="00791D00" w:rsidRDefault="00791D00" w:rsidP="00791D00">
      <w:pPr>
        <w:spacing w:after="0" w:line="312" w:lineRule="auto"/>
        <w:jc w:val="both"/>
        <w:rPr>
          <w:rFonts w:cs="Arial"/>
        </w:rPr>
      </w:pPr>
      <w:r>
        <w:rPr>
          <w:rFonts w:cs="Arial"/>
        </w:rPr>
        <w:t>Dr Sophia Kisting</w:t>
      </w:r>
    </w:p>
    <w:p w:rsidR="00791D00" w:rsidRDefault="00791D00" w:rsidP="00791D00">
      <w:pPr>
        <w:spacing w:after="0" w:line="312" w:lineRule="auto"/>
        <w:jc w:val="both"/>
        <w:rPr>
          <w:rFonts w:cs="Arial"/>
        </w:rPr>
      </w:pPr>
      <w:r>
        <w:rPr>
          <w:rFonts w:cs="Arial"/>
        </w:rPr>
        <w:t>Executive Director</w:t>
      </w:r>
    </w:p>
    <w:p w:rsidR="00B5379C" w:rsidRDefault="00B5379C" w:rsidP="00791D00">
      <w:pPr>
        <w:spacing w:after="0" w:line="312" w:lineRule="auto"/>
        <w:jc w:val="both"/>
        <w:rPr>
          <w:rFonts w:cs="Arial"/>
        </w:rPr>
      </w:pPr>
      <w:r>
        <w:rPr>
          <w:rFonts w:cs="Arial"/>
        </w:rPr>
        <w:t>National Institute for Occupational Health</w:t>
      </w:r>
    </w:p>
    <w:p w:rsidR="00791D00" w:rsidRPr="00E813F5" w:rsidRDefault="00791D00" w:rsidP="00791D00">
      <w:pPr>
        <w:spacing w:after="0" w:line="312" w:lineRule="auto"/>
        <w:jc w:val="both"/>
        <w:rPr>
          <w:rFonts w:cs="Arial"/>
        </w:rPr>
      </w:pPr>
      <w:r w:rsidRPr="00E813F5">
        <w:rPr>
          <w:rFonts w:cs="Arial"/>
        </w:rPr>
        <w:t>Telephone: (011) 712 6522</w:t>
      </w:r>
    </w:p>
    <w:p w:rsidR="00791D00" w:rsidRPr="00E813F5" w:rsidRDefault="00791D00" w:rsidP="00E813F5">
      <w:pPr>
        <w:spacing w:after="0" w:line="312" w:lineRule="auto"/>
        <w:jc w:val="both"/>
        <w:rPr>
          <w:rFonts w:cs="Arial"/>
        </w:rPr>
      </w:pPr>
      <w:r w:rsidRPr="00E813F5">
        <w:rPr>
          <w:rFonts w:cs="Arial"/>
        </w:rPr>
        <w:t>DATE: 28 July 201</w:t>
      </w:r>
      <w:r>
        <w:rPr>
          <w:rFonts w:cs="Arial"/>
        </w:rPr>
        <w:t>7</w:t>
      </w:r>
    </w:p>
    <w:sectPr w:rsidR="00791D00" w:rsidRPr="00E813F5" w:rsidSect="00CE5FB6">
      <w:headerReference w:type="even" r:id="rId12"/>
      <w:headerReference w:type="default" r:id="rId13"/>
      <w:footerReference w:type="even" r:id="rId14"/>
      <w:footerReference w:type="default" r:id="rId15"/>
      <w:headerReference w:type="first" r:id="rId16"/>
      <w:footerReference w:type="first" r:id="rId17"/>
      <w:pgSz w:w="11906" w:h="16838"/>
      <w:pgMar w:top="1259" w:right="720" w:bottom="720" w:left="720"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C61" w:rsidRDefault="003F2C61" w:rsidP="0075105B">
      <w:pPr>
        <w:spacing w:after="0" w:line="240" w:lineRule="auto"/>
      </w:pPr>
      <w:r>
        <w:separator/>
      </w:r>
    </w:p>
  </w:endnote>
  <w:endnote w:type="continuationSeparator" w:id="0">
    <w:p w:rsidR="003F2C61" w:rsidRDefault="003F2C61" w:rsidP="00751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B8" w:rsidRDefault="006E3E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895435"/>
      <w:docPartObj>
        <w:docPartGallery w:val="Page Numbers (Bottom of Page)"/>
        <w:docPartUnique/>
      </w:docPartObj>
    </w:sdtPr>
    <w:sdtEndPr>
      <w:rPr>
        <w:noProof/>
      </w:rPr>
    </w:sdtEndPr>
    <w:sdtContent>
      <w:p w:rsidR="006E3EB8" w:rsidRDefault="005B336E">
        <w:pPr>
          <w:pStyle w:val="Footer"/>
          <w:jc w:val="center"/>
        </w:pPr>
        <w:r>
          <w:fldChar w:fldCharType="begin"/>
        </w:r>
        <w:r w:rsidR="006E3EB8">
          <w:instrText xml:space="preserve"> PAGE   \* MERGEFORMAT </w:instrText>
        </w:r>
        <w:r>
          <w:fldChar w:fldCharType="separate"/>
        </w:r>
        <w:r w:rsidR="00F47C82">
          <w:rPr>
            <w:noProof/>
          </w:rPr>
          <w:t>9</w:t>
        </w:r>
        <w:r>
          <w:rPr>
            <w:noProof/>
          </w:rPr>
          <w:fldChar w:fldCharType="end"/>
        </w:r>
      </w:p>
    </w:sdtContent>
  </w:sdt>
  <w:p w:rsidR="006E3EB8" w:rsidRDefault="006E3E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B8" w:rsidRDefault="006E3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C61" w:rsidRDefault="003F2C61" w:rsidP="0075105B">
      <w:pPr>
        <w:spacing w:after="0" w:line="240" w:lineRule="auto"/>
      </w:pPr>
      <w:r>
        <w:separator/>
      </w:r>
    </w:p>
  </w:footnote>
  <w:footnote w:type="continuationSeparator" w:id="0">
    <w:p w:rsidR="003F2C61" w:rsidRDefault="003F2C61" w:rsidP="00751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B8" w:rsidRDefault="006E3E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79" w:rsidRDefault="005B336E">
    <w:pPr>
      <w:pStyle w:val="Header"/>
    </w:pPr>
    <w:r>
      <w:rPr>
        <w:noProof/>
      </w:rPr>
      <w:pict>
        <v:shapetype id="_x0000_t202" coordsize="21600,21600" o:spt="202" path="m,l,21600r21600,l21600,xe">
          <v:stroke joinstyle="miter"/>
          <v:path gradientshapeok="t" o:connecttype="rect"/>
        </v:shapetype>
        <v:shape id="Text Box 1" o:spid="_x0000_s4097" type="#_x0000_t202" style="position:absolute;margin-left:286pt;margin-top:-34.05pt;width:218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DahAIAAA8FAAAOAAAAZHJzL2Uyb0RvYy54bWysVNuO2yAQfa/Uf0C8Z32pk9jWOqu9NFWl&#10;7UXa7QcQwDEqBgok9rbqv3fAm2y2F6mq6gcMzHCYmXOG84uxl2jPrRNaNTg7SzHiimom1LbBn+7X&#10;sxIj54liRGrFG/zAHb5YvXxxPpia57rTknGLAES5ejAN7rw3dZI42vGeuDNtuAJjq21PPCztNmGW&#10;DIDeyyRP00UyaMuM1ZQ7B7s3kxGvIn7bcuo/tK3jHskGQ2w+jjaOmzAmq3NSby0xnaCPYZB/iKIn&#10;QsGlR6gb4gnaWfELVC+o1U63/ozqPtFtKyiPOUA2WfpTNncdMTzmAsVx5lgm9/9g6fv9R4sEa3CO&#10;kSI9UHTPR4+u9IiyUJ3BuBqc7gy4+RG2geWYqTO3mn52SOnrjqgtv7RWDx0nDKKLJ5OToxOOCyCb&#10;4Z1mcA3ZeR2Bxtb2oXRQDATowNLDkZkQCoXNfLkoX5WgJQq2RZku80hdQurDaWOdf8N1j8KkwRaY&#10;j+hkf+s85AGuB5dwmdNSsLWQMi7sdnMtLdoTUMk6fiF1OPLMTargrHQ4NpmnHQgS7gi2EG5k/VuV&#10;5UV6lVez9aJczop1MZ9Vy7ScpVl1VS3Soipu1t9DgFlRd4Ixrm6F4gcFZsXfMfzYC5N2ogbR0OBq&#10;ns8niv6YZBq/3yXZCw8NKUXf4PLoROpA7GvFIG1SeyLkNE+ehx9LBjU4/GNVogwC85MG/LgZASVo&#10;Y6PZAwjCauALWIdXBCadtl8xGqAjG+y+7IjlGMm3CkRVZUURWjguinmQALKnls2phSgKUA32GE3T&#10;az+1/c5Yse3gpknGSl+CEFsRNfIUFaQQFtB1MZnHFyK09ek6ej29Y6sfAAAA//8DAFBLAwQUAAYA&#10;CAAAACEA5KbEXuAAAAALAQAADwAAAGRycy9kb3ducmV2LnhtbEyPwU7DMBBE70j8g7VIXFDrpNAk&#10;DdlUgATi2tIPcOJtEhGvo9ht0r/HPdHj7Ixm3xTb2fTiTKPrLCPEywgEcW11xw3C4edzkYFwXrFW&#10;vWVCuJCDbXl/V6hc24l3dN77RoQSdrlCaL0fcild3ZJRbmkH4uAd7WiUD3JspB7VFMpNL1dRlEij&#10;Og4fWjXQR0v17/5kEI7f09N6M1Vf/pDuXpJ31aWVvSA+PsxvryA8zf4/DFf8gA5lYKrsibUTPcI6&#10;XYUtHmGRZDGIayKKsnCqEJ43MciykLcbyj8AAAD//wMAUEsBAi0AFAAGAAgAAAAhALaDOJL+AAAA&#10;4QEAABMAAAAAAAAAAAAAAAAAAAAAAFtDb250ZW50X1R5cGVzXS54bWxQSwECLQAUAAYACAAAACEA&#10;OP0h/9YAAACUAQAACwAAAAAAAAAAAAAAAAAvAQAAX3JlbHMvLnJlbHNQSwECLQAUAAYACAAAACEA&#10;8z1g2oQCAAAPBQAADgAAAAAAAAAAAAAAAAAuAgAAZHJzL2Uyb0RvYy54bWxQSwECLQAUAAYACAAA&#10;ACEA5KbEXuAAAAALAQAADwAAAAAAAAAAAAAAAADeBAAAZHJzL2Rvd25yZXYueG1sUEsFBgAAAAAE&#10;AAQA8wAAAOsFAAAAAA==&#10;" stroked="f">
          <v:textbox>
            <w:txbxContent>
              <w:p w:rsidR="008E2C79" w:rsidRDefault="008E2C79" w:rsidP="00DA0A41">
                <w:pPr>
                  <w:spacing w:after="0" w:line="360" w:lineRule="auto"/>
                  <w:jc w:val="center"/>
                  <w:rPr>
                    <w:rFonts w:ascii="Arial" w:hAnsi="Arial" w:cs="Arial"/>
                    <w:color w:val="4C4C4C"/>
                    <w:sz w:val="18"/>
                    <w:szCs w:val="18"/>
                  </w:rPr>
                </w:pPr>
                <w:r>
                  <w:rPr>
                    <w:rFonts w:ascii="Arial" w:hAnsi="Arial" w:cs="Arial"/>
                    <w:color w:val="4C4C4C"/>
                    <w:sz w:val="18"/>
                    <w:szCs w:val="18"/>
                  </w:rPr>
                  <w:t>Office of the Executive</w:t>
                </w:r>
                <w:r w:rsidR="00DA0A41">
                  <w:rPr>
                    <w:rFonts w:ascii="Arial" w:hAnsi="Arial" w:cs="Arial"/>
                    <w:color w:val="4C4C4C"/>
                    <w:sz w:val="18"/>
                    <w:szCs w:val="18"/>
                  </w:rPr>
                  <w:t xml:space="preserve"> Director</w:t>
                </w:r>
              </w:p>
              <w:p w:rsidR="008E2C79" w:rsidRDefault="008E2C79" w:rsidP="00DA0A41">
                <w:pPr>
                  <w:spacing w:after="0" w:line="360" w:lineRule="auto"/>
                  <w:jc w:val="center"/>
                  <w:rPr>
                    <w:rFonts w:ascii="Arial" w:hAnsi="Arial" w:cs="Arial"/>
                    <w:color w:val="4C4C4C"/>
                    <w:sz w:val="18"/>
                    <w:szCs w:val="18"/>
                  </w:rPr>
                </w:pPr>
                <w:r>
                  <w:rPr>
                    <w:rFonts w:ascii="Arial" w:hAnsi="Arial" w:cs="Arial"/>
                    <w:color w:val="4C4C4C"/>
                    <w:sz w:val="18"/>
                    <w:szCs w:val="18"/>
                  </w:rPr>
                  <w:t>25 Hospital Street, Constitution Hill, 200</w:t>
                </w:r>
                <w:r w:rsidRPr="005C3FCD">
                  <w:rPr>
                    <w:rFonts w:ascii="Arial" w:hAnsi="Arial" w:cs="Arial"/>
                    <w:color w:val="4C4C4C"/>
                    <w:sz w:val="18"/>
                    <w:szCs w:val="18"/>
                  </w:rPr>
                  <w:t>1</w:t>
                </w:r>
              </w:p>
              <w:p w:rsidR="008E2C79" w:rsidRDefault="008E2C79" w:rsidP="00DA0A41">
                <w:pPr>
                  <w:spacing w:after="0" w:line="360" w:lineRule="auto"/>
                  <w:jc w:val="center"/>
                  <w:rPr>
                    <w:rFonts w:ascii="Arial" w:hAnsi="Arial" w:cs="Arial"/>
                    <w:color w:val="4C4C4C"/>
                    <w:sz w:val="18"/>
                    <w:szCs w:val="18"/>
                  </w:rPr>
                </w:pPr>
                <w:r w:rsidRPr="005C3FCD">
                  <w:rPr>
                    <w:rFonts w:ascii="Arial" w:hAnsi="Arial" w:cs="Arial"/>
                    <w:color w:val="4C4C4C"/>
                    <w:sz w:val="18"/>
                    <w:szCs w:val="18"/>
                  </w:rPr>
                  <w:t xml:space="preserve">Tel: +27 (0)11 </w:t>
                </w:r>
                <w:r>
                  <w:rPr>
                    <w:rFonts w:ascii="Arial" w:hAnsi="Arial" w:cs="Arial"/>
                    <w:color w:val="4C4C4C"/>
                    <w:sz w:val="18"/>
                    <w:szCs w:val="18"/>
                  </w:rPr>
                  <w:t>712</w:t>
                </w:r>
                <w:r w:rsidRPr="005C3FCD">
                  <w:rPr>
                    <w:rFonts w:ascii="Arial" w:hAnsi="Arial" w:cs="Arial"/>
                    <w:color w:val="4C4C4C"/>
                    <w:sz w:val="18"/>
                    <w:szCs w:val="18"/>
                  </w:rPr>
                  <w:t xml:space="preserve"> </w:t>
                </w:r>
                <w:r>
                  <w:rPr>
                    <w:rFonts w:ascii="Arial" w:hAnsi="Arial" w:cs="Arial"/>
                    <w:color w:val="4C4C4C"/>
                    <w:sz w:val="18"/>
                    <w:szCs w:val="18"/>
                  </w:rPr>
                  <w:t>6522</w:t>
                </w:r>
                <w:r w:rsidRPr="005C3FCD">
                  <w:rPr>
                    <w:rFonts w:ascii="Arial" w:hAnsi="Arial" w:cs="Arial"/>
                    <w:color w:val="4C4C4C"/>
                    <w:sz w:val="18"/>
                    <w:szCs w:val="18"/>
                  </w:rPr>
                  <w:t xml:space="preserve"> Fax: +27 (0)11 </w:t>
                </w:r>
                <w:r>
                  <w:rPr>
                    <w:rFonts w:ascii="Arial" w:hAnsi="Arial" w:cs="Arial"/>
                    <w:color w:val="4C4C4C"/>
                    <w:sz w:val="18"/>
                    <w:szCs w:val="18"/>
                  </w:rPr>
                  <w:t>712</w:t>
                </w:r>
                <w:r w:rsidRPr="005C3FCD">
                  <w:rPr>
                    <w:rFonts w:ascii="Arial" w:hAnsi="Arial" w:cs="Arial"/>
                    <w:color w:val="4C4C4C"/>
                    <w:sz w:val="18"/>
                    <w:szCs w:val="18"/>
                  </w:rPr>
                  <w:t xml:space="preserve"> 6</w:t>
                </w:r>
                <w:r>
                  <w:rPr>
                    <w:rFonts w:ascii="Arial" w:hAnsi="Arial" w:cs="Arial"/>
                    <w:color w:val="4C4C4C"/>
                    <w:sz w:val="18"/>
                    <w:szCs w:val="18"/>
                  </w:rPr>
                  <w:t>426</w:t>
                </w:r>
              </w:p>
              <w:p w:rsidR="008E2C79" w:rsidRDefault="008E2C79" w:rsidP="00D52719">
                <w:pPr>
                  <w:spacing w:after="0"/>
                  <w:jc w:val="right"/>
                  <w:rPr>
                    <w:rFonts w:ascii="Arial" w:hAnsi="Arial" w:cs="Arial"/>
                    <w:color w:val="4C4C4C"/>
                    <w:sz w:val="18"/>
                    <w:szCs w:val="18"/>
                  </w:rPr>
                </w:pPr>
              </w:p>
              <w:p w:rsidR="008E2C79" w:rsidRDefault="008E2C79" w:rsidP="00D52719">
                <w:pPr>
                  <w:spacing w:after="0"/>
                  <w:jc w:val="right"/>
                  <w:rPr>
                    <w:rFonts w:ascii="Arial" w:hAnsi="Arial" w:cs="Arial"/>
                    <w:color w:val="4C4C4C"/>
                    <w:sz w:val="18"/>
                    <w:szCs w:val="18"/>
                  </w:rPr>
                </w:pPr>
              </w:p>
              <w:p w:rsidR="008E2C79" w:rsidRDefault="008E2C79" w:rsidP="00D52719">
                <w:pPr>
                  <w:spacing w:after="0"/>
                  <w:jc w:val="right"/>
                  <w:rPr>
                    <w:rFonts w:ascii="Arial" w:hAnsi="Arial" w:cs="Arial"/>
                    <w:color w:val="4C4C4C"/>
                    <w:sz w:val="18"/>
                    <w:szCs w:val="18"/>
                  </w:rPr>
                </w:pPr>
              </w:p>
              <w:p w:rsidR="008E2C79" w:rsidRDefault="008E2C79" w:rsidP="00D52719">
                <w:pPr>
                  <w:spacing w:after="0"/>
                  <w:jc w:val="right"/>
                  <w:rPr>
                    <w:rFonts w:ascii="Arial" w:hAnsi="Arial" w:cs="Arial"/>
                    <w:color w:val="4C4C4C"/>
                    <w:sz w:val="18"/>
                    <w:szCs w:val="18"/>
                  </w:rPr>
                </w:pPr>
              </w:p>
              <w:p w:rsidR="008E2C79" w:rsidRPr="00133C68" w:rsidRDefault="008E2C79" w:rsidP="00D52719">
                <w:pPr>
                  <w:spacing w:after="0"/>
                  <w:jc w:val="right"/>
                  <w:rPr>
                    <w:rFonts w:ascii="Arial" w:hAnsi="Arial" w:cs="Arial"/>
                    <w:sz w:val="18"/>
                    <w:szCs w:val="18"/>
                  </w:rPr>
                </w:pPr>
              </w:p>
            </w:txbxContent>
          </v:textbox>
        </v:shape>
      </w:pict>
    </w:r>
    <w:r w:rsidR="008E2C79" w:rsidRPr="00D52719">
      <w:rPr>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-417830</wp:posOffset>
          </wp:positionV>
          <wp:extent cx="1564640" cy="584200"/>
          <wp:effectExtent l="19050" t="0" r="0" b="0"/>
          <wp:wrapSquare wrapText="bothSides"/>
          <wp:docPr id="1" name="Picture 4" descr="NIOH_logo_RGB_2015_SH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OH_logo_RGB_2015_SH_EDIT.jpg"/>
                  <pic:cNvPicPr>
                    <a:picLocks noChangeAspect="1" noChangeArrowheads="1"/>
                  </pic:cNvPicPr>
                </pic:nvPicPr>
                <pic:blipFill>
                  <a:blip r:embed="rId1"/>
                  <a:srcRect/>
                  <a:stretch>
                    <a:fillRect/>
                  </a:stretch>
                </pic:blipFill>
                <pic:spPr bwMode="auto">
                  <a:xfrm>
                    <a:off x="0" y="0"/>
                    <a:ext cx="1564640" cy="5842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EB8" w:rsidRDefault="006E3E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510"/>
    <w:multiLevelType w:val="hybridMultilevel"/>
    <w:tmpl w:val="EEA600AC"/>
    <w:lvl w:ilvl="0" w:tplc="5224A0EC">
      <w:start w:val="1"/>
      <w:numFmt w:val="lowerLetter"/>
      <w:lvlText w:val="(%1)"/>
      <w:lvlJc w:val="left"/>
      <w:pPr>
        <w:ind w:left="1497" w:hanging="360"/>
      </w:pPr>
      <w:rPr>
        <w:rFonts w:hint="default"/>
        <w:i/>
      </w:rPr>
    </w:lvl>
    <w:lvl w:ilvl="1" w:tplc="1C090019">
      <w:start w:val="1"/>
      <w:numFmt w:val="lowerLetter"/>
      <w:lvlText w:val="%2."/>
      <w:lvlJc w:val="left"/>
      <w:pPr>
        <w:ind w:left="2217" w:hanging="360"/>
      </w:pPr>
    </w:lvl>
    <w:lvl w:ilvl="2" w:tplc="1C09001B">
      <w:start w:val="1"/>
      <w:numFmt w:val="lowerRoman"/>
      <w:lvlText w:val="%3."/>
      <w:lvlJc w:val="right"/>
      <w:pPr>
        <w:ind w:left="2937" w:hanging="180"/>
      </w:pPr>
    </w:lvl>
    <w:lvl w:ilvl="3" w:tplc="1C09000F" w:tentative="1">
      <w:start w:val="1"/>
      <w:numFmt w:val="decimal"/>
      <w:lvlText w:val="%4."/>
      <w:lvlJc w:val="left"/>
      <w:pPr>
        <w:ind w:left="3657" w:hanging="360"/>
      </w:pPr>
    </w:lvl>
    <w:lvl w:ilvl="4" w:tplc="1C090019" w:tentative="1">
      <w:start w:val="1"/>
      <w:numFmt w:val="lowerLetter"/>
      <w:lvlText w:val="%5."/>
      <w:lvlJc w:val="left"/>
      <w:pPr>
        <w:ind w:left="4377" w:hanging="360"/>
      </w:pPr>
    </w:lvl>
    <w:lvl w:ilvl="5" w:tplc="1C09001B" w:tentative="1">
      <w:start w:val="1"/>
      <w:numFmt w:val="lowerRoman"/>
      <w:lvlText w:val="%6."/>
      <w:lvlJc w:val="right"/>
      <w:pPr>
        <w:ind w:left="5097" w:hanging="180"/>
      </w:pPr>
    </w:lvl>
    <w:lvl w:ilvl="6" w:tplc="1C09000F" w:tentative="1">
      <w:start w:val="1"/>
      <w:numFmt w:val="decimal"/>
      <w:lvlText w:val="%7."/>
      <w:lvlJc w:val="left"/>
      <w:pPr>
        <w:ind w:left="5817" w:hanging="360"/>
      </w:pPr>
    </w:lvl>
    <w:lvl w:ilvl="7" w:tplc="1C090019" w:tentative="1">
      <w:start w:val="1"/>
      <w:numFmt w:val="lowerLetter"/>
      <w:lvlText w:val="%8."/>
      <w:lvlJc w:val="left"/>
      <w:pPr>
        <w:ind w:left="6537" w:hanging="360"/>
      </w:pPr>
    </w:lvl>
    <w:lvl w:ilvl="8" w:tplc="1C09001B" w:tentative="1">
      <w:start w:val="1"/>
      <w:numFmt w:val="lowerRoman"/>
      <w:lvlText w:val="%9."/>
      <w:lvlJc w:val="right"/>
      <w:pPr>
        <w:ind w:left="7257" w:hanging="180"/>
      </w:pPr>
    </w:lvl>
  </w:abstractNum>
  <w:abstractNum w:abstractNumId="1">
    <w:nsid w:val="0A213A48"/>
    <w:multiLevelType w:val="hybridMultilevel"/>
    <w:tmpl w:val="175C6A3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411A1B"/>
    <w:multiLevelType w:val="hybridMultilevel"/>
    <w:tmpl w:val="5FF0DC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051497"/>
    <w:multiLevelType w:val="hybridMultilevel"/>
    <w:tmpl w:val="3D729098"/>
    <w:lvl w:ilvl="0" w:tplc="E0B86CB6">
      <w:start w:val="1"/>
      <w:numFmt w:val="decimal"/>
      <w:lvlText w:val="(%1)"/>
      <w:lvlJc w:val="left"/>
      <w:pPr>
        <w:ind w:left="1707" w:hanging="1140"/>
      </w:pPr>
      <w:rPr>
        <w:rFonts w:hint="default"/>
      </w:rPr>
    </w:lvl>
    <w:lvl w:ilvl="1" w:tplc="8C841D20">
      <w:start w:val="1"/>
      <w:numFmt w:val="lowerLetter"/>
      <w:lvlText w:val="(%2)"/>
      <w:lvlJc w:val="left"/>
      <w:pPr>
        <w:ind w:left="1842" w:hanging="555"/>
      </w:pPr>
      <w:rPr>
        <w:rFonts w:hint="default"/>
        <w:i/>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1482B15"/>
    <w:multiLevelType w:val="hybridMultilevel"/>
    <w:tmpl w:val="05AAA1AC"/>
    <w:lvl w:ilvl="0" w:tplc="C85AD162">
      <w:start w:val="1"/>
      <w:numFmt w:val="bullet"/>
      <w:lvlText w:val="‒"/>
      <w:lvlJc w:val="left"/>
      <w:pPr>
        <w:ind w:left="720" w:hanging="360"/>
      </w:pPr>
      <w:rPr>
        <w:rFonts w:ascii="Calibri" w:hAnsi="Calibri"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63D2F"/>
    <w:multiLevelType w:val="hybridMultilevel"/>
    <w:tmpl w:val="175C6A3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0895283"/>
    <w:multiLevelType w:val="hybridMultilevel"/>
    <w:tmpl w:val="34086CE6"/>
    <w:lvl w:ilvl="0" w:tplc="EAEA99EA">
      <w:start w:val="1"/>
      <w:numFmt w:val="decimal"/>
      <w:lvlText w:val="(%1)"/>
      <w:lvlJc w:val="left"/>
      <w:pPr>
        <w:ind w:left="1137" w:hanging="5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2765121D"/>
    <w:multiLevelType w:val="hybridMultilevel"/>
    <w:tmpl w:val="C0C84F98"/>
    <w:lvl w:ilvl="0" w:tplc="C85AD16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A147C8D"/>
    <w:multiLevelType w:val="hybridMultilevel"/>
    <w:tmpl w:val="C978BC4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DA61FA"/>
    <w:multiLevelType w:val="hybridMultilevel"/>
    <w:tmpl w:val="175C6A3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277B31"/>
    <w:multiLevelType w:val="hybridMultilevel"/>
    <w:tmpl w:val="0C02E6E4"/>
    <w:lvl w:ilvl="0" w:tplc="5224A0E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96763"/>
    <w:multiLevelType w:val="hybridMultilevel"/>
    <w:tmpl w:val="26E0CCC2"/>
    <w:lvl w:ilvl="0" w:tplc="25B85D48">
      <w:start w:val="1"/>
      <w:numFmt w:val="decimal"/>
      <w:lvlText w:val="%1."/>
      <w:lvlJc w:val="left"/>
      <w:pPr>
        <w:ind w:left="1380" w:hanging="6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6AB7CDC"/>
    <w:multiLevelType w:val="hybridMultilevel"/>
    <w:tmpl w:val="9D506DF8"/>
    <w:lvl w:ilvl="0" w:tplc="C85AD162">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22D011C"/>
    <w:multiLevelType w:val="hybridMultilevel"/>
    <w:tmpl w:val="AA72512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B46103D"/>
    <w:multiLevelType w:val="hybridMultilevel"/>
    <w:tmpl w:val="10666AAC"/>
    <w:lvl w:ilvl="0" w:tplc="F91408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262320C"/>
    <w:multiLevelType w:val="hybridMultilevel"/>
    <w:tmpl w:val="DC227E4C"/>
    <w:lvl w:ilvl="0" w:tplc="1C09001B">
      <w:start w:val="1"/>
      <w:numFmt w:val="lowerRoman"/>
      <w:lvlText w:val="%1."/>
      <w:lvlJc w:val="righ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6">
    <w:nsid w:val="52DD241C"/>
    <w:multiLevelType w:val="hybridMultilevel"/>
    <w:tmpl w:val="86D03C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44641E6"/>
    <w:multiLevelType w:val="hybridMultilevel"/>
    <w:tmpl w:val="DC227E4C"/>
    <w:lvl w:ilvl="0" w:tplc="1C09001B">
      <w:start w:val="1"/>
      <w:numFmt w:val="lowerRoman"/>
      <w:lvlText w:val="%1."/>
      <w:lvlJc w:val="right"/>
      <w:pPr>
        <w:ind w:left="2520" w:hanging="360"/>
      </w:p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8">
    <w:nsid w:val="56A83056"/>
    <w:multiLevelType w:val="hybridMultilevel"/>
    <w:tmpl w:val="95626E2A"/>
    <w:lvl w:ilvl="0" w:tplc="AC22342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58FD1A11"/>
    <w:multiLevelType w:val="multilevel"/>
    <w:tmpl w:val="2C6441F0"/>
    <w:lvl w:ilvl="0">
      <w:start w:val="1"/>
      <w:numFmt w:val="decimal"/>
      <w:lvlText w:val="%1."/>
      <w:lvlJc w:val="left"/>
      <w:pPr>
        <w:ind w:left="720" w:hanging="360"/>
      </w:pPr>
      <w:rPr>
        <w:rFonts w:hint="default"/>
      </w:r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5B1B53D1"/>
    <w:multiLevelType w:val="hybridMultilevel"/>
    <w:tmpl w:val="B1FEC8D4"/>
    <w:lvl w:ilvl="0" w:tplc="8D3A8ADE">
      <w:start w:val="1"/>
      <w:numFmt w:val="lowerLetter"/>
      <w:lvlText w:val="(%1)"/>
      <w:lvlJc w:val="left"/>
      <w:pPr>
        <w:ind w:left="1554" w:hanging="420"/>
      </w:pPr>
      <w:rPr>
        <w:rFonts w:hint="default"/>
        <w:i/>
      </w:rPr>
    </w:lvl>
    <w:lvl w:ilvl="1" w:tplc="04090019">
      <w:start w:val="1"/>
      <w:numFmt w:val="lowerLetter"/>
      <w:lvlText w:val="%2."/>
      <w:lvlJc w:val="left"/>
      <w:pPr>
        <w:ind w:left="2214" w:hanging="360"/>
      </w:pPr>
    </w:lvl>
    <w:lvl w:ilvl="2" w:tplc="1C84635A">
      <w:start w:val="1"/>
      <w:numFmt w:val="decimal"/>
      <w:lvlText w:val="(%3)"/>
      <w:lvlJc w:val="left"/>
      <w:pPr>
        <w:ind w:left="3894" w:hanging="114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60556EF6"/>
    <w:multiLevelType w:val="hybridMultilevel"/>
    <w:tmpl w:val="3B4E9BAE"/>
    <w:lvl w:ilvl="0" w:tplc="C85AD162">
      <w:start w:val="1"/>
      <w:numFmt w:val="bullet"/>
      <w:lvlText w:val="‒"/>
      <w:lvlJc w:val="left"/>
      <w:pPr>
        <w:ind w:left="1146" w:hanging="360"/>
      </w:pPr>
      <w:rPr>
        <w:rFonts w:ascii="Calibri" w:hAnsi="Calibri"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2">
    <w:nsid w:val="78D901FE"/>
    <w:multiLevelType w:val="hybridMultilevel"/>
    <w:tmpl w:val="F98A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930B6B"/>
    <w:multiLevelType w:val="hybridMultilevel"/>
    <w:tmpl w:val="F0A22DEC"/>
    <w:lvl w:ilvl="0" w:tplc="3A006E8C">
      <w:start w:val="1"/>
      <w:numFmt w:val="lowerLetter"/>
      <w:lvlText w:val="(%1)"/>
      <w:lvlJc w:val="left"/>
      <w:pPr>
        <w:ind w:left="1080" w:hanging="360"/>
      </w:pPr>
      <w:rPr>
        <w:rFonts w:hint="default"/>
        <w:b w:val="0"/>
        <w:i/>
      </w:rPr>
    </w:lvl>
    <w:lvl w:ilvl="1" w:tplc="5224A0EC">
      <w:start w:val="1"/>
      <w:numFmt w:val="lowerLetter"/>
      <w:lvlText w:val="(%2)"/>
      <w:lvlJc w:val="left"/>
      <w:pPr>
        <w:ind w:left="1800" w:hanging="360"/>
      </w:pPr>
      <w:rPr>
        <w:rFonts w:hint="default"/>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16"/>
  </w:num>
  <w:num w:numId="4">
    <w:abstractNumId w:val="19"/>
  </w:num>
  <w:num w:numId="5">
    <w:abstractNumId w:val="22"/>
  </w:num>
  <w:num w:numId="6">
    <w:abstractNumId w:val="14"/>
  </w:num>
  <w:num w:numId="7">
    <w:abstractNumId w:val="20"/>
  </w:num>
  <w:num w:numId="8">
    <w:abstractNumId w:val="18"/>
  </w:num>
  <w:num w:numId="9">
    <w:abstractNumId w:val="23"/>
  </w:num>
  <w:num w:numId="10">
    <w:abstractNumId w:val="6"/>
  </w:num>
  <w:num w:numId="11">
    <w:abstractNumId w:val="0"/>
  </w:num>
  <w:num w:numId="12">
    <w:abstractNumId w:val="15"/>
  </w:num>
  <w:num w:numId="13">
    <w:abstractNumId w:val="17"/>
  </w:num>
  <w:num w:numId="14">
    <w:abstractNumId w:val="3"/>
  </w:num>
  <w:num w:numId="15">
    <w:abstractNumId w:val="10"/>
  </w:num>
  <w:num w:numId="16">
    <w:abstractNumId w:val="4"/>
  </w:num>
  <w:num w:numId="17">
    <w:abstractNumId w:val="1"/>
  </w:num>
  <w:num w:numId="18">
    <w:abstractNumId w:val="9"/>
  </w:num>
  <w:num w:numId="19">
    <w:abstractNumId w:val="5"/>
  </w:num>
  <w:num w:numId="20">
    <w:abstractNumId w:val="13"/>
  </w:num>
  <w:num w:numId="21">
    <w:abstractNumId w:val="8"/>
  </w:num>
  <w:num w:numId="22">
    <w:abstractNumId w:val="12"/>
  </w:num>
  <w:num w:numId="23">
    <w:abstractNumId w:val="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BC11F7"/>
    <w:rsid w:val="00003293"/>
    <w:rsid w:val="00004E38"/>
    <w:rsid w:val="00010066"/>
    <w:rsid w:val="000204FB"/>
    <w:rsid w:val="00030C1C"/>
    <w:rsid w:val="0003163E"/>
    <w:rsid w:val="00032069"/>
    <w:rsid w:val="000345D2"/>
    <w:rsid w:val="000348A7"/>
    <w:rsid w:val="0003794F"/>
    <w:rsid w:val="00052222"/>
    <w:rsid w:val="00073D85"/>
    <w:rsid w:val="000842E0"/>
    <w:rsid w:val="00090C61"/>
    <w:rsid w:val="000977D4"/>
    <w:rsid w:val="000D76D7"/>
    <w:rsid w:val="000E1480"/>
    <w:rsid w:val="0011596B"/>
    <w:rsid w:val="00131779"/>
    <w:rsid w:val="0014267E"/>
    <w:rsid w:val="00147D41"/>
    <w:rsid w:val="0017257C"/>
    <w:rsid w:val="00172E97"/>
    <w:rsid w:val="00174F19"/>
    <w:rsid w:val="00175CC0"/>
    <w:rsid w:val="001A0ADA"/>
    <w:rsid w:val="001A0BBD"/>
    <w:rsid w:val="001A7338"/>
    <w:rsid w:val="001B61BF"/>
    <w:rsid w:val="001C1185"/>
    <w:rsid w:val="001C6ACC"/>
    <w:rsid w:val="001D55BE"/>
    <w:rsid w:val="001F46AA"/>
    <w:rsid w:val="00211B69"/>
    <w:rsid w:val="002128AB"/>
    <w:rsid w:val="002139B6"/>
    <w:rsid w:val="00215C1B"/>
    <w:rsid w:val="00217A32"/>
    <w:rsid w:val="0023197C"/>
    <w:rsid w:val="00253193"/>
    <w:rsid w:val="00255FE6"/>
    <w:rsid w:val="00263B81"/>
    <w:rsid w:val="00283647"/>
    <w:rsid w:val="00284FFB"/>
    <w:rsid w:val="00290771"/>
    <w:rsid w:val="00290A8E"/>
    <w:rsid w:val="002B2CCE"/>
    <w:rsid w:val="002C40D9"/>
    <w:rsid w:val="002C7206"/>
    <w:rsid w:val="002D53E4"/>
    <w:rsid w:val="002F6521"/>
    <w:rsid w:val="0032305C"/>
    <w:rsid w:val="0033264E"/>
    <w:rsid w:val="0033748D"/>
    <w:rsid w:val="00357B94"/>
    <w:rsid w:val="00361079"/>
    <w:rsid w:val="00361258"/>
    <w:rsid w:val="00363871"/>
    <w:rsid w:val="00381FB8"/>
    <w:rsid w:val="0038419C"/>
    <w:rsid w:val="00390E8B"/>
    <w:rsid w:val="00397157"/>
    <w:rsid w:val="003A7BB4"/>
    <w:rsid w:val="003B0F3D"/>
    <w:rsid w:val="003C3D4B"/>
    <w:rsid w:val="003D4393"/>
    <w:rsid w:val="003D5209"/>
    <w:rsid w:val="003E716F"/>
    <w:rsid w:val="003F2C61"/>
    <w:rsid w:val="00401E98"/>
    <w:rsid w:val="004072AC"/>
    <w:rsid w:val="004155C4"/>
    <w:rsid w:val="00421C04"/>
    <w:rsid w:val="00422582"/>
    <w:rsid w:val="00434981"/>
    <w:rsid w:val="0043549A"/>
    <w:rsid w:val="0045221B"/>
    <w:rsid w:val="004535A1"/>
    <w:rsid w:val="00455434"/>
    <w:rsid w:val="00462D79"/>
    <w:rsid w:val="0047732D"/>
    <w:rsid w:val="00480A79"/>
    <w:rsid w:val="00485EFD"/>
    <w:rsid w:val="0049307C"/>
    <w:rsid w:val="00493D9B"/>
    <w:rsid w:val="0049523C"/>
    <w:rsid w:val="004958E0"/>
    <w:rsid w:val="004A5928"/>
    <w:rsid w:val="004B197D"/>
    <w:rsid w:val="004B2298"/>
    <w:rsid w:val="004E0FA5"/>
    <w:rsid w:val="004E1209"/>
    <w:rsid w:val="004E2C94"/>
    <w:rsid w:val="004F7CA8"/>
    <w:rsid w:val="00502FBD"/>
    <w:rsid w:val="005128EB"/>
    <w:rsid w:val="00513D6E"/>
    <w:rsid w:val="00514AD9"/>
    <w:rsid w:val="00517B39"/>
    <w:rsid w:val="00522346"/>
    <w:rsid w:val="00534503"/>
    <w:rsid w:val="00534B55"/>
    <w:rsid w:val="0053570F"/>
    <w:rsid w:val="00545AE7"/>
    <w:rsid w:val="00564F3A"/>
    <w:rsid w:val="00582B9C"/>
    <w:rsid w:val="00591021"/>
    <w:rsid w:val="00595C5A"/>
    <w:rsid w:val="00597F6A"/>
    <w:rsid w:val="005A71A8"/>
    <w:rsid w:val="005B336E"/>
    <w:rsid w:val="005D082D"/>
    <w:rsid w:val="005D4378"/>
    <w:rsid w:val="006170D4"/>
    <w:rsid w:val="00620B61"/>
    <w:rsid w:val="00621E38"/>
    <w:rsid w:val="00631CB9"/>
    <w:rsid w:val="00633105"/>
    <w:rsid w:val="006337FA"/>
    <w:rsid w:val="00637225"/>
    <w:rsid w:val="006515B4"/>
    <w:rsid w:val="00666261"/>
    <w:rsid w:val="0067448A"/>
    <w:rsid w:val="006926B0"/>
    <w:rsid w:val="006B1FEE"/>
    <w:rsid w:val="006D21D7"/>
    <w:rsid w:val="006D3DC1"/>
    <w:rsid w:val="006D796B"/>
    <w:rsid w:val="006E3EB8"/>
    <w:rsid w:val="006F6FFA"/>
    <w:rsid w:val="00706CB0"/>
    <w:rsid w:val="007175B3"/>
    <w:rsid w:val="0072662E"/>
    <w:rsid w:val="0075105B"/>
    <w:rsid w:val="0075763B"/>
    <w:rsid w:val="00766312"/>
    <w:rsid w:val="00775C86"/>
    <w:rsid w:val="00775DBA"/>
    <w:rsid w:val="00791D00"/>
    <w:rsid w:val="007B2D5E"/>
    <w:rsid w:val="007C72F6"/>
    <w:rsid w:val="007D1E5E"/>
    <w:rsid w:val="007F7B22"/>
    <w:rsid w:val="008125F4"/>
    <w:rsid w:val="00816C4A"/>
    <w:rsid w:val="00824AF6"/>
    <w:rsid w:val="00843639"/>
    <w:rsid w:val="00860FC1"/>
    <w:rsid w:val="008621BC"/>
    <w:rsid w:val="00895749"/>
    <w:rsid w:val="008C1C85"/>
    <w:rsid w:val="008C40A3"/>
    <w:rsid w:val="008E2C79"/>
    <w:rsid w:val="008E2F52"/>
    <w:rsid w:val="008F53EF"/>
    <w:rsid w:val="008F6D94"/>
    <w:rsid w:val="00906A0C"/>
    <w:rsid w:val="00907140"/>
    <w:rsid w:val="00907F7D"/>
    <w:rsid w:val="009112D2"/>
    <w:rsid w:val="00922FDB"/>
    <w:rsid w:val="009323D0"/>
    <w:rsid w:val="0094672F"/>
    <w:rsid w:val="00947867"/>
    <w:rsid w:val="00947D43"/>
    <w:rsid w:val="009518C7"/>
    <w:rsid w:val="009528C5"/>
    <w:rsid w:val="00964280"/>
    <w:rsid w:val="00971E90"/>
    <w:rsid w:val="0097398B"/>
    <w:rsid w:val="00973DDB"/>
    <w:rsid w:val="009833CC"/>
    <w:rsid w:val="00993214"/>
    <w:rsid w:val="009B6A31"/>
    <w:rsid w:val="009C0A0C"/>
    <w:rsid w:val="009C114C"/>
    <w:rsid w:val="009C61AC"/>
    <w:rsid w:val="009D476A"/>
    <w:rsid w:val="009F39BD"/>
    <w:rsid w:val="009F4534"/>
    <w:rsid w:val="009F64BA"/>
    <w:rsid w:val="00A12839"/>
    <w:rsid w:val="00A20C34"/>
    <w:rsid w:val="00A20E42"/>
    <w:rsid w:val="00A304D1"/>
    <w:rsid w:val="00A357B8"/>
    <w:rsid w:val="00A36D78"/>
    <w:rsid w:val="00A377A3"/>
    <w:rsid w:val="00A404E7"/>
    <w:rsid w:val="00A42336"/>
    <w:rsid w:val="00A613FD"/>
    <w:rsid w:val="00A648C5"/>
    <w:rsid w:val="00A6695B"/>
    <w:rsid w:val="00A70A60"/>
    <w:rsid w:val="00A81395"/>
    <w:rsid w:val="00A90C03"/>
    <w:rsid w:val="00A938A9"/>
    <w:rsid w:val="00AB2273"/>
    <w:rsid w:val="00AB493A"/>
    <w:rsid w:val="00AB5244"/>
    <w:rsid w:val="00AB6412"/>
    <w:rsid w:val="00AD459A"/>
    <w:rsid w:val="00AE0050"/>
    <w:rsid w:val="00AE51B4"/>
    <w:rsid w:val="00AE7AD4"/>
    <w:rsid w:val="00B02F86"/>
    <w:rsid w:val="00B07B17"/>
    <w:rsid w:val="00B23F22"/>
    <w:rsid w:val="00B300A8"/>
    <w:rsid w:val="00B32114"/>
    <w:rsid w:val="00B35065"/>
    <w:rsid w:val="00B457C0"/>
    <w:rsid w:val="00B45D53"/>
    <w:rsid w:val="00B5289B"/>
    <w:rsid w:val="00B534FD"/>
    <w:rsid w:val="00B5379C"/>
    <w:rsid w:val="00B53EAB"/>
    <w:rsid w:val="00B54AA4"/>
    <w:rsid w:val="00B57DEA"/>
    <w:rsid w:val="00B75E12"/>
    <w:rsid w:val="00B77D06"/>
    <w:rsid w:val="00B964C0"/>
    <w:rsid w:val="00BA101B"/>
    <w:rsid w:val="00BA151C"/>
    <w:rsid w:val="00BA65B5"/>
    <w:rsid w:val="00BC11F7"/>
    <w:rsid w:val="00BE0EA0"/>
    <w:rsid w:val="00BE784E"/>
    <w:rsid w:val="00BF6B7C"/>
    <w:rsid w:val="00C0148F"/>
    <w:rsid w:val="00C04C07"/>
    <w:rsid w:val="00C1575B"/>
    <w:rsid w:val="00C31855"/>
    <w:rsid w:val="00C32AFC"/>
    <w:rsid w:val="00C40F06"/>
    <w:rsid w:val="00C46B89"/>
    <w:rsid w:val="00C479CA"/>
    <w:rsid w:val="00C57989"/>
    <w:rsid w:val="00C948BF"/>
    <w:rsid w:val="00CA7B3C"/>
    <w:rsid w:val="00CB7718"/>
    <w:rsid w:val="00CC5077"/>
    <w:rsid w:val="00CD2DE4"/>
    <w:rsid w:val="00CD603A"/>
    <w:rsid w:val="00CE37A7"/>
    <w:rsid w:val="00CE5FB6"/>
    <w:rsid w:val="00CF2D22"/>
    <w:rsid w:val="00CF3A42"/>
    <w:rsid w:val="00D01B71"/>
    <w:rsid w:val="00D03F2D"/>
    <w:rsid w:val="00D074FA"/>
    <w:rsid w:val="00D11AA7"/>
    <w:rsid w:val="00D31AD8"/>
    <w:rsid w:val="00D33BE5"/>
    <w:rsid w:val="00D3661D"/>
    <w:rsid w:val="00D4409C"/>
    <w:rsid w:val="00D52719"/>
    <w:rsid w:val="00D6234C"/>
    <w:rsid w:val="00D62B74"/>
    <w:rsid w:val="00D70B14"/>
    <w:rsid w:val="00D7116D"/>
    <w:rsid w:val="00D77062"/>
    <w:rsid w:val="00D81C29"/>
    <w:rsid w:val="00D82994"/>
    <w:rsid w:val="00DA0A41"/>
    <w:rsid w:val="00DA5560"/>
    <w:rsid w:val="00DA604D"/>
    <w:rsid w:val="00DA7D6E"/>
    <w:rsid w:val="00DB0C54"/>
    <w:rsid w:val="00DC2B00"/>
    <w:rsid w:val="00DD21CB"/>
    <w:rsid w:val="00DD3B96"/>
    <w:rsid w:val="00DE08C2"/>
    <w:rsid w:val="00DE2C1B"/>
    <w:rsid w:val="00DF5391"/>
    <w:rsid w:val="00E044FF"/>
    <w:rsid w:val="00E0753D"/>
    <w:rsid w:val="00E12F2D"/>
    <w:rsid w:val="00E23C80"/>
    <w:rsid w:val="00E43F3B"/>
    <w:rsid w:val="00E51AA7"/>
    <w:rsid w:val="00E539D3"/>
    <w:rsid w:val="00E67267"/>
    <w:rsid w:val="00E7642C"/>
    <w:rsid w:val="00E813F5"/>
    <w:rsid w:val="00E967D4"/>
    <w:rsid w:val="00EA6335"/>
    <w:rsid w:val="00EB1E11"/>
    <w:rsid w:val="00EC2957"/>
    <w:rsid w:val="00ED0D15"/>
    <w:rsid w:val="00F07C59"/>
    <w:rsid w:val="00F14D9F"/>
    <w:rsid w:val="00F17805"/>
    <w:rsid w:val="00F22EE4"/>
    <w:rsid w:val="00F248FD"/>
    <w:rsid w:val="00F31742"/>
    <w:rsid w:val="00F31947"/>
    <w:rsid w:val="00F411AE"/>
    <w:rsid w:val="00F47C82"/>
    <w:rsid w:val="00F57202"/>
    <w:rsid w:val="00F658BA"/>
    <w:rsid w:val="00F75CE0"/>
    <w:rsid w:val="00F922A4"/>
    <w:rsid w:val="00F96BBC"/>
    <w:rsid w:val="00FA261B"/>
    <w:rsid w:val="00FB3FA5"/>
    <w:rsid w:val="00FC5B38"/>
    <w:rsid w:val="00FC6134"/>
    <w:rsid w:val="00FD662E"/>
    <w:rsid w:val="00FE471A"/>
    <w:rsid w:val="00FE7618"/>
    <w:rsid w:val="00FF1A6A"/>
    <w:rsid w:val="00FF46D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471A"/>
    <w:rPr>
      <w:sz w:val="16"/>
      <w:szCs w:val="16"/>
    </w:rPr>
  </w:style>
  <w:style w:type="paragraph" w:styleId="CommentText">
    <w:name w:val="annotation text"/>
    <w:basedOn w:val="Normal"/>
    <w:link w:val="CommentTextChar"/>
    <w:uiPriority w:val="99"/>
    <w:semiHidden/>
    <w:unhideWhenUsed/>
    <w:rsid w:val="00FE471A"/>
    <w:pPr>
      <w:spacing w:line="240" w:lineRule="auto"/>
    </w:pPr>
    <w:rPr>
      <w:sz w:val="20"/>
      <w:szCs w:val="20"/>
    </w:rPr>
  </w:style>
  <w:style w:type="character" w:customStyle="1" w:styleId="CommentTextChar">
    <w:name w:val="Comment Text Char"/>
    <w:basedOn w:val="DefaultParagraphFont"/>
    <w:link w:val="CommentText"/>
    <w:uiPriority w:val="99"/>
    <w:semiHidden/>
    <w:rsid w:val="00FE471A"/>
    <w:rPr>
      <w:sz w:val="20"/>
      <w:szCs w:val="20"/>
    </w:rPr>
  </w:style>
  <w:style w:type="paragraph" w:styleId="CommentSubject">
    <w:name w:val="annotation subject"/>
    <w:basedOn w:val="CommentText"/>
    <w:next w:val="CommentText"/>
    <w:link w:val="CommentSubjectChar"/>
    <w:uiPriority w:val="99"/>
    <w:semiHidden/>
    <w:unhideWhenUsed/>
    <w:rsid w:val="00FE471A"/>
    <w:rPr>
      <w:b/>
      <w:bCs/>
    </w:rPr>
  </w:style>
  <w:style w:type="character" w:customStyle="1" w:styleId="CommentSubjectChar">
    <w:name w:val="Comment Subject Char"/>
    <w:basedOn w:val="CommentTextChar"/>
    <w:link w:val="CommentSubject"/>
    <w:uiPriority w:val="99"/>
    <w:semiHidden/>
    <w:rsid w:val="00FE471A"/>
    <w:rPr>
      <w:b/>
      <w:bCs/>
      <w:sz w:val="20"/>
      <w:szCs w:val="20"/>
    </w:rPr>
  </w:style>
  <w:style w:type="paragraph" w:styleId="BalloonText">
    <w:name w:val="Balloon Text"/>
    <w:basedOn w:val="Normal"/>
    <w:link w:val="BalloonTextChar"/>
    <w:uiPriority w:val="99"/>
    <w:semiHidden/>
    <w:unhideWhenUsed/>
    <w:rsid w:val="00FE4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71A"/>
    <w:rPr>
      <w:rFonts w:ascii="Tahoma" w:hAnsi="Tahoma" w:cs="Tahoma"/>
      <w:sz w:val="16"/>
      <w:szCs w:val="16"/>
    </w:rPr>
  </w:style>
  <w:style w:type="paragraph" w:styleId="ListParagraph">
    <w:name w:val="List Paragraph"/>
    <w:basedOn w:val="Normal"/>
    <w:uiPriority w:val="34"/>
    <w:qFormat/>
    <w:rsid w:val="002128AB"/>
    <w:pPr>
      <w:ind w:left="720"/>
      <w:contextualSpacing/>
    </w:pPr>
  </w:style>
  <w:style w:type="paragraph" w:styleId="FootnoteText">
    <w:name w:val="footnote text"/>
    <w:basedOn w:val="Normal"/>
    <w:link w:val="FootnoteTextChar"/>
    <w:rsid w:val="0075105B"/>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75105B"/>
    <w:rPr>
      <w:rFonts w:ascii="Arial" w:eastAsia="Times New Roman" w:hAnsi="Arial" w:cs="Times New Roman"/>
      <w:sz w:val="20"/>
      <w:szCs w:val="20"/>
      <w:lang w:val="en-US"/>
    </w:rPr>
  </w:style>
  <w:style w:type="character" w:styleId="FootnoteReference">
    <w:name w:val="footnote reference"/>
    <w:rsid w:val="0075105B"/>
    <w:rPr>
      <w:vertAlign w:val="superscript"/>
    </w:rPr>
  </w:style>
  <w:style w:type="character" w:styleId="Hyperlink">
    <w:name w:val="Hyperlink"/>
    <w:basedOn w:val="DefaultParagraphFont"/>
    <w:uiPriority w:val="99"/>
    <w:unhideWhenUsed/>
    <w:rsid w:val="00D70B14"/>
    <w:rPr>
      <w:color w:val="0000FF" w:themeColor="hyperlink"/>
      <w:u w:val="single"/>
    </w:rPr>
  </w:style>
  <w:style w:type="character" w:customStyle="1" w:styleId="apple-converted-space">
    <w:name w:val="apple-converted-space"/>
    <w:basedOn w:val="DefaultParagraphFont"/>
    <w:rsid w:val="00FB3FA5"/>
  </w:style>
  <w:style w:type="paragraph" w:styleId="NormalWeb">
    <w:name w:val="Normal (Web)"/>
    <w:basedOn w:val="Normal"/>
    <w:uiPriority w:val="99"/>
    <w:semiHidden/>
    <w:unhideWhenUsed/>
    <w:rsid w:val="00FB3F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2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719"/>
  </w:style>
  <w:style w:type="paragraph" w:styleId="Footer">
    <w:name w:val="footer"/>
    <w:basedOn w:val="Normal"/>
    <w:link w:val="FooterChar"/>
    <w:uiPriority w:val="99"/>
    <w:unhideWhenUsed/>
    <w:rsid w:val="00D52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719"/>
  </w:style>
  <w:style w:type="character" w:styleId="Strong">
    <w:name w:val="Strong"/>
    <w:basedOn w:val="DefaultParagraphFont"/>
    <w:uiPriority w:val="22"/>
    <w:qFormat/>
    <w:rsid w:val="00E813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471A"/>
    <w:rPr>
      <w:sz w:val="16"/>
      <w:szCs w:val="16"/>
    </w:rPr>
  </w:style>
  <w:style w:type="paragraph" w:styleId="CommentText">
    <w:name w:val="annotation text"/>
    <w:basedOn w:val="Normal"/>
    <w:link w:val="CommentTextChar"/>
    <w:uiPriority w:val="99"/>
    <w:semiHidden/>
    <w:unhideWhenUsed/>
    <w:rsid w:val="00FE471A"/>
    <w:pPr>
      <w:spacing w:line="240" w:lineRule="auto"/>
    </w:pPr>
    <w:rPr>
      <w:sz w:val="20"/>
      <w:szCs w:val="20"/>
    </w:rPr>
  </w:style>
  <w:style w:type="character" w:customStyle="1" w:styleId="CommentTextChar">
    <w:name w:val="Comment Text Char"/>
    <w:basedOn w:val="DefaultParagraphFont"/>
    <w:link w:val="CommentText"/>
    <w:uiPriority w:val="99"/>
    <w:semiHidden/>
    <w:rsid w:val="00FE471A"/>
    <w:rPr>
      <w:sz w:val="20"/>
      <w:szCs w:val="20"/>
    </w:rPr>
  </w:style>
  <w:style w:type="paragraph" w:styleId="CommentSubject">
    <w:name w:val="annotation subject"/>
    <w:basedOn w:val="CommentText"/>
    <w:next w:val="CommentText"/>
    <w:link w:val="CommentSubjectChar"/>
    <w:uiPriority w:val="99"/>
    <w:semiHidden/>
    <w:unhideWhenUsed/>
    <w:rsid w:val="00FE471A"/>
    <w:rPr>
      <w:b/>
      <w:bCs/>
    </w:rPr>
  </w:style>
  <w:style w:type="character" w:customStyle="1" w:styleId="CommentSubjectChar">
    <w:name w:val="Comment Subject Char"/>
    <w:basedOn w:val="CommentTextChar"/>
    <w:link w:val="CommentSubject"/>
    <w:uiPriority w:val="99"/>
    <w:semiHidden/>
    <w:rsid w:val="00FE471A"/>
    <w:rPr>
      <w:b/>
      <w:bCs/>
      <w:sz w:val="20"/>
      <w:szCs w:val="20"/>
    </w:rPr>
  </w:style>
  <w:style w:type="paragraph" w:styleId="BalloonText">
    <w:name w:val="Balloon Text"/>
    <w:basedOn w:val="Normal"/>
    <w:link w:val="BalloonTextChar"/>
    <w:uiPriority w:val="99"/>
    <w:semiHidden/>
    <w:unhideWhenUsed/>
    <w:rsid w:val="00FE4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71A"/>
    <w:rPr>
      <w:rFonts w:ascii="Tahoma" w:hAnsi="Tahoma" w:cs="Tahoma"/>
      <w:sz w:val="16"/>
      <w:szCs w:val="16"/>
    </w:rPr>
  </w:style>
  <w:style w:type="paragraph" w:styleId="ListParagraph">
    <w:name w:val="List Paragraph"/>
    <w:basedOn w:val="Normal"/>
    <w:uiPriority w:val="34"/>
    <w:qFormat/>
    <w:rsid w:val="002128AB"/>
    <w:pPr>
      <w:ind w:left="720"/>
      <w:contextualSpacing/>
    </w:pPr>
  </w:style>
  <w:style w:type="paragraph" w:styleId="FootnoteText">
    <w:name w:val="footnote text"/>
    <w:basedOn w:val="Normal"/>
    <w:link w:val="FootnoteTextChar"/>
    <w:rsid w:val="0075105B"/>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75105B"/>
    <w:rPr>
      <w:rFonts w:ascii="Arial" w:eastAsia="Times New Roman" w:hAnsi="Arial" w:cs="Times New Roman"/>
      <w:sz w:val="20"/>
      <w:szCs w:val="20"/>
      <w:lang w:val="en-US"/>
    </w:rPr>
  </w:style>
  <w:style w:type="character" w:styleId="FootnoteReference">
    <w:name w:val="footnote reference"/>
    <w:rsid w:val="0075105B"/>
    <w:rPr>
      <w:vertAlign w:val="superscript"/>
    </w:rPr>
  </w:style>
  <w:style w:type="character" w:styleId="Hyperlink">
    <w:name w:val="Hyperlink"/>
    <w:basedOn w:val="DefaultParagraphFont"/>
    <w:uiPriority w:val="99"/>
    <w:unhideWhenUsed/>
    <w:rsid w:val="00D70B14"/>
    <w:rPr>
      <w:color w:val="0000FF" w:themeColor="hyperlink"/>
      <w:u w:val="single"/>
    </w:rPr>
  </w:style>
  <w:style w:type="character" w:customStyle="1" w:styleId="apple-converted-space">
    <w:name w:val="apple-converted-space"/>
    <w:basedOn w:val="DefaultParagraphFont"/>
    <w:rsid w:val="00FB3FA5"/>
  </w:style>
  <w:style w:type="paragraph" w:styleId="NormalWeb">
    <w:name w:val="Normal (Web)"/>
    <w:basedOn w:val="Normal"/>
    <w:uiPriority w:val="99"/>
    <w:semiHidden/>
    <w:unhideWhenUsed/>
    <w:rsid w:val="00FB3F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2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719"/>
  </w:style>
  <w:style w:type="paragraph" w:styleId="Footer">
    <w:name w:val="footer"/>
    <w:basedOn w:val="Normal"/>
    <w:link w:val="FooterChar"/>
    <w:uiPriority w:val="99"/>
    <w:unhideWhenUsed/>
    <w:rsid w:val="00D52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719"/>
  </w:style>
  <w:style w:type="character" w:styleId="Strong">
    <w:name w:val="Strong"/>
    <w:basedOn w:val="DefaultParagraphFont"/>
    <w:uiPriority w:val="22"/>
    <w:qFormat/>
    <w:rsid w:val="00E813F5"/>
    <w:rPr>
      <w:b/>
      <w:bCs/>
    </w:rPr>
  </w:style>
</w:styles>
</file>

<file path=word/webSettings.xml><?xml version="1.0" encoding="utf-8"?>
<w:webSettings xmlns:r="http://schemas.openxmlformats.org/officeDocument/2006/relationships" xmlns:w="http://schemas.openxmlformats.org/wordprocessingml/2006/main">
  <w:divs>
    <w:div w:id="311520970">
      <w:bodyDiv w:val="1"/>
      <w:marLeft w:val="0"/>
      <w:marRight w:val="0"/>
      <w:marTop w:val="0"/>
      <w:marBottom w:val="0"/>
      <w:divBdr>
        <w:top w:val="none" w:sz="0" w:space="0" w:color="auto"/>
        <w:left w:val="none" w:sz="0" w:space="0" w:color="auto"/>
        <w:bottom w:val="none" w:sz="0" w:space="0" w:color="auto"/>
        <w:right w:val="none" w:sz="0" w:space="0" w:color="auto"/>
      </w:divBdr>
    </w:div>
    <w:div w:id="381180097">
      <w:bodyDiv w:val="1"/>
      <w:marLeft w:val="0"/>
      <w:marRight w:val="0"/>
      <w:marTop w:val="0"/>
      <w:marBottom w:val="0"/>
      <w:divBdr>
        <w:top w:val="none" w:sz="0" w:space="0" w:color="auto"/>
        <w:left w:val="none" w:sz="0" w:space="0" w:color="auto"/>
        <w:bottom w:val="none" w:sz="0" w:space="0" w:color="auto"/>
        <w:right w:val="none" w:sz="0" w:space="0" w:color="auto"/>
      </w:divBdr>
    </w:div>
    <w:div w:id="577906921">
      <w:bodyDiv w:val="1"/>
      <w:marLeft w:val="0"/>
      <w:marRight w:val="0"/>
      <w:marTop w:val="0"/>
      <w:marBottom w:val="0"/>
      <w:divBdr>
        <w:top w:val="none" w:sz="0" w:space="0" w:color="auto"/>
        <w:left w:val="none" w:sz="0" w:space="0" w:color="auto"/>
        <w:bottom w:val="none" w:sz="0" w:space="0" w:color="auto"/>
        <w:right w:val="none" w:sz="0" w:space="0" w:color="auto"/>
      </w:divBdr>
    </w:div>
    <w:div w:id="597369890">
      <w:bodyDiv w:val="1"/>
      <w:marLeft w:val="0"/>
      <w:marRight w:val="0"/>
      <w:marTop w:val="0"/>
      <w:marBottom w:val="0"/>
      <w:divBdr>
        <w:top w:val="none" w:sz="0" w:space="0" w:color="auto"/>
        <w:left w:val="none" w:sz="0" w:space="0" w:color="auto"/>
        <w:bottom w:val="none" w:sz="0" w:space="0" w:color="auto"/>
        <w:right w:val="none" w:sz="0" w:space="0" w:color="auto"/>
      </w:divBdr>
    </w:div>
    <w:div w:id="1006638977">
      <w:bodyDiv w:val="1"/>
      <w:marLeft w:val="0"/>
      <w:marRight w:val="0"/>
      <w:marTop w:val="0"/>
      <w:marBottom w:val="0"/>
      <w:divBdr>
        <w:top w:val="none" w:sz="0" w:space="0" w:color="auto"/>
        <w:left w:val="none" w:sz="0" w:space="0" w:color="auto"/>
        <w:bottom w:val="none" w:sz="0" w:space="0" w:color="auto"/>
        <w:right w:val="none" w:sz="0" w:space="0" w:color="auto"/>
      </w:divBdr>
    </w:div>
    <w:div w:id="1073427947">
      <w:bodyDiv w:val="1"/>
      <w:marLeft w:val="0"/>
      <w:marRight w:val="0"/>
      <w:marTop w:val="0"/>
      <w:marBottom w:val="0"/>
      <w:divBdr>
        <w:top w:val="none" w:sz="0" w:space="0" w:color="auto"/>
        <w:left w:val="none" w:sz="0" w:space="0" w:color="auto"/>
        <w:bottom w:val="none" w:sz="0" w:space="0" w:color="auto"/>
        <w:right w:val="none" w:sz="0" w:space="0" w:color="auto"/>
      </w:divBdr>
    </w:div>
    <w:div w:id="1355229426">
      <w:bodyDiv w:val="1"/>
      <w:marLeft w:val="0"/>
      <w:marRight w:val="0"/>
      <w:marTop w:val="0"/>
      <w:marBottom w:val="0"/>
      <w:divBdr>
        <w:top w:val="none" w:sz="0" w:space="0" w:color="auto"/>
        <w:left w:val="none" w:sz="0" w:space="0" w:color="auto"/>
        <w:bottom w:val="none" w:sz="0" w:space="0" w:color="auto"/>
        <w:right w:val="none" w:sz="0" w:space="0" w:color="auto"/>
      </w:divBdr>
    </w:div>
    <w:div w:id="1491559061">
      <w:bodyDiv w:val="1"/>
      <w:marLeft w:val="0"/>
      <w:marRight w:val="0"/>
      <w:marTop w:val="0"/>
      <w:marBottom w:val="0"/>
      <w:divBdr>
        <w:top w:val="none" w:sz="0" w:space="0" w:color="auto"/>
        <w:left w:val="none" w:sz="0" w:space="0" w:color="auto"/>
        <w:bottom w:val="none" w:sz="0" w:space="0" w:color="auto"/>
        <w:right w:val="none" w:sz="0" w:space="0" w:color="auto"/>
      </w:divBdr>
    </w:div>
    <w:div w:id="1847819131">
      <w:bodyDiv w:val="1"/>
      <w:marLeft w:val="0"/>
      <w:marRight w:val="0"/>
      <w:marTop w:val="0"/>
      <w:marBottom w:val="0"/>
      <w:divBdr>
        <w:top w:val="none" w:sz="0" w:space="0" w:color="auto"/>
        <w:left w:val="none" w:sz="0" w:space="0" w:color="auto"/>
        <w:bottom w:val="none" w:sz="0" w:space="0" w:color="auto"/>
        <w:right w:val="none" w:sz="0" w:space="0" w:color="auto"/>
      </w:divBdr>
    </w:div>
    <w:div w:id="1973828774">
      <w:bodyDiv w:val="1"/>
      <w:marLeft w:val="0"/>
      <w:marRight w:val="0"/>
      <w:marTop w:val="0"/>
      <w:marBottom w:val="0"/>
      <w:divBdr>
        <w:top w:val="none" w:sz="0" w:space="0" w:color="auto"/>
        <w:left w:val="none" w:sz="0" w:space="0" w:color="auto"/>
        <w:bottom w:val="none" w:sz="0" w:space="0" w:color="auto"/>
        <w:right w:val="none" w:sz="0" w:space="0" w:color="auto"/>
      </w:divBdr>
    </w:div>
    <w:div w:id="1989238770">
      <w:bodyDiv w:val="1"/>
      <w:marLeft w:val="0"/>
      <w:marRight w:val="0"/>
      <w:marTop w:val="0"/>
      <w:marBottom w:val="0"/>
      <w:divBdr>
        <w:top w:val="none" w:sz="0" w:space="0" w:color="auto"/>
        <w:left w:val="none" w:sz="0" w:space="0" w:color="auto"/>
        <w:bottom w:val="none" w:sz="0" w:space="0" w:color="auto"/>
        <w:right w:val="none" w:sz="0" w:space="0" w:color="auto"/>
      </w:divBdr>
    </w:div>
    <w:div w:id="212318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llaA@health.gov.z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majalamba@parliament.gov.z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Kisting;Tanusha Singh;David Rees</dc:creator>
  <cp:lastModifiedBy>PUMZA</cp:lastModifiedBy>
  <cp:revision>2</cp:revision>
  <cp:lastPrinted>2017-08-18T12:12:00Z</cp:lastPrinted>
  <dcterms:created xsi:type="dcterms:W3CDTF">2017-08-18T12:58:00Z</dcterms:created>
  <dcterms:modified xsi:type="dcterms:W3CDTF">2017-08-18T12:58:00Z</dcterms:modified>
</cp:coreProperties>
</file>