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C3" w:rsidRPr="00F92C6D" w:rsidRDefault="002A664F" w:rsidP="008A56C3">
      <w:pPr>
        <w:spacing w:line="276" w:lineRule="auto"/>
        <w:ind w:left="1440" w:firstLine="720"/>
        <w:rPr>
          <w:rFonts w:ascii="Times New Roman" w:hAnsi="Times New Roman"/>
          <w:b/>
        </w:rPr>
      </w:pPr>
      <w:r>
        <w:rPr>
          <w:rFonts w:ascii="Times New Roman" w:hAnsi="Times New Roman"/>
          <w:b/>
        </w:rPr>
        <w:t xml:space="preserve"> </w:t>
      </w:r>
      <w:r w:rsidR="008A56C3" w:rsidRPr="00F92C6D">
        <w:rPr>
          <w:rFonts w:ascii="Times New Roman" w:hAnsi="Times New Roman"/>
          <w:b/>
        </w:rPr>
        <w:t>South African Institute of Race Relations NPC (IRR)</w:t>
      </w:r>
    </w:p>
    <w:p w:rsidR="008A56C3" w:rsidRDefault="008A56C3" w:rsidP="008A56C3">
      <w:pPr>
        <w:spacing w:line="276" w:lineRule="auto"/>
        <w:jc w:val="center"/>
        <w:rPr>
          <w:rFonts w:ascii="Times New Roman" w:hAnsi="Times New Roman"/>
          <w:b/>
        </w:rPr>
      </w:pPr>
      <w:r w:rsidRPr="00F92C6D">
        <w:rPr>
          <w:rFonts w:ascii="Times New Roman" w:hAnsi="Times New Roman"/>
          <w:b/>
        </w:rPr>
        <w:t xml:space="preserve">Submission to </w:t>
      </w:r>
      <w:r>
        <w:rPr>
          <w:rFonts w:ascii="Times New Roman" w:hAnsi="Times New Roman"/>
          <w:b/>
        </w:rPr>
        <w:t>the</w:t>
      </w:r>
    </w:p>
    <w:p w:rsidR="008A56C3" w:rsidRDefault="00433ACF" w:rsidP="008A56C3">
      <w:pPr>
        <w:spacing w:line="276" w:lineRule="auto"/>
        <w:jc w:val="center"/>
        <w:rPr>
          <w:rFonts w:ascii="Times New Roman" w:hAnsi="Times New Roman"/>
          <w:b/>
        </w:rPr>
      </w:pPr>
      <w:r>
        <w:rPr>
          <w:rFonts w:ascii="Times New Roman" w:hAnsi="Times New Roman"/>
          <w:b/>
        </w:rPr>
        <w:t>Select Committee on Land and Mineral Resources</w:t>
      </w:r>
      <w:r w:rsidR="008A56C3">
        <w:rPr>
          <w:rFonts w:ascii="Times New Roman" w:hAnsi="Times New Roman"/>
          <w:b/>
        </w:rPr>
        <w:t xml:space="preserve"> </w:t>
      </w:r>
    </w:p>
    <w:p w:rsidR="00433ACF" w:rsidRDefault="008A56C3" w:rsidP="008A56C3">
      <w:pPr>
        <w:spacing w:line="276" w:lineRule="auto"/>
        <w:jc w:val="center"/>
        <w:rPr>
          <w:rFonts w:ascii="Times New Roman" w:hAnsi="Times New Roman"/>
          <w:b/>
        </w:rPr>
      </w:pPr>
      <w:r>
        <w:rPr>
          <w:rFonts w:ascii="Times New Roman" w:hAnsi="Times New Roman"/>
          <w:b/>
        </w:rPr>
        <w:t xml:space="preserve">of the </w:t>
      </w:r>
    </w:p>
    <w:p w:rsidR="008A56C3" w:rsidRDefault="00433ACF" w:rsidP="008A56C3">
      <w:pPr>
        <w:spacing w:line="276" w:lineRule="auto"/>
        <w:jc w:val="center"/>
        <w:rPr>
          <w:rFonts w:ascii="Times New Roman" w:hAnsi="Times New Roman"/>
          <w:b/>
        </w:rPr>
      </w:pPr>
      <w:r>
        <w:rPr>
          <w:rFonts w:ascii="Times New Roman" w:hAnsi="Times New Roman"/>
          <w:b/>
        </w:rPr>
        <w:t>National Council of Provinces</w:t>
      </w:r>
    </w:p>
    <w:p w:rsidR="008A56C3" w:rsidRDefault="008A56C3" w:rsidP="008A56C3">
      <w:pPr>
        <w:spacing w:line="276" w:lineRule="auto"/>
        <w:jc w:val="center"/>
        <w:rPr>
          <w:rFonts w:ascii="Times New Roman" w:hAnsi="Times New Roman"/>
          <w:b/>
        </w:rPr>
      </w:pPr>
      <w:r>
        <w:rPr>
          <w:rFonts w:ascii="Times New Roman" w:hAnsi="Times New Roman"/>
          <w:b/>
        </w:rPr>
        <w:t>regarding the</w:t>
      </w:r>
    </w:p>
    <w:p w:rsidR="008A56C3" w:rsidRDefault="008A56C3" w:rsidP="008A56C3">
      <w:pPr>
        <w:spacing w:line="276" w:lineRule="auto"/>
        <w:jc w:val="center"/>
        <w:rPr>
          <w:rFonts w:ascii="Times New Roman" w:hAnsi="Times New Roman"/>
          <w:b/>
        </w:rPr>
      </w:pPr>
      <w:r>
        <w:rPr>
          <w:rFonts w:ascii="Times New Roman" w:hAnsi="Times New Roman"/>
          <w:b/>
        </w:rPr>
        <w:t xml:space="preserve">Mineral and Petroleum Development Amendment Bill </w:t>
      </w:r>
      <w:r w:rsidR="0007307F">
        <w:rPr>
          <w:rFonts w:ascii="Times New Roman" w:hAnsi="Times New Roman"/>
          <w:b/>
        </w:rPr>
        <w:t xml:space="preserve">of 2013 </w:t>
      </w:r>
      <w:r>
        <w:rPr>
          <w:rFonts w:ascii="Times New Roman" w:hAnsi="Times New Roman"/>
          <w:b/>
        </w:rPr>
        <w:t>[B 15D-2013]</w:t>
      </w:r>
    </w:p>
    <w:p w:rsidR="008A56C3" w:rsidRDefault="008A56C3" w:rsidP="008A56C3">
      <w:pPr>
        <w:spacing w:line="276" w:lineRule="auto"/>
        <w:jc w:val="center"/>
        <w:rPr>
          <w:rFonts w:ascii="Times New Roman" w:hAnsi="Times New Roman"/>
          <w:b/>
        </w:rPr>
      </w:pPr>
      <w:r>
        <w:rPr>
          <w:rFonts w:ascii="Times New Roman" w:hAnsi="Times New Roman"/>
          <w:b/>
        </w:rPr>
        <w:t>Johannesburg, 2</w:t>
      </w:r>
      <w:r w:rsidR="00433ACF">
        <w:rPr>
          <w:rFonts w:ascii="Times New Roman" w:hAnsi="Times New Roman"/>
          <w:b/>
        </w:rPr>
        <w:t>2nd</w:t>
      </w:r>
      <w:r>
        <w:rPr>
          <w:rFonts w:ascii="Times New Roman" w:hAnsi="Times New Roman"/>
          <w:b/>
        </w:rPr>
        <w:t xml:space="preserve"> </w:t>
      </w:r>
      <w:r w:rsidR="00433ACF">
        <w:rPr>
          <w:rFonts w:ascii="Times New Roman" w:hAnsi="Times New Roman"/>
          <w:b/>
        </w:rPr>
        <w:t xml:space="preserve">March </w:t>
      </w:r>
      <w:r>
        <w:rPr>
          <w:rFonts w:ascii="Times New Roman" w:hAnsi="Times New Roman"/>
          <w:b/>
        </w:rPr>
        <w:t>2017</w:t>
      </w:r>
    </w:p>
    <w:p w:rsidR="006919EF" w:rsidRDefault="006919EF">
      <w:pPr>
        <w:rPr>
          <w:rFonts w:ascii="Times New Roman" w:hAnsi="Times New Roman"/>
        </w:rPr>
      </w:pPr>
    </w:p>
    <w:p w:rsidR="008A56C3" w:rsidRDefault="00433ACF" w:rsidP="008A56C3">
      <w:pPr>
        <w:jc w:val="center"/>
        <w:rPr>
          <w:rFonts w:ascii="Times New Roman" w:hAnsi="Times New Roman"/>
          <w:b/>
        </w:rPr>
      </w:pPr>
      <w:r>
        <w:rPr>
          <w:rFonts w:ascii="Times New Roman" w:hAnsi="Times New Roman"/>
          <w:b/>
        </w:rPr>
        <w:t xml:space="preserve"> </w:t>
      </w:r>
      <w:r w:rsidR="0077082E">
        <w:rPr>
          <w:rFonts w:ascii="Times New Roman" w:hAnsi="Times New Roman"/>
          <w:b/>
        </w:rPr>
        <w:t>SYNOPSIS</w:t>
      </w:r>
    </w:p>
    <w:p w:rsidR="00AE5EE5" w:rsidRDefault="00AE5EE5" w:rsidP="008A56C3">
      <w:pPr>
        <w:jc w:val="center"/>
        <w:rPr>
          <w:rFonts w:ascii="Times New Roman" w:hAnsi="Times New Roman"/>
          <w:b/>
        </w:rPr>
      </w:pPr>
    </w:p>
    <w:p w:rsidR="00CE03F5" w:rsidRDefault="00CE03F5" w:rsidP="00AE5EE5">
      <w:pPr>
        <w:rPr>
          <w:rFonts w:ascii="Times New Roman" w:hAnsi="Times New Roman"/>
          <w:b/>
        </w:rPr>
      </w:pPr>
    </w:p>
    <w:p w:rsidR="00CE03F5" w:rsidRPr="009049CD" w:rsidRDefault="00AE5EE5" w:rsidP="00AE5EE5">
      <w:pPr>
        <w:rPr>
          <w:rFonts w:ascii="Times New Roman" w:hAnsi="Times New Roman"/>
          <w:b/>
        </w:rPr>
      </w:pPr>
      <w:r w:rsidRPr="009049CD">
        <w:rPr>
          <w:rFonts w:ascii="Times New Roman" w:hAnsi="Times New Roman"/>
          <w:b/>
        </w:rPr>
        <w:t>Contents</w:t>
      </w:r>
    </w:p>
    <w:p w:rsidR="00AE5EE5" w:rsidRPr="009049CD" w:rsidRDefault="0073311A" w:rsidP="00AE5EE5">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03F5">
        <w:rPr>
          <w:rFonts w:ascii="Times New Roman" w:hAnsi="Times New Roman"/>
          <w:b/>
        </w:rPr>
        <w:tab/>
      </w:r>
      <w:r w:rsidR="00CE03F5">
        <w:rPr>
          <w:rFonts w:ascii="Times New Roman" w:hAnsi="Times New Roman"/>
          <w:b/>
        </w:rPr>
        <w:tab/>
      </w:r>
      <w:r w:rsidR="00376EF3">
        <w:rPr>
          <w:rFonts w:ascii="Times New Roman" w:hAnsi="Times New Roman"/>
          <w:b/>
        </w:rPr>
        <w:tab/>
      </w:r>
      <w:r w:rsidRPr="009049CD">
        <w:rPr>
          <w:rFonts w:ascii="Times New Roman" w:hAnsi="Times New Roman"/>
          <w:b/>
        </w:rPr>
        <w:t>Page</w:t>
      </w:r>
    </w:p>
    <w:p w:rsidR="00AE5EE5" w:rsidRPr="00A6336E" w:rsidRDefault="00CC77D9" w:rsidP="00AE5EE5">
      <w:pPr>
        <w:spacing w:line="276" w:lineRule="auto"/>
        <w:rPr>
          <w:rFonts w:ascii="Times New Roman" w:hAnsi="Times New Roman"/>
          <w:b/>
        </w:rPr>
      </w:pPr>
      <w:r>
        <w:rPr>
          <w:rFonts w:ascii="Times New Roman" w:hAnsi="Times New Roman"/>
          <w:b/>
        </w:rPr>
        <w:t>1</w:t>
      </w:r>
      <w:r>
        <w:rPr>
          <w:rFonts w:ascii="Times New Roman" w:hAnsi="Times New Roman"/>
          <w:b/>
        </w:rPr>
        <w:tab/>
      </w:r>
      <w:r w:rsidR="00AE5EE5" w:rsidRPr="00A6336E">
        <w:rPr>
          <w:rFonts w:ascii="Times New Roman" w:hAnsi="Times New Roman"/>
          <w:b/>
        </w:rPr>
        <w:t>Introduction</w:t>
      </w:r>
      <w:r w:rsidR="00AE5EE5">
        <w:rPr>
          <w:rFonts w:ascii="Times New Roman" w:hAnsi="Times New Roman"/>
          <w:b/>
        </w:rPr>
        <w:tab/>
      </w:r>
      <w:r w:rsidR="00AE5EE5">
        <w:rPr>
          <w:rFonts w:ascii="Times New Roman" w:hAnsi="Times New Roman"/>
          <w:b/>
        </w:rPr>
        <w:tab/>
      </w:r>
      <w:r w:rsidR="00AE5EE5">
        <w:rPr>
          <w:rFonts w:ascii="Times New Roman" w:hAnsi="Times New Roman"/>
          <w:b/>
        </w:rPr>
        <w:tab/>
      </w:r>
      <w:r w:rsidR="00AE5EE5">
        <w:rPr>
          <w:rFonts w:ascii="Times New Roman" w:hAnsi="Times New Roman"/>
          <w:b/>
        </w:rPr>
        <w:tab/>
      </w:r>
      <w:r w:rsidR="00AE5EE5">
        <w:rPr>
          <w:rFonts w:ascii="Times New Roman" w:hAnsi="Times New Roman"/>
          <w:b/>
        </w:rPr>
        <w:tab/>
      </w:r>
      <w:r w:rsidR="00AE5EE5">
        <w:rPr>
          <w:rFonts w:ascii="Times New Roman" w:hAnsi="Times New Roman"/>
          <w:b/>
        </w:rPr>
        <w:tab/>
      </w:r>
      <w:r w:rsidR="00AE5EE5">
        <w:rPr>
          <w:rFonts w:ascii="Times New Roman" w:hAnsi="Times New Roman"/>
          <w:b/>
        </w:rPr>
        <w:tab/>
      </w:r>
      <w:r w:rsidR="0073311A">
        <w:rPr>
          <w:rFonts w:ascii="Times New Roman" w:hAnsi="Times New Roman"/>
          <w:b/>
        </w:rPr>
        <w:tab/>
      </w:r>
      <w:r w:rsidR="0073311A">
        <w:rPr>
          <w:rFonts w:ascii="Times New Roman" w:hAnsi="Times New Roman"/>
          <w:b/>
        </w:rPr>
        <w:tab/>
      </w:r>
      <w:r w:rsidR="00AE5EE5">
        <w:rPr>
          <w:rFonts w:ascii="Times New Roman" w:hAnsi="Times New Roman"/>
          <w:b/>
        </w:rPr>
        <w:t>1</w:t>
      </w:r>
    </w:p>
    <w:p w:rsidR="00AE5EE5" w:rsidRDefault="00CC77D9" w:rsidP="00AE5EE5">
      <w:pPr>
        <w:spacing w:line="276" w:lineRule="auto"/>
        <w:rPr>
          <w:rFonts w:ascii="Times New Roman" w:hAnsi="Times New Roman"/>
          <w:b/>
        </w:rPr>
      </w:pPr>
      <w:r>
        <w:rPr>
          <w:rFonts w:ascii="Times New Roman" w:hAnsi="Times New Roman"/>
          <w:b/>
        </w:rPr>
        <w:t>2</w:t>
      </w:r>
      <w:r>
        <w:rPr>
          <w:rFonts w:ascii="Times New Roman" w:hAnsi="Times New Roman"/>
          <w:b/>
        </w:rPr>
        <w:tab/>
      </w:r>
      <w:r w:rsidR="00AE5EE5" w:rsidRPr="002E6129">
        <w:rPr>
          <w:rFonts w:ascii="Times New Roman" w:hAnsi="Times New Roman"/>
          <w:b/>
        </w:rPr>
        <w:t>Public participation in the legislative process</w:t>
      </w:r>
      <w:r w:rsidR="00E605E6">
        <w:rPr>
          <w:rFonts w:ascii="Times New Roman" w:hAnsi="Times New Roman"/>
          <w:b/>
        </w:rPr>
        <w:tab/>
      </w:r>
      <w:r w:rsidR="00E605E6">
        <w:rPr>
          <w:rFonts w:ascii="Times New Roman" w:hAnsi="Times New Roman"/>
          <w:b/>
        </w:rPr>
        <w:tab/>
      </w:r>
      <w:r w:rsidR="00E605E6">
        <w:rPr>
          <w:rFonts w:ascii="Times New Roman" w:hAnsi="Times New Roman"/>
          <w:b/>
        </w:rPr>
        <w:tab/>
      </w:r>
      <w:r w:rsidR="00E605E6">
        <w:rPr>
          <w:rFonts w:ascii="Times New Roman" w:hAnsi="Times New Roman"/>
          <w:b/>
        </w:rPr>
        <w:tab/>
      </w:r>
      <w:r w:rsidR="00CE03F5">
        <w:rPr>
          <w:rFonts w:ascii="Times New Roman" w:hAnsi="Times New Roman"/>
          <w:b/>
        </w:rPr>
        <w:t>2</w:t>
      </w:r>
    </w:p>
    <w:p w:rsidR="00CC77D9" w:rsidRDefault="00CC77D9" w:rsidP="00CC77D9">
      <w:pPr>
        <w:spacing w:line="276" w:lineRule="auto"/>
        <w:rPr>
          <w:rFonts w:ascii="Times New Roman" w:hAnsi="Times New Roman"/>
          <w:b/>
          <w:i/>
        </w:rPr>
      </w:pPr>
      <w:r w:rsidRPr="008F225B">
        <w:rPr>
          <w:rFonts w:ascii="Times New Roman" w:hAnsi="Times New Roman"/>
          <w:b/>
          <w:i/>
        </w:rPr>
        <w:t>2.1</w:t>
      </w:r>
      <w:r w:rsidRPr="008F225B">
        <w:rPr>
          <w:rFonts w:ascii="Times New Roman" w:hAnsi="Times New Roman"/>
          <w:b/>
          <w:i/>
        </w:rPr>
        <w:tab/>
        <w:t xml:space="preserve">A </w:t>
      </w:r>
      <w:r>
        <w:rPr>
          <w:rFonts w:ascii="Times New Roman" w:hAnsi="Times New Roman"/>
          <w:b/>
          <w:i/>
        </w:rPr>
        <w:t xml:space="preserve">fatally </w:t>
      </w:r>
      <w:r w:rsidRPr="008F225B">
        <w:rPr>
          <w:rFonts w:ascii="Times New Roman" w:hAnsi="Times New Roman"/>
          <w:b/>
          <w:i/>
        </w:rPr>
        <w:t xml:space="preserve">flawed public participation process in Gauteng </w:t>
      </w:r>
    </w:p>
    <w:p w:rsidR="00CC77D9" w:rsidRDefault="00CC77D9" w:rsidP="00CC77D9">
      <w:pPr>
        <w:spacing w:line="276" w:lineRule="auto"/>
        <w:ind w:firstLine="720"/>
        <w:rPr>
          <w:rFonts w:ascii="Times New Roman" w:hAnsi="Times New Roman"/>
          <w:b/>
          <w:i/>
        </w:rPr>
      </w:pPr>
      <w:r>
        <w:rPr>
          <w:rFonts w:ascii="Times New Roman" w:hAnsi="Times New Roman"/>
          <w:b/>
          <w:i/>
        </w:rPr>
        <w:t xml:space="preserve">  </w:t>
      </w:r>
      <w:r w:rsidRPr="008F225B">
        <w:rPr>
          <w:rFonts w:ascii="Times New Roman" w:hAnsi="Times New Roman"/>
          <w:b/>
          <w:i/>
        </w:rPr>
        <w:t xml:space="preserve">and </w:t>
      </w:r>
      <w:r>
        <w:rPr>
          <w:rFonts w:ascii="Times New Roman" w:hAnsi="Times New Roman"/>
          <w:b/>
          <w:i/>
        </w:rPr>
        <w:t>other provinces</w:t>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t>2</w:t>
      </w:r>
    </w:p>
    <w:p w:rsidR="00163F2B" w:rsidRDefault="00CC77D9" w:rsidP="00CC77D9">
      <w:pPr>
        <w:spacing w:line="276" w:lineRule="auto"/>
        <w:rPr>
          <w:rFonts w:ascii="Times New Roman" w:hAnsi="Times New Roman"/>
          <w:b/>
          <w:i/>
        </w:rPr>
      </w:pPr>
      <w:r>
        <w:rPr>
          <w:rFonts w:ascii="Times New Roman" w:hAnsi="Times New Roman"/>
          <w:b/>
          <w:i/>
        </w:rPr>
        <w:t>2.2</w:t>
      </w:r>
      <w:r>
        <w:rPr>
          <w:rFonts w:ascii="Times New Roman" w:hAnsi="Times New Roman"/>
          <w:b/>
          <w:i/>
        </w:rPr>
        <w:tab/>
      </w:r>
      <w:r w:rsidRPr="00D20E9D">
        <w:rPr>
          <w:rFonts w:ascii="Times New Roman" w:hAnsi="Times New Roman"/>
          <w:b/>
          <w:i/>
        </w:rPr>
        <w:t xml:space="preserve">Public participation on the Bill in the NCOP also </w:t>
      </w:r>
    </w:p>
    <w:p w:rsidR="00CC77D9" w:rsidRPr="00D20E9D" w:rsidRDefault="00163F2B" w:rsidP="00163F2B">
      <w:pPr>
        <w:spacing w:line="276" w:lineRule="auto"/>
        <w:ind w:firstLine="720"/>
        <w:rPr>
          <w:rFonts w:ascii="Times New Roman" w:hAnsi="Times New Roman"/>
          <w:b/>
          <w:i/>
        </w:rPr>
      </w:pPr>
      <w:r>
        <w:rPr>
          <w:rFonts w:ascii="Times New Roman" w:hAnsi="Times New Roman"/>
          <w:b/>
          <w:i/>
        </w:rPr>
        <w:t xml:space="preserve">  </w:t>
      </w:r>
      <w:r w:rsidR="00CC77D9" w:rsidRPr="00D20E9D">
        <w:rPr>
          <w:rFonts w:ascii="Times New Roman" w:hAnsi="Times New Roman"/>
          <w:b/>
          <w:i/>
        </w:rPr>
        <w:t>fatally flawed</w:t>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r>
      <w:r w:rsidR="009049CD">
        <w:rPr>
          <w:rFonts w:ascii="Times New Roman" w:hAnsi="Times New Roman"/>
          <w:b/>
          <w:i/>
        </w:rPr>
        <w:tab/>
        <w:t>3</w:t>
      </w:r>
    </w:p>
    <w:p w:rsidR="00AE5EE5" w:rsidRDefault="00CC77D9" w:rsidP="00AE5EE5">
      <w:pPr>
        <w:spacing w:line="276" w:lineRule="auto"/>
        <w:rPr>
          <w:rFonts w:ascii="Times New Roman" w:hAnsi="Times New Roman"/>
          <w:b/>
        </w:rPr>
      </w:pPr>
      <w:r>
        <w:rPr>
          <w:rFonts w:ascii="Times New Roman" w:hAnsi="Times New Roman"/>
          <w:b/>
        </w:rPr>
        <w:t>3</w:t>
      </w:r>
      <w:r>
        <w:rPr>
          <w:rFonts w:ascii="Times New Roman" w:hAnsi="Times New Roman"/>
          <w:b/>
        </w:rPr>
        <w:tab/>
      </w:r>
      <w:r w:rsidR="00AE5EE5" w:rsidRPr="002E6129">
        <w:rPr>
          <w:rFonts w:ascii="Times New Roman" w:hAnsi="Times New Roman"/>
          <w:b/>
        </w:rPr>
        <w:t>The president’s concerns about unconstitutionality</w:t>
      </w:r>
      <w:r w:rsidR="009049CD">
        <w:rPr>
          <w:rFonts w:ascii="Times New Roman" w:hAnsi="Times New Roman"/>
          <w:b/>
        </w:rPr>
        <w:tab/>
      </w:r>
      <w:r w:rsidR="009049CD">
        <w:rPr>
          <w:rFonts w:ascii="Times New Roman" w:hAnsi="Times New Roman"/>
          <w:b/>
        </w:rPr>
        <w:tab/>
      </w:r>
      <w:r w:rsidR="009049CD">
        <w:rPr>
          <w:rFonts w:ascii="Times New Roman" w:hAnsi="Times New Roman"/>
          <w:b/>
        </w:rPr>
        <w:tab/>
        <w:t>3</w:t>
      </w:r>
    </w:p>
    <w:p w:rsidR="008A56C3" w:rsidRDefault="00CC77D9" w:rsidP="008A56C3">
      <w:pPr>
        <w:rPr>
          <w:rFonts w:ascii="Times New Roman" w:hAnsi="Times New Roman"/>
          <w:b/>
        </w:rPr>
      </w:pPr>
      <w:r>
        <w:rPr>
          <w:rFonts w:ascii="Times New Roman" w:hAnsi="Times New Roman"/>
          <w:b/>
        </w:rPr>
        <w:t>4</w:t>
      </w:r>
      <w:r>
        <w:rPr>
          <w:rFonts w:ascii="Times New Roman" w:hAnsi="Times New Roman"/>
          <w:b/>
        </w:rPr>
        <w:tab/>
      </w:r>
      <w:r w:rsidR="00AE5EE5" w:rsidRPr="002E6129">
        <w:rPr>
          <w:rFonts w:ascii="Times New Roman" w:hAnsi="Times New Roman"/>
          <w:b/>
        </w:rPr>
        <w:t>Other provisions are also unconstitutional</w:t>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t>4</w:t>
      </w:r>
    </w:p>
    <w:p w:rsidR="00E25F7F" w:rsidRDefault="00CC77D9" w:rsidP="00CC77D9">
      <w:pPr>
        <w:spacing w:line="276" w:lineRule="auto"/>
        <w:rPr>
          <w:rFonts w:ascii="Times New Roman" w:hAnsi="Times New Roman"/>
          <w:b/>
        </w:rPr>
      </w:pPr>
      <w:r>
        <w:rPr>
          <w:rFonts w:ascii="Times New Roman" w:hAnsi="Times New Roman"/>
          <w:b/>
        </w:rPr>
        <w:t>5</w:t>
      </w:r>
      <w:r>
        <w:rPr>
          <w:rFonts w:ascii="Times New Roman" w:hAnsi="Times New Roman"/>
          <w:b/>
        </w:rPr>
        <w:tab/>
      </w:r>
      <w:r w:rsidRPr="00B27198">
        <w:rPr>
          <w:rFonts w:ascii="Times New Roman" w:hAnsi="Times New Roman"/>
          <w:b/>
        </w:rPr>
        <w:t xml:space="preserve">Impermissible provisions </w:t>
      </w:r>
      <w:r>
        <w:rPr>
          <w:rFonts w:ascii="Times New Roman" w:hAnsi="Times New Roman"/>
          <w:b/>
        </w:rPr>
        <w:t xml:space="preserve">which cannot lawfully be </w:t>
      </w:r>
    </w:p>
    <w:p w:rsidR="00CC77D9" w:rsidRDefault="00E25F7F" w:rsidP="00CC77D9">
      <w:pPr>
        <w:spacing w:line="276" w:lineRule="auto"/>
        <w:ind w:firstLine="720"/>
        <w:rPr>
          <w:rFonts w:ascii="Times New Roman" w:hAnsi="Times New Roman"/>
          <w:b/>
        </w:rPr>
      </w:pPr>
      <w:r>
        <w:rPr>
          <w:rFonts w:ascii="Times New Roman" w:hAnsi="Times New Roman"/>
          <w:b/>
        </w:rPr>
        <w:t xml:space="preserve">  i</w:t>
      </w:r>
      <w:r w:rsidR="00CC77D9">
        <w:rPr>
          <w:rFonts w:ascii="Times New Roman" w:hAnsi="Times New Roman"/>
          <w:b/>
        </w:rPr>
        <w:t>ncluded</w:t>
      </w:r>
      <w:r>
        <w:rPr>
          <w:rFonts w:ascii="Times New Roman" w:hAnsi="Times New Roman"/>
          <w:b/>
        </w:rPr>
        <w:t xml:space="preserve"> </w:t>
      </w:r>
      <w:r w:rsidR="00CC77D9" w:rsidRPr="00B27198">
        <w:rPr>
          <w:rFonts w:ascii="Times New Roman" w:hAnsi="Times New Roman"/>
          <w:b/>
        </w:rPr>
        <w:t>in the Bill</w:t>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t>5</w:t>
      </w:r>
    </w:p>
    <w:p w:rsidR="00AE5EE5" w:rsidRDefault="00CC77D9" w:rsidP="00AE5EE5">
      <w:pPr>
        <w:spacing w:line="276" w:lineRule="auto"/>
        <w:rPr>
          <w:rFonts w:ascii="Times New Roman" w:hAnsi="Times New Roman"/>
          <w:b/>
        </w:rPr>
      </w:pPr>
      <w:r>
        <w:rPr>
          <w:rFonts w:ascii="Times New Roman" w:hAnsi="Times New Roman"/>
          <w:b/>
        </w:rPr>
        <w:t>6</w:t>
      </w:r>
      <w:r>
        <w:rPr>
          <w:rFonts w:ascii="Times New Roman" w:hAnsi="Times New Roman"/>
          <w:b/>
        </w:rPr>
        <w:tab/>
      </w:r>
      <w:r w:rsidR="00AE5EE5" w:rsidRPr="00290091">
        <w:rPr>
          <w:rFonts w:ascii="Times New Roman" w:hAnsi="Times New Roman"/>
          <w:b/>
        </w:rPr>
        <w:t xml:space="preserve">A mistaken </w:t>
      </w:r>
      <w:r w:rsidR="00471CBD">
        <w:rPr>
          <w:rFonts w:ascii="Times New Roman" w:hAnsi="Times New Roman"/>
          <w:b/>
        </w:rPr>
        <w:t>emphasis</w:t>
      </w:r>
      <w:r w:rsidR="00AE5EE5">
        <w:rPr>
          <w:rFonts w:ascii="Times New Roman" w:hAnsi="Times New Roman"/>
          <w:b/>
        </w:rPr>
        <w:t xml:space="preserve"> on state-</w:t>
      </w:r>
      <w:r>
        <w:rPr>
          <w:rFonts w:ascii="Times New Roman" w:hAnsi="Times New Roman"/>
          <w:b/>
        </w:rPr>
        <w:t>controlled</w:t>
      </w:r>
      <w:r w:rsidR="00AE5EE5" w:rsidRPr="00290091">
        <w:rPr>
          <w:rFonts w:ascii="Times New Roman" w:hAnsi="Times New Roman"/>
          <w:b/>
        </w:rPr>
        <w:t xml:space="preserve"> beneficiation</w:t>
      </w:r>
      <w:r w:rsidR="009049CD">
        <w:rPr>
          <w:rFonts w:ascii="Times New Roman" w:hAnsi="Times New Roman"/>
          <w:b/>
        </w:rPr>
        <w:tab/>
      </w:r>
      <w:r w:rsidR="009049CD">
        <w:rPr>
          <w:rFonts w:ascii="Times New Roman" w:hAnsi="Times New Roman"/>
          <w:b/>
        </w:rPr>
        <w:tab/>
      </w:r>
      <w:r w:rsidR="009049CD">
        <w:rPr>
          <w:rFonts w:ascii="Times New Roman" w:hAnsi="Times New Roman"/>
          <w:b/>
        </w:rPr>
        <w:tab/>
        <w:t>5</w:t>
      </w:r>
      <w:r w:rsidR="00FA0538">
        <w:rPr>
          <w:rFonts w:ascii="Times New Roman" w:hAnsi="Times New Roman"/>
          <w:b/>
        </w:rPr>
        <w:tab/>
      </w:r>
    </w:p>
    <w:p w:rsidR="00CC77D9" w:rsidRDefault="00CC77D9" w:rsidP="00CC77D9">
      <w:pPr>
        <w:spacing w:line="276" w:lineRule="auto"/>
        <w:rPr>
          <w:rFonts w:ascii="Times New Roman" w:hAnsi="Times New Roman"/>
          <w:b/>
        </w:rPr>
      </w:pPr>
      <w:r>
        <w:rPr>
          <w:rFonts w:ascii="Times New Roman" w:hAnsi="Times New Roman"/>
          <w:b/>
        </w:rPr>
        <w:t>7</w:t>
      </w:r>
      <w:r>
        <w:rPr>
          <w:rFonts w:ascii="Times New Roman" w:hAnsi="Times New Roman"/>
          <w:b/>
        </w:rPr>
        <w:tab/>
      </w:r>
      <w:r w:rsidR="00BA1393">
        <w:rPr>
          <w:rFonts w:ascii="Times New Roman" w:hAnsi="Times New Roman"/>
          <w:b/>
        </w:rPr>
        <w:t>The n</w:t>
      </w:r>
      <w:r>
        <w:rPr>
          <w:rFonts w:ascii="Times New Roman" w:hAnsi="Times New Roman"/>
          <w:b/>
        </w:rPr>
        <w:t>eed for a proper socio-ec</w:t>
      </w:r>
      <w:r w:rsidRPr="00B758FF">
        <w:rPr>
          <w:rFonts w:ascii="Times New Roman" w:hAnsi="Times New Roman"/>
          <w:b/>
        </w:rPr>
        <w:t xml:space="preserve">onomic </w:t>
      </w:r>
      <w:r>
        <w:rPr>
          <w:rFonts w:ascii="Times New Roman" w:hAnsi="Times New Roman"/>
          <w:b/>
        </w:rPr>
        <w:t>assessment</w:t>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t>6</w:t>
      </w:r>
    </w:p>
    <w:p w:rsidR="00AE5EE5" w:rsidRPr="00AB5811" w:rsidRDefault="00CC77D9" w:rsidP="00AE5EE5">
      <w:pPr>
        <w:spacing w:line="276" w:lineRule="auto"/>
        <w:rPr>
          <w:rFonts w:ascii="Times New Roman" w:hAnsi="Times New Roman"/>
          <w:b/>
        </w:rPr>
      </w:pPr>
      <w:r>
        <w:rPr>
          <w:rFonts w:ascii="Times New Roman" w:hAnsi="Times New Roman"/>
          <w:b/>
        </w:rPr>
        <w:t>8</w:t>
      </w:r>
      <w:r>
        <w:rPr>
          <w:rFonts w:ascii="Times New Roman" w:hAnsi="Times New Roman"/>
          <w:b/>
        </w:rPr>
        <w:tab/>
        <w:t>The obligations resting on the NCOP</w:t>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r>
      <w:r w:rsidR="009049CD">
        <w:rPr>
          <w:rFonts w:ascii="Times New Roman" w:hAnsi="Times New Roman"/>
          <w:b/>
        </w:rPr>
        <w:tab/>
        <w:t>8</w:t>
      </w:r>
    </w:p>
    <w:p w:rsidR="00AE5EE5" w:rsidRDefault="00AE5EE5" w:rsidP="008A56C3">
      <w:pPr>
        <w:rPr>
          <w:rFonts w:ascii="Times New Roman" w:hAnsi="Times New Roman"/>
          <w:b/>
        </w:rPr>
      </w:pPr>
    </w:p>
    <w:p w:rsidR="00AE5EE5" w:rsidRDefault="00AE5EE5" w:rsidP="008A56C3">
      <w:pPr>
        <w:rPr>
          <w:rFonts w:ascii="Times New Roman" w:hAnsi="Times New Roman"/>
          <w:b/>
        </w:rPr>
      </w:pPr>
    </w:p>
    <w:p w:rsidR="008A56C3" w:rsidRPr="00A6336E" w:rsidRDefault="008F225B" w:rsidP="008A56C3">
      <w:pPr>
        <w:spacing w:line="276" w:lineRule="auto"/>
        <w:rPr>
          <w:rFonts w:ascii="Times New Roman" w:hAnsi="Times New Roman"/>
          <w:b/>
        </w:rPr>
      </w:pPr>
      <w:r>
        <w:rPr>
          <w:rFonts w:ascii="Times New Roman" w:hAnsi="Times New Roman"/>
          <w:b/>
        </w:rPr>
        <w:t>1</w:t>
      </w:r>
      <w:r>
        <w:rPr>
          <w:rFonts w:ascii="Times New Roman" w:hAnsi="Times New Roman"/>
          <w:b/>
        </w:rPr>
        <w:tab/>
      </w:r>
      <w:r w:rsidR="008A56C3" w:rsidRPr="00A6336E">
        <w:rPr>
          <w:rFonts w:ascii="Times New Roman" w:hAnsi="Times New Roman"/>
          <w:b/>
        </w:rPr>
        <w:t>Introduction</w:t>
      </w:r>
    </w:p>
    <w:p w:rsidR="008A56C3" w:rsidRDefault="008A56C3" w:rsidP="008A56C3">
      <w:pPr>
        <w:spacing w:line="276" w:lineRule="auto"/>
        <w:rPr>
          <w:rFonts w:ascii="Times New Roman" w:hAnsi="Times New Roman"/>
        </w:rPr>
      </w:pPr>
      <w:r w:rsidRPr="00F92C6D">
        <w:rPr>
          <w:rFonts w:ascii="Times New Roman" w:hAnsi="Times New Roman"/>
        </w:rPr>
        <w:t xml:space="preserve">The </w:t>
      </w:r>
      <w:r w:rsidR="00433ACF">
        <w:rPr>
          <w:rFonts w:ascii="Times New Roman" w:hAnsi="Times New Roman"/>
        </w:rPr>
        <w:t xml:space="preserve">Select Committee on Land and Mineral Resources </w:t>
      </w:r>
      <w:r>
        <w:rPr>
          <w:rFonts w:ascii="Times New Roman" w:hAnsi="Times New Roman"/>
        </w:rPr>
        <w:t xml:space="preserve">of the </w:t>
      </w:r>
      <w:r w:rsidR="00433ACF">
        <w:rPr>
          <w:rFonts w:ascii="Times New Roman" w:hAnsi="Times New Roman"/>
        </w:rPr>
        <w:t>National Council of Provinces</w:t>
      </w:r>
      <w:r w:rsidRPr="00F92C6D">
        <w:rPr>
          <w:rFonts w:ascii="Times New Roman" w:hAnsi="Times New Roman"/>
        </w:rPr>
        <w:t xml:space="preserve"> has invited interested people and stakeholders to</w:t>
      </w:r>
      <w:r>
        <w:rPr>
          <w:rFonts w:ascii="Times New Roman" w:hAnsi="Times New Roman"/>
        </w:rPr>
        <w:t xml:space="preserve"> submit written comments, by 2</w:t>
      </w:r>
      <w:r w:rsidR="00433ACF">
        <w:rPr>
          <w:rFonts w:ascii="Times New Roman" w:hAnsi="Times New Roman"/>
        </w:rPr>
        <w:t>2</w:t>
      </w:r>
      <w:r w:rsidR="00433ACF" w:rsidRPr="00433ACF">
        <w:rPr>
          <w:rFonts w:ascii="Times New Roman" w:hAnsi="Times New Roman"/>
          <w:vertAlign w:val="superscript"/>
        </w:rPr>
        <w:t>nd</w:t>
      </w:r>
      <w:r w:rsidR="00433ACF">
        <w:rPr>
          <w:rFonts w:ascii="Times New Roman" w:hAnsi="Times New Roman"/>
        </w:rPr>
        <w:t xml:space="preserve"> March</w:t>
      </w:r>
      <w:r>
        <w:rPr>
          <w:rFonts w:ascii="Times New Roman" w:hAnsi="Times New Roman"/>
        </w:rPr>
        <w:t xml:space="preserve"> 2017, on the Mineral and Petroleum Resources Development Amendment Bill </w:t>
      </w:r>
      <w:r w:rsidR="0007307F">
        <w:rPr>
          <w:rFonts w:ascii="Times New Roman" w:hAnsi="Times New Roman"/>
        </w:rPr>
        <w:t xml:space="preserve">of 2013 </w:t>
      </w:r>
      <w:r>
        <w:rPr>
          <w:rFonts w:ascii="Times New Roman" w:hAnsi="Times New Roman"/>
        </w:rPr>
        <w:t xml:space="preserve">[B 15D-2013] (the Bill). </w:t>
      </w:r>
    </w:p>
    <w:p w:rsidR="008A56C3" w:rsidRPr="00F92C6D" w:rsidRDefault="008A56C3" w:rsidP="008A56C3">
      <w:pPr>
        <w:spacing w:line="276" w:lineRule="auto"/>
        <w:rPr>
          <w:rFonts w:ascii="Times New Roman" w:hAnsi="Times New Roman"/>
        </w:rPr>
      </w:pPr>
    </w:p>
    <w:p w:rsidR="008A56C3" w:rsidRDefault="008A56C3" w:rsidP="008A56C3">
      <w:pPr>
        <w:spacing w:line="276" w:lineRule="auto"/>
        <w:rPr>
          <w:rFonts w:ascii="Times New Roman" w:hAnsi="Times New Roman"/>
        </w:rPr>
      </w:pPr>
      <w:r w:rsidRPr="00F92C6D">
        <w:rPr>
          <w:rFonts w:ascii="Times New Roman" w:hAnsi="Times New Roman"/>
        </w:rPr>
        <w:t xml:space="preserve">This submission on the </w:t>
      </w:r>
      <w:r>
        <w:rPr>
          <w:rFonts w:ascii="Times New Roman" w:hAnsi="Times New Roman"/>
        </w:rPr>
        <w:t xml:space="preserve">Bill </w:t>
      </w:r>
      <w:r w:rsidRPr="00F92C6D">
        <w:rPr>
          <w:rFonts w:ascii="Times New Roman" w:hAnsi="Times New Roman"/>
        </w:rPr>
        <w:t>is made by the South African Institute of Race Relations NPC (IRR), a non-profit organisation formed in 1929 to oppose racial discrimination and promote racial goodwill. Its current objects are to promote democracy, human rights, development, and reconciliation between the peoples of South Africa.</w:t>
      </w:r>
    </w:p>
    <w:p w:rsidR="008A56C3" w:rsidRDefault="008A56C3" w:rsidP="008A56C3">
      <w:pPr>
        <w:spacing w:line="276" w:lineRule="auto"/>
        <w:rPr>
          <w:rFonts w:ascii="Times New Roman" w:hAnsi="Times New Roman"/>
        </w:rPr>
      </w:pPr>
    </w:p>
    <w:p w:rsidR="008A56C3" w:rsidRDefault="008A56C3" w:rsidP="008A56C3">
      <w:pPr>
        <w:spacing w:line="276" w:lineRule="auto"/>
        <w:rPr>
          <w:rFonts w:ascii="Times New Roman" w:hAnsi="Times New Roman"/>
        </w:rPr>
      </w:pPr>
      <w:r>
        <w:rPr>
          <w:rFonts w:ascii="Times New Roman" w:hAnsi="Times New Roman"/>
        </w:rPr>
        <w:t xml:space="preserve">The Bill was adopted by the National Assembly in November 2016, and has now been referred to the National Council of Provinces (NCOP) for adoption. The Joint Tagging Mechanism of Parliament has identified it as a measure that affects the provinces and needs to be dealt with in terms of Section 76 of the Constitution. The Bill is essentially the same as an earlier version that was referred back to the National Assembly by President Jacob Zuma </w:t>
      </w:r>
      <w:r>
        <w:rPr>
          <w:rFonts w:ascii="Times New Roman" w:hAnsi="Times New Roman"/>
        </w:rPr>
        <w:lastRenderedPageBreak/>
        <w:t xml:space="preserve">in January 2015 because he was concerned about its constitutionality on both substantive and procedural grounds. </w:t>
      </w:r>
      <w:r w:rsidR="00CE03F5">
        <w:rPr>
          <w:rFonts w:ascii="Times New Roman" w:hAnsi="Times New Roman"/>
        </w:rPr>
        <w:t>However, t</w:t>
      </w:r>
      <w:r>
        <w:rPr>
          <w:rFonts w:ascii="Times New Roman" w:hAnsi="Times New Roman"/>
        </w:rPr>
        <w:t>he</w:t>
      </w:r>
      <w:r w:rsidR="008635EB">
        <w:rPr>
          <w:rFonts w:ascii="Times New Roman" w:hAnsi="Times New Roman"/>
        </w:rPr>
        <w:t xml:space="preserve"> president’s</w:t>
      </w:r>
      <w:r>
        <w:rPr>
          <w:rFonts w:ascii="Times New Roman" w:hAnsi="Times New Roman"/>
        </w:rPr>
        <w:t xml:space="preserve"> concerns </w:t>
      </w:r>
      <w:r w:rsidR="002B414D">
        <w:rPr>
          <w:rFonts w:ascii="Times New Roman" w:hAnsi="Times New Roman"/>
        </w:rPr>
        <w:t xml:space="preserve">on these substantive issues </w:t>
      </w:r>
      <w:r>
        <w:rPr>
          <w:rFonts w:ascii="Times New Roman" w:hAnsi="Times New Roman"/>
        </w:rPr>
        <w:t xml:space="preserve">have effectively been ignored, while various procedural shortcomings look set to be repeated by the NCOP and the </w:t>
      </w:r>
      <w:r w:rsidR="008635EB">
        <w:rPr>
          <w:rFonts w:ascii="Times New Roman" w:hAnsi="Times New Roman"/>
        </w:rPr>
        <w:t xml:space="preserve">various </w:t>
      </w:r>
      <w:r>
        <w:rPr>
          <w:rFonts w:ascii="Times New Roman" w:hAnsi="Times New Roman"/>
        </w:rPr>
        <w:t>provincial legislatures.</w:t>
      </w:r>
    </w:p>
    <w:p w:rsidR="008A56C3" w:rsidRDefault="008A56C3" w:rsidP="008A56C3">
      <w:pPr>
        <w:spacing w:line="276" w:lineRule="auto"/>
        <w:rPr>
          <w:rFonts w:ascii="Times New Roman" w:hAnsi="Times New Roman"/>
        </w:rPr>
      </w:pPr>
    </w:p>
    <w:p w:rsidR="008A56C3" w:rsidRPr="002E6129" w:rsidRDefault="008F225B" w:rsidP="008A56C3">
      <w:pPr>
        <w:spacing w:line="276" w:lineRule="auto"/>
        <w:rPr>
          <w:rFonts w:ascii="Times New Roman" w:hAnsi="Times New Roman"/>
          <w:b/>
        </w:rPr>
      </w:pPr>
      <w:r>
        <w:rPr>
          <w:rFonts w:ascii="Times New Roman" w:hAnsi="Times New Roman"/>
          <w:b/>
        </w:rPr>
        <w:t>2</w:t>
      </w:r>
      <w:r>
        <w:rPr>
          <w:rFonts w:ascii="Times New Roman" w:hAnsi="Times New Roman"/>
          <w:b/>
        </w:rPr>
        <w:tab/>
      </w:r>
      <w:r w:rsidR="00AE5EE5" w:rsidRPr="002E6129">
        <w:rPr>
          <w:rFonts w:ascii="Times New Roman" w:hAnsi="Times New Roman"/>
          <w:b/>
        </w:rPr>
        <w:t>Public participation in the legislative process</w:t>
      </w:r>
    </w:p>
    <w:p w:rsidR="008A56C3" w:rsidRDefault="008A56C3" w:rsidP="008A56C3">
      <w:pPr>
        <w:spacing w:line="276" w:lineRule="auto"/>
        <w:rPr>
          <w:rFonts w:ascii="Times New Roman" w:hAnsi="Times New Roman"/>
        </w:rPr>
      </w:pPr>
      <w:r>
        <w:rPr>
          <w:rFonts w:ascii="Times New Roman" w:hAnsi="Times New Roman"/>
        </w:rPr>
        <w:t xml:space="preserve">The Constitution obliges Parliament and the provincial legislatures to ‘facilitate public involvement in the legislative process’. The Constitutional Court has </w:t>
      </w:r>
      <w:r w:rsidR="002E6129">
        <w:rPr>
          <w:rFonts w:ascii="Times New Roman" w:hAnsi="Times New Roman"/>
        </w:rPr>
        <w:t>reinforced this obligation by striking</w:t>
      </w:r>
      <w:r>
        <w:rPr>
          <w:rFonts w:ascii="Times New Roman" w:hAnsi="Times New Roman"/>
        </w:rPr>
        <w:t xml:space="preserve"> down legislation, including the Restitution of Land Rights Amendment Act of 2014</w:t>
      </w:r>
      <w:r w:rsidR="002E6129">
        <w:rPr>
          <w:rFonts w:ascii="Times New Roman" w:hAnsi="Times New Roman"/>
        </w:rPr>
        <w:t>,</w:t>
      </w:r>
      <w:r>
        <w:rPr>
          <w:rFonts w:ascii="Times New Roman" w:hAnsi="Times New Roman"/>
        </w:rPr>
        <w:t xml:space="preserve"> </w:t>
      </w:r>
      <w:r w:rsidR="002E6129">
        <w:rPr>
          <w:rFonts w:ascii="Times New Roman" w:hAnsi="Times New Roman"/>
        </w:rPr>
        <w:t>because of failures</w:t>
      </w:r>
      <w:r>
        <w:rPr>
          <w:rFonts w:ascii="Times New Roman" w:hAnsi="Times New Roman"/>
        </w:rPr>
        <w:t xml:space="preserve"> to </w:t>
      </w:r>
      <w:r w:rsidR="002E6129">
        <w:rPr>
          <w:rFonts w:ascii="Times New Roman" w:hAnsi="Times New Roman"/>
        </w:rPr>
        <w:t xml:space="preserve">fulfil </w:t>
      </w:r>
      <w:r>
        <w:rPr>
          <w:rFonts w:ascii="Times New Roman" w:hAnsi="Times New Roman"/>
        </w:rPr>
        <w:t xml:space="preserve">this obligation. </w:t>
      </w:r>
      <w:r w:rsidR="002E6129">
        <w:rPr>
          <w:rFonts w:ascii="Times New Roman" w:hAnsi="Times New Roman"/>
        </w:rPr>
        <w:t>The Constitutional Court</w:t>
      </w:r>
      <w:r>
        <w:rPr>
          <w:rFonts w:ascii="Times New Roman" w:hAnsi="Times New Roman"/>
        </w:rPr>
        <w:t xml:space="preserve"> has also made it clear that a provincial legislature must act ‘reasonably’ in facilitating public participation</w:t>
      </w:r>
      <w:r w:rsidR="002E6129">
        <w:rPr>
          <w:rFonts w:ascii="Times New Roman" w:hAnsi="Times New Roman"/>
        </w:rPr>
        <w:t>,</w:t>
      </w:r>
      <w:r>
        <w:rPr>
          <w:rFonts w:ascii="Times New Roman" w:hAnsi="Times New Roman"/>
        </w:rPr>
        <w:t xml:space="preserve"> and ‘provide citizens with a meaningful opportunity to be heard in the making of laws that will govern them’.</w:t>
      </w:r>
      <w:r w:rsidR="003A0B2C">
        <w:rPr>
          <w:rFonts w:ascii="Times New Roman" w:hAnsi="Times New Roman"/>
        </w:rPr>
        <w:t xml:space="preserve"> [</w:t>
      </w:r>
      <w:r w:rsidR="003A0B2C" w:rsidRPr="009A3C5B">
        <w:rPr>
          <w:rFonts w:ascii="Times New Roman" w:hAnsi="Times New Roman"/>
          <w:i/>
        </w:rPr>
        <w:t>Doctors for Life</w:t>
      </w:r>
      <w:r w:rsidR="003A0B2C">
        <w:rPr>
          <w:rFonts w:ascii="Times New Roman" w:hAnsi="Times New Roman"/>
        </w:rPr>
        <w:t xml:space="preserve">, Media summary, p2] </w:t>
      </w:r>
    </w:p>
    <w:p w:rsidR="008A56C3" w:rsidRDefault="008A56C3" w:rsidP="008A56C3">
      <w:pPr>
        <w:spacing w:line="276" w:lineRule="auto"/>
        <w:rPr>
          <w:rFonts w:ascii="Times New Roman" w:hAnsi="Times New Roman"/>
        </w:rPr>
      </w:pPr>
    </w:p>
    <w:p w:rsidR="008F225B" w:rsidRPr="008F225B" w:rsidRDefault="008F225B" w:rsidP="008A56C3">
      <w:pPr>
        <w:spacing w:line="276" w:lineRule="auto"/>
        <w:rPr>
          <w:rFonts w:ascii="Times New Roman" w:hAnsi="Times New Roman"/>
          <w:b/>
          <w:i/>
        </w:rPr>
      </w:pPr>
      <w:r w:rsidRPr="008F225B">
        <w:rPr>
          <w:rFonts w:ascii="Times New Roman" w:hAnsi="Times New Roman"/>
          <w:b/>
          <w:i/>
        </w:rPr>
        <w:t>2.1</w:t>
      </w:r>
      <w:r w:rsidRPr="008F225B">
        <w:rPr>
          <w:rFonts w:ascii="Times New Roman" w:hAnsi="Times New Roman"/>
          <w:b/>
          <w:i/>
        </w:rPr>
        <w:tab/>
        <w:t xml:space="preserve">A </w:t>
      </w:r>
      <w:r>
        <w:rPr>
          <w:rFonts w:ascii="Times New Roman" w:hAnsi="Times New Roman"/>
          <w:b/>
          <w:i/>
        </w:rPr>
        <w:t xml:space="preserve">fatally </w:t>
      </w:r>
      <w:r w:rsidRPr="008F225B">
        <w:rPr>
          <w:rFonts w:ascii="Times New Roman" w:hAnsi="Times New Roman"/>
          <w:b/>
          <w:i/>
        </w:rPr>
        <w:t xml:space="preserve">flawed public participation process in Gauteng and </w:t>
      </w:r>
      <w:r>
        <w:rPr>
          <w:rFonts w:ascii="Times New Roman" w:hAnsi="Times New Roman"/>
          <w:b/>
          <w:i/>
        </w:rPr>
        <w:t>other provinces</w:t>
      </w:r>
    </w:p>
    <w:p w:rsidR="00433ACF" w:rsidRDefault="008F225B" w:rsidP="008A56C3">
      <w:pPr>
        <w:spacing w:line="276" w:lineRule="auto"/>
        <w:rPr>
          <w:rFonts w:ascii="Times New Roman" w:hAnsi="Times New Roman"/>
        </w:rPr>
      </w:pPr>
      <w:r>
        <w:rPr>
          <w:rFonts w:ascii="Times New Roman" w:hAnsi="Times New Roman"/>
        </w:rPr>
        <w:t>T</w:t>
      </w:r>
      <w:r w:rsidR="008A56C3">
        <w:rPr>
          <w:rFonts w:ascii="Times New Roman" w:hAnsi="Times New Roman"/>
        </w:rPr>
        <w:t>he Gauteng provincial legislature</w:t>
      </w:r>
      <w:r w:rsidR="005C7EAF">
        <w:rPr>
          <w:rFonts w:ascii="Times New Roman" w:hAnsi="Times New Roman"/>
        </w:rPr>
        <w:t>, for one,</w:t>
      </w:r>
      <w:r w:rsidR="008A56C3">
        <w:rPr>
          <w:rFonts w:ascii="Times New Roman" w:hAnsi="Times New Roman"/>
        </w:rPr>
        <w:t xml:space="preserve"> has failed to act reasonably</w:t>
      </w:r>
      <w:r w:rsidR="005C7EAF">
        <w:rPr>
          <w:rFonts w:ascii="Times New Roman" w:hAnsi="Times New Roman"/>
        </w:rPr>
        <w:t xml:space="preserve"> in this regard</w:t>
      </w:r>
      <w:r w:rsidR="008A56C3">
        <w:rPr>
          <w:rFonts w:ascii="Times New Roman" w:hAnsi="Times New Roman"/>
        </w:rPr>
        <w:t xml:space="preserve">. </w:t>
      </w:r>
      <w:r w:rsidR="00433ACF">
        <w:rPr>
          <w:rFonts w:ascii="Times New Roman" w:hAnsi="Times New Roman"/>
        </w:rPr>
        <w:t xml:space="preserve">In Gauteng, </w:t>
      </w:r>
      <w:r w:rsidR="008635EB">
        <w:rPr>
          <w:rFonts w:ascii="Times New Roman" w:hAnsi="Times New Roman"/>
        </w:rPr>
        <w:t xml:space="preserve">the public </w:t>
      </w:r>
      <w:r w:rsidR="00433ACF">
        <w:rPr>
          <w:rFonts w:ascii="Times New Roman" w:hAnsi="Times New Roman"/>
        </w:rPr>
        <w:t xml:space="preserve">was given </w:t>
      </w:r>
      <w:r w:rsidR="008A56C3">
        <w:rPr>
          <w:rFonts w:ascii="Times New Roman" w:hAnsi="Times New Roman"/>
        </w:rPr>
        <w:t>too little notice of the public hearing on the Bill</w:t>
      </w:r>
      <w:r w:rsidR="008635EB">
        <w:rPr>
          <w:rFonts w:ascii="Times New Roman" w:hAnsi="Times New Roman"/>
        </w:rPr>
        <w:t xml:space="preserve"> </w:t>
      </w:r>
      <w:r w:rsidR="005C7EAF">
        <w:rPr>
          <w:rFonts w:ascii="Times New Roman" w:hAnsi="Times New Roman"/>
        </w:rPr>
        <w:t>that was</w:t>
      </w:r>
      <w:r w:rsidR="008635EB">
        <w:rPr>
          <w:rFonts w:ascii="Times New Roman" w:hAnsi="Times New Roman"/>
        </w:rPr>
        <w:t xml:space="preserve"> held</w:t>
      </w:r>
      <w:r w:rsidR="008A56C3">
        <w:rPr>
          <w:rFonts w:ascii="Times New Roman" w:hAnsi="Times New Roman"/>
        </w:rPr>
        <w:t xml:space="preserve"> on 2</w:t>
      </w:r>
      <w:r w:rsidR="008A56C3" w:rsidRPr="008A56C3">
        <w:rPr>
          <w:rFonts w:ascii="Times New Roman" w:hAnsi="Times New Roman"/>
          <w:vertAlign w:val="superscript"/>
        </w:rPr>
        <w:t>nd</w:t>
      </w:r>
      <w:r w:rsidR="008A56C3">
        <w:rPr>
          <w:rFonts w:ascii="Times New Roman" w:hAnsi="Times New Roman"/>
        </w:rPr>
        <w:t xml:space="preserve"> March 2017</w:t>
      </w:r>
      <w:r w:rsidR="00B52D5E">
        <w:rPr>
          <w:rFonts w:ascii="Times New Roman" w:hAnsi="Times New Roman"/>
        </w:rPr>
        <w:t xml:space="preserve">. </w:t>
      </w:r>
      <w:r w:rsidR="00433ACF">
        <w:rPr>
          <w:rFonts w:ascii="Times New Roman" w:hAnsi="Times New Roman"/>
        </w:rPr>
        <w:t>The relevant portfolio committee</w:t>
      </w:r>
      <w:r w:rsidR="00B52D5E">
        <w:rPr>
          <w:rFonts w:ascii="Times New Roman" w:hAnsi="Times New Roman"/>
        </w:rPr>
        <w:t xml:space="preserve"> also</w:t>
      </w:r>
      <w:r w:rsidR="008A56C3">
        <w:rPr>
          <w:rFonts w:ascii="Times New Roman" w:hAnsi="Times New Roman"/>
        </w:rPr>
        <w:t xml:space="preserve"> failed to give the public sufficient information</w:t>
      </w:r>
      <w:r w:rsidR="00CE03F5">
        <w:rPr>
          <w:rFonts w:ascii="Times New Roman" w:hAnsi="Times New Roman"/>
        </w:rPr>
        <w:t xml:space="preserve"> about the Bill</w:t>
      </w:r>
      <w:r w:rsidR="00B52D5E">
        <w:rPr>
          <w:rFonts w:ascii="Times New Roman" w:hAnsi="Times New Roman"/>
        </w:rPr>
        <w:t>, for its</w:t>
      </w:r>
      <w:r w:rsidR="008A56C3">
        <w:rPr>
          <w:rFonts w:ascii="Times New Roman" w:hAnsi="Times New Roman"/>
        </w:rPr>
        <w:t xml:space="preserve"> description of the Bill </w:t>
      </w:r>
      <w:r w:rsidR="00CE03F5">
        <w:rPr>
          <w:rFonts w:ascii="Times New Roman" w:hAnsi="Times New Roman"/>
        </w:rPr>
        <w:t xml:space="preserve">in the notice it </w:t>
      </w:r>
      <w:r w:rsidR="00433ACF">
        <w:rPr>
          <w:rFonts w:ascii="Times New Roman" w:hAnsi="Times New Roman"/>
        </w:rPr>
        <w:t>p</w:t>
      </w:r>
      <w:r w:rsidR="00CE03F5">
        <w:rPr>
          <w:rFonts w:ascii="Times New Roman" w:hAnsi="Times New Roman"/>
        </w:rPr>
        <w:t xml:space="preserve">ublished </w:t>
      </w:r>
      <w:r w:rsidR="00433ACF">
        <w:rPr>
          <w:rFonts w:ascii="Times New Roman" w:hAnsi="Times New Roman"/>
        </w:rPr>
        <w:t xml:space="preserve">was </w:t>
      </w:r>
      <w:r w:rsidR="00B52D5E">
        <w:rPr>
          <w:rFonts w:ascii="Times New Roman" w:hAnsi="Times New Roman"/>
        </w:rPr>
        <w:t>truncated</w:t>
      </w:r>
      <w:r w:rsidR="008A56C3">
        <w:rPr>
          <w:rFonts w:ascii="Times New Roman" w:hAnsi="Times New Roman"/>
        </w:rPr>
        <w:t xml:space="preserve"> and often </w:t>
      </w:r>
      <w:r w:rsidR="00B52D5E">
        <w:rPr>
          <w:rFonts w:ascii="Times New Roman" w:hAnsi="Times New Roman"/>
        </w:rPr>
        <w:t xml:space="preserve">unintelligible. </w:t>
      </w:r>
      <w:r w:rsidR="00433ACF">
        <w:rPr>
          <w:rFonts w:ascii="Times New Roman" w:hAnsi="Times New Roman"/>
        </w:rPr>
        <w:t>This notice</w:t>
      </w:r>
      <w:r w:rsidR="002E6129">
        <w:rPr>
          <w:rFonts w:ascii="Times New Roman" w:hAnsi="Times New Roman"/>
        </w:rPr>
        <w:t xml:space="preserve"> </w:t>
      </w:r>
      <w:r w:rsidR="00B52D5E">
        <w:rPr>
          <w:rFonts w:ascii="Times New Roman" w:hAnsi="Times New Roman"/>
        </w:rPr>
        <w:t>also fail</w:t>
      </w:r>
      <w:r w:rsidR="002E6129">
        <w:rPr>
          <w:rFonts w:ascii="Times New Roman" w:hAnsi="Times New Roman"/>
        </w:rPr>
        <w:t>ed</w:t>
      </w:r>
      <w:r w:rsidR="00B52D5E">
        <w:rPr>
          <w:rFonts w:ascii="Times New Roman" w:hAnsi="Times New Roman"/>
        </w:rPr>
        <w:t xml:space="preserve"> to alert the public to the unconstitutionality of the Bill</w:t>
      </w:r>
      <w:r w:rsidR="00433ACF">
        <w:rPr>
          <w:rFonts w:ascii="Times New Roman" w:hAnsi="Times New Roman"/>
        </w:rPr>
        <w:t>. Nor did it give the public any insight into t</w:t>
      </w:r>
      <w:r w:rsidR="00B52D5E">
        <w:rPr>
          <w:rFonts w:ascii="Times New Roman" w:hAnsi="Times New Roman"/>
        </w:rPr>
        <w:t xml:space="preserve">he damaging economic consequences </w:t>
      </w:r>
      <w:r w:rsidR="00FA2BA2">
        <w:rPr>
          <w:rFonts w:ascii="Times New Roman" w:hAnsi="Times New Roman"/>
        </w:rPr>
        <w:t>of the Bill. It also failed to</w:t>
      </w:r>
      <w:r w:rsidR="00433ACF">
        <w:rPr>
          <w:rFonts w:ascii="Times New Roman" w:hAnsi="Times New Roman"/>
        </w:rPr>
        <w:t xml:space="preserve"> provide people with copies of the full socio-economic impact assessment of the Bill </w:t>
      </w:r>
      <w:r>
        <w:rPr>
          <w:rFonts w:ascii="Times New Roman" w:hAnsi="Times New Roman"/>
        </w:rPr>
        <w:t>that</w:t>
      </w:r>
      <w:r w:rsidR="00433ACF">
        <w:rPr>
          <w:rFonts w:ascii="Times New Roman" w:hAnsi="Times New Roman"/>
        </w:rPr>
        <w:t xml:space="preserve"> </w:t>
      </w:r>
      <w:r w:rsidR="00F82C42">
        <w:rPr>
          <w:rFonts w:ascii="Times New Roman" w:hAnsi="Times New Roman"/>
        </w:rPr>
        <w:t xml:space="preserve">now </w:t>
      </w:r>
      <w:r w:rsidR="00433ACF">
        <w:rPr>
          <w:rFonts w:ascii="Times New Roman" w:hAnsi="Times New Roman"/>
        </w:rPr>
        <w:t xml:space="preserve">needs to be conducted before the </w:t>
      </w:r>
      <w:r w:rsidR="00FA2BA2">
        <w:rPr>
          <w:rFonts w:ascii="Times New Roman" w:hAnsi="Times New Roman"/>
        </w:rPr>
        <w:t>measure</w:t>
      </w:r>
      <w:r w:rsidR="00433ACF">
        <w:rPr>
          <w:rFonts w:ascii="Times New Roman" w:hAnsi="Times New Roman"/>
        </w:rPr>
        <w:t xml:space="preserve"> can be adopted. </w:t>
      </w:r>
      <w:r w:rsidR="002E6129">
        <w:rPr>
          <w:rFonts w:ascii="Times New Roman" w:hAnsi="Times New Roman"/>
        </w:rPr>
        <w:t xml:space="preserve"> In addition, it set aside too little time </w:t>
      </w:r>
      <w:r w:rsidR="00433ACF">
        <w:rPr>
          <w:rFonts w:ascii="Times New Roman" w:hAnsi="Times New Roman"/>
        </w:rPr>
        <w:t xml:space="preserve">for the public hearing: </w:t>
      </w:r>
      <w:r w:rsidR="008635EB">
        <w:rPr>
          <w:rFonts w:ascii="Times New Roman" w:hAnsi="Times New Roman"/>
        </w:rPr>
        <w:t>a scant four hours</w:t>
      </w:r>
      <w:r w:rsidR="00433ACF">
        <w:rPr>
          <w:rFonts w:ascii="Times New Roman" w:hAnsi="Times New Roman"/>
        </w:rPr>
        <w:t>, which in the event was further reduced to roughly two-and-a-half hours. This</w:t>
      </w:r>
      <w:r w:rsidR="002E6129">
        <w:rPr>
          <w:rFonts w:ascii="Times New Roman" w:hAnsi="Times New Roman"/>
        </w:rPr>
        <w:t xml:space="preserve"> suggest</w:t>
      </w:r>
      <w:r w:rsidR="00433ACF">
        <w:rPr>
          <w:rFonts w:ascii="Times New Roman" w:hAnsi="Times New Roman"/>
        </w:rPr>
        <w:t>s</w:t>
      </w:r>
      <w:r w:rsidR="002E6129">
        <w:rPr>
          <w:rFonts w:ascii="Times New Roman" w:hAnsi="Times New Roman"/>
        </w:rPr>
        <w:t xml:space="preserve"> that </w:t>
      </w:r>
      <w:r w:rsidR="00433ACF">
        <w:rPr>
          <w:rFonts w:ascii="Times New Roman" w:hAnsi="Times New Roman"/>
        </w:rPr>
        <w:t>the portfolio committee was</w:t>
      </w:r>
      <w:r w:rsidR="002E6129">
        <w:rPr>
          <w:rFonts w:ascii="Times New Roman" w:hAnsi="Times New Roman"/>
        </w:rPr>
        <w:t xml:space="preserve"> simply going through the motions on public cons</w:t>
      </w:r>
      <w:r w:rsidR="008635EB">
        <w:rPr>
          <w:rFonts w:ascii="Times New Roman" w:hAnsi="Times New Roman"/>
        </w:rPr>
        <w:t>ultation rather than giving people</w:t>
      </w:r>
      <w:r w:rsidR="002E6129">
        <w:rPr>
          <w:rFonts w:ascii="Times New Roman" w:hAnsi="Times New Roman"/>
        </w:rPr>
        <w:t xml:space="preserve"> a </w:t>
      </w:r>
      <w:r w:rsidR="008635EB">
        <w:rPr>
          <w:rFonts w:ascii="Times New Roman" w:hAnsi="Times New Roman"/>
        </w:rPr>
        <w:t>meaningful</w:t>
      </w:r>
      <w:r w:rsidR="002E6129">
        <w:rPr>
          <w:rFonts w:ascii="Times New Roman" w:hAnsi="Times New Roman"/>
        </w:rPr>
        <w:t xml:space="preserve"> opportunity to engage with </w:t>
      </w:r>
      <w:r w:rsidR="008635EB">
        <w:rPr>
          <w:rFonts w:ascii="Times New Roman" w:hAnsi="Times New Roman"/>
        </w:rPr>
        <w:t xml:space="preserve">it on </w:t>
      </w:r>
      <w:r w:rsidR="002E6129">
        <w:rPr>
          <w:rFonts w:ascii="Times New Roman" w:hAnsi="Times New Roman"/>
        </w:rPr>
        <w:t>the Bill.</w:t>
      </w:r>
      <w:r w:rsidR="00433ACF">
        <w:rPr>
          <w:rFonts w:ascii="Times New Roman" w:hAnsi="Times New Roman"/>
        </w:rPr>
        <w:t xml:space="preserve"> </w:t>
      </w:r>
    </w:p>
    <w:p w:rsidR="00433ACF" w:rsidRDefault="00433ACF" w:rsidP="008A56C3">
      <w:pPr>
        <w:spacing w:line="276" w:lineRule="auto"/>
        <w:rPr>
          <w:rFonts w:ascii="Times New Roman" w:hAnsi="Times New Roman"/>
        </w:rPr>
      </w:pPr>
    </w:p>
    <w:p w:rsidR="008F225B" w:rsidRDefault="00AE0DA1" w:rsidP="00433ACF">
      <w:pPr>
        <w:spacing w:line="276" w:lineRule="auto"/>
        <w:rPr>
          <w:rFonts w:ascii="Times New Roman" w:hAnsi="Times New Roman"/>
        </w:rPr>
      </w:pPr>
      <w:r>
        <w:rPr>
          <w:rFonts w:ascii="Times New Roman" w:hAnsi="Times New Roman"/>
        </w:rPr>
        <w:t>Many of the people attending the hearing complained that public participation had been inadequate. I</w:t>
      </w:r>
      <w:r w:rsidR="00433ACF">
        <w:rPr>
          <w:rFonts w:ascii="Times New Roman" w:hAnsi="Times New Roman"/>
        </w:rPr>
        <w:t xml:space="preserve">n summing up at the end of the public hearing, </w:t>
      </w:r>
      <w:r>
        <w:rPr>
          <w:rFonts w:ascii="Times New Roman" w:hAnsi="Times New Roman"/>
        </w:rPr>
        <w:t>the chairman of the Gauteng Legislature’s Economic Development, Environment, Agriculture and Rural Development Portfolio Committee, Errol Magerman, apologised for the various ways in which public consultation had been deficient. Mr Magerman</w:t>
      </w:r>
      <w:r w:rsidR="00433ACF">
        <w:rPr>
          <w:rFonts w:ascii="Times New Roman" w:hAnsi="Times New Roman"/>
        </w:rPr>
        <w:t xml:space="preserve"> acknowledged</w:t>
      </w:r>
      <w:r>
        <w:rPr>
          <w:rFonts w:ascii="Times New Roman" w:hAnsi="Times New Roman"/>
        </w:rPr>
        <w:t xml:space="preserve"> that ‘there was a problem with public participation’. He also recognised that </w:t>
      </w:r>
      <w:r w:rsidR="00433ACF">
        <w:rPr>
          <w:rFonts w:ascii="Times New Roman" w:hAnsi="Times New Roman"/>
        </w:rPr>
        <w:t>the notice period</w:t>
      </w:r>
      <w:r>
        <w:rPr>
          <w:rFonts w:ascii="Times New Roman" w:hAnsi="Times New Roman"/>
        </w:rPr>
        <w:t xml:space="preserve"> had been</w:t>
      </w:r>
      <w:r w:rsidR="00433ACF">
        <w:rPr>
          <w:rFonts w:ascii="Times New Roman" w:hAnsi="Times New Roman"/>
        </w:rPr>
        <w:t xml:space="preserve"> too short, </w:t>
      </w:r>
      <w:r>
        <w:rPr>
          <w:rFonts w:ascii="Times New Roman" w:hAnsi="Times New Roman"/>
        </w:rPr>
        <w:t xml:space="preserve">that </w:t>
      </w:r>
      <w:r w:rsidR="008F225B">
        <w:rPr>
          <w:rFonts w:ascii="Times New Roman" w:hAnsi="Times New Roman"/>
        </w:rPr>
        <w:t>copies of the Bill</w:t>
      </w:r>
      <w:r w:rsidR="00433ACF">
        <w:rPr>
          <w:rFonts w:ascii="Times New Roman" w:hAnsi="Times New Roman"/>
        </w:rPr>
        <w:t xml:space="preserve"> were not timeously supplied, </w:t>
      </w:r>
      <w:r>
        <w:rPr>
          <w:rFonts w:ascii="Times New Roman" w:hAnsi="Times New Roman"/>
        </w:rPr>
        <w:t xml:space="preserve">that </w:t>
      </w:r>
      <w:r w:rsidR="00433ACF">
        <w:rPr>
          <w:rFonts w:ascii="Times New Roman" w:hAnsi="Times New Roman"/>
        </w:rPr>
        <w:t xml:space="preserve">the centralised venue excluded many </w:t>
      </w:r>
      <w:r>
        <w:rPr>
          <w:rFonts w:ascii="Times New Roman" w:hAnsi="Times New Roman"/>
        </w:rPr>
        <w:t xml:space="preserve">people </w:t>
      </w:r>
      <w:r w:rsidR="00433ACF">
        <w:rPr>
          <w:rFonts w:ascii="Times New Roman" w:hAnsi="Times New Roman"/>
        </w:rPr>
        <w:t xml:space="preserve">from attending, and </w:t>
      </w:r>
      <w:r>
        <w:rPr>
          <w:rFonts w:ascii="Times New Roman" w:hAnsi="Times New Roman"/>
        </w:rPr>
        <w:t xml:space="preserve">that </w:t>
      </w:r>
      <w:r w:rsidR="00433ACF">
        <w:rPr>
          <w:rFonts w:ascii="Times New Roman" w:hAnsi="Times New Roman"/>
        </w:rPr>
        <w:t xml:space="preserve">the community members who were supposed to </w:t>
      </w:r>
      <w:r>
        <w:rPr>
          <w:rFonts w:ascii="Times New Roman" w:hAnsi="Times New Roman"/>
        </w:rPr>
        <w:t>have been</w:t>
      </w:r>
      <w:r w:rsidR="00433ACF">
        <w:rPr>
          <w:rFonts w:ascii="Times New Roman" w:hAnsi="Times New Roman"/>
        </w:rPr>
        <w:t xml:space="preserve"> bussed in </w:t>
      </w:r>
      <w:r>
        <w:rPr>
          <w:rFonts w:ascii="Times New Roman" w:hAnsi="Times New Roman"/>
        </w:rPr>
        <w:t xml:space="preserve">had </w:t>
      </w:r>
      <w:r w:rsidR="00433ACF">
        <w:rPr>
          <w:rFonts w:ascii="Times New Roman" w:hAnsi="Times New Roman"/>
        </w:rPr>
        <w:t xml:space="preserve">never arrived. The chairman blamed this on the minister and the short timetable set by </w:t>
      </w:r>
      <w:r w:rsidR="008F225B">
        <w:rPr>
          <w:rFonts w:ascii="Times New Roman" w:hAnsi="Times New Roman"/>
        </w:rPr>
        <w:t>him for the NC</w:t>
      </w:r>
      <w:r w:rsidR="00433ACF">
        <w:rPr>
          <w:rFonts w:ascii="Times New Roman" w:hAnsi="Times New Roman"/>
        </w:rPr>
        <w:t xml:space="preserve">OP </w:t>
      </w:r>
      <w:r w:rsidR="008F225B">
        <w:rPr>
          <w:rFonts w:ascii="Times New Roman" w:hAnsi="Times New Roman"/>
        </w:rPr>
        <w:t>process</w:t>
      </w:r>
      <w:r w:rsidR="00433ACF">
        <w:rPr>
          <w:rFonts w:ascii="Times New Roman" w:hAnsi="Times New Roman"/>
        </w:rPr>
        <w:t xml:space="preserve">. </w:t>
      </w:r>
    </w:p>
    <w:p w:rsidR="008F225B" w:rsidRDefault="008F225B" w:rsidP="00433ACF">
      <w:pPr>
        <w:spacing w:line="276" w:lineRule="auto"/>
        <w:rPr>
          <w:rFonts w:ascii="Times New Roman" w:hAnsi="Times New Roman"/>
        </w:rPr>
      </w:pPr>
    </w:p>
    <w:p w:rsidR="008F225B" w:rsidRDefault="008F225B" w:rsidP="008F225B">
      <w:pPr>
        <w:pStyle w:val="NoSpacing"/>
        <w:spacing w:line="276" w:lineRule="auto"/>
      </w:pPr>
      <w:r>
        <w:rPr>
          <w:szCs w:val="24"/>
        </w:rPr>
        <w:t xml:space="preserve">If Gauteng found that the timetable for the NCOP process impeded adequate public facilitation, then other provincial legislatures are likely to have experienced the same problem. Hence, the public participation process is likely to have been similarly flawed in all (or almost all) of them. </w:t>
      </w:r>
      <w:r w:rsidR="00433ACF">
        <w:t xml:space="preserve">However, as the Constitutional Court took pains to stress in the </w:t>
      </w:r>
      <w:r w:rsidR="00433ACF" w:rsidRPr="00EC3ED3">
        <w:rPr>
          <w:i/>
        </w:rPr>
        <w:t xml:space="preserve">Doctors for Life </w:t>
      </w:r>
      <w:r w:rsidR="00433ACF">
        <w:t>case,</w:t>
      </w:r>
      <w:r w:rsidR="00433ACF" w:rsidRPr="00E43398">
        <w:t xml:space="preserve"> legislative timetables cannot be allowed to trump constitutional rights. </w:t>
      </w:r>
      <w:r w:rsidR="00433ACF">
        <w:lastRenderedPageBreak/>
        <w:t>In the words of the Constitutional Court</w:t>
      </w:r>
      <w:r w:rsidR="00433ACF" w:rsidRPr="00E43398">
        <w:t>: ‘The timetable must be subordinated to the rights guaranteed in the Constitution, and not the rights to the timetable.’ [</w:t>
      </w:r>
      <w:r w:rsidR="00433ACF" w:rsidRPr="00E43398">
        <w:rPr>
          <w:i/>
        </w:rPr>
        <w:t>Doctors for Life</w:t>
      </w:r>
      <w:r w:rsidR="00433ACF" w:rsidRPr="00E43398">
        <w:t xml:space="preserve">, para 194] </w:t>
      </w:r>
    </w:p>
    <w:p w:rsidR="008F225B" w:rsidRDefault="008F225B" w:rsidP="00433ACF">
      <w:pPr>
        <w:spacing w:line="276" w:lineRule="auto"/>
        <w:rPr>
          <w:rFonts w:ascii="Times New Roman" w:hAnsi="Times New Roman"/>
        </w:rPr>
      </w:pPr>
    </w:p>
    <w:p w:rsidR="008F225B" w:rsidRPr="00D20E9D" w:rsidRDefault="008F225B" w:rsidP="008F225B">
      <w:pPr>
        <w:spacing w:line="276" w:lineRule="auto"/>
        <w:rPr>
          <w:rFonts w:ascii="Times New Roman" w:hAnsi="Times New Roman"/>
          <w:b/>
          <w:i/>
        </w:rPr>
      </w:pPr>
      <w:r>
        <w:rPr>
          <w:rFonts w:ascii="Times New Roman" w:hAnsi="Times New Roman"/>
          <w:b/>
          <w:i/>
        </w:rPr>
        <w:t>2.2</w:t>
      </w:r>
      <w:r>
        <w:rPr>
          <w:rFonts w:ascii="Times New Roman" w:hAnsi="Times New Roman"/>
          <w:b/>
          <w:i/>
        </w:rPr>
        <w:tab/>
      </w:r>
      <w:r w:rsidRPr="00D20E9D">
        <w:rPr>
          <w:rFonts w:ascii="Times New Roman" w:hAnsi="Times New Roman"/>
          <w:b/>
          <w:i/>
        </w:rPr>
        <w:t>Public participation on the Bill in the NCOP also fatally flawed</w:t>
      </w:r>
    </w:p>
    <w:p w:rsidR="008F225B" w:rsidRDefault="008F225B" w:rsidP="008F225B">
      <w:pPr>
        <w:spacing w:line="276" w:lineRule="auto"/>
        <w:rPr>
          <w:rFonts w:ascii="Times New Roman" w:hAnsi="Times New Roman"/>
        </w:rPr>
      </w:pPr>
      <w:r>
        <w:rPr>
          <w:rFonts w:ascii="Times New Roman" w:hAnsi="Times New Roman"/>
        </w:rPr>
        <w:t>On 3rd March 2017 the NCOP published a notice on the Parliamentary Monitoring Group (PMG) website calling on the public to make written submissions on the Bill by 22</w:t>
      </w:r>
      <w:r w:rsidRPr="00D20E9D">
        <w:rPr>
          <w:rFonts w:ascii="Times New Roman" w:hAnsi="Times New Roman"/>
          <w:vertAlign w:val="superscript"/>
        </w:rPr>
        <w:t>nd</w:t>
      </w:r>
      <w:r>
        <w:rPr>
          <w:rFonts w:ascii="Times New Roman" w:hAnsi="Times New Roman"/>
        </w:rPr>
        <w:t xml:space="preserve"> March 2107.  The period given for public comment is thus less than three weeks. This is far too short a period to facilitate meaningful public involvement in the NCOP’s legislative process, as required by Section 72(1) of the Constitution. </w:t>
      </w:r>
    </w:p>
    <w:p w:rsidR="008F225B" w:rsidRDefault="008F225B" w:rsidP="008F225B">
      <w:pPr>
        <w:spacing w:line="276" w:lineRule="auto"/>
        <w:rPr>
          <w:rFonts w:ascii="Times New Roman" w:hAnsi="Times New Roman"/>
        </w:rPr>
      </w:pPr>
    </w:p>
    <w:p w:rsidR="008F225B" w:rsidRDefault="008F225B" w:rsidP="008F225B">
      <w:pPr>
        <w:spacing w:line="276" w:lineRule="auto"/>
        <w:rPr>
          <w:rFonts w:ascii="Times New Roman" w:hAnsi="Times New Roman"/>
        </w:rPr>
      </w:pPr>
      <w:r>
        <w:rPr>
          <w:rFonts w:ascii="Times New Roman" w:hAnsi="Times New Roman"/>
        </w:rPr>
        <w:t>In addition, the notice published on 3</w:t>
      </w:r>
      <w:r w:rsidRPr="00EC3ED3">
        <w:rPr>
          <w:rFonts w:ascii="Times New Roman" w:hAnsi="Times New Roman"/>
          <w:vertAlign w:val="superscript"/>
        </w:rPr>
        <w:t>rd</w:t>
      </w:r>
      <w:r>
        <w:rPr>
          <w:rFonts w:ascii="Times New Roman" w:hAnsi="Times New Roman"/>
        </w:rPr>
        <w:t xml:space="preserve"> March 2017 is again too short to give the public any real insight into what the Bill proposes. Like the advertisements published in Gauteng, it is misleading on various points</w:t>
      </w:r>
      <w:r w:rsidR="00FA2BA2">
        <w:rPr>
          <w:rFonts w:ascii="Times New Roman" w:hAnsi="Times New Roman"/>
        </w:rPr>
        <w:t xml:space="preserve">, </w:t>
      </w:r>
      <w:r>
        <w:rPr>
          <w:rFonts w:ascii="Times New Roman" w:hAnsi="Times New Roman"/>
        </w:rPr>
        <w:t>for the Bill does not ‘remove ambig</w:t>
      </w:r>
      <w:r w:rsidR="00FA2BA2">
        <w:rPr>
          <w:rFonts w:ascii="Times New Roman" w:hAnsi="Times New Roman"/>
        </w:rPr>
        <w:t>u</w:t>
      </w:r>
      <w:r>
        <w:rPr>
          <w:rFonts w:ascii="Times New Roman" w:hAnsi="Times New Roman"/>
        </w:rPr>
        <w:t xml:space="preserve">ities’ or ‘improve the regulatory system’. Much of what the notice says about the Bill is so badly phrased that it is difficult to understand, even for legal experts with a detailed knowledge of the measure. </w:t>
      </w:r>
    </w:p>
    <w:p w:rsidR="008F225B" w:rsidRDefault="008F225B" w:rsidP="008F225B">
      <w:pPr>
        <w:spacing w:line="276" w:lineRule="auto"/>
        <w:rPr>
          <w:rFonts w:ascii="Times New Roman" w:hAnsi="Times New Roman"/>
        </w:rPr>
      </w:pPr>
    </w:p>
    <w:p w:rsidR="008F225B" w:rsidRPr="005E65A7" w:rsidRDefault="008F225B" w:rsidP="008F225B">
      <w:pPr>
        <w:spacing w:line="276" w:lineRule="auto"/>
        <w:rPr>
          <w:rFonts w:ascii="Times New Roman" w:hAnsi="Times New Roman"/>
        </w:rPr>
      </w:pPr>
      <w:r w:rsidRPr="00E43398">
        <w:rPr>
          <w:rFonts w:ascii="Times New Roman" w:hAnsi="Times New Roman"/>
        </w:rPr>
        <w:t xml:space="preserve">In addition, if the </w:t>
      </w:r>
      <w:r>
        <w:rPr>
          <w:rFonts w:ascii="Times New Roman" w:hAnsi="Times New Roman"/>
        </w:rPr>
        <w:t>people of South Africa are</w:t>
      </w:r>
      <w:r w:rsidRPr="00E43398">
        <w:rPr>
          <w:rFonts w:ascii="Times New Roman" w:hAnsi="Times New Roman"/>
        </w:rPr>
        <w:t xml:space="preserve"> to have an opportunity for meaningful participation in the </w:t>
      </w:r>
      <w:r>
        <w:rPr>
          <w:rFonts w:ascii="Times New Roman" w:hAnsi="Times New Roman"/>
        </w:rPr>
        <w:t xml:space="preserve">NCOP’s </w:t>
      </w:r>
      <w:r w:rsidRPr="00E43398">
        <w:rPr>
          <w:rFonts w:ascii="Times New Roman" w:hAnsi="Times New Roman"/>
        </w:rPr>
        <w:t xml:space="preserve">legislative process, they need to be made aware of the likely negative ramifications of the Bill. They need to know that the president himself (along with many legal experts) has concerns about the constitutionality of </w:t>
      </w:r>
      <w:r w:rsidR="00FA2BA2">
        <w:rPr>
          <w:rFonts w:ascii="Times New Roman" w:hAnsi="Times New Roman"/>
        </w:rPr>
        <w:t>various</w:t>
      </w:r>
      <w:r>
        <w:rPr>
          <w:rFonts w:ascii="Times New Roman" w:hAnsi="Times New Roman"/>
        </w:rPr>
        <w:t xml:space="preserve"> provisions </w:t>
      </w:r>
      <w:r w:rsidR="00D8083C">
        <w:rPr>
          <w:rFonts w:ascii="Times New Roman" w:hAnsi="Times New Roman"/>
        </w:rPr>
        <w:t>in</w:t>
      </w:r>
      <w:r w:rsidRPr="00E43398">
        <w:rPr>
          <w:rFonts w:ascii="Times New Roman" w:hAnsi="Times New Roman"/>
        </w:rPr>
        <w:t xml:space="preserve"> the Bill. They </w:t>
      </w:r>
      <w:r>
        <w:rPr>
          <w:rFonts w:ascii="Times New Roman" w:hAnsi="Times New Roman"/>
        </w:rPr>
        <w:t>need to be aware that many other provisions of the Bill are also unconstitutional. In addition, they n</w:t>
      </w:r>
      <w:r w:rsidRPr="00E43398">
        <w:rPr>
          <w:rFonts w:ascii="Times New Roman" w:hAnsi="Times New Roman"/>
        </w:rPr>
        <w:t>eed</w:t>
      </w:r>
      <w:r>
        <w:rPr>
          <w:rFonts w:ascii="Times New Roman" w:hAnsi="Times New Roman"/>
        </w:rPr>
        <w:t xml:space="preserve"> </w:t>
      </w:r>
      <w:r w:rsidRPr="00E43398">
        <w:rPr>
          <w:rFonts w:ascii="Times New Roman" w:hAnsi="Times New Roman"/>
        </w:rPr>
        <w:t>to know that the Bill is likely to have many adverse economic consequences for the mining industry</w:t>
      </w:r>
      <w:r>
        <w:rPr>
          <w:rFonts w:ascii="Times New Roman" w:hAnsi="Times New Roman"/>
        </w:rPr>
        <w:t xml:space="preserve"> – and that i</w:t>
      </w:r>
      <w:r w:rsidRPr="00E43398">
        <w:rPr>
          <w:rFonts w:ascii="Times New Roman" w:hAnsi="Times New Roman"/>
        </w:rPr>
        <w:t>ts damaging ramifications will be particularly severe</w:t>
      </w:r>
      <w:r>
        <w:rPr>
          <w:rFonts w:ascii="Times New Roman" w:hAnsi="Times New Roman"/>
        </w:rPr>
        <w:t>ly felt</w:t>
      </w:r>
      <w:r w:rsidRPr="00E43398">
        <w:rPr>
          <w:rFonts w:ascii="Times New Roman" w:hAnsi="Times New Roman"/>
        </w:rPr>
        <w:t xml:space="preserve"> in </w:t>
      </w:r>
      <w:r w:rsidR="00130C31">
        <w:rPr>
          <w:rFonts w:ascii="Times New Roman" w:hAnsi="Times New Roman"/>
        </w:rPr>
        <w:t xml:space="preserve">four </w:t>
      </w:r>
      <w:r w:rsidRPr="00E43398">
        <w:rPr>
          <w:rFonts w:ascii="Times New Roman" w:hAnsi="Times New Roman"/>
        </w:rPr>
        <w:t xml:space="preserve">provinces where mining and related economic activities contribute significantly to provincial output. </w:t>
      </w:r>
      <w:r>
        <w:rPr>
          <w:rFonts w:ascii="Times New Roman" w:hAnsi="Times New Roman"/>
        </w:rPr>
        <w:t>They also need access to the comprehensive s</w:t>
      </w:r>
      <w:r w:rsidRPr="005E65A7">
        <w:rPr>
          <w:rFonts w:ascii="Times New Roman" w:hAnsi="Times New Roman"/>
        </w:rPr>
        <w:t xml:space="preserve">ocio-economic impact assessment of the Bill </w:t>
      </w:r>
      <w:r>
        <w:rPr>
          <w:rFonts w:ascii="Times New Roman" w:hAnsi="Times New Roman"/>
        </w:rPr>
        <w:t>which must</w:t>
      </w:r>
      <w:r w:rsidRPr="005E65A7">
        <w:rPr>
          <w:rFonts w:ascii="Times New Roman" w:hAnsi="Times New Roman"/>
        </w:rPr>
        <w:t xml:space="preserve"> </w:t>
      </w:r>
      <w:r w:rsidR="00FA2BA2">
        <w:rPr>
          <w:rFonts w:ascii="Times New Roman" w:hAnsi="Times New Roman"/>
        </w:rPr>
        <w:t xml:space="preserve">now </w:t>
      </w:r>
      <w:r w:rsidRPr="005E65A7">
        <w:rPr>
          <w:rFonts w:ascii="Times New Roman" w:hAnsi="Times New Roman"/>
        </w:rPr>
        <w:t>be conducted before the Bill can be adopted</w:t>
      </w:r>
      <w:r>
        <w:rPr>
          <w:rFonts w:ascii="Times New Roman" w:hAnsi="Times New Roman"/>
        </w:rPr>
        <w:t>. However, the brief notice published by the NCOP meets none of these needs.</w:t>
      </w:r>
    </w:p>
    <w:p w:rsidR="008F225B" w:rsidRDefault="008F225B" w:rsidP="008F225B">
      <w:pPr>
        <w:spacing w:line="276" w:lineRule="auto"/>
        <w:rPr>
          <w:rFonts w:ascii="Times New Roman" w:hAnsi="Times New Roman"/>
        </w:rPr>
      </w:pPr>
    </w:p>
    <w:p w:rsidR="008F225B" w:rsidRDefault="008F225B" w:rsidP="008F225B">
      <w:pPr>
        <w:spacing w:line="276" w:lineRule="auto"/>
        <w:rPr>
          <w:rFonts w:ascii="Times New Roman" w:hAnsi="Times New Roman"/>
        </w:rPr>
      </w:pPr>
      <w:r>
        <w:rPr>
          <w:rFonts w:ascii="Times New Roman" w:hAnsi="Times New Roman"/>
        </w:rPr>
        <w:t xml:space="preserve">Moreover, the NCOP’s notice makes no reference to </w:t>
      </w:r>
      <w:r w:rsidR="00130C31">
        <w:rPr>
          <w:rFonts w:ascii="Times New Roman" w:hAnsi="Times New Roman"/>
        </w:rPr>
        <w:t>a ‘table’ of some</w:t>
      </w:r>
      <w:r>
        <w:rPr>
          <w:rFonts w:ascii="Times New Roman" w:hAnsi="Times New Roman"/>
        </w:rPr>
        <w:t xml:space="preserve"> 60 additional amendments</w:t>
      </w:r>
      <w:r w:rsidR="00130C31">
        <w:rPr>
          <w:rFonts w:ascii="Times New Roman" w:hAnsi="Times New Roman"/>
        </w:rPr>
        <w:t>,</w:t>
      </w:r>
      <w:r>
        <w:rPr>
          <w:rFonts w:ascii="Times New Roman" w:hAnsi="Times New Roman"/>
        </w:rPr>
        <w:t xml:space="preserve"> </w:t>
      </w:r>
      <w:r w:rsidR="00130C31">
        <w:rPr>
          <w:rFonts w:ascii="Times New Roman" w:hAnsi="Times New Roman"/>
        </w:rPr>
        <w:t>which the Department of Mineral Resources (DMR) drew up in November 2016 and now proposes to include in the B</w:t>
      </w:r>
      <w:r>
        <w:rPr>
          <w:rFonts w:ascii="Times New Roman" w:hAnsi="Times New Roman"/>
        </w:rPr>
        <w:t>ill</w:t>
      </w:r>
      <w:r w:rsidR="00130C31">
        <w:rPr>
          <w:rFonts w:ascii="Times New Roman" w:hAnsi="Times New Roman"/>
        </w:rPr>
        <w:t xml:space="preserve"> (the Table)</w:t>
      </w:r>
      <w:r>
        <w:rPr>
          <w:rFonts w:ascii="Times New Roman" w:hAnsi="Times New Roman"/>
        </w:rPr>
        <w:t xml:space="preserve">.  Many of the people and organisations commenting on the Bill within the truncated period allowed by the NCOP may thus be unaware of the Table and unable to comment on its content. This too is a fatal procedural weakness.  At the same time, the rules of Parliament prohibit the NCOP from adopting these additional amendments, all of which </w:t>
      </w:r>
      <w:r w:rsidR="00FA2BA2">
        <w:rPr>
          <w:rFonts w:ascii="Times New Roman" w:hAnsi="Times New Roman"/>
        </w:rPr>
        <w:t>fall</w:t>
      </w:r>
      <w:r>
        <w:rPr>
          <w:rFonts w:ascii="Times New Roman" w:hAnsi="Times New Roman"/>
        </w:rPr>
        <w:t xml:space="preserve"> outside President Zuma’s referral mandate. Should the NCOP nevertheless purport to adopt these additional amendments, this will be a further major breach of the relevant rules. </w:t>
      </w:r>
    </w:p>
    <w:p w:rsidR="008F225B" w:rsidRPr="00E43398" w:rsidRDefault="008F225B" w:rsidP="008F225B">
      <w:pPr>
        <w:spacing w:line="276" w:lineRule="auto"/>
        <w:rPr>
          <w:rFonts w:ascii="Times New Roman" w:hAnsi="Times New Roman"/>
        </w:rPr>
      </w:pPr>
    </w:p>
    <w:p w:rsidR="00B52D5E" w:rsidRDefault="008F225B" w:rsidP="008A56C3">
      <w:pPr>
        <w:spacing w:line="276" w:lineRule="auto"/>
        <w:rPr>
          <w:rFonts w:ascii="Times New Roman" w:hAnsi="Times New Roman"/>
          <w:b/>
        </w:rPr>
      </w:pPr>
      <w:r w:rsidRPr="008F225B">
        <w:rPr>
          <w:rFonts w:ascii="Times New Roman" w:hAnsi="Times New Roman"/>
          <w:b/>
        </w:rPr>
        <w:t>3</w:t>
      </w:r>
      <w:r>
        <w:rPr>
          <w:rFonts w:ascii="Times New Roman" w:hAnsi="Times New Roman"/>
        </w:rPr>
        <w:tab/>
      </w:r>
      <w:r w:rsidR="00B52D5E" w:rsidRPr="002E6129">
        <w:rPr>
          <w:rFonts w:ascii="Times New Roman" w:hAnsi="Times New Roman"/>
          <w:b/>
        </w:rPr>
        <w:t>The president’s concerns about unconstitutionality</w:t>
      </w:r>
    </w:p>
    <w:p w:rsidR="002E6129" w:rsidRDefault="00FA2BA2" w:rsidP="008A56C3">
      <w:pPr>
        <w:spacing w:line="276" w:lineRule="auto"/>
        <w:rPr>
          <w:rFonts w:ascii="Times New Roman" w:hAnsi="Times New Roman"/>
        </w:rPr>
      </w:pPr>
      <w:r>
        <w:rPr>
          <w:rFonts w:ascii="Times New Roman" w:hAnsi="Times New Roman"/>
        </w:rPr>
        <w:t>None</w:t>
      </w:r>
      <w:r w:rsidR="002E6129">
        <w:rPr>
          <w:rFonts w:ascii="Times New Roman" w:hAnsi="Times New Roman"/>
        </w:rPr>
        <w:t xml:space="preserve"> of the president’s substantive concerns about constitutionality has been addressed. </w:t>
      </w:r>
      <w:r w:rsidR="008635EB">
        <w:rPr>
          <w:rFonts w:ascii="Times New Roman" w:hAnsi="Times New Roman"/>
        </w:rPr>
        <w:t>First,</w:t>
      </w:r>
      <w:r w:rsidR="002E6129">
        <w:rPr>
          <w:rFonts w:ascii="Times New Roman" w:hAnsi="Times New Roman"/>
        </w:rPr>
        <w:t xml:space="preserve"> the Bill still</w:t>
      </w:r>
      <w:r w:rsidR="008635EB">
        <w:rPr>
          <w:rFonts w:ascii="Times New Roman" w:hAnsi="Times New Roman"/>
        </w:rPr>
        <w:t xml:space="preserve"> incorporates</w:t>
      </w:r>
      <w:r w:rsidR="002E6129">
        <w:rPr>
          <w:rFonts w:ascii="Times New Roman" w:hAnsi="Times New Roman"/>
        </w:rPr>
        <w:t xml:space="preserve"> the mining charter</w:t>
      </w:r>
      <w:r w:rsidR="008635EB">
        <w:rPr>
          <w:rFonts w:ascii="Times New Roman" w:hAnsi="Times New Roman"/>
        </w:rPr>
        <w:t xml:space="preserve"> (and other transformation policies) into </w:t>
      </w:r>
      <w:r w:rsidR="002E6129">
        <w:rPr>
          <w:rFonts w:ascii="Times New Roman" w:hAnsi="Times New Roman"/>
        </w:rPr>
        <w:t>the Mineral and Petroleum Resources Development Act (MPRDA) of 2002</w:t>
      </w:r>
      <w:r w:rsidR="008635EB">
        <w:rPr>
          <w:rFonts w:ascii="Times New Roman" w:hAnsi="Times New Roman"/>
        </w:rPr>
        <w:t xml:space="preserve">. Yet </w:t>
      </w:r>
      <w:r w:rsidR="00AE0DA1">
        <w:rPr>
          <w:rFonts w:ascii="Times New Roman" w:hAnsi="Times New Roman"/>
        </w:rPr>
        <w:t xml:space="preserve">these documents were not drawn up as legislation and cannot now be elevated to this status. In addition, </w:t>
      </w:r>
      <w:r w:rsidR="00AE0DA1">
        <w:rPr>
          <w:rFonts w:ascii="Times New Roman" w:hAnsi="Times New Roman"/>
        </w:rPr>
        <w:lastRenderedPageBreak/>
        <w:t>des</w:t>
      </w:r>
      <w:r w:rsidR="00130C31">
        <w:rPr>
          <w:rFonts w:ascii="Times New Roman" w:hAnsi="Times New Roman"/>
        </w:rPr>
        <w:t>p</w:t>
      </w:r>
      <w:r w:rsidR="00AE0DA1">
        <w:rPr>
          <w:rFonts w:ascii="Times New Roman" w:hAnsi="Times New Roman"/>
        </w:rPr>
        <w:t xml:space="preserve">ite making the charter (and these other policies) a part of the MPRDA, the Bill </w:t>
      </w:r>
      <w:r w:rsidR="008635EB">
        <w:rPr>
          <w:rFonts w:ascii="Times New Roman" w:hAnsi="Times New Roman"/>
        </w:rPr>
        <w:t xml:space="preserve">still </w:t>
      </w:r>
      <w:r w:rsidR="002E6129">
        <w:rPr>
          <w:rFonts w:ascii="Times New Roman" w:hAnsi="Times New Roman"/>
        </w:rPr>
        <w:t>giv</w:t>
      </w:r>
      <w:r w:rsidR="008635EB">
        <w:rPr>
          <w:rFonts w:ascii="Times New Roman" w:hAnsi="Times New Roman"/>
        </w:rPr>
        <w:t xml:space="preserve">es </w:t>
      </w:r>
      <w:r w:rsidR="002E6129">
        <w:rPr>
          <w:rFonts w:ascii="Times New Roman" w:hAnsi="Times New Roman"/>
        </w:rPr>
        <w:t xml:space="preserve">the </w:t>
      </w:r>
      <w:r w:rsidR="00AE0DA1">
        <w:rPr>
          <w:rFonts w:ascii="Times New Roman" w:hAnsi="Times New Roman"/>
        </w:rPr>
        <w:t xml:space="preserve">power to amend them to the </w:t>
      </w:r>
      <w:r w:rsidR="002E6129">
        <w:rPr>
          <w:rFonts w:ascii="Times New Roman" w:hAnsi="Times New Roman"/>
        </w:rPr>
        <w:t>mining minister. This is inconsistent with the doctrine of the separation of powers</w:t>
      </w:r>
      <w:r w:rsidR="008635EB">
        <w:rPr>
          <w:rFonts w:ascii="Times New Roman" w:hAnsi="Times New Roman"/>
        </w:rPr>
        <w:t>, which gives the law-making power to Parliament and not the executive.</w:t>
      </w:r>
    </w:p>
    <w:p w:rsidR="002E6129" w:rsidRDefault="002E6129" w:rsidP="008A56C3">
      <w:pPr>
        <w:spacing w:line="276" w:lineRule="auto"/>
        <w:rPr>
          <w:rFonts w:ascii="Times New Roman" w:hAnsi="Times New Roman"/>
        </w:rPr>
      </w:pPr>
    </w:p>
    <w:p w:rsidR="002E6129" w:rsidRDefault="002E6129" w:rsidP="008A56C3">
      <w:pPr>
        <w:spacing w:line="276" w:lineRule="auto"/>
        <w:rPr>
          <w:rFonts w:ascii="Times New Roman" w:hAnsi="Times New Roman"/>
        </w:rPr>
      </w:pPr>
      <w:bookmarkStart w:id="0" w:name="_GoBack"/>
      <w:bookmarkEnd w:id="0"/>
      <w:r>
        <w:rPr>
          <w:rFonts w:ascii="Times New Roman" w:hAnsi="Times New Roman"/>
        </w:rPr>
        <w:t xml:space="preserve">Second, the Bill obliges the mining minister to impose export quotas on ‘designated’ minerals (and probably on </w:t>
      </w:r>
      <w:r w:rsidR="008635EB">
        <w:rPr>
          <w:rFonts w:ascii="Times New Roman" w:hAnsi="Times New Roman"/>
        </w:rPr>
        <w:t xml:space="preserve">those identified as </w:t>
      </w:r>
      <w:r>
        <w:rPr>
          <w:rFonts w:ascii="Times New Roman" w:hAnsi="Times New Roman"/>
        </w:rPr>
        <w:t>‘strategic’ as well). However, the Bill’s export restrictions are in breach of South Africa’s binding obligations under the General Agreement on Tariffs and Trade (GATT) of the World Trade Organisation (WTO). These provisions in the Bill contradict Section 25(1) of the Constitution</w:t>
      </w:r>
      <w:r w:rsidR="006176DC">
        <w:rPr>
          <w:rFonts w:ascii="Times New Roman" w:hAnsi="Times New Roman"/>
        </w:rPr>
        <w:t>, which</w:t>
      </w:r>
      <w:r>
        <w:rPr>
          <w:rFonts w:ascii="Times New Roman" w:hAnsi="Times New Roman"/>
        </w:rPr>
        <w:t xml:space="preserve"> </w:t>
      </w:r>
      <w:r w:rsidR="00475458">
        <w:rPr>
          <w:rFonts w:ascii="Times New Roman" w:hAnsi="Times New Roman"/>
        </w:rPr>
        <w:t>prohibits</w:t>
      </w:r>
      <w:r>
        <w:rPr>
          <w:rFonts w:ascii="Times New Roman" w:hAnsi="Times New Roman"/>
        </w:rPr>
        <w:t xml:space="preserve"> ‘arbitrary’ deprivations of property</w:t>
      </w:r>
      <w:r w:rsidR="006176DC">
        <w:rPr>
          <w:rFonts w:ascii="Times New Roman" w:hAnsi="Times New Roman"/>
        </w:rPr>
        <w:t>. They are also inconsistent with S</w:t>
      </w:r>
      <w:r>
        <w:rPr>
          <w:rFonts w:ascii="Times New Roman" w:hAnsi="Times New Roman"/>
        </w:rPr>
        <w:t>ection 33(1) of the Constitution</w:t>
      </w:r>
      <w:r w:rsidR="006176DC">
        <w:rPr>
          <w:rFonts w:ascii="Times New Roman" w:hAnsi="Times New Roman"/>
        </w:rPr>
        <w:t xml:space="preserve">, </w:t>
      </w:r>
      <w:r>
        <w:rPr>
          <w:rFonts w:ascii="Times New Roman" w:hAnsi="Times New Roman"/>
        </w:rPr>
        <w:t xml:space="preserve">which requires </w:t>
      </w:r>
      <w:r w:rsidR="006176DC">
        <w:rPr>
          <w:rFonts w:ascii="Times New Roman" w:hAnsi="Times New Roman"/>
        </w:rPr>
        <w:t xml:space="preserve">that all </w:t>
      </w:r>
      <w:r>
        <w:rPr>
          <w:rFonts w:ascii="Times New Roman" w:hAnsi="Times New Roman"/>
        </w:rPr>
        <w:t xml:space="preserve">administrative action </w:t>
      </w:r>
      <w:r w:rsidR="006176DC">
        <w:rPr>
          <w:rFonts w:ascii="Times New Roman" w:hAnsi="Times New Roman"/>
        </w:rPr>
        <w:t>must</w:t>
      </w:r>
      <w:r>
        <w:rPr>
          <w:rFonts w:ascii="Times New Roman" w:hAnsi="Times New Roman"/>
        </w:rPr>
        <w:t xml:space="preserve"> be ‘lawful’ and ‘reasonable’. </w:t>
      </w:r>
      <w:r w:rsidR="006176DC">
        <w:rPr>
          <w:rFonts w:ascii="Times New Roman" w:hAnsi="Times New Roman"/>
        </w:rPr>
        <w:t xml:space="preserve"> Prima facie, t</w:t>
      </w:r>
      <w:r>
        <w:rPr>
          <w:rFonts w:ascii="Times New Roman" w:hAnsi="Times New Roman"/>
        </w:rPr>
        <w:t xml:space="preserve">hey </w:t>
      </w:r>
      <w:r w:rsidR="006176DC">
        <w:rPr>
          <w:rFonts w:ascii="Times New Roman" w:hAnsi="Times New Roman"/>
        </w:rPr>
        <w:t>a</w:t>
      </w:r>
      <w:r>
        <w:rPr>
          <w:rFonts w:ascii="Times New Roman" w:hAnsi="Times New Roman"/>
        </w:rPr>
        <w:t xml:space="preserve">lso contradict the </w:t>
      </w:r>
      <w:r w:rsidR="006176DC">
        <w:rPr>
          <w:rFonts w:ascii="Times New Roman" w:hAnsi="Times New Roman"/>
        </w:rPr>
        <w:t xml:space="preserve">doctrine of the </w:t>
      </w:r>
      <w:r>
        <w:rPr>
          <w:rFonts w:ascii="Times New Roman" w:hAnsi="Times New Roman"/>
        </w:rPr>
        <w:t xml:space="preserve">separation of powers, which bars Parliament from straying into </w:t>
      </w:r>
      <w:r w:rsidR="006176DC">
        <w:rPr>
          <w:rFonts w:ascii="Times New Roman" w:hAnsi="Times New Roman"/>
        </w:rPr>
        <w:t>areas (such as the conclusion, termination</w:t>
      </w:r>
      <w:r w:rsidR="00D752D0">
        <w:rPr>
          <w:rFonts w:ascii="Times New Roman" w:hAnsi="Times New Roman"/>
        </w:rPr>
        <w:t>,</w:t>
      </w:r>
      <w:r w:rsidR="006176DC">
        <w:rPr>
          <w:rFonts w:ascii="Times New Roman" w:hAnsi="Times New Roman"/>
        </w:rPr>
        <w:t xml:space="preserve"> or amendment of</w:t>
      </w:r>
      <w:r>
        <w:rPr>
          <w:rFonts w:ascii="Times New Roman" w:hAnsi="Times New Roman"/>
        </w:rPr>
        <w:t xml:space="preserve"> international agreements</w:t>
      </w:r>
      <w:r w:rsidR="006176DC">
        <w:rPr>
          <w:rFonts w:ascii="Times New Roman" w:hAnsi="Times New Roman"/>
        </w:rPr>
        <w:t>) which fall within the executive’s domain</w:t>
      </w:r>
      <w:r>
        <w:rPr>
          <w:rFonts w:ascii="Times New Roman" w:hAnsi="Times New Roman"/>
        </w:rPr>
        <w:t>.</w:t>
      </w:r>
    </w:p>
    <w:p w:rsidR="002E6129" w:rsidRDefault="002E6129" w:rsidP="008A56C3">
      <w:pPr>
        <w:spacing w:line="276" w:lineRule="auto"/>
        <w:rPr>
          <w:rFonts w:ascii="Times New Roman" w:hAnsi="Times New Roman"/>
        </w:rPr>
      </w:pPr>
    </w:p>
    <w:p w:rsidR="002E6129" w:rsidRDefault="008F225B" w:rsidP="008A56C3">
      <w:pPr>
        <w:spacing w:line="276" w:lineRule="auto"/>
        <w:rPr>
          <w:rFonts w:ascii="Times New Roman" w:hAnsi="Times New Roman"/>
          <w:b/>
        </w:rPr>
      </w:pPr>
      <w:r>
        <w:rPr>
          <w:rFonts w:ascii="Times New Roman" w:hAnsi="Times New Roman"/>
          <w:b/>
        </w:rPr>
        <w:t>4</w:t>
      </w:r>
      <w:r>
        <w:rPr>
          <w:rFonts w:ascii="Times New Roman" w:hAnsi="Times New Roman"/>
          <w:b/>
        </w:rPr>
        <w:tab/>
      </w:r>
      <w:r w:rsidR="002E6129" w:rsidRPr="002E6129">
        <w:rPr>
          <w:rFonts w:ascii="Times New Roman" w:hAnsi="Times New Roman"/>
          <w:b/>
        </w:rPr>
        <w:t>Other provisions are also unconstitutional</w:t>
      </w:r>
    </w:p>
    <w:p w:rsidR="002E6129" w:rsidRDefault="009B0849" w:rsidP="008A56C3">
      <w:pPr>
        <w:spacing w:line="276" w:lineRule="auto"/>
        <w:rPr>
          <w:rFonts w:ascii="Times New Roman" w:hAnsi="Times New Roman"/>
        </w:rPr>
      </w:pPr>
      <w:r>
        <w:rPr>
          <w:rFonts w:ascii="Times New Roman" w:hAnsi="Times New Roman"/>
        </w:rPr>
        <w:t>Many provisions in the Bill are</w:t>
      </w:r>
      <w:r w:rsidR="00707BCA">
        <w:rPr>
          <w:rFonts w:ascii="Times New Roman" w:hAnsi="Times New Roman"/>
        </w:rPr>
        <w:t xml:space="preserve"> too vague to comply with the rule of law</w:t>
      </w:r>
      <w:r w:rsidR="006176DC">
        <w:rPr>
          <w:rFonts w:ascii="Times New Roman" w:hAnsi="Times New Roman"/>
        </w:rPr>
        <w:t>. This</w:t>
      </w:r>
      <w:r w:rsidR="00707BCA">
        <w:rPr>
          <w:rFonts w:ascii="Times New Roman" w:hAnsi="Times New Roman"/>
        </w:rPr>
        <w:t xml:space="preserve"> requires certainty in legislation, so that rules are not open to arbitrary interpretation and uneven application by bureaucrats and ministers. The supremacy of the rule of law is one of the founding values of the Constitution, </w:t>
      </w:r>
      <w:r w:rsidR="006176DC">
        <w:rPr>
          <w:rFonts w:ascii="Times New Roman" w:hAnsi="Times New Roman"/>
        </w:rPr>
        <w:t>which means that</w:t>
      </w:r>
      <w:r w:rsidR="00707BCA">
        <w:rPr>
          <w:rFonts w:ascii="Times New Roman" w:hAnsi="Times New Roman"/>
        </w:rPr>
        <w:t xml:space="preserve"> its requirements cannot simply be ignored.</w:t>
      </w:r>
      <w:r w:rsidR="003A0B2C">
        <w:rPr>
          <w:rFonts w:ascii="Times New Roman" w:hAnsi="Times New Roman"/>
        </w:rPr>
        <w:t xml:space="preserve"> [Section 1(c), Constitution of the Republic of South Africa, 1996]</w:t>
      </w:r>
    </w:p>
    <w:p w:rsidR="00707BCA" w:rsidRDefault="00707BCA" w:rsidP="008A56C3">
      <w:pPr>
        <w:spacing w:line="276" w:lineRule="auto"/>
        <w:rPr>
          <w:rFonts w:ascii="Times New Roman" w:hAnsi="Times New Roman"/>
        </w:rPr>
      </w:pPr>
    </w:p>
    <w:p w:rsidR="00707BCA" w:rsidRDefault="006176DC" w:rsidP="008A56C3">
      <w:pPr>
        <w:spacing w:line="276" w:lineRule="auto"/>
        <w:rPr>
          <w:rFonts w:ascii="Times New Roman" w:hAnsi="Times New Roman"/>
        </w:rPr>
      </w:pPr>
      <w:r>
        <w:rPr>
          <w:rFonts w:ascii="Times New Roman" w:hAnsi="Times New Roman"/>
        </w:rPr>
        <w:t>Some p</w:t>
      </w:r>
      <w:r w:rsidR="00707BCA">
        <w:rPr>
          <w:rFonts w:ascii="Times New Roman" w:hAnsi="Times New Roman"/>
        </w:rPr>
        <w:t xml:space="preserve">rovisions in the Bill are </w:t>
      </w:r>
      <w:r>
        <w:rPr>
          <w:rFonts w:ascii="Times New Roman" w:hAnsi="Times New Roman"/>
        </w:rPr>
        <w:t xml:space="preserve">themselves </w:t>
      </w:r>
      <w:r w:rsidR="00707BCA">
        <w:rPr>
          <w:rFonts w:ascii="Times New Roman" w:hAnsi="Times New Roman"/>
        </w:rPr>
        <w:t>impermissibly vague</w:t>
      </w:r>
      <w:r>
        <w:rPr>
          <w:rFonts w:ascii="Times New Roman" w:hAnsi="Times New Roman"/>
        </w:rPr>
        <w:t>. Others</w:t>
      </w:r>
      <w:r w:rsidR="00707BCA">
        <w:rPr>
          <w:rFonts w:ascii="Times New Roman" w:hAnsi="Times New Roman"/>
        </w:rPr>
        <w:t xml:space="preserve"> provide insufficient criteria to guide and constrain the exercise of administrative discretion</w:t>
      </w:r>
      <w:r>
        <w:rPr>
          <w:rFonts w:ascii="Times New Roman" w:hAnsi="Times New Roman"/>
        </w:rPr>
        <w:t>. Examples include the Bill’s amendments</w:t>
      </w:r>
      <w:r w:rsidR="00707BCA">
        <w:rPr>
          <w:rFonts w:ascii="Times New Roman" w:hAnsi="Times New Roman"/>
        </w:rPr>
        <w:t xml:space="preserve"> to:</w:t>
      </w:r>
    </w:p>
    <w:p w:rsidR="00707BCA" w:rsidRDefault="00707BCA" w:rsidP="00707BCA">
      <w:pPr>
        <w:pStyle w:val="ListParagraph"/>
        <w:numPr>
          <w:ilvl w:val="0"/>
          <w:numId w:val="1"/>
        </w:numPr>
        <w:spacing w:line="276" w:lineRule="auto"/>
        <w:rPr>
          <w:rFonts w:ascii="Times New Roman" w:hAnsi="Times New Roman"/>
        </w:rPr>
      </w:pPr>
      <w:r w:rsidRPr="00707BCA">
        <w:rPr>
          <w:rFonts w:ascii="Times New Roman" w:hAnsi="Times New Roman"/>
        </w:rPr>
        <w:t>Section 11</w:t>
      </w:r>
      <w:r>
        <w:rPr>
          <w:rFonts w:ascii="Times New Roman" w:hAnsi="Times New Roman"/>
        </w:rPr>
        <w:t>, w</w:t>
      </w:r>
      <w:r w:rsidR="006176DC">
        <w:rPr>
          <w:rFonts w:ascii="Times New Roman" w:hAnsi="Times New Roman"/>
        </w:rPr>
        <w:t>hich introduce</w:t>
      </w:r>
      <w:r>
        <w:rPr>
          <w:rFonts w:ascii="Times New Roman" w:hAnsi="Times New Roman"/>
        </w:rPr>
        <w:t xml:space="preserve"> </w:t>
      </w:r>
      <w:r w:rsidR="006176DC">
        <w:rPr>
          <w:rFonts w:ascii="Times New Roman" w:hAnsi="Times New Roman"/>
        </w:rPr>
        <w:t xml:space="preserve">ambiguous </w:t>
      </w:r>
      <w:r>
        <w:rPr>
          <w:rFonts w:ascii="Times New Roman" w:hAnsi="Times New Roman"/>
        </w:rPr>
        <w:t>restrictions on share transfers;</w:t>
      </w:r>
    </w:p>
    <w:p w:rsidR="00707BCA" w:rsidRDefault="00707BCA" w:rsidP="00707BCA">
      <w:pPr>
        <w:pStyle w:val="ListParagraph"/>
        <w:numPr>
          <w:ilvl w:val="0"/>
          <w:numId w:val="1"/>
        </w:numPr>
        <w:spacing w:line="276" w:lineRule="auto"/>
        <w:rPr>
          <w:rFonts w:ascii="Times New Roman" w:hAnsi="Times New Roman"/>
        </w:rPr>
      </w:pPr>
      <w:r>
        <w:rPr>
          <w:rFonts w:ascii="Times New Roman" w:hAnsi="Times New Roman"/>
        </w:rPr>
        <w:t xml:space="preserve">Section 26, </w:t>
      </w:r>
      <w:r w:rsidR="006176DC">
        <w:rPr>
          <w:rFonts w:ascii="Times New Roman" w:hAnsi="Times New Roman"/>
        </w:rPr>
        <w:t xml:space="preserve">which give the minister an unfettered discretion to </w:t>
      </w:r>
      <w:r w:rsidR="00CE03F5">
        <w:rPr>
          <w:rFonts w:ascii="Times New Roman" w:hAnsi="Times New Roman"/>
        </w:rPr>
        <w:t>impose</w:t>
      </w:r>
      <w:r>
        <w:rPr>
          <w:rFonts w:ascii="Times New Roman" w:hAnsi="Times New Roman"/>
        </w:rPr>
        <w:t xml:space="preserve"> export and other controls on ‘designated’ minerals;</w:t>
      </w:r>
    </w:p>
    <w:p w:rsidR="00707BCA" w:rsidRDefault="00707BCA" w:rsidP="00707BCA">
      <w:pPr>
        <w:pStyle w:val="ListParagraph"/>
        <w:numPr>
          <w:ilvl w:val="0"/>
          <w:numId w:val="1"/>
        </w:numPr>
        <w:spacing w:line="276" w:lineRule="auto"/>
        <w:rPr>
          <w:rFonts w:ascii="Times New Roman" w:hAnsi="Times New Roman"/>
        </w:rPr>
      </w:pPr>
      <w:r>
        <w:rPr>
          <w:rFonts w:ascii="Times New Roman" w:hAnsi="Times New Roman"/>
        </w:rPr>
        <w:t xml:space="preserve">Section 1, </w:t>
      </w:r>
      <w:r w:rsidR="006176DC">
        <w:rPr>
          <w:rFonts w:ascii="Times New Roman" w:hAnsi="Times New Roman"/>
        </w:rPr>
        <w:t xml:space="preserve">which </w:t>
      </w:r>
      <w:r>
        <w:rPr>
          <w:rFonts w:ascii="Times New Roman" w:hAnsi="Times New Roman"/>
        </w:rPr>
        <w:t>allow</w:t>
      </w:r>
      <w:r w:rsidR="006176DC">
        <w:rPr>
          <w:rFonts w:ascii="Times New Roman" w:hAnsi="Times New Roman"/>
        </w:rPr>
        <w:t xml:space="preserve"> </w:t>
      </w:r>
      <w:r>
        <w:rPr>
          <w:rFonts w:ascii="Times New Roman" w:hAnsi="Times New Roman"/>
        </w:rPr>
        <w:t xml:space="preserve">the minister </w:t>
      </w:r>
      <w:r w:rsidR="006176DC">
        <w:rPr>
          <w:rFonts w:ascii="Times New Roman" w:hAnsi="Times New Roman"/>
        </w:rPr>
        <w:t xml:space="preserve">an unfettered discretion </w:t>
      </w:r>
      <w:r>
        <w:rPr>
          <w:rFonts w:ascii="Times New Roman" w:hAnsi="Times New Roman"/>
        </w:rPr>
        <w:t>to declare minerals as ‘strategic’, ‘as and when the need arises’</w:t>
      </w:r>
      <w:r w:rsidR="006176DC">
        <w:rPr>
          <w:rFonts w:ascii="Times New Roman" w:hAnsi="Times New Roman"/>
        </w:rPr>
        <w:t>, and make no attempt to explain the further consequences which may flow from such a declaration</w:t>
      </w:r>
      <w:r>
        <w:rPr>
          <w:rFonts w:ascii="Times New Roman" w:hAnsi="Times New Roman"/>
        </w:rPr>
        <w:t>;</w:t>
      </w:r>
    </w:p>
    <w:p w:rsidR="00AE0DA1" w:rsidRDefault="00AE0DA1" w:rsidP="00707BCA">
      <w:pPr>
        <w:pStyle w:val="ListParagraph"/>
        <w:numPr>
          <w:ilvl w:val="0"/>
          <w:numId w:val="1"/>
        </w:numPr>
        <w:spacing w:line="276" w:lineRule="auto"/>
        <w:rPr>
          <w:rFonts w:ascii="Times New Roman" w:hAnsi="Times New Roman"/>
        </w:rPr>
      </w:pPr>
      <w:r>
        <w:rPr>
          <w:rFonts w:ascii="Times New Roman" w:hAnsi="Times New Roman"/>
        </w:rPr>
        <w:t xml:space="preserve">Section 26, which </w:t>
      </w:r>
      <w:r w:rsidR="00B27198">
        <w:rPr>
          <w:rFonts w:ascii="Times New Roman" w:hAnsi="Times New Roman"/>
        </w:rPr>
        <w:t>will result in the expropriation of some of the income of producers</w:t>
      </w:r>
      <w:r w:rsidR="00E81545">
        <w:rPr>
          <w:rFonts w:ascii="Times New Roman" w:hAnsi="Times New Roman"/>
        </w:rPr>
        <w:t xml:space="preserve"> without providing for the payment of</w:t>
      </w:r>
      <w:r w:rsidR="00130C31">
        <w:rPr>
          <w:rFonts w:ascii="Times New Roman" w:hAnsi="Times New Roman"/>
        </w:rPr>
        <w:t xml:space="preserve"> </w:t>
      </w:r>
      <w:r w:rsidR="00B27198">
        <w:rPr>
          <w:rFonts w:ascii="Times New Roman" w:hAnsi="Times New Roman"/>
        </w:rPr>
        <w:t>just and equitable compensat</w:t>
      </w:r>
      <w:r w:rsidR="00130C31">
        <w:rPr>
          <w:rFonts w:ascii="Times New Roman" w:hAnsi="Times New Roman"/>
        </w:rPr>
        <w:t>i</w:t>
      </w:r>
      <w:r w:rsidR="00B27198">
        <w:rPr>
          <w:rFonts w:ascii="Times New Roman" w:hAnsi="Times New Roman"/>
        </w:rPr>
        <w:t>on;</w:t>
      </w:r>
    </w:p>
    <w:p w:rsidR="00707BCA" w:rsidRDefault="00707BCA" w:rsidP="00707BCA">
      <w:pPr>
        <w:pStyle w:val="ListParagraph"/>
        <w:numPr>
          <w:ilvl w:val="0"/>
          <w:numId w:val="1"/>
        </w:numPr>
        <w:spacing w:line="276" w:lineRule="auto"/>
        <w:rPr>
          <w:rFonts w:ascii="Times New Roman" w:hAnsi="Times New Roman"/>
        </w:rPr>
      </w:pPr>
      <w:r>
        <w:rPr>
          <w:rFonts w:ascii="Times New Roman" w:hAnsi="Times New Roman"/>
        </w:rPr>
        <w:t>Section 9,</w:t>
      </w:r>
      <w:r w:rsidR="006176DC">
        <w:rPr>
          <w:rFonts w:ascii="Times New Roman" w:hAnsi="Times New Roman"/>
        </w:rPr>
        <w:t xml:space="preserve"> which</w:t>
      </w:r>
      <w:r>
        <w:rPr>
          <w:rFonts w:ascii="Times New Roman" w:hAnsi="Times New Roman"/>
        </w:rPr>
        <w:t xml:space="preserve"> put an end to the ‘first-in, first-assessed’ principle for the awarding of mining rights and increas</w:t>
      </w:r>
      <w:r w:rsidR="006176DC">
        <w:rPr>
          <w:rFonts w:ascii="Times New Roman" w:hAnsi="Times New Roman"/>
        </w:rPr>
        <w:t>e</w:t>
      </w:r>
      <w:r>
        <w:rPr>
          <w:rFonts w:ascii="Times New Roman" w:hAnsi="Times New Roman"/>
        </w:rPr>
        <w:t xml:space="preserve"> the scope for arbitrary ministerial decision-making</w:t>
      </w:r>
      <w:r w:rsidR="006176DC">
        <w:rPr>
          <w:rFonts w:ascii="Times New Roman" w:hAnsi="Times New Roman"/>
        </w:rPr>
        <w:t xml:space="preserve"> in this sphere</w:t>
      </w:r>
      <w:r>
        <w:rPr>
          <w:rFonts w:ascii="Times New Roman" w:hAnsi="Times New Roman"/>
        </w:rPr>
        <w:t>;</w:t>
      </w:r>
    </w:p>
    <w:p w:rsidR="00B27198" w:rsidRDefault="00707BCA" w:rsidP="00707BCA">
      <w:pPr>
        <w:pStyle w:val="ListParagraph"/>
        <w:numPr>
          <w:ilvl w:val="0"/>
          <w:numId w:val="1"/>
        </w:numPr>
        <w:spacing w:line="276" w:lineRule="auto"/>
        <w:rPr>
          <w:rFonts w:ascii="Times New Roman" w:hAnsi="Times New Roman"/>
        </w:rPr>
      </w:pPr>
      <w:r>
        <w:rPr>
          <w:rFonts w:ascii="Times New Roman" w:hAnsi="Times New Roman"/>
        </w:rPr>
        <w:t xml:space="preserve">Section 43, </w:t>
      </w:r>
      <w:r w:rsidR="006176DC">
        <w:rPr>
          <w:rFonts w:ascii="Times New Roman" w:hAnsi="Times New Roman"/>
        </w:rPr>
        <w:t xml:space="preserve">which </w:t>
      </w:r>
      <w:r>
        <w:rPr>
          <w:rFonts w:ascii="Times New Roman" w:hAnsi="Times New Roman"/>
        </w:rPr>
        <w:t>introduc</w:t>
      </w:r>
      <w:r w:rsidR="006176DC">
        <w:rPr>
          <w:rFonts w:ascii="Times New Roman" w:hAnsi="Times New Roman"/>
        </w:rPr>
        <w:t>e</w:t>
      </w:r>
      <w:r>
        <w:rPr>
          <w:rFonts w:ascii="Times New Roman" w:hAnsi="Times New Roman"/>
        </w:rPr>
        <w:t xml:space="preserve"> permanent liability for environmental damage and render</w:t>
      </w:r>
      <w:r w:rsidR="006176DC">
        <w:rPr>
          <w:rFonts w:ascii="Times New Roman" w:hAnsi="Times New Roman"/>
        </w:rPr>
        <w:t xml:space="preserve"> </w:t>
      </w:r>
      <w:r>
        <w:rPr>
          <w:rFonts w:ascii="Times New Roman" w:hAnsi="Times New Roman"/>
        </w:rPr>
        <w:t xml:space="preserve">it impossible for mining companies to </w:t>
      </w:r>
      <w:r w:rsidR="003A0B2C">
        <w:rPr>
          <w:rFonts w:ascii="Times New Roman" w:hAnsi="Times New Roman"/>
        </w:rPr>
        <w:t xml:space="preserve">assess </w:t>
      </w:r>
      <w:r w:rsidR="007D779F">
        <w:rPr>
          <w:rFonts w:ascii="Times New Roman" w:hAnsi="Times New Roman"/>
        </w:rPr>
        <w:t>how much</w:t>
      </w:r>
      <w:r>
        <w:rPr>
          <w:rFonts w:ascii="Times New Roman" w:hAnsi="Times New Roman"/>
        </w:rPr>
        <w:t xml:space="preserve"> financial provision </w:t>
      </w:r>
      <w:r w:rsidR="007D779F">
        <w:rPr>
          <w:rFonts w:ascii="Times New Roman" w:hAnsi="Times New Roman"/>
        </w:rPr>
        <w:t xml:space="preserve">they </w:t>
      </w:r>
      <w:r w:rsidR="003A0B2C">
        <w:rPr>
          <w:rFonts w:ascii="Times New Roman" w:hAnsi="Times New Roman"/>
        </w:rPr>
        <w:t>must make</w:t>
      </w:r>
      <w:r w:rsidR="007D779F">
        <w:rPr>
          <w:rFonts w:ascii="Times New Roman" w:hAnsi="Times New Roman"/>
        </w:rPr>
        <w:t xml:space="preserve"> </w:t>
      </w:r>
      <w:r>
        <w:rPr>
          <w:rFonts w:ascii="Times New Roman" w:hAnsi="Times New Roman"/>
        </w:rPr>
        <w:t xml:space="preserve">for a </w:t>
      </w:r>
      <w:r w:rsidR="006176DC">
        <w:rPr>
          <w:rFonts w:ascii="Times New Roman" w:hAnsi="Times New Roman"/>
        </w:rPr>
        <w:t xml:space="preserve">liability </w:t>
      </w:r>
      <w:r>
        <w:rPr>
          <w:rFonts w:ascii="Times New Roman" w:hAnsi="Times New Roman"/>
        </w:rPr>
        <w:t xml:space="preserve">that </w:t>
      </w:r>
      <w:r w:rsidR="005E4C50">
        <w:rPr>
          <w:rFonts w:ascii="Times New Roman" w:hAnsi="Times New Roman"/>
        </w:rPr>
        <w:t>could</w:t>
      </w:r>
      <w:r>
        <w:rPr>
          <w:rFonts w:ascii="Times New Roman" w:hAnsi="Times New Roman"/>
        </w:rPr>
        <w:t xml:space="preserve"> </w:t>
      </w:r>
      <w:r w:rsidR="00CE03F5">
        <w:rPr>
          <w:rFonts w:ascii="Times New Roman" w:hAnsi="Times New Roman"/>
        </w:rPr>
        <w:t>extend</w:t>
      </w:r>
      <w:r>
        <w:rPr>
          <w:rFonts w:ascii="Times New Roman" w:hAnsi="Times New Roman"/>
        </w:rPr>
        <w:t xml:space="preserve"> </w:t>
      </w:r>
      <w:r w:rsidR="007D779F">
        <w:rPr>
          <w:rFonts w:ascii="Times New Roman" w:hAnsi="Times New Roman"/>
        </w:rPr>
        <w:t xml:space="preserve">20, </w:t>
      </w:r>
      <w:r>
        <w:rPr>
          <w:rFonts w:ascii="Times New Roman" w:hAnsi="Times New Roman"/>
        </w:rPr>
        <w:t>50</w:t>
      </w:r>
      <w:r w:rsidR="007D779F">
        <w:rPr>
          <w:rFonts w:ascii="Times New Roman" w:hAnsi="Times New Roman"/>
        </w:rPr>
        <w:t>,</w:t>
      </w:r>
      <w:r>
        <w:rPr>
          <w:rFonts w:ascii="Times New Roman" w:hAnsi="Times New Roman"/>
        </w:rPr>
        <w:t xml:space="preserve"> or 100 years </w:t>
      </w:r>
      <w:r w:rsidR="006176DC">
        <w:rPr>
          <w:rFonts w:ascii="Times New Roman" w:hAnsi="Times New Roman"/>
        </w:rPr>
        <w:t>into the future</w:t>
      </w:r>
      <w:r>
        <w:rPr>
          <w:rFonts w:ascii="Times New Roman" w:hAnsi="Times New Roman"/>
        </w:rPr>
        <w:t xml:space="preserve">; </w:t>
      </w:r>
    </w:p>
    <w:p w:rsidR="00707BCA" w:rsidRDefault="00B27198" w:rsidP="00707BCA">
      <w:pPr>
        <w:pStyle w:val="ListParagraph"/>
        <w:numPr>
          <w:ilvl w:val="0"/>
          <w:numId w:val="1"/>
        </w:numPr>
        <w:spacing w:line="276" w:lineRule="auto"/>
        <w:rPr>
          <w:rFonts w:ascii="Times New Roman" w:hAnsi="Times New Roman"/>
        </w:rPr>
      </w:pPr>
      <w:r>
        <w:rPr>
          <w:rFonts w:ascii="Times New Roman" w:hAnsi="Times New Roman"/>
        </w:rPr>
        <w:t xml:space="preserve">Section 86, which allow the State a 20% free carried interest and a further ‘participation interest’ of an unspecified proportion;  </w:t>
      </w:r>
      <w:r w:rsidR="00707BCA">
        <w:rPr>
          <w:rFonts w:ascii="Times New Roman" w:hAnsi="Times New Roman"/>
        </w:rPr>
        <w:t>and</w:t>
      </w:r>
    </w:p>
    <w:p w:rsidR="00707BCA" w:rsidRDefault="00707BCA" w:rsidP="00707BCA">
      <w:pPr>
        <w:pStyle w:val="ListParagraph"/>
        <w:numPr>
          <w:ilvl w:val="0"/>
          <w:numId w:val="1"/>
        </w:numPr>
        <w:spacing w:line="276" w:lineRule="auto"/>
        <w:rPr>
          <w:rFonts w:ascii="Times New Roman" w:hAnsi="Times New Roman"/>
        </w:rPr>
      </w:pPr>
      <w:r>
        <w:rPr>
          <w:rFonts w:ascii="Times New Roman" w:hAnsi="Times New Roman"/>
        </w:rPr>
        <w:lastRenderedPageBreak/>
        <w:t xml:space="preserve">Sections 98 and 99, </w:t>
      </w:r>
      <w:r w:rsidR="006176DC">
        <w:rPr>
          <w:rFonts w:ascii="Times New Roman" w:hAnsi="Times New Roman"/>
        </w:rPr>
        <w:t xml:space="preserve">which </w:t>
      </w:r>
      <w:r>
        <w:rPr>
          <w:rFonts w:ascii="Times New Roman" w:hAnsi="Times New Roman"/>
        </w:rPr>
        <w:t>subject mining companies and their executives to draconian fines and prison terms for impermissibly vague offences such as failing to ‘promote optimal economic growth’.</w:t>
      </w:r>
    </w:p>
    <w:p w:rsidR="006176DC" w:rsidRDefault="006176DC" w:rsidP="00B27198">
      <w:pPr>
        <w:spacing w:line="276" w:lineRule="auto"/>
        <w:rPr>
          <w:rFonts w:ascii="Times New Roman" w:hAnsi="Times New Roman"/>
        </w:rPr>
      </w:pPr>
    </w:p>
    <w:p w:rsidR="00B27198" w:rsidRDefault="008F225B" w:rsidP="00B27198">
      <w:pPr>
        <w:spacing w:line="276" w:lineRule="auto"/>
        <w:rPr>
          <w:rFonts w:ascii="Times New Roman" w:hAnsi="Times New Roman"/>
          <w:b/>
        </w:rPr>
      </w:pPr>
      <w:r>
        <w:rPr>
          <w:rFonts w:ascii="Times New Roman" w:hAnsi="Times New Roman"/>
          <w:b/>
        </w:rPr>
        <w:t>5</w:t>
      </w:r>
      <w:r>
        <w:rPr>
          <w:rFonts w:ascii="Times New Roman" w:hAnsi="Times New Roman"/>
          <w:b/>
        </w:rPr>
        <w:tab/>
      </w:r>
      <w:r w:rsidR="00B27198" w:rsidRPr="00B27198">
        <w:rPr>
          <w:rFonts w:ascii="Times New Roman" w:hAnsi="Times New Roman"/>
          <w:b/>
        </w:rPr>
        <w:t xml:space="preserve">Impermissible provisions </w:t>
      </w:r>
      <w:r w:rsidR="00B27198">
        <w:rPr>
          <w:rFonts w:ascii="Times New Roman" w:hAnsi="Times New Roman"/>
          <w:b/>
        </w:rPr>
        <w:t>which cannot lawfully be included</w:t>
      </w:r>
      <w:r w:rsidR="00B27198" w:rsidRPr="00B27198">
        <w:rPr>
          <w:rFonts w:ascii="Times New Roman" w:hAnsi="Times New Roman"/>
          <w:b/>
        </w:rPr>
        <w:t xml:space="preserve"> in the Bill</w:t>
      </w:r>
    </w:p>
    <w:p w:rsidR="00FA2BA2" w:rsidRDefault="00B27198" w:rsidP="00B27198">
      <w:pPr>
        <w:spacing w:line="276" w:lineRule="auto"/>
        <w:rPr>
          <w:rFonts w:ascii="Times New Roman" w:hAnsi="Times New Roman"/>
        </w:rPr>
      </w:pPr>
      <w:r>
        <w:rPr>
          <w:rFonts w:ascii="Times New Roman" w:hAnsi="Times New Roman"/>
        </w:rPr>
        <w:t xml:space="preserve">The rules of Parliament provide that no further amendments can be made to a bill when it is returned to Parliament by the president because he has concerns about its constitutional validity. Parliament must </w:t>
      </w:r>
      <w:r w:rsidR="00FA2BA2">
        <w:rPr>
          <w:rFonts w:ascii="Times New Roman" w:hAnsi="Times New Roman"/>
        </w:rPr>
        <w:t xml:space="preserve">then </w:t>
      </w:r>
      <w:r>
        <w:rPr>
          <w:rFonts w:ascii="Times New Roman" w:hAnsi="Times New Roman"/>
        </w:rPr>
        <w:t xml:space="preserve">make such amendments as are needed to address the president’s constitutional concerns regarding the content of the bill. </w:t>
      </w:r>
    </w:p>
    <w:p w:rsidR="00FA2BA2" w:rsidRDefault="00FA2BA2" w:rsidP="00B27198">
      <w:pPr>
        <w:spacing w:line="276" w:lineRule="auto"/>
        <w:rPr>
          <w:rFonts w:ascii="Times New Roman" w:hAnsi="Times New Roman"/>
        </w:rPr>
      </w:pPr>
    </w:p>
    <w:p w:rsidR="00B27198" w:rsidRDefault="00B27198" w:rsidP="00B27198">
      <w:pPr>
        <w:spacing w:line="276" w:lineRule="auto"/>
        <w:rPr>
          <w:rFonts w:ascii="Times New Roman" w:hAnsi="Times New Roman"/>
        </w:rPr>
      </w:pPr>
      <w:r>
        <w:rPr>
          <w:rFonts w:ascii="Times New Roman" w:hAnsi="Times New Roman"/>
        </w:rPr>
        <w:t>It must also ensure that the president’s reservations about compliance with the Constitution’s procedural requirements are met. Any past inadequate public consultation on the content of the bill must be cured. In addition, the public must be adequately involved in any amendments that are made to the bill to address the president’s substantive constitutional concerns. Parliament may not, however, consider or adopt additional substantive amendments which fall outside the mandate of the president’s referral.</w:t>
      </w:r>
    </w:p>
    <w:p w:rsidR="00B27198" w:rsidRDefault="00B27198" w:rsidP="00B27198">
      <w:pPr>
        <w:spacing w:line="276" w:lineRule="auto"/>
        <w:rPr>
          <w:rFonts w:ascii="Times New Roman" w:hAnsi="Times New Roman"/>
        </w:rPr>
      </w:pPr>
    </w:p>
    <w:p w:rsidR="00B27198" w:rsidRDefault="00B27198" w:rsidP="00B27198">
      <w:pPr>
        <w:spacing w:line="276" w:lineRule="auto"/>
        <w:rPr>
          <w:rFonts w:ascii="Times New Roman" w:hAnsi="Times New Roman"/>
        </w:rPr>
      </w:pPr>
      <w:r>
        <w:rPr>
          <w:rFonts w:ascii="Times New Roman" w:hAnsi="Times New Roman"/>
        </w:rPr>
        <w:t>The DMR has ignored these rules in proposing close on 60 additional amendments to the Bill.</w:t>
      </w:r>
      <w:r w:rsidRPr="002C7C5E">
        <w:rPr>
          <w:rFonts w:ascii="Times New Roman" w:hAnsi="Times New Roman"/>
        </w:rPr>
        <w:t xml:space="preserve"> </w:t>
      </w:r>
      <w:r>
        <w:rPr>
          <w:rFonts w:ascii="Times New Roman" w:hAnsi="Times New Roman"/>
        </w:rPr>
        <w:t>These additional amendments are set out in a Table of Proposed Amendments to the Mineral and Petroleum Resources Development Bill, 2013 [BD-2013], drawn up by the DMR on 26</w:t>
      </w:r>
      <w:r w:rsidRPr="00EC55AA">
        <w:rPr>
          <w:rFonts w:ascii="Times New Roman" w:hAnsi="Times New Roman"/>
          <w:vertAlign w:val="superscript"/>
        </w:rPr>
        <w:t>th</w:t>
      </w:r>
      <w:r>
        <w:rPr>
          <w:rFonts w:ascii="Times New Roman" w:hAnsi="Times New Roman"/>
        </w:rPr>
        <w:t xml:space="preserve"> November 2016 (the Table).  </w:t>
      </w:r>
      <w:r w:rsidR="00130C31">
        <w:rPr>
          <w:rFonts w:ascii="Times New Roman" w:hAnsi="Times New Roman"/>
        </w:rPr>
        <w:t>All</w:t>
      </w:r>
      <w:r>
        <w:rPr>
          <w:rFonts w:ascii="Times New Roman" w:hAnsi="Times New Roman"/>
        </w:rPr>
        <w:t xml:space="preserve"> of these additional changes </w:t>
      </w:r>
      <w:r w:rsidR="00FA2BA2">
        <w:rPr>
          <w:rFonts w:ascii="Times New Roman" w:hAnsi="Times New Roman"/>
        </w:rPr>
        <w:t>fall</w:t>
      </w:r>
      <w:r>
        <w:rPr>
          <w:rFonts w:ascii="Times New Roman" w:hAnsi="Times New Roman"/>
        </w:rPr>
        <w:t xml:space="preserve"> </w:t>
      </w:r>
      <w:r w:rsidR="00130C31">
        <w:rPr>
          <w:rFonts w:ascii="Times New Roman" w:hAnsi="Times New Roman"/>
        </w:rPr>
        <w:t>outside</w:t>
      </w:r>
      <w:r>
        <w:rPr>
          <w:rFonts w:ascii="Times New Roman" w:hAnsi="Times New Roman"/>
        </w:rPr>
        <w:t xml:space="preserve"> the mandate given to Parliament by President Jacob Zuma when he referred the Bill back to the National Assembly in January 2015.  Neither the select committee nor the NCOP may thus lawfully adopt the additional changes set out in the Table.  </w:t>
      </w:r>
      <w:r w:rsidR="00130C31">
        <w:rPr>
          <w:rFonts w:ascii="Times New Roman" w:hAnsi="Times New Roman"/>
        </w:rPr>
        <w:t>Some of these additional provisions are also so damaging that they should not be adopted, as set out in the IRR’s full submission.</w:t>
      </w:r>
    </w:p>
    <w:p w:rsidR="00B27198" w:rsidRDefault="00B27198" w:rsidP="00B27198">
      <w:pPr>
        <w:spacing w:line="276" w:lineRule="auto"/>
        <w:rPr>
          <w:rFonts w:ascii="Times New Roman" w:hAnsi="Times New Roman"/>
        </w:rPr>
      </w:pPr>
    </w:p>
    <w:p w:rsidR="00777B09" w:rsidRDefault="008F225B" w:rsidP="00777B09">
      <w:pPr>
        <w:spacing w:line="276" w:lineRule="auto"/>
        <w:rPr>
          <w:rFonts w:ascii="Times New Roman" w:hAnsi="Times New Roman"/>
          <w:b/>
        </w:rPr>
      </w:pPr>
      <w:r>
        <w:rPr>
          <w:rFonts w:ascii="Times New Roman" w:hAnsi="Times New Roman"/>
          <w:b/>
        </w:rPr>
        <w:t>6</w:t>
      </w:r>
      <w:r>
        <w:rPr>
          <w:rFonts w:ascii="Times New Roman" w:hAnsi="Times New Roman"/>
          <w:b/>
        </w:rPr>
        <w:tab/>
      </w:r>
      <w:r w:rsidR="002C53E5">
        <w:rPr>
          <w:rFonts w:ascii="Times New Roman" w:hAnsi="Times New Roman"/>
          <w:b/>
        </w:rPr>
        <w:t xml:space="preserve">The Bill’s </w:t>
      </w:r>
      <w:r w:rsidR="00777B09" w:rsidRPr="00290091">
        <w:rPr>
          <w:rFonts w:ascii="Times New Roman" w:hAnsi="Times New Roman"/>
          <w:b/>
        </w:rPr>
        <w:t xml:space="preserve">mistaken </w:t>
      </w:r>
      <w:r w:rsidR="00471CBD">
        <w:rPr>
          <w:rFonts w:ascii="Times New Roman" w:hAnsi="Times New Roman"/>
          <w:b/>
        </w:rPr>
        <w:t>emphasis</w:t>
      </w:r>
      <w:r w:rsidR="00AE412D">
        <w:rPr>
          <w:rFonts w:ascii="Times New Roman" w:hAnsi="Times New Roman"/>
          <w:b/>
        </w:rPr>
        <w:t xml:space="preserve"> on</w:t>
      </w:r>
      <w:r w:rsidR="00290091">
        <w:rPr>
          <w:rFonts w:ascii="Times New Roman" w:hAnsi="Times New Roman"/>
          <w:b/>
        </w:rPr>
        <w:t xml:space="preserve"> state-</w:t>
      </w:r>
      <w:r>
        <w:rPr>
          <w:rFonts w:ascii="Times New Roman" w:hAnsi="Times New Roman"/>
          <w:b/>
        </w:rPr>
        <w:t>controlled</w:t>
      </w:r>
      <w:r w:rsidR="00130C31">
        <w:rPr>
          <w:rFonts w:ascii="Times New Roman" w:hAnsi="Times New Roman"/>
          <w:b/>
        </w:rPr>
        <w:t xml:space="preserve"> </w:t>
      </w:r>
      <w:r w:rsidR="00777B09" w:rsidRPr="00290091">
        <w:rPr>
          <w:rFonts w:ascii="Times New Roman" w:hAnsi="Times New Roman"/>
          <w:b/>
        </w:rPr>
        <w:t>beneficiation</w:t>
      </w:r>
    </w:p>
    <w:p w:rsidR="00290091" w:rsidRDefault="00290091" w:rsidP="00777B09">
      <w:pPr>
        <w:spacing w:line="276" w:lineRule="auto"/>
        <w:rPr>
          <w:rFonts w:ascii="Times New Roman" w:hAnsi="Times New Roman"/>
        </w:rPr>
      </w:pPr>
      <w:r>
        <w:rPr>
          <w:rFonts w:ascii="Times New Roman" w:hAnsi="Times New Roman"/>
        </w:rPr>
        <w:t xml:space="preserve">Many of </w:t>
      </w:r>
      <w:r w:rsidR="00AE412D">
        <w:rPr>
          <w:rFonts w:ascii="Times New Roman" w:hAnsi="Times New Roman"/>
        </w:rPr>
        <w:t xml:space="preserve">the minerals extracted in </w:t>
      </w:r>
      <w:r>
        <w:rPr>
          <w:rFonts w:ascii="Times New Roman" w:hAnsi="Times New Roman"/>
        </w:rPr>
        <w:t>South Africa are already extensively milled, refined,</w:t>
      </w:r>
      <w:r w:rsidR="00CE03F5">
        <w:rPr>
          <w:rFonts w:ascii="Times New Roman" w:hAnsi="Times New Roman"/>
        </w:rPr>
        <w:t xml:space="preserve"> or</w:t>
      </w:r>
      <w:r>
        <w:rPr>
          <w:rFonts w:ascii="Times New Roman" w:hAnsi="Times New Roman"/>
        </w:rPr>
        <w:t xml:space="preserve"> smelted inside the country. Some are </w:t>
      </w:r>
      <w:r w:rsidR="00AE412D">
        <w:rPr>
          <w:rFonts w:ascii="Times New Roman" w:hAnsi="Times New Roman"/>
        </w:rPr>
        <w:t>already</w:t>
      </w:r>
      <w:r>
        <w:rPr>
          <w:rFonts w:ascii="Times New Roman" w:hAnsi="Times New Roman"/>
        </w:rPr>
        <w:t xml:space="preserve"> used in manufacturing processes </w:t>
      </w:r>
      <w:r w:rsidR="00A87D0A">
        <w:rPr>
          <w:rFonts w:ascii="Times New Roman" w:hAnsi="Times New Roman"/>
        </w:rPr>
        <w:t xml:space="preserve">that </w:t>
      </w:r>
      <w:r>
        <w:rPr>
          <w:rFonts w:ascii="Times New Roman" w:hAnsi="Times New Roman"/>
        </w:rPr>
        <w:t>includ</w:t>
      </w:r>
      <w:r w:rsidR="00A87D0A">
        <w:rPr>
          <w:rFonts w:ascii="Times New Roman" w:hAnsi="Times New Roman"/>
        </w:rPr>
        <w:t>e</w:t>
      </w:r>
      <w:r>
        <w:rPr>
          <w:rFonts w:ascii="Times New Roman" w:hAnsi="Times New Roman"/>
        </w:rPr>
        <w:t xml:space="preserve"> the production of steel and the making of other alloys. South Africa</w:t>
      </w:r>
      <w:r w:rsidR="00AE412D">
        <w:rPr>
          <w:rFonts w:ascii="Times New Roman" w:hAnsi="Times New Roman"/>
        </w:rPr>
        <w:t xml:space="preserve"> not only</w:t>
      </w:r>
      <w:r>
        <w:rPr>
          <w:rFonts w:ascii="Times New Roman" w:hAnsi="Times New Roman"/>
        </w:rPr>
        <w:t xml:space="preserve"> pioneered the production of oil from coal</w:t>
      </w:r>
      <w:r w:rsidR="00A87D0A">
        <w:rPr>
          <w:rFonts w:ascii="Times New Roman" w:hAnsi="Times New Roman"/>
        </w:rPr>
        <w:t xml:space="preserve">, </w:t>
      </w:r>
      <w:r w:rsidR="00AE412D">
        <w:rPr>
          <w:rFonts w:ascii="Times New Roman" w:hAnsi="Times New Roman"/>
        </w:rPr>
        <w:t xml:space="preserve">but </w:t>
      </w:r>
      <w:r w:rsidR="00A87D0A">
        <w:rPr>
          <w:rFonts w:ascii="Times New Roman" w:hAnsi="Times New Roman"/>
        </w:rPr>
        <w:t xml:space="preserve">currently </w:t>
      </w:r>
      <w:r w:rsidR="00AE412D">
        <w:rPr>
          <w:rFonts w:ascii="Times New Roman" w:hAnsi="Times New Roman"/>
        </w:rPr>
        <w:t>produces</w:t>
      </w:r>
      <w:r w:rsidR="00A87D0A">
        <w:rPr>
          <w:rFonts w:ascii="Times New Roman" w:hAnsi="Times New Roman"/>
        </w:rPr>
        <w:t xml:space="preserve"> roughly a third of the </w:t>
      </w:r>
      <w:r w:rsidR="00AE412D">
        <w:rPr>
          <w:rFonts w:ascii="Times New Roman" w:hAnsi="Times New Roman"/>
        </w:rPr>
        <w:t xml:space="preserve">petrol </w:t>
      </w:r>
      <w:r w:rsidR="00CE03F5">
        <w:rPr>
          <w:rFonts w:ascii="Times New Roman" w:hAnsi="Times New Roman"/>
        </w:rPr>
        <w:t>n</w:t>
      </w:r>
      <w:r w:rsidR="00AE412D">
        <w:rPr>
          <w:rFonts w:ascii="Times New Roman" w:hAnsi="Times New Roman"/>
        </w:rPr>
        <w:t xml:space="preserve">eeded in the country in this way. </w:t>
      </w:r>
      <w:r w:rsidR="00CE03F5">
        <w:rPr>
          <w:rFonts w:ascii="Times New Roman" w:hAnsi="Times New Roman"/>
        </w:rPr>
        <w:t>In addition, t</w:t>
      </w:r>
      <w:r w:rsidR="00E82775">
        <w:rPr>
          <w:rFonts w:ascii="Times New Roman" w:hAnsi="Times New Roman"/>
        </w:rPr>
        <w:t>he Petroleum, Oil and Gas Corporation of South Africa Ltd (PetroSA)</w:t>
      </w:r>
      <w:r w:rsidR="00CE03F5">
        <w:rPr>
          <w:rFonts w:ascii="Times New Roman" w:hAnsi="Times New Roman"/>
        </w:rPr>
        <w:t xml:space="preserve">, </w:t>
      </w:r>
      <w:r w:rsidR="00E82775">
        <w:rPr>
          <w:rFonts w:ascii="Times New Roman" w:hAnsi="Times New Roman"/>
        </w:rPr>
        <w:t>a state-owned enterprise mainly involved in extracting natural gas from offshore fields near Mossel Bay (Western Cape), also produces synthetic fuels via a gas-to-liquids process.</w:t>
      </w:r>
      <w:r>
        <w:rPr>
          <w:rFonts w:ascii="Times New Roman" w:hAnsi="Times New Roman"/>
        </w:rPr>
        <w:t xml:space="preserve"> </w:t>
      </w:r>
      <w:r w:rsidR="00CE03F5">
        <w:rPr>
          <w:rFonts w:ascii="Times New Roman" w:hAnsi="Times New Roman"/>
        </w:rPr>
        <w:t xml:space="preserve">[Anthea Jeffery, </w:t>
      </w:r>
      <w:r w:rsidR="00CE03F5" w:rsidRPr="00CE03F5">
        <w:rPr>
          <w:rFonts w:ascii="Times New Roman" w:hAnsi="Times New Roman"/>
          <w:i/>
        </w:rPr>
        <w:t>BEE: Helping or Hurting?</w:t>
      </w:r>
      <w:r w:rsidR="00CE03F5">
        <w:rPr>
          <w:rFonts w:ascii="Times New Roman" w:hAnsi="Times New Roman"/>
        </w:rPr>
        <w:t xml:space="preserve"> Tafelberg, Cape Town, 2014, p275]</w:t>
      </w:r>
    </w:p>
    <w:p w:rsidR="00290091" w:rsidRDefault="00290091" w:rsidP="00777B09">
      <w:pPr>
        <w:spacing w:line="276" w:lineRule="auto"/>
        <w:rPr>
          <w:rFonts w:ascii="Times New Roman" w:hAnsi="Times New Roman"/>
        </w:rPr>
      </w:pPr>
    </w:p>
    <w:p w:rsidR="00290091" w:rsidRDefault="00290091" w:rsidP="00777B09">
      <w:pPr>
        <w:spacing w:line="276" w:lineRule="auto"/>
        <w:rPr>
          <w:rFonts w:ascii="Times New Roman" w:hAnsi="Times New Roman"/>
        </w:rPr>
      </w:pPr>
      <w:r>
        <w:rPr>
          <w:rFonts w:ascii="Times New Roman" w:hAnsi="Times New Roman"/>
        </w:rPr>
        <w:t>In recent years, however, local beneficiation has d</w:t>
      </w:r>
      <w:r w:rsidR="00A87D0A">
        <w:rPr>
          <w:rFonts w:ascii="Times New Roman" w:hAnsi="Times New Roman"/>
        </w:rPr>
        <w:t>iminished.</w:t>
      </w:r>
      <w:r>
        <w:rPr>
          <w:rFonts w:ascii="Times New Roman" w:hAnsi="Times New Roman"/>
        </w:rPr>
        <w:t xml:space="preserve"> Smelters have closed down </w:t>
      </w:r>
      <w:r w:rsidR="00CE03F5">
        <w:rPr>
          <w:rFonts w:ascii="Times New Roman" w:hAnsi="Times New Roman"/>
        </w:rPr>
        <w:t xml:space="preserve">or reduced operations </w:t>
      </w:r>
      <w:r>
        <w:rPr>
          <w:rFonts w:ascii="Times New Roman" w:hAnsi="Times New Roman"/>
        </w:rPr>
        <w:t xml:space="preserve">for lack of </w:t>
      </w:r>
      <w:r w:rsidR="002B414D">
        <w:rPr>
          <w:rFonts w:ascii="Times New Roman" w:hAnsi="Times New Roman"/>
        </w:rPr>
        <w:t xml:space="preserve">a </w:t>
      </w:r>
      <w:r>
        <w:rPr>
          <w:rFonts w:ascii="Times New Roman" w:hAnsi="Times New Roman"/>
        </w:rPr>
        <w:t xml:space="preserve">reliable and affordable </w:t>
      </w:r>
      <w:r w:rsidR="002B414D">
        <w:rPr>
          <w:rFonts w:ascii="Times New Roman" w:hAnsi="Times New Roman"/>
        </w:rPr>
        <w:t xml:space="preserve">supply of </w:t>
      </w:r>
      <w:r>
        <w:rPr>
          <w:rFonts w:ascii="Times New Roman" w:hAnsi="Times New Roman"/>
        </w:rPr>
        <w:t xml:space="preserve">electricity. The production of ferrochromium within the country </w:t>
      </w:r>
      <w:r w:rsidR="00130C31">
        <w:rPr>
          <w:rFonts w:ascii="Times New Roman" w:hAnsi="Times New Roman"/>
        </w:rPr>
        <w:t>has been eroded by</w:t>
      </w:r>
      <w:r>
        <w:rPr>
          <w:rFonts w:ascii="Times New Roman" w:hAnsi="Times New Roman"/>
        </w:rPr>
        <w:t xml:space="preserve"> China</w:t>
      </w:r>
      <w:r w:rsidR="00130C31">
        <w:rPr>
          <w:rFonts w:ascii="Times New Roman" w:hAnsi="Times New Roman"/>
        </w:rPr>
        <w:t xml:space="preserve">’s capacity to </w:t>
      </w:r>
      <w:r>
        <w:rPr>
          <w:rFonts w:ascii="Times New Roman" w:hAnsi="Times New Roman"/>
        </w:rPr>
        <w:t xml:space="preserve">produce ferrochromium more cheaply than </w:t>
      </w:r>
      <w:r w:rsidR="00E81545">
        <w:rPr>
          <w:rFonts w:ascii="Times New Roman" w:hAnsi="Times New Roman"/>
        </w:rPr>
        <w:t>can be done here</w:t>
      </w:r>
      <w:r>
        <w:rPr>
          <w:rFonts w:ascii="Times New Roman" w:hAnsi="Times New Roman"/>
        </w:rPr>
        <w:t>. South Africa’s small diamond cutting and polishing industry</w:t>
      </w:r>
      <w:r w:rsidR="00D97B93">
        <w:rPr>
          <w:rFonts w:ascii="Times New Roman" w:hAnsi="Times New Roman"/>
        </w:rPr>
        <w:t>, which cannot compete with low-cost countries such as India,</w:t>
      </w:r>
      <w:r>
        <w:rPr>
          <w:rFonts w:ascii="Times New Roman" w:hAnsi="Times New Roman"/>
        </w:rPr>
        <w:t xml:space="preserve"> has been decimated by government controls</w:t>
      </w:r>
      <w:r w:rsidR="00A87D0A">
        <w:rPr>
          <w:rFonts w:ascii="Times New Roman" w:hAnsi="Times New Roman"/>
        </w:rPr>
        <w:t xml:space="preserve"> </w:t>
      </w:r>
      <w:r w:rsidR="00E82775">
        <w:rPr>
          <w:rFonts w:ascii="Times New Roman" w:hAnsi="Times New Roman"/>
        </w:rPr>
        <w:t xml:space="preserve">that were </w:t>
      </w:r>
      <w:r w:rsidR="00A87D0A">
        <w:rPr>
          <w:rFonts w:ascii="Times New Roman" w:hAnsi="Times New Roman"/>
        </w:rPr>
        <w:t>supposedly aimed at boosting the local industry</w:t>
      </w:r>
      <w:r>
        <w:rPr>
          <w:rFonts w:ascii="Times New Roman" w:hAnsi="Times New Roman"/>
        </w:rPr>
        <w:t xml:space="preserve">. </w:t>
      </w:r>
      <w:r w:rsidR="00A87D0A">
        <w:rPr>
          <w:rFonts w:ascii="Times New Roman" w:hAnsi="Times New Roman"/>
        </w:rPr>
        <w:t>Steel production is under threat from cheap Chinese imports</w:t>
      </w:r>
      <w:r w:rsidR="00E82775">
        <w:rPr>
          <w:rFonts w:ascii="Times New Roman" w:hAnsi="Times New Roman"/>
        </w:rPr>
        <w:t xml:space="preserve">. In addition, the </w:t>
      </w:r>
      <w:r w:rsidR="00A87D0A">
        <w:rPr>
          <w:rFonts w:ascii="Times New Roman" w:hAnsi="Times New Roman"/>
        </w:rPr>
        <w:t>manufacturing sector</w:t>
      </w:r>
      <w:r w:rsidR="00E82775">
        <w:rPr>
          <w:rFonts w:ascii="Times New Roman" w:hAnsi="Times New Roman"/>
        </w:rPr>
        <w:t xml:space="preserve">, much of which has links to the mining sector, </w:t>
      </w:r>
      <w:r w:rsidR="00CE03F5">
        <w:rPr>
          <w:rFonts w:ascii="Times New Roman" w:hAnsi="Times New Roman"/>
        </w:rPr>
        <w:t>has been</w:t>
      </w:r>
      <w:r w:rsidR="00A87D0A">
        <w:rPr>
          <w:rFonts w:ascii="Times New Roman" w:hAnsi="Times New Roman"/>
        </w:rPr>
        <w:t xml:space="preserve"> struggling to maintain its </w:t>
      </w:r>
      <w:r w:rsidR="00A87D0A">
        <w:rPr>
          <w:rFonts w:ascii="Times New Roman" w:hAnsi="Times New Roman"/>
        </w:rPr>
        <w:lastRenderedPageBreak/>
        <w:t xml:space="preserve">profitability in the face of high input costs, </w:t>
      </w:r>
      <w:r w:rsidR="00CE03F5">
        <w:rPr>
          <w:rFonts w:ascii="Times New Roman" w:hAnsi="Times New Roman"/>
        </w:rPr>
        <w:t xml:space="preserve">load-shedding, </w:t>
      </w:r>
      <w:r w:rsidR="007D779F">
        <w:rPr>
          <w:rFonts w:ascii="Times New Roman" w:hAnsi="Times New Roman"/>
        </w:rPr>
        <w:t xml:space="preserve">labour </w:t>
      </w:r>
      <w:r w:rsidR="00CE03F5">
        <w:rPr>
          <w:rFonts w:ascii="Times New Roman" w:hAnsi="Times New Roman"/>
        </w:rPr>
        <w:t>instability</w:t>
      </w:r>
      <w:r w:rsidR="007D779F">
        <w:rPr>
          <w:rFonts w:ascii="Times New Roman" w:hAnsi="Times New Roman"/>
        </w:rPr>
        <w:t xml:space="preserve">, </w:t>
      </w:r>
      <w:r w:rsidR="00A87D0A">
        <w:rPr>
          <w:rFonts w:ascii="Times New Roman" w:hAnsi="Times New Roman"/>
        </w:rPr>
        <w:t>currency volatility, and growing international competition.</w:t>
      </w:r>
    </w:p>
    <w:p w:rsidR="00A87D0A" w:rsidRDefault="00A87D0A" w:rsidP="00777B09">
      <w:pPr>
        <w:spacing w:line="276" w:lineRule="auto"/>
        <w:rPr>
          <w:rFonts w:ascii="Times New Roman" w:hAnsi="Times New Roman"/>
        </w:rPr>
      </w:pPr>
    </w:p>
    <w:p w:rsidR="00A87D0A" w:rsidRDefault="00A87D0A" w:rsidP="00777B09">
      <w:pPr>
        <w:spacing w:line="276" w:lineRule="auto"/>
        <w:rPr>
          <w:rFonts w:ascii="Times New Roman" w:hAnsi="Times New Roman"/>
        </w:rPr>
      </w:pPr>
      <w:r>
        <w:rPr>
          <w:rFonts w:ascii="Times New Roman" w:hAnsi="Times New Roman"/>
        </w:rPr>
        <w:t>Where increased local beneficiation makes economic sense, South Africa</w:t>
      </w:r>
      <w:r w:rsidR="00CE03F5">
        <w:rPr>
          <w:rFonts w:ascii="Times New Roman" w:hAnsi="Times New Roman"/>
        </w:rPr>
        <w:t xml:space="preserve">n </w:t>
      </w:r>
      <w:r w:rsidR="00130C31">
        <w:rPr>
          <w:rFonts w:ascii="Times New Roman" w:hAnsi="Times New Roman"/>
        </w:rPr>
        <w:t>corporations al</w:t>
      </w:r>
      <w:r w:rsidR="00CE03F5">
        <w:rPr>
          <w:rFonts w:ascii="Times New Roman" w:hAnsi="Times New Roman"/>
        </w:rPr>
        <w:t>ready</w:t>
      </w:r>
      <w:r w:rsidR="00E82775">
        <w:rPr>
          <w:rFonts w:ascii="Times New Roman" w:hAnsi="Times New Roman"/>
        </w:rPr>
        <w:t xml:space="preserve"> </w:t>
      </w:r>
      <w:r>
        <w:rPr>
          <w:rFonts w:ascii="Times New Roman" w:hAnsi="Times New Roman"/>
        </w:rPr>
        <w:t>ha</w:t>
      </w:r>
      <w:r w:rsidR="00E81545">
        <w:rPr>
          <w:rFonts w:ascii="Times New Roman" w:hAnsi="Times New Roman"/>
        </w:rPr>
        <w:t>ve</w:t>
      </w:r>
      <w:r>
        <w:rPr>
          <w:rFonts w:ascii="Times New Roman" w:hAnsi="Times New Roman"/>
        </w:rPr>
        <w:t xml:space="preserve"> a demonstrable capacity to embark on this</w:t>
      </w:r>
      <w:r w:rsidR="00E81545">
        <w:rPr>
          <w:rFonts w:ascii="Times New Roman" w:hAnsi="Times New Roman"/>
        </w:rPr>
        <w:t xml:space="preserve"> and make a success of it</w:t>
      </w:r>
      <w:r>
        <w:rPr>
          <w:rFonts w:ascii="Times New Roman" w:hAnsi="Times New Roman"/>
        </w:rPr>
        <w:t>. Where it does not</w:t>
      </w:r>
      <w:r w:rsidR="00E81545">
        <w:rPr>
          <w:rFonts w:ascii="Times New Roman" w:hAnsi="Times New Roman"/>
        </w:rPr>
        <w:t xml:space="preserve"> make economic sense</w:t>
      </w:r>
      <w:r>
        <w:rPr>
          <w:rFonts w:ascii="Times New Roman" w:hAnsi="Times New Roman"/>
        </w:rPr>
        <w:t>, government</w:t>
      </w:r>
      <w:r w:rsidR="00C36796">
        <w:rPr>
          <w:rFonts w:ascii="Times New Roman" w:hAnsi="Times New Roman"/>
        </w:rPr>
        <w:t xml:space="preserve">’s insistence on local beneficiation is </w:t>
      </w:r>
      <w:r>
        <w:rPr>
          <w:rFonts w:ascii="Times New Roman" w:hAnsi="Times New Roman"/>
        </w:rPr>
        <w:t xml:space="preserve">likely to </w:t>
      </w:r>
      <w:r w:rsidR="00E81545">
        <w:rPr>
          <w:rFonts w:ascii="Times New Roman" w:hAnsi="Times New Roman"/>
        </w:rPr>
        <w:t xml:space="preserve">do </w:t>
      </w:r>
      <w:r w:rsidR="00C36796">
        <w:rPr>
          <w:rFonts w:ascii="Times New Roman" w:hAnsi="Times New Roman"/>
        </w:rPr>
        <w:t xml:space="preserve">far </w:t>
      </w:r>
      <w:r>
        <w:rPr>
          <w:rFonts w:ascii="Times New Roman" w:hAnsi="Times New Roman"/>
        </w:rPr>
        <w:t>more harm than good.</w:t>
      </w:r>
    </w:p>
    <w:p w:rsidR="00C36796" w:rsidRDefault="00C36796" w:rsidP="00777B09">
      <w:pPr>
        <w:spacing w:line="276" w:lineRule="auto"/>
        <w:rPr>
          <w:rFonts w:ascii="Times New Roman" w:hAnsi="Times New Roman"/>
        </w:rPr>
      </w:pPr>
    </w:p>
    <w:p w:rsidR="00C36796" w:rsidRDefault="00E82775" w:rsidP="00777B09">
      <w:pPr>
        <w:spacing w:line="276" w:lineRule="auto"/>
        <w:rPr>
          <w:rFonts w:ascii="Times New Roman" w:hAnsi="Times New Roman"/>
        </w:rPr>
      </w:pPr>
      <w:r>
        <w:rPr>
          <w:rFonts w:ascii="Times New Roman" w:hAnsi="Times New Roman"/>
        </w:rPr>
        <w:t>The Bill, with its strong emphasis on local beneficiation ‘for national development’,</w:t>
      </w:r>
      <w:r w:rsidR="00C36796">
        <w:rPr>
          <w:rFonts w:ascii="Times New Roman" w:hAnsi="Times New Roman"/>
        </w:rPr>
        <w:t xml:space="preserve"> ignores these economic realities. It also overlooks </w:t>
      </w:r>
      <w:r>
        <w:rPr>
          <w:rFonts w:ascii="Times New Roman" w:hAnsi="Times New Roman"/>
        </w:rPr>
        <w:t>warnings from</w:t>
      </w:r>
      <w:r w:rsidR="00C36796">
        <w:rPr>
          <w:rFonts w:ascii="Times New Roman" w:hAnsi="Times New Roman"/>
        </w:rPr>
        <w:t xml:space="preserve"> the National Planning Commission, the Industrial Development Corporation, and many others that South Africa lacks the electricity, the skills, </w:t>
      </w:r>
      <w:r>
        <w:rPr>
          <w:rFonts w:ascii="Times New Roman" w:hAnsi="Times New Roman"/>
        </w:rPr>
        <w:t>and the international competitiveness required</w:t>
      </w:r>
      <w:r w:rsidR="00C36796">
        <w:rPr>
          <w:rFonts w:ascii="Times New Roman" w:hAnsi="Times New Roman"/>
        </w:rPr>
        <w:t xml:space="preserve"> for successful local beneficiation. </w:t>
      </w:r>
    </w:p>
    <w:p w:rsidR="00C36796" w:rsidRDefault="00C36796" w:rsidP="00777B09">
      <w:pPr>
        <w:spacing w:line="276" w:lineRule="auto"/>
        <w:rPr>
          <w:rFonts w:ascii="Times New Roman" w:hAnsi="Times New Roman"/>
        </w:rPr>
      </w:pPr>
    </w:p>
    <w:p w:rsidR="00B758FF" w:rsidRDefault="00E82775" w:rsidP="00777B09">
      <w:pPr>
        <w:spacing w:line="276" w:lineRule="auto"/>
        <w:rPr>
          <w:rFonts w:ascii="Times New Roman" w:hAnsi="Times New Roman"/>
        </w:rPr>
      </w:pPr>
      <w:r>
        <w:rPr>
          <w:rFonts w:ascii="Times New Roman" w:hAnsi="Times New Roman"/>
        </w:rPr>
        <w:t>Far from boosting the economy, t</w:t>
      </w:r>
      <w:r w:rsidR="00C36796">
        <w:rPr>
          <w:rFonts w:ascii="Times New Roman" w:hAnsi="Times New Roman"/>
        </w:rPr>
        <w:t xml:space="preserve">he Bill’s damaging export and other controls </w:t>
      </w:r>
      <w:r>
        <w:rPr>
          <w:rFonts w:ascii="Times New Roman" w:hAnsi="Times New Roman"/>
        </w:rPr>
        <w:t xml:space="preserve">are likely to choke </w:t>
      </w:r>
      <w:r w:rsidR="00C36796">
        <w:rPr>
          <w:rFonts w:ascii="Times New Roman" w:hAnsi="Times New Roman"/>
        </w:rPr>
        <w:t xml:space="preserve">off the supply of key minerals, as is already happening with coal. </w:t>
      </w:r>
      <w:r w:rsidR="004F0B12">
        <w:rPr>
          <w:rFonts w:ascii="Times New Roman" w:hAnsi="Times New Roman"/>
        </w:rPr>
        <w:t>New coalfields need to be developed, at a cost of s</w:t>
      </w:r>
      <w:r w:rsidR="00C36796">
        <w:rPr>
          <w:rFonts w:ascii="Times New Roman" w:hAnsi="Times New Roman"/>
        </w:rPr>
        <w:t>ome R100bn</w:t>
      </w:r>
      <w:r w:rsidR="004F0B12">
        <w:rPr>
          <w:rFonts w:ascii="Times New Roman" w:hAnsi="Times New Roman"/>
        </w:rPr>
        <w:t>, to</w:t>
      </w:r>
      <w:r w:rsidR="00C36796">
        <w:rPr>
          <w:rFonts w:ascii="Times New Roman" w:hAnsi="Times New Roman"/>
        </w:rPr>
        <w:t xml:space="preserve"> ensure adequate </w:t>
      </w:r>
      <w:r w:rsidR="004F0B12">
        <w:rPr>
          <w:rFonts w:ascii="Times New Roman" w:hAnsi="Times New Roman"/>
        </w:rPr>
        <w:t xml:space="preserve">future </w:t>
      </w:r>
      <w:r w:rsidR="00C36796">
        <w:rPr>
          <w:rFonts w:ascii="Times New Roman" w:hAnsi="Times New Roman"/>
        </w:rPr>
        <w:t xml:space="preserve">supplies to Eskom and its </w:t>
      </w:r>
      <w:r w:rsidR="00B758FF">
        <w:rPr>
          <w:rFonts w:ascii="Times New Roman" w:hAnsi="Times New Roman"/>
        </w:rPr>
        <w:t xml:space="preserve">coal-fired </w:t>
      </w:r>
      <w:r w:rsidR="00C36796">
        <w:rPr>
          <w:rFonts w:ascii="Times New Roman" w:hAnsi="Times New Roman"/>
        </w:rPr>
        <w:t>power stations. But few mining companies are willing to risk this enormous outlay when the mining minister can decide to whom, and at what price, coal is to be sold. A supply gap is thus developing</w:t>
      </w:r>
      <w:r w:rsidR="00B758FF">
        <w:rPr>
          <w:rFonts w:ascii="Times New Roman" w:hAnsi="Times New Roman"/>
        </w:rPr>
        <w:t>,</w:t>
      </w:r>
      <w:r w:rsidR="00C36796">
        <w:rPr>
          <w:rFonts w:ascii="Times New Roman" w:hAnsi="Times New Roman"/>
        </w:rPr>
        <w:t xml:space="preserve"> not because </w:t>
      </w:r>
      <w:r w:rsidR="004F0B12">
        <w:rPr>
          <w:rFonts w:ascii="Times New Roman" w:hAnsi="Times New Roman"/>
        </w:rPr>
        <w:t>of</w:t>
      </w:r>
      <w:r w:rsidR="00D97B93">
        <w:rPr>
          <w:rFonts w:ascii="Times New Roman" w:hAnsi="Times New Roman"/>
        </w:rPr>
        <w:t xml:space="preserve"> any</w:t>
      </w:r>
      <w:r w:rsidR="00C36796">
        <w:rPr>
          <w:rFonts w:ascii="Times New Roman" w:hAnsi="Times New Roman"/>
        </w:rPr>
        <w:t xml:space="preserve"> shortage of coal in the ground, but rather because few </w:t>
      </w:r>
      <w:r w:rsidR="00B758FF">
        <w:rPr>
          <w:rFonts w:ascii="Times New Roman" w:hAnsi="Times New Roman"/>
        </w:rPr>
        <w:t xml:space="preserve">companies </w:t>
      </w:r>
      <w:r w:rsidR="00C36796">
        <w:rPr>
          <w:rFonts w:ascii="Times New Roman" w:hAnsi="Times New Roman"/>
        </w:rPr>
        <w:t xml:space="preserve">can </w:t>
      </w:r>
      <w:r w:rsidR="004F0B12">
        <w:rPr>
          <w:rFonts w:ascii="Times New Roman" w:hAnsi="Times New Roman"/>
        </w:rPr>
        <w:t>risk</w:t>
      </w:r>
      <w:r w:rsidR="00B758FF">
        <w:rPr>
          <w:rFonts w:ascii="Times New Roman" w:hAnsi="Times New Roman"/>
        </w:rPr>
        <w:t xml:space="preserve"> min</w:t>
      </w:r>
      <w:r w:rsidR="004F0B12">
        <w:rPr>
          <w:rFonts w:ascii="Times New Roman" w:hAnsi="Times New Roman"/>
        </w:rPr>
        <w:t>ing</w:t>
      </w:r>
      <w:r w:rsidR="00B758FF">
        <w:rPr>
          <w:rFonts w:ascii="Times New Roman" w:hAnsi="Times New Roman"/>
        </w:rPr>
        <w:t xml:space="preserve"> it in these circumstances. </w:t>
      </w:r>
    </w:p>
    <w:p w:rsidR="00B758FF" w:rsidRDefault="00B758FF" w:rsidP="00777B09">
      <w:pPr>
        <w:spacing w:line="276" w:lineRule="auto"/>
        <w:rPr>
          <w:rFonts w:ascii="Times New Roman" w:hAnsi="Times New Roman"/>
        </w:rPr>
      </w:pPr>
    </w:p>
    <w:p w:rsidR="00C36796" w:rsidRDefault="004F0B12" w:rsidP="00777B09">
      <w:pPr>
        <w:spacing w:line="276" w:lineRule="auto"/>
        <w:rPr>
          <w:rFonts w:ascii="Times New Roman" w:hAnsi="Times New Roman"/>
        </w:rPr>
      </w:pPr>
      <w:r>
        <w:rPr>
          <w:rFonts w:ascii="Times New Roman" w:hAnsi="Times New Roman"/>
        </w:rPr>
        <w:t>Instead of increasing</w:t>
      </w:r>
      <w:r w:rsidR="00B758FF">
        <w:rPr>
          <w:rFonts w:ascii="Times New Roman" w:hAnsi="Times New Roman"/>
        </w:rPr>
        <w:t xml:space="preserve"> local beneficiation, the Bill could </w:t>
      </w:r>
      <w:r>
        <w:rPr>
          <w:rFonts w:ascii="Times New Roman" w:hAnsi="Times New Roman"/>
        </w:rPr>
        <w:t xml:space="preserve">in time help to cripple Eskom’s generating capacity and plunge the country into load-shedding once again. </w:t>
      </w:r>
      <w:r w:rsidR="00B758FF">
        <w:rPr>
          <w:rFonts w:ascii="Times New Roman" w:hAnsi="Times New Roman"/>
        </w:rPr>
        <w:t xml:space="preserve">All </w:t>
      </w:r>
      <w:r w:rsidR="00D97B93">
        <w:rPr>
          <w:rFonts w:ascii="Times New Roman" w:hAnsi="Times New Roman"/>
        </w:rPr>
        <w:t xml:space="preserve">manufacturing and other </w:t>
      </w:r>
      <w:r w:rsidR="00B758FF">
        <w:rPr>
          <w:rFonts w:ascii="Times New Roman" w:hAnsi="Times New Roman"/>
        </w:rPr>
        <w:t xml:space="preserve">businesses will then find it much harder to survive, let alone to </w:t>
      </w:r>
      <w:r w:rsidR="00FA2BA2">
        <w:rPr>
          <w:rFonts w:ascii="Times New Roman" w:hAnsi="Times New Roman"/>
        </w:rPr>
        <w:t xml:space="preserve">engage in more beneficiation or </w:t>
      </w:r>
      <w:r w:rsidR="00B758FF">
        <w:rPr>
          <w:rFonts w:ascii="Times New Roman" w:hAnsi="Times New Roman"/>
        </w:rPr>
        <w:t xml:space="preserve">compete internationally. The </w:t>
      </w:r>
      <w:r>
        <w:rPr>
          <w:rFonts w:ascii="Times New Roman" w:hAnsi="Times New Roman"/>
        </w:rPr>
        <w:t xml:space="preserve">Bill </w:t>
      </w:r>
      <w:r w:rsidR="00B758FF">
        <w:rPr>
          <w:rFonts w:ascii="Times New Roman" w:hAnsi="Times New Roman"/>
        </w:rPr>
        <w:t xml:space="preserve">could also help to choke off exploration </w:t>
      </w:r>
      <w:r>
        <w:rPr>
          <w:rFonts w:ascii="Times New Roman" w:hAnsi="Times New Roman"/>
        </w:rPr>
        <w:t xml:space="preserve">for other minerals and deter fresh investment in other new mines. </w:t>
      </w:r>
      <w:r w:rsidR="00B758FF">
        <w:rPr>
          <w:rFonts w:ascii="Times New Roman" w:hAnsi="Times New Roman"/>
        </w:rPr>
        <w:t xml:space="preserve"> In 2015 mining exploration was </w:t>
      </w:r>
      <w:r w:rsidR="00FE08B9">
        <w:rPr>
          <w:rFonts w:ascii="Times New Roman" w:hAnsi="Times New Roman"/>
        </w:rPr>
        <w:t xml:space="preserve">already </w:t>
      </w:r>
      <w:r w:rsidR="00B758FF">
        <w:rPr>
          <w:rFonts w:ascii="Times New Roman" w:hAnsi="Times New Roman"/>
        </w:rPr>
        <w:t xml:space="preserve">standing at a quarter of its level in 2007. Unless this situation is reversed – and the Bill will make it harder to achieve this – South Africa might not have a mining industry some 20 years from now. </w:t>
      </w:r>
    </w:p>
    <w:p w:rsidR="00B758FF" w:rsidRDefault="00B758FF" w:rsidP="00777B09">
      <w:pPr>
        <w:spacing w:line="276" w:lineRule="auto"/>
        <w:rPr>
          <w:rFonts w:ascii="Times New Roman" w:hAnsi="Times New Roman"/>
        </w:rPr>
      </w:pPr>
    </w:p>
    <w:p w:rsidR="00B758FF" w:rsidRDefault="008F225B" w:rsidP="00777B09">
      <w:pPr>
        <w:spacing w:line="276" w:lineRule="auto"/>
        <w:rPr>
          <w:rFonts w:ascii="Times New Roman" w:hAnsi="Times New Roman"/>
          <w:b/>
        </w:rPr>
      </w:pPr>
      <w:r>
        <w:rPr>
          <w:rFonts w:ascii="Times New Roman" w:hAnsi="Times New Roman"/>
          <w:b/>
        </w:rPr>
        <w:t>7</w:t>
      </w:r>
      <w:r>
        <w:rPr>
          <w:rFonts w:ascii="Times New Roman" w:hAnsi="Times New Roman"/>
          <w:b/>
        </w:rPr>
        <w:tab/>
      </w:r>
      <w:r w:rsidR="00BA1393">
        <w:rPr>
          <w:rFonts w:ascii="Times New Roman" w:hAnsi="Times New Roman"/>
          <w:b/>
        </w:rPr>
        <w:t>The n</w:t>
      </w:r>
      <w:r w:rsidR="002C53E5">
        <w:rPr>
          <w:rFonts w:ascii="Times New Roman" w:hAnsi="Times New Roman"/>
          <w:b/>
        </w:rPr>
        <w:t>eed for a proper socio-ec</w:t>
      </w:r>
      <w:r w:rsidR="00B758FF" w:rsidRPr="00B758FF">
        <w:rPr>
          <w:rFonts w:ascii="Times New Roman" w:hAnsi="Times New Roman"/>
          <w:b/>
        </w:rPr>
        <w:t xml:space="preserve">onomic </w:t>
      </w:r>
      <w:r w:rsidR="002C53E5">
        <w:rPr>
          <w:rFonts w:ascii="Times New Roman" w:hAnsi="Times New Roman"/>
          <w:b/>
        </w:rPr>
        <w:t>assessment</w:t>
      </w:r>
    </w:p>
    <w:p w:rsidR="00130C31" w:rsidRDefault="00130C31" w:rsidP="00130C31">
      <w:pPr>
        <w:pStyle w:val="NoSpacing"/>
        <w:spacing w:line="276" w:lineRule="auto"/>
      </w:pPr>
      <w:r>
        <w:t xml:space="preserve">Now that the Bill has been referred back to Parliament for re-adoption, it falls within the ambit of </w:t>
      </w:r>
      <w:r w:rsidR="00E81545">
        <w:t xml:space="preserve">the </w:t>
      </w:r>
      <w:r>
        <w:t>socio-economic impact assessment system (SEIAS) introduced by the government in 2015. Hence, the NCOP cannot lawfully adopt the Bill without first ensuring that a proper socio-economic impact assessment has been conducted. The outcomes of this assessment must also be made available to all stakeholders and the wider public to ‘facilitate the public involvement...in the legislative process’ that the Constitution requires. [Section 72, Constitution]</w:t>
      </w:r>
    </w:p>
    <w:p w:rsidR="00130C31" w:rsidRDefault="00130C31" w:rsidP="00130C31">
      <w:pPr>
        <w:pStyle w:val="NoSpacing"/>
        <w:spacing w:line="276" w:lineRule="auto"/>
      </w:pPr>
    </w:p>
    <w:p w:rsidR="00CC77D9" w:rsidRPr="00E43398" w:rsidRDefault="00CC77D9" w:rsidP="00CC77D9">
      <w:pPr>
        <w:spacing w:line="276" w:lineRule="auto"/>
        <w:rPr>
          <w:rFonts w:ascii="Times New Roman" w:hAnsi="Times New Roman"/>
        </w:rPr>
      </w:pPr>
      <w:r>
        <w:rPr>
          <w:rFonts w:ascii="Times New Roman" w:hAnsi="Times New Roman"/>
        </w:rPr>
        <w:t xml:space="preserve">Any SEIAS assessment must examine all the risks in state-controlled beneficiation, as described in </w:t>
      </w:r>
      <w:r w:rsidRPr="00E81545">
        <w:rPr>
          <w:rFonts w:ascii="Times New Roman" w:hAnsi="Times New Roman"/>
          <w:i/>
        </w:rPr>
        <w:t>Section 6</w:t>
      </w:r>
      <w:r>
        <w:rPr>
          <w:rFonts w:ascii="Times New Roman" w:hAnsi="Times New Roman"/>
        </w:rPr>
        <w:t xml:space="preserve"> of this submission. It must also include an evaluation of the economic importance of the mining industry. This i</w:t>
      </w:r>
      <w:r w:rsidRPr="00E43398">
        <w:rPr>
          <w:rFonts w:ascii="Times New Roman" w:hAnsi="Times New Roman"/>
        </w:rPr>
        <w:t>ndustry is</w:t>
      </w:r>
      <w:r>
        <w:rPr>
          <w:rFonts w:ascii="Times New Roman" w:hAnsi="Times New Roman"/>
        </w:rPr>
        <w:t>, of course,</w:t>
      </w:r>
      <w:r w:rsidRPr="00E43398">
        <w:rPr>
          <w:rFonts w:ascii="Times New Roman" w:hAnsi="Times New Roman"/>
        </w:rPr>
        <w:t xml:space="preserve"> the bedrock on which modern South Africa has been built. Mining </w:t>
      </w:r>
      <w:r>
        <w:rPr>
          <w:rFonts w:ascii="Times New Roman" w:hAnsi="Times New Roman"/>
        </w:rPr>
        <w:t xml:space="preserve">also </w:t>
      </w:r>
      <w:r w:rsidRPr="00E43398">
        <w:rPr>
          <w:rFonts w:ascii="Times New Roman" w:hAnsi="Times New Roman"/>
        </w:rPr>
        <w:t xml:space="preserve">remains vital to the country’s economy, for it </w:t>
      </w:r>
      <w:r>
        <w:rPr>
          <w:rFonts w:ascii="Times New Roman" w:hAnsi="Times New Roman"/>
        </w:rPr>
        <w:t>still</w:t>
      </w:r>
      <w:r w:rsidRPr="00E43398">
        <w:rPr>
          <w:rFonts w:ascii="Times New Roman" w:hAnsi="Times New Roman"/>
        </w:rPr>
        <w:t xml:space="preserve"> </w:t>
      </w:r>
      <w:r w:rsidRPr="00E43398">
        <w:rPr>
          <w:rFonts w:ascii="Times New Roman" w:hAnsi="Times New Roman"/>
        </w:rPr>
        <w:lastRenderedPageBreak/>
        <w:t xml:space="preserve">provides </w:t>
      </w:r>
      <w:r>
        <w:rPr>
          <w:rFonts w:ascii="Times New Roman" w:hAnsi="Times New Roman"/>
        </w:rPr>
        <w:t>employment</w:t>
      </w:r>
      <w:r w:rsidRPr="00E43398">
        <w:rPr>
          <w:rFonts w:ascii="Times New Roman" w:hAnsi="Times New Roman"/>
        </w:rPr>
        <w:t xml:space="preserve"> (directly and indirectly) to some 1.5 million people. It also helps to bring in foreign investment, generate tax revenues, and bolster the country’s export earnings. </w:t>
      </w:r>
    </w:p>
    <w:p w:rsidR="002C53E5" w:rsidRPr="00E43398" w:rsidRDefault="002C53E5" w:rsidP="002C53E5">
      <w:pPr>
        <w:spacing w:line="276" w:lineRule="auto"/>
        <w:rPr>
          <w:rFonts w:ascii="Times New Roman" w:hAnsi="Times New Roman"/>
        </w:rPr>
      </w:pPr>
    </w:p>
    <w:p w:rsidR="001C6E23" w:rsidRDefault="002C53E5" w:rsidP="00777B09">
      <w:pPr>
        <w:spacing w:line="276" w:lineRule="auto"/>
        <w:rPr>
          <w:rFonts w:ascii="Times New Roman" w:hAnsi="Times New Roman"/>
        </w:rPr>
      </w:pPr>
      <w:r>
        <w:rPr>
          <w:rFonts w:ascii="Times New Roman" w:hAnsi="Times New Roman"/>
        </w:rPr>
        <w:t xml:space="preserve">Mining </w:t>
      </w:r>
      <w:r w:rsidR="001C6E23">
        <w:rPr>
          <w:rFonts w:ascii="Times New Roman" w:hAnsi="Times New Roman"/>
        </w:rPr>
        <w:t>is particularly important to</w:t>
      </w:r>
      <w:r w:rsidR="004826E2">
        <w:rPr>
          <w:rFonts w:ascii="Times New Roman" w:hAnsi="Times New Roman"/>
        </w:rPr>
        <w:t xml:space="preserve"> the output of</w:t>
      </w:r>
      <w:r w:rsidR="001C6E23">
        <w:rPr>
          <w:rFonts w:ascii="Times New Roman" w:hAnsi="Times New Roman"/>
        </w:rPr>
        <w:t xml:space="preserve"> four provinces</w:t>
      </w:r>
      <w:r w:rsidR="004826E2">
        <w:rPr>
          <w:rFonts w:ascii="Times New Roman" w:hAnsi="Times New Roman"/>
        </w:rPr>
        <w:t xml:space="preserve">: </w:t>
      </w:r>
      <w:r w:rsidR="001C6E23">
        <w:rPr>
          <w:rFonts w:ascii="Times New Roman" w:hAnsi="Times New Roman"/>
        </w:rPr>
        <w:t>Limpopo, Mpumalanga, the Northern Cape</w:t>
      </w:r>
      <w:r w:rsidR="004826E2">
        <w:rPr>
          <w:rFonts w:ascii="Times New Roman" w:hAnsi="Times New Roman"/>
        </w:rPr>
        <w:t>,</w:t>
      </w:r>
      <w:r w:rsidR="001C6E23">
        <w:rPr>
          <w:rFonts w:ascii="Times New Roman" w:hAnsi="Times New Roman"/>
        </w:rPr>
        <w:t xml:space="preserve"> and North West</w:t>
      </w:r>
      <w:r w:rsidR="00F64C2A">
        <w:rPr>
          <w:rFonts w:ascii="Times New Roman" w:hAnsi="Times New Roman"/>
        </w:rPr>
        <w:t>. It is also</w:t>
      </w:r>
      <w:r w:rsidR="001C6E23">
        <w:rPr>
          <w:rFonts w:ascii="Times New Roman" w:hAnsi="Times New Roman"/>
        </w:rPr>
        <w:t xml:space="preserve"> </w:t>
      </w:r>
      <w:r w:rsidR="00F64C2A">
        <w:rPr>
          <w:rFonts w:ascii="Times New Roman" w:hAnsi="Times New Roman"/>
        </w:rPr>
        <w:t>vital</w:t>
      </w:r>
      <w:r w:rsidR="001C6E23">
        <w:rPr>
          <w:rFonts w:ascii="Times New Roman" w:hAnsi="Times New Roman"/>
        </w:rPr>
        <w:t xml:space="preserve"> to the prosperity of at least six mining towns</w:t>
      </w:r>
      <w:r w:rsidR="004826E2">
        <w:rPr>
          <w:rFonts w:ascii="Times New Roman" w:hAnsi="Times New Roman"/>
        </w:rPr>
        <w:t xml:space="preserve">. It </w:t>
      </w:r>
      <w:r w:rsidR="00D97B93">
        <w:rPr>
          <w:rFonts w:ascii="Times New Roman" w:hAnsi="Times New Roman"/>
        </w:rPr>
        <w:t xml:space="preserve">largely </w:t>
      </w:r>
      <w:r w:rsidR="004826E2">
        <w:rPr>
          <w:rFonts w:ascii="Times New Roman" w:hAnsi="Times New Roman"/>
        </w:rPr>
        <w:t xml:space="preserve">sustains two key ports (Richards Bay and Saldanha Bay) and </w:t>
      </w:r>
      <w:r w:rsidR="006555D5">
        <w:rPr>
          <w:rFonts w:ascii="Times New Roman" w:hAnsi="Times New Roman"/>
        </w:rPr>
        <w:t xml:space="preserve">helps to </w:t>
      </w:r>
      <w:r w:rsidR="004826E2">
        <w:rPr>
          <w:rFonts w:ascii="Times New Roman" w:hAnsi="Times New Roman"/>
        </w:rPr>
        <w:t>support a host of other areas</w:t>
      </w:r>
      <w:r w:rsidR="00F64C2A">
        <w:rPr>
          <w:rFonts w:ascii="Times New Roman" w:hAnsi="Times New Roman"/>
        </w:rPr>
        <w:t xml:space="preserve"> </w:t>
      </w:r>
      <w:r w:rsidR="001C6E23">
        <w:rPr>
          <w:rFonts w:ascii="Times New Roman" w:hAnsi="Times New Roman"/>
        </w:rPr>
        <w:t xml:space="preserve">involved in the transporting </w:t>
      </w:r>
      <w:r w:rsidR="004826E2">
        <w:rPr>
          <w:rFonts w:ascii="Times New Roman" w:hAnsi="Times New Roman"/>
        </w:rPr>
        <w:t xml:space="preserve">and </w:t>
      </w:r>
      <w:r w:rsidR="001C6E23">
        <w:rPr>
          <w:rFonts w:ascii="Times New Roman" w:hAnsi="Times New Roman"/>
        </w:rPr>
        <w:t>export</w:t>
      </w:r>
      <w:r w:rsidR="004826E2">
        <w:rPr>
          <w:rFonts w:ascii="Times New Roman" w:hAnsi="Times New Roman"/>
        </w:rPr>
        <w:t>ing</w:t>
      </w:r>
      <w:r w:rsidR="001C6E23">
        <w:rPr>
          <w:rFonts w:ascii="Times New Roman" w:hAnsi="Times New Roman"/>
        </w:rPr>
        <w:t xml:space="preserve"> of minerals. It is </w:t>
      </w:r>
      <w:r w:rsidR="004826E2">
        <w:rPr>
          <w:rFonts w:ascii="Times New Roman" w:hAnsi="Times New Roman"/>
        </w:rPr>
        <w:t>no less</w:t>
      </w:r>
      <w:r w:rsidR="001C6E23">
        <w:rPr>
          <w:rFonts w:ascii="Times New Roman" w:hAnsi="Times New Roman"/>
        </w:rPr>
        <w:t xml:space="preserve"> vital to the Eastern Cape</w:t>
      </w:r>
      <w:r w:rsidR="00F64C2A">
        <w:rPr>
          <w:rFonts w:ascii="Times New Roman" w:hAnsi="Times New Roman"/>
        </w:rPr>
        <w:t>,</w:t>
      </w:r>
      <w:r w:rsidR="001C6E23">
        <w:rPr>
          <w:rFonts w:ascii="Times New Roman" w:hAnsi="Times New Roman"/>
        </w:rPr>
        <w:t xml:space="preserve"> which has no mining activity of its own</w:t>
      </w:r>
      <w:r w:rsidR="004826E2">
        <w:rPr>
          <w:rFonts w:ascii="Times New Roman" w:hAnsi="Times New Roman"/>
        </w:rPr>
        <w:t>,</w:t>
      </w:r>
      <w:r w:rsidR="001C6E23">
        <w:rPr>
          <w:rFonts w:ascii="Times New Roman" w:hAnsi="Times New Roman"/>
        </w:rPr>
        <w:t xml:space="preserve"> but relies heavily on the remittances sent back to </w:t>
      </w:r>
      <w:r w:rsidR="00AB5811">
        <w:rPr>
          <w:rFonts w:ascii="Times New Roman" w:hAnsi="Times New Roman"/>
        </w:rPr>
        <w:t>families</w:t>
      </w:r>
      <w:r w:rsidR="001C6E23">
        <w:rPr>
          <w:rFonts w:ascii="Times New Roman" w:hAnsi="Times New Roman"/>
        </w:rPr>
        <w:t xml:space="preserve"> by migrant</w:t>
      </w:r>
      <w:r w:rsidR="00F64C2A">
        <w:rPr>
          <w:rFonts w:ascii="Times New Roman" w:hAnsi="Times New Roman"/>
        </w:rPr>
        <w:t>s working at mines in the</w:t>
      </w:r>
      <w:r w:rsidR="001C6E23">
        <w:rPr>
          <w:rFonts w:ascii="Times New Roman" w:hAnsi="Times New Roman"/>
        </w:rPr>
        <w:t xml:space="preserve"> North West and elsewhere.</w:t>
      </w:r>
    </w:p>
    <w:p w:rsidR="001C6E23" w:rsidRDefault="001C6E23" w:rsidP="00777B09">
      <w:pPr>
        <w:spacing w:line="276" w:lineRule="auto"/>
        <w:rPr>
          <w:rFonts w:ascii="Times New Roman" w:hAnsi="Times New Roman"/>
        </w:rPr>
      </w:pPr>
    </w:p>
    <w:p w:rsidR="001C6E23" w:rsidRDefault="001C6E23" w:rsidP="00777B09">
      <w:pPr>
        <w:spacing w:line="276" w:lineRule="auto"/>
        <w:rPr>
          <w:rFonts w:ascii="Times New Roman" w:hAnsi="Times New Roman"/>
        </w:rPr>
      </w:pPr>
      <w:r>
        <w:rPr>
          <w:rFonts w:ascii="Times New Roman" w:hAnsi="Times New Roman"/>
        </w:rPr>
        <w:t xml:space="preserve">Mining also sustains a vast array of other businesses through the goods and services it buys. In 2016 its current procurement spending totalled R156bn, which was not much less </w:t>
      </w:r>
      <w:r w:rsidR="00F64C2A">
        <w:rPr>
          <w:rFonts w:ascii="Times New Roman" w:hAnsi="Times New Roman"/>
        </w:rPr>
        <w:t xml:space="preserve">than the R188bn </w:t>
      </w:r>
      <w:r>
        <w:rPr>
          <w:rFonts w:ascii="Times New Roman" w:hAnsi="Times New Roman"/>
        </w:rPr>
        <w:t>the central government</w:t>
      </w:r>
      <w:r w:rsidR="00F64C2A">
        <w:rPr>
          <w:rFonts w:ascii="Times New Roman" w:hAnsi="Times New Roman"/>
        </w:rPr>
        <w:t xml:space="preserve"> had budgeted for </w:t>
      </w:r>
      <w:r>
        <w:rPr>
          <w:rFonts w:ascii="Times New Roman" w:hAnsi="Times New Roman"/>
        </w:rPr>
        <w:t>current expenditure in 2015/16. In 2016 its capital expenditure amounted to R89bn</w:t>
      </w:r>
      <w:r w:rsidR="00F64C2A">
        <w:rPr>
          <w:rFonts w:ascii="Times New Roman" w:hAnsi="Times New Roman"/>
        </w:rPr>
        <w:t xml:space="preserve">. Again, this is </w:t>
      </w:r>
      <w:r>
        <w:rPr>
          <w:rFonts w:ascii="Times New Roman" w:hAnsi="Times New Roman"/>
        </w:rPr>
        <w:t xml:space="preserve">a </w:t>
      </w:r>
      <w:r w:rsidR="00AB5811">
        <w:rPr>
          <w:rFonts w:ascii="Times New Roman" w:hAnsi="Times New Roman"/>
        </w:rPr>
        <w:t>tidy</w:t>
      </w:r>
      <w:r>
        <w:rPr>
          <w:rFonts w:ascii="Times New Roman" w:hAnsi="Times New Roman"/>
        </w:rPr>
        <w:t xml:space="preserve"> sum compared to </w:t>
      </w:r>
      <w:r w:rsidR="00F64C2A">
        <w:rPr>
          <w:rFonts w:ascii="Times New Roman" w:hAnsi="Times New Roman"/>
        </w:rPr>
        <w:t xml:space="preserve">the R290bn </w:t>
      </w:r>
      <w:r w:rsidR="00D97B93">
        <w:rPr>
          <w:rFonts w:ascii="Times New Roman" w:hAnsi="Times New Roman"/>
        </w:rPr>
        <w:t xml:space="preserve">or so </w:t>
      </w:r>
      <w:r w:rsidR="00FE08B9">
        <w:rPr>
          <w:rFonts w:ascii="Times New Roman" w:hAnsi="Times New Roman"/>
        </w:rPr>
        <w:t xml:space="preserve">that </w:t>
      </w:r>
      <w:r>
        <w:rPr>
          <w:rFonts w:ascii="Times New Roman" w:hAnsi="Times New Roman"/>
        </w:rPr>
        <w:t xml:space="preserve">the government and all its parastatals </w:t>
      </w:r>
      <w:r w:rsidR="00F64C2A">
        <w:rPr>
          <w:rFonts w:ascii="Times New Roman" w:hAnsi="Times New Roman"/>
        </w:rPr>
        <w:t xml:space="preserve">may </w:t>
      </w:r>
      <w:r w:rsidR="00AB5811">
        <w:rPr>
          <w:rFonts w:ascii="Times New Roman" w:hAnsi="Times New Roman"/>
        </w:rPr>
        <w:t xml:space="preserve">budget to </w:t>
      </w:r>
      <w:r>
        <w:rPr>
          <w:rFonts w:ascii="Times New Roman" w:hAnsi="Times New Roman"/>
        </w:rPr>
        <w:t>spend</w:t>
      </w:r>
      <w:r w:rsidR="00F64C2A">
        <w:rPr>
          <w:rFonts w:ascii="Times New Roman" w:hAnsi="Times New Roman"/>
        </w:rPr>
        <w:t xml:space="preserve"> in a given year</w:t>
      </w:r>
      <w:r>
        <w:rPr>
          <w:rFonts w:ascii="Times New Roman" w:hAnsi="Times New Roman"/>
        </w:rPr>
        <w:t>.</w:t>
      </w:r>
    </w:p>
    <w:p w:rsidR="001C6E23" w:rsidRDefault="001C6E23" w:rsidP="00777B09">
      <w:pPr>
        <w:spacing w:line="276" w:lineRule="auto"/>
        <w:rPr>
          <w:rFonts w:ascii="Times New Roman" w:hAnsi="Times New Roman"/>
        </w:rPr>
      </w:pPr>
    </w:p>
    <w:p w:rsidR="00583ACB" w:rsidRDefault="00F64C2A" w:rsidP="00583ACB">
      <w:pPr>
        <w:spacing w:line="276" w:lineRule="auto"/>
        <w:rPr>
          <w:rFonts w:ascii="Times New Roman" w:hAnsi="Times New Roman"/>
        </w:rPr>
      </w:pPr>
      <w:r>
        <w:rPr>
          <w:rFonts w:ascii="Times New Roman" w:hAnsi="Times New Roman"/>
        </w:rPr>
        <w:t xml:space="preserve">The mining industry </w:t>
      </w:r>
      <w:r w:rsidR="00AB5811">
        <w:rPr>
          <w:rFonts w:ascii="Times New Roman" w:hAnsi="Times New Roman"/>
        </w:rPr>
        <w:t xml:space="preserve">could also be much </w:t>
      </w:r>
      <w:r>
        <w:rPr>
          <w:rFonts w:ascii="Times New Roman" w:hAnsi="Times New Roman"/>
        </w:rPr>
        <w:t xml:space="preserve">larger than it is if </w:t>
      </w:r>
      <w:r w:rsidR="00AB5811">
        <w:rPr>
          <w:rFonts w:ascii="Times New Roman" w:hAnsi="Times New Roman"/>
        </w:rPr>
        <w:t>poor</w:t>
      </w:r>
      <w:r w:rsidR="001C6E23">
        <w:rPr>
          <w:rFonts w:ascii="Times New Roman" w:hAnsi="Times New Roman"/>
        </w:rPr>
        <w:t xml:space="preserve"> mining polic</w:t>
      </w:r>
      <w:r w:rsidR="00AB5811">
        <w:rPr>
          <w:rFonts w:ascii="Times New Roman" w:hAnsi="Times New Roman"/>
        </w:rPr>
        <w:t xml:space="preserve">ies </w:t>
      </w:r>
      <w:r>
        <w:rPr>
          <w:rFonts w:ascii="Times New Roman" w:hAnsi="Times New Roman"/>
        </w:rPr>
        <w:t>had not already harmed it so much</w:t>
      </w:r>
      <w:r w:rsidR="001C6E23">
        <w:rPr>
          <w:rFonts w:ascii="Times New Roman" w:hAnsi="Times New Roman"/>
        </w:rPr>
        <w:t>. As the National Development Plan (NDP) points out,</w:t>
      </w:r>
      <w:r w:rsidR="00583ACB">
        <w:rPr>
          <w:rFonts w:ascii="Times New Roman" w:hAnsi="Times New Roman"/>
        </w:rPr>
        <w:t xml:space="preserve"> South Africa’s</w:t>
      </w:r>
      <w:r w:rsidR="00583ACB" w:rsidRPr="0015552B">
        <w:rPr>
          <w:rFonts w:ascii="Times New Roman" w:hAnsi="Times New Roman"/>
        </w:rPr>
        <w:t xml:space="preserve"> mining industry shrank by 1% a year</w:t>
      </w:r>
      <w:r w:rsidR="00AB5811">
        <w:rPr>
          <w:rFonts w:ascii="Times New Roman" w:hAnsi="Times New Roman"/>
        </w:rPr>
        <w:t xml:space="preserve"> during</w:t>
      </w:r>
      <w:r w:rsidR="00583ACB" w:rsidRPr="0015552B">
        <w:rPr>
          <w:rFonts w:ascii="Times New Roman" w:hAnsi="Times New Roman"/>
        </w:rPr>
        <w:t xml:space="preserve"> the global commodities boom from 2001 to 2008, wh</w:t>
      </w:r>
      <w:r w:rsidR="00583ACB">
        <w:rPr>
          <w:rFonts w:ascii="Times New Roman" w:hAnsi="Times New Roman"/>
        </w:rPr>
        <w:t>ereas the</w:t>
      </w:r>
      <w:r w:rsidR="00583ACB" w:rsidRPr="0015552B">
        <w:rPr>
          <w:rFonts w:ascii="Times New Roman" w:hAnsi="Times New Roman"/>
        </w:rPr>
        <w:t xml:space="preserve"> mining sectors in other </w:t>
      </w:r>
      <w:r w:rsidR="00583ACB">
        <w:rPr>
          <w:rFonts w:ascii="Times New Roman" w:hAnsi="Times New Roman"/>
        </w:rPr>
        <w:t>countries</w:t>
      </w:r>
      <w:r w:rsidR="00583ACB" w:rsidRPr="0015552B">
        <w:rPr>
          <w:rFonts w:ascii="Times New Roman" w:hAnsi="Times New Roman"/>
        </w:rPr>
        <w:t xml:space="preserve"> expanded by 5% a year on average</w:t>
      </w:r>
      <w:r w:rsidR="00583ACB">
        <w:rPr>
          <w:rFonts w:ascii="Times New Roman" w:hAnsi="Times New Roman"/>
        </w:rPr>
        <w:t xml:space="preserve"> over this same period</w:t>
      </w:r>
      <w:r w:rsidR="00583ACB" w:rsidRPr="0015552B">
        <w:rPr>
          <w:rFonts w:ascii="Times New Roman" w:hAnsi="Times New Roman"/>
        </w:rPr>
        <w:t xml:space="preserve">. </w:t>
      </w:r>
    </w:p>
    <w:p w:rsidR="00583ACB" w:rsidRPr="0015552B" w:rsidRDefault="00583ACB" w:rsidP="00583ACB">
      <w:pPr>
        <w:spacing w:line="276" w:lineRule="auto"/>
        <w:rPr>
          <w:rFonts w:ascii="Times New Roman" w:hAnsi="Times New Roman"/>
        </w:rPr>
      </w:pPr>
    </w:p>
    <w:p w:rsidR="001C6E23" w:rsidRDefault="00583ACB" w:rsidP="00583ACB">
      <w:pPr>
        <w:spacing w:line="276" w:lineRule="auto"/>
        <w:rPr>
          <w:rFonts w:ascii="Times New Roman" w:hAnsi="Times New Roman"/>
          <w:color w:val="222122"/>
          <w:spacing w:val="-1"/>
          <w:lang w:val="en-GB"/>
        </w:rPr>
      </w:pPr>
      <w:r w:rsidRPr="0015552B">
        <w:rPr>
          <w:rFonts w:ascii="Times New Roman" w:hAnsi="Times New Roman"/>
        </w:rPr>
        <w:t>The NDP</w:t>
      </w:r>
      <w:r>
        <w:rPr>
          <w:rFonts w:ascii="Times New Roman" w:hAnsi="Times New Roman"/>
        </w:rPr>
        <w:t xml:space="preserve"> identifies</w:t>
      </w:r>
      <w:r w:rsidRPr="0015552B">
        <w:rPr>
          <w:rFonts w:ascii="Times New Roman" w:hAnsi="Times New Roman"/>
        </w:rPr>
        <w:t xml:space="preserve"> </w:t>
      </w:r>
      <w:r w:rsidR="00AB5811">
        <w:rPr>
          <w:rFonts w:ascii="Times New Roman" w:hAnsi="Times New Roman"/>
        </w:rPr>
        <w:t>South Africa’s</w:t>
      </w:r>
      <w:r w:rsidRPr="0015552B">
        <w:rPr>
          <w:rFonts w:ascii="Times New Roman" w:hAnsi="Times New Roman"/>
        </w:rPr>
        <w:t xml:space="preserve"> poor performance as ‘an opportunity lost’. </w:t>
      </w:r>
      <w:r>
        <w:rPr>
          <w:rFonts w:ascii="Times New Roman" w:hAnsi="Times New Roman"/>
        </w:rPr>
        <w:t>It also puts much of the blame for it on</w:t>
      </w:r>
      <w:r w:rsidRPr="0015552B">
        <w:rPr>
          <w:rFonts w:ascii="Times New Roman" w:hAnsi="Times New Roman"/>
        </w:rPr>
        <w:t xml:space="preserve"> the vague and uncertain terms of the MPRDA. It thus urges that the MPRDA be amended to ‘ensure a predictable, competitive and stable regulatory framework’. </w:t>
      </w:r>
      <w:r>
        <w:rPr>
          <w:rFonts w:ascii="Times New Roman" w:hAnsi="Times New Roman"/>
        </w:rPr>
        <w:t>However, f</w:t>
      </w:r>
      <w:r w:rsidRPr="0015552B">
        <w:rPr>
          <w:rFonts w:ascii="Times New Roman" w:hAnsi="Times New Roman"/>
          <w:color w:val="222122"/>
          <w:spacing w:val="-1"/>
          <w:lang w:val="en-GB"/>
        </w:rPr>
        <w:t>ar from complying with the NDP’s recommendation, the Bill makes the regulatory framework even more unpredictable</w:t>
      </w:r>
      <w:r w:rsidR="00AB5811">
        <w:rPr>
          <w:rFonts w:ascii="Times New Roman" w:hAnsi="Times New Roman"/>
          <w:color w:val="222122"/>
          <w:spacing w:val="-1"/>
          <w:lang w:val="en-GB"/>
        </w:rPr>
        <w:t xml:space="preserve">, uncompetitive, </w:t>
      </w:r>
      <w:r w:rsidRPr="0015552B">
        <w:rPr>
          <w:rFonts w:ascii="Times New Roman" w:hAnsi="Times New Roman"/>
          <w:color w:val="222122"/>
          <w:spacing w:val="-1"/>
          <w:lang w:val="en-GB"/>
        </w:rPr>
        <w:t>and unstable</w:t>
      </w:r>
      <w:r>
        <w:rPr>
          <w:rFonts w:ascii="Times New Roman" w:hAnsi="Times New Roman"/>
          <w:color w:val="222122"/>
          <w:spacing w:val="-1"/>
          <w:lang w:val="en-GB"/>
        </w:rPr>
        <w:t>.</w:t>
      </w:r>
    </w:p>
    <w:p w:rsidR="00583ACB" w:rsidRDefault="00583ACB" w:rsidP="00583ACB">
      <w:pPr>
        <w:spacing w:line="276" w:lineRule="auto"/>
        <w:rPr>
          <w:rFonts w:ascii="Times New Roman" w:hAnsi="Times New Roman"/>
        </w:rPr>
      </w:pPr>
    </w:p>
    <w:p w:rsidR="00583ACB" w:rsidRDefault="00AB5811" w:rsidP="00583ACB">
      <w:pPr>
        <w:spacing w:line="276" w:lineRule="auto"/>
        <w:rPr>
          <w:rFonts w:ascii="Times New Roman" w:hAnsi="Times New Roman"/>
          <w:color w:val="222122"/>
          <w:spacing w:val="-1"/>
          <w:lang w:val="en-GB"/>
        </w:rPr>
      </w:pPr>
      <w:r>
        <w:rPr>
          <w:rFonts w:ascii="Times New Roman" w:hAnsi="Times New Roman"/>
          <w:color w:val="222122"/>
          <w:spacing w:val="-1"/>
          <w:lang w:val="en-GB"/>
        </w:rPr>
        <w:t xml:space="preserve">Much of the problem lies in the </w:t>
      </w:r>
      <w:r w:rsidR="00583ACB">
        <w:rPr>
          <w:rFonts w:ascii="Times New Roman" w:hAnsi="Times New Roman"/>
          <w:color w:val="222122"/>
          <w:spacing w:val="-1"/>
          <w:lang w:val="en-GB"/>
        </w:rPr>
        <w:t xml:space="preserve">unfettered </w:t>
      </w:r>
      <w:r w:rsidR="00583ACB" w:rsidRPr="0015552B">
        <w:rPr>
          <w:rFonts w:ascii="Times New Roman" w:hAnsi="Times New Roman"/>
          <w:color w:val="222122"/>
          <w:spacing w:val="-1"/>
          <w:lang w:val="en-GB"/>
        </w:rPr>
        <w:t xml:space="preserve">discretion </w:t>
      </w:r>
      <w:r>
        <w:rPr>
          <w:rFonts w:ascii="Times New Roman" w:hAnsi="Times New Roman"/>
          <w:color w:val="222122"/>
          <w:spacing w:val="-1"/>
          <w:lang w:val="en-GB"/>
        </w:rPr>
        <w:t>given to the mining min</w:t>
      </w:r>
      <w:r w:rsidR="000A4BF4">
        <w:rPr>
          <w:rFonts w:ascii="Times New Roman" w:hAnsi="Times New Roman"/>
          <w:color w:val="222122"/>
          <w:spacing w:val="-1"/>
          <w:lang w:val="en-GB"/>
        </w:rPr>
        <w:t>i</w:t>
      </w:r>
      <w:r>
        <w:rPr>
          <w:rFonts w:ascii="Times New Roman" w:hAnsi="Times New Roman"/>
          <w:color w:val="222122"/>
          <w:spacing w:val="-1"/>
          <w:lang w:val="en-GB"/>
        </w:rPr>
        <w:t xml:space="preserve">ster </w:t>
      </w:r>
      <w:r w:rsidR="00583ACB" w:rsidRPr="0015552B">
        <w:rPr>
          <w:rFonts w:ascii="Times New Roman" w:hAnsi="Times New Roman"/>
          <w:color w:val="222122"/>
          <w:spacing w:val="-1"/>
          <w:lang w:val="en-GB"/>
        </w:rPr>
        <w:t>in various important spheres, as outlined</w:t>
      </w:r>
      <w:r w:rsidR="00CC77D9">
        <w:rPr>
          <w:rFonts w:ascii="Times New Roman" w:hAnsi="Times New Roman"/>
          <w:color w:val="222122"/>
          <w:spacing w:val="-1"/>
          <w:lang w:val="en-GB"/>
        </w:rPr>
        <w:t xml:space="preserve"> in </w:t>
      </w:r>
      <w:r w:rsidR="00CC77D9" w:rsidRPr="00E81545">
        <w:rPr>
          <w:rFonts w:ascii="Times New Roman" w:hAnsi="Times New Roman"/>
          <w:i/>
          <w:color w:val="222122"/>
          <w:spacing w:val="-1"/>
          <w:lang w:val="en-GB"/>
        </w:rPr>
        <w:t>Sections 3</w:t>
      </w:r>
      <w:r w:rsidR="00CC77D9">
        <w:rPr>
          <w:rFonts w:ascii="Times New Roman" w:hAnsi="Times New Roman"/>
          <w:color w:val="222122"/>
          <w:spacing w:val="-1"/>
          <w:lang w:val="en-GB"/>
        </w:rPr>
        <w:t xml:space="preserve"> and </w:t>
      </w:r>
      <w:r w:rsidR="00CC77D9" w:rsidRPr="00E81545">
        <w:rPr>
          <w:rFonts w:ascii="Times New Roman" w:hAnsi="Times New Roman"/>
          <w:i/>
          <w:color w:val="222122"/>
          <w:spacing w:val="-1"/>
          <w:lang w:val="en-GB"/>
        </w:rPr>
        <w:t>4</w:t>
      </w:r>
      <w:r w:rsidR="00CC77D9">
        <w:rPr>
          <w:rFonts w:ascii="Times New Roman" w:hAnsi="Times New Roman"/>
          <w:color w:val="222122"/>
          <w:spacing w:val="-1"/>
          <w:lang w:val="en-GB"/>
        </w:rPr>
        <w:t xml:space="preserve"> of this submission</w:t>
      </w:r>
      <w:r w:rsidR="00583ACB" w:rsidRPr="0015552B">
        <w:rPr>
          <w:rFonts w:ascii="Times New Roman" w:hAnsi="Times New Roman"/>
          <w:color w:val="222122"/>
          <w:spacing w:val="-1"/>
          <w:lang w:val="en-GB"/>
        </w:rPr>
        <w:t xml:space="preserve">. </w:t>
      </w:r>
      <w:r w:rsidR="00583ACB">
        <w:rPr>
          <w:rFonts w:ascii="Times New Roman" w:hAnsi="Times New Roman"/>
          <w:color w:val="222122"/>
          <w:spacing w:val="-1"/>
          <w:lang w:val="en-GB"/>
        </w:rPr>
        <w:t>Instead of</w:t>
      </w:r>
      <w:r w:rsidR="00583ACB" w:rsidRPr="0015552B">
        <w:rPr>
          <w:rFonts w:ascii="Times New Roman" w:hAnsi="Times New Roman"/>
          <w:color w:val="222122"/>
          <w:spacing w:val="-1"/>
          <w:lang w:val="en-GB"/>
        </w:rPr>
        <w:t xml:space="preserve"> helping </w:t>
      </w:r>
      <w:r>
        <w:rPr>
          <w:rFonts w:ascii="Times New Roman" w:hAnsi="Times New Roman"/>
          <w:color w:val="222122"/>
          <w:spacing w:val="-1"/>
          <w:lang w:val="en-GB"/>
        </w:rPr>
        <w:t>the mining industry to grow,</w:t>
      </w:r>
      <w:r w:rsidR="00583ACB" w:rsidRPr="0015552B">
        <w:rPr>
          <w:rFonts w:ascii="Times New Roman" w:hAnsi="Times New Roman"/>
          <w:color w:val="222122"/>
          <w:spacing w:val="-1"/>
          <w:lang w:val="en-GB"/>
        </w:rPr>
        <w:t xml:space="preserve"> the Bill will make it even more difficult for </w:t>
      </w:r>
      <w:r>
        <w:rPr>
          <w:rFonts w:ascii="Times New Roman" w:hAnsi="Times New Roman"/>
          <w:color w:val="222122"/>
          <w:spacing w:val="-1"/>
          <w:lang w:val="en-GB"/>
        </w:rPr>
        <w:t xml:space="preserve">it </w:t>
      </w:r>
      <w:r w:rsidR="00583ACB" w:rsidRPr="0015552B">
        <w:rPr>
          <w:rFonts w:ascii="Times New Roman" w:hAnsi="Times New Roman"/>
          <w:color w:val="222122"/>
          <w:spacing w:val="-1"/>
          <w:lang w:val="en-GB"/>
        </w:rPr>
        <w:t xml:space="preserve">to attract much-needed investment. </w:t>
      </w:r>
      <w:r>
        <w:rPr>
          <w:rFonts w:ascii="Times New Roman" w:hAnsi="Times New Roman"/>
          <w:color w:val="222122"/>
          <w:spacing w:val="-1"/>
          <w:lang w:val="en-GB"/>
        </w:rPr>
        <w:t>The Bill will thus</w:t>
      </w:r>
      <w:r w:rsidR="00583ACB" w:rsidRPr="0015552B">
        <w:rPr>
          <w:rFonts w:ascii="Times New Roman" w:hAnsi="Times New Roman"/>
          <w:color w:val="222122"/>
          <w:spacing w:val="-1"/>
          <w:lang w:val="en-GB"/>
        </w:rPr>
        <w:t xml:space="preserve"> make it</w:t>
      </w:r>
      <w:r>
        <w:rPr>
          <w:rFonts w:ascii="Times New Roman" w:hAnsi="Times New Roman"/>
          <w:color w:val="222122"/>
          <w:spacing w:val="-1"/>
          <w:lang w:val="en-GB"/>
        </w:rPr>
        <w:t xml:space="preserve"> harder still</w:t>
      </w:r>
      <w:r w:rsidR="00583ACB" w:rsidRPr="0015552B">
        <w:rPr>
          <w:rFonts w:ascii="Times New Roman" w:hAnsi="Times New Roman"/>
          <w:color w:val="222122"/>
          <w:spacing w:val="-1"/>
          <w:lang w:val="en-GB"/>
        </w:rPr>
        <w:t xml:space="preserve"> f</w:t>
      </w:r>
      <w:r w:rsidR="00583ACB">
        <w:rPr>
          <w:rFonts w:ascii="Times New Roman" w:hAnsi="Times New Roman"/>
          <w:color w:val="222122"/>
          <w:spacing w:val="-1"/>
          <w:lang w:val="en-GB"/>
        </w:rPr>
        <w:t>or</w:t>
      </w:r>
      <w:r w:rsidR="00583ACB" w:rsidRPr="0015552B">
        <w:rPr>
          <w:rFonts w:ascii="Times New Roman" w:hAnsi="Times New Roman"/>
          <w:color w:val="222122"/>
          <w:spacing w:val="-1"/>
          <w:lang w:val="en-GB"/>
        </w:rPr>
        <w:t xml:space="preserve"> </w:t>
      </w:r>
      <w:r>
        <w:rPr>
          <w:rFonts w:ascii="Times New Roman" w:hAnsi="Times New Roman"/>
          <w:color w:val="222122"/>
          <w:spacing w:val="-1"/>
          <w:lang w:val="en-GB"/>
        </w:rPr>
        <w:t xml:space="preserve">mining </w:t>
      </w:r>
      <w:r w:rsidR="00583ACB">
        <w:rPr>
          <w:rFonts w:ascii="Times New Roman" w:hAnsi="Times New Roman"/>
          <w:color w:val="222122"/>
          <w:spacing w:val="-1"/>
          <w:lang w:val="en-GB"/>
        </w:rPr>
        <w:t>c</w:t>
      </w:r>
      <w:r w:rsidR="00583ACB" w:rsidRPr="0015552B">
        <w:rPr>
          <w:rFonts w:ascii="Times New Roman" w:hAnsi="Times New Roman"/>
          <w:color w:val="222122"/>
          <w:spacing w:val="-1"/>
          <w:lang w:val="en-GB"/>
        </w:rPr>
        <w:t xml:space="preserve">ompanies to maintain, let alone expand, their operations. Even more jobs are </w:t>
      </w:r>
      <w:r>
        <w:rPr>
          <w:rFonts w:ascii="Times New Roman" w:hAnsi="Times New Roman"/>
          <w:color w:val="222122"/>
          <w:spacing w:val="-1"/>
          <w:lang w:val="en-GB"/>
        </w:rPr>
        <w:t>l</w:t>
      </w:r>
      <w:r w:rsidR="00583ACB" w:rsidRPr="0015552B">
        <w:rPr>
          <w:rFonts w:ascii="Times New Roman" w:hAnsi="Times New Roman"/>
          <w:color w:val="222122"/>
          <w:spacing w:val="-1"/>
          <w:lang w:val="en-GB"/>
        </w:rPr>
        <w:t xml:space="preserve">ikely to be lost, while mining’s contributions to revenue, export earnings, and </w:t>
      </w:r>
      <w:r>
        <w:rPr>
          <w:rFonts w:ascii="Times New Roman" w:hAnsi="Times New Roman"/>
          <w:color w:val="222122"/>
          <w:spacing w:val="-1"/>
          <w:lang w:val="en-GB"/>
        </w:rPr>
        <w:t>GDP</w:t>
      </w:r>
      <w:r w:rsidR="00583ACB" w:rsidRPr="0015552B">
        <w:rPr>
          <w:rFonts w:ascii="Times New Roman" w:hAnsi="Times New Roman"/>
          <w:color w:val="222122"/>
          <w:spacing w:val="-1"/>
          <w:lang w:val="en-GB"/>
        </w:rPr>
        <w:t xml:space="preserve"> could </w:t>
      </w:r>
      <w:r>
        <w:rPr>
          <w:rFonts w:ascii="Times New Roman" w:hAnsi="Times New Roman"/>
          <w:color w:val="222122"/>
          <w:spacing w:val="-1"/>
          <w:lang w:val="en-GB"/>
        </w:rPr>
        <w:t>we</w:t>
      </w:r>
      <w:r w:rsidR="00583ACB">
        <w:rPr>
          <w:rFonts w:ascii="Times New Roman" w:hAnsi="Times New Roman"/>
          <w:color w:val="222122"/>
          <w:spacing w:val="-1"/>
          <w:lang w:val="en-GB"/>
        </w:rPr>
        <w:t>ll</w:t>
      </w:r>
      <w:r w:rsidR="00583ACB" w:rsidRPr="0015552B">
        <w:rPr>
          <w:rFonts w:ascii="Times New Roman" w:hAnsi="Times New Roman"/>
          <w:color w:val="222122"/>
          <w:spacing w:val="-1"/>
          <w:lang w:val="en-GB"/>
        </w:rPr>
        <w:t xml:space="preserve"> decline. </w:t>
      </w:r>
    </w:p>
    <w:p w:rsidR="002C53E5" w:rsidRDefault="002C53E5" w:rsidP="00583ACB">
      <w:pPr>
        <w:spacing w:line="276" w:lineRule="auto"/>
        <w:rPr>
          <w:rFonts w:ascii="Times New Roman" w:hAnsi="Times New Roman"/>
          <w:color w:val="222122"/>
          <w:spacing w:val="-1"/>
          <w:lang w:val="en-GB"/>
        </w:rPr>
      </w:pPr>
    </w:p>
    <w:p w:rsidR="002C53E5" w:rsidRPr="00E43398" w:rsidRDefault="002C53E5" w:rsidP="002C53E5">
      <w:pPr>
        <w:pStyle w:val="NoSpacing"/>
        <w:spacing w:line="276" w:lineRule="auto"/>
        <w:rPr>
          <w:szCs w:val="24"/>
        </w:rPr>
      </w:pPr>
      <w:r>
        <w:rPr>
          <w:szCs w:val="24"/>
        </w:rPr>
        <w:t xml:space="preserve">All these factors need to be taken into account as part of the necessary </w:t>
      </w:r>
      <w:r w:rsidR="00CC77D9">
        <w:rPr>
          <w:szCs w:val="24"/>
        </w:rPr>
        <w:t>SEIAS</w:t>
      </w:r>
      <w:r>
        <w:rPr>
          <w:szCs w:val="24"/>
        </w:rPr>
        <w:t xml:space="preserve"> assessment. In addition, b</w:t>
      </w:r>
      <w:r w:rsidRPr="00E43398">
        <w:rPr>
          <w:szCs w:val="24"/>
        </w:rPr>
        <w:t>efore</w:t>
      </w:r>
      <w:r>
        <w:rPr>
          <w:szCs w:val="24"/>
        </w:rPr>
        <w:t xml:space="preserve"> it decides to adopt the Bill, the NCOP should</w:t>
      </w:r>
      <w:r w:rsidRPr="00E43398">
        <w:rPr>
          <w:szCs w:val="24"/>
        </w:rPr>
        <w:t xml:space="preserve"> reflect on how much wealthier the country would be if the mining industry – instead of shrinking by 1% a year – had grown by 5% a year during the global commodities boom, as other major mining countries were able to achieve. If this had happened, South Africa would </w:t>
      </w:r>
      <w:r>
        <w:rPr>
          <w:szCs w:val="24"/>
        </w:rPr>
        <w:t>have reaped substantial benefits in many spheres</w:t>
      </w:r>
      <w:r w:rsidRPr="00E43398">
        <w:rPr>
          <w:szCs w:val="24"/>
        </w:rPr>
        <w:t xml:space="preserve">. </w:t>
      </w:r>
    </w:p>
    <w:p w:rsidR="002C53E5" w:rsidRPr="00E43398" w:rsidRDefault="002C53E5" w:rsidP="002C53E5">
      <w:pPr>
        <w:pStyle w:val="NoSpacing"/>
        <w:spacing w:line="276" w:lineRule="auto"/>
        <w:rPr>
          <w:szCs w:val="24"/>
        </w:rPr>
      </w:pPr>
    </w:p>
    <w:p w:rsidR="002C53E5" w:rsidRPr="00E43398" w:rsidRDefault="002C53E5" w:rsidP="002C53E5">
      <w:pPr>
        <w:pStyle w:val="NoSpacing"/>
        <w:spacing w:line="276" w:lineRule="auto"/>
        <w:rPr>
          <w:szCs w:val="24"/>
        </w:rPr>
      </w:pPr>
      <w:r w:rsidRPr="00E43398">
        <w:rPr>
          <w:szCs w:val="24"/>
        </w:rPr>
        <w:t xml:space="preserve">Instead of so many mining jobs being lost, hundreds of thousands of jobs in mining could have been created. Many more jobs would also have been </w:t>
      </w:r>
      <w:r>
        <w:rPr>
          <w:szCs w:val="24"/>
        </w:rPr>
        <w:t>generated</w:t>
      </w:r>
      <w:r w:rsidRPr="00E43398">
        <w:rPr>
          <w:szCs w:val="24"/>
        </w:rPr>
        <w:t xml:space="preserve"> in other sectors, for a </w:t>
      </w:r>
      <w:r w:rsidRPr="00E43398">
        <w:rPr>
          <w:szCs w:val="24"/>
        </w:rPr>
        <w:lastRenderedPageBreak/>
        <w:t xml:space="preserve">host of businesses would have sprung up or expanded to supply the mining industry with all the additional goods and services it would have needed. There would be less poverty in both mining communities and rural sending areas. The government would have collected far more in taxes, making it easier to afford both infrastructure expenditure and current spending on education, health, housing, social grants, and other needs. Public debt would not have gone up so sharply and the interest payable on that debt would be much reduced. The country would have earned more in foreign exchange, which would have helped to strengthen the value of the rand. More foreign investment would have flowed in, helping to </w:t>
      </w:r>
      <w:r>
        <w:rPr>
          <w:szCs w:val="24"/>
        </w:rPr>
        <w:t>expand</w:t>
      </w:r>
      <w:r w:rsidRPr="00E43398">
        <w:rPr>
          <w:szCs w:val="24"/>
        </w:rPr>
        <w:t xml:space="preserve"> the economy still further. Pension funds and unit trusts invested in the mining industry would have been richer. So too would all the ordinary people, both black and white, whose savings are </w:t>
      </w:r>
      <w:r>
        <w:rPr>
          <w:szCs w:val="24"/>
        </w:rPr>
        <w:t xml:space="preserve">so </w:t>
      </w:r>
      <w:r w:rsidRPr="00E43398">
        <w:rPr>
          <w:szCs w:val="24"/>
        </w:rPr>
        <w:t xml:space="preserve">often invested in those funds. </w:t>
      </w:r>
    </w:p>
    <w:p w:rsidR="002C53E5" w:rsidRDefault="002C53E5" w:rsidP="00583ACB">
      <w:pPr>
        <w:spacing w:line="276" w:lineRule="auto"/>
        <w:rPr>
          <w:rFonts w:ascii="Times New Roman" w:hAnsi="Times New Roman"/>
          <w:color w:val="222122"/>
          <w:spacing w:val="-1"/>
          <w:lang w:val="en-GB"/>
        </w:rPr>
      </w:pPr>
    </w:p>
    <w:p w:rsidR="002C53E5" w:rsidRPr="00E43398" w:rsidRDefault="002C53E5" w:rsidP="002C53E5">
      <w:pPr>
        <w:pStyle w:val="NoSpacing"/>
        <w:spacing w:line="276" w:lineRule="auto"/>
        <w:rPr>
          <w:szCs w:val="24"/>
        </w:rPr>
      </w:pPr>
      <w:r>
        <w:rPr>
          <w:szCs w:val="24"/>
        </w:rPr>
        <w:t xml:space="preserve">The National Assembly, in adopting the Bill in November </w:t>
      </w:r>
      <w:r w:rsidR="00CC77D9">
        <w:rPr>
          <w:szCs w:val="24"/>
        </w:rPr>
        <w:t>2016</w:t>
      </w:r>
      <w:r>
        <w:rPr>
          <w:szCs w:val="24"/>
        </w:rPr>
        <w:t xml:space="preserve">, seems to </w:t>
      </w:r>
      <w:r w:rsidRPr="00E43398">
        <w:rPr>
          <w:szCs w:val="24"/>
        </w:rPr>
        <w:t>have lacked an understanding of just how important the mining industry is to South Africa’s economy – and just how widely its linkages into other sectors extend. The</w:t>
      </w:r>
      <w:r>
        <w:rPr>
          <w:szCs w:val="24"/>
        </w:rPr>
        <w:t xml:space="preserve"> NCOP</w:t>
      </w:r>
      <w:r w:rsidRPr="00E43398">
        <w:rPr>
          <w:szCs w:val="24"/>
        </w:rPr>
        <w:t xml:space="preserve"> can now help to rectify this situation. </w:t>
      </w:r>
    </w:p>
    <w:p w:rsidR="002C53E5" w:rsidRDefault="002C53E5" w:rsidP="00583ACB">
      <w:pPr>
        <w:spacing w:line="276" w:lineRule="auto"/>
        <w:rPr>
          <w:rFonts w:ascii="Times New Roman" w:hAnsi="Times New Roman"/>
          <w:color w:val="222122"/>
          <w:spacing w:val="-1"/>
          <w:lang w:val="en-GB"/>
        </w:rPr>
      </w:pPr>
    </w:p>
    <w:p w:rsidR="002C53E5" w:rsidRPr="00E43398" w:rsidRDefault="00CC77D9" w:rsidP="002C53E5">
      <w:pPr>
        <w:spacing w:line="276" w:lineRule="auto"/>
        <w:rPr>
          <w:rFonts w:ascii="Times New Roman" w:hAnsi="Times New Roman"/>
          <w:b/>
        </w:rPr>
      </w:pPr>
      <w:r>
        <w:rPr>
          <w:rFonts w:ascii="Times New Roman" w:hAnsi="Times New Roman"/>
          <w:b/>
        </w:rPr>
        <w:t>8</w:t>
      </w:r>
      <w:r w:rsidR="008F225B">
        <w:rPr>
          <w:rFonts w:ascii="Times New Roman" w:hAnsi="Times New Roman"/>
          <w:b/>
        </w:rPr>
        <w:tab/>
      </w:r>
      <w:r w:rsidR="002C53E5" w:rsidRPr="00E43398">
        <w:rPr>
          <w:rFonts w:ascii="Times New Roman" w:hAnsi="Times New Roman"/>
          <w:b/>
        </w:rPr>
        <w:t xml:space="preserve">The </w:t>
      </w:r>
      <w:r w:rsidR="002C53E5">
        <w:rPr>
          <w:rFonts w:ascii="Times New Roman" w:hAnsi="Times New Roman"/>
          <w:b/>
        </w:rPr>
        <w:t>obligations resting on the NCOP</w:t>
      </w:r>
    </w:p>
    <w:p w:rsidR="00CC77D9" w:rsidRDefault="00CC77D9" w:rsidP="00CC77D9">
      <w:pPr>
        <w:pStyle w:val="NoSpacing"/>
        <w:spacing w:line="276" w:lineRule="auto"/>
        <w:rPr>
          <w:szCs w:val="24"/>
        </w:rPr>
      </w:pPr>
      <w:r>
        <w:rPr>
          <w:szCs w:val="24"/>
        </w:rPr>
        <w:t xml:space="preserve">The NCOP has a duty to uphold the Constitution and the rules of Parliament.  The NCOP is thus obliged to delete all the unconstitutional provisions contained in the Bill, as described above. These include not only the provisions flagged by the president in his referral mandate (see </w:t>
      </w:r>
      <w:r w:rsidRPr="001944DD">
        <w:rPr>
          <w:i/>
          <w:szCs w:val="24"/>
        </w:rPr>
        <w:t>Section 3</w:t>
      </w:r>
      <w:r>
        <w:rPr>
          <w:szCs w:val="24"/>
        </w:rPr>
        <w:t xml:space="preserve"> of this submission), but also all the further unconstitutional provisions highlighted in </w:t>
      </w:r>
      <w:r w:rsidRPr="001944DD">
        <w:rPr>
          <w:i/>
          <w:szCs w:val="24"/>
        </w:rPr>
        <w:t>Section 4</w:t>
      </w:r>
      <w:r>
        <w:rPr>
          <w:szCs w:val="24"/>
        </w:rPr>
        <w:t xml:space="preserve"> of this submission. In addition, since the rules of Parliament bar it from adopting any amendments on issues </w:t>
      </w:r>
      <w:r w:rsidR="00FA2BA2">
        <w:rPr>
          <w:szCs w:val="24"/>
        </w:rPr>
        <w:t xml:space="preserve">falling </w:t>
      </w:r>
      <w:r>
        <w:rPr>
          <w:szCs w:val="24"/>
        </w:rPr>
        <w:t>outside the president’s referral mandate, the NCOP must reject all the 60 or amendments set out in the Table.</w:t>
      </w:r>
    </w:p>
    <w:p w:rsidR="00CC77D9" w:rsidRDefault="00CC77D9" w:rsidP="00CC77D9">
      <w:pPr>
        <w:pStyle w:val="NoSpacing"/>
        <w:spacing w:line="276" w:lineRule="auto"/>
        <w:rPr>
          <w:szCs w:val="24"/>
        </w:rPr>
      </w:pPr>
    </w:p>
    <w:p w:rsidR="00CC77D9" w:rsidRDefault="00CC77D9" w:rsidP="00CC77D9">
      <w:pPr>
        <w:pStyle w:val="NoSpacing"/>
        <w:spacing w:line="276" w:lineRule="auto"/>
        <w:rPr>
          <w:szCs w:val="24"/>
        </w:rPr>
      </w:pPr>
      <w:r w:rsidRPr="00E43398">
        <w:rPr>
          <w:szCs w:val="24"/>
        </w:rPr>
        <w:t xml:space="preserve">The constitutional obligation </w:t>
      </w:r>
      <w:r>
        <w:rPr>
          <w:szCs w:val="24"/>
        </w:rPr>
        <w:t xml:space="preserve">resting on the NCOP </w:t>
      </w:r>
      <w:r w:rsidRPr="00E43398">
        <w:rPr>
          <w:szCs w:val="24"/>
        </w:rPr>
        <w:t xml:space="preserve">to facilitate public involvement in </w:t>
      </w:r>
      <w:r>
        <w:rPr>
          <w:szCs w:val="24"/>
        </w:rPr>
        <w:t>its</w:t>
      </w:r>
      <w:r w:rsidRPr="00E43398">
        <w:rPr>
          <w:szCs w:val="24"/>
        </w:rPr>
        <w:t xml:space="preserve"> legislative process</w:t>
      </w:r>
      <w:r>
        <w:rPr>
          <w:szCs w:val="24"/>
        </w:rPr>
        <w:t>es</w:t>
      </w:r>
      <w:r w:rsidRPr="00E43398">
        <w:rPr>
          <w:szCs w:val="24"/>
        </w:rPr>
        <w:t xml:space="preserve"> must also be fulfilled</w:t>
      </w:r>
      <w:r w:rsidR="00FA2BA2">
        <w:rPr>
          <w:szCs w:val="24"/>
        </w:rPr>
        <w:t>, and</w:t>
      </w:r>
      <w:r w:rsidRPr="00E43398">
        <w:rPr>
          <w:szCs w:val="24"/>
        </w:rPr>
        <w:t xml:space="preserve"> cannot be downplayed or brushed aside. </w:t>
      </w:r>
      <w:r>
        <w:rPr>
          <w:szCs w:val="24"/>
        </w:rPr>
        <w:t xml:space="preserve">Yet no socio-economic impact assessment of the Bill has seemingly been conducted, while the outcomes of such an assessment have certainly not been made available to the public to help facilitate their involvement in the adoption of the measure. </w:t>
      </w:r>
    </w:p>
    <w:p w:rsidR="00CC77D9" w:rsidRDefault="00CC77D9" w:rsidP="00CC77D9">
      <w:pPr>
        <w:pStyle w:val="NoSpacing"/>
        <w:spacing w:line="276" w:lineRule="auto"/>
        <w:rPr>
          <w:szCs w:val="24"/>
        </w:rPr>
      </w:pPr>
    </w:p>
    <w:p w:rsidR="00CC77D9" w:rsidRDefault="00CC77D9" w:rsidP="00CC77D9">
      <w:pPr>
        <w:pStyle w:val="NoSpacing"/>
        <w:spacing w:line="276" w:lineRule="auto"/>
        <w:rPr>
          <w:szCs w:val="24"/>
        </w:rPr>
      </w:pPr>
      <w:r>
        <w:rPr>
          <w:szCs w:val="24"/>
        </w:rPr>
        <w:t xml:space="preserve">Moreover, the NCOP has allowed less than three weeks for the sending in of written submissions, which is not nearly long enough for such a lengthy and complex Bill. In addition, the NCOP has </w:t>
      </w:r>
      <w:r w:rsidR="00E81545">
        <w:rPr>
          <w:szCs w:val="24"/>
        </w:rPr>
        <w:t xml:space="preserve">failed to </w:t>
      </w:r>
      <w:r>
        <w:rPr>
          <w:szCs w:val="24"/>
        </w:rPr>
        <w:t xml:space="preserve">give the public adequate notice of what the Bill provides, which in turn has denied people a necessary opportunity for ‘meaningful’ participation in the law-making process. </w:t>
      </w:r>
      <w:r w:rsidR="00E81545">
        <w:rPr>
          <w:szCs w:val="24"/>
        </w:rPr>
        <w:t>T</w:t>
      </w:r>
      <w:r>
        <w:rPr>
          <w:szCs w:val="24"/>
        </w:rPr>
        <w:t xml:space="preserve">he NCOP has also failed to give the public any information about the DMR’s additional 60 or amendments, which it cannot adopt for this reason either.  </w:t>
      </w:r>
    </w:p>
    <w:p w:rsidR="00CC77D9" w:rsidRDefault="00CC77D9" w:rsidP="00CC77D9">
      <w:pPr>
        <w:pStyle w:val="NoSpacing"/>
        <w:spacing w:line="276" w:lineRule="auto"/>
        <w:rPr>
          <w:szCs w:val="24"/>
        </w:rPr>
      </w:pPr>
    </w:p>
    <w:p w:rsidR="00E1331A" w:rsidRDefault="00CC77D9" w:rsidP="00E1331A">
      <w:pPr>
        <w:pStyle w:val="NoSpacing"/>
        <w:spacing w:line="276" w:lineRule="auto"/>
        <w:rPr>
          <w:szCs w:val="24"/>
        </w:rPr>
      </w:pPr>
      <w:r>
        <w:rPr>
          <w:szCs w:val="24"/>
        </w:rPr>
        <w:t>The public participation process in Gauteng has also been flawed, as the chairman of the relevant portfolio committee has publicly acknowledged. According to the chairman, Errol Magerman, the timetable set by the minister made it difficult for the relevant portfolio committee of the Gauteng provincial legislature to give people more notice of the public hearing held on 2</w:t>
      </w:r>
      <w:r w:rsidRPr="00934C4B">
        <w:rPr>
          <w:szCs w:val="24"/>
          <w:vertAlign w:val="superscript"/>
        </w:rPr>
        <w:t>nd</w:t>
      </w:r>
      <w:r>
        <w:rPr>
          <w:szCs w:val="24"/>
        </w:rPr>
        <w:t xml:space="preserve"> March 2017, to arrange hearings in different parts of the province, or to </w:t>
      </w:r>
      <w:r>
        <w:rPr>
          <w:szCs w:val="24"/>
        </w:rPr>
        <w:lastRenderedPageBreak/>
        <w:t xml:space="preserve">ensure that people were given copies of the Bill and the Table in advance. </w:t>
      </w:r>
      <w:r w:rsidR="00E1331A">
        <w:rPr>
          <w:szCs w:val="24"/>
        </w:rPr>
        <w:t xml:space="preserve">In addition, no attempt </w:t>
      </w:r>
      <w:r w:rsidR="009351B8">
        <w:rPr>
          <w:szCs w:val="24"/>
        </w:rPr>
        <w:t xml:space="preserve">at all </w:t>
      </w:r>
      <w:r w:rsidR="00E1331A">
        <w:rPr>
          <w:szCs w:val="24"/>
        </w:rPr>
        <w:t>was made to give them copies of the MPRDA, even though the Bill and the Table are simply unintelligible unless the Act is also to hand.</w:t>
      </w:r>
    </w:p>
    <w:p w:rsidR="00E1331A" w:rsidRDefault="00E1331A" w:rsidP="00CC77D9">
      <w:pPr>
        <w:pStyle w:val="NoSpacing"/>
        <w:spacing w:line="276" w:lineRule="auto"/>
        <w:rPr>
          <w:szCs w:val="24"/>
        </w:rPr>
      </w:pPr>
    </w:p>
    <w:p w:rsidR="00CC77D9" w:rsidRDefault="00CC77D9" w:rsidP="00CC77D9">
      <w:pPr>
        <w:pStyle w:val="NoSpacing"/>
        <w:spacing w:line="276" w:lineRule="auto"/>
        <w:rPr>
          <w:szCs w:val="24"/>
        </w:rPr>
      </w:pPr>
      <w:r>
        <w:rPr>
          <w:szCs w:val="24"/>
        </w:rPr>
        <w:t>If Gauteng found that the timetable for the NCOP process impeded adequate public facilitation, then other provincial legislatures are likely to have experienced the same problem. Hence, the public participation process is likely to have been similarly flawed in all (or almost all) of them. Yet, as the Constitutional Court has stressed, guaranteed rights to public participation cannot be trumped by a timetable; rather it is the timetable that must yield to the constitutional imperative to ensure adequate public involvement in the legislative process.</w:t>
      </w:r>
    </w:p>
    <w:p w:rsidR="00CC77D9" w:rsidRDefault="00CC77D9" w:rsidP="00CC77D9">
      <w:pPr>
        <w:pStyle w:val="NoSpacing"/>
        <w:spacing w:line="276" w:lineRule="auto"/>
        <w:rPr>
          <w:szCs w:val="24"/>
        </w:rPr>
      </w:pPr>
    </w:p>
    <w:p w:rsidR="00CC77D9" w:rsidRDefault="00CC77D9" w:rsidP="00CC77D9">
      <w:pPr>
        <w:pStyle w:val="NoSpacing"/>
        <w:spacing w:line="276" w:lineRule="auto"/>
        <w:rPr>
          <w:szCs w:val="24"/>
        </w:rPr>
      </w:pPr>
      <w:r>
        <w:rPr>
          <w:szCs w:val="24"/>
        </w:rPr>
        <w:t>In summary, the NCOP cannot lawfully adopt new provisions which fall outside the president’s referral mandate and on which no adequate public participation has taken place. It also cannot adopt the Bill until a comprehensive socio-economic assessment has been drawn up and made public, and stakeholders have been given an adequate opportunity to engage on the content</w:t>
      </w:r>
      <w:r w:rsidR="00E1331A">
        <w:rPr>
          <w:szCs w:val="24"/>
        </w:rPr>
        <w:t>s</w:t>
      </w:r>
      <w:r>
        <w:rPr>
          <w:szCs w:val="24"/>
        </w:rPr>
        <w:t xml:space="preserve"> of this assessment.  </w:t>
      </w:r>
    </w:p>
    <w:p w:rsidR="00CC77D9" w:rsidRDefault="00CC77D9" w:rsidP="00CC77D9">
      <w:pPr>
        <w:pStyle w:val="NoSpacing"/>
        <w:spacing w:line="276" w:lineRule="auto"/>
        <w:rPr>
          <w:szCs w:val="24"/>
        </w:rPr>
      </w:pPr>
    </w:p>
    <w:p w:rsidR="00CC77D9" w:rsidRDefault="00CC77D9" w:rsidP="00CC77D9">
      <w:pPr>
        <w:pStyle w:val="NoSpacing"/>
        <w:spacing w:line="276" w:lineRule="auto"/>
        <w:rPr>
          <w:szCs w:val="24"/>
        </w:rPr>
      </w:pPr>
      <w:r>
        <w:rPr>
          <w:szCs w:val="24"/>
        </w:rPr>
        <w:t xml:space="preserve">Most importantly of all, the NCOP has an obligation to delete all provisions of the Bill which are inconsistent with the Constitution. These include not only the provisions flagged by the president, but also all the other unconstitutional provisions </w:t>
      </w:r>
      <w:r w:rsidR="00E1331A">
        <w:rPr>
          <w:szCs w:val="24"/>
        </w:rPr>
        <w:t>earlier d</w:t>
      </w:r>
      <w:r>
        <w:rPr>
          <w:szCs w:val="24"/>
        </w:rPr>
        <w:t>escribed. The NCOP’s first and most compelling duty is to bring the Bill into line with the Constitution by deleting all these clauses</w:t>
      </w:r>
      <w:r w:rsidR="00E81545">
        <w:rPr>
          <w:szCs w:val="24"/>
        </w:rPr>
        <w:t xml:space="preserve">, as set out in </w:t>
      </w:r>
      <w:r w:rsidR="00E81545" w:rsidRPr="00E81545">
        <w:rPr>
          <w:i/>
          <w:szCs w:val="24"/>
        </w:rPr>
        <w:t>Sections 3</w:t>
      </w:r>
      <w:r w:rsidR="00E81545">
        <w:rPr>
          <w:szCs w:val="24"/>
        </w:rPr>
        <w:t xml:space="preserve"> and </w:t>
      </w:r>
      <w:r w:rsidR="00E81545" w:rsidRPr="00E81545">
        <w:rPr>
          <w:i/>
          <w:szCs w:val="24"/>
        </w:rPr>
        <w:t>4</w:t>
      </w:r>
      <w:r w:rsidR="00E81545">
        <w:rPr>
          <w:szCs w:val="24"/>
        </w:rPr>
        <w:t xml:space="preserve"> of this submission</w:t>
      </w:r>
      <w:r>
        <w:rPr>
          <w:szCs w:val="24"/>
        </w:rPr>
        <w:t>. Only what remains in the Bill itself (and not in the Table) can then be adopted. However, this can be done only after a full socio-economic impact assessment has been carried out and made public</w:t>
      </w:r>
      <w:r w:rsidR="00E1331A">
        <w:rPr>
          <w:szCs w:val="24"/>
        </w:rPr>
        <w:t xml:space="preserve"> – and only</w:t>
      </w:r>
      <w:r>
        <w:rPr>
          <w:szCs w:val="24"/>
        </w:rPr>
        <w:t xml:space="preserve"> after the people of every province have</w:t>
      </w:r>
      <w:r w:rsidR="00E1331A">
        <w:rPr>
          <w:szCs w:val="24"/>
        </w:rPr>
        <w:t xml:space="preserve"> indeed</w:t>
      </w:r>
      <w:r>
        <w:rPr>
          <w:szCs w:val="24"/>
        </w:rPr>
        <w:t xml:space="preserve"> been given a ‘meaningful’ opportunity to participate in the legislative processes of both their provincial legislatures and the NCOP itself.</w:t>
      </w:r>
    </w:p>
    <w:p w:rsidR="00CC77D9" w:rsidRDefault="00CC77D9" w:rsidP="00CC77D9">
      <w:pPr>
        <w:pStyle w:val="NoSpacing"/>
        <w:spacing w:line="276" w:lineRule="auto"/>
        <w:rPr>
          <w:szCs w:val="24"/>
        </w:rPr>
      </w:pPr>
    </w:p>
    <w:p w:rsidR="00CC77D9" w:rsidRPr="00E43398" w:rsidRDefault="00CC77D9" w:rsidP="00CC77D9">
      <w:pPr>
        <w:pStyle w:val="NoSpacing"/>
        <w:spacing w:line="276" w:lineRule="auto"/>
        <w:rPr>
          <w:szCs w:val="24"/>
        </w:rPr>
      </w:pPr>
    </w:p>
    <w:p w:rsidR="00CC77D9" w:rsidRPr="00E43398" w:rsidRDefault="00CC77D9" w:rsidP="00CC77D9">
      <w:pPr>
        <w:pStyle w:val="NoSpacing"/>
        <w:spacing w:line="276" w:lineRule="auto"/>
        <w:rPr>
          <w:szCs w:val="24"/>
        </w:rPr>
      </w:pPr>
      <w:r w:rsidRPr="00E43398">
        <w:rPr>
          <w:b/>
          <w:szCs w:val="24"/>
        </w:rPr>
        <w:t>South African Institute of Race Relations NPC</w:t>
      </w:r>
      <w:r w:rsidRPr="00E43398">
        <w:rPr>
          <w:szCs w:val="24"/>
        </w:rPr>
        <w:tab/>
      </w:r>
      <w:r w:rsidRPr="00E43398">
        <w:rPr>
          <w:szCs w:val="24"/>
        </w:rPr>
        <w:tab/>
      </w:r>
      <w:r w:rsidRPr="00E43398">
        <w:rPr>
          <w:szCs w:val="24"/>
        </w:rPr>
        <w:tab/>
      </w:r>
      <w:r w:rsidRPr="00E43398">
        <w:rPr>
          <w:b/>
          <w:szCs w:val="24"/>
        </w:rPr>
        <w:t>2</w:t>
      </w:r>
      <w:r>
        <w:rPr>
          <w:b/>
          <w:szCs w:val="24"/>
        </w:rPr>
        <w:t>2</w:t>
      </w:r>
      <w:r w:rsidRPr="007C1283">
        <w:rPr>
          <w:b/>
          <w:szCs w:val="24"/>
          <w:vertAlign w:val="superscript"/>
        </w:rPr>
        <w:t>nd</w:t>
      </w:r>
      <w:r>
        <w:rPr>
          <w:b/>
          <w:szCs w:val="24"/>
        </w:rPr>
        <w:t xml:space="preserve"> March</w:t>
      </w:r>
      <w:r w:rsidRPr="00E43398">
        <w:rPr>
          <w:b/>
          <w:szCs w:val="24"/>
        </w:rPr>
        <w:t xml:space="preserve"> 2017</w:t>
      </w:r>
    </w:p>
    <w:p w:rsidR="00CC77D9" w:rsidRPr="00E43398" w:rsidRDefault="00CC77D9" w:rsidP="00CC77D9">
      <w:pPr>
        <w:spacing w:line="276" w:lineRule="auto"/>
        <w:rPr>
          <w:rFonts w:ascii="Times New Roman" w:hAnsi="Times New Roman"/>
        </w:rPr>
      </w:pPr>
    </w:p>
    <w:p w:rsidR="00CC77D9" w:rsidRPr="00E43398" w:rsidRDefault="00CC77D9" w:rsidP="00CC77D9">
      <w:pPr>
        <w:spacing w:line="276" w:lineRule="auto"/>
        <w:rPr>
          <w:rFonts w:ascii="Times New Roman" w:hAnsi="Times New Roman"/>
        </w:rPr>
      </w:pPr>
    </w:p>
    <w:p w:rsidR="00CC77D9" w:rsidRPr="00E43398" w:rsidRDefault="00CC77D9" w:rsidP="00CC77D9">
      <w:pPr>
        <w:spacing w:line="276" w:lineRule="auto"/>
        <w:rPr>
          <w:rFonts w:ascii="Times New Roman" w:hAnsi="Times New Roman"/>
        </w:rPr>
      </w:pPr>
    </w:p>
    <w:p w:rsidR="00CC77D9" w:rsidRPr="00E43398" w:rsidRDefault="00CC77D9" w:rsidP="00CC77D9">
      <w:pPr>
        <w:spacing w:line="276" w:lineRule="auto"/>
        <w:rPr>
          <w:rFonts w:ascii="Times New Roman" w:hAnsi="Times New Roman"/>
        </w:rPr>
      </w:pPr>
    </w:p>
    <w:p w:rsidR="00CC77D9" w:rsidRPr="00E43398" w:rsidRDefault="00CC77D9" w:rsidP="00CC77D9">
      <w:pPr>
        <w:spacing w:line="276" w:lineRule="auto"/>
        <w:rPr>
          <w:rFonts w:ascii="Times New Roman" w:hAnsi="Times New Roman"/>
        </w:rPr>
      </w:pPr>
    </w:p>
    <w:sectPr w:rsidR="00CC77D9" w:rsidRPr="00E43398" w:rsidSect="006919E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CF" w:rsidRDefault="00433ACF" w:rsidP="004E64EF">
      <w:r>
        <w:separator/>
      </w:r>
    </w:p>
  </w:endnote>
  <w:endnote w:type="continuationSeparator" w:id="0">
    <w:p w:rsidR="00433ACF" w:rsidRDefault="00433ACF" w:rsidP="004E6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624"/>
      <w:docPartObj>
        <w:docPartGallery w:val="Page Numbers (Bottom of Page)"/>
        <w:docPartUnique/>
      </w:docPartObj>
    </w:sdtPr>
    <w:sdtContent>
      <w:p w:rsidR="00433ACF" w:rsidRDefault="00FA6673">
        <w:pPr>
          <w:pStyle w:val="Footer"/>
          <w:jc w:val="center"/>
        </w:pPr>
        <w:fldSimple w:instr=" PAGE   \* MERGEFORMAT ">
          <w:r w:rsidR="006E1C27">
            <w:rPr>
              <w:noProof/>
            </w:rPr>
            <w:t>2</w:t>
          </w:r>
        </w:fldSimple>
      </w:p>
    </w:sdtContent>
  </w:sdt>
  <w:p w:rsidR="00433ACF" w:rsidRDefault="00433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CF" w:rsidRDefault="00433ACF" w:rsidP="004E64EF">
      <w:r>
        <w:separator/>
      </w:r>
    </w:p>
  </w:footnote>
  <w:footnote w:type="continuationSeparator" w:id="0">
    <w:p w:rsidR="00433ACF" w:rsidRDefault="00433ACF" w:rsidP="004E6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228A"/>
    <w:multiLevelType w:val="hybridMultilevel"/>
    <w:tmpl w:val="72FEF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A56C3"/>
    <w:rsid w:val="0007307F"/>
    <w:rsid w:val="0009163B"/>
    <w:rsid w:val="000A4BF4"/>
    <w:rsid w:val="00114075"/>
    <w:rsid w:val="00130C31"/>
    <w:rsid w:val="00163F2B"/>
    <w:rsid w:val="001C6E23"/>
    <w:rsid w:val="001E180E"/>
    <w:rsid w:val="00290091"/>
    <w:rsid w:val="002A664F"/>
    <w:rsid w:val="002A6843"/>
    <w:rsid w:val="002B03E8"/>
    <w:rsid w:val="002B414D"/>
    <w:rsid w:val="002C53E5"/>
    <w:rsid w:val="002E6129"/>
    <w:rsid w:val="00367A0E"/>
    <w:rsid w:val="00376EF3"/>
    <w:rsid w:val="003A0B2C"/>
    <w:rsid w:val="0043358A"/>
    <w:rsid w:val="00433ACF"/>
    <w:rsid w:val="00471CBD"/>
    <w:rsid w:val="00475458"/>
    <w:rsid w:val="004826E2"/>
    <w:rsid w:val="004926C7"/>
    <w:rsid w:val="004E64EF"/>
    <w:rsid w:val="004F0B12"/>
    <w:rsid w:val="00583ACB"/>
    <w:rsid w:val="005B6F67"/>
    <w:rsid w:val="005C7EAF"/>
    <w:rsid w:val="005E4C50"/>
    <w:rsid w:val="006176DC"/>
    <w:rsid w:val="006555D5"/>
    <w:rsid w:val="006919EF"/>
    <w:rsid w:val="006C0707"/>
    <w:rsid w:val="006E1C27"/>
    <w:rsid w:val="00707BCA"/>
    <w:rsid w:val="00712027"/>
    <w:rsid w:val="007137DB"/>
    <w:rsid w:val="0073311A"/>
    <w:rsid w:val="0074039A"/>
    <w:rsid w:val="007524AC"/>
    <w:rsid w:val="0077082E"/>
    <w:rsid w:val="00777B09"/>
    <w:rsid w:val="007A7DCB"/>
    <w:rsid w:val="007B67D8"/>
    <w:rsid w:val="007D779F"/>
    <w:rsid w:val="008635EB"/>
    <w:rsid w:val="008847A4"/>
    <w:rsid w:val="008A56C3"/>
    <w:rsid w:val="008F225B"/>
    <w:rsid w:val="009049CD"/>
    <w:rsid w:val="009351B8"/>
    <w:rsid w:val="009B0849"/>
    <w:rsid w:val="009B3894"/>
    <w:rsid w:val="009C300F"/>
    <w:rsid w:val="00A11434"/>
    <w:rsid w:val="00A35E8A"/>
    <w:rsid w:val="00A64937"/>
    <w:rsid w:val="00A673CA"/>
    <w:rsid w:val="00A7667B"/>
    <w:rsid w:val="00A87D0A"/>
    <w:rsid w:val="00AB5811"/>
    <w:rsid w:val="00AE0DA1"/>
    <w:rsid w:val="00AE412D"/>
    <w:rsid w:val="00AE5EE5"/>
    <w:rsid w:val="00B27198"/>
    <w:rsid w:val="00B52D5E"/>
    <w:rsid w:val="00B758FF"/>
    <w:rsid w:val="00B86375"/>
    <w:rsid w:val="00BA1393"/>
    <w:rsid w:val="00BC1269"/>
    <w:rsid w:val="00C36796"/>
    <w:rsid w:val="00CB6909"/>
    <w:rsid w:val="00CC77D9"/>
    <w:rsid w:val="00CE03F5"/>
    <w:rsid w:val="00D01D44"/>
    <w:rsid w:val="00D346AE"/>
    <w:rsid w:val="00D4388A"/>
    <w:rsid w:val="00D752D0"/>
    <w:rsid w:val="00D8083C"/>
    <w:rsid w:val="00D97B93"/>
    <w:rsid w:val="00E1331A"/>
    <w:rsid w:val="00E25F7F"/>
    <w:rsid w:val="00E605E6"/>
    <w:rsid w:val="00E6115E"/>
    <w:rsid w:val="00E81545"/>
    <w:rsid w:val="00E82775"/>
    <w:rsid w:val="00F64C2A"/>
    <w:rsid w:val="00F82C42"/>
    <w:rsid w:val="00FA0538"/>
    <w:rsid w:val="00FA2BA2"/>
    <w:rsid w:val="00FA6673"/>
    <w:rsid w:val="00FE08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C3"/>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CA"/>
    <w:pPr>
      <w:ind w:left="720"/>
      <w:contextualSpacing/>
    </w:pPr>
  </w:style>
  <w:style w:type="paragraph" w:styleId="NoSpacing">
    <w:name w:val="No Spacing"/>
    <w:uiPriority w:val="1"/>
    <w:qFormat/>
    <w:rsid w:val="00583ACB"/>
    <w:pPr>
      <w:spacing w:after="0" w:line="240" w:lineRule="auto"/>
    </w:pPr>
    <w:rPr>
      <w:rFonts w:ascii="Times New Roman" w:eastAsia="Calibri" w:hAnsi="Times New Roman" w:cs="Times New Roman"/>
      <w:sz w:val="24"/>
      <w:lang w:val="en-GB"/>
    </w:rPr>
  </w:style>
  <w:style w:type="paragraph" w:styleId="Header">
    <w:name w:val="header"/>
    <w:basedOn w:val="Normal"/>
    <w:link w:val="HeaderChar"/>
    <w:uiPriority w:val="99"/>
    <w:semiHidden/>
    <w:unhideWhenUsed/>
    <w:rsid w:val="004E64EF"/>
    <w:pPr>
      <w:tabs>
        <w:tab w:val="center" w:pos="4513"/>
        <w:tab w:val="right" w:pos="9026"/>
      </w:tabs>
    </w:pPr>
  </w:style>
  <w:style w:type="character" w:customStyle="1" w:styleId="HeaderChar">
    <w:name w:val="Header Char"/>
    <w:basedOn w:val="DefaultParagraphFont"/>
    <w:link w:val="Header"/>
    <w:uiPriority w:val="99"/>
    <w:semiHidden/>
    <w:rsid w:val="004E64EF"/>
    <w:rPr>
      <w:rFonts w:eastAsiaTheme="minorEastAsia" w:cs="Times New Roman"/>
      <w:sz w:val="24"/>
      <w:szCs w:val="24"/>
      <w:lang w:val="en-US" w:bidi="en-US"/>
    </w:rPr>
  </w:style>
  <w:style w:type="paragraph" w:styleId="Footer">
    <w:name w:val="footer"/>
    <w:basedOn w:val="Normal"/>
    <w:link w:val="FooterChar"/>
    <w:uiPriority w:val="99"/>
    <w:unhideWhenUsed/>
    <w:rsid w:val="004E64EF"/>
    <w:pPr>
      <w:tabs>
        <w:tab w:val="center" w:pos="4513"/>
        <w:tab w:val="right" w:pos="9026"/>
      </w:tabs>
    </w:pPr>
  </w:style>
  <w:style w:type="character" w:customStyle="1" w:styleId="FooterChar">
    <w:name w:val="Footer Char"/>
    <w:basedOn w:val="DefaultParagraphFont"/>
    <w:link w:val="Footer"/>
    <w:uiPriority w:val="99"/>
    <w:rsid w:val="004E64EF"/>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South African Institute of Race Relations</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Jeffrey</dc:creator>
  <cp:lastModifiedBy>PUMZA</cp:lastModifiedBy>
  <cp:revision>2</cp:revision>
  <cp:lastPrinted>2017-02-28T11:32:00Z</cp:lastPrinted>
  <dcterms:created xsi:type="dcterms:W3CDTF">2017-07-03T09:21:00Z</dcterms:created>
  <dcterms:modified xsi:type="dcterms:W3CDTF">2017-07-03T09:21:00Z</dcterms:modified>
</cp:coreProperties>
</file>