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77C" w:rsidRDefault="0023777C">
      <w:pPr>
        <w:rPr>
          <w:rFonts w:ascii="Arial" w:hAnsi="Arial"/>
          <w:color w:val="7F7F7F" w:themeColor="text1" w:themeTint="80"/>
          <w:sz w:val="22"/>
        </w:rPr>
      </w:pPr>
    </w:p>
    <w:p w:rsidR="00736E03" w:rsidRDefault="00736E03">
      <w:pPr>
        <w:rPr>
          <w:rFonts w:ascii="Arial" w:hAnsi="Arial"/>
          <w:color w:val="7F7F7F" w:themeColor="text1" w:themeTint="80"/>
          <w:sz w:val="22"/>
        </w:rPr>
      </w:pPr>
    </w:p>
    <w:p w:rsidR="00736E03" w:rsidRDefault="00736E03">
      <w:pPr>
        <w:rPr>
          <w:rFonts w:ascii="Arial" w:hAnsi="Arial"/>
          <w:color w:val="7F7F7F" w:themeColor="text1" w:themeTint="80"/>
          <w:sz w:val="22"/>
        </w:rPr>
      </w:pPr>
    </w:p>
    <w:p w:rsidR="00736E03" w:rsidRDefault="00736E03">
      <w:pPr>
        <w:rPr>
          <w:rFonts w:ascii="Arial" w:hAnsi="Arial"/>
          <w:color w:val="7F7F7F" w:themeColor="text1" w:themeTint="80"/>
          <w:sz w:val="22"/>
        </w:rPr>
      </w:pPr>
    </w:p>
    <w:p w:rsidR="00736E03" w:rsidRDefault="00736E03">
      <w:pPr>
        <w:rPr>
          <w:rFonts w:ascii="Arial" w:hAnsi="Arial"/>
          <w:color w:val="7F7F7F" w:themeColor="text1" w:themeTint="80"/>
          <w:sz w:val="22"/>
        </w:rPr>
      </w:pPr>
    </w:p>
    <w:p w:rsidR="0032367F" w:rsidRDefault="0032367F">
      <w:pPr>
        <w:rPr>
          <w:rFonts w:ascii="Arial" w:hAnsi="Arial"/>
          <w:color w:val="7F7F7F" w:themeColor="text1" w:themeTint="80"/>
          <w:sz w:val="22"/>
        </w:rPr>
      </w:pPr>
    </w:p>
    <w:p w:rsidR="007F7061" w:rsidRDefault="006B34E5" w:rsidP="001351D8">
      <w:pPr>
        <w:spacing w:line="360" w:lineRule="auto"/>
        <w:rPr>
          <w:rFonts w:ascii="Arial" w:hAnsi="Arial"/>
          <w:b/>
          <w:bCs/>
          <w:sz w:val="22"/>
        </w:rPr>
      </w:pPr>
      <w:r w:rsidRPr="002270A8">
        <w:rPr>
          <w:rFonts w:ascii="Arial" w:hAnsi="Arial"/>
          <w:bCs/>
          <w:sz w:val="22"/>
          <w:u w:val="single"/>
        </w:rPr>
        <w:t>To:</w:t>
      </w:r>
      <w:r w:rsidRPr="002270A8">
        <w:rPr>
          <w:rFonts w:ascii="Arial" w:hAnsi="Arial"/>
          <w:bCs/>
          <w:sz w:val="22"/>
        </w:rPr>
        <w:t xml:space="preserve"> </w:t>
      </w:r>
      <w:r w:rsidRPr="002270A8">
        <w:rPr>
          <w:rFonts w:ascii="Arial" w:hAnsi="Arial"/>
          <w:bCs/>
          <w:sz w:val="22"/>
        </w:rPr>
        <w:tab/>
      </w:r>
      <w:r w:rsidR="007F7061" w:rsidRPr="007F7061">
        <w:rPr>
          <w:rFonts w:ascii="Arial" w:hAnsi="Arial"/>
          <w:b/>
          <w:bCs/>
          <w:sz w:val="22"/>
        </w:rPr>
        <w:t>The Standing Committee on Finance and Portfolio Committee on Health</w:t>
      </w:r>
      <w:r w:rsidR="007F7061">
        <w:rPr>
          <w:rFonts w:ascii="Arial" w:hAnsi="Arial"/>
          <w:b/>
          <w:bCs/>
          <w:sz w:val="22"/>
        </w:rPr>
        <w:t xml:space="preserve"> </w:t>
      </w:r>
    </w:p>
    <w:p w:rsidR="007F7061" w:rsidRDefault="007F7061" w:rsidP="001351D8">
      <w:pPr>
        <w:spacing w:line="360" w:lineRule="auto"/>
        <w:rPr>
          <w:rFonts w:ascii="Arial" w:hAnsi="Arial"/>
          <w:b/>
          <w:bCs/>
          <w:sz w:val="22"/>
        </w:rPr>
      </w:pPr>
    </w:p>
    <w:p w:rsidR="006B34E5" w:rsidRPr="002270A8" w:rsidRDefault="006B34E5" w:rsidP="001351D8">
      <w:pPr>
        <w:spacing w:line="360" w:lineRule="auto"/>
        <w:rPr>
          <w:rFonts w:ascii="Arial" w:hAnsi="Arial"/>
          <w:bCs/>
          <w:sz w:val="22"/>
          <w:u w:val="single"/>
        </w:rPr>
      </w:pPr>
      <w:r w:rsidRPr="002270A8">
        <w:rPr>
          <w:rFonts w:ascii="Arial" w:hAnsi="Arial"/>
          <w:bCs/>
          <w:sz w:val="22"/>
          <w:u w:val="single"/>
        </w:rPr>
        <w:t>Topic addressed in the submission:</w:t>
      </w:r>
    </w:p>
    <w:p w:rsidR="006B34E5" w:rsidRDefault="006B34E5" w:rsidP="001351D8">
      <w:pPr>
        <w:spacing w:line="360" w:lineRule="auto"/>
        <w:rPr>
          <w:rFonts w:ascii="Arial" w:hAnsi="Arial"/>
          <w:b/>
          <w:bCs/>
          <w:sz w:val="22"/>
        </w:rPr>
      </w:pPr>
    </w:p>
    <w:p w:rsidR="001351D8" w:rsidRPr="00F90641" w:rsidRDefault="007273A2" w:rsidP="006B34E5">
      <w:pPr>
        <w:spacing w:line="360" w:lineRule="auto"/>
        <w:jc w:val="center"/>
        <w:rPr>
          <w:rFonts w:ascii="Arial" w:hAnsi="Arial"/>
          <w:b/>
          <w:bCs/>
          <w:sz w:val="22"/>
          <w:u w:val="single"/>
        </w:rPr>
      </w:pPr>
      <w:r>
        <w:rPr>
          <w:rFonts w:ascii="Arial" w:hAnsi="Arial"/>
          <w:b/>
          <w:bCs/>
          <w:sz w:val="22"/>
          <w:u w:val="single"/>
        </w:rPr>
        <w:t>INVITATION FOR WRITTEN SUBMISSIONS ON THE DRAFT RATES AND MONETARY AMOUNTS AND AMENDMENT OF REVENUE LAWS BILL (</w:t>
      </w:r>
      <w:proofErr w:type="gramStart"/>
      <w:r>
        <w:rPr>
          <w:rFonts w:ascii="Arial" w:hAnsi="Arial"/>
          <w:b/>
          <w:bCs/>
          <w:sz w:val="22"/>
          <w:u w:val="single"/>
        </w:rPr>
        <w:t>INCLUDING  THE</w:t>
      </w:r>
      <w:proofErr w:type="gramEnd"/>
      <w:r>
        <w:rPr>
          <w:rFonts w:ascii="Arial" w:hAnsi="Arial"/>
          <w:b/>
          <w:bCs/>
          <w:sz w:val="22"/>
          <w:u w:val="single"/>
        </w:rPr>
        <w:t xml:space="preserve"> DRAFT HEALTH PROMOTION DUTY ON </w:t>
      </w:r>
      <w:r w:rsidR="001351D8" w:rsidRPr="00F90641">
        <w:rPr>
          <w:rFonts w:ascii="Arial" w:hAnsi="Arial"/>
          <w:b/>
          <w:bCs/>
          <w:sz w:val="22"/>
          <w:u w:val="single"/>
        </w:rPr>
        <w:t>SUGAR SWEETENED BEVERAGES</w:t>
      </w:r>
      <w:r>
        <w:rPr>
          <w:rFonts w:ascii="Arial" w:hAnsi="Arial"/>
          <w:b/>
          <w:bCs/>
          <w:sz w:val="22"/>
          <w:u w:val="single"/>
        </w:rPr>
        <w:t>)</w:t>
      </w:r>
    </w:p>
    <w:p w:rsidR="006B34E5" w:rsidRDefault="006B34E5" w:rsidP="001351D8">
      <w:pPr>
        <w:spacing w:line="360" w:lineRule="auto"/>
        <w:rPr>
          <w:rFonts w:ascii="Arial" w:hAnsi="Arial"/>
          <w:b/>
          <w:bCs/>
          <w:sz w:val="22"/>
        </w:rPr>
      </w:pPr>
    </w:p>
    <w:p w:rsidR="006B34E5" w:rsidRPr="002270A8" w:rsidRDefault="006B34E5" w:rsidP="001351D8">
      <w:pPr>
        <w:spacing w:line="360" w:lineRule="auto"/>
        <w:rPr>
          <w:rFonts w:ascii="Arial" w:hAnsi="Arial"/>
          <w:bCs/>
          <w:sz w:val="22"/>
        </w:rPr>
      </w:pPr>
      <w:r w:rsidRPr="002270A8">
        <w:rPr>
          <w:rFonts w:ascii="Arial" w:hAnsi="Arial"/>
          <w:bCs/>
          <w:sz w:val="22"/>
          <w:u w:val="single"/>
        </w:rPr>
        <w:t>Date of submission:</w:t>
      </w:r>
      <w:r w:rsidR="00AD2846">
        <w:rPr>
          <w:rFonts w:ascii="Arial" w:hAnsi="Arial"/>
          <w:bCs/>
          <w:sz w:val="22"/>
        </w:rPr>
        <w:t xml:space="preserve"> </w:t>
      </w:r>
      <w:r w:rsidR="00AD2846">
        <w:rPr>
          <w:rFonts w:ascii="Arial" w:hAnsi="Arial"/>
          <w:bCs/>
          <w:sz w:val="22"/>
        </w:rPr>
        <w:tab/>
      </w:r>
      <w:r w:rsidR="00AD2846">
        <w:rPr>
          <w:rFonts w:ascii="Arial" w:hAnsi="Arial"/>
          <w:bCs/>
          <w:sz w:val="22"/>
        </w:rPr>
        <w:tab/>
        <w:t>03</w:t>
      </w:r>
      <w:r w:rsidR="00AD2846" w:rsidRPr="00AD2846">
        <w:rPr>
          <w:rFonts w:ascii="Arial" w:hAnsi="Arial"/>
          <w:bCs/>
          <w:sz w:val="22"/>
          <w:vertAlign w:val="superscript"/>
        </w:rPr>
        <w:t>rd</w:t>
      </w:r>
      <w:r w:rsidR="00AD2846">
        <w:rPr>
          <w:rFonts w:ascii="Arial" w:hAnsi="Arial"/>
          <w:bCs/>
          <w:sz w:val="22"/>
        </w:rPr>
        <w:t xml:space="preserve"> June</w:t>
      </w:r>
      <w:r w:rsidRPr="002270A8">
        <w:rPr>
          <w:rFonts w:ascii="Arial" w:hAnsi="Arial"/>
          <w:bCs/>
          <w:sz w:val="22"/>
        </w:rPr>
        <w:t xml:space="preserve"> 2017</w:t>
      </w:r>
    </w:p>
    <w:p w:rsidR="006B34E5" w:rsidRPr="006B34E5" w:rsidRDefault="00426E8A" w:rsidP="001351D8">
      <w:pPr>
        <w:spacing w:line="360" w:lineRule="auto"/>
        <w:rPr>
          <w:rFonts w:ascii="Arial" w:hAnsi="Arial"/>
          <w:bCs/>
          <w:sz w:val="22"/>
        </w:rPr>
      </w:pPr>
      <w:r>
        <w:rPr>
          <w:rFonts w:ascii="Arial" w:hAnsi="Arial"/>
          <w:bCs/>
          <w:sz w:val="22"/>
          <w:u w:val="single"/>
        </w:rPr>
        <w:t>Date of committee meeting</w:t>
      </w:r>
      <w:r w:rsidR="006B34E5" w:rsidRPr="002270A8">
        <w:rPr>
          <w:rFonts w:ascii="Arial" w:hAnsi="Arial"/>
          <w:bCs/>
          <w:sz w:val="22"/>
          <w:u w:val="single"/>
        </w:rPr>
        <w:t>:</w:t>
      </w:r>
      <w:r w:rsidR="003058C7">
        <w:rPr>
          <w:rFonts w:ascii="Arial" w:hAnsi="Arial"/>
          <w:bCs/>
          <w:sz w:val="22"/>
        </w:rPr>
        <w:t xml:space="preserve"> </w:t>
      </w:r>
      <w:r w:rsidR="00AD2846">
        <w:rPr>
          <w:rFonts w:ascii="Arial" w:hAnsi="Arial"/>
          <w:bCs/>
          <w:sz w:val="22"/>
        </w:rPr>
        <w:tab/>
        <w:t>06</w:t>
      </w:r>
      <w:r w:rsidR="00AD2846" w:rsidRPr="00AD2846">
        <w:rPr>
          <w:rFonts w:ascii="Arial" w:hAnsi="Arial"/>
          <w:bCs/>
          <w:sz w:val="22"/>
          <w:vertAlign w:val="superscript"/>
        </w:rPr>
        <w:t>th</w:t>
      </w:r>
      <w:r w:rsidR="00AD2846">
        <w:rPr>
          <w:rFonts w:ascii="Arial" w:hAnsi="Arial"/>
          <w:bCs/>
          <w:sz w:val="22"/>
        </w:rPr>
        <w:t xml:space="preserve"> June</w:t>
      </w:r>
      <w:r w:rsidR="006B34E5" w:rsidRPr="006B34E5">
        <w:rPr>
          <w:rFonts w:ascii="Arial" w:hAnsi="Arial"/>
          <w:bCs/>
          <w:sz w:val="22"/>
        </w:rPr>
        <w:t xml:space="preserve"> 2017</w:t>
      </w:r>
    </w:p>
    <w:p w:rsidR="001351D8" w:rsidRDefault="001351D8" w:rsidP="001351D8">
      <w:pPr>
        <w:spacing w:line="360" w:lineRule="auto"/>
        <w:rPr>
          <w:rFonts w:ascii="Arial" w:hAnsi="Arial"/>
          <w:b/>
          <w:bCs/>
          <w:sz w:val="22"/>
        </w:rPr>
      </w:pPr>
    </w:p>
    <w:p w:rsidR="0032367F" w:rsidRPr="00F90641" w:rsidRDefault="001351D8" w:rsidP="001351D8">
      <w:pPr>
        <w:spacing w:line="360" w:lineRule="auto"/>
        <w:rPr>
          <w:rFonts w:ascii="Arial" w:hAnsi="Arial"/>
          <w:b/>
          <w:bCs/>
          <w:sz w:val="22"/>
        </w:rPr>
      </w:pPr>
      <w:r w:rsidRPr="00F90641">
        <w:rPr>
          <w:rFonts w:ascii="Arial" w:hAnsi="Arial"/>
          <w:b/>
          <w:bCs/>
          <w:sz w:val="22"/>
        </w:rPr>
        <w:t xml:space="preserve">SUBMISSION BY </w:t>
      </w:r>
      <w:r w:rsidR="00196319" w:rsidRPr="00F90641">
        <w:rPr>
          <w:rFonts w:ascii="Arial" w:hAnsi="Arial"/>
          <w:b/>
          <w:bCs/>
          <w:sz w:val="22"/>
        </w:rPr>
        <w:t>THE CONSUMER GOODS COUNCIL OF SOUTH AFRICA</w:t>
      </w:r>
      <w:r w:rsidR="00223E87" w:rsidRPr="00F90641">
        <w:rPr>
          <w:rFonts w:ascii="Arial" w:hAnsi="Arial"/>
          <w:b/>
          <w:bCs/>
          <w:sz w:val="22"/>
        </w:rPr>
        <w:t xml:space="preserve"> (CGCSA</w:t>
      </w:r>
      <w:r w:rsidRPr="00F90641">
        <w:rPr>
          <w:rFonts w:ascii="Arial" w:hAnsi="Arial"/>
          <w:b/>
          <w:bCs/>
          <w:sz w:val="22"/>
        </w:rPr>
        <w:t>)</w:t>
      </w:r>
    </w:p>
    <w:p w:rsidR="0098530F" w:rsidRDefault="00426E8A" w:rsidP="001351D8">
      <w:pPr>
        <w:spacing w:line="360" w:lineRule="auto"/>
        <w:rPr>
          <w:rFonts w:ascii="Arial" w:hAnsi="Arial"/>
          <w:bCs/>
          <w:sz w:val="22"/>
        </w:rPr>
      </w:pPr>
      <w:r>
        <w:rPr>
          <w:rFonts w:ascii="Arial" w:hAnsi="Arial"/>
          <w:bCs/>
          <w:sz w:val="22"/>
        </w:rPr>
        <w:t>Presenter</w:t>
      </w:r>
      <w:r w:rsidR="00AD2846">
        <w:rPr>
          <w:rFonts w:ascii="Arial" w:hAnsi="Arial"/>
          <w:bCs/>
          <w:sz w:val="22"/>
        </w:rPr>
        <w:t xml:space="preserve">: </w:t>
      </w:r>
      <w:r w:rsidR="00AD2846">
        <w:rPr>
          <w:rFonts w:ascii="Arial" w:hAnsi="Arial"/>
          <w:bCs/>
          <w:sz w:val="22"/>
        </w:rPr>
        <w:tab/>
      </w:r>
      <w:proofErr w:type="spellStart"/>
      <w:r w:rsidR="00AD2846">
        <w:rPr>
          <w:rFonts w:ascii="Arial" w:hAnsi="Arial"/>
          <w:bCs/>
          <w:sz w:val="22"/>
        </w:rPr>
        <w:t>Mr</w:t>
      </w:r>
      <w:proofErr w:type="spellEnd"/>
      <w:r w:rsidR="00AD2846">
        <w:rPr>
          <w:rFonts w:ascii="Arial" w:hAnsi="Arial"/>
          <w:bCs/>
          <w:sz w:val="22"/>
        </w:rPr>
        <w:t xml:space="preserve"> Gwarega Mango</w:t>
      </w:r>
      <w:r w:rsidR="00BA6CD4">
        <w:rPr>
          <w:rFonts w:ascii="Arial" w:hAnsi="Arial"/>
          <w:bCs/>
          <w:sz w:val="22"/>
        </w:rPr>
        <w:t>zhe</w:t>
      </w:r>
      <w:r w:rsidR="0098530F" w:rsidRPr="0098530F">
        <w:rPr>
          <w:rFonts w:ascii="Arial" w:hAnsi="Arial"/>
          <w:bCs/>
          <w:sz w:val="22"/>
        </w:rPr>
        <w:t xml:space="preserve"> (</w:t>
      </w:r>
      <w:r w:rsidR="00AD2846">
        <w:rPr>
          <w:rFonts w:ascii="Arial" w:hAnsi="Arial"/>
          <w:bCs/>
          <w:sz w:val="22"/>
        </w:rPr>
        <w:t xml:space="preserve">CEO: </w:t>
      </w:r>
      <w:r w:rsidR="0098530F" w:rsidRPr="0098530F">
        <w:rPr>
          <w:rFonts w:ascii="Arial" w:hAnsi="Arial"/>
          <w:bCs/>
          <w:sz w:val="22"/>
        </w:rPr>
        <w:t>CGCSA)</w:t>
      </w:r>
    </w:p>
    <w:p w:rsidR="00AD2846" w:rsidRDefault="00AD2846" w:rsidP="001351D8">
      <w:pPr>
        <w:spacing w:line="360" w:lineRule="auto"/>
        <w:rPr>
          <w:rFonts w:ascii="Arial" w:hAnsi="Arial"/>
          <w:bCs/>
          <w:sz w:val="22"/>
        </w:rPr>
      </w:pPr>
    </w:p>
    <w:p w:rsidR="00AD2846" w:rsidRDefault="00AD2846" w:rsidP="001351D8">
      <w:pPr>
        <w:spacing w:line="360" w:lineRule="auto"/>
        <w:rPr>
          <w:rFonts w:ascii="Arial" w:hAnsi="Arial"/>
          <w:bCs/>
          <w:sz w:val="22"/>
        </w:rPr>
      </w:pPr>
      <w:r>
        <w:rPr>
          <w:rFonts w:ascii="Arial" w:hAnsi="Arial"/>
          <w:bCs/>
          <w:sz w:val="22"/>
        </w:rPr>
        <w:t>Attending:</w:t>
      </w:r>
      <w:r>
        <w:rPr>
          <w:rFonts w:ascii="Arial" w:hAnsi="Arial"/>
          <w:bCs/>
          <w:sz w:val="22"/>
        </w:rPr>
        <w:tab/>
      </w:r>
      <w:proofErr w:type="spellStart"/>
      <w:r>
        <w:rPr>
          <w:rFonts w:ascii="Arial" w:hAnsi="Arial"/>
          <w:bCs/>
          <w:sz w:val="22"/>
        </w:rPr>
        <w:t>Mr</w:t>
      </w:r>
      <w:proofErr w:type="spellEnd"/>
      <w:r>
        <w:rPr>
          <w:rFonts w:ascii="Arial" w:hAnsi="Arial"/>
          <w:bCs/>
          <w:sz w:val="22"/>
        </w:rPr>
        <w:t xml:space="preserve"> Gareth Ackerman (Co-Chair: CGCSA Board)</w:t>
      </w:r>
    </w:p>
    <w:p w:rsidR="00426E8A" w:rsidRDefault="00426E8A" w:rsidP="001351D8">
      <w:pPr>
        <w:spacing w:line="360" w:lineRule="auto"/>
        <w:rPr>
          <w:rFonts w:ascii="Arial" w:hAnsi="Arial"/>
          <w:b/>
          <w:bCs/>
          <w:sz w:val="22"/>
        </w:rPr>
      </w:pPr>
    </w:p>
    <w:p w:rsidR="0098530F" w:rsidRDefault="0098530F" w:rsidP="001351D8">
      <w:pPr>
        <w:spacing w:line="360" w:lineRule="auto"/>
        <w:rPr>
          <w:rFonts w:ascii="Arial" w:hAnsi="Arial"/>
          <w:b/>
          <w:bCs/>
          <w:sz w:val="22"/>
        </w:rPr>
      </w:pPr>
      <w:r>
        <w:rPr>
          <w:rFonts w:ascii="Arial" w:hAnsi="Arial"/>
          <w:b/>
          <w:bCs/>
          <w:sz w:val="22"/>
        </w:rPr>
        <w:t xml:space="preserve">We </w:t>
      </w:r>
      <w:r w:rsidR="003841F8">
        <w:rPr>
          <w:rFonts w:ascii="Arial" w:hAnsi="Arial"/>
          <w:b/>
          <w:bCs/>
          <w:sz w:val="22"/>
        </w:rPr>
        <w:t xml:space="preserve">respectfully </w:t>
      </w:r>
      <w:r>
        <w:rPr>
          <w:rFonts w:ascii="Arial" w:hAnsi="Arial"/>
          <w:b/>
          <w:bCs/>
          <w:sz w:val="22"/>
        </w:rPr>
        <w:t>request an oppor</w:t>
      </w:r>
      <w:r w:rsidR="007273A2">
        <w:rPr>
          <w:rFonts w:ascii="Arial" w:hAnsi="Arial"/>
          <w:b/>
          <w:bCs/>
          <w:sz w:val="22"/>
        </w:rPr>
        <w:t>tunity to address the committee</w:t>
      </w:r>
      <w:r>
        <w:rPr>
          <w:rFonts w:ascii="Arial" w:hAnsi="Arial"/>
          <w:b/>
          <w:bCs/>
          <w:sz w:val="22"/>
        </w:rPr>
        <w:t xml:space="preserve"> in person.</w:t>
      </w:r>
    </w:p>
    <w:p w:rsidR="003841F8" w:rsidRDefault="003841F8" w:rsidP="001351D8">
      <w:pPr>
        <w:spacing w:line="360" w:lineRule="auto"/>
        <w:rPr>
          <w:rFonts w:ascii="Arial" w:hAnsi="Arial"/>
          <w:bCs/>
          <w:sz w:val="22"/>
        </w:rPr>
      </w:pPr>
      <w:r w:rsidRPr="003841F8">
        <w:rPr>
          <w:rFonts w:ascii="Arial" w:hAnsi="Arial"/>
          <w:bCs/>
          <w:sz w:val="22"/>
        </w:rPr>
        <w:t>Language choice:</w:t>
      </w:r>
      <w:r w:rsidRPr="003841F8">
        <w:rPr>
          <w:rFonts w:ascii="Arial" w:hAnsi="Arial"/>
          <w:bCs/>
          <w:sz w:val="22"/>
        </w:rPr>
        <w:tab/>
      </w:r>
      <w:r w:rsidR="007807A5">
        <w:rPr>
          <w:rFonts w:ascii="Arial" w:hAnsi="Arial"/>
          <w:bCs/>
          <w:sz w:val="22"/>
        </w:rPr>
        <w:tab/>
      </w:r>
      <w:r w:rsidR="007807A5">
        <w:rPr>
          <w:rFonts w:ascii="Arial" w:hAnsi="Arial"/>
          <w:bCs/>
          <w:sz w:val="22"/>
        </w:rPr>
        <w:tab/>
      </w:r>
      <w:r w:rsidRPr="003841F8">
        <w:rPr>
          <w:rFonts w:ascii="Arial" w:hAnsi="Arial"/>
          <w:bCs/>
          <w:sz w:val="22"/>
        </w:rPr>
        <w:t>English</w:t>
      </w:r>
    </w:p>
    <w:p w:rsidR="007807A5" w:rsidRPr="003841F8" w:rsidRDefault="007807A5" w:rsidP="001351D8">
      <w:pPr>
        <w:spacing w:line="360" w:lineRule="auto"/>
        <w:rPr>
          <w:rFonts w:ascii="Arial" w:hAnsi="Arial"/>
          <w:bCs/>
          <w:sz w:val="22"/>
        </w:rPr>
      </w:pPr>
      <w:r>
        <w:rPr>
          <w:rFonts w:ascii="Arial" w:hAnsi="Arial"/>
          <w:bCs/>
          <w:sz w:val="22"/>
        </w:rPr>
        <w:t xml:space="preserve">Number of individuals attending: </w:t>
      </w:r>
      <w:r>
        <w:rPr>
          <w:rFonts w:ascii="Arial" w:hAnsi="Arial"/>
          <w:bCs/>
          <w:sz w:val="22"/>
        </w:rPr>
        <w:tab/>
      </w:r>
      <w:r w:rsidR="00AD2846">
        <w:rPr>
          <w:rFonts w:ascii="Arial" w:hAnsi="Arial"/>
          <w:bCs/>
          <w:sz w:val="22"/>
        </w:rPr>
        <w:t>2</w:t>
      </w:r>
    </w:p>
    <w:p w:rsidR="0098530F" w:rsidRDefault="0098530F" w:rsidP="001351D8">
      <w:pPr>
        <w:spacing w:line="360" w:lineRule="auto"/>
        <w:rPr>
          <w:rFonts w:ascii="Arial" w:hAnsi="Arial"/>
          <w:b/>
          <w:bCs/>
          <w:sz w:val="22"/>
        </w:rPr>
      </w:pPr>
    </w:p>
    <w:p w:rsidR="0098530F" w:rsidRPr="004012B7" w:rsidRDefault="0098530F" w:rsidP="001351D8">
      <w:pPr>
        <w:spacing w:line="360" w:lineRule="auto"/>
        <w:rPr>
          <w:rFonts w:ascii="Arial" w:hAnsi="Arial"/>
          <w:b/>
          <w:bCs/>
          <w:sz w:val="22"/>
          <w:u w:val="single"/>
        </w:rPr>
      </w:pPr>
      <w:r w:rsidRPr="004012B7">
        <w:rPr>
          <w:rFonts w:ascii="Arial" w:hAnsi="Arial"/>
          <w:b/>
          <w:bCs/>
          <w:sz w:val="22"/>
          <w:u w:val="single"/>
        </w:rPr>
        <w:t>Contact details:</w:t>
      </w:r>
    </w:p>
    <w:p w:rsidR="0098530F" w:rsidRPr="0098530F" w:rsidRDefault="0098530F" w:rsidP="0098530F">
      <w:pPr>
        <w:spacing w:line="360" w:lineRule="auto"/>
        <w:rPr>
          <w:rFonts w:ascii="Arial" w:hAnsi="Arial"/>
          <w:bCs/>
          <w:sz w:val="22"/>
        </w:rPr>
      </w:pPr>
      <w:r w:rsidRPr="0098530F">
        <w:rPr>
          <w:rFonts w:ascii="Arial" w:hAnsi="Arial"/>
          <w:bCs/>
          <w:sz w:val="22"/>
        </w:rPr>
        <w:t xml:space="preserve">CONSUMER GOODS COUNCIL OF SOUTH AFRICA </w:t>
      </w:r>
    </w:p>
    <w:p w:rsidR="0098530F" w:rsidRPr="0098530F" w:rsidRDefault="0098530F" w:rsidP="0098530F">
      <w:pPr>
        <w:spacing w:line="360" w:lineRule="auto"/>
        <w:rPr>
          <w:rFonts w:ascii="Arial" w:hAnsi="Arial"/>
          <w:bCs/>
          <w:sz w:val="22"/>
        </w:rPr>
      </w:pPr>
      <w:r w:rsidRPr="0098530F">
        <w:rPr>
          <w:rFonts w:ascii="Arial" w:hAnsi="Arial"/>
          <w:bCs/>
          <w:sz w:val="22"/>
        </w:rPr>
        <w:t xml:space="preserve">Block </w:t>
      </w:r>
      <w:proofErr w:type="gramStart"/>
      <w:r w:rsidRPr="0098530F">
        <w:rPr>
          <w:rFonts w:ascii="Arial" w:hAnsi="Arial"/>
          <w:bCs/>
          <w:sz w:val="22"/>
        </w:rPr>
        <w:t>D  |</w:t>
      </w:r>
      <w:proofErr w:type="gramEnd"/>
      <w:r w:rsidRPr="0098530F">
        <w:rPr>
          <w:rFonts w:ascii="Arial" w:hAnsi="Arial"/>
          <w:bCs/>
          <w:sz w:val="22"/>
        </w:rPr>
        <w:t xml:space="preserve">  </w:t>
      </w:r>
      <w:proofErr w:type="spellStart"/>
      <w:r w:rsidRPr="0098530F">
        <w:rPr>
          <w:rFonts w:ascii="Arial" w:hAnsi="Arial"/>
          <w:bCs/>
          <w:sz w:val="22"/>
        </w:rPr>
        <w:t>Hurlingham</w:t>
      </w:r>
      <w:proofErr w:type="spellEnd"/>
      <w:r w:rsidRPr="0098530F">
        <w:rPr>
          <w:rFonts w:ascii="Arial" w:hAnsi="Arial"/>
          <w:bCs/>
          <w:sz w:val="22"/>
        </w:rPr>
        <w:t xml:space="preserve"> Office Park  |  Woodlands Avenue  |  </w:t>
      </w:r>
      <w:proofErr w:type="spellStart"/>
      <w:r w:rsidRPr="0098530F">
        <w:rPr>
          <w:rFonts w:ascii="Arial" w:hAnsi="Arial"/>
          <w:bCs/>
          <w:sz w:val="22"/>
        </w:rPr>
        <w:t>Hurlingham</w:t>
      </w:r>
      <w:proofErr w:type="spellEnd"/>
      <w:r w:rsidRPr="0098530F">
        <w:rPr>
          <w:rFonts w:ascii="Arial" w:hAnsi="Arial"/>
          <w:bCs/>
          <w:sz w:val="22"/>
        </w:rPr>
        <w:t xml:space="preserve"> Manor  |  2196</w:t>
      </w:r>
    </w:p>
    <w:p w:rsidR="0098530F" w:rsidRPr="0098530F" w:rsidRDefault="0098530F" w:rsidP="0098530F">
      <w:pPr>
        <w:spacing w:line="360" w:lineRule="auto"/>
        <w:rPr>
          <w:rFonts w:ascii="Arial" w:hAnsi="Arial"/>
          <w:bCs/>
          <w:sz w:val="22"/>
        </w:rPr>
      </w:pPr>
      <w:r w:rsidRPr="0098530F">
        <w:rPr>
          <w:rFonts w:ascii="Arial" w:hAnsi="Arial"/>
          <w:bCs/>
          <w:sz w:val="22"/>
        </w:rPr>
        <w:t xml:space="preserve">Tel:  +27 (0)86 124 </w:t>
      </w:r>
      <w:proofErr w:type="gramStart"/>
      <w:r w:rsidRPr="0098530F">
        <w:rPr>
          <w:rFonts w:ascii="Arial" w:hAnsi="Arial"/>
          <w:bCs/>
          <w:sz w:val="22"/>
        </w:rPr>
        <w:t>2000  |</w:t>
      </w:r>
      <w:proofErr w:type="gramEnd"/>
      <w:r w:rsidRPr="0098530F">
        <w:rPr>
          <w:rFonts w:ascii="Arial" w:hAnsi="Arial"/>
          <w:bCs/>
          <w:sz w:val="22"/>
        </w:rPr>
        <w:t xml:space="preserve">  Fax:  +27 (0)86 685 2751  |  Web: www.cgcsa.co.za</w:t>
      </w:r>
    </w:p>
    <w:p w:rsidR="0098530F" w:rsidRDefault="0098530F" w:rsidP="001351D8">
      <w:pPr>
        <w:spacing w:line="360" w:lineRule="auto"/>
        <w:rPr>
          <w:rFonts w:ascii="Arial" w:hAnsi="Arial"/>
          <w:b/>
          <w:bCs/>
          <w:sz w:val="22"/>
        </w:rPr>
      </w:pPr>
      <w:r>
        <w:rPr>
          <w:rFonts w:ascii="Arial" w:hAnsi="Arial"/>
          <w:b/>
          <w:bCs/>
          <w:sz w:val="22"/>
        </w:rPr>
        <w:t xml:space="preserve">Contact: </w:t>
      </w:r>
      <w:hyperlink r:id="rId8" w:history="1">
        <w:r w:rsidRPr="000702FF">
          <w:rPr>
            <w:rStyle w:val="Hyperlink"/>
            <w:rFonts w:ascii="Arial" w:hAnsi="Arial"/>
            <w:b/>
            <w:bCs/>
            <w:sz w:val="22"/>
          </w:rPr>
          <w:t>lb@cgcsa.co.za</w:t>
        </w:r>
      </w:hyperlink>
      <w:r>
        <w:rPr>
          <w:rFonts w:ascii="Arial" w:hAnsi="Arial"/>
          <w:b/>
          <w:bCs/>
          <w:sz w:val="22"/>
        </w:rPr>
        <w:t xml:space="preserve"> or </w:t>
      </w:r>
      <w:hyperlink r:id="rId9" w:history="1">
        <w:r w:rsidRPr="000702FF">
          <w:rPr>
            <w:rStyle w:val="Hyperlink"/>
            <w:rFonts w:ascii="Arial" w:hAnsi="Arial"/>
            <w:b/>
            <w:bCs/>
            <w:sz w:val="22"/>
          </w:rPr>
          <w:t>karenb@cgcsa.co.za</w:t>
        </w:r>
      </w:hyperlink>
    </w:p>
    <w:p w:rsidR="0098530F" w:rsidRDefault="0098530F" w:rsidP="001351D8">
      <w:pPr>
        <w:spacing w:line="360" w:lineRule="auto"/>
        <w:rPr>
          <w:rFonts w:ascii="Arial" w:hAnsi="Arial"/>
          <w:b/>
          <w:bCs/>
          <w:sz w:val="22"/>
        </w:rPr>
      </w:pPr>
    </w:p>
    <w:p w:rsidR="0098530F" w:rsidRPr="004012B7" w:rsidRDefault="006B34E5" w:rsidP="001351D8">
      <w:pPr>
        <w:spacing w:line="360" w:lineRule="auto"/>
        <w:rPr>
          <w:rFonts w:ascii="Arial" w:hAnsi="Arial"/>
          <w:b/>
          <w:bCs/>
          <w:sz w:val="22"/>
          <w:u w:val="single"/>
        </w:rPr>
      </w:pPr>
      <w:r w:rsidRPr="004012B7">
        <w:rPr>
          <w:rFonts w:ascii="Arial" w:hAnsi="Arial"/>
          <w:b/>
          <w:bCs/>
          <w:sz w:val="22"/>
          <w:u w:val="single"/>
        </w:rPr>
        <w:t>Information regarding this submission and the Consumer Goods Council of South Africa:</w:t>
      </w:r>
    </w:p>
    <w:p w:rsidR="006B34E5" w:rsidRDefault="006B34E5" w:rsidP="001351D8">
      <w:pPr>
        <w:spacing w:line="360" w:lineRule="auto"/>
        <w:rPr>
          <w:rFonts w:ascii="Arial" w:hAnsi="Arial"/>
          <w:b/>
          <w:bCs/>
          <w:sz w:val="22"/>
        </w:rPr>
      </w:pPr>
      <w:r>
        <w:rPr>
          <w:rFonts w:ascii="Arial" w:hAnsi="Arial"/>
          <w:b/>
          <w:bCs/>
          <w:sz w:val="22"/>
        </w:rPr>
        <w:t xml:space="preserve">Compiler of the submission </w:t>
      </w:r>
      <w:r w:rsidRPr="006B34E5">
        <w:rPr>
          <w:rFonts w:ascii="Arial" w:hAnsi="Arial"/>
          <w:bCs/>
          <w:sz w:val="22"/>
        </w:rPr>
        <w:t>(with the authority to do so on behalf of the CGCSA and members of the Food Safety Initiative</w:t>
      </w:r>
      <w:r w:rsidR="007807A5">
        <w:rPr>
          <w:rFonts w:ascii="Arial" w:hAnsi="Arial"/>
          <w:bCs/>
          <w:sz w:val="22"/>
        </w:rPr>
        <w:t xml:space="preserve"> Business Unit of CGCSA</w:t>
      </w:r>
      <w:r w:rsidR="00426E8A">
        <w:rPr>
          <w:rFonts w:ascii="Arial" w:hAnsi="Arial"/>
          <w:bCs/>
          <w:sz w:val="22"/>
        </w:rPr>
        <w:t xml:space="preserve"> impacted by the </w:t>
      </w:r>
      <w:r w:rsidR="006201C8">
        <w:rPr>
          <w:rFonts w:ascii="Arial" w:hAnsi="Arial"/>
          <w:bCs/>
          <w:sz w:val="22"/>
        </w:rPr>
        <w:t xml:space="preserve">rates and conditions indicated in the </w:t>
      </w:r>
      <w:r w:rsidR="00426E8A">
        <w:rPr>
          <w:rFonts w:ascii="Arial" w:hAnsi="Arial"/>
          <w:bCs/>
          <w:sz w:val="22"/>
        </w:rPr>
        <w:t>draft bill</w:t>
      </w:r>
      <w:r w:rsidRPr="006B34E5">
        <w:rPr>
          <w:rFonts w:ascii="Arial" w:hAnsi="Arial"/>
          <w:bCs/>
          <w:sz w:val="22"/>
        </w:rPr>
        <w:t>):</w:t>
      </w:r>
      <w:r>
        <w:rPr>
          <w:rFonts w:ascii="Arial" w:hAnsi="Arial"/>
          <w:b/>
          <w:bCs/>
          <w:sz w:val="22"/>
        </w:rPr>
        <w:t xml:space="preserve"> </w:t>
      </w:r>
    </w:p>
    <w:p w:rsidR="00477AD8" w:rsidRDefault="00477AD8" w:rsidP="001351D8">
      <w:pPr>
        <w:spacing w:line="360" w:lineRule="auto"/>
        <w:rPr>
          <w:rFonts w:ascii="Arial" w:hAnsi="Arial"/>
          <w:b/>
          <w:bCs/>
          <w:sz w:val="22"/>
        </w:rPr>
      </w:pPr>
      <w:bookmarkStart w:id="0" w:name="_GoBack"/>
      <w:bookmarkEnd w:id="0"/>
    </w:p>
    <w:p w:rsidR="002270A8" w:rsidRDefault="002270A8" w:rsidP="006B34E5">
      <w:pPr>
        <w:spacing w:line="360" w:lineRule="auto"/>
        <w:rPr>
          <w:rFonts w:ascii="Arial" w:hAnsi="Arial"/>
          <w:sz w:val="22"/>
        </w:rPr>
      </w:pPr>
      <w:r>
        <w:rPr>
          <w:rFonts w:ascii="Arial" w:hAnsi="Arial"/>
          <w:sz w:val="22"/>
        </w:rPr>
        <w:t>1.</w:t>
      </w:r>
    </w:p>
    <w:p w:rsidR="006B34E5" w:rsidRPr="006B34E5" w:rsidRDefault="003058C7" w:rsidP="006B34E5">
      <w:pPr>
        <w:spacing w:line="360" w:lineRule="auto"/>
        <w:rPr>
          <w:rFonts w:ascii="Arial" w:hAnsi="Arial"/>
          <w:sz w:val="22"/>
        </w:rPr>
      </w:pPr>
      <w:r>
        <w:rPr>
          <w:rFonts w:ascii="Arial" w:hAnsi="Arial"/>
          <w:sz w:val="22"/>
        </w:rPr>
        <w:t>Dr</w:t>
      </w:r>
      <w:r w:rsidR="007807A5">
        <w:rPr>
          <w:rFonts w:ascii="Arial" w:hAnsi="Arial"/>
          <w:sz w:val="22"/>
        </w:rPr>
        <w:t xml:space="preserve">. </w:t>
      </w:r>
      <w:r w:rsidR="006B34E5" w:rsidRPr="006B34E5">
        <w:rPr>
          <w:rFonts w:ascii="Arial" w:hAnsi="Arial"/>
          <w:sz w:val="22"/>
        </w:rPr>
        <w:t xml:space="preserve">C M (Karin) Blignaut </w:t>
      </w:r>
      <w:proofErr w:type="spellStart"/>
      <w:r w:rsidR="006B34E5" w:rsidRPr="006B34E5">
        <w:rPr>
          <w:rFonts w:ascii="Arial" w:hAnsi="Arial"/>
          <w:sz w:val="22"/>
        </w:rPr>
        <w:t>Pri.Sci.Nat</w:t>
      </w:r>
      <w:proofErr w:type="spellEnd"/>
      <w:r w:rsidR="006B34E5" w:rsidRPr="006B34E5">
        <w:rPr>
          <w:rFonts w:ascii="Arial" w:hAnsi="Arial"/>
          <w:sz w:val="22"/>
        </w:rPr>
        <w:t>.</w:t>
      </w:r>
    </w:p>
    <w:p w:rsidR="006B34E5" w:rsidRPr="006B34E5" w:rsidRDefault="006B34E5" w:rsidP="006B34E5">
      <w:pPr>
        <w:spacing w:line="360" w:lineRule="auto"/>
        <w:rPr>
          <w:rFonts w:ascii="Arial" w:hAnsi="Arial"/>
          <w:sz w:val="22"/>
        </w:rPr>
      </w:pPr>
      <w:proofErr w:type="spellStart"/>
      <w:r w:rsidRPr="006B34E5">
        <w:rPr>
          <w:rFonts w:ascii="Arial" w:hAnsi="Arial"/>
          <w:sz w:val="22"/>
        </w:rPr>
        <w:t>Ph.D</w:t>
      </w:r>
      <w:proofErr w:type="spellEnd"/>
      <w:r w:rsidRPr="006B34E5">
        <w:rPr>
          <w:rFonts w:ascii="Arial" w:hAnsi="Arial"/>
          <w:sz w:val="22"/>
        </w:rPr>
        <w:t xml:space="preserve"> (Interdisciplinary), </w:t>
      </w:r>
      <w:proofErr w:type="spellStart"/>
      <w:r w:rsidRPr="006B34E5">
        <w:rPr>
          <w:rFonts w:ascii="Arial" w:hAnsi="Arial"/>
          <w:sz w:val="22"/>
        </w:rPr>
        <w:t>Ph.D</w:t>
      </w:r>
      <w:proofErr w:type="spellEnd"/>
      <w:r w:rsidRPr="006B34E5">
        <w:rPr>
          <w:rFonts w:ascii="Arial" w:hAnsi="Arial"/>
          <w:sz w:val="22"/>
        </w:rPr>
        <w:t xml:space="preserve"> (Food Science)</w:t>
      </w:r>
    </w:p>
    <w:p w:rsidR="006B34E5" w:rsidRPr="006B34E5" w:rsidRDefault="006B34E5" w:rsidP="006B34E5">
      <w:pPr>
        <w:spacing w:line="360" w:lineRule="auto"/>
        <w:rPr>
          <w:rFonts w:ascii="Arial" w:hAnsi="Arial"/>
          <w:sz w:val="22"/>
        </w:rPr>
      </w:pPr>
      <w:r w:rsidRPr="006B34E5">
        <w:rPr>
          <w:rFonts w:ascii="Arial" w:hAnsi="Arial"/>
          <w:sz w:val="22"/>
        </w:rPr>
        <w:t>Executive: Food Safety Initiative</w:t>
      </w:r>
    </w:p>
    <w:p w:rsidR="0098530F" w:rsidRPr="00223E87" w:rsidRDefault="006B34E5" w:rsidP="006B34E5">
      <w:pPr>
        <w:spacing w:line="360" w:lineRule="auto"/>
        <w:rPr>
          <w:rFonts w:ascii="Arial" w:hAnsi="Arial"/>
          <w:sz w:val="22"/>
        </w:rPr>
      </w:pPr>
      <w:r w:rsidRPr="006B34E5">
        <w:rPr>
          <w:rFonts w:ascii="Arial" w:hAnsi="Arial"/>
          <w:sz w:val="22"/>
        </w:rPr>
        <w:t>Consumer Goods Council of South Africa</w:t>
      </w:r>
    </w:p>
    <w:p w:rsidR="002270A8" w:rsidRDefault="002270A8" w:rsidP="00223E87">
      <w:pPr>
        <w:spacing w:line="360" w:lineRule="auto"/>
        <w:rPr>
          <w:rFonts w:ascii="Arial" w:hAnsi="Arial"/>
          <w:sz w:val="22"/>
        </w:rPr>
      </w:pPr>
    </w:p>
    <w:p w:rsidR="002270A8" w:rsidRPr="007707A3" w:rsidRDefault="007707A3" w:rsidP="00223E87">
      <w:pPr>
        <w:spacing w:line="360" w:lineRule="auto"/>
        <w:rPr>
          <w:rFonts w:ascii="Arial" w:hAnsi="Arial"/>
          <w:b/>
          <w:sz w:val="22"/>
        </w:rPr>
      </w:pPr>
      <w:r w:rsidRPr="007707A3">
        <w:rPr>
          <w:rFonts w:ascii="Arial" w:hAnsi="Arial"/>
          <w:b/>
          <w:sz w:val="22"/>
        </w:rPr>
        <w:t>Information regarding our organization</w:t>
      </w:r>
      <w:r>
        <w:rPr>
          <w:rFonts w:ascii="Arial" w:hAnsi="Arial"/>
          <w:b/>
          <w:sz w:val="22"/>
        </w:rPr>
        <w:t>:</w:t>
      </w:r>
    </w:p>
    <w:p w:rsidR="006B34E5" w:rsidRDefault="00BB09F4" w:rsidP="00223E87">
      <w:pPr>
        <w:spacing w:line="360" w:lineRule="auto"/>
        <w:rPr>
          <w:rFonts w:ascii="Arial" w:hAnsi="Arial"/>
          <w:sz w:val="22"/>
        </w:rPr>
      </w:pPr>
      <w:hyperlink r:id="rId10" w:history="1">
        <w:r w:rsidR="00312CBC" w:rsidRPr="0008781E">
          <w:rPr>
            <w:rStyle w:val="Hyperlink"/>
            <w:rFonts w:ascii="Arial" w:hAnsi="Arial"/>
            <w:sz w:val="22"/>
          </w:rPr>
          <w:t>https://www.cgcsa.co.za</w:t>
        </w:r>
      </w:hyperlink>
    </w:p>
    <w:p w:rsidR="00312CBC" w:rsidRDefault="00312CBC" w:rsidP="00223E87">
      <w:pPr>
        <w:spacing w:line="360" w:lineRule="auto"/>
        <w:rPr>
          <w:rFonts w:ascii="Arial" w:hAnsi="Arial"/>
          <w:sz w:val="22"/>
        </w:rPr>
      </w:pPr>
    </w:p>
    <w:p w:rsidR="003402FD" w:rsidRDefault="002562CB" w:rsidP="002562CB">
      <w:pPr>
        <w:spacing w:line="360" w:lineRule="auto"/>
        <w:rPr>
          <w:rFonts w:ascii="Arial" w:hAnsi="Arial"/>
          <w:sz w:val="22"/>
        </w:rPr>
      </w:pPr>
      <w:r w:rsidRPr="002562CB">
        <w:rPr>
          <w:rFonts w:ascii="Arial" w:hAnsi="Arial"/>
          <w:sz w:val="22"/>
        </w:rPr>
        <w:t xml:space="preserve">The Consumer Goods Council of South Africa (CGCSA) is the </w:t>
      </w:r>
      <w:r w:rsidR="00885175">
        <w:rPr>
          <w:rFonts w:ascii="Arial" w:hAnsi="Arial"/>
          <w:sz w:val="22"/>
        </w:rPr>
        <w:t>representative body of the co</w:t>
      </w:r>
      <w:r w:rsidR="00AD2846">
        <w:rPr>
          <w:rFonts w:ascii="Arial" w:hAnsi="Arial"/>
          <w:sz w:val="22"/>
        </w:rPr>
        <w:t>nsumer goods sector contributing</w:t>
      </w:r>
      <w:r w:rsidR="00885175" w:rsidRPr="00885175">
        <w:rPr>
          <w:rFonts w:ascii="Arial" w:hAnsi="Arial"/>
          <w:sz w:val="22"/>
        </w:rPr>
        <w:t xml:space="preserve"> 18.4% or over R740 billion to South Africa’s Gross Domestic Product at market prices</w:t>
      </w:r>
      <w:r w:rsidR="00885175">
        <w:rPr>
          <w:rFonts w:ascii="Arial" w:hAnsi="Arial"/>
          <w:sz w:val="22"/>
        </w:rPr>
        <w:t xml:space="preserve">. The sector </w:t>
      </w:r>
      <w:r w:rsidR="00885175" w:rsidRPr="00885175">
        <w:rPr>
          <w:rFonts w:ascii="Arial" w:hAnsi="Arial"/>
          <w:sz w:val="22"/>
        </w:rPr>
        <w:t>employs more than 2.9 million people, which translates to about 23.7 percent of total employment in the economy.</w:t>
      </w:r>
    </w:p>
    <w:p w:rsidR="002562CB" w:rsidRPr="002562CB" w:rsidRDefault="002562CB" w:rsidP="002562CB">
      <w:pPr>
        <w:spacing w:line="360" w:lineRule="auto"/>
        <w:rPr>
          <w:rFonts w:ascii="Arial" w:hAnsi="Arial"/>
          <w:sz w:val="22"/>
        </w:rPr>
      </w:pPr>
    </w:p>
    <w:p w:rsidR="002562CB" w:rsidRPr="002562CB" w:rsidRDefault="002562CB" w:rsidP="002562CB">
      <w:pPr>
        <w:spacing w:line="360" w:lineRule="auto"/>
        <w:rPr>
          <w:rFonts w:ascii="Arial" w:hAnsi="Arial"/>
          <w:sz w:val="22"/>
        </w:rPr>
      </w:pPr>
      <w:r w:rsidRPr="002562CB">
        <w:rPr>
          <w:rFonts w:ascii="Arial" w:hAnsi="Arial"/>
          <w:sz w:val="22"/>
        </w:rPr>
        <w:t>The CGCSA facilitates stakeholders’ engagement on risk, safety, compliance and sustainable issues across the consumer goods value chain; as well as championing advocacy projec</w:t>
      </w:r>
      <w:r w:rsidR="00265A24">
        <w:rPr>
          <w:rFonts w:ascii="Arial" w:hAnsi="Arial"/>
          <w:sz w:val="22"/>
        </w:rPr>
        <w:t>ts transparently to all members.</w:t>
      </w:r>
      <w:r w:rsidR="00885175">
        <w:rPr>
          <w:rFonts w:ascii="Arial" w:hAnsi="Arial"/>
          <w:sz w:val="22"/>
        </w:rPr>
        <w:t xml:space="preserve"> It is also involved in regional collaborative platforms and with key global strategic partners and alliances. The CGCSA is governed by a Board of Directors selected from the members.</w:t>
      </w:r>
    </w:p>
    <w:p w:rsidR="002562CB" w:rsidRPr="002562CB" w:rsidRDefault="002562CB" w:rsidP="002562CB">
      <w:pPr>
        <w:spacing w:line="360" w:lineRule="auto"/>
        <w:rPr>
          <w:rFonts w:ascii="Arial" w:hAnsi="Arial"/>
          <w:sz w:val="22"/>
        </w:rPr>
      </w:pPr>
    </w:p>
    <w:p w:rsidR="00E12028" w:rsidRPr="00E12028" w:rsidRDefault="00E12028" w:rsidP="002562CB">
      <w:pPr>
        <w:spacing w:line="360" w:lineRule="auto"/>
        <w:rPr>
          <w:rFonts w:ascii="Arial" w:hAnsi="Arial"/>
          <w:b/>
          <w:sz w:val="22"/>
        </w:rPr>
      </w:pPr>
      <w:r w:rsidRPr="00E12028">
        <w:rPr>
          <w:rFonts w:ascii="Arial" w:hAnsi="Arial"/>
          <w:b/>
          <w:sz w:val="22"/>
        </w:rPr>
        <w:t>Preparation</w:t>
      </w:r>
      <w:r>
        <w:rPr>
          <w:rFonts w:ascii="Arial" w:hAnsi="Arial"/>
          <w:b/>
          <w:sz w:val="22"/>
        </w:rPr>
        <w:t xml:space="preserve"> by CGCSA</w:t>
      </w:r>
      <w:r w:rsidRPr="00E12028">
        <w:rPr>
          <w:rFonts w:ascii="Arial" w:hAnsi="Arial"/>
          <w:b/>
          <w:sz w:val="22"/>
        </w:rPr>
        <w:t xml:space="preserve"> for this submission:</w:t>
      </w:r>
    </w:p>
    <w:p w:rsidR="00E12028" w:rsidRDefault="00E12028" w:rsidP="00223E87">
      <w:pPr>
        <w:spacing w:line="360" w:lineRule="auto"/>
        <w:rPr>
          <w:rFonts w:ascii="Arial" w:hAnsi="Arial"/>
          <w:sz w:val="22"/>
        </w:rPr>
      </w:pPr>
    </w:p>
    <w:p w:rsidR="00B74327" w:rsidRDefault="001B38D3" w:rsidP="00223E87">
      <w:pPr>
        <w:spacing w:line="360" w:lineRule="auto"/>
        <w:rPr>
          <w:rFonts w:ascii="Arial" w:hAnsi="Arial"/>
          <w:sz w:val="22"/>
        </w:rPr>
      </w:pPr>
      <w:r>
        <w:rPr>
          <w:rFonts w:ascii="Arial" w:hAnsi="Arial"/>
          <w:sz w:val="22"/>
        </w:rPr>
        <w:t>T</w:t>
      </w:r>
      <w:r w:rsidR="00B74327">
        <w:rPr>
          <w:rFonts w:ascii="Arial" w:hAnsi="Arial"/>
          <w:sz w:val="22"/>
        </w:rPr>
        <w:t>he</w:t>
      </w:r>
      <w:r w:rsidR="00B74327" w:rsidRPr="00B74327">
        <w:rPr>
          <w:rFonts w:ascii="Arial" w:hAnsi="Arial"/>
          <w:sz w:val="22"/>
        </w:rPr>
        <w:t xml:space="preserve"> CGCSA Sugar Tax Retail and Manufacturer group</w:t>
      </w:r>
      <w:r w:rsidR="00CE7B3D">
        <w:rPr>
          <w:rFonts w:ascii="Arial" w:hAnsi="Arial"/>
          <w:sz w:val="22"/>
        </w:rPr>
        <w:t>, Executive Committee</w:t>
      </w:r>
      <w:r w:rsidR="00B74327" w:rsidRPr="00B74327">
        <w:rPr>
          <w:rFonts w:ascii="Arial" w:hAnsi="Arial"/>
          <w:sz w:val="22"/>
        </w:rPr>
        <w:t xml:space="preserve"> </w:t>
      </w:r>
      <w:r w:rsidR="00B03564">
        <w:rPr>
          <w:rFonts w:ascii="Arial" w:hAnsi="Arial"/>
          <w:sz w:val="22"/>
        </w:rPr>
        <w:t>as well as the Board of Directors of the CGCSA have discussed</w:t>
      </w:r>
      <w:r w:rsidR="00CE7B3D">
        <w:rPr>
          <w:rFonts w:ascii="Arial" w:hAnsi="Arial"/>
          <w:sz w:val="22"/>
        </w:rPr>
        <w:t>, followed</w:t>
      </w:r>
      <w:r w:rsidR="00B03564">
        <w:rPr>
          <w:rFonts w:ascii="Arial" w:hAnsi="Arial"/>
          <w:sz w:val="22"/>
        </w:rPr>
        <w:t xml:space="preserve"> an</w:t>
      </w:r>
      <w:r w:rsidR="00CE7B3D">
        <w:rPr>
          <w:rFonts w:ascii="Arial" w:hAnsi="Arial"/>
          <w:sz w:val="22"/>
        </w:rPr>
        <w:t xml:space="preserve">d requested that this issue be </w:t>
      </w:r>
      <w:r w:rsidR="00B03564">
        <w:rPr>
          <w:rFonts w:ascii="Arial" w:hAnsi="Arial"/>
          <w:sz w:val="22"/>
        </w:rPr>
        <w:t>addressed as a priority.</w:t>
      </w:r>
      <w:r w:rsidR="00CE7B3D">
        <w:rPr>
          <w:rFonts w:ascii="Arial" w:hAnsi="Arial"/>
          <w:sz w:val="22"/>
        </w:rPr>
        <w:t xml:space="preserve"> </w:t>
      </w:r>
    </w:p>
    <w:p w:rsidR="00B03564" w:rsidRDefault="00B03564" w:rsidP="00223E87">
      <w:pPr>
        <w:spacing w:line="360" w:lineRule="auto"/>
        <w:rPr>
          <w:rFonts w:ascii="Arial" w:hAnsi="Arial"/>
          <w:sz w:val="22"/>
        </w:rPr>
      </w:pPr>
    </w:p>
    <w:p w:rsidR="00AD2846" w:rsidRDefault="00AD2846" w:rsidP="00223E87">
      <w:pPr>
        <w:spacing w:line="360" w:lineRule="auto"/>
        <w:rPr>
          <w:rFonts w:ascii="Arial" w:hAnsi="Arial"/>
          <w:sz w:val="22"/>
        </w:rPr>
      </w:pPr>
      <w:r>
        <w:rPr>
          <w:rFonts w:ascii="Arial" w:hAnsi="Arial"/>
          <w:sz w:val="22"/>
        </w:rPr>
        <w:t>The submission presented to you for the committee meeting on the 31</w:t>
      </w:r>
      <w:r w:rsidRPr="00AD2846">
        <w:rPr>
          <w:rFonts w:ascii="Arial" w:hAnsi="Arial"/>
          <w:sz w:val="22"/>
          <w:vertAlign w:val="superscript"/>
        </w:rPr>
        <w:t>st</w:t>
      </w:r>
      <w:r>
        <w:rPr>
          <w:rFonts w:ascii="Arial" w:hAnsi="Arial"/>
          <w:sz w:val="22"/>
        </w:rPr>
        <w:t xml:space="preserve"> May 2017 have been adapted to be in accordance with the discussion by and requests made by committee members during the meeting of 31</w:t>
      </w:r>
      <w:r w:rsidRPr="00AD2846">
        <w:rPr>
          <w:rFonts w:ascii="Arial" w:hAnsi="Arial"/>
          <w:sz w:val="22"/>
          <w:vertAlign w:val="superscript"/>
        </w:rPr>
        <w:t>st</w:t>
      </w:r>
      <w:r>
        <w:rPr>
          <w:rFonts w:ascii="Arial" w:hAnsi="Arial"/>
          <w:sz w:val="22"/>
        </w:rPr>
        <w:t xml:space="preserve"> May 2017</w:t>
      </w:r>
      <w:r w:rsidR="00DC100B">
        <w:rPr>
          <w:rFonts w:ascii="Arial" w:hAnsi="Arial"/>
          <w:sz w:val="22"/>
        </w:rPr>
        <w:t xml:space="preserve">, as attended by </w:t>
      </w:r>
      <w:proofErr w:type="spellStart"/>
      <w:r w:rsidR="00DC100B">
        <w:rPr>
          <w:rFonts w:ascii="Arial" w:hAnsi="Arial"/>
          <w:sz w:val="22"/>
        </w:rPr>
        <w:t>Dr</w:t>
      </w:r>
      <w:proofErr w:type="spellEnd"/>
      <w:r w:rsidR="00DC100B">
        <w:rPr>
          <w:rFonts w:ascii="Arial" w:hAnsi="Arial"/>
          <w:sz w:val="22"/>
        </w:rPr>
        <w:t xml:space="preserve"> C M (Karin) Blignaut on that date in Cape Town.</w:t>
      </w:r>
      <w:r>
        <w:rPr>
          <w:rFonts w:ascii="Arial" w:hAnsi="Arial"/>
          <w:sz w:val="22"/>
        </w:rPr>
        <w:t xml:space="preserve"> </w:t>
      </w:r>
    </w:p>
    <w:p w:rsidR="00AD2846" w:rsidRDefault="00AD2846" w:rsidP="00223E87">
      <w:pPr>
        <w:spacing w:line="360" w:lineRule="auto"/>
        <w:rPr>
          <w:rFonts w:ascii="Arial" w:hAnsi="Arial"/>
          <w:sz w:val="22"/>
        </w:rPr>
      </w:pPr>
    </w:p>
    <w:p w:rsidR="00B2245D" w:rsidRDefault="00DC100B" w:rsidP="00223E87">
      <w:pPr>
        <w:spacing w:line="360" w:lineRule="auto"/>
        <w:rPr>
          <w:rFonts w:ascii="Arial" w:hAnsi="Arial"/>
          <w:sz w:val="22"/>
        </w:rPr>
      </w:pPr>
      <w:r>
        <w:rPr>
          <w:rFonts w:ascii="Arial" w:hAnsi="Arial"/>
          <w:sz w:val="22"/>
        </w:rPr>
        <w:lastRenderedPageBreak/>
        <w:t>As stated then</w:t>
      </w:r>
      <w:r w:rsidR="00885175">
        <w:rPr>
          <w:rFonts w:ascii="Arial" w:hAnsi="Arial"/>
          <w:sz w:val="22"/>
        </w:rPr>
        <w:t>,</w:t>
      </w:r>
      <w:r w:rsidR="00B03564">
        <w:rPr>
          <w:rFonts w:ascii="Arial" w:hAnsi="Arial"/>
          <w:sz w:val="22"/>
        </w:rPr>
        <w:t xml:space="preserve"> the CGCSA has spared no effort to follow, research and take part in addressing this very important issue</w:t>
      </w:r>
      <w:r w:rsidR="00CE7B3D">
        <w:rPr>
          <w:rFonts w:ascii="Arial" w:hAnsi="Arial"/>
          <w:sz w:val="22"/>
        </w:rPr>
        <w:t xml:space="preserve"> as required and allowed by National Treasury, SARS and the Department of Health</w:t>
      </w:r>
      <w:r w:rsidR="00B03564">
        <w:rPr>
          <w:rFonts w:ascii="Arial" w:hAnsi="Arial"/>
          <w:sz w:val="22"/>
        </w:rPr>
        <w:t xml:space="preserve">. </w:t>
      </w:r>
      <w:r w:rsidR="00885175">
        <w:rPr>
          <w:rFonts w:ascii="Arial" w:hAnsi="Arial"/>
          <w:sz w:val="22"/>
        </w:rPr>
        <w:t xml:space="preserve">We </w:t>
      </w:r>
      <w:r w:rsidR="00B2245D">
        <w:rPr>
          <w:rFonts w:ascii="Arial" w:hAnsi="Arial"/>
          <w:sz w:val="22"/>
        </w:rPr>
        <w:t>once again request</w:t>
      </w:r>
      <w:r w:rsidR="00AD2846">
        <w:rPr>
          <w:rFonts w:ascii="Arial" w:hAnsi="Arial"/>
          <w:sz w:val="22"/>
        </w:rPr>
        <w:t>ed (and were granted)</w:t>
      </w:r>
      <w:r w:rsidR="00CE7B3D">
        <w:rPr>
          <w:rFonts w:ascii="Arial" w:hAnsi="Arial"/>
          <w:sz w:val="22"/>
        </w:rPr>
        <w:t xml:space="preserve"> an opportunity</w:t>
      </w:r>
      <w:r w:rsidR="00B2245D">
        <w:rPr>
          <w:rFonts w:ascii="Arial" w:hAnsi="Arial"/>
          <w:sz w:val="22"/>
        </w:rPr>
        <w:t xml:space="preserve"> to address the committee </w:t>
      </w:r>
      <w:r w:rsidR="00AD2846">
        <w:rPr>
          <w:rFonts w:ascii="Arial" w:hAnsi="Arial"/>
          <w:sz w:val="22"/>
        </w:rPr>
        <w:t>in person on 06 June 2017</w:t>
      </w:r>
      <w:r w:rsidR="00B2245D">
        <w:rPr>
          <w:rFonts w:ascii="Arial" w:hAnsi="Arial"/>
          <w:sz w:val="22"/>
        </w:rPr>
        <w:t xml:space="preserve">. </w:t>
      </w:r>
    </w:p>
    <w:p w:rsidR="00B2245D" w:rsidRDefault="00B2245D" w:rsidP="00223E87">
      <w:pPr>
        <w:spacing w:line="360" w:lineRule="auto"/>
        <w:rPr>
          <w:rFonts w:ascii="Arial" w:hAnsi="Arial"/>
          <w:sz w:val="22"/>
        </w:rPr>
      </w:pPr>
    </w:p>
    <w:p w:rsidR="00B2245D" w:rsidRDefault="00B03564" w:rsidP="00223E87">
      <w:pPr>
        <w:spacing w:line="360" w:lineRule="auto"/>
        <w:rPr>
          <w:rFonts w:ascii="Arial" w:hAnsi="Arial"/>
          <w:sz w:val="22"/>
        </w:rPr>
      </w:pPr>
      <w:r>
        <w:rPr>
          <w:rFonts w:ascii="Arial" w:hAnsi="Arial"/>
          <w:sz w:val="22"/>
        </w:rPr>
        <w:t>Please be assured that we will promptly address any request for further information and/or sources of information</w:t>
      </w:r>
      <w:r w:rsidR="009239A7">
        <w:rPr>
          <w:rFonts w:ascii="Arial" w:hAnsi="Arial"/>
          <w:sz w:val="22"/>
        </w:rPr>
        <w:t xml:space="preserve"> </w:t>
      </w:r>
      <w:r w:rsidR="00E847AA">
        <w:rPr>
          <w:rFonts w:ascii="Arial" w:hAnsi="Arial"/>
          <w:sz w:val="22"/>
        </w:rPr>
        <w:t>that you may require</w:t>
      </w:r>
      <w:r w:rsidR="009239A7">
        <w:rPr>
          <w:rFonts w:ascii="Arial" w:hAnsi="Arial"/>
          <w:sz w:val="22"/>
        </w:rPr>
        <w:t xml:space="preserve">. </w:t>
      </w:r>
    </w:p>
    <w:p w:rsidR="00B2245D" w:rsidRDefault="00B2245D" w:rsidP="00223E87">
      <w:pPr>
        <w:spacing w:line="360" w:lineRule="auto"/>
        <w:rPr>
          <w:rFonts w:ascii="Arial" w:hAnsi="Arial"/>
          <w:sz w:val="22"/>
        </w:rPr>
      </w:pPr>
    </w:p>
    <w:p w:rsidR="00B2245D" w:rsidRDefault="00B2245D" w:rsidP="00223E87">
      <w:pPr>
        <w:spacing w:line="360" w:lineRule="auto"/>
        <w:rPr>
          <w:rFonts w:ascii="Arial" w:hAnsi="Arial"/>
          <w:sz w:val="22"/>
        </w:rPr>
      </w:pPr>
      <w:r>
        <w:rPr>
          <w:rFonts w:ascii="Arial" w:hAnsi="Arial"/>
          <w:sz w:val="22"/>
        </w:rPr>
        <w:t xml:space="preserve">Finally, </w:t>
      </w:r>
      <w:r w:rsidR="00DC100B">
        <w:rPr>
          <w:rFonts w:ascii="Arial" w:hAnsi="Arial"/>
          <w:sz w:val="22"/>
        </w:rPr>
        <w:t xml:space="preserve">to reiterate, </w:t>
      </w:r>
      <w:r>
        <w:rPr>
          <w:rFonts w:ascii="Arial" w:hAnsi="Arial"/>
          <w:sz w:val="22"/>
        </w:rPr>
        <w:t>a</w:t>
      </w:r>
      <w:r w:rsidR="009239A7">
        <w:rPr>
          <w:rFonts w:ascii="Arial" w:hAnsi="Arial"/>
          <w:sz w:val="22"/>
        </w:rPr>
        <w:t xml:space="preserve"> very important p</w:t>
      </w:r>
      <w:r>
        <w:rPr>
          <w:rFonts w:ascii="Arial" w:hAnsi="Arial"/>
          <w:sz w:val="22"/>
        </w:rPr>
        <w:t>art of the</w:t>
      </w:r>
      <w:r w:rsidR="009239A7">
        <w:rPr>
          <w:rFonts w:ascii="Arial" w:hAnsi="Arial"/>
          <w:sz w:val="22"/>
        </w:rPr>
        <w:t xml:space="preserve"> brief </w:t>
      </w:r>
      <w:r>
        <w:rPr>
          <w:rFonts w:ascii="Arial" w:hAnsi="Arial"/>
          <w:sz w:val="22"/>
        </w:rPr>
        <w:t xml:space="preserve">from our </w:t>
      </w:r>
      <w:r w:rsidR="00477AD8">
        <w:rPr>
          <w:rFonts w:ascii="Arial" w:hAnsi="Arial"/>
          <w:sz w:val="22"/>
        </w:rPr>
        <w:t>members</w:t>
      </w:r>
      <w:r>
        <w:rPr>
          <w:rFonts w:ascii="Arial" w:hAnsi="Arial"/>
          <w:sz w:val="22"/>
        </w:rPr>
        <w:t xml:space="preserve"> </w:t>
      </w:r>
      <w:r w:rsidR="009239A7">
        <w:rPr>
          <w:rFonts w:ascii="Arial" w:hAnsi="Arial"/>
          <w:sz w:val="22"/>
        </w:rPr>
        <w:t>is to address the issue of any form of sug</w:t>
      </w:r>
      <w:r>
        <w:rPr>
          <w:rFonts w:ascii="Arial" w:hAnsi="Arial"/>
          <w:sz w:val="22"/>
        </w:rPr>
        <w:t>ar sweetened beverages taxation</w:t>
      </w:r>
      <w:r w:rsidR="00D70489">
        <w:rPr>
          <w:rFonts w:ascii="Arial" w:hAnsi="Arial"/>
          <w:sz w:val="22"/>
        </w:rPr>
        <w:t xml:space="preserve"> or levy</w:t>
      </w:r>
      <w:r w:rsidR="009239A7">
        <w:rPr>
          <w:rFonts w:ascii="Arial" w:hAnsi="Arial"/>
          <w:sz w:val="22"/>
        </w:rPr>
        <w:t xml:space="preserve"> in a positive, respectful manner</w:t>
      </w:r>
      <w:r w:rsidR="00E847AA">
        <w:rPr>
          <w:rFonts w:ascii="Arial" w:hAnsi="Arial"/>
          <w:sz w:val="22"/>
        </w:rPr>
        <w:t xml:space="preserve"> to benefit especially </w:t>
      </w:r>
      <w:r w:rsidR="00885175">
        <w:rPr>
          <w:rFonts w:ascii="Arial" w:hAnsi="Arial"/>
          <w:sz w:val="22"/>
        </w:rPr>
        <w:t>disadvantaged</w:t>
      </w:r>
      <w:r w:rsidR="00FF7B49">
        <w:rPr>
          <w:rFonts w:ascii="Arial" w:hAnsi="Arial"/>
          <w:sz w:val="22"/>
        </w:rPr>
        <w:t xml:space="preserve"> </w:t>
      </w:r>
      <w:r w:rsidR="00E847AA">
        <w:rPr>
          <w:rFonts w:ascii="Arial" w:hAnsi="Arial"/>
          <w:sz w:val="22"/>
        </w:rPr>
        <w:t>South Africans</w:t>
      </w:r>
      <w:r w:rsidR="009239A7">
        <w:rPr>
          <w:rFonts w:ascii="Arial" w:hAnsi="Arial"/>
          <w:sz w:val="22"/>
        </w:rPr>
        <w:t xml:space="preserve">. The respect of all our members for the rule of law, as well as their commitment to the </w:t>
      </w:r>
      <w:r>
        <w:rPr>
          <w:rFonts w:ascii="Arial" w:hAnsi="Arial"/>
          <w:sz w:val="22"/>
        </w:rPr>
        <w:t xml:space="preserve">health of the </w:t>
      </w:r>
      <w:r w:rsidR="009239A7">
        <w:rPr>
          <w:rFonts w:ascii="Arial" w:hAnsi="Arial"/>
          <w:sz w:val="22"/>
        </w:rPr>
        <w:t xml:space="preserve">people of South </w:t>
      </w:r>
      <w:r>
        <w:rPr>
          <w:rFonts w:ascii="Arial" w:hAnsi="Arial"/>
          <w:sz w:val="22"/>
        </w:rPr>
        <w:t>Africa</w:t>
      </w:r>
      <w:r w:rsidR="00E847AA">
        <w:rPr>
          <w:rFonts w:ascii="Arial" w:hAnsi="Arial"/>
          <w:sz w:val="22"/>
        </w:rPr>
        <w:t>, is undisputed and unwavering</w:t>
      </w:r>
      <w:r>
        <w:rPr>
          <w:rFonts w:ascii="Arial" w:hAnsi="Arial"/>
          <w:sz w:val="22"/>
        </w:rPr>
        <w:t xml:space="preserve">. </w:t>
      </w:r>
    </w:p>
    <w:p w:rsidR="00B2245D" w:rsidRDefault="00B2245D" w:rsidP="00223E87">
      <w:pPr>
        <w:spacing w:line="360" w:lineRule="auto"/>
        <w:rPr>
          <w:rFonts w:ascii="Arial" w:hAnsi="Arial"/>
          <w:sz w:val="22"/>
        </w:rPr>
      </w:pPr>
    </w:p>
    <w:p w:rsidR="006B34E5" w:rsidRDefault="00B2245D" w:rsidP="00223E87">
      <w:pPr>
        <w:spacing w:line="360" w:lineRule="auto"/>
        <w:rPr>
          <w:rFonts w:ascii="Arial" w:hAnsi="Arial"/>
          <w:sz w:val="22"/>
        </w:rPr>
      </w:pPr>
      <w:r>
        <w:rPr>
          <w:rFonts w:ascii="Arial" w:hAnsi="Arial"/>
          <w:sz w:val="22"/>
        </w:rPr>
        <w:t>It is against this background that the CGCSA once again respectfully address</w:t>
      </w:r>
      <w:r w:rsidR="00831BD5">
        <w:rPr>
          <w:rFonts w:ascii="Arial" w:hAnsi="Arial"/>
          <w:sz w:val="22"/>
        </w:rPr>
        <w:t>es</w:t>
      </w:r>
      <w:r>
        <w:rPr>
          <w:rFonts w:ascii="Arial" w:hAnsi="Arial"/>
          <w:sz w:val="22"/>
        </w:rPr>
        <w:t xml:space="preserve"> this issue on behalf of its members.</w:t>
      </w:r>
      <w:r w:rsidR="009239A7">
        <w:rPr>
          <w:rFonts w:ascii="Arial" w:hAnsi="Arial"/>
          <w:sz w:val="22"/>
        </w:rPr>
        <w:t xml:space="preserve"> </w:t>
      </w:r>
    </w:p>
    <w:p w:rsidR="003841F8" w:rsidRDefault="003841F8" w:rsidP="00223E87">
      <w:pPr>
        <w:spacing w:line="360" w:lineRule="auto"/>
        <w:rPr>
          <w:rFonts w:ascii="Arial" w:hAnsi="Arial"/>
          <w:sz w:val="22"/>
        </w:rPr>
      </w:pPr>
    </w:p>
    <w:p w:rsidR="006B749B" w:rsidRDefault="006B749B" w:rsidP="00223E87">
      <w:pPr>
        <w:spacing w:line="360" w:lineRule="auto"/>
        <w:rPr>
          <w:rFonts w:ascii="Arial" w:hAnsi="Arial"/>
          <w:sz w:val="22"/>
        </w:rPr>
      </w:pPr>
      <w:r>
        <w:rPr>
          <w:rFonts w:ascii="Arial" w:hAnsi="Arial"/>
          <w:sz w:val="22"/>
        </w:rPr>
        <w:t xml:space="preserve">This document is prepared in the format proposed on the government website under the heading “Participate in </w:t>
      </w:r>
      <w:r w:rsidR="00F90641">
        <w:rPr>
          <w:rFonts w:ascii="Arial" w:hAnsi="Arial"/>
          <w:sz w:val="22"/>
        </w:rPr>
        <w:t>Parliament:</w:t>
      </w:r>
      <w:r>
        <w:rPr>
          <w:rFonts w:ascii="Arial" w:hAnsi="Arial"/>
          <w:sz w:val="22"/>
        </w:rPr>
        <w:t xml:space="preserve"> Submissions</w:t>
      </w:r>
      <w:r w:rsidR="00EE78C6">
        <w:rPr>
          <w:rFonts w:ascii="Arial" w:hAnsi="Arial"/>
          <w:sz w:val="22"/>
        </w:rPr>
        <w:t>”</w:t>
      </w:r>
      <w:r w:rsidR="00A81457">
        <w:rPr>
          <w:rFonts w:ascii="Arial" w:hAnsi="Arial"/>
          <w:sz w:val="22"/>
        </w:rPr>
        <w:t xml:space="preserve"> and</w:t>
      </w:r>
      <w:r w:rsidR="00B2245D">
        <w:rPr>
          <w:rFonts w:ascii="Arial" w:hAnsi="Arial"/>
          <w:sz w:val="22"/>
        </w:rPr>
        <w:t xml:space="preserve"> </w:t>
      </w:r>
      <w:r w:rsidR="00E847AA">
        <w:rPr>
          <w:rFonts w:ascii="Arial" w:hAnsi="Arial"/>
          <w:sz w:val="22"/>
        </w:rPr>
        <w:t xml:space="preserve">based on the format of </w:t>
      </w:r>
      <w:r w:rsidR="00B2245D">
        <w:rPr>
          <w:rFonts w:ascii="Arial" w:hAnsi="Arial"/>
          <w:sz w:val="22"/>
        </w:rPr>
        <w:t>previous submissions to this committee</w:t>
      </w:r>
      <w:r w:rsidR="00EE78C6">
        <w:rPr>
          <w:rFonts w:ascii="Arial" w:hAnsi="Arial"/>
          <w:sz w:val="22"/>
        </w:rPr>
        <w:t>.</w:t>
      </w:r>
    </w:p>
    <w:p w:rsidR="00F90641" w:rsidRDefault="00F90641" w:rsidP="00223E87">
      <w:pPr>
        <w:spacing w:line="360" w:lineRule="auto"/>
        <w:rPr>
          <w:rFonts w:ascii="Arial" w:hAnsi="Arial"/>
          <w:sz w:val="22"/>
        </w:rPr>
      </w:pPr>
    </w:p>
    <w:p w:rsidR="00F90641" w:rsidRDefault="00F90641" w:rsidP="00223E87">
      <w:pPr>
        <w:spacing w:line="360" w:lineRule="auto"/>
        <w:rPr>
          <w:rFonts w:ascii="Arial" w:hAnsi="Arial"/>
          <w:sz w:val="22"/>
        </w:rPr>
      </w:pPr>
    </w:p>
    <w:p w:rsidR="003841F8" w:rsidRPr="00F90641" w:rsidRDefault="003841F8" w:rsidP="00223E87">
      <w:pPr>
        <w:spacing w:line="360" w:lineRule="auto"/>
        <w:rPr>
          <w:rFonts w:ascii="Arial" w:hAnsi="Arial"/>
          <w:b/>
          <w:sz w:val="22"/>
          <w:u w:val="single"/>
        </w:rPr>
      </w:pPr>
      <w:r w:rsidRPr="00F90641">
        <w:rPr>
          <w:rFonts w:ascii="Arial" w:hAnsi="Arial"/>
          <w:b/>
          <w:sz w:val="22"/>
          <w:u w:val="single"/>
        </w:rPr>
        <w:t>Submission:</w:t>
      </w:r>
    </w:p>
    <w:p w:rsidR="003841F8" w:rsidRPr="00AF0DC9" w:rsidRDefault="00A3337E" w:rsidP="00FC7BF5">
      <w:pPr>
        <w:spacing w:line="360" w:lineRule="auto"/>
        <w:jc w:val="center"/>
        <w:rPr>
          <w:rFonts w:ascii="Arial" w:hAnsi="Arial" w:cs="Arial"/>
          <w:color w:val="000000" w:themeColor="text1"/>
          <w:u w:val="single"/>
        </w:rPr>
      </w:pPr>
      <w:r>
        <w:rPr>
          <w:rFonts w:ascii="Arial" w:hAnsi="Arial"/>
          <w:b/>
          <w:bCs/>
          <w:sz w:val="22"/>
          <w:u w:val="single"/>
        </w:rPr>
        <w:t xml:space="preserve">COMMENTS: AMENDMENT OF REVENUE LAWS BILL (SPECIFICALLY REGARDING THE DRAFT HEALTH PROMOTION DUTY ON </w:t>
      </w:r>
      <w:r w:rsidRPr="00F90641">
        <w:rPr>
          <w:rFonts w:ascii="Arial" w:hAnsi="Arial"/>
          <w:b/>
          <w:bCs/>
          <w:sz w:val="22"/>
          <w:u w:val="single"/>
        </w:rPr>
        <w:t>SUGAR SWEETENED BEVERAGES</w:t>
      </w:r>
      <w:r>
        <w:rPr>
          <w:rFonts w:ascii="Arial" w:hAnsi="Arial"/>
          <w:b/>
          <w:bCs/>
          <w:sz w:val="22"/>
          <w:u w:val="single"/>
        </w:rPr>
        <w:t>)</w:t>
      </w:r>
    </w:p>
    <w:p w:rsidR="0084542E" w:rsidRDefault="0084542E" w:rsidP="0084542E">
      <w:pPr>
        <w:spacing w:line="360" w:lineRule="auto"/>
        <w:rPr>
          <w:rFonts w:ascii="Arial" w:hAnsi="Arial" w:cs="Arial"/>
          <w:color w:val="000000" w:themeColor="text1"/>
          <w:sz w:val="22"/>
          <w:szCs w:val="22"/>
        </w:rPr>
      </w:pPr>
    </w:p>
    <w:p w:rsidR="006759C7" w:rsidRDefault="00477AD8" w:rsidP="00DC100B">
      <w:pPr>
        <w:spacing w:line="360" w:lineRule="auto"/>
        <w:rPr>
          <w:rFonts w:ascii="Arial" w:hAnsi="Arial" w:cs="Arial"/>
          <w:color w:val="000000" w:themeColor="text1"/>
          <w:sz w:val="22"/>
          <w:szCs w:val="22"/>
        </w:rPr>
      </w:pPr>
      <w:r>
        <w:rPr>
          <w:rFonts w:ascii="Arial" w:hAnsi="Arial" w:cs="Arial"/>
          <w:color w:val="000000" w:themeColor="text1"/>
          <w:sz w:val="22"/>
          <w:szCs w:val="22"/>
        </w:rPr>
        <w:t>T</w:t>
      </w:r>
      <w:r w:rsidR="00F97479">
        <w:rPr>
          <w:rFonts w:ascii="Arial" w:hAnsi="Arial" w:cs="Arial"/>
          <w:color w:val="000000" w:themeColor="text1"/>
          <w:sz w:val="22"/>
          <w:szCs w:val="22"/>
        </w:rPr>
        <w:t>he CGCSA would like to thank the Standing committee on Finance</w:t>
      </w:r>
      <w:r w:rsidR="00DC100B">
        <w:rPr>
          <w:rFonts w:ascii="Arial" w:hAnsi="Arial" w:cs="Arial"/>
          <w:color w:val="000000" w:themeColor="text1"/>
          <w:sz w:val="22"/>
          <w:szCs w:val="22"/>
        </w:rPr>
        <w:t xml:space="preserve"> once again</w:t>
      </w:r>
      <w:r w:rsidR="00F97479">
        <w:rPr>
          <w:rFonts w:ascii="Arial" w:hAnsi="Arial" w:cs="Arial"/>
          <w:color w:val="000000" w:themeColor="text1"/>
          <w:sz w:val="22"/>
          <w:szCs w:val="22"/>
        </w:rPr>
        <w:t xml:space="preserve"> for the opportunity to present our submission on behalf of our members.</w:t>
      </w:r>
      <w:r w:rsidR="00DC100B">
        <w:rPr>
          <w:rFonts w:ascii="Arial" w:hAnsi="Arial" w:cs="Arial"/>
          <w:color w:val="000000" w:themeColor="text1"/>
          <w:sz w:val="22"/>
          <w:szCs w:val="22"/>
        </w:rPr>
        <w:t xml:space="preserve"> This submission should be read with our submission provided to the committees for the meeting that took place on the 31</w:t>
      </w:r>
      <w:r w:rsidR="00DC100B" w:rsidRPr="00DC100B">
        <w:rPr>
          <w:rFonts w:ascii="Arial" w:hAnsi="Arial" w:cs="Arial"/>
          <w:color w:val="000000" w:themeColor="text1"/>
          <w:sz w:val="22"/>
          <w:szCs w:val="22"/>
          <w:vertAlign w:val="superscript"/>
        </w:rPr>
        <w:t>st</w:t>
      </w:r>
      <w:r w:rsidR="00DC100B">
        <w:rPr>
          <w:rFonts w:ascii="Arial" w:hAnsi="Arial" w:cs="Arial"/>
          <w:color w:val="000000" w:themeColor="text1"/>
          <w:sz w:val="22"/>
          <w:szCs w:val="22"/>
        </w:rPr>
        <w:t xml:space="preserve"> May 2017. </w:t>
      </w:r>
    </w:p>
    <w:p w:rsidR="006759C7" w:rsidRDefault="006759C7" w:rsidP="00DC100B">
      <w:pPr>
        <w:spacing w:line="360" w:lineRule="auto"/>
        <w:rPr>
          <w:rFonts w:ascii="Arial" w:hAnsi="Arial" w:cs="Arial"/>
          <w:color w:val="000000" w:themeColor="text1"/>
          <w:sz w:val="22"/>
          <w:szCs w:val="22"/>
        </w:rPr>
      </w:pPr>
    </w:p>
    <w:p w:rsidR="006759C7" w:rsidRDefault="006759C7" w:rsidP="00DC100B">
      <w:pPr>
        <w:spacing w:line="360" w:lineRule="auto"/>
        <w:rPr>
          <w:rFonts w:ascii="Arial" w:hAnsi="Arial" w:cs="Arial"/>
          <w:color w:val="000000" w:themeColor="text1"/>
          <w:sz w:val="22"/>
          <w:szCs w:val="22"/>
        </w:rPr>
      </w:pPr>
      <w:r>
        <w:rPr>
          <w:rFonts w:ascii="Arial" w:hAnsi="Arial" w:cs="Arial"/>
          <w:color w:val="000000" w:themeColor="text1"/>
          <w:sz w:val="22"/>
          <w:szCs w:val="22"/>
        </w:rPr>
        <w:t>In this submission we will therefore focus on the following two issues:</w:t>
      </w:r>
    </w:p>
    <w:p w:rsidR="006759C7" w:rsidRDefault="006759C7" w:rsidP="006759C7">
      <w:pPr>
        <w:pStyle w:val="ListParagraph"/>
        <w:numPr>
          <w:ilvl w:val="0"/>
          <w:numId w:val="26"/>
        </w:numPr>
        <w:spacing w:line="360" w:lineRule="auto"/>
        <w:rPr>
          <w:rFonts w:ascii="Arial" w:hAnsi="Arial" w:cs="Arial"/>
          <w:color w:val="000000" w:themeColor="text1"/>
          <w:sz w:val="22"/>
          <w:szCs w:val="22"/>
        </w:rPr>
      </w:pPr>
      <w:r>
        <w:rPr>
          <w:rFonts w:ascii="Arial" w:hAnsi="Arial" w:cs="Arial"/>
          <w:color w:val="000000" w:themeColor="text1"/>
          <w:sz w:val="22"/>
          <w:szCs w:val="22"/>
        </w:rPr>
        <w:t>What do we support?</w:t>
      </w:r>
    </w:p>
    <w:p w:rsidR="006759C7" w:rsidRPr="006759C7" w:rsidRDefault="006759C7" w:rsidP="006759C7">
      <w:pPr>
        <w:pStyle w:val="ListParagraph"/>
        <w:numPr>
          <w:ilvl w:val="0"/>
          <w:numId w:val="26"/>
        </w:numPr>
        <w:spacing w:line="360" w:lineRule="auto"/>
        <w:rPr>
          <w:rFonts w:ascii="Arial" w:hAnsi="Arial" w:cs="Arial"/>
          <w:color w:val="000000" w:themeColor="text1"/>
          <w:sz w:val="22"/>
          <w:szCs w:val="22"/>
        </w:rPr>
      </w:pPr>
      <w:r>
        <w:rPr>
          <w:rFonts w:ascii="Arial" w:hAnsi="Arial" w:cs="Arial"/>
          <w:color w:val="000000" w:themeColor="text1"/>
          <w:sz w:val="22"/>
          <w:szCs w:val="22"/>
        </w:rPr>
        <w:t>How to address obesity and NCD’s in South Africa – some thoughts and recommendations.</w:t>
      </w:r>
    </w:p>
    <w:p w:rsidR="006759C7" w:rsidRDefault="006759C7" w:rsidP="00DC100B">
      <w:pPr>
        <w:spacing w:line="360" w:lineRule="auto"/>
        <w:rPr>
          <w:rFonts w:ascii="Arial" w:hAnsi="Arial" w:cs="Arial"/>
          <w:color w:val="000000" w:themeColor="text1"/>
          <w:sz w:val="22"/>
          <w:szCs w:val="22"/>
        </w:rPr>
      </w:pPr>
    </w:p>
    <w:p w:rsidR="006759C7" w:rsidRPr="006759C7" w:rsidRDefault="006759C7" w:rsidP="006759C7">
      <w:pPr>
        <w:pStyle w:val="ListParagraph"/>
        <w:numPr>
          <w:ilvl w:val="0"/>
          <w:numId w:val="27"/>
        </w:numPr>
        <w:spacing w:line="360" w:lineRule="auto"/>
        <w:ind w:left="426" w:hanging="426"/>
        <w:rPr>
          <w:rFonts w:ascii="Arial" w:hAnsi="Arial" w:cs="Arial"/>
          <w:b/>
          <w:color w:val="000000" w:themeColor="text1"/>
          <w:sz w:val="22"/>
          <w:szCs w:val="22"/>
          <w:u w:val="single"/>
        </w:rPr>
      </w:pPr>
      <w:r w:rsidRPr="006759C7">
        <w:rPr>
          <w:rFonts w:ascii="Arial" w:hAnsi="Arial" w:cs="Arial"/>
          <w:b/>
          <w:color w:val="000000" w:themeColor="text1"/>
          <w:sz w:val="22"/>
          <w:szCs w:val="22"/>
          <w:u w:val="single"/>
        </w:rPr>
        <w:t>What do we support?</w:t>
      </w:r>
    </w:p>
    <w:p w:rsidR="00D26333" w:rsidRDefault="00D26333" w:rsidP="00DC100B">
      <w:pPr>
        <w:spacing w:line="360" w:lineRule="auto"/>
        <w:rPr>
          <w:rFonts w:ascii="Arial" w:hAnsi="Arial" w:cs="Arial"/>
          <w:color w:val="000000" w:themeColor="text1"/>
          <w:sz w:val="22"/>
          <w:szCs w:val="22"/>
        </w:rPr>
      </w:pPr>
      <w:r w:rsidRPr="00D26333">
        <w:rPr>
          <w:rFonts w:ascii="Arial" w:hAnsi="Arial" w:cs="Arial"/>
          <w:color w:val="000000" w:themeColor="text1"/>
          <w:sz w:val="22"/>
          <w:szCs w:val="22"/>
        </w:rPr>
        <w:t xml:space="preserve">As noted in all our correspondence, we reiterate that our members support the Department of Health’s National Strategy for the Prevention and Control of Obesity as well as the Strategic Plan for the Prevention and Control of NCDs. We all want to work with government to build a better, healthier and stronger nation. </w:t>
      </w:r>
    </w:p>
    <w:p w:rsidR="00076B00" w:rsidRDefault="00076B00" w:rsidP="00DC100B">
      <w:pPr>
        <w:spacing w:line="360" w:lineRule="auto"/>
        <w:rPr>
          <w:rFonts w:ascii="Arial" w:hAnsi="Arial" w:cs="Arial"/>
          <w:color w:val="000000" w:themeColor="text1"/>
          <w:sz w:val="22"/>
          <w:szCs w:val="22"/>
        </w:rPr>
      </w:pPr>
    </w:p>
    <w:p w:rsidR="006759C7" w:rsidRDefault="00076B00" w:rsidP="00DC100B">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We also support </w:t>
      </w:r>
      <w:r w:rsidRPr="00076B00">
        <w:rPr>
          <w:rFonts w:ascii="Arial" w:hAnsi="Arial" w:cs="Arial"/>
          <w:color w:val="000000" w:themeColor="text1"/>
          <w:sz w:val="22"/>
          <w:szCs w:val="22"/>
        </w:rPr>
        <w:t xml:space="preserve">the National Economic Development and </w:t>
      </w:r>
      <w:proofErr w:type="spellStart"/>
      <w:r w:rsidRPr="00076B00">
        <w:rPr>
          <w:rFonts w:ascii="Arial" w:hAnsi="Arial" w:cs="Arial"/>
          <w:color w:val="000000" w:themeColor="text1"/>
          <w:sz w:val="22"/>
          <w:szCs w:val="22"/>
        </w:rPr>
        <w:t>Labour</w:t>
      </w:r>
      <w:proofErr w:type="spellEnd"/>
      <w:r w:rsidRPr="00076B00">
        <w:rPr>
          <w:rFonts w:ascii="Arial" w:hAnsi="Arial" w:cs="Arial"/>
          <w:color w:val="000000" w:themeColor="text1"/>
          <w:sz w:val="22"/>
          <w:szCs w:val="22"/>
        </w:rPr>
        <w:t xml:space="preserve"> Council (NEDLAC) social partners (in this instance Gover</w:t>
      </w:r>
      <w:r>
        <w:rPr>
          <w:rFonts w:ascii="Arial" w:hAnsi="Arial" w:cs="Arial"/>
          <w:color w:val="000000" w:themeColor="text1"/>
          <w:sz w:val="22"/>
          <w:szCs w:val="22"/>
        </w:rPr>
        <w:t xml:space="preserve">nment, Business and </w:t>
      </w:r>
      <w:proofErr w:type="spellStart"/>
      <w:r>
        <w:rPr>
          <w:rFonts w:ascii="Arial" w:hAnsi="Arial" w:cs="Arial"/>
          <w:color w:val="000000" w:themeColor="text1"/>
          <w:sz w:val="22"/>
          <w:szCs w:val="22"/>
        </w:rPr>
        <w:t>Labour</w:t>
      </w:r>
      <w:proofErr w:type="spellEnd"/>
      <w:r>
        <w:rPr>
          <w:rFonts w:ascii="Arial" w:hAnsi="Arial" w:cs="Arial"/>
          <w:color w:val="000000" w:themeColor="text1"/>
          <w:sz w:val="22"/>
          <w:szCs w:val="22"/>
        </w:rPr>
        <w:t>)</w:t>
      </w:r>
      <w:r w:rsidRPr="00076B00">
        <w:rPr>
          <w:rFonts w:ascii="Arial" w:hAnsi="Arial" w:cs="Arial"/>
          <w:color w:val="000000" w:themeColor="text1"/>
          <w:sz w:val="22"/>
          <w:szCs w:val="22"/>
        </w:rPr>
        <w:t xml:space="preserve"> in </w:t>
      </w:r>
      <w:r>
        <w:rPr>
          <w:rFonts w:ascii="Arial" w:hAnsi="Arial" w:cs="Arial"/>
          <w:color w:val="000000" w:themeColor="text1"/>
          <w:sz w:val="22"/>
          <w:szCs w:val="22"/>
        </w:rPr>
        <w:t xml:space="preserve">their </w:t>
      </w:r>
      <w:r w:rsidRPr="00076B00">
        <w:rPr>
          <w:rFonts w:ascii="Arial" w:hAnsi="Arial" w:cs="Arial"/>
          <w:color w:val="000000" w:themeColor="text1"/>
          <w:sz w:val="22"/>
          <w:szCs w:val="22"/>
        </w:rPr>
        <w:t xml:space="preserve">consultation on the Health </w:t>
      </w:r>
      <w:r>
        <w:rPr>
          <w:rFonts w:ascii="Arial" w:hAnsi="Arial" w:cs="Arial"/>
          <w:color w:val="000000" w:themeColor="text1"/>
          <w:sz w:val="22"/>
          <w:szCs w:val="22"/>
        </w:rPr>
        <w:t xml:space="preserve">Promotion </w:t>
      </w:r>
      <w:r w:rsidRPr="00076B00">
        <w:rPr>
          <w:rFonts w:ascii="Arial" w:hAnsi="Arial" w:cs="Arial"/>
          <w:color w:val="000000" w:themeColor="text1"/>
          <w:sz w:val="22"/>
          <w:szCs w:val="22"/>
        </w:rPr>
        <w:t xml:space="preserve">Levy through the NEDLAC forum. We can only humbly request that the opportunity be afforded for this consultation process to run its full course in seeking a solution that takes into account the health needs and economic impacts of any measure. </w:t>
      </w:r>
    </w:p>
    <w:p w:rsidR="00260312" w:rsidRDefault="00260312" w:rsidP="00260312">
      <w:pPr>
        <w:spacing w:line="360" w:lineRule="auto"/>
        <w:rPr>
          <w:rFonts w:ascii="Arial" w:hAnsi="Arial" w:cs="Arial"/>
          <w:color w:val="000000" w:themeColor="text1"/>
          <w:sz w:val="22"/>
          <w:szCs w:val="22"/>
        </w:rPr>
      </w:pPr>
    </w:p>
    <w:p w:rsidR="00260312" w:rsidRDefault="00260312" w:rsidP="00260312">
      <w:pPr>
        <w:spacing w:line="360" w:lineRule="auto"/>
        <w:rPr>
          <w:rFonts w:ascii="Arial" w:hAnsi="Arial" w:cs="Arial"/>
          <w:color w:val="000000" w:themeColor="text1"/>
          <w:sz w:val="22"/>
          <w:szCs w:val="22"/>
        </w:rPr>
      </w:pPr>
      <w:r w:rsidRPr="00260312">
        <w:rPr>
          <w:rFonts w:ascii="Arial" w:hAnsi="Arial" w:cs="Arial"/>
          <w:color w:val="000000" w:themeColor="text1"/>
          <w:sz w:val="22"/>
          <w:szCs w:val="22"/>
        </w:rPr>
        <w:t xml:space="preserve">On the other hand, we are also very aware of the increased financial burden on </w:t>
      </w:r>
      <w:r>
        <w:rPr>
          <w:rFonts w:ascii="Arial" w:hAnsi="Arial" w:cs="Arial"/>
          <w:color w:val="000000" w:themeColor="text1"/>
          <w:sz w:val="22"/>
          <w:szCs w:val="22"/>
        </w:rPr>
        <w:t xml:space="preserve">South African </w:t>
      </w:r>
      <w:r w:rsidRPr="00260312">
        <w:rPr>
          <w:rFonts w:ascii="Arial" w:hAnsi="Arial" w:cs="Arial"/>
          <w:color w:val="000000" w:themeColor="text1"/>
          <w:sz w:val="22"/>
          <w:szCs w:val="22"/>
        </w:rPr>
        <w:t xml:space="preserve">consumers created by additional fees and taxes levied by different government departments, such as the Departments of Agriculture, Forestry and Fisheries, </w:t>
      </w:r>
      <w:r>
        <w:rPr>
          <w:rFonts w:ascii="Arial" w:hAnsi="Arial" w:cs="Arial"/>
          <w:color w:val="000000" w:themeColor="text1"/>
          <w:sz w:val="22"/>
          <w:szCs w:val="22"/>
        </w:rPr>
        <w:t xml:space="preserve">The department of </w:t>
      </w:r>
      <w:r w:rsidRPr="00260312">
        <w:rPr>
          <w:rFonts w:ascii="Arial" w:hAnsi="Arial" w:cs="Arial"/>
          <w:color w:val="000000" w:themeColor="text1"/>
          <w:sz w:val="22"/>
          <w:szCs w:val="22"/>
        </w:rPr>
        <w:t xml:space="preserve">Energy </w:t>
      </w:r>
      <w:r>
        <w:rPr>
          <w:rFonts w:ascii="Arial" w:hAnsi="Arial" w:cs="Arial"/>
          <w:color w:val="000000" w:themeColor="text1"/>
          <w:sz w:val="22"/>
          <w:szCs w:val="22"/>
        </w:rPr>
        <w:t xml:space="preserve">(Increased fuel levy) </w:t>
      </w:r>
      <w:r w:rsidRPr="00260312">
        <w:rPr>
          <w:rFonts w:ascii="Arial" w:hAnsi="Arial" w:cs="Arial"/>
          <w:color w:val="000000" w:themeColor="text1"/>
          <w:sz w:val="22"/>
          <w:szCs w:val="22"/>
        </w:rPr>
        <w:t xml:space="preserve">and more. The proposed Health Promotion Levy is not the only additional financial burden facing South </w:t>
      </w:r>
      <w:r w:rsidRPr="00C7326F">
        <w:rPr>
          <w:rFonts w:ascii="Arial" w:hAnsi="Arial" w:cs="Arial"/>
          <w:color w:val="000000" w:themeColor="text1"/>
          <w:sz w:val="22"/>
          <w:szCs w:val="22"/>
        </w:rPr>
        <w:t>Africans.</w:t>
      </w:r>
      <w:r w:rsidR="00C7326F" w:rsidRPr="00C7326F">
        <w:rPr>
          <w:rFonts w:ascii="Arial" w:hAnsi="Arial" w:cs="Arial"/>
        </w:rPr>
        <w:t xml:space="preserve"> P</w:t>
      </w:r>
      <w:r w:rsidR="00C7326F" w:rsidRPr="00C7326F">
        <w:rPr>
          <w:rFonts w:ascii="Arial" w:hAnsi="Arial" w:cs="Arial"/>
          <w:color w:val="000000" w:themeColor="text1"/>
          <w:sz w:val="22"/>
          <w:szCs w:val="22"/>
        </w:rPr>
        <w:t>articipants</w:t>
      </w:r>
      <w:r w:rsidR="00C7326F">
        <w:rPr>
          <w:rFonts w:ascii="Arial" w:hAnsi="Arial" w:cs="Arial"/>
          <w:color w:val="000000" w:themeColor="text1"/>
          <w:sz w:val="22"/>
          <w:szCs w:val="22"/>
        </w:rPr>
        <w:t xml:space="preserve"> in the Food- and Beverage Industry </w:t>
      </w:r>
      <w:r w:rsidR="00C7326F" w:rsidRPr="00C7326F">
        <w:rPr>
          <w:rFonts w:ascii="Arial" w:hAnsi="Arial" w:cs="Arial"/>
          <w:color w:val="000000" w:themeColor="text1"/>
          <w:sz w:val="22"/>
          <w:szCs w:val="22"/>
        </w:rPr>
        <w:t>try to address the plight of consumers through special discounts to ensure ‘value for money’ purchases and by absorbing increases as much as they can (as confirmed by the lower than expected year-on-year inflation rate for the Food and Beverage Industry as announced by t</w:t>
      </w:r>
      <w:r w:rsidR="00C7326F">
        <w:rPr>
          <w:rFonts w:ascii="Arial" w:hAnsi="Arial" w:cs="Arial"/>
          <w:color w:val="000000" w:themeColor="text1"/>
          <w:sz w:val="22"/>
          <w:szCs w:val="22"/>
        </w:rPr>
        <w:t xml:space="preserve">he Reserve Bank on 24 May 2017). Unfortunately, </w:t>
      </w:r>
      <w:r w:rsidR="00C7326F" w:rsidRPr="00C7326F">
        <w:rPr>
          <w:rFonts w:ascii="Arial" w:hAnsi="Arial" w:cs="Arial"/>
          <w:color w:val="000000" w:themeColor="text1"/>
          <w:sz w:val="22"/>
          <w:szCs w:val="22"/>
        </w:rPr>
        <w:t>all the additional taxes, levies and fees will eventually prove to be too much to absorb by the Industry. The South African consumer (whether employed or unemployed) will suffer. This cannot be the intention of government?</w:t>
      </w:r>
    </w:p>
    <w:p w:rsidR="00D26333" w:rsidRDefault="00D26333" w:rsidP="00DC100B">
      <w:pPr>
        <w:spacing w:line="360" w:lineRule="auto"/>
        <w:rPr>
          <w:rFonts w:ascii="Arial" w:hAnsi="Arial" w:cs="Arial"/>
          <w:color w:val="000000" w:themeColor="text1"/>
          <w:sz w:val="22"/>
          <w:szCs w:val="22"/>
        </w:rPr>
      </w:pPr>
    </w:p>
    <w:p w:rsidR="00D26333" w:rsidRDefault="00DC100B" w:rsidP="00D26333">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We </w:t>
      </w:r>
      <w:r w:rsidR="00D26333">
        <w:rPr>
          <w:rFonts w:ascii="Arial" w:hAnsi="Arial" w:cs="Arial"/>
          <w:color w:val="000000" w:themeColor="text1"/>
          <w:sz w:val="22"/>
          <w:szCs w:val="22"/>
        </w:rPr>
        <w:t xml:space="preserve">will </w:t>
      </w:r>
      <w:r>
        <w:rPr>
          <w:rFonts w:ascii="Arial" w:hAnsi="Arial" w:cs="Arial"/>
          <w:color w:val="000000" w:themeColor="text1"/>
          <w:sz w:val="22"/>
          <w:szCs w:val="22"/>
        </w:rPr>
        <w:t xml:space="preserve">now </w:t>
      </w:r>
      <w:r w:rsidR="00D26333">
        <w:rPr>
          <w:rFonts w:ascii="Arial" w:hAnsi="Arial" w:cs="Arial"/>
          <w:color w:val="000000" w:themeColor="text1"/>
          <w:sz w:val="22"/>
          <w:szCs w:val="22"/>
        </w:rPr>
        <w:t xml:space="preserve">try to </w:t>
      </w:r>
      <w:r>
        <w:rPr>
          <w:rFonts w:ascii="Arial" w:hAnsi="Arial" w:cs="Arial"/>
          <w:color w:val="000000" w:themeColor="text1"/>
          <w:sz w:val="22"/>
          <w:szCs w:val="22"/>
        </w:rPr>
        <w:t>address</w:t>
      </w:r>
      <w:r w:rsidR="00D26333">
        <w:rPr>
          <w:rFonts w:ascii="Arial" w:hAnsi="Arial" w:cs="Arial"/>
          <w:color w:val="000000" w:themeColor="text1"/>
          <w:sz w:val="22"/>
          <w:szCs w:val="22"/>
        </w:rPr>
        <w:t xml:space="preserve"> some of </w:t>
      </w:r>
      <w:r>
        <w:rPr>
          <w:rFonts w:ascii="Arial" w:hAnsi="Arial" w:cs="Arial"/>
          <w:color w:val="000000" w:themeColor="text1"/>
          <w:sz w:val="22"/>
          <w:szCs w:val="22"/>
        </w:rPr>
        <w:t>the</w:t>
      </w:r>
      <w:r w:rsidR="00D26333">
        <w:rPr>
          <w:rFonts w:ascii="Arial" w:hAnsi="Arial" w:cs="Arial"/>
          <w:color w:val="000000" w:themeColor="text1"/>
          <w:sz w:val="22"/>
          <w:szCs w:val="22"/>
        </w:rPr>
        <w:t xml:space="preserve"> valid</w:t>
      </w:r>
      <w:r>
        <w:rPr>
          <w:rFonts w:ascii="Arial" w:hAnsi="Arial" w:cs="Arial"/>
          <w:color w:val="000000" w:themeColor="text1"/>
          <w:sz w:val="22"/>
          <w:szCs w:val="22"/>
        </w:rPr>
        <w:t xml:space="preserve"> issues raised by committee members </w:t>
      </w:r>
      <w:r w:rsidR="00D26333" w:rsidRPr="00D26333">
        <w:rPr>
          <w:rFonts w:ascii="Arial" w:hAnsi="Arial" w:cs="Arial"/>
          <w:color w:val="000000" w:themeColor="text1"/>
          <w:sz w:val="22"/>
          <w:szCs w:val="22"/>
        </w:rPr>
        <w:t xml:space="preserve">in </w:t>
      </w:r>
      <w:r w:rsidR="00D26333">
        <w:rPr>
          <w:rFonts w:ascii="Arial" w:hAnsi="Arial" w:cs="Arial"/>
          <w:color w:val="000000" w:themeColor="text1"/>
          <w:sz w:val="22"/>
          <w:szCs w:val="22"/>
        </w:rPr>
        <w:t>(</w:t>
      </w:r>
      <w:r w:rsidR="00D26333" w:rsidRPr="00D26333">
        <w:rPr>
          <w:rFonts w:ascii="Arial" w:hAnsi="Arial" w:cs="Arial"/>
          <w:color w:val="000000" w:themeColor="text1"/>
          <w:sz w:val="22"/>
          <w:szCs w:val="22"/>
        </w:rPr>
        <w:t>the limited time at our disposal</w:t>
      </w:r>
      <w:r w:rsidR="00D26333">
        <w:rPr>
          <w:rFonts w:ascii="Arial" w:hAnsi="Arial" w:cs="Arial"/>
          <w:color w:val="000000" w:themeColor="text1"/>
          <w:sz w:val="22"/>
          <w:szCs w:val="22"/>
        </w:rPr>
        <w:t>)</w:t>
      </w:r>
      <w:r w:rsidR="00D26333" w:rsidRPr="00D26333">
        <w:rPr>
          <w:rFonts w:ascii="Arial" w:hAnsi="Arial" w:cs="Arial"/>
          <w:color w:val="000000" w:themeColor="text1"/>
          <w:sz w:val="22"/>
          <w:szCs w:val="22"/>
        </w:rPr>
        <w:t xml:space="preserve"> </w:t>
      </w:r>
      <w:r>
        <w:rPr>
          <w:rFonts w:ascii="Arial" w:hAnsi="Arial" w:cs="Arial"/>
          <w:color w:val="000000" w:themeColor="text1"/>
          <w:sz w:val="22"/>
          <w:szCs w:val="22"/>
        </w:rPr>
        <w:t>regarding positive steps that could in effect reduce obesity and the non-communicable diseases caused by the condition – something we</w:t>
      </w:r>
      <w:r w:rsidR="00076B00">
        <w:rPr>
          <w:rFonts w:ascii="Arial" w:hAnsi="Arial" w:cs="Arial"/>
          <w:color w:val="000000" w:themeColor="text1"/>
          <w:sz w:val="22"/>
          <w:szCs w:val="22"/>
        </w:rPr>
        <w:t xml:space="preserve"> believe</w:t>
      </w:r>
      <w:r>
        <w:rPr>
          <w:rFonts w:ascii="Arial" w:hAnsi="Arial" w:cs="Arial"/>
          <w:color w:val="000000" w:themeColor="text1"/>
          <w:sz w:val="22"/>
          <w:szCs w:val="22"/>
        </w:rPr>
        <w:t xml:space="preserve"> </w:t>
      </w:r>
      <w:r w:rsidR="00FA0B8C">
        <w:rPr>
          <w:rFonts w:ascii="Arial" w:hAnsi="Arial" w:cs="Arial"/>
          <w:color w:val="000000" w:themeColor="text1"/>
          <w:sz w:val="22"/>
          <w:szCs w:val="22"/>
        </w:rPr>
        <w:t xml:space="preserve">no </w:t>
      </w:r>
      <w:r>
        <w:rPr>
          <w:rFonts w:ascii="Arial" w:hAnsi="Arial" w:cs="Arial"/>
          <w:color w:val="000000" w:themeColor="text1"/>
          <w:sz w:val="22"/>
          <w:szCs w:val="22"/>
        </w:rPr>
        <w:t>levy or tax will achieve.</w:t>
      </w:r>
      <w:r w:rsidR="00D26333">
        <w:rPr>
          <w:rFonts w:ascii="Arial" w:hAnsi="Arial" w:cs="Arial"/>
          <w:color w:val="000000" w:themeColor="text1"/>
          <w:sz w:val="22"/>
          <w:szCs w:val="22"/>
        </w:rPr>
        <w:t xml:space="preserve"> </w:t>
      </w:r>
      <w:r w:rsidR="00FA0B8C">
        <w:rPr>
          <w:rFonts w:ascii="Arial" w:hAnsi="Arial" w:cs="Arial"/>
          <w:color w:val="000000" w:themeColor="text1"/>
          <w:sz w:val="22"/>
          <w:szCs w:val="22"/>
        </w:rPr>
        <w:t>L</w:t>
      </w:r>
      <w:r w:rsidR="00D26333" w:rsidRPr="00D26333">
        <w:rPr>
          <w:rFonts w:ascii="Arial" w:hAnsi="Arial" w:cs="Arial"/>
          <w:color w:val="000000" w:themeColor="text1"/>
          <w:sz w:val="22"/>
          <w:szCs w:val="22"/>
        </w:rPr>
        <w:t xml:space="preserve">evies </w:t>
      </w:r>
      <w:r w:rsidR="00D26333">
        <w:rPr>
          <w:rFonts w:ascii="Arial" w:hAnsi="Arial" w:cs="Arial"/>
          <w:color w:val="000000" w:themeColor="text1"/>
          <w:sz w:val="22"/>
          <w:szCs w:val="22"/>
        </w:rPr>
        <w:t xml:space="preserve">or taxes </w:t>
      </w:r>
      <w:r w:rsidR="00FA0B8C">
        <w:rPr>
          <w:rFonts w:ascii="Arial" w:hAnsi="Arial" w:cs="Arial"/>
          <w:color w:val="000000" w:themeColor="text1"/>
          <w:sz w:val="22"/>
          <w:szCs w:val="22"/>
        </w:rPr>
        <w:t xml:space="preserve">indeed </w:t>
      </w:r>
      <w:r w:rsidR="00260312">
        <w:rPr>
          <w:rFonts w:ascii="Arial" w:hAnsi="Arial" w:cs="Arial"/>
          <w:color w:val="000000" w:themeColor="text1"/>
          <w:sz w:val="22"/>
          <w:szCs w:val="22"/>
        </w:rPr>
        <w:t xml:space="preserve">seem to be </w:t>
      </w:r>
      <w:r w:rsidR="00D26333" w:rsidRPr="00D26333">
        <w:rPr>
          <w:rFonts w:ascii="Arial" w:hAnsi="Arial" w:cs="Arial"/>
          <w:color w:val="000000" w:themeColor="text1"/>
          <w:sz w:val="22"/>
          <w:szCs w:val="22"/>
        </w:rPr>
        <w:t>simplistic argument</w:t>
      </w:r>
      <w:r w:rsidR="00FA0B8C">
        <w:rPr>
          <w:rFonts w:ascii="Arial" w:hAnsi="Arial" w:cs="Arial"/>
          <w:color w:val="000000" w:themeColor="text1"/>
          <w:sz w:val="22"/>
          <w:szCs w:val="22"/>
        </w:rPr>
        <w:t>s</w:t>
      </w:r>
      <w:r w:rsidR="00D26333" w:rsidRPr="00D26333">
        <w:rPr>
          <w:rFonts w:ascii="Arial" w:hAnsi="Arial" w:cs="Arial"/>
          <w:color w:val="000000" w:themeColor="text1"/>
          <w:sz w:val="22"/>
          <w:szCs w:val="22"/>
        </w:rPr>
        <w:t xml:space="preserve"> for a complex, physiological problem that the Obesity Forum in the United Kingdom already in 2003 viewed as </w:t>
      </w:r>
      <w:r w:rsidR="00EF381E">
        <w:rPr>
          <w:rFonts w:ascii="Arial" w:hAnsi="Arial" w:cs="Arial"/>
          <w:color w:val="000000" w:themeColor="text1"/>
          <w:sz w:val="22"/>
          <w:szCs w:val="22"/>
        </w:rPr>
        <w:t>a disease (</w:t>
      </w:r>
      <w:hyperlink r:id="rId11" w:history="1">
        <w:r w:rsidR="00D26333" w:rsidRPr="006020BB">
          <w:rPr>
            <w:rStyle w:val="Hyperlink"/>
            <w:rFonts w:ascii="Arial" w:hAnsi="Arial" w:cs="Arial"/>
            <w:sz w:val="22"/>
            <w:szCs w:val="22"/>
          </w:rPr>
          <w:t>https://www.publications.parliament.uk/pa/cm200304/cmselect/cmhealth/23/3121802.htm</w:t>
        </w:r>
      </w:hyperlink>
      <w:r w:rsidR="00D26333" w:rsidRPr="00D26333">
        <w:rPr>
          <w:rFonts w:ascii="Arial" w:hAnsi="Arial" w:cs="Arial"/>
          <w:color w:val="000000" w:themeColor="text1"/>
          <w:sz w:val="22"/>
          <w:szCs w:val="22"/>
        </w:rPr>
        <w:t>)</w:t>
      </w:r>
      <w:r w:rsidR="00EF381E">
        <w:rPr>
          <w:rFonts w:ascii="Arial" w:hAnsi="Arial" w:cs="Arial"/>
          <w:color w:val="000000" w:themeColor="text1"/>
          <w:sz w:val="22"/>
          <w:szCs w:val="22"/>
        </w:rPr>
        <w:t xml:space="preserve">, </w:t>
      </w:r>
      <w:r w:rsidR="00EF381E" w:rsidRPr="00EF381E">
        <w:rPr>
          <w:rFonts w:ascii="Arial" w:hAnsi="Arial" w:cs="Arial"/>
          <w:color w:val="000000" w:themeColor="text1"/>
          <w:sz w:val="22"/>
          <w:szCs w:val="22"/>
        </w:rPr>
        <w:t>to be treated as such</w:t>
      </w:r>
      <w:r w:rsidR="00EF381E">
        <w:rPr>
          <w:rFonts w:ascii="Arial" w:hAnsi="Arial" w:cs="Arial"/>
          <w:color w:val="000000" w:themeColor="text1"/>
          <w:sz w:val="22"/>
          <w:szCs w:val="22"/>
        </w:rPr>
        <w:t>.</w:t>
      </w:r>
    </w:p>
    <w:p w:rsidR="00D26333" w:rsidRDefault="00D26333" w:rsidP="00D26333">
      <w:pPr>
        <w:spacing w:line="360" w:lineRule="auto"/>
        <w:rPr>
          <w:rFonts w:ascii="Arial" w:hAnsi="Arial" w:cs="Arial"/>
          <w:color w:val="000000" w:themeColor="text1"/>
          <w:sz w:val="22"/>
          <w:szCs w:val="22"/>
        </w:rPr>
      </w:pPr>
    </w:p>
    <w:p w:rsidR="00C7326F" w:rsidRDefault="00C7326F" w:rsidP="00D26333">
      <w:pPr>
        <w:spacing w:line="360" w:lineRule="auto"/>
        <w:rPr>
          <w:rFonts w:ascii="Arial" w:hAnsi="Arial" w:cs="Arial"/>
          <w:color w:val="000000" w:themeColor="text1"/>
          <w:sz w:val="22"/>
          <w:szCs w:val="22"/>
        </w:rPr>
      </w:pPr>
    </w:p>
    <w:p w:rsidR="00C7326F" w:rsidRPr="00C7326F" w:rsidRDefault="00C7326F" w:rsidP="00C7326F">
      <w:pPr>
        <w:pStyle w:val="ListParagraph"/>
        <w:numPr>
          <w:ilvl w:val="0"/>
          <w:numId w:val="27"/>
        </w:numPr>
        <w:spacing w:line="360" w:lineRule="auto"/>
        <w:ind w:hanging="720"/>
        <w:rPr>
          <w:rFonts w:ascii="Arial" w:hAnsi="Arial" w:cs="Arial"/>
          <w:b/>
          <w:color w:val="000000" w:themeColor="text1"/>
          <w:sz w:val="22"/>
          <w:szCs w:val="22"/>
          <w:u w:val="single"/>
        </w:rPr>
      </w:pPr>
      <w:r w:rsidRPr="00C7326F">
        <w:rPr>
          <w:rFonts w:ascii="Arial" w:hAnsi="Arial" w:cs="Arial"/>
          <w:b/>
          <w:color w:val="000000" w:themeColor="text1"/>
          <w:sz w:val="22"/>
          <w:szCs w:val="22"/>
          <w:u w:val="single"/>
        </w:rPr>
        <w:t>How to address obesity and NCD’s in South Africa – Some thoughts and recommendations.</w:t>
      </w:r>
    </w:p>
    <w:p w:rsidR="00C7326F" w:rsidRDefault="00C7326F" w:rsidP="00D26333">
      <w:pPr>
        <w:spacing w:line="360" w:lineRule="auto"/>
        <w:rPr>
          <w:rFonts w:ascii="Arial" w:hAnsi="Arial" w:cs="Arial"/>
          <w:color w:val="000000" w:themeColor="text1"/>
          <w:sz w:val="22"/>
          <w:szCs w:val="22"/>
        </w:rPr>
      </w:pPr>
    </w:p>
    <w:p w:rsidR="00D26333" w:rsidRDefault="00D26333" w:rsidP="00D26333">
      <w:pPr>
        <w:spacing w:line="360" w:lineRule="auto"/>
        <w:rPr>
          <w:rFonts w:ascii="Arial" w:hAnsi="Arial" w:cs="Arial"/>
          <w:color w:val="000000" w:themeColor="text1"/>
          <w:sz w:val="22"/>
          <w:szCs w:val="22"/>
        </w:rPr>
      </w:pPr>
      <w:r w:rsidRPr="00D26333">
        <w:rPr>
          <w:rFonts w:ascii="Arial" w:hAnsi="Arial" w:cs="Arial"/>
          <w:color w:val="000000" w:themeColor="text1"/>
          <w:sz w:val="22"/>
          <w:szCs w:val="22"/>
        </w:rPr>
        <w:t>All health issues have the potential to be addressed emo</w:t>
      </w:r>
      <w:r w:rsidR="00B55A1B">
        <w:rPr>
          <w:rFonts w:ascii="Arial" w:hAnsi="Arial" w:cs="Arial"/>
          <w:color w:val="000000" w:themeColor="text1"/>
          <w:sz w:val="22"/>
          <w:szCs w:val="22"/>
        </w:rPr>
        <w:t>tively, instead of logically,</w:t>
      </w:r>
      <w:r w:rsidRPr="00D26333">
        <w:rPr>
          <w:rFonts w:ascii="Arial" w:hAnsi="Arial" w:cs="Arial"/>
          <w:color w:val="000000" w:themeColor="text1"/>
          <w:sz w:val="22"/>
          <w:szCs w:val="22"/>
        </w:rPr>
        <w:t xml:space="preserve"> factually</w:t>
      </w:r>
      <w:r w:rsidR="00B55A1B">
        <w:rPr>
          <w:rFonts w:ascii="Arial" w:hAnsi="Arial" w:cs="Arial"/>
          <w:color w:val="000000" w:themeColor="text1"/>
          <w:sz w:val="22"/>
          <w:szCs w:val="22"/>
        </w:rPr>
        <w:t xml:space="preserve"> and holistically</w:t>
      </w:r>
      <w:r w:rsidRPr="00D26333">
        <w:rPr>
          <w:rFonts w:ascii="Arial" w:hAnsi="Arial" w:cs="Arial"/>
          <w:color w:val="000000" w:themeColor="text1"/>
          <w:sz w:val="22"/>
          <w:szCs w:val="22"/>
        </w:rPr>
        <w:t>. Unfortunately, emotions should have little place in a discussion when the principle it purports to address, may not be suitably addressed or corrected by the proposed action.</w:t>
      </w:r>
      <w:r>
        <w:rPr>
          <w:rFonts w:ascii="Arial" w:hAnsi="Arial" w:cs="Arial"/>
          <w:color w:val="000000" w:themeColor="text1"/>
          <w:sz w:val="22"/>
          <w:szCs w:val="22"/>
        </w:rPr>
        <w:t xml:space="preserve"> It is with this in mind that we present the following for your kind consideration:</w:t>
      </w:r>
    </w:p>
    <w:p w:rsidR="00D26333" w:rsidRDefault="00D26333" w:rsidP="00D26333">
      <w:pPr>
        <w:spacing w:line="360" w:lineRule="auto"/>
        <w:rPr>
          <w:rFonts w:ascii="Arial" w:hAnsi="Arial" w:cs="Arial"/>
          <w:color w:val="000000" w:themeColor="text1"/>
          <w:sz w:val="22"/>
          <w:szCs w:val="22"/>
        </w:rPr>
      </w:pPr>
    </w:p>
    <w:p w:rsidR="0088424A" w:rsidRDefault="00D26333" w:rsidP="00FA0B8C">
      <w:pPr>
        <w:pStyle w:val="ListParagraph"/>
        <w:numPr>
          <w:ilvl w:val="0"/>
          <w:numId w:val="24"/>
        </w:numPr>
        <w:spacing w:line="360" w:lineRule="auto"/>
        <w:rPr>
          <w:rFonts w:ascii="Arial" w:hAnsi="Arial" w:cs="Arial"/>
          <w:color w:val="000000" w:themeColor="text1"/>
          <w:sz w:val="22"/>
          <w:szCs w:val="22"/>
        </w:rPr>
      </w:pPr>
      <w:r w:rsidRPr="0088424A">
        <w:rPr>
          <w:rFonts w:ascii="Arial" w:hAnsi="Arial" w:cs="Arial"/>
          <w:color w:val="000000" w:themeColor="text1"/>
          <w:sz w:val="22"/>
          <w:szCs w:val="22"/>
        </w:rPr>
        <w:t xml:space="preserve">Obesity and its accompanying diseases can only be addressed </w:t>
      </w:r>
      <w:r w:rsidR="00FA0B8C" w:rsidRPr="00FA0B8C">
        <w:rPr>
          <w:rFonts w:ascii="Arial" w:hAnsi="Arial" w:cs="Arial"/>
          <w:color w:val="000000" w:themeColor="text1"/>
          <w:sz w:val="22"/>
          <w:szCs w:val="22"/>
        </w:rPr>
        <w:t xml:space="preserve">successfully </w:t>
      </w:r>
      <w:r w:rsidRPr="0088424A">
        <w:rPr>
          <w:rFonts w:ascii="Arial" w:hAnsi="Arial" w:cs="Arial"/>
          <w:color w:val="000000" w:themeColor="text1"/>
          <w:sz w:val="22"/>
          <w:szCs w:val="22"/>
        </w:rPr>
        <w:t>t</w:t>
      </w:r>
      <w:r w:rsidR="00FA0B8C">
        <w:rPr>
          <w:rFonts w:ascii="Arial" w:hAnsi="Arial" w:cs="Arial"/>
          <w:color w:val="000000" w:themeColor="text1"/>
          <w:sz w:val="22"/>
          <w:szCs w:val="22"/>
        </w:rPr>
        <w:t>o ensure a healthier population</w:t>
      </w:r>
      <w:r w:rsidRPr="0088424A">
        <w:rPr>
          <w:rFonts w:ascii="Arial" w:hAnsi="Arial" w:cs="Arial"/>
          <w:color w:val="000000" w:themeColor="text1"/>
          <w:sz w:val="22"/>
          <w:szCs w:val="22"/>
        </w:rPr>
        <w:t xml:space="preserve"> if th</w:t>
      </w:r>
      <w:r w:rsidR="0088424A">
        <w:rPr>
          <w:rFonts w:ascii="Arial" w:hAnsi="Arial" w:cs="Arial"/>
          <w:color w:val="000000" w:themeColor="text1"/>
          <w:sz w:val="22"/>
          <w:szCs w:val="22"/>
        </w:rPr>
        <w:t>e habits, beliefs, attitudes,</w:t>
      </w:r>
      <w:r w:rsidRPr="0088424A">
        <w:rPr>
          <w:rFonts w:ascii="Arial" w:hAnsi="Arial" w:cs="Arial"/>
          <w:color w:val="000000" w:themeColor="text1"/>
          <w:sz w:val="22"/>
          <w:szCs w:val="22"/>
        </w:rPr>
        <w:t xml:space="preserve"> </w:t>
      </w:r>
      <w:r w:rsidR="0088424A">
        <w:rPr>
          <w:rFonts w:ascii="Arial" w:hAnsi="Arial" w:cs="Arial"/>
          <w:color w:val="000000" w:themeColor="text1"/>
          <w:sz w:val="22"/>
          <w:szCs w:val="22"/>
        </w:rPr>
        <w:t xml:space="preserve">choices and </w:t>
      </w:r>
      <w:r w:rsidRPr="0088424A">
        <w:rPr>
          <w:rFonts w:ascii="Arial" w:hAnsi="Arial" w:cs="Arial"/>
          <w:color w:val="000000" w:themeColor="text1"/>
          <w:sz w:val="22"/>
          <w:szCs w:val="22"/>
        </w:rPr>
        <w:t>preferences</w:t>
      </w:r>
      <w:r w:rsidR="0088424A">
        <w:rPr>
          <w:rFonts w:ascii="Arial" w:hAnsi="Arial" w:cs="Arial"/>
          <w:color w:val="000000" w:themeColor="text1"/>
          <w:sz w:val="22"/>
          <w:szCs w:val="22"/>
        </w:rPr>
        <w:t xml:space="preserve"> </w:t>
      </w:r>
      <w:r w:rsidR="0088424A" w:rsidRPr="0088424A">
        <w:rPr>
          <w:rFonts w:ascii="Arial" w:hAnsi="Arial" w:cs="Arial"/>
          <w:color w:val="000000" w:themeColor="text1"/>
          <w:sz w:val="22"/>
          <w:szCs w:val="22"/>
        </w:rPr>
        <w:t>of individu</w:t>
      </w:r>
      <w:r w:rsidR="0088424A">
        <w:rPr>
          <w:rFonts w:ascii="Arial" w:hAnsi="Arial" w:cs="Arial"/>
          <w:color w:val="000000" w:themeColor="text1"/>
          <w:sz w:val="22"/>
          <w:szCs w:val="22"/>
        </w:rPr>
        <w:t>al South Africans are addressed, and their access to healthy, affordable and available food and beverages are assured</w:t>
      </w:r>
      <w:r w:rsidR="00B55A1B">
        <w:rPr>
          <w:rFonts w:ascii="Arial" w:hAnsi="Arial" w:cs="Arial"/>
          <w:color w:val="000000" w:themeColor="text1"/>
          <w:sz w:val="22"/>
          <w:szCs w:val="22"/>
        </w:rPr>
        <w:t xml:space="preserve"> This requires a detailed ‘roadmap’</w:t>
      </w:r>
      <w:r w:rsidR="008D2AAB">
        <w:rPr>
          <w:rFonts w:ascii="Arial" w:hAnsi="Arial" w:cs="Arial"/>
          <w:color w:val="000000" w:themeColor="text1"/>
          <w:sz w:val="22"/>
          <w:szCs w:val="22"/>
        </w:rPr>
        <w:t xml:space="preserve"> with set targets, </w:t>
      </w:r>
      <w:r w:rsidR="00B55A1B">
        <w:rPr>
          <w:rFonts w:ascii="Arial" w:hAnsi="Arial" w:cs="Arial"/>
          <w:color w:val="000000" w:themeColor="text1"/>
          <w:sz w:val="22"/>
          <w:szCs w:val="22"/>
        </w:rPr>
        <w:t>dates</w:t>
      </w:r>
      <w:r w:rsidR="008D2AAB">
        <w:rPr>
          <w:rFonts w:ascii="Arial" w:hAnsi="Arial" w:cs="Arial"/>
          <w:color w:val="000000" w:themeColor="text1"/>
          <w:sz w:val="22"/>
          <w:szCs w:val="22"/>
        </w:rPr>
        <w:t xml:space="preserve"> and ways to monitor and compare progress</w:t>
      </w:r>
      <w:r w:rsidR="00FA0B8C">
        <w:rPr>
          <w:rFonts w:ascii="Arial" w:hAnsi="Arial" w:cs="Arial"/>
          <w:color w:val="000000" w:themeColor="text1"/>
          <w:sz w:val="22"/>
          <w:szCs w:val="22"/>
        </w:rPr>
        <w:t>, as well as a way to address non-compliance</w:t>
      </w:r>
      <w:r w:rsidR="0088424A">
        <w:rPr>
          <w:rFonts w:ascii="Arial" w:hAnsi="Arial" w:cs="Arial"/>
          <w:color w:val="000000" w:themeColor="text1"/>
          <w:sz w:val="22"/>
          <w:szCs w:val="22"/>
        </w:rPr>
        <w:t>;</w:t>
      </w:r>
      <w:r w:rsidRPr="0088424A">
        <w:rPr>
          <w:rFonts w:ascii="Arial" w:hAnsi="Arial" w:cs="Arial"/>
          <w:color w:val="000000" w:themeColor="text1"/>
          <w:sz w:val="22"/>
          <w:szCs w:val="22"/>
        </w:rPr>
        <w:t xml:space="preserve"> </w:t>
      </w:r>
    </w:p>
    <w:p w:rsidR="00260312" w:rsidRDefault="00260312" w:rsidP="00260312">
      <w:pPr>
        <w:pStyle w:val="ListParagraph"/>
        <w:spacing w:line="360" w:lineRule="auto"/>
        <w:rPr>
          <w:rFonts w:ascii="Arial" w:hAnsi="Arial" w:cs="Arial"/>
          <w:color w:val="000000" w:themeColor="text1"/>
          <w:sz w:val="22"/>
          <w:szCs w:val="22"/>
        </w:rPr>
      </w:pPr>
    </w:p>
    <w:p w:rsidR="0088424A" w:rsidRDefault="00FA0B8C" w:rsidP="0088424A">
      <w:pPr>
        <w:pStyle w:val="ListParagraph"/>
        <w:numPr>
          <w:ilvl w:val="0"/>
          <w:numId w:val="24"/>
        </w:numPr>
        <w:spacing w:line="360" w:lineRule="auto"/>
        <w:rPr>
          <w:rFonts w:ascii="Arial" w:hAnsi="Arial" w:cs="Arial"/>
          <w:color w:val="000000" w:themeColor="text1"/>
          <w:sz w:val="22"/>
          <w:szCs w:val="22"/>
        </w:rPr>
      </w:pPr>
      <w:r>
        <w:rPr>
          <w:rFonts w:ascii="Arial" w:hAnsi="Arial" w:cs="Arial"/>
          <w:color w:val="000000" w:themeColor="text1"/>
          <w:sz w:val="22"/>
          <w:szCs w:val="22"/>
        </w:rPr>
        <w:t>Many well-</w:t>
      </w:r>
      <w:r w:rsidR="0088424A">
        <w:rPr>
          <w:rFonts w:ascii="Arial" w:hAnsi="Arial" w:cs="Arial"/>
          <w:color w:val="000000" w:themeColor="text1"/>
          <w:sz w:val="22"/>
          <w:szCs w:val="22"/>
        </w:rPr>
        <w:t>planned actions from both industry and government are in process, progressing and already funded. These actions could address the above mentioned successfully</w:t>
      </w:r>
      <w:r w:rsidR="008D2AAB">
        <w:rPr>
          <w:rFonts w:ascii="Arial" w:hAnsi="Arial" w:cs="Arial"/>
          <w:color w:val="000000" w:themeColor="text1"/>
          <w:sz w:val="22"/>
          <w:szCs w:val="22"/>
        </w:rPr>
        <w:t xml:space="preserve"> if government and industry work together efficiently in the knowledge that we all want what is best for South Africans</w:t>
      </w:r>
      <w:r w:rsidR="0088424A">
        <w:rPr>
          <w:rFonts w:ascii="Arial" w:hAnsi="Arial" w:cs="Arial"/>
          <w:color w:val="000000" w:themeColor="text1"/>
          <w:sz w:val="22"/>
          <w:szCs w:val="22"/>
        </w:rPr>
        <w:t xml:space="preserve">, and </w:t>
      </w:r>
    </w:p>
    <w:p w:rsidR="00260312" w:rsidRPr="00260312" w:rsidRDefault="00260312" w:rsidP="00260312">
      <w:pPr>
        <w:spacing w:line="360" w:lineRule="auto"/>
        <w:rPr>
          <w:rFonts w:ascii="Arial" w:hAnsi="Arial" w:cs="Arial"/>
          <w:color w:val="000000" w:themeColor="text1"/>
          <w:sz w:val="22"/>
          <w:szCs w:val="22"/>
        </w:rPr>
      </w:pPr>
    </w:p>
    <w:p w:rsidR="00D26333" w:rsidRPr="0088424A" w:rsidRDefault="0088424A" w:rsidP="0088424A">
      <w:pPr>
        <w:pStyle w:val="ListParagraph"/>
        <w:numPr>
          <w:ilvl w:val="0"/>
          <w:numId w:val="24"/>
        </w:numPr>
        <w:spacing w:line="360" w:lineRule="auto"/>
        <w:rPr>
          <w:rFonts w:ascii="Arial" w:hAnsi="Arial" w:cs="Arial"/>
          <w:color w:val="000000" w:themeColor="text1"/>
          <w:sz w:val="22"/>
          <w:szCs w:val="22"/>
        </w:rPr>
      </w:pPr>
      <w:r>
        <w:rPr>
          <w:rFonts w:ascii="Arial" w:hAnsi="Arial" w:cs="Arial"/>
          <w:color w:val="000000" w:themeColor="text1"/>
          <w:sz w:val="22"/>
          <w:szCs w:val="22"/>
        </w:rPr>
        <w:t>Levying a tax at this stage is aimed at addressing the consequences of obesity, not the root causes</w:t>
      </w:r>
      <w:r w:rsidR="008D2AAB">
        <w:rPr>
          <w:rFonts w:ascii="Arial" w:hAnsi="Arial" w:cs="Arial"/>
          <w:color w:val="000000" w:themeColor="text1"/>
          <w:sz w:val="22"/>
          <w:szCs w:val="22"/>
        </w:rPr>
        <w:t>. Such an action</w:t>
      </w:r>
      <w:r>
        <w:rPr>
          <w:rFonts w:ascii="Arial" w:hAnsi="Arial" w:cs="Arial"/>
          <w:color w:val="000000" w:themeColor="text1"/>
          <w:sz w:val="22"/>
          <w:szCs w:val="22"/>
        </w:rPr>
        <w:t xml:space="preserve"> would be a tragedy.</w:t>
      </w:r>
    </w:p>
    <w:p w:rsidR="00D07DE7" w:rsidRDefault="00D07DE7" w:rsidP="0084542E">
      <w:pPr>
        <w:spacing w:line="360" w:lineRule="auto"/>
        <w:rPr>
          <w:rFonts w:ascii="Arial" w:hAnsi="Arial" w:cs="Arial"/>
          <w:color w:val="000000" w:themeColor="text1"/>
          <w:sz w:val="22"/>
          <w:szCs w:val="22"/>
        </w:rPr>
      </w:pPr>
    </w:p>
    <w:p w:rsidR="00260312" w:rsidRDefault="00260312" w:rsidP="0084542E">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It is important for Government, Industry and the Health Sector to align their commitments and actions. Typically, a ‘roadmap’ to address </w:t>
      </w:r>
      <w:r w:rsidR="00C7326F">
        <w:rPr>
          <w:rFonts w:ascii="Arial" w:hAnsi="Arial" w:cs="Arial"/>
          <w:color w:val="000000" w:themeColor="text1"/>
          <w:sz w:val="22"/>
          <w:szCs w:val="22"/>
        </w:rPr>
        <w:t>the reduction in obesity levels and the consequent occurrence of Non-communicable diseases</w:t>
      </w:r>
      <w:r>
        <w:rPr>
          <w:rFonts w:ascii="Arial" w:hAnsi="Arial" w:cs="Arial"/>
          <w:color w:val="000000" w:themeColor="text1"/>
          <w:sz w:val="22"/>
          <w:szCs w:val="22"/>
        </w:rPr>
        <w:t xml:space="preserve">, </w:t>
      </w:r>
      <w:r w:rsidR="00C7326F">
        <w:rPr>
          <w:rFonts w:ascii="Arial" w:hAnsi="Arial" w:cs="Arial"/>
          <w:color w:val="000000" w:themeColor="text1"/>
          <w:sz w:val="22"/>
          <w:szCs w:val="22"/>
        </w:rPr>
        <w:t xml:space="preserve">could </w:t>
      </w:r>
      <w:r>
        <w:rPr>
          <w:rFonts w:ascii="Arial" w:hAnsi="Arial" w:cs="Arial"/>
          <w:color w:val="000000" w:themeColor="text1"/>
          <w:sz w:val="22"/>
          <w:szCs w:val="22"/>
        </w:rPr>
        <w:t>consist of the following:</w:t>
      </w:r>
    </w:p>
    <w:p w:rsidR="00260312" w:rsidRPr="00260312" w:rsidRDefault="00260312" w:rsidP="00260312">
      <w:pPr>
        <w:pStyle w:val="ListParagraph"/>
        <w:numPr>
          <w:ilvl w:val="0"/>
          <w:numId w:val="28"/>
        </w:num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Clearly defined and structured </w:t>
      </w:r>
      <w:r w:rsidRPr="00260312">
        <w:rPr>
          <w:rFonts w:ascii="Arial" w:hAnsi="Arial" w:cs="Arial"/>
          <w:color w:val="000000" w:themeColor="text1"/>
          <w:sz w:val="22"/>
          <w:szCs w:val="22"/>
        </w:rPr>
        <w:t>Aims / Goals</w:t>
      </w:r>
    </w:p>
    <w:p w:rsidR="00260312" w:rsidRPr="00260312" w:rsidRDefault="00260312" w:rsidP="00260312">
      <w:pPr>
        <w:pStyle w:val="ListParagraph"/>
        <w:numPr>
          <w:ilvl w:val="0"/>
          <w:numId w:val="28"/>
        </w:numPr>
        <w:spacing w:line="360" w:lineRule="auto"/>
        <w:rPr>
          <w:rFonts w:ascii="Arial" w:hAnsi="Arial" w:cs="Arial"/>
          <w:color w:val="000000" w:themeColor="text1"/>
          <w:sz w:val="22"/>
          <w:szCs w:val="22"/>
        </w:rPr>
      </w:pPr>
      <w:r w:rsidRPr="00260312">
        <w:rPr>
          <w:rFonts w:ascii="Arial" w:hAnsi="Arial" w:cs="Arial"/>
          <w:color w:val="000000" w:themeColor="text1"/>
          <w:sz w:val="22"/>
          <w:szCs w:val="22"/>
        </w:rPr>
        <w:t>Government department role-players and -actions</w:t>
      </w:r>
    </w:p>
    <w:p w:rsidR="00260312" w:rsidRPr="00260312" w:rsidRDefault="00260312" w:rsidP="00260312">
      <w:pPr>
        <w:pStyle w:val="ListParagraph"/>
        <w:numPr>
          <w:ilvl w:val="0"/>
          <w:numId w:val="28"/>
        </w:numPr>
        <w:spacing w:line="360" w:lineRule="auto"/>
        <w:rPr>
          <w:rFonts w:ascii="Arial" w:hAnsi="Arial" w:cs="Arial"/>
          <w:color w:val="000000" w:themeColor="text1"/>
          <w:sz w:val="22"/>
          <w:szCs w:val="22"/>
        </w:rPr>
      </w:pPr>
      <w:r w:rsidRPr="00260312">
        <w:rPr>
          <w:rFonts w:ascii="Arial" w:hAnsi="Arial" w:cs="Arial"/>
          <w:color w:val="000000" w:themeColor="text1"/>
          <w:sz w:val="22"/>
          <w:szCs w:val="22"/>
        </w:rPr>
        <w:t>Industry role-players and –actions, Independent bodies</w:t>
      </w:r>
    </w:p>
    <w:p w:rsidR="00260312" w:rsidRPr="00260312" w:rsidRDefault="00260312" w:rsidP="00260312">
      <w:pPr>
        <w:pStyle w:val="ListParagraph"/>
        <w:numPr>
          <w:ilvl w:val="0"/>
          <w:numId w:val="28"/>
        </w:numPr>
        <w:spacing w:line="360" w:lineRule="auto"/>
        <w:rPr>
          <w:rFonts w:ascii="Arial" w:hAnsi="Arial" w:cs="Arial"/>
          <w:color w:val="000000" w:themeColor="text1"/>
          <w:sz w:val="22"/>
          <w:szCs w:val="22"/>
        </w:rPr>
      </w:pPr>
      <w:r w:rsidRPr="00260312">
        <w:rPr>
          <w:rFonts w:ascii="Arial" w:hAnsi="Arial" w:cs="Arial"/>
          <w:color w:val="000000" w:themeColor="text1"/>
          <w:sz w:val="22"/>
          <w:szCs w:val="22"/>
        </w:rPr>
        <w:t>Monitoring effectiveness – measuring instruments, objectivity</w:t>
      </w:r>
    </w:p>
    <w:p w:rsidR="00260312" w:rsidRPr="00260312" w:rsidRDefault="00260312" w:rsidP="00260312">
      <w:pPr>
        <w:pStyle w:val="ListParagraph"/>
        <w:numPr>
          <w:ilvl w:val="0"/>
          <w:numId w:val="28"/>
        </w:numPr>
        <w:spacing w:line="360" w:lineRule="auto"/>
        <w:rPr>
          <w:rFonts w:ascii="Arial" w:hAnsi="Arial" w:cs="Arial"/>
          <w:color w:val="000000" w:themeColor="text1"/>
          <w:sz w:val="22"/>
          <w:szCs w:val="22"/>
        </w:rPr>
      </w:pPr>
      <w:r w:rsidRPr="00260312">
        <w:rPr>
          <w:rFonts w:ascii="Arial" w:hAnsi="Arial" w:cs="Arial"/>
          <w:color w:val="000000" w:themeColor="text1"/>
          <w:sz w:val="22"/>
          <w:szCs w:val="22"/>
        </w:rPr>
        <w:t>Additional actions required, timeframe, cost, funding</w:t>
      </w:r>
    </w:p>
    <w:p w:rsidR="00260312" w:rsidRPr="00260312" w:rsidRDefault="00260312" w:rsidP="00260312">
      <w:pPr>
        <w:pStyle w:val="ListParagraph"/>
        <w:numPr>
          <w:ilvl w:val="0"/>
          <w:numId w:val="28"/>
        </w:numPr>
        <w:spacing w:line="360" w:lineRule="auto"/>
        <w:rPr>
          <w:rFonts w:ascii="Arial" w:hAnsi="Arial" w:cs="Arial"/>
          <w:color w:val="000000" w:themeColor="text1"/>
          <w:sz w:val="22"/>
          <w:szCs w:val="22"/>
        </w:rPr>
      </w:pPr>
      <w:r w:rsidRPr="00260312">
        <w:rPr>
          <w:rFonts w:ascii="Arial" w:hAnsi="Arial" w:cs="Arial"/>
          <w:color w:val="000000" w:themeColor="text1"/>
          <w:sz w:val="22"/>
          <w:szCs w:val="22"/>
        </w:rPr>
        <w:t>Action plan and Timeframe</w:t>
      </w:r>
    </w:p>
    <w:p w:rsidR="00260312" w:rsidRPr="00260312" w:rsidRDefault="00260312" w:rsidP="00260312">
      <w:pPr>
        <w:pStyle w:val="ListParagraph"/>
        <w:numPr>
          <w:ilvl w:val="0"/>
          <w:numId w:val="28"/>
        </w:numPr>
        <w:spacing w:line="360" w:lineRule="auto"/>
        <w:rPr>
          <w:rFonts w:ascii="Arial" w:hAnsi="Arial" w:cs="Arial"/>
          <w:color w:val="000000" w:themeColor="text1"/>
          <w:sz w:val="22"/>
          <w:szCs w:val="22"/>
        </w:rPr>
      </w:pPr>
      <w:r w:rsidRPr="00260312">
        <w:rPr>
          <w:rFonts w:ascii="Arial" w:hAnsi="Arial" w:cs="Arial"/>
          <w:color w:val="000000" w:themeColor="text1"/>
          <w:sz w:val="22"/>
          <w:szCs w:val="22"/>
        </w:rPr>
        <w:t>Progress reporting and corrective action to stay on track</w:t>
      </w:r>
    </w:p>
    <w:p w:rsidR="00260312" w:rsidRPr="00260312" w:rsidRDefault="00260312" w:rsidP="00260312">
      <w:pPr>
        <w:pStyle w:val="ListParagraph"/>
        <w:numPr>
          <w:ilvl w:val="0"/>
          <w:numId w:val="28"/>
        </w:numPr>
        <w:spacing w:line="360" w:lineRule="auto"/>
        <w:rPr>
          <w:rFonts w:ascii="Arial" w:hAnsi="Arial" w:cs="Arial"/>
          <w:color w:val="000000" w:themeColor="text1"/>
          <w:sz w:val="22"/>
          <w:szCs w:val="22"/>
        </w:rPr>
      </w:pPr>
      <w:r w:rsidRPr="00260312">
        <w:rPr>
          <w:rFonts w:ascii="Arial" w:hAnsi="Arial" w:cs="Arial"/>
          <w:color w:val="000000" w:themeColor="text1"/>
          <w:sz w:val="22"/>
          <w:szCs w:val="22"/>
        </w:rPr>
        <w:t>Implementation</w:t>
      </w:r>
      <w:r w:rsidR="00C7326F">
        <w:rPr>
          <w:rFonts w:ascii="Arial" w:hAnsi="Arial" w:cs="Arial"/>
          <w:color w:val="000000" w:themeColor="text1"/>
          <w:sz w:val="22"/>
          <w:szCs w:val="22"/>
        </w:rPr>
        <w:t xml:space="preserve"> (in accordance with the strategy or ‘roadmap’)</w:t>
      </w:r>
    </w:p>
    <w:p w:rsidR="00260312" w:rsidRPr="00260312" w:rsidRDefault="00260312" w:rsidP="00260312">
      <w:pPr>
        <w:pStyle w:val="ListParagraph"/>
        <w:numPr>
          <w:ilvl w:val="0"/>
          <w:numId w:val="28"/>
        </w:numPr>
        <w:spacing w:line="360" w:lineRule="auto"/>
        <w:rPr>
          <w:rFonts w:ascii="Arial" w:hAnsi="Arial" w:cs="Arial"/>
          <w:color w:val="000000" w:themeColor="text1"/>
          <w:sz w:val="22"/>
          <w:szCs w:val="22"/>
        </w:rPr>
      </w:pPr>
      <w:r w:rsidRPr="00260312">
        <w:rPr>
          <w:rFonts w:ascii="Arial" w:hAnsi="Arial" w:cs="Arial"/>
          <w:color w:val="000000" w:themeColor="text1"/>
          <w:sz w:val="22"/>
          <w:szCs w:val="22"/>
        </w:rPr>
        <w:t>Post implementation monitoring</w:t>
      </w:r>
    </w:p>
    <w:p w:rsidR="00260312" w:rsidRPr="00260312" w:rsidRDefault="00260312" w:rsidP="00260312">
      <w:pPr>
        <w:pStyle w:val="ListParagraph"/>
        <w:numPr>
          <w:ilvl w:val="0"/>
          <w:numId w:val="28"/>
        </w:numPr>
        <w:spacing w:line="360" w:lineRule="auto"/>
        <w:rPr>
          <w:rFonts w:ascii="Arial" w:hAnsi="Arial" w:cs="Arial"/>
          <w:color w:val="000000" w:themeColor="text1"/>
          <w:sz w:val="22"/>
          <w:szCs w:val="22"/>
        </w:rPr>
      </w:pPr>
      <w:r w:rsidRPr="00260312">
        <w:rPr>
          <w:rFonts w:ascii="Arial" w:hAnsi="Arial" w:cs="Arial"/>
          <w:color w:val="000000" w:themeColor="text1"/>
          <w:sz w:val="22"/>
          <w:szCs w:val="22"/>
        </w:rPr>
        <w:t>Bi-annual public reporting of results</w:t>
      </w:r>
      <w:r w:rsidR="00C7326F">
        <w:rPr>
          <w:rFonts w:ascii="Arial" w:hAnsi="Arial" w:cs="Arial"/>
          <w:color w:val="000000" w:themeColor="text1"/>
          <w:sz w:val="22"/>
          <w:szCs w:val="22"/>
        </w:rPr>
        <w:t>, transparent reporting of financing and -expenditure</w:t>
      </w:r>
    </w:p>
    <w:p w:rsidR="00260312" w:rsidRPr="00260312" w:rsidRDefault="00260312" w:rsidP="00260312">
      <w:pPr>
        <w:pStyle w:val="ListParagraph"/>
        <w:numPr>
          <w:ilvl w:val="0"/>
          <w:numId w:val="28"/>
        </w:numPr>
        <w:spacing w:line="360" w:lineRule="auto"/>
        <w:rPr>
          <w:rFonts w:ascii="Arial" w:hAnsi="Arial" w:cs="Arial"/>
          <w:color w:val="000000" w:themeColor="text1"/>
          <w:sz w:val="22"/>
          <w:szCs w:val="22"/>
        </w:rPr>
      </w:pPr>
      <w:r w:rsidRPr="00260312">
        <w:rPr>
          <w:rFonts w:ascii="Arial" w:hAnsi="Arial" w:cs="Arial"/>
          <w:color w:val="000000" w:themeColor="text1"/>
          <w:sz w:val="22"/>
          <w:szCs w:val="22"/>
        </w:rPr>
        <w:t>Corrective action</w:t>
      </w:r>
    </w:p>
    <w:p w:rsidR="00DC100B" w:rsidRDefault="00DC100B" w:rsidP="00DC100B">
      <w:pPr>
        <w:spacing w:line="360" w:lineRule="auto"/>
        <w:rPr>
          <w:rFonts w:ascii="Arial" w:hAnsi="Arial" w:cs="Arial"/>
          <w:color w:val="000000" w:themeColor="text1"/>
          <w:sz w:val="22"/>
          <w:szCs w:val="22"/>
        </w:rPr>
      </w:pPr>
    </w:p>
    <w:p w:rsidR="00DC100B" w:rsidRDefault="00C7326F" w:rsidP="00DC100B">
      <w:pPr>
        <w:spacing w:line="360" w:lineRule="auto"/>
        <w:rPr>
          <w:rFonts w:ascii="Arial" w:hAnsi="Arial" w:cs="Arial"/>
          <w:color w:val="000000" w:themeColor="text1"/>
          <w:sz w:val="22"/>
          <w:szCs w:val="22"/>
        </w:rPr>
      </w:pPr>
      <w:r w:rsidRPr="00C7326F">
        <w:rPr>
          <w:rFonts w:ascii="Arial" w:hAnsi="Arial" w:cs="Arial"/>
          <w:color w:val="000000" w:themeColor="text1"/>
          <w:sz w:val="22"/>
          <w:szCs w:val="22"/>
        </w:rPr>
        <w:t xml:space="preserve">It can be said that different strategies or roadmaps already exist, which is true. What is required however is a unified sense of purpose and a holistic, multi-pronged approach to implement a single, encompassing strategy </w:t>
      </w:r>
      <w:proofErr w:type="gramStart"/>
      <w:r w:rsidRPr="00C7326F">
        <w:rPr>
          <w:rFonts w:ascii="Arial" w:hAnsi="Arial" w:cs="Arial"/>
          <w:color w:val="000000" w:themeColor="text1"/>
          <w:sz w:val="22"/>
          <w:szCs w:val="22"/>
        </w:rPr>
        <w:t>effectively.</w:t>
      </w:r>
      <w:proofErr w:type="gramEnd"/>
      <w:r>
        <w:rPr>
          <w:rFonts w:ascii="Arial" w:hAnsi="Arial" w:cs="Arial"/>
          <w:color w:val="000000" w:themeColor="text1"/>
          <w:sz w:val="22"/>
          <w:szCs w:val="22"/>
        </w:rPr>
        <w:t xml:space="preserve"> </w:t>
      </w:r>
    </w:p>
    <w:p w:rsidR="00C7326F" w:rsidRDefault="00C7326F" w:rsidP="00DC100B">
      <w:pPr>
        <w:spacing w:line="360" w:lineRule="auto"/>
        <w:rPr>
          <w:rFonts w:ascii="Arial" w:hAnsi="Arial" w:cs="Arial"/>
          <w:color w:val="000000" w:themeColor="text1"/>
          <w:sz w:val="22"/>
          <w:szCs w:val="22"/>
        </w:rPr>
      </w:pPr>
    </w:p>
    <w:p w:rsidR="00C7326F" w:rsidRPr="00C7326F" w:rsidRDefault="00C7326F" w:rsidP="00C7326F">
      <w:pPr>
        <w:spacing w:line="360" w:lineRule="auto"/>
        <w:rPr>
          <w:rFonts w:ascii="Arial" w:hAnsi="Arial" w:cs="Arial"/>
          <w:color w:val="000000" w:themeColor="text1"/>
          <w:sz w:val="22"/>
          <w:szCs w:val="22"/>
        </w:rPr>
      </w:pPr>
      <w:r>
        <w:rPr>
          <w:rFonts w:ascii="Arial" w:hAnsi="Arial" w:cs="Arial"/>
          <w:color w:val="000000" w:themeColor="text1"/>
          <w:sz w:val="22"/>
          <w:szCs w:val="22"/>
        </w:rPr>
        <w:t>Also important is to be cognizant of the efforts of different sectors to address the health of South Africans. For example, f</w:t>
      </w:r>
      <w:r w:rsidRPr="00C7326F">
        <w:rPr>
          <w:rFonts w:ascii="Arial" w:hAnsi="Arial" w:cs="Arial"/>
          <w:color w:val="000000" w:themeColor="text1"/>
          <w:sz w:val="22"/>
          <w:szCs w:val="22"/>
        </w:rPr>
        <w:t>or a long time, all sectors in the Food- and Beverage Industry have been taking part in an initiative to provide information and education to consumers in an effort to improve and influence the choice of healthy food amongst South Africans.</w:t>
      </w:r>
    </w:p>
    <w:p w:rsidR="00C7326F" w:rsidRPr="00C7326F" w:rsidRDefault="00C7326F" w:rsidP="00C7326F">
      <w:pPr>
        <w:spacing w:line="360" w:lineRule="auto"/>
        <w:rPr>
          <w:rFonts w:ascii="Arial" w:hAnsi="Arial" w:cs="Arial"/>
          <w:color w:val="000000" w:themeColor="text1"/>
          <w:sz w:val="22"/>
          <w:szCs w:val="22"/>
        </w:rPr>
      </w:pPr>
    </w:p>
    <w:p w:rsidR="0016619F" w:rsidRDefault="00C7326F" w:rsidP="00C7326F">
      <w:pPr>
        <w:spacing w:line="360" w:lineRule="auto"/>
        <w:rPr>
          <w:rFonts w:ascii="Arial" w:hAnsi="Arial" w:cs="Arial"/>
          <w:color w:val="000000" w:themeColor="text1"/>
          <w:sz w:val="22"/>
          <w:szCs w:val="22"/>
        </w:rPr>
      </w:pPr>
      <w:r>
        <w:rPr>
          <w:rFonts w:ascii="Arial" w:hAnsi="Arial" w:cs="Arial"/>
          <w:color w:val="000000" w:themeColor="text1"/>
          <w:sz w:val="22"/>
          <w:szCs w:val="22"/>
        </w:rPr>
        <w:t>Information in the following format (template</w:t>
      </w:r>
      <w:r w:rsidR="0016619F">
        <w:rPr>
          <w:rFonts w:ascii="Arial" w:hAnsi="Arial" w:cs="Arial"/>
          <w:color w:val="000000" w:themeColor="text1"/>
          <w:sz w:val="22"/>
          <w:szCs w:val="22"/>
        </w:rPr>
        <w:t xml:space="preserve"> abbreviated</w:t>
      </w:r>
      <w:r>
        <w:rPr>
          <w:rFonts w:ascii="Arial" w:hAnsi="Arial" w:cs="Arial"/>
          <w:color w:val="000000" w:themeColor="text1"/>
          <w:sz w:val="22"/>
          <w:szCs w:val="22"/>
        </w:rPr>
        <w:t xml:space="preserve">) </w:t>
      </w:r>
      <w:r w:rsidRPr="00C7326F">
        <w:rPr>
          <w:rFonts w:ascii="Arial" w:hAnsi="Arial" w:cs="Arial"/>
          <w:color w:val="000000" w:themeColor="text1"/>
          <w:sz w:val="22"/>
          <w:szCs w:val="22"/>
        </w:rPr>
        <w:t xml:space="preserve">is voluntarily supplied by companies in the Food- and Beverage industry for collation by the CGCSA. </w:t>
      </w:r>
    </w:p>
    <w:p w:rsidR="0016619F" w:rsidRDefault="0016619F" w:rsidP="00C7326F">
      <w:pPr>
        <w:spacing w:line="360" w:lineRule="auto"/>
        <w:rPr>
          <w:rFonts w:ascii="Arial" w:hAnsi="Arial" w:cs="Arial"/>
          <w:color w:val="000000" w:themeColor="text1"/>
          <w:sz w:val="22"/>
          <w:szCs w:val="22"/>
        </w:rPr>
      </w:pPr>
    </w:p>
    <w:p w:rsidR="0016619F" w:rsidRPr="0016619F" w:rsidRDefault="0016619F" w:rsidP="0016619F">
      <w:pPr>
        <w:spacing w:line="360" w:lineRule="auto"/>
        <w:rPr>
          <w:rFonts w:ascii="Arial" w:hAnsi="Arial" w:cs="Arial"/>
          <w:color w:val="000000" w:themeColor="text1"/>
          <w:sz w:val="22"/>
          <w:szCs w:val="22"/>
        </w:rPr>
      </w:pPr>
      <w:r w:rsidRPr="0016619F">
        <w:rPr>
          <w:rFonts w:ascii="Arial" w:hAnsi="Arial" w:cs="Arial"/>
          <w:color w:val="000000" w:themeColor="text1"/>
          <w:sz w:val="22"/>
          <w:szCs w:val="22"/>
        </w:rPr>
        <w:t>The collated results are supplied bi-annually to the Department of Health. It should be said that ma</w:t>
      </w:r>
      <w:r>
        <w:rPr>
          <w:rFonts w:ascii="Arial" w:hAnsi="Arial" w:cs="Arial"/>
          <w:color w:val="000000" w:themeColor="text1"/>
          <w:sz w:val="22"/>
          <w:szCs w:val="22"/>
        </w:rPr>
        <w:t>ny of our members mention</w:t>
      </w:r>
      <w:r w:rsidRPr="0016619F">
        <w:rPr>
          <w:rFonts w:ascii="Arial" w:hAnsi="Arial" w:cs="Arial"/>
          <w:color w:val="000000" w:themeColor="text1"/>
          <w:sz w:val="22"/>
          <w:szCs w:val="22"/>
        </w:rPr>
        <w:t xml:space="preserve"> the slow rate of government progress in this regard. They are implementing their measures already to ensure a healthier South African population. Better coordination between government and industry may be required.</w:t>
      </w:r>
    </w:p>
    <w:p w:rsidR="0016619F" w:rsidRPr="0016619F" w:rsidRDefault="0016619F" w:rsidP="0016619F">
      <w:pPr>
        <w:spacing w:line="360" w:lineRule="auto"/>
        <w:rPr>
          <w:rFonts w:ascii="Arial" w:hAnsi="Arial" w:cs="Arial"/>
          <w:color w:val="000000" w:themeColor="text1"/>
          <w:sz w:val="22"/>
          <w:szCs w:val="22"/>
        </w:rPr>
      </w:pPr>
    </w:p>
    <w:p w:rsidR="00C7326F" w:rsidRDefault="0016619F" w:rsidP="0016619F">
      <w:pPr>
        <w:spacing w:line="360" w:lineRule="auto"/>
        <w:rPr>
          <w:rFonts w:ascii="Arial" w:hAnsi="Arial" w:cs="Arial"/>
          <w:color w:val="000000" w:themeColor="text1"/>
          <w:sz w:val="22"/>
          <w:szCs w:val="22"/>
        </w:rPr>
      </w:pPr>
      <w:r w:rsidRPr="0016619F">
        <w:rPr>
          <w:rFonts w:ascii="Arial" w:hAnsi="Arial" w:cs="Arial"/>
          <w:color w:val="000000" w:themeColor="text1"/>
          <w:sz w:val="22"/>
          <w:szCs w:val="22"/>
        </w:rPr>
        <w:t>The second collation of progress</w:t>
      </w:r>
      <w:r w:rsidR="0083188C" w:rsidRPr="0083188C">
        <w:t xml:space="preserve"> </w:t>
      </w:r>
      <w:r w:rsidR="0083188C">
        <w:rPr>
          <w:rFonts w:ascii="Arial" w:hAnsi="Arial" w:cs="Arial"/>
          <w:color w:val="000000" w:themeColor="text1"/>
          <w:sz w:val="22"/>
          <w:szCs w:val="22"/>
        </w:rPr>
        <w:t>for 2017</w:t>
      </w:r>
      <w:r w:rsidRPr="0016619F">
        <w:rPr>
          <w:rFonts w:ascii="Arial" w:hAnsi="Arial" w:cs="Arial"/>
          <w:color w:val="000000" w:themeColor="text1"/>
          <w:sz w:val="22"/>
          <w:szCs w:val="22"/>
        </w:rPr>
        <w:t xml:space="preserve"> in </w:t>
      </w:r>
      <w:r w:rsidR="0083188C">
        <w:rPr>
          <w:rFonts w:ascii="Arial" w:hAnsi="Arial" w:cs="Arial"/>
          <w:color w:val="000000" w:themeColor="text1"/>
          <w:sz w:val="22"/>
          <w:szCs w:val="22"/>
        </w:rPr>
        <w:t xml:space="preserve">different sectors of the </w:t>
      </w:r>
      <w:r w:rsidR="00EF381E" w:rsidRPr="0016619F">
        <w:rPr>
          <w:rFonts w:ascii="Arial" w:hAnsi="Arial" w:cs="Arial"/>
          <w:color w:val="000000" w:themeColor="text1"/>
          <w:sz w:val="22"/>
          <w:szCs w:val="22"/>
        </w:rPr>
        <w:t>industry</w:t>
      </w:r>
      <w:r>
        <w:rPr>
          <w:rFonts w:ascii="Arial" w:hAnsi="Arial" w:cs="Arial"/>
          <w:color w:val="000000" w:themeColor="text1"/>
          <w:sz w:val="22"/>
          <w:szCs w:val="22"/>
        </w:rPr>
        <w:t xml:space="preserve"> is currently underway:</w:t>
      </w:r>
      <w:r>
        <w:rPr>
          <w:rFonts w:ascii="Arial" w:hAnsi="Arial" w:cs="Arial"/>
          <w:color w:val="000000" w:themeColor="text1"/>
          <w:sz w:val="22"/>
          <w:szCs w:val="22"/>
        </w:rPr>
        <w:br w:type="column"/>
      </w:r>
    </w:p>
    <w:tbl>
      <w:tblPr>
        <w:tblW w:w="13140" w:type="dxa"/>
        <w:tblCellMar>
          <w:left w:w="0" w:type="dxa"/>
          <w:right w:w="0" w:type="dxa"/>
        </w:tblCellMar>
        <w:tblLook w:val="04A0" w:firstRow="1" w:lastRow="0" w:firstColumn="1" w:lastColumn="0" w:noHBand="0" w:noVBand="1"/>
      </w:tblPr>
      <w:tblGrid>
        <w:gridCol w:w="2880"/>
        <w:gridCol w:w="2560"/>
        <w:gridCol w:w="2180"/>
        <w:gridCol w:w="2660"/>
        <w:gridCol w:w="2860"/>
      </w:tblGrid>
      <w:tr w:rsidR="0016619F" w:rsidRPr="00C7326F" w:rsidTr="0016619F">
        <w:trPr>
          <w:trHeight w:val="647"/>
        </w:trPr>
        <w:tc>
          <w:tcPr>
            <w:tcW w:w="288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15" w:type="dxa"/>
              <w:left w:w="91" w:type="dxa"/>
              <w:bottom w:w="0" w:type="dxa"/>
              <w:right w:w="91" w:type="dxa"/>
            </w:tcMar>
            <w:hideMark/>
          </w:tcPr>
          <w:p w:rsidR="00C7326F" w:rsidRPr="00C7326F" w:rsidRDefault="00C7326F" w:rsidP="00C7326F">
            <w:pPr>
              <w:spacing w:line="256" w:lineRule="auto"/>
              <w:jc w:val="center"/>
              <w:rPr>
                <w:rFonts w:ascii="Arial" w:eastAsia="Times New Roman" w:hAnsi="Arial" w:cs="Arial"/>
                <w:sz w:val="36"/>
                <w:szCs w:val="36"/>
                <w:lang w:val="en-ZA" w:eastAsia="en-ZA"/>
              </w:rPr>
            </w:pPr>
            <w:r w:rsidRPr="00C7326F">
              <w:rPr>
                <w:rFonts w:ascii="Calibri" w:eastAsia="Times New Roman" w:hAnsi="Calibri" w:cs="Arial"/>
                <w:b/>
                <w:bCs/>
                <w:kern w:val="24"/>
                <w:sz w:val="18"/>
                <w:szCs w:val="18"/>
                <w:lang w:val="en-ZA" w:eastAsia="en-ZA"/>
              </w:rPr>
              <w:t>SECTOR GOAL</w:t>
            </w:r>
          </w:p>
        </w:tc>
        <w:tc>
          <w:tcPr>
            <w:tcW w:w="256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15" w:type="dxa"/>
              <w:left w:w="91" w:type="dxa"/>
              <w:bottom w:w="0" w:type="dxa"/>
              <w:right w:w="91" w:type="dxa"/>
            </w:tcMar>
            <w:hideMark/>
          </w:tcPr>
          <w:p w:rsidR="00C7326F" w:rsidRPr="00C7326F" w:rsidRDefault="00C7326F" w:rsidP="00C7326F">
            <w:pPr>
              <w:spacing w:line="256" w:lineRule="auto"/>
              <w:jc w:val="center"/>
              <w:rPr>
                <w:rFonts w:ascii="Arial" w:eastAsia="Times New Roman" w:hAnsi="Arial" w:cs="Arial"/>
                <w:sz w:val="36"/>
                <w:szCs w:val="36"/>
                <w:lang w:val="en-ZA" w:eastAsia="en-ZA"/>
              </w:rPr>
            </w:pPr>
            <w:r w:rsidRPr="00C7326F">
              <w:rPr>
                <w:rFonts w:ascii="Calibri" w:eastAsia="Times New Roman" w:hAnsi="Calibri" w:cs="Arial"/>
                <w:b/>
                <w:bCs/>
                <w:kern w:val="24"/>
                <w:sz w:val="18"/>
                <w:szCs w:val="18"/>
                <w:lang w:val="en-ZA" w:eastAsia="en-ZA"/>
              </w:rPr>
              <w:t>SECTOR INDICATOR</w:t>
            </w:r>
          </w:p>
          <w:p w:rsidR="00C7326F" w:rsidRPr="00C7326F" w:rsidRDefault="00C7326F" w:rsidP="00C7326F">
            <w:pPr>
              <w:spacing w:line="256" w:lineRule="auto"/>
              <w:jc w:val="center"/>
              <w:rPr>
                <w:rFonts w:ascii="Arial" w:eastAsia="Times New Roman" w:hAnsi="Arial" w:cs="Arial"/>
                <w:sz w:val="36"/>
                <w:szCs w:val="36"/>
                <w:lang w:val="en-ZA" w:eastAsia="en-ZA"/>
              </w:rPr>
            </w:pPr>
            <w:r w:rsidRPr="00C7326F">
              <w:rPr>
                <w:rFonts w:ascii="Calibri" w:eastAsia="Times New Roman" w:hAnsi="Calibri" w:cs="Arial"/>
                <w:b/>
                <w:bCs/>
                <w:kern w:val="24"/>
                <w:sz w:val="18"/>
                <w:szCs w:val="18"/>
                <w:lang w:val="en-ZA" w:eastAsia="en-ZA"/>
              </w:rPr>
              <w:t> </w:t>
            </w:r>
          </w:p>
        </w:tc>
        <w:tc>
          <w:tcPr>
            <w:tcW w:w="218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15" w:type="dxa"/>
              <w:left w:w="91" w:type="dxa"/>
              <w:bottom w:w="0" w:type="dxa"/>
              <w:right w:w="91" w:type="dxa"/>
            </w:tcMar>
            <w:hideMark/>
          </w:tcPr>
          <w:p w:rsidR="00C7326F" w:rsidRPr="00C7326F" w:rsidRDefault="00C7326F" w:rsidP="00C7326F">
            <w:pPr>
              <w:spacing w:line="256" w:lineRule="auto"/>
              <w:ind w:left="288" w:hanging="288"/>
              <w:jc w:val="center"/>
              <w:rPr>
                <w:rFonts w:ascii="Arial" w:eastAsia="Times New Roman" w:hAnsi="Arial" w:cs="Arial"/>
                <w:sz w:val="36"/>
                <w:szCs w:val="36"/>
                <w:lang w:val="en-ZA" w:eastAsia="en-ZA"/>
              </w:rPr>
            </w:pPr>
            <w:r w:rsidRPr="00C7326F">
              <w:rPr>
                <w:rFonts w:ascii="Calibri" w:eastAsia="Times New Roman" w:hAnsi="Calibri" w:cs="Arial"/>
                <w:b/>
                <w:bCs/>
                <w:kern w:val="24"/>
                <w:sz w:val="18"/>
                <w:szCs w:val="18"/>
                <w:lang w:val="en-ZA" w:eastAsia="en-ZA"/>
              </w:rPr>
              <w:t>COMPANY SPECIFIC TARGET</w:t>
            </w:r>
          </w:p>
        </w:tc>
        <w:tc>
          <w:tcPr>
            <w:tcW w:w="266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15" w:type="dxa"/>
              <w:left w:w="91" w:type="dxa"/>
              <w:bottom w:w="0" w:type="dxa"/>
              <w:right w:w="91" w:type="dxa"/>
            </w:tcMar>
            <w:hideMark/>
          </w:tcPr>
          <w:p w:rsidR="00C7326F" w:rsidRPr="00C7326F" w:rsidRDefault="00C7326F" w:rsidP="00C7326F">
            <w:pPr>
              <w:spacing w:line="256" w:lineRule="auto"/>
              <w:ind w:left="288" w:hanging="288"/>
              <w:jc w:val="center"/>
              <w:rPr>
                <w:rFonts w:ascii="Arial" w:eastAsia="Times New Roman" w:hAnsi="Arial" w:cs="Arial"/>
                <w:sz w:val="36"/>
                <w:szCs w:val="36"/>
                <w:lang w:val="en-ZA" w:eastAsia="en-ZA"/>
              </w:rPr>
            </w:pPr>
            <w:r w:rsidRPr="00C7326F">
              <w:rPr>
                <w:rFonts w:ascii="Calibri" w:eastAsia="Times New Roman" w:hAnsi="Calibri" w:cs="Arial"/>
                <w:b/>
                <w:bCs/>
                <w:kern w:val="24"/>
                <w:sz w:val="18"/>
                <w:szCs w:val="18"/>
                <w:lang w:val="en-ZA" w:eastAsia="en-ZA"/>
              </w:rPr>
              <w:t>ACTIVATION TIME FRAME</w:t>
            </w:r>
          </w:p>
          <w:p w:rsidR="00C7326F" w:rsidRPr="00C7326F" w:rsidRDefault="00C7326F" w:rsidP="00C7326F">
            <w:pPr>
              <w:spacing w:line="256" w:lineRule="auto"/>
              <w:ind w:left="288" w:hanging="288"/>
              <w:jc w:val="center"/>
              <w:rPr>
                <w:rFonts w:ascii="Arial" w:eastAsia="Times New Roman" w:hAnsi="Arial" w:cs="Arial"/>
                <w:sz w:val="36"/>
                <w:szCs w:val="36"/>
                <w:lang w:val="en-ZA" w:eastAsia="en-ZA"/>
              </w:rPr>
            </w:pPr>
            <w:r w:rsidRPr="00C7326F">
              <w:rPr>
                <w:rFonts w:ascii="Calibri" w:eastAsia="Times New Roman" w:hAnsi="Calibri" w:cs="Arial"/>
                <w:b/>
                <w:bCs/>
                <w:kern w:val="24"/>
                <w:sz w:val="16"/>
                <w:szCs w:val="16"/>
                <w:lang w:val="en-ZA" w:eastAsia="en-ZA"/>
              </w:rPr>
              <w:t>(When this will be initiatives)</w:t>
            </w:r>
          </w:p>
        </w:tc>
        <w:tc>
          <w:tcPr>
            <w:tcW w:w="2840" w:type="dxa"/>
            <w:tcBorders>
              <w:top w:val="single" w:sz="8" w:space="0" w:color="FFFFFF"/>
              <w:left w:val="single" w:sz="8" w:space="0" w:color="FFFFFF"/>
              <w:bottom w:val="single" w:sz="24" w:space="0" w:color="FFFFFF"/>
              <w:right w:val="single" w:sz="8" w:space="0" w:color="FFFFFF"/>
            </w:tcBorders>
            <w:shd w:val="clear" w:color="auto" w:fill="BFBFBF" w:themeFill="background1" w:themeFillShade="BF"/>
            <w:tcMar>
              <w:top w:w="15" w:type="dxa"/>
              <w:left w:w="91" w:type="dxa"/>
              <w:bottom w:w="0" w:type="dxa"/>
              <w:right w:w="91" w:type="dxa"/>
            </w:tcMar>
            <w:hideMark/>
          </w:tcPr>
          <w:p w:rsidR="00C7326F" w:rsidRPr="00C7326F" w:rsidRDefault="00C7326F" w:rsidP="00C7326F">
            <w:pPr>
              <w:spacing w:line="256" w:lineRule="auto"/>
              <w:ind w:left="288" w:hanging="288"/>
              <w:jc w:val="center"/>
              <w:rPr>
                <w:rFonts w:ascii="Arial" w:eastAsia="Times New Roman" w:hAnsi="Arial" w:cs="Arial"/>
                <w:sz w:val="36"/>
                <w:szCs w:val="36"/>
                <w:lang w:val="en-ZA" w:eastAsia="en-ZA"/>
              </w:rPr>
            </w:pPr>
            <w:r w:rsidRPr="00C7326F">
              <w:rPr>
                <w:rFonts w:ascii="Calibri" w:eastAsia="Times New Roman" w:hAnsi="Calibri" w:cs="Arial"/>
                <w:b/>
                <w:bCs/>
                <w:kern w:val="24"/>
                <w:sz w:val="18"/>
                <w:szCs w:val="18"/>
                <w:lang w:val="en-ZA" w:eastAsia="en-ZA"/>
              </w:rPr>
              <w:t>COMMENTS</w:t>
            </w:r>
          </w:p>
          <w:p w:rsidR="00C7326F" w:rsidRPr="00C7326F" w:rsidRDefault="00C7326F" w:rsidP="00C7326F">
            <w:pPr>
              <w:spacing w:line="256" w:lineRule="auto"/>
              <w:ind w:left="288" w:hanging="288"/>
              <w:jc w:val="center"/>
              <w:rPr>
                <w:rFonts w:ascii="Arial" w:eastAsia="Times New Roman" w:hAnsi="Arial" w:cs="Arial"/>
                <w:sz w:val="36"/>
                <w:szCs w:val="36"/>
                <w:lang w:val="en-ZA" w:eastAsia="en-ZA"/>
              </w:rPr>
            </w:pPr>
            <w:r w:rsidRPr="00C7326F">
              <w:rPr>
                <w:rFonts w:ascii="Calibri" w:eastAsia="Times New Roman" w:hAnsi="Calibri" w:cs="Arial"/>
                <w:b/>
                <w:bCs/>
                <w:kern w:val="24"/>
                <w:sz w:val="16"/>
                <w:szCs w:val="16"/>
                <w:lang w:val="en-ZA" w:eastAsia="en-ZA"/>
              </w:rPr>
              <w:t> </w:t>
            </w:r>
          </w:p>
        </w:tc>
      </w:tr>
      <w:tr w:rsidR="00C7326F" w:rsidRPr="00C7326F" w:rsidTr="0016619F">
        <w:trPr>
          <w:trHeight w:val="2588"/>
        </w:trPr>
        <w:tc>
          <w:tcPr>
            <w:tcW w:w="2880" w:type="dxa"/>
            <w:tcBorders>
              <w:top w:val="single" w:sz="24" w:space="0" w:color="FFFFFF"/>
              <w:left w:val="single" w:sz="8" w:space="0" w:color="FFFFFF"/>
              <w:bottom w:val="single" w:sz="8" w:space="0" w:color="FFFFFF"/>
              <w:right w:val="single" w:sz="8" w:space="0" w:color="FFFFFF"/>
            </w:tcBorders>
            <w:shd w:val="clear" w:color="auto" w:fill="BFBFBF" w:themeFill="background1" w:themeFillShade="BF"/>
            <w:tcMar>
              <w:top w:w="15" w:type="dxa"/>
              <w:left w:w="91" w:type="dxa"/>
              <w:bottom w:w="0" w:type="dxa"/>
              <w:right w:w="91" w:type="dxa"/>
            </w:tcMar>
            <w:hideMark/>
          </w:tcPr>
          <w:p w:rsidR="00C7326F" w:rsidRPr="00C7326F" w:rsidRDefault="00C7326F" w:rsidP="00C7326F">
            <w:pPr>
              <w:spacing w:line="256" w:lineRule="auto"/>
              <w:rPr>
                <w:rFonts w:ascii="Arial" w:eastAsia="Times New Roman" w:hAnsi="Arial" w:cs="Arial"/>
                <w:sz w:val="36"/>
                <w:szCs w:val="36"/>
                <w:lang w:val="en-ZA" w:eastAsia="en-ZA"/>
              </w:rPr>
            </w:pPr>
            <w:r w:rsidRPr="00C7326F">
              <w:rPr>
                <w:rFonts w:ascii="Calibri" w:eastAsia="Times New Roman" w:hAnsi="Calibri" w:cs="Arial"/>
                <w:b/>
                <w:bCs/>
                <w:color w:val="000000" w:themeColor="text1" w:themeShade="80"/>
                <w:kern w:val="24"/>
                <w:sz w:val="18"/>
                <w:szCs w:val="18"/>
                <w:lang w:val="en-ZA" w:eastAsia="en-ZA"/>
              </w:rPr>
              <w:t xml:space="preserve">At in-store level, ensure that consumers have the necessary information to make informed choices </w:t>
            </w:r>
          </w:p>
        </w:tc>
        <w:tc>
          <w:tcPr>
            <w:tcW w:w="2560" w:type="dxa"/>
            <w:tcBorders>
              <w:top w:val="single" w:sz="24" w:space="0" w:color="FFFFFF"/>
              <w:left w:val="single" w:sz="8" w:space="0" w:color="FFFFFF"/>
              <w:bottom w:val="single" w:sz="8" w:space="0" w:color="FFFFFF"/>
              <w:right w:val="single" w:sz="8" w:space="0" w:color="FFFFFF"/>
            </w:tcBorders>
            <w:shd w:val="clear" w:color="auto" w:fill="CCCDCF"/>
            <w:tcMar>
              <w:top w:w="15" w:type="dxa"/>
              <w:left w:w="91" w:type="dxa"/>
              <w:bottom w:w="0" w:type="dxa"/>
              <w:right w:w="91" w:type="dxa"/>
            </w:tcMar>
            <w:hideMark/>
          </w:tcPr>
          <w:p w:rsidR="00C7326F" w:rsidRPr="00C7326F" w:rsidRDefault="00C7326F" w:rsidP="00C7326F">
            <w:pPr>
              <w:spacing w:line="256" w:lineRule="auto"/>
              <w:rPr>
                <w:rFonts w:ascii="Arial" w:eastAsia="Times New Roman" w:hAnsi="Arial" w:cs="Arial"/>
                <w:sz w:val="36"/>
                <w:szCs w:val="36"/>
                <w:lang w:val="en-ZA" w:eastAsia="en-ZA"/>
              </w:rPr>
            </w:pPr>
            <w:r w:rsidRPr="00C7326F">
              <w:rPr>
                <w:rFonts w:ascii="Calibri" w:eastAsia="Times New Roman" w:hAnsi="Calibri" w:cs="Arial"/>
                <w:kern w:val="24"/>
                <w:sz w:val="18"/>
                <w:szCs w:val="18"/>
                <w:lang w:val="en-ZA" w:eastAsia="en-ZA"/>
              </w:rPr>
              <w:t xml:space="preserve">Number of retailers that make information </w:t>
            </w:r>
            <w:r w:rsidR="0016619F" w:rsidRPr="0083188C">
              <w:rPr>
                <w:rFonts w:ascii="Calibri" w:eastAsia="Times New Roman" w:hAnsi="Calibri" w:cs="Arial"/>
                <w:kern w:val="24"/>
                <w:sz w:val="18"/>
                <w:szCs w:val="18"/>
                <w:lang w:val="en-ZA" w:eastAsia="en-ZA"/>
              </w:rPr>
              <w:t xml:space="preserve">available </w:t>
            </w:r>
            <w:r w:rsidRPr="00C7326F">
              <w:rPr>
                <w:rFonts w:ascii="Calibri" w:eastAsia="Times New Roman" w:hAnsi="Calibri" w:cs="Arial"/>
                <w:kern w:val="24"/>
                <w:sz w:val="18"/>
                <w:szCs w:val="18"/>
                <w:lang w:val="en-ZA" w:eastAsia="en-ZA"/>
              </w:rPr>
              <w:t>that can help consumers make informed choices in store</w:t>
            </w:r>
          </w:p>
          <w:p w:rsidR="00C7326F" w:rsidRPr="00C7326F" w:rsidRDefault="00C7326F" w:rsidP="00C7326F">
            <w:pPr>
              <w:spacing w:line="256" w:lineRule="auto"/>
              <w:rPr>
                <w:rFonts w:ascii="Arial" w:eastAsia="Times New Roman" w:hAnsi="Arial" w:cs="Arial"/>
                <w:sz w:val="36"/>
                <w:szCs w:val="36"/>
                <w:lang w:val="en-ZA" w:eastAsia="en-ZA"/>
              </w:rPr>
            </w:pPr>
            <w:r w:rsidRPr="00C7326F">
              <w:rPr>
                <w:rFonts w:ascii="Calibri" w:eastAsia="Times New Roman" w:hAnsi="Calibri" w:cs="Arial"/>
                <w:kern w:val="24"/>
                <w:sz w:val="18"/>
                <w:szCs w:val="18"/>
                <w:lang w:val="en-ZA" w:eastAsia="en-ZA"/>
              </w:rPr>
              <w:t> </w:t>
            </w:r>
          </w:p>
          <w:p w:rsidR="00C7326F" w:rsidRPr="00C7326F" w:rsidRDefault="00C7326F" w:rsidP="00C7326F">
            <w:pPr>
              <w:spacing w:line="256" w:lineRule="auto"/>
              <w:rPr>
                <w:rFonts w:ascii="Arial" w:eastAsia="Times New Roman" w:hAnsi="Arial" w:cs="Arial"/>
                <w:sz w:val="36"/>
                <w:szCs w:val="36"/>
                <w:lang w:val="en-ZA" w:eastAsia="en-ZA"/>
              </w:rPr>
            </w:pPr>
            <w:r w:rsidRPr="00C7326F">
              <w:rPr>
                <w:rFonts w:ascii="Calibri" w:eastAsia="Times New Roman" w:hAnsi="Calibri" w:cs="Arial"/>
                <w:kern w:val="24"/>
                <w:sz w:val="18"/>
                <w:szCs w:val="18"/>
                <w:lang w:val="en-ZA" w:eastAsia="en-ZA"/>
              </w:rPr>
              <w:t> </w:t>
            </w:r>
          </w:p>
        </w:tc>
        <w:tc>
          <w:tcPr>
            <w:tcW w:w="2180" w:type="dxa"/>
            <w:tcBorders>
              <w:top w:val="single" w:sz="24" w:space="0" w:color="FFFFFF"/>
              <w:left w:val="single" w:sz="8" w:space="0" w:color="FFFFFF"/>
              <w:bottom w:val="single" w:sz="8" w:space="0" w:color="FFFFFF"/>
              <w:right w:val="single" w:sz="8" w:space="0" w:color="FFFFFF"/>
            </w:tcBorders>
            <w:shd w:val="clear" w:color="auto" w:fill="CCCDCF"/>
            <w:tcMar>
              <w:top w:w="15" w:type="dxa"/>
              <w:left w:w="91" w:type="dxa"/>
              <w:bottom w:w="0" w:type="dxa"/>
              <w:right w:w="91" w:type="dxa"/>
            </w:tcMar>
            <w:hideMark/>
          </w:tcPr>
          <w:p w:rsidR="00C7326F" w:rsidRPr="00C7326F" w:rsidRDefault="00C7326F" w:rsidP="00C7326F">
            <w:pPr>
              <w:spacing w:line="256" w:lineRule="auto"/>
              <w:rPr>
                <w:rFonts w:ascii="Arial" w:eastAsia="Times New Roman" w:hAnsi="Arial" w:cs="Arial"/>
                <w:sz w:val="36"/>
                <w:szCs w:val="36"/>
                <w:lang w:val="en-ZA" w:eastAsia="en-ZA"/>
              </w:rPr>
            </w:pPr>
            <w:r w:rsidRPr="00C7326F">
              <w:rPr>
                <w:rFonts w:ascii="Calibri" w:eastAsia="Times New Roman" w:hAnsi="Calibri" w:cs="Arial"/>
                <w:kern w:val="24"/>
                <w:sz w:val="18"/>
                <w:szCs w:val="18"/>
                <w:lang w:val="en-ZA" w:eastAsia="en-ZA"/>
              </w:rPr>
              <w:t xml:space="preserve">Please provide an update on the number of stores that provide information to help consumers make an informed choice. Provide the total number of stores targeted. </w:t>
            </w:r>
          </w:p>
        </w:tc>
        <w:tc>
          <w:tcPr>
            <w:tcW w:w="2660" w:type="dxa"/>
            <w:tcBorders>
              <w:top w:val="single" w:sz="24" w:space="0" w:color="FFFFFF"/>
              <w:left w:val="single" w:sz="8" w:space="0" w:color="FFFFFF"/>
              <w:bottom w:val="single" w:sz="8" w:space="0" w:color="FFFFFF"/>
              <w:right w:val="single" w:sz="8" w:space="0" w:color="FFFFFF"/>
            </w:tcBorders>
            <w:shd w:val="clear" w:color="auto" w:fill="CCCDCF"/>
            <w:tcMar>
              <w:top w:w="15" w:type="dxa"/>
              <w:left w:w="91" w:type="dxa"/>
              <w:bottom w:w="0" w:type="dxa"/>
              <w:right w:w="91" w:type="dxa"/>
            </w:tcMar>
            <w:hideMark/>
          </w:tcPr>
          <w:p w:rsidR="00C7326F" w:rsidRPr="00C7326F" w:rsidRDefault="00C7326F" w:rsidP="00C7326F">
            <w:pPr>
              <w:spacing w:line="256" w:lineRule="auto"/>
              <w:rPr>
                <w:rFonts w:ascii="Arial" w:eastAsia="Times New Roman" w:hAnsi="Arial" w:cs="Arial"/>
                <w:sz w:val="36"/>
                <w:szCs w:val="36"/>
                <w:lang w:val="en-ZA" w:eastAsia="en-ZA"/>
              </w:rPr>
            </w:pPr>
            <w:r w:rsidRPr="00C7326F">
              <w:rPr>
                <w:rFonts w:ascii="Calibri" w:eastAsia="Times New Roman" w:hAnsi="Calibri" w:cs="Arial"/>
                <w:kern w:val="24"/>
                <w:sz w:val="18"/>
                <w:szCs w:val="18"/>
                <w:lang w:val="en-ZA" w:eastAsia="en-ZA"/>
              </w:rPr>
              <w:t>Please provide an update on the number of stores that provide this kind of information to consumers and the timeframe within which this will be initiated (if not already in place) and the time by which the target will be achieved.</w:t>
            </w:r>
          </w:p>
        </w:tc>
        <w:tc>
          <w:tcPr>
            <w:tcW w:w="2840" w:type="dxa"/>
            <w:tcBorders>
              <w:top w:val="single" w:sz="24" w:space="0" w:color="FFFFFF"/>
              <w:left w:val="single" w:sz="8" w:space="0" w:color="FFFFFF"/>
              <w:bottom w:val="single" w:sz="8" w:space="0" w:color="FFFFFF"/>
              <w:right w:val="single" w:sz="8" w:space="0" w:color="FFFFFF"/>
            </w:tcBorders>
            <w:shd w:val="clear" w:color="auto" w:fill="CCCDCF"/>
            <w:tcMar>
              <w:top w:w="15" w:type="dxa"/>
              <w:left w:w="91" w:type="dxa"/>
              <w:bottom w:w="0" w:type="dxa"/>
              <w:right w:w="91" w:type="dxa"/>
            </w:tcMar>
            <w:hideMark/>
          </w:tcPr>
          <w:p w:rsidR="00C7326F" w:rsidRPr="00C7326F" w:rsidRDefault="00C7326F" w:rsidP="00C7326F">
            <w:pPr>
              <w:spacing w:line="256" w:lineRule="auto"/>
              <w:rPr>
                <w:rFonts w:ascii="Arial" w:eastAsia="Times New Roman" w:hAnsi="Arial" w:cs="Arial"/>
                <w:sz w:val="36"/>
                <w:szCs w:val="36"/>
                <w:lang w:val="en-ZA" w:eastAsia="en-ZA"/>
              </w:rPr>
            </w:pPr>
            <w:r w:rsidRPr="00C7326F">
              <w:rPr>
                <w:rFonts w:ascii="Calibri" w:eastAsia="Times New Roman" w:hAnsi="Calibri" w:cs="Arial"/>
                <w:color w:val="002060"/>
                <w:kern w:val="24"/>
                <w:sz w:val="18"/>
                <w:szCs w:val="18"/>
                <w:lang w:val="en-ZA" w:eastAsia="en-ZA"/>
              </w:rPr>
              <w:t> </w:t>
            </w:r>
          </w:p>
        </w:tc>
      </w:tr>
      <w:tr w:rsidR="00C7326F" w:rsidRPr="00C7326F" w:rsidTr="0016619F">
        <w:trPr>
          <w:trHeight w:val="1385"/>
        </w:trPr>
        <w:tc>
          <w:tcPr>
            <w:tcW w:w="288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91" w:type="dxa"/>
              <w:bottom w:w="0" w:type="dxa"/>
              <w:right w:w="91" w:type="dxa"/>
            </w:tcMar>
            <w:hideMark/>
          </w:tcPr>
          <w:p w:rsidR="00C7326F" w:rsidRPr="00C7326F" w:rsidRDefault="00C7326F" w:rsidP="00C7326F">
            <w:pPr>
              <w:spacing w:line="256" w:lineRule="auto"/>
              <w:rPr>
                <w:rFonts w:ascii="Arial" w:eastAsia="Times New Roman" w:hAnsi="Arial" w:cs="Arial"/>
                <w:sz w:val="36"/>
                <w:szCs w:val="36"/>
                <w:lang w:val="en-ZA" w:eastAsia="en-ZA"/>
              </w:rPr>
            </w:pPr>
            <w:r w:rsidRPr="00C7326F">
              <w:rPr>
                <w:rFonts w:ascii="Calibri" w:eastAsia="Times New Roman" w:hAnsi="Calibri" w:cs="Arial"/>
                <w:b/>
                <w:bCs/>
                <w:color w:val="000000" w:themeColor="text1" w:themeShade="80"/>
                <w:kern w:val="24"/>
                <w:sz w:val="18"/>
                <w:szCs w:val="18"/>
                <w:lang w:val="en-ZA" w:eastAsia="en-ZA"/>
              </w:rPr>
              <w:t>Form a part of a working group to define better-for-you food choices, and a method of communicating this to the customer</w:t>
            </w:r>
          </w:p>
        </w:tc>
        <w:tc>
          <w:tcPr>
            <w:tcW w:w="2560" w:type="dxa"/>
            <w:tcBorders>
              <w:top w:val="single" w:sz="8" w:space="0" w:color="FFFFFF"/>
              <w:left w:val="single" w:sz="8" w:space="0" w:color="FFFFFF"/>
              <w:bottom w:val="single" w:sz="8" w:space="0" w:color="FFFFFF"/>
              <w:right w:val="single" w:sz="8" w:space="0" w:color="FFFFFF"/>
            </w:tcBorders>
            <w:shd w:val="clear" w:color="auto" w:fill="E7E8E9"/>
            <w:tcMar>
              <w:top w:w="15" w:type="dxa"/>
              <w:left w:w="91" w:type="dxa"/>
              <w:bottom w:w="0" w:type="dxa"/>
              <w:right w:w="91" w:type="dxa"/>
            </w:tcMar>
            <w:hideMark/>
          </w:tcPr>
          <w:p w:rsidR="00C7326F" w:rsidRPr="00C7326F" w:rsidRDefault="00C7326F" w:rsidP="00C7326F">
            <w:pPr>
              <w:spacing w:line="256" w:lineRule="auto"/>
              <w:rPr>
                <w:rFonts w:ascii="Arial" w:eastAsia="Times New Roman" w:hAnsi="Arial" w:cs="Arial"/>
                <w:sz w:val="36"/>
                <w:szCs w:val="36"/>
                <w:lang w:val="en-ZA" w:eastAsia="en-ZA"/>
              </w:rPr>
            </w:pPr>
            <w:r w:rsidRPr="00C7326F">
              <w:rPr>
                <w:rFonts w:ascii="Calibri" w:eastAsia="Times New Roman" w:hAnsi="Calibri" w:cs="Arial"/>
                <w:kern w:val="24"/>
                <w:sz w:val="18"/>
                <w:szCs w:val="18"/>
                <w:lang w:val="en-ZA" w:eastAsia="en-ZA"/>
              </w:rPr>
              <w:t xml:space="preserve">Number of retailers participating in the “better-for-you” Working Group </w:t>
            </w:r>
          </w:p>
        </w:tc>
        <w:tc>
          <w:tcPr>
            <w:tcW w:w="7700" w:type="dxa"/>
            <w:gridSpan w:val="3"/>
            <w:tcBorders>
              <w:top w:val="single" w:sz="8" w:space="0" w:color="FFFFFF"/>
              <w:left w:val="single" w:sz="8" w:space="0" w:color="FFFFFF"/>
              <w:bottom w:val="single" w:sz="8" w:space="0" w:color="FFFFFF"/>
              <w:right w:val="single" w:sz="8" w:space="0" w:color="FFFFFF"/>
            </w:tcBorders>
            <w:shd w:val="clear" w:color="auto" w:fill="E7E8E9"/>
            <w:tcMar>
              <w:top w:w="15" w:type="dxa"/>
              <w:left w:w="91" w:type="dxa"/>
              <w:bottom w:w="0" w:type="dxa"/>
              <w:right w:w="91" w:type="dxa"/>
            </w:tcMar>
            <w:hideMark/>
          </w:tcPr>
          <w:p w:rsidR="00C7326F" w:rsidRPr="00C7326F" w:rsidRDefault="00C7326F" w:rsidP="00C7326F">
            <w:pPr>
              <w:spacing w:line="256" w:lineRule="auto"/>
              <w:rPr>
                <w:rFonts w:ascii="Arial" w:eastAsia="Times New Roman" w:hAnsi="Arial" w:cs="Arial"/>
                <w:sz w:val="36"/>
                <w:szCs w:val="36"/>
                <w:lang w:val="en-ZA" w:eastAsia="en-ZA"/>
              </w:rPr>
            </w:pPr>
            <w:r w:rsidRPr="00C7326F">
              <w:rPr>
                <w:rFonts w:ascii="Calibri" w:eastAsia="Times New Roman" w:hAnsi="Calibri" w:cs="Arial"/>
                <w:kern w:val="24"/>
                <w:sz w:val="18"/>
                <w:szCs w:val="18"/>
                <w:lang w:val="en-ZA" w:eastAsia="en-ZA"/>
              </w:rPr>
              <w:t>Work completed – to be removed from plan</w:t>
            </w:r>
          </w:p>
        </w:tc>
      </w:tr>
      <w:tr w:rsidR="00C7326F" w:rsidRPr="00C7326F" w:rsidTr="0016619F">
        <w:trPr>
          <w:trHeight w:val="4459"/>
        </w:trPr>
        <w:tc>
          <w:tcPr>
            <w:tcW w:w="2880" w:type="dxa"/>
            <w:tcBorders>
              <w:top w:val="single" w:sz="8" w:space="0" w:color="FFFFFF"/>
              <w:left w:val="single" w:sz="8" w:space="0" w:color="FFFFFF"/>
              <w:bottom w:val="single" w:sz="8" w:space="0" w:color="FFFFFF"/>
              <w:right w:val="single" w:sz="8" w:space="0" w:color="FFFFFF"/>
            </w:tcBorders>
            <w:shd w:val="clear" w:color="auto" w:fill="BFBFBF" w:themeFill="background1" w:themeFillShade="BF"/>
            <w:tcMar>
              <w:top w:w="15" w:type="dxa"/>
              <w:left w:w="91" w:type="dxa"/>
              <w:bottom w:w="0" w:type="dxa"/>
              <w:right w:w="91" w:type="dxa"/>
            </w:tcMar>
            <w:hideMark/>
          </w:tcPr>
          <w:p w:rsidR="00C7326F" w:rsidRPr="00C7326F" w:rsidRDefault="00C7326F" w:rsidP="00C7326F">
            <w:pPr>
              <w:spacing w:line="256" w:lineRule="auto"/>
              <w:rPr>
                <w:rFonts w:ascii="Arial" w:eastAsia="Times New Roman" w:hAnsi="Arial" w:cs="Arial"/>
                <w:sz w:val="36"/>
                <w:szCs w:val="36"/>
                <w:lang w:val="en-ZA" w:eastAsia="en-ZA"/>
              </w:rPr>
            </w:pPr>
            <w:r w:rsidRPr="00C7326F">
              <w:rPr>
                <w:rFonts w:ascii="Calibri" w:eastAsia="Times New Roman" w:hAnsi="Calibri" w:cs="Arial"/>
                <w:b/>
                <w:bCs/>
                <w:color w:val="000000" w:themeColor="text1" w:themeShade="80"/>
                <w:kern w:val="24"/>
                <w:sz w:val="18"/>
                <w:szCs w:val="18"/>
                <w:lang w:val="en-ZA" w:eastAsia="en-ZA"/>
              </w:rPr>
              <w:t xml:space="preserve">Significantly increase better-for-you options on the snake isles and check-out areas </w:t>
            </w:r>
          </w:p>
        </w:tc>
        <w:tc>
          <w:tcPr>
            <w:tcW w:w="2560" w:type="dxa"/>
            <w:tcBorders>
              <w:top w:val="single" w:sz="8" w:space="0" w:color="FFFFFF"/>
              <w:left w:val="single" w:sz="8" w:space="0" w:color="FFFFFF"/>
              <w:bottom w:val="single" w:sz="8" w:space="0" w:color="FFFFFF"/>
              <w:right w:val="single" w:sz="8" w:space="0" w:color="FFFFFF"/>
            </w:tcBorders>
            <w:shd w:val="clear" w:color="auto" w:fill="CCCDCF"/>
            <w:tcMar>
              <w:top w:w="15" w:type="dxa"/>
              <w:left w:w="91" w:type="dxa"/>
              <w:bottom w:w="0" w:type="dxa"/>
              <w:right w:w="91" w:type="dxa"/>
            </w:tcMar>
            <w:hideMark/>
          </w:tcPr>
          <w:p w:rsidR="00C7326F" w:rsidRPr="00C7326F" w:rsidRDefault="00C7326F" w:rsidP="00C7326F">
            <w:pPr>
              <w:spacing w:line="256" w:lineRule="auto"/>
              <w:rPr>
                <w:rFonts w:ascii="Arial" w:eastAsia="Times New Roman" w:hAnsi="Arial" w:cs="Arial"/>
                <w:sz w:val="36"/>
                <w:szCs w:val="36"/>
                <w:lang w:val="en-ZA" w:eastAsia="en-ZA"/>
              </w:rPr>
            </w:pPr>
            <w:r w:rsidRPr="00C7326F">
              <w:rPr>
                <w:rFonts w:ascii="Calibri" w:eastAsia="Times New Roman" w:hAnsi="Calibri" w:cs="Arial"/>
                <w:kern w:val="24"/>
                <w:sz w:val="18"/>
                <w:szCs w:val="18"/>
                <w:lang w:val="en-ZA" w:eastAsia="en-ZA"/>
              </w:rPr>
              <w:t>Number of retailers that have removed less healthy options from snake aisles and check-out points and have replaced these with “better-for-you” options or non-food items</w:t>
            </w:r>
          </w:p>
          <w:p w:rsidR="00C7326F" w:rsidRPr="00C7326F" w:rsidRDefault="00C7326F" w:rsidP="00C7326F">
            <w:pPr>
              <w:spacing w:line="256" w:lineRule="auto"/>
              <w:rPr>
                <w:rFonts w:ascii="Arial" w:eastAsia="Times New Roman" w:hAnsi="Arial" w:cs="Arial"/>
                <w:sz w:val="36"/>
                <w:szCs w:val="36"/>
                <w:lang w:val="en-ZA" w:eastAsia="en-ZA"/>
              </w:rPr>
            </w:pPr>
            <w:r w:rsidRPr="00C7326F">
              <w:rPr>
                <w:rFonts w:ascii="Calibri" w:eastAsia="Times New Roman" w:hAnsi="Calibri" w:cs="Arial"/>
                <w:kern w:val="24"/>
                <w:sz w:val="18"/>
                <w:szCs w:val="18"/>
                <w:lang w:val="en-ZA" w:eastAsia="en-ZA"/>
              </w:rPr>
              <w:t> </w:t>
            </w:r>
          </w:p>
        </w:tc>
        <w:tc>
          <w:tcPr>
            <w:tcW w:w="2180" w:type="dxa"/>
            <w:tcBorders>
              <w:top w:val="single" w:sz="8" w:space="0" w:color="FFFFFF"/>
              <w:left w:val="single" w:sz="8" w:space="0" w:color="FFFFFF"/>
              <w:bottom w:val="single" w:sz="8" w:space="0" w:color="FFFFFF"/>
              <w:right w:val="single" w:sz="8" w:space="0" w:color="FFFFFF"/>
            </w:tcBorders>
            <w:shd w:val="clear" w:color="auto" w:fill="CCCDCF"/>
            <w:tcMar>
              <w:top w:w="15" w:type="dxa"/>
              <w:left w:w="91" w:type="dxa"/>
              <w:bottom w:w="0" w:type="dxa"/>
              <w:right w:w="91" w:type="dxa"/>
            </w:tcMar>
            <w:hideMark/>
          </w:tcPr>
          <w:p w:rsidR="00C7326F" w:rsidRPr="00C7326F" w:rsidRDefault="00C7326F" w:rsidP="00C7326F">
            <w:pPr>
              <w:spacing w:line="256" w:lineRule="auto"/>
              <w:ind w:left="720"/>
              <w:rPr>
                <w:rFonts w:ascii="Arial" w:eastAsia="Times New Roman" w:hAnsi="Arial" w:cs="Arial"/>
                <w:sz w:val="36"/>
                <w:szCs w:val="36"/>
                <w:lang w:val="en-ZA" w:eastAsia="en-ZA"/>
              </w:rPr>
            </w:pPr>
            <w:r w:rsidRPr="00C7326F">
              <w:rPr>
                <w:rFonts w:ascii="Calibri" w:eastAsia="Times New Roman" w:hAnsi="Calibri" w:cs="Arial"/>
                <w:kern w:val="24"/>
                <w:sz w:val="18"/>
                <w:szCs w:val="18"/>
                <w:lang w:val="en-ZA" w:eastAsia="en-ZA"/>
              </w:rPr>
              <w:t>Please provide an update on the number of stores that have removed less healthy options from snake aisles and checkpoints and have replaced these with “better-for-you” or non-food items</w:t>
            </w:r>
          </w:p>
        </w:tc>
        <w:tc>
          <w:tcPr>
            <w:tcW w:w="2660" w:type="dxa"/>
            <w:tcBorders>
              <w:top w:val="single" w:sz="8" w:space="0" w:color="FFFFFF"/>
              <w:left w:val="single" w:sz="8" w:space="0" w:color="FFFFFF"/>
              <w:bottom w:val="single" w:sz="8" w:space="0" w:color="FFFFFF"/>
              <w:right w:val="single" w:sz="8" w:space="0" w:color="FFFFFF"/>
            </w:tcBorders>
            <w:shd w:val="clear" w:color="auto" w:fill="CCCDCF"/>
            <w:tcMar>
              <w:top w:w="15" w:type="dxa"/>
              <w:left w:w="91" w:type="dxa"/>
              <w:bottom w:w="0" w:type="dxa"/>
              <w:right w:w="91" w:type="dxa"/>
            </w:tcMar>
            <w:hideMark/>
          </w:tcPr>
          <w:p w:rsidR="00C7326F" w:rsidRPr="00C7326F" w:rsidRDefault="00C7326F" w:rsidP="00C7326F">
            <w:pPr>
              <w:spacing w:line="256" w:lineRule="auto"/>
              <w:rPr>
                <w:rFonts w:ascii="Arial" w:eastAsia="Times New Roman" w:hAnsi="Arial" w:cs="Arial"/>
                <w:sz w:val="36"/>
                <w:szCs w:val="36"/>
                <w:lang w:val="en-ZA" w:eastAsia="en-ZA"/>
              </w:rPr>
            </w:pPr>
            <w:r w:rsidRPr="00C7326F">
              <w:rPr>
                <w:rFonts w:ascii="Calibri" w:eastAsia="Times New Roman" w:hAnsi="Calibri" w:cs="Arial"/>
                <w:kern w:val="24"/>
                <w:sz w:val="18"/>
                <w:szCs w:val="18"/>
                <w:lang w:val="en-ZA" w:eastAsia="en-ZA"/>
              </w:rPr>
              <w:t>Please provide an update on the number of stores this has been implemented in and the timeframe within which this will be initiated and the time by which the target will be achieved</w:t>
            </w:r>
          </w:p>
        </w:tc>
        <w:tc>
          <w:tcPr>
            <w:tcW w:w="2840" w:type="dxa"/>
            <w:tcBorders>
              <w:top w:val="single" w:sz="8" w:space="0" w:color="FFFFFF"/>
              <w:left w:val="single" w:sz="8" w:space="0" w:color="FFFFFF"/>
              <w:bottom w:val="single" w:sz="8" w:space="0" w:color="FFFFFF"/>
              <w:right w:val="single" w:sz="8" w:space="0" w:color="FFFFFF"/>
            </w:tcBorders>
            <w:shd w:val="clear" w:color="auto" w:fill="CCCDCF"/>
            <w:tcMar>
              <w:top w:w="15" w:type="dxa"/>
              <w:left w:w="91" w:type="dxa"/>
              <w:bottom w:w="0" w:type="dxa"/>
              <w:right w:w="91" w:type="dxa"/>
            </w:tcMar>
            <w:hideMark/>
          </w:tcPr>
          <w:p w:rsidR="00C7326F" w:rsidRPr="00C7326F" w:rsidRDefault="00C7326F" w:rsidP="00C7326F">
            <w:pPr>
              <w:spacing w:line="256" w:lineRule="auto"/>
              <w:rPr>
                <w:rFonts w:ascii="Arial" w:eastAsia="Times New Roman" w:hAnsi="Arial" w:cs="Arial"/>
                <w:sz w:val="36"/>
                <w:szCs w:val="36"/>
                <w:lang w:val="en-ZA" w:eastAsia="en-ZA"/>
              </w:rPr>
            </w:pPr>
            <w:r w:rsidRPr="00C7326F">
              <w:rPr>
                <w:rFonts w:ascii="Calibri" w:eastAsia="Times New Roman" w:hAnsi="Calibri" w:cs="Arial"/>
                <w:color w:val="002060"/>
                <w:kern w:val="24"/>
                <w:sz w:val="18"/>
                <w:szCs w:val="18"/>
                <w:lang w:val="en-ZA" w:eastAsia="en-ZA"/>
              </w:rPr>
              <w:t> </w:t>
            </w:r>
          </w:p>
        </w:tc>
      </w:tr>
    </w:tbl>
    <w:p w:rsidR="00C7326F" w:rsidRDefault="00C7326F" w:rsidP="00C7326F">
      <w:pPr>
        <w:spacing w:line="360" w:lineRule="auto"/>
        <w:rPr>
          <w:rFonts w:ascii="Arial" w:hAnsi="Arial" w:cs="Arial"/>
          <w:color w:val="000000" w:themeColor="text1"/>
          <w:sz w:val="22"/>
          <w:szCs w:val="22"/>
        </w:rPr>
      </w:pPr>
    </w:p>
    <w:p w:rsidR="00C7326F" w:rsidRDefault="00C7326F" w:rsidP="00C7326F">
      <w:pPr>
        <w:spacing w:line="360" w:lineRule="auto"/>
        <w:rPr>
          <w:rFonts w:ascii="Arial" w:hAnsi="Arial" w:cs="Arial"/>
          <w:color w:val="000000" w:themeColor="text1"/>
          <w:sz w:val="22"/>
          <w:szCs w:val="22"/>
        </w:rPr>
      </w:pPr>
    </w:p>
    <w:p w:rsidR="00C7326F" w:rsidRDefault="00C7326F" w:rsidP="00C7326F">
      <w:pPr>
        <w:spacing w:line="360" w:lineRule="auto"/>
        <w:rPr>
          <w:rFonts w:ascii="Arial" w:hAnsi="Arial" w:cs="Arial"/>
          <w:color w:val="000000" w:themeColor="text1"/>
          <w:sz w:val="22"/>
          <w:szCs w:val="22"/>
        </w:rPr>
      </w:pPr>
      <w:r w:rsidRPr="00C7326F">
        <w:rPr>
          <w:rFonts w:ascii="Arial" w:hAnsi="Arial" w:cs="Arial"/>
          <w:color w:val="000000" w:themeColor="text1"/>
          <w:sz w:val="22"/>
          <w:szCs w:val="22"/>
        </w:rPr>
        <w:t>This brings us to a short overview of government actions that can be put to good use through coordination, to reduce obesity</w:t>
      </w:r>
      <w:r w:rsidR="0016619F">
        <w:rPr>
          <w:rFonts w:ascii="Arial" w:hAnsi="Arial" w:cs="Arial"/>
          <w:color w:val="000000" w:themeColor="text1"/>
          <w:sz w:val="22"/>
          <w:szCs w:val="22"/>
        </w:rPr>
        <w:t xml:space="preserve"> in South Africa</w:t>
      </w:r>
      <w:r w:rsidRPr="00C7326F">
        <w:rPr>
          <w:rFonts w:ascii="Arial" w:hAnsi="Arial" w:cs="Arial"/>
          <w:color w:val="000000" w:themeColor="text1"/>
          <w:sz w:val="22"/>
          <w:szCs w:val="22"/>
        </w:rPr>
        <w:t>.</w:t>
      </w:r>
    </w:p>
    <w:p w:rsidR="00DC100B" w:rsidRDefault="00DC100B" w:rsidP="00DC100B">
      <w:pPr>
        <w:spacing w:line="360" w:lineRule="auto"/>
        <w:rPr>
          <w:rFonts w:ascii="Arial" w:hAnsi="Arial" w:cs="Arial"/>
          <w:color w:val="000000" w:themeColor="text1"/>
          <w:sz w:val="22"/>
          <w:szCs w:val="22"/>
        </w:rPr>
      </w:pPr>
    </w:p>
    <w:p w:rsidR="00745BF1" w:rsidRDefault="0016619F" w:rsidP="00D07DE7">
      <w:pPr>
        <w:spacing w:line="360" w:lineRule="auto"/>
        <w:rPr>
          <w:rFonts w:ascii="Arial" w:hAnsi="Arial" w:cs="Arial"/>
          <w:color w:val="000000" w:themeColor="text1"/>
          <w:sz w:val="22"/>
          <w:szCs w:val="22"/>
        </w:rPr>
      </w:pPr>
      <w:r>
        <w:rPr>
          <w:rFonts w:ascii="Arial" w:hAnsi="Arial" w:cs="Arial"/>
          <w:color w:val="000000" w:themeColor="text1"/>
          <w:sz w:val="22"/>
          <w:szCs w:val="22"/>
        </w:rPr>
        <w:t>A brief study of possible actions underway or in the finalization stage in Government Departments, yielded very positive results (the search was not extensive enough due to time constraints). Government Bills or programs that could possibly assist to address the holistic requirements of obesity and Non-communicable Diseases include, for example, the:</w:t>
      </w:r>
    </w:p>
    <w:p w:rsidR="0016619F" w:rsidRPr="0016619F" w:rsidRDefault="0016619F" w:rsidP="0016619F">
      <w:pPr>
        <w:pStyle w:val="ListParagraph"/>
        <w:numPr>
          <w:ilvl w:val="0"/>
          <w:numId w:val="29"/>
        </w:numPr>
        <w:spacing w:line="360" w:lineRule="auto"/>
        <w:rPr>
          <w:rFonts w:ascii="Arial" w:hAnsi="Arial" w:cs="Arial"/>
          <w:color w:val="000000" w:themeColor="text1"/>
          <w:sz w:val="22"/>
          <w:szCs w:val="22"/>
        </w:rPr>
      </w:pPr>
      <w:r w:rsidRPr="0016619F">
        <w:rPr>
          <w:rFonts w:ascii="Arial" w:hAnsi="Arial" w:cs="Arial"/>
          <w:color w:val="000000" w:themeColor="text1"/>
          <w:sz w:val="22"/>
          <w:szCs w:val="22"/>
        </w:rPr>
        <w:t>National Public Health Institute of South Africa Bill (Department of Health)</w:t>
      </w:r>
    </w:p>
    <w:p w:rsidR="0016619F" w:rsidRPr="0016619F" w:rsidRDefault="0016619F" w:rsidP="0016619F">
      <w:pPr>
        <w:pStyle w:val="ListParagraph"/>
        <w:numPr>
          <w:ilvl w:val="0"/>
          <w:numId w:val="29"/>
        </w:numPr>
        <w:spacing w:line="360" w:lineRule="auto"/>
        <w:rPr>
          <w:rFonts w:ascii="Arial" w:hAnsi="Arial" w:cs="Arial"/>
          <w:color w:val="000000" w:themeColor="text1"/>
          <w:sz w:val="22"/>
          <w:szCs w:val="22"/>
        </w:rPr>
      </w:pPr>
      <w:r w:rsidRPr="0016619F">
        <w:rPr>
          <w:rFonts w:ascii="Arial" w:hAnsi="Arial" w:cs="Arial"/>
          <w:color w:val="000000" w:themeColor="text1"/>
          <w:sz w:val="22"/>
          <w:szCs w:val="22"/>
        </w:rPr>
        <w:t>Education in practice regarding healthy food options and food parcels (Department of Health)</w:t>
      </w:r>
    </w:p>
    <w:p w:rsidR="0016619F" w:rsidRPr="0016619F" w:rsidRDefault="0016619F" w:rsidP="0016619F">
      <w:pPr>
        <w:pStyle w:val="ListParagraph"/>
        <w:numPr>
          <w:ilvl w:val="0"/>
          <w:numId w:val="29"/>
        </w:numPr>
        <w:spacing w:line="360" w:lineRule="auto"/>
        <w:rPr>
          <w:rFonts w:ascii="Arial" w:hAnsi="Arial" w:cs="Arial"/>
          <w:color w:val="000000" w:themeColor="text1"/>
          <w:sz w:val="22"/>
          <w:szCs w:val="22"/>
        </w:rPr>
      </w:pPr>
      <w:r w:rsidRPr="0016619F">
        <w:rPr>
          <w:rFonts w:ascii="Arial" w:hAnsi="Arial" w:cs="Arial"/>
          <w:color w:val="000000" w:themeColor="text1"/>
          <w:sz w:val="22"/>
          <w:szCs w:val="22"/>
        </w:rPr>
        <w:t>Biofuels (Department of Energy)</w:t>
      </w:r>
    </w:p>
    <w:p w:rsidR="0016619F" w:rsidRPr="0016619F" w:rsidRDefault="0016619F" w:rsidP="0016619F">
      <w:pPr>
        <w:pStyle w:val="ListParagraph"/>
        <w:numPr>
          <w:ilvl w:val="0"/>
          <w:numId w:val="29"/>
        </w:numPr>
        <w:spacing w:line="360" w:lineRule="auto"/>
        <w:rPr>
          <w:rFonts w:ascii="Arial" w:hAnsi="Arial" w:cs="Arial"/>
          <w:color w:val="000000" w:themeColor="text1"/>
          <w:sz w:val="22"/>
          <w:szCs w:val="22"/>
        </w:rPr>
      </w:pPr>
      <w:r w:rsidRPr="0016619F">
        <w:rPr>
          <w:rFonts w:ascii="Arial" w:hAnsi="Arial" w:cs="Arial"/>
          <w:color w:val="000000" w:themeColor="text1"/>
          <w:sz w:val="22"/>
          <w:szCs w:val="22"/>
        </w:rPr>
        <w:t>Agro-processing Incentive (Department of Trade and Industry)</w:t>
      </w:r>
    </w:p>
    <w:p w:rsidR="0016619F" w:rsidRPr="0016619F" w:rsidRDefault="0016619F" w:rsidP="0016619F">
      <w:pPr>
        <w:pStyle w:val="ListParagraph"/>
        <w:numPr>
          <w:ilvl w:val="0"/>
          <w:numId w:val="29"/>
        </w:numPr>
        <w:spacing w:line="360" w:lineRule="auto"/>
        <w:rPr>
          <w:rFonts w:ascii="Arial" w:hAnsi="Arial" w:cs="Arial"/>
          <w:color w:val="000000" w:themeColor="text1"/>
          <w:sz w:val="22"/>
          <w:szCs w:val="22"/>
        </w:rPr>
      </w:pPr>
      <w:r w:rsidRPr="0016619F">
        <w:rPr>
          <w:rFonts w:ascii="Arial" w:hAnsi="Arial" w:cs="Arial"/>
          <w:color w:val="000000" w:themeColor="text1"/>
          <w:sz w:val="22"/>
          <w:szCs w:val="22"/>
        </w:rPr>
        <w:t xml:space="preserve">Intensification and extension of the </w:t>
      </w:r>
      <w:proofErr w:type="spellStart"/>
      <w:r w:rsidRPr="0016619F">
        <w:rPr>
          <w:rFonts w:ascii="Arial" w:hAnsi="Arial" w:cs="Arial"/>
          <w:color w:val="000000" w:themeColor="text1"/>
          <w:sz w:val="22"/>
          <w:szCs w:val="22"/>
        </w:rPr>
        <w:t>LandCare</w:t>
      </w:r>
      <w:proofErr w:type="spellEnd"/>
      <w:r w:rsidRPr="0016619F">
        <w:rPr>
          <w:rFonts w:ascii="Arial" w:hAnsi="Arial" w:cs="Arial"/>
          <w:color w:val="000000" w:themeColor="text1"/>
          <w:sz w:val="22"/>
          <w:szCs w:val="22"/>
        </w:rPr>
        <w:t xml:space="preserve"> </w:t>
      </w:r>
      <w:proofErr w:type="spellStart"/>
      <w:r w:rsidRPr="0016619F">
        <w:rPr>
          <w:rFonts w:ascii="Arial" w:hAnsi="Arial" w:cs="Arial"/>
          <w:color w:val="000000" w:themeColor="text1"/>
          <w:sz w:val="22"/>
          <w:szCs w:val="22"/>
        </w:rPr>
        <w:t>Programme</w:t>
      </w:r>
      <w:proofErr w:type="spellEnd"/>
      <w:r w:rsidRPr="0016619F">
        <w:rPr>
          <w:rFonts w:ascii="Arial" w:hAnsi="Arial" w:cs="Arial"/>
          <w:color w:val="000000" w:themeColor="text1"/>
          <w:sz w:val="22"/>
          <w:szCs w:val="22"/>
        </w:rPr>
        <w:t xml:space="preserve"> to include for example Roof-top gardens and nutrition education in practice (Department of Agriculture, </w:t>
      </w:r>
    </w:p>
    <w:p w:rsidR="0016619F" w:rsidRPr="0016619F" w:rsidRDefault="0016619F" w:rsidP="0016619F">
      <w:pPr>
        <w:pStyle w:val="ListParagraph"/>
        <w:spacing w:line="360" w:lineRule="auto"/>
        <w:ind w:left="2160"/>
        <w:rPr>
          <w:rFonts w:ascii="Arial" w:hAnsi="Arial" w:cs="Arial"/>
          <w:color w:val="000000" w:themeColor="text1"/>
          <w:sz w:val="22"/>
          <w:szCs w:val="22"/>
        </w:rPr>
      </w:pPr>
      <w:r w:rsidRPr="0016619F">
        <w:rPr>
          <w:rFonts w:ascii="Arial" w:hAnsi="Arial" w:cs="Arial"/>
          <w:color w:val="000000" w:themeColor="text1"/>
          <w:sz w:val="22"/>
          <w:szCs w:val="22"/>
        </w:rPr>
        <w:t>Forestry and Fisheries)</w:t>
      </w:r>
    </w:p>
    <w:p w:rsidR="0016619F" w:rsidRPr="0016619F" w:rsidRDefault="0016619F" w:rsidP="0016619F">
      <w:pPr>
        <w:pStyle w:val="ListParagraph"/>
        <w:numPr>
          <w:ilvl w:val="0"/>
          <w:numId w:val="29"/>
        </w:numPr>
        <w:spacing w:line="360" w:lineRule="auto"/>
        <w:rPr>
          <w:rFonts w:ascii="Arial" w:hAnsi="Arial" w:cs="Arial"/>
          <w:color w:val="000000" w:themeColor="text1"/>
          <w:sz w:val="22"/>
          <w:szCs w:val="22"/>
        </w:rPr>
      </w:pPr>
      <w:r w:rsidRPr="0016619F">
        <w:rPr>
          <w:rFonts w:ascii="Arial" w:hAnsi="Arial" w:cs="Arial"/>
          <w:color w:val="000000" w:themeColor="text1"/>
          <w:sz w:val="22"/>
          <w:szCs w:val="22"/>
        </w:rPr>
        <w:t xml:space="preserve">Comprehensive Agricultural Support Program (Department of Agriculture, </w:t>
      </w:r>
    </w:p>
    <w:p w:rsidR="0016619F" w:rsidRPr="0016619F" w:rsidRDefault="0016619F" w:rsidP="0016619F">
      <w:pPr>
        <w:pStyle w:val="ListParagraph"/>
        <w:spacing w:line="360" w:lineRule="auto"/>
        <w:ind w:left="2160"/>
        <w:rPr>
          <w:rFonts w:ascii="Arial" w:hAnsi="Arial" w:cs="Arial"/>
          <w:color w:val="000000" w:themeColor="text1"/>
          <w:sz w:val="22"/>
          <w:szCs w:val="22"/>
        </w:rPr>
      </w:pPr>
      <w:r w:rsidRPr="0016619F">
        <w:rPr>
          <w:rFonts w:ascii="Arial" w:hAnsi="Arial" w:cs="Arial"/>
          <w:color w:val="000000" w:themeColor="text1"/>
          <w:sz w:val="22"/>
          <w:szCs w:val="22"/>
        </w:rPr>
        <w:t>Forestry and Fisheries)</w:t>
      </w:r>
      <w:r>
        <w:rPr>
          <w:rFonts w:ascii="Arial" w:hAnsi="Arial" w:cs="Arial"/>
          <w:color w:val="000000" w:themeColor="text1"/>
          <w:sz w:val="22"/>
          <w:szCs w:val="22"/>
        </w:rPr>
        <w:t>,</w:t>
      </w:r>
    </w:p>
    <w:p w:rsidR="005971B2" w:rsidRDefault="0016619F" w:rsidP="00D07DE7">
      <w:pPr>
        <w:spacing w:line="360" w:lineRule="auto"/>
        <w:rPr>
          <w:rFonts w:ascii="Arial" w:hAnsi="Arial" w:cs="Arial"/>
          <w:color w:val="000000" w:themeColor="text1"/>
          <w:sz w:val="22"/>
          <w:szCs w:val="22"/>
        </w:rPr>
      </w:pPr>
      <w:proofErr w:type="gramStart"/>
      <w:r>
        <w:rPr>
          <w:rFonts w:ascii="Arial" w:hAnsi="Arial" w:cs="Arial"/>
          <w:color w:val="000000" w:themeColor="text1"/>
          <w:sz w:val="22"/>
          <w:szCs w:val="22"/>
        </w:rPr>
        <w:t>to</w:t>
      </w:r>
      <w:proofErr w:type="gramEnd"/>
      <w:r>
        <w:rPr>
          <w:rFonts w:ascii="Arial" w:hAnsi="Arial" w:cs="Arial"/>
          <w:color w:val="000000" w:themeColor="text1"/>
          <w:sz w:val="22"/>
          <w:szCs w:val="22"/>
        </w:rPr>
        <w:t xml:space="preserve"> mention a few.</w:t>
      </w:r>
    </w:p>
    <w:p w:rsidR="0016619F" w:rsidRDefault="0016619F" w:rsidP="00D07DE7">
      <w:pPr>
        <w:spacing w:line="360" w:lineRule="auto"/>
        <w:rPr>
          <w:rFonts w:ascii="Arial" w:hAnsi="Arial" w:cs="Arial"/>
          <w:color w:val="000000" w:themeColor="text1"/>
          <w:sz w:val="22"/>
          <w:szCs w:val="22"/>
        </w:rPr>
      </w:pPr>
    </w:p>
    <w:p w:rsidR="006B0C59" w:rsidRPr="006B0C59" w:rsidRDefault="0016619F" w:rsidP="006B0C59">
      <w:pPr>
        <w:spacing w:line="360" w:lineRule="auto"/>
        <w:rPr>
          <w:rFonts w:ascii="Arial" w:hAnsi="Arial" w:cs="Arial"/>
          <w:color w:val="000000" w:themeColor="text1"/>
          <w:sz w:val="22"/>
          <w:szCs w:val="22"/>
        </w:rPr>
      </w:pPr>
      <w:r>
        <w:rPr>
          <w:rFonts w:ascii="Arial" w:hAnsi="Arial" w:cs="Arial"/>
          <w:color w:val="000000" w:themeColor="text1"/>
          <w:sz w:val="22"/>
          <w:szCs w:val="22"/>
        </w:rPr>
        <w:t>T</w:t>
      </w:r>
      <w:r w:rsidRPr="0016619F">
        <w:rPr>
          <w:rFonts w:ascii="Arial" w:hAnsi="Arial" w:cs="Arial"/>
          <w:color w:val="000000" w:themeColor="text1"/>
          <w:sz w:val="22"/>
          <w:szCs w:val="22"/>
        </w:rPr>
        <w:t>he National Public Health</w:t>
      </w:r>
      <w:r w:rsidR="006B0C59">
        <w:rPr>
          <w:rFonts w:ascii="Arial" w:hAnsi="Arial" w:cs="Arial"/>
          <w:color w:val="000000" w:themeColor="text1"/>
          <w:sz w:val="22"/>
          <w:szCs w:val="22"/>
        </w:rPr>
        <w:t xml:space="preserve"> Institute of South Africa Bill warrants special attention since it </w:t>
      </w:r>
      <w:r w:rsidRPr="0016619F">
        <w:rPr>
          <w:rFonts w:ascii="Arial" w:hAnsi="Arial" w:cs="Arial"/>
          <w:color w:val="000000" w:themeColor="text1"/>
          <w:sz w:val="22"/>
          <w:szCs w:val="22"/>
        </w:rPr>
        <w:t xml:space="preserve">seeks to </w:t>
      </w:r>
      <w:r w:rsidR="006B0C59">
        <w:rPr>
          <w:rFonts w:ascii="Arial" w:hAnsi="Arial" w:cs="Arial"/>
          <w:color w:val="000000" w:themeColor="text1"/>
          <w:sz w:val="22"/>
          <w:szCs w:val="22"/>
        </w:rPr>
        <w:t>‘</w:t>
      </w:r>
      <w:r w:rsidRPr="0016619F">
        <w:rPr>
          <w:rFonts w:ascii="Arial" w:hAnsi="Arial" w:cs="Arial"/>
          <w:color w:val="000000" w:themeColor="text1"/>
          <w:sz w:val="22"/>
          <w:szCs w:val="22"/>
        </w:rPr>
        <w:t>establish the National Public Health Institute of South Africa</w:t>
      </w:r>
      <w:r w:rsidR="006B0C59">
        <w:rPr>
          <w:rFonts w:ascii="Arial" w:hAnsi="Arial" w:cs="Arial"/>
          <w:color w:val="000000" w:themeColor="text1"/>
          <w:sz w:val="22"/>
          <w:szCs w:val="22"/>
        </w:rPr>
        <w:t xml:space="preserve"> </w:t>
      </w:r>
      <w:r w:rsidR="006B0C59" w:rsidRPr="006B0C59">
        <w:rPr>
          <w:rFonts w:ascii="Arial" w:hAnsi="Arial" w:cs="Arial"/>
          <w:color w:val="000000" w:themeColor="text1"/>
          <w:sz w:val="22"/>
          <w:szCs w:val="22"/>
        </w:rPr>
        <w:t>(“NAPHISA”)</w:t>
      </w:r>
      <w:r w:rsidRPr="0016619F">
        <w:rPr>
          <w:rFonts w:ascii="Arial" w:hAnsi="Arial" w:cs="Arial"/>
          <w:color w:val="000000" w:themeColor="text1"/>
          <w:sz w:val="22"/>
          <w:szCs w:val="22"/>
        </w:rPr>
        <w:t xml:space="preserve">, the aim of which is to coordinate and, where appropriate, conduct disease and injury surveillance and provide </w:t>
      </w:r>
      <w:r w:rsidR="006B0C59" w:rsidRPr="0016619F">
        <w:rPr>
          <w:rFonts w:ascii="Arial" w:hAnsi="Arial" w:cs="Arial"/>
          <w:color w:val="000000" w:themeColor="text1"/>
          <w:sz w:val="22"/>
          <w:szCs w:val="22"/>
        </w:rPr>
        <w:t>specialized</w:t>
      </w:r>
      <w:r w:rsidRPr="0016619F">
        <w:rPr>
          <w:rFonts w:ascii="Arial" w:hAnsi="Arial" w:cs="Arial"/>
          <w:color w:val="000000" w:themeColor="text1"/>
          <w:sz w:val="22"/>
          <w:szCs w:val="22"/>
        </w:rPr>
        <w:t xml:space="preserve"> public health services, public health interventions, training and research directed towards the major health challenges affecting the population of the Republic. </w:t>
      </w:r>
      <w:r w:rsidR="006B0C59" w:rsidRPr="006B0C59">
        <w:rPr>
          <w:rFonts w:ascii="Arial" w:hAnsi="Arial" w:cs="Arial"/>
          <w:color w:val="000000" w:themeColor="text1"/>
          <w:sz w:val="22"/>
          <w:szCs w:val="22"/>
        </w:rPr>
        <w:t>Among others, NAPHISA must:</w:t>
      </w:r>
    </w:p>
    <w:p w:rsidR="006B0C59" w:rsidRPr="006B0C59" w:rsidRDefault="006B0C59" w:rsidP="006B0C59">
      <w:pPr>
        <w:pStyle w:val="ListParagraph"/>
        <w:numPr>
          <w:ilvl w:val="1"/>
          <w:numId w:val="31"/>
        </w:numPr>
        <w:spacing w:line="360" w:lineRule="auto"/>
        <w:ind w:left="709" w:hanging="709"/>
        <w:rPr>
          <w:rFonts w:ascii="Arial" w:hAnsi="Arial" w:cs="Arial"/>
          <w:color w:val="000000" w:themeColor="text1"/>
          <w:sz w:val="22"/>
          <w:szCs w:val="22"/>
        </w:rPr>
      </w:pPr>
      <w:r w:rsidRPr="006B0C59">
        <w:rPr>
          <w:rFonts w:ascii="Arial" w:hAnsi="Arial" w:cs="Arial"/>
          <w:color w:val="000000" w:themeColor="text1"/>
          <w:sz w:val="22"/>
          <w:szCs w:val="22"/>
        </w:rPr>
        <w:t>coordinate, develop and maintain surveillance systems to collect, analyze and interpret public and occupational health data in order to guide health interventions;</w:t>
      </w:r>
    </w:p>
    <w:p w:rsidR="006B0C59" w:rsidRPr="006B0C59" w:rsidRDefault="006B0C59" w:rsidP="006B0C59">
      <w:pPr>
        <w:pStyle w:val="ListParagraph"/>
        <w:numPr>
          <w:ilvl w:val="1"/>
          <w:numId w:val="31"/>
        </w:numPr>
        <w:spacing w:line="360" w:lineRule="auto"/>
        <w:ind w:left="709" w:hanging="709"/>
        <w:rPr>
          <w:rFonts w:ascii="Arial" w:hAnsi="Arial" w:cs="Arial"/>
          <w:color w:val="000000" w:themeColor="text1"/>
          <w:sz w:val="22"/>
          <w:szCs w:val="22"/>
        </w:rPr>
      </w:pPr>
      <w:r w:rsidRPr="006B0C59">
        <w:rPr>
          <w:rFonts w:ascii="Arial" w:hAnsi="Arial" w:cs="Arial"/>
          <w:color w:val="000000" w:themeColor="text1"/>
          <w:sz w:val="22"/>
          <w:szCs w:val="22"/>
        </w:rPr>
        <w:t>use surveillance data and other sources of information, where appropriate, to advise on the setting of health policies, priorities and planning; and</w:t>
      </w:r>
    </w:p>
    <w:p w:rsidR="006B0C59" w:rsidRPr="006B0C59" w:rsidRDefault="006B0C59" w:rsidP="006B0C59">
      <w:pPr>
        <w:pStyle w:val="ListParagraph"/>
        <w:numPr>
          <w:ilvl w:val="1"/>
          <w:numId w:val="31"/>
        </w:numPr>
        <w:spacing w:line="360" w:lineRule="auto"/>
        <w:ind w:left="709" w:hanging="709"/>
        <w:rPr>
          <w:rFonts w:ascii="Arial" w:hAnsi="Arial" w:cs="Arial"/>
          <w:color w:val="000000" w:themeColor="text1"/>
          <w:sz w:val="22"/>
          <w:szCs w:val="22"/>
        </w:rPr>
      </w:pPr>
      <w:proofErr w:type="gramStart"/>
      <w:r w:rsidRPr="006B0C59">
        <w:rPr>
          <w:rFonts w:ascii="Arial" w:hAnsi="Arial" w:cs="Arial"/>
          <w:color w:val="000000" w:themeColor="text1"/>
          <w:sz w:val="22"/>
          <w:szCs w:val="22"/>
        </w:rPr>
        <w:t>use</w:t>
      </w:r>
      <w:proofErr w:type="gramEnd"/>
      <w:r w:rsidRPr="006B0C59">
        <w:rPr>
          <w:rFonts w:ascii="Arial" w:hAnsi="Arial" w:cs="Arial"/>
          <w:color w:val="000000" w:themeColor="text1"/>
          <w:sz w:val="22"/>
          <w:szCs w:val="22"/>
        </w:rPr>
        <w:t xml:space="preserve"> public and occupational health information for monitoring and evaluation of policies and interventions</w:t>
      </w:r>
      <w:r>
        <w:rPr>
          <w:rFonts w:ascii="Arial" w:hAnsi="Arial" w:cs="Arial"/>
          <w:color w:val="000000" w:themeColor="text1"/>
          <w:sz w:val="22"/>
          <w:szCs w:val="22"/>
        </w:rPr>
        <w:t>’</w:t>
      </w:r>
      <w:r w:rsidRPr="006B0C59">
        <w:rPr>
          <w:rFonts w:ascii="Arial" w:hAnsi="Arial" w:cs="Arial"/>
          <w:color w:val="000000" w:themeColor="text1"/>
          <w:sz w:val="22"/>
          <w:szCs w:val="22"/>
        </w:rPr>
        <w:t>.</w:t>
      </w:r>
    </w:p>
    <w:p w:rsidR="006B0C59" w:rsidRDefault="006B0C59" w:rsidP="0016619F">
      <w:pPr>
        <w:spacing w:line="360" w:lineRule="auto"/>
        <w:rPr>
          <w:rFonts w:ascii="Arial" w:hAnsi="Arial" w:cs="Arial"/>
          <w:color w:val="000000" w:themeColor="text1"/>
          <w:sz w:val="22"/>
          <w:szCs w:val="22"/>
        </w:rPr>
      </w:pPr>
    </w:p>
    <w:p w:rsidR="006B0C59" w:rsidRDefault="0016619F" w:rsidP="0016619F">
      <w:pPr>
        <w:spacing w:line="360" w:lineRule="auto"/>
        <w:rPr>
          <w:rFonts w:ascii="Arial" w:hAnsi="Arial" w:cs="Arial"/>
          <w:color w:val="000000" w:themeColor="text1"/>
          <w:sz w:val="22"/>
          <w:szCs w:val="22"/>
        </w:rPr>
      </w:pPr>
      <w:r w:rsidRPr="0016619F">
        <w:rPr>
          <w:rFonts w:ascii="Arial" w:hAnsi="Arial" w:cs="Arial"/>
          <w:color w:val="000000" w:themeColor="text1"/>
          <w:sz w:val="22"/>
          <w:szCs w:val="22"/>
        </w:rPr>
        <w:t>The Institute will deal with</w:t>
      </w:r>
      <w:r w:rsidR="006B0C59">
        <w:rPr>
          <w:rFonts w:ascii="Arial" w:hAnsi="Arial" w:cs="Arial"/>
          <w:color w:val="000000" w:themeColor="text1"/>
          <w:sz w:val="22"/>
          <w:szCs w:val="22"/>
        </w:rPr>
        <w:t>,</w:t>
      </w:r>
      <w:r w:rsidRPr="0016619F">
        <w:rPr>
          <w:rFonts w:ascii="Arial" w:hAnsi="Arial" w:cs="Arial"/>
          <w:color w:val="000000" w:themeColor="text1"/>
          <w:sz w:val="22"/>
          <w:szCs w:val="22"/>
        </w:rPr>
        <w:t xml:space="preserve"> amongst others, non-communicable diseases </w:t>
      </w:r>
      <w:r w:rsidR="006B0C59">
        <w:rPr>
          <w:rFonts w:ascii="Arial" w:hAnsi="Arial" w:cs="Arial"/>
          <w:color w:val="000000" w:themeColor="text1"/>
          <w:sz w:val="22"/>
          <w:szCs w:val="22"/>
        </w:rPr>
        <w:t>(and per implication, obesity) which makes it a perfect vehicle to obtain valid information about Nutritional and Socio-economic realities pertaining to all South Africans at ground level. (</w:t>
      </w:r>
      <w:r w:rsidRPr="0016619F">
        <w:rPr>
          <w:rFonts w:ascii="Arial" w:hAnsi="Arial" w:cs="Arial"/>
          <w:color w:val="000000" w:themeColor="text1"/>
          <w:sz w:val="22"/>
          <w:szCs w:val="22"/>
        </w:rPr>
        <w:t>It should be noted, however, that this Bill has not yet been discussed with our members</w:t>
      </w:r>
      <w:r w:rsidR="006B0C59">
        <w:rPr>
          <w:rFonts w:ascii="Arial" w:hAnsi="Arial" w:cs="Arial"/>
          <w:color w:val="000000" w:themeColor="text1"/>
          <w:sz w:val="22"/>
          <w:szCs w:val="22"/>
        </w:rPr>
        <w:t>)</w:t>
      </w:r>
      <w:r w:rsidRPr="0016619F">
        <w:rPr>
          <w:rFonts w:ascii="Arial" w:hAnsi="Arial" w:cs="Arial"/>
          <w:color w:val="000000" w:themeColor="text1"/>
          <w:sz w:val="22"/>
          <w:szCs w:val="22"/>
        </w:rPr>
        <w:t>.</w:t>
      </w:r>
      <w:r w:rsidR="006B0C59">
        <w:rPr>
          <w:rFonts w:ascii="Arial" w:hAnsi="Arial" w:cs="Arial"/>
          <w:color w:val="000000" w:themeColor="text1"/>
          <w:sz w:val="22"/>
          <w:szCs w:val="22"/>
        </w:rPr>
        <w:t xml:space="preserve"> </w:t>
      </w:r>
    </w:p>
    <w:p w:rsidR="006B0C59" w:rsidRDefault="006B0C59" w:rsidP="0016619F">
      <w:pPr>
        <w:spacing w:line="360" w:lineRule="auto"/>
        <w:rPr>
          <w:rFonts w:ascii="Arial" w:hAnsi="Arial" w:cs="Arial"/>
          <w:color w:val="000000" w:themeColor="text1"/>
          <w:sz w:val="22"/>
          <w:szCs w:val="22"/>
        </w:rPr>
      </w:pPr>
    </w:p>
    <w:p w:rsidR="006B0C59" w:rsidRPr="006B0C59" w:rsidRDefault="006B0C59" w:rsidP="006B0C59">
      <w:pPr>
        <w:spacing w:line="360" w:lineRule="auto"/>
        <w:rPr>
          <w:rFonts w:ascii="Arial" w:hAnsi="Arial" w:cs="Arial"/>
          <w:color w:val="000000" w:themeColor="text1"/>
          <w:sz w:val="22"/>
          <w:szCs w:val="22"/>
        </w:rPr>
      </w:pPr>
      <w:r w:rsidRPr="006B0C59">
        <w:rPr>
          <w:rFonts w:ascii="Arial" w:hAnsi="Arial" w:cs="Arial"/>
          <w:color w:val="000000" w:themeColor="text1"/>
          <w:sz w:val="22"/>
          <w:szCs w:val="22"/>
        </w:rPr>
        <w:t>Actions</w:t>
      </w:r>
      <w:r>
        <w:rPr>
          <w:rFonts w:ascii="Arial" w:hAnsi="Arial" w:cs="Arial"/>
          <w:color w:val="000000" w:themeColor="text1"/>
          <w:sz w:val="22"/>
          <w:szCs w:val="22"/>
        </w:rPr>
        <w:t>, programs and bills</w:t>
      </w:r>
      <w:r w:rsidRPr="006B0C59">
        <w:rPr>
          <w:rFonts w:ascii="Arial" w:hAnsi="Arial" w:cs="Arial"/>
          <w:color w:val="000000" w:themeColor="text1"/>
          <w:sz w:val="22"/>
          <w:szCs w:val="22"/>
        </w:rPr>
        <w:t xml:space="preserve"> from other government departments could </w:t>
      </w:r>
      <w:r>
        <w:rPr>
          <w:rFonts w:ascii="Arial" w:hAnsi="Arial" w:cs="Arial"/>
          <w:color w:val="000000" w:themeColor="text1"/>
          <w:sz w:val="22"/>
          <w:szCs w:val="22"/>
        </w:rPr>
        <w:t xml:space="preserve">also </w:t>
      </w:r>
      <w:r w:rsidRPr="006B0C59">
        <w:rPr>
          <w:rFonts w:ascii="Arial" w:hAnsi="Arial" w:cs="Arial"/>
          <w:color w:val="000000" w:themeColor="text1"/>
          <w:sz w:val="22"/>
          <w:szCs w:val="22"/>
        </w:rPr>
        <w:t xml:space="preserve">assist in </w:t>
      </w:r>
      <w:r>
        <w:rPr>
          <w:rFonts w:ascii="Arial" w:hAnsi="Arial" w:cs="Arial"/>
          <w:color w:val="000000" w:themeColor="text1"/>
          <w:sz w:val="22"/>
          <w:szCs w:val="22"/>
        </w:rPr>
        <w:t>‘</w:t>
      </w:r>
      <w:r w:rsidRPr="006B0C59">
        <w:rPr>
          <w:rFonts w:ascii="Arial" w:hAnsi="Arial" w:cs="Arial"/>
          <w:color w:val="000000" w:themeColor="text1"/>
          <w:sz w:val="22"/>
          <w:szCs w:val="22"/>
        </w:rPr>
        <w:t>education in action</w:t>
      </w:r>
      <w:r>
        <w:rPr>
          <w:rFonts w:ascii="Arial" w:hAnsi="Arial" w:cs="Arial"/>
          <w:color w:val="000000" w:themeColor="text1"/>
          <w:sz w:val="22"/>
          <w:szCs w:val="22"/>
        </w:rPr>
        <w:t>’</w:t>
      </w:r>
      <w:r w:rsidRPr="006B0C59">
        <w:rPr>
          <w:rFonts w:ascii="Arial" w:hAnsi="Arial" w:cs="Arial"/>
          <w:color w:val="000000" w:themeColor="text1"/>
          <w:sz w:val="22"/>
          <w:szCs w:val="22"/>
        </w:rPr>
        <w:t xml:space="preserve">, not only teaching everyone </w:t>
      </w:r>
      <w:r>
        <w:rPr>
          <w:rFonts w:ascii="Arial" w:hAnsi="Arial" w:cs="Arial"/>
          <w:color w:val="000000" w:themeColor="text1"/>
          <w:sz w:val="22"/>
          <w:szCs w:val="22"/>
        </w:rPr>
        <w:t xml:space="preserve">(for example) </w:t>
      </w:r>
      <w:r w:rsidRPr="006B0C59">
        <w:rPr>
          <w:rFonts w:ascii="Arial" w:hAnsi="Arial" w:cs="Arial"/>
          <w:color w:val="000000" w:themeColor="text1"/>
          <w:sz w:val="22"/>
          <w:szCs w:val="22"/>
        </w:rPr>
        <w:t>how to grow vegetables, but also putting it on the table of the growers,</w:t>
      </w:r>
      <w:r>
        <w:rPr>
          <w:rFonts w:ascii="Arial" w:hAnsi="Arial" w:cs="Arial"/>
          <w:color w:val="000000" w:themeColor="text1"/>
          <w:sz w:val="22"/>
          <w:szCs w:val="22"/>
        </w:rPr>
        <w:t xml:space="preserve"> thus </w:t>
      </w:r>
      <w:r w:rsidRPr="006B0C59">
        <w:rPr>
          <w:rFonts w:ascii="Arial" w:hAnsi="Arial" w:cs="Arial"/>
          <w:color w:val="000000" w:themeColor="text1"/>
          <w:sz w:val="22"/>
          <w:szCs w:val="22"/>
        </w:rPr>
        <w:t>address</w:t>
      </w:r>
      <w:r>
        <w:rPr>
          <w:rFonts w:ascii="Arial" w:hAnsi="Arial" w:cs="Arial"/>
          <w:color w:val="000000" w:themeColor="text1"/>
          <w:sz w:val="22"/>
          <w:szCs w:val="22"/>
        </w:rPr>
        <w:t>ing misconceptions regarding</w:t>
      </w:r>
      <w:r w:rsidRPr="006B0C59">
        <w:rPr>
          <w:rFonts w:ascii="Arial" w:hAnsi="Arial" w:cs="Arial"/>
          <w:color w:val="000000" w:themeColor="text1"/>
          <w:sz w:val="22"/>
          <w:szCs w:val="22"/>
        </w:rPr>
        <w:t xml:space="preserve"> current food habits and -beliefs, foods choices, perceptions</w:t>
      </w:r>
      <w:r w:rsidR="00ED03FE">
        <w:rPr>
          <w:rFonts w:ascii="Arial" w:hAnsi="Arial" w:cs="Arial"/>
          <w:color w:val="000000" w:themeColor="text1"/>
          <w:sz w:val="22"/>
          <w:szCs w:val="22"/>
        </w:rPr>
        <w:t xml:space="preserve"> on health and nutrition, and more --</w:t>
      </w:r>
      <w:r w:rsidRPr="006B0C59">
        <w:rPr>
          <w:rFonts w:ascii="Arial" w:hAnsi="Arial" w:cs="Arial"/>
          <w:color w:val="000000" w:themeColor="text1"/>
          <w:sz w:val="22"/>
          <w:szCs w:val="22"/>
        </w:rPr>
        <w:t xml:space="preserve"> at ground level – indeed a case of making it possible for South Africans in need to practice and </w:t>
      </w:r>
      <w:r>
        <w:rPr>
          <w:rFonts w:ascii="Arial" w:hAnsi="Arial" w:cs="Arial"/>
          <w:color w:val="000000" w:themeColor="text1"/>
          <w:sz w:val="22"/>
          <w:szCs w:val="22"/>
        </w:rPr>
        <w:t xml:space="preserve">put into </w:t>
      </w:r>
      <w:r w:rsidRPr="006B0C59">
        <w:rPr>
          <w:rFonts w:ascii="Arial" w:hAnsi="Arial" w:cs="Arial"/>
          <w:color w:val="000000" w:themeColor="text1"/>
          <w:sz w:val="22"/>
          <w:szCs w:val="22"/>
        </w:rPr>
        <w:t>action what they are taught</w:t>
      </w:r>
      <w:r>
        <w:rPr>
          <w:rFonts w:ascii="Arial" w:hAnsi="Arial" w:cs="Arial"/>
          <w:color w:val="000000" w:themeColor="text1"/>
          <w:sz w:val="22"/>
          <w:szCs w:val="22"/>
        </w:rPr>
        <w:t>, while benefitting their health and the health of their children</w:t>
      </w:r>
      <w:r w:rsidRPr="006B0C59">
        <w:rPr>
          <w:rFonts w:ascii="Arial" w:hAnsi="Arial" w:cs="Arial"/>
          <w:color w:val="000000" w:themeColor="text1"/>
          <w:sz w:val="22"/>
          <w:szCs w:val="22"/>
        </w:rPr>
        <w:t xml:space="preserve">. </w:t>
      </w:r>
    </w:p>
    <w:p w:rsidR="006B0C59" w:rsidRDefault="006B0C59" w:rsidP="006B0C59">
      <w:pPr>
        <w:spacing w:line="360" w:lineRule="auto"/>
        <w:rPr>
          <w:rFonts w:ascii="Arial" w:hAnsi="Arial" w:cs="Arial"/>
          <w:color w:val="000000" w:themeColor="text1"/>
          <w:sz w:val="22"/>
          <w:szCs w:val="22"/>
        </w:rPr>
      </w:pPr>
    </w:p>
    <w:p w:rsidR="000831DC" w:rsidRDefault="000A7FF4" w:rsidP="006B0C59">
      <w:pPr>
        <w:spacing w:line="360" w:lineRule="auto"/>
        <w:rPr>
          <w:rFonts w:ascii="Arial" w:hAnsi="Arial" w:cs="Arial"/>
          <w:color w:val="000000" w:themeColor="text1"/>
          <w:sz w:val="22"/>
          <w:szCs w:val="22"/>
        </w:rPr>
      </w:pPr>
      <w:r w:rsidRPr="000A7FF4">
        <w:rPr>
          <w:rFonts w:ascii="Arial" w:hAnsi="Arial" w:cs="Arial"/>
          <w:color w:val="000000" w:themeColor="text1"/>
          <w:sz w:val="22"/>
          <w:szCs w:val="22"/>
        </w:rPr>
        <w:t>Without healthy food on the table, all the education, taxes and levies become irrelevant.</w:t>
      </w:r>
    </w:p>
    <w:p w:rsidR="000831DC" w:rsidRDefault="000831DC" w:rsidP="006B0C59">
      <w:pPr>
        <w:spacing w:line="360" w:lineRule="auto"/>
        <w:rPr>
          <w:rFonts w:ascii="Arial" w:hAnsi="Arial" w:cs="Arial"/>
          <w:color w:val="000000" w:themeColor="text1"/>
          <w:sz w:val="22"/>
          <w:szCs w:val="22"/>
        </w:rPr>
      </w:pPr>
    </w:p>
    <w:p w:rsidR="00A35980" w:rsidRDefault="000A7FF4" w:rsidP="006B0C59">
      <w:pPr>
        <w:spacing w:line="360" w:lineRule="auto"/>
        <w:rPr>
          <w:rFonts w:ascii="Arial" w:hAnsi="Arial" w:cs="Arial"/>
          <w:color w:val="000000" w:themeColor="text1"/>
          <w:sz w:val="22"/>
          <w:szCs w:val="22"/>
        </w:rPr>
      </w:pPr>
      <w:r w:rsidRPr="000A7FF4">
        <w:rPr>
          <w:rFonts w:ascii="Arial" w:hAnsi="Arial" w:cs="Arial"/>
          <w:color w:val="000000" w:themeColor="text1"/>
          <w:sz w:val="22"/>
          <w:szCs w:val="22"/>
        </w:rPr>
        <w:t>Equally, emerging farmers in the</w:t>
      </w:r>
      <w:r w:rsidR="000831DC">
        <w:rPr>
          <w:rFonts w:ascii="Arial" w:hAnsi="Arial" w:cs="Arial"/>
          <w:color w:val="000000" w:themeColor="text1"/>
          <w:sz w:val="22"/>
          <w:szCs w:val="22"/>
        </w:rPr>
        <w:t xml:space="preserve"> sugar</w:t>
      </w:r>
      <w:r w:rsidRPr="000A7FF4">
        <w:rPr>
          <w:rFonts w:ascii="Arial" w:hAnsi="Arial" w:cs="Arial"/>
          <w:color w:val="000000" w:themeColor="text1"/>
          <w:sz w:val="22"/>
          <w:szCs w:val="22"/>
        </w:rPr>
        <w:t xml:space="preserve"> industry will </w:t>
      </w:r>
      <w:r w:rsidR="000831DC">
        <w:rPr>
          <w:rFonts w:ascii="Arial" w:hAnsi="Arial" w:cs="Arial"/>
          <w:color w:val="000000" w:themeColor="text1"/>
          <w:sz w:val="22"/>
          <w:szCs w:val="22"/>
        </w:rPr>
        <w:t xml:space="preserve">have a futile </w:t>
      </w:r>
      <w:r w:rsidRPr="000A7FF4">
        <w:rPr>
          <w:rFonts w:ascii="Arial" w:hAnsi="Arial" w:cs="Arial"/>
          <w:color w:val="000000" w:themeColor="text1"/>
          <w:sz w:val="22"/>
          <w:szCs w:val="22"/>
        </w:rPr>
        <w:t>struggle without viable alternatives or modification of purpose and guidance with regard to sugar cultivation (as made possible by government).</w:t>
      </w:r>
      <w:r w:rsidR="000831DC">
        <w:rPr>
          <w:rFonts w:ascii="Arial" w:hAnsi="Arial" w:cs="Arial"/>
          <w:color w:val="000000" w:themeColor="text1"/>
          <w:sz w:val="22"/>
          <w:szCs w:val="22"/>
        </w:rPr>
        <w:t xml:space="preserve"> Nobody can ignore them or the realities of their plight. They also need healthy food on their tables.</w:t>
      </w:r>
    </w:p>
    <w:p w:rsidR="006B0C59" w:rsidRDefault="00101850" w:rsidP="006B0C59">
      <w:pPr>
        <w:spacing w:line="360" w:lineRule="auto"/>
        <w:rPr>
          <w:rFonts w:ascii="Arial" w:hAnsi="Arial" w:cs="Arial"/>
          <w:color w:val="000000" w:themeColor="text1"/>
          <w:sz w:val="22"/>
          <w:szCs w:val="22"/>
        </w:rPr>
      </w:pPr>
      <w:r w:rsidRPr="00101850">
        <w:rPr>
          <w:rFonts w:ascii="Arial" w:hAnsi="Arial" w:cs="Arial"/>
          <w:color w:val="000000" w:themeColor="text1"/>
          <w:sz w:val="22"/>
          <w:szCs w:val="22"/>
        </w:rPr>
        <w:t xml:space="preserve"> </w:t>
      </w:r>
    </w:p>
    <w:p w:rsidR="000A7FF4" w:rsidRPr="000A7FF4" w:rsidRDefault="000A7FF4" w:rsidP="000A7FF4">
      <w:pPr>
        <w:spacing w:line="360" w:lineRule="auto"/>
        <w:rPr>
          <w:rFonts w:ascii="Arial" w:hAnsi="Arial" w:cs="Arial"/>
          <w:color w:val="000000" w:themeColor="text1"/>
          <w:sz w:val="22"/>
          <w:szCs w:val="22"/>
        </w:rPr>
      </w:pPr>
      <w:r>
        <w:rPr>
          <w:rFonts w:ascii="Arial" w:hAnsi="Arial" w:cs="Arial"/>
          <w:color w:val="000000" w:themeColor="text1"/>
          <w:sz w:val="22"/>
          <w:szCs w:val="22"/>
        </w:rPr>
        <w:t>It seems unavoidable that w</w:t>
      </w:r>
      <w:r w:rsidRPr="000A7FF4">
        <w:rPr>
          <w:rFonts w:ascii="Arial" w:hAnsi="Arial" w:cs="Arial"/>
          <w:color w:val="000000" w:themeColor="text1"/>
          <w:sz w:val="22"/>
          <w:szCs w:val="22"/>
        </w:rPr>
        <w:t xml:space="preserve">e </w:t>
      </w:r>
      <w:r>
        <w:rPr>
          <w:rFonts w:ascii="Arial" w:hAnsi="Arial" w:cs="Arial"/>
          <w:color w:val="000000" w:themeColor="text1"/>
          <w:sz w:val="22"/>
          <w:szCs w:val="22"/>
        </w:rPr>
        <w:t xml:space="preserve">all </w:t>
      </w:r>
      <w:r w:rsidRPr="000A7FF4">
        <w:rPr>
          <w:rFonts w:ascii="Arial" w:hAnsi="Arial" w:cs="Arial"/>
          <w:color w:val="000000" w:themeColor="text1"/>
          <w:sz w:val="22"/>
          <w:szCs w:val="22"/>
        </w:rPr>
        <w:t xml:space="preserve">indeed need to partner with one another, as in the NEDLAC Forum, to reduce obesity and </w:t>
      </w:r>
      <w:r>
        <w:rPr>
          <w:rFonts w:ascii="Arial" w:hAnsi="Arial" w:cs="Arial"/>
          <w:color w:val="000000" w:themeColor="text1"/>
          <w:sz w:val="22"/>
          <w:szCs w:val="22"/>
        </w:rPr>
        <w:t xml:space="preserve">the prevalence of </w:t>
      </w:r>
      <w:r w:rsidRPr="000A7FF4">
        <w:rPr>
          <w:rFonts w:ascii="Arial" w:hAnsi="Arial" w:cs="Arial"/>
          <w:color w:val="000000" w:themeColor="text1"/>
          <w:sz w:val="22"/>
          <w:szCs w:val="22"/>
        </w:rPr>
        <w:t xml:space="preserve">NCD’s </w:t>
      </w:r>
      <w:r>
        <w:rPr>
          <w:rFonts w:ascii="Arial" w:hAnsi="Arial" w:cs="Arial"/>
          <w:color w:val="000000" w:themeColor="text1"/>
          <w:sz w:val="22"/>
          <w:szCs w:val="22"/>
        </w:rPr>
        <w:t xml:space="preserve">in South Africa. Trying to lay the </w:t>
      </w:r>
      <w:r w:rsidRPr="000A7FF4">
        <w:rPr>
          <w:rFonts w:ascii="Arial" w:hAnsi="Arial" w:cs="Arial"/>
          <w:color w:val="000000" w:themeColor="text1"/>
          <w:sz w:val="22"/>
          <w:szCs w:val="22"/>
        </w:rPr>
        <w:t>blame</w:t>
      </w:r>
      <w:r>
        <w:rPr>
          <w:rFonts w:ascii="Arial" w:hAnsi="Arial" w:cs="Arial"/>
          <w:color w:val="000000" w:themeColor="text1"/>
          <w:sz w:val="22"/>
          <w:szCs w:val="22"/>
        </w:rPr>
        <w:t xml:space="preserve"> (in a country where we view free choice as </w:t>
      </w:r>
      <w:r w:rsidR="000831DC">
        <w:rPr>
          <w:rFonts w:ascii="Arial" w:hAnsi="Arial" w:cs="Arial"/>
          <w:color w:val="000000" w:themeColor="text1"/>
          <w:sz w:val="22"/>
          <w:szCs w:val="22"/>
        </w:rPr>
        <w:t xml:space="preserve">not only </w:t>
      </w:r>
      <w:r>
        <w:rPr>
          <w:rFonts w:ascii="Arial" w:hAnsi="Arial" w:cs="Arial"/>
          <w:color w:val="000000" w:themeColor="text1"/>
          <w:sz w:val="22"/>
          <w:szCs w:val="22"/>
        </w:rPr>
        <w:t>laudable</w:t>
      </w:r>
      <w:r w:rsidR="000831DC">
        <w:rPr>
          <w:rFonts w:ascii="Arial" w:hAnsi="Arial" w:cs="Arial"/>
          <w:color w:val="000000" w:themeColor="text1"/>
          <w:sz w:val="22"/>
          <w:szCs w:val="22"/>
        </w:rPr>
        <w:t xml:space="preserve"> but</w:t>
      </w:r>
      <w:r>
        <w:rPr>
          <w:rFonts w:ascii="Arial" w:hAnsi="Arial" w:cs="Arial"/>
          <w:color w:val="000000" w:themeColor="text1"/>
          <w:sz w:val="22"/>
          <w:szCs w:val="22"/>
        </w:rPr>
        <w:t xml:space="preserve"> the inherent right of every citizen),</w:t>
      </w:r>
      <w:r w:rsidRPr="000A7FF4">
        <w:rPr>
          <w:rFonts w:ascii="Arial" w:hAnsi="Arial" w:cs="Arial"/>
          <w:color w:val="000000" w:themeColor="text1"/>
          <w:sz w:val="22"/>
          <w:szCs w:val="22"/>
        </w:rPr>
        <w:t xml:space="preserve"> </w:t>
      </w:r>
      <w:r>
        <w:rPr>
          <w:rFonts w:ascii="Arial" w:hAnsi="Arial" w:cs="Arial"/>
          <w:color w:val="000000" w:themeColor="text1"/>
          <w:sz w:val="22"/>
          <w:szCs w:val="22"/>
        </w:rPr>
        <w:t>is not going to change anything. W</w:t>
      </w:r>
      <w:r w:rsidRPr="000A7FF4">
        <w:rPr>
          <w:rFonts w:ascii="Arial" w:hAnsi="Arial" w:cs="Arial"/>
          <w:color w:val="000000" w:themeColor="text1"/>
          <w:sz w:val="22"/>
          <w:szCs w:val="22"/>
        </w:rPr>
        <w:t xml:space="preserve">e all have to acknowledge each other’s efforts, optimize already funded and planned programs and bills, join hands with </w:t>
      </w:r>
      <w:r>
        <w:rPr>
          <w:rFonts w:ascii="Arial" w:hAnsi="Arial" w:cs="Arial"/>
          <w:color w:val="000000" w:themeColor="text1"/>
          <w:sz w:val="22"/>
          <w:szCs w:val="22"/>
        </w:rPr>
        <w:t xml:space="preserve">relevant </w:t>
      </w:r>
      <w:r w:rsidRPr="000A7FF4">
        <w:rPr>
          <w:rFonts w:ascii="Arial" w:hAnsi="Arial" w:cs="Arial"/>
          <w:color w:val="000000" w:themeColor="text1"/>
          <w:sz w:val="22"/>
          <w:szCs w:val="22"/>
        </w:rPr>
        <w:t>organizations through communication and interaction, and more importantly, acknowledge that progress is not only obtained through punishment, but by rewarding all positive e</w:t>
      </w:r>
      <w:r>
        <w:rPr>
          <w:rFonts w:ascii="Arial" w:hAnsi="Arial" w:cs="Arial"/>
          <w:color w:val="000000" w:themeColor="text1"/>
          <w:sz w:val="22"/>
          <w:szCs w:val="22"/>
        </w:rPr>
        <w:t>fforts – also those in industry, of which there are indeed many examples.</w:t>
      </w:r>
    </w:p>
    <w:p w:rsidR="000A7FF4" w:rsidRDefault="000A7FF4" w:rsidP="000A7FF4">
      <w:pPr>
        <w:spacing w:line="360" w:lineRule="auto"/>
        <w:rPr>
          <w:rFonts w:ascii="Arial" w:hAnsi="Arial" w:cs="Arial"/>
          <w:color w:val="000000" w:themeColor="text1"/>
          <w:sz w:val="22"/>
          <w:szCs w:val="22"/>
        </w:rPr>
      </w:pPr>
    </w:p>
    <w:p w:rsidR="00ED03FE" w:rsidRPr="000A7FF4" w:rsidRDefault="00ED03FE" w:rsidP="000A7FF4">
      <w:pPr>
        <w:spacing w:line="360" w:lineRule="auto"/>
        <w:rPr>
          <w:rFonts w:ascii="Arial" w:hAnsi="Arial" w:cs="Arial"/>
          <w:color w:val="000000" w:themeColor="text1"/>
          <w:sz w:val="22"/>
          <w:szCs w:val="22"/>
        </w:rPr>
      </w:pPr>
    </w:p>
    <w:p w:rsidR="000A7FF4" w:rsidRDefault="000A7FF4" w:rsidP="000A7FF4">
      <w:pPr>
        <w:spacing w:line="360" w:lineRule="auto"/>
        <w:rPr>
          <w:rFonts w:ascii="Arial" w:hAnsi="Arial" w:cs="Arial"/>
          <w:b/>
          <w:color w:val="000000" w:themeColor="text1"/>
          <w:sz w:val="22"/>
          <w:szCs w:val="22"/>
          <w:u w:val="single"/>
        </w:rPr>
      </w:pPr>
      <w:r w:rsidRPr="000A7FF4">
        <w:rPr>
          <w:rFonts w:ascii="Arial" w:hAnsi="Arial" w:cs="Arial"/>
          <w:b/>
          <w:color w:val="000000" w:themeColor="text1"/>
          <w:sz w:val="22"/>
          <w:szCs w:val="22"/>
          <w:u w:val="single"/>
        </w:rPr>
        <w:t>To summarize:</w:t>
      </w:r>
    </w:p>
    <w:p w:rsidR="00ED03FE" w:rsidRPr="000A7FF4" w:rsidRDefault="00ED03FE" w:rsidP="000A7FF4">
      <w:pPr>
        <w:spacing w:line="360" w:lineRule="auto"/>
        <w:rPr>
          <w:rFonts w:ascii="Arial" w:hAnsi="Arial" w:cs="Arial"/>
          <w:b/>
          <w:color w:val="000000" w:themeColor="text1"/>
          <w:sz w:val="22"/>
          <w:szCs w:val="22"/>
          <w:u w:val="single"/>
        </w:rPr>
      </w:pPr>
    </w:p>
    <w:p w:rsidR="000A7FF4" w:rsidRPr="000A7FF4" w:rsidRDefault="000A7FF4" w:rsidP="000A7FF4">
      <w:pPr>
        <w:spacing w:line="360" w:lineRule="auto"/>
        <w:rPr>
          <w:rFonts w:ascii="Arial" w:hAnsi="Arial" w:cs="Arial"/>
          <w:color w:val="000000" w:themeColor="text1"/>
          <w:sz w:val="22"/>
          <w:szCs w:val="22"/>
        </w:rPr>
      </w:pPr>
      <w:r>
        <w:rPr>
          <w:rFonts w:ascii="Arial" w:hAnsi="Arial" w:cs="Arial"/>
          <w:color w:val="000000" w:themeColor="text1"/>
          <w:sz w:val="22"/>
          <w:szCs w:val="22"/>
        </w:rPr>
        <w:t>What d</w:t>
      </w:r>
      <w:r w:rsidRPr="000A7FF4">
        <w:rPr>
          <w:rFonts w:ascii="Arial" w:hAnsi="Arial" w:cs="Arial"/>
          <w:color w:val="000000" w:themeColor="text1"/>
          <w:sz w:val="22"/>
          <w:szCs w:val="22"/>
        </w:rPr>
        <w:t xml:space="preserve">o we need to reduce obesity and </w:t>
      </w:r>
      <w:r>
        <w:rPr>
          <w:rFonts w:ascii="Arial" w:hAnsi="Arial" w:cs="Arial"/>
          <w:color w:val="000000" w:themeColor="text1"/>
          <w:sz w:val="22"/>
          <w:szCs w:val="22"/>
        </w:rPr>
        <w:t xml:space="preserve">the prevalence of </w:t>
      </w:r>
      <w:r w:rsidRPr="000A7FF4">
        <w:rPr>
          <w:rFonts w:ascii="Arial" w:hAnsi="Arial" w:cs="Arial"/>
          <w:color w:val="000000" w:themeColor="text1"/>
          <w:sz w:val="22"/>
          <w:szCs w:val="22"/>
        </w:rPr>
        <w:t>NCD’s</w:t>
      </w:r>
      <w:r>
        <w:rPr>
          <w:rFonts w:ascii="Arial" w:hAnsi="Arial" w:cs="Arial"/>
          <w:color w:val="000000" w:themeColor="text1"/>
          <w:sz w:val="22"/>
          <w:szCs w:val="22"/>
        </w:rPr>
        <w:t xml:space="preserve"> in South Africa</w:t>
      </w:r>
      <w:r w:rsidRPr="000A7FF4">
        <w:rPr>
          <w:rFonts w:ascii="Arial" w:hAnsi="Arial" w:cs="Arial"/>
          <w:color w:val="000000" w:themeColor="text1"/>
          <w:sz w:val="22"/>
          <w:szCs w:val="22"/>
        </w:rPr>
        <w:t>?</w:t>
      </w:r>
    </w:p>
    <w:p w:rsidR="000A7FF4" w:rsidRPr="000A7FF4" w:rsidRDefault="000A7FF4" w:rsidP="000A7FF4">
      <w:pPr>
        <w:spacing w:line="360" w:lineRule="auto"/>
        <w:rPr>
          <w:rFonts w:ascii="Arial" w:hAnsi="Arial" w:cs="Arial"/>
          <w:color w:val="000000" w:themeColor="text1"/>
          <w:sz w:val="22"/>
          <w:szCs w:val="22"/>
        </w:rPr>
      </w:pPr>
    </w:p>
    <w:p w:rsidR="000A7FF4" w:rsidRPr="000A7FF4" w:rsidRDefault="000A7FF4" w:rsidP="000A7FF4">
      <w:pPr>
        <w:spacing w:line="360" w:lineRule="auto"/>
        <w:rPr>
          <w:rFonts w:ascii="Arial" w:hAnsi="Arial" w:cs="Arial"/>
          <w:color w:val="000000" w:themeColor="text1"/>
          <w:sz w:val="22"/>
          <w:szCs w:val="22"/>
        </w:rPr>
      </w:pPr>
      <w:r w:rsidRPr="000A7FF4">
        <w:rPr>
          <w:rFonts w:ascii="Arial" w:hAnsi="Arial" w:cs="Arial"/>
          <w:color w:val="000000" w:themeColor="text1"/>
          <w:sz w:val="22"/>
          <w:szCs w:val="22"/>
        </w:rPr>
        <w:t>In our humble view, firstly, a clearly stated aim</w:t>
      </w:r>
      <w:r>
        <w:rPr>
          <w:rFonts w:ascii="Arial" w:hAnsi="Arial" w:cs="Arial"/>
          <w:color w:val="000000" w:themeColor="text1"/>
          <w:sz w:val="22"/>
          <w:szCs w:val="22"/>
        </w:rPr>
        <w:t xml:space="preserve"> or stated goal</w:t>
      </w:r>
      <w:r w:rsidRPr="000A7FF4">
        <w:rPr>
          <w:rFonts w:ascii="Arial" w:hAnsi="Arial" w:cs="Arial"/>
          <w:color w:val="000000" w:themeColor="text1"/>
          <w:sz w:val="22"/>
          <w:szCs w:val="22"/>
        </w:rPr>
        <w:t xml:space="preserve"> to </w:t>
      </w:r>
      <w:r w:rsidRPr="000831DC">
        <w:rPr>
          <w:rFonts w:ascii="Arial" w:hAnsi="Arial" w:cs="Arial"/>
          <w:i/>
          <w:color w:val="000000" w:themeColor="text1"/>
          <w:sz w:val="22"/>
          <w:szCs w:val="22"/>
        </w:rPr>
        <w:t>reduce</w:t>
      </w:r>
      <w:r w:rsidRPr="000A7FF4">
        <w:rPr>
          <w:rFonts w:ascii="Arial" w:hAnsi="Arial" w:cs="Arial"/>
          <w:color w:val="000000" w:themeColor="text1"/>
          <w:sz w:val="22"/>
          <w:szCs w:val="22"/>
        </w:rPr>
        <w:t xml:space="preserve"> obesity and </w:t>
      </w:r>
      <w:r w:rsidRPr="000831DC">
        <w:rPr>
          <w:rFonts w:ascii="Arial" w:hAnsi="Arial" w:cs="Arial"/>
          <w:i/>
          <w:color w:val="000000" w:themeColor="text1"/>
          <w:sz w:val="22"/>
          <w:szCs w:val="22"/>
        </w:rPr>
        <w:t>understand</w:t>
      </w:r>
      <w:r w:rsidRPr="000A7FF4">
        <w:rPr>
          <w:rFonts w:ascii="Arial" w:hAnsi="Arial" w:cs="Arial"/>
          <w:color w:val="000000" w:themeColor="text1"/>
          <w:sz w:val="22"/>
          <w:szCs w:val="22"/>
        </w:rPr>
        <w:t xml:space="preserve"> its origins and progress as a </w:t>
      </w:r>
      <w:r w:rsidRPr="000831DC">
        <w:rPr>
          <w:rFonts w:ascii="Arial" w:hAnsi="Arial" w:cs="Arial"/>
          <w:i/>
          <w:color w:val="000000" w:themeColor="text1"/>
          <w:sz w:val="22"/>
          <w:szCs w:val="22"/>
        </w:rPr>
        <w:t>disease</w:t>
      </w:r>
      <w:r w:rsidRPr="000A7FF4">
        <w:rPr>
          <w:rFonts w:ascii="Arial" w:hAnsi="Arial" w:cs="Arial"/>
          <w:color w:val="000000" w:themeColor="text1"/>
          <w:sz w:val="22"/>
          <w:szCs w:val="22"/>
        </w:rPr>
        <w:t xml:space="preserve"> in our communities</w:t>
      </w:r>
      <w:r w:rsidR="000831DC">
        <w:rPr>
          <w:rFonts w:ascii="Arial" w:hAnsi="Arial" w:cs="Arial"/>
          <w:color w:val="000000" w:themeColor="text1"/>
          <w:sz w:val="22"/>
          <w:szCs w:val="22"/>
        </w:rPr>
        <w:t>, is</w:t>
      </w:r>
      <w:r w:rsidR="008C48D2">
        <w:rPr>
          <w:rFonts w:ascii="Arial" w:hAnsi="Arial" w:cs="Arial"/>
          <w:color w:val="000000" w:themeColor="text1"/>
          <w:sz w:val="22"/>
          <w:szCs w:val="22"/>
        </w:rPr>
        <w:t xml:space="preserve"> required</w:t>
      </w:r>
      <w:r w:rsidRPr="000A7FF4">
        <w:rPr>
          <w:rFonts w:ascii="Arial" w:hAnsi="Arial" w:cs="Arial"/>
          <w:color w:val="000000" w:themeColor="text1"/>
          <w:sz w:val="22"/>
          <w:szCs w:val="22"/>
        </w:rPr>
        <w:t xml:space="preserve"> – not just the treating of its effects.</w:t>
      </w:r>
    </w:p>
    <w:p w:rsidR="000A7FF4" w:rsidRPr="000A7FF4" w:rsidRDefault="000A7FF4" w:rsidP="000A7FF4">
      <w:pPr>
        <w:spacing w:line="360" w:lineRule="auto"/>
        <w:rPr>
          <w:rFonts w:ascii="Arial" w:hAnsi="Arial" w:cs="Arial"/>
          <w:color w:val="000000" w:themeColor="text1"/>
          <w:sz w:val="22"/>
          <w:szCs w:val="22"/>
        </w:rPr>
      </w:pPr>
    </w:p>
    <w:p w:rsidR="000A7FF4" w:rsidRPr="000A7FF4" w:rsidRDefault="000A7FF4" w:rsidP="000A7FF4">
      <w:pPr>
        <w:spacing w:line="360" w:lineRule="auto"/>
        <w:rPr>
          <w:rFonts w:ascii="Arial" w:hAnsi="Arial" w:cs="Arial"/>
          <w:color w:val="000000" w:themeColor="text1"/>
          <w:sz w:val="22"/>
          <w:szCs w:val="22"/>
        </w:rPr>
      </w:pPr>
      <w:r w:rsidRPr="000A7FF4">
        <w:rPr>
          <w:rFonts w:ascii="Arial" w:hAnsi="Arial" w:cs="Arial"/>
          <w:color w:val="000000" w:themeColor="text1"/>
          <w:sz w:val="22"/>
          <w:szCs w:val="22"/>
        </w:rPr>
        <w:t>We recommend a combined plan of action, coordinating the multiple actions currently in process, progressing or alternatively stalled (for various reasons), in Government, Industry and the Health Se</w:t>
      </w:r>
      <w:r w:rsidR="008C48D2">
        <w:rPr>
          <w:rFonts w:ascii="Arial" w:hAnsi="Arial" w:cs="Arial"/>
          <w:color w:val="000000" w:themeColor="text1"/>
          <w:sz w:val="22"/>
          <w:szCs w:val="22"/>
        </w:rPr>
        <w:t>ctor. We need a commitment to a</w:t>
      </w:r>
      <w:r w:rsidRPr="000A7FF4">
        <w:rPr>
          <w:rFonts w:ascii="Arial" w:hAnsi="Arial" w:cs="Arial"/>
          <w:color w:val="000000" w:themeColor="text1"/>
          <w:sz w:val="22"/>
          <w:szCs w:val="22"/>
        </w:rPr>
        <w:t xml:space="preserve"> holistic approach including all role-players as in the NEDLAC forum, using what is already funded and planning for what is still lacking. Progress, funding and expenditure will have to be transparent.</w:t>
      </w:r>
    </w:p>
    <w:p w:rsidR="000A7FF4" w:rsidRPr="000A7FF4" w:rsidRDefault="000A7FF4" w:rsidP="000A7FF4">
      <w:pPr>
        <w:spacing w:line="360" w:lineRule="auto"/>
        <w:rPr>
          <w:rFonts w:ascii="Arial" w:hAnsi="Arial" w:cs="Arial"/>
          <w:color w:val="000000" w:themeColor="text1"/>
          <w:sz w:val="22"/>
          <w:szCs w:val="22"/>
        </w:rPr>
      </w:pPr>
    </w:p>
    <w:p w:rsidR="000831DC" w:rsidRDefault="000A7FF4" w:rsidP="000A7FF4">
      <w:pPr>
        <w:spacing w:line="360" w:lineRule="auto"/>
        <w:rPr>
          <w:rFonts w:ascii="Arial" w:hAnsi="Arial" w:cs="Arial"/>
          <w:color w:val="000000" w:themeColor="text1"/>
          <w:sz w:val="22"/>
          <w:szCs w:val="22"/>
        </w:rPr>
      </w:pPr>
      <w:r w:rsidRPr="000A7FF4">
        <w:rPr>
          <w:rFonts w:ascii="Arial" w:hAnsi="Arial" w:cs="Arial"/>
          <w:color w:val="000000" w:themeColor="text1"/>
          <w:sz w:val="22"/>
          <w:szCs w:val="22"/>
        </w:rPr>
        <w:t xml:space="preserve">We recommend that we all </w:t>
      </w:r>
    </w:p>
    <w:p w:rsidR="000831DC" w:rsidRDefault="000A7FF4" w:rsidP="000831DC">
      <w:pPr>
        <w:pStyle w:val="ListParagraph"/>
        <w:numPr>
          <w:ilvl w:val="0"/>
          <w:numId w:val="29"/>
        </w:numPr>
        <w:spacing w:line="360" w:lineRule="auto"/>
        <w:rPr>
          <w:rFonts w:ascii="Arial" w:hAnsi="Arial" w:cs="Arial"/>
          <w:color w:val="000000" w:themeColor="text1"/>
          <w:sz w:val="22"/>
          <w:szCs w:val="22"/>
        </w:rPr>
      </w:pPr>
      <w:r w:rsidRPr="000831DC">
        <w:rPr>
          <w:rFonts w:ascii="Arial" w:hAnsi="Arial" w:cs="Arial"/>
          <w:color w:val="000000" w:themeColor="text1"/>
          <w:sz w:val="22"/>
          <w:szCs w:val="22"/>
        </w:rPr>
        <w:t xml:space="preserve">complete what we start, </w:t>
      </w:r>
    </w:p>
    <w:p w:rsidR="000831DC" w:rsidRDefault="000A7FF4" w:rsidP="000831DC">
      <w:pPr>
        <w:pStyle w:val="ListParagraph"/>
        <w:numPr>
          <w:ilvl w:val="0"/>
          <w:numId w:val="29"/>
        </w:numPr>
        <w:spacing w:line="360" w:lineRule="auto"/>
        <w:rPr>
          <w:rFonts w:ascii="Arial" w:hAnsi="Arial" w:cs="Arial"/>
          <w:color w:val="000000" w:themeColor="text1"/>
          <w:sz w:val="22"/>
          <w:szCs w:val="22"/>
        </w:rPr>
      </w:pPr>
      <w:r w:rsidRPr="000831DC">
        <w:rPr>
          <w:rFonts w:ascii="Arial" w:hAnsi="Arial" w:cs="Arial"/>
          <w:color w:val="000000" w:themeColor="text1"/>
          <w:sz w:val="22"/>
          <w:szCs w:val="22"/>
        </w:rPr>
        <w:t>involve decision makers at all levels in government and industry to make the decisions required to take action</w:t>
      </w:r>
      <w:r w:rsidR="000831DC">
        <w:rPr>
          <w:rFonts w:ascii="Arial" w:hAnsi="Arial" w:cs="Arial"/>
          <w:color w:val="000000" w:themeColor="text1"/>
          <w:sz w:val="22"/>
          <w:szCs w:val="22"/>
        </w:rPr>
        <w:t>,</w:t>
      </w:r>
      <w:r w:rsidRPr="000831DC">
        <w:rPr>
          <w:rFonts w:ascii="Arial" w:hAnsi="Arial" w:cs="Arial"/>
          <w:color w:val="000000" w:themeColor="text1"/>
          <w:sz w:val="22"/>
          <w:szCs w:val="22"/>
        </w:rPr>
        <w:t xml:space="preserve"> and </w:t>
      </w:r>
    </w:p>
    <w:p w:rsidR="000831DC" w:rsidRDefault="000A7FF4" w:rsidP="000831DC">
      <w:pPr>
        <w:pStyle w:val="ListParagraph"/>
        <w:numPr>
          <w:ilvl w:val="0"/>
          <w:numId w:val="29"/>
        </w:numPr>
        <w:spacing w:line="360" w:lineRule="auto"/>
        <w:rPr>
          <w:rFonts w:ascii="Arial" w:hAnsi="Arial" w:cs="Arial"/>
          <w:color w:val="000000" w:themeColor="text1"/>
          <w:sz w:val="22"/>
          <w:szCs w:val="22"/>
        </w:rPr>
      </w:pPr>
      <w:proofErr w:type="gramStart"/>
      <w:r w:rsidRPr="000831DC">
        <w:rPr>
          <w:rFonts w:ascii="Arial" w:hAnsi="Arial" w:cs="Arial"/>
          <w:color w:val="000000" w:themeColor="text1"/>
          <w:sz w:val="22"/>
          <w:szCs w:val="22"/>
        </w:rPr>
        <w:t>measure</w:t>
      </w:r>
      <w:proofErr w:type="gramEnd"/>
      <w:r w:rsidRPr="000831DC">
        <w:rPr>
          <w:rFonts w:ascii="Arial" w:hAnsi="Arial" w:cs="Arial"/>
          <w:color w:val="000000" w:themeColor="text1"/>
          <w:sz w:val="22"/>
          <w:szCs w:val="22"/>
        </w:rPr>
        <w:t xml:space="preserve"> progress effectively</w:t>
      </w:r>
      <w:r w:rsidR="008C48D2" w:rsidRPr="000831DC">
        <w:rPr>
          <w:rFonts w:ascii="Arial" w:hAnsi="Arial" w:cs="Arial"/>
          <w:color w:val="000000" w:themeColor="text1"/>
          <w:sz w:val="22"/>
          <w:szCs w:val="22"/>
        </w:rPr>
        <w:t xml:space="preserve"> and in a scientifically acceptable and valid manner</w:t>
      </w:r>
      <w:r w:rsidR="000831DC">
        <w:rPr>
          <w:rFonts w:ascii="Arial" w:hAnsi="Arial" w:cs="Arial"/>
          <w:color w:val="000000" w:themeColor="text1"/>
          <w:sz w:val="22"/>
          <w:szCs w:val="22"/>
        </w:rPr>
        <w:t>.</w:t>
      </w:r>
    </w:p>
    <w:p w:rsidR="000831DC" w:rsidRDefault="000831DC" w:rsidP="000831DC">
      <w:pPr>
        <w:spacing w:line="360" w:lineRule="auto"/>
        <w:rPr>
          <w:rFonts w:ascii="Arial" w:hAnsi="Arial" w:cs="Arial"/>
          <w:color w:val="000000" w:themeColor="text1"/>
          <w:sz w:val="22"/>
          <w:szCs w:val="22"/>
        </w:rPr>
      </w:pPr>
    </w:p>
    <w:p w:rsidR="000A7FF4" w:rsidRPr="000831DC" w:rsidRDefault="000A7FF4" w:rsidP="000831DC">
      <w:pPr>
        <w:spacing w:line="360" w:lineRule="auto"/>
        <w:rPr>
          <w:rFonts w:ascii="Arial" w:hAnsi="Arial" w:cs="Arial"/>
          <w:color w:val="000000" w:themeColor="text1"/>
          <w:sz w:val="22"/>
          <w:szCs w:val="22"/>
        </w:rPr>
      </w:pPr>
      <w:r w:rsidRPr="000831DC">
        <w:rPr>
          <w:rFonts w:ascii="Arial" w:hAnsi="Arial" w:cs="Arial"/>
          <w:color w:val="000000" w:themeColor="text1"/>
          <w:sz w:val="22"/>
          <w:szCs w:val="22"/>
        </w:rPr>
        <w:t>Let us stop try</w:t>
      </w:r>
      <w:r w:rsidR="000831DC">
        <w:rPr>
          <w:rFonts w:ascii="Arial" w:hAnsi="Arial" w:cs="Arial"/>
          <w:color w:val="000000" w:themeColor="text1"/>
          <w:sz w:val="22"/>
          <w:szCs w:val="22"/>
        </w:rPr>
        <w:t>ing to find short-cuts to short-</w:t>
      </w:r>
      <w:r w:rsidRPr="000831DC">
        <w:rPr>
          <w:rFonts w:ascii="Arial" w:hAnsi="Arial" w:cs="Arial"/>
          <w:color w:val="000000" w:themeColor="text1"/>
          <w:sz w:val="22"/>
          <w:szCs w:val="22"/>
        </w:rPr>
        <w:t>term, ineffective solutions. O</w:t>
      </w:r>
      <w:r w:rsidR="000831DC">
        <w:rPr>
          <w:rFonts w:ascii="Arial" w:hAnsi="Arial" w:cs="Arial"/>
          <w:color w:val="000000" w:themeColor="text1"/>
          <w:sz w:val="22"/>
          <w:szCs w:val="22"/>
        </w:rPr>
        <w:t>besity is a Health issue – let us</w:t>
      </w:r>
      <w:r w:rsidRPr="000831DC">
        <w:rPr>
          <w:rFonts w:ascii="Arial" w:hAnsi="Arial" w:cs="Arial"/>
          <w:color w:val="000000" w:themeColor="text1"/>
          <w:sz w:val="22"/>
          <w:szCs w:val="22"/>
        </w:rPr>
        <w:t xml:space="preserve"> address it as such.</w:t>
      </w:r>
    </w:p>
    <w:p w:rsidR="008C48D2" w:rsidRDefault="008C48D2" w:rsidP="000A7FF4">
      <w:pPr>
        <w:spacing w:line="360" w:lineRule="auto"/>
        <w:rPr>
          <w:rFonts w:ascii="Arial" w:hAnsi="Arial" w:cs="Arial"/>
          <w:color w:val="000000" w:themeColor="text1"/>
          <w:sz w:val="22"/>
          <w:szCs w:val="22"/>
        </w:rPr>
      </w:pPr>
    </w:p>
    <w:p w:rsidR="008C48D2" w:rsidRPr="000A7FF4" w:rsidRDefault="008C48D2" w:rsidP="008C48D2">
      <w:pPr>
        <w:spacing w:line="360" w:lineRule="auto"/>
        <w:rPr>
          <w:rFonts w:ascii="Arial" w:hAnsi="Arial" w:cs="Arial"/>
          <w:color w:val="000000" w:themeColor="text1"/>
          <w:sz w:val="22"/>
          <w:szCs w:val="22"/>
        </w:rPr>
      </w:pPr>
      <w:r>
        <w:rPr>
          <w:rFonts w:ascii="Arial" w:hAnsi="Arial" w:cs="Arial"/>
          <w:color w:val="000000" w:themeColor="text1"/>
          <w:sz w:val="22"/>
          <w:szCs w:val="22"/>
        </w:rPr>
        <w:t>L</w:t>
      </w:r>
      <w:r w:rsidRPr="008C48D2">
        <w:rPr>
          <w:rFonts w:ascii="Arial" w:hAnsi="Arial" w:cs="Arial"/>
          <w:color w:val="000000" w:themeColor="text1"/>
          <w:sz w:val="22"/>
          <w:szCs w:val="22"/>
        </w:rPr>
        <w:t xml:space="preserve">et us all acknowledge that we apparently lack trust and mutual respect. </w:t>
      </w:r>
      <w:r>
        <w:rPr>
          <w:rFonts w:ascii="Arial" w:hAnsi="Arial" w:cs="Arial"/>
          <w:color w:val="000000" w:themeColor="text1"/>
          <w:sz w:val="22"/>
          <w:szCs w:val="22"/>
        </w:rPr>
        <w:t>‘</w:t>
      </w:r>
      <w:r w:rsidRPr="008C48D2">
        <w:rPr>
          <w:rFonts w:ascii="Arial" w:hAnsi="Arial" w:cs="Arial"/>
          <w:color w:val="000000" w:themeColor="text1"/>
          <w:sz w:val="22"/>
          <w:szCs w:val="22"/>
        </w:rPr>
        <w:t>Trust</w:t>
      </w:r>
      <w:r>
        <w:rPr>
          <w:rFonts w:ascii="Arial" w:hAnsi="Arial" w:cs="Arial"/>
          <w:color w:val="000000" w:themeColor="text1"/>
          <w:sz w:val="22"/>
          <w:szCs w:val="22"/>
        </w:rPr>
        <w:t>’</w:t>
      </w:r>
      <w:r w:rsidRPr="008C48D2">
        <w:rPr>
          <w:rFonts w:ascii="Arial" w:hAnsi="Arial" w:cs="Arial"/>
          <w:color w:val="000000" w:themeColor="text1"/>
          <w:sz w:val="22"/>
          <w:szCs w:val="22"/>
        </w:rPr>
        <w:t xml:space="preserve"> that we all live in this country and have a shared commitment to its wellbeing. </w:t>
      </w:r>
      <w:r>
        <w:rPr>
          <w:rFonts w:ascii="Arial" w:hAnsi="Arial" w:cs="Arial"/>
          <w:color w:val="000000" w:themeColor="text1"/>
          <w:sz w:val="22"/>
          <w:szCs w:val="22"/>
        </w:rPr>
        <w:t>‘</w:t>
      </w:r>
      <w:r w:rsidRPr="008C48D2">
        <w:rPr>
          <w:rFonts w:ascii="Arial" w:hAnsi="Arial" w:cs="Arial"/>
          <w:color w:val="000000" w:themeColor="text1"/>
          <w:sz w:val="22"/>
          <w:szCs w:val="22"/>
        </w:rPr>
        <w:t>Mutual respect</w:t>
      </w:r>
      <w:r>
        <w:rPr>
          <w:rFonts w:ascii="Arial" w:hAnsi="Arial" w:cs="Arial"/>
          <w:color w:val="000000" w:themeColor="text1"/>
          <w:sz w:val="22"/>
          <w:szCs w:val="22"/>
        </w:rPr>
        <w:t>’</w:t>
      </w:r>
      <w:r w:rsidRPr="008C48D2">
        <w:rPr>
          <w:rFonts w:ascii="Arial" w:hAnsi="Arial" w:cs="Arial"/>
          <w:color w:val="000000" w:themeColor="text1"/>
          <w:sz w:val="22"/>
          <w:szCs w:val="22"/>
        </w:rPr>
        <w:t xml:space="preserve"> to know that if we only believe the worst of one another, South Africans will not benefit</w:t>
      </w:r>
      <w:r>
        <w:rPr>
          <w:rFonts w:ascii="Arial" w:hAnsi="Arial" w:cs="Arial"/>
          <w:color w:val="000000" w:themeColor="text1"/>
          <w:sz w:val="22"/>
          <w:szCs w:val="22"/>
        </w:rPr>
        <w:t xml:space="preserve"> and we would all have failed the people that rely on us. It is true that we will </w:t>
      </w:r>
      <w:r w:rsidRPr="008C48D2">
        <w:rPr>
          <w:rFonts w:ascii="Arial" w:hAnsi="Arial" w:cs="Arial"/>
          <w:color w:val="000000" w:themeColor="text1"/>
          <w:sz w:val="22"/>
          <w:szCs w:val="22"/>
        </w:rPr>
        <w:t>have to deal with transgression, but also reward progress. We also need to show respect for our countrymen by understanding that what we debate and decide have severe consequences on the ground in the lives of ordinary people.</w:t>
      </w:r>
    </w:p>
    <w:p w:rsidR="000A7FF4" w:rsidRPr="000A7FF4" w:rsidRDefault="000A7FF4" w:rsidP="000A7FF4">
      <w:pPr>
        <w:spacing w:line="360" w:lineRule="auto"/>
        <w:rPr>
          <w:rFonts w:ascii="Arial" w:hAnsi="Arial" w:cs="Arial"/>
          <w:color w:val="000000" w:themeColor="text1"/>
          <w:sz w:val="22"/>
          <w:szCs w:val="22"/>
        </w:rPr>
      </w:pPr>
    </w:p>
    <w:p w:rsidR="00990890" w:rsidRDefault="00902F88" w:rsidP="00902F88">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Thank you once again for allowing us to share our heartfelt concerns with you. </w:t>
      </w:r>
      <w:r w:rsidR="000521DD">
        <w:rPr>
          <w:rFonts w:ascii="Arial" w:hAnsi="Arial" w:cs="Arial"/>
          <w:color w:val="000000" w:themeColor="text1"/>
          <w:sz w:val="22"/>
          <w:szCs w:val="22"/>
        </w:rPr>
        <w:t>Is it not possible to f</w:t>
      </w:r>
      <w:r w:rsidR="008C48D2">
        <w:rPr>
          <w:rFonts w:ascii="Arial" w:hAnsi="Arial" w:cs="Arial"/>
          <w:color w:val="000000" w:themeColor="text1"/>
          <w:sz w:val="22"/>
          <w:szCs w:val="22"/>
        </w:rPr>
        <w:t>irst pursue more appropriate</w:t>
      </w:r>
      <w:r w:rsidR="000831DC">
        <w:rPr>
          <w:rFonts w:ascii="Arial" w:hAnsi="Arial" w:cs="Arial"/>
          <w:color w:val="000000" w:themeColor="text1"/>
          <w:sz w:val="22"/>
          <w:szCs w:val="22"/>
        </w:rPr>
        <w:t xml:space="preserve"> options before introducing a</w:t>
      </w:r>
      <w:r w:rsidR="000521DD">
        <w:rPr>
          <w:rFonts w:ascii="Arial" w:hAnsi="Arial" w:cs="Arial"/>
          <w:color w:val="000000" w:themeColor="text1"/>
          <w:sz w:val="22"/>
          <w:szCs w:val="22"/>
        </w:rPr>
        <w:t xml:space="preserve"> tax</w:t>
      </w:r>
      <w:r w:rsidR="00D70489">
        <w:rPr>
          <w:rFonts w:ascii="Arial" w:hAnsi="Arial" w:cs="Arial"/>
          <w:color w:val="000000" w:themeColor="text1"/>
          <w:sz w:val="22"/>
          <w:szCs w:val="22"/>
        </w:rPr>
        <w:t>/</w:t>
      </w:r>
      <w:r w:rsidR="000831DC">
        <w:rPr>
          <w:rFonts w:ascii="Arial" w:hAnsi="Arial" w:cs="Arial"/>
          <w:color w:val="000000" w:themeColor="text1"/>
          <w:sz w:val="22"/>
          <w:szCs w:val="22"/>
        </w:rPr>
        <w:t>levy</w:t>
      </w:r>
      <w:r w:rsidR="000521DD">
        <w:rPr>
          <w:rFonts w:ascii="Arial" w:hAnsi="Arial" w:cs="Arial"/>
          <w:color w:val="000000" w:themeColor="text1"/>
          <w:sz w:val="22"/>
          <w:szCs w:val="22"/>
        </w:rPr>
        <w:t xml:space="preserve"> to address a disease? </w:t>
      </w:r>
      <w:r w:rsidR="00374A31">
        <w:rPr>
          <w:rFonts w:ascii="Arial" w:hAnsi="Arial" w:cs="Arial"/>
          <w:color w:val="000000" w:themeColor="text1"/>
          <w:sz w:val="22"/>
          <w:szCs w:val="22"/>
        </w:rPr>
        <w:t>Sadly, o</w:t>
      </w:r>
      <w:r w:rsidR="000831DC">
        <w:rPr>
          <w:rFonts w:ascii="Arial" w:hAnsi="Arial" w:cs="Arial"/>
          <w:color w:val="000000" w:themeColor="text1"/>
          <w:sz w:val="22"/>
          <w:szCs w:val="22"/>
        </w:rPr>
        <w:t>besity is not the same as tobacco or alcohol</w:t>
      </w:r>
      <w:r w:rsidR="00374A31">
        <w:rPr>
          <w:rFonts w:ascii="Arial" w:hAnsi="Arial" w:cs="Arial"/>
          <w:color w:val="000000" w:themeColor="text1"/>
          <w:sz w:val="22"/>
          <w:szCs w:val="22"/>
        </w:rPr>
        <w:t xml:space="preserve"> misuse</w:t>
      </w:r>
      <w:r w:rsidR="000831DC">
        <w:rPr>
          <w:rFonts w:ascii="Arial" w:hAnsi="Arial" w:cs="Arial"/>
          <w:color w:val="000000" w:themeColor="text1"/>
          <w:sz w:val="22"/>
          <w:szCs w:val="22"/>
        </w:rPr>
        <w:t>, and it never will be despi</w:t>
      </w:r>
      <w:r w:rsidR="00374A31">
        <w:rPr>
          <w:rFonts w:ascii="Arial" w:hAnsi="Arial" w:cs="Arial"/>
          <w:color w:val="000000" w:themeColor="text1"/>
          <w:sz w:val="22"/>
          <w:szCs w:val="22"/>
        </w:rPr>
        <w:t>te all the efforts to present it as such</w:t>
      </w:r>
      <w:r w:rsidR="000831DC">
        <w:rPr>
          <w:rFonts w:ascii="Arial" w:hAnsi="Arial" w:cs="Arial"/>
          <w:color w:val="000000" w:themeColor="text1"/>
          <w:sz w:val="22"/>
          <w:szCs w:val="22"/>
        </w:rPr>
        <w:t>.</w:t>
      </w:r>
    </w:p>
    <w:p w:rsidR="00990890" w:rsidRDefault="00990890" w:rsidP="00902F88">
      <w:pPr>
        <w:spacing w:line="360" w:lineRule="auto"/>
        <w:rPr>
          <w:rFonts w:ascii="Arial" w:hAnsi="Arial" w:cs="Arial"/>
          <w:color w:val="000000" w:themeColor="text1"/>
          <w:sz w:val="22"/>
          <w:szCs w:val="22"/>
        </w:rPr>
      </w:pPr>
    </w:p>
    <w:p w:rsidR="00902F88" w:rsidRDefault="00902F88" w:rsidP="00902F88">
      <w:pPr>
        <w:spacing w:line="360" w:lineRule="auto"/>
        <w:rPr>
          <w:rFonts w:ascii="Arial" w:hAnsi="Arial" w:cs="Arial"/>
          <w:color w:val="000000" w:themeColor="text1"/>
          <w:sz w:val="22"/>
          <w:szCs w:val="22"/>
        </w:rPr>
      </w:pPr>
      <w:r>
        <w:rPr>
          <w:rFonts w:ascii="Arial" w:hAnsi="Arial" w:cs="Arial"/>
          <w:color w:val="000000" w:themeColor="text1"/>
          <w:sz w:val="22"/>
          <w:szCs w:val="22"/>
        </w:rPr>
        <w:t xml:space="preserve">Please be assured of our best intentions for the good of South Africans at all times – even </w:t>
      </w:r>
      <w:r w:rsidR="00542F94">
        <w:rPr>
          <w:rFonts w:ascii="Arial" w:hAnsi="Arial" w:cs="Arial"/>
          <w:color w:val="000000" w:themeColor="text1"/>
          <w:sz w:val="22"/>
          <w:szCs w:val="22"/>
        </w:rPr>
        <w:t>if it requires the</w:t>
      </w:r>
      <w:r w:rsidR="00B70B23">
        <w:rPr>
          <w:rFonts w:ascii="Arial" w:hAnsi="Arial" w:cs="Arial"/>
          <w:color w:val="000000" w:themeColor="text1"/>
          <w:sz w:val="22"/>
          <w:szCs w:val="22"/>
        </w:rPr>
        <w:t xml:space="preserve"> expressing </w:t>
      </w:r>
      <w:r w:rsidR="00542F94">
        <w:rPr>
          <w:rFonts w:ascii="Arial" w:hAnsi="Arial" w:cs="Arial"/>
          <w:color w:val="000000" w:themeColor="text1"/>
          <w:sz w:val="22"/>
          <w:szCs w:val="22"/>
        </w:rPr>
        <w:t xml:space="preserve">of </w:t>
      </w:r>
      <w:r w:rsidR="00B70B23">
        <w:rPr>
          <w:rFonts w:ascii="Arial" w:hAnsi="Arial" w:cs="Arial"/>
          <w:color w:val="000000" w:themeColor="text1"/>
          <w:sz w:val="22"/>
          <w:szCs w:val="22"/>
        </w:rPr>
        <w:t>an</w:t>
      </w:r>
      <w:r w:rsidR="00542F94">
        <w:rPr>
          <w:rFonts w:ascii="Arial" w:hAnsi="Arial" w:cs="Arial"/>
          <w:color w:val="000000" w:themeColor="text1"/>
          <w:sz w:val="22"/>
          <w:szCs w:val="22"/>
        </w:rPr>
        <w:t xml:space="preserve"> apparently</w:t>
      </w:r>
      <w:r w:rsidR="00B70B23">
        <w:rPr>
          <w:rFonts w:ascii="Arial" w:hAnsi="Arial" w:cs="Arial"/>
          <w:color w:val="000000" w:themeColor="text1"/>
          <w:sz w:val="22"/>
          <w:szCs w:val="22"/>
        </w:rPr>
        <w:t xml:space="preserve"> un</w:t>
      </w:r>
      <w:r>
        <w:rPr>
          <w:rFonts w:ascii="Arial" w:hAnsi="Arial" w:cs="Arial"/>
          <w:color w:val="000000" w:themeColor="text1"/>
          <w:sz w:val="22"/>
          <w:szCs w:val="22"/>
        </w:rPr>
        <w:t xml:space="preserve">popular view. We are </w:t>
      </w:r>
      <w:r w:rsidR="00B70B23">
        <w:rPr>
          <w:rFonts w:ascii="Arial" w:hAnsi="Arial" w:cs="Arial"/>
          <w:color w:val="000000" w:themeColor="text1"/>
          <w:sz w:val="22"/>
          <w:szCs w:val="22"/>
        </w:rPr>
        <w:t xml:space="preserve">committed and dedicated </w:t>
      </w:r>
      <w:r w:rsidR="000521DD">
        <w:rPr>
          <w:rFonts w:ascii="Arial" w:hAnsi="Arial" w:cs="Arial"/>
          <w:color w:val="000000" w:themeColor="text1"/>
          <w:sz w:val="22"/>
          <w:szCs w:val="22"/>
        </w:rPr>
        <w:t xml:space="preserve">to serve </w:t>
      </w:r>
      <w:r w:rsidR="00B70B23">
        <w:rPr>
          <w:rFonts w:ascii="Arial" w:hAnsi="Arial" w:cs="Arial"/>
          <w:color w:val="000000" w:themeColor="text1"/>
          <w:sz w:val="22"/>
          <w:szCs w:val="22"/>
        </w:rPr>
        <w:t>all the people of our beloved country to the best of our ability.</w:t>
      </w:r>
    </w:p>
    <w:p w:rsidR="00542F94" w:rsidRDefault="00542F94" w:rsidP="00902F88">
      <w:pPr>
        <w:spacing w:line="360" w:lineRule="auto"/>
        <w:rPr>
          <w:rFonts w:ascii="Arial" w:hAnsi="Arial" w:cs="Arial"/>
          <w:color w:val="000000" w:themeColor="text1"/>
          <w:sz w:val="22"/>
          <w:szCs w:val="22"/>
        </w:rPr>
      </w:pPr>
    </w:p>
    <w:p w:rsidR="00542F94" w:rsidRPr="00542F94" w:rsidRDefault="00542F94" w:rsidP="00542F94">
      <w:pPr>
        <w:spacing w:line="360" w:lineRule="auto"/>
        <w:rPr>
          <w:rFonts w:ascii="Arial" w:hAnsi="Arial" w:cs="Arial"/>
          <w:color w:val="000000" w:themeColor="text1"/>
          <w:sz w:val="18"/>
          <w:szCs w:val="18"/>
        </w:rPr>
      </w:pPr>
      <w:r w:rsidRPr="00542F94">
        <w:rPr>
          <w:rFonts w:ascii="Arial" w:hAnsi="Arial" w:cs="Arial"/>
          <w:color w:val="000000" w:themeColor="text1"/>
          <w:sz w:val="22"/>
          <w:szCs w:val="22"/>
        </w:rPr>
        <w:t xml:space="preserve">C M (Karin) Blignaut </w:t>
      </w:r>
      <w:proofErr w:type="spellStart"/>
      <w:r w:rsidRPr="00542F94">
        <w:rPr>
          <w:rFonts w:ascii="Arial" w:hAnsi="Arial" w:cs="Arial"/>
          <w:color w:val="000000" w:themeColor="text1"/>
          <w:sz w:val="18"/>
          <w:szCs w:val="18"/>
        </w:rPr>
        <w:t>Pri.Sci.Nat</w:t>
      </w:r>
      <w:proofErr w:type="spellEnd"/>
      <w:r w:rsidRPr="00542F94">
        <w:rPr>
          <w:rFonts w:ascii="Arial" w:hAnsi="Arial" w:cs="Arial"/>
          <w:color w:val="000000" w:themeColor="text1"/>
          <w:sz w:val="18"/>
          <w:szCs w:val="18"/>
        </w:rPr>
        <w:t>.</w:t>
      </w:r>
    </w:p>
    <w:p w:rsidR="00542F94" w:rsidRPr="00542F94" w:rsidRDefault="00542F94" w:rsidP="00542F94">
      <w:pPr>
        <w:spacing w:line="360" w:lineRule="auto"/>
        <w:rPr>
          <w:rFonts w:ascii="Arial" w:hAnsi="Arial" w:cs="Arial"/>
          <w:color w:val="000000" w:themeColor="text1"/>
          <w:sz w:val="18"/>
          <w:szCs w:val="18"/>
        </w:rPr>
      </w:pPr>
      <w:proofErr w:type="spellStart"/>
      <w:r w:rsidRPr="00542F94">
        <w:rPr>
          <w:rFonts w:ascii="Arial" w:hAnsi="Arial" w:cs="Arial"/>
          <w:color w:val="000000" w:themeColor="text1"/>
          <w:sz w:val="18"/>
          <w:szCs w:val="18"/>
        </w:rPr>
        <w:t>Ph.D</w:t>
      </w:r>
      <w:proofErr w:type="spellEnd"/>
      <w:r w:rsidRPr="00542F94">
        <w:rPr>
          <w:rFonts w:ascii="Arial" w:hAnsi="Arial" w:cs="Arial"/>
          <w:color w:val="000000" w:themeColor="text1"/>
          <w:sz w:val="18"/>
          <w:szCs w:val="18"/>
        </w:rPr>
        <w:t xml:space="preserve"> (Interdisciplinary), </w:t>
      </w:r>
      <w:proofErr w:type="spellStart"/>
      <w:r w:rsidRPr="00542F94">
        <w:rPr>
          <w:rFonts w:ascii="Arial" w:hAnsi="Arial" w:cs="Arial"/>
          <w:color w:val="000000" w:themeColor="text1"/>
          <w:sz w:val="18"/>
          <w:szCs w:val="18"/>
        </w:rPr>
        <w:t>Ph.D</w:t>
      </w:r>
      <w:proofErr w:type="spellEnd"/>
      <w:r w:rsidRPr="00542F94">
        <w:rPr>
          <w:rFonts w:ascii="Arial" w:hAnsi="Arial" w:cs="Arial"/>
          <w:color w:val="000000" w:themeColor="text1"/>
          <w:sz w:val="18"/>
          <w:szCs w:val="18"/>
        </w:rPr>
        <w:t xml:space="preserve"> (Food Science)</w:t>
      </w:r>
    </w:p>
    <w:p w:rsidR="00542F94" w:rsidRPr="00542F94" w:rsidRDefault="00542F94" w:rsidP="00542F94">
      <w:pPr>
        <w:spacing w:line="360" w:lineRule="auto"/>
        <w:rPr>
          <w:rFonts w:ascii="Arial" w:hAnsi="Arial" w:cs="Arial"/>
          <w:color w:val="000000" w:themeColor="text1"/>
          <w:sz w:val="18"/>
          <w:szCs w:val="18"/>
        </w:rPr>
      </w:pPr>
      <w:r w:rsidRPr="00542F94">
        <w:rPr>
          <w:rFonts w:ascii="Arial" w:hAnsi="Arial" w:cs="Arial"/>
          <w:color w:val="000000" w:themeColor="text1"/>
          <w:sz w:val="18"/>
          <w:szCs w:val="18"/>
        </w:rPr>
        <w:t>Executive: Food Safety Initiative</w:t>
      </w:r>
    </w:p>
    <w:p w:rsidR="00542F94" w:rsidRDefault="00542F94" w:rsidP="00542F94">
      <w:pPr>
        <w:spacing w:line="360" w:lineRule="auto"/>
        <w:rPr>
          <w:rFonts w:ascii="Arial" w:hAnsi="Arial" w:cs="Arial"/>
          <w:color w:val="000000" w:themeColor="text1"/>
          <w:sz w:val="18"/>
          <w:szCs w:val="18"/>
        </w:rPr>
      </w:pPr>
      <w:r w:rsidRPr="00542F94">
        <w:rPr>
          <w:rFonts w:ascii="Arial" w:hAnsi="Arial" w:cs="Arial"/>
          <w:color w:val="000000" w:themeColor="text1"/>
          <w:sz w:val="18"/>
          <w:szCs w:val="18"/>
        </w:rPr>
        <w:t>Consumer Goods Council of South Africa</w:t>
      </w:r>
    </w:p>
    <w:p w:rsidR="00873E90" w:rsidRDefault="00CD23DE" w:rsidP="0084542E">
      <w:pPr>
        <w:spacing w:line="360" w:lineRule="auto"/>
        <w:rPr>
          <w:rFonts w:ascii="Arial" w:hAnsi="Arial" w:cs="Arial"/>
          <w:color w:val="000000" w:themeColor="text1"/>
          <w:sz w:val="18"/>
          <w:szCs w:val="18"/>
        </w:rPr>
      </w:pPr>
      <w:r>
        <w:rPr>
          <w:rFonts w:ascii="Arial" w:hAnsi="Arial" w:cs="Arial"/>
          <w:color w:val="000000" w:themeColor="text1"/>
          <w:sz w:val="18"/>
          <w:szCs w:val="18"/>
        </w:rPr>
        <w:t>03</w:t>
      </w:r>
      <w:r w:rsidR="001951AE">
        <w:rPr>
          <w:rFonts w:ascii="Arial" w:hAnsi="Arial" w:cs="Arial"/>
          <w:color w:val="000000" w:themeColor="text1"/>
          <w:sz w:val="18"/>
          <w:szCs w:val="18"/>
        </w:rPr>
        <w:t xml:space="preserve"> June</w:t>
      </w:r>
      <w:r w:rsidR="00542F94">
        <w:rPr>
          <w:rFonts w:ascii="Arial" w:hAnsi="Arial" w:cs="Arial"/>
          <w:color w:val="000000" w:themeColor="text1"/>
          <w:sz w:val="18"/>
          <w:szCs w:val="18"/>
        </w:rPr>
        <w:t xml:space="preserve"> 2017</w:t>
      </w:r>
    </w:p>
    <w:p w:rsidR="00374A31" w:rsidRDefault="00374A31" w:rsidP="0084542E">
      <w:pPr>
        <w:spacing w:line="360" w:lineRule="auto"/>
        <w:rPr>
          <w:rFonts w:ascii="Arial" w:hAnsi="Arial" w:cs="Arial"/>
          <w:color w:val="000000" w:themeColor="text1"/>
          <w:sz w:val="22"/>
          <w:szCs w:val="22"/>
        </w:rPr>
      </w:pPr>
      <w:r>
        <w:rPr>
          <w:rFonts w:ascii="Arial" w:hAnsi="Arial" w:cs="Arial"/>
          <w:color w:val="000000" w:themeColor="text1"/>
          <w:sz w:val="18"/>
          <w:szCs w:val="18"/>
        </w:rPr>
        <w:t>Mobile: 0825578951</w:t>
      </w:r>
    </w:p>
    <w:p w:rsidR="001951AE" w:rsidRDefault="001951AE" w:rsidP="001951AE">
      <w:pPr>
        <w:rPr>
          <w:rFonts w:ascii="Arial" w:hAnsi="Arial" w:cs="Arial"/>
          <w:b/>
          <w:sz w:val="20"/>
          <w:szCs w:val="20"/>
          <w:u w:val="single"/>
        </w:rPr>
      </w:pPr>
    </w:p>
    <w:p w:rsidR="001951AE" w:rsidRDefault="001951AE" w:rsidP="001951AE">
      <w:pPr>
        <w:rPr>
          <w:rFonts w:ascii="Arial" w:hAnsi="Arial" w:cs="Arial"/>
          <w:b/>
          <w:sz w:val="20"/>
          <w:szCs w:val="20"/>
          <w:u w:val="single"/>
        </w:rPr>
      </w:pPr>
    </w:p>
    <w:p w:rsidR="001951AE" w:rsidRPr="001951AE" w:rsidRDefault="001951AE" w:rsidP="001951AE">
      <w:pPr>
        <w:rPr>
          <w:rFonts w:ascii="Arial" w:hAnsi="Arial" w:cs="Arial"/>
          <w:b/>
          <w:sz w:val="20"/>
          <w:szCs w:val="20"/>
          <w:u w:val="single"/>
        </w:rPr>
      </w:pPr>
      <w:r w:rsidRPr="001951AE">
        <w:rPr>
          <w:rFonts w:ascii="Arial" w:hAnsi="Arial" w:cs="Arial"/>
          <w:b/>
          <w:sz w:val="20"/>
          <w:szCs w:val="20"/>
          <w:u w:val="single"/>
        </w:rPr>
        <w:t>Sources</w:t>
      </w:r>
      <w:r>
        <w:rPr>
          <w:rFonts w:ascii="Arial" w:hAnsi="Arial" w:cs="Arial"/>
          <w:b/>
          <w:sz w:val="20"/>
          <w:szCs w:val="20"/>
          <w:u w:val="single"/>
        </w:rPr>
        <w:t xml:space="preserve"> (Limited)</w:t>
      </w:r>
      <w:r w:rsidRPr="001951AE">
        <w:rPr>
          <w:rFonts w:ascii="Arial" w:hAnsi="Arial" w:cs="Arial"/>
          <w:b/>
          <w:sz w:val="20"/>
          <w:szCs w:val="20"/>
          <w:u w:val="single"/>
        </w:rPr>
        <w:t>:</w:t>
      </w:r>
    </w:p>
    <w:p w:rsidR="001951AE" w:rsidRDefault="001951AE" w:rsidP="001951AE">
      <w:pPr>
        <w:rPr>
          <w:rFonts w:ascii="Arial" w:hAnsi="Arial" w:cs="Arial"/>
          <w:sz w:val="20"/>
          <w:szCs w:val="20"/>
        </w:rPr>
      </w:pPr>
    </w:p>
    <w:p w:rsidR="001951AE" w:rsidRPr="001951AE" w:rsidRDefault="001951AE" w:rsidP="001951AE">
      <w:pPr>
        <w:rPr>
          <w:rFonts w:ascii="Arial" w:hAnsi="Arial" w:cs="Arial"/>
          <w:sz w:val="20"/>
          <w:szCs w:val="20"/>
        </w:rPr>
      </w:pPr>
      <w:r w:rsidRPr="001951AE">
        <w:rPr>
          <w:rFonts w:ascii="Arial" w:hAnsi="Arial" w:cs="Arial"/>
          <w:sz w:val="20"/>
          <w:szCs w:val="20"/>
        </w:rPr>
        <w:t>BIOFUELS PRICING AND MANUFACTURING ECONOMICS</w:t>
      </w:r>
    </w:p>
    <w:p w:rsidR="001951AE" w:rsidRPr="001951AE" w:rsidRDefault="00BB09F4" w:rsidP="001951AE">
      <w:pPr>
        <w:rPr>
          <w:rFonts w:ascii="Arial" w:hAnsi="Arial" w:cs="Arial"/>
          <w:sz w:val="20"/>
          <w:szCs w:val="20"/>
        </w:rPr>
      </w:pPr>
      <w:hyperlink r:id="rId12" w:history="1">
        <w:r w:rsidR="001951AE" w:rsidRPr="001951AE">
          <w:rPr>
            <w:rStyle w:val="Hyperlink"/>
            <w:rFonts w:ascii="Arial" w:hAnsi="Arial" w:cs="Arial"/>
            <w:sz w:val="20"/>
            <w:szCs w:val="20"/>
          </w:rPr>
          <w:t>http://www.energy.gov.za/files/esources/renewables/BiofuelsPricingAndManufacturingEconomics.pdf</w:t>
        </w:r>
      </w:hyperlink>
    </w:p>
    <w:p w:rsidR="001951AE" w:rsidRPr="001951AE" w:rsidRDefault="001951AE" w:rsidP="001951AE">
      <w:pPr>
        <w:rPr>
          <w:rFonts w:ascii="Arial" w:hAnsi="Arial" w:cs="Arial"/>
          <w:sz w:val="20"/>
          <w:szCs w:val="20"/>
        </w:rPr>
      </w:pPr>
    </w:p>
    <w:p w:rsidR="001951AE" w:rsidRPr="001951AE" w:rsidRDefault="001951AE" w:rsidP="001951AE">
      <w:pPr>
        <w:rPr>
          <w:rFonts w:ascii="Arial" w:hAnsi="Arial" w:cs="Arial"/>
          <w:sz w:val="20"/>
          <w:szCs w:val="20"/>
        </w:rPr>
      </w:pPr>
      <w:proofErr w:type="spellStart"/>
      <w:r w:rsidRPr="001951AE">
        <w:rPr>
          <w:rFonts w:ascii="Arial" w:hAnsi="Arial" w:cs="Arial"/>
          <w:sz w:val="20"/>
          <w:szCs w:val="20"/>
        </w:rPr>
        <w:t>Braude</w:t>
      </w:r>
      <w:proofErr w:type="spellEnd"/>
      <w:r w:rsidRPr="001951AE">
        <w:rPr>
          <w:rFonts w:ascii="Arial" w:hAnsi="Arial" w:cs="Arial"/>
          <w:sz w:val="20"/>
          <w:szCs w:val="20"/>
        </w:rPr>
        <w:t>, W. [ ]. South African Institute of International Affairs: Regulatory Constraints to the</w:t>
      </w:r>
    </w:p>
    <w:p w:rsidR="001951AE" w:rsidRPr="001951AE" w:rsidRDefault="001951AE" w:rsidP="001951AE">
      <w:pPr>
        <w:rPr>
          <w:rFonts w:ascii="Arial" w:hAnsi="Arial" w:cs="Arial"/>
          <w:sz w:val="20"/>
          <w:szCs w:val="20"/>
        </w:rPr>
      </w:pPr>
      <w:r w:rsidRPr="001951AE">
        <w:rPr>
          <w:rFonts w:ascii="Arial" w:hAnsi="Arial" w:cs="Arial"/>
          <w:sz w:val="20"/>
          <w:szCs w:val="20"/>
        </w:rPr>
        <w:t xml:space="preserve">Development of a Fuel Ethanol Market in SADC. </w:t>
      </w:r>
      <w:hyperlink r:id="rId13" w:history="1">
        <w:r w:rsidRPr="001951AE">
          <w:rPr>
            <w:rStyle w:val="Hyperlink"/>
            <w:rFonts w:ascii="Arial" w:hAnsi="Arial" w:cs="Arial"/>
            <w:sz w:val="20"/>
            <w:szCs w:val="20"/>
          </w:rPr>
          <w:t>https://www.saiia.org.za/special-publications-series/606-sadc-business-barriers-case-2-regulatory-constraints-to-the-development-of-a-fuel-ethanol-market-in-sadc/file</w:t>
        </w:r>
      </w:hyperlink>
    </w:p>
    <w:p w:rsidR="001951AE" w:rsidRPr="001951AE" w:rsidRDefault="001951AE" w:rsidP="001951AE">
      <w:pPr>
        <w:rPr>
          <w:rFonts w:ascii="Arial" w:hAnsi="Arial" w:cs="Arial"/>
          <w:sz w:val="20"/>
          <w:szCs w:val="20"/>
        </w:rPr>
      </w:pPr>
    </w:p>
    <w:p w:rsidR="001951AE" w:rsidRPr="001951AE" w:rsidRDefault="001951AE" w:rsidP="001951AE">
      <w:pPr>
        <w:rPr>
          <w:rFonts w:ascii="Arial" w:hAnsi="Arial" w:cs="Arial"/>
          <w:sz w:val="20"/>
          <w:szCs w:val="20"/>
        </w:rPr>
      </w:pPr>
      <w:r w:rsidRPr="001951AE">
        <w:rPr>
          <w:rFonts w:ascii="Arial" w:hAnsi="Arial" w:cs="Arial"/>
          <w:sz w:val="20"/>
          <w:szCs w:val="20"/>
        </w:rPr>
        <w:t>Department of Energy renewable energy status biofuel</w:t>
      </w:r>
    </w:p>
    <w:p w:rsidR="001951AE" w:rsidRPr="001951AE" w:rsidRDefault="00BB09F4" w:rsidP="001951AE">
      <w:pPr>
        <w:rPr>
          <w:rFonts w:ascii="Arial" w:hAnsi="Arial" w:cs="Arial"/>
          <w:sz w:val="20"/>
          <w:szCs w:val="20"/>
        </w:rPr>
      </w:pPr>
      <w:hyperlink r:id="rId14" w:history="1">
        <w:r w:rsidR="001951AE" w:rsidRPr="001951AE">
          <w:rPr>
            <w:rStyle w:val="Hyperlink"/>
            <w:rFonts w:ascii="Arial" w:hAnsi="Arial" w:cs="Arial"/>
            <w:sz w:val="20"/>
            <w:szCs w:val="20"/>
          </w:rPr>
          <w:t>http://www.energy.gov.za/files/renewables_frame.html</w:t>
        </w:r>
      </w:hyperlink>
    </w:p>
    <w:p w:rsidR="001951AE" w:rsidRPr="001951AE" w:rsidRDefault="001951AE" w:rsidP="001951AE">
      <w:pPr>
        <w:rPr>
          <w:rFonts w:ascii="Arial" w:hAnsi="Arial" w:cs="Arial"/>
          <w:sz w:val="20"/>
          <w:szCs w:val="20"/>
        </w:rPr>
      </w:pPr>
    </w:p>
    <w:p w:rsidR="001951AE" w:rsidRPr="001951AE" w:rsidRDefault="001951AE" w:rsidP="001951AE">
      <w:pPr>
        <w:rPr>
          <w:rFonts w:ascii="Arial" w:hAnsi="Arial" w:cs="Arial"/>
          <w:sz w:val="20"/>
          <w:szCs w:val="20"/>
        </w:rPr>
      </w:pPr>
      <w:r w:rsidRPr="001951AE">
        <w:rPr>
          <w:rFonts w:ascii="Arial" w:hAnsi="Arial" w:cs="Arial"/>
          <w:sz w:val="20"/>
          <w:szCs w:val="20"/>
        </w:rPr>
        <w:t xml:space="preserve">Department of Energy.  2015. State of renewable energy in South Africa. </w:t>
      </w:r>
    </w:p>
    <w:p w:rsidR="001951AE" w:rsidRPr="001951AE" w:rsidRDefault="00BB09F4" w:rsidP="001951AE">
      <w:pPr>
        <w:rPr>
          <w:rFonts w:ascii="Arial" w:hAnsi="Arial" w:cs="Arial"/>
          <w:sz w:val="20"/>
          <w:szCs w:val="20"/>
        </w:rPr>
      </w:pPr>
      <w:hyperlink r:id="rId15" w:history="1">
        <w:r w:rsidR="001951AE" w:rsidRPr="001951AE">
          <w:rPr>
            <w:rStyle w:val="Hyperlink"/>
            <w:rFonts w:ascii="Arial" w:hAnsi="Arial" w:cs="Arial"/>
            <w:sz w:val="20"/>
            <w:szCs w:val="20"/>
          </w:rPr>
          <w:t>http://www.energy.gov.za/files/media/Pub/State-of-Renewable-Energy-in-South-Africa.pdf</w:t>
        </w:r>
      </w:hyperlink>
    </w:p>
    <w:p w:rsidR="001951AE" w:rsidRPr="001951AE" w:rsidRDefault="001951AE" w:rsidP="001951AE">
      <w:pPr>
        <w:rPr>
          <w:rFonts w:ascii="Arial" w:hAnsi="Arial" w:cs="Arial"/>
          <w:sz w:val="20"/>
          <w:szCs w:val="20"/>
        </w:rPr>
      </w:pPr>
    </w:p>
    <w:p w:rsidR="001951AE" w:rsidRPr="001951AE" w:rsidRDefault="001951AE" w:rsidP="001951AE">
      <w:pPr>
        <w:rPr>
          <w:rFonts w:ascii="Arial" w:hAnsi="Arial" w:cs="Arial"/>
          <w:sz w:val="20"/>
          <w:szCs w:val="20"/>
        </w:rPr>
      </w:pPr>
      <w:proofErr w:type="spellStart"/>
      <w:r w:rsidRPr="001951AE">
        <w:rPr>
          <w:rFonts w:ascii="Arial" w:hAnsi="Arial" w:cs="Arial"/>
          <w:sz w:val="20"/>
          <w:szCs w:val="20"/>
        </w:rPr>
        <w:t>LandCare</w:t>
      </w:r>
      <w:proofErr w:type="spellEnd"/>
      <w:r w:rsidRPr="001951AE">
        <w:rPr>
          <w:rFonts w:ascii="Arial" w:hAnsi="Arial" w:cs="Arial"/>
          <w:sz w:val="20"/>
          <w:szCs w:val="20"/>
        </w:rPr>
        <w:t xml:space="preserve"> </w:t>
      </w:r>
      <w:proofErr w:type="spellStart"/>
      <w:r w:rsidRPr="001951AE">
        <w:rPr>
          <w:rFonts w:ascii="Arial" w:hAnsi="Arial" w:cs="Arial"/>
          <w:sz w:val="20"/>
          <w:szCs w:val="20"/>
        </w:rPr>
        <w:t>Programme</w:t>
      </w:r>
      <w:proofErr w:type="spellEnd"/>
      <w:r w:rsidRPr="001951AE">
        <w:rPr>
          <w:rFonts w:ascii="Arial" w:hAnsi="Arial" w:cs="Arial"/>
          <w:sz w:val="20"/>
          <w:szCs w:val="20"/>
        </w:rPr>
        <w:t xml:space="preserve">. Department of Agriculture, Forestry, Fisheries (especially the Junior </w:t>
      </w:r>
      <w:proofErr w:type="spellStart"/>
      <w:r w:rsidRPr="001951AE">
        <w:rPr>
          <w:rFonts w:ascii="Arial" w:hAnsi="Arial" w:cs="Arial"/>
          <w:sz w:val="20"/>
          <w:szCs w:val="20"/>
        </w:rPr>
        <w:t>LandCare</w:t>
      </w:r>
      <w:proofErr w:type="spellEnd"/>
      <w:r w:rsidRPr="001951AE">
        <w:rPr>
          <w:rFonts w:ascii="Arial" w:hAnsi="Arial" w:cs="Arial"/>
          <w:sz w:val="20"/>
          <w:szCs w:val="20"/>
        </w:rPr>
        <w:t xml:space="preserve"> </w:t>
      </w:r>
      <w:proofErr w:type="spellStart"/>
      <w:r w:rsidRPr="001951AE">
        <w:rPr>
          <w:rFonts w:ascii="Arial" w:hAnsi="Arial" w:cs="Arial"/>
          <w:sz w:val="20"/>
          <w:szCs w:val="20"/>
        </w:rPr>
        <w:t>programme</w:t>
      </w:r>
      <w:proofErr w:type="spellEnd"/>
      <w:r w:rsidRPr="001951AE">
        <w:rPr>
          <w:rFonts w:ascii="Arial" w:hAnsi="Arial" w:cs="Arial"/>
          <w:sz w:val="20"/>
          <w:szCs w:val="20"/>
        </w:rPr>
        <w:t>)</w:t>
      </w:r>
    </w:p>
    <w:p w:rsidR="001951AE" w:rsidRPr="001951AE" w:rsidRDefault="00BB09F4" w:rsidP="001951AE">
      <w:pPr>
        <w:rPr>
          <w:rFonts w:ascii="Arial" w:hAnsi="Arial" w:cs="Arial"/>
          <w:sz w:val="20"/>
          <w:szCs w:val="20"/>
        </w:rPr>
      </w:pPr>
      <w:hyperlink r:id="rId16" w:history="1">
        <w:r w:rsidR="001951AE" w:rsidRPr="001951AE">
          <w:rPr>
            <w:rStyle w:val="Hyperlink"/>
            <w:rFonts w:ascii="Arial" w:hAnsi="Arial" w:cs="Arial"/>
            <w:sz w:val="20"/>
            <w:szCs w:val="20"/>
          </w:rPr>
          <w:t>http://www.daff.gov.za/daffweb3/Programme/Comprehensive-Agricultural-Support-Programme</w:t>
        </w:r>
      </w:hyperlink>
    </w:p>
    <w:p w:rsidR="001951AE" w:rsidRPr="001951AE" w:rsidRDefault="00BB09F4" w:rsidP="001951AE">
      <w:pPr>
        <w:rPr>
          <w:rFonts w:ascii="Arial" w:hAnsi="Arial" w:cs="Arial"/>
          <w:sz w:val="20"/>
          <w:szCs w:val="20"/>
        </w:rPr>
      </w:pPr>
      <w:hyperlink r:id="rId17" w:history="1">
        <w:r w:rsidR="001951AE" w:rsidRPr="001951AE">
          <w:rPr>
            <w:rStyle w:val="Hyperlink"/>
            <w:rFonts w:ascii="Arial" w:hAnsi="Arial" w:cs="Arial"/>
            <w:sz w:val="20"/>
            <w:szCs w:val="20"/>
          </w:rPr>
          <w:t>http://www.daff.gov.za/daffweb3/DAFF-Youth</w:t>
        </w:r>
      </w:hyperlink>
    </w:p>
    <w:p w:rsidR="001951AE" w:rsidRPr="001951AE" w:rsidRDefault="001951AE" w:rsidP="001951AE">
      <w:pPr>
        <w:rPr>
          <w:rFonts w:ascii="Arial" w:hAnsi="Arial" w:cs="Arial"/>
          <w:sz w:val="20"/>
          <w:szCs w:val="20"/>
        </w:rPr>
      </w:pPr>
    </w:p>
    <w:p w:rsidR="00EF381E" w:rsidRPr="00EF381E" w:rsidRDefault="00EF381E" w:rsidP="00EF381E">
      <w:pPr>
        <w:rPr>
          <w:rFonts w:ascii="Arial" w:hAnsi="Arial" w:cs="Arial"/>
          <w:sz w:val="20"/>
          <w:szCs w:val="20"/>
        </w:rPr>
      </w:pPr>
      <w:r w:rsidRPr="00EF381E">
        <w:rPr>
          <w:rFonts w:ascii="Arial" w:hAnsi="Arial" w:cs="Arial"/>
          <w:sz w:val="20"/>
          <w:szCs w:val="20"/>
        </w:rPr>
        <w:t>NATIONAL PUBLIC HEALTH INSTITUTE OF SOUTH AFRICA BILL</w:t>
      </w:r>
    </w:p>
    <w:p w:rsidR="00EF381E" w:rsidRPr="00EF381E" w:rsidRDefault="00EF381E" w:rsidP="00EF381E">
      <w:pPr>
        <w:rPr>
          <w:rFonts w:ascii="Arial" w:hAnsi="Arial" w:cs="Arial"/>
          <w:sz w:val="20"/>
          <w:szCs w:val="20"/>
        </w:rPr>
      </w:pPr>
      <w:r w:rsidRPr="00EF381E">
        <w:rPr>
          <w:rFonts w:ascii="Arial" w:hAnsi="Arial" w:cs="Arial"/>
          <w:sz w:val="20"/>
          <w:szCs w:val="20"/>
        </w:rPr>
        <w:t>As introduced in the National Assembly (proposed section 76); explanatory summary of Bill</w:t>
      </w:r>
    </w:p>
    <w:p w:rsidR="00EF381E" w:rsidRPr="00EF381E" w:rsidRDefault="00EF381E" w:rsidP="00EF381E">
      <w:pPr>
        <w:rPr>
          <w:rFonts w:ascii="Arial" w:hAnsi="Arial" w:cs="Arial"/>
          <w:sz w:val="20"/>
          <w:szCs w:val="20"/>
        </w:rPr>
      </w:pPr>
      <w:proofErr w:type="gramStart"/>
      <w:r w:rsidRPr="00EF381E">
        <w:rPr>
          <w:rFonts w:ascii="Arial" w:hAnsi="Arial" w:cs="Arial"/>
          <w:sz w:val="20"/>
          <w:szCs w:val="20"/>
        </w:rPr>
        <w:t>published</w:t>
      </w:r>
      <w:proofErr w:type="gramEnd"/>
      <w:r w:rsidRPr="00EF381E">
        <w:rPr>
          <w:rFonts w:ascii="Arial" w:hAnsi="Arial" w:cs="Arial"/>
          <w:sz w:val="20"/>
          <w:szCs w:val="20"/>
        </w:rPr>
        <w:t xml:space="preserve"> in Government Gazette No. 40688 of 15 March 2017) (The English text is the offıcial text of the Bill)</w:t>
      </w:r>
    </w:p>
    <w:p w:rsidR="00EF381E" w:rsidRDefault="00BB09F4" w:rsidP="00EF381E">
      <w:pPr>
        <w:rPr>
          <w:rFonts w:ascii="Arial" w:hAnsi="Arial" w:cs="Arial"/>
          <w:sz w:val="20"/>
          <w:szCs w:val="20"/>
        </w:rPr>
      </w:pPr>
      <w:hyperlink r:id="rId18" w:history="1">
        <w:r w:rsidR="00EF381E" w:rsidRPr="006020BB">
          <w:rPr>
            <w:rStyle w:val="Hyperlink"/>
            <w:rFonts w:ascii="Arial" w:hAnsi="Arial" w:cs="Arial"/>
            <w:sz w:val="20"/>
            <w:szCs w:val="20"/>
          </w:rPr>
          <w:t>http://www.gov.za/sites/www.gov.za/files/B16-2017_National_Public_Health_Institute_of_SA.pdf</w:t>
        </w:r>
      </w:hyperlink>
      <w:r w:rsidR="00EF381E">
        <w:rPr>
          <w:rFonts w:ascii="Arial" w:hAnsi="Arial" w:cs="Arial"/>
          <w:sz w:val="20"/>
          <w:szCs w:val="20"/>
        </w:rPr>
        <w:t xml:space="preserve"> </w:t>
      </w:r>
    </w:p>
    <w:p w:rsidR="00EF381E" w:rsidRDefault="00EF381E" w:rsidP="001951AE">
      <w:pPr>
        <w:rPr>
          <w:rFonts w:ascii="Arial" w:hAnsi="Arial" w:cs="Arial"/>
          <w:sz w:val="20"/>
          <w:szCs w:val="20"/>
        </w:rPr>
      </w:pPr>
    </w:p>
    <w:p w:rsidR="00EF381E" w:rsidRDefault="00EF381E" w:rsidP="001951AE">
      <w:pPr>
        <w:rPr>
          <w:rFonts w:ascii="Arial" w:hAnsi="Arial" w:cs="Arial"/>
          <w:sz w:val="20"/>
          <w:szCs w:val="20"/>
        </w:rPr>
      </w:pPr>
      <w:r w:rsidRPr="00EF381E">
        <w:rPr>
          <w:rFonts w:ascii="Arial" w:hAnsi="Arial" w:cs="Arial"/>
          <w:sz w:val="20"/>
          <w:szCs w:val="20"/>
        </w:rPr>
        <w:t>Obesity Forum in the United Kingdom</w:t>
      </w:r>
      <w:r>
        <w:rPr>
          <w:rFonts w:ascii="Arial" w:hAnsi="Arial" w:cs="Arial"/>
          <w:sz w:val="20"/>
          <w:szCs w:val="20"/>
        </w:rPr>
        <w:t xml:space="preserve"> (2003). </w:t>
      </w:r>
      <w:hyperlink r:id="rId19" w:history="1">
        <w:r w:rsidRPr="006020BB">
          <w:rPr>
            <w:rStyle w:val="Hyperlink"/>
            <w:rFonts w:ascii="Arial" w:hAnsi="Arial" w:cs="Arial"/>
            <w:sz w:val="20"/>
            <w:szCs w:val="20"/>
          </w:rPr>
          <w:t>https://www.publications.parliament.uk/pa/cm200304/cmselect/cmhealth/23/3121802.htm</w:t>
        </w:r>
      </w:hyperlink>
      <w:r>
        <w:rPr>
          <w:rFonts w:ascii="Arial" w:hAnsi="Arial" w:cs="Arial"/>
          <w:sz w:val="20"/>
          <w:szCs w:val="20"/>
        </w:rPr>
        <w:t xml:space="preserve"> </w:t>
      </w:r>
    </w:p>
    <w:p w:rsidR="00EF381E" w:rsidRDefault="00EF381E" w:rsidP="001951AE">
      <w:pPr>
        <w:rPr>
          <w:rFonts w:ascii="Arial" w:hAnsi="Arial" w:cs="Arial"/>
          <w:sz w:val="20"/>
          <w:szCs w:val="20"/>
        </w:rPr>
      </w:pPr>
    </w:p>
    <w:p w:rsidR="001951AE" w:rsidRPr="001951AE" w:rsidRDefault="001951AE" w:rsidP="001951AE">
      <w:pPr>
        <w:rPr>
          <w:rFonts w:ascii="Arial" w:hAnsi="Arial" w:cs="Arial"/>
          <w:sz w:val="20"/>
          <w:szCs w:val="20"/>
        </w:rPr>
      </w:pPr>
      <w:r w:rsidRPr="001951AE">
        <w:rPr>
          <w:rFonts w:ascii="Arial" w:hAnsi="Arial" w:cs="Arial"/>
          <w:sz w:val="20"/>
          <w:szCs w:val="20"/>
        </w:rPr>
        <w:t>South African Department of Trade and Industry to introduce dedicated agro-processing incentive</w:t>
      </w:r>
    </w:p>
    <w:p w:rsidR="001951AE" w:rsidRPr="001951AE" w:rsidRDefault="00BB09F4" w:rsidP="001951AE">
      <w:pPr>
        <w:rPr>
          <w:rFonts w:ascii="Arial" w:hAnsi="Arial" w:cs="Arial"/>
          <w:sz w:val="20"/>
          <w:szCs w:val="20"/>
        </w:rPr>
      </w:pPr>
      <w:hyperlink r:id="rId20" w:history="1">
        <w:r w:rsidR="001951AE" w:rsidRPr="001951AE">
          <w:rPr>
            <w:rStyle w:val="Hyperlink"/>
            <w:rFonts w:ascii="Arial" w:hAnsi="Arial" w:cs="Arial"/>
            <w:sz w:val="20"/>
            <w:szCs w:val="20"/>
          </w:rPr>
          <w:t>http://www.agricouncil.org/south-african-department-trade-industry-introduce-dedicated-agro-processing-incentive/</w:t>
        </w:r>
      </w:hyperlink>
    </w:p>
    <w:p w:rsidR="001951AE" w:rsidRDefault="001951AE" w:rsidP="001951AE">
      <w:pPr>
        <w:rPr>
          <w:rFonts w:ascii="Arial" w:hAnsi="Arial" w:cs="Arial"/>
          <w:b/>
          <w:sz w:val="20"/>
          <w:szCs w:val="20"/>
          <w:u w:val="single"/>
        </w:rPr>
      </w:pPr>
    </w:p>
    <w:p w:rsidR="001951AE" w:rsidRPr="001951AE" w:rsidRDefault="001951AE" w:rsidP="001951AE">
      <w:pPr>
        <w:jc w:val="center"/>
        <w:rPr>
          <w:rFonts w:ascii="Arial" w:hAnsi="Arial" w:cs="Arial"/>
          <w:sz w:val="20"/>
          <w:szCs w:val="20"/>
        </w:rPr>
      </w:pPr>
      <w:r w:rsidRPr="001951AE">
        <w:rPr>
          <w:rFonts w:ascii="Arial" w:hAnsi="Arial" w:cs="Arial"/>
          <w:sz w:val="20"/>
          <w:szCs w:val="20"/>
        </w:rPr>
        <w:t>END</w:t>
      </w:r>
    </w:p>
    <w:sectPr w:rsidR="001951AE" w:rsidRPr="001951AE" w:rsidSect="003D4CD3">
      <w:headerReference w:type="default" r:id="rId21"/>
      <w:footerReference w:type="default" r:id="rId22"/>
      <w:headerReference w:type="first" r:id="rId23"/>
      <w:footerReference w:type="first" r:id="rId24"/>
      <w:pgSz w:w="11900" w:h="16840"/>
      <w:pgMar w:top="1440" w:right="1552" w:bottom="1980" w:left="1560" w:header="709"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943" w:rsidRDefault="00670943">
      <w:r>
        <w:separator/>
      </w:r>
    </w:p>
  </w:endnote>
  <w:endnote w:type="continuationSeparator" w:id="0">
    <w:p w:rsidR="00670943" w:rsidRDefault="0067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6A" w:rsidRPr="00F36BCD" w:rsidRDefault="00F62D6A" w:rsidP="0023777C">
    <w:pPr>
      <w:pStyle w:val="Footer"/>
      <w:tabs>
        <w:tab w:val="clear" w:pos="8640"/>
      </w:tabs>
      <w:ind w:right="43"/>
      <w:jc w:val="right"/>
      <w:rPr>
        <w:rFonts w:ascii="Arial" w:hAnsi="Arial"/>
        <w:b/>
        <w:color w:val="050D1A"/>
        <w:sz w:val="16"/>
      </w:rPr>
    </w:pPr>
    <w:r>
      <w:rPr>
        <w:rFonts w:ascii="Arial" w:hAnsi="Arial"/>
        <w:b/>
        <w:noProof/>
        <w:color w:val="050D1A"/>
        <w:sz w:val="16"/>
        <w:lang w:val="en-ZA" w:eastAsia="en-ZA"/>
      </w:rPr>
      <w:drawing>
        <wp:anchor distT="0" distB="0" distL="114300" distR="114300" simplePos="0" relativeHeight="251665408" behindDoc="1" locked="0" layoutInCell="1" allowOverlap="1" wp14:anchorId="3CF6B85A" wp14:editId="600B2F6F">
          <wp:simplePos x="0" y="0"/>
          <wp:positionH relativeFrom="column">
            <wp:posOffset>2006600</wp:posOffset>
          </wp:positionH>
          <wp:positionV relativeFrom="paragraph">
            <wp:posOffset>-477520</wp:posOffset>
          </wp:positionV>
          <wp:extent cx="4236720" cy="365760"/>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36720" cy="365760"/>
                  </a:xfrm>
                  <a:prstGeom prst="rect">
                    <a:avLst/>
                  </a:prstGeom>
                  <a:noFill/>
                  <a:ln w="9525">
                    <a:noFill/>
                    <a:miter lim="800000"/>
                    <a:headEnd/>
                    <a:tailEnd/>
                  </a:ln>
                </pic:spPr>
              </pic:pic>
            </a:graphicData>
          </a:graphic>
        </wp:anchor>
      </w:drawing>
    </w:r>
    <w:r w:rsidRPr="00F44224">
      <w:rPr>
        <w:rFonts w:ascii="Arial" w:hAnsi="Arial"/>
        <w:b/>
        <w:color w:val="050D1A"/>
        <w:sz w:val="16"/>
      </w:rPr>
      <w:t xml:space="preserve"> </w:t>
    </w:r>
    <w:r w:rsidRPr="00F36BCD">
      <w:rPr>
        <w:rFonts w:ascii="Arial" w:hAnsi="Arial"/>
        <w:b/>
        <w:color w:val="050D1A"/>
        <w:sz w:val="16"/>
      </w:rPr>
      <w:t xml:space="preserve">CONSUMER GOODS COUNCIL OF SOUTH AFRICA </w:t>
    </w:r>
  </w:p>
  <w:p w:rsidR="00F62D6A" w:rsidRPr="00F36BCD" w:rsidRDefault="00F62D6A" w:rsidP="0023777C">
    <w:pPr>
      <w:pStyle w:val="Footer"/>
      <w:ind w:right="43"/>
      <w:jc w:val="right"/>
      <w:rPr>
        <w:rFonts w:ascii="Arial" w:hAnsi="Arial"/>
        <w:color w:val="7F7F7F" w:themeColor="text1" w:themeTint="80"/>
        <w:sz w:val="12"/>
      </w:rPr>
    </w:pPr>
    <w:r w:rsidRPr="00F36BCD">
      <w:rPr>
        <w:rFonts w:ascii="Arial" w:hAnsi="Arial"/>
        <w:color w:val="7F7F7F" w:themeColor="text1" w:themeTint="80"/>
        <w:sz w:val="12"/>
      </w:rPr>
      <w:t xml:space="preserve">Block </w:t>
    </w:r>
    <w:proofErr w:type="gramStart"/>
    <w:r w:rsidRPr="00F36BCD">
      <w:rPr>
        <w:rFonts w:ascii="Arial" w:hAnsi="Arial"/>
        <w:color w:val="7F7F7F" w:themeColor="text1" w:themeTint="80"/>
        <w:sz w:val="12"/>
      </w:rPr>
      <w:t>D  |</w:t>
    </w:r>
    <w:proofErr w:type="gramEnd"/>
    <w:r w:rsidRPr="00F36BCD">
      <w:rPr>
        <w:rFonts w:ascii="Arial" w:hAnsi="Arial"/>
        <w:color w:val="7F7F7F" w:themeColor="text1" w:themeTint="80"/>
        <w:sz w:val="12"/>
      </w:rPr>
      <w:t xml:space="preserve">  </w:t>
    </w:r>
    <w:proofErr w:type="spellStart"/>
    <w:r w:rsidRPr="00F36BCD">
      <w:rPr>
        <w:rFonts w:ascii="Arial" w:hAnsi="Arial"/>
        <w:color w:val="7F7F7F" w:themeColor="text1" w:themeTint="80"/>
        <w:sz w:val="12"/>
      </w:rPr>
      <w:t>Hurlingham</w:t>
    </w:r>
    <w:proofErr w:type="spellEnd"/>
    <w:r w:rsidRPr="00F36BCD">
      <w:rPr>
        <w:rFonts w:ascii="Arial" w:hAnsi="Arial"/>
        <w:color w:val="7F7F7F" w:themeColor="text1" w:themeTint="80"/>
        <w:sz w:val="12"/>
      </w:rPr>
      <w:t xml:space="preserve"> Office Park  |  Woodlands Avenue  |  </w:t>
    </w:r>
    <w:proofErr w:type="spellStart"/>
    <w:r w:rsidRPr="00F36BCD">
      <w:rPr>
        <w:rFonts w:ascii="Arial" w:hAnsi="Arial"/>
        <w:color w:val="7F7F7F" w:themeColor="text1" w:themeTint="80"/>
        <w:sz w:val="12"/>
      </w:rPr>
      <w:t>Hurlingham</w:t>
    </w:r>
    <w:proofErr w:type="spellEnd"/>
    <w:r w:rsidRPr="00F36BCD">
      <w:rPr>
        <w:rFonts w:ascii="Arial" w:hAnsi="Arial"/>
        <w:color w:val="7F7F7F" w:themeColor="text1" w:themeTint="80"/>
        <w:sz w:val="12"/>
      </w:rPr>
      <w:t xml:space="preserve"> Manor  |  2196</w:t>
    </w:r>
  </w:p>
  <w:p w:rsidR="00F62D6A" w:rsidRPr="00F36BCD" w:rsidRDefault="00F62D6A" w:rsidP="0023777C">
    <w:pPr>
      <w:pStyle w:val="Footer"/>
      <w:ind w:right="43"/>
      <w:jc w:val="right"/>
      <w:rPr>
        <w:rFonts w:ascii="Arial" w:hAnsi="Arial"/>
        <w:color w:val="7F7F7F" w:themeColor="text1" w:themeTint="80"/>
        <w:sz w:val="12"/>
      </w:rPr>
    </w:pPr>
    <w:r w:rsidRPr="00F36BCD">
      <w:rPr>
        <w:rFonts w:ascii="Arial" w:hAnsi="Arial"/>
        <w:color w:val="7F7F7F" w:themeColor="text1" w:themeTint="80"/>
        <w:sz w:val="12"/>
      </w:rPr>
      <w:t xml:space="preserve">Tel:  +27 (0)86 124 </w:t>
    </w:r>
    <w:proofErr w:type="gramStart"/>
    <w:r w:rsidRPr="00F36BCD">
      <w:rPr>
        <w:rFonts w:ascii="Arial" w:hAnsi="Arial"/>
        <w:color w:val="7F7F7F" w:themeColor="text1" w:themeTint="80"/>
        <w:sz w:val="12"/>
      </w:rPr>
      <w:t>2000  |</w:t>
    </w:r>
    <w:proofErr w:type="gramEnd"/>
    <w:r w:rsidRPr="00F36BCD">
      <w:rPr>
        <w:rFonts w:ascii="Arial" w:hAnsi="Arial"/>
        <w:color w:val="7F7F7F" w:themeColor="text1" w:themeTint="80"/>
        <w:sz w:val="12"/>
      </w:rPr>
      <w:t xml:space="preserve">  Fax:  +27 (0)86 685 2751  |  Web: www.cgcsa.co.za</w:t>
    </w:r>
  </w:p>
  <w:p w:rsidR="00F62D6A" w:rsidRPr="0023777C" w:rsidRDefault="00F62D6A" w:rsidP="0023777C">
    <w:pPr>
      <w:pStyle w:val="Footer"/>
      <w:ind w:right="43"/>
      <w:jc w:val="right"/>
      <w:rPr>
        <w:rFonts w:ascii="Arial" w:hAnsi="Arial"/>
        <w:color w:val="7F7F7F" w:themeColor="text1" w:themeTint="80"/>
        <w:sz w:val="12"/>
      </w:rPr>
    </w:pPr>
    <w:r w:rsidRPr="00F36BCD">
      <w:rPr>
        <w:rFonts w:ascii="Arial" w:hAnsi="Arial"/>
        <w:color w:val="7F7F7F" w:themeColor="text1" w:themeTint="80"/>
        <w:sz w:val="12"/>
      </w:rPr>
      <w:t xml:space="preserve">VAT </w:t>
    </w:r>
    <w:proofErr w:type="gramStart"/>
    <w:r w:rsidRPr="00F36BCD">
      <w:rPr>
        <w:rFonts w:ascii="Arial" w:hAnsi="Arial"/>
        <w:color w:val="7F7F7F" w:themeColor="text1" w:themeTint="80"/>
        <w:sz w:val="12"/>
      </w:rPr>
      <w:t>No  4510</w:t>
    </w:r>
    <w:proofErr w:type="gramEnd"/>
    <w:r w:rsidRPr="00F36BCD">
      <w:rPr>
        <w:rFonts w:ascii="Arial" w:hAnsi="Arial"/>
        <w:color w:val="7F7F7F" w:themeColor="text1" w:themeTint="80"/>
        <w:sz w:val="12"/>
      </w:rPr>
      <w:t xml:space="preserve"> 10 11 34  |  </w:t>
    </w:r>
    <w:proofErr w:type="spellStart"/>
    <w:r w:rsidRPr="00F36BCD">
      <w:rPr>
        <w:rFonts w:ascii="Arial" w:hAnsi="Arial"/>
        <w:color w:val="7F7F7F" w:themeColor="text1" w:themeTint="80"/>
        <w:sz w:val="12"/>
      </w:rPr>
      <w:t>Reg</w:t>
    </w:r>
    <w:proofErr w:type="spellEnd"/>
    <w:r w:rsidRPr="00F36BCD">
      <w:rPr>
        <w:rFonts w:ascii="Arial" w:hAnsi="Arial"/>
        <w:color w:val="7F7F7F" w:themeColor="text1" w:themeTint="80"/>
        <w:sz w:val="12"/>
      </w:rPr>
      <w:t xml:space="preserve"> No 1982</w:t>
    </w:r>
    <w:r>
      <w:rPr>
        <w:rFonts w:ascii="Arial" w:hAnsi="Arial"/>
        <w:color w:val="7F7F7F" w:themeColor="text1" w:themeTint="80"/>
        <w:sz w:val="12"/>
      </w:rPr>
      <w:t>/006710/08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0A8" w:rsidRPr="00F36BCD" w:rsidRDefault="002270A8" w:rsidP="002270A8">
    <w:pPr>
      <w:pStyle w:val="Footer"/>
      <w:tabs>
        <w:tab w:val="clear" w:pos="8640"/>
      </w:tabs>
      <w:ind w:right="43"/>
      <w:jc w:val="right"/>
      <w:rPr>
        <w:rFonts w:ascii="Arial" w:hAnsi="Arial"/>
        <w:b/>
        <w:color w:val="050D1A"/>
        <w:sz w:val="16"/>
      </w:rPr>
    </w:pPr>
    <w:r>
      <w:rPr>
        <w:rFonts w:ascii="Arial" w:hAnsi="Arial"/>
        <w:b/>
        <w:noProof/>
        <w:color w:val="050D1A"/>
        <w:sz w:val="16"/>
        <w:lang w:val="en-ZA" w:eastAsia="en-ZA"/>
      </w:rPr>
      <w:drawing>
        <wp:anchor distT="0" distB="0" distL="114300" distR="114300" simplePos="0" relativeHeight="251674624" behindDoc="1" locked="0" layoutInCell="1" allowOverlap="1" wp14:anchorId="36BC1FD7" wp14:editId="6A1E40B4">
          <wp:simplePos x="0" y="0"/>
          <wp:positionH relativeFrom="column">
            <wp:posOffset>2006600</wp:posOffset>
          </wp:positionH>
          <wp:positionV relativeFrom="paragraph">
            <wp:posOffset>-477520</wp:posOffset>
          </wp:positionV>
          <wp:extent cx="4236720"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36720" cy="365760"/>
                  </a:xfrm>
                  <a:prstGeom prst="rect">
                    <a:avLst/>
                  </a:prstGeom>
                  <a:noFill/>
                  <a:ln w="9525">
                    <a:noFill/>
                    <a:miter lim="800000"/>
                    <a:headEnd/>
                    <a:tailEnd/>
                  </a:ln>
                </pic:spPr>
              </pic:pic>
            </a:graphicData>
          </a:graphic>
        </wp:anchor>
      </w:drawing>
    </w:r>
    <w:r w:rsidRPr="00F44224">
      <w:rPr>
        <w:rFonts w:ascii="Arial" w:hAnsi="Arial"/>
        <w:b/>
        <w:color w:val="050D1A"/>
        <w:sz w:val="16"/>
      </w:rPr>
      <w:t xml:space="preserve"> </w:t>
    </w:r>
    <w:r w:rsidRPr="00F36BCD">
      <w:rPr>
        <w:rFonts w:ascii="Arial" w:hAnsi="Arial"/>
        <w:b/>
        <w:color w:val="050D1A"/>
        <w:sz w:val="16"/>
      </w:rPr>
      <w:t xml:space="preserve">CONSUMER GOODS COUNCIL OF SOUTH AFRICA </w:t>
    </w:r>
  </w:p>
  <w:p w:rsidR="002270A8" w:rsidRPr="00F36BCD" w:rsidRDefault="002270A8" w:rsidP="002270A8">
    <w:pPr>
      <w:pStyle w:val="Footer"/>
      <w:ind w:right="43"/>
      <w:jc w:val="right"/>
      <w:rPr>
        <w:rFonts w:ascii="Arial" w:hAnsi="Arial"/>
        <w:color w:val="7F7F7F" w:themeColor="text1" w:themeTint="80"/>
        <w:sz w:val="12"/>
      </w:rPr>
    </w:pPr>
    <w:r w:rsidRPr="00F36BCD">
      <w:rPr>
        <w:rFonts w:ascii="Arial" w:hAnsi="Arial"/>
        <w:color w:val="7F7F7F" w:themeColor="text1" w:themeTint="80"/>
        <w:sz w:val="12"/>
      </w:rPr>
      <w:t xml:space="preserve">Block </w:t>
    </w:r>
    <w:proofErr w:type="gramStart"/>
    <w:r w:rsidRPr="00F36BCD">
      <w:rPr>
        <w:rFonts w:ascii="Arial" w:hAnsi="Arial"/>
        <w:color w:val="7F7F7F" w:themeColor="text1" w:themeTint="80"/>
        <w:sz w:val="12"/>
      </w:rPr>
      <w:t>D  |</w:t>
    </w:r>
    <w:proofErr w:type="gramEnd"/>
    <w:r w:rsidRPr="00F36BCD">
      <w:rPr>
        <w:rFonts w:ascii="Arial" w:hAnsi="Arial"/>
        <w:color w:val="7F7F7F" w:themeColor="text1" w:themeTint="80"/>
        <w:sz w:val="12"/>
      </w:rPr>
      <w:t xml:space="preserve">  </w:t>
    </w:r>
    <w:proofErr w:type="spellStart"/>
    <w:r w:rsidRPr="00F36BCD">
      <w:rPr>
        <w:rFonts w:ascii="Arial" w:hAnsi="Arial"/>
        <w:color w:val="7F7F7F" w:themeColor="text1" w:themeTint="80"/>
        <w:sz w:val="12"/>
      </w:rPr>
      <w:t>Hurlingham</w:t>
    </w:r>
    <w:proofErr w:type="spellEnd"/>
    <w:r w:rsidRPr="00F36BCD">
      <w:rPr>
        <w:rFonts w:ascii="Arial" w:hAnsi="Arial"/>
        <w:color w:val="7F7F7F" w:themeColor="text1" w:themeTint="80"/>
        <w:sz w:val="12"/>
      </w:rPr>
      <w:t xml:space="preserve"> Office Park  |  Woodlands Avenue  |  </w:t>
    </w:r>
    <w:proofErr w:type="spellStart"/>
    <w:r w:rsidRPr="00F36BCD">
      <w:rPr>
        <w:rFonts w:ascii="Arial" w:hAnsi="Arial"/>
        <w:color w:val="7F7F7F" w:themeColor="text1" w:themeTint="80"/>
        <w:sz w:val="12"/>
      </w:rPr>
      <w:t>Hurlingham</w:t>
    </w:r>
    <w:proofErr w:type="spellEnd"/>
    <w:r w:rsidRPr="00F36BCD">
      <w:rPr>
        <w:rFonts w:ascii="Arial" w:hAnsi="Arial"/>
        <w:color w:val="7F7F7F" w:themeColor="text1" w:themeTint="80"/>
        <w:sz w:val="12"/>
      </w:rPr>
      <w:t xml:space="preserve"> Manor  |  2196</w:t>
    </w:r>
  </w:p>
  <w:p w:rsidR="002270A8" w:rsidRPr="00F36BCD" w:rsidRDefault="002270A8" w:rsidP="002270A8">
    <w:pPr>
      <w:pStyle w:val="Footer"/>
      <w:ind w:right="43"/>
      <w:jc w:val="right"/>
      <w:rPr>
        <w:rFonts w:ascii="Arial" w:hAnsi="Arial"/>
        <w:color w:val="7F7F7F" w:themeColor="text1" w:themeTint="80"/>
        <w:sz w:val="12"/>
      </w:rPr>
    </w:pPr>
    <w:r w:rsidRPr="00F36BCD">
      <w:rPr>
        <w:rFonts w:ascii="Arial" w:hAnsi="Arial"/>
        <w:color w:val="7F7F7F" w:themeColor="text1" w:themeTint="80"/>
        <w:sz w:val="12"/>
      </w:rPr>
      <w:t xml:space="preserve">Tel:  +27 (0)86 124 </w:t>
    </w:r>
    <w:proofErr w:type="gramStart"/>
    <w:r w:rsidRPr="00F36BCD">
      <w:rPr>
        <w:rFonts w:ascii="Arial" w:hAnsi="Arial"/>
        <w:color w:val="7F7F7F" w:themeColor="text1" w:themeTint="80"/>
        <w:sz w:val="12"/>
      </w:rPr>
      <w:t>2000  |</w:t>
    </w:r>
    <w:proofErr w:type="gramEnd"/>
    <w:r w:rsidRPr="00F36BCD">
      <w:rPr>
        <w:rFonts w:ascii="Arial" w:hAnsi="Arial"/>
        <w:color w:val="7F7F7F" w:themeColor="text1" w:themeTint="80"/>
        <w:sz w:val="12"/>
      </w:rPr>
      <w:t xml:space="preserve">  Fax:  +27 (0)86 685 2751  |  Web: www.cgcsa.co.za</w:t>
    </w:r>
  </w:p>
  <w:p w:rsidR="002270A8" w:rsidRPr="0023777C" w:rsidRDefault="002270A8" w:rsidP="002270A8">
    <w:pPr>
      <w:pStyle w:val="Footer"/>
      <w:ind w:right="43"/>
      <w:jc w:val="right"/>
      <w:rPr>
        <w:rFonts w:ascii="Arial" w:hAnsi="Arial"/>
        <w:color w:val="7F7F7F" w:themeColor="text1" w:themeTint="80"/>
        <w:sz w:val="12"/>
      </w:rPr>
    </w:pPr>
    <w:r w:rsidRPr="00F36BCD">
      <w:rPr>
        <w:rFonts w:ascii="Arial" w:hAnsi="Arial"/>
        <w:color w:val="7F7F7F" w:themeColor="text1" w:themeTint="80"/>
        <w:sz w:val="12"/>
      </w:rPr>
      <w:t xml:space="preserve">VAT </w:t>
    </w:r>
    <w:proofErr w:type="gramStart"/>
    <w:r w:rsidRPr="00F36BCD">
      <w:rPr>
        <w:rFonts w:ascii="Arial" w:hAnsi="Arial"/>
        <w:color w:val="7F7F7F" w:themeColor="text1" w:themeTint="80"/>
        <w:sz w:val="12"/>
      </w:rPr>
      <w:t>No  4510</w:t>
    </w:r>
    <w:proofErr w:type="gramEnd"/>
    <w:r w:rsidRPr="00F36BCD">
      <w:rPr>
        <w:rFonts w:ascii="Arial" w:hAnsi="Arial"/>
        <w:color w:val="7F7F7F" w:themeColor="text1" w:themeTint="80"/>
        <w:sz w:val="12"/>
      </w:rPr>
      <w:t xml:space="preserve"> 10 11 34  |  </w:t>
    </w:r>
    <w:proofErr w:type="spellStart"/>
    <w:r w:rsidRPr="00F36BCD">
      <w:rPr>
        <w:rFonts w:ascii="Arial" w:hAnsi="Arial"/>
        <w:color w:val="7F7F7F" w:themeColor="text1" w:themeTint="80"/>
        <w:sz w:val="12"/>
      </w:rPr>
      <w:t>Reg</w:t>
    </w:r>
    <w:proofErr w:type="spellEnd"/>
    <w:r w:rsidRPr="00F36BCD">
      <w:rPr>
        <w:rFonts w:ascii="Arial" w:hAnsi="Arial"/>
        <w:color w:val="7F7F7F" w:themeColor="text1" w:themeTint="80"/>
        <w:sz w:val="12"/>
      </w:rPr>
      <w:t xml:space="preserve"> No 1982</w:t>
    </w:r>
    <w:r>
      <w:rPr>
        <w:rFonts w:ascii="Arial" w:hAnsi="Arial"/>
        <w:color w:val="7F7F7F" w:themeColor="text1" w:themeTint="80"/>
        <w:sz w:val="12"/>
      </w:rPr>
      <w:t>/006710/08</w:t>
    </w:r>
  </w:p>
  <w:p w:rsidR="00CA0720" w:rsidRDefault="00CA0720">
    <w:pPr>
      <w:pStyle w:val="Footer"/>
    </w:pPr>
  </w:p>
  <w:p w:rsidR="00F62D6A" w:rsidRPr="008F07F5" w:rsidRDefault="00F62D6A" w:rsidP="001767D3">
    <w:pPr>
      <w:pStyle w:val="BasicParagraph"/>
      <w:suppressAutoHyphens/>
      <w:ind w:right="57"/>
      <w:jc w:val="right"/>
      <w:rPr>
        <w:rFonts w:ascii="HelveticaNeueLTStd-Bd" w:hAnsi="HelveticaNeueLTStd-Bd" w:cs="HelveticaNeueLTStd-Bd"/>
        <w:bCs/>
        <w:i/>
        <w:color w:val="808284"/>
        <w:spacing w:val="-2"/>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943" w:rsidRDefault="00670943">
      <w:r>
        <w:separator/>
      </w:r>
    </w:p>
  </w:footnote>
  <w:footnote w:type="continuationSeparator" w:id="0">
    <w:p w:rsidR="00670943" w:rsidRDefault="00670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937291"/>
      <w:docPartObj>
        <w:docPartGallery w:val="Page Numbers (Top of Page)"/>
        <w:docPartUnique/>
      </w:docPartObj>
    </w:sdtPr>
    <w:sdtEndPr>
      <w:rPr>
        <w:noProof/>
      </w:rPr>
    </w:sdtEndPr>
    <w:sdtContent>
      <w:p w:rsidR="00947486" w:rsidRDefault="00947486" w:rsidP="00947486">
        <w:pPr>
          <w:pStyle w:val="Header"/>
          <w:ind w:firstLine="4320"/>
        </w:pPr>
        <w:r>
          <w:fldChar w:fldCharType="begin"/>
        </w:r>
        <w:r>
          <w:instrText xml:space="preserve"> PAGE   \* MERGEFORMAT </w:instrText>
        </w:r>
        <w:r>
          <w:fldChar w:fldCharType="separate"/>
        </w:r>
        <w:r w:rsidR="00BB09F4">
          <w:rPr>
            <w:noProof/>
          </w:rPr>
          <w:t>11</w:t>
        </w:r>
        <w:r>
          <w:rPr>
            <w:noProof/>
          </w:rPr>
          <w:fldChar w:fldCharType="end"/>
        </w:r>
      </w:p>
    </w:sdtContent>
  </w:sdt>
  <w:p w:rsidR="00F62D6A" w:rsidRDefault="00F62D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6A" w:rsidRPr="00947486" w:rsidRDefault="008D7D86">
    <w:pPr>
      <w:pStyle w:val="Header"/>
      <w:rPr>
        <w:rFonts w:ascii="Arial" w:hAnsi="Arial" w:cs="Arial"/>
        <w:sz w:val="22"/>
        <w:szCs w:val="22"/>
      </w:rPr>
    </w:pPr>
    <w:r w:rsidRPr="00947486">
      <w:rPr>
        <w:rFonts w:ascii="Arial" w:hAnsi="Arial" w:cs="Arial"/>
        <w:noProof/>
        <w:sz w:val="22"/>
        <w:szCs w:val="22"/>
        <w:lang w:val="en-ZA" w:eastAsia="en-ZA"/>
      </w:rPr>
      <w:drawing>
        <wp:anchor distT="0" distB="0" distL="114300" distR="114300" simplePos="0" relativeHeight="251672576" behindDoc="1" locked="0" layoutInCell="1" allowOverlap="1" wp14:anchorId="59974612" wp14:editId="5358C91B">
          <wp:simplePos x="0" y="0"/>
          <wp:positionH relativeFrom="margin">
            <wp:posOffset>-295275</wp:posOffset>
          </wp:positionH>
          <wp:positionV relativeFrom="paragraph">
            <wp:posOffset>-221615</wp:posOffset>
          </wp:positionV>
          <wp:extent cx="2850515" cy="1273175"/>
          <wp:effectExtent l="0" t="0" r="6985" b="3175"/>
          <wp:wrapTight wrapText="bothSides">
            <wp:wrapPolygon edited="0">
              <wp:start x="0" y="0"/>
              <wp:lineTo x="0" y="21331"/>
              <wp:lineTo x="21509" y="21331"/>
              <wp:lineTo x="21509" y="0"/>
              <wp:lineTo x="0" y="0"/>
            </wp:wrapPolygon>
          </wp:wrapTight>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CSA-logo-hires.jpg"/>
                  <pic:cNvPicPr/>
                </pic:nvPicPr>
                <pic:blipFill>
                  <a:blip r:embed="rId1">
                    <a:extLst>
                      <a:ext uri="{28A0092B-C50C-407E-A947-70E740481C1C}">
                        <a14:useLocalDpi xmlns:a14="http://schemas.microsoft.com/office/drawing/2010/main" val="0"/>
                      </a:ext>
                    </a:extLst>
                  </a:blip>
                  <a:stretch>
                    <a:fillRect/>
                  </a:stretch>
                </pic:blipFill>
                <pic:spPr>
                  <a:xfrm>
                    <a:off x="0" y="0"/>
                    <a:ext cx="2850515" cy="1273175"/>
                  </a:xfrm>
                  <a:prstGeom prst="rect">
                    <a:avLst/>
                  </a:prstGeom>
                </pic:spPr>
              </pic:pic>
            </a:graphicData>
          </a:graphic>
          <wp14:sizeRelH relativeFrom="margin">
            <wp14:pctWidth>0</wp14:pctWidth>
          </wp14:sizeRelH>
          <wp14:sizeRelV relativeFrom="margin">
            <wp14:pctHeight>0</wp14:pctHeight>
          </wp14:sizeRelV>
        </wp:anchor>
      </w:drawing>
    </w:r>
    <w:r w:rsidR="00F62D6A" w:rsidRPr="00947486">
      <w:rPr>
        <w:rFonts w:ascii="Arial" w:hAnsi="Arial" w:cs="Arial"/>
        <w:noProof/>
        <w:sz w:val="22"/>
        <w:szCs w:val="22"/>
        <w:lang w:val="en-ZA" w:eastAsia="en-ZA"/>
      </w:rPr>
      <w:drawing>
        <wp:anchor distT="0" distB="0" distL="114300" distR="114300" simplePos="0" relativeHeight="251668480" behindDoc="1" locked="0" layoutInCell="1" allowOverlap="1" wp14:anchorId="1FAFEB25" wp14:editId="3ADCB239">
          <wp:simplePos x="0" y="0"/>
          <wp:positionH relativeFrom="column">
            <wp:posOffset>6685280</wp:posOffset>
          </wp:positionH>
          <wp:positionV relativeFrom="paragraph">
            <wp:posOffset>1369060</wp:posOffset>
          </wp:positionV>
          <wp:extent cx="685800" cy="4175760"/>
          <wp:effectExtent l="25400" t="0" r="0" b="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85800" cy="4175760"/>
                  </a:xfrm>
                  <a:prstGeom prst="rect">
                    <a:avLst/>
                  </a:prstGeom>
                  <a:noFill/>
                  <a:ln w="9525">
                    <a:noFill/>
                    <a:miter lim="800000"/>
                    <a:headEnd/>
                    <a:tailEnd/>
                  </a:ln>
                </pic:spPr>
              </pic:pic>
            </a:graphicData>
          </a:graphic>
        </wp:anchor>
      </w:drawing>
    </w:r>
    <w:r w:rsidR="00F62D6A" w:rsidRPr="00947486">
      <w:rPr>
        <w:rFonts w:ascii="Arial" w:hAnsi="Arial" w:cs="Arial"/>
        <w:noProof/>
        <w:sz w:val="22"/>
        <w:szCs w:val="22"/>
        <w:lang w:val="en-ZA" w:eastAsia="en-ZA"/>
      </w:rPr>
      <w:drawing>
        <wp:anchor distT="0" distB="0" distL="114300" distR="114300" simplePos="0" relativeHeight="251657215" behindDoc="1" locked="0" layoutInCell="1" allowOverlap="1" wp14:anchorId="3FAE0EFF" wp14:editId="138221C2">
          <wp:simplePos x="0" y="0"/>
          <wp:positionH relativeFrom="column">
            <wp:posOffset>5415280</wp:posOffset>
          </wp:positionH>
          <wp:positionV relativeFrom="paragraph">
            <wp:posOffset>-236220</wp:posOffset>
          </wp:positionV>
          <wp:extent cx="1242060" cy="9692640"/>
          <wp:effectExtent l="25400" t="0" r="2540" b="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1242060" cy="9692640"/>
                  </a:xfrm>
                  <a:prstGeom prst="rect">
                    <a:avLst/>
                  </a:prstGeom>
                  <a:noFill/>
                  <a:ln w="9525">
                    <a:noFill/>
                    <a:miter lim="800000"/>
                    <a:headEnd/>
                    <a:tailEnd/>
                  </a:ln>
                </pic:spPr>
              </pic:pic>
            </a:graphicData>
          </a:graphic>
        </wp:anchor>
      </w:drawing>
    </w:r>
    <w:r w:rsidR="00F62D6A" w:rsidRPr="00947486">
      <w:rPr>
        <w:rFonts w:ascii="Arial" w:hAnsi="Arial" w:cs="Arial"/>
        <w:noProof/>
        <w:sz w:val="22"/>
        <w:szCs w:val="22"/>
        <w:lang w:val="en-ZA" w:eastAsia="en-ZA"/>
      </w:rPr>
      <w:drawing>
        <wp:anchor distT="0" distB="0" distL="114300" distR="114300" simplePos="0" relativeHeight="251660288" behindDoc="1" locked="0" layoutInCell="1" allowOverlap="1" wp14:anchorId="0255D025" wp14:editId="311EC58D">
          <wp:simplePos x="0" y="0"/>
          <wp:positionH relativeFrom="column">
            <wp:posOffset>-1005840</wp:posOffset>
          </wp:positionH>
          <wp:positionV relativeFrom="paragraph">
            <wp:posOffset>1379220</wp:posOffset>
          </wp:positionV>
          <wp:extent cx="685800" cy="4175760"/>
          <wp:effectExtent l="25400" t="0" r="0" b="0"/>
          <wp:wrapNone/>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685800" cy="4175760"/>
                  </a:xfrm>
                  <a:prstGeom prst="rect">
                    <a:avLst/>
                  </a:prstGeom>
                  <a:noFill/>
                  <a:ln w="9525">
                    <a:noFill/>
                    <a:miter lim="800000"/>
                    <a:headEnd/>
                    <a:tailEnd/>
                  </a:ln>
                </pic:spPr>
              </pic:pic>
            </a:graphicData>
          </a:graphic>
        </wp:anchor>
      </w:drawing>
    </w:r>
    <w:r w:rsidR="00947486" w:rsidRPr="00947486">
      <w:rPr>
        <w:rFonts w:ascii="Arial" w:hAnsi="Arial" w:cs="Arial"/>
        <w:sz w:val="22"/>
        <w:szCs w:val="22"/>
      </w:rPr>
      <w:t>1</w:t>
    </w:r>
  </w:p>
  <w:p w:rsidR="00947486" w:rsidRDefault="009474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77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1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201ACD"/>
    <w:multiLevelType w:val="hybridMultilevel"/>
    <w:tmpl w:val="E1400A9C"/>
    <w:lvl w:ilvl="0" w:tplc="04090001">
      <w:start w:val="1"/>
      <w:numFmt w:val="bullet"/>
      <w:lvlText w:val=""/>
      <w:lvlJc w:val="left"/>
      <w:pPr>
        <w:ind w:left="360" w:hanging="360"/>
      </w:pPr>
      <w:rPr>
        <w:rFonts w:ascii="Symbol" w:hAnsi="Symbol" w:hint="default"/>
      </w:rPr>
    </w:lvl>
    <w:lvl w:ilvl="1" w:tplc="6E5E7B34">
      <w:start w:val="15"/>
      <w:numFmt w:val="bullet"/>
      <w:lvlText w:val="-"/>
      <w:lvlJc w:val="left"/>
      <w:pPr>
        <w:ind w:left="1500" w:hanging="780"/>
      </w:pPr>
      <w:rPr>
        <w:rFonts w:ascii="Arial" w:eastAsiaTheme="minorEastAsia"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2E1630"/>
    <w:multiLevelType w:val="hybridMultilevel"/>
    <w:tmpl w:val="DC6468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B9D3513"/>
    <w:multiLevelType w:val="hybridMultilevel"/>
    <w:tmpl w:val="A056B140"/>
    <w:lvl w:ilvl="0" w:tplc="6DCE15F4">
      <w:start w:val="1"/>
      <w:numFmt w:val="decimal"/>
      <w:lvlText w:val="%1."/>
      <w:lvlJc w:val="left"/>
      <w:pPr>
        <w:ind w:left="450" w:hanging="39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07A41CA"/>
    <w:multiLevelType w:val="hybridMultilevel"/>
    <w:tmpl w:val="DBDC04B8"/>
    <w:lvl w:ilvl="0" w:tplc="D80AAE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B60154"/>
    <w:multiLevelType w:val="hybridMultilevel"/>
    <w:tmpl w:val="C9345638"/>
    <w:lvl w:ilvl="0" w:tplc="DB2CB92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2756B9"/>
    <w:multiLevelType w:val="hybridMultilevel"/>
    <w:tmpl w:val="75B63774"/>
    <w:lvl w:ilvl="0" w:tplc="1C09000F">
      <w:start w:val="1"/>
      <w:numFmt w:val="decimal"/>
      <w:lvlText w:val="%1."/>
      <w:lvlJc w:val="left"/>
      <w:pPr>
        <w:ind w:left="720" w:hanging="360"/>
      </w:pPr>
      <w:rPr>
        <w:rFonts w:hint="default"/>
      </w:rPr>
    </w:lvl>
    <w:lvl w:ilvl="1" w:tplc="1C09000F">
      <w:start w:val="1"/>
      <w:numFmt w:val="decimal"/>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76A6E46"/>
    <w:multiLevelType w:val="hybridMultilevel"/>
    <w:tmpl w:val="724EA9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7960897"/>
    <w:multiLevelType w:val="hybridMultilevel"/>
    <w:tmpl w:val="BA6C5BCA"/>
    <w:lvl w:ilvl="0" w:tplc="8402AAA0">
      <w:start w:val="4"/>
      <w:numFmt w:val="bullet"/>
      <w:lvlText w:val=""/>
      <w:lvlJc w:val="left"/>
      <w:pPr>
        <w:ind w:left="720" w:hanging="360"/>
      </w:pPr>
      <w:rPr>
        <w:rFonts w:ascii="Wingdings" w:eastAsiaTheme="minorEastAsia"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7C51E16"/>
    <w:multiLevelType w:val="hybridMultilevel"/>
    <w:tmpl w:val="D920388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86C2964"/>
    <w:multiLevelType w:val="hybridMultilevel"/>
    <w:tmpl w:val="78A614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B844570"/>
    <w:multiLevelType w:val="hybridMultilevel"/>
    <w:tmpl w:val="528C2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C9A7434"/>
    <w:multiLevelType w:val="hybridMultilevel"/>
    <w:tmpl w:val="5D26CD0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E0C6023"/>
    <w:multiLevelType w:val="hybridMultilevel"/>
    <w:tmpl w:val="E2C418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7F15C4"/>
    <w:multiLevelType w:val="hybridMultilevel"/>
    <w:tmpl w:val="003A09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265B23F9"/>
    <w:multiLevelType w:val="hybridMultilevel"/>
    <w:tmpl w:val="C8DACC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AC86E9A"/>
    <w:multiLevelType w:val="hybridMultilevel"/>
    <w:tmpl w:val="548CDF50"/>
    <w:lvl w:ilvl="0" w:tplc="8402AAA0">
      <w:start w:val="4"/>
      <w:numFmt w:val="bullet"/>
      <w:lvlText w:val=""/>
      <w:lvlJc w:val="left"/>
      <w:pPr>
        <w:ind w:left="720" w:hanging="360"/>
      </w:pPr>
      <w:rPr>
        <w:rFonts w:ascii="Wingdings" w:eastAsiaTheme="minorEastAsia"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87241C"/>
    <w:multiLevelType w:val="hybridMultilevel"/>
    <w:tmpl w:val="4D647698"/>
    <w:lvl w:ilvl="0" w:tplc="A3AEE1EA">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35844C02"/>
    <w:multiLevelType w:val="hybridMultilevel"/>
    <w:tmpl w:val="42763E74"/>
    <w:lvl w:ilvl="0" w:tplc="6DCE15F4">
      <w:start w:val="1"/>
      <w:numFmt w:val="decimal"/>
      <w:lvlText w:val="%1."/>
      <w:lvlJc w:val="left"/>
      <w:pPr>
        <w:ind w:left="4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44FC0"/>
    <w:multiLevelType w:val="hybridMultilevel"/>
    <w:tmpl w:val="BC50C90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4BE5F49"/>
    <w:multiLevelType w:val="hybridMultilevel"/>
    <w:tmpl w:val="0FBC1A60"/>
    <w:lvl w:ilvl="0" w:tplc="A6FEE5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507D0C39"/>
    <w:multiLevelType w:val="hybridMultilevel"/>
    <w:tmpl w:val="88BE66BC"/>
    <w:lvl w:ilvl="0" w:tplc="EDD227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46D2ACD"/>
    <w:multiLevelType w:val="hybridMultilevel"/>
    <w:tmpl w:val="83361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B01AF"/>
    <w:multiLevelType w:val="hybridMultilevel"/>
    <w:tmpl w:val="678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63C8F"/>
    <w:multiLevelType w:val="hybridMultilevel"/>
    <w:tmpl w:val="0C0692C0"/>
    <w:lvl w:ilvl="0" w:tplc="1C09000F">
      <w:start w:val="1"/>
      <w:numFmt w:val="decimal"/>
      <w:lvlText w:val="%1."/>
      <w:lvlJc w:val="left"/>
      <w:pPr>
        <w:ind w:left="720" w:hanging="360"/>
      </w:pPr>
      <w:rPr>
        <w:rFonts w:hint="default"/>
      </w:rPr>
    </w:lvl>
    <w:lvl w:ilvl="1" w:tplc="6DD6222A">
      <w:start w:val="1"/>
      <w:numFmt w:val="lowerRoman"/>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CE45FF1"/>
    <w:multiLevelType w:val="multilevel"/>
    <w:tmpl w:val="B546C9B8"/>
    <w:lvl w:ilvl="0">
      <w:start w:val="1"/>
      <w:numFmt w:val="decimal"/>
      <w:pStyle w:val="XClause1Head"/>
      <w:isLgl/>
      <w:lvlText w:val="%1."/>
      <w:lvlJc w:val="left"/>
      <w:pPr>
        <w:tabs>
          <w:tab w:val="num" w:pos="720"/>
        </w:tabs>
        <w:ind w:left="720" w:hanging="720"/>
      </w:pPr>
    </w:lvl>
    <w:lvl w:ilvl="1">
      <w:start w:val="1"/>
      <w:numFmt w:val="decimal"/>
      <w:pStyle w:val="XClause2Sub"/>
      <w:lvlText w:val="%1.%2."/>
      <w:lvlJc w:val="left"/>
      <w:pPr>
        <w:tabs>
          <w:tab w:val="num" w:pos="1440"/>
        </w:tabs>
        <w:ind w:left="1440" w:hanging="720"/>
      </w:pPr>
    </w:lvl>
    <w:lvl w:ilvl="2">
      <w:start w:val="1"/>
      <w:numFmt w:val="decimal"/>
      <w:pStyle w:val="XClause3Sub"/>
      <w:lvlText w:val="%1.%2.%3."/>
      <w:lvlJc w:val="left"/>
      <w:pPr>
        <w:tabs>
          <w:tab w:val="num" w:pos="2552"/>
        </w:tabs>
        <w:ind w:left="2552" w:hanging="1112"/>
      </w:pPr>
    </w:lvl>
    <w:lvl w:ilvl="3">
      <w:start w:val="1"/>
      <w:numFmt w:val="decimal"/>
      <w:pStyle w:val="XClause4Sub"/>
      <w:lvlText w:val="%1.%2.%3.%4."/>
      <w:lvlJc w:val="left"/>
      <w:pPr>
        <w:tabs>
          <w:tab w:val="num" w:pos="3600"/>
        </w:tabs>
        <w:ind w:left="3600" w:hanging="1048"/>
      </w:pPr>
    </w:lvl>
    <w:lvl w:ilvl="4">
      <w:start w:val="1"/>
      <w:numFmt w:val="decimal"/>
      <w:pStyle w:val="XClause5Sub"/>
      <w:lvlText w:val="%1.%2.%3.%4.%5."/>
      <w:lvlJc w:val="left"/>
      <w:pPr>
        <w:tabs>
          <w:tab w:val="num" w:pos="5041"/>
        </w:tabs>
        <w:ind w:left="5041" w:hanging="1441"/>
      </w:pPr>
    </w:lvl>
    <w:lvl w:ilvl="5">
      <w:start w:val="1"/>
      <w:numFmt w:val="decimal"/>
      <w:pStyle w:val="XClause6Sub"/>
      <w:lvlText w:val="%1.%2.%3.%4.%5.%6."/>
      <w:lvlJc w:val="left"/>
      <w:pPr>
        <w:tabs>
          <w:tab w:val="num" w:pos="6481"/>
        </w:tabs>
        <w:ind w:left="6481" w:hanging="1440"/>
      </w:pPr>
    </w:lvl>
    <w:lvl w:ilvl="6">
      <w:start w:val="1"/>
      <w:numFmt w:val="decimal"/>
      <w:pStyle w:val="XClause7Sub"/>
      <w:lvlText w:val="%1.%2.%3.%4.%5.%6.%7."/>
      <w:lvlJc w:val="left"/>
      <w:pPr>
        <w:tabs>
          <w:tab w:val="num" w:pos="7201"/>
        </w:tabs>
        <w:ind w:left="7201" w:hanging="1871"/>
      </w:pPr>
    </w:lvl>
    <w:lvl w:ilvl="7">
      <w:start w:val="1"/>
      <w:numFmt w:val="decimal"/>
      <w:pStyle w:val="XClause8Sub"/>
      <w:lvlText w:val="%1.%2.%3.%4.%5.%6.%7.%8."/>
      <w:lvlJc w:val="left"/>
      <w:pPr>
        <w:tabs>
          <w:tab w:val="num" w:pos="7921"/>
        </w:tabs>
        <w:ind w:left="7921" w:hanging="1967"/>
      </w:pPr>
    </w:lvl>
    <w:lvl w:ilvl="8">
      <w:start w:val="1"/>
      <w:numFmt w:val="decimal"/>
      <w:pStyle w:val="XClause9Sub"/>
      <w:isLgl/>
      <w:lvlText w:val="%1.%2.%3.%4.%5.%6.%7.%8.%9."/>
      <w:lvlJc w:val="left"/>
      <w:pPr>
        <w:tabs>
          <w:tab w:val="num" w:pos="8222"/>
        </w:tabs>
        <w:ind w:left="8222" w:hanging="1730"/>
      </w:pPr>
    </w:lvl>
  </w:abstractNum>
  <w:abstractNum w:abstractNumId="26">
    <w:nsid w:val="5FEB7824"/>
    <w:multiLevelType w:val="hybridMultilevel"/>
    <w:tmpl w:val="0C66E4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0DD5368"/>
    <w:multiLevelType w:val="hybridMultilevel"/>
    <w:tmpl w:val="1C9E4A3A"/>
    <w:lvl w:ilvl="0" w:tplc="8402AAA0">
      <w:start w:val="4"/>
      <w:numFmt w:val="bullet"/>
      <w:lvlText w:val=""/>
      <w:lvlJc w:val="left"/>
      <w:pPr>
        <w:ind w:left="720" w:hanging="360"/>
      </w:pPr>
      <w:rPr>
        <w:rFonts w:ascii="Wingdings" w:eastAsiaTheme="minorEastAsia" w:hAnsi="Wingdings"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B0561FA"/>
    <w:multiLevelType w:val="hybridMultilevel"/>
    <w:tmpl w:val="EDBAB8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E8D6E87"/>
    <w:multiLevelType w:val="hybridMultilevel"/>
    <w:tmpl w:val="50C4E70E"/>
    <w:lvl w:ilvl="0" w:tplc="5A3AC88C">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370FED"/>
    <w:multiLevelType w:val="hybridMultilevel"/>
    <w:tmpl w:val="0C8A47CA"/>
    <w:lvl w:ilvl="0" w:tplc="A2F630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7"/>
  </w:num>
  <w:num w:numId="4">
    <w:abstractNumId w:val="2"/>
  </w:num>
  <w:num w:numId="5">
    <w:abstractNumId w:val="28"/>
  </w:num>
  <w:num w:numId="6">
    <w:abstractNumId w:val="19"/>
  </w:num>
  <w:num w:numId="7">
    <w:abstractNumId w:val="11"/>
  </w:num>
  <w:num w:numId="8">
    <w:abstractNumId w:val="20"/>
  </w:num>
  <w:num w:numId="9">
    <w:abstractNumId w:val="23"/>
  </w:num>
  <w:num w:numId="10">
    <w:abstractNumId w:val="30"/>
  </w:num>
  <w:num w:numId="11">
    <w:abstractNumId w:val="1"/>
  </w:num>
  <w:num w:numId="12">
    <w:abstractNumId w:val="3"/>
  </w:num>
  <w:num w:numId="13">
    <w:abstractNumId w:val="18"/>
  </w:num>
  <w:num w:numId="14">
    <w:abstractNumId w:val="21"/>
  </w:num>
  <w:num w:numId="15">
    <w:abstractNumId w:val="13"/>
  </w:num>
  <w:num w:numId="16">
    <w:abstractNumId w:val="0"/>
  </w:num>
  <w:num w:numId="17">
    <w:abstractNumId w:val="14"/>
  </w:num>
  <w:num w:numId="18">
    <w:abstractNumId w:val="15"/>
  </w:num>
  <w:num w:numId="19">
    <w:abstractNumId w:val="5"/>
  </w:num>
  <w:num w:numId="20">
    <w:abstractNumId w:val="4"/>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24"/>
  </w:num>
  <w:num w:numId="25">
    <w:abstractNumId w:val="16"/>
  </w:num>
  <w:num w:numId="26">
    <w:abstractNumId w:val="9"/>
  </w:num>
  <w:num w:numId="27">
    <w:abstractNumId w:val="26"/>
  </w:num>
  <w:num w:numId="28">
    <w:abstractNumId w:val="27"/>
  </w:num>
  <w:num w:numId="29">
    <w:abstractNumId w:val="8"/>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CD"/>
    <w:rsid w:val="00007792"/>
    <w:rsid w:val="000100E7"/>
    <w:rsid w:val="00010153"/>
    <w:rsid w:val="00027181"/>
    <w:rsid w:val="00030FEF"/>
    <w:rsid w:val="00033AEA"/>
    <w:rsid w:val="00035291"/>
    <w:rsid w:val="000420F5"/>
    <w:rsid w:val="00043210"/>
    <w:rsid w:val="000434F0"/>
    <w:rsid w:val="000521DD"/>
    <w:rsid w:val="000656CB"/>
    <w:rsid w:val="00076B00"/>
    <w:rsid w:val="000831DC"/>
    <w:rsid w:val="000835A6"/>
    <w:rsid w:val="00087578"/>
    <w:rsid w:val="000929BD"/>
    <w:rsid w:val="000A7FF4"/>
    <w:rsid w:val="000D2C45"/>
    <w:rsid w:val="000E2B72"/>
    <w:rsid w:val="000E78FE"/>
    <w:rsid w:val="000F4A92"/>
    <w:rsid w:val="00101093"/>
    <w:rsid w:val="00101850"/>
    <w:rsid w:val="001103E3"/>
    <w:rsid w:val="00111550"/>
    <w:rsid w:val="001138CA"/>
    <w:rsid w:val="001351D8"/>
    <w:rsid w:val="00136EAB"/>
    <w:rsid w:val="0013771B"/>
    <w:rsid w:val="00160D5F"/>
    <w:rsid w:val="00164E41"/>
    <w:rsid w:val="0016619F"/>
    <w:rsid w:val="001767D3"/>
    <w:rsid w:val="0018557B"/>
    <w:rsid w:val="001951AE"/>
    <w:rsid w:val="00196319"/>
    <w:rsid w:val="001A695F"/>
    <w:rsid w:val="001B38D3"/>
    <w:rsid w:val="001B4416"/>
    <w:rsid w:val="001C0D13"/>
    <w:rsid w:val="001D7E11"/>
    <w:rsid w:val="001E07D5"/>
    <w:rsid w:val="001E7B7C"/>
    <w:rsid w:val="001F2039"/>
    <w:rsid w:val="00207E28"/>
    <w:rsid w:val="00211E0F"/>
    <w:rsid w:val="002129D7"/>
    <w:rsid w:val="00221C3D"/>
    <w:rsid w:val="00223E87"/>
    <w:rsid w:val="002270A8"/>
    <w:rsid w:val="00231C08"/>
    <w:rsid w:val="00236A99"/>
    <w:rsid w:val="0023777C"/>
    <w:rsid w:val="00254B0B"/>
    <w:rsid w:val="002562CB"/>
    <w:rsid w:val="00260312"/>
    <w:rsid w:val="00265A24"/>
    <w:rsid w:val="002828E3"/>
    <w:rsid w:val="00282D2B"/>
    <w:rsid w:val="00286D28"/>
    <w:rsid w:val="00291D51"/>
    <w:rsid w:val="00292133"/>
    <w:rsid w:val="00293863"/>
    <w:rsid w:val="002B247F"/>
    <w:rsid w:val="002B6F8F"/>
    <w:rsid w:val="002C47CD"/>
    <w:rsid w:val="002C5D71"/>
    <w:rsid w:val="002E07DE"/>
    <w:rsid w:val="002E78DC"/>
    <w:rsid w:val="002E7970"/>
    <w:rsid w:val="002F0967"/>
    <w:rsid w:val="002F5B85"/>
    <w:rsid w:val="003014D9"/>
    <w:rsid w:val="00303E15"/>
    <w:rsid w:val="003058C7"/>
    <w:rsid w:val="00312CBC"/>
    <w:rsid w:val="00317ABC"/>
    <w:rsid w:val="0032245D"/>
    <w:rsid w:val="0032367F"/>
    <w:rsid w:val="003338A6"/>
    <w:rsid w:val="003402FD"/>
    <w:rsid w:val="00351182"/>
    <w:rsid w:val="00352991"/>
    <w:rsid w:val="0035739A"/>
    <w:rsid w:val="00357E1E"/>
    <w:rsid w:val="00374A31"/>
    <w:rsid w:val="00383CB6"/>
    <w:rsid w:val="003841F8"/>
    <w:rsid w:val="0039259A"/>
    <w:rsid w:val="00396408"/>
    <w:rsid w:val="003A4C86"/>
    <w:rsid w:val="003A66AB"/>
    <w:rsid w:val="003D34D5"/>
    <w:rsid w:val="003D4CD3"/>
    <w:rsid w:val="003E0668"/>
    <w:rsid w:val="003E265F"/>
    <w:rsid w:val="003E49C4"/>
    <w:rsid w:val="003F775C"/>
    <w:rsid w:val="003F7D4E"/>
    <w:rsid w:val="004012B7"/>
    <w:rsid w:val="00404083"/>
    <w:rsid w:val="00407131"/>
    <w:rsid w:val="00420D4B"/>
    <w:rsid w:val="00423C78"/>
    <w:rsid w:val="0042465A"/>
    <w:rsid w:val="00426E8A"/>
    <w:rsid w:val="00431391"/>
    <w:rsid w:val="00434BC5"/>
    <w:rsid w:val="00440DB4"/>
    <w:rsid w:val="00442034"/>
    <w:rsid w:val="00460A9E"/>
    <w:rsid w:val="00461635"/>
    <w:rsid w:val="0046329B"/>
    <w:rsid w:val="00470B64"/>
    <w:rsid w:val="00477343"/>
    <w:rsid w:val="00477AD8"/>
    <w:rsid w:val="0048432A"/>
    <w:rsid w:val="004B3DC9"/>
    <w:rsid w:val="004C28D6"/>
    <w:rsid w:val="004C3BFF"/>
    <w:rsid w:val="004C787F"/>
    <w:rsid w:val="004E1F0E"/>
    <w:rsid w:val="00500522"/>
    <w:rsid w:val="0050262A"/>
    <w:rsid w:val="0051295A"/>
    <w:rsid w:val="00514389"/>
    <w:rsid w:val="0052337E"/>
    <w:rsid w:val="00542F94"/>
    <w:rsid w:val="00544114"/>
    <w:rsid w:val="00544513"/>
    <w:rsid w:val="005504BA"/>
    <w:rsid w:val="00554C02"/>
    <w:rsid w:val="00557B0A"/>
    <w:rsid w:val="00570BC6"/>
    <w:rsid w:val="00573CA9"/>
    <w:rsid w:val="005971B2"/>
    <w:rsid w:val="005A0080"/>
    <w:rsid w:val="005A52C4"/>
    <w:rsid w:val="005C2E4D"/>
    <w:rsid w:val="005D1B9A"/>
    <w:rsid w:val="005D6F2E"/>
    <w:rsid w:val="0060349F"/>
    <w:rsid w:val="0060698B"/>
    <w:rsid w:val="00606CEC"/>
    <w:rsid w:val="00612822"/>
    <w:rsid w:val="006201C8"/>
    <w:rsid w:val="00620735"/>
    <w:rsid w:val="00622B5D"/>
    <w:rsid w:val="006443A4"/>
    <w:rsid w:val="00657C3D"/>
    <w:rsid w:val="006666D5"/>
    <w:rsid w:val="00670943"/>
    <w:rsid w:val="006759C7"/>
    <w:rsid w:val="006B0C59"/>
    <w:rsid w:val="006B34E5"/>
    <w:rsid w:val="006B749B"/>
    <w:rsid w:val="006F7E8B"/>
    <w:rsid w:val="00710770"/>
    <w:rsid w:val="0071232E"/>
    <w:rsid w:val="00716836"/>
    <w:rsid w:val="007273A2"/>
    <w:rsid w:val="007331FE"/>
    <w:rsid w:val="00734E8A"/>
    <w:rsid w:val="0073681C"/>
    <w:rsid w:val="00736E03"/>
    <w:rsid w:val="00745BF1"/>
    <w:rsid w:val="00755B37"/>
    <w:rsid w:val="00757F6E"/>
    <w:rsid w:val="00761344"/>
    <w:rsid w:val="00767859"/>
    <w:rsid w:val="007707A3"/>
    <w:rsid w:val="00774E42"/>
    <w:rsid w:val="007807A5"/>
    <w:rsid w:val="007B1050"/>
    <w:rsid w:val="007B31F0"/>
    <w:rsid w:val="007B5F1C"/>
    <w:rsid w:val="007E09DE"/>
    <w:rsid w:val="007E6256"/>
    <w:rsid w:val="007F7061"/>
    <w:rsid w:val="007F7CE7"/>
    <w:rsid w:val="00817324"/>
    <w:rsid w:val="00822B7D"/>
    <w:rsid w:val="0083089A"/>
    <w:rsid w:val="0083101D"/>
    <w:rsid w:val="0083188C"/>
    <w:rsid w:val="00831BD5"/>
    <w:rsid w:val="008374E2"/>
    <w:rsid w:val="0084489C"/>
    <w:rsid w:val="0084542E"/>
    <w:rsid w:val="00851F96"/>
    <w:rsid w:val="008609D8"/>
    <w:rsid w:val="008734FF"/>
    <w:rsid w:val="00873D73"/>
    <w:rsid w:val="00873E90"/>
    <w:rsid w:val="008836A7"/>
    <w:rsid w:val="0088424A"/>
    <w:rsid w:val="00885175"/>
    <w:rsid w:val="00886EC5"/>
    <w:rsid w:val="008C48D2"/>
    <w:rsid w:val="008C556D"/>
    <w:rsid w:val="008C648B"/>
    <w:rsid w:val="008D2AAB"/>
    <w:rsid w:val="008D56F3"/>
    <w:rsid w:val="008D7B5C"/>
    <w:rsid w:val="008D7D86"/>
    <w:rsid w:val="008E16CD"/>
    <w:rsid w:val="008E38CB"/>
    <w:rsid w:val="008F07F5"/>
    <w:rsid w:val="00901288"/>
    <w:rsid w:val="00902A84"/>
    <w:rsid w:val="00902F88"/>
    <w:rsid w:val="00903447"/>
    <w:rsid w:val="00903EFB"/>
    <w:rsid w:val="009148AF"/>
    <w:rsid w:val="00920AF4"/>
    <w:rsid w:val="009239A7"/>
    <w:rsid w:val="00925A94"/>
    <w:rsid w:val="0093670A"/>
    <w:rsid w:val="00947486"/>
    <w:rsid w:val="00951FD9"/>
    <w:rsid w:val="00953E79"/>
    <w:rsid w:val="009630B7"/>
    <w:rsid w:val="00972F82"/>
    <w:rsid w:val="009803AF"/>
    <w:rsid w:val="00982B01"/>
    <w:rsid w:val="0098530F"/>
    <w:rsid w:val="00985C9E"/>
    <w:rsid w:val="00990489"/>
    <w:rsid w:val="00990890"/>
    <w:rsid w:val="00992FC0"/>
    <w:rsid w:val="00994F18"/>
    <w:rsid w:val="009A04EE"/>
    <w:rsid w:val="009C2187"/>
    <w:rsid w:val="009D7C37"/>
    <w:rsid w:val="009E7195"/>
    <w:rsid w:val="009F15CB"/>
    <w:rsid w:val="00A12B96"/>
    <w:rsid w:val="00A12E40"/>
    <w:rsid w:val="00A262A5"/>
    <w:rsid w:val="00A30A62"/>
    <w:rsid w:val="00A3337E"/>
    <w:rsid w:val="00A33A1A"/>
    <w:rsid w:val="00A35980"/>
    <w:rsid w:val="00A3792D"/>
    <w:rsid w:val="00A43D9D"/>
    <w:rsid w:val="00A506BD"/>
    <w:rsid w:val="00A539FE"/>
    <w:rsid w:val="00A54C91"/>
    <w:rsid w:val="00A635CE"/>
    <w:rsid w:val="00A67A15"/>
    <w:rsid w:val="00A72957"/>
    <w:rsid w:val="00A81457"/>
    <w:rsid w:val="00AA5F6C"/>
    <w:rsid w:val="00AC1F41"/>
    <w:rsid w:val="00AC656C"/>
    <w:rsid w:val="00AC7264"/>
    <w:rsid w:val="00AC78F8"/>
    <w:rsid w:val="00AD2846"/>
    <w:rsid w:val="00AE6556"/>
    <w:rsid w:val="00AF0DC9"/>
    <w:rsid w:val="00AF55CC"/>
    <w:rsid w:val="00B03564"/>
    <w:rsid w:val="00B2245D"/>
    <w:rsid w:val="00B242BF"/>
    <w:rsid w:val="00B26DB9"/>
    <w:rsid w:val="00B42D2F"/>
    <w:rsid w:val="00B55A1B"/>
    <w:rsid w:val="00B57F58"/>
    <w:rsid w:val="00B608CE"/>
    <w:rsid w:val="00B666A5"/>
    <w:rsid w:val="00B70B23"/>
    <w:rsid w:val="00B74327"/>
    <w:rsid w:val="00B8145C"/>
    <w:rsid w:val="00B81836"/>
    <w:rsid w:val="00B90100"/>
    <w:rsid w:val="00BA6CD4"/>
    <w:rsid w:val="00BB09F4"/>
    <w:rsid w:val="00BB3F56"/>
    <w:rsid w:val="00BB46B7"/>
    <w:rsid w:val="00BD1030"/>
    <w:rsid w:val="00BD7523"/>
    <w:rsid w:val="00C32BC4"/>
    <w:rsid w:val="00C51D31"/>
    <w:rsid w:val="00C556C4"/>
    <w:rsid w:val="00C633F6"/>
    <w:rsid w:val="00C7326F"/>
    <w:rsid w:val="00C80A4F"/>
    <w:rsid w:val="00CA0720"/>
    <w:rsid w:val="00CA562E"/>
    <w:rsid w:val="00CA75C7"/>
    <w:rsid w:val="00CB7CB5"/>
    <w:rsid w:val="00CC03EA"/>
    <w:rsid w:val="00CC3810"/>
    <w:rsid w:val="00CC5EA8"/>
    <w:rsid w:val="00CC6DB2"/>
    <w:rsid w:val="00CD168F"/>
    <w:rsid w:val="00CD23DE"/>
    <w:rsid w:val="00CD40C0"/>
    <w:rsid w:val="00CE2476"/>
    <w:rsid w:val="00CE5425"/>
    <w:rsid w:val="00CE7B3D"/>
    <w:rsid w:val="00D0504F"/>
    <w:rsid w:val="00D05EE4"/>
    <w:rsid w:val="00D07DE7"/>
    <w:rsid w:val="00D10E5A"/>
    <w:rsid w:val="00D16C42"/>
    <w:rsid w:val="00D20F31"/>
    <w:rsid w:val="00D25D47"/>
    <w:rsid w:val="00D26333"/>
    <w:rsid w:val="00D32D88"/>
    <w:rsid w:val="00D47105"/>
    <w:rsid w:val="00D47552"/>
    <w:rsid w:val="00D54455"/>
    <w:rsid w:val="00D55575"/>
    <w:rsid w:val="00D6256A"/>
    <w:rsid w:val="00D670D1"/>
    <w:rsid w:val="00D70489"/>
    <w:rsid w:val="00D84410"/>
    <w:rsid w:val="00D93CC6"/>
    <w:rsid w:val="00DA2978"/>
    <w:rsid w:val="00DA6FA4"/>
    <w:rsid w:val="00DB6F01"/>
    <w:rsid w:val="00DC0751"/>
    <w:rsid w:val="00DC100B"/>
    <w:rsid w:val="00DC4DCD"/>
    <w:rsid w:val="00DC6AE7"/>
    <w:rsid w:val="00DE0D07"/>
    <w:rsid w:val="00DE1EB2"/>
    <w:rsid w:val="00DF11D3"/>
    <w:rsid w:val="00DF517E"/>
    <w:rsid w:val="00DF634C"/>
    <w:rsid w:val="00E030F1"/>
    <w:rsid w:val="00E12028"/>
    <w:rsid w:val="00E13DA6"/>
    <w:rsid w:val="00E1519C"/>
    <w:rsid w:val="00E31889"/>
    <w:rsid w:val="00E339B1"/>
    <w:rsid w:val="00E51A56"/>
    <w:rsid w:val="00E566CE"/>
    <w:rsid w:val="00E64719"/>
    <w:rsid w:val="00E82565"/>
    <w:rsid w:val="00E83010"/>
    <w:rsid w:val="00E847AA"/>
    <w:rsid w:val="00E94EED"/>
    <w:rsid w:val="00E95B04"/>
    <w:rsid w:val="00EA54C0"/>
    <w:rsid w:val="00EB67B1"/>
    <w:rsid w:val="00EC31D1"/>
    <w:rsid w:val="00EC4D0F"/>
    <w:rsid w:val="00ED03FE"/>
    <w:rsid w:val="00ED3481"/>
    <w:rsid w:val="00EE0A63"/>
    <w:rsid w:val="00EE3E8B"/>
    <w:rsid w:val="00EE78C6"/>
    <w:rsid w:val="00EE7F80"/>
    <w:rsid w:val="00EF3092"/>
    <w:rsid w:val="00EF381E"/>
    <w:rsid w:val="00EF5A9D"/>
    <w:rsid w:val="00F03703"/>
    <w:rsid w:val="00F13940"/>
    <w:rsid w:val="00F14942"/>
    <w:rsid w:val="00F17CB4"/>
    <w:rsid w:val="00F20B43"/>
    <w:rsid w:val="00F36BCD"/>
    <w:rsid w:val="00F4339C"/>
    <w:rsid w:val="00F44224"/>
    <w:rsid w:val="00F62D6A"/>
    <w:rsid w:val="00F63BBB"/>
    <w:rsid w:val="00F65AB6"/>
    <w:rsid w:val="00F67A0E"/>
    <w:rsid w:val="00F82658"/>
    <w:rsid w:val="00F90641"/>
    <w:rsid w:val="00F97479"/>
    <w:rsid w:val="00FA0B8C"/>
    <w:rsid w:val="00FB1100"/>
    <w:rsid w:val="00FC7BF5"/>
    <w:rsid w:val="00FD2429"/>
    <w:rsid w:val="00FD432E"/>
    <w:rsid w:val="00FF43EA"/>
    <w:rsid w:val="00FF65EB"/>
    <w:rsid w:val="00FF7B4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C2DCC673-7D50-4C07-8200-DA387B8F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BCD"/>
    <w:pPr>
      <w:tabs>
        <w:tab w:val="center" w:pos="4320"/>
        <w:tab w:val="right" w:pos="8640"/>
      </w:tabs>
    </w:pPr>
  </w:style>
  <w:style w:type="character" w:customStyle="1" w:styleId="HeaderChar">
    <w:name w:val="Header Char"/>
    <w:basedOn w:val="DefaultParagraphFont"/>
    <w:link w:val="Header"/>
    <w:uiPriority w:val="99"/>
    <w:rsid w:val="00F36BCD"/>
  </w:style>
  <w:style w:type="paragraph" w:styleId="Footer">
    <w:name w:val="footer"/>
    <w:basedOn w:val="Normal"/>
    <w:link w:val="FooterChar"/>
    <w:uiPriority w:val="99"/>
    <w:unhideWhenUsed/>
    <w:rsid w:val="00F36BCD"/>
    <w:pPr>
      <w:tabs>
        <w:tab w:val="center" w:pos="4320"/>
        <w:tab w:val="right" w:pos="8640"/>
      </w:tabs>
    </w:pPr>
  </w:style>
  <w:style w:type="character" w:customStyle="1" w:styleId="FooterChar">
    <w:name w:val="Footer Char"/>
    <w:basedOn w:val="DefaultParagraphFont"/>
    <w:link w:val="Footer"/>
    <w:uiPriority w:val="99"/>
    <w:rsid w:val="00F36BCD"/>
  </w:style>
  <w:style w:type="paragraph" w:styleId="BalloonText">
    <w:name w:val="Balloon Text"/>
    <w:basedOn w:val="Normal"/>
    <w:link w:val="BalloonTextChar"/>
    <w:rsid w:val="00901288"/>
    <w:rPr>
      <w:rFonts w:ascii="Lucida Grande" w:hAnsi="Lucida Grande" w:cs="Lucida Grande"/>
      <w:sz w:val="18"/>
      <w:szCs w:val="18"/>
    </w:rPr>
  </w:style>
  <w:style w:type="character" w:customStyle="1" w:styleId="BalloonTextChar">
    <w:name w:val="Balloon Text Char"/>
    <w:basedOn w:val="DefaultParagraphFont"/>
    <w:link w:val="BalloonText"/>
    <w:rsid w:val="00901288"/>
    <w:rPr>
      <w:rFonts w:ascii="Lucida Grande" w:hAnsi="Lucida Grande" w:cs="Lucida Grande"/>
      <w:sz w:val="18"/>
      <w:szCs w:val="18"/>
    </w:rPr>
  </w:style>
  <w:style w:type="paragraph" w:customStyle="1" w:styleId="BasicParagraph">
    <w:name w:val="[Basic Paragraph]"/>
    <w:basedOn w:val="Normal"/>
    <w:uiPriority w:val="99"/>
    <w:rsid w:val="00CD168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t1">
    <w:name w:val="st1"/>
    <w:basedOn w:val="DefaultParagraphFont"/>
    <w:rsid w:val="004C28D6"/>
  </w:style>
  <w:style w:type="paragraph" w:customStyle="1" w:styleId="XClause1Head">
    <w:name w:val="XClause1Head"/>
    <w:basedOn w:val="Normal"/>
    <w:rsid w:val="00C80A4F"/>
    <w:pPr>
      <w:numPr>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2Sub">
    <w:name w:val="XClause2Sub"/>
    <w:basedOn w:val="Normal"/>
    <w:rsid w:val="00C80A4F"/>
    <w:pPr>
      <w:numPr>
        <w:ilvl w:val="1"/>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3Sub">
    <w:name w:val="XClause3Sub"/>
    <w:basedOn w:val="Normal"/>
    <w:rsid w:val="00C80A4F"/>
    <w:pPr>
      <w:numPr>
        <w:ilvl w:val="2"/>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4Sub">
    <w:name w:val="XClause4Sub"/>
    <w:basedOn w:val="Normal"/>
    <w:rsid w:val="00C80A4F"/>
    <w:pPr>
      <w:numPr>
        <w:ilvl w:val="3"/>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5Sub">
    <w:name w:val="XClause5Sub"/>
    <w:basedOn w:val="Normal"/>
    <w:rsid w:val="00C80A4F"/>
    <w:pPr>
      <w:numPr>
        <w:ilvl w:val="4"/>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6Sub">
    <w:name w:val="XClause6Sub"/>
    <w:basedOn w:val="Normal"/>
    <w:rsid w:val="00C80A4F"/>
    <w:pPr>
      <w:numPr>
        <w:ilvl w:val="5"/>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7Sub">
    <w:name w:val="XClause7Sub"/>
    <w:basedOn w:val="Normal"/>
    <w:rsid w:val="00C80A4F"/>
    <w:pPr>
      <w:numPr>
        <w:ilvl w:val="6"/>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8Sub">
    <w:name w:val="XClause8Sub"/>
    <w:basedOn w:val="Normal"/>
    <w:rsid w:val="00C80A4F"/>
    <w:pPr>
      <w:numPr>
        <w:ilvl w:val="7"/>
        <w:numId w:val="1"/>
      </w:numPr>
      <w:spacing w:after="240" w:line="360" w:lineRule="atLeast"/>
      <w:jc w:val="both"/>
    </w:pPr>
    <w:rPr>
      <w:rFonts w:ascii="Arial" w:eastAsia="Times New Roman" w:hAnsi="Arial" w:cs="Times New Roman"/>
      <w:sz w:val="20"/>
      <w:szCs w:val="20"/>
      <w:lang w:val="en-GB" w:eastAsia="en-GB"/>
    </w:rPr>
  </w:style>
  <w:style w:type="paragraph" w:customStyle="1" w:styleId="XClause9Sub">
    <w:name w:val="XClause9Sub"/>
    <w:basedOn w:val="Normal"/>
    <w:rsid w:val="00C80A4F"/>
    <w:pPr>
      <w:numPr>
        <w:ilvl w:val="8"/>
        <w:numId w:val="1"/>
      </w:numPr>
      <w:spacing w:after="240" w:line="360" w:lineRule="atLeast"/>
      <w:jc w:val="both"/>
    </w:pPr>
    <w:rPr>
      <w:rFonts w:ascii="Arial" w:eastAsia="Times New Roman" w:hAnsi="Arial" w:cs="Times New Roman"/>
      <w:sz w:val="20"/>
      <w:szCs w:val="20"/>
      <w:lang w:val="en-GB" w:eastAsia="en-GB"/>
    </w:rPr>
  </w:style>
  <w:style w:type="paragraph" w:styleId="PlainText">
    <w:name w:val="Plain Text"/>
    <w:basedOn w:val="Normal"/>
    <w:link w:val="PlainTextChar"/>
    <w:uiPriority w:val="99"/>
    <w:semiHidden/>
    <w:unhideWhenUsed/>
    <w:rsid w:val="002E78DC"/>
    <w:rPr>
      <w:rFonts w:ascii="Calibri" w:eastAsiaTheme="minorHAnsi" w:hAnsi="Calibri" w:cs="Consolas"/>
      <w:sz w:val="22"/>
      <w:szCs w:val="21"/>
      <w:lang w:val="en-ZA" w:eastAsia="en-US"/>
    </w:rPr>
  </w:style>
  <w:style w:type="character" w:customStyle="1" w:styleId="PlainTextChar">
    <w:name w:val="Plain Text Char"/>
    <w:basedOn w:val="DefaultParagraphFont"/>
    <w:link w:val="PlainText"/>
    <w:uiPriority w:val="99"/>
    <w:semiHidden/>
    <w:rsid w:val="002E78DC"/>
    <w:rPr>
      <w:rFonts w:ascii="Calibri" w:eastAsiaTheme="minorHAnsi" w:hAnsi="Calibri" w:cs="Consolas"/>
      <w:sz w:val="22"/>
      <w:szCs w:val="21"/>
      <w:lang w:val="en-ZA" w:eastAsia="en-US"/>
    </w:rPr>
  </w:style>
  <w:style w:type="table" w:styleId="TableGrid">
    <w:name w:val="Table Grid"/>
    <w:basedOn w:val="TableNormal"/>
    <w:rsid w:val="002E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8FE"/>
    <w:pPr>
      <w:ind w:left="720"/>
      <w:contextualSpacing/>
    </w:pPr>
  </w:style>
  <w:style w:type="character" w:styleId="Hyperlink">
    <w:name w:val="Hyperlink"/>
    <w:basedOn w:val="DefaultParagraphFont"/>
    <w:uiPriority w:val="99"/>
    <w:unhideWhenUsed/>
    <w:rsid w:val="00972F82"/>
    <w:rPr>
      <w:color w:val="0000FF" w:themeColor="hyperlink"/>
      <w:u w:val="single"/>
    </w:rPr>
  </w:style>
  <w:style w:type="paragraph" w:customStyle="1" w:styleId="s12">
    <w:name w:val="s12"/>
    <w:basedOn w:val="Normal"/>
    <w:rsid w:val="00352991"/>
    <w:pPr>
      <w:spacing w:before="100" w:beforeAutospacing="1" w:after="100" w:afterAutospacing="1"/>
    </w:pPr>
    <w:rPr>
      <w:rFonts w:ascii="Times New Roman" w:eastAsiaTheme="minorHAnsi" w:hAnsi="Times New Roman" w:cs="Times New Roman"/>
      <w:lang w:val="en-ZA" w:eastAsia="en-ZA"/>
    </w:rPr>
  </w:style>
  <w:style w:type="character" w:customStyle="1" w:styleId="bumpedfont20">
    <w:name w:val="bumpedfont20"/>
    <w:basedOn w:val="DefaultParagraphFont"/>
    <w:rsid w:val="00352991"/>
  </w:style>
  <w:style w:type="character" w:customStyle="1" w:styleId="bumpedfont15">
    <w:name w:val="bumpedfont15"/>
    <w:basedOn w:val="DefaultParagraphFont"/>
    <w:rsid w:val="00352991"/>
  </w:style>
  <w:style w:type="paragraph" w:styleId="FootnoteText">
    <w:name w:val="footnote text"/>
    <w:basedOn w:val="Normal"/>
    <w:link w:val="FootnoteTextChar"/>
    <w:uiPriority w:val="99"/>
    <w:semiHidden/>
    <w:unhideWhenUsed/>
    <w:rsid w:val="00736E03"/>
    <w:pPr>
      <w:ind w:left="142" w:hanging="142"/>
    </w:pPr>
    <w:rPr>
      <w:rFonts w:ascii="Arial" w:eastAsiaTheme="minorHAnsi" w:hAnsi="Arial" w:cs="Arial"/>
      <w:sz w:val="18"/>
      <w:szCs w:val="18"/>
      <w:lang w:eastAsia="en-US"/>
    </w:rPr>
  </w:style>
  <w:style w:type="character" w:customStyle="1" w:styleId="FootnoteTextChar">
    <w:name w:val="Footnote Text Char"/>
    <w:basedOn w:val="DefaultParagraphFont"/>
    <w:link w:val="FootnoteText"/>
    <w:uiPriority w:val="99"/>
    <w:semiHidden/>
    <w:rsid w:val="00736E03"/>
    <w:rPr>
      <w:rFonts w:ascii="Arial" w:eastAsiaTheme="minorHAnsi" w:hAnsi="Arial" w:cs="Arial"/>
      <w:sz w:val="18"/>
      <w:szCs w:val="18"/>
      <w:lang w:eastAsia="en-US"/>
    </w:rPr>
  </w:style>
  <w:style w:type="character" w:styleId="FootnoteReference">
    <w:name w:val="footnote reference"/>
    <w:aliases w:val="fr,Ref,de nota al pie,Char Char6 Char Char Char Char Char Char Char Char Char Char Char Char,Char6 Char Char Char Char Char Char Char Char Char Char Char Char Char,註腳內容,de nota al pie + (Asian) MS Mincho,11 pt,Ref1"/>
    <w:basedOn w:val="DefaultParagraphFont"/>
    <w:uiPriority w:val="99"/>
    <w:semiHidden/>
    <w:unhideWhenUsed/>
    <w:rsid w:val="00736E03"/>
    <w:rPr>
      <w:position w:val="6"/>
    </w:rPr>
  </w:style>
  <w:style w:type="paragraph" w:styleId="NormalWeb">
    <w:name w:val="Normal (Web)"/>
    <w:basedOn w:val="Normal"/>
    <w:uiPriority w:val="99"/>
    <w:unhideWhenUsed/>
    <w:rsid w:val="00736E03"/>
    <w:pPr>
      <w:spacing w:before="100" w:beforeAutospacing="1" w:after="100" w:afterAutospacing="1"/>
    </w:pPr>
    <w:rPr>
      <w:rFonts w:ascii="Times New Roman" w:eastAsiaTheme="minorHAnsi" w:hAnsi="Times New Roman" w:cs="Times New Roman"/>
      <w:lang w:eastAsia="en-US"/>
    </w:rPr>
  </w:style>
  <w:style w:type="paragraph" w:customStyle="1" w:styleId="Default">
    <w:name w:val="Default"/>
    <w:rsid w:val="00292133"/>
    <w:pPr>
      <w:autoSpaceDE w:val="0"/>
      <w:autoSpaceDN w:val="0"/>
      <w:adjustRightInd w:val="0"/>
    </w:pPr>
    <w:rPr>
      <w:rFonts w:ascii="Arial" w:eastAsiaTheme="minorHAnsi" w:hAnsi="Arial" w:cs="Arial"/>
      <w:color w:val="000000"/>
      <w:lang w:eastAsia="en-US"/>
    </w:rPr>
  </w:style>
  <w:style w:type="character" w:styleId="CommentReference">
    <w:name w:val="annotation reference"/>
    <w:basedOn w:val="DefaultParagraphFont"/>
    <w:semiHidden/>
    <w:unhideWhenUsed/>
    <w:rsid w:val="00265A24"/>
    <w:rPr>
      <w:sz w:val="16"/>
      <w:szCs w:val="16"/>
    </w:rPr>
  </w:style>
  <w:style w:type="paragraph" w:styleId="CommentText">
    <w:name w:val="annotation text"/>
    <w:basedOn w:val="Normal"/>
    <w:link w:val="CommentTextChar"/>
    <w:semiHidden/>
    <w:unhideWhenUsed/>
    <w:rsid w:val="00265A24"/>
    <w:rPr>
      <w:sz w:val="20"/>
      <w:szCs w:val="20"/>
    </w:rPr>
  </w:style>
  <w:style w:type="character" w:customStyle="1" w:styleId="CommentTextChar">
    <w:name w:val="Comment Text Char"/>
    <w:basedOn w:val="DefaultParagraphFont"/>
    <w:link w:val="CommentText"/>
    <w:semiHidden/>
    <w:rsid w:val="00265A24"/>
    <w:rPr>
      <w:sz w:val="20"/>
      <w:szCs w:val="20"/>
    </w:rPr>
  </w:style>
  <w:style w:type="paragraph" w:styleId="CommentSubject">
    <w:name w:val="annotation subject"/>
    <w:basedOn w:val="CommentText"/>
    <w:next w:val="CommentText"/>
    <w:link w:val="CommentSubjectChar"/>
    <w:semiHidden/>
    <w:unhideWhenUsed/>
    <w:rsid w:val="00265A24"/>
    <w:rPr>
      <w:b/>
      <w:bCs/>
    </w:rPr>
  </w:style>
  <w:style w:type="character" w:customStyle="1" w:styleId="CommentSubjectChar">
    <w:name w:val="Comment Subject Char"/>
    <w:basedOn w:val="CommentTextChar"/>
    <w:link w:val="CommentSubject"/>
    <w:semiHidden/>
    <w:rsid w:val="00265A24"/>
    <w:rPr>
      <w:b/>
      <w:bCs/>
      <w:sz w:val="20"/>
      <w:szCs w:val="20"/>
    </w:rPr>
  </w:style>
  <w:style w:type="character" w:styleId="FollowedHyperlink">
    <w:name w:val="FollowedHyperlink"/>
    <w:basedOn w:val="DefaultParagraphFont"/>
    <w:semiHidden/>
    <w:unhideWhenUsed/>
    <w:rsid w:val="00426E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0042">
      <w:bodyDiv w:val="1"/>
      <w:marLeft w:val="0"/>
      <w:marRight w:val="0"/>
      <w:marTop w:val="0"/>
      <w:marBottom w:val="0"/>
      <w:divBdr>
        <w:top w:val="none" w:sz="0" w:space="0" w:color="auto"/>
        <w:left w:val="none" w:sz="0" w:space="0" w:color="auto"/>
        <w:bottom w:val="none" w:sz="0" w:space="0" w:color="auto"/>
        <w:right w:val="none" w:sz="0" w:space="0" w:color="auto"/>
      </w:divBdr>
    </w:div>
    <w:div w:id="150370165">
      <w:bodyDiv w:val="1"/>
      <w:marLeft w:val="0"/>
      <w:marRight w:val="0"/>
      <w:marTop w:val="0"/>
      <w:marBottom w:val="0"/>
      <w:divBdr>
        <w:top w:val="none" w:sz="0" w:space="0" w:color="auto"/>
        <w:left w:val="none" w:sz="0" w:space="0" w:color="auto"/>
        <w:bottom w:val="none" w:sz="0" w:space="0" w:color="auto"/>
        <w:right w:val="none" w:sz="0" w:space="0" w:color="auto"/>
      </w:divBdr>
    </w:div>
    <w:div w:id="202376463">
      <w:bodyDiv w:val="1"/>
      <w:marLeft w:val="0"/>
      <w:marRight w:val="0"/>
      <w:marTop w:val="0"/>
      <w:marBottom w:val="0"/>
      <w:divBdr>
        <w:top w:val="none" w:sz="0" w:space="0" w:color="auto"/>
        <w:left w:val="none" w:sz="0" w:space="0" w:color="auto"/>
        <w:bottom w:val="none" w:sz="0" w:space="0" w:color="auto"/>
        <w:right w:val="none" w:sz="0" w:space="0" w:color="auto"/>
      </w:divBdr>
    </w:div>
    <w:div w:id="340593754">
      <w:bodyDiv w:val="1"/>
      <w:marLeft w:val="0"/>
      <w:marRight w:val="0"/>
      <w:marTop w:val="0"/>
      <w:marBottom w:val="0"/>
      <w:divBdr>
        <w:top w:val="none" w:sz="0" w:space="0" w:color="auto"/>
        <w:left w:val="none" w:sz="0" w:space="0" w:color="auto"/>
        <w:bottom w:val="none" w:sz="0" w:space="0" w:color="auto"/>
        <w:right w:val="none" w:sz="0" w:space="0" w:color="auto"/>
      </w:divBdr>
      <w:divsChild>
        <w:div w:id="2027173021">
          <w:marLeft w:val="0"/>
          <w:marRight w:val="0"/>
          <w:marTop w:val="150"/>
          <w:marBottom w:val="0"/>
          <w:divBdr>
            <w:top w:val="single" w:sz="36" w:space="8" w:color="042F6A"/>
            <w:left w:val="none" w:sz="0" w:space="0" w:color="auto"/>
            <w:bottom w:val="none" w:sz="0" w:space="0" w:color="auto"/>
            <w:right w:val="none" w:sz="0" w:space="0" w:color="auto"/>
          </w:divBdr>
          <w:divsChild>
            <w:div w:id="1310596238">
              <w:marLeft w:val="0"/>
              <w:marRight w:val="0"/>
              <w:marTop w:val="0"/>
              <w:marBottom w:val="180"/>
              <w:divBdr>
                <w:top w:val="dotted" w:sz="6" w:space="8" w:color="D5D5D5"/>
                <w:left w:val="none" w:sz="0" w:space="0" w:color="auto"/>
                <w:bottom w:val="none" w:sz="0" w:space="0" w:color="auto"/>
                <w:right w:val="none" w:sz="0" w:space="0" w:color="auto"/>
              </w:divBdr>
            </w:div>
          </w:divsChild>
        </w:div>
      </w:divsChild>
    </w:div>
    <w:div w:id="425999272">
      <w:bodyDiv w:val="1"/>
      <w:marLeft w:val="0"/>
      <w:marRight w:val="0"/>
      <w:marTop w:val="0"/>
      <w:marBottom w:val="0"/>
      <w:divBdr>
        <w:top w:val="none" w:sz="0" w:space="0" w:color="auto"/>
        <w:left w:val="none" w:sz="0" w:space="0" w:color="auto"/>
        <w:bottom w:val="none" w:sz="0" w:space="0" w:color="auto"/>
        <w:right w:val="none" w:sz="0" w:space="0" w:color="auto"/>
      </w:divBdr>
    </w:div>
    <w:div w:id="1120495286">
      <w:bodyDiv w:val="1"/>
      <w:marLeft w:val="0"/>
      <w:marRight w:val="0"/>
      <w:marTop w:val="0"/>
      <w:marBottom w:val="0"/>
      <w:divBdr>
        <w:top w:val="none" w:sz="0" w:space="0" w:color="auto"/>
        <w:left w:val="none" w:sz="0" w:space="0" w:color="auto"/>
        <w:bottom w:val="none" w:sz="0" w:space="0" w:color="auto"/>
        <w:right w:val="none" w:sz="0" w:space="0" w:color="auto"/>
      </w:divBdr>
    </w:div>
    <w:div w:id="1167207631">
      <w:bodyDiv w:val="1"/>
      <w:marLeft w:val="0"/>
      <w:marRight w:val="0"/>
      <w:marTop w:val="30"/>
      <w:marBottom w:val="0"/>
      <w:divBdr>
        <w:top w:val="none" w:sz="0" w:space="0" w:color="auto"/>
        <w:left w:val="none" w:sz="0" w:space="0" w:color="auto"/>
        <w:bottom w:val="none" w:sz="0" w:space="0" w:color="auto"/>
        <w:right w:val="none" w:sz="0" w:space="0" w:color="auto"/>
      </w:divBdr>
      <w:divsChild>
        <w:div w:id="1078092727">
          <w:marLeft w:val="0"/>
          <w:marRight w:val="0"/>
          <w:marTop w:val="0"/>
          <w:marBottom w:val="0"/>
          <w:divBdr>
            <w:top w:val="none" w:sz="0" w:space="0" w:color="auto"/>
            <w:left w:val="none" w:sz="0" w:space="0" w:color="auto"/>
            <w:bottom w:val="none" w:sz="0" w:space="0" w:color="auto"/>
            <w:right w:val="none" w:sz="0" w:space="0" w:color="auto"/>
          </w:divBdr>
          <w:divsChild>
            <w:div w:id="45333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8040">
      <w:bodyDiv w:val="1"/>
      <w:marLeft w:val="0"/>
      <w:marRight w:val="0"/>
      <w:marTop w:val="0"/>
      <w:marBottom w:val="0"/>
      <w:divBdr>
        <w:top w:val="none" w:sz="0" w:space="0" w:color="auto"/>
        <w:left w:val="none" w:sz="0" w:space="0" w:color="auto"/>
        <w:bottom w:val="none" w:sz="0" w:space="0" w:color="auto"/>
        <w:right w:val="none" w:sz="0" w:space="0" w:color="auto"/>
      </w:divBdr>
    </w:div>
    <w:div w:id="1718240890">
      <w:bodyDiv w:val="1"/>
      <w:marLeft w:val="0"/>
      <w:marRight w:val="0"/>
      <w:marTop w:val="0"/>
      <w:marBottom w:val="0"/>
      <w:divBdr>
        <w:top w:val="none" w:sz="0" w:space="0" w:color="auto"/>
        <w:left w:val="none" w:sz="0" w:space="0" w:color="auto"/>
        <w:bottom w:val="none" w:sz="0" w:space="0" w:color="auto"/>
        <w:right w:val="none" w:sz="0" w:space="0" w:color="auto"/>
      </w:divBdr>
    </w:div>
    <w:div w:id="1850564534">
      <w:bodyDiv w:val="1"/>
      <w:marLeft w:val="0"/>
      <w:marRight w:val="0"/>
      <w:marTop w:val="0"/>
      <w:marBottom w:val="0"/>
      <w:divBdr>
        <w:top w:val="none" w:sz="0" w:space="0" w:color="auto"/>
        <w:left w:val="none" w:sz="0" w:space="0" w:color="auto"/>
        <w:bottom w:val="none" w:sz="0" w:space="0" w:color="auto"/>
        <w:right w:val="none" w:sz="0" w:space="0" w:color="auto"/>
      </w:divBdr>
      <w:divsChild>
        <w:div w:id="463931609">
          <w:marLeft w:val="0"/>
          <w:marRight w:val="0"/>
          <w:marTop w:val="150"/>
          <w:marBottom w:val="0"/>
          <w:divBdr>
            <w:top w:val="single" w:sz="36" w:space="8" w:color="042F6A"/>
            <w:left w:val="none" w:sz="0" w:space="0" w:color="auto"/>
            <w:bottom w:val="none" w:sz="0" w:space="0" w:color="auto"/>
            <w:right w:val="none" w:sz="0" w:space="0" w:color="auto"/>
          </w:divBdr>
          <w:divsChild>
            <w:div w:id="776633176">
              <w:marLeft w:val="0"/>
              <w:marRight w:val="0"/>
              <w:marTop w:val="0"/>
              <w:marBottom w:val="180"/>
              <w:divBdr>
                <w:top w:val="dotted" w:sz="6" w:space="8" w:color="D5D5D5"/>
                <w:left w:val="none" w:sz="0" w:space="0" w:color="auto"/>
                <w:bottom w:val="none" w:sz="0" w:space="0" w:color="auto"/>
                <w:right w:val="none" w:sz="0" w:space="0" w:color="auto"/>
              </w:divBdr>
            </w:div>
          </w:divsChild>
        </w:div>
      </w:divsChild>
    </w:div>
    <w:div w:id="1852530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b@cgcsa.co.za" TargetMode="External"/><Relationship Id="rId13" Type="http://schemas.openxmlformats.org/officeDocument/2006/relationships/hyperlink" Target="https://www.saiia.org.za/special-publications-series/606-sadc-business-barriers-case-2-regulatory-constraints-to-the-development-of-a-fuel-ethanol-market-in-sadc/file" TargetMode="External"/><Relationship Id="rId18" Type="http://schemas.openxmlformats.org/officeDocument/2006/relationships/hyperlink" Target="http://www.gov.za/sites/www.gov.za/files/B16-2017_National_Public_Health_Institute_of_SA.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nergy.gov.za/files/esources/renewables/BiofuelsPricingAndManufacturingEconomics.pdf" TargetMode="External"/><Relationship Id="rId17" Type="http://schemas.openxmlformats.org/officeDocument/2006/relationships/hyperlink" Target="http://www.daff.gov.za/daffweb3/DAFF-Yout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ff.gov.za/daffweb3/Programme/Comprehensive-Agricultural-Support-Programme" TargetMode="External"/><Relationship Id="rId20" Type="http://schemas.openxmlformats.org/officeDocument/2006/relationships/hyperlink" Target="http://www.agricouncil.org/south-african-department-trade-industry-introduce-dedicated-agro-processing-incen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ations.parliament.uk/pa/cm200304/cmselect/cmhealth/23/3121802.ht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nergy.gov.za/files/media/Pub/State-of-Renewable-Energy-in-South-Africa.pdf" TargetMode="External"/><Relationship Id="rId23" Type="http://schemas.openxmlformats.org/officeDocument/2006/relationships/header" Target="header2.xml"/><Relationship Id="rId10" Type="http://schemas.openxmlformats.org/officeDocument/2006/relationships/hyperlink" Target="https://www.cgcsa.co.za" TargetMode="External"/><Relationship Id="rId19" Type="http://schemas.openxmlformats.org/officeDocument/2006/relationships/hyperlink" Target="https://www.publications.parliament.uk/pa/cm200304/cmselect/cmhealth/23/3121802.htm" TargetMode="External"/><Relationship Id="rId4" Type="http://schemas.openxmlformats.org/officeDocument/2006/relationships/settings" Target="settings.xml"/><Relationship Id="rId9" Type="http://schemas.openxmlformats.org/officeDocument/2006/relationships/hyperlink" Target="mailto:karenb@cgcsa.co.za" TargetMode="External"/><Relationship Id="rId14" Type="http://schemas.openxmlformats.org/officeDocument/2006/relationships/hyperlink" Target="http://www.energy.gov.za/files/renewables_frame.html"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575C4-425D-464D-A9DD-3D796AC59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3154</Words>
  <Characters>17979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Apole Computers</Company>
  <LinksUpToDate>false</LinksUpToDate>
  <CharactersWithSpaces>21091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Vasthi Strydom</dc:creator>
  <cp:lastModifiedBy>Linda Brink</cp:lastModifiedBy>
  <cp:revision>4</cp:revision>
  <cp:lastPrinted>2014-06-11T07:22:00Z</cp:lastPrinted>
  <dcterms:created xsi:type="dcterms:W3CDTF">2017-06-05T04:46:00Z</dcterms:created>
  <dcterms:modified xsi:type="dcterms:W3CDTF">2017-06-05T08:13:00Z</dcterms:modified>
</cp:coreProperties>
</file>