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7585F" w:rsidRPr="00612224" w:rsidTr="00612224">
        <w:trPr>
          <w:trHeight w:val="1440"/>
          <w:jc w:val="center"/>
        </w:trPr>
        <w:tc>
          <w:tcPr>
            <w:tcW w:w="5000" w:type="pct"/>
            <w:vAlign w:val="center"/>
          </w:tcPr>
          <w:p w:rsidR="0097585F" w:rsidRPr="00612224" w:rsidRDefault="002E669D" w:rsidP="007E7B00">
            <w:pPr>
              <w:pStyle w:val="NoSpacing"/>
              <w:spacing w:before="120" w:after="240"/>
              <w:ind w:left="432" w:hanging="522"/>
              <w:rPr>
                <w:rFonts w:ascii="Times New Roman" w:eastAsiaTheme="majorEastAsia" w:hAnsi="Times New Roman" w:cs="Times New Roman"/>
                <w:b/>
                <w:sz w:val="24"/>
                <w:szCs w:val="24"/>
              </w:rPr>
            </w:pPr>
            <w:r w:rsidRPr="00612224">
              <w:rPr>
                <w:rFonts w:ascii="Times New Roman" w:hAnsi="Times New Roman" w:cs="Times New Roman"/>
                <w:sz w:val="24"/>
                <w:szCs w:val="24"/>
              </w:rPr>
              <w:t xml:space="preserve"> </w:t>
            </w:r>
            <w:r w:rsidR="00DE6487" w:rsidRPr="00612224">
              <w:rPr>
                <w:rFonts w:ascii="Times New Roman" w:eastAsiaTheme="majorEastAsia" w:hAnsi="Times New Roman" w:cs="Times New Roman"/>
                <w:b/>
                <w:sz w:val="24"/>
                <w:szCs w:val="24"/>
              </w:rPr>
              <w:t>2.</w:t>
            </w:r>
            <w:r w:rsidR="00612224">
              <w:rPr>
                <w:rFonts w:ascii="Times New Roman" w:eastAsiaTheme="majorEastAsia" w:hAnsi="Times New Roman" w:cs="Times New Roman"/>
                <w:b/>
                <w:sz w:val="24"/>
                <w:szCs w:val="24"/>
              </w:rPr>
              <w:t xml:space="preserve"> </w:t>
            </w:r>
            <w:r w:rsidR="007E7B00">
              <w:rPr>
                <w:rFonts w:ascii="Times New Roman" w:eastAsiaTheme="majorEastAsia" w:hAnsi="Times New Roman" w:cs="Times New Roman"/>
                <w:b/>
                <w:sz w:val="24"/>
                <w:szCs w:val="24"/>
              </w:rPr>
              <w:t xml:space="preserve">   </w:t>
            </w:r>
            <w:r w:rsidR="00E82EBA">
              <w:rPr>
                <w:rFonts w:ascii="Times New Roman" w:eastAsiaTheme="majorEastAsia" w:hAnsi="Times New Roman" w:cs="Times New Roman"/>
                <w:b/>
                <w:sz w:val="24"/>
                <w:szCs w:val="24"/>
              </w:rPr>
              <w:t xml:space="preserve"> </w:t>
            </w:r>
            <w:r w:rsidRPr="00612224">
              <w:rPr>
                <w:rFonts w:ascii="Times New Roman" w:eastAsiaTheme="majorEastAsia" w:hAnsi="Times New Roman" w:cs="Times New Roman"/>
                <w:b/>
                <w:sz w:val="24"/>
                <w:szCs w:val="24"/>
              </w:rPr>
              <w:t>Portfolio Committee on Public Service and Administration as well as P</w:t>
            </w:r>
            <w:r w:rsidR="004A5B91" w:rsidRPr="00612224">
              <w:rPr>
                <w:rFonts w:ascii="Times New Roman" w:eastAsiaTheme="majorEastAsia" w:hAnsi="Times New Roman" w:cs="Times New Roman"/>
                <w:b/>
                <w:sz w:val="24"/>
                <w:szCs w:val="24"/>
              </w:rPr>
              <w:t>lanning</w:t>
            </w:r>
            <w:r w:rsidRPr="00612224">
              <w:rPr>
                <w:rFonts w:ascii="Times New Roman" w:eastAsiaTheme="majorEastAsia" w:hAnsi="Times New Roman" w:cs="Times New Roman"/>
                <w:b/>
                <w:sz w:val="24"/>
                <w:szCs w:val="24"/>
              </w:rPr>
              <w:t xml:space="preserve"> Monitoring and Evaluation</w:t>
            </w:r>
            <w:r w:rsidR="00612224">
              <w:rPr>
                <w:rFonts w:ascii="Times New Roman" w:eastAsiaTheme="majorEastAsia" w:hAnsi="Times New Roman" w:cs="Times New Roman"/>
                <w:b/>
                <w:sz w:val="24"/>
                <w:szCs w:val="24"/>
              </w:rPr>
              <w:t xml:space="preserve"> Report on Budget Vote 10: Department of Public Service and Administration, Dated 16 May 2017</w:t>
            </w:r>
          </w:p>
        </w:tc>
      </w:tr>
    </w:tbl>
    <w:p w:rsidR="004A5B91" w:rsidRPr="00612224" w:rsidRDefault="004A5B91" w:rsidP="00612224">
      <w:pPr>
        <w:pStyle w:val="ListParagraph"/>
        <w:numPr>
          <w:ilvl w:val="0"/>
          <w:numId w:val="6"/>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t>BACKGROUND</w:t>
      </w:r>
      <w:bookmarkStart w:id="0" w:name="_GoBack"/>
      <w:bookmarkEnd w:id="0"/>
    </w:p>
    <w:p w:rsidR="004A5B91" w:rsidRPr="00612224" w:rsidRDefault="004A5B9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Portfolio Committee on Public Service and Administration </w:t>
      </w:r>
      <w:r w:rsidR="00FE2611" w:rsidRPr="00612224">
        <w:rPr>
          <w:rFonts w:ascii="Times New Roman" w:hAnsi="Times New Roman" w:cs="Times New Roman"/>
          <w:sz w:val="24"/>
          <w:szCs w:val="24"/>
        </w:rPr>
        <w:t xml:space="preserve">as well as Planning, Monitoring and Evaluation </w:t>
      </w:r>
      <w:r w:rsidRPr="00612224">
        <w:rPr>
          <w:rFonts w:ascii="Times New Roman" w:hAnsi="Times New Roman" w:cs="Times New Roman"/>
          <w:sz w:val="24"/>
          <w:szCs w:val="24"/>
        </w:rPr>
        <w:t>(hereinafter referred to as the Portfolio Committee)</w:t>
      </w:r>
      <w:r w:rsidR="003844EA" w:rsidRPr="00612224">
        <w:rPr>
          <w:rFonts w:ascii="Times New Roman" w:hAnsi="Times New Roman" w:cs="Times New Roman"/>
          <w:sz w:val="24"/>
          <w:szCs w:val="24"/>
        </w:rPr>
        <w:t>,</w:t>
      </w:r>
      <w:r w:rsidRPr="00612224">
        <w:rPr>
          <w:rFonts w:ascii="Times New Roman" w:hAnsi="Times New Roman" w:cs="Times New Roman"/>
          <w:sz w:val="24"/>
          <w:szCs w:val="24"/>
        </w:rPr>
        <w:t xml:space="preserve"> having considered the directive of the National Assembly to consider and report on the Strategic Plans, Annual Performance Plans and Budget allocations of the Department of </w:t>
      </w:r>
      <w:r w:rsidR="00197B46" w:rsidRPr="00612224">
        <w:rPr>
          <w:rFonts w:ascii="Times New Roman" w:hAnsi="Times New Roman" w:cs="Times New Roman"/>
          <w:sz w:val="24"/>
          <w:szCs w:val="24"/>
        </w:rPr>
        <w:t>Public Service and Administration, National School of Government, Centre for Public Service Innovation and Public Service Commission</w:t>
      </w:r>
      <w:r w:rsidRPr="00612224">
        <w:rPr>
          <w:rFonts w:ascii="Times New Roman" w:hAnsi="Times New Roman" w:cs="Times New Roman"/>
          <w:sz w:val="24"/>
          <w:szCs w:val="24"/>
        </w:rPr>
        <w:t xml:space="preserve"> which </w:t>
      </w:r>
      <w:r w:rsidR="00FE2611" w:rsidRPr="00612224">
        <w:rPr>
          <w:rFonts w:ascii="Times New Roman" w:hAnsi="Times New Roman" w:cs="Times New Roman"/>
          <w:sz w:val="24"/>
          <w:szCs w:val="24"/>
        </w:rPr>
        <w:t>were</w:t>
      </w:r>
      <w:r w:rsidR="00197B46"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tabled </w:t>
      </w:r>
      <w:r w:rsidR="00197B46" w:rsidRPr="00612224">
        <w:rPr>
          <w:rFonts w:ascii="Times New Roman" w:hAnsi="Times New Roman" w:cs="Times New Roman"/>
          <w:sz w:val="24"/>
          <w:szCs w:val="24"/>
        </w:rPr>
        <w:t xml:space="preserve">by the Minister </w:t>
      </w:r>
      <w:r w:rsidRPr="00612224">
        <w:rPr>
          <w:rFonts w:ascii="Times New Roman" w:hAnsi="Times New Roman" w:cs="Times New Roman"/>
          <w:sz w:val="24"/>
          <w:szCs w:val="24"/>
        </w:rPr>
        <w:t>in terms of the Public F</w:t>
      </w:r>
      <w:r w:rsidR="00020A2A" w:rsidRPr="00612224">
        <w:rPr>
          <w:rFonts w:ascii="Times New Roman" w:hAnsi="Times New Roman" w:cs="Times New Roman"/>
          <w:sz w:val="24"/>
          <w:szCs w:val="24"/>
        </w:rPr>
        <w:t>inance Management Act (Act No 1 of 1999</w:t>
      </w:r>
      <w:r w:rsidRPr="00612224">
        <w:rPr>
          <w:rFonts w:ascii="Times New Roman" w:hAnsi="Times New Roman" w:cs="Times New Roman"/>
          <w:sz w:val="24"/>
          <w:szCs w:val="24"/>
        </w:rPr>
        <w:t>), reports as follows:</w:t>
      </w:r>
    </w:p>
    <w:p w:rsidR="0097585F" w:rsidRPr="00612224" w:rsidRDefault="004A5B91" w:rsidP="00612224">
      <w:pPr>
        <w:pStyle w:val="ListParagraph"/>
        <w:numPr>
          <w:ilvl w:val="0"/>
          <w:numId w:val="6"/>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t>INTRODUCTION</w:t>
      </w:r>
    </w:p>
    <w:p w:rsidR="0097585F"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lang w:val="en-GB"/>
        </w:rPr>
        <w:t xml:space="preserve">The Public Finance Management Act, </w:t>
      </w:r>
      <w:r w:rsidRPr="00612224">
        <w:rPr>
          <w:rFonts w:ascii="Times New Roman" w:hAnsi="Times New Roman" w:cs="Times New Roman"/>
          <w:sz w:val="24"/>
          <w:szCs w:val="24"/>
          <w:lang w:val="en-US"/>
        </w:rPr>
        <w:t xml:space="preserve">section 27 stipulates that the Minister must table the annual budget for a financial year in the National Assembly before the start of the financial year. </w:t>
      </w:r>
      <w:r w:rsidR="0020251C" w:rsidRPr="00612224">
        <w:rPr>
          <w:rFonts w:ascii="Times New Roman" w:hAnsi="Times New Roman" w:cs="Times New Roman"/>
          <w:sz w:val="24"/>
          <w:szCs w:val="24"/>
          <w:lang w:val="en-US"/>
        </w:rPr>
        <w:t>Subsequent to that the</w:t>
      </w:r>
      <w:r w:rsidR="0020251C" w:rsidRPr="00612224">
        <w:rPr>
          <w:rFonts w:ascii="Times New Roman" w:hAnsi="Times New Roman" w:cs="Times New Roman"/>
          <w:sz w:val="24"/>
          <w:szCs w:val="24"/>
        </w:rPr>
        <w:t xml:space="preserve"> Money Bills Amendment Procedures and Related Matters Act, No 9 of 2009</w:t>
      </w:r>
      <w:r w:rsidR="0020251C" w:rsidRPr="00612224">
        <w:rPr>
          <w:rFonts w:ascii="Times New Roman" w:hAnsi="Times New Roman" w:cs="Times New Roman"/>
          <w:sz w:val="24"/>
          <w:szCs w:val="24"/>
          <w:lang w:val="en-US"/>
        </w:rPr>
        <w:t xml:space="preserve">, </w:t>
      </w:r>
      <w:r w:rsidRPr="00612224">
        <w:rPr>
          <w:rFonts w:ascii="Times New Roman" w:hAnsi="Times New Roman" w:cs="Times New Roman"/>
          <w:sz w:val="24"/>
          <w:szCs w:val="24"/>
        </w:rPr>
        <w:t xml:space="preserve">section 10 (1) (c) </w:t>
      </w:r>
      <w:r w:rsidR="00D4230D" w:rsidRPr="00612224">
        <w:rPr>
          <w:rFonts w:ascii="Times New Roman" w:hAnsi="Times New Roman" w:cs="Times New Roman"/>
          <w:sz w:val="24"/>
          <w:szCs w:val="24"/>
        </w:rPr>
        <w:t>clearly stipulate</w:t>
      </w:r>
      <w:r w:rsidR="003844EA" w:rsidRPr="00612224">
        <w:rPr>
          <w:rFonts w:ascii="Times New Roman" w:hAnsi="Times New Roman" w:cs="Times New Roman"/>
          <w:sz w:val="24"/>
          <w:szCs w:val="24"/>
        </w:rPr>
        <w:t>s</w:t>
      </w:r>
      <w:r w:rsidR="00D4230D" w:rsidRPr="00612224">
        <w:rPr>
          <w:rFonts w:ascii="Times New Roman" w:hAnsi="Times New Roman" w:cs="Times New Roman"/>
          <w:sz w:val="24"/>
          <w:szCs w:val="24"/>
        </w:rPr>
        <w:t xml:space="preserve"> that</w:t>
      </w:r>
      <w:r w:rsidRPr="00612224">
        <w:rPr>
          <w:rFonts w:ascii="Times New Roman" w:hAnsi="Times New Roman" w:cs="Times New Roman"/>
          <w:sz w:val="24"/>
          <w:szCs w:val="24"/>
        </w:rPr>
        <w:t xml:space="preserve"> the relevant members of Cabinet must table updated strategic plan and annual performance plan for each department, public entity or institution, which must be referred to the relevant Committee for consideration and report.   </w:t>
      </w:r>
    </w:p>
    <w:p w:rsidR="00D4230D"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In line with its constitutional oversight mandate over the executive, the Portfolio Committee considered </w:t>
      </w:r>
      <w:r w:rsidR="00FE2611" w:rsidRPr="00612224">
        <w:rPr>
          <w:rFonts w:ascii="Times New Roman" w:hAnsi="Times New Roman" w:cs="Times New Roman"/>
          <w:sz w:val="24"/>
          <w:szCs w:val="24"/>
        </w:rPr>
        <w:t xml:space="preserve">presentations on the Strategic Plans, Annual Performance Plans and budget allocations </w:t>
      </w:r>
      <w:r w:rsidR="00E2228F" w:rsidRPr="00612224">
        <w:rPr>
          <w:rFonts w:ascii="Times New Roman" w:hAnsi="Times New Roman" w:cs="Times New Roman"/>
          <w:sz w:val="24"/>
          <w:szCs w:val="24"/>
        </w:rPr>
        <w:t xml:space="preserve">of </w:t>
      </w:r>
      <w:r w:rsidRPr="00612224">
        <w:rPr>
          <w:rFonts w:ascii="Times New Roman" w:hAnsi="Times New Roman" w:cs="Times New Roman"/>
          <w:sz w:val="24"/>
          <w:szCs w:val="24"/>
        </w:rPr>
        <w:t>the Department of Public Service and Administr</w:t>
      </w:r>
      <w:r w:rsidR="00D4230D" w:rsidRPr="00612224">
        <w:rPr>
          <w:rFonts w:ascii="Times New Roman" w:hAnsi="Times New Roman" w:cs="Times New Roman"/>
          <w:sz w:val="24"/>
          <w:szCs w:val="24"/>
        </w:rPr>
        <w:t>ation (DPSA) for Budget Vote 10</w:t>
      </w:r>
      <w:r w:rsidRPr="00612224">
        <w:rPr>
          <w:rFonts w:ascii="Times New Roman" w:hAnsi="Times New Roman" w:cs="Times New Roman"/>
          <w:sz w:val="24"/>
          <w:szCs w:val="24"/>
        </w:rPr>
        <w:t xml:space="preserve"> which </w:t>
      </w:r>
      <w:r w:rsidR="00FE2611" w:rsidRPr="00612224">
        <w:rPr>
          <w:rFonts w:ascii="Times New Roman" w:hAnsi="Times New Roman" w:cs="Times New Roman"/>
          <w:sz w:val="24"/>
          <w:szCs w:val="24"/>
        </w:rPr>
        <w:t>comprises</w:t>
      </w:r>
      <w:r w:rsidRPr="00612224">
        <w:rPr>
          <w:rFonts w:ascii="Times New Roman" w:hAnsi="Times New Roman" w:cs="Times New Roman"/>
          <w:sz w:val="24"/>
          <w:szCs w:val="24"/>
        </w:rPr>
        <w:t xml:space="preserve"> </w:t>
      </w:r>
      <w:r w:rsidR="00FE2611" w:rsidRPr="00612224">
        <w:rPr>
          <w:rFonts w:ascii="Times New Roman" w:hAnsi="Times New Roman" w:cs="Times New Roman"/>
          <w:sz w:val="24"/>
          <w:szCs w:val="24"/>
        </w:rPr>
        <w:t xml:space="preserve">of </w:t>
      </w:r>
      <w:r w:rsidRPr="00612224">
        <w:rPr>
          <w:rFonts w:ascii="Times New Roman" w:hAnsi="Times New Roman" w:cs="Times New Roman"/>
          <w:sz w:val="24"/>
          <w:szCs w:val="24"/>
        </w:rPr>
        <w:t>the following institutions: National School of Government (NSG), Public Service Commission (PSC), and Centre for Public Service Innovation (CPSI).</w:t>
      </w:r>
      <w:r w:rsidR="00D4230D" w:rsidRPr="00612224">
        <w:rPr>
          <w:rFonts w:ascii="Times New Roman" w:hAnsi="Times New Roman" w:cs="Times New Roman"/>
          <w:sz w:val="24"/>
          <w:szCs w:val="24"/>
        </w:rPr>
        <w:t xml:space="preserve"> The Department i</w:t>
      </w:r>
      <w:r w:rsidR="00AF5912" w:rsidRPr="00612224">
        <w:rPr>
          <w:rFonts w:ascii="Times New Roman" w:hAnsi="Times New Roman" w:cs="Times New Roman"/>
          <w:sz w:val="24"/>
          <w:szCs w:val="24"/>
        </w:rPr>
        <w:t xml:space="preserve">s a conduit of the budget for the National School Government, Centre for Public Service Innovation and Public Service Commission. </w:t>
      </w:r>
    </w:p>
    <w:p w:rsidR="0097585F" w:rsidRPr="00612224" w:rsidRDefault="002E669D" w:rsidP="00612224">
      <w:pPr>
        <w:pStyle w:val="ListParagraph"/>
        <w:numPr>
          <w:ilvl w:val="0"/>
          <w:numId w:val="5"/>
        </w:numPr>
        <w:spacing w:before="120" w:after="240" w:line="240" w:lineRule="auto"/>
        <w:ind w:left="426" w:hanging="426"/>
        <w:jc w:val="both"/>
        <w:rPr>
          <w:rFonts w:ascii="Times New Roman" w:hAnsi="Times New Roman" w:cs="Times New Roman"/>
          <w:b/>
          <w:sz w:val="24"/>
          <w:szCs w:val="24"/>
        </w:rPr>
      </w:pPr>
      <w:r w:rsidRPr="00612224">
        <w:rPr>
          <w:rFonts w:ascii="Times New Roman" w:hAnsi="Times New Roman" w:cs="Times New Roman"/>
          <w:b/>
          <w:sz w:val="24"/>
          <w:szCs w:val="24"/>
        </w:rPr>
        <w:t>O</w:t>
      </w:r>
      <w:r w:rsidR="00F94F9B" w:rsidRPr="00612224">
        <w:rPr>
          <w:rFonts w:ascii="Times New Roman" w:hAnsi="Times New Roman" w:cs="Times New Roman"/>
          <w:b/>
          <w:sz w:val="24"/>
          <w:szCs w:val="24"/>
        </w:rPr>
        <w:t xml:space="preserve">VERVIEW OF THE DEPARTMENT OF PUBLIC SERVICE AND ADMINISTRATION </w:t>
      </w:r>
    </w:p>
    <w:p w:rsidR="00F94F9B" w:rsidRPr="00612224" w:rsidRDefault="0022610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of Public Service and Administration is </w:t>
      </w:r>
      <w:r w:rsidR="00761258" w:rsidRPr="00612224">
        <w:rPr>
          <w:rFonts w:ascii="Times New Roman" w:hAnsi="Times New Roman" w:cs="Times New Roman"/>
          <w:sz w:val="24"/>
          <w:szCs w:val="24"/>
        </w:rPr>
        <w:t>expected</w:t>
      </w:r>
      <w:r w:rsidRPr="00612224">
        <w:rPr>
          <w:rFonts w:ascii="Times New Roman" w:hAnsi="Times New Roman" w:cs="Times New Roman"/>
          <w:sz w:val="24"/>
          <w:szCs w:val="24"/>
        </w:rPr>
        <w:t xml:space="preserve"> to implement and coordinate interventions aimed at achieving an effic</w:t>
      </w:r>
      <w:r w:rsidR="00A16904" w:rsidRPr="00612224">
        <w:rPr>
          <w:rFonts w:ascii="Times New Roman" w:hAnsi="Times New Roman" w:cs="Times New Roman"/>
          <w:sz w:val="24"/>
          <w:szCs w:val="24"/>
        </w:rPr>
        <w:t>ient, effective and development-</w:t>
      </w:r>
      <w:r w:rsidRPr="00612224">
        <w:rPr>
          <w:rFonts w:ascii="Times New Roman" w:hAnsi="Times New Roman" w:cs="Times New Roman"/>
          <w:sz w:val="24"/>
          <w:szCs w:val="24"/>
        </w:rPr>
        <w:t xml:space="preserve">oriented public service which is an essential element of a capable and developmental state as envisioned in the National Development Plan (NDP) 2030. The Constitution of the Republic of South Africa envisages a Public Service that is professional, accountable and development-oriented. </w:t>
      </w:r>
    </w:p>
    <w:p w:rsidR="004D35AA" w:rsidRPr="00612224" w:rsidRDefault="0022610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NDP identifies specific steps that need to be taken to promote the values and principles of public a</w:t>
      </w:r>
      <w:r w:rsidR="00761258" w:rsidRPr="00612224">
        <w:rPr>
          <w:rFonts w:ascii="Times New Roman" w:hAnsi="Times New Roman" w:cs="Times New Roman"/>
          <w:sz w:val="24"/>
          <w:szCs w:val="24"/>
        </w:rPr>
        <w:t>dministration enshrined in the C</w:t>
      </w:r>
      <w:r w:rsidRPr="00612224">
        <w:rPr>
          <w:rFonts w:ascii="Times New Roman" w:hAnsi="Times New Roman" w:cs="Times New Roman"/>
          <w:sz w:val="24"/>
          <w:szCs w:val="24"/>
        </w:rPr>
        <w:t>onstitution. Furthermore</w:t>
      </w:r>
      <w:r w:rsidR="0091662D" w:rsidRPr="00612224">
        <w:rPr>
          <w:rFonts w:ascii="Times New Roman" w:hAnsi="Times New Roman" w:cs="Times New Roman"/>
          <w:sz w:val="24"/>
          <w:szCs w:val="24"/>
        </w:rPr>
        <w:t>,</w:t>
      </w:r>
      <w:r w:rsidRPr="00612224">
        <w:rPr>
          <w:rFonts w:ascii="Times New Roman" w:hAnsi="Times New Roman" w:cs="Times New Roman"/>
          <w:sz w:val="24"/>
          <w:szCs w:val="24"/>
        </w:rPr>
        <w:t xml:space="preserve"> the NDP highlights the need for well-run and effectively coordinated state institutions with skilled public servants who are committed to the public good and capable of delivery consistently high-quality services, while prioritising the nation’s development objectives.</w:t>
      </w:r>
    </w:p>
    <w:p w:rsidR="004D35AA" w:rsidRPr="00612224" w:rsidRDefault="004D35AA"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Unevenness in capacity that leads to uneven performance in the Public Service is also acknowledged in the NDP. This is caused by a complex set of factors, including tensions in </w:t>
      </w:r>
      <w:r w:rsidRPr="00612224">
        <w:rPr>
          <w:rFonts w:ascii="Times New Roman" w:hAnsi="Times New Roman" w:cs="Times New Roman"/>
          <w:sz w:val="24"/>
          <w:szCs w:val="24"/>
        </w:rPr>
        <w:lastRenderedPageBreak/>
        <w:t xml:space="preserve">the political-administrative interface, instability of administrative leadership, skills deficits, insufficient attention to the role of the State in reproducing the skills it needs, the erosion of accountability and authority, poor organisational design and low staff morale. Steps are needed to strengthen skills, enhance morale, clarify lines of accountability and build an ethos of public service. These steps are guided by the need for long-term policy stability as well as awareness of potentially adverse effects of over-regulation. </w:t>
      </w:r>
    </w:p>
    <w:p w:rsidR="00226100" w:rsidRPr="00612224" w:rsidRDefault="004D35AA"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main objective of the Department is to put in place the mechanism</w:t>
      </w:r>
      <w:r w:rsidR="00A16904" w:rsidRPr="00612224">
        <w:rPr>
          <w:rFonts w:ascii="Times New Roman" w:hAnsi="Times New Roman" w:cs="Times New Roman"/>
          <w:sz w:val="24"/>
          <w:szCs w:val="24"/>
        </w:rPr>
        <w:t>s</w:t>
      </w:r>
      <w:r w:rsidRPr="00612224">
        <w:rPr>
          <w:rFonts w:ascii="Times New Roman" w:hAnsi="Times New Roman" w:cs="Times New Roman"/>
          <w:sz w:val="24"/>
          <w:szCs w:val="24"/>
        </w:rPr>
        <w:t xml:space="preserve"> and structure</w:t>
      </w:r>
      <w:r w:rsidR="00BF783A" w:rsidRPr="00612224">
        <w:rPr>
          <w:rFonts w:ascii="Times New Roman" w:hAnsi="Times New Roman" w:cs="Times New Roman"/>
          <w:sz w:val="24"/>
          <w:szCs w:val="24"/>
        </w:rPr>
        <w:t>s</w:t>
      </w:r>
      <w:r w:rsidRPr="00612224">
        <w:rPr>
          <w:rFonts w:ascii="Times New Roman" w:hAnsi="Times New Roman" w:cs="Times New Roman"/>
          <w:sz w:val="24"/>
          <w:szCs w:val="24"/>
        </w:rPr>
        <w:t xml:space="preserve"> that can support departments in developing their capacity and professional ethos. </w:t>
      </w:r>
      <w:r w:rsidR="005019AF" w:rsidRPr="00612224">
        <w:rPr>
          <w:rFonts w:ascii="Times New Roman" w:hAnsi="Times New Roman" w:cs="Times New Roman"/>
          <w:sz w:val="24"/>
          <w:szCs w:val="24"/>
        </w:rPr>
        <w:t xml:space="preserve">The Public Administration Management Act (PAMA) has been signed into law and as </w:t>
      </w:r>
      <w:r w:rsidR="00A16904" w:rsidRPr="00612224">
        <w:rPr>
          <w:rFonts w:ascii="Times New Roman" w:hAnsi="Times New Roman" w:cs="Times New Roman"/>
          <w:sz w:val="24"/>
          <w:szCs w:val="24"/>
        </w:rPr>
        <w:t xml:space="preserve">a </w:t>
      </w:r>
      <w:r w:rsidR="005019AF" w:rsidRPr="00612224">
        <w:rPr>
          <w:rFonts w:ascii="Times New Roman" w:hAnsi="Times New Roman" w:cs="Times New Roman"/>
          <w:sz w:val="24"/>
          <w:szCs w:val="24"/>
        </w:rPr>
        <w:t xml:space="preserve">result the objective of establishing a uniform system of public administration </w:t>
      </w:r>
      <w:r w:rsidR="006631CC" w:rsidRPr="00612224">
        <w:rPr>
          <w:rFonts w:ascii="Times New Roman" w:hAnsi="Times New Roman" w:cs="Times New Roman"/>
          <w:sz w:val="24"/>
          <w:szCs w:val="24"/>
        </w:rPr>
        <w:t>to</w:t>
      </w:r>
      <w:r w:rsidR="005019AF" w:rsidRPr="00612224">
        <w:rPr>
          <w:rFonts w:ascii="Times New Roman" w:hAnsi="Times New Roman" w:cs="Times New Roman"/>
          <w:sz w:val="24"/>
          <w:szCs w:val="24"/>
        </w:rPr>
        <w:t xml:space="preserve"> ensure that common norms and standards are achieved at all government levels. This effectively places DPSA at the centre of ensuring that all operating platforms and units to drive a compliant ethical public service </w:t>
      </w:r>
      <w:r w:rsidR="00BE1A05" w:rsidRPr="00612224">
        <w:rPr>
          <w:rFonts w:ascii="Times New Roman" w:hAnsi="Times New Roman" w:cs="Times New Roman"/>
          <w:sz w:val="24"/>
          <w:szCs w:val="24"/>
        </w:rPr>
        <w:t>which are</w:t>
      </w:r>
      <w:r w:rsidR="00BF783A" w:rsidRPr="00612224">
        <w:rPr>
          <w:rFonts w:ascii="Times New Roman" w:hAnsi="Times New Roman" w:cs="Times New Roman"/>
          <w:sz w:val="24"/>
          <w:szCs w:val="24"/>
        </w:rPr>
        <w:t xml:space="preserve"> </w:t>
      </w:r>
      <w:r w:rsidR="005019AF" w:rsidRPr="00612224">
        <w:rPr>
          <w:rFonts w:ascii="Times New Roman" w:hAnsi="Times New Roman" w:cs="Times New Roman"/>
          <w:sz w:val="24"/>
          <w:szCs w:val="24"/>
        </w:rPr>
        <w:t xml:space="preserve">guided by </w:t>
      </w:r>
      <w:r w:rsidR="00BE1A05" w:rsidRPr="00612224">
        <w:rPr>
          <w:rFonts w:ascii="Times New Roman" w:hAnsi="Times New Roman" w:cs="Times New Roman"/>
          <w:sz w:val="24"/>
          <w:szCs w:val="24"/>
        </w:rPr>
        <w:t>norms</w:t>
      </w:r>
      <w:r w:rsidR="005019AF" w:rsidRPr="00612224">
        <w:rPr>
          <w:rFonts w:ascii="Times New Roman" w:hAnsi="Times New Roman" w:cs="Times New Roman"/>
          <w:sz w:val="24"/>
          <w:szCs w:val="24"/>
        </w:rPr>
        <w:t xml:space="preserve"> and </w:t>
      </w:r>
      <w:r w:rsidR="00BE1A05" w:rsidRPr="00612224">
        <w:rPr>
          <w:rFonts w:ascii="Times New Roman" w:hAnsi="Times New Roman" w:cs="Times New Roman"/>
          <w:sz w:val="24"/>
          <w:szCs w:val="24"/>
        </w:rPr>
        <w:t>standards</w:t>
      </w:r>
      <w:r w:rsidR="005019AF" w:rsidRPr="00612224">
        <w:rPr>
          <w:rFonts w:ascii="Times New Roman" w:hAnsi="Times New Roman" w:cs="Times New Roman"/>
          <w:sz w:val="24"/>
          <w:szCs w:val="24"/>
        </w:rPr>
        <w:t xml:space="preserve">. </w:t>
      </w:r>
    </w:p>
    <w:p w:rsidR="00E2228F" w:rsidRPr="00612224" w:rsidRDefault="00E2228F" w:rsidP="00612224">
      <w:pPr>
        <w:pStyle w:val="ListParagraph"/>
        <w:numPr>
          <w:ilvl w:val="0"/>
          <w:numId w:val="5"/>
        </w:numPr>
        <w:autoSpaceDE w:val="0"/>
        <w:autoSpaceDN w:val="0"/>
        <w:adjustRightInd w:val="0"/>
        <w:spacing w:before="120" w:after="240" w:line="240" w:lineRule="auto"/>
        <w:ind w:left="567" w:hanging="567"/>
        <w:jc w:val="both"/>
        <w:rPr>
          <w:rFonts w:ascii="Times New Roman" w:hAnsi="Times New Roman" w:cs="Times New Roman"/>
          <w:b/>
          <w:sz w:val="24"/>
          <w:szCs w:val="24"/>
        </w:rPr>
      </w:pPr>
      <w:r w:rsidRPr="00612224">
        <w:rPr>
          <w:rFonts w:ascii="Times New Roman" w:hAnsi="Times New Roman" w:cs="Times New Roman"/>
          <w:b/>
          <w:sz w:val="24"/>
          <w:szCs w:val="24"/>
        </w:rPr>
        <w:t>LEGISLATIVE MANDATE</w:t>
      </w:r>
    </w:p>
    <w:p w:rsidR="00E2228F" w:rsidRPr="00612224" w:rsidRDefault="00E2228F"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Departm</w:t>
      </w:r>
      <w:r w:rsidR="00A16904" w:rsidRPr="00612224">
        <w:rPr>
          <w:rFonts w:ascii="Times New Roman" w:hAnsi="Times New Roman" w:cs="Times New Roman"/>
          <w:sz w:val="24"/>
          <w:szCs w:val="24"/>
        </w:rPr>
        <w:t>ent is mandated by Section 195(1</w:t>
      </w:r>
      <w:r w:rsidRPr="00612224">
        <w:rPr>
          <w:rFonts w:ascii="Times New Roman" w:hAnsi="Times New Roman" w:cs="Times New Roman"/>
          <w:sz w:val="24"/>
          <w:szCs w:val="24"/>
        </w:rPr>
        <w:t xml:space="preserve">) of the Constitution which sets out basic values and principles that the Public Service should adhere to and the Public Service Act (PSA) of 1994, as amended. In terms of the PSA, the Minister for the Public Service and Administration is responsible for establishing norms and standards relating to: </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functions of the public service;</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Organisational structures and establishment of departments and other organisational and governance arrangements in the public service;</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Labour relations, conditions of service and other employment practices for employees;</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Health and wellness of employees;</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Information management;</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Electronic government in the public service; </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Integrity, ethics, conduct and anti-corruption; and</w:t>
      </w:r>
    </w:p>
    <w:p w:rsidR="00E2228F" w:rsidRPr="00612224" w:rsidRDefault="00E2228F" w:rsidP="00612224">
      <w:pPr>
        <w:pStyle w:val="ListParagraph"/>
        <w:numPr>
          <w:ilvl w:val="0"/>
          <w:numId w:val="7"/>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Transformation, reform, innovation and any other matter to improve the effectiveness and efficiency of the public service and its service delivery to the public. </w:t>
      </w:r>
    </w:p>
    <w:p w:rsidR="00E2228F" w:rsidRPr="00612224" w:rsidRDefault="00E2228F" w:rsidP="00612224">
      <w:pPr>
        <w:autoSpaceDE w:val="0"/>
        <w:autoSpaceDN w:val="0"/>
        <w:adjustRightInd w:val="0"/>
        <w:spacing w:before="120" w:after="240" w:line="240" w:lineRule="auto"/>
        <w:ind w:left="360"/>
        <w:jc w:val="both"/>
        <w:rPr>
          <w:rFonts w:ascii="Times New Roman" w:hAnsi="Times New Roman" w:cs="Times New Roman"/>
          <w:sz w:val="24"/>
          <w:szCs w:val="24"/>
        </w:rPr>
      </w:pPr>
    </w:p>
    <w:p w:rsidR="00E2228F" w:rsidRPr="00612224" w:rsidRDefault="00E2228F" w:rsidP="00612224">
      <w:pPr>
        <w:pStyle w:val="ListParagraph"/>
        <w:numPr>
          <w:ilvl w:val="0"/>
          <w:numId w:val="5"/>
        </w:numPr>
        <w:autoSpaceDE w:val="0"/>
        <w:autoSpaceDN w:val="0"/>
        <w:adjustRightInd w:val="0"/>
        <w:spacing w:before="120" w:after="240" w:line="240" w:lineRule="auto"/>
        <w:ind w:left="567" w:hanging="567"/>
        <w:jc w:val="both"/>
        <w:rPr>
          <w:rFonts w:ascii="Times New Roman" w:hAnsi="Times New Roman" w:cs="Times New Roman"/>
          <w:sz w:val="24"/>
          <w:szCs w:val="24"/>
        </w:rPr>
      </w:pPr>
      <w:r w:rsidRPr="00612224">
        <w:rPr>
          <w:rFonts w:ascii="Times New Roman" w:hAnsi="Times New Roman" w:cs="Times New Roman"/>
          <w:b/>
          <w:sz w:val="24"/>
          <w:szCs w:val="24"/>
        </w:rPr>
        <w:t xml:space="preserve">STRATEGIC GOALS OF THE DEPARTMENT </w:t>
      </w:r>
    </w:p>
    <w:p w:rsidR="00E2228F" w:rsidRPr="00612224" w:rsidRDefault="00E2228F"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key strategic priorities of the </w:t>
      </w:r>
      <w:r w:rsidR="00AB4A15" w:rsidRPr="00612224">
        <w:rPr>
          <w:rFonts w:ascii="Times New Roman" w:hAnsi="Times New Roman" w:cs="Times New Roman"/>
          <w:sz w:val="24"/>
          <w:szCs w:val="24"/>
        </w:rPr>
        <w:t xml:space="preserve">Department </w:t>
      </w:r>
      <w:r w:rsidRPr="00612224">
        <w:rPr>
          <w:rFonts w:ascii="Times New Roman" w:hAnsi="Times New Roman" w:cs="Times New Roman"/>
          <w:sz w:val="24"/>
          <w:szCs w:val="24"/>
        </w:rPr>
        <w:t>are explained below:</w:t>
      </w:r>
    </w:p>
    <w:p w:rsidR="00E2228F" w:rsidRPr="00612224" w:rsidRDefault="00E2228F"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4.1 Building an efficient and effective Public Service </w:t>
      </w:r>
    </w:p>
    <w:p w:rsidR="00E2228F" w:rsidRPr="00612224" w:rsidRDefault="00E2228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w:t>
      </w:r>
      <w:r w:rsidR="00AB4A15" w:rsidRPr="00612224">
        <w:rPr>
          <w:rFonts w:ascii="Times New Roman" w:hAnsi="Times New Roman" w:cs="Times New Roman"/>
          <w:sz w:val="24"/>
          <w:szCs w:val="24"/>
        </w:rPr>
        <w:t>continued</w:t>
      </w:r>
      <w:r w:rsidRPr="00612224">
        <w:rPr>
          <w:rFonts w:ascii="Times New Roman" w:hAnsi="Times New Roman" w:cs="Times New Roman"/>
          <w:sz w:val="24"/>
          <w:szCs w:val="24"/>
        </w:rPr>
        <w:t xml:space="preserve"> to eliminate areas of duplication, weaknesses and wastage within the public service</w:t>
      </w:r>
      <w:r w:rsidR="00AB4A15" w:rsidRPr="00612224">
        <w:rPr>
          <w:rFonts w:ascii="Times New Roman" w:hAnsi="Times New Roman" w:cs="Times New Roman"/>
          <w:sz w:val="24"/>
          <w:szCs w:val="24"/>
        </w:rPr>
        <w:t xml:space="preserve"> and administration by identifying</w:t>
      </w:r>
      <w:r w:rsidRPr="00612224">
        <w:rPr>
          <w:rFonts w:ascii="Times New Roman" w:hAnsi="Times New Roman" w:cs="Times New Roman"/>
          <w:sz w:val="24"/>
          <w:szCs w:val="24"/>
        </w:rPr>
        <w:t xml:space="preserve"> appropriate interventions </w:t>
      </w:r>
      <w:r w:rsidR="00AB4A15" w:rsidRPr="00612224">
        <w:rPr>
          <w:rFonts w:ascii="Times New Roman" w:hAnsi="Times New Roman" w:cs="Times New Roman"/>
          <w:sz w:val="24"/>
          <w:szCs w:val="24"/>
        </w:rPr>
        <w:t>to address these challenges. In so doing so, it ensured</w:t>
      </w:r>
      <w:r w:rsidRPr="00612224">
        <w:rPr>
          <w:rFonts w:ascii="Times New Roman" w:hAnsi="Times New Roman" w:cs="Times New Roman"/>
          <w:sz w:val="24"/>
          <w:szCs w:val="24"/>
        </w:rPr>
        <w:t xml:space="preserve"> </w:t>
      </w:r>
      <w:r w:rsidR="00AB4A15" w:rsidRPr="00612224">
        <w:rPr>
          <w:rFonts w:ascii="Times New Roman" w:hAnsi="Times New Roman" w:cs="Times New Roman"/>
          <w:sz w:val="24"/>
          <w:szCs w:val="24"/>
        </w:rPr>
        <w:t xml:space="preserve">the following that </w:t>
      </w:r>
      <w:r w:rsidRPr="00612224">
        <w:rPr>
          <w:rFonts w:ascii="Times New Roman" w:hAnsi="Times New Roman" w:cs="Times New Roman"/>
          <w:sz w:val="24"/>
          <w:szCs w:val="24"/>
        </w:rPr>
        <w:t xml:space="preserve">the organisational structures of departments are rationalised and aligned to their mandates, improving the effective management of discipline and improving the implementation of resolutions signed with labour through the Public Service Coordinating Bargaining Chamber (PSCBC) collective agreements. Interventions that promote and support the health, wellness and positive morale of public servants are implemented and meaningful platforms are created and institutionalised </w:t>
      </w:r>
      <w:r w:rsidRPr="00612224">
        <w:rPr>
          <w:rFonts w:ascii="Times New Roman" w:hAnsi="Times New Roman" w:cs="Times New Roman"/>
          <w:sz w:val="24"/>
          <w:szCs w:val="24"/>
        </w:rPr>
        <w:lastRenderedPageBreak/>
        <w:t>to enable citizens to partake in and influence government’s policies with regard to how public services are delivered to them.</w:t>
      </w:r>
    </w:p>
    <w:p w:rsidR="00E2228F" w:rsidRPr="00612224" w:rsidRDefault="00E2228F" w:rsidP="00612224">
      <w:pPr>
        <w:spacing w:before="120" w:after="240" w:line="240" w:lineRule="auto"/>
        <w:rPr>
          <w:rFonts w:ascii="Times New Roman" w:hAnsi="Times New Roman" w:cs="Times New Roman"/>
          <w:sz w:val="24"/>
          <w:szCs w:val="24"/>
        </w:rPr>
      </w:pPr>
      <w:r w:rsidRPr="00612224">
        <w:rPr>
          <w:rFonts w:ascii="Times New Roman" w:hAnsi="Times New Roman" w:cs="Times New Roman"/>
          <w:b/>
          <w:sz w:val="24"/>
          <w:szCs w:val="24"/>
        </w:rPr>
        <w:t xml:space="preserve">4.2 Building a capable, equitable and professional Public Service </w:t>
      </w:r>
    </w:p>
    <w:p w:rsidR="00E56491" w:rsidRPr="00612224" w:rsidRDefault="00E2228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This strategy is in line with the National Development Plan (NDP) in that a capable state, which is well run and effectively coordinated among different government institutions, will operate with the integrity and effectiveness this strategy envisages. The Department plan</w:t>
      </w:r>
      <w:r w:rsidR="00A16904" w:rsidRPr="00612224">
        <w:rPr>
          <w:rFonts w:ascii="Times New Roman" w:hAnsi="Times New Roman" w:cs="Times New Roman"/>
          <w:sz w:val="24"/>
          <w:szCs w:val="24"/>
        </w:rPr>
        <w:t>ned</w:t>
      </w:r>
      <w:r w:rsidRPr="00612224">
        <w:rPr>
          <w:rFonts w:ascii="Times New Roman" w:hAnsi="Times New Roman" w:cs="Times New Roman"/>
          <w:sz w:val="24"/>
          <w:szCs w:val="24"/>
        </w:rPr>
        <w:t xml:space="preserve"> </w:t>
      </w:r>
      <w:r w:rsidR="002E669D" w:rsidRPr="00612224">
        <w:rPr>
          <w:rFonts w:ascii="Times New Roman" w:hAnsi="Times New Roman" w:cs="Times New Roman"/>
          <w:sz w:val="24"/>
          <w:szCs w:val="24"/>
        </w:rPr>
        <w:t>to introduce measures to professionalise the public service, which will include, amongst others, compulsory training programmes and the review and enhancement of appointment procedures for senior managers. The issue that the Department needs to revisit is the affirmation of people with disabilities.</w:t>
      </w:r>
      <w:r w:rsidR="00AB4A15" w:rsidRPr="00612224">
        <w:rPr>
          <w:rFonts w:ascii="Times New Roman" w:hAnsi="Times New Roman" w:cs="Times New Roman"/>
          <w:sz w:val="24"/>
          <w:szCs w:val="24"/>
        </w:rPr>
        <w:t xml:space="preserve"> This is huge a huge challenge for public service since the employment is still around </w:t>
      </w:r>
      <w:r w:rsidR="00CF7E21" w:rsidRPr="00612224">
        <w:rPr>
          <w:rFonts w:ascii="Times New Roman" w:hAnsi="Times New Roman" w:cs="Times New Roman"/>
          <w:sz w:val="24"/>
          <w:szCs w:val="24"/>
        </w:rPr>
        <w:t xml:space="preserve">2% in the public service. </w:t>
      </w:r>
      <w:r w:rsidR="002E1EB0" w:rsidRPr="00612224">
        <w:rPr>
          <w:rFonts w:ascii="Times New Roman" w:hAnsi="Times New Roman" w:cs="Times New Roman"/>
          <w:sz w:val="24"/>
          <w:szCs w:val="24"/>
        </w:rPr>
        <w:t xml:space="preserve">The public service has made tremendous </w:t>
      </w:r>
      <w:r w:rsidR="00BE1A05" w:rsidRPr="00612224">
        <w:rPr>
          <w:rFonts w:ascii="Times New Roman" w:hAnsi="Times New Roman" w:cs="Times New Roman"/>
          <w:sz w:val="24"/>
          <w:szCs w:val="24"/>
        </w:rPr>
        <w:t>strides</w:t>
      </w:r>
      <w:r w:rsidR="002E1EB0" w:rsidRPr="00612224">
        <w:rPr>
          <w:rFonts w:ascii="Times New Roman" w:hAnsi="Times New Roman" w:cs="Times New Roman"/>
          <w:sz w:val="24"/>
          <w:szCs w:val="24"/>
        </w:rPr>
        <w:t xml:space="preserve"> </w:t>
      </w:r>
      <w:r w:rsidR="00BE1A05" w:rsidRPr="00612224">
        <w:rPr>
          <w:rFonts w:ascii="Times New Roman" w:hAnsi="Times New Roman" w:cs="Times New Roman"/>
          <w:sz w:val="24"/>
          <w:szCs w:val="24"/>
        </w:rPr>
        <w:t xml:space="preserve">with regard to </w:t>
      </w:r>
      <w:r w:rsidR="002E1EB0" w:rsidRPr="00612224">
        <w:rPr>
          <w:rFonts w:ascii="Times New Roman" w:hAnsi="Times New Roman" w:cs="Times New Roman"/>
          <w:sz w:val="24"/>
          <w:szCs w:val="24"/>
        </w:rPr>
        <w:t xml:space="preserve">the affirmation of women in senior management. However, the public service has not reached 50% gender </w:t>
      </w:r>
      <w:proofErr w:type="spellStart"/>
      <w:r w:rsidR="002E1EB0" w:rsidRPr="00612224">
        <w:rPr>
          <w:rFonts w:ascii="Times New Roman" w:hAnsi="Times New Roman" w:cs="Times New Roman"/>
          <w:sz w:val="24"/>
          <w:szCs w:val="24"/>
        </w:rPr>
        <w:t>representivity</w:t>
      </w:r>
      <w:proofErr w:type="spellEnd"/>
      <w:r w:rsidR="002E1EB0" w:rsidRPr="00612224">
        <w:rPr>
          <w:rFonts w:ascii="Times New Roman" w:hAnsi="Times New Roman" w:cs="Times New Roman"/>
          <w:sz w:val="24"/>
          <w:szCs w:val="24"/>
        </w:rPr>
        <w:t>. As of now, the gend</w:t>
      </w:r>
      <w:r w:rsidR="00CF7E21" w:rsidRPr="00612224">
        <w:rPr>
          <w:rFonts w:ascii="Times New Roman" w:hAnsi="Times New Roman" w:cs="Times New Roman"/>
          <w:sz w:val="24"/>
          <w:szCs w:val="24"/>
        </w:rPr>
        <w:t xml:space="preserve">er </w:t>
      </w:r>
      <w:proofErr w:type="spellStart"/>
      <w:r w:rsidR="00CF7E21" w:rsidRPr="00612224">
        <w:rPr>
          <w:rFonts w:ascii="Times New Roman" w:hAnsi="Times New Roman" w:cs="Times New Roman"/>
          <w:sz w:val="24"/>
          <w:szCs w:val="24"/>
        </w:rPr>
        <w:t>representivity</w:t>
      </w:r>
      <w:proofErr w:type="spellEnd"/>
      <w:r w:rsidR="00CF7E21" w:rsidRPr="00612224">
        <w:rPr>
          <w:rFonts w:ascii="Times New Roman" w:hAnsi="Times New Roman" w:cs="Times New Roman"/>
          <w:sz w:val="24"/>
          <w:szCs w:val="24"/>
        </w:rPr>
        <w:t xml:space="preserve"> stands at </w:t>
      </w:r>
      <w:r w:rsidR="00E56491" w:rsidRPr="00612224">
        <w:rPr>
          <w:rFonts w:ascii="Times New Roman" w:hAnsi="Times New Roman" w:cs="Times New Roman"/>
          <w:sz w:val="24"/>
          <w:szCs w:val="24"/>
        </w:rPr>
        <w:t>43</w:t>
      </w:r>
      <w:r w:rsidR="00CF7E21" w:rsidRPr="00612224">
        <w:rPr>
          <w:rFonts w:ascii="Times New Roman" w:hAnsi="Times New Roman" w:cs="Times New Roman"/>
          <w:sz w:val="24"/>
          <w:szCs w:val="24"/>
        </w:rPr>
        <w:t>.5</w:t>
      </w:r>
      <w:r w:rsidR="002E1EB0" w:rsidRPr="00612224">
        <w:rPr>
          <w:rFonts w:ascii="Times New Roman" w:hAnsi="Times New Roman" w:cs="Times New Roman"/>
          <w:sz w:val="24"/>
          <w:szCs w:val="24"/>
        </w:rPr>
        <w:t>% regarding women in senior management. This is against the staff comp</w:t>
      </w:r>
      <w:r w:rsidR="00CF7E21" w:rsidRPr="00612224">
        <w:rPr>
          <w:rFonts w:ascii="Times New Roman" w:hAnsi="Times New Roman" w:cs="Times New Roman"/>
          <w:sz w:val="24"/>
          <w:szCs w:val="24"/>
        </w:rPr>
        <w:t xml:space="preserve">lement of 1.3 million employees. </w:t>
      </w:r>
    </w:p>
    <w:p w:rsidR="0097585F" w:rsidRPr="00612224" w:rsidRDefault="002E669D"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4.3</w:t>
      </w:r>
      <w:r w:rsidRPr="00612224">
        <w:rPr>
          <w:rFonts w:ascii="Times New Roman" w:hAnsi="Times New Roman" w:cs="Times New Roman"/>
          <w:sz w:val="24"/>
          <w:szCs w:val="24"/>
        </w:rPr>
        <w:t xml:space="preserve"> </w:t>
      </w:r>
      <w:r w:rsidRPr="00612224">
        <w:rPr>
          <w:rFonts w:ascii="Times New Roman" w:hAnsi="Times New Roman" w:cs="Times New Roman"/>
          <w:b/>
          <w:sz w:val="24"/>
          <w:szCs w:val="24"/>
        </w:rPr>
        <w:t>Introducing appropriate legislative frameworks for the Public Service and Administration</w:t>
      </w:r>
    </w:p>
    <w:p w:rsidR="00A16904"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w:t>
      </w:r>
      <w:r w:rsidR="00CF7E21" w:rsidRPr="00612224">
        <w:rPr>
          <w:rFonts w:ascii="Times New Roman" w:hAnsi="Times New Roman" w:cs="Times New Roman"/>
          <w:sz w:val="24"/>
          <w:szCs w:val="24"/>
        </w:rPr>
        <w:t xml:space="preserve">had </w:t>
      </w:r>
      <w:r w:rsidRPr="00612224">
        <w:rPr>
          <w:rFonts w:ascii="Times New Roman" w:hAnsi="Times New Roman" w:cs="Times New Roman"/>
          <w:sz w:val="24"/>
          <w:szCs w:val="24"/>
        </w:rPr>
        <w:t>plan</w:t>
      </w:r>
      <w:r w:rsidR="00CF7E21" w:rsidRPr="00612224">
        <w:rPr>
          <w:rFonts w:ascii="Times New Roman" w:hAnsi="Times New Roman" w:cs="Times New Roman"/>
          <w:sz w:val="24"/>
          <w:szCs w:val="24"/>
        </w:rPr>
        <w:t>ned</w:t>
      </w:r>
      <w:r w:rsidRPr="00612224">
        <w:rPr>
          <w:rFonts w:ascii="Times New Roman" w:hAnsi="Times New Roman" w:cs="Times New Roman"/>
          <w:sz w:val="24"/>
          <w:szCs w:val="24"/>
        </w:rPr>
        <w:t xml:space="preserve"> to set up an enabling environment for effective public administration to be strengthened by reviewing existing legislation and introducing new legislative frameworks for public service and administration.</w:t>
      </w:r>
      <w:r w:rsidR="002E1EB0" w:rsidRPr="00612224">
        <w:rPr>
          <w:rFonts w:ascii="Times New Roman" w:hAnsi="Times New Roman" w:cs="Times New Roman"/>
          <w:sz w:val="24"/>
          <w:szCs w:val="24"/>
        </w:rPr>
        <w:t xml:space="preserve"> To this effect, the Public Administration Management Bill was introduced to Parliament for processing, which had been finally assented to by the President in the form of the Public Administration Management Act 11 of 2014. </w:t>
      </w:r>
      <w:r w:rsidR="005C6A1A" w:rsidRPr="00612224">
        <w:rPr>
          <w:rFonts w:ascii="Times New Roman" w:hAnsi="Times New Roman" w:cs="Times New Roman"/>
          <w:sz w:val="24"/>
          <w:szCs w:val="24"/>
        </w:rPr>
        <w:t>By the beginning of 2015, already, the legislation was in full force and it, a</w:t>
      </w:r>
      <w:r w:rsidR="002E1EB0" w:rsidRPr="00612224">
        <w:rPr>
          <w:rFonts w:ascii="Times New Roman" w:hAnsi="Times New Roman" w:cs="Times New Roman"/>
          <w:sz w:val="24"/>
          <w:szCs w:val="24"/>
        </w:rPr>
        <w:t>mong other things, introduced the transformation of PALAMA into a National School of Government.</w:t>
      </w:r>
      <w:r w:rsidR="00A16904" w:rsidRPr="00612224">
        <w:rPr>
          <w:rFonts w:ascii="Times New Roman" w:hAnsi="Times New Roman" w:cs="Times New Roman"/>
          <w:sz w:val="24"/>
          <w:szCs w:val="24"/>
        </w:rPr>
        <w:t xml:space="preserve"> At present, the Public Service Commission Amendment Bill [B21 – 2015] was tabled to Parliament and is still in process.</w:t>
      </w:r>
    </w:p>
    <w:p w:rsidR="0097585F" w:rsidRPr="00612224" w:rsidRDefault="002E669D" w:rsidP="00612224">
      <w:pPr>
        <w:autoSpaceDE w:val="0"/>
        <w:autoSpaceDN w:val="0"/>
        <w:adjustRightInd w:val="0"/>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4.4 Inculcating an ethical ethos and achieving a clean Public Service and Administration</w:t>
      </w:r>
    </w:p>
    <w:p w:rsidR="0097585F"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is committed to promoting a corruption-free public administration through the implementation of practical interventions to prevent, detect and combat corruption. The Department </w:t>
      </w:r>
      <w:r w:rsidR="005C6A1A" w:rsidRPr="00612224">
        <w:rPr>
          <w:rFonts w:ascii="Times New Roman" w:hAnsi="Times New Roman" w:cs="Times New Roman"/>
          <w:sz w:val="24"/>
          <w:szCs w:val="24"/>
        </w:rPr>
        <w:t xml:space="preserve">also </w:t>
      </w:r>
      <w:r w:rsidRPr="00612224">
        <w:rPr>
          <w:rFonts w:ascii="Times New Roman" w:hAnsi="Times New Roman" w:cs="Times New Roman"/>
          <w:sz w:val="24"/>
          <w:szCs w:val="24"/>
        </w:rPr>
        <w:t>promote</w:t>
      </w:r>
      <w:r w:rsidR="00A16904" w:rsidRPr="00612224">
        <w:rPr>
          <w:rFonts w:ascii="Times New Roman" w:hAnsi="Times New Roman" w:cs="Times New Roman"/>
          <w:sz w:val="24"/>
          <w:szCs w:val="24"/>
        </w:rPr>
        <w:t>s</w:t>
      </w:r>
      <w:r w:rsidRPr="00612224">
        <w:rPr>
          <w:rFonts w:ascii="Times New Roman" w:hAnsi="Times New Roman" w:cs="Times New Roman"/>
          <w:sz w:val="24"/>
          <w:szCs w:val="24"/>
        </w:rPr>
        <w:t xml:space="preserve"> and reinforce</w:t>
      </w:r>
      <w:r w:rsidR="00A16904" w:rsidRPr="00612224">
        <w:rPr>
          <w:rFonts w:ascii="Times New Roman" w:hAnsi="Times New Roman" w:cs="Times New Roman"/>
          <w:sz w:val="24"/>
          <w:szCs w:val="24"/>
        </w:rPr>
        <w:t>s</w:t>
      </w:r>
      <w:r w:rsidRPr="00612224">
        <w:rPr>
          <w:rFonts w:ascii="Times New Roman" w:hAnsi="Times New Roman" w:cs="Times New Roman"/>
          <w:sz w:val="24"/>
          <w:szCs w:val="24"/>
        </w:rPr>
        <w:t xml:space="preserve"> the ethical behaviour of public servants through improving compliance to public administration prescripts and regulations.</w:t>
      </w:r>
      <w:r w:rsidR="002E1EB0" w:rsidRPr="00612224">
        <w:rPr>
          <w:rFonts w:ascii="Times New Roman" w:hAnsi="Times New Roman" w:cs="Times New Roman"/>
          <w:sz w:val="24"/>
          <w:szCs w:val="24"/>
        </w:rPr>
        <w:t xml:space="preserve"> To this effect, the Public Administration Management </w:t>
      </w:r>
      <w:r w:rsidR="005C6A1A" w:rsidRPr="00612224">
        <w:rPr>
          <w:rFonts w:ascii="Times New Roman" w:hAnsi="Times New Roman" w:cs="Times New Roman"/>
          <w:sz w:val="24"/>
          <w:szCs w:val="24"/>
        </w:rPr>
        <w:t xml:space="preserve">Act </w:t>
      </w:r>
      <w:r w:rsidR="00A16904" w:rsidRPr="00612224">
        <w:rPr>
          <w:rFonts w:ascii="Times New Roman" w:hAnsi="Times New Roman" w:cs="Times New Roman"/>
          <w:sz w:val="24"/>
          <w:szCs w:val="24"/>
        </w:rPr>
        <w:t xml:space="preserve">(Act 11 of 2014) </w:t>
      </w:r>
      <w:r w:rsidR="005C6A1A" w:rsidRPr="00612224">
        <w:rPr>
          <w:rFonts w:ascii="Times New Roman" w:hAnsi="Times New Roman" w:cs="Times New Roman"/>
          <w:sz w:val="24"/>
          <w:szCs w:val="24"/>
        </w:rPr>
        <w:t>was passed by</w:t>
      </w:r>
      <w:r w:rsidR="002E1EB0" w:rsidRPr="00612224">
        <w:rPr>
          <w:rFonts w:ascii="Times New Roman" w:hAnsi="Times New Roman" w:cs="Times New Roman"/>
          <w:sz w:val="24"/>
          <w:szCs w:val="24"/>
        </w:rPr>
        <w:t xml:space="preserve"> Parliament </w:t>
      </w:r>
      <w:r w:rsidR="005C6A1A" w:rsidRPr="00612224">
        <w:rPr>
          <w:rFonts w:ascii="Times New Roman" w:hAnsi="Times New Roman" w:cs="Times New Roman"/>
          <w:sz w:val="24"/>
          <w:szCs w:val="24"/>
        </w:rPr>
        <w:t>and finally assented to</w:t>
      </w:r>
      <w:r w:rsidR="002E1EB0" w:rsidRPr="00612224">
        <w:rPr>
          <w:rFonts w:ascii="Times New Roman" w:hAnsi="Times New Roman" w:cs="Times New Roman"/>
          <w:sz w:val="24"/>
          <w:szCs w:val="24"/>
        </w:rPr>
        <w:t xml:space="preserve"> by the President. Among other things, the Act has introduced measures to prevent public servants from doing business with the State, for which any civil servant found to be in breach will face a charge of misconduct with either a fine imposed or termination of service being instituted.</w:t>
      </w:r>
    </w:p>
    <w:p w:rsidR="0097585F" w:rsidRPr="00612224" w:rsidRDefault="002E669D" w:rsidP="00612224">
      <w:pPr>
        <w:spacing w:before="120" w:after="240" w:line="240" w:lineRule="auto"/>
        <w:rPr>
          <w:rFonts w:ascii="Times New Roman" w:hAnsi="Times New Roman" w:cs="Times New Roman"/>
          <w:sz w:val="24"/>
          <w:szCs w:val="24"/>
        </w:rPr>
      </w:pPr>
      <w:r w:rsidRPr="00612224">
        <w:rPr>
          <w:rFonts w:ascii="Times New Roman" w:hAnsi="Times New Roman" w:cs="Times New Roman"/>
          <w:b/>
          <w:sz w:val="24"/>
          <w:szCs w:val="24"/>
        </w:rPr>
        <w:t>4.5 Improved public administration in Africa and internationally</w:t>
      </w:r>
    </w:p>
    <w:p w:rsidR="0097585F" w:rsidRPr="00612224" w:rsidRDefault="005C6A1A"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Department planned</w:t>
      </w:r>
      <w:r w:rsidR="002E669D" w:rsidRPr="00612224">
        <w:rPr>
          <w:rFonts w:ascii="Times New Roman" w:hAnsi="Times New Roman" w:cs="Times New Roman"/>
          <w:sz w:val="24"/>
          <w:szCs w:val="24"/>
        </w:rPr>
        <w:t xml:space="preserve"> to contribute towards improved public service and administration in Africa and internationally through entering into mutually beneficial partnerships, dialogue and domestication of best practices.</w:t>
      </w:r>
      <w:r w:rsidR="002E1EB0" w:rsidRPr="00612224">
        <w:rPr>
          <w:rFonts w:ascii="Times New Roman" w:hAnsi="Times New Roman" w:cs="Times New Roman"/>
          <w:sz w:val="24"/>
          <w:szCs w:val="24"/>
        </w:rPr>
        <w:t xml:space="preserve"> To this effect, the Ministry signed and ratified the Africa Public Service Charter on behalf of State and Government early in 2014. </w:t>
      </w:r>
      <w:r w:rsidR="002E1EB0" w:rsidRPr="00612224">
        <w:rPr>
          <w:rFonts w:ascii="Times New Roman" w:hAnsi="Times New Roman" w:cs="Times New Roman"/>
          <w:sz w:val="24"/>
          <w:szCs w:val="24"/>
          <w:lang w:val="en"/>
        </w:rPr>
        <w:t>Values guiding the Service Charter are transparency and accountability, and good human resources management.</w:t>
      </w:r>
    </w:p>
    <w:p w:rsidR="0097585F" w:rsidRPr="00612224" w:rsidRDefault="001E4260" w:rsidP="00612224">
      <w:pPr>
        <w:pStyle w:val="ListParagraph"/>
        <w:numPr>
          <w:ilvl w:val="0"/>
          <w:numId w:val="5"/>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lastRenderedPageBreak/>
        <w:t xml:space="preserve">STRATEGIC </w:t>
      </w:r>
      <w:r w:rsidR="002E669D" w:rsidRPr="00612224">
        <w:rPr>
          <w:rFonts w:ascii="Times New Roman" w:hAnsi="Times New Roman" w:cs="Times New Roman"/>
          <w:b/>
          <w:sz w:val="24"/>
          <w:szCs w:val="24"/>
        </w:rPr>
        <w:t>P</w:t>
      </w:r>
      <w:r w:rsidR="00CD4792" w:rsidRPr="00612224">
        <w:rPr>
          <w:rFonts w:ascii="Times New Roman" w:hAnsi="Times New Roman" w:cs="Times New Roman"/>
          <w:b/>
          <w:sz w:val="24"/>
          <w:szCs w:val="24"/>
        </w:rPr>
        <w:t xml:space="preserve">RIORITIES </w:t>
      </w:r>
      <w:r w:rsidRPr="00612224">
        <w:rPr>
          <w:rFonts w:ascii="Times New Roman" w:hAnsi="Times New Roman" w:cs="Times New Roman"/>
          <w:b/>
          <w:sz w:val="24"/>
          <w:szCs w:val="24"/>
        </w:rPr>
        <w:t>2015/2020</w:t>
      </w:r>
      <w:r w:rsidR="00CD4792" w:rsidRPr="00612224">
        <w:rPr>
          <w:rFonts w:ascii="Times New Roman" w:hAnsi="Times New Roman" w:cs="Times New Roman"/>
          <w:b/>
          <w:sz w:val="24"/>
          <w:szCs w:val="24"/>
        </w:rPr>
        <w:t xml:space="preserve"> </w:t>
      </w:r>
    </w:p>
    <w:p w:rsidR="0097585F"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priorities </w:t>
      </w:r>
      <w:r w:rsidR="001E4260" w:rsidRPr="00612224">
        <w:rPr>
          <w:rFonts w:ascii="Times New Roman" w:hAnsi="Times New Roman" w:cs="Times New Roman"/>
          <w:sz w:val="24"/>
          <w:szCs w:val="24"/>
        </w:rPr>
        <w:t xml:space="preserve">for the </w:t>
      </w:r>
      <w:r w:rsidRPr="00612224">
        <w:rPr>
          <w:rFonts w:ascii="Times New Roman" w:hAnsi="Times New Roman" w:cs="Times New Roman"/>
          <w:sz w:val="24"/>
          <w:szCs w:val="24"/>
        </w:rPr>
        <w:t xml:space="preserve">Department of Public Service and Administration </w:t>
      </w:r>
      <w:r w:rsidR="001E4260" w:rsidRPr="00612224">
        <w:rPr>
          <w:rFonts w:ascii="Times New Roman" w:hAnsi="Times New Roman" w:cs="Times New Roman"/>
          <w:sz w:val="24"/>
          <w:szCs w:val="24"/>
        </w:rPr>
        <w:t xml:space="preserve">over the medium term period </w:t>
      </w:r>
      <w:r w:rsidR="00AD0D90" w:rsidRPr="00612224">
        <w:rPr>
          <w:rFonts w:ascii="Times New Roman" w:hAnsi="Times New Roman" w:cs="Times New Roman"/>
          <w:sz w:val="24"/>
          <w:szCs w:val="24"/>
        </w:rPr>
        <w:t>are informed by</w:t>
      </w:r>
      <w:r w:rsidRPr="00612224">
        <w:rPr>
          <w:rFonts w:ascii="Times New Roman" w:hAnsi="Times New Roman" w:cs="Times New Roman"/>
          <w:sz w:val="24"/>
          <w:szCs w:val="24"/>
        </w:rPr>
        <w:t xml:space="preserve"> the National Development Plan </w:t>
      </w:r>
      <w:r w:rsidR="001E4260" w:rsidRPr="00612224">
        <w:rPr>
          <w:rFonts w:ascii="Times New Roman" w:hAnsi="Times New Roman" w:cs="Times New Roman"/>
          <w:sz w:val="24"/>
          <w:szCs w:val="24"/>
        </w:rPr>
        <w:t xml:space="preserve">objectives which are therefore </w:t>
      </w:r>
      <w:r w:rsidRPr="00612224">
        <w:rPr>
          <w:rFonts w:ascii="Times New Roman" w:hAnsi="Times New Roman" w:cs="Times New Roman"/>
          <w:sz w:val="24"/>
          <w:szCs w:val="24"/>
        </w:rPr>
        <w:t xml:space="preserve">translated </w:t>
      </w:r>
      <w:r w:rsidR="00DB614B" w:rsidRPr="00612224">
        <w:rPr>
          <w:rFonts w:ascii="Times New Roman" w:hAnsi="Times New Roman" w:cs="Times New Roman"/>
          <w:sz w:val="24"/>
          <w:szCs w:val="24"/>
        </w:rPr>
        <w:t>in</w:t>
      </w:r>
      <w:r w:rsidRPr="00612224">
        <w:rPr>
          <w:rFonts w:ascii="Times New Roman" w:hAnsi="Times New Roman" w:cs="Times New Roman"/>
          <w:sz w:val="24"/>
          <w:szCs w:val="24"/>
        </w:rPr>
        <w:t>to the Medium Term Strategic Framework (MTSF)</w:t>
      </w:r>
      <w:r w:rsidR="006C2524" w:rsidRPr="00612224">
        <w:rPr>
          <w:rFonts w:ascii="Times New Roman" w:hAnsi="Times New Roman" w:cs="Times New Roman"/>
          <w:sz w:val="24"/>
          <w:szCs w:val="24"/>
        </w:rPr>
        <w:t xml:space="preserve"> 201</w:t>
      </w:r>
      <w:r w:rsidR="001E4260" w:rsidRPr="00612224">
        <w:rPr>
          <w:rFonts w:ascii="Times New Roman" w:hAnsi="Times New Roman" w:cs="Times New Roman"/>
          <w:sz w:val="24"/>
          <w:szCs w:val="24"/>
        </w:rPr>
        <w:t>5</w:t>
      </w:r>
      <w:r w:rsidR="006C2524" w:rsidRPr="00612224">
        <w:rPr>
          <w:rFonts w:ascii="Times New Roman" w:hAnsi="Times New Roman" w:cs="Times New Roman"/>
          <w:sz w:val="24"/>
          <w:szCs w:val="24"/>
        </w:rPr>
        <w:t>-</w:t>
      </w:r>
      <w:r w:rsidR="001E4260" w:rsidRPr="00612224">
        <w:rPr>
          <w:rFonts w:ascii="Times New Roman" w:hAnsi="Times New Roman" w:cs="Times New Roman"/>
          <w:sz w:val="24"/>
          <w:szCs w:val="24"/>
        </w:rPr>
        <w:t>2020</w:t>
      </w:r>
      <w:r w:rsidRPr="00612224">
        <w:rPr>
          <w:rFonts w:ascii="Times New Roman" w:hAnsi="Times New Roman" w:cs="Times New Roman"/>
          <w:sz w:val="24"/>
          <w:szCs w:val="24"/>
        </w:rPr>
        <w:t>. The Department highlighted the following priorities to the Portfolio Committee:</w:t>
      </w:r>
    </w:p>
    <w:p w:rsidR="001E4260" w:rsidRPr="00612224" w:rsidRDefault="001E4260" w:rsidP="00612224">
      <w:pPr>
        <w:pStyle w:val="ListParagraph"/>
        <w:numPr>
          <w:ilvl w:val="0"/>
          <w:numId w:val="2"/>
        </w:numPr>
        <w:spacing w:before="120" w:after="240" w:line="240" w:lineRule="auto"/>
        <w:ind w:left="993" w:hanging="426"/>
        <w:jc w:val="both"/>
        <w:rPr>
          <w:rFonts w:ascii="Times New Roman" w:hAnsi="Times New Roman" w:cs="Times New Roman"/>
          <w:b/>
          <w:sz w:val="24"/>
          <w:szCs w:val="24"/>
        </w:rPr>
      </w:pPr>
      <w:r w:rsidRPr="00612224">
        <w:rPr>
          <w:rFonts w:ascii="Times New Roman" w:hAnsi="Times New Roman" w:cs="Times New Roman"/>
          <w:b/>
          <w:sz w:val="24"/>
          <w:szCs w:val="24"/>
        </w:rPr>
        <w:t xml:space="preserve">A stable political-administrative interface </w:t>
      </w:r>
    </w:p>
    <w:p w:rsidR="001E4260" w:rsidRPr="00612224" w:rsidRDefault="00A16904"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Promoting</w:t>
      </w:r>
      <w:r w:rsidR="001E4260" w:rsidRPr="00612224">
        <w:rPr>
          <w:rFonts w:ascii="Times New Roman" w:hAnsi="Times New Roman" w:cs="Times New Roman"/>
          <w:sz w:val="24"/>
          <w:szCs w:val="24"/>
        </w:rPr>
        <w:t xml:space="preserve">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 </w:t>
      </w:r>
    </w:p>
    <w:p w:rsidR="001E4260" w:rsidRPr="00612224" w:rsidRDefault="001E4260" w:rsidP="00612224">
      <w:pPr>
        <w:pStyle w:val="ListParagraph"/>
        <w:numPr>
          <w:ilvl w:val="0"/>
          <w:numId w:val="2"/>
        </w:numPr>
        <w:spacing w:before="120" w:after="240" w:line="240" w:lineRule="auto"/>
        <w:ind w:left="993" w:hanging="426"/>
        <w:jc w:val="both"/>
        <w:rPr>
          <w:rFonts w:ascii="Times New Roman" w:hAnsi="Times New Roman" w:cs="Times New Roman"/>
          <w:b/>
          <w:sz w:val="24"/>
          <w:szCs w:val="24"/>
        </w:rPr>
      </w:pPr>
      <w:r w:rsidRPr="00612224">
        <w:rPr>
          <w:rFonts w:ascii="Times New Roman" w:hAnsi="Times New Roman" w:cs="Times New Roman"/>
          <w:b/>
          <w:sz w:val="24"/>
          <w:szCs w:val="24"/>
        </w:rPr>
        <w:t xml:space="preserve">A public service that is </w:t>
      </w:r>
      <w:r w:rsidR="00666762" w:rsidRPr="00612224">
        <w:rPr>
          <w:rFonts w:ascii="Times New Roman" w:hAnsi="Times New Roman" w:cs="Times New Roman"/>
          <w:b/>
          <w:sz w:val="24"/>
          <w:szCs w:val="24"/>
        </w:rPr>
        <w:t xml:space="preserve">a </w:t>
      </w:r>
      <w:r w:rsidRPr="00612224">
        <w:rPr>
          <w:rFonts w:ascii="Times New Roman" w:hAnsi="Times New Roman" w:cs="Times New Roman"/>
          <w:b/>
          <w:sz w:val="24"/>
          <w:szCs w:val="24"/>
        </w:rPr>
        <w:t>career of choice</w:t>
      </w:r>
    </w:p>
    <w:p w:rsidR="001E4260" w:rsidRPr="00612224" w:rsidRDefault="001E426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Promot</w:t>
      </w:r>
      <w:r w:rsidR="00A16904" w:rsidRPr="00612224">
        <w:rPr>
          <w:rFonts w:ascii="Times New Roman" w:hAnsi="Times New Roman" w:cs="Times New Roman"/>
          <w:sz w:val="24"/>
          <w:szCs w:val="24"/>
        </w:rPr>
        <w:t>ing</w:t>
      </w:r>
      <w:r w:rsidRPr="00612224">
        <w:rPr>
          <w:rFonts w:ascii="Times New Roman" w:hAnsi="Times New Roman" w:cs="Times New Roman"/>
          <w:sz w:val="24"/>
          <w:szCs w:val="24"/>
        </w:rPr>
        <w:t xml:space="preserve"> the public service as a care</w:t>
      </w:r>
      <w:r w:rsidR="0091662D" w:rsidRPr="00612224">
        <w:rPr>
          <w:rFonts w:ascii="Times New Roman" w:hAnsi="Times New Roman" w:cs="Times New Roman"/>
          <w:sz w:val="24"/>
          <w:szCs w:val="24"/>
        </w:rPr>
        <w:t xml:space="preserve">er of choice by adopting a </w:t>
      </w:r>
      <w:r w:rsidRPr="00612224">
        <w:rPr>
          <w:rFonts w:ascii="Times New Roman" w:hAnsi="Times New Roman" w:cs="Times New Roman"/>
          <w:sz w:val="24"/>
          <w:szCs w:val="24"/>
        </w:rPr>
        <w:t>long term approach to developing the skills and professional ethos that underpin a development oriented public service, recruiting young professional into the public service, ensuring that the work environment is conducive for learning to take place on the job and by adhering to the Constitutional principles t</w:t>
      </w:r>
      <w:r w:rsidR="0096437A" w:rsidRPr="00612224">
        <w:rPr>
          <w:rFonts w:ascii="Times New Roman" w:hAnsi="Times New Roman" w:cs="Times New Roman"/>
          <w:sz w:val="24"/>
          <w:szCs w:val="24"/>
        </w:rPr>
        <w:t xml:space="preserve">hat guide personnel practices. </w:t>
      </w:r>
    </w:p>
    <w:p w:rsidR="0096437A" w:rsidRPr="00612224" w:rsidRDefault="0096437A" w:rsidP="00612224">
      <w:pPr>
        <w:spacing w:before="120" w:after="240" w:line="240" w:lineRule="auto"/>
        <w:jc w:val="both"/>
        <w:rPr>
          <w:rFonts w:ascii="Times New Roman" w:hAnsi="Times New Roman" w:cs="Times New Roman"/>
          <w:sz w:val="24"/>
          <w:szCs w:val="24"/>
        </w:rPr>
      </w:pPr>
    </w:p>
    <w:p w:rsidR="001E4260" w:rsidRPr="00612224" w:rsidRDefault="00635A92" w:rsidP="00612224">
      <w:pPr>
        <w:pStyle w:val="ListParagraph"/>
        <w:numPr>
          <w:ilvl w:val="0"/>
          <w:numId w:val="2"/>
        </w:numPr>
        <w:spacing w:before="120" w:after="240" w:line="240" w:lineRule="auto"/>
        <w:ind w:left="993" w:hanging="426"/>
        <w:jc w:val="both"/>
        <w:rPr>
          <w:rFonts w:ascii="Times New Roman" w:hAnsi="Times New Roman" w:cs="Times New Roman"/>
          <w:b/>
          <w:sz w:val="24"/>
          <w:szCs w:val="24"/>
        </w:rPr>
      </w:pPr>
      <w:r w:rsidRPr="00612224">
        <w:rPr>
          <w:rFonts w:ascii="Times New Roman" w:hAnsi="Times New Roman" w:cs="Times New Roman"/>
          <w:b/>
          <w:sz w:val="24"/>
          <w:szCs w:val="24"/>
        </w:rPr>
        <w:t>Efficient and effective management and operations systems</w:t>
      </w:r>
    </w:p>
    <w:p w:rsidR="00635A92" w:rsidRPr="00612224" w:rsidRDefault="00A16904"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Improving</w:t>
      </w:r>
      <w:r w:rsidR="00635A92" w:rsidRPr="00612224">
        <w:rPr>
          <w:rFonts w:ascii="Times New Roman" w:hAnsi="Times New Roman" w:cs="Times New Roman"/>
          <w:sz w:val="24"/>
          <w:szCs w:val="24"/>
        </w:rPr>
        <w:t xml:space="preserve">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day to day problems. </w:t>
      </w:r>
    </w:p>
    <w:p w:rsidR="00635A92" w:rsidRPr="00612224" w:rsidRDefault="00635A92" w:rsidP="00612224">
      <w:pPr>
        <w:pStyle w:val="ListParagraph"/>
        <w:numPr>
          <w:ilvl w:val="0"/>
          <w:numId w:val="2"/>
        </w:numPr>
        <w:spacing w:before="120" w:after="240" w:line="240" w:lineRule="auto"/>
        <w:ind w:left="993" w:hanging="426"/>
        <w:jc w:val="both"/>
        <w:rPr>
          <w:rFonts w:ascii="Times New Roman" w:hAnsi="Times New Roman" w:cs="Times New Roman"/>
          <w:b/>
          <w:sz w:val="24"/>
          <w:szCs w:val="24"/>
        </w:rPr>
      </w:pPr>
      <w:r w:rsidRPr="00612224">
        <w:rPr>
          <w:rFonts w:ascii="Times New Roman" w:hAnsi="Times New Roman" w:cs="Times New Roman"/>
          <w:b/>
          <w:sz w:val="24"/>
          <w:szCs w:val="24"/>
        </w:rPr>
        <w:t>Increased responsiveness of public servants and accountability to citizens</w:t>
      </w:r>
    </w:p>
    <w:p w:rsidR="00E2228F" w:rsidRPr="00612224" w:rsidRDefault="00635A9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Improv</w:t>
      </w:r>
      <w:r w:rsidR="00A16904" w:rsidRPr="00612224">
        <w:rPr>
          <w:rFonts w:ascii="Times New Roman" w:hAnsi="Times New Roman" w:cs="Times New Roman"/>
          <w:sz w:val="24"/>
          <w:szCs w:val="24"/>
        </w:rPr>
        <w:t>ing</w:t>
      </w:r>
      <w:r w:rsidRPr="00612224">
        <w:rPr>
          <w:rFonts w:ascii="Times New Roman" w:hAnsi="Times New Roman" w:cs="Times New Roman"/>
          <w:sz w:val="24"/>
          <w:szCs w:val="24"/>
        </w:rPr>
        <w:t xml:space="preserve"> accountability as set out in the </w:t>
      </w:r>
      <w:proofErr w:type="spellStart"/>
      <w:r w:rsidRPr="00612224">
        <w:rPr>
          <w:rFonts w:ascii="Times New Roman" w:hAnsi="Times New Roman" w:cs="Times New Roman"/>
          <w:sz w:val="24"/>
          <w:szCs w:val="24"/>
        </w:rPr>
        <w:t>Batho</w:t>
      </w:r>
      <w:proofErr w:type="spellEnd"/>
      <w:r w:rsidRPr="00612224">
        <w:rPr>
          <w:rFonts w:ascii="Times New Roman" w:hAnsi="Times New Roman" w:cs="Times New Roman"/>
          <w:sz w:val="24"/>
          <w:szCs w:val="24"/>
        </w:rPr>
        <w:t xml:space="preserve">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 </w:t>
      </w:r>
    </w:p>
    <w:p w:rsidR="002F6C2B" w:rsidRPr="00612224" w:rsidRDefault="002F6C2B" w:rsidP="00612224">
      <w:pPr>
        <w:pStyle w:val="ListParagraph"/>
        <w:numPr>
          <w:ilvl w:val="0"/>
          <w:numId w:val="2"/>
        </w:numPr>
        <w:spacing w:before="120" w:after="240" w:line="240" w:lineRule="auto"/>
        <w:ind w:left="993" w:hanging="426"/>
        <w:jc w:val="both"/>
        <w:rPr>
          <w:rFonts w:ascii="Times New Roman" w:hAnsi="Times New Roman" w:cs="Times New Roman"/>
          <w:b/>
          <w:sz w:val="24"/>
          <w:szCs w:val="24"/>
        </w:rPr>
      </w:pPr>
      <w:r w:rsidRPr="00612224">
        <w:rPr>
          <w:rFonts w:ascii="Times New Roman" w:hAnsi="Times New Roman" w:cs="Times New Roman"/>
          <w:b/>
          <w:sz w:val="24"/>
          <w:szCs w:val="24"/>
        </w:rPr>
        <w:t xml:space="preserve">Improved mechanisms to promote ethical behaviour in the public </w:t>
      </w:r>
    </w:p>
    <w:p w:rsidR="002F6C2B" w:rsidRPr="00612224" w:rsidRDefault="002F6C2B"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Improv</w:t>
      </w:r>
      <w:r w:rsidR="00A16904" w:rsidRPr="00612224">
        <w:rPr>
          <w:rFonts w:ascii="Times New Roman" w:hAnsi="Times New Roman" w:cs="Times New Roman"/>
          <w:sz w:val="24"/>
          <w:szCs w:val="24"/>
        </w:rPr>
        <w:t>ing</w:t>
      </w:r>
      <w:r w:rsidRPr="00612224">
        <w:rPr>
          <w:rFonts w:ascii="Times New Roman" w:hAnsi="Times New Roman" w:cs="Times New Roman"/>
          <w:sz w:val="24"/>
          <w:szCs w:val="24"/>
        </w:rPr>
        <w:t xml:space="preserve">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w:t>
      </w:r>
      <w:r w:rsidR="00BF783A" w:rsidRPr="00612224">
        <w:rPr>
          <w:rFonts w:ascii="Times New Roman" w:hAnsi="Times New Roman" w:cs="Times New Roman"/>
          <w:sz w:val="24"/>
          <w:szCs w:val="24"/>
        </w:rPr>
        <w:t>implement disciplinary actions on</w:t>
      </w:r>
      <w:r w:rsidRPr="00612224">
        <w:rPr>
          <w:rFonts w:ascii="Times New Roman" w:hAnsi="Times New Roman" w:cs="Times New Roman"/>
          <w:sz w:val="24"/>
          <w:szCs w:val="24"/>
        </w:rPr>
        <w:t xml:space="preserve"> cases where there is a possible or actual conflict of interest. </w:t>
      </w:r>
    </w:p>
    <w:p w:rsidR="0097585F" w:rsidRPr="00612224" w:rsidRDefault="0097585F" w:rsidP="00612224">
      <w:pPr>
        <w:pStyle w:val="ListParagraph"/>
        <w:spacing w:before="120" w:after="240" w:line="240" w:lineRule="auto"/>
        <w:ind w:left="993"/>
        <w:jc w:val="both"/>
        <w:rPr>
          <w:rFonts w:ascii="Times New Roman" w:hAnsi="Times New Roman" w:cs="Times New Roman"/>
          <w:sz w:val="24"/>
          <w:szCs w:val="24"/>
        </w:rPr>
      </w:pPr>
    </w:p>
    <w:p w:rsidR="0097585F" w:rsidRPr="00612224" w:rsidRDefault="00C10BF9" w:rsidP="00612224">
      <w:pPr>
        <w:pStyle w:val="ListParagraph"/>
        <w:numPr>
          <w:ilvl w:val="0"/>
          <w:numId w:val="5"/>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t xml:space="preserve">BUDGET ANALYSIS </w:t>
      </w:r>
    </w:p>
    <w:p w:rsidR="00DA4968"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overall budget allocation for the Department of Public Service and Administration’s is </w:t>
      </w:r>
      <w:r w:rsidR="0089607D" w:rsidRPr="00612224">
        <w:rPr>
          <w:rFonts w:ascii="Times New Roman" w:hAnsi="Times New Roman" w:cs="Times New Roman"/>
          <w:sz w:val="24"/>
          <w:szCs w:val="24"/>
        </w:rPr>
        <w:t>R</w:t>
      </w:r>
      <w:r w:rsidR="00F74B94" w:rsidRPr="00612224">
        <w:rPr>
          <w:rFonts w:ascii="Times New Roman" w:hAnsi="Times New Roman" w:cs="Times New Roman"/>
          <w:sz w:val="24"/>
          <w:szCs w:val="24"/>
        </w:rPr>
        <w:t>897</w:t>
      </w:r>
      <w:r w:rsidR="00BE1A05" w:rsidRPr="00612224">
        <w:rPr>
          <w:rFonts w:ascii="Times New Roman" w:hAnsi="Times New Roman" w:cs="Times New Roman"/>
          <w:sz w:val="24"/>
          <w:szCs w:val="24"/>
        </w:rPr>
        <w:t>.</w:t>
      </w:r>
      <w:r w:rsidR="00F74B94" w:rsidRPr="00612224">
        <w:rPr>
          <w:rFonts w:ascii="Times New Roman" w:hAnsi="Times New Roman" w:cs="Times New Roman"/>
          <w:sz w:val="24"/>
          <w:szCs w:val="24"/>
        </w:rPr>
        <w:t>1</w:t>
      </w:r>
      <w:r w:rsidR="00264C1B" w:rsidRPr="00612224">
        <w:rPr>
          <w:rFonts w:ascii="Times New Roman" w:hAnsi="Times New Roman" w:cs="Times New Roman"/>
          <w:sz w:val="24"/>
          <w:szCs w:val="24"/>
        </w:rPr>
        <w:t xml:space="preserve"> </w:t>
      </w:r>
      <w:r w:rsidRPr="00612224">
        <w:rPr>
          <w:rFonts w:ascii="Times New Roman" w:hAnsi="Times New Roman" w:cs="Times New Roman"/>
          <w:sz w:val="24"/>
          <w:szCs w:val="24"/>
        </w:rPr>
        <w:t>million for 201</w:t>
      </w:r>
      <w:r w:rsidR="00BE1A05" w:rsidRPr="00612224">
        <w:rPr>
          <w:rFonts w:ascii="Times New Roman" w:hAnsi="Times New Roman" w:cs="Times New Roman"/>
          <w:sz w:val="24"/>
          <w:szCs w:val="24"/>
        </w:rPr>
        <w:t>7</w:t>
      </w:r>
      <w:r w:rsidR="00264C1B" w:rsidRPr="00612224">
        <w:rPr>
          <w:rFonts w:ascii="Times New Roman" w:hAnsi="Times New Roman" w:cs="Times New Roman"/>
          <w:sz w:val="24"/>
          <w:szCs w:val="24"/>
        </w:rPr>
        <w:t>/1</w:t>
      </w:r>
      <w:r w:rsidR="00BE1A05" w:rsidRPr="00612224">
        <w:rPr>
          <w:rFonts w:ascii="Times New Roman" w:hAnsi="Times New Roman" w:cs="Times New Roman"/>
          <w:sz w:val="24"/>
          <w:szCs w:val="24"/>
        </w:rPr>
        <w:t>8</w:t>
      </w:r>
      <w:r w:rsidR="00264C1B" w:rsidRPr="00612224">
        <w:rPr>
          <w:rFonts w:ascii="Times New Roman" w:hAnsi="Times New Roman" w:cs="Times New Roman"/>
          <w:sz w:val="24"/>
          <w:szCs w:val="24"/>
        </w:rPr>
        <w:t xml:space="preserve"> </w:t>
      </w:r>
      <w:r w:rsidR="0089607D" w:rsidRPr="00612224">
        <w:rPr>
          <w:rFonts w:ascii="Times New Roman" w:hAnsi="Times New Roman" w:cs="Times New Roman"/>
          <w:sz w:val="24"/>
          <w:szCs w:val="24"/>
        </w:rPr>
        <w:t>compared to R</w:t>
      </w:r>
      <w:r w:rsidR="00F74B94" w:rsidRPr="00612224">
        <w:rPr>
          <w:rFonts w:ascii="Times New Roman" w:hAnsi="Times New Roman" w:cs="Times New Roman"/>
          <w:sz w:val="24"/>
          <w:szCs w:val="24"/>
        </w:rPr>
        <w:t>779</w:t>
      </w:r>
      <w:r w:rsidR="00264C1B" w:rsidRPr="00612224">
        <w:rPr>
          <w:rFonts w:ascii="Times New Roman" w:hAnsi="Times New Roman" w:cs="Times New Roman"/>
          <w:sz w:val="24"/>
          <w:szCs w:val="24"/>
        </w:rPr>
        <w:t>.</w:t>
      </w:r>
      <w:r w:rsidR="00F74B94" w:rsidRPr="00612224">
        <w:rPr>
          <w:rFonts w:ascii="Times New Roman" w:hAnsi="Times New Roman" w:cs="Times New Roman"/>
          <w:sz w:val="24"/>
          <w:szCs w:val="24"/>
        </w:rPr>
        <w:t>0</w:t>
      </w:r>
      <w:r w:rsidR="00264C1B" w:rsidRPr="00612224">
        <w:rPr>
          <w:rFonts w:ascii="Times New Roman" w:hAnsi="Times New Roman" w:cs="Times New Roman"/>
          <w:b/>
          <w:sz w:val="24"/>
          <w:szCs w:val="24"/>
        </w:rPr>
        <w:t xml:space="preserve"> </w:t>
      </w:r>
      <w:r w:rsidR="00F74B94" w:rsidRPr="00612224">
        <w:rPr>
          <w:rFonts w:ascii="Times New Roman" w:hAnsi="Times New Roman" w:cs="Times New Roman"/>
          <w:sz w:val="24"/>
          <w:szCs w:val="24"/>
        </w:rPr>
        <w:t>million for 2016</w:t>
      </w:r>
      <w:r w:rsidR="00264C1B" w:rsidRPr="00612224">
        <w:rPr>
          <w:rFonts w:ascii="Times New Roman" w:hAnsi="Times New Roman" w:cs="Times New Roman"/>
          <w:sz w:val="24"/>
          <w:szCs w:val="24"/>
        </w:rPr>
        <w:t>/1</w:t>
      </w:r>
      <w:r w:rsidR="00F74B94" w:rsidRPr="00612224">
        <w:rPr>
          <w:rFonts w:ascii="Times New Roman" w:hAnsi="Times New Roman" w:cs="Times New Roman"/>
          <w:sz w:val="24"/>
          <w:szCs w:val="24"/>
        </w:rPr>
        <w:t>7</w:t>
      </w:r>
      <w:r w:rsidR="0089607D" w:rsidRPr="00612224">
        <w:rPr>
          <w:rFonts w:ascii="Times New Roman" w:hAnsi="Times New Roman" w:cs="Times New Roman"/>
          <w:sz w:val="24"/>
          <w:szCs w:val="24"/>
        </w:rPr>
        <w:t xml:space="preserve"> financia</w:t>
      </w:r>
      <w:r w:rsidR="00264C1B" w:rsidRPr="00612224">
        <w:rPr>
          <w:rFonts w:ascii="Times New Roman" w:hAnsi="Times New Roman" w:cs="Times New Roman"/>
          <w:sz w:val="24"/>
          <w:szCs w:val="24"/>
        </w:rPr>
        <w:t>l</w:t>
      </w:r>
      <w:r w:rsidR="00F74B94" w:rsidRPr="00612224">
        <w:rPr>
          <w:rFonts w:ascii="Times New Roman" w:hAnsi="Times New Roman" w:cs="Times New Roman"/>
          <w:sz w:val="24"/>
          <w:szCs w:val="24"/>
        </w:rPr>
        <w:t xml:space="preserve"> year, which is an increase by 15</w:t>
      </w:r>
      <w:r w:rsidR="00264C1B" w:rsidRPr="00612224">
        <w:rPr>
          <w:rFonts w:ascii="Times New Roman" w:hAnsi="Times New Roman" w:cs="Times New Roman"/>
          <w:sz w:val="24"/>
          <w:szCs w:val="24"/>
        </w:rPr>
        <w:t>.</w:t>
      </w:r>
      <w:r w:rsidR="00F74B94" w:rsidRPr="00612224">
        <w:rPr>
          <w:rFonts w:ascii="Times New Roman" w:hAnsi="Times New Roman" w:cs="Times New Roman"/>
          <w:sz w:val="24"/>
          <w:szCs w:val="24"/>
        </w:rPr>
        <w:t>03</w:t>
      </w:r>
      <w:r w:rsidRPr="00612224">
        <w:rPr>
          <w:rFonts w:ascii="Times New Roman" w:hAnsi="Times New Roman" w:cs="Times New Roman"/>
          <w:sz w:val="24"/>
          <w:szCs w:val="24"/>
        </w:rPr>
        <w:t xml:space="preserve"> per cent in nominal terms. </w:t>
      </w:r>
      <w:r w:rsidR="0089607D" w:rsidRPr="00612224">
        <w:rPr>
          <w:rFonts w:ascii="Times New Roman" w:hAnsi="Times New Roman" w:cs="Times New Roman"/>
          <w:sz w:val="24"/>
          <w:szCs w:val="24"/>
        </w:rPr>
        <w:t xml:space="preserve">However, in real terms the total budget allocation for the Department </w:t>
      </w:r>
      <w:r w:rsidR="00F74B94" w:rsidRPr="00612224">
        <w:rPr>
          <w:rFonts w:ascii="Times New Roman" w:hAnsi="Times New Roman" w:cs="Times New Roman"/>
          <w:sz w:val="24"/>
          <w:szCs w:val="24"/>
        </w:rPr>
        <w:t>increased by 8.</w:t>
      </w:r>
      <w:r w:rsidR="00264C1B" w:rsidRPr="00612224">
        <w:rPr>
          <w:rFonts w:ascii="Times New Roman" w:hAnsi="Times New Roman" w:cs="Times New Roman"/>
          <w:sz w:val="24"/>
          <w:szCs w:val="24"/>
        </w:rPr>
        <w:t>2</w:t>
      </w:r>
      <w:r w:rsidR="00F74B94" w:rsidRPr="00612224">
        <w:rPr>
          <w:rFonts w:ascii="Times New Roman" w:hAnsi="Times New Roman" w:cs="Times New Roman"/>
          <w:sz w:val="24"/>
          <w:szCs w:val="24"/>
        </w:rPr>
        <w:t>1 per cent between 2016</w:t>
      </w:r>
      <w:r w:rsidR="0089607D" w:rsidRPr="00612224">
        <w:rPr>
          <w:rFonts w:ascii="Times New Roman" w:hAnsi="Times New Roman" w:cs="Times New Roman"/>
          <w:sz w:val="24"/>
          <w:szCs w:val="24"/>
        </w:rPr>
        <w:t>/1</w:t>
      </w:r>
      <w:r w:rsidR="00F74B94" w:rsidRPr="00612224">
        <w:rPr>
          <w:rFonts w:ascii="Times New Roman" w:hAnsi="Times New Roman" w:cs="Times New Roman"/>
          <w:sz w:val="24"/>
          <w:szCs w:val="24"/>
        </w:rPr>
        <w:t>7 and 2017</w:t>
      </w:r>
      <w:r w:rsidR="0089607D" w:rsidRPr="00612224">
        <w:rPr>
          <w:rFonts w:ascii="Times New Roman" w:hAnsi="Times New Roman" w:cs="Times New Roman"/>
          <w:sz w:val="24"/>
          <w:szCs w:val="24"/>
        </w:rPr>
        <w:t>/</w:t>
      </w:r>
      <w:proofErr w:type="gramStart"/>
      <w:r w:rsidR="0089607D" w:rsidRPr="00612224">
        <w:rPr>
          <w:rFonts w:ascii="Times New Roman" w:hAnsi="Times New Roman" w:cs="Times New Roman"/>
          <w:sz w:val="24"/>
          <w:szCs w:val="24"/>
        </w:rPr>
        <w:t>1</w:t>
      </w:r>
      <w:r w:rsidR="00F74B94" w:rsidRPr="00612224">
        <w:rPr>
          <w:rFonts w:ascii="Times New Roman" w:hAnsi="Times New Roman" w:cs="Times New Roman"/>
          <w:sz w:val="24"/>
          <w:szCs w:val="24"/>
        </w:rPr>
        <w:t>8</w:t>
      </w:r>
      <w:r w:rsidR="0089607D" w:rsidRPr="00612224">
        <w:rPr>
          <w:rFonts w:ascii="Times New Roman" w:hAnsi="Times New Roman" w:cs="Times New Roman"/>
          <w:sz w:val="24"/>
          <w:szCs w:val="24"/>
        </w:rPr>
        <w:t>.</w:t>
      </w:r>
      <w:proofErr w:type="gramEnd"/>
      <w:r w:rsidR="0089607D" w:rsidRPr="00612224">
        <w:rPr>
          <w:rFonts w:ascii="Times New Roman" w:hAnsi="Times New Roman" w:cs="Times New Roman"/>
          <w:sz w:val="24"/>
          <w:szCs w:val="24"/>
        </w:rPr>
        <w:t xml:space="preserve"> </w:t>
      </w:r>
    </w:p>
    <w:p w:rsidR="0097585F" w:rsidRPr="00612224" w:rsidRDefault="00F74B94"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An average of 48.2 per cent of the department’s total budget over the medium term is allocated to transfer and subsidies for the operations of the National School of Government, the Public Service Commission and the Centre for Public Service Innovation. These departments provide public servants access to knowledge and skills, promote the principles of public administration and foster innovation in the public service. The Department’s second-largest area of spending is on the compensation of employees, accounts for 31.5 per cent of the total budget over the medium term. The Department has a staff complement of approximately </w:t>
      </w:r>
      <w:r w:rsidR="00613606" w:rsidRPr="00612224">
        <w:rPr>
          <w:rFonts w:ascii="Times New Roman" w:hAnsi="Times New Roman" w:cs="Times New Roman"/>
          <w:sz w:val="24"/>
          <w:szCs w:val="24"/>
        </w:rPr>
        <w:t xml:space="preserve">444 who work with personnel across government to strengthen the public service’s contribution to national development. </w:t>
      </w:r>
      <w:r w:rsidR="0089607D" w:rsidRPr="00612224">
        <w:rPr>
          <w:rFonts w:ascii="Times New Roman" w:hAnsi="Times New Roman" w:cs="Times New Roman"/>
          <w:sz w:val="24"/>
          <w:szCs w:val="24"/>
        </w:rPr>
        <w:t>The budget vote of the Department of Public Service and Administration is divided into six programmes that seek to achieve its mandate.</w:t>
      </w:r>
    </w:p>
    <w:p w:rsidR="0097585F" w:rsidRPr="00612224" w:rsidRDefault="002E669D" w:rsidP="00612224">
      <w:pPr>
        <w:pStyle w:val="BodyText"/>
        <w:spacing w:before="120" w:after="240"/>
        <w:rPr>
          <w:rFonts w:ascii="Times New Roman" w:hAnsi="Times New Roman"/>
          <w:b/>
          <w:color w:val="auto"/>
          <w:szCs w:val="24"/>
          <w:lang w:val="en-ZA"/>
        </w:rPr>
      </w:pPr>
      <w:r w:rsidRPr="00612224">
        <w:rPr>
          <w:rFonts w:ascii="Times New Roman" w:hAnsi="Times New Roman"/>
          <w:b/>
          <w:color w:val="auto"/>
          <w:szCs w:val="24"/>
          <w:lang w:val="en-ZA"/>
        </w:rPr>
        <w:t>Table 1: Programmes and budget allocation</w:t>
      </w: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875661" w:rsidRPr="00612224" w:rsidTr="00C10C26">
        <w:trPr>
          <w:trHeight w:val="765"/>
        </w:trPr>
        <w:tc>
          <w:tcPr>
            <w:tcW w:w="4106" w:type="dxa"/>
            <w:vMerge w:val="restart"/>
            <w:tcBorders>
              <w:top w:val="single" w:sz="4" w:space="0" w:color="auto"/>
              <w:left w:val="single" w:sz="4" w:space="0" w:color="auto"/>
              <w:right w:val="single" w:sz="4" w:space="0" w:color="auto"/>
            </w:tcBorders>
            <w:shd w:val="clear" w:color="auto" w:fill="auto"/>
            <w:vAlign w:val="center"/>
            <w:hideMark/>
          </w:tcPr>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Programme R'000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Revised</w:t>
            </w:r>
          </w:p>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 xml:space="preserve">Estimates </w:t>
            </w:r>
          </w:p>
          <w:p w:rsidR="00875661" w:rsidRPr="00612224" w:rsidRDefault="00613606"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2016/17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Medium Term Expenditure Estimates</w:t>
            </w:r>
          </w:p>
        </w:tc>
      </w:tr>
      <w:tr w:rsidR="00875661" w:rsidRPr="00612224" w:rsidTr="00FE2C09">
        <w:trPr>
          <w:trHeight w:val="493"/>
        </w:trPr>
        <w:tc>
          <w:tcPr>
            <w:tcW w:w="4106" w:type="dxa"/>
            <w:vMerge/>
            <w:tcBorders>
              <w:left w:val="single" w:sz="4" w:space="0" w:color="auto"/>
              <w:bottom w:val="single" w:sz="4" w:space="0" w:color="auto"/>
              <w:right w:val="single" w:sz="4" w:space="0" w:color="auto"/>
            </w:tcBorders>
            <w:shd w:val="clear" w:color="auto" w:fill="auto"/>
            <w:vAlign w:val="center"/>
          </w:tcPr>
          <w:p w:rsidR="00875661" w:rsidRPr="00612224" w:rsidRDefault="00875661" w:rsidP="00612224">
            <w:pPr>
              <w:spacing w:before="120" w:after="240" w:line="240" w:lineRule="auto"/>
              <w:jc w:val="both"/>
              <w:rPr>
                <w:rFonts w:ascii="Times New Roman" w:hAnsi="Times New Roman" w:cs="Times New Roman"/>
                <w:b/>
                <w:bCs/>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875661" w:rsidRPr="00612224" w:rsidRDefault="00875661" w:rsidP="00612224">
            <w:pPr>
              <w:spacing w:before="120" w:after="240" w:line="240"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5661" w:rsidRPr="00612224" w:rsidRDefault="00613606"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5661" w:rsidRPr="00612224" w:rsidRDefault="00613606"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2018</w:t>
            </w:r>
            <w:r w:rsidR="00875661" w:rsidRPr="00612224">
              <w:rPr>
                <w:rFonts w:ascii="Times New Roman" w:hAnsi="Times New Roman" w:cs="Times New Roman"/>
                <w:b/>
                <w:bCs/>
                <w:sz w:val="24"/>
                <w:szCs w:val="24"/>
              </w:rPr>
              <w:t>/1</w:t>
            </w:r>
            <w:r w:rsidRPr="0061222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w:t>
            </w:r>
            <w:r w:rsidR="00613606" w:rsidRPr="00612224">
              <w:rPr>
                <w:rFonts w:ascii="Times New Roman" w:hAnsi="Times New Roman" w:cs="Times New Roman"/>
                <w:b/>
                <w:bCs/>
                <w:sz w:val="24"/>
                <w:szCs w:val="24"/>
              </w:rPr>
              <w:t>9</w:t>
            </w:r>
            <w:r w:rsidRPr="00612224">
              <w:rPr>
                <w:rFonts w:ascii="Times New Roman" w:hAnsi="Times New Roman" w:cs="Times New Roman"/>
                <w:b/>
                <w:bCs/>
                <w:sz w:val="24"/>
                <w:szCs w:val="24"/>
              </w:rPr>
              <w:t>/</w:t>
            </w:r>
            <w:r w:rsidR="00613606" w:rsidRPr="00612224">
              <w:rPr>
                <w:rFonts w:ascii="Times New Roman" w:hAnsi="Times New Roman" w:cs="Times New Roman"/>
                <w:b/>
                <w:bCs/>
                <w:sz w:val="24"/>
                <w:szCs w:val="24"/>
              </w:rPr>
              <w:t>20</w:t>
            </w:r>
          </w:p>
        </w:tc>
      </w:tr>
      <w:tr w:rsidR="00875661" w:rsidRPr="00612224" w:rsidTr="00C10C26">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661" w:rsidRPr="00612224" w:rsidRDefault="00875661" w:rsidP="00612224">
            <w:pPr>
              <w:pStyle w:val="ListParagraph"/>
              <w:numPr>
                <w:ilvl w:val="0"/>
                <w:numId w:val="19"/>
              </w:numPr>
              <w:spacing w:before="120" w:after="240" w:line="240" w:lineRule="auto"/>
              <w:ind w:left="313" w:hanging="284"/>
              <w:jc w:val="both"/>
              <w:rPr>
                <w:rFonts w:ascii="Times New Roman" w:hAnsi="Times New Roman" w:cs="Times New Roman"/>
                <w:b/>
                <w:sz w:val="24"/>
                <w:szCs w:val="24"/>
              </w:rPr>
            </w:pPr>
            <w:r w:rsidRPr="00612224">
              <w:rPr>
                <w:rFonts w:ascii="Times New Roman" w:hAnsi="Times New Roman" w:cs="Times New Roman"/>
                <w:b/>
                <w:sz w:val="24"/>
                <w:szCs w:val="24"/>
              </w:rPr>
              <w:t>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61360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223</w:t>
            </w:r>
            <w:r w:rsidR="00875661" w:rsidRPr="00612224">
              <w:rPr>
                <w:rFonts w:ascii="Times New Roman" w:hAnsi="Times New Roman" w:cs="Times New Roman"/>
                <w:sz w:val="24"/>
                <w:szCs w:val="24"/>
              </w:rPr>
              <w:t>.</w:t>
            </w:r>
            <w:r w:rsidRPr="0061222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5661" w:rsidRPr="00612224" w:rsidRDefault="00C10C2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w:t>
            </w:r>
            <w:r w:rsidR="00613606" w:rsidRPr="00612224">
              <w:rPr>
                <w:rFonts w:ascii="Times New Roman" w:hAnsi="Times New Roman" w:cs="Times New Roman"/>
                <w:sz w:val="24"/>
                <w:szCs w:val="24"/>
              </w:rPr>
              <w:t>30</w:t>
            </w:r>
            <w:r w:rsidRPr="0061222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61360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61360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260</w:t>
            </w:r>
            <w:r w:rsidR="00C10C26" w:rsidRPr="00612224">
              <w:rPr>
                <w:rFonts w:ascii="Times New Roman" w:hAnsi="Times New Roman" w:cs="Times New Roman"/>
                <w:sz w:val="24"/>
                <w:szCs w:val="24"/>
              </w:rPr>
              <w:t>.</w:t>
            </w:r>
            <w:r w:rsidRPr="00612224">
              <w:rPr>
                <w:rFonts w:ascii="Times New Roman" w:hAnsi="Times New Roman" w:cs="Times New Roman"/>
                <w:sz w:val="24"/>
                <w:szCs w:val="24"/>
              </w:rPr>
              <w:t>3</w:t>
            </w:r>
          </w:p>
        </w:tc>
      </w:tr>
      <w:tr w:rsidR="00875661" w:rsidRPr="00612224"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661" w:rsidRPr="00612224" w:rsidRDefault="00875661" w:rsidP="00612224">
            <w:pPr>
              <w:pStyle w:val="ListParagraph"/>
              <w:numPr>
                <w:ilvl w:val="0"/>
                <w:numId w:val="19"/>
              </w:numPr>
              <w:spacing w:before="120" w:after="240" w:line="240" w:lineRule="auto"/>
              <w:ind w:left="313" w:hanging="284"/>
              <w:jc w:val="both"/>
              <w:rPr>
                <w:rFonts w:ascii="Times New Roman" w:hAnsi="Times New Roman" w:cs="Times New Roman"/>
                <w:sz w:val="24"/>
                <w:szCs w:val="24"/>
              </w:rPr>
            </w:pPr>
            <w:r w:rsidRPr="00612224">
              <w:rPr>
                <w:rFonts w:ascii="Times New Roman" w:hAnsi="Times New Roman" w:cs="Times New Roman"/>
                <w:b/>
                <w:sz w:val="24"/>
                <w:szCs w:val="24"/>
              </w:rPr>
              <w:t>Policy Development, Research and Analysis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39.4</w:t>
            </w:r>
          </w:p>
        </w:tc>
      </w:tr>
      <w:tr w:rsidR="00875661" w:rsidRPr="00612224" w:rsidTr="00C10C26">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661" w:rsidRPr="00612224" w:rsidRDefault="00875661" w:rsidP="00612224">
            <w:pPr>
              <w:pStyle w:val="ListParagraph"/>
              <w:numPr>
                <w:ilvl w:val="0"/>
                <w:numId w:val="19"/>
              </w:numPr>
              <w:spacing w:before="120" w:after="240" w:line="240" w:lineRule="auto"/>
              <w:ind w:left="313" w:hanging="284"/>
              <w:jc w:val="both"/>
              <w:rPr>
                <w:rFonts w:ascii="Times New Roman" w:hAnsi="Times New Roman" w:cs="Times New Roman"/>
                <w:b/>
                <w:sz w:val="24"/>
                <w:szCs w:val="24"/>
              </w:rPr>
            </w:pPr>
            <w:r w:rsidRPr="00612224">
              <w:rPr>
                <w:rFonts w:ascii="Times New Roman" w:hAnsi="Times New Roman" w:cs="Times New Roman"/>
                <w:b/>
                <w:sz w:val="24"/>
                <w:szCs w:val="24"/>
              </w:rPr>
              <w:t>Labour Relations and Human Resource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66.5</w:t>
            </w:r>
          </w:p>
        </w:tc>
      </w:tr>
      <w:tr w:rsidR="00875661" w:rsidRPr="00612224"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661" w:rsidRPr="00612224" w:rsidRDefault="0087566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b/>
                <w:sz w:val="24"/>
                <w:szCs w:val="24"/>
              </w:rPr>
              <w:t>4</w:t>
            </w:r>
            <w:r w:rsidRPr="00612224">
              <w:rPr>
                <w:rFonts w:ascii="Times New Roman" w:hAnsi="Times New Roman" w:cs="Times New Roman"/>
                <w:sz w:val="24"/>
                <w:szCs w:val="24"/>
              </w:rPr>
              <w:t xml:space="preserve">. </w:t>
            </w:r>
            <w:r w:rsidRPr="00612224">
              <w:rPr>
                <w:rFonts w:ascii="Times New Roman" w:hAnsi="Times New Roman" w:cs="Times New Roman"/>
                <w:b/>
                <w:sz w:val="24"/>
                <w:szCs w:val="24"/>
              </w:rPr>
              <w:t>Government Chief Information Officer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87566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24.2</w:t>
            </w:r>
          </w:p>
        </w:tc>
      </w:tr>
      <w:tr w:rsidR="00875661" w:rsidRPr="00612224"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87566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b/>
                <w:sz w:val="24"/>
                <w:szCs w:val="24"/>
              </w:rPr>
              <w:t>5</w:t>
            </w:r>
            <w:r w:rsidRPr="00612224">
              <w:rPr>
                <w:rFonts w:ascii="Times New Roman" w:hAnsi="Times New Roman" w:cs="Times New Roman"/>
                <w:sz w:val="24"/>
                <w:szCs w:val="24"/>
              </w:rPr>
              <w:t xml:space="preserve">. </w:t>
            </w:r>
            <w:r w:rsidRPr="00612224">
              <w:rPr>
                <w:rFonts w:ascii="Times New Roman" w:hAnsi="Times New Roman" w:cs="Times New Roman"/>
                <w:b/>
                <w:sz w:val="24"/>
                <w:szCs w:val="24"/>
              </w:rPr>
              <w:t>Service Delivery Support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247.9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ind w:left="360" w:hanging="360"/>
              <w:rPr>
                <w:rFonts w:ascii="Times New Roman" w:hAnsi="Times New Roman" w:cs="Times New Roman"/>
                <w:sz w:val="24"/>
                <w:szCs w:val="24"/>
              </w:rPr>
            </w:pPr>
            <w:r w:rsidRPr="00612224">
              <w:rPr>
                <w:rFonts w:ascii="Times New Roman" w:hAnsi="Times New Roman" w:cs="Times New Roman"/>
                <w:sz w:val="24"/>
                <w:szCs w:val="24"/>
              </w:rPr>
              <w:t>283.1</w:t>
            </w:r>
          </w:p>
        </w:tc>
      </w:tr>
      <w:tr w:rsidR="00875661" w:rsidRPr="00612224"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875661" w:rsidP="00612224">
            <w:pPr>
              <w:pStyle w:val="ListParagraph"/>
              <w:numPr>
                <w:ilvl w:val="0"/>
                <w:numId w:val="18"/>
              </w:numPr>
              <w:spacing w:before="120" w:after="240" w:line="240" w:lineRule="auto"/>
              <w:ind w:left="318" w:hanging="284"/>
              <w:jc w:val="both"/>
              <w:rPr>
                <w:rFonts w:ascii="Times New Roman" w:hAnsi="Times New Roman" w:cs="Times New Roman"/>
                <w:sz w:val="24"/>
                <w:szCs w:val="24"/>
              </w:rPr>
            </w:pPr>
            <w:r w:rsidRPr="00612224">
              <w:rPr>
                <w:rFonts w:ascii="Times New Roman" w:hAnsi="Times New Roman" w:cs="Times New Roman"/>
                <w:b/>
                <w:sz w:val="24"/>
                <w:szCs w:val="24"/>
              </w:rPr>
              <w:t>Governance of Public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292</w:t>
            </w:r>
            <w:r w:rsidR="00C10C26" w:rsidRPr="00612224">
              <w:rPr>
                <w:rFonts w:ascii="Times New Roman" w:hAnsi="Times New Roman" w:cs="Times New Roman"/>
                <w:sz w:val="24"/>
                <w:szCs w:val="24"/>
              </w:rPr>
              <w:t>.</w:t>
            </w:r>
            <w:r w:rsidRPr="0061222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312</w:t>
            </w:r>
            <w:r w:rsidR="00C10C26" w:rsidRPr="0061222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5661" w:rsidRPr="00612224" w:rsidRDefault="0091113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334.9</w:t>
            </w:r>
          </w:p>
        </w:tc>
      </w:tr>
      <w:tr w:rsidR="00875661" w:rsidRPr="00612224" w:rsidTr="00C10C26">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661" w:rsidRPr="00612224" w:rsidRDefault="0087566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5661" w:rsidRPr="00612224" w:rsidRDefault="0091113F"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 xml:space="preserve"> 779.9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5661" w:rsidRPr="00612224" w:rsidRDefault="0091113F"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897.1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5661" w:rsidRPr="00612224" w:rsidRDefault="0091113F"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944.7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5661" w:rsidRPr="00612224" w:rsidRDefault="0091113F"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1008</w:t>
            </w:r>
            <w:r w:rsidR="00C10C26" w:rsidRPr="00612224">
              <w:rPr>
                <w:rFonts w:ascii="Times New Roman" w:hAnsi="Times New Roman" w:cs="Times New Roman"/>
                <w:b/>
                <w:bCs/>
                <w:sz w:val="24"/>
                <w:szCs w:val="24"/>
              </w:rPr>
              <w:t>.</w:t>
            </w:r>
            <w:r w:rsidRPr="00612224">
              <w:rPr>
                <w:rFonts w:ascii="Times New Roman" w:hAnsi="Times New Roman" w:cs="Times New Roman"/>
                <w:b/>
                <w:bCs/>
                <w:sz w:val="24"/>
                <w:szCs w:val="24"/>
              </w:rPr>
              <w:t>4</w:t>
            </w:r>
          </w:p>
        </w:tc>
      </w:tr>
    </w:tbl>
    <w:p w:rsidR="00931353" w:rsidRPr="00612224" w:rsidRDefault="00931353" w:rsidP="00612224">
      <w:pPr>
        <w:pStyle w:val="Heading1"/>
        <w:spacing w:before="120" w:after="240" w:line="240" w:lineRule="auto"/>
        <w:rPr>
          <w:rFonts w:ascii="Times New Roman" w:hAnsi="Times New Roman" w:cs="Times New Roman"/>
          <w:b w:val="0"/>
          <w:color w:val="auto"/>
          <w:sz w:val="24"/>
          <w:szCs w:val="24"/>
        </w:rPr>
      </w:pPr>
      <w:r w:rsidRPr="00612224">
        <w:rPr>
          <w:rFonts w:ascii="Times New Roman" w:hAnsi="Times New Roman" w:cs="Times New Roman"/>
          <w:b w:val="0"/>
          <w:color w:val="auto"/>
          <w:sz w:val="24"/>
          <w:szCs w:val="24"/>
        </w:rPr>
        <w:t xml:space="preserve">Source: </w:t>
      </w:r>
      <w:r w:rsidR="00B357B7" w:rsidRPr="00612224">
        <w:rPr>
          <w:rFonts w:ascii="Times New Roman" w:hAnsi="Times New Roman" w:cs="Times New Roman"/>
          <w:b w:val="0"/>
          <w:color w:val="auto"/>
          <w:sz w:val="24"/>
          <w:szCs w:val="24"/>
        </w:rPr>
        <w:t xml:space="preserve">Estimates of </w:t>
      </w:r>
      <w:r w:rsidRPr="00612224">
        <w:rPr>
          <w:rFonts w:ascii="Times New Roman" w:hAnsi="Times New Roman" w:cs="Times New Roman"/>
          <w:b w:val="0"/>
          <w:color w:val="auto"/>
          <w:sz w:val="24"/>
          <w:szCs w:val="24"/>
        </w:rPr>
        <w:t xml:space="preserve">National </w:t>
      </w:r>
      <w:r w:rsidR="00B357B7" w:rsidRPr="00612224">
        <w:rPr>
          <w:rFonts w:ascii="Times New Roman" w:hAnsi="Times New Roman" w:cs="Times New Roman"/>
          <w:b w:val="0"/>
          <w:color w:val="auto"/>
          <w:sz w:val="24"/>
          <w:szCs w:val="24"/>
        </w:rPr>
        <w:t>Expenditure</w:t>
      </w:r>
      <w:r w:rsidR="00AD0D90" w:rsidRPr="00612224">
        <w:rPr>
          <w:rFonts w:ascii="Times New Roman" w:hAnsi="Times New Roman" w:cs="Times New Roman"/>
          <w:b w:val="0"/>
          <w:color w:val="auto"/>
          <w:sz w:val="24"/>
          <w:szCs w:val="24"/>
        </w:rPr>
        <w:t xml:space="preserve"> (201</w:t>
      </w:r>
      <w:r w:rsidR="0091113F" w:rsidRPr="00612224">
        <w:rPr>
          <w:rFonts w:ascii="Times New Roman" w:hAnsi="Times New Roman" w:cs="Times New Roman"/>
          <w:b w:val="0"/>
          <w:color w:val="auto"/>
          <w:sz w:val="24"/>
          <w:szCs w:val="24"/>
        </w:rPr>
        <w:t>7</w:t>
      </w:r>
      <w:r w:rsidR="00AD0D90" w:rsidRPr="00612224">
        <w:rPr>
          <w:rFonts w:ascii="Times New Roman" w:hAnsi="Times New Roman" w:cs="Times New Roman"/>
          <w:b w:val="0"/>
          <w:color w:val="auto"/>
          <w:sz w:val="24"/>
          <w:szCs w:val="24"/>
        </w:rPr>
        <w:t xml:space="preserve">) </w:t>
      </w:r>
    </w:p>
    <w:p w:rsidR="0097585F" w:rsidRPr="00612224" w:rsidRDefault="0097585F" w:rsidP="00612224">
      <w:pPr>
        <w:spacing w:before="120" w:after="240" w:line="240" w:lineRule="auto"/>
        <w:ind w:left="360"/>
        <w:rPr>
          <w:rFonts w:ascii="Times New Roman" w:hAnsi="Times New Roman" w:cs="Times New Roman"/>
          <w:sz w:val="24"/>
          <w:szCs w:val="24"/>
        </w:rPr>
      </w:pPr>
    </w:p>
    <w:p w:rsidR="006C5BF1" w:rsidRPr="00612224" w:rsidRDefault="006C5BF1" w:rsidP="00612224">
      <w:pPr>
        <w:pStyle w:val="ListParagraph"/>
        <w:numPr>
          <w:ilvl w:val="0"/>
          <w:numId w:val="5"/>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t>PROGRAMME PERFORMANCE</w:t>
      </w:r>
    </w:p>
    <w:p w:rsidR="0097585F" w:rsidRPr="00612224" w:rsidRDefault="002E669D" w:rsidP="00612224">
      <w:pPr>
        <w:pStyle w:val="ListParagraph"/>
        <w:numPr>
          <w:ilvl w:val="1"/>
          <w:numId w:val="8"/>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 1: Administration</w:t>
      </w:r>
    </w:p>
    <w:p w:rsidR="0097585F" w:rsidRPr="00612224" w:rsidRDefault="00931353"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w:t>
      </w:r>
      <w:r w:rsidR="00B357B7" w:rsidRPr="00612224">
        <w:rPr>
          <w:rFonts w:ascii="Times New Roman" w:hAnsi="Times New Roman" w:cs="Times New Roman"/>
          <w:sz w:val="24"/>
          <w:szCs w:val="24"/>
        </w:rPr>
        <w:t>main purpose of</w:t>
      </w:r>
      <w:r w:rsidRPr="00612224">
        <w:rPr>
          <w:rFonts w:ascii="Times New Roman" w:hAnsi="Times New Roman" w:cs="Times New Roman"/>
          <w:sz w:val="24"/>
          <w:szCs w:val="24"/>
        </w:rPr>
        <w:t xml:space="preserve"> </w:t>
      </w:r>
      <w:r w:rsidR="00B357B7" w:rsidRPr="00612224">
        <w:rPr>
          <w:rFonts w:ascii="Times New Roman" w:hAnsi="Times New Roman" w:cs="Times New Roman"/>
          <w:sz w:val="24"/>
          <w:szCs w:val="24"/>
        </w:rPr>
        <w:t xml:space="preserve">the programme </w:t>
      </w:r>
      <w:r w:rsidRPr="00612224">
        <w:rPr>
          <w:rFonts w:ascii="Times New Roman" w:hAnsi="Times New Roman" w:cs="Times New Roman"/>
          <w:sz w:val="24"/>
          <w:szCs w:val="24"/>
        </w:rPr>
        <w:t>is to provide strategic leadership, management and support services to the Department, and coordinate the Department’s international relations</w:t>
      </w:r>
      <w:r w:rsidR="006C5BF1" w:rsidRPr="00612224">
        <w:rPr>
          <w:rFonts w:ascii="Times New Roman" w:hAnsi="Times New Roman" w:cs="Times New Roman"/>
          <w:sz w:val="24"/>
          <w:szCs w:val="24"/>
        </w:rPr>
        <w:t>.</w:t>
      </w:r>
      <w:r w:rsidRPr="00612224">
        <w:rPr>
          <w:rFonts w:ascii="Times New Roman" w:hAnsi="Times New Roman" w:cs="Times New Roman"/>
          <w:sz w:val="24"/>
          <w:szCs w:val="24"/>
          <w:lang w:val="en-US"/>
        </w:rPr>
        <w:t xml:space="preserve"> </w:t>
      </w:r>
      <w:r w:rsidR="002E669D" w:rsidRPr="00612224">
        <w:rPr>
          <w:rFonts w:ascii="Times New Roman" w:hAnsi="Times New Roman" w:cs="Times New Roman"/>
          <w:sz w:val="24"/>
          <w:szCs w:val="24"/>
          <w:lang w:val="en-US"/>
        </w:rPr>
        <w:t xml:space="preserve">The purpose of the </w:t>
      </w:r>
      <w:proofErr w:type="spellStart"/>
      <w:r w:rsidR="002E669D" w:rsidRPr="00612224">
        <w:rPr>
          <w:rFonts w:ascii="Times New Roman" w:hAnsi="Times New Roman" w:cs="Times New Roman"/>
          <w:sz w:val="24"/>
          <w:szCs w:val="24"/>
          <w:lang w:val="en-US"/>
        </w:rPr>
        <w:t>programme</w:t>
      </w:r>
      <w:proofErr w:type="spellEnd"/>
      <w:r w:rsidR="002E669D" w:rsidRPr="00612224">
        <w:rPr>
          <w:rFonts w:ascii="Times New Roman" w:hAnsi="Times New Roman" w:cs="Times New Roman"/>
          <w:sz w:val="24"/>
          <w:szCs w:val="24"/>
          <w:lang w:val="en-US"/>
        </w:rPr>
        <w:t xml:space="preserve"> is to</w:t>
      </w:r>
      <w:r w:rsidR="002E669D" w:rsidRPr="00612224">
        <w:rPr>
          <w:rFonts w:ascii="Times New Roman" w:hAnsi="Times New Roman" w:cs="Times New Roman"/>
          <w:sz w:val="24"/>
          <w:szCs w:val="24"/>
        </w:rPr>
        <w:t xml:space="preserve"> provide policy, coordinated strategic and overall administrative support services to enable the Ministry and the Department to deliver on mandates. </w:t>
      </w:r>
      <w:r w:rsidR="0091113F" w:rsidRPr="00612224">
        <w:rPr>
          <w:rFonts w:ascii="Times New Roman" w:hAnsi="Times New Roman" w:cs="Times New Roman"/>
          <w:sz w:val="24"/>
          <w:szCs w:val="24"/>
        </w:rPr>
        <w:t>The budget for Programme 1 increased from R223.0 million in 2016/17 to R230.7 million in 2017/18. This represents a -2.68 per cent increase in real terms in the budget allocation between 2016/17 and 2017/18. The programme takes 25</w:t>
      </w:r>
      <w:proofErr w:type="gramStart"/>
      <w:r w:rsidR="0091113F" w:rsidRPr="00612224">
        <w:rPr>
          <w:rFonts w:ascii="Times New Roman" w:hAnsi="Times New Roman" w:cs="Times New Roman"/>
          <w:sz w:val="24"/>
          <w:szCs w:val="24"/>
        </w:rPr>
        <w:t>,71</w:t>
      </w:r>
      <w:proofErr w:type="gramEnd"/>
      <w:r w:rsidR="0091113F" w:rsidRPr="00612224">
        <w:rPr>
          <w:rFonts w:ascii="Times New Roman" w:hAnsi="Times New Roman" w:cs="Times New Roman"/>
          <w:sz w:val="24"/>
          <w:szCs w:val="24"/>
        </w:rPr>
        <w:t xml:space="preserve"> per cent of the overall budget. </w:t>
      </w:r>
      <w:r w:rsidR="00B357B7" w:rsidRPr="00612224">
        <w:rPr>
          <w:rFonts w:ascii="Times New Roman" w:hAnsi="Times New Roman" w:cs="Times New Roman"/>
          <w:sz w:val="24"/>
          <w:szCs w:val="24"/>
        </w:rPr>
        <w:t>The budget under this programme will increase over the medium term</w:t>
      </w:r>
      <w:r w:rsidR="00B05BEF" w:rsidRPr="00612224">
        <w:rPr>
          <w:rFonts w:ascii="Times New Roman" w:hAnsi="Times New Roman" w:cs="Times New Roman"/>
          <w:sz w:val="24"/>
          <w:szCs w:val="24"/>
        </w:rPr>
        <w:t>.</w:t>
      </w:r>
      <w:r w:rsidR="006558CA" w:rsidRPr="00612224">
        <w:rPr>
          <w:rFonts w:ascii="Times New Roman" w:hAnsi="Times New Roman" w:cs="Times New Roman"/>
          <w:sz w:val="24"/>
          <w:szCs w:val="24"/>
        </w:rPr>
        <w:t xml:space="preserve"> </w:t>
      </w:r>
    </w:p>
    <w:p w:rsidR="00DC1F59" w:rsidRPr="00612224" w:rsidRDefault="00922DA4"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Budget allocated in this programme will </w:t>
      </w:r>
      <w:r w:rsidR="00A16904" w:rsidRPr="00612224">
        <w:rPr>
          <w:rFonts w:ascii="Times New Roman" w:hAnsi="Times New Roman" w:cs="Times New Roman"/>
          <w:sz w:val="24"/>
          <w:szCs w:val="24"/>
        </w:rPr>
        <w:t xml:space="preserve">be </w:t>
      </w:r>
      <w:r w:rsidRPr="00612224">
        <w:rPr>
          <w:rFonts w:ascii="Times New Roman" w:hAnsi="Times New Roman" w:cs="Times New Roman"/>
          <w:sz w:val="24"/>
          <w:szCs w:val="24"/>
        </w:rPr>
        <w:t>spent on monitoring the compliance to internal and external Human Resource and Labour Relations Policy Prescripts and Procedures. In</w:t>
      </w:r>
      <w:r w:rsidR="000522C2" w:rsidRPr="00612224">
        <w:rPr>
          <w:rFonts w:ascii="Times New Roman" w:hAnsi="Times New Roman" w:cs="Times New Roman"/>
          <w:sz w:val="24"/>
          <w:szCs w:val="24"/>
        </w:rPr>
        <w:t xml:space="preserve"> this financial year</w:t>
      </w:r>
      <w:r w:rsidRPr="00612224">
        <w:rPr>
          <w:rFonts w:ascii="Times New Roman" w:hAnsi="Times New Roman" w:cs="Times New Roman"/>
          <w:sz w:val="24"/>
          <w:szCs w:val="24"/>
        </w:rPr>
        <w:t>, the department</w:t>
      </w:r>
      <w:r w:rsidR="000522C2" w:rsidRPr="00612224">
        <w:rPr>
          <w:rFonts w:ascii="Times New Roman" w:hAnsi="Times New Roman" w:cs="Times New Roman"/>
          <w:sz w:val="24"/>
          <w:szCs w:val="24"/>
        </w:rPr>
        <w:t xml:space="preserve"> intended to submit quarterly reports on the implementation of Communication </w:t>
      </w:r>
      <w:r w:rsidR="0015096E" w:rsidRPr="00612224">
        <w:rPr>
          <w:rFonts w:ascii="Times New Roman" w:hAnsi="Times New Roman" w:cs="Times New Roman"/>
          <w:sz w:val="24"/>
          <w:szCs w:val="24"/>
        </w:rPr>
        <w:t>Campaigns</w:t>
      </w:r>
      <w:r w:rsidR="00DC1F59" w:rsidRPr="00612224">
        <w:rPr>
          <w:rFonts w:ascii="Times New Roman" w:hAnsi="Times New Roman" w:cs="Times New Roman"/>
          <w:sz w:val="24"/>
          <w:szCs w:val="24"/>
        </w:rPr>
        <w:t xml:space="preserve"> to the Executive Committee</w:t>
      </w:r>
      <w:r w:rsidR="008E5EC2" w:rsidRPr="00612224">
        <w:rPr>
          <w:rFonts w:ascii="Times New Roman" w:hAnsi="Times New Roman" w:cs="Times New Roman"/>
          <w:sz w:val="24"/>
          <w:szCs w:val="24"/>
        </w:rPr>
        <w:t>.</w:t>
      </w:r>
      <w:r w:rsidR="00DC1F59" w:rsidRPr="00612224">
        <w:rPr>
          <w:rFonts w:ascii="Times New Roman" w:hAnsi="Times New Roman" w:cs="Times New Roman"/>
          <w:sz w:val="24"/>
          <w:szCs w:val="24"/>
        </w:rPr>
        <w:t xml:space="preserve"> Furthermore</w:t>
      </w:r>
      <w:r w:rsidR="002720C1" w:rsidRPr="00612224">
        <w:rPr>
          <w:rFonts w:ascii="Times New Roman" w:hAnsi="Times New Roman" w:cs="Times New Roman"/>
          <w:sz w:val="24"/>
          <w:szCs w:val="24"/>
        </w:rPr>
        <w:t>,</w:t>
      </w:r>
      <w:r w:rsidR="00DC1F59" w:rsidRPr="00612224">
        <w:rPr>
          <w:rFonts w:ascii="Times New Roman" w:hAnsi="Times New Roman" w:cs="Times New Roman"/>
          <w:sz w:val="24"/>
          <w:szCs w:val="24"/>
        </w:rPr>
        <w:t xml:space="preserve"> the department intends to submit report on the implementation of the department’s bi-lateral and multi-lateral agreements and programmes to the Ministry of Public Service and Administration. Of critical important in professionalising the public service, the department will be in the second phase of the consultation process of the Public Administration Management Regulations.  </w:t>
      </w:r>
    </w:p>
    <w:p w:rsidR="0097585F" w:rsidRPr="00612224" w:rsidRDefault="005B3EE6" w:rsidP="00612224">
      <w:pPr>
        <w:pStyle w:val="ListParagraph"/>
        <w:numPr>
          <w:ilvl w:val="1"/>
          <w:numId w:val="9"/>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 2: Policy Development, Research and Analysis</w:t>
      </w:r>
    </w:p>
    <w:p w:rsidR="006C5BF1" w:rsidRPr="00612224" w:rsidRDefault="00A4357F" w:rsidP="00612224">
      <w:pPr>
        <w:autoSpaceDE w:val="0"/>
        <w:autoSpaceDN w:val="0"/>
        <w:adjustRightInd w:val="0"/>
        <w:spacing w:before="120" w:after="240" w:line="240" w:lineRule="auto"/>
        <w:jc w:val="both"/>
        <w:rPr>
          <w:rFonts w:ascii="Times New Roman" w:hAnsi="Times New Roman" w:cs="Times New Roman"/>
          <w:sz w:val="24"/>
          <w:szCs w:val="24"/>
          <w:lang w:val="en-US"/>
        </w:rPr>
      </w:pPr>
      <w:r w:rsidRPr="00612224">
        <w:rPr>
          <w:rFonts w:ascii="Times New Roman" w:hAnsi="Times New Roman" w:cs="Times New Roman"/>
          <w:sz w:val="24"/>
          <w:szCs w:val="24"/>
        </w:rPr>
        <w:t>The main purpose of this programme</w:t>
      </w:r>
      <w:r w:rsidR="006C5BF1" w:rsidRPr="00612224">
        <w:rPr>
          <w:rFonts w:ascii="Times New Roman" w:hAnsi="Times New Roman" w:cs="Times New Roman"/>
          <w:sz w:val="24"/>
          <w:szCs w:val="24"/>
        </w:rPr>
        <w:t xml:space="preserve"> is </w:t>
      </w:r>
      <w:r w:rsidRPr="00612224">
        <w:rPr>
          <w:rFonts w:ascii="Times New Roman" w:hAnsi="Times New Roman" w:cs="Times New Roman"/>
          <w:sz w:val="24"/>
          <w:szCs w:val="24"/>
        </w:rPr>
        <w:t>to manage and oversee</w:t>
      </w:r>
      <w:r w:rsidR="006C5BF1" w:rsidRPr="00612224">
        <w:rPr>
          <w:rFonts w:ascii="Times New Roman" w:hAnsi="Times New Roman" w:cs="Times New Roman"/>
          <w:sz w:val="24"/>
          <w:szCs w:val="24"/>
        </w:rPr>
        <w:t xml:space="preserve"> the formulation, development and review of policies, policy reform and transformation programmes. It also manages research on and analysis of public service capacity, performance and reform by conducting productivity, accessibility and continuity studies tracking trends in best practice in public administration discourse</w:t>
      </w:r>
      <w:r w:rsidRPr="00612224">
        <w:rPr>
          <w:rFonts w:ascii="Times New Roman" w:hAnsi="Times New Roman" w:cs="Times New Roman"/>
          <w:sz w:val="24"/>
          <w:szCs w:val="24"/>
        </w:rPr>
        <w:t xml:space="preserve"> in order to enhance access to public services through feasibility and continuity studies. </w:t>
      </w:r>
    </w:p>
    <w:p w:rsidR="00824F63" w:rsidRPr="00612224" w:rsidRDefault="00824F63"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In 2016/17 the budget allocation for Programme 2 was R28.3 million and in 2017/18 the allocation is R34.4 </w:t>
      </w:r>
      <w:bookmarkStart w:id="1" w:name="OLE_LINK1"/>
      <w:r w:rsidRPr="00612224">
        <w:rPr>
          <w:rFonts w:ascii="Times New Roman" w:hAnsi="Times New Roman" w:cs="Times New Roman"/>
          <w:sz w:val="24"/>
          <w:szCs w:val="24"/>
        </w:rPr>
        <w:t>million</w:t>
      </w:r>
      <w:bookmarkEnd w:id="1"/>
      <w:r w:rsidRPr="00612224">
        <w:rPr>
          <w:rFonts w:ascii="Times New Roman" w:hAnsi="Times New Roman" w:cs="Times New Roman"/>
          <w:sz w:val="24"/>
          <w:szCs w:val="24"/>
        </w:rPr>
        <w:t>. In real terms the budget allocation of Programme 2 increased by 14.35 per cent between 2016/17 and 2017/</w:t>
      </w:r>
      <w:proofErr w:type="gramStart"/>
      <w:r w:rsidRPr="00612224">
        <w:rPr>
          <w:rFonts w:ascii="Times New Roman" w:hAnsi="Times New Roman" w:cs="Times New Roman"/>
          <w:sz w:val="24"/>
          <w:szCs w:val="24"/>
        </w:rPr>
        <w:t>18.</w:t>
      </w:r>
      <w:proofErr w:type="gramEnd"/>
      <w:r w:rsidRPr="00612224">
        <w:rPr>
          <w:rFonts w:ascii="Times New Roman" w:hAnsi="Times New Roman" w:cs="Times New Roman"/>
          <w:sz w:val="24"/>
          <w:szCs w:val="24"/>
        </w:rPr>
        <w:t xml:space="preserve"> Allocation to this programme takes 3.83 per cent of the overall budget. The bulk of the Programme’s budget (R6.2 million) is allocated to the Productivity and Efficiency Studies sub-programme, which is responsible for designing and implementing productivity and efficiency frameworks and instruments as well as capacity assessment frameworks and instruments for the public service. The next largest allocation is R5.9 million to the Policy Oversight, Development and Knowledge Management sub-programme. Over the medium term, these two sub-programmes will still increase by R6.7 million and R6.3 million respectively, which is a combined total of R13 million. </w:t>
      </w:r>
    </w:p>
    <w:p w:rsidR="00824F63" w:rsidRPr="00612224" w:rsidRDefault="00D07E05"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department intends to con</w:t>
      </w:r>
      <w:r w:rsidR="00824F63" w:rsidRPr="00612224">
        <w:rPr>
          <w:rFonts w:ascii="Times New Roman" w:hAnsi="Times New Roman" w:cs="Times New Roman"/>
          <w:sz w:val="24"/>
          <w:szCs w:val="24"/>
        </w:rPr>
        <w:t xml:space="preserve">sults on the draft Strategic Framework for Norms and Standards which will inform the structure, governance and functioning of the Office of Standards in terms of the </w:t>
      </w:r>
      <w:r w:rsidR="006706FF" w:rsidRPr="00612224">
        <w:rPr>
          <w:rFonts w:ascii="Times New Roman" w:hAnsi="Times New Roman" w:cs="Times New Roman"/>
          <w:sz w:val="24"/>
          <w:szCs w:val="24"/>
        </w:rPr>
        <w:t>Public Administration Management Act</w:t>
      </w:r>
      <w:r w:rsidR="00824F63" w:rsidRPr="00612224">
        <w:rPr>
          <w:rFonts w:ascii="Times New Roman" w:hAnsi="Times New Roman" w:cs="Times New Roman"/>
          <w:sz w:val="24"/>
          <w:szCs w:val="24"/>
        </w:rPr>
        <w:t xml:space="preserve"> (PAMA)</w:t>
      </w:r>
      <w:r w:rsidR="006706FF" w:rsidRPr="00612224">
        <w:rPr>
          <w:rFonts w:ascii="Times New Roman" w:hAnsi="Times New Roman" w:cs="Times New Roman"/>
          <w:sz w:val="24"/>
          <w:szCs w:val="24"/>
        </w:rPr>
        <w:t xml:space="preserve"> of 2014. </w:t>
      </w:r>
      <w:r w:rsidR="00824F63" w:rsidRPr="00612224">
        <w:rPr>
          <w:rFonts w:ascii="Times New Roman" w:hAnsi="Times New Roman" w:cs="Times New Roman"/>
          <w:sz w:val="24"/>
          <w:szCs w:val="24"/>
        </w:rPr>
        <w:t xml:space="preserve">Moreover, design a Working Paper for consultation on the establishment of a strategic centre to drive public administration functionality that supports strategic state capability needed to implement PAMA, 2014. The Department will compile a draft White Paper for Public Administration Transformation and modernisation which is linked to the social vision of the NDP and provisions of PAM, 2014. </w:t>
      </w:r>
    </w:p>
    <w:p w:rsidR="003620EF" w:rsidRPr="00612224" w:rsidRDefault="00A04C82"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Department will submit final</w:t>
      </w:r>
      <w:r w:rsidR="003620EF" w:rsidRPr="00612224">
        <w:rPr>
          <w:rFonts w:ascii="Times New Roman" w:hAnsi="Times New Roman" w:cs="Times New Roman"/>
          <w:sz w:val="24"/>
          <w:szCs w:val="24"/>
        </w:rPr>
        <w:t xml:space="preserve"> Public Service Pr</w:t>
      </w:r>
      <w:r w:rsidRPr="00612224">
        <w:rPr>
          <w:rFonts w:ascii="Times New Roman" w:hAnsi="Times New Roman" w:cs="Times New Roman"/>
          <w:sz w:val="24"/>
          <w:szCs w:val="24"/>
        </w:rPr>
        <w:t xml:space="preserve">oductivity Management Tool to the Ministry of the Public Service and Administration. The Public Service Productivity Management Tool has been consulted </w:t>
      </w:r>
      <w:r w:rsidR="007E6C68" w:rsidRPr="00612224">
        <w:rPr>
          <w:rFonts w:ascii="Times New Roman" w:hAnsi="Times New Roman" w:cs="Times New Roman"/>
          <w:sz w:val="24"/>
          <w:szCs w:val="24"/>
        </w:rPr>
        <w:t xml:space="preserve">in </w:t>
      </w:r>
      <w:r w:rsidR="003620EF" w:rsidRPr="00612224">
        <w:rPr>
          <w:rFonts w:ascii="Times New Roman" w:hAnsi="Times New Roman" w:cs="Times New Roman"/>
          <w:sz w:val="24"/>
          <w:szCs w:val="24"/>
        </w:rPr>
        <w:t>two selected departments and thereafter refine</w:t>
      </w:r>
      <w:r w:rsidRPr="00612224">
        <w:rPr>
          <w:rFonts w:ascii="Times New Roman" w:hAnsi="Times New Roman" w:cs="Times New Roman"/>
          <w:sz w:val="24"/>
          <w:szCs w:val="24"/>
        </w:rPr>
        <w:t>d</w:t>
      </w:r>
      <w:r w:rsidR="003620EF" w:rsidRPr="00612224">
        <w:rPr>
          <w:rFonts w:ascii="Times New Roman" w:hAnsi="Times New Roman" w:cs="Times New Roman"/>
          <w:sz w:val="24"/>
          <w:szCs w:val="24"/>
        </w:rPr>
        <w:t xml:space="preserve"> the tools</w:t>
      </w:r>
      <w:r w:rsidRPr="00612224">
        <w:rPr>
          <w:rFonts w:ascii="Times New Roman" w:hAnsi="Times New Roman" w:cs="Times New Roman"/>
          <w:sz w:val="24"/>
          <w:szCs w:val="24"/>
        </w:rPr>
        <w:t xml:space="preserve"> for approval by the Minister</w:t>
      </w:r>
      <w:r w:rsidR="0038057E" w:rsidRPr="00612224">
        <w:rPr>
          <w:rFonts w:ascii="Times New Roman" w:hAnsi="Times New Roman" w:cs="Times New Roman"/>
          <w:sz w:val="24"/>
          <w:szCs w:val="24"/>
        </w:rPr>
        <w:t>. In addition, the D</w:t>
      </w:r>
      <w:r w:rsidR="003620EF" w:rsidRPr="00612224">
        <w:rPr>
          <w:rFonts w:ascii="Times New Roman" w:hAnsi="Times New Roman" w:cs="Times New Roman"/>
          <w:sz w:val="24"/>
          <w:szCs w:val="24"/>
        </w:rPr>
        <w:t xml:space="preserve">epartment will </w:t>
      </w:r>
      <w:r w:rsidR="0038057E" w:rsidRPr="00612224">
        <w:rPr>
          <w:rFonts w:ascii="Times New Roman" w:hAnsi="Times New Roman" w:cs="Times New Roman"/>
          <w:sz w:val="24"/>
          <w:szCs w:val="24"/>
        </w:rPr>
        <w:t>refine</w:t>
      </w:r>
      <w:r w:rsidRPr="00612224">
        <w:rPr>
          <w:rFonts w:ascii="Times New Roman" w:hAnsi="Times New Roman" w:cs="Times New Roman"/>
          <w:sz w:val="24"/>
          <w:szCs w:val="24"/>
        </w:rPr>
        <w:t xml:space="preserve"> the Organisational </w:t>
      </w:r>
      <w:r w:rsidRPr="00612224">
        <w:rPr>
          <w:rFonts w:ascii="Times New Roman" w:hAnsi="Times New Roman" w:cs="Times New Roman"/>
          <w:sz w:val="24"/>
          <w:szCs w:val="24"/>
        </w:rPr>
        <w:lastRenderedPageBreak/>
        <w:t xml:space="preserve">Functionality Assessment (OFA) Tool in terms of the Public Service Regulations of 2016.  The Department will on quarterly basis develop data collection tools that support the measure of OFA to assess the current status quo in implementing the selected Public Administration Norms and Standards. </w:t>
      </w:r>
    </w:p>
    <w:p w:rsidR="0097585F" w:rsidRPr="00612224" w:rsidRDefault="00771891"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7.3 </w:t>
      </w:r>
      <w:r w:rsidR="002E669D" w:rsidRPr="00612224">
        <w:rPr>
          <w:rFonts w:ascii="Times New Roman" w:hAnsi="Times New Roman" w:cs="Times New Roman"/>
          <w:b/>
          <w:sz w:val="24"/>
          <w:szCs w:val="24"/>
        </w:rPr>
        <w:t xml:space="preserve">Programme 3: Labour Relations and </w:t>
      </w:r>
      <w:r w:rsidR="005B3EE6" w:rsidRPr="00612224">
        <w:rPr>
          <w:rFonts w:ascii="Times New Roman" w:hAnsi="Times New Roman" w:cs="Times New Roman"/>
          <w:b/>
          <w:sz w:val="24"/>
          <w:szCs w:val="24"/>
        </w:rPr>
        <w:t>Human Resource Management</w:t>
      </w:r>
    </w:p>
    <w:p w:rsidR="00A848C6" w:rsidRPr="00612224" w:rsidRDefault="00A4357F"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purpose of this</w:t>
      </w:r>
      <w:r w:rsidR="002E669D" w:rsidRPr="00612224">
        <w:rPr>
          <w:rFonts w:ascii="Times New Roman" w:hAnsi="Times New Roman" w:cs="Times New Roman"/>
          <w:sz w:val="24"/>
          <w:szCs w:val="24"/>
        </w:rPr>
        <w:t xml:space="preserve"> programme is to </w:t>
      </w:r>
      <w:r w:rsidRPr="00612224">
        <w:rPr>
          <w:rFonts w:ascii="Times New Roman" w:hAnsi="Times New Roman" w:cs="Times New Roman"/>
          <w:sz w:val="24"/>
          <w:szCs w:val="24"/>
        </w:rPr>
        <w:t xml:space="preserve">develop, implement and monitor human resources policies and functions by managing labour relations negotiations, employee relations, </w:t>
      </w:r>
      <w:proofErr w:type="gramStart"/>
      <w:r w:rsidRPr="00612224">
        <w:rPr>
          <w:rFonts w:ascii="Times New Roman" w:hAnsi="Times New Roman" w:cs="Times New Roman"/>
          <w:sz w:val="24"/>
          <w:szCs w:val="24"/>
        </w:rPr>
        <w:t>discipline</w:t>
      </w:r>
      <w:proofErr w:type="gramEnd"/>
      <w:r w:rsidRPr="00612224">
        <w:rPr>
          <w:rFonts w:ascii="Times New Roman" w:hAnsi="Times New Roman" w:cs="Times New Roman"/>
          <w:sz w:val="24"/>
          <w:szCs w:val="24"/>
        </w:rPr>
        <w:t xml:space="preserve"> and work environment management</w:t>
      </w:r>
      <w:r w:rsidR="002E669D" w:rsidRPr="00612224">
        <w:rPr>
          <w:rFonts w:ascii="Times New Roman" w:hAnsi="Times New Roman" w:cs="Times New Roman"/>
          <w:sz w:val="24"/>
          <w:szCs w:val="24"/>
        </w:rPr>
        <w:t xml:space="preserve">. </w:t>
      </w:r>
      <w:r w:rsidR="00A413EE" w:rsidRPr="00612224">
        <w:rPr>
          <w:rFonts w:ascii="Times New Roman" w:hAnsi="Times New Roman" w:cs="Times New Roman"/>
          <w:sz w:val="24"/>
          <w:szCs w:val="24"/>
        </w:rPr>
        <w:t>T</w:t>
      </w:r>
      <w:r w:rsidR="00A16904" w:rsidRPr="00612224">
        <w:rPr>
          <w:rFonts w:ascii="Times New Roman" w:hAnsi="Times New Roman" w:cs="Times New Roman"/>
          <w:sz w:val="24"/>
          <w:szCs w:val="24"/>
        </w:rPr>
        <w:t>he programme is aimed at</w:t>
      </w:r>
      <w:r w:rsidRPr="00612224">
        <w:rPr>
          <w:rFonts w:ascii="Times New Roman" w:hAnsi="Times New Roman" w:cs="Times New Roman"/>
          <w:sz w:val="24"/>
          <w:szCs w:val="24"/>
        </w:rPr>
        <w:t xml:space="preserve"> designing remuneration and job grading policy frameworks as well as support the implementation of human resource development and planning strategies, systems and practices. </w:t>
      </w:r>
    </w:p>
    <w:p w:rsidR="0078442C" w:rsidRPr="00612224" w:rsidRDefault="0078442C"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Programme 3 accounts for 7.81 per cent share (R70.1 million) of the total budget vote in 2017/18. Between 2016/17 and 2017/18, the budget allocation for Programme 3 increased by -14.91 per cent in real terms. The programme is also responsible for monitoring the vacancy rate. The programme’s budget is relatively bigger because it deals also with Negotiations and Discipline Management; Human Resource Development; Remuneration and Job Grading; Employee Benefits; Human Resource Planning and Performance Management for the entire public service.</w:t>
      </w:r>
    </w:p>
    <w:p w:rsidR="00776C91" w:rsidRPr="00612224" w:rsidRDefault="00776C9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Department intend</w:t>
      </w:r>
      <w:r w:rsidR="00A413EE"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to submit a report on the average per cent of funded vacant posts on PERSAL against the targeted 10% or less to the Ministry of DPSA. Moreover, the department to provide support and guidance to national departments and provincial departments on the implementation of the revised </w:t>
      </w:r>
      <w:r w:rsidR="00A413EE" w:rsidRPr="00612224">
        <w:rPr>
          <w:rFonts w:ascii="Times New Roman" w:hAnsi="Times New Roman" w:cs="Times New Roman"/>
          <w:sz w:val="24"/>
          <w:szCs w:val="24"/>
        </w:rPr>
        <w:t>Senior Management Service Performance Management and Development System</w:t>
      </w:r>
      <w:r w:rsidR="00230128" w:rsidRPr="00612224">
        <w:rPr>
          <w:rFonts w:ascii="Times New Roman" w:hAnsi="Times New Roman" w:cs="Times New Roman"/>
          <w:sz w:val="24"/>
          <w:szCs w:val="24"/>
        </w:rPr>
        <w:t xml:space="preserve">. </w:t>
      </w:r>
      <w:r w:rsidR="005D4213" w:rsidRPr="00612224">
        <w:rPr>
          <w:rFonts w:ascii="Times New Roman" w:hAnsi="Times New Roman" w:cs="Times New Roman"/>
          <w:sz w:val="24"/>
          <w:szCs w:val="24"/>
        </w:rPr>
        <w:t xml:space="preserve">The SMS Performance Management and Development System is a process and requirements of performance management issued as a directive by the Minister in </w:t>
      </w:r>
      <w:r w:rsidR="00A16904" w:rsidRPr="00612224">
        <w:rPr>
          <w:rFonts w:ascii="Times New Roman" w:hAnsi="Times New Roman" w:cs="Times New Roman"/>
          <w:sz w:val="24"/>
          <w:szCs w:val="24"/>
        </w:rPr>
        <w:t>terms</w:t>
      </w:r>
      <w:r w:rsidR="005D4213" w:rsidRPr="00612224">
        <w:rPr>
          <w:rFonts w:ascii="Times New Roman" w:hAnsi="Times New Roman" w:cs="Times New Roman"/>
          <w:sz w:val="24"/>
          <w:szCs w:val="24"/>
        </w:rPr>
        <w:t xml:space="preserve"> of Part III of chapter 4 of the Public Service Regulations. </w:t>
      </w:r>
      <w:r w:rsidR="008F5984" w:rsidRPr="00612224">
        <w:rPr>
          <w:rFonts w:ascii="Times New Roman" w:hAnsi="Times New Roman" w:cs="Times New Roman"/>
          <w:sz w:val="24"/>
          <w:szCs w:val="24"/>
        </w:rPr>
        <w:t xml:space="preserve">In addition, the department to establish which departments are already planning to utilise assessment mechanism for non SMS members. </w:t>
      </w:r>
    </w:p>
    <w:p w:rsidR="001100E8" w:rsidRPr="00612224" w:rsidRDefault="005D4213"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w:t>
      </w:r>
      <w:r w:rsidR="001100E8" w:rsidRPr="00612224">
        <w:rPr>
          <w:rFonts w:ascii="Times New Roman" w:hAnsi="Times New Roman" w:cs="Times New Roman"/>
          <w:sz w:val="24"/>
          <w:szCs w:val="24"/>
        </w:rPr>
        <w:t xml:space="preserve">he department will </w:t>
      </w:r>
      <w:r w:rsidR="00776C91" w:rsidRPr="00612224">
        <w:rPr>
          <w:rFonts w:ascii="Times New Roman" w:hAnsi="Times New Roman" w:cs="Times New Roman"/>
          <w:sz w:val="24"/>
          <w:szCs w:val="24"/>
        </w:rPr>
        <w:t xml:space="preserve">issue </w:t>
      </w:r>
      <w:r w:rsidRPr="00612224">
        <w:rPr>
          <w:rFonts w:ascii="Times New Roman" w:hAnsi="Times New Roman" w:cs="Times New Roman"/>
          <w:sz w:val="24"/>
          <w:szCs w:val="24"/>
        </w:rPr>
        <w:t xml:space="preserve">a </w:t>
      </w:r>
      <w:r w:rsidR="00776C91" w:rsidRPr="00612224">
        <w:rPr>
          <w:rFonts w:ascii="Times New Roman" w:hAnsi="Times New Roman" w:cs="Times New Roman"/>
          <w:sz w:val="24"/>
          <w:szCs w:val="24"/>
        </w:rPr>
        <w:t>framework on the</w:t>
      </w:r>
      <w:r w:rsidR="001100E8" w:rsidRPr="00612224">
        <w:rPr>
          <w:rFonts w:ascii="Times New Roman" w:hAnsi="Times New Roman" w:cs="Times New Roman"/>
          <w:sz w:val="24"/>
          <w:szCs w:val="24"/>
        </w:rPr>
        <w:t xml:space="preserve"> Graduate </w:t>
      </w:r>
      <w:r w:rsidRPr="00612224">
        <w:rPr>
          <w:rFonts w:ascii="Times New Roman" w:hAnsi="Times New Roman" w:cs="Times New Roman"/>
          <w:sz w:val="24"/>
          <w:szCs w:val="24"/>
        </w:rPr>
        <w:t xml:space="preserve">Recruitment Scheme </w:t>
      </w:r>
      <w:r w:rsidR="00776C91" w:rsidRPr="00612224">
        <w:rPr>
          <w:rFonts w:ascii="Times New Roman" w:hAnsi="Times New Roman" w:cs="Times New Roman"/>
          <w:sz w:val="24"/>
          <w:szCs w:val="24"/>
        </w:rPr>
        <w:t xml:space="preserve">for implementation in </w:t>
      </w:r>
      <w:r w:rsidRPr="00612224">
        <w:rPr>
          <w:rFonts w:ascii="Times New Roman" w:hAnsi="Times New Roman" w:cs="Times New Roman"/>
          <w:sz w:val="24"/>
          <w:szCs w:val="24"/>
        </w:rPr>
        <w:t xml:space="preserve">the public service. </w:t>
      </w:r>
      <w:r w:rsidR="008F5984" w:rsidRPr="00612224">
        <w:rPr>
          <w:rFonts w:ascii="Times New Roman" w:hAnsi="Times New Roman" w:cs="Times New Roman"/>
          <w:sz w:val="24"/>
          <w:szCs w:val="24"/>
        </w:rPr>
        <w:t>Funds allocated</w:t>
      </w:r>
      <w:r w:rsidR="00776C91" w:rsidRPr="00612224">
        <w:rPr>
          <w:rFonts w:ascii="Times New Roman" w:hAnsi="Times New Roman" w:cs="Times New Roman"/>
          <w:sz w:val="24"/>
          <w:szCs w:val="24"/>
        </w:rPr>
        <w:t xml:space="preserve"> to this sub-programme over the medium term will also be spent on establishing a formal graduate recruitment scheme to attract grad</w:t>
      </w:r>
      <w:r w:rsidR="008F5984" w:rsidRPr="00612224">
        <w:rPr>
          <w:rFonts w:ascii="Times New Roman" w:hAnsi="Times New Roman" w:cs="Times New Roman"/>
          <w:sz w:val="24"/>
          <w:szCs w:val="24"/>
        </w:rPr>
        <w:t xml:space="preserve">uates into the public service. A feasibility study of the scheme was conducted in 2014/15, and consultations on its findings and recommendations took place in 2015/16. </w:t>
      </w:r>
      <w:r w:rsidRPr="00612224">
        <w:rPr>
          <w:rFonts w:ascii="Times New Roman" w:hAnsi="Times New Roman" w:cs="Times New Roman"/>
          <w:sz w:val="24"/>
          <w:szCs w:val="24"/>
        </w:rPr>
        <w:t>This target is</w:t>
      </w:r>
      <w:r w:rsidR="001100E8" w:rsidRPr="00612224">
        <w:rPr>
          <w:rFonts w:ascii="Times New Roman" w:hAnsi="Times New Roman" w:cs="Times New Roman"/>
          <w:sz w:val="24"/>
          <w:szCs w:val="24"/>
        </w:rPr>
        <w:t xml:space="preserve"> in line with the objective of National Development Plan. The NDP clearly stipulate that South Africa needs a strategy for recruiting dedicated young people, developing their skills and building an ethos of public service. </w:t>
      </w:r>
    </w:p>
    <w:p w:rsidR="00A16904" w:rsidRPr="00612224" w:rsidRDefault="005D4213"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As the country is in dire need of technical skills, the department</w:t>
      </w:r>
      <w:r w:rsidR="001100E8" w:rsidRPr="00612224">
        <w:rPr>
          <w:rFonts w:ascii="Times New Roman" w:hAnsi="Times New Roman" w:cs="Times New Roman"/>
          <w:sz w:val="24"/>
          <w:szCs w:val="24"/>
        </w:rPr>
        <w:t xml:space="preserve"> will support </w:t>
      </w:r>
      <w:r w:rsidRPr="00612224">
        <w:rPr>
          <w:rFonts w:ascii="Times New Roman" w:hAnsi="Times New Roman" w:cs="Times New Roman"/>
          <w:sz w:val="24"/>
          <w:szCs w:val="24"/>
        </w:rPr>
        <w:t xml:space="preserve">other </w:t>
      </w:r>
      <w:r w:rsidR="001100E8" w:rsidRPr="00612224">
        <w:rPr>
          <w:rFonts w:ascii="Times New Roman" w:hAnsi="Times New Roman" w:cs="Times New Roman"/>
          <w:sz w:val="24"/>
          <w:szCs w:val="24"/>
        </w:rPr>
        <w:t xml:space="preserve">departments to appoint </w:t>
      </w:r>
      <w:r w:rsidR="00A16904" w:rsidRPr="00612224">
        <w:rPr>
          <w:rFonts w:ascii="Times New Roman" w:hAnsi="Times New Roman" w:cs="Times New Roman"/>
          <w:sz w:val="24"/>
          <w:szCs w:val="24"/>
        </w:rPr>
        <w:t xml:space="preserve">20 </w:t>
      </w:r>
      <w:r w:rsidRPr="00612224">
        <w:rPr>
          <w:rFonts w:ascii="Times New Roman" w:hAnsi="Times New Roman" w:cs="Times New Roman"/>
          <w:sz w:val="24"/>
          <w:szCs w:val="24"/>
        </w:rPr>
        <w:t xml:space="preserve">000 </w:t>
      </w:r>
      <w:r w:rsidR="001100E8" w:rsidRPr="00612224">
        <w:rPr>
          <w:rFonts w:ascii="Times New Roman" w:hAnsi="Times New Roman" w:cs="Times New Roman"/>
          <w:sz w:val="24"/>
          <w:szCs w:val="24"/>
        </w:rPr>
        <w:t xml:space="preserve">youths into </w:t>
      </w:r>
      <w:proofErr w:type="spellStart"/>
      <w:r w:rsidR="001100E8" w:rsidRPr="00612224">
        <w:rPr>
          <w:rFonts w:ascii="Times New Roman" w:hAnsi="Times New Roman" w:cs="Times New Roman"/>
          <w:sz w:val="24"/>
          <w:szCs w:val="24"/>
        </w:rPr>
        <w:t>lea</w:t>
      </w:r>
      <w:r w:rsidR="00A16904" w:rsidRPr="00612224">
        <w:rPr>
          <w:rFonts w:ascii="Times New Roman" w:hAnsi="Times New Roman" w:cs="Times New Roman"/>
          <w:sz w:val="24"/>
          <w:szCs w:val="24"/>
        </w:rPr>
        <w:t>r</w:t>
      </w:r>
      <w:r w:rsidR="001100E8" w:rsidRPr="00612224">
        <w:rPr>
          <w:rFonts w:ascii="Times New Roman" w:hAnsi="Times New Roman" w:cs="Times New Roman"/>
          <w:sz w:val="24"/>
          <w:szCs w:val="24"/>
        </w:rPr>
        <w:t>nership</w:t>
      </w:r>
      <w:proofErr w:type="spellEnd"/>
      <w:r w:rsidR="001100E8" w:rsidRPr="00612224">
        <w:rPr>
          <w:rFonts w:ascii="Times New Roman" w:hAnsi="Times New Roman" w:cs="Times New Roman"/>
          <w:sz w:val="24"/>
          <w:szCs w:val="24"/>
        </w:rPr>
        <w:t xml:space="preserve">, internship and </w:t>
      </w:r>
      <w:r w:rsidR="00E72438" w:rsidRPr="00612224">
        <w:rPr>
          <w:rFonts w:ascii="Times New Roman" w:hAnsi="Times New Roman" w:cs="Times New Roman"/>
          <w:sz w:val="24"/>
          <w:szCs w:val="24"/>
        </w:rPr>
        <w:t>artisan</w:t>
      </w:r>
      <w:r w:rsidR="001100E8" w:rsidRPr="00612224">
        <w:rPr>
          <w:rFonts w:ascii="Times New Roman" w:hAnsi="Times New Roman" w:cs="Times New Roman"/>
          <w:sz w:val="24"/>
          <w:szCs w:val="24"/>
        </w:rPr>
        <w:t xml:space="preserve"> programmes per annual and report on the number of </w:t>
      </w:r>
      <w:r w:rsidR="00EB35FF" w:rsidRPr="00612224">
        <w:rPr>
          <w:rFonts w:ascii="Times New Roman" w:hAnsi="Times New Roman" w:cs="Times New Roman"/>
          <w:sz w:val="24"/>
          <w:szCs w:val="24"/>
        </w:rPr>
        <w:t>their</w:t>
      </w:r>
      <w:r w:rsidR="00EC2E14" w:rsidRPr="00612224">
        <w:rPr>
          <w:rFonts w:ascii="Times New Roman" w:hAnsi="Times New Roman" w:cs="Times New Roman"/>
          <w:sz w:val="24"/>
          <w:szCs w:val="24"/>
        </w:rPr>
        <w:t xml:space="preserve"> appointed. The Department </w:t>
      </w:r>
      <w:r w:rsidRPr="00612224">
        <w:rPr>
          <w:rFonts w:ascii="Times New Roman" w:hAnsi="Times New Roman" w:cs="Times New Roman"/>
          <w:sz w:val="24"/>
          <w:szCs w:val="24"/>
        </w:rPr>
        <w:t>intends</w:t>
      </w:r>
      <w:r w:rsidR="001100E8" w:rsidRPr="00612224">
        <w:rPr>
          <w:rFonts w:ascii="Times New Roman" w:hAnsi="Times New Roman" w:cs="Times New Roman"/>
          <w:sz w:val="24"/>
          <w:szCs w:val="24"/>
        </w:rPr>
        <w:t xml:space="preserve"> monitor</w:t>
      </w:r>
      <w:r w:rsidRPr="00612224">
        <w:rPr>
          <w:rFonts w:ascii="Times New Roman" w:hAnsi="Times New Roman" w:cs="Times New Roman"/>
          <w:sz w:val="24"/>
          <w:szCs w:val="24"/>
        </w:rPr>
        <w:t xml:space="preserve">ing </w:t>
      </w:r>
      <w:r w:rsidR="001100E8" w:rsidRPr="00612224">
        <w:rPr>
          <w:rFonts w:ascii="Times New Roman" w:hAnsi="Times New Roman" w:cs="Times New Roman"/>
          <w:sz w:val="24"/>
          <w:szCs w:val="24"/>
        </w:rPr>
        <w:t>average</w:t>
      </w:r>
      <w:r w:rsidR="00E72438" w:rsidRPr="00612224">
        <w:rPr>
          <w:rFonts w:ascii="Times New Roman" w:hAnsi="Times New Roman" w:cs="Times New Roman"/>
          <w:sz w:val="24"/>
          <w:szCs w:val="24"/>
        </w:rPr>
        <w:t xml:space="preserve"> days taken</w:t>
      </w:r>
      <w:r w:rsidR="001100E8" w:rsidRPr="00612224">
        <w:rPr>
          <w:rFonts w:ascii="Times New Roman" w:hAnsi="Times New Roman" w:cs="Times New Roman"/>
          <w:sz w:val="24"/>
          <w:szCs w:val="24"/>
        </w:rPr>
        <w:t xml:space="preserve"> to resolve disciplinary cases for national and provincial departments. </w:t>
      </w:r>
      <w:r w:rsidR="008F5984" w:rsidRPr="00612224">
        <w:rPr>
          <w:rFonts w:ascii="Times New Roman" w:hAnsi="Times New Roman" w:cs="Times New Roman"/>
          <w:sz w:val="24"/>
          <w:szCs w:val="24"/>
        </w:rPr>
        <w:t xml:space="preserve">The Department to develop proposal for next round of salary negotiations. </w:t>
      </w:r>
      <w:r w:rsidR="00EC2E14" w:rsidRPr="00612224">
        <w:rPr>
          <w:rFonts w:ascii="Times New Roman" w:hAnsi="Times New Roman" w:cs="Times New Roman"/>
          <w:sz w:val="24"/>
          <w:szCs w:val="24"/>
        </w:rPr>
        <w:t xml:space="preserve">Over the medium term, the department will introduce the </w:t>
      </w:r>
      <w:r w:rsidR="00260B3F" w:rsidRPr="00612224">
        <w:rPr>
          <w:rFonts w:ascii="Times New Roman" w:hAnsi="Times New Roman" w:cs="Times New Roman"/>
          <w:sz w:val="24"/>
          <w:szCs w:val="24"/>
        </w:rPr>
        <w:t xml:space="preserve">Government Employee Housing Scheme </w:t>
      </w:r>
      <w:r w:rsidR="00EC2E14" w:rsidRPr="00612224">
        <w:rPr>
          <w:rFonts w:ascii="Times New Roman" w:hAnsi="Times New Roman" w:cs="Times New Roman"/>
          <w:sz w:val="24"/>
          <w:szCs w:val="24"/>
        </w:rPr>
        <w:t>in compliance with the 2015 public sector wage agreement. The scheme will assist employees in the public service to secure appropriate, affordable finance towards purchasing or upgrading their own property. T</w:t>
      </w:r>
      <w:r w:rsidR="00E72438" w:rsidRPr="00612224">
        <w:rPr>
          <w:rFonts w:ascii="Times New Roman" w:hAnsi="Times New Roman" w:cs="Times New Roman"/>
          <w:sz w:val="24"/>
          <w:szCs w:val="24"/>
        </w:rPr>
        <w:t xml:space="preserve">he department </w:t>
      </w:r>
      <w:r w:rsidR="00260B3F" w:rsidRPr="00612224">
        <w:rPr>
          <w:rFonts w:ascii="Times New Roman" w:hAnsi="Times New Roman" w:cs="Times New Roman"/>
          <w:sz w:val="24"/>
          <w:szCs w:val="24"/>
        </w:rPr>
        <w:t>will submit quarterly</w:t>
      </w:r>
      <w:r w:rsidR="00E72438" w:rsidRPr="00612224">
        <w:rPr>
          <w:rFonts w:ascii="Times New Roman" w:hAnsi="Times New Roman" w:cs="Times New Roman"/>
          <w:sz w:val="24"/>
          <w:szCs w:val="24"/>
        </w:rPr>
        <w:t xml:space="preserve"> monitor</w:t>
      </w:r>
      <w:r w:rsidR="00260B3F" w:rsidRPr="00612224">
        <w:rPr>
          <w:rFonts w:ascii="Times New Roman" w:hAnsi="Times New Roman" w:cs="Times New Roman"/>
          <w:sz w:val="24"/>
          <w:szCs w:val="24"/>
        </w:rPr>
        <w:t>ing</w:t>
      </w:r>
      <w:r w:rsidR="00E72438" w:rsidRPr="00612224">
        <w:rPr>
          <w:rFonts w:ascii="Times New Roman" w:hAnsi="Times New Roman" w:cs="Times New Roman"/>
          <w:sz w:val="24"/>
          <w:szCs w:val="24"/>
        </w:rPr>
        <w:t xml:space="preserve"> report</w:t>
      </w:r>
      <w:r w:rsidR="00260B3F" w:rsidRPr="00612224">
        <w:rPr>
          <w:rFonts w:ascii="Times New Roman" w:hAnsi="Times New Roman" w:cs="Times New Roman"/>
          <w:sz w:val="24"/>
          <w:szCs w:val="24"/>
        </w:rPr>
        <w:t xml:space="preserve">s to the Minister. </w:t>
      </w:r>
    </w:p>
    <w:p w:rsidR="0097585F" w:rsidRPr="00612224" w:rsidRDefault="002E669D" w:rsidP="00612224">
      <w:pPr>
        <w:pStyle w:val="ListParagraph"/>
        <w:numPr>
          <w:ilvl w:val="1"/>
          <w:numId w:val="10"/>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Programme 4: </w:t>
      </w:r>
      <w:r w:rsidR="00E72438" w:rsidRPr="00612224">
        <w:rPr>
          <w:rFonts w:ascii="Times New Roman" w:hAnsi="Times New Roman" w:cs="Times New Roman"/>
          <w:b/>
          <w:sz w:val="24"/>
          <w:szCs w:val="24"/>
        </w:rPr>
        <w:t>Government</w:t>
      </w:r>
      <w:r w:rsidR="00AB1B98" w:rsidRPr="00612224">
        <w:rPr>
          <w:rFonts w:ascii="Times New Roman" w:hAnsi="Times New Roman" w:cs="Times New Roman"/>
          <w:b/>
          <w:sz w:val="24"/>
          <w:szCs w:val="24"/>
        </w:rPr>
        <w:t>’s</w:t>
      </w:r>
      <w:r w:rsidR="00E72438" w:rsidRPr="00612224">
        <w:rPr>
          <w:rFonts w:ascii="Times New Roman" w:hAnsi="Times New Roman" w:cs="Times New Roman"/>
          <w:b/>
          <w:sz w:val="24"/>
          <w:szCs w:val="24"/>
        </w:rPr>
        <w:t xml:space="preserve"> Chief Information Officer</w:t>
      </w:r>
    </w:p>
    <w:p w:rsidR="00E604CA" w:rsidRPr="00612224" w:rsidRDefault="002E669D"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lang w:val="en-US"/>
        </w:rPr>
        <w:lastRenderedPageBreak/>
        <w:t>T</w:t>
      </w:r>
      <w:r w:rsidR="007D3B26" w:rsidRPr="00612224">
        <w:rPr>
          <w:rFonts w:ascii="Times New Roman" w:hAnsi="Times New Roman" w:cs="Times New Roman"/>
          <w:sz w:val="24"/>
          <w:szCs w:val="24"/>
          <w:lang w:val="en-US"/>
        </w:rPr>
        <w:t>he purpose of the</w:t>
      </w:r>
      <w:r w:rsidRPr="00612224">
        <w:rPr>
          <w:rFonts w:ascii="Times New Roman" w:hAnsi="Times New Roman" w:cs="Times New Roman"/>
          <w:sz w:val="24"/>
          <w:szCs w:val="24"/>
          <w:lang w:val="en-US"/>
        </w:rPr>
        <w:t xml:space="preserve"> </w:t>
      </w:r>
      <w:proofErr w:type="spellStart"/>
      <w:r w:rsidRPr="00612224">
        <w:rPr>
          <w:rFonts w:ascii="Times New Roman" w:hAnsi="Times New Roman" w:cs="Times New Roman"/>
          <w:sz w:val="24"/>
          <w:szCs w:val="24"/>
          <w:lang w:val="en-US"/>
        </w:rPr>
        <w:t>programme</w:t>
      </w:r>
      <w:proofErr w:type="spellEnd"/>
      <w:r w:rsidRPr="00612224">
        <w:rPr>
          <w:rFonts w:ascii="Times New Roman" w:hAnsi="Times New Roman" w:cs="Times New Roman"/>
          <w:sz w:val="24"/>
          <w:szCs w:val="24"/>
          <w:lang w:val="en-US"/>
        </w:rPr>
        <w:t xml:space="preserve"> is to </w:t>
      </w:r>
      <w:r w:rsidRPr="00612224">
        <w:rPr>
          <w:rFonts w:ascii="Times New Roman" w:hAnsi="Times New Roman" w:cs="Times New Roman"/>
          <w:sz w:val="24"/>
          <w:szCs w:val="24"/>
        </w:rPr>
        <w:t>promote and manage the use of I</w:t>
      </w:r>
      <w:r w:rsidR="00AB1B98" w:rsidRPr="00612224">
        <w:rPr>
          <w:rFonts w:ascii="Times New Roman" w:hAnsi="Times New Roman" w:cs="Times New Roman"/>
          <w:sz w:val="24"/>
          <w:szCs w:val="24"/>
        </w:rPr>
        <w:t xml:space="preserve">nformation </w:t>
      </w:r>
      <w:r w:rsidRPr="00612224">
        <w:rPr>
          <w:rFonts w:ascii="Times New Roman" w:hAnsi="Times New Roman" w:cs="Times New Roman"/>
          <w:sz w:val="24"/>
          <w:szCs w:val="24"/>
        </w:rPr>
        <w:t>C</w:t>
      </w:r>
      <w:r w:rsidR="00AB1B98" w:rsidRPr="00612224">
        <w:rPr>
          <w:rFonts w:ascii="Times New Roman" w:hAnsi="Times New Roman" w:cs="Times New Roman"/>
          <w:sz w:val="24"/>
          <w:szCs w:val="24"/>
        </w:rPr>
        <w:t xml:space="preserve">ommunication </w:t>
      </w:r>
      <w:r w:rsidRPr="00612224">
        <w:rPr>
          <w:rFonts w:ascii="Times New Roman" w:hAnsi="Times New Roman" w:cs="Times New Roman"/>
          <w:sz w:val="24"/>
          <w:szCs w:val="24"/>
        </w:rPr>
        <w:t>T</w:t>
      </w:r>
      <w:r w:rsidR="00AB1B98" w:rsidRPr="00612224">
        <w:rPr>
          <w:rFonts w:ascii="Times New Roman" w:hAnsi="Times New Roman" w:cs="Times New Roman"/>
          <w:sz w:val="24"/>
          <w:szCs w:val="24"/>
        </w:rPr>
        <w:t>echnology (ICT)</w:t>
      </w:r>
      <w:r w:rsidRPr="00612224">
        <w:rPr>
          <w:rFonts w:ascii="Times New Roman" w:hAnsi="Times New Roman" w:cs="Times New Roman"/>
          <w:sz w:val="24"/>
          <w:szCs w:val="24"/>
        </w:rPr>
        <w:t xml:space="preserve"> </w:t>
      </w:r>
      <w:r w:rsidR="00E72438" w:rsidRPr="00612224">
        <w:rPr>
          <w:rFonts w:ascii="Times New Roman" w:hAnsi="Times New Roman" w:cs="Times New Roman"/>
          <w:sz w:val="24"/>
          <w:szCs w:val="24"/>
        </w:rPr>
        <w:t>as a strategic tool in the design and delivery of citizen-</w:t>
      </w:r>
      <w:r w:rsidRPr="00612224">
        <w:rPr>
          <w:rFonts w:ascii="Times New Roman" w:hAnsi="Times New Roman" w:cs="Times New Roman"/>
          <w:sz w:val="24"/>
          <w:szCs w:val="24"/>
        </w:rPr>
        <w:t>centred services</w:t>
      </w:r>
      <w:r w:rsidR="00E72438" w:rsidRPr="00612224">
        <w:rPr>
          <w:rFonts w:ascii="Times New Roman" w:hAnsi="Times New Roman" w:cs="Times New Roman"/>
          <w:sz w:val="24"/>
          <w:szCs w:val="24"/>
        </w:rPr>
        <w:t xml:space="preserve"> within government by coordinating and consolidating P</w:t>
      </w:r>
      <w:r w:rsidR="00E604CA" w:rsidRPr="00612224">
        <w:rPr>
          <w:rFonts w:ascii="Times New Roman" w:hAnsi="Times New Roman" w:cs="Times New Roman"/>
          <w:sz w:val="24"/>
          <w:szCs w:val="24"/>
        </w:rPr>
        <w:t xml:space="preserve">ublic </w:t>
      </w:r>
      <w:r w:rsidR="00E72438" w:rsidRPr="00612224">
        <w:rPr>
          <w:rFonts w:ascii="Times New Roman" w:hAnsi="Times New Roman" w:cs="Times New Roman"/>
          <w:sz w:val="24"/>
          <w:szCs w:val="24"/>
        </w:rPr>
        <w:t>S</w:t>
      </w:r>
      <w:r w:rsidR="00E604CA" w:rsidRPr="00612224">
        <w:rPr>
          <w:rFonts w:ascii="Times New Roman" w:hAnsi="Times New Roman" w:cs="Times New Roman"/>
          <w:sz w:val="24"/>
          <w:szCs w:val="24"/>
        </w:rPr>
        <w:t>ervice</w:t>
      </w:r>
      <w:r w:rsidR="00E72438" w:rsidRPr="00612224">
        <w:rPr>
          <w:rFonts w:ascii="Times New Roman" w:hAnsi="Times New Roman" w:cs="Times New Roman"/>
          <w:sz w:val="24"/>
          <w:szCs w:val="24"/>
        </w:rPr>
        <w:t xml:space="preserve"> I</w:t>
      </w:r>
      <w:r w:rsidR="00E604CA" w:rsidRPr="00612224">
        <w:rPr>
          <w:rFonts w:ascii="Times New Roman" w:hAnsi="Times New Roman" w:cs="Times New Roman"/>
          <w:sz w:val="24"/>
          <w:szCs w:val="24"/>
        </w:rPr>
        <w:t xml:space="preserve">nformation </w:t>
      </w:r>
      <w:r w:rsidR="00E72438" w:rsidRPr="00612224">
        <w:rPr>
          <w:rFonts w:ascii="Times New Roman" w:hAnsi="Times New Roman" w:cs="Times New Roman"/>
          <w:sz w:val="24"/>
          <w:szCs w:val="24"/>
        </w:rPr>
        <w:t>C</w:t>
      </w:r>
      <w:r w:rsidR="00E604CA" w:rsidRPr="00612224">
        <w:rPr>
          <w:rFonts w:ascii="Times New Roman" w:hAnsi="Times New Roman" w:cs="Times New Roman"/>
          <w:sz w:val="24"/>
          <w:szCs w:val="24"/>
        </w:rPr>
        <w:t xml:space="preserve">ommunication </w:t>
      </w:r>
      <w:r w:rsidR="00E72438" w:rsidRPr="00612224">
        <w:rPr>
          <w:rFonts w:ascii="Times New Roman" w:hAnsi="Times New Roman" w:cs="Times New Roman"/>
          <w:sz w:val="24"/>
          <w:szCs w:val="24"/>
        </w:rPr>
        <w:t>T</w:t>
      </w:r>
      <w:r w:rsidR="00E604CA" w:rsidRPr="00612224">
        <w:rPr>
          <w:rFonts w:ascii="Times New Roman" w:hAnsi="Times New Roman" w:cs="Times New Roman"/>
          <w:sz w:val="24"/>
          <w:szCs w:val="24"/>
        </w:rPr>
        <w:t>echnology</w:t>
      </w:r>
      <w:r w:rsidR="00E72438" w:rsidRPr="00612224">
        <w:rPr>
          <w:rFonts w:ascii="Times New Roman" w:hAnsi="Times New Roman" w:cs="Times New Roman"/>
          <w:sz w:val="24"/>
          <w:szCs w:val="24"/>
        </w:rPr>
        <w:t xml:space="preserve"> policies, strategies, costs, risk assessments, as well as ICT Governance matters.</w:t>
      </w:r>
      <w:r w:rsidR="00E604CA"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The programme </w:t>
      </w:r>
      <w:r w:rsidR="00A16904" w:rsidRPr="00612224">
        <w:rPr>
          <w:rFonts w:ascii="Times New Roman" w:hAnsi="Times New Roman" w:cs="Times New Roman"/>
          <w:sz w:val="24"/>
          <w:szCs w:val="24"/>
        </w:rPr>
        <w:t>wa</w:t>
      </w:r>
      <w:r w:rsidRPr="00612224">
        <w:rPr>
          <w:rFonts w:ascii="Times New Roman" w:hAnsi="Times New Roman" w:cs="Times New Roman"/>
          <w:sz w:val="24"/>
          <w:szCs w:val="24"/>
        </w:rPr>
        <w:t>s introduced in order to develop, implement and monitor information communication technology (ICT) policies and norms and standards.</w:t>
      </w:r>
      <w:r w:rsidRPr="00612224">
        <w:rPr>
          <w:rStyle w:val="FootnoteReference"/>
          <w:rFonts w:ascii="Times New Roman" w:hAnsi="Times New Roman"/>
          <w:sz w:val="24"/>
          <w:szCs w:val="24"/>
        </w:rPr>
        <w:t xml:space="preserve"> </w:t>
      </w:r>
    </w:p>
    <w:p w:rsidR="00E21B64" w:rsidRPr="00612224" w:rsidRDefault="00E21B64"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budget allocation for Programme 4 accounts for 2.39 per cent share or R21.5 million of the total budget vote in 2017/18. In 2017/18, the allocation for Programme 4 increased by 13.76 per cent in nominal terms, but in real terms, it increased by 7.01 per cent between 2016/17 and 2017/18. </w:t>
      </w:r>
    </w:p>
    <w:p w:rsidR="00622E91" w:rsidRPr="00612224" w:rsidRDefault="00E21B64"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budget will be spent on compiling quarterly progress reports on implementation of the five prioritised </w:t>
      </w:r>
      <w:r w:rsidR="00223FE2" w:rsidRPr="00612224">
        <w:rPr>
          <w:rFonts w:ascii="Times New Roman" w:hAnsi="Times New Roman" w:cs="Times New Roman"/>
          <w:sz w:val="24"/>
          <w:szCs w:val="24"/>
        </w:rPr>
        <w:t xml:space="preserve">e-Enablement </w:t>
      </w:r>
      <w:r w:rsidR="00BB4D74" w:rsidRPr="00612224">
        <w:rPr>
          <w:rFonts w:ascii="Times New Roman" w:hAnsi="Times New Roman" w:cs="Times New Roman"/>
          <w:sz w:val="24"/>
          <w:szCs w:val="24"/>
        </w:rPr>
        <w:t xml:space="preserve">services and develop ICT Project implementation standards. </w:t>
      </w:r>
      <w:r w:rsidR="00622E91" w:rsidRPr="00612224">
        <w:rPr>
          <w:rFonts w:ascii="Times New Roman" w:hAnsi="Times New Roman" w:cs="Times New Roman"/>
          <w:sz w:val="24"/>
          <w:szCs w:val="24"/>
        </w:rPr>
        <w:t xml:space="preserve">The Department intends to report on improvements made by departments in reducing the cost related to IT procurement in the public service. Further to report on the implementation of the ICT security policies by national and provincial departments. </w:t>
      </w:r>
    </w:p>
    <w:p w:rsidR="0097585F" w:rsidRPr="00612224" w:rsidRDefault="002E669D" w:rsidP="00612224">
      <w:pPr>
        <w:pStyle w:val="ListParagraph"/>
        <w:numPr>
          <w:ilvl w:val="1"/>
          <w:numId w:val="10"/>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Programme 5: Service Delivery </w:t>
      </w:r>
      <w:r w:rsidR="00FB0C81" w:rsidRPr="00612224">
        <w:rPr>
          <w:rFonts w:ascii="Times New Roman" w:hAnsi="Times New Roman" w:cs="Times New Roman"/>
          <w:b/>
          <w:sz w:val="24"/>
          <w:szCs w:val="24"/>
        </w:rPr>
        <w:t>Support</w:t>
      </w:r>
    </w:p>
    <w:p w:rsidR="00340A54" w:rsidRPr="00612224" w:rsidRDefault="002E669D"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lang w:val="en-US"/>
        </w:rPr>
        <w:t>T</w:t>
      </w:r>
      <w:r w:rsidR="007D3B26" w:rsidRPr="00612224">
        <w:rPr>
          <w:rFonts w:ascii="Times New Roman" w:hAnsi="Times New Roman" w:cs="Times New Roman"/>
          <w:sz w:val="24"/>
          <w:szCs w:val="24"/>
          <w:lang w:val="en-US"/>
        </w:rPr>
        <w:t>he purpose of the</w:t>
      </w:r>
      <w:r w:rsidR="00FB0C81" w:rsidRPr="00612224">
        <w:rPr>
          <w:rFonts w:ascii="Times New Roman" w:hAnsi="Times New Roman" w:cs="Times New Roman"/>
          <w:sz w:val="24"/>
          <w:szCs w:val="24"/>
          <w:lang w:val="en-US"/>
        </w:rPr>
        <w:t xml:space="preserve"> </w:t>
      </w:r>
      <w:proofErr w:type="spellStart"/>
      <w:r w:rsidR="00FB0C81" w:rsidRPr="00612224">
        <w:rPr>
          <w:rFonts w:ascii="Times New Roman" w:hAnsi="Times New Roman" w:cs="Times New Roman"/>
          <w:sz w:val="24"/>
          <w:szCs w:val="24"/>
          <w:lang w:val="en-US"/>
        </w:rPr>
        <w:t>programme</w:t>
      </w:r>
      <w:proofErr w:type="spellEnd"/>
      <w:r w:rsidR="00FB0C81" w:rsidRPr="00612224">
        <w:rPr>
          <w:rFonts w:ascii="Times New Roman" w:hAnsi="Times New Roman" w:cs="Times New Roman"/>
          <w:sz w:val="24"/>
          <w:szCs w:val="24"/>
          <w:lang w:val="en-US"/>
        </w:rPr>
        <w:t xml:space="preserve"> </w:t>
      </w:r>
      <w:r w:rsidRPr="00612224">
        <w:rPr>
          <w:rFonts w:ascii="Times New Roman" w:hAnsi="Times New Roman" w:cs="Times New Roman"/>
          <w:sz w:val="24"/>
          <w:szCs w:val="24"/>
          <w:lang w:val="en-US"/>
        </w:rPr>
        <w:t xml:space="preserve">is to </w:t>
      </w:r>
      <w:r w:rsidR="00FB0C81" w:rsidRPr="00612224">
        <w:rPr>
          <w:rFonts w:ascii="Times New Roman" w:hAnsi="Times New Roman" w:cs="Times New Roman"/>
          <w:sz w:val="24"/>
          <w:szCs w:val="24"/>
        </w:rPr>
        <w:t xml:space="preserve">manage and facilitate the improvement of service delivery in government by supporting and monitoring Operations Management and Service Delivery Planning. </w:t>
      </w:r>
      <w:r w:rsidR="00340A54" w:rsidRPr="00612224">
        <w:rPr>
          <w:rFonts w:ascii="Times New Roman" w:hAnsi="Times New Roman" w:cs="Times New Roman"/>
          <w:sz w:val="24"/>
          <w:szCs w:val="24"/>
        </w:rPr>
        <w:t>The programme</w:t>
      </w:r>
      <w:r w:rsidR="00BF783A" w:rsidRPr="00612224">
        <w:rPr>
          <w:rFonts w:ascii="Times New Roman" w:hAnsi="Times New Roman" w:cs="Times New Roman"/>
          <w:sz w:val="24"/>
          <w:szCs w:val="24"/>
        </w:rPr>
        <w:t xml:space="preserve"> has five sub-programme which are</w:t>
      </w:r>
      <w:r w:rsidR="00340A54" w:rsidRPr="00612224">
        <w:rPr>
          <w:rFonts w:ascii="Times New Roman" w:hAnsi="Times New Roman" w:cs="Times New Roman"/>
          <w:sz w:val="24"/>
          <w:szCs w:val="24"/>
        </w:rPr>
        <w:t xml:space="preserve"> Operations Management, Service Delivery Support Programmes and Service Centres (</w:t>
      </w:r>
      <w:proofErr w:type="spellStart"/>
      <w:r w:rsidR="00340A54" w:rsidRPr="00612224">
        <w:rPr>
          <w:rFonts w:ascii="Times New Roman" w:hAnsi="Times New Roman" w:cs="Times New Roman"/>
          <w:sz w:val="24"/>
          <w:szCs w:val="24"/>
        </w:rPr>
        <w:t>Thusong</w:t>
      </w:r>
      <w:proofErr w:type="spellEnd"/>
      <w:r w:rsidR="00340A54" w:rsidRPr="00612224">
        <w:rPr>
          <w:rFonts w:ascii="Times New Roman" w:hAnsi="Times New Roman" w:cs="Times New Roman"/>
          <w:sz w:val="24"/>
          <w:szCs w:val="24"/>
        </w:rPr>
        <w:t>), Complaints and Change Management (</w:t>
      </w:r>
      <w:proofErr w:type="spellStart"/>
      <w:r w:rsidR="00340A54" w:rsidRPr="00612224">
        <w:rPr>
          <w:rFonts w:ascii="Times New Roman" w:hAnsi="Times New Roman" w:cs="Times New Roman"/>
          <w:sz w:val="24"/>
          <w:szCs w:val="24"/>
        </w:rPr>
        <w:t>Batho</w:t>
      </w:r>
      <w:proofErr w:type="spellEnd"/>
      <w:r w:rsidR="00340A54" w:rsidRPr="00612224">
        <w:rPr>
          <w:rFonts w:ascii="Times New Roman" w:hAnsi="Times New Roman" w:cs="Times New Roman"/>
          <w:sz w:val="24"/>
          <w:szCs w:val="24"/>
        </w:rPr>
        <w:t xml:space="preserve"> Pele), Public Participation and Social Dialogue; and Community Development and Citizen Relations. </w:t>
      </w:r>
    </w:p>
    <w:p w:rsidR="00297FBF" w:rsidRPr="00612224" w:rsidRDefault="00622E91"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As indicated in Table 1, the budget allocation for Programme 5 increased from R156.5 million in 2016/17 to R247.5 million in 2017/18, representing a nominal increase of R91.4 million or 58.40 per cent. In real terms, the budget allocation of Programme 5 increased by 49.01 per cent between 2016/17 and 2017/18. Programme 5, at 27.63 per cent share, represents the second largest share allocation of the total budget vote in 2017/18. </w:t>
      </w:r>
      <w:r w:rsidR="00297FBF" w:rsidRPr="00612224">
        <w:rPr>
          <w:rFonts w:ascii="Times New Roman" w:hAnsi="Times New Roman" w:cs="Times New Roman"/>
          <w:sz w:val="24"/>
          <w:szCs w:val="24"/>
        </w:rPr>
        <w:t>The largest transfer</w:t>
      </w:r>
      <w:r w:rsidR="004B0793" w:rsidRPr="00612224">
        <w:rPr>
          <w:rFonts w:ascii="Times New Roman" w:hAnsi="Times New Roman" w:cs="Times New Roman"/>
          <w:sz w:val="24"/>
          <w:szCs w:val="24"/>
        </w:rPr>
        <w:t xml:space="preserve"> allocation</w:t>
      </w:r>
      <w:r w:rsidR="00297FBF" w:rsidRPr="00612224">
        <w:rPr>
          <w:rFonts w:ascii="Times New Roman" w:hAnsi="Times New Roman" w:cs="Times New Roman"/>
          <w:sz w:val="24"/>
          <w:szCs w:val="24"/>
        </w:rPr>
        <w:t xml:space="preserve"> out of the allocated budget goes to the National School of Government (NSG) with R160.5 million and to the Centre for Public Service Innovation (CPSI) with R34.1 million. The Department has allocated over the medium term budget of R101.6 million for compensation of employees.</w:t>
      </w:r>
    </w:p>
    <w:p w:rsidR="00622E91" w:rsidRPr="00612224" w:rsidRDefault="00622E91"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It is commendable for Government to allocate this much to service delivery support in order for the Department to give technical support and advice to national, provincial and local government institutions who had had service delivery challenges. This will serve as both a preventative and remedial measure to service delivery challenges and protests.</w:t>
      </w:r>
    </w:p>
    <w:p w:rsidR="00622E91" w:rsidRPr="00612224" w:rsidRDefault="001A381B"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National Development Plan focuses extensively on improving service delivery acro</w:t>
      </w:r>
      <w:r w:rsidR="00A16904" w:rsidRPr="00612224">
        <w:rPr>
          <w:rFonts w:ascii="Times New Roman" w:hAnsi="Times New Roman" w:cs="Times New Roman"/>
          <w:sz w:val="24"/>
          <w:szCs w:val="24"/>
        </w:rPr>
        <w:t>ss government. The department will</w:t>
      </w:r>
      <w:r w:rsidRPr="00612224">
        <w:rPr>
          <w:rFonts w:ascii="Times New Roman" w:hAnsi="Times New Roman" w:cs="Times New Roman"/>
          <w:sz w:val="24"/>
          <w:szCs w:val="24"/>
        </w:rPr>
        <w:t xml:space="preserve"> support prioritised departments to map Business Process and develop Standard Operating Procedures for their selected services as part of improving efficiency and effectiveness in the operations in the public service. Further, </w:t>
      </w:r>
      <w:r w:rsidR="00622E91" w:rsidRPr="00612224">
        <w:rPr>
          <w:rFonts w:ascii="Times New Roman" w:hAnsi="Times New Roman" w:cs="Times New Roman"/>
          <w:sz w:val="24"/>
          <w:szCs w:val="24"/>
        </w:rPr>
        <w:t xml:space="preserve">supports prioritised departments to develop Standard Operating Procedures. The Department to submit a report on improvements in the turnaround times of departments with mapped business process to the Ministry of DPSA. </w:t>
      </w:r>
    </w:p>
    <w:p w:rsidR="00AB1C7F" w:rsidRPr="00612224" w:rsidRDefault="001A381B"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One of the department’s intervention over the medium term will be to assess the delivery improvement plans in national and provincial departments and make recommendations on improving them, including face to face meetings. </w:t>
      </w:r>
      <w:r w:rsidR="00AB1C7F" w:rsidRPr="00612224">
        <w:rPr>
          <w:rFonts w:ascii="Times New Roman" w:hAnsi="Times New Roman" w:cs="Times New Roman"/>
          <w:sz w:val="24"/>
          <w:szCs w:val="24"/>
        </w:rPr>
        <w:t>To improve the efficiency and effectiveness of frontline service delivery, the operations management framework was developed and approved in 2015 with aim of addressing service delivery challenges. The department aim to deepen the institutionalisation of the framework and toolkits over the medium term. These activities are funded through the programme which accounts for 28.6 per cent of the operational budget over the medium term.</w:t>
      </w:r>
    </w:p>
    <w:p w:rsidR="00EC2E14" w:rsidRPr="00612224" w:rsidRDefault="001A381B"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w:t>
      </w:r>
      <w:r w:rsidR="009A6B21" w:rsidRPr="00612224">
        <w:rPr>
          <w:rFonts w:ascii="Times New Roman" w:hAnsi="Times New Roman" w:cs="Times New Roman"/>
          <w:sz w:val="24"/>
          <w:szCs w:val="24"/>
        </w:rPr>
        <w:t>department will</w:t>
      </w:r>
      <w:r w:rsidRPr="00612224">
        <w:rPr>
          <w:rFonts w:ascii="Times New Roman" w:hAnsi="Times New Roman" w:cs="Times New Roman"/>
          <w:sz w:val="24"/>
          <w:szCs w:val="24"/>
        </w:rPr>
        <w:t xml:space="preserve"> support six prioritised service departments to improve the quality and implementation of their Service Delivery Improvement Plans (SDIP</w:t>
      </w:r>
      <w:r w:rsidR="00A16904" w:rsidRPr="00612224">
        <w:rPr>
          <w:rFonts w:ascii="Times New Roman" w:hAnsi="Times New Roman" w:cs="Times New Roman"/>
          <w:sz w:val="24"/>
          <w:szCs w:val="24"/>
        </w:rPr>
        <w:t>s</w:t>
      </w:r>
      <w:r w:rsidRPr="00612224">
        <w:rPr>
          <w:rFonts w:ascii="Times New Roman" w:hAnsi="Times New Roman" w:cs="Times New Roman"/>
          <w:sz w:val="24"/>
          <w:szCs w:val="24"/>
        </w:rPr>
        <w:t xml:space="preserve">). </w:t>
      </w:r>
      <w:r w:rsidR="009A6B21" w:rsidRPr="00612224">
        <w:rPr>
          <w:rFonts w:ascii="Times New Roman" w:hAnsi="Times New Roman" w:cs="Times New Roman"/>
          <w:sz w:val="24"/>
          <w:szCs w:val="24"/>
        </w:rPr>
        <w:t xml:space="preserve">The department intends to support two prioritised service departments to develop and implement standards for </w:t>
      </w:r>
      <w:proofErr w:type="spellStart"/>
      <w:r w:rsidR="009A6B21" w:rsidRPr="00612224">
        <w:rPr>
          <w:rFonts w:ascii="Times New Roman" w:hAnsi="Times New Roman" w:cs="Times New Roman"/>
          <w:sz w:val="24"/>
          <w:szCs w:val="24"/>
        </w:rPr>
        <w:t>Batho</w:t>
      </w:r>
      <w:proofErr w:type="spellEnd"/>
      <w:r w:rsidR="009A6B21" w:rsidRPr="00612224">
        <w:rPr>
          <w:rFonts w:ascii="Times New Roman" w:hAnsi="Times New Roman" w:cs="Times New Roman"/>
          <w:sz w:val="24"/>
          <w:szCs w:val="24"/>
        </w:rPr>
        <w:t xml:space="preserve"> Pele Principles. </w:t>
      </w:r>
      <w:r w:rsidR="00AB1C7F" w:rsidRPr="00612224">
        <w:rPr>
          <w:rFonts w:ascii="Times New Roman" w:hAnsi="Times New Roman" w:cs="Times New Roman"/>
          <w:sz w:val="24"/>
          <w:szCs w:val="24"/>
        </w:rPr>
        <w:t>In addition, the department will monitor and support national and provincial departments in the implementation of the Public Service Charter, which was launched in 2013 to improve performance and enhance and fast track service delivery.</w:t>
      </w:r>
      <w:r w:rsidR="009A6B21" w:rsidRPr="00612224">
        <w:rPr>
          <w:rFonts w:ascii="Times New Roman" w:hAnsi="Times New Roman" w:cs="Times New Roman"/>
          <w:sz w:val="24"/>
          <w:szCs w:val="24"/>
        </w:rPr>
        <w:t xml:space="preserve"> </w:t>
      </w:r>
    </w:p>
    <w:p w:rsidR="0097585F" w:rsidRPr="00612224" w:rsidRDefault="002E669D" w:rsidP="00612224">
      <w:pPr>
        <w:pStyle w:val="ListParagraph"/>
        <w:numPr>
          <w:ilvl w:val="1"/>
          <w:numId w:val="10"/>
        </w:numPr>
        <w:spacing w:before="120" w:after="240" w:line="240" w:lineRule="auto"/>
        <w:ind w:left="567" w:hanging="567"/>
        <w:rPr>
          <w:rFonts w:ascii="Times New Roman" w:hAnsi="Times New Roman" w:cs="Times New Roman"/>
          <w:b/>
          <w:sz w:val="24"/>
          <w:szCs w:val="24"/>
        </w:rPr>
      </w:pPr>
      <w:r w:rsidRPr="00612224">
        <w:rPr>
          <w:rFonts w:ascii="Times New Roman" w:hAnsi="Times New Roman" w:cs="Times New Roman"/>
          <w:b/>
          <w:sz w:val="24"/>
          <w:szCs w:val="24"/>
        </w:rPr>
        <w:t xml:space="preserve">Programme 6: Governance and </w:t>
      </w:r>
      <w:r w:rsidR="00853427" w:rsidRPr="00612224">
        <w:rPr>
          <w:rFonts w:ascii="Times New Roman" w:hAnsi="Times New Roman" w:cs="Times New Roman"/>
          <w:b/>
          <w:sz w:val="24"/>
          <w:szCs w:val="24"/>
        </w:rPr>
        <w:t>Public Administration</w:t>
      </w:r>
    </w:p>
    <w:p w:rsidR="00853427" w:rsidRPr="00612224" w:rsidRDefault="002E669D" w:rsidP="00612224">
      <w:pPr>
        <w:spacing w:before="120" w:after="240" w:line="240" w:lineRule="auto"/>
        <w:jc w:val="both"/>
        <w:rPr>
          <w:rFonts w:ascii="Times New Roman" w:hAnsi="Times New Roman" w:cs="Times New Roman"/>
          <w:sz w:val="24"/>
          <w:szCs w:val="24"/>
          <w:lang w:val="en-US"/>
        </w:rPr>
      </w:pPr>
      <w:r w:rsidRPr="00612224">
        <w:rPr>
          <w:rFonts w:ascii="Times New Roman" w:hAnsi="Times New Roman" w:cs="Times New Roman"/>
          <w:sz w:val="24"/>
          <w:szCs w:val="24"/>
          <w:lang w:val="en-US"/>
        </w:rPr>
        <w:t xml:space="preserve">The </w:t>
      </w:r>
      <w:r w:rsidR="00853427" w:rsidRPr="00612224">
        <w:rPr>
          <w:rFonts w:ascii="Times New Roman" w:hAnsi="Times New Roman" w:cs="Times New Roman"/>
          <w:sz w:val="24"/>
          <w:szCs w:val="24"/>
          <w:lang w:val="en-US"/>
        </w:rPr>
        <w:t>purpose of this</w:t>
      </w:r>
      <w:r w:rsidRPr="00612224">
        <w:rPr>
          <w:rFonts w:ascii="Times New Roman" w:hAnsi="Times New Roman" w:cs="Times New Roman"/>
          <w:sz w:val="24"/>
          <w:szCs w:val="24"/>
          <w:lang w:val="en-US"/>
        </w:rPr>
        <w:t xml:space="preserve"> </w:t>
      </w:r>
      <w:proofErr w:type="spellStart"/>
      <w:r w:rsidRPr="00612224">
        <w:rPr>
          <w:rFonts w:ascii="Times New Roman" w:hAnsi="Times New Roman" w:cs="Times New Roman"/>
          <w:sz w:val="24"/>
          <w:szCs w:val="24"/>
          <w:lang w:val="en-US"/>
        </w:rPr>
        <w:t>programme</w:t>
      </w:r>
      <w:proofErr w:type="spellEnd"/>
      <w:r w:rsidRPr="00612224">
        <w:rPr>
          <w:rFonts w:ascii="Times New Roman" w:hAnsi="Times New Roman" w:cs="Times New Roman"/>
          <w:sz w:val="24"/>
          <w:szCs w:val="24"/>
          <w:lang w:val="en-US"/>
        </w:rPr>
        <w:t xml:space="preserve"> </w:t>
      </w:r>
      <w:r w:rsidR="00BF783A" w:rsidRPr="00612224">
        <w:rPr>
          <w:rFonts w:ascii="Times New Roman" w:hAnsi="Times New Roman" w:cs="Times New Roman"/>
          <w:sz w:val="24"/>
          <w:szCs w:val="24"/>
          <w:lang w:val="en-US"/>
        </w:rPr>
        <w:t>is</w:t>
      </w:r>
      <w:r w:rsidR="00853427" w:rsidRPr="00612224">
        <w:rPr>
          <w:rFonts w:ascii="Times New Roman" w:hAnsi="Times New Roman" w:cs="Times New Roman"/>
          <w:sz w:val="24"/>
          <w:szCs w:val="24"/>
          <w:lang w:val="en-US"/>
        </w:rPr>
        <w:t xml:space="preserve"> to manage and oversee the development of policies, strategies and </w:t>
      </w:r>
      <w:proofErr w:type="spellStart"/>
      <w:r w:rsidR="00853427" w:rsidRPr="00612224">
        <w:rPr>
          <w:rFonts w:ascii="Times New Roman" w:hAnsi="Times New Roman" w:cs="Times New Roman"/>
          <w:sz w:val="24"/>
          <w:szCs w:val="24"/>
          <w:lang w:val="en-US"/>
        </w:rPr>
        <w:t>programmes</w:t>
      </w:r>
      <w:proofErr w:type="spellEnd"/>
      <w:r w:rsidR="00853427" w:rsidRPr="00612224">
        <w:rPr>
          <w:rFonts w:ascii="Times New Roman" w:hAnsi="Times New Roman" w:cs="Times New Roman"/>
          <w:sz w:val="24"/>
          <w:szCs w:val="24"/>
          <w:lang w:val="en-US"/>
        </w:rPr>
        <w:t xml:space="preserve"> on Public Service ethics, integrity and leadership. Furthermore</w:t>
      </w:r>
      <w:r w:rsidR="0091662D" w:rsidRPr="00612224">
        <w:rPr>
          <w:rFonts w:ascii="Times New Roman" w:hAnsi="Times New Roman" w:cs="Times New Roman"/>
          <w:sz w:val="24"/>
          <w:szCs w:val="24"/>
          <w:lang w:val="en-US"/>
        </w:rPr>
        <w:t>,</w:t>
      </w:r>
      <w:r w:rsidR="00853427" w:rsidRPr="00612224">
        <w:rPr>
          <w:rFonts w:ascii="Times New Roman" w:hAnsi="Times New Roman" w:cs="Times New Roman"/>
          <w:sz w:val="24"/>
          <w:szCs w:val="24"/>
          <w:lang w:val="en-US"/>
        </w:rPr>
        <w:t xml:space="preserve"> the </w:t>
      </w:r>
      <w:proofErr w:type="spellStart"/>
      <w:r w:rsidR="00853427" w:rsidRPr="00612224">
        <w:rPr>
          <w:rFonts w:ascii="Times New Roman" w:hAnsi="Times New Roman" w:cs="Times New Roman"/>
          <w:sz w:val="24"/>
          <w:szCs w:val="24"/>
          <w:lang w:val="en-US"/>
        </w:rPr>
        <w:t>programme</w:t>
      </w:r>
      <w:proofErr w:type="spellEnd"/>
      <w:r w:rsidR="00853427" w:rsidRPr="00612224">
        <w:rPr>
          <w:rFonts w:ascii="Times New Roman" w:hAnsi="Times New Roman" w:cs="Times New Roman"/>
          <w:sz w:val="24"/>
          <w:szCs w:val="24"/>
          <w:lang w:val="en-US"/>
        </w:rPr>
        <w:t xml:space="preserve"> envisages to </w:t>
      </w:r>
      <w:r w:rsidR="003065FF" w:rsidRPr="00612224">
        <w:rPr>
          <w:rFonts w:ascii="Times New Roman" w:hAnsi="Times New Roman" w:cs="Times New Roman"/>
          <w:sz w:val="24"/>
          <w:szCs w:val="24"/>
          <w:lang w:val="en-US"/>
        </w:rPr>
        <w:t>ensure</w:t>
      </w:r>
      <w:r w:rsidR="00853427" w:rsidRPr="00612224">
        <w:rPr>
          <w:rFonts w:ascii="Times New Roman" w:hAnsi="Times New Roman" w:cs="Times New Roman"/>
          <w:sz w:val="24"/>
          <w:szCs w:val="24"/>
          <w:lang w:val="en-US"/>
        </w:rPr>
        <w:t xml:space="preserve"> intergovernmental relations</w:t>
      </w:r>
      <w:r w:rsidR="00A16904" w:rsidRPr="00612224">
        <w:rPr>
          <w:rFonts w:ascii="Times New Roman" w:hAnsi="Times New Roman" w:cs="Times New Roman"/>
          <w:sz w:val="24"/>
          <w:szCs w:val="24"/>
          <w:lang w:val="en-US"/>
        </w:rPr>
        <w:t xml:space="preserve"> and macro organization of the S</w:t>
      </w:r>
      <w:r w:rsidR="00853427" w:rsidRPr="00612224">
        <w:rPr>
          <w:rFonts w:ascii="Times New Roman" w:hAnsi="Times New Roman" w:cs="Times New Roman"/>
          <w:sz w:val="24"/>
          <w:szCs w:val="24"/>
          <w:lang w:val="en-US"/>
        </w:rPr>
        <w:t xml:space="preserve">tate which include organizational design, strategic planning framework as well as monitor government intervention </w:t>
      </w:r>
      <w:proofErr w:type="spellStart"/>
      <w:r w:rsidR="00853427" w:rsidRPr="00612224">
        <w:rPr>
          <w:rFonts w:ascii="Times New Roman" w:hAnsi="Times New Roman" w:cs="Times New Roman"/>
          <w:sz w:val="24"/>
          <w:szCs w:val="24"/>
          <w:lang w:val="en-US"/>
        </w:rPr>
        <w:t>programmes</w:t>
      </w:r>
      <w:proofErr w:type="spellEnd"/>
      <w:r w:rsidR="00853427" w:rsidRPr="00612224">
        <w:rPr>
          <w:rFonts w:ascii="Times New Roman" w:hAnsi="Times New Roman" w:cs="Times New Roman"/>
          <w:sz w:val="24"/>
          <w:szCs w:val="24"/>
          <w:lang w:val="en-US"/>
        </w:rPr>
        <w:t xml:space="preserve"> and Human Resource Information System.</w:t>
      </w:r>
      <w:r w:rsidR="003065FF" w:rsidRPr="00612224">
        <w:rPr>
          <w:rFonts w:ascii="Times New Roman" w:hAnsi="Times New Roman" w:cs="Times New Roman"/>
          <w:sz w:val="24"/>
          <w:szCs w:val="24"/>
          <w:lang w:val="en-US"/>
        </w:rPr>
        <w:t xml:space="preserve"> The </w:t>
      </w:r>
      <w:proofErr w:type="spellStart"/>
      <w:r w:rsidR="003065FF" w:rsidRPr="00612224">
        <w:rPr>
          <w:rFonts w:ascii="Times New Roman" w:hAnsi="Times New Roman" w:cs="Times New Roman"/>
          <w:sz w:val="24"/>
          <w:szCs w:val="24"/>
          <w:lang w:val="en-US"/>
        </w:rPr>
        <w:t>programme</w:t>
      </w:r>
      <w:proofErr w:type="spellEnd"/>
      <w:r w:rsidR="003065FF" w:rsidRPr="00612224">
        <w:rPr>
          <w:rFonts w:ascii="Times New Roman" w:hAnsi="Times New Roman" w:cs="Times New Roman"/>
          <w:sz w:val="24"/>
          <w:szCs w:val="24"/>
          <w:lang w:val="en-US"/>
        </w:rPr>
        <w:t xml:space="preserve"> has five sub-</w:t>
      </w:r>
      <w:proofErr w:type="spellStart"/>
      <w:r w:rsidR="003065FF" w:rsidRPr="00612224">
        <w:rPr>
          <w:rFonts w:ascii="Times New Roman" w:hAnsi="Times New Roman" w:cs="Times New Roman"/>
          <w:sz w:val="24"/>
          <w:szCs w:val="24"/>
          <w:lang w:val="en-US"/>
        </w:rPr>
        <w:t>programme</w:t>
      </w:r>
      <w:r w:rsidR="00A16904" w:rsidRPr="00612224">
        <w:rPr>
          <w:rFonts w:ascii="Times New Roman" w:hAnsi="Times New Roman" w:cs="Times New Roman"/>
          <w:sz w:val="24"/>
          <w:szCs w:val="24"/>
          <w:lang w:val="en-US"/>
        </w:rPr>
        <w:t>s</w:t>
      </w:r>
      <w:proofErr w:type="spellEnd"/>
      <w:r w:rsidR="003065FF" w:rsidRPr="00612224">
        <w:rPr>
          <w:rFonts w:ascii="Times New Roman" w:hAnsi="Times New Roman" w:cs="Times New Roman"/>
          <w:sz w:val="24"/>
          <w:szCs w:val="24"/>
          <w:lang w:val="en-US"/>
        </w:rPr>
        <w:t xml:space="preserve"> which are:  Human Resource Management Information Systems, Public Service Leadership Management, </w:t>
      </w:r>
      <w:proofErr w:type="spellStart"/>
      <w:r w:rsidR="003065FF" w:rsidRPr="00612224">
        <w:rPr>
          <w:rFonts w:ascii="Times New Roman" w:hAnsi="Times New Roman" w:cs="Times New Roman"/>
          <w:sz w:val="24"/>
          <w:szCs w:val="24"/>
          <w:lang w:val="en-US"/>
        </w:rPr>
        <w:t>Organisati</w:t>
      </w:r>
      <w:r w:rsidR="00A16904" w:rsidRPr="00612224">
        <w:rPr>
          <w:rFonts w:ascii="Times New Roman" w:hAnsi="Times New Roman" w:cs="Times New Roman"/>
          <w:sz w:val="24"/>
          <w:szCs w:val="24"/>
          <w:lang w:val="en-US"/>
        </w:rPr>
        <w:t>onal</w:t>
      </w:r>
      <w:proofErr w:type="spellEnd"/>
      <w:r w:rsidR="00A16904" w:rsidRPr="00612224">
        <w:rPr>
          <w:rFonts w:ascii="Times New Roman" w:hAnsi="Times New Roman" w:cs="Times New Roman"/>
          <w:sz w:val="24"/>
          <w:szCs w:val="24"/>
          <w:lang w:val="en-US"/>
        </w:rPr>
        <w:t xml:space="preserve"> Design and Macro </w:t>
      </w:r>
      <w:proofErr w:type="spellStart"/>
      <w:r w:rsidR="00A16904" w:rsidRPr="00612224">
        <w:rPr>
          <w:rFonts w:ascii="Times New Roman" w:hAnsi="Times New Roman" w:cs="Times New Roman"/>
          <w:sz w:val="24"/>
          <w:szCs w:val="24"/>
          <w:lang w:val="en-US"/>
        </w:rPr>
        <w:t>Organisation</w:t>
      </w:r>
      <w:proofErr w:type="spellEnd"/>
      <w:r w:rsidR="003065FF" w:rsidRPr="00612224">
        <w:rPr>
          <w:rFonts w:ascii="Times New Roman" w:hAnsi="Times New Roman" w:cs="Times New Roman"/>
          <w:sz w:val="24"/>
          <w:szCs w:val="24"/>
          <w:lang w:val="en-US"/>
        </w:rPr>
        <w:t xml:space="preserve">, Ethics and Integrity Management and International Relations and Government Intervention. </w:t>
      </w:r>
    </w:p>
    <w:p w:rsidR="00C1121C" w:rsidRPr="00612224" w:rsidRDefault="00C1121C"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budget allocation for</w:t>
      </w:r>
      <w:r w:rsidR="00297FBF" w:rsidRPr="00612224">
        <w:rPr>
          <w:rFonts w:ascii="Times New Roman" w:hAnsi="Times New Roman" w:cs="Times New Roman"/>
          <w:sz w:val="24"/>
          <w:szCs w:val="24"/>
        </w:rPr>
        <w:t xml:space="preserve"> Programme 6 increased from R275.7</w:t>
      </w:r>
      <w:r w:rsidRPr="00612224">
        <w:rPr>
          <w:rFonts w:ascii="Times New Roman" w:hAnsi="Times New Roman" w:cs="Times New Roman"/>
          <w:sz w:val="24"/>
          <w:szCs w:val="24"/>
        </w:rPr>
        <w:t xml:space="preserve"> million in 201</w:t>
      </w:r>
      <w:r w:rsidR="003844EA" w:rsidRPr="00612224">
        <w:rPr>
          <w:rFonts w:ascii="Times New Roman" w:hAnsi="Times New Roman" w:cs="Times New Roman"/>
          <w:sz w:val="24"/>
          <w:szCs w:val="24"/>
        </w:rPr>
        <w:t>6/17 to R292.5 </w:t>
      </w:r>
      <w:r w:rsidR="00297FBF" w:rsidRPr="00612224">
        <w:rPr>
          <w:rFonts w:ascii="Times New Roman" w:hAnsi="Times New Roman" w:cs="Times New Roman"/>
          <w:sz w:val="24"/>
          <w:szCs w:val="24"/>
        </w:rPr>
        <w:t>million in 2017</w:t>
      </w:r>
      <w:r w:rsidRPr="00612224">
        <w:rPr>
          <w:rFonts w:ascii="Times New Roman" w:hAnsi="Times New Roman" w:cs="Times New Roman"/>
          <w:sz w:val="24"/>
          <w:szCs w:val="24"/>
        </w:rPr>
        <w:t>/1</w:t>
      </w:r>
      <w:r w:rsidR="00297FBF" w:rsidRPr="00612224">
        <w:rPr>
          <w:rFonts w:ascii="Times New Roman" w:hAnsi="Times New Roman" w:cs="Times New Roman"/>
          <w:sz w:val="24"/>
          <w:szCs w:val="24"/>
        </w:rPr>
        <w:t>8</w:t>
      </w:r>
      <w:r w:rsidRPr="00612224">
        <w:rPr>
          <w:rFonts w:ascii="Times New Roman" w:hAnsi="Times New Roman" w:cs="Times New Roman"/>
          <w:sz w:val="24"/>
          <w:szCs w:val="24"/>
        </w:rPr>
        <w:t>. In rea</w:t>
      </w:r>
      <w:r w:rsidR="00297FBF" w:rsidRPr="00612224">
        <w:rPr>
          <w:rFonts w:ascii="Times New Roman" w:hAnsi="Times New Roman" w:cs="Times New Roman"/>
          <w:sz w:val="24"/>
          <w:szCs w:val="24"/>
        </w:rPr>
        <w:t>l terms the budget allocation in</w:t>
      </w:r>
      <w:r w:rsidRPr="00612224">
        <w:rPr>
          <w:rFonts w:ascii="Times New Roman" w:hAnsi="Times New Roman" w:cs="Times New Roman"/>
          <w:sz w:val="24"/>
          <w:szCs w:val="24"/>
        </w:rPr>
        <w:t xml:space="preserve">creased </w:t>
      </w:r>
      <w:r w:rsidR="00297FBF" w:rsidRPr="00612224">
        <w:rPr>
          <w:rFonts w:ascii="Times New Roman" w:hAnsi="Times New Roman" w:cs="Times New Roman"/>
          <w:sz w:val="24"/>
          <w:szCs w:val="24"/>
        </w:rPr>
        <w:t>in 2017</w:t>
      </w:r>
      <w:r w:rsidRPr="00612224">
        <w:rPr>
          <w:rFonts w:ascii="Times New Roman" w:hAnsi="Times New Roman" w:cs="Times New Roman"/>
          <w:sz w:val="24"/>
          <w:szCs w:val="24"/>
        </w:rPr>
        <w:t>/1</w:t>
      </w:r>
      <w:r w:rsidR="00297FBF" w:rsidRPr="00612224">
        <w:rPr>
          <w:rFonts w:ascii="Times New Roman" w:hAnsi="Times New Roman" w:cs="Times New Roman"/>
          <w:sz w:val="24"/>
          <w:szCs w:val="24"/>
        </w:rPr>
        <w:t>8</w:t>
      </w:r>
      <w:r w:rsidRPr="00612224">
        <w:rPr>
          <w:rFonts w:ascii="Times New Roman" w:hAnsi="Times New Roman" w:cs="Times New Roman"/>
          <w:sz w:val="24"/>
          <w:szCs w:val="24"/>
        </w:rPr>
        <w:t>. Programme 6 accounts for the first largest allocation share, which is 3</w:t>
      </w:r>
      <w:r w:rsidR="00297FBF" w:rsidRPr="00612224">
        <w:rPr>
          <w:rFonts w:ascii="Times New Roman" w:hAnsi="Times New Roman" w:cs="Times New Roman"/>
          <w:sz w:val="24"/>
          <w:szCs w:val="24"/>
        </w:rPr>
        <w:t>3.5</w:t>
      </w:r>
      <w:r w:rsidRPr="00612224">
        <w:rPr>
          <w:rFonts w:ascii="Times New Roman" w:hAnsi="Times New Roman" w:cs="Times New Roman"/>
          <w:sz w:val="24"/>
          <w:szCs w:val="24"/>
        </w:rPr>
        <w:t xml:space="preserve"> per cent </w:t>
      </w:r>
      <w:r w:rsidR="00297FBF" w:rsidRPr="00612224">
        <w:rPr>
          <w:rFonts w:ascii="Times New Roman" w:hAnsi="Times New Roman" w:cs="Times New Roman"/>
          <w:sz w:val="24"/>
          <w:szCs w:val="24"/>
        </w:rPr>
        <w:t>of the total budget vote in 2017</w:t>
      </w:r>
      <w:r w:rsidRPr="00612224">
        <w:rPr>
          <w:rFonts w:ascii="Times New Roman" w:hAnsi="Times New Roman" w:cs="Times New Roman"/>
          <w:sz w:val="24"/>
          <w:szCs w:val="24"/>
        </w:rPr>
        <w:t>/1</w:t>
      </w:r>
      <w:r w:rsidR="00297FBF" w:rsidRPr="00612224">
        <w:rPr>
          <w:rFonts w:ascii="Times New Roman" w:hAnsi="Times New Roman" w:cs="Times New Roman"/>
          <w:sz w:val="24"/>
          <w:szCs w:val="24"/>
        </w:rPr>
        <w:t>8</w:t>
      </w:r>
      <w:r w:rsidRPr="00612224">
        <w:rPr>
          <w:rFonts w:ascii="Times New Roman" w:hAnsi="Times New Roman" w:cs="Times New Roman"/>
          <w:sz w:val="24"/>
          <w:szCs w:val="24"/>
        </w:rPr>
        <w:t xml:space="preserve">. </w:t>
      </w:r>
      <w:r w:rsidR="00572CE4" w:rsidRPr="00612224">
        <w:rPr>
          <w:rFonts w:ascii="Times New Roman" w:hAnsi="Times New Roman" w:cs="Times New Roman"/>
          <w:sz w:val="24"/>
          <w:szCs w:val="24"/>
        </w:rPr>
        <w:t>Of the budget allocated, t</w:t>
      </w:r>
      <w:r w:rsidR="00297FBF" w:rsidRPr="00612224">
        <w:rPr>
          <w:rFonts w:ascii="Times New Roman" w:hAnsi="Times New Roman" w:cs="Times New Roman"/>
          <w:sz w:val="24"/>
          <w:szCs w:val="24"/>
        </w:rPr>
        <w:t>he department will transfer R245</w:t>
      </w:r>
      <w:r w:rsidR="00572CE4" w:rsidRPr="00612224">
        <w:rPr>
          <w:rFonts w:ascii="Times New Roman" w:hAnsi="Times New Roman" w:cs="Times New Roman"/>
          <w:sz w:val="24"/>
          <w:szCs w:val="24"/>
        </w:rPr>
        <w:t>.</w:t>
      </w:r>
      <w:r w:rsidR="00297FBF" w:rsidRPr="00612224">
        <w:rPr>
          <w:rFonts w:ascii="Times New Roman" w:hAnsi="Times New Roman" w:cs="Times New Roman"/>
          <w:sz w:val="24"/>
          <w:szCs w:val="24"/>
        </w:rPr>
        <w:t>6</w:t>
      </w:r>
      <w:r w:rsidR="00572CE4" w:rsidRPr="00612224">
        <w:rPr>
          <w:rFonts w:ascii="Times New Roman" w:hAnsi="Times New Roman" w:cs="Times New Roman"/>
          <w:sz w:val="24"/>
          <w:szCs w:val="24"/>
        </w:rPr>
        <w:t xml:space="preserve"> million to the Public Service Commission established in terms of chapter 10 of the Constitution. </w:t>
      </w:r>
    </w:p>
    <w:p w:rsidR="00572CE4" w:rsidRPr="00612224" w:rsidRDefault="00572CE4"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Over the medium term, the department intends </w:t>
      </w:r>
      <w:r w:rsidR="00297FBF" w:rsidRPr="00612224">
        <w:rPr>
          <w:rFonts w:ascii="Times New Roman" w:hAnsi="Times New Roman" w:cs="Times New Roman"/>
          <w:sz w:val="24"/>
          <w:szCs w:val="24"/>
        </w:rPr>
        <w:t xml:space="preserve">to submit a report on the improved adherence by national and provincial departments to the Directive on Public Administration </w:t>
      </w:r>
      <w:r w:rsidRPr="00612224">
        <w:rPr>
          <w:rFonts w:ascii="Times New Roman" w:hAnsi="Times New Roman" w:cs="Times New Roman"/>
          <w:sz w:val="24"/>
          <w:szCs w:val="24"/>
        </w:rPr>
        <w:t xml:space="preserve">and Management Delegation. Moreover, the department will monitor over the medium term the improved adherence by national and provincial departments to the Directive on Public Administration and Management Delegations as measured by Management Performance Assessment Tool. </w:t>
      </w:r>
      <w:r w:rsidR="000E64A3" w:rsidRPr="00612224">
        <w:rPr>
          <w:rFonts w:ascii="Times New Roman" w:hAnsi="Times New Roman" w:cs="Times New Roman"/>
          <w:sz w:val="24"/>
          <w:szCs w:val="24"/>
        </w:rPr>
        <w:t>Workshops will be conducted to support selected departments with the imple</w:t>
      </w:r>
      <w:r w:rsidR="00A442B3" w:rsidRPr="00612224">
        <w:rPr>
          <w:rFonts w:ascii="Times New Roman" w:hAnsi="Times New Roman" w:cs="Times New Roman"/>
          <w:sz w:val="24"/>
          <w:szCs w:val="24"/>
        </w:rPr>
        <w:t xml:space="preserve">mentation of the Guidelines on mentoring and peer support mechanisms. </w:t>
      </w:r>
    </w:p>
    <w:p w:rsidR="0032127E" w:rsidRPr="00612224" w:rsidRDefault="000E64A3"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Over the medium term, the departments will be supported on the implementation of the Guideline on Mentoring and peer support m</w:t>
      </w:r>
      <w:r w:rsidR="00A16904" w:rsidRPr="00612224">
        <w:rPr>
          <w:rFonts w:ascii="Times New Roman" w:hAnsi="Times New Roman" w:cs="Times New Roman"/>
          <w:sz w:val="24"/>
          <w:szCs w:val="24"/>
        </w:rPr>
        <w:t>echanisms for senior managers.</w:t>
      </w:r>
      <w:r w:rsidR="00A442B3" w:rsidRPr="00612224">
        <w:rPr>
          <w:rFonts w:ascii="Times New Roman" w:hAnsi="Times New Roman" w:cs="Times New Roman"/>
          <w:sz w:val="24"/>
          <w:szCs w:val="24"/>
        </w:rPr>
        <w:t xml:space="preserve"> The Department will submit a statistical </w:t>
      </w:r>
      <w:r w:rsidR="0032127E" w:rsidRPr="00612224">
        <w:rPr>
          <w:rFonts w:ascii="Times New Roman" w:hAnsi="Times New Roman" w:cs="Times New Roman"/>
          <w:sz w:val="24"/>
          <w:szCs w:val="24"/>
        </w:rPr>
        <w:t xml:space="preserve">fact sheet on the average time spent by HODs in a post to the Ministry of DPSA. This is in line with the NDP vision of managing the career progression of heads of department. </w:t>
      </w:r>
      <w:r w:rsidR="00553899" w:rsidRPr="00612224">
        <w:rPr>
          <w:rFonts w:ascii="Times New Roman" w:hAnsi="Times New Roman" w:cs="Times New Roman"/>
          <w:sz w:val="24"/>
          <w:szCs w:val="24"/>
        </w:rPr>
        <w:t>The</w:t>
      </w:r>
      <w:r w:rsidR="00194FE5" w:rsidRPr="00612224">
        <w:rPr>
          <w:rFonts w:ascii="Times New Roman" w:hAnsi="Times New Roman" w:cs="Times New Roman"/>
          <w:sz w:val="24"/>
          <w:szCs w:val="24"/>
        </w:rPr>
        <w:t xml:space="preserve"> NDP highlight</w:t>
      </w:r>
      <w:r w:rsidR="00A16904" w:rsidRPr="00612224">
        <w:rPr>
          <w:rFonts w:ascii="Times New Roman" w:hAnsi="Times New Roman" w:cs="Times New Roman"/>
          <w:sz w:val="24"/>
          <w:szCs w:val="24"/>
        </w:rPr>
        <w:t>s</w:t>
      </w:r>
      <w:r w:rsidR="00553899" w:rsidRPr="00612224">
        <w:rPr>
          <w:rFonts w:ascii="Times New Roman" w:hAnsi="Times New Roman" w:cs="Times New Roman"/>
          <w:sz w:val="24"/>
          <w:szCs w:val="24"/>
        </w:rPr>
        <w:t xml:space="preserve"> that many of government’s best performing institutions are characterised by their stability of leadership and policy approach. </w:t>
      </w:r>
    </w:p>
    <w:p w:rsidR="00D01E26" w:rsidRPr="00612224" w:rsidRDefault="00194FE5"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Strengthening human resource capacity is one of the objectives of the NDP, the department will implement </w:t>
      </w:r>
      <w:r w:rsidR="00A16904"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intervention strategy to support five departments to enhance their internal </w:t>
      </w:r>
      <w:r w:rsidRPr="00612224">
        <w:rPr>
          <w:rFonts w:ascii="Times New Roman" w:hAnsi="Times New Roman" w:cs="Times New Roman"/>
          <w:sz w:val="24"/>
          <w:szCs w:val="24"/>
        </w:rPr>
        <w:lastRenderedPageBreak/>
        <w:t xml:space="preserve">Human Resource Capacity. </w:t>
      </w:r>
      <w:r w:rsidR="0032127E" w:rsidRPr="00612224">
        <w:rPr>
          <w:rFonts w:ascii="Times New Roman" w:hAnsi="Times New Roman" w:cs="Times New Roman"/>
          <w:sz w:val="24"/>
          <w:szCs w:val="24"/>
        </w:rPr>
        <w:t xml:space="preserve">The Department plans to provide support to national and provincial departments on the implementation of the 2013 public service integrity management framework, which aims to strengthen standards and measures for managing integrity and promoting ethical conduct in the public service. </w:t>
      </w:r>
    </w:p>
    <w:p w:rsidR="00194FE5" w:rsidRPr="00612224" w:rsidRDefault="00D01E2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will conduct consultation with the relevant stakeholders to identify further categories of employees to disclose financial interest. A report on transitional measures in relation to the implementation of the electronic disclosure of financial interest on the Directive on other Remunerative Work to the Director-General will be submitted. Over the medium term, the department will analyse measures aimed at strengthening protection of the whistle blowers. In this financial year, the department will develop Policy Framework for the management of Protected Disclosures (whistle blowing) by the Public Service employees. </w:t>
      </w:r>
    </w:p>
    <w:p w:rsidR="00C1121C" w:rsidRPr="00612224" w:rsidRDefault="00C1121C" w:rsidP="00612224">
      <w:pPr>
        <w:spacing w:before="120" w:after="240" w:line="240" w:lineRule="auto"/>
        <w:jc w:val="both"/>
        <w:rPr>
          <w:rFonts w:ascii="Times New Roman" w:hAnsi="Times New Roman" w:cs="Times New Roman"/>
          <w:sz w:val="24"/>
          <w:szCs w:val="24"/>
          <w:lang w:val="en-US"/>
        </w:rPr>
      </w:pPr>
    </w:p>
    <w:p w:rsidR="0097585F" w:rsidRPr="00612224" w:rsidRDefault="002E669D" w:rsidP="00612224">
      <w:pPr>
        <w:pStyle w:val="ListParagraph"/>
        <w:numPr>
          <w:ilvl w:val="0"/>
          <w:numId w:val="10"/>
        </w:numPr>
        <w:spacing w:before="120" w:after="240" w:line="240" w:lineRule="auto"/>
        <w:ind w:left="709" w:hanging="709"/>
        <w:jc w:val="both"/>
        <w:rPr>
          <w:rFonts w:ascii="Times New Roman" w:hAnsi="Times New Roman" w:cs="Times New Roman"/>
          <w:b/>
          <w:sz w:val="24"/>
          <w:szCs w:val="24"/>
        </w:rPr>
      </w:pPr>
      <w:r w:rsidRPr="00612224">
        <w:rPr>
          <w:rFonts w:ascii="Times New Roman" w:hAnsi="Times New Roman" w:cs="Times New Roman"/>
          <w:b/>
          <w:sz w:val="24"/>
          <w:szCs w:val="24"/>
        </w:rPr>
        <w:t>B</w:t>
      </w:r>
      <w:r w:rsidR="0009038E" w:rsidRPr="00612224">
        <w:rPr>
          <w:rFonts w:ascii="Times New Roman" w:hAnsi="Times New Roman" w:cs="Times New Roman"/>
          <w:b/>
          <w:sz w:val="24"/>
          <w:szCs w:val="24"/>
        </w:rPr>
        <w:t>UDGET TRANSFER TO DEPARTMENTAL ENTIT</w:t>
      </w:r>
      <w:r w:rsidR="00305FA4" w:rsidRPr="00612224">
        <w:rPr>
          <w:rFonts w:ascii="Times New Roman" w:hAnsi="Times New Roman" w:cs="Times New Roman"/>
          <w:b/>
          <w:sz w:val="24"/>
          <w:szCs w:val="24"/>
        </w:rPr>
        <w:t>I</w:t>
      </w:r>
      <w:r w:rsidR="0009038E" w:rsidRPr="00612224">
        <w:rPr>
          <w:rFonts w:ascii="Times New Roman" w:hAnsi="Times New Roman" w:cs="Times New Roman"/>
          <w:b/>
          <w:sz w:val="24"/>
          <w:szCs w:val="24"/>
        </w:rPr>
        <w:t>ES AND PUBLIC SERVICE COMMISSION</w:t>
      </w:r>
    </w:p>
    <w:p w:rsidR="0097585F" w:rsidRPr="00612224" w:rsidRDefault="00A24490" w:rsidP="00612224">
      <w:pPr>
        <w:pStyle w:val="ListParagraph"/>
        <w:numPr>
          <w:ilvl w:val="1"/>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NATIONAL SCHOOL OF GOVERNMENT</w:t>
      </w:r>
    </w:p>
    <w:p w:rsidR="005C256B" w:rsidRPr="00612224" w:rsidRDefault="00D01E26"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POLICY PRIORITIES 2017</w:t>
      </w:r>
      <w:r w:rsidR="005C256B" w:rsidRPr="00612224">
        <w:rPr>
          <w:rFonts w:ascii="Times New Roman" w:hAnsi="Times New Roman" w:cs="Times New Roman"/>
          <w:b/>
          <w:sz w:val="24"/>
          <w:szCs w:val="24"/>
        </w:rPr>
        <w:t>/1</w:t>
      </w:r>
      <w:r w:rsidRPr="00612224">
        <w:rPr>
          <w:rFonts w:ascii="Times New Roman" w:hAnsi="Times New Roman" w:cs="Times New Roman"/>
          <w:b/>
          <w:sz w:val="24"/>
          <w:szCs w:val="24"/>
        </w:rPr>
        <w:t>8</w:t>
      </w:r>
    </w:p>
    <w:p w:rsidR="005C256B" w:rsidRPr="00612224" w:rsidRDefault="000F4309"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N</w:t>
      </w:r>
      <w:r w:rsidR="008538C7" w:rsidRPr="00612224">
        <w:rPr>
          <w:rFonts w:ascii="Times New Roman" w:hAnsi="Times New Roman" w:cs="Times New Roman"/>
          <w:sz w:val="24"/>
          <w:szCs w:val="24"/>
        </w:rPr>
        <w:t xml:space="preserve">ational </w:t>
      </w:r>
      <w:r w:rsidRPr="00612224">
        <w:rPr>
          <w:rFonts w:ascii="Times New Roman" w:hAnsi="Times New Roman" w:cs="Times New Roman"/>
          <w:sz w:val="24"/>
          <w:szCs w:val="24"/>
        </w:rPr>
        <w:t>S</w:t>
      </w:r>
      <w:r w:rsidR="008538C7" w:rsidRPr="00612224">
        <w:rPr>
          <w:rFonts w:ascii="Times New Roman" w:hAnsi="Times New Roman" w:cs="Times New Roman"/>
          <w:sz w:val="24"/>
          <w:szCs w:val="24"/>
        </w:rPr>
        <w:t xml:space="preserve">chool </w:t>
      </w:r>
      <w:r w:rsidRPr="00612224">
        <w:rPr>
          <w:rFonts w:ascii="Times New Roman" w:hAnsi="Times New Roman" w:cs="Times New Roman"/>
          <w:sz w:val="24"/>
          <w:szCs w:val="24"/>
        </w:rPr>
        <w:t>G</w:t>
      </w:r>
      <w:r w:rsidR="008538C7" w:rsidRPr="00612224">
        <w:rPr>
          <w:rFonts w:ascii="Times New Roman" w:hAnsi="Times New Roman" w:cs="Times New Roman"/>
          <w:sz w:val="24"/>
          <w:szCs w:val="24"/>
        </w:rPr>
        <w:t>overnment (N</w:t>
      </w:r>
      <w:r w:rsidR="00A16904" w:rsidRPr="00612224">
        <w:rPr>
          <w:rFonts w:ascii="Times New Roman" w:hAnsi="Times New Roman" w:cs="Times New Roman"/>
          <w:sz w:val="24"/>
          <w:szCs w:val="24"/>
        </w:rPr>
        <w:t>SG</w:t>
      </w:r>
      <w:r w:rsidR="008538C7" w:rsidRPr="00612224">
        <w:rPr>
          <w:rFonts w:ascii="Times New Roman" w:hAnsi="Times New Roman" w:cs="Times New Roman"/>
          <w:sz w:val="24"/>
          <w:szCs w:val="24"/>
        </w:rPr>
        <w:t>)</w:t>
      </w:r>
      <w:r w:rsidRPr="00612224">
        <w:rPr>
          <w:rFonts w:ascii="Times New Roman" w:hAnsi="Times New Roman" w:cs="Times New Roman"/>
          <w:sz w:val="24"/>
          <w:szCs w:val="24"/>
        </w:rPr>
        <w:t xml:space="preserve"> </w:t>
      </w:r>
      <w:r w:rsidR="006C110F" w:rsidRPr="00612224">
        <w:rPr>
          <w:rFonts w:ascii="Times New Roman" w:hAnsi="Times New Roman" w:cs="Times New Roman"/>
          <w:sz w:val="24"/>
          <w:szCs w:val="24"/>
        </w:rPr>
        <w:t xml:space="preserve">derives its </w:t>
      </w:r>
      <w:r w:rsidRPr="00612224">
        <w:rPr>
          <w:rFonts w:ascii="Times New Roman" w:hAnsi="Times New Roman" w:cs="Times New Roman"/>
          <w:sz w:val="24"/>
          <w:szCs w:val="24"/>
        </w:rPr>
        <w:t xml:space="preserve">mandate </w:t>
      </w:r>
      <w:r w:rsidR="006C110F" w:rsidRPr="00612224">
        <w:rPr>
          <w:rFonts w:ascii="Times New Roman" w:hAnsi="Times New Roman" w:cs="Times New Roman"/>
          <w:sz w:val="24"/>
          <w:szCs w:val="24"/>
        </w:rPr>
        <w:t>from the Public Service Act</w:t>
      </w:r>
      <w:r w:rsidR="00A16904" w:rsidRPr="00612224">
        <w:rPr>
          <w:rFonts w:ascii="Times New Roman" w:hAnsi="Times New Roman" w:cs="Times New Roman"/>
          <w:sz w:val="24"/>
          <w:szCs w:val="24"/>
        </w:rPr>
        <w:t>. In terms of the A</w:t>
      </w:r>
      <w:r w:rsidR="008538C7" w:rsidRPr="00612224">
        <w:rPr>
          <w:rFonts w:ascii="Times New Roman" w:hAnsi="Times New Roman" w:cs="Times New Roman"/>
          <w:sz w:val="24"/>
          <w:szCs w:val="24"/>
        </w:rPr>
        <w:t>ct the institution is mandated to provide training or effect t</w:t>
      </w:r>
      <w:r w:rsidR="00A16904" w:rsidRPr="00612224">
        <w:rPr>
          <w:rFonts w:ascii="Times New Roman" w:hAnsi="Times New Roman" w:cs="Times New Roman"/>
          <w:sz w:val="24"/>
          <w:szCs w:val="24"/>
        </w:rPr>
        <w:t>he provision of training. The N</w:t>
      </w:r>
      <w:r w:rsidR="008538C7" w:rsidRPr="00612224">
        <w:rPr>
          <w:rFonts w:ascii="Times New Roman" w:hAnsi="Times New Roman" w:cs="Times New Roman"/>
          <w:sz w:val="24"/>
          <w:szCs w:val="24"/>
        </w:rPr>
        <w:t>S</w:t>
      </w:r>
      <w:r w:rsidR="00A16904" w:rsidRPr="00612224">
        <w:rPr>
          <w:rFonts w:ascii="Times New Roman" w:hAnsi="Times New Roman" w:cs="Times New Roman"/>
          <w:sz w:val="24"/>
          <w:szCs w:val="24"/>
        </w:rPr>
        <w:t>G</w:t>
      </w:r>
      <w:r w:rsidR="008538C7" w:rsidRPr="00612224">
        <w:rPr>
          <w:rFonts w:ascii="Times New Roman" w:hAnsi="Times New Roman" w:cs="Times New Roman"/>
          <w:sz w:val="24"/>
          <w:szCs w:val="24"/>
        </w:rPr>
        <w:t>’s aims</w:t>
      </w:r>
      <w:r w:rsidRPr="00612224">
        <w:rPr>
          <w:rFonts w:ascii="Times New Roman" w:hAnsi="Times New Roman" w:cs="Times New Roman"/>
          <w:sz w:val="24"/>
          <w:szCs w:val="24"/>
        </w:rPr>
        <w:t xml:space="preserve"> to e</w:t>
      </w:r>
      <w:r w:rsidR="008538C7" w:rsidRPr="00612224">
        <w:rPr>
          <w:rFonts w:ascii="Times New Roman" w:hAnsi="Times New Roman" w:cs="Times New Roman"/>
          <w:sz w:val="24"/>
          <w:szCs w:val="24"/>
        </w:rPr>
        <w:t>nhance</w:t>
      </w:r>
      <w:r w:rsidR="005C256B" w:rsidRPr="00612224">
        <w:rPr>
          <w:rFonts w:ascii="Times New Roman" w:hAnsi="Times New Roman" w:cs="Times New Roman"/>
          <w:sz w:val="24"/>
          <w:szCs w:val="24"/>
        </w:rPr>
        <w:t xml:space="preserve"> capacity of all public servants at all levels to perfo</w:t>
      </w:r>
      <w:r w:rsidRPr="00612224">
        <w:rPr>
          <w:rFonts w:ascii="Times New Roman" w:hAnsi="Times New Roman" w:cs="Times New Roman"/>
          <w:sz w:val="24"/>
          <w:szCs w:val="24"/>
        </w:rPr>
        <w:t>rm effectively and efficiently, d</w:t>
      </w:r>
      <w:r w:rsidR="005C256B" w:rsidRPr="00612224">
        <w:rPr>
          <w:rFonts w:ascii="Times New Roman" w:hAnsi="Times New Roman" w:cs="Times New Roman"/>
          <w:sz w:val="24"/>
          <w:szCs w:val="24"/>
        </w:rPr>
        <w:t xml:space="preserve">evelop and use assessment mechanisms to build confidence in the recruitment </w:t>
      </w:r>
      <w:r w:rsidRPr="00612224">
        <w:rPr>
          <w:rFonts w:ascii="Times New Roman" w:hAnsi="Times New Roman" w:cs="Times New Roman"/>
          <w:sz w:val="24"/>
          <w:szCs w:val="24"/>
        </w:rPr>
        <w:t>processes of the public service</w:t>
      </w:r>
      <w:r w:rsidR="008538C7" w:rsidRPr="00612224">
        <w:rPr>
          <w:rFonts w:ascii="Times New Roman" w:hAnsi="Times New Roman" w:cs="Times New Roman"/>
          <w:sz w:val="24"/>
          <w:szCs w:val="24"/>
        </w:rPr>
        <w:t xml:space="preserve">. Subsequently, </w:t>
      </w:r>
      <w:r w:rsidR="00A16904" w:rsidRPr="00612224">
        <w:rPr>
          <w:rFonts w:ascii="Times New Roman" w:hAnsi="Times New Roman" w:cs="Times New Roman"/>
          <w:sz w:val="24"/>
          <w:szCs w:val="24"/>
        </w:rPr>
        <w:t xml:space="preserve">the department </w:t>
      </w:r>
      <w:r w:rsidRPr="00612224">
        <w:rPr>
          <w:rFonts w:ascii="Times New Roman" w:hAnsi="Times New Roman" w:cs="Times New Roman"/>
          <w:sz w:val="24"/>
          <w:szCs w:val="24"/>
        </w:rPr>
        <w:t>d</w:t>
      </w:r>
      <w:r w:rsidR="005C256B" w:rsidRPr="00612224">
        <w:rPr>
          <w:rFonts w:ascii="Times New Roman" w:hAnsi="Times New Roman" w:cs="Times New Roman"/>
          <w:sz w:val="24"/>
          <w:szCs w:val="24"/>
        </w:rPr>
        <w:t>evelop</w:t>
      </w:r>
      <w:r w:rsidR="008538C7" w:rsidRPr="00612224">
        <w:rPr>
          <w:rFonts w:ascii="Times New Roman" w:hAnsi="Times New Roman" w:cs="Times New Roman"/>
          <w:sz w:val="24"/>
          <w:szCs w:val="24"/>
        </w:rPr>
        <w:t>s</w:t>
      </w:r>
      <w:r w:rsidR="005C256B" w:rsidRPr="00612224">
        <w:rPr>
          <w:rFonts w:ascii="Times New Roman" w:hAnsi="Times New Roman" w:cs="Times New Roman"/>
          <w:sz w:val="24"/>
          <w:szCs w:val="24"/>
        </w:rPr>
        <w:t xml:space="preserve"> training programmes that are specific to the needs of the public service with a view to a</w:t>
      </w:r>
      <w:r w:rsidR="00A24490" w:rsidRPr="00612224">
        <w:rPr>
          <w:rFonts w:ascii="Times New Roman" w:hAnsi="Times New Roman" w:cs="Times New Roman"/>
          <w:sz w:val="24"/>
          <w:szCs w:val="24"/>
        </w:rPr>
        <w:t>ddressing the skills shortages.</w:t>
      </w:r>
    </w:p>
    <w:p w:rsidR="00F13A85" w:rsidRPr="00612224" w:rsidRDefault="00F13A85"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focus of the NSG over the medium term will continue to be on transforming itself to replace the Public Administration Leadership and Management Academy. The </w:t>
      </w:r>
      <w:r w:rsidR="004179FD" w:rsidRPr="00612224">
        <w:rPr>
          <w:rFonts w:ascii="Times New Roman" w:hAnsi="Times New Roman" w:cs="Times New Roman"/>
          <w:sz w:val="24"/>
          <w:szCs w:val="24"/>
        </w:rPr>
        <w:t>school is gearing itself to meet the education, training and development needs of the public service as set out in the national development plan and the ministeri</w:t>
      </w:r>
      <w:r w:rsidR="00161E67" w:rsidRPr="00612224">
        <w:rPr>
          <w:rFonts w:ascii="Times New Roman" w:hAnsi="Times New Roman" w:cs="Times New Roman"/>
          <w:sz w:val="24"/>
          <w:szCs w:val="24"/>
        </w:rPr>
        <w:t xml:space="preserve">al service delivery agreement, </w:t>
      </w:r>
      <w:r w:rsidR="004179FD" w:rsidRPr="00612224">
        <w:rPr>
          <w:rFonts w:ascii="Times New Roman" w:hAnsi="Times New Roman" w:cs="Times New Roman"/>
          <w:sz w:val="24"/>
          <w:szCs w:val="24"/>
        </w:rPr>
        <w:t>and contributing to outcome 12 of the 2014-2019 medium term strategic framework.</w:t>
      </w:r>
    </w:p>
    <w:p w:rsidR="005902E7" w:rsidRPr="00612224" w:rsidRDefault="00A24490"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Budget analysis</w:t>
      </w:r>
    </w:p>
    <w:p w:rsidR="00340B41" w:rsidRPr="00612224" w:rsidRDefault="004179F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National School Government receive</w:t>
      </w:r>
      <w:r w:rsidR="00A16904" w:rsidRPr="00612224">
        <w:rPr>
          <w:rFonts w:ascii="Times New Roman" w:hAnsi="Times New Roman" w:cs="Times New Roman"/>
          <w:sz w:val="24"/>
          <w:szCs w:val="24"/>
        </w:rPr>
        <w:t>s a</w:t>
      </w:r>
      <w:r w:rsidRPr="00612224">
        <w:rPr>
          <w:rFonts w:ascii="Times New Roman" w:hAnsi="Times New Roman" w:cs="Times New Roman"/>
          <w:sz w:val="24"/>
          <w:szCs w:val="24"/>
        </w:rPr>
        <w:t xml:space="preserve"> transfer from budget vote 10 of Department of Public Service and Administration. </w:t>
      </w:r>
      <w:r w:rsidR="00A16904" w:rsidRPr="00612224">
        <w:rPr>
          <w:rFonts w:ascii="Times New Roman" w:hAnsi="Times New Roman" w:cs="Times New Roman"/>
          <w:sz w:val="24"/>
          <w:szCs w:val="24"/>
        </w:rPr>
        <w:t>The NSG</w:t>
      </w:r>
      <w:r w:rsidR="005902E7" w:rsidRPr="00612224">
        <w:rPr>
          <w:rFonts w:ascii="Times New Roman" w:hAnsi="Times New Roman" w:cs="Times New Roman"/>
          <w:sz w:val="24"/>
          <w:szCs w:val="24"/>
        </w:rPr>
        <w:t xml:space="preserve"> </w:t>
      </w:r>
      <w:r w:rsidR="008538C7" w:rsidRPr="00612224">
        <w:rPr>
          <w:rFonts w:ascii="Times New Roman" w:hAnsi="Times New Roman" w:cs="Times New Roman"/>
          <w:sz w:val="24"/>
          <w:szCs w:val="24"/>
        </w:rPr>
        <w:t xml:space="preserve">received </w:t>
      </w:r>
      <w:r w:rsidRPr="00612224">
        <w:rPr>
          <w:rFonts w:ascii="Times New Roman" w:hAnsi="Times New Roman" w:cs="Times New Roman"/>
          <w:sz w:val="24"/>
          <w:szCs w:val="24"/>
        </w:rPr>
        <w:t xml:space="preserve">budget of </w:t>
      </w:r>
      <w:r w:rsidR="00340B41" w:rsidRPr="00612224">
        <w:rPr>
          <w:rFonts w:ascii="Times New Roman" w:hAnsi="Times New Roman" w:cs="Times New Roman"/>
          <w:sz w:val="24"/>
          <w:szCs w:val="24"/>
        </w:rPr>
        <w:t>R160.5 in 2017/18 financial year as compared to R71</w:t>
      </w:r>
      <w:r w:rsidR="008538C7" w:rsidRPr="00612224">
        <w:rPr>
          <w:rFonts w:ascii="Times New Roman" w:hAnsi="Times New Roman" w:cs="Times New Roman"/>
          <w:sz w:val="24"/>
          <w:szCs w:val="24"/>
        </w:rPr>
        <w:t>.1 million</w:t>
      </w:r>
      <w:r w:rsidRPr="00612224">
        <w:rPr>
          <w:rFonts w:ascii="Times New Roman" w:hAnsi="Times New Roman" w:cs="Times New Roman"/>
          <w:sz w:val="24"/>
          <w:szCs w:val="24"/>
        </w:rPr>
        <w:t xml:space="preserve"> in 2016/17 financial year</w:t>
      </w:r>
      <w:r w:rsidR="008538C7" w:rsidRPr="00612224">
        <w:rPr>
          <w:rFonts w:ascii="Times New Roman" w:hAnsi="Times New Roman" w:cs="Times New Roman"/>
          <w:sz w:val="24"/>
          <w:szCs w:val="24"/>
        </w:rPr>
        <w:t>. The budget</w:t>
      </w:r>
      <w:r w:rsidR="005902E7" w:rsidRPr="00612224">
        <w:rPr>
          <w:rFonts w:ascii="Times New Roman" w:hAnsi="Times New Roman" w:cs="Times New Roman"/>
          <w:sz w:val="24"/>
          <w:szCs w:val="24"/>
        </w:rPr>
        <w:t xml:space="preserve"> </w:t>
      </w:r>
      <w:r w:rsidR="00F13A85" w:rsidRPr="00612224">
        <w:rPr>
          <w:rFonts w:ascii="Times New Roman" w:hAnsi="Times New Roman" w:cs="Times New Roman"/>
          <w:sz w:val="24"/>
          <w:szCs w:val="24"/>
        </w:rPr>
        <w:t xml:space="preserve">has </w:t>
      </w:r>
      <w:r w:rsidR="00340B41" w:rsidRPr="00612224">
        <w:rPr>
          <w:rFonts w:ascii="Times New Roman" w:hAnsi="Times New Roman" w:cs="Times New Roman"/>
          <w:sz w:val="24"/>
          <w:szCs w:val="24"/>
        </w:rPr>
        <w:t>significantly</w:t>
      </w:r>
      <w:r w:rsidR="00F13A85" w:rsidRPr="00612224">
        <w:rPr>
          <w:rFonts w:ascii="Times New Roman" w:hAnsi="Times New Roman" w:cs="Times New Roman"/>
          <w:sz w:val="24"/>
          <w:szCs w:val="24"/>
        </w:rPr>
        <w:t xml:space="preserve"> </w:t>
      </w:r>
      <w:r w:rsidR="00340B41" w:rsidRPr="00612224">
        <w:rPr>
          <w:rFonts w:ascii="Times New Roman" w:hAnsi="Times New Roman" w:cs="Times New Roman"/>
          <w:sz w:val="24"/>
          <w:szCs w:val="24"/>
        </w:rPr>
        <w:t>in</w:t>
      </w:r>
      <w:r w:rsidR="005902E7" w:rsidRPr="00612224">
        <w:rPr>
          <w:rFonts w:ascii="Times New Roman" w:hAnsi="Times New Roman" w:cs="Times New Roman"/>
          <w:sz w:val="24"/>
          <w:szCs w:val="24"/>
        </w:rPr>
        <w:t>crease</w:t>
      </w:r>
      <w:r w:rsidR="008538C7" w:rsidRPr="00612224">
        <w:rPr>
          <w:rFonts w:ascii="Times New Roman" w:hAnsi="Times New Roman" w:cs="Times New Roman"/>
          <w:sz w:val="24"/>
          <w:szCs w:val="24"/>
        </w:rPr>
        <w:t>d</w:t>
      </w:r>
      <w:r w:rsidR="00F13A85" w:rsidRPr="00612224">
        <w:rPr>
          <w:rFonts w:ascii="Times New Roman" w:hAnsi="Times New Roman" w:cs="Times New Roman"/>
          <w:sz w:val="24"/>
          <w:szCs w:val="24"/>
        </w:rPr>
        <w:t xml:space="preserve"> in this financial year. </w:t>
      </w:r>
      <w:r w:rsidR="00340B41" w:rsidRPr="00612224">
        <w:rPr>
          <w:rFonts w:ascii="Times New Roman" w:hAnsi="Times New Roman" w:cs="Times New Roman"/>
          <w:sz w:val="24"/>
          <w:szCs w:val="24"/>
        </w:rPr>
        <w:t xml:space="preserve">Budget allocation increased in 2017/18 due to allocation of R64.6 million in programme 2. In 2016/17 financial year, the budget was not allocated in programme 2. </w:t>
      </w:r>
    </w:p>
    <w:p w:rsidR="004179FD"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 </w:t>
      </w:r>
      <w:r w:rsidR="00F13A85" w:rsidRPr="00612224">
        <w:rPr>
          <w:rFonts w:ascii="Times New Roman" w:hAnsi="Times New Roman" w:cs="Times New Roman"/>
          <w:sz w:val="24"/>
          <w:szCs w:val="24"/>
        </w:rPr>
        <w:t xml:space="preserve">The </w:t>
      </w:r>
      <w:r w:rsidR="004179FD" w:rsidRPr="00612224">
        <w:rPr>
          <w:rFonts w:ascii="Times New Roman" w:hAnsi="Times New Roman" w:cs="Times New Roman"/>
          <w:sz w:val="24"/>
          <w:szCs w:val="24"/>
        </w:rPr>
        <w:t>school is currently planning for and recruiting appropriate personnel and other resources.</w:t>
      </w:r>
    </w:p>
    <w:p w:rsidR="005902E7" w:rsidRPr="00612224" w:rsidRDefault="004179F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An appropriate funding model for the school will be developed by conducting research on how similar institutions are funded internationally. The school will make use of outsourced research services, which are expected to increase expenditure in agency and support/</w:t>
      </w:r>
      <w:r w:rsidR="00AD11F7" w:rsidRPr="00612224">
        <w:rPr>
          <w:rFonts w:ascii="Times New Roman" w:hAnsi="Times New Roman" w:cs="Times New Roman"/>
          <w:sz w:val="24"/>
          <w:szCs w:val="24"/>
        </w:rPr>
        <w:t xml:space="preserve">outsourced services at an average annual rate of 14.7 per cent over medium term, </w:t>
      </w:r>
      <w:r w:rsidR="00AD11F7" w:rsidRPr="00612224">
        <w:rPr>
          <w:rFonts w:ascii="Times New Roman" w:hAnsi="Times New Roman" w:cs="Times New Roman"/>
          <w:sz w:val="24"/>
          <w:szCs w:val="24"/>
        </w:rPr>
        <w:lastRenderedPageBreak/>
        <w:t xml:space="preserve">from R104.4 million to R15.6 million in 2018/19. </w:t>
      </w:r>
      <w:r w:rsidR="005902E7" w:rsidRPr="00612224">
        <w:rPr>
          <w:rFonts w:ascii="Times New Roman" w:hAnsi="Times New Roman" w:cs="Times New Roman"/>
          <w:sz w:val="24"/>
          <w:szCs w:val="24"/>
        </w:rPr>
        <w:t xml:space="preserve">The budget of the National School of Government is divided into two main divisions. </w:t>
      </w:r>
    </w:p>
    <w:p w:rsidR="00612224" w:rsidRDefault="00612224">
      <w:pPr>
        <w:rPr>
          <w:rFonts w:ascii="Times New Roman" w:hAnsi="Times New Roman" w:cs="Times New Roman"/>
          <w:b/>
          <w:sz w:val="24"/>
          <w:szCs w:val="24"/>
        </w:rPr>
      </w:pPr>
      <w:r>
        <w:rPr>
          <w:rFonts w:ascii="Times New Roman" w:hAnsi="Times New Roman" w:cs="Times New Roman"/>
          <w:b/>
          <w:sz w:val="24"/>
          <w:szCs w:val="24"/>
        </w:rPr>
        <w:br w:type="page"/>
      </w:r>
    </w:p>
    <w:p w:rsidR="00A16904" w:rsidRPr="00612224" w:rsidRDefault="00A16904"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lastRenderedPageBreak/>
        <w:t>Table 2: National School of Government budget</w:t>
      </w:r>
    </w:p>
    <w:p w:rsidR="00E2228F" w:rsidRPr="00612224" w:rsidRDefault="00E2228F" w:rsidP="00612224">
      <w:pPr>
        <w:spacing w:before="120" w:after="240" w:line="240" w:lineRule="auto"/>
        <w:jc w:val="both"/>
        <w:rPr>
          <w:rFonts w:ascii="Times New Roman" w:hAnsi="Times New Roman" w:cs="Times New Roman"/>
          <w:sz w:val="24"/>
          <w:szCs w:val="24"/>
        </w:rPr>
      </w:pP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DA425A" w:rsidRPr="00612224" w:rsidTr="00FC5107">
        <w:trPr>
          <w:trHeight w:val="765"/>
        </w:trPr>
        <w:tc>
          <w:tcPr>
            <w:tcW w:w="4106" w:type="dxa"/>
            <w:vMerge w:val="restart"/>
            <w:tcBorders>
              <w:top w:val="single" w:sz="4" w:space="0" w:color="auto"/>
              <w:left w:val="single" w:sz="4" w:space="0" w:color="auto"/>
              <w:right w:val="single" w:sz="4" w:space="0" w:color="auto"/>
            </w:tcBorders>
            <w:shd w:val="clear" w:color="auto" w:fill="auto"/>
            <w:vAlign w:val="center"/>
            <w:hideMark/>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Programme R'000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Revised</w:t>
            </w:r>
          </w:p>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 xml:space="preserve">Estimates </w:t>
            </w:r>
          </w:p>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2016</w:t>
            </w:r>
            <w:r w:rsidR="00DA425A" w:rsidRPr="00612224">
              <w:rPr>
                <w:rFonts w:ascii="Times New Roman" w:hAnsi="Times New Roman" w:cs="Times New Roman"/>
                <w:b/>
                <w:bCs/>
                <w:sz w:val="24"/>
                <w:szCs w:val="24"/>
              </w:rPr>
              <w:t>/1</w:t>
            </w:r>
            <w:r w:rsidRPr="00612224">
              <w:rPr>
                <w:rFonts w:ascii="Times New Roman" w:hAnsi="Times New Roman" w:cs="Times New Roman"/>
                <w:b/>
                <w:bCs/>
                <w:sz w:val="24"/>
                <w:szCs w:val="24"/>
              </w:rPr>
              <w:t>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Medium Term Expenditure Estimates</w:t>
            </w:r>
          </w:p>
        </w:tc>
      </w:tr>
      <w:tr w:rsidR="00DA425A" w:rsidRPr="00612224" w:rsidTr="00FC5107">
        <w:trPr>
          <w:trHeight w:val="493"/>
        </w:trPr>
        <w:tc>
          <w:tcPr>
            <w:tcW w:w="4106" w:type="dxa"/>
            <w:vMerge/>
            <w:tcBorders>
              <w:left w:val="single" w:sz="4" w:space="0" w:color="auto"/>
              <w:bottom w:val="single" w:sz="4" w:space="0" w:color="auto"/>
              <w:right w:val="single" w:sz="4" w:space="0" w:color="auto"/>
            </w:tcBorders>
            <w:shd w:val="clear" w:color="auto" w:fill="auto"/>
            <w:vAlign w:val="center"/>
          </w:tcPr>
          <w:p w:rsidR="00DA425A" w:rsidRPr="00612224" w:rsidRDefault="00DA425A" w:rsidP="00612224">
            <w:pPr>
              <w:spacing w:before="120" w:after="240" w:line="240" w:lineRule="auto"/>
              <w:jc w:val="both"/>
              <w:rPr>
                <w:rFonts w:ascii="Times New Roman" w:hAnsi="Times New Roman" w:cs="Times New Roman"/>
                <w:b/>
                <w:bCs/>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DA425A" w:rsidRPr="00612224" w:rsidRDefault="00DA425A" w:rsidP="00612224">
            <w:pPr>
              <w:spacing w:before="120" w:after="240" w:line="240"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2017</w:t>
            </w:r>
            <w:r w:rsidR="00DA425A" w:rsidRPr="00612224">
              <w:rPr>
                <w:rFonts w:ascii="Times New Roman" w:hAnsi="Times New Roman" w:cs="Times New Roman"/>
                <w:b/>
                <w:bCs/>
                <w:sz w:val="24"/>
                <w:szCs w:val="24"/>
              </w:rPr>
              <w:t>/1</w:t>
            </w:r>
            <w:r w:rsidRPr="00612224">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w:t>
            </w:r>
            <w:r w:rsidR="00340B41" w:rsidRPr="00612224">
              <w:rPr>
                <w:rFonts w:ascii="Times New Roman" w:hAnsi="Times New Roman" w:cs="Times New Roman"/>
                <w:b/>
                <w:bCs/>
                <w:sz w:val="24"/>
                <w:szCs w:val="24"/>
              </w:rPr>
              <w:t>8</w:t>
            </w:r>
            <w:r w:rsidRPr="00612224">
              <w:rPr>
                <w:rFonts w:ascii="Times New Roman" w:hAnsi="Times New Roman" w:cs="Times New Roman"/>
                <w:b/>
                <w:bCs/>
                <w:sz w:val="24"/>
                <w:szCs w:val="24"/>
              </w:rPr>
              <w:t>/1</w:t>
            </w:r>
            <w:r w:rsidR="00340B41" w:rsidRPr="0061222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w:t>
            </w:r>
            <w:r w:rsidR="00340B41" w:rsidRPr="00612224">
              <w:rPr>
                <w:rFonts w:ascii="Times New Roman" w:hAnsi="Times New Roman" w:cs="Times New Roman"/>
                <w:b/>
                <w:bCs/>
                <w:sz w:val="24"/>
                <w:szCs w:val="24"/>
              </w:rPr>
              <w:t>019/20</w:t>
            </w:r>
          </w:p>
        </w:tc>
      </w:tr>
      <w:tr w:rsidR="00DA425A" w:rsidRPr="00612224" w:rsidTr="00FC5107">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25A" w:rsidRPr="00612224" w:rsidRDefault="00DA425A"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1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77.1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112.3</w:t>
            </w:r>
          </w:p>
        </w:tc>
      </w:tr>
      <w:tr w:rsidR="00DA425A" w:rsidRPr="00612224"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25A" w:rsidRPr="00612224" w:rsidRDefault="00DA425A"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bCs/>
                <w:sz w:val="24"/>
                <w:szCs w:val="24"/>
              </w:rPr>
              <w:t>2. Public Sector Organisational and Staff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68.1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71</w:t>
            </w:r>
            <w:r w:rsidR="00DA425A" w:rsidRPr="00612224">
              <w:rPr>
                <w:rFonts w:ascii="Times New Roman" w:hAnsi="Times New Roman" w:cs="Times New Roman"/>
                <w:sz w:val="24"/>
                <w:szCs w:val="24"/>
              </w:rPr>
              <w:t>.</w:t>
            </w:r>
            <w:r w:rsidRPr="00612224">
              <w:rPr>
                <w:rFonts w:ascii="Times New Roman" w:hAnsi="Times New Roman" w:cs="Times New Roman"/>
                <w:sz w:val="24"/>
                <w:szCs w:val="24"/>
              </w:rPr>
              <w:t>6</w:t>
            </w:r>
          </w:p>
        </w:tc>
      </w:tr>
      <w:tr w:rsidR="00DA425A" w:rsidRPr="00612224" w:rsidTr="00DA425A">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25A" w:rsidRPr="00612224" w:rsidRDefault="00DA425A"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77</w:t>
            </w:r>
            <w:r w:rsidR="00DA425A" w:rsidRPr="00612224">
              <w:rPr>
                <w:rFonts w:ascii="Times New Roman" w:hAnsi="Times New Roman" w:cs="Times New Roman"/>
                <w:b/>
                <w:bCs/>
                <w:sz w:val="24"/>
                <w:szCs w:val="24"/>
              </w:rPr>
              <w:t>.</w:t>
            </w:r>
            <w:r w:rsidRPr="00612224">
              <w:rPr>
                <w:rFonts w:ascii="Times New Roman" w:hAnsi="Times New Roman" w:cs="Times New Roman"/>
                <w:b/>
                <w:bCs/>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160.5</w:t>
            </w:r>
          </w:p>
        </w:tc>
        <w:tc>
          <w:tcPr>
            <w:tcW w:w="1134" w:type="dxa"/>
            <w:tcBorders>
              <w:top w:val="single" w:sz="4" w:space="0" w:color="auto"/>
              <w:left w:val="nil"/>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173.3</w:t>
            </w:r>
          </w:p>
        </w:tc>
        <w:tc>
          <w:tcPr>
            <w:tcW w:w="1134" w:type="dxa"/>
            <w:tcBorders>
              <w:top w:val="single" w:sz="4" w:space="0" w:color="auto"/>
              <w:left w:val="nil"/>
              <w:bottom w:val="single" w:sz="4" w:space="0" w:color="auto"/>
              <w:right w:val="single" w:sz="4" w:space="0" w:color="auto"/>
            </w:tcBorders>
            <w:shd w:val="clear" w:color="auto" w:fill="auto"/>
            <w:vAlign w:val="bottom"/>
          </w:tcPr>
          <w:p w:rsidR="00DA425A" w:rsidRPr="00612224" w:rsidRDefault="00340B41"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183.9</w:t>
            </w:r>
          </w:p>
        </w:tc>
      </w:tr>
    </w:tbl>
    <w:p w:rsidR="00E2228F" w:rsidRPr="00612224" w:rsidRDefault="00DA425A"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Estimat</w:t>
      </w:r>
      <w:r w:rsidR="00340B41" w:rsidRPr="00612224">
        <w:rPr>
          <w:rFonts w:ascii="Times New Roman" w:hAnsi="Times New Roman" w:cs="Times New Roman"/>
          <w:sz w:val="24"/>
          <w:szCs w:val="24"/>
        </w:rPr>
        <w:t>es of National Expenditure (2017</w:t>
      </w:r>
      <w:r w:rsidRPr="00612224">
        <w:rPr>
          <w:rFonts w:ascii="Times New Roman" w:hAnsi="Times New Roman" w:cs="Times New Roman"/>
          <w:sz w:val="24"/>
          <w:szCs w:val="24"/>
        </w:rPr>
        <w:t>)</w:t>
      </w:r>
    </w:p>
    <w:p w:rsidR="005902E7" w:rsidRPr="00612224" w:rsidRDefault="005902E7"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PROGRAMMES</w:t>
      </w:r>
    </w:p>
    <w:p w:rsidR="005902E7" w:rsidRPr="00612224" w:rsidRDefault="005902E7" w:rsidP="00612224">
      <w:pPr>
        <w:pStyle w:val="ListParagraph"/>
        <w:numPr>
          <w:ilvl w:val="0"/>
          <w:numId w:val="14"/>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 1: Administration</w:t>
      </w:r>
    </w:p>
    <w:p w:rsidR="005645C2" w:rsidRPr="00612224" w:rsidRDefault="005902E7"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purpose of the Administration Programme (Programme 1) is to facilitate overall management of the School and </w:t>
      </w:r>
      <w:r w:rsidR="005645C2" w:rsidRPr="00612224">
        <w:rPr>
          <w:rFonts w:ascii="Times New Roman" w:hAnsi="Times New Roman" w:cs="Times New Roman"/>
          <w:sz w:val="24"/>
          <w:szCs w:val="24"/>
        </w:rPr>
        <w:t>provides for responsibilities of the Principal, Branch Heads and other members of management. These responsibilities include providing centralised administrative, legal and office support service, human resource and financial management, communication, special projects, international relations, and internal controls and oversight.</w:t>
      </w:r>
    </w:p>
    <w:p w:rsidR="003E513E" w:rsidRPr="00612224" w:rsidRDefault="003E513E"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Programme 1 has the biggest allocation, which is R95.9 million. Out of the R95.9 million, R51.9 million goes towards the compensation of employees and R41 million goes towards goods and services. The school intend</w:t>
      </w:r>
      <w:r w:rsidR="00FC3F7B"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recruit staff to fill essential vacant posts. Further expected to increase </w:t>
      </w:r>
      <w:r w:rsidR="00033A7A" w:rsidRPr="00612224">
        <w:rPr>
          <w:rFonts w:ascii="Times New Roman" w:hAnsi="Times New Roman" w:cs="Times New Roman"/>
          <w:sz w:val="24"/>
          <w:szCs w:val="24"/>
        </w:rPr>
        <w:t xml:space="preserve">is </w:t>
      </w:r>
      <w:r w:rsidRPr="00612224">
        <w:rPr>
          <w:rFonts w:ascii="Times New Roman" w:hAnsi="Times New Roman" w:cs="Times New Roman"/>
          <w:sz w:val="24"/>
          <w:szCs w:val="24"/>
        </w:rPr>
        <w:t xml:space="preserve">the department’s staff complement from 82 in 2015/16 to 89 over the medium term. The spending on compensation of employees is set to increase from R44.1 million in 2015/16 to R54.4 million in 2019/20. The spending focus in the programme is intended to oversee the implementation of the </w:t>
      </w:r>
      <w:proofErr w:type="spellStart"/>
      <w:r w:rsidRPr="00612224">
        <w:rPr>
          <w:rFonts w:ascii="Times New Roman" w:hAnsi="Times New Roman" w:cs="Times New Roman"/>
          <w:sz w:val="24"/>
          <w:szCs w:val="24"/>
        </w:rPr>
        <w:t>Rutanang</w:t>
      </w:r>
      <w:proofErr w:type="spellEnd"/>
      <w:r w:rsidRPr="00612224">
        <w:rPr>
          <w:rFonts w:ascii="Times New Roman" w:hAnsi="Times New Roman" w:cs="Times New Roman"/>
          <w:sz w:val="24"/>
          <w:szCs w:val="24"/>
        </w:rPr>
        <w:t xml:space="preserve"> Ma</w:t>
      </w:r>
      <w:r w:rsidR="00033A7A" w:rsidRPr="00612224">
        <w:rPr>
          <w:rFonts w:ascii="Times New Roman" w:hAnsi="Times New Roman" w:cs="Times New Roman"/>
          <w:sz w:val="24"/>
          <w:szCs w:val="24"/>
        </w:rPr>
        <w:t>-</w:t>
      </w:r>
      <w:r w:rsidRPr="00612224">
        <w:rPr>
          <w:rFonts w:ascii="Times New Roman" w:hAnsi="Times New Roman" w:cs="Times New Roman"/>
          <w:sz w:val="24"/>
          <w:szCs w:val="24"/>
        </w:rPr>
        <w:t xml:space="preserve">Africa strategy which aims to use current and retired public servants as facilitators for some programmes developed by the school. The strategy will improve the quality of services </w:t>
      </w:r>
      <w:r w:rsidR="00033A7A" w:rsidRPr="00612224">
        <w:rPr>
          <w:rFonts w:ascii="Times New Roman" w:hAnsi="Times New Roman" w:cs="Times New Roman"/>
          <w:sz w:val="24"/>
          <w:szCs w:val="24"/>
        </w:rPr>
        <w:t xml:space="preserve">the </w:t>
      </w:r>
      <w:r w:rsidRPr="00612224">
        <w:rPr>
          <w:rFonts w:ascii="Times New Roman" w:hAnsi="Times New Roman" w:cs="Times New Roman"/>
          <w:sz w:val="24"/>
          <w:szCs w:val="24"/>
        </w:rPr>
        <w:t>government provides to the public.</w:t>
      </w:r>
    </w:p>
    <w:p w:rsidR="005645C2" w:rsidRPr="00612224" w:rsidRDefault="006926C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w:t>
      </w:r>
      <w:r w:rsidR="00C94CD4" w:rsidRPr="00612224">
        <w:rPr>
          <w:rFonts w:ascii="Times New Roman" w:hAnsi="Times New Roman" w:cs="Times New Roman"/>
          <w:sz w:val="24"/>
          <w:szCs w:val="24"/>
        </w:rPr>
        <w:t xml:space="preserve">School intends to reduce </w:t>
      </w:r>
      <w:r w:rsidR="00033A7A" w:rsidRPr="00612224">
        <w:rPr>
          <w:rFonts w:ascii="Times New Roman" w:hAnsi="Times New Roman" w:cs="Times New Roman"/>
          <w:sz w:val="24"/>
          <w:szCs w:val="24"/>
        </w:rPr>
        <w:t xml:space="preserve">the </w:t>
      </w:r>
      <w:r w:rsidR="00C94CD4" w:rsidRPr="00612224">
        <w:rPr>
          <w:rFonts w:ascii="Times New Roman" w:hAnsi="Times New Roman" w:cs="Times New Roman"/>
          <w:sz w:val="24"/>
          <w:szCs w:val="24"/>
        </w:rPr>
        <w:t xml:space="preserve">number of days for debt collection to 60 days in this financial year. All suppliers of the services will be paid within prescribed period of 30 days in receipt of a valid invoice. </w:t>
      </w:r>
      <w:r w:rsidR="00A16904" w:rsidRPr="00612224">
        <w:rPr>
          <w:rFonts w:ascii="Times New Roman" w:hAnsi="Times New Roman" w:cs="Times New Roman"/>
          <w:sz w:val="24"/>
          <w:szCs w:val="24"/>
        </w:rPr>
        <w:t>The NSG</w:t>
      </w:r>
      <w:r w:rsidRPr="00612224">
        <w:rPr>
          <w:rFonts w:ascii="Times New Roman" w:hAnsi="Times New Roman" w:cs="Times New Roman"/>
          <w:sz w:val="24"/>
          <w:szCs w:val="24"/>
        </w:rPr>
        <w:t xml:space="preserve"> intends reducing </w:t>
      </w:r>
      <w:r w:rsidR="008B43BA"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vacancy rate </w:t>
      </w:r>
      <w:r w:rsidR="00033A7A" w:rsidRPr="00612224">
        <w:rPr>
          <w:rFonts w:ascii="Times New Roman" w:hAnsi="Times New Roman" w:cs="Times New Roman"/>
          <w:sz w:val="24"/>
          <w:szCs w:val="24"/>
        </w:rPr>
        <w:t>from</w:t>
      </w:r>
      <w:r w:rsidR="00C94CD4" w:rsidRPr="00612224">
        <w:rPr>
          <w:rFonts w:ascii="Times New Roman" w:hAnsi="Times New Roman" w:cs="Times New Roman"/>
          <w:sz w:val="24"/>
          <w:szCs w:val="24"/>
        </w:rPr>
        <w:t xml:space="preserve"> 13.4% </w:t>
      </w:r>
      <w:r w:rsidR="00033A7A" w:rsidRPr="00612224">
        <w:rPr>
          <w:rFonts w:ascii="Times New Roman" w:hAnsi="Times New Roman" w:cs="Times New Roman"/>
          <w:sz w:val="24"/>
          <w:szCs w:val="24"/>
        </w:rPr>
        <w:t xml:space="preserve">to 10% or less </w:t>
      </w:r>
      <w:r w:rsidRPr="00612224">
        <w:rPr>
          <w:rFonts w:ascii="Times New Roman" w:hAnsi="Times New Roman" w:cs="Times New Roman"/>
          <w:sz w:val="24"/>
          <w:szCs w:val="24"/>
        </w:rPr>
        <w:t>before end of financial year.</w:t>
      </w:r>
      <w:r w:rsidR="00C94CD4" w:rsidRPr="00612224">
        <w:rPr>
          <w:rFonts w:ascii="Times New Roman" w:hAnsi="Times New Roman" w:cs="Times New Roman"/>
          <w:sz w:val="24"/>
          <w:szCs w:val="24"/>
        </w:rPr>
        <w:t xml:space="preserve"> Moreover, R116 million is projected to be generated through the Training Trading Account</w:t>
      </w:r>
      <w:r w:rsidR="00E50AD1" w:rsidRPr="00612224">
        <w:rPr>
          <w:rFonts w:ascii="Times New Roman" w:hAnsi="Times New Roman" w:cs="Times New Roman"/>
          <w:sz w:val="24"/>
          <w:szCs w:val="24"/>
        </w:rPr>
        <w:t>.</w:t>
      </w:r>
      <w:r w:rsidR="00C94CD4" w:rsidRPr="00612224">
        <w:rPr>
          <w:rFonts w:ascii="Times New Roman" w:hAnsi="Times New Roman" w:cs="Times New Roman"/>
          <w:sz w:val="24"/>
          <w:szCs w:val="24"/>
        </w:rPr>
        <w:t xml:space="preserve"> </w:t>
      </w:r>
      <w:r w:rsidR="00E50AD1" w:rsidRPr="00612224">
        <w:rPr>
          <w:rFonts w:ascii="Times New Roman" w:hAnsi="Times New Roman" w:cs="Times New Roman"/>
          <w:sz w:val="24"/>
          <w:szCs w:val="24"/>
        </w:rPr>
        <w:t xml:space="preserve"> </w:t>
      </w:r>
    </w:p>
    <w:p w:rsidR="005902E7" w:rsidRPr="00612224" w:rsidRDefault="005902E7" w:rsidP="00612224">
      <w:pPr>
        <w:pStyle w:val="ListParagraph"/>
        <w:numPr>
          <w:ilvl w:val="0"/>
          <w:numId w:val="14"/>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 2:  Public Sector Organisational and Staff Development</w:t>
      </w:r>
    </w:p>
    <w:p w:rsidR="0045632F" w:rsidRPr="00612224" w:rsidRDefault="005902E7"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w:t>
      </w:r>
      <w:r w:rsidRPr="00612224">
        <w:rPr>
          <w:rFonts w:ascii="Times New Roman" w:hAnsi="Times New Roman" w:cs="Times New Roman"/>
          <w:bCs/>
          <w:sz w:val="24"/>
          <w:szCs w:val="24"/>
        </w:rPr>
        <w:t>Public Sector Organisational and Staff Development P</w:t>
      </w:r>
      <w:r w:rsidRPr="00612224">
        <w:rPr>
          <w:rFonts w:ascii="Times New Roman" w:hAnsi="Times New Roman" w:cs="Times New Roman"/>
          <w:sz w:val="24"/>
          <w:szCs w:val="24"/>
        </w:rPr>
        <w:t xml:space="preserve">rogramme (Programme 2) is responsible for facilitating transfer payments to the Training Trading Account for </w:t>
      </w:r>
      <w:r w:rsidRPr="00612224">
        <w:rPr>
          <w:rFonts w:ascii="Times New Roman" w:hAnsi="Times New Roman" w:cs="Times New Roman"/>
          <w:sz w:val="24"/>
          <w:szCs w:val="24"/>
        </w:rPr>
        <w:lastRenderedPageBreak/>
        <w:t xml:space="preserve">management development and training of public sector employees. </w:t>
      </w:r>
      <w:r w:rsidR="000C206B" w:rsidRPr="00612224">
        <w:rPr>
          <w:rFonts w:ascii="Times New Roman" w:hAnsi="Times New Roman" w:cs="Times New Roman"/>
          <w:sz w:val="24"/>
          <w:szCs w:val="24"/>
        </w:rPr>
        <w:t xml:space="preserve">The budget allocated in this programme is R64.6 million in </w:t>
      </w:r>
      <w:r w:rsidR="00DB49D2" w:rsidRPr="00612224">
        <w:rPr>
          <w:rFonts w:ascii="Times New Roman" w:hAnsi="Times New Roman" w:cs="Times New Roman"/>
          <w:sz w:val="24"/>
          <w:szCs w:val="24"/>
        </w:rPr>
        <w:t xml:space="preserve">the </w:t>
      </w:r>
      <w:r w:rsidR="000C206B" w:rsidRPr="00612224">
        <w:rPr>
          <w:rFonts w:ascii="Times New Roman" w:hAnsi="Times New Roman" w:cs="Times New Roman"/>
          <w:sz w:val="24"/>
          <w:szCs w:val="24"/>
        </w:rPr>
        <w:t xml:space="preserve">2017/18 financial year. </w:t>
      </w:r>
      <w:r w:rsidR="0045632F" w:rsidRPr="00612224">
        <w:rPr>
          <w:rFonts w:ascii="Times New Roman" w:hAnsi="Times New Roman" w:cs="Times New Roman"/>
          <w:sz w:val="24"/>
          <w:szCs w:val="24"/>
        </w:rPr>
        <w:t xml:space="preserve">In </w:t>
      </w:r>
      <w:r w:rsidR="00DB49D2" w:rsidRPr="00612224">
        <w:rPr>
          <w:rFonts w:ascii="Times New Roman" w:hAnsi="Times New Roman" w:cs="Times New Roman"/>
          <w:sz w:val="24"/>
          <w:szCs w:val="24"/>
        </w:rPr>
        <w:t xml:space="preserve">the </w:t>
      </w:r>
      <w:r w:rsidR="000C206B" w:rsidRPr="00612224">
        <w:rPr>
          <w:rFonts w:ascii="Times New Roman" w:hAnsi="Times New Roman" w:cs="Times New Roman"/>
          <w:sz w:val="24"/>
          <w:szCs w:val="24"/>
        </w:rPr>
        <w:t>2016/17 financial year</w:t>
      </w:r>
      <w:r w:rsidR="0045632F" w:rsidRPr="00612224">
        <w:rPr>
          <w:rFonts w:ascii="Times New Roman" w:hAnsi="Times New Roman" w:cs="Times New Roman"/>
          <w:sz w:val="24"/>
          <w:szCs w:val="24"/>
        </w:rPr>
        <w:t xml:space="preserve">, the programme was not allocated any budget. </w:t>
      </w:r>
      <w:r w:rsidR="00995AC6" w:rsidRPr="00612224">
        <w:rPr>
          <w:rFonts w:ascii="Times New Roman" w:hAnsi="Times New Roman" w:cs="Times New Roman"/>
          <w:sz w:val="24"/>
          <w:szCs w:val="24"/>
        </w:rPr>
        <w:t xml:space="preserve">The Training Trading Account estimate in 2017/18 financial is R225.8 million and the amount will increase over the medium term. </w:t>
      </w:r>
      <w:r w:rsidR="0045632F" w:rsidRPr="00612224">
        <w:rPr>
          <w:rFonts w:ascii="Times New Roman" w:hAnsi="Times New Roman" w:cs="Times New Roman"/>
          <w:sz w:val="24"/>
          <w:szCs w:val="24"/>
        </w:rPr>
        <w:t xml:space="preserve"> </w:t>
      </w:r>
    </w:p>
    <w:p w:rsidR="000C206B"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Development Plan </w:t>
      </w:r>
      <w:r w:rsidR="004F3254" w:rsidRPr="00612224">
        <w:rPr>
          <w:rFonts w:ascii="Times New Roman" w:hAnsi="Times New Roman" w:cs="Times New Roman"/>
          <w:sz w:val="24"/>
          <w:szCs w:val="24"/>
        </w:rPr>
        <w:t>emphasise</w:t>
      </w:r>
      <w:r w:rsidR="008B43BA" w:rsidRPr="00612224">
        <w:rPr>
          <w:rFonts w:ascii="Times New Roman" w:hAnsi="Times New Roman" w:cs="Times New Roman"/>
          <w:sz w:val="24"/>
          <w:szCs w:val="24"/>
        </w:rPr>
        <w:t>s</w:t>
      </w:r>
      <w:r w:rsidRPr="00612224">
        <w:rPr>
          <w:rFonts w:ascii="Times New Roman" w:hAnsi="Times New Roman" w:cs="Times New Roman"/>
          <w:sz w:val="24"/>
          <w:szCs w:val="24"/>
        </w:rPr>
        <w:t xml:space="preserve"> the importance of professionalising the public service.</w:t>
      </w:r>
      <w:r w:rsidR="004F3254" w:rsidRPr="00612224">
        <w:rPr>
          <w:rFonts w:ascii="Times New Roman" w:hAnsi="Times New Roman" w:cs="Times New Roman"/>
          <w:sz w:val="24"/>
          <w:szCs w:val="24"/>
        </w:rPr>
        <w:t xml:space="preserve"> The NDP highlight</w:t>
      </w:r>
      <w:r w:rsidR="008B43BA" w:rsidRPr="00612224">
        <w:rPr>
          <w:rFonts w:ascii="Times New Roman" w:hAnsi="Times New Roman" w:cs="Times New Roman"/>
          <w:sz w:val="24"/>
          <w:szCs w:val="24"/>
        </w:rPr>
        <w:t>ed</w:t>
      </w:r>
      <w:r w:rsidR="004F3254" w:rsidRPr="00612224">
        <w:rPr>
          <w:rFonts w:ascii="Times New Roman" w:hAnsi="Times New Roman" w:cs="Times New Roman"/>
          <w:sz w:val="24"/>
          <w:szCs w:val="24"/>
        </w:rPr>
        <w:t xml:space="preserve"> that building a skilled and professional public service requires a vision on how public servants experience and expertise will develop during their career</w:t>
      </w:r>
      <w:r w:rsidR="00DB49D2" w:rsidRPr="00612224">
        <w:rPr>
          <w:rFonts w:ascii="Times New Roman" w:hAnsi="Times New Roman" w:cs="Times New Roman"/>
          <w:sz w:val="24"/>
          <w:szCs w:val="24"/>
        </w:rPr>
        <w:t xml:space="preserve"> life</w:t>
      </w:r>
      <w:r w:rsidR="004F3254" w:rsidRPr="00612224">
        <w:rPr>
          <w:rFonts w:ascii="Times New Roman" w:hAnsi="Times New Roman" w:cs="Times New Roman"/>
          <w:sz w:val="24"/>
          <w:szCs w:val="24"/>
        </w:rPr>
        <w:t xml:space="preserve">. </w:t>
      </w:r>
      <w:r w:rsidRPr="00612224">
        <w:rPr>
          <w:rFonts w:ascii="Times New Roman" w:hAnsi="Times New Roman" w:cs="Times New Roman"/>
          <w:sz w:val="24"/>
          <w:szCs w:val="24"/>
        </w:rPr>
        <w:t>The NSG</w:t>
      </w:r>
      <w:r w:rsidR="00D11CA5" w:rsidRPr="00612224">
        <w:rPr>
          <w:rFonts w:ascii="Times New Roman" w:hAnsi="Times New Roman" w:cs="Times New Roman"/>
          <w:sz w:val="24"/>
          <w:szCs w:val="24"/>
        </w:rPr>
        <w:t xml:space="preserve"> </w:t>
      </w:r>
      <w:r w:rsidRPr="00612224">
        <w:rPr>
          <w:rFonts w:ascii="Times New Roman" w:hAnsi="Times New Roman" w:cs="Times New Roman"/>
          <w:sz w:val="24"/>
          <w:szCs w:val="24"/>
        </w:rPr>
        <w:t>play</w:t>
      </w:r>
      <w:r w:rsidR="00D11CA5" w:rsidRPr="00612224">
        <w:rPr>
          <w:rFonts w:ascii="Times New Roman" w:hAnsi="Times New Roman" w:cs="Times New Roman"/>
          <w:sz w:val="24"/>
          <w:szCs w:val="24"/>
        </w:rPr>
        <w:t xml:space="preserve">s a </w:t>
      </w:r>
      <w:r w:rsidR="004F3254" w:rsidRPr="00612224">
        <w:rPr>
          <w:rFonts w:ascii="Times New Roman" w:hAnsi="Times New Roman" w:cs="Times New Roman"/>
          <w:sz w:val="24"/>
          <w:szCs w:val="24"/>
        </w:rPr>
        <w:t xml:space="preserve">fundamental </w:t>
      </w:r>
      <w:r w:rsidR="00D11CA5" w:rsidRPr="00612224">
        <w:rPr>
          <w:rFonts w:ascii="Times New Roman" w:hAnsi="Times New Roman" w:cs="Times New Roman"/>
          <w:sz w:val="24"/>
          <w:szCs w:val="24"/>
        </w:rPr>
        <w:t>role in ensuring</w:t>
      </w:r>
      <w:r w:rsidRPr="00612224">
        <w:rPr>
          <w:rFonts w:ascii="Times New Roman" w:hAnsi="Times New Roman" w:cs="Times New Roman"/>
          <w:sz w:val="24"/>
          <w:szCs w:val="24"/>
        </w:rPr>
        <w:t xml:space="preserve"> </w:t>
      </w:r>
      <w:r w:rsidR="008B43BA" w:rsidRPr="00612224">
        <w:rPr>
          <w:rFonts w:ascii="Times New Roman" w:hAnsi="Times New Roman" w:cs="Times New Roman"/>
          <w:sz w:val="24"/>
          <w:szCs w:val="24"/>
        </w:rPr>
        <w:t xml:space="preserve">the </w:t>
      </w:r>
      <w:r w:rsidR="00404B3D" w:rsidRPr="00612224">
        <w:rPr>
          <w:rFonts w:ascii="Times New Roman" w:hAnsi="Times New Roman" w:cs="Times New Roman"/>
          <w:sz w:val="24"/>
          <w:szCs w:val="24"/>
        </w:rPr>
        <w:t xml:space="preserve">public service is </w:t>
      </w:r>
      <w:r w:rsidRPr="00612224">
        <w:rPr>
          <w:rFonts w:ascii="Times New Roman" w:hAnsi="Times New Roman" w:cs="Times New Roman"/>
          <w:sz w:val="24"/>
          <w:szCs w:val="24"/>
        </w:rPr>
        <w:t>professional</w:t>
      </w:r>
      <w:r w:rsidR="00404B3D" w:rsidRPr="00612224">
        <w:rPr>
          <w:rFonts w:ascii="Times New Roman" w:hAnsi="Times New Roman" w:cs="Times New Roman"/>
          <w:sz w:val="24"/>
          <w:szCs w:val="24"/>
        </w:rPr>
        <w:t>ized</w:t>
      </w:r>
      <w:r w:rsidR="00D11CA5" w:rsidRPr="00612224">
        <w:rPr>
          <w:rFonts w:ascii="Times New Roman" w:hAnsi="Times New Roman" w:cs="Times New Roman"/>
          <w:sz w:val="24"/>
          <w:szCs w:val="24"/>
        </w:rPr>
        <w:t xml:space="preserve"> </w:t>
      </w:r>
      <w:r w:rsidR="00404B3D" w:rsidRPr="00612224">
        <w:rPr>
          <w:rFonts w:ascii="Times New Roman" w:hAnsi="Times New Roman" w:cs="Times New Roman"/>
          <w:sz w:val="24"/>
          <w:szCs w:val="24"/>
        </w:rPr>
        <w:t xml:space="preserve">by </w:t>
      </w:r>
      <w:r w:rsidRPr="00612224">
        <w:rPr>
          <w:rFonts w:ascii="Times New Roman" w:hAnsi="Times New Roman" w:cs="Times New Roman"/>
          <w:sz w:val="24"/>
          <w:szCs w:val="24"/>
        </w:rPr>
        <w:t>providing compulsory induction to all public servants</w:t>
      </w:r>
      <w:r w:rsidR="00352D80" w:rsidRPr="00612224">
        <w:rPr>
          <w:rFonts w:ascii="Times New Roman" w:hAnsi="Times New Roman" w:cs="Times New Roman"/>
          <w:sz w:val="24"/>
          <w:szCs w:val="24"/>
        </w:rPr>
        <w:t>.</w:t>
      </w:r>
      <w:r w:rsidR="000C206B" w:rsidRPr="00612224">
        <w:rPr>
          <w:rFonts w:ascii="Times New Roman" w:hAnsi="Times New Roman" w:cs="Times New Roman"/>
          <w:sz w:val="24"/>
          <w:szCs w:val="24"/>
        </w:rPr>
        <w:t xml:space="preserve"> The School </w:t>
      </w:r>
      <w:r w:rsidR="00DB49D2" w:rsidRPr="00612224">
        <w:rPr>
          <w:rFonts w:ascii="Times New Roman" w:hAnsi="Times New Roman" w:cs="Times New Roman"/>
          <w:sz w:val="24"/>
          <w:szCs w:val="24"/>
        </w:rPr>
        <w:t>will</w:t>
      </w:r>
      <w:r w:rsidR="000C206B" w:rsidRPr="00612224">
        <w:rPr>
          <w:rFonts w:ascii="Times New Roman" w:hAnsi="Times New Roman" w:cs="Times New Roman"/>
          <w:sz w:val="24"/>
          <w:szCs w:val="24"/>
        </w:rPr>
        <w:t xml:space="preserve"> undertake five research projects to inform training needs and opportunities. Eight training needs analyses will be undertaken with public sector institutions.</w:t>
      </w:r>
    </w:p>
    <w:p w:rsidR="004C7335" w:rsidRPr="00612224" w:rsidRDefault="000C206B"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School will convene four leadership platforms and publish four articles to promote thought leadership. Moreover, </w:t>
      </w:r>
      <w:r w:rsidR="00DB49D2" w:rsidRPr="00612224">
        <w:rPr>
          <w:rFonts w:ascii="Times New Roman" w:hAnsi="Times New Roman" w:cs="Times New Roman"/>
          <w:sz w:val="24"/>
          <w:szCs w:val="24"/>
        </w:rPr>
        <w:t xml:space="preserve">it will </w:t>
      </w:r>
      <w:r w:rsidRPr="00612224">
        <w:rPr>
          <w:rFonts w:ascii="Times New Roman" w:hAnsi="Times New Roman" w:cs="Times New Roman"/>
          <w:sz w:val="24"/>
          <w:szCs w:val="24"/>
        </w:rPr>
        <w:t>host six research colloquia workshop</w:t>
      </w:r>
      <w:r w:rsidR="00DB49D2" w:rsidRPr="00612224">
        <w:rPr>
          <w:rFonts w:ascii="Times New Roman" w:hAnsi="Times New Roman" w:cs="Times New Roman"/>
          <w:sz w:val="24"/>
          <w:szCs w:val="24"/>
        </w:rPr>
        <w:t>s</w:t>
      </w:r>
      <w:r w:rsidRPr="00612224">
        <w:rPr>
          <w:rFonts w:ascii="Times New Roman" w:hAnsi="Times New Roman" w:cs="Times New Roman"/>
          <w:sz w:val="24"/>
          <w:szCs w:val="24"/>
        </w:rPr>
        <w:t xml:space="preserve">. In addition to the targets in this programme is </w:t>
      </w:r>
      <w:r w:rsidR="00DB49D2" w:rsidRPr="00612224">
        <w:rPr>
          <w:rFonts w:ascii="Times New Roman" w:hAnsi="Times New Roman" w:cs="Times New Roman"/>
          <w:sz w:val="24"/>
          <w:szCs w:val="24"/>
        </w:rPr>
        <w:t xml:space="preserve">the </w:t>
      </w:r>
      <w:r w:rsidRPr="00612224">
        <w:rPr>
          <w:rFonts w:ascii="Times New Roman" w:hAnsi="Times New Roman" w:cs="Times New Roman"/>
          <w:sz w:val="24"/>
          <w:szCs w:val="24"/>
        </w:rPr>
        <w:t>intention for the School to undertake 60 evaluations</w:t>
      </w:r>
      <w:r w:rsidR="004C7335" w:rsidRPr="00612224">
        <w:rPr>
          <w:rFonts w:ascii="Times New Roman" w:hAnsi="Times New Roman" w:cs="Times New Roman"/>
          <w:sz w:val="24"/>
          <w:szCs w:val="24"/>
        </w:rPr>
        <w:t xml:space="preserve"> and four application of learning studies annually. </w:t>
      </w:r>
    </w:p>
    <w:p w:rsidR="004C7335" w:rsidRPr="00612224" w:rsidRDefault="00352D8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In responding to the objectives of the NDP, the School has over the years designed curriculum program</w:t>
      </w:r>
      <w:r w:rsidR="008B43BA" w:rsidRPr="00612224">
        <w:rPr>
          <w:rFonts w:ascii="Times New Roman" w:hAnsi="Times New Roman" w:cs="Times New Roman"/>
          <w:sz w:val="24"/>
          <w:szCs w:val="24"/>
        </w:rPr>
        <w:t>mes/courses aimed at</w:t>
      </w:r>
      <w:r w:rsidRPr="00612224">
        <w:rPr>
          <w:rFonts w:ascii="Times New Roman" w:hAnsi="Times New Roman" w:cs="Times New Roman"/>
          <w:sz w:val="24"/>
          <w:szCs w:val="24"/>
        </w:rPr>
        <w:t xml:space="preserve"> building capacity in the public service. In this financial year, the School will </w:t>
      </w:r>
      <w:r w:rsidR="004C7335" w:rsidRPr="00612224">
        <w:rPr>
          <w:rFonts w:ascii="Times New Roman" w:hAnsi="Times New Roman" w:cs="Times New Roman"/>
          <w:sz w:val="24"/>
          <w:szCs w:val="24"/>
        </w:rPr>
        <w:t xml:space="preserve">develop or review and quality assure six programmes in line with a </w:t>
      </w:r>
      <w:r w:rsidRPr="00612224">
        <w:rPr>
          <w:rFonts w:ascii="Times New Roman" w:hAnsi="Times New Roman" w:cs="Times New Roman"/>
          <w:sz w:val="24"/>
          <w:szCs w:val="24"/>
        </w:rPr>
        <w:t xml:space="preserve">curriculum </w:t>
      </w:r>
      <w:r w:rsidR="004C7335" w:rsidRPr="00612224">
        <w:rPr>
          <w:rFonts w:ascii="Times New Roman" w:hAnsi="Times New Roman" w:cs="Times New Roman"/>
          <w:sz w:val="24"/>
          <w:szCs w:val="24"/>
        </w:rPr>
        <w:t xml:space="preserve">framework and relevant accredited bodies annually. </w:t>
      </w:r>
      <w:r w:rsidR="008B43BA" w:rsidRPr="00612224">
        <w:rPr>
          <w:rFonts w:ascii="Times New Roman" w:hAnsi="Times New Roman" w:cs="Times New Roman"/>
          <w:sz w:val="24"/>
          <w:szCs w:val="24"/>
        </w:rPr>
        <w:t xml:space="preserve">The Department </w:t>
      </w:r>
      <w:r w:rsidR="00DB49D2" w:rsidRPr="00612224">
        <w:rPr>
          <w:rFonts w:ascii="Times New Roman" w:hAnsi="Times New Roman" w:cs="Times New Roman"/>
          <w:sz w:val="24"/>
          <w:szCs w:val="24"/>
        </w:rPr>
        <w:t>will</w:t>
      </w:r>
      <w:r w:rsidR="004C7335" w:rsidRPr="00612224">
        <w:rPr>
          <w:rFonts w:ascii="Times New Roman" w:hAnsi="Times New Roman" w:cs="Times New Roman"/>
          <w:sz w:val="24"/>
          <w:szCs w:val="24"/>
        </w:rPr>
        <w:t xml:space="preserve"> develop and institutionalise an Executive Coaching Programme throughout the entire public sector.  Further</w:t>
      </w:r>
      <w:r w:rsidR="00DB49D2" w:rsidRPr="00612224">
        <w:rPr>
          <w:rFonts w:ascii="Times New Roman" w:hAnsi="Times New Roman" w:cs="Times New Roman"/>
          <w:sz w:val="24"/>
          <w:szCs w:val="24"/>
        </w:rPr>
        <w:t>, it will</w:t>
      </w:r>
      <w:r w:rsidR="004C7335" w:rsidRPr="00612224">
        <w:rPr>
          <w:rFonts w:ascii="Times New Roman" w:hAnsi="Times New Roman" w:cs="Times New Roman"/>
          <w:sz w:val="24"/>
          <w:szCs w:val="24"/>
        </w:rPr>
        <w:t xml:space="preserve"> develop si</w:t>
      </w:r>
      <w:r w:rsidR="00DB49D2" w:rsidRPr="00612224">
        <w:rPr>
          <w:rFonts w:ascii="Times New Roman" w:hAnsi="Times New Roman" w:cs="Times New Roman"/>
          <w:sz w:val="24"/>
          <w:szCs w:val="24"/>
        </w:rPr>
        <w:t>x</w:t>
      </w:r>
      <w:r w:rsidR="004C7335" w:rsidRPr="00612224">
        <w:rPr>
          <w:rFonts w:ascii="Times New Roman" w:hAnsi="Times New Roman" w:cs="Times New Roman"/>
          <w:sz w:val="24"/>
          <w:szCs w:val="24"/>
        </w:rPr>
        <w:t xml:space="preserve"> programmes annually including two in-service training programmes supporting outcomes 12 by the end of financial year. Further</w:t>
      </w:r>
      <w:r w:rsidR="00DB49D2" w:rsidRPr="00612224">
        <w:rPr>
          <w:rFonts w:ascii="Times New Roman" w:hAnsi="Times New Roman" w:cs="Times New Roman"/>
          <w:sz w:val="24"/>
          <w:szCs w:val="24"/>
        </w:rPr>
        <w:t>more, to</w:t>
      </w:r>
      <w:r w:rsidR="004C7335" w:rsidRPr="00612224">
        <w:rPr>
          <w:rFonts w:ascii="Times New Roman" w:hAnsi="Times New Roman" w:cs="Times New Roman"/>
          <w:sz w:val="24"/>
          <w:szCs w:val="24"/>
        </w:rPr>
        <w:t xml:space="preserve"> maintain the status of the School as an accredited training provider by the relevant accrediting bodies</w:t>
      </w:r>
      <w:r w:rsidR="00DB49D2" w:rsidRPr="00612224">
        <w:rPr>
          <w:rFonts w:ascii="Times New Roman" w:hAnsi="Times New Roman" w:cs="Times New Roman"/>
          <w:sz w:val="24"/>
          <w:szCs w:val="24"/>
        </w:rPr>
        <w:t xml:space="preserve"> is one of the objectives</w:t>
      </w:r>
      <w:r w:rsidR="004C7335" w:rsidRPr="00612224">
        <w:rPr>
          <w:rFonts w:ascii="Times New Roman" w:hAnsi="Times New Roman" w:cs="Times New Roman"/>
          <w:sz w:val="24"/>
          <w:szCs w:val="24"/>
        </w:rPr>
        <w:t>.</w:t>
      </w:r>
    </w:p>
    <w:p w:rsidR="00892DCD" w:rsidRPr="00612224" w:rsidRDefault="00A73FC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School will rollout compulsory and demand-led training to 48 120 current and potential public servants annually. Further</w:t>
      </w:r>
      <w:r w:rsidR="00DB49D2" w:rsidRPr="00612224">
        <w:rPr>
          <w:rFonts w:ascii="Times New Roman" w:hAnsi="Times New Roman" w:cs="Times New Roman"/>
          <w:sz w:val="24"/>
          <w:szCs w:val="24"/>
        </w:rPr>
        <w:t>, the School will</w:t>
      </w:r>
      <w:r w:rsidRPr="00612224">
        <w:rPr>
          <w:rFonts w:ascii="Times New Roman" w:hAnsi="Times New Roman" w:cs="Times New Roman"/>
          <w:sz w:val="24"/>
          <w:szCs w:val="24"/>
        </w:rPr>
        <w:t xml:space="preserve"> train 45 370 new and current public servants on compulsory and demand-led programmes through face to face and online learning annually. The School will orientate 2 759 unemployed youth graduates and interns through the Breaking Barrier to Entry (BB2E)</w:t>
      </w:r>
      <w:r w:rsidR="00DB49D2" w:rsidRPr="00612224">
        <w:rPr>
          <w:rFonts w:ascii="Times New Roman" w:hAnsi="Times New Roman" w:cs="Times New Roman"/>
          <w:sz w:val="24"/>
          <w:szCs w:val="24"/>
        </w:rPr>
        <w:t xml:space="preserve"> programme</w:t>
      </w:r>
      <w:r w:rsidRPr="00612224">
        <w:rPr>
          <w:rFonts w:ascii="Times New Roman" w:hAnsi="Times New Roman" w:cs="Times New Roman"/>
          <w:sz w:val="24"/>
          <w:szCs w:val="24"/>
        </w:rPr>
        <w:t xml:space="preserve">. </w:t>
      </w:r>
      <w:r w:rsidR="00D11CA5" w:rsidRPr="00612224">
        <w:rPr>
          <w:rFonts w:ascii="Times New Roman" w:hAnsi="Times New Roman" w:cs="Times New Roman"/>
          <w:sz w:val="24"/>
          <w:szCs w:val="24"/>
        </w:rPr>
        <w:t xml:space="preserve">The School </w:t>
      </w:r>
      <w:r w:rsidR="00892DCD" w:rsidRPr="00612224">
        <w:rPr>
          <w:rFonts w:ascii="Times New Roman" w:hAnsi="Times New Roman" w:cs="Times New Roman"/>
          <w:sz w:val="24"/>
          <w:szCs w:val="24"/>
        </w:rPr>
        <w:t xml:space="preserve">will </w:t>
      </w:r>
      <w:r w:rsidR="00D11CA5" w:rsidRPr="00612224">
        <w:rPr>
          <w:rFonts w:ascii="Times New Roman" w:hAnsi="Times New Roman" w:cs="Times New Roman"/>
          <w:sz w:val="24"/>
          <w:szCs w:val="24"/>
        </w:rPr>
        <w:t>a</w:t>
      </w:r>
      <w:r w:rsidR="002E669D" w:rsidRPr="00612224">
        <w:rPr>
          <w:rFonts w:ascii="Times New Roman" w:hAnsi="Times New Roman" w:cs="Times New Roman"/>
          <w:sz w:val="24"/>
          <w:szCs w:val="24"/>
        </w:rPr>
        <w:t>ward formal certificates</w:t>
      </w:r>
      <w:r w:rsidR="00892DCD" w:rsidRPr="00612224">
        <w:rPr>
          <w:rFonts w:ascii="Times New Roman" w:hAnsi="Times New Roman" w:cs="Times New Roman"/>
          <w:sz w:val="24"/>
          <w:szCs w:val="24"/>
        </w:rPr>
        <w:t xml:space="preserve"> of competence</w:t>
      </w:r>
      <w:r w:rsidR="002E669D" w:rsidRPr="00612224">
        <w:rPr>
          <w:rFonts w:ascii="Times New Roman" w:hAnsi="Times New Roman" w:cs="Times New Roman"/>
          <w:sz w:val="24"/>
          <w:szCs w:val="24"/>
        </w:rPr>
        <w:t xml:space="preserve"> </w:t>
      </w:r>
      <w:r w:rsidR="00D11CA5" w:rsidRPr="00612224">
        <w:rPr>
          <w:rFonts w:ascii="Times New Roman" w:hAnsi="Times New Roman" w:cs="Times New Roman"/>
          <w:sz w:val="24"/>
          <w:szCs w:val="24"/>
        </w:rPr>
        <w:t>after completion</w:t>
      </w:r>
      <w:r w:rsidR="002E669D" w:rsidRPr="00612224">
        <w:rPr>
          <w:rFonts w:ascii="Times New Roman" w:hAnsi="Times New Roman" w:cs="Times New Roman"/>
          <w:sz w:val="24"/>
          <w:szCs w:val="24"/>
        </w:rPr>
        <w:t xml:space="preserve"> of training as a way of encouraging and promoting a culture of learning in the public sector. </w:t>
      </w:r>
    </w:p>
    <w:p w:rsidR="00D11CA5" w:rsidRPr="00612224" w:rsidRDefault="00D11CA5" w:rsidP="00612224">
      <w:pPr>
        <w:pStyle w:val="ListParagraph"/>
        <w:numPr>
          <w:ilvl w:val="1"/>
          <w:numId w:val="11"/>
        </w:numPr>
        <w:spacing w:before="120" w:after="240" w:line="240" w:lineRule="auto"/>
        <w:ind w:left="709" w:hanging="709"/>
        <w:rPr>
          <w:rFonts w:ascii="Times New Roman" w:hAnsi="Times New Roman" w:cs="Times New Roman"/>
          <w:b/>
          <w:sz w:val="24"/>
          <w:szCs w:val="24"/>
        </w:rPr>
      </w:pPr>
      <w:r w:rsidRPr="00612224">
        <w:rPr>
          <w:rFonts w:ascii="Times New Roman" w:hAnsi="Times New Roman" w:cs="Times New Roman"/>
          <w:b/>
          <w:sz w:val="24"/>
          <w:szCs w:val="24"/>
        </w:rPr>
        <w:t>C</w:t>
      </w:r>
      <w:r w:rsidR="00E05C05" w:rsidRPr="00612224">
        <w:rPr>
          <w:rFonts w:ascii="Times New Roman" w:hAnsi="Times New Roman" w:cs="Times New Roman"/>
          <w:b/>
          <w:sz w:val="24"/>
          <w:szCs w:val="24"/>
        </w:rPr>
        <w:t>ENTRE FOR PUBLIC SERVICE INNOVATION</w:t>
      </w:r>
      <w:r w:rsidR="00DB49D2" w:rsidRPr="00612224">
        <w:rPr>
          <w:rFonts w:ascii="Times New Roman" w:hAnsi="Times New Roman" w:cs="Times New Roman"/>
          <w:b/>
          <w:sz w:val="24"/>
          <w:szCs w:val="24"/>
        </w:rPr>
        <w:t xml:space="preserve"> (CPSI)</w:t>
      </w:r>
    </w:p>
    <w:p w:rsidR="0039247C" w:rsidRPr="00612224" w:rsidRDefault="00835546"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Policy Priorities </w:t>
      </w:r>
    </w:p>
    <w:p w:rsidR="0039247C" w:rsidRPr="00612224" w:rsidRDefault="00526CBC"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responsibility for public sector innovation is vested in the Minister of Public Service and Administration, in terms of section 3(1</w:t>
      </w:r>
      <w:proofErr w:type="gramStart"/>
      <w:r w:rsidRPr="00612224">
        <w:rPr>
          <w:rFonts w:ascii="Times New Roman" w:hAnsi="Times New Roman" w:cs="Times New Roman"/>
          <w:sz w:val="24"/>
          <w:szCs w:val="24"/>
        </w:rPr>
        <w:t>)(</w:t>
      </w:r>
      <w:proofErr w:type="spellStart"/>
      <w:proofErr w:type="gramEnd"/>
      <w:r w:rsidRPr="00612224">
        <w:rPr>
          <w:rFonts w:ascii="Times New Roman" w:hAnsi="Times New Roman" w:cs="Times New Roman"/>
          <w:sz w:val="24"/>
          <w:szCs w:val="24"/>
        </w:rPr>
        <w:t>i</w:t>
      </w:r>
      <w:proofErr w:type="spellEnd"/>
      <w:r w:rsidRPr="00612224">
        <w:rPr>
          <w:rFonts w:ascii="Times New Roman" w:hAnsi="Times New Roman" w:cs="Times New Roman"/>
          <w:sz w:val="24"/>
          <w:szCs w:val="24"/>
        </w:rPr>
        <w:t xml:space="preserve">) of the Public Service Act (1994). </w:t>
      </w:r>
      <w:r w:rsidR="00995AC6" w:rsidRPr="00612224">
        <w:rPr>
          <w:rFonts w:ascii="Times New Roman" w:hAnsi="Times New Roman" w:cs="Times New Roman"/>
          <w:sz w:val="24"/>
          <w:szCs w:val="24"/>
        </w:rPr>
        <w:t xml:space="preserve">The CPSI is established in terms of </w:t>
      </w:r>
      <w:proofErr w:type="gramStart"/>
      <w:r w:rsidR="00995AC6" w:rsidRPr="00612224">
        <w:rPr>
          <w:rFonts w:ascii="Times New Roman" w:hAnsi="Times New Roman" w:cs="Times New Roman"/>
          <w:sz w:val="24"/>
          <w:szCs w:val="24"/>
        </w:rPr>
        <w:t>Section7(</w:t>
      </w:r>
      <w:proofErr w:type="gramEnd"/>
      <w:r w:rsidR="00995AC6" w:rsidRPr="00612224">
        <w:rPr>
          <w:rFonts w:ascii="Times New Roman" w:hAnsi="Times New Roman" w:cs="Times New Roman"/>
          <w:sz w:val="24"/>
          <w:szCs w:val="24"/>
        </w:rPr>
        <w:t xml:space="preserve">a) listed in Schedule 3A of the Public Service Act, 1994, as amended and is an organ of state. </w:t>
      </w:r>
      <w:r w:rsidRPr="00612224">
        <w:rPr>
          <w:rFonts w:ascii="Times New Roman" w:hAnsi="Times New Roman" w:cs="Times New Roman"/>
          <w:sz w:val="24"/>
          <w:szCs w:val="24"/>
        </w:rPr>
        <w:t>The Act mandate</w:t>
      </w:r>
      <w:r w:rsidR="00DB49D2" w:rsidRPr="00612224">
        <w:rPr>
          <w:rFonts w:ascii="Times New Roman" w:hAnsi="Times New Roman" w:cs="Times New Roman"/>
          <w:sz w:val="24"/>
          <w:szCs w:val="24"/>
        </w:rPr>
        <w:t>s</w:t>
      </w:r>
      <w:r w:rsidRPr="00612224">
        <w:rPr>
          <w:rFonts w:ascii="Times New Roman" w:hAnsi="Times New Roman" w:cs="Times New Roman"/>
          <w:sz w:val="24"/>
          <w:szCs w:val="24"/>
        </w:rPr>
        <w:t xml:space="preserve"> the </w:t>
      </w:r>
      <w:r w:rsidR="0039247C" w:rsidRPr="00612224">
        <w:rPr>
          <w:rFonts w:ascii="Times New Roman" w:hAnsi="Times New Roman" w:cs="Times New Roman"/>
          <w:sz w:val="24"/>
          <w:szCs w:val="24"/>
        </w:rPr>
        <w:t>Centre for P</w:t>
      </w:r>
      <w:r w:rsidRPr="00612224">
        <w:rPr>
          <w:rFonts w:ascii="Times New Roman" w:hAnsi="Times New Roman" w:cs="Times New Roman"/>
          <w:sz w:val="24"/>
          <w:szCs w:val="24"/>
        </w:rPr>
        <w:t>ublic Service Innovation (CPSI)</w:t>
      </w:r>
      <w:r w:rsidR="0039247C" w:rsidRPr="00612224">
        <w:rPr>
          <w:rFonts w:ascii="Times New Roman" w:hAnsi="Times New Roman" w:cs="Times New Roman"/>
          <w:sz w:val="24"/>
          <w:szCs w:val="24"/>
        </w:rPr>
        <w:t xml:space="preserve"> to unlock, entrench and nurture the culture of innovation within the public sector for improved performance and productivity. Therefore</w:t>
      </w:r>
      <w:r w:rsidR="00DB49D2" w:rsidRPr="00612224">
        <w:rPr>
          <w:rFonts w:ascii="Times New Roman" w:hAnsi="Times New Roman" w:cs="Times New Roman"/>
          <w:sz w:val="24"/>
          <w:szCs w:val="24"/>
        </w:rPr>
        <w:t>,</w:t>
      </w:r>
      <w:r w:rsidR="0039247C" w:rsidRPr="00612224">
        <w:rPr>
          <w:rFonts w:ascii="Times New Roman" w:hAnsi="Times New Roman" w:cs="Times New Roman"/>
          <w:sz w:val="24"/>
          <w:szCs w:val="24"/>
        </w:rPr>
        <w:t xml:space="preserve"> the Act position</w:t>
      </w:r>
      <w:r w:rsidR="00DB49D2" w:rsidRPr="00612224">
        <w:rPr>
          <w:rFonts w:ascii="Times New Roman" w:hAnsi="Times New Roman" w:cs="Times New Roman"/>
          <w:sz w:val="24"/>
          <w:szCs w:val="24"/>
        </w:rPr>
        <w:t>s</w:t>
      </w:r>
      <w:r w:rsidR="0039247C" w:rsidRPr="00612224">
        <w:rPr>
          <w:rFonts w:ascii="Times New Roman" w:hAnsi="Times New Roman" w:cs="Times New Roman"/>
          <w:sz w:val="24"/>
          <w:szCs w:val="24"/>
        </w:rPr>
        <w:t xml:space="preserve"> the CPSI to guide the process of unearthing and exploiting innovative, more efficient and effective solutions needed to ensure successful delivery on gove</w:t>
      </w:r>
      <w:r w:rsidRPr="00612224">
        <w:rPr>
          <w:rFonts w:ascii="Times New Roman" w:hAnsi="Times New Roman" w:cs="Times New Roman"/>
          <w:sz w:val="24"/>
          <w:szCs w:val="24"/>
        </w:rPr>
        <w:t>rnment priorities. The CPSI was in its formation</w:t>
      </w:r>
      <w:r w:rsidR="004423C4" w:rsidRPr="00612224">
        <w:rPr>
          <w:rFonts w:ascii="Times New Roman" w:hAnsi="Times New Roman" w:cs="Times New Roman"/>
          <w:sz w:val="24"/>
          <w:szCs w:val="24"/>
        </w:rPr>
        <w:t xml:space="preserve"> </w:t>
      </w:r>
      <w:r w:rsidR="0039247C" w:rsidRPr="00612224">
        <w:rPr>
          <w:rFonts w:ascii="Times New Roman" w:hAnsi="Times New Roman" w:cs="Times New Roman"/>
          <w:sz w:val="24"/>
          <w:szCs w:val="24"/>
        </w:rPr>
        <w:t xml:space="preserve">established </w:t>
      </w:r>
      <w:r w:rsidR="00EC0D80" w:rsidRPr="00612224">
        <w:rPr>
          <w:rFonts w:ascii="Times New Roman" w:hAnsi="Times New Roman" w:cs="Times New Roman"/>
          <w:sz w:val="24"/>
          <w:szCs w:val="24"/>
        </w:rPr>
        <w:t xml:space="preserve">as a Section 21 Company. </w:t>
      </w:r>
    </w:p>
    <w:p w:rsidR="00995AC6" w:rsidRPr="00612224" w:rsidRDefault="00995AC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functions of the CPSI are to:</w:t>
      </w:r>
    </w:p>
    <w:p w:rsidR="00995AC6" w:rsidRPr="00612224" w:rsidRDefault="00995AC6" w:rsidP="00612224">
      <w:pPr>
        <w:pStyle w:val="ListParagraph"/>
        <w:numPr>
          <w:ilvl w:val="0"/>
          <w:numId w:val="2"/>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Provide the Minister with independent, diverse and forward-looking research findings and advice on innovative service delivery with a specific focus of government priorities</w:t>
      </w:r>
    </w:p>
    <w:p w:rsidR="00995AC6" w:rsidRPr="00612224" w:rsidRDefault="00995AC6" w:rsidP="00612224">
      <w:pPr>
        <w:pStyle w:val="ListParagraph"/>
        <w:numPr>
          <w:ilvl w:val="0"/>
          <w:numId w:val="2"/>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Enhanc</w:t>
      </w:r>
      <w:r w:rsidR="00DB49D2" w:rsidRPr="00612224">
        <w:rPr>
          <w:rFonts w:ascii="Times New Roman" w:hAnsi="Times New Roman" w:cs="Times New Roman"/>
          <w:sz w:val="24"/>
          <w:szCs w:val="24"/>
        </w:rPr>
        <w:t>e</w:t>
      </w:r>
      <w:r w:rsidRPr="00612224">
        <w:rPr>
          <w:rFonts w:ascii="Times New Roman" w:hAnsi="Times New Roman" w:cs="Times New Roman"/>
          <w:sz w:val="24"/>
          <w:szCs w:val="24"/>
        </w:rPr>
        <w:t xml:space="preserve"> public service transformation and reform through innovation partnership and projects</w:t>
      </w:r>
    </w:p>
    <w:p w:rsidR="00995AC6" w:rsidRPr="00612224" w:rsidRDefault="00995AC6" w:rsidP="00612224">
      <w:pPr>
        <w:pStyle w:val="ListParagraph"/>
        <w:numPr>
          <w:ilvl w:val="0"/>
          <w:numId w:val="2"/>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Support the creation of an enabling environment for innovation within the structures and agencies of the South African government</w:t>
      </w:r>
      <w:r w:rsidR="00242AA7" w:rsidRPr="00612224">
        <w:rPr>
          <w:rFonts w:ascii="Times New Roman" w:hAnsi="Times New Roman" w:cs="Times New Roman"/>
          <w:sz w:val="24"/>
          <w:szCs w:val="24"/>
        </w:rPr>
        <w:t xml:space="preserve"> (encouraging, learning and rewarding) </w:t>
      </w:r>
    </w:p>
    <w:p w:rsidR="0039247C" w:rsidRPr="00612224" w:rsidRDefault="0039247C"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Budget Allocation</w:t>
      </w:r>
    </w:p>
    <w:p w:rsidR="00EC0D80" w:rsidRPr="00612224" w:rsidRDefault="00EC0D8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budget allocation for the CPSI is </w:t>
      </w:r>
      <w:r w:rsidR="00242AA7" w:rsidRPr="00612224">
        <w:rPr>
          <w:rFonts w:ascii="Times New Roman" w:hAnsi="Times New Roman" w:cs="Times New Roman"/>
          <w:sz w:val="24"/>
          <w:szCs w:val="24"/>
        </w:rPr>
        <w:t>R34</w:t>
      </w:r>
      <w:r w:rsidR="007D5391" w:rsidRPr="00612224">
        <w:rPr>
          <w:rFonts w:ascii="Times New Roman" w:hAnsi="Times New Roman" w:cs="Times New Roman"/>
          <w:sz w:val="24"/>
          <w:szCs w:val="24"/>
        </w:rPr>
        <w:t>.</w:t>
      </w:r>
      <w:r w:rsidR="00A47AA2" w:rsidRPr="00612224">
        <w:rPr>
          <w:rFonts w:ascii="Times New Roman" w:hAnsi="Times New Roman" w:cs="Times New Roman"/>
          <w:sz w:val="24"/>
          <w:szCs w:val="24"/>
        </w:rPr>
        <w:t xml:space="preserve"> </w:t>
      </w:r>
      <w:r w:rsidR="00242AA7" w:rsidRPr="00612224">
        <w:rPr>
          <w:rFonts w:ascii="Times New Roman" w:hAnsi="Times New Roman" w:cs="Times New Roman"/>
          <w:sz w:val="24"/>
          <w:szCs w:val="24"/>
        </w:rPr>
        <w:t>0</w:t>
      </w:r>
      <w:r w:rsidR="00A47AA2" w:rsidRPr="00612224">
        <w:rPr>
          <w:rFonts w:ascii="Times New Roman" w:hAnsi="Times New Roman" w:cs="Times New Roman"/>
          <w:sz w:val="24"/>
          <w:szCs w:val="24"/>
        </w:rPr>
        <w:t xml:space="preserve"> million for 201</w:t>
      </w:r>
      <w:r w:rsidR="00242AA7" w:rsidRPr="00612224">
        <w:rPr>
          <w:rFonts w:ascii="Times New Roman" w:hAnsi="Times New Roman" w:cs="Times New Roman"/>
          <w:sz w:val="24"/>
          <w:szCs w:val="24"/>
        </w:rPr>
        <w:t>7</w:t>
      </w:r>
      <w:r w:rsidR="00A47AA2" w:rsidRPr="00612224">
        <w:rPr>
          <w:rFonts w:ascii="Times New Roman" w:hAnsi="Times New Roman" w:cs="Times New Roman"/>
          <w:sz w:val="24"/>
          <w:szCs w:val="24"/>
        </w:rPr>
        <w:t>/1</w:t>
      </w:r>
      <w:r w:rsidR="00242AA7" w:rsidRPr="00612224">
        <w:rPr>
          <w:rFonts w:ascii="Times New Roman" w:hAnsi="Times New Roman" w:cs="Times New Roman"/>
          <w:sz w:val="24"/>
          <w:szCs w:val="24"/>
        </w:rPr>
        <w:t>8</w:t>
      </w:r>
      <w:r w:rsidR="00A47AA2" w:rsidRPr="00612224">
        <w:rPr>
          <w:rFonts w:ascii="Times New Roman" w:hAnsi="Times New Roman" w:cs="Times New Roman"/>
          <w:sz w:val="24"/>
          <w:szCs w:val="24"/>
        </w:rPr>
        <w:t xml:space="preserve"> financial year as compared to the previous year w</w:t>
      </w:r>
      <w:r w:rsidR="00242AA7" w:rsidRPr="00612224">
        <w:rPr>
          <w:rFonts w:ascii="Times New Roman" w:hAnsi="Times New Roman" w:cs="Times New Roman"/>
          <w:sz w:val="24"/>
          <w:szCs w:val="24"/>
        </w:rPr>
        <w:t>ith R32</w:t>
      </w:r>
      <w:r w:rsidR="007D5391" w:rsidRPr="00612224">
        <w:rPr>
          <w:rFonts w:ascii="Times New Roman" w:hAnsi="Times New Roman" w:cs="Times New Roman"/>
          <w:sz w:val="24"/>
          <w:szCs w:val="24"/>
        </w:rPr>
        <w:t>.</w:t>
      </w:r>
      <w:r w:rsidR="00242AA7" w:rsidRPr="00612224">
        <w:rPr>
          <w:rFonts w:ascii="Times New Roman" w:hAnsi="Times New Roman" w:cs="Times New Roman"/>
          <w:sz w:val="24"/>
          <w:szCs w:val="24"/>
        </w:rPr>
        <w:t>1</w:t>
      </w:r>
      <w:r w:rsidR="00835546" w:rsidRPr="00612224">
        <w:rPr>
          <w:rFonts w:ascii="Times New Roman" w:hAnsi="Times New Roman" w:cs="Times New Roman"/>
          <w:sz w:val="24"/>
          <w:szCs w:val="24"/>
        </w:rPr>
        <w:t xml:space="preserve"> million</w:t>
      </w:r>
      <w:r w:rsidR="00242AA7" w:rsidRPr="00612224">
        <w:rPr>
          <w:rFonts w:ascii="Times New Roman" w:hAnsi="Times New Roman" w:cs="Times New Roman"/>
          <w:sz w:val="24"/>
          <w:szCs w:val="24"/>
        </w:rPr>
        <w:t>. The budget will</w:t>
      </w:r>
      <w:r w:rsidR="00A47AA2" w:rsidRPr="00612224">
        <w:rPr>
          <w:rFonts w:ascii="Times New Roman" w:hAnsi="Times New Roman" w:cs="Times New Roman"/>
          <w:sz w:val="24"/>
          <w:szCs w:val="24"/>
        </w:rPr>
        <w:t xml:space="preserve"> increase</w:t>
      </w:r>
      <w:r w:rsidR="00635CA4" w:rsidRPr="00612224">
        <w:rPr>
          <w:rFonts w:ascii="Times New Roman" w:hAnsi="Times New Roman" w:cs="Times New Roman"/>
          <w:sz w:val="24"/>
          <w:szCs w:val="24"/>
        </w:rPr>
        <w:t xml:space="preserve"> </w:t>
      </w:r>
      <w:r w:rsidR="00DB49D2" w:rsidRPr="00612224">
        <w:rPr>
          <w:rFonts w:ascii="Times New Roman" w:hAnsi="Times New Roman" w:cs="Times New Roman"/>
          <w:sz w:val="24"/>
          <w:szCs w:val="24"/>
        </w:rPr>
        <w:t>by</w:t>
      </w:r>
      <w:r w:rsidR="00635CA4" w:rsidRPr="00612224">
        <w:rPr>
          <w:rFonts w:ascii="Times New Roman" w:hAnsi="Times New Roman" w:cs="Times New Roman"/>
          <w:sz w:val="24"/>
          <w:szCs w:val="24"/>
        </w:rPr>
        <w:t xml:space="preserve"> 2 per cent </w:t>
      </w:r>
      <w:r w:rsidR="00A47AA2" w:rsidRPr="00612224">
        <w:rPr>
          <w:rFonts w:ascii="Times New Roman" w:hAnsi="Times New Roman" w:cs="Times New Roman"/>
          <w:sz w:val="24"/>
          <w:szCs w:val="24"/>
        </w:rPr>
        <w:t xml:space="preserve">over medium term period. </w:t>
      </w:r>
      <w:r w:rsidR="00242AA7" w:rsidRPr="00612224">
        <w:rPr>
          <w:rFonts w:ascii="Times New Roman" w:hAnsi="Times New Roman" w:cs="Times New Roman"/>
          <w:sz w:val="24"/>
          <w:szCs w:val="24"/>
        </w:rPr>
        <w:t>In 2015, t</w:t>
      </w:r>
      <w:r w:rsidR="00A47AA2" w:rsidRPr="00612224">
        <w:rPr>
          <w:rFonts w:ascii="Times New Roman" w:hAnsi="Times New Roman" w:cs="Times New Roman"/>
          <w:sz w:val="24"/>
          <w:szCs w:val="24"/>
        </w:rPr>
        <w:t xml:space="preserve">he </w:t>
      </w:r>
      <w:r w:rsidR="00635CA4" w:rsidRPr="00612224">
        <w:rPr>
          <w:rFonts w:ascii="Times New Roman" w:hAnsi="Times New Roman" w:cs="Times New Roman"/>
          <w:sz w:val="24"/>
          <w:szCs w:val="24"/>
        </w:rPr>
        <w:t>N</w:t>
      </w:r>
      <w:r w:rsidR="00A47AA2" w:rsidRPr="00612224">
        <w:rPr>
          <w:rFonts w:ascii="Times New Roman" w:hAnsi="Times New Roman" w:cs="Times New Roman"/>
          <w:sz w:val="24"/>
          <w:szCs w:val="24"/>
        </w:rPr>
        <w:t xml:space="preserve">ational Treasury </w:t>
      </w:r>
      <w:r w:rsidR="00242AA7" w:rsidRPr="00612224">
        <w:rPr>
          <w:rFonts w:ascii="Times New Roman" w:hAnsi="Times New Roman" w:cs="Times New Roman"/>
          <w:sz w:val="24"/>
          <w:szCs w:val="24"/>
        </w:rPr>
        <w:t xml:space="preserve">had </w:t>
      </w:r>
      <w:r w:rsidR="00A47AA2" w:rsidRPr="00612224">
        <w:rPr>
          <w:rFonts w:ascii="Times New Roman" w:hAnsi="Times New Roman" w:cs="Times New Roman"/>
          <w:sz w:val="24"/>
          <w:szCs w:val="24"/>
        </w:rPr>
        <w:t xml:space="preserve">granted </w:t>
      </w:r>
      <w:r w:rsidR="00242AA7" w:rsidRPr="00612224">
        <w:rPr>
          <w:rFonts w:ascii="Times New Roman" w:hAnsi="Times New Roman" w:cs="Times New Roman"/>
          <w:sz w:val="24"/>
          <w:szCs w:val="24"/>
        </w:rPr>
        <w:t xml:space="preserve">an </w:t>
      </w:r>
      <w:r w:rsidR="00A47AA2" w:rsidRPr="00612224">
        <w:rPr>
          <w:rFonts w:ascii="Times New Roman" w:hAnsi="Times New Roman" w:cs="Times New Roman"/>
          <w:sz w:val="24"/>
          <w:szCs w:val="24"/>
        </w:rPr>
        <w:t>approval in terms of section 43 of the PFMA and Treasury Regulations section</w:t>
      </w:r>
      <w:r w:rsidR="00635CA4" w:rsidRPr="00612224">
        <w:rPr>
          <w:rFonts w:ascii="Times New Roman" w:hAnsi="Times New Roman" w:cs="Times New Roman"/>
          <w:sz w:val="24"/>
          <w:szCs w:val="24"/>
        </w:rPr>
        <w:t xml:space="preserve"> </w:t>
      </w:r>
      <w:r w:rsidR="00A47AA2" w:rsidRPr="00612224">
        <w:rPr>
          <w:rFonts w:ascii="Times New Roman" w:hAnsi="Times New Roman" w:cs="Times New Roman"/>
          <w:sz w:val="24"/>
          <w:szCs w:val="24"/>
        </w:rPr>
        <w:t xml:space="preserve">6.3.1 (b), for the Department of Public Service and Administration to create a new transfer payment to the CPSI. </w:t>
      </w:r>
      <w:r w:rsidR="00635CA4" w:rsidRPr="00612224">
        <w:rPr>
          <w:rFonts w:ascii="Times New Roman" w:hAnsi="Times New Roman" w:cs="Times New Roman"/>
          <w:sz w:val="24"/>
          <w:szCs w:val="24"/>
        </w:rPr>
        <w:t>As a result, the CPSI has become an independent</w:t>
      </w:r>
      <w:r w:rsidR="00A47AA2" w:rsidRPr="00612224">
        <w:rPr>
          <w:rFonts w:ascii="Times New Roman" w:hAnsi="Times New Roman" w:cs="Times New Roman"/>
          <w:sz w:val="24"/>
          <w:szCs w:val="24"/>
        </w:rPr>
        <w:t xml:space="preserve"> accountable entity receiving a transfer payment through the DPSA</w:t>
      </w:r>
      <w:r w:rsidR="00635CA4" w:rsidRPr="00612224">
        <w:rPr>
          <w:rFonts w:ascii="Times New Roman" w:hAnsi="Times New Roman" w:cs="Times New Roman"/>
          <w:sz w:val="24"/>
          <w:szCs w:val="24"/>
        </w:rPr>
        <w:t xml:space="preserve"> budget vote. </w:t>
      </w:r>
      <w:r w:rsidR="00A47AA2" w:rsidRPr="00612224">
        <w:rPr>
          <w:rFonts w:ascii="Times New Roman" w:hAnsi="Times New Roman" w:cs="Times New Roman"/>
          <w:sz w:val="24"/>
          <w:szCs w:val="24"/>
        </w:rPr>
        <w:t xml:space="preserve"> </w:t>
      </w:r>
    </w:p>
    <w:p w:rsidR="0039247C" w:rsidRPr="00612224" w:rsidRDefault="0039247C"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PROGRAMMES</w:t>
      </w:r>
    </w:p>
    <w:p w:rsidR="0039247C" w:rsidRPr="00612224" w:rsidRDefault="00FD19D1" w:rsidP="00612224">
      <w:pPr>
        <w:pStyle w:val="ListParagraph"/>
        <w:numPr>
          <w:ilvl w:val="0"/>
          <w:numId w:val="16"/>
        </w:numPr>
        <w:spacing w:before="120" w:after="240" w:line="240" w:lineRule="auto"/>
        <w:ind w:left="709" w:hanging="709"/>
        <w:rPr>
          <w:rFonts w:ascii="Times New Roman" w:hAnsi="Times New Roman" w:cs="Times New Roman"/>
          <w:b/>
          <w:sz w:val="24"/>
          <w:szCs w:val="24"/>
        </w:rPr>
      </w:pPr>
      <w:r w:rsidRPr="00612224">
        <w:rPr>
          <w:rFonts w:ascii="Times New Roman" w:hAnsi="Times New Roman" w:cs="Times New Roman"/>
          <w:b/>
          <w:sz w:val="24"/>
          <w:szCs w:val="24"/>
        </w:rPr>
        <w:t>Programme 1: Administration</w:t>
      </w:r>
    </w:p>
    <w:p w:rsidR="00E418A8" w:rsidRPr="00612224" w:rsidRDefault="00FD19D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programme provides strategic leadership, overall management of and support to the organisation. There are three sub-programmes under programme 1 which are Strategic Management, Corporate Resource Management and Office of the Chief Financial Officer. The budget allocated for programme 1 is </w:t>
      </w:r>
      <w:r w:rsidR="00242AA7" w:rsidRPr="00612224">
        <w:rPr>
          <w:rFonts w:ascii="Times New Roman" w:hAnsi="Times New Roman" w:cs="Times New Roman"/>
          <w:sz w:val="24"/>
          <w:szCs w:val="24"/>
        </w:rPr>
        <w:t>R17</w:t>
      </w:r>
      <w:r w:rsidR="007D5391" w:rsidRPr="00612224">
        <w:rPr>
          <w:rFonts w:ascii="Times New Roman" w:hAnsi="Times New Roman" w:cs="Times New Roman"/>
          <w:sz w:val="24"/>
          <w:szCs w:val="24"/>
        </w:rPr>
        <w:t>.</w:t>
      </w:r>
      <w:r w:rsidR="00242AA7" w:rsidRPr="00612224">
        <w:rPr>
          <w:rFonts w:ascii="Times New Roman" w:hAnsi="Times New Roman" w:cs="Times New Roman"/>
          <w:sz w:val="24"/>
          <w:szCs w:val="24"/>
        </w:rPr>
        <w:t>6</w:t>
      </w:r>
      <w:r w:rsidRPr="00612224">
        <w:rPr>
          <w:rFonts w:ascii="Times New Roman" w:hAnsi="Times New Roman" w:cs="Times New Roman"/>
          <w:sz w:val="24"/>
          <w:szCs w:val="24"/>
        </w:rPr>
        <w:t xml:space="preserve"> million</w:t>
      </w:r>
      <w:r w:rsidR="00242AA7" w:rsidRPr="00612224">
        <w:rPr>
          <w:rFonts w:ascii="Times New Roman" w:hAnsi="Times New Roman" w:cs="Times New Roman"/>
          <w:sz w:val="24"/>
          <w:szCs w:val="24"/>
        </w:rPr>
        <w:t xml:space="preserve"> in 2017/18 as compared to R16.4 million in 2016</w:t>
      </w:r>
      <w:r w:rsidR="007D5391" w:rsidRPr="00612224">
        <w:rPr>
          <w:rFonts w:ascii="Times New Roman" w:hAnsi="Times New Roman" w:cs="Times New Roman"/>
          <w:sz w:val="24"/>
          <w:szCs w:val="24"/>
        </w:rPr>
        <w:t>/1</w:t>
      </w:r>
      <w:r w:rsidR="00242AA7" w:rsidRPr="00612224">
        <w:rPr>
          <w:rFonts w:ascii="Times New Roman" w:hAnsi="Times New Roman" w:cs="Times New Roman"/>
          <w:sz w:val="24"/>
          <w:szCs w:val="24"/>
        </w:rPr>
        <w:t>7</w:t>
      </w:r>
      <w:r w:rsidR="007D5391" w:rsidRPr="00612224">
        <w:rPr>
          <w:rFonts w:ascii="Times New Roman" w:hAnsi="Times New Roman" w:cs="Times New Roman"/>
          <w:sz w:val="24"/>
          <w:szCs w:val="24"/>
        </w:rPr>
        <w:t xml:space="preserve"> financial year</w:t>
      </w:r>
      <w:r w:rsidRPr="00612224">
        <w:rPr>
          <w:rFonts w:ascii="Times New Roman" w:hAnsi="Times New Roman" w:cs="Times New Roman"/>
          <w:sz w:val="24"/>
          <w:szCs w:val="24"/>
        </w:rPr>
        <w:t xml:space="preserve">. </w:t>
      </w:r>
      <w:r w:rsidR="007D5391" w:rsidRPr="00612224">
        <w:rPr>
          <w:rFonts w:ascii="Times New Roman" w:hAnsi="Times New Roman" w:cs="Times New Roman"/>
          <w:sz w:val="24"/>
          <w:szCs w:val="24"/>
        </w:rPr>
        <w:t xml:space="preserve">The spending focus on the programme is primarily intending to build capacity in promoting innovation in the public service. Over </w:t>
      </w:r>
      <w:r w:rsidR="006708E4" w:rsidRPr="00612224">
        <w:rPr>
          <w:rFonts w:ascii="Times New Roman" w:hAnsi="Times New Roman" w:cs="Times New Roman"/>
          <w:sz w:val="24"/>
          <w:szCs w:val="24"/>
        </w:rPr>
        <w:t xml:space="preserve">the medium term, the department will focus on promoting and unearthing </w:t>
      </w:r>
      <w:r w:rsidR="00943709" w:rsidRPr="00612224">
        <w:rPr>
          <w:rFonts w:ascii="Times New Roman" w:hAnsi="Times New Roman" w:cs="Times New Roman"/>
          <w:sz w:val="24"/>
          <w:szCs w:val="24"/>
        </w:rPr>
        <w:t xml:space="preserve">innovation </w:t>
      </w:r>
      <w:r w:rsidR="006708E4" w:rsidRPr="00612224">
        <w:rPr>
          <w:rFonts w:ascii="Times New Roman" w:hAnsi="Times New Roman" w:cs="Times New Roman"/>
          <w:sz w:val="24"/>
          <w:szCs w:val="24"/>
        </w:rPr>
        <w:t xml:space="preserve">in the public service. </w:t>
      </w:r>
    </w:p>
    <w:p w:rsidR="00E418A8" w:rsidRPr="00612224" w:rsidRDefault="00E418A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Centre intend</w:t>
      </w:r>
      <w:r w:rsidR="00943709"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review and submit the strategic plan and develop Annual Performance Plan for the approval by the Executive Authority. The Centre </w:t>
      </w:r>
      <w:r w:rsidR="00943709" w:rsidRPr="00612224">
        <w:rPr>
          <w:rFonts w:ascii="Times New Roman" w:hAnsi="Times New Roman" w:cs="Times New Roman"/>
          <w:sz w:val="24"/>
          <w:szCs w:val="24"/>
        </w:rPr>
        <w:t>will</w:t>
      </w:r>
      <w:r w:rsidRPr="00612224">
        <w:rPr>
          <w:rFonts w:ascii="Times New Roman" w:hAnsi="Times New Roman" w:cs="Times New Roman"/>
          <w:sz w:val="24"/>
          <w:szCs w:val="24"/>
        </w:rPr>
        <w:t xml:space="preserve"> assess its performance and report to the Executive Authority, DPSA, DPME and the National Treasury. </w:t>
      </w:r>
      <w:r w:rsidR="00943709" w:rsidRPr="00612224">
        <w:rPr>
          <w:rFonts w:ascii="Times New Roman" w:hAnsi="Times New Roman" w:cs="Times New Roman"/>
          <w:sz w:val="24"/>
          <w:szCs w:val="24"/>
        </w:rPr>
        <w:t>It will also r</w:t>
      </w:r>
      <w:r w:rsidRPr="00612224">
        <w:rPr>
          <w:rFonts w:ascii="Times New Roman" w:hAnsi="Times New Roman" w:cs="Times New Roman"/>
          <w:sz w:val="24"/>
          <w:szCs w:val="24"/>
        </w:rPr>
        <w:t>eview two Corporate Resource Management policies, procedures and strategies. Further</w:t>
      </w:r>
      <w:r w:rsidR="00943709" w:rsidRPr="00612224">
        <w:rPr>
          <w:rFonts w:ascii="Times New Roman" w:hAnsi="Times New Roman" w:cs="Times New Roman"/>
          <w:sz w:val="24"/>
          <w:szCs w:val="24"/>
        </w:rPr>
        <w:t>, the Centre will</w:t>
      </w:r>
      <w:r w:rsidRPr="00612224">
        <w:rPr>
          <w:rFonts w:ascii="Times New Roman" w:hAnsi="Times New Roman" w:cs="Times New Roman"/>
          <w:sz w:val="24"/>
          <w:szCs w:val="24"/>
        </w:rPr>
        <w:t xml:space="preserve"> ensure payment of 100 per cent of all invoices paid within </w:t>
      </w:r>
      <w:r w:rsidR="00943709" w:rsidRPr="00612224">
        <w:rPr>
          <w:rFonts w:ascii="Times New Roman" w:hAnsi="Times New Roman" w:cs="Times New Roman"/>
          <w:sz w:val="24"/>
          <w:szCs w:val="24"/>
        </w:rPr>
        <w:t xml:space="preserve">30 </w:t>
      </w:r>
      <w:r w:rsidRPr="00612224">
        <w:rPr>
          <w:rFonts w:ascii="Times New Roman" w:hAnsi="Times New Roman" w:cs="Times New Roman"/>
          <w:sz w:val="24"/>
          <w:szCs w:val="24"/>
        </w:rPr>
        <w:t>days on receipt of valid invoice. Submit</w:t>
      </w:r>
      <w:r w:rsidR="00943709" w:rsidRPr="00612224">
        <w:rPr>
          <w:rFonts w:ascii="Times New Roman" w:hAnsi="Times New Roman" w:cs="Times New Roman"/>
          <w:sz w:val="24"/>
          <w:szCs w:val="24"/>
        </w:rPr>
        <w:t>ting</w:t>
      </w:r>
      <w:r w:rsidRPr="00612224">
        <w:rPr>
          <w:rFonts w:ascii="Times New Roman" w:hAnsi="Times New Roman" w:cs="Times New Roman"/>
          <w:sz w:val="24"/>
          <w:szCs w:val="24"/>
        </w:rPr>
        <w:t xml:space="preserve"> the Annual Organisational Procurement Plan to the Chief Procurement Officer</w:t>
      </w:r>
      <w:r w:rsidR="00943709" w:rsidRPr="00612224">
        <w:rPr>
          <w:rFonts w:ascii="Times New Roman" w:hAnsi="Times New Roman" w:cs="Times New Roman"/>
          <w:sz w:val="24"/>
          <w:szCs w:val="24"/>
        </w:rPr>
        <w:t xml:space="preserve"> is also prioritised under this programme</w:t>
      </w:r>
      <w:r w:rsidRPr="00612224">
        <w:rPr>
          <w:rFonts w:ascii="Times New Roman" w:hAnsi="Times New Roman" w:cs="Times New Roman"/>
          <w:sz w:val="24"/>
          <w:szCs w:val="24"/>
        </w:rPr>
        <w:t xml:space="preserve">.  </w:t>
      </w:r>
    </w:p>
    <w:p w:rsidR="00FD19D1" w:rsidRPr="00612224" w:rsidRDefault="00C47834"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(b)</w:t>
      </w:r>
      <w:r w:rsidRPr="00612224">
        <w:rPr>
          <w:rFonts w:ascii="Times New Roman" w:hAnsi="Times New Roman" w:cs="Times New Roman"/>
          <w:sz w:val="24"/>
          <w:szCs w:val="24"/>
        </w:rPr>
        <w:t xml:space="preserve"> </w:t>
      </w:r>
      <w:r w:rsidR="00FD19D1" w:rsidRPr="00612224">
        <w:rPr>
          <w:rFonts w:ascii="Times New Roman" w:hAnsi="Times New Roman" w:cs="Times New Roman"/>
          <w:b/>
          <w:sz w:val="24"/>
          <w:szCs w:val="24"/>
        </w:rPr>
        <w:t>Programme 2: Public Sector Innovation</w:t>
      </w:r>
    </w:p>
    <w:p w:rsidR="00000D06" w:rsidRPr="00612224" w:rsidRDefault="00FD19D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programme drives service delivery innovation in </w:t>
      </w:r>
      <w:r w:rsidR="00943709"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public sector in line with government priorities. </w:t>
      </w:r>
      <w:r w:rsidR="00EA0F51" w:rsidRPr="00612224">
        <w:rPr>
          <w:rFonts w:ascii="Times New Roman" w:hAnsi="Times New Roman" w:cs="Times New Roman"/>
          <w:sz w:val="24"/>
          <w:szCs w:val="24"/>
        </w:rPr>
        <w:t>There are three sub-programmes under programme 2</w:t>
      </w:r>
      <w:r w:rsidR="008B43BA" w:rsidRPr="00612224">
        <w:rPr>
          <w:rFonts w:ascii="Times New Roman" w:hAnsi="Times New Roman" w:cs="Times New Roman"/>
          <w:sz w:val="24"/>
          <w:szCs w:val="24"/>
        </w:rPr>
        <w:t>,</w:t>
      </w:r>
      <w:r w:rsidR="00EA0F51" w:rsidRPr="00612224">
        <w:rPr>
          <w:rFonts w:ascii="Times New Roman" w:hAnsi="Times New Roman" w:cs="Times New Roman"/>
          <w:sz w:val="24"/>
          <w:szCs w:val="24"/>
        </w:rPr>
        <w:t xml:space="preserve"> which are Research and Development, Solution Support and Incubation, and Enabling Environment. The budget allocated for the programme is </w:t>
      </w:r>
      <w:r w:rsidR="00E418A8" w:rsidRPr="00612224">
        <w:rPr>
          <w:rFonts w:ascii="Times New Roman" w:hAnsi="Times New Roman" w:cs="Times New Roman"/>
          <w:sz w:val="24"/>
          <w:szCs w:val="24"/>
        </w:rPr>
        <w:t>R15</w:t>
      </w:r>
      <w:r w:rsidR="00927C40" w:rsidRPr="00612224">
        <w:rPr>
          <w:rFonts w:ascii="Times New Roman" w:hAnsi="Times New Roman" w:cs="Times New Roman"/>
          <w:sz w:val="24"/>
          <w:szCs w:val="24"/>
        </w:rPr>
        <w:t>.</w:t>
      </w:r>
      <w:r w:rsidR="00E418A8" w:rsidRPr="00612224">
        <w:rPr>
          <w:rFonts w:ascii="Times New Roman" w:hAnsi="Times New Roman" w:cs="Times New Roman"/>
          <w:sz w:val="24"/>
          <w:szCs w:val="24"/>
        </w:rPr>
        <w:t>3</w:t>
      </w:r>
      <w:r w:rsidR="00EA0F51" w:rsidRPr="00612224">
        <w:rPr>
          <w:rFonts w:ascii="Times New Roman" w:hAnsi="Times New Roman" w:cs="Times New Roman"/>
          <w:sz w:val="24"/>
          <w:szCs w:val="24"/>
        </w:rPr>
        <w:t xml:space="preserve"> million in the 201</w:t>
      </w:r>
      <w:r w:rsidR="00E418A8" w:rsidRPr="00612224">
        <w:rPr>
          <w:rFonts w:ascii="Times New Roman" w:hAnsi="Times New Roman" w:cs="Times New Roman"/>
          <w:sz w:val="24"/>
          <w:szCs w:val="24"/>
        </w:rPr>
        <w:t>7</w:t>
      </w:r>
      <w:r w:rsidR="00EA0F51" w:rsidRPr="00612224">
        <w:rPr>
          <w:rFonts w:ascii="Times New Roman" w:hAnsi="Times New Roman" w:cs="Times New Roman"/>
          <w:sz w:val="24"/>
          <w:szCs w:val="24"/>
        </w:rPr>
        <w:t>/1</w:t>
      </w:r>
      <w:r w:rsidR="00E418A8" w:rsidRPr="00612224">
        <w:rPr>
          <w:rFonts w:ascii="Times New Roman" w:hAnsi="Times New Roman" w:cs="Times New Roman"/>
          <w:sz w:val="24"/>
          <w:szCs w:val="24"/>
        </w:rPr>
        <w:t>8</w:t>
      </w:r>
      <w:r w:rsidR="00EA0F51" w:rsidRPr="00612224">
        <w:rPr>
          <w:rFonts w:ascii="Times New Roman" w:hAnsi="Times New Roman" w:cs="Times New Roman"/>
          <w:sz w:val="24"/>
          <w:szCs w:val="24"/>
        </w:rPr>
        <w:t xml:space="preserve"> f</w:t>
      </w:r>
      <w:r w:rsidR="00E418A8" w:rsidRPr="00612224">
        <w:rPr>
          <w:rFonts w:ascii="Times New Roman" w:hAnsi="Times New Roman" w:cs="Times New Roman"/>
          <w:sz w:val="24"/>
          <w:szCs w:val="24"/>
        </w:rPr>
        <w:t>inancial year as compared to R14.4</w:t>
      </w:r>
      <w:r w:rsidR="00EA0F51" w:rsidRPr="00612224">
        <w:rPr>
          <w:rFonts w:ascii="Times New Roman" w:hAnsi="Times New Roman" w:cs="Times New Roman"/>
          <w:sz w:val="24"/>
          <w:szCs w:val="24"/>
        </w:rPr>
        <w:t xml:space="preserve"> million of 201</w:t>
      </w:r>
      <w:r w:rsidR="00927C40" w:rsidRPr="00612224">
        <w:rPr>
          <w:rFonts w:ascii="Times New Roman" w:hAnsi="Times New Roman" w:cs="Times New Roman"/>
          <w:sz w:val="24"/>
          <w:szCs w:val="24"/>
        </w:rPr>
        <w:t>5</w:t>
      </w:r>
      <w:r w:rsidR="00EA0F51" w:rsidRPr="00612224">
        <w:rPr>
          <w:rFonts w:ascii="Times New Roman" w:hAnsi="Times New Roman" w:cs="Times New Roman"/>
          <w:sz w:val="24"/>
          <w:szCs w:val="24"/>
        </w:rPr>
        <w:t>/1</w:t>
      </w:r>
      <w:r w:rsidR="00927C40" w:rsidRPr="00612224">
        <w:rPr>
          <w:rFonts w:ascii="Times New Roman" w:hAnsi="Times New Roman" w:cs="Times New Roman"/>
          <w:sz w:val="24"/>
          <w:szCs w:val="24"/>
        </w:rPr>
        <w:t>6</w:t>
      </w:r>
      <w:r w:rsidR="00EA0F51" w:rsidRPr="00612224">
        <w:rPr>
          <w:rFonts w:ascii="Times New Roman" w:hAnsi="Times New Roman" w:cs="Times New Roman"/>
          <w:sz w:val="24"/>
          <w:szCs w:val="24"/>
        </w:rPr>
        <w:t xml:space="preserve"> financial year.</w:t>
      </w:r>
      <w:r w:rsidR="001C60A5" w:rsidRPr="00612224">
        <w:rPr>
          <w:rFonts w:ascii="Times New Roman" w:hAnsi="Times New Roman" w:cs="Times New Roman"/>
          <w:sz w:val="24"/>
          <w:szCs w:val="24"/>
        </w:rPr>
        <w:t xml:space="preserve"> </w:t>
      </w:r>
      <w:r w:rsidR="00927C40" w:rsidRPr="00612224">
        <w:rPr>
          <w:rFonts w:ascii="Times New Roman" w:hAnsi="Times New Roman" w:cs="Times New Roman"/>
          <w:sz w:val="24"/>
          <w:szCs w:val="24"/>
        </w:rPr>
        <w:t xml:space="preserve">There was a slight increase </w:t>
      </w:r>
      <w:r w:rsidR="00943709" w:rsidRPr="00612224">
        <w:rPr>
          <w:rFonts w:ascii="Times New Roman" w:hAnsi="Times New Roman" w:cs="Times New Roman"/>
          <w:sz w:val="24"/>
          <w:szCs w:val="24"/>
        </w:rPr>
        <w:t>i</w:t>
      </w:r>
      <w:r w:rsidR="00927C40" w:rsidRPr="00612224">
        <w:rPr>
          <w:rFonts w:ascii="Times New Roman" w:hAnsi="Times New Roman" w:cs="Times New Roman"/>
          <w:sz w:val="24"/>
          <w:szCs w:val="24"/>
        </w:rPr>
        <w:t xml:space="preserve">n the budget for the current financial year. </w:t>
      </w:r>
      <w:r w:rsidR="0085144D" w:rsidRPr="00612224">
        <w:rPr>
          <w:rFonts w:ascii="Times New Roman" w:hAnsi="Times New Roman" w:cs="Times New Roman"/>
          <w:sz w:val="24"/>
          <w:szCs w:val="24"/>
        </w:rPr>
        <w:t>More funding of R8.3</w:t>
      </w:r>
      <w:r w:rsidR="001C60A5" w:rsidRPr="00612224">
        <w:rPr>
          <w:rFonts w:ascii="Times New Roman" w:hAnsi="Times New Roman" w:cs="Times New Roman"/>
          <w:sz w:val="24"/>
          <w:szCs w:val="24"/>
        </w:rPr>
        <w:t xml:space="preserve"> million has been allocated under sub-programme Enabling Environment.</w:t>
      </w:r>
      <w:r w:rsidR="00EA0F51" w:rsidRPr="00612224">
        <w:rPr>
          <w:rFonts w:ascii="Times New Roman" w:hAnsi="Times New Roman" w:cs="Times New Roman"/>
          <w:sz w:val="24"/>
          <w:szCs w:val="24"/>
        </w:rPr>
        <w:t xml:space="preserve"> </w:t>
      </w:r>
    </w:p>
    <w:p w:rsidR="00CE40B2" w:rsidRPr="00612224" w:rsidRDefault="00000D06"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Service delivery solutions are developed in partnerships with other government departments, non-government organisations, the private sector, academia and international entities. O</w:t>
      </w:r>
      <w:r w:rsidR="0085144D" w:rsidRPr="00612224">
        <w:rPr>
          <w:rFonts w:ascii="Times New Roman" w:hAnsi="Times New Roman" w:cs="Times New Roman"/>
          <w:sz w:val="24"/>
          <w:szCs w:val="24"/>
        </w:rPr>
        <w:t>ver the medium term, the C</w:t>
      </w:r>
      <w:r w:rsidR="008B43BA" w:rsidRPr="00612224">
        <w:rPr>
          <w:rFonts w:ascii="Times New Roman" w:hAnsi="Times New Roman" w:cs="Times New Roman"/>
          <w:sz w:val="24"/>
          <w:szCs w:val="24"/>
        </w:rPr>
        <w:t>entre</w:t>
      </w:r>
      <w:r w:rsidRPr="00612224">
        <w:rPr>
          <w:rFonts w:ascii="Times New Roman" w:hAnsi="Times New Roman" w:cs="Times New Roman"/>
          <w:sz w:val="24"/>
          <w:szCs w:val="24"/>
        </w:rPr>
        <w:t xml:space="preserve"> </w:t>
      </w:r>
      <w:r w:rsidR="0085144D" w:rsidRPr="00612224">
        <w:rPr>
          <w:rFonts w:ascii="Times New Roman" w:hAnsi="Times New Roman" w:cs="Times New Roman"/>
          <w:sz w:val="24"/>
          <w:szCs w:val="24"/>
        </w:rPr>
        <w:t xml:space="preserve">intends to investigate three service delivery challenges to identify possible solutions. </w:t>
      </w:r>
      <w:r w:rsidR="00943709" w:rsidRPr="00612224">
        <w:rPr>
          <w:rFonts w:ascii="Times New Roman" w:hAnsi="Times New Roman" w:cs="Times New Roman"/>
          <w:sz w:val="24"/>
          <w:szCs w:val="24"/>
        </w:rPr>
        <w:t>It will also c</w:t>
      </w:r>
      <w:r w:rsidR="0085144D" w:rsidRPr="00612224">
        <w:rPr>
          <w:rFonts w:ascii="Times New Roman" w:hAnsi="Times New Roman" w:cs="Times New Roman"/>
          <w:sz w:val="24"/>
          <w:szCs w:val="24"/>
        </w:rPr>
        <w:t xml:space="preserve">omplete one pilot project initiated in 2016/17 to </w:t>
      </w:r>
      <w:r w:rsidR="0085144D" w:rsidRPr="00612224">
        <w:rPr>
          <w:rFonts w:ascii="Times New Roman" w:hAnsi="Times New Roman" w:cs="Times New Roman"/>
          <w:sz w:val="24"/>
          <w:szCs w:val="24"/>
        </w:rPr>
        <w:lastRenderedPageBreak/>
        <w:t>address service delivery challenges.  As part of nurturing an enabling environment in the public sector, the Centre intend</w:t>
      </w:r>
      <w:r w:rsidR="00943709" w:rsidRPr="00612224">
        <w:rPr>
          <w:rFonts w:ascii="Times New Roman" w:hAnsi="Times New Roman" w:cs="Times New Roman"/>
          <w:sz w:val="24"/>
          <w:szCs w:val="24"/>
        </w:rPr>
        <w:t>s</w:t>
      </w:r>
      <w:r w:rsidR="0085144D" w:rsidRPr="00612224">
        <w:rPr>
          <w:rFonts w:ascii="Times New Roman" w:hAnsi="Times New Roman" w:cs="Times New Roman"/>
          <w:sz w:val="24"/>
          <w:szCs w:val="24"/>
        </w:rPr>
        <w:t xml:space="preserve"> to identify and recognise at least four projects per category through the CPSI awards programme. </w:t>
      </w:r>
    </w:p>
    <w:p w:rsidR="0085144D" w:rsidRPr="00612224" w:rsidRDefault="0085144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Centre t</w:t>
      </w:r>
      <w:r w:rsidR="00943709" w:rsidRPr="00612224">
        <w:rPr>
          <w:rFonts w:ascii="Times New Roman" w:hAnsi="Times New Roman" w:cs="Times New Roman"/>
          <w:sz w:val="24"/>
          <w:szCs w:val="24"/>
        </w:rPr>
        <w:t>argets</w:t>
      </w:r>
      <w:r w:rsidRPr="00612224">
        <w:rPr>
          <w:rFonts w:ascii="Times New Roman" w:hAnsi="Times New Roman" w:cs="Times New Roman"/>
          <w:sz w:val="24"/>
          <w:szCs w:val="24"/>
        </w:rPr>
        <w:t xml:space="preserve"> hold</w:t>
      </w:r>
      <w:r w:rsidR="00943709" w:rsidRPr="00612224">
        <w:rPr>
          <w:rFonts w:ascii="Times New Roman" w:hAnsi="Times New Roman" w:cs="Times New Roman"/>
          <w:sz w:val="24"/>
          <w:szCs w:val="24"/>
        </w:rPr>
        <w:t>ing</w:t>
      </w:r>
      <w:r w:rsidRPr="00612224">
        <w:rPr>
          <w:rFonts w:ascii="Times New Roman" w:hAnsi="Times New Roman" w:cs="Times New Roman"/>
          <w:sz w:val="24"/>
          <w:szCs w:val="24"/>
        </w:rPr>
        <w:t xml:space="preserve"> four training sessions on </w:t>
      </w:r>
      <w:r w:rsidRPr="00612224">
        <w:rPr>
          <w:rFonts w:ascii="Times New Roman" w:hAnsi="Times New Roman" w:cs="Times New Roman"/>
          <w:i/>
          <w:sz w:val="24"/>
          <w:szCs w:val="24"/>
        </w:rPr>
        <w:t>“Leading Innovation in the Public Service”</w:t>
      </w:r>
      <w:r w:rsidRPr="00612224">
        <w:rPr>
          <w:rFonts w:ascii="Times New Roman" w:hAnsi="Times New Roman" w:cs="Times New Roman"/>
          <w:sz w:val="24"/>
          <w:szCs w:val="24"/>
        </w:rPr>
        <w:t xml:space="preserve"> </w:t>
      </w:r>
      <w:r w:rsidR="00943709" w:rsidRPr="00612224">
        <w:rPr>
          <w:rFonts w:ascii="Times New Roman" w:hAnsi="Times New Roman" w:cs="Times New Roman"/>
          <w:sz w:val="24"/>
          <w:szCs w:val="24"/>
        </w:rPr>
        <w:t xml:space="preserve">to be </w:t>
      </w:r>
      <w:r w:rsidRPr="00612224">
        <w:rPr>
          <w:rFonts w:ascii="Times New Roman" w:hAnsi="Times New Roman" w:cs="Times New Roman"/>
          <w:sz w:val="24"/>
          <w:szCs w:val="24"/>
        </w:rPr>
        <w:t xml:space="preserve">attended by the public servants. </w:t>
      </w:r>
      <w:r w:rsidR="00943709" w:rsidRPr="00612224">
        <w:rPr>
          <w:rFonts w:ascii="Times New Roman" w:hAnsi="Times New Roman" w:cs="Times New Roman"/>
          <w:sz w:val="24"/>
          <w:szCs w:val="24"/>
        </w:rPr>
        <w:t>The Centre will u</w:t>
      </w:r>
      <w:r w:rsidR="00CE40B2" w:rsidRPr="00612224">
        <w:rPr>
          <w:rFonts w:ascii="Times New Roman" w:hAnsi="Times New Roman" w:cs="Times New Roman"/>
          <w:sz w:val="24"/>
          <w:szCs w:val="24"/>
        </w:rPr>
        <w:t xml:space="preserve">pload 1300 content items on innovation, public administration and finance onto </w:t>
      </w:r>
      <w:r w:rsidR="00943709" w:rsidRPr="00612224">
        <w:rPr>
          <w:rFonts w:ascii="Times New Roman" w:hAnsi="Times New Roman" w:cs="Times New Roman"/>
          <w:sz w:val="24"/>
          <w:szCs w:val="24"/>
        </w:rPr>
        <w:t xml:space="preserve">the </w:t>
      </w:r>
      <w:r w:rsidR="00CE40B2" w:rsidRPr="00612224">
        <w:rPr>
          <w:rFonts w:ascii="Times New Roman" w:hAnsi="Times New Roman" w:cs="Times New Roman"/>
          <w:sz w:val="24"/>
          <w:szCs w:val="24"/>
        </w:rPr>
        <w:t>UNPAN Portal. The Centre will enter at least eight South African public service innovation projects into International Awards Programmes. Further</w:t>
      </w:r>
      <w:r w:rsidR="00943709" w:rsidRPr="00612224">
        <w:rPr>
          <w:rFonts w:ascii="Times New Roman" w:hAnsi="Times New Roman" w:cs="Times New Roman"/>
          <w:sz w:val="24"/>
          <w:szCs w:val="24"/>
        </w:rPr>
        <w:t>more, it will</w:t>
      </w:r>
      <w:r w:rsidR="00CE40B2" w:rsidRPr="00612224">
        <w:rPr>
          <w:rFonts w:ascii="Times New Roman" w:hAnsi="Times New Roman" w:cs="Times New Roman"/>
          <w:sz w:val="24"/>
          <w:szCs w:val="24"/>
        </w:rPr>
        <w:t xml:space="preserve"> participate in at least two SADC or International </w:t>
      </w:r>
      <w:r w:rsidR="00943709" w:rsidRPr="00612224">
        <w:rPr>
          <w:rFonts w:ascii="Times New Roman" w:hAnsi="Times New Roman" w:cs="Times New Roman"/>
          <w:sz w:val="24"/>
          <w:szCs w:val="24"/>
        </w:rPr>
        <w:t>I</w:t>
      </w:r>
      <w:r w:rsidR="00CE40B2" w:rsidRPr="00612224">
        <w:rPr>
          <w:rFonts w:ascii="Times New Roman" w:hAnsi="Times New Roman" w:cs="Times New Roman"/>
          <w:sz w:val="24"/>
          <w:szCs w:val="24"/>
        </w:rPr>
        <w:t xml:space="preserve">nnovation programmes. </w:t>
      </w:r>
    </w:p>
    <w:p w:rsidR="0097585F" w:rsidRPr="00612224" w:rsidRDefault="00E05C05" w:rsidP="00612224">
      <w:pPr>
        <w:pStyle w:val="ListParagraph"/>
        <w:numPr>
          <w:ilvl w:val="1"/>
          <w:numId w:val="11"/>
        </w:numPr>
        <w:spacing w:before="120" w:after="240" w:line="240" w:lineRule="auto"/>
        <w:ind w:left="709" w:hanging="709"/>
        <w:rPr>
          <w:rFonts w:ascii="Times New Roman" w:hAnsi="Times New Roman" w:cs="Times New Roman"/>
          <w:b/>
          <w:sz w:val="24"/>
          <w:szCs w:val="24"/>
        </w:rPr>
      </w:pPr>
      <w:r w:rsidRPr="00612224">
        <w:rPr>
          <w:rFonts w:ascii="Times New Roman" w:hAnsi="Times New Roman" w:cs="Times New Roman"/>
          <w:b/>
          <w:sz w:val="24"/>
          <w:szCs w:val="24"/>
        </w:rPr>
        <w:t>PUBLIC SERVICE COMMISSION</w:t>
      </w:r>
      <w:r w:rsidR="0052076C" w:rsidRPr="00612224">
        <w:rPr>
          <w:rFonts w:ascii="Times New Roman" w:hAnsi="Times New Roman" w:cs="Times New Roman"/>
          <w:b/>
          <w:sz w:val="24"/>
          <w:szCs w:val="24"/>
        </w:rPr>
        <w:t xml:space="preserve"> (PSC)</w:t>
      </w:r>
    </w:p>
    <w:p w:rsidR="00D11CA5" w:rsidRPr="00612224" w:rsidRDefault="0039247C" w:rsidP="00612224">
      <w:pPr>
        <w:pStyle w:val="ListParagraph"/>
        <w:numPr>
          <w:ilvl w:val="2"/>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POLICY PRIORITIES FOR 2015/2020</w:t>
      </w:r>
    </w:p>
    <w:p w:rsidR="00BD2529" w:rsidRPr="00612224" w:rsidRDefault="00BD2529"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PSC’s mandate is to: </w:t>
      </w:r>
    </w:p>
    <w:p w:rsidR="00BD2529" w:rsidRPr="00612224" w:rsidRDefault="00BD2529" w:rsidP="00612224">
      <w:pPr>
        <w:numPr>
          <w:ilvl w:val="0"/>
          <w:numId w:val="13"/>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Enhance labour relations in the public service through the timeous investigation of all properly referred grievances as and when cases are reported. </w:t>
      </w:r>
    </w:p>
    <w:p w:rsidR="00BD2529" w:rsidRPr="00612224" w:rsidRDefault="00BD2529" w:rsidP="00612224">
      <w:pPr>
        <w:numPr>
          <w:ilvl w:val="0"/>
          <w:numId w:val="13"/>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Promote best practice in public service leadership and human resource management through quality research reports on an ongoing basis. </w:t>
      </w:r>
    </w:p>
    <w:p w:rsidR="00BD2529" w:rsidRPr="00612224" w:rsidRDefault="00BD2529" w:rsidP="00612224">
      <w:pPr>
        <w:numPr>
          <w:ilvl w:val="0"/>
          <w:numId w:val="13"/>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Investigate and improve public administration practices by conducting audits and investigations into public administration practices and by making recommendations to departments on how to promote good governance and to issue directions regarding compliance with the Public Service Act (1994) annually. </w:t>
      </w:r>
    </w:p>
    <w:p w:rsidR="007E1DF0" w:rsidRPr="00612224" w:rsidRDefault="007E1DF0" w:rsidP="00612224">
      <w:pPr>
        <w:pStyle w:val="ListParagraph"/>
        <w:spacing w:before="120" w:after="240" w:line="240" w:lineRule="auto"/>
        <w:jc w:val="both"/>
        <w:rPr>
          <w:rFonts w:ascii="Times New Roman" w:hAnsi="Times New Roman" w:cs="Times New Roman"/>
          <w:sz w:val="24"/>
          <w:szCs w:val="24"/>
        </w:rPr>
      </w:pPr>
    </w:p>
    <w:p w:rsidR="00D11CA5" w:rsidRPr="00612224" w:rsidRDefault="000D30A1"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The key strategic priorities of the PSC are explored below</w:t>
      </w:r>
    </w:p>
    <w:p w:rsidR="000D30A1" w:rsidRPr="00612224" w:rsidRDefault="000D30A1" w:rsidP="00612224">
      <w:pPr>
        <w:pStyle w:val="ListParagraph"/>
        <w:numPr>
          <w:ilvl w:val="0"/>
          <w:numId w:val="15"/>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Building an efficient, economic, effective and development-oriented public service </w:t>
      </w:r>
    </w:p>
    <w:p w:rsidR="000D30A1" w:rsidRPr="00612224" w:rsidRDefault="000D30A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PSC’s strategy is to build a people-centred, capable and ethical public service to ensure the optimal use of resources in order to deliver a service to the people of South Africa. This is possible only through the adherence to the </w:t>
      </w:r>
      <w:proofErr w:type="spellStart"/>
      <w:r w:rsidRPr="00612224">
        <w:rPr>
          <w:rFonts w:ascii="Times New Roman" w:hAnsi="Times New Roman" w:cs="Times New Roman"/>
          <w:sz w:val="24"/>
          <w:szCs w:val="24"/>
        </w:rPr>
        <w:t>Batho</w:t>
      </w:r>
      <w:proofErr w:type="spellEnd"/>
      <w:r w:rsidRPr="00612224">
        <w:rPr>
          <w:rFonts w:ascii="Times New Roman" w:hAnsi="Times New Roman" w:cs="Times New Roman"/>
          <w:sz w:val="24"/>
          <w:szCs w:val="24"/>
        </w:rPr>
        <w:t xml:space="preserve"> Pele principles. </w:t>
      </w:r>
    </w:p>
    <w:p w:rsidR="000D30A1" w:rsidRPr="00612224" w:rsidRDefault="000D30A1" w:rsidP="00612224">
      <w:pPr>
        <w:pStyle w:val="ListParagraph"/>
        <w:numPr>
          <w:ilvl w:val="0"/>
          <w:numId w:val="15"/>
        </w:num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Ensuring an efficient, economic, effective and development-oriented public service</w:t>
      </w:r>
    </w:p>
    <w:p w:rsidR="000D30A1" w:rsidRPr="00612224" w:rsidRDefault="000D30A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PSC ensures that the public service employs capable and professional employees that can improve the quality of service given to public service clients.</w:t>
      </w:r>
    </w:p>
    <w:p w:rsidR="000D30A1" w:rsidRPr="00612224" w:rsidRDefault="000D30A1" w:rsidP="00612224">
      <w:pPr>
        <w:pStyle w:val="ListParagraph"/>
        <w:numPr>
          <w:ilvl w:val="0"/>
          <w:numId w:val="15"/>
        </w:num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Ensuring a strengthened institutional capacity</w:t>
      </w:r>
    </w:p>
    <w:p w:rsidR="000D30A1" w:rsidRPr="00612224" w:rsidRDefault="000D30A1"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PSC envisage</w:t>
      </w:r>
      <w:r w:rsidR="0052076C"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inculcate an independent, impartial and knowledge-based institution that would promote a development-oriented public service.</w:t>
      </w:r>
    </w:p>
    <w:p w:rsidR="000D30A1" w:rsidRPr="00612224" w:rsidRDefault="000D30A1" w:rsidP="00612224">
      <w:pPr>
        <w:pStyle w:val="ListParagraph"/>
        <w:numPr>
          <w:ilvl w:val="0"/>
          <w:numId w:val="15"/>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b/>
          <w:sz w:val="24"/>
          <w:szCs w:val="24"/>
        </w:rPr>
        <w:t>Implementing labour relations and public administration practices that cultivate effectiveness and efficiency</w:t>
      </w:r>
    </w:p>
    <w:p w:rsidR="000D30A1" w:rsidRPr="00612224" w:rsidRDefault="000D30A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The PSC envisage</w:t>
      </w:r>
      <w:r w:rsidR="0052076C"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build an institution that is impartial and responsive to grievances and complaints lodged in respect of the public service.</w:t>
      </w:r>
    </w:p>
    <w:p w:rsidR="007B5FE0" w:rsidRPr="00612224" w:rsidRDefault="007B5FE0"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8.3.2 Budget Analysis</w:t>
      </w:r>
    </w:p>
    <w:p w:rsidR="007E1DF0" w:rsidRPr="00612224" w:rsidRDefault="00984F71"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PSC</w:t>
      </w:r>
      <w:r w:rsidR="007E1DF0" w:rsidRPr="00612224">
        <w:rPr>
          <w:rFonts w:ascii="Times New Roman" w:hAnsi="Times New Roman" w:cs="Times New Roman"/>
          <w:sz w:val="24"/>
          <w:szCs w:val="24"/>
        </w:rPr>
        <w:t xml:space="preserve"> received</w:t>
      </w:r>
      <w:r w:rsidRPr="00612224">
        <w:rPr>
          <w:rFonts w:ascii="Times New Roman" w:hAnsi="Times New Roman" w:cs="Times New Roman"/>
          <w:sz w:val="24"/>
          <w:szCs w:val="24"/>
        </w:rPr>
        <w:t xml:space="preserve"> a</w:t>
      </w:r>
      <w:r w:rsidR="00CE40B2" w:rsidRPr="00612224">
        <w:rPr>
          <w:rFonts w:ascii="Times New Roman" w:hAnsi="Times New Roman" w:cs="Times New Roman"/>
          <w:sz w:val="24"/>
          <w:szCs w:val="24"/>
        </w:rPr>
        <w:t xml:space="preserve"> budget allocation of R245.7 million in</w:t>
      </w:r>
      <w:r w:rsidR="0052076C" w:rsidRPr="00612224">
        <w:rPr>
          <w:rFonts w:ascii="Times New Roman" w:hAnsi="Times New Roman" w:cs="Times New Roman"/>
          <w:sz w:val="24"/>
          <w:szCs w:val="24"/>
        </w:rPr>
        <w:t xml:space="preserve"> the</w:t>
      </w:r>
      <w:r w:rsidR="00CE40B2" w:rsidRPr="00612224">
        <w:rPr>
          <w:rFonts w:ascii="Times New Roman" w:hAnsi="Times New Roman" w:cs="Times New Roman"/>
          <w:sz w:val="24"/>
          <w:szCs w:val="24"/>
        </w:rPr>
        <w:t xml:space="preserve"> 2017/18</w:t>
      </w:r>
      <w:r w:rsidR="007E1DF0" w:rsidRPr="00612224">
        <w:rPr>
          <w:rFonts w:ascii="Times New Roman" w:hAnsi="Times New Roman" w:cs="Times New Roman"/>
          <w:sz w:val="24"/>
          <w:szCs w:val="24"/>
        </w:rPr>
        <w:t xml:space="preserve"> fi</w:t>
      </w:r>
      <w:r w:rsidR="00CE40B2" w:rsidRPr="00612224">
        <w:rPr>
          <w:rFonts w:ascii="Times New Roman" w:hAnsi="Times New Roman" w:cs="Times New Roman"/>
          <w:sz w:val="24"/>
          <w:szCs w:val="24"/>
        </w:rPr>
        <w:t xml:space="preserve">nancial year as compared to R228.6 million in </w:t>
      </w:r>
      <w:r w:rsidR="0052076C" w:rsidRPr="00612224">
        <w:rPr>
          <w:rFonts w:ascii="Times New Roman" w:hAnsi="Times New Roman" w:cs="Times New Roman"/>
          <w:sz w:val="24"/>
          <w:szCs w:val="24"/>
        </w:rPr>
        <w:t xml:space="preserve">the </w:t>
      </w:r>
      <w:r w:rsidR="00CE40B2" w:rsidRPr="00612224">
        <w:rPr>
          <w:rFonts w:ascii="Times New Roman" w:hAnsi="Times New Roman" w:cs="Times New Roman"/>
          <w:sz w:val="24"/>
          <w:szCs w:val="24"/>
        </w:rPr>
        <w:t>2016</w:t>
      </w:r>
      <w:r w:rsidR="007E1DF0" w:rsidRPr="00612224">
        <w:rPr>
          <w:rFonts w:ascii="Times New Roman" w:hAnsi="Times New Roman" w:cs="Times New Roman"/>
          <w:sz w:val="24"/>
          <w:szCs w:val="24"/>
        </w:rPr>
        <w:t>/1</w:t>
      </w:r>
      <w:r w:rsidR="00CE40B2" w:rsidRPr="00612224">
        <w:rPr>
          <w:rFonts w:ascii="Times New Roman" w:hAnsi="Times New Roman" w:cs="Times New Roman"/>
          <w:sz w:val="24"/>
          <w:szCs w:val="24"/>
        </w:rPr>
        <w:t>7</w:t>
      </w:r>
      <w:r w:rsidR="007E1DF0" w:rsidRPr="00612224">
        <w:rPr>
          <w:rFonts w:ascii="Times New Roman" w:hAnsi="Times New Roman" w:cs="Times New Roman"/>
          <w:sz w:val="24"/>
          <w:szCs w:val="24"/>
        </w:rPr>
        <w:t xml:space="preserve"> financial year. Budget allocated will focus on strengthening human resource practices and management </w:t>
      </w:r>
      <w:r w:rsidR="00CE40B2" w:rsidRPr="00612224">
        <w:rPr>
          <w:rFonts w:ascii="Times New Roman" w:hAnsi="Times New Roman" w:cs="Times New Roman"/>
          <w:sz w:val="24"/>
          <w:szCs w:val="24"/>
        </w:rPr>
        <w:t xml:space="preserve">in the public service. </w:t>
      </w:r>
      <w:r w:rsidR="0052076C" w:rsidRPr="00612224">
        <w:rPr>
          <w:rFonts w:ascii="Times New Roman" w:hAnsi="Times New Roman" w:cs="Times New Roman"/>
          <w:sz w:val="24"/>
          <w:szCs w:val="24"/>
        </w:rPr>
        <w:t>The budget also m</w:t>
      </w:r>
      <w:r w:rsidR="00CE40B2" w:rsidRPr="00612224">
        <w:rPr>
          <w:rFonts w:ascii="Times New Roman" w:hAnsi="Times New Roman" w:cs="Times New Roman"/>
          <w:sz w:val="24"/>
          <w:szCs w:val="24"/>
        </w:rPr>
        <w:t>onitor</w:t>
      </w:r>
      <w:r w:rsidR="0052076C" w:rsidRPr="00612224">
        <w:rPr>
          <w:rFonts w:ascii="Times New Roman" w:hAnsi="Times New Roman" w:cs="Times New Roman"/>
          <w:sz w:val="24"/>
          <w:szCs w:val="24"/>
        </w:rPr>
        <w:t>s</w:t>
      </w:r>
      <w:r w:rsidR="00CE40B2" w:rsidRPr="00612224">
        <w:rPr>
          <w:rFonts w:ascii="Times New Roman" w:hAnsi="Times New Roman" w:cs="Times New Roman"/>
          <w:sz w:val="24"/>
          <w:szCs w:val="24"/>
        </w:rPr>
        <w:t xml:space="preserve"> service delivery and </w:t>
      </w:r>
      <w:r w:rsidR="007E1DF0" w:rsidRPr="00612224">
        <w:rPr>
          <w:rFonts w:ascii="Times New Roman" w:hAnsi="Times New Roman" w:cs="Times New Roman"/>
          <w:sz w:val="24"/>
          <w:szCs w:val="24"/>
        </w:rPr>
        <w:t>the implementation of the financial disclosure framework and strengthening the financial d</w:t>
      </w:r>
      <w:r w:rsidR="00CE40B2" w:rsidRPr="00612224">
        <w:rPr>
          <w:rFonts w:ascii="Times New Roman" w:hAnsi="Times New Roman" w:cs="Times New Roman"/>
          <w:sz w:val="24"/>
          <w:szCs w:val="24"/>
        </w:rPr>
        <w:t>isclosure system to combat corruption</w:t>
      </w:r>
      <w:r w:rsidR="007E1DF0" w:rsidRPr="00612224">
        <w:rPr>
          <w:rFonts w:ascii="Times New Roman" w:hAnsi="Times New Roman" w:cs="Times New Roman"/>
          <w:sz w:val="24"/>
          <w:szCs w:val="24"/>
        </w:rPr>
        <w:t>.</w:t>
      </w:r>
      <w:r w:rsidR="005A30E3" w:rsidRPr="00612224">
        <w:rPr>
          <w:rFonts w:ascii="Times New Roman" w:hAnsi="Times New Roman" w:cs="Times New Roman"/>
          <w:sz w:val="24"/>
          <w:szCs w:val="24"/>
        </w:rPr>
        <w:t xml:space="preserve"> Compensat</w:t>
      </w:r>
      <w:r w:rsidR="00043012" w:rsidRPr="00612224">
        <w:rPr>
          <w:rFonts w:ascii="Times New Roman" w:hAnsi="Times New Roman" w:cs="Times New Roman"/>
          <w:sz w:val="24"/>
          <w:szCs w:val="24"/>
        </w:rPr>
        <w:t xml:space="preserve">ion of employees accounts for 77.2 per cent </w:t>
      </w:r>
      <w:r w:rsidR="005A30E3" w:rsidRPr="00612224">
        <w:rPr>
          <w:rFonts w:ascii="Times New Roman" w:hAnsi="Times New Roman" w:cs="Times New Roman"/>
          <w:sz w:val="24"/>
          <w:szCs w:val="24"/>
        </w:rPr>
        <w:t>of the total budget</w:t>
      </w:r>
      <w:r w:rsidR="00043012" w:rsidRPr="00612224">
        <w:rPr>
          <w:rFonts w:ascii="Times New Roman" w:hAnsi="Times New Roman" w:cs="Times New Roman"/>
          <w:sz w:val="24"/>
          <w:szCs w:val="24"/>
        </w:rPr>
        <w:t xml:space="preserve"> over the medium term</w:t>
      </w:r>
      <w:r w:rsidR="005A30E3" w:rsidRPr="00612224">
        <w:rPr>
          <w:rFonts w:ascii="Times New Roman" w:hAnsi="Times New Roman" w:cs="Times New Roman"/>
          <w:sz w:val="24"/>
          <w:szCs w:val="24"/>
        </w:rPr>
        <w:t xml:space="preserve">. Reason for spending such </w:t>
      </w:r>
      <w:r w:rsidRPr="00612224">
        <w:rPr>
          <w:rFonts w:ascii="Times New Roman" w:hAnsi="Times New Roman" w:cs="Times New Roman"/>
          <w:sz w:val="24"/>
          <w:szCs w:val="24"/>
        </w:rPr>
        <w:t>per</w:t>
      </w:r>
      <w:r w:rsidR="005A30E3" w:rsidRPr="00612224">
        <w:rPr>
          <w:rFonts w:ascii="Times New Roman" w:hAnsi="Times New Roman" w:cs="Times New Roman"/>
          <w:sz w:val="24"/>
          <w:szCs w:val="24"/>
        </w:rPr>
        <w:t>cent</w:t>
      </w:r>
      <w:r w:rsidRPr="00612224">
        <w:rPr>
          <w:rFonts w:ascii="Times New Roman" w:hAnsi="Times New Roman" w:cs="Times New Roman"/>
          <w:sz w:val="24"/>
          <w:szCs w:val="24"/>
        </w:rPr>
        <w:t>age</w:t>
      </w:r>
      <w:r w:rsidR="005A30E3" w:rsidRPr="00612224">
        <w:rPr>
          <w:rFonts w:ascii="Times New Roman" w:hAnsi="Times New Roman" w:cs="Times New Roman"/>
          <w:sz w:val="24"/>
          <w:szCs w:val="24"/>
        </w:rPr>
        <w:t xml:space="preserve"> on compensation of employees </w:t>
      </w:r>
      <w:r w:rsidR="00047D07" w:rsidRPr="00612224">
        <w:rPr>
          <w:rFonts w:ascii="Times New Roman" w:hAnsi="Times New Roman" w:cs="Times New Roman"/>
          <w:sz w:val="24"/>
          <w:szCs w:val="24"/>
        </w:rPr>
        <w:t>i</w:t>
      </w:r>
      <w:r w:rsidR="005A30E3" w:rsidRPr="00612224">
        <w:rPr>
          <w:rFonts w:ascii="Times New Roman" w:hAnsi="Times New Roman" w:cs="Times New Roman"/>
          <w:sz w:val="24"/>
          <w:szCs w:val="24"/>
        </w:rPr>
        <w:t>s a</w:t>
      </w:r>
      <w:r w:rsidRPr="00612224">
        <w:rPr>
          <w:rFonts w:ascii="Times New Roman" w:hAnsi="Times New Roman" w:cs="Times New Roman"/>
          <w:sz w:val="24"/>
          <w:szCs w:val="24"/>
        </w:rPr>
        <w:t>s a</w:t>
      </w:r>
      <w:r w:rsidR="005A30E3" w:rsidRPr="00612224">
        <w:rPr>
          <w:rFonts w:ascii="Times New Roman" w:hAnsi="Times New Roman" w:cs="Times New Roman"/>
          <w:sz w:val="24"/>
          <w:szCs w:val="24"/>
        </w:rPr>
        <w:t xml:space="preserve"> result </w:t>
      </w:r>
      <w:r w:rsidRPr="00612224">
        <w:rPr>
          <w:rFonts w:ascii="Times New Roman" w:hAnsi="Times New Roman" w:cs="Times New Roman"/>
          <w:sz w:val="24"/>
          <w:szCs w:val="24"/>
        </w:rPr>
        <w:t xml:space="preserve">of the </w:t>
      </w:r>
      <w:r w:rsidR="005A30E3" w:rsidRPr="00612224">
        <w:rPr>
          <w:rFonts w:ascii="Times New Roman" w:hAnsi="Times New Roman" w:cs="Times New Roman"/>
          <w:sz w:val="24"/>
          <w:szCs w:val="24"/>
        </w:rPr>
        <w:t xml:space="preserve">PSC </w:t>
      </w:r>
      <w:r w:rsidRPr="00612224">
        <w:rPr>
          <w:rFonts w:ascii="Times New Roman" w:hAnsi="Times New Roman" w:cs="Times New Roman"/>
          <w:sz w:val="24"/>
          <w:szCs w:val="24"/>
        </w:rPr>
        <w:t xml:space="preserve">being a </w:t>
      </w:r>
      <w:r w:rsidR="005A30E3" w:rsidRPr="00612224">
        <w:rPr>
          <w:rFonts w:ascii="Times New Roman" w:hAnsi="Times New Roman" w:cs="Times New Roman"/>
          <w:sz w:val="24"/>
          <w:szCs w:val="24"/>
        </w:rPr>
        <w:t>knowledge</w:t>
      </w:r>
      <w:r w:rsidR="00047D07" w:rsidRPr="00612224">
        <w:rPr>
          <w:rFonts w:ascii="Times New Roman" w:hAnsi="Times New Roman" w:cs="Times New Roman"/>
          <w:sz w:val="24"/>
          <w:szCs w:val="24"/>
        </w:rPr>
        <w:t>-</w:t>
      </w:r>
      <w:r w:rsidR="005A30E3" w:rsidRPr="00612224">
        <w:rPr>
          <w:rFonts w:ascii="Times New Roman" w:hAnsi="Times New Roman" w:cs="Times New Roman"/>
          <w:sz w:val="24"/>
          <w:szCs w:val="24"/>
        </w:rPr>
        <w:t>based institution</w:t>
      </w:r>
      <w:r w:rsidRPr="00612224">
        <w:rPr>
          <w:rFonts w:ascii="Times New Roman" w:hAnsi="Times New Roman" w:cs="Times New Roman"/>
          <w:sz w:val="24"/>
          <w:szCs w:val="24"/>
        </w:rPr>
        <w:t xml:space="preserve">, which </w:t>
      </w:r>
      <w:r w:rsidR="005A30E3" w:rsidRPr="00612224">
        <w:rPr>
          <w:rFonts w:ascii="Times New Roman" w:hAnsi="Times New Roman" w:cs="Times New Roman"/>
          <w:sz w:val="24"/>
          <w:szCs w:val="24"/>
        </w:rPr>
        <w:t>conducts research internally instead of outsourcing its</w:t>
      </w:r>
      <w:r w:rsidR="00043012" w:rsidRPr="00612224">
        <w:rPr>
          <w:rFonts w:ascii="Times New Roman" w:hAnsi="Times New Roman" w:cs="Times New Roman"/>
          <w:sz w:val="24"/>
          <w:szCs w:val="24"/>
        </w:rPr>
        <w:t xml:space="preserve"> work. Currently the PSC has 278</w:t>
      </w:r>
      <w:r w:rsidR="005A30E3" w:rsidRPr="00612224">
        <w:rPr>
          <w:rFonts w:ascii="Times New Roman" w:hAnsi="Times New Roman" w:cs="Times New Roman"/>
          <w:sz w:val="24"/>
          <w:szCs w:val="24"/>
        </w:rPr>
        <w:t xml:space="preserve"> funded posts in the organogram including the Commissioners as per the Constitution.</w:t>
      </w:r>
      <w:r w:rsidR="00CE5973" w:rsidRPr="00612224">
        <w:rPr>
          <w:rFonts w:ascii="Times New Roman" w:hAnsi="Times New Roman" w:cs="Times New Roman"/>
          <w:sz w:val="24"/>
          <w:szCs w:val="24"/>
        </w:rPr>
        <w:t xml:space="preserve"> </w:t>
      </w:r>
      <w:r w:rsidR="007E1DF0" w:rsidRPr="00612224">
        <w:rPr>
          <w:rFonts w:ascii="Times New Roman" w:hAnsi="Times New Roman" w:cs="Times New Roman"/>
          <w:sz w:val="24"/>
          <w:szCs w:val="24"/>
        </w:rPr>
        <w:t xml:space="preserve"> </w:t>
      </w:r>
    </w:p>
    <w:p w:rsidR="007B5FE0" w:rsidRPr="00612224" w:rsidRDefault="00984F71"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Table 3: PSC budget</w:t>
      </w: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2E1598" w:rsidRPr="00612224" w:rsidTr="00FC5107">
        <w:trPr>
          <w:trHeight w:val="765"/>
        </w:trPr>
        <w:tc>
          <w:tcPr>
            <w:tcW w:w="4106" w:type="dxa"/>
            <w:vMerge w:val="restart"/>
            <w:tcBorders>
              <w:top w:val="single" w:sz="4" w:space="0" w:color="auto"/>
              <w:left w:val="single" w:sz="4" w:space="0" w:color="auto"/>
              <w:right w:val="single" w:sz="4" w:space="0" w:color="auto"/>
            </w:tcBorders>
            <w:shd w:val="clear" w:color="auto" w:fill="auto"/>
            <w:vAlign w:val="center"/>
            <w:hideMark/>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Programme R'000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Revised</w:t>
            </w:r>
          </w:p>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 xml:space="preserve">Estimates </w:t>
            </w:r>
          </w:p>
          <w:p w:rsidR="002E1598" w:rsidRPr="00612224" w:rsidRDefault="00043012"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2016/17</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Medium Term Expenditure Estimates</w:t>
            </w:r>
          </w:p>
        </w:tc>
      </w:tr>
      <w:tr w:rsidR="002E1598" w:rsidRPr="00612224" w:rsidTr="00FC5107">
        <w:trPr>
          <w:trHeight w:val="493"/>
        </w:trPr>
        <w:tc>
          <w:tcPr>
            <w:tcW w:w="4106" w:type="dxa"/>
            <w:vMerge/>
            <w:tcBorders>
              <w:left w:val="single" w:sz="4" w:space="0" w:color="auto"/>
              <w:bottom w:val="single" w:sz="4" w:space="0" w:color="auto"/>
              <w:right w:val="single" w:sz="4" w:space="0" w:color="auto"/>
            </w:tcBorders>
            <w:shd w:val="clear" w:color="auto" w:fill="auto"/>
            <w:vAlign w:val="center"/>
          </w:tcPr>
          <w:p w:rsidR="002E1598" w:rsidRPr="00612224" w:rsidRDefault="002E1598" w:rsidP="00612224">
            <w:pPr>
              <w:spacing w:before="120" w:after="240" w:line="240" w:lineRule="auto"/>
              <w:jc w:val="both"/>
              <w:rPr>
                <w:rFonts w:ascii="Times New Roman" w:hAnsi="Times New Roman" w:cs="Times New Roman"/>
                <w:b/>
                <w:bCs/>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2E1598" w:rsidRPr="00612224" w:rsidRDefault="002E1598" w:rsidP="00612224">
            <w:pPr>
              <w:spacing w:before="120" w:after="240" w:line="240"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598" w:rsidRPr="00612224" w:rsidRDefault="00043012"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598" w:rsidRPr="00612224" w:rsidRDefault="00043012"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2018</w:t>
            </w:r>
            <w:r w:rsidR="002E1598" w:rsidRPr="00612224">
              <w:rPr>
                <w:rFonts w:ascii="Times New Roman" w:hAnsi="Times New Roman" w:cs="Times New Roman"/>
                <w:b/>
                <w:bCs/>
                <w:sz w:val="24"/>
                <w:szCs w:val="24"/>
              </w:rPr>
              <w:t>/1</w:t>
            </w:r>
            <w:r w:rsidRPr="0061222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201</w:t>
            </w:r>
            <w:r w:rsidR="00043012" w:rsidRPr="00612224">
              <w:rPr>
                <w:rFonts w:ascii="Times New Roman" w:hAnsi="Times New Roman" w:cs="Times New Roman"/>
                <w:b/>
                <w:bCs/>
                <w:sz w:val="24"/>
                <w:szCs w:val="24"/>
              </w:rPr>
              <w:t>9</w:t>
            </w:r>
            <w:r w:rsidRPr="00612224">
              <w:rPr>
                <w:rFonts w:ascii="Times New Roman" w:hAnsi="Times New Roman" w:cs="Times New Roman"/>
                <w:b/>
                <w:bCs/>
                <w:sz w:val="24"/>
                <w:szCs w:val="24"/>
              </w:rPr>
              <w:t>/</w:t>
            </w:r>
            <w:r w:rsidR="00043012" w:rsidRPr="00612224">
              <w:rPr>
                <w:rFonts w:ascii="Times New Roman" w:hAnsi="Times New Roman" w:cs="Times New Roman"/>
                <w:b/>
                <w:bCs/>
                <w:sz w:val="24"/>
                <w:szCs w:val="24"/>
              </w:rPr>
              <w:t>20</w:t>
            </w:r>
          </w:p>
        </w:tc>
      </w:tr>
      <w:tr w:rsidR="002E1598" w:rsidRPr="00612224" w:rsidTr="00FC5107">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598" w:rsidRPr="00612224" w:rsidRDefault="002E1598"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1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123</w:t>
            </w:r>
            <w:r w:rsidR="002E1598" w:rsidRPr="00612224">
              <w:rPr>
                <w:rFonts w:ascii="Times New Roman" w:hAnsi="Times New Roman" w:cs="Times New Roman"/>
                <w:sz w:val="24"/>
                <w:szCs w:val="24"/>
              </w:rPr>
              <w:t>.</w:t>
            </w:r>
            <w:r w:rsidRPr="0061222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2E159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1</w:t>
            </w:r>
            <w:r w:rsidR="00043012" w:rsidRPr="00612224">
              <w:rPr>
                <w:rFonts w:ascii="Times New Roman" w:hAnsi="Times New Roman" w:cs="Times New Roman"/>
                <w:sz w:val="24"/>
                <w:szCs w:val="24"/>
              </w:rPr>
              <w:t>32</w:t>
            </w:r>
            <w:r w:rsidRPr="00612224">
              <w:rPr>
                <w:rFonts w:ascii="Times New Roman" w:hAnsi="Times New Roman" w:cs="Times New Roman"/>
                <w:sz w:val="24"/>
                <w:szCs w:val="24"/>
              </w:rPr>
              <w:t>.</w:t>
            </w:r>
            <w:r w:rsidR="00043012" w:rsidRPr="00612224">
              <w:rPr>
                <w:rFonts w:ascii="Times New Roman" w:hAnsi="Times New Roman" w:cs="Times New Roman"/>
                <w:sz w:val="24"/>
                <w:szCs w:val="24"/>
              </w:rPr>
              <w:t>3</w:t>
            </w:r>
          </w:p>
        </w:tc>
      </w:tr>
      <w:tr w:rsidR="002E1598" w:rsidRPr="00612224" w:rsidTr="002E1598">
        <w:trPr>
          <w:trHeight w:val="591"/>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598" w:rsidRPr="00612224" w:rsidRDefault="002E1598"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bCs/>
                <w:sz w:val="24"/>
                <w:szCs w:val="24"/>
              </w:rPr>
              <w:t xml:space="preserve">2. </w:t>
            </w:r>
            <w:r w:rsidRPr="00612224">
              <w:rPr>
                <w:rFonts w:ascii="Times New Roman" w:hAnsi="Times New Roman" w:cs="Times New Roman"/>
                <w:b/>
                <w:sz w:val="24"/>
                <w:szCs w:val="24"/>
              </w:rPr>
              <w:t xml:space="preserve"> Leadership and Management Practices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46</w:t>
            </w:r>
            <w:r w:rsidR="002E1598" w:rsidRPr="00612224">
              <w:rPr>
                <w:rFonts w:ascii="Times New Roman" w:hAnsi="Times New Roman" w:cs="Times New Roman"/>
                <w:sz w:val="24"/>
                <w:szCs w:val="24"/>
              </w:rPr>
              <w:t>.</w:t>
            </w:r>
            <w:r w:rsidRPr="0061222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50</w:t>
            </w:r>
            <w:r w:rsidR="002E1598" w:rsidRPr="00612224">
              <w:rPr>
                <w:rFonts w:ascii="Times New Roman" w:hAnsi="Times New Roman" w:cs="Times New Roman"/>
                <w:sz w:val="24"/>
                <w:szCs w:val="24"/>
              </w:rPr>
              <w:t>.</w:t>
            </w:r>
            <w:r w:rsidRPr="00612224">
              <w:rPr>
                <w:rFonts w:ascii="Times New Roman" w:hAnsi="Times New Roman" w:cs="Times New Roman"/>
                <w:sz w:val="24"/>
                <w:szCs w:val="24"/>
              </w:rPr>
              <w:t>2</w:t>
            </w:r>
          </w:p>
        </w:tc>
      </w:tr>
      <w:tr w:rsidR="002E1598" w:rsidRPr="00612224"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2E1598" w:rsidP="00612224">
            <w:pPr>
              <w:spacing w:before="120" w:after="240" w:line="240" w:lineRule="auto"/>
              <w:rPr>
                <w:rFonts w:ascii="Times New Roman" w:hAnsi="Times New Roman" w:cs="Times New Roman"/>
                <w:b/>
                <w:bCs/>
                <w:sz w:val="24"/>
                <w:szCs w:val="24"/>
              </w:rPr>
            </w:pPr>
            <w:r w:rsidRPr="00612224">
              <w:rPr>
                <w:rFonts w:ascii="Times New Roman" w:hAnsi="Times New Roman" w:cs="Times New Roman"/>
                <w:b/>
                <w:bCs/>
                <w:sz w:val="24"/>
                <w:szCs w:val="24"/>
              </w:rPr>
              <w:t xml:space="preserve">3. </w:t>
            </w:r>
            <w:r w:rsidRPr="00612224">
              <w:rPr>
                <w:rFonts w:ascii="Times New Roman" w:hAnsi="Times New Roman" w:cs="Times New Roman"/>
                <w:b/>
                <w:sz w:val="24"/>
                <w:szCs w:val="24"/>
              </w:rPr>
              <w:t xml:space="preserve"> Monitoring and Evaluation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36</w:t>
            </w:r>
            <w:r w:rsidR="002E1598" w:rsidRPr="00612224">
              <w:rPr>
                <w:rFonts w:ascii="Times New Roman" w:hAnsi="Times New Roman" w:cs="Times New Roman"/>
                <w:sz w:val="24"/>
                <w:szCs w:val="24"/>
              </w:rPr>
              <w:t>.</w:t>
            </w:r>
            <w:r w:rsidRPr="0061222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39</w:t>
            </w:r>
            <w:r w:rsidR="002E1598" w:rsidRPr="00612224">
              <w:rPr>
                <w:rFonts w:ascii="Times New Roman" w:hAnsi="Times New Roman" w:cs="Times New Roman"/>
                <w:sz w:val="24"/>
                <w:szCs w:val="24"/>
              </w:rPr>
              <w:t>.</w:t>
            </w:r>
            <w:r w:rsidRPr="0061222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41</w:t>
            </w:r>
            <w:r w:rsidR="002E1598" w:rsidRPr="00612224">
              <w:rPr>
                <w:rFonts w:ascii="Times New Roman" w:hAnsi="Times New Roman" w:cs="Times New Roman"/>
                <w:sz w:val="24"/>
                <w:szCs w:val="24"/>
              </w:rPr>
              <w:t>.7</w:t>
            </w:r>
          </w:p>
        </w:tc>
      </w:tr>
      <w:tr w:rsidR="002E1598" w:rsidRPr="00612224"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2E1598" w:rsidP="00612224">
            <w:pPr>
              <w:pStyle w:val="ListParagraph"/>
              <w:numPr>
                <w:ilvl w:val="0"/>
                <w:numId w:val="19"/>
              </w:numPr>
              <w:spacing w:before="120" w:after="240" w:line="240" w:lineRule="auto"/>
              <w:ind w:left="313" w:hanging="313"/>
              <w:rPr>
                <w:rFonts w:ascii="Times New Roman" w:hAnsi="Times New Roman" w:cs="Times New Roman"/>
                <w:b/>
                <w:bCs/>
                <w:sz w:val="24"/>
                <w:szCs w:val="24"/>
              </w:rPr>
            </w:pPr>
            <w:r w:rsidRPr="00612224">
              <w:rPr>
                <w:rFonts w:ascii="Times New Roman" w:hAnsi="Times New Roman" w:cs="Times New Roman"/>
                <w:b/>
                <w:sz w:val="24"/>
                <w:szCs w:val="24"/>
              </w:rPr>
              <w:t>Integrity and Anti-Corruption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043012"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48.7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1598" w:rsidRPr="00612224" w:rsidRDefault="00C2285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57.5</w:t>
            </w:r>
          </w:p>
        </w:tc>
      </w:tr>
      <w:tr w:rsidR="002E1598" w:rsidRPr="00612224" w:rsidTr="00FC5107">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E1598" w:rsidRPr="00612224" w:rsidRDefault="00043012"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228.6</w:t>
            </w:r>
          </w:p>
        </w:tc>
        <w:tc>
          <w:tcPr>
            <w:tcW w:w="1134" w:type="dxa"/>
            <w:tcBorders>
              <w:top w:val="single" w:sz="4" w:space="0" w:color="auto"/>
              <w:left w:val="nil"/>
              <w:bottom w:val="single" w:sz="4" w:space="0" w:color="auto"/>
              <w:right w:val="single" w:sz="4" w:space="0" w:color="auto"/>
            </w:tcBorders>
            <w:shd w:val="clear" w:color="auto" w:fill="auto"/>
            <w:vAlign w:val="bottom"/>
          </w:tcPr>
          <w:p w:rsidR="002E1598" w:rsidRPr="00612224" w:rsidRDefault="00C2285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245</w:t>
            </w:r>
            <w:r w:rsidR="002E1598" w:rsidRPr="00612224">
              <w:rPr>
                <w:rFonts w:ascii="Times New Roman" w:hAnsi="Times New Roman" w:cs="Times New Roman"/>
                <w:b/>
                <w:bCs/>
                <w:sz w:val="24"/>
                <w:szCs w:val="24"/>
              </w:rPr>
              <w:t>.</w:t>
            </w:r>
            <w:r w:rsidRPr="00612224">
              <w:rPr>
                <w:rFonts w:ascii="Times New Roman" w:hAnsi="Times New Roman" w:cs="Times New Roman"/>
                <w:b/>
                <w:bCs/>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bottom"/>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w:t>
            </w:r>
            <w:r w:rsidR="00C22858" w:rsidRPr="00612224">
              <w:rPr>
                <w:rFonts w:ascii="Times New Roman" w:hAnsi="Times New Roman" w:cs="Times New Roman"/>
                <w:b/>
                <w:bCs/>
                <w:sz w:val="24"/>
                <w:szCs w:val="24"/>
              </w:rPr>
              <w:t>62.8</w:t>
            </w:r>
          </w:p>
        </w:tc>
        <w:tc>
          <w:tcPr>
            <w:tcW w:w="1134" w:type="dxa"/>
            <w:tcBorders>
              <w:top w:val="single" w:sz="4" w:space="0" w:color="auto"/>
              <w:left w:val="nil"/>
              <w:bottom w:val="single" w:sz="4" w:space="0" w:color="auto"/>
              <w:right w:val="single" w:sz="4" w:space="0" w:color="auto"/>
            </w:tcBorders>
            <w:shd w:val="clear" w:color="auto" w:fill="auto"/>
            <w:vAlign w:val="bottom"/>
          </w:tcPr>
          <w:p w:rsidR="002E1598" w:rsidRPr="00612224" w:rsidRDefault="002E1598" w:rsidP="00612224">
            <w:pPr>
              <w:spacing w:before="120" w:after="240" w:line="240" w:lineRule="auto"/>
              <w:jc w:val="both"/>
              <w:rPr>
                <w:rFonts w:ascii="Times New Roman" w:hAnsi="Times New Roman" w:cs="Times New Roman"/>
                <w:b/>
                <w:bCs/>
                <w:sz w:val="24"/>
                <w:szCs w:val="24"/>
              </w:rPr>
            </w:pPr>
            <w:r w:rsidRPr="00612224">
              <w:rPr>
                <w:rFonts w:ascii="Times New Roman" w:hAnsi="Times New Roman" w:cs="Times New Roman"/>
                <w:b/>
                <w:bCs/>
                <w:sz w:val="24"/>
                <w:szCs w:val="24"/>
              </w:rPr>
              <w:t>2</w:t>
            </w:r>
            <w:r w:rsidR="00C22858" w:rsidRPr="00612224">
              <w:rPr>
                <w:rFonts w:ascii="Times New Roman" w:hAnsi="Times New Roman" w:cs="Times New Roman"/>
                <w:b/>
                <w:bCs/>
                <w:sz w:val="24"/>
                <w:szCs w:val="24"/>
              </w:rPr>
              <w:t>81</w:t>
            </w:r>
            <w:r w:rsidRPr="00612224">
              <w:rPr>
                <w:rFonts w:ascii="Times New Roman" w:hAnsi="Times New Roman" w:cs="Times New Roman"/>
                <w:b/>
                <w:bCs/>
                <w:sz w:val="24"/>
                <w:szCs w:val="24"/>
              </w:rPr>
              <w:t>.7</w:t>
            </w:r>
          </w:p>
        </w:tc>
      </w:tr>
    </w:tbl>
    <w:p w:rsidR="007B5FE0" w:rsidRPr="00612224" w:rsidRDefault="007B5FE0" w:rsidP="00612224">
      <w:pPr>
        <w:spacing w:before="120" w:after="240" w:line="240" w:lineRule="auto"/>
        <w:rPr>
          <w:rFonts w:ascii="Times New Roman" w:hAnsi="Times New Roman" w:cs="Times New Roman"/>
          <w:sz w:val="24"/>
          <w:szCs w:val="24"/>
        </w:rPr>
      </w:pPr>
      <w:r w:rsidRPr="00612224">
        <w:rPr>
          <w:rFonts w:ascii="Times New Roman" w:hAnsi="Times New Roman" w:cs="Times New Roman"/>
          <w:sz w:val="24"/>
          <w:szCs w:val="24"/>
        </w:rPr>
        <w:t>Source: National Treasury (201</w:t>
      </w:r>
      <w:r w:rsidR="00C22858" w:rsidRPr="00612224">
        <w:rPr>
          <w:rFonts w:ascii="Times New Roman" w:hAnsi="Times New Roman" w:cs="Times New Roman"/>
          <w:sz w:val="24"/>
          <w:szCs w:val="24"/>
        </w:rPr>
        <w:t>7</w:t>
      </w:r>
      <w:r w:rsidRPr="00612224">
        <w:rPr>
          <w:rFonts w:ascii="Times New Roman" w:hAnsi="Times New Roman" w:cs="Times New Roman"/>
          <w:sz w:val="24"/>
          <w:szCs w:val="24"/>
        </w:rPr>
        <w:t>)</w:t>
      </w:r>
    </w:p>
    <w:p w:rsidR="007B5FE0" w:rsidRPr="00612224" w:rsidRDefault="007B5FE0"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8.3.3 Programmes</w:t>
      </w:r>
    </w:p>
    <w:p w:rsidR="00CE6BC8" w:rsidRPr="00612224" w:rsidRDefault="00CE6BC8"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 xml:space="preserve">(a) Programme 1: Administration </w:t>
      </w:r>
    </w:p>
    <w:p w:rsidR="00C22858" w:rsidRPr="00612224" w:rsidRDefault="00CE6BC8"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purpose of the Administration Programme (Programme 1) is to provide overall management of the Commission and centralised support services</w:t>
      </w:r>
      <w:r w:rsidRPr="00612224">
        <w:rPr>
          <w:rFonts w:ascii="Times New Roman" w:hAnsi="Times New Roman" w:cs="Times New Roman"/>
          <w:b/>
          <w:sz w:val="24"/>
          <w:szCs w:val="24"/>
        </w:rPr>
        <w:t xml:space="preserve">. </w:t>
      </w:r>
      <w:r w:rsidRPr="00612224">
        <w:rPr>
          <w:rFonts w:ascii="Times New Roman" w:hAnsi="Times New Roman" w:cs="Times New Roman"/>
          <w:sz w:val="24"/>
          <w:szCs w:val="24"/>
        </w:rPr>
        <w:t>The</w:t>
      </w:r>
      <w:r w:rsidR="00C22858" w:rsidRPr="00612224">
        <w:rPr>
          <w:rFonts w:ascii="Times New Roman" w:hAnsi="Times New Roman" w:cs="Times New Roman"/>
          <w:sz w:val="24"/>
          <w:szCs w:val="24"/>
        </w:rPr>
        <w:t xml:space="preserve"> biggest allocation out of the R115.0 million of the programme’s budget goes to Corporate Services at R47.4 million. The second largest allocation goes to Property Management at R33.0 million.  R20.5 million is reserved for the Public Service Commission and R14.0 million is for management. </w:t>
      </w:r>
    </w:p>
    <w:p w:rsidR="007B5FE0" w:rsidRPr="00612224" w:rsidRDefault="00A24490" w:rsidP="00612224">
      <w:p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t>(b) Programme 2: Leadership an</w:t>
      </w:r>
      <w:r w:rsidR="00995168" w:rsidRPr="00612224">
        <w:rPr>
          <w:rFonts w:ascii="Times New Roman" w:hAnsi="Times New Roman" w:cs="Times New Roman"/>
          <w:b/>
          <w:sz w:val="24"/>
          <w:szCs w:val="24"/>
        </w:rPr>
        <w:t xml:space="preserve">d Management Practices </w:t>
      </w:r>
    </w:p>
    <w:p w:rsidR="00A24490" w:rsidRPr="00612224" w:rsidRDefault="00A24490"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w:t>
      </w:r>
      <w:r w:rsidRPr="00612224">
        <w:rPr>
          <w:rFonts w:ascii="Times New Roman" w:hAnsi="Times New Roman" w:cs="Times New Roman"/>
          <w:bCs/>
          <w:sz w:val="24"/>
          <w:szCs w:val="24"/>
        </w:rPr>
        <w:t>Leadership and Management Practices P</w:t>
      </w:r>
      <w:r w:rsidRPr="00612224">
        <w:rPr>
          <w:rFonts w:ascii="Times New Roman" w:hAnsi="Times New Roman" w:cs="Times New Roman"/>
          <w:sz w:val="24"/>
          <w:szCs w:val="24"/>
        </w:rPr>
        <w:t xml:space="preserve">rogramme (Programme 2) is responsible for promoting sound public service leadership, human resource management, labour relations and labour practices. </w:t>
      </w:r>
      <w:r w:rsidR="00995168" w:rsidRPr="00612224">
        <w:rPr>
          <w:rFonts w:ascii="Times New Roman" w:hAnsi="Times New Roman" w:cs="Times New Roman"/>
          <w:sz w:val="24"/>
          <w:szCs w:val="24"/>
        </w:rPr>
        <w:t>Programme 2 r</w:t>
      </w:r>
      <w:r w:rsidR="00C22858" w:rsidRPr="00612224">
        <w:rPr>
          <w:rFonts w:ascii="Times New Roman" w:hAnsi="Times New Roman" w:cs="Times New Roman"/>
          <w:sz w:val="24"/>
          <w:szCs w:val="24"/>
        </w:rPr>
        <w:t>eceived budget allocation of R43.1 million in 2017</w:t>
      </w:r>
      <w:r w:rsidR="00995168" w:rsidRPr="00612224">
        <w:rPr>
          <w:rFonts w:ascii="Times New Roman" w:hAnsi="Times New Roman" w:cs="Times New Roman"/>
          <w:sz w:val="24"/>
          <w:szCs w:val="24"/>
        </w:rPr>
        <w:t>/1</w:t>
      </w:r>
      <w:r w:rsidR="00C22858" w:rsidRPr="00612224">
        <w:rPr>
          <w:rFonts w:ascii="Times New Roman" w:hAnsi="Times New Roman" w:cs="Times New Roman"/>
          <w:sz w:val="24"/>
          <w:szCs w:val="24"/>
        </w:rPr>
        <w:t>8</w:t>
      </w:r>
      <w:r w:rsidR="00995168" w:rsidRPr="00612224">
        <w:rPr>
          <w:rFonts w:ascii="Times New Roman" w:hAnsi="Times New Roman" w:cs="Times New Roman"/>
          <w:sz w:val="24"/>
          <w:szCs w:val="24"/>
        </w:rPr>
        <w:t xml:space="preserve"> financial year. </w:t>
      </w:r>
      <w:r w:rsidRPr="00612224">
        <w:rPr>
          <w:rFonts w:ascii="Times New Roman" w:hAnsi="Times New Roman" w:cs="Times New Roman"/>
          <w:sz w:val="24"/>
          <w:szCs w:val="24"/>
        </w:rPr>
        <w:t xml:space="preserve">In real terms the budget allocation of Programme 2 </w:t>
      </w:r>
      <w:r w:rsidR="00995168" w:rsidRPr="00612224">
        <w:rPr>
          <w:rFonts w:ascii="Times New Roman" w:hAnsi="Times New Roman" w:cs="Times New Roman"/>
          <w:sz w:val="24"/>
          <w:szCs w:val="24"/>
        </w:rPr>
        <w:t>will increase over</w:t>
      </w:r>
      <w:r w:rsidR="00C22858" w:rsidRPr="00612224">
        <w:rPr>
          <w:rFonts w:ascii="Times New Roman" w:hAnsi="Times New Roman" w:cs="Times New Roman"/>
          <w:sz w:val="24"/>
          <w:szCs w:val="24"/>
        </w:rPr>
        <w:t xml:space="preserve"> the medium term period with R46</w:t>
      </w:r>
      <w:r w:rsidR="00995168" w:rsidRPr="00612224">
        <w:rPr>
          <w:rFonts w:ascii="Times New Roman" w:hAnsi="Times New Roman" w:cs="Times New Roman"/>
          <w:sz w:val="24"/>
          <w:szCs w:val="24"/>
        </w:rPr>
        <w:t>.</w:t>
      </w:r>
      <w:r w:rsidR="00C22858" w:rsidRPr="00612224">
        <w:rPr>
          <w:rFonts w:ascii="Times New Roman" w:hAnsi="Times New Roman" w:cs="Times New Roman"/>
          <w:sz w:val="24"/>
          <w:szCs w:val="24"/>
        </w:rPr>
        <w:t>5 million in 2018/19 and R50.2 million in 2019/20</w:t>
      </w:r>
      <w:r w:rsidR="00995168" w:rsidRPr="00612224">
        <w:rPr>
          <w:rFonts w:ascii="Times New Roman" w:hAnsi="Times New Roman" w:cs="Times New Roman"/>
          <w:sz w:val="24"/>
          <w:szCs w:val="24"/>
        </w:rPr>
        <w:t xml:space="preserve"> financial years</w:t>
      </w:r>
      <w:r w:rsidRPr="00612224">
        <w:rPr>
          <w:rFonts w:ascii="Times New Roman" w:hAnsi="Times New Roman" w:cs="Times New Roman"/>
          <w:sz w:val="24"/>
          <w:szCs w:val="24"/>
        </w:rPr>
        <w:t xml:space="preserve">. </w:t>
      </w:r>
      <w:r w:rsidR="0076135A" w:rsidRPr="00612224">
        <w:rPr>
          <w:rFonts w:ascii="Times New Roman" w:hAnsi="Times New Roman" w:cs="Times New Roman"/>
          <w:sz w:val="24"/>
          <w:szCs w:val="24"/>
        </w:rPr>
        <w:t>The key cost driver is compensation of employee</w:t>
      </w:r>
      <w:r w:rsidR="00984F71" w:rsidRPr="00612224">
        <w:rPr>
          <w:rFonts w:ascii="Times New Roman" w:hAnsi="Times New Roman" w:cs="Times New Roman"/>
          <w:sz w:val="24"/>
          <w:szCs w:val="24"/>
        </w:rPr>
        <w:t>s</w:t>
      </w:r>
      <w:r w:rsidR="00C22858" w:rsidRPr="00612224">
        <w:rPr>
          <w:rFonts w:ascii="Times New Roman" w:hAnsi="Times New Roman" w:cs="Times New Roman"/>
          <w:sz w:val="24"/>
          <w:szCs w:val="24"/>
        </w:rPr>
        <w:t xml:space="preserve"> which accounts for 94.2</w:t>
      </w:r>
      <w:r w:rsidR="0076135A" w:rsidRPr="00612224">
        <w:rPr>
          <w:rFonts w:ascii="Times New Roman" w:hAnsi="Times New Roman" w:cs="Times New Roman"/>
          <w:sz w:val="24"/>
          <w:szCs w:val="24"/>
        </w:rPr>
        <w:t xml:space="preserve"> per cent of the total medium term budget. </w:t>
      </w:r>
    </w:p>
    <w:p w:rsidR="0076135A" w:rsidRPr="00612224" w:rsidRDefault="00D858DD"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Commission will</w:t>
      </w:r>
      <w:r w:rsidR="00047D07" w:rsidRPr="00612224">
        <w:rPr>
          <w:rFonts w:ascii="Times New Roman" w:hAnsi="Times New Roman" w:cs="Times New Roman"/>
          <w:sz w:val="24"/>
          <w:szCs w:val="24"/>
        </w:rPr>
        <w:t>,</w:t>
      </w:r>
      <w:r w:rsidRPr="00612224">
        <w:rPr>
          <w:rFonts w:ascii="Times New Roman" w:hAnsi="Times New Roman" w:cs="Times New Roman"/>
          <w:sz w:val="24"/>
          <w:szCs w:val="24"/>
        </w:rPr>
        <w:t xml:space="preserve"> under this programme</w:t>
      </w:r>
      <w:r w:rsidR="00047D07" w:rsidRPr="00612224">
        <w:rPr>
          <w:rFonts w:ascii="Times New Roman" w:hAnsi="Times New Roman" w:cs="Times New Roman"/>
          <w:sz w:val="24"/>
          <w:szCs w:val="24"/>
        </w:rPr>
        <w:t>,</w:t>
      </w:r>
      <w:r w:rsidRPr="00612224">
        <w:rPr>
          <w:rFonts w:ascii="Times New Roman" w:hAnsi="Times New Roman" w:cs="Times New Roman"/>
          <w:sz w:val="24"/>
          <w:szCs w:val="24"/>
        </w:rPr>
        <w:t xml:space="preserve"> promote labour relations and practices through the timeous investigation of all properly referred grievances and provision of best practices. </w:t>
      </w:r>
      <w:r w:rsidR="00047D07" w:rsidRPr="00612224">
        <w:rPr>
          <w:rFonts w:ascii="Times New Roman" w:hAnsi="Times New Roman" w:cs="Times New Roman"/>
          <w:sz w:val="24"/>
          <w:szCs w:val="24"/>
        </w:rPr>
        <w:t>The programme</w:t>
      </w:r>
      <w:r w:rsidRPr="00612224">
        <w:rPr>
          <w:rFonts w:ascii="Times New Roman" w:hAnsi="Times New Roman" w:cs="Times New Roman"/>
          <w:sz w:val="24"/>
          <w:szCs w:val="24"/>
        </w:rPr>
        <w:t xml:space="preserve"> identifies and promotes sound human resources management and leadership practices in the public administration. Over the medium term, the </w:t>
      </w:r>
      <w:r w:rsidR="00047D07" w:rsidRPr="00612224">
        <w:rPr>
          <w:rFonts w:ascii="Times New Roman" w:hAnsi="Times New Roman" w:cs="Times New Roman"/>
          <w:sz w:val="24"/>
          <w:szCs w:val="24"/>
        </w:rPr>
        <w:t>C</w:t>
      </w:r>
      <w:r w:rsidRPr="00612224">
        <w:rPr>
          <w:rFonts w:ascii="Times New Roman" w:hAnsi="Times New Roman" w:cs="Times New Roman"/>
          <w:sz w:val="24"/>
          <w:szCs w:val="24"/>
        </w:rPr>
        <w:t>ommission plans to maximise its custodial</w:t>
      </w:r>
      <w:r w:rsidR="00047D07" w:rsidRPr="00612224">
        <w:rPr>
          <w:rFonts w:ascii="Times New Roman" w:hAnsi="Times New Roman" w:cs="Times New Roman"/>
          <w:sz w:val="24"/>
          <w:szCs w:val="24"/>
        </w:rPr>
        <w:t xml:space="preserve"> responsibility </w:t>
      </w:r>
      <w:r w:rsidRPr="00612224">
        <w:rPr>
          <w:rFonts w:ascii="Times New Roman" w:hAnsi="Times New Roman" w:cs="Times New Roman"/>
          <w:sz w:val="24"/>
          <w:szCs w:val="24"/>
        </w:rPr>
        <w:t xml:space="preserve">in monitoring, evaluating and investigating personnel and administration practices. </w:t>
      </w:r>
    </w:p>
    <w:p w:rsidR="00A24490" w:rsidRPr="00612224" w:rsidRDefault="00662DF5" w:rsidP="00612224">
      <w:pPr>
        <w:pStyle w:val="ListParagraph"/>
        <w:numPr>
          <w:ilvl w:val="0"/>
          <w:numId w:val="14"/>
        </w:numPr>
        <w:autoSpaceDE w:val="0"/>
        <w:autoSpaceDN w:val="0"/>
        <w:adjustRightInd w:val="0"/>
        <w:spacing w:before="120" w:after="240" w:line="240" w:lineRule="auto"/>
        <w:ind w:left="284" w:hanging="284"/>
        <w:jc w:val="both"/>
        <w:rPr>
          <w:rFonts w:ascii="Times New Roman" w:hAnsi="Times New Roman" w:cs="Times New Roman"/>
          <w:b/>
          <w:sz w:val="24"/>
          <w:szCs w:val="24"/>
        </w:rPr>
      </w:pPr>
      <w:r w:rsidRPr="00612224">
        <w:rPr>
          <w:rFonts w:ascii="Times New Roman" w:hAnsi="Times New Roman" w:cs="Times New Roman"/>
          <w:b/>
          <w:sz w:val="24"/>
          <w:szCs w:val="24"/>
        </w:rPr>
        <w:t xml:space="preserve"> </w:t>
      </w:r>
      <w:r w:rsidR="00A24490" w:rsidRPr="00612224">
        <w:rPr>
          <w:rFonts w:ascii="Times New Roman" w:hAnsi="Times New Roman" w:cs="Times New Roman"/>
          <w:b/>
          <w:sz w:val="24"/>
          <w:szCs w:val="24"/>
        </w:rPr>
        <w:t>Programme 3: Monitoring and Evaluation</w:t>
      </w:r>
    </w:p>
    <w:p w:rsidR="0076135A" w:rsidRPr="00612224" w:rsidRDefault="00A24490"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Programme 3: Monitoring and Evaluation</w:t>
      </w:r>
      <w:r w:rsidRPr="00612224">
        <w:rPr>
          <w:rFonts w:ascii="Times New Roman" w:hAnsi="Times New Roman" w:cs="Times New Roman"/>
          <w:bCs/>
          <w:sz w:val="24"/>
          <w:szCs w:val="24"/>
        </w:rPr>
        <w:t xml:space="preserve"> establishes a high standard of service delivery, monitoring and good governance in the public service.</w:t>
      </w:r>
      <w:r w:rsidRPr="00612224">
        <w:rPr>
          <w:rFonts w:ascii="Times New Roman" w:hAnsi="Times New Roman" w:cs="Times New Roman"/>
          <w:sz w:val="24"/>
          <w:szCs w:val="24"/>
        </w:rPr>
        <w:t xml:space="preserve"> </w:t>
      </w:r>
      <w:r w:rsidR="0076135A" w:rsidRPr="00612224">
        <w:rPr>
          <w:rFonts w:ascii="Times New Roman" w:hAnsi="Times New Roman" w:cs="Times New Roman"/>
          <w:sz w:val="24"/>
          <w:szCs w:val="24"/>
        </w:rPr>
        <w:t>Programme 3 r</w:t>
      </w:r>
      <w:r w:rsidR="00D858DD" w:rsidRPr="00612224">
        <w:rPr>
          <w:rFonts w:ascii="Times New Roman" w:hAnsi="Times New Roman" w:cs="Times New Roman"/>
          <w:sz w:val="24"/>
          <w:szCs w:val="24"/>
        </w:rPr>
        <w:t>eceived budget allocation of R36</w:t>
      </w:r>
      <w:r w:rsidR="0076135A" w:rsidRPr="00612224">
        <w:rPr>
          <w:rFonts w:ascii="Times New Roman" w:hAnsi="Times New Roman" w:cs="Times New Roman"/>
          <w:sz w:val="24"/>
          <w:szCs w:val="24"/>
        </w:rPr>
        <w:t>.</w:t>
      </w:r>
      <w:r w:rsidR="00D858DD" w:rsidRPr="00612224">
        <w:rPr>
          <w:rFonts w:ascii="Times New Roman" w:hAnsi="Times New Roman" w:cs="Times New Roman"/>
          <w:sz w:val="24"/>
          <w:szCs w:val="24"/>
        </w:rPr>
        <w:t>8 million in 2017</w:t>
      </w:r>
      <w:r w:rsidR="0076135A" w:rsidRPr="00612224">
        <w:rPr>
          <w:rFonts w:ascii="Times New Roman" w:hAnsi="Times New Roman" w:cs="Times New Roman"/>
          <w:sz w:val="24"/>
          <w:szCs w:val="24"/>
        </w:rPr>
        <w:t>/1</w:t>
      </w:r>
      <w:r w:rsidR="00D858DD" w:rsidRPr="00612224">
        <w:rPr>
          <w:rFonts w:ascii="Times New Roman" w:hAnsi="Times New Roman" w:cs="Times New Roman"/>
          <w:sz w:val="24"/>
          <w:szCs w:val="24"/>
        </w:rPr>
        <w:t>8</w:t>
      </w:r>
      <w:r w:rsidR="0076135A" w:rsidRPr="00612224">
        <w:rPr>
          <w:rFonts w:ascii="Times New Roman" w:hAnsi="Times New Roman" w:cs="Times New Roman"/>
          <w:sz w:val="24"/>
          <w:szCs w:val="24"/>
        </w:rPr>
        <w:t xml:space="preserve"> financial year. </w:t>
      </w:r>
      <w:r w:rsidR="00662DF5" w:rsidRPr="00612224">
        <w:rPr>
          <w:rFonts w:ascii="Times New Roman" w:hAnsi="Times New Roman" w:cs="Times New Roman"/>
          <w:sz w:val="24"/>
          <w:szCs w:val="24"/>
        </w:rPr>
        <w:t>In real terms the budget allocation of Programme 2 will increase over</w:t>
      </w:r>
      <w:r w:rsidR="00D858DD" w:rsidRPr="00612224">
        <w:rPr>
          <w:rFonts w:ascii="Times New Roman" w:hAnsi="Times New Roman" w:cs="Times New Roman"/>
          <w:sz w:val="24"/>
          <w:szCs w:val="24"/>
        </w:rPr>
        <w:t xml:space="preserve"> the medium term </w:t>
      </w:r>
      <w:r w:rsidR="00047D07" w:rsidRPr="00612224">
        <w:rPr>
          <w:rFonts w:ascii="Times New Roman" w:hAnsi="Times New Roman" w:cs="Times New Roman"/>
          <w:sz w:val="24"/>
          <w:szCs w:val="24"/>
        </w:rPr>
        <w:t>by</w:t>
      </w:r>
      <w:r w:rsidR="00D858DD" w:rsidRPr="00612224">
        <w:rPr>
          <w:rFonts w:ascii="Times New Roman" w:hAnsi="Times New Roman" w:cs="Times New Roman"/>
          <w:sz w:val="24"/>
          <w:szCs w:val="24"/>
        </w:rPr>
        <w:t xml:space="preserve"> R39</w:t>
      </w:r>
      <w:r w:rsidR="00662DF5" w:rsidRPr="00612224">
        <w:rPr>
          <w:rFonts w:ascii="Times New Roman" w:hAnsi="Times New Roman" w:cs="Times New Roman"/>
          <w:sz w:val="24"/>
          <w:szCs w:val="24"/>
        </w:rPr>
        <w:t>.</w:t>
      </w:r>
      <w:r w:rsidR="00D858DD" w:rsidRPr="00612224">
        <w:rPr>
          <w:rFonts w:ascii="Times New Roman" w:hAnsi="Times New Roman" w:cs="Times New Roman"/>
          <w:sz w:val="24"/>
          <w:szCs w:val="24"/>
        </w:rPr>
        <w:t>2 million in 2018</w:t>
      </w:r>
      <w:r w:rsidR="00662DF5" w:rsidRPr="00612224">
        <w:rPr>
          <w:rFonts w:ascii="Times New Roman" w:hAnsi="Times New Roman" w:cs="Times New Roman"/>
          <w:sz w:val="24"/>
          <w:szCs w:val="24"/>
        </w:rPr>
        <w:t>/1</w:t>
      </w:r>
      <w:r w:rsidR="00D858DD" w:rsidRPr="00612224">
        <w:rPr>
          <w:rFonts w:ascii="Times New Roman" w:hAnsi="Times New Roman" w:cs="Times New Roman"/>
          <w:sz w:val="24"/>
          <w:szCs w:val="24"/>
        </w:rPr>
        <w:t>9 and R41</w:t>
      </w:r>
      <w:r w:rsidR="00662DF5" w:rsidRPr="00612224">
        <w:rPr>
          <w:rFonts w:ascii="Times New Roman" w:hAnsi="Times New Roman" w:cs="Times New Roman"/>
          <w:sz w:val="24"/>
          <w:szCs w:val="24"/>
        </w:rPr>
        <w:t>.7 million in 201</w:t>
      </w:r>
      <w:r w:rsidR="00D858DD" w:rsidRPr="00612224">
        <w:rPr>
          <w:rFonts w:ascii="Times New Roman" w:hAnsi="Times New Roman" w:cs="Times New Roman"/>
          <w:sz w:val="24"/>
          <w:szCs w:val="24"/>
        </w:rPr>
        <w:t>9</w:t>
      </w:r>
      <w:r w:rsidR="00662DF5" w:rsidRPr="00612224">
        <w:rPr>
          <w:rFonts w:ascii="Times New Roman" w:hAnsi="Times New Roman" w:cs="Times New Roman"/>
          <w:sz w:val="24"/>
          <w:szCs w:val="24"/>
        </w:rPr>
        <w:t>/</w:t>
      </w:r>
      <w:r w:rsidR="00D858DD" w:rsidRPr="00612224">
        <w:rPr>
          <w:rFonts w:ascii="Times New Roman" w:hAnsi="Times New Roman" w:cs="Times New Roman"/>
          <w:sz w:val="24"/>
          <w:szCs w:val="24"/>
        </w:rPr>
        <w:t>20</w:t>
      </w:r>
      <w:r w:rsidR="00662DF5" w:rsidRPr="00612224">
        <w:rPr>
          <w:rFonts w:ascii="Times New Roman" w:hAnsi="Times New Roman" w:cs="Times New Roman"/>
          <w:sz w:val="24"/>
          <w:szCs w:val="24"/>
        </w:rPr>
        <w:t>. The spending focus under this programme is more on providing institutional assessments and programme evaluations that support policy and management decisions. Furthermore</w:t>
      </w:r>
      <w:r w:rsidR="00984F71" w:rsidRPr="00612224">
        <w:rPr>
          <w:rFonts w:ascii="Times New Roman" w:hAnsi="Times New Roman" w:cs="Times New Roman"/>
          <w:sz w:val="24"/>
          <w:szCs w:val="24"/>
        </w:rPr>
        <w:t>, it</w:t>
      </w:r>
      <w:r w:rsidR="00662DF5" w:rsidRPr="00612224">
        <w:rPr>
          <w:rFonts w:ascii="Times New Roman" w:hAnsi="Times New Roman" w:cs="Times New Roman"/>
          <w:sz w:val="24"/>
          <w:szCs w:val="24"/>
        </w:rPr>
        <w:t xml:space="preserve"> provide</w:t>
      </w:r>
      <w:r w:rsidR="00984F71" w:rsidRPr="00612224">
        <w:rPr>
          <w:rFonts w:ascii="Times New Roman" w:hAnsi="Times New Roman" w:cs="Times New Roman"/>
          <w:sz w:val="24"/>
          <w:szCs w:val="24"/>
        </w:rPr>
        <w:t>s</w:t>
      </w:r>
      <w:r w:rsidR="00662DF5" w:rsidRPr="00612224">
        <w:rPr>
          <w:rFonts w:ascii="Times New Roman" w:hAnsi="Times New Roman" w:cs="Times New Roman"/>
          <w:sz w:val="24"/>
          <w:szCs w:val="24"/>
        </w:rPr>
        <w:t xml:space="preserve"> participative evaluations and evaluation on service delivery models. </w:t>
      </w:r>
    </w:p>
    <w:p w:rsidR="00A24490" w:rsidRPr="00612224" w:rsidRDefault="00662DF5" w:rsidP="00612224">
      <w:pPr>
        <w:pStyle w:val="ListParagraph"/>
        <w:numPr>
          <w:ilvl w:val="0"/>
          <w:numId w:val="14"/>
        </w:numPr>
        <w:autoSpaceDE w:val="0"/>
        <w:autoSpaceDN w:val="0"/>
        <w:adjustRightInd w:val="0"/>
        <w:spacing w:before="120" w:after="240" w:line="240" w:lineRule="auto"/>
        <w:ind w:left="284" w:hanging="284"/>
        <w:jc w:val="both"/>
        <w:rPr>
          <w:rFonts w:ascii="Times New Roman" w:hAnsi="Times New Roman" w:cs="Times New Roman"/>
          <w:b/>
          <w:sz w:val="24"/>
          <w:szCs w:val="24"/>
        </w:rPr>
      </w:pPr>
      <w:r w:rsidRPr="00612224">
        <w:rPr>
          <w:rFonts w:ascii="Times New Roman" w:hAnsi="Times New Roman" w:cs="Times New Roman"/>
          <w:b/>
          <w:sz w:val="24"/>
          <w:szCs w:val="24"/>
        </w:rPr>
        <w:t xml:space="preserve"> </w:t>
      </w:r>
      <w:r w:rsidR="00A24490" w:rsidRPr="00612224">
        <w:rPr>
          <w:rFonts w:ascii="Times New Roman" w:hAnsi="Times New Roman" w:cs="Times New Roman"/>
          <w:b/>
          <w:sz w:val="24"/>
          <w:szCs w:val="24"/>
        </w:rPr>
        <w:t>Programme 4: Integrity and Anti-Corruption</w:t>
      </w:r>
    </w:p>
    <w:p w:rsidR="0079322D" w:rsidRPr="00612224" w:rsidRDefault="00A24490"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Integrity and Anti-Corruption</w:t>
      </w:r>
      <w:r w:rsidRPr="00612224">
        <w:rPr>
          <w:rFonts w:ascii="Times New Roman" w:hAnsi="Times New Roman" w:cs="Times New Roman"/>
          <w:bCs/>
          <w:sz w:val="24"/>
          <w:szCs w:val="24"/>
        </w:rPr>
        <w:t xml:space="preserve"> P</w:t>
      </w:r>
      <w:r w:rsidRPr="00612224">
        <w:rPr>
          <w:rFonts w:ascii="Times New Roman" w:hAnsi="Times New Roman" w:cs="Times New Roman"/>
          <w:sz w:val="24"/>
          <w:szCs w:val="24"/>
        </w:rPr>
        <w:t xml:space="preserve">rogramme (Programme 4) undertakes public administration investigations, promotes high standard of professional ethical conduct among public servants and contributes towards prevention and combating of corruption. The budget allocation for Programme 4 accounts for </w:t>
      </w:r>
      <w:r w:rsidR="00D858DD" w:rsidRPr="00612224">
        <w:rPr>
          <w:rFonts w:ascii="Times New Roman" w:hAnsi="Times New Roman" w:cs="Times New Roman"/>
          <w:sz w:val="24"/>
          <w:szCs w:val="24"/>
        </w:rPr>
        <w:t>R50</w:t>
      </w:r>
      <w:r w:rsidRPr="00612224">
        <w:rPr>
          <w:rFonts w:ascii="Times New Roman" w:hAnsi="Times New Roman" w:cs="Times New Roman"/>
          <w:sz w:val="24"/>
          <w:szCs w:val="24"/>
        </w:rPr>
        <w:t>.</w:t>
      </w:r>
      <w:r w:rsidR="00D858DD" w:rsidRPr="00612224">
        <w:rPr>
          <w:rFonts w:ascii="Times New Roman" w:hAnsi="Times New Roman" w:cs="Times New Roman"/>
          <w:sz w:val="24"/>
          <w:szCs w:val="24"/>
        </w:rPr>
        <w:t>8</w:t>
      </w:r>
      <w:r w:rsidRPr="00612224">
        <w:rPr>
          <w:rFonts w:ascii="Times New Roman" w:hAnsi="Times New Roman" w:cs="Times New Roman"/>
          <w:sz w:val="24"/>
          <w:szCs w:val="24"/>
        </w:rPr>
        <w:t xml:space="preserve"> million of the total budget vote in </w:t>
      </w:r>
      <w:r w:rsidR="004C337C" w:rsidRPr="00612224">
        <w:rPr>
          <w:rFonts w:ascii="Times New Roman" w:hAnsi="Times New Roman" w:cs="Times New Roman"/>
          <w:sz w:val="24"/>
          <w:szCs w:val="24"/>
        </w:rPr>
        <w:t xml:space="preserve">the </w:t>
      </w:r>
      <w:r w:rsidRPr="00612224">
        <w:rPr>
          <w:rFonts w:ascii="Times New Roman" w:hAnsi="Times New Roman" w:cs="Times New Roman"/>
          <w:sz w:val="24"/>
          <w:szCs w:val="24"/>
        </w:rPr>
        <w:t>201</w:t>
      </w:r>
      <w:r w:rsidR="00D858DD" w:rsidRPr="00612224">
        <w:rPr>
          <w:rFonts w:ascii="Times New Roman" w:hAnsi="Times New Roman" w:cs="Times New Roman"/>
          <w:sz w:val="24"/>
          <w:szCs w:val="24"/>
        </w:rPr>
        <w:t>7</w:t>
      </w:r>
      <w:r w:rsidRPr="00612224">
        <w:rPr>
          <w:rFonts w:ascii="Times New Roman" w:hAnsi="Times New Roman" w:cs="Times New Roman"/>
          <w:sz w:val="24"/>
          <w:szCs w:val="24"/>
        </w:rPr>
        <w:t>/1</w:t>
      </w:r>
      <w:r w:rsidR="00D858DD" w:rsidRPr="00612224">
        <w:rPr>
          <w:rFonts w:ascii="Times New Roman" w:hAnsi="Times New Roman" w:cs="Times New Roman"/>
          <w:sz w:val="24"/>
          <w:szCs w:val="24"/>
        </w:rPr>
        <w:t>8</w:t>
      </w:r>
      <w:r w:rsidR="00662DF5" w:rsidRPr="00612224">
        <w:rPr>
          <w:rFonts w:ascii="Times New Roman" w:hAnsi="Times New Roman" w:cs="Times New Roman"/>
          <w:sz w:val="24"/>
          <w:szCs w:val="24"/>
        </w:rPr>
        <w:t xml:space="preserve"> financial year</w:t>
      </w:r>
      <w:r w:rsidRPr="00612224">
        <w:rPr>
          <w:rFonts w:ascii="Times New Roman" w:hAnsi="Times New Roman" w:cs="Times New Roman"/>
          <w:sz w:val="24"/>
          <w:szCs w:val="24"/>
        </w:rPr>
        <w:t>. I</w:t>
      </w:r>
      <w:r w:rsidR="00D858DD" w:rsidRPr="00612224">
        <w:rPr>
          <w:rFonts w:ascii="Times New Roman" w:hAnsi="Times New Roman" w:cs="Times New Roman"/>
          <w:sz w:val="24"/>
          <w:szCs w:val="24"/>
        </w:rPr>
        <w:t xml:space="preserve">n </w:t>
      </w:r>
      <w:r w:rsidR="004C337C" w:rsidRPr="00612224">
        <w:rPr>
          <w:rFonts w:ascii="Times New Roman" w:hAnsi="Times New Roman" w:cs="Times New Roman"/>
          <w:sz w:val="24"/>
          <w:szCs w:val="24"/>
        </w:rPr>
        <w:t xml:space="preserve">the </w:t>
      </w:r>
      <w:r w:rsidR="00D858DD" w:rsidRPr="00612224">
        <w:rPr>
          <w:rFonts w:ascii="Times New Roman" w:hAnsi="Times New Roman" w:cs="Times New Roman"/>
          <w:sz w:val="24"/>
          <w:szCs w:val="24"/>
        </w:rPr>
        <w:t>2017</w:t>
      </w:r>
      <w:r w:rsidRPr="00612224">
        <w:rPr>
          <w:rFonts w:ascii="Times New Roman" w:hAnsi="Times New Roman" w:cs="Times New Roman"/>
          <w:sz w:val="24"/>
          <w:szCs w:val="24"/>
        </w:rPr>
        <w:t>/1</w:t>
      </w:r>
      <w:r w:rsidR="00D858DD" w:rsidRPr="00612224">
        <w:rPr>
          <w:rFonts w:ascii="Times New Roman" w:hAnsi="Times New Roman" w:cs="Times New Roman"/>
          <w:sz w:val="24"/>
          <w:szCs w:val="24"/>
        </w:rPr>
        <w:t>8</w:t>
      </w:r>
      <w:r w:rsidR="00662DF5" w:rsidRPr="00612224">
        <w:rPr>
          <w:rFonts w:ascii="Times New Roman" w:hAnsi="Times New Roman" w:cs="Times New Roman"/>
          <w:sz w:val="24"/>
          <w:szCs w:val="24"/>
        </w:rPr>
        <w:t xml:space="preserve"> financial year</w:t>
      </w:r>
      <w:r w:rsidRPr="00612224">
        <w:rPr>
          <w:rFonts w:ascii="Times New Roman" w:hAnsi="Times New Roman" w:cs="Times New Roman"/>
          <w:sz w:val="24"/>
          <w:szCs w:val="24"/>
        </w:rPr>
        <w:t>, t</w:t>
      </w:r>
      <w:r w:rsidR="00D858DD" w:rsidRPr="00612224">
        <w:rPr>
          <w:rFonts w:ascii="Times New Roman" w:hAnsi="Times New Roman" w:cs="Times New Roman"/>
          <w:sz w:val="24"/>
          <w:szCs w:val="24"/>
        </w:rPr>
        <w:t>he allocation for Programme 4 in</w:t>
      </w:r>
      <w:r w:rsidRPr="00612224">
        <w:rPr>
          <w:rFonts w:ascii="Times New Roman" w:hAnsi="Times New Roman" w:cs="Times New Roman"/>
          <w:sz w:val="24"/>
          <w:szCs w:val="24"/>
        </w:rPr>
        <w:t xml:space="preserve">creased </w:t>
      </w:r>
      <w:r w:rsidR="00662DF5" w:rsidRPr="00612224">
        <w:rPr>
          <w:rFonts w:ascii="Times New Roman" w:hAnsi="Times New Roman" w:cs="Times New Roman"/>
          <w:sz w:val="24"/>
          <w:szCs w:val="24"/>
        </w:rPr>
        <w:t>as compared to R4</w:t>
      </w:r>
      <w:r w:rsidR="00D858DD" w:rsidRPr="00612224">
        <w:rPr>
          <w:rFonts w:ascii="Times New Roman" w:hAnsi="Times New Roman" w:cs="Times New Roman"/>
          <w:sz w:val="24"/>
          <w:szCs w:val="24"/>
        </w:rPr>
        <w:t>8</w:t>
      </w:r>
      <w:r w:rsidR="00662DF5" w:rsidRPr="00612224">
        <w:rPr>
          <w:rFonts w:ascii="Times New Roman" w:hAnsi="Times New Roman" w:cs="Times New Roman"/>
          <w:sz w:val="24"/>
          <w:szCs w:val="24"/>
        </w:rPr>
        <w:t>.</w:t>
      </w:r>
      <w:r w:rsidR="00D858DD" w:rsidRPr="00612224">
        <w:rPr>
          <w:rFonts w:ascii="Times New Roman" w:hAnsi="Times New Roman" w:cs="Times New Roman"/>
          <w:sz w:val="24"/>
          <w:szCs w:val="24"/>
        </w:rPr>
        <w:t>7 million in 2016</w:t>
      </w:r>
      <w:r w:rsidR="00662DF5" w:rsidRPr="00612224">
        <w:rPr>
          <w:rFonts w:ascii="Times New Roman" w:hAnsi="Times New Roman" w:cs="Times New Roman"/>
          <w:sz w:val="24"/>
          <w:szCs w:val="24"/>
        </w:rPr>
        <w:t>/1</w:t>
      </w:r>
      <w:r w:rsidR="00D858DD" w:rsidRPr="00612224">
        <w:rPr>
          <w:rFonts w:ascii="Times New Roman" w:hAnsi="Times New Roman" w:cs="Times New Roman"/>
          <w:sz w:val="24"/>
          <w:szCs w:val="24"/>
        </w:rPr>
        <w:t>7</w:t>
      </w:r>
      <w:r w:rsidRPr="00612224">
        <w:rPr>
          <w:rFonts w:ascii="Times New Roman" w:hAnsi="Times New Roman" w:cs="Times New Roman"/>
          <w:sz w:val="24"/>
          <w:szCs w:val="24"/>
        </w:rPr>
        <w:t xml:space="preserve">. </w:t>
      </w:r>
      <w:r w:rsidR="00D858DD" w:rsidRPr="00612224">
        <w:rPr>
          <w:rFonts w:ascii="Times New Roman" w:hAnsi="Times New Roman" w:cs="Times New Roman"/>
          <w:sz w:val="24"/>
          <w:szCs w:val="24"/>
        </w:rPr>
        <w:t>T</w:t>
      </w:r>
      <w:r w:rsidR="0079322D" w:rsidRPr="00612224">
        <w:rPr>
          <w:rFonts w:ascii="Times New Roman" w:hAnsi="Times New Roman" w:cs="Times New Roman"/>
          <w:sz w:val="24"/>
          <w:szCs w:val="24"/>
        </w:rPr>
        <w:t xml:space="preserve">he budget </w:t>
      </w:r>
      <w:r w:rsidR="00D858DD" w:rsidRPr="00612224">
        <w:rPr>
          <w:rFonts w:ascii="Times New Roman" w:hAnsi="Times New Roman" w:cs="Times New Roman"/>
          <w:sz w:val="24"/>
          <w:szCs w:val="24"/>
        </w:rPr>
        <w:t>is expected to</w:t>
      </w:r>
      <w:r w:rsidR="0079322D" w:rsidRPr="00612224">
        <w:rPr>
          <w:rFonts w:ascii="Times New Roman" w:hAnsi="Times New Roman" w:cs="Times New Roman"/>
          <w:sz w:val="24"/>
          <w:szCs w:val="24"/>
        </w:rPr>
        <w:t xml:space="preserve"> increa</w:t>
      </w:r>
      <w:r w:rsidR="00D858DD" w:rsidRPr="00612224">
        <w:rPr>
          <w:rFonts w:ascii="Times New Roman" w:hAnsi="Times New Roman" w:cs="Times New Roman"/>
          <w:sz w:val="24"/>
          <w:szCs w:val="24"/>
        </w:rPr>
        <w:t>se over the medium term with R54.1 million in 2018</w:t>
      </w:r>
      <w:r w:rsidR="0079322D" w:rsidRPr="00612224">
        <w:rPr>
          <w:rFonts w:ascii="Times New Roman" w:hAnsi="Times New Roman" w:cs="Times New Roman"/>
          <w:sz w:val="24"/>
          <w:szCs w:val="24"/>
        </w:rPr>
        <w:t>/1</w:t>
      </w:r>
      <w:r w:rsidR="00D858DD" w:rsidRPr="00612224">
        <w:rPr>
          <w:rFonts w:ascii="Times New Roman" w:hAnsi="Times New Roman" w:cs="Times New Roman"/>
          <w:sz w:val="24"/>
          <w:szCs w:val="24"/>
        </w:rPr>
        <w:t>9 and R57</w:t>
      </w:r>
      <w:r w:rsidR="0079322D" w:rsidRPr="00612224">
        <w:rPr>
          <w:rFonts w:ascii="Times New Roman" w:hAnsi="Times New Roman" w:cs="Times New Roman"/>
          <w:sz w:val="24"/>
          <w:szCs w:val="24"/>
        </w:rPr>
        <w:t>.</w:t>
      </w:r>
      <w:r w:rsidR="00D858DD" w:rsidRPr="00612224">
        <w:rPr>
          <w:rFonts w:ascii="Times New Roman" w:hAnsi="Times New Roman" w:cs="Times New Roman"/>
          <w:sz w:val="24"/>
          <w:szCs w:val="24"/>
        </w:rPr>
        <w:t>5 in 2019/20</w:t>
      </w:r>
      <w:r w:rsidR="0079322D" w:rsidRPr="00612224">
        <w:rPr>
          <w:rFonts w:ascii="Times New Roman" w:hAnsi="Times New Roman" w:cs="Times New Roman"/>
          <w:sz w:val="24"/>
          <w:szCs w:val="24"/>
        </w:rPr>
        <w:t xml:space="preserve"> financial year. </w:t>
      </w:r>
    </w:p>
    <w:p w:rsidR="00E2228F" w:rsidRPr="00612224" w:rsidRDefault="0079322D" w:rsidP="00612224">
      <w:p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In this programme, the Commission intend</w:t>
      </w:r>
      <w:r w:rsidR="00984F71"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prevent conflicts of intere</w:t>
      </w:r>
      <w:r w:rsidR="00984F71" w:rsidRPr="00612224">
        <w:rPr>
          <w:rFonts w:ascii="Times New Roman" w:hAnsi="Times New Roman" w:cs="Times New Roman"/>
          <w:sz w:val="24"/>
          <w:szCs w:val="24"/>
        </w:rPr>
        <w:t>st by requiring members of the Senior Management S</w:t>
      </w:r>
      <w:r w:rsidRPr="00612224">
        <w:rPr>
          <w:rFonts w:ascii="Times New Roman" w:hAnsi="Times New Roman" w:cs="Times New Roman"/>
          <w:sz w:val="24"/>
          <w:szCs w:val="24"/>
        </w:rPr>
        <w:t xml:space="preserve">ervices to disclose their financial interests. </w:t>
      </w:r>
      <w:r w:rsidR="005521D5" w:rsidRPr="00612224">
        <w:rPr>
          <w:rFonts w:ascii="Times New Roman" w:hAnsi="Times New Roman" w:cs="Times New Roman"/>
          <w:sz w:val="24"/>
          <w:szCs w:val="24"/>
        </w:rPr>
        <w:t xml:space="preserve">The Commission will investigate and improve public administration practices, make recommendations to departments on the promotion of good governance.  </w:t>
      </w:r>
      <w:r w:rsidRPr="00612224">
        <w:rPr>
          <w:rFonts w:ascii="Times New Roman" w:hAnsi="Times New Roman" w:cs="Times New Roman"/>
          <w:sz w:val="24"/>
          <w:szCs w:val="24"/>
        </w:rPr>
        <w:t>The Commission aim</w:t>
      </w:r>
      <w:r w:rsidR="00984F71"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strengthen the financial disclosure system through extending financial disc</w:t>
      </w:r>
      <w:r w:rsidR="00984F71" w:rsidRPr="00612224">
        <w:rPr>
          <w:rFonts w:ascii="Times New Roman" w:hAnsi="Times New Roman" w:cs="Times New Roman"/>
          <w:sz w:val="24"/>
          <w:szCs w:val="24"/>
        </w:rPr>
        <w:t>losure requirements beyond the Senior Management S</w:t>
      </w:r>
      <w:r w:rsidRPr="00612224">
        <w:rPr>
          <w:rFonts w:ascii="Times New Roman" w:hAnsi="Times New Roman" w:cs="Times New Roman"/>
          <w:sz w:val="24"/>
          <w:szCs w:val="24"/>
        </w:rPr>
        <w:t>ervice level. A compulsory electronic system of financial disclosure (e-disclosure) has been implemented since beginni</w:t>
      </w:r>
      <w:r w:rsidR="0015096E" w:rsidRPr="00612224">
        <w:rPr>
          <w:rFonts w:ascii="Times New Roman" w:hAnsi="Times New Roman" w:cs="Times New Roman"/>
          <w:sz w:val="24"/>
          <w:szCs w:val="24"/>
        </w:rPr>
        <w:t xml:space="preserve">ng of 2015/16 financial year. </w:t>
      </w:r>
      <w:r w:rsidR="004C337C" w:rsidRPr="00612224">
        <w:rPr>
          <w:rFonts w:ascii="Times New Roman" w:hAnsi="Times New Roman" w:cs="Times New Roman"/>
          <w:sz w:val="24"/>
          <w:szCs w:val="24"/>
        </w:rPr>
        <w:t>The programme undertakes to r</w:t>
      </w:r>
      <w:r w:rsidR="005521D5" w:rsidRPr="00612224">
        <w:rPr>
          <w:rFonts w:ascii="Times New Roman" w:hAnsi="Times New Roman" w:cs="Times New Roman"/>
          <w:sz w:val="24"/>
          <w:szCs w:val="24"/>
        </w:rPr>
        <w:t xml:space="preserve">efer 80 per cent of national anti-corruption hotline cases to the relevant national departments within 30 days of receipt of case reports per year over the medium term. </w:t>
      </w:r>
    </w:p>
    <w:p w:rsidR="0097585F" w:rsidRPr="00612224" w:rsidRDefault="006246EE" w:rsidP="00612224">
      <w:pPr>
        <w:pStyle w:val="ListParagraph"/>
        <w:numPr>
          <w:ilvl w:val="0"/>
          <w:numId w:val="11"/>
        </w:numPr>
        <w:spacing w:before="120" w:after="240" w:line="240" w:lineRule="auto"/>
        <w:ind w:left="426" w:hanging="426"/>
        <w:rPr>
          <w:rFonts w:ascii="Times New Roman" w:hAnsi="Times New Roman" w:cs="Times New Roman"/>
          <w:b/>
          <w:sz w:val="24"/>
          <w:szCs w:val="24"/>
        </w:rPr>
      </w:pPr>
      <w:r w:rsidRPr="00612224">
        <w:rPr>
          <w:rFonts w:ascii="Times New Roman" w:hAnsi="Times New Roman" w:cs="Times New Roman"/>
          <w:b/>
          <w:sz w:val="24"/>
          <w:szCs w:val="24"/>
        </w:rPr>
        <w:t xml:space="preserve">OBSERVATIONS AND </w:t>
      </w:r>
      <w:r w:rsidR="00E56491" w:rsidRPr="00612224">
        <w:rPr>
          <w:rFonts w:ascii="Times New Roman" w:hAnsi="Times New Roman" w:cs="Times New Roman"/>
          <w:b/>
          <w:sz w:val="24"/>
          <w:szCs w:val="24"/>
        </w:rPr>
        <w:t xml:space="preserve">KEY </w:t>
      </w:r>
      <w:r w:rsidR="001C60A5" w:rsidRPr="00612224">
        <w:rPr>
          <w:rFonts w:ascii="Times New Roman" w:hAnsi="Times New Roman" w:cs="Times New Roman"/>
          <w:b/>
          <w:sz w:val="24"/>
          <w:szCs w:val="24"/>
        </w:rPr>
        <w:t xml:space="preserve">FINDINGS </w:t>
      </w:r>
    </w:p>
    <w:p w:rsidR="00366924" w:rsidRPr="00612224" w:rsidRDefault="00366924" w:rsidP="00612224">
      <w:pPr>
        <w:spacing w:before="120" w:after="240" w:line="240" w:lineRule="auto"/>
        <w:rPr>
          <w:rFonts w:ascii="Times New Roman" w:hAnsi="Times New Roman" w:cs="Times New Roman"/>
          <w:sz w:val="24"/>
          <w:szCs w:val="24"/>
        </w:rPr>
      </w:pPr>
      <w:r w:rsidRPr="00612224">
        <w:rPr>
          <w:rFonts w:ascii="Times New Roman" w:hAnsi="Times New Roman" w:cs="Times New Roman"/>
          <w:sz w:val="24"/>
          <w:szCs w:val="24"/>
        </w:rPr>
        <w:t>The Portfolio Committee identified the following matters in relation to the Budget Vote 10:</w:t>
      </w:r>
    </w:p>
    <w:p w:rsidR="00366924" w:rsidRPr="00612224" w:rsidRDefault="00366924" w:rsidP="00612224">
      <w:pPr>
        <w:pStyle w:val="ListParagraph"/>
        <w:numPr>
          <w:ilvl w:val="1"/>
          <w:numId w:val="11"/>
        </w:numPr>
        <w:spacing w:before="120" w:after="240" w:line="240" w:lineRule="auto"/>
        <w:rPr>
          <w:rFonts w:ascii="Times New Roman" w:hAnsi="Times New Roman" w:cs="Times New Roman"/>
          <w:b/>
          <w:sz w:val="24"/>
          <w:szCs w:val="24"/>
        </w:rPr>
      </w:pPr>
      <w:r w:rsidRPr="00612224">
        <w:rPr>
          <w:rFonts w:ascii="Times New Roman" w:hAnsi="Times New Roman" w:cs="Times New Roman"/>
          <w:b/>
          <w:sz w:val="24"/>
          <w:szCs w:val="24"/>
        </w:rPr>
        <w:lastRenderedPageBreak/>
        <w:t>Department of Public Service and Administration</w:t>
      </w:r>
    </w:p>
    <w:p w:rsidR="00366924" w:rsidRPr="00612224" w:rsidRDefault="00366924"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commends the Department of Public Service and Administration on the progress made in implementing and coordinating interventions aimed at achieving an efficient, effective and development oriented public service. The </w:t>
      </w:r>
      <w:r w:rsidR="004E6066" w:rsidRPr="00612224">
        <w:rPr>
          <w:rFonts w:ascii="Times New Roman" w:hAnsi="Times New Roman" w:cs="Times New Roman"/>
          <w:sz w:val="24"/>
          <w:szCs w:val="24"/>
        </w:rPr>
        <w:t xml:space="preserve">second phase on the consultation with regard to </w:t>
      </w:r>
      <w:r w:rsidRPr="00612224">
        <w:rPr>
          <w:rFonts w:ascii="Times New Roman" w:hAnsi="Times New Roman" w:cs="Times New Roman"/>
          <w:sz w:val="24"/>
          <w:szCs w:val="24"/>
        </w:rPr>
        <w:t xml:space="preserve">Public Administration Management </w:t>
      </w:r>
      <w:r w:rsidR="004E6066" w:rsidRPr="00612224">
        <w:rPr>
          <w:rFonts w:ascii="Times New Roman" w:hAnsi="Times New Roman" w:cs="Times New Roman"/>
          <w:sz w:val="24"/>
          <w:szCs w:val="24"/>
        </w:rPr>
        <w:t>regulation</w:t>
      </w:r>
      <w:r w:rsidRPr="00612224">
        <w:rPr>
          <w:rFonts w:ascii="Times New Roman" w:hAnsi="Times New Roman" w:cs="Times New Roman"/>
          <w:sz w:val="24"/>
          <w:szCs w:val="24"/>
        </w:rPr>
        <w:t xml:space="preserve"> is one of the major milestones achieved by the Department in realising its mandate.</w:t>
      </w:r>
    </w:p>
    <w:p w:rsidR="004E6066" w:rsidRPr="00612224" w:rsidRDefault="004E6066"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urged the Director-General of the DPSA to resuscitate </w:t>
      </w:r>
      <w:r w:rsidR="004C337C"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forum of the senior managers under Budget Vote 10 to coordinate and share best practices in tackling number of areas in government. </w:t>
      </w:r>
    </w:p>
    <w:p w:rsidR="00E5706C" w:rsidRPr="00612224" w:rsidRDefault="00E5706C"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noted with discontent during its oversight visit in Mpumalanga and Limpopo Provinces </w:t>
      </w:r>
      <w:r w:rsidR="004C337C" w:rsidRPr="00612224">
        <w:rPr>
          <w:rFonts w:ascii="Times New Roman" w:hAnsi="Times New Roman" w:cs="Times New Roman"/>
          <w:sz w:val="24"/>
          <w:szCs w:val="24"/>
        </w:rPr>
        <w:t xml:space="preserve">the </w:t>
      </w:r>
      <w:r w:rsidRPr="00612224">
        <w:rPr>
          <w:rFonts w:ascii="Times New Roman" w:hAnsi="Times New Roman" w:cs="Times New Roman"/>
          <w:sz w:val="24"/>
          <w:szCs w:val="24"/>
        </w:rPr>
        <w:t>non</w:t>
      </w:r>
      <w:r w:rsidR="004C337C" w:rsidRPr="00612224">
        <w:rPr>
          <w:rFonts w:ascii="Times New Roman" w:hAnsi="Times New Roman" w:cs="Times New Roman"/>
          <w:sz w:val="24"/>
          <w:szCs w:val="24"/>
        </w:rPr>
        <w:t xml:space="preserve">-compliance with the policy of performance </w:t>
      </w:r>
      <w:r w:rsidRPr="00612224">
        <w:rPr>
          <w:rFonts w:ascii="Times New Roman" w:hAnsi="Times New Roman" w:cs="Times New Roman"/>
          <w:sz w:val="24"/>
          <w:szCs w:val="24"/>
        </w:rPr>
        <w:t xml:space="preserve">evaluation of the Heads of Department in the provincial departments. The Department was requested to consider addressing such anomalies through issuing directives to the departments not complying with provision of regulations. </w:t>
      </w:r>
    </w:p>
    <w:p w:rsidR="00E5706C" w:rsidRPr="00612224" w:rsidRDefault="00E5706C"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DPSA has to address swiftly the organogram of the National School of Government</w:t>
      </w:r>
      <w:r w:rsidR="009B592B" w:rsidRPr="00612224">
        <w:rPr>
          <w:rFonts w:ascii="Times New Roman" w:hAnsi="Times New Roman" w:cs="Times New Roman"/>
          <w:sz w:val="24"/>
          <w:szCs w:val="24"/>
        </w:rPr>
        <w:t xml:space="preserve"> and ensure proper facilitation with the National Treasury in this regard</w:t>
      </w:r>
      <w:r w:rsidRPr="00612224">
        <w:rPr>
          <w:rFonts w:ascii="Times New Roman" w:hAnsi="Times New Roman" w:cs="Times New Roman"/>
          <w:sz w:val="24"/>
          <w:szCs w:val="24"/>
        </w:rPr>
        <w:t>. The matter should be addressed speedily and provide the Committee with progress report before end the year.</w:t>
      </w:r>
    </w:p>
    <w:p w:rsidR="00E5706C" w:rsidRPr="00612224" w:rsidRDefault="00E5706C"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welcomed and applauded </w:t>
      </w:r>
      <w:r w:rsidR="009B592B" w:rsidRPr="00612224">
        <w:rPr>
          <w:rFonts w:ascii="Times New Roman" w:hAnsi="Times New Roman" w:cs="Times New Roman"/>
          <w:sz w:val="24"/>
          <w:szCs w:val="24"/>
        </w:rPr>
        <w:t xml:space="preserve">the </w:t>
      </w:r>
      <w:r w:rsidRPr="00612224">
        <w:rPr>
          <w:rFonts w:ascii="Times New Roman" w:hAnsi="Times New Roman" w:cs="Times New Roman"/>
          <w:sz w:val="24"/>
          <w:szCs w:val="24"/>
        </w:rPr>
        <w:t>government decision in moving the function</w:t>
      </w:r>
      <w:r w:rsidR="009B592B" w:rsidRPr="00612224">
        <w:rPr>
          <w:rFonts w:ascii="Times New Roman" w:hAnsi="Times New Roman" w:cs="Times New Roman"/>
          <w:sz w:val="24"/>
          <w:szCs w:val="24"/>
        </w:rPr>
        <w:t xml:space="preserve"> of evaluating </w:t>
      </w:r>
      <w:r w:rsidRPr="00612224">
        <w:rPr>
          <w:rFonts w:ascii="Times New Roman" w:hAnsi="Times New Roman" w:cs="Times New Roman"/>
          <w:sz w:val="24"/>
          <w:szCs w:val="24"/>
        </w:rPr>
        <w:t>the Strategic Plans and Annual Performance Plans to the Department of Planning, Monitoring and Evaluation and ensure budget allocations follow functions/activities aligned with the Medium Term Strategic Plans.</w:t>
      </w:r>
    </w:p>
    <w:p w:rsidR="000F6077" w:rsidRPr="00612224" w:rsidRDefault="000F6077"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is waiting with anticipation </w:t>
      </w:r>
      <w:r w:rsidR="009B592B"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ideal institutional and funding model on the </w:t>
      </w:r>
      <w:proofErr w:type="spellStart"/>
      <w:r w:rsidRPr="00612224">
        <w:rPr>
          <w:rFonts w:ascii="Times New Roman" w:hAnsi="Times New Roman" w:cs="Times New Roman"/>
          <w:sz w:val="24"/>
          <w:szCs w:val="24"/>
        </w:rPr>
        <w:t>Thusong</w:t>
      </w:r>
      <w:proofErr w:type="spellEnd"/>
      <w:r w:rsidRPr="00612224">
        <w:rPr>
          <w:rFonts w:ascii="Times New Roman" w:hAnsi="Times New Roman" w:cs="Times New Roman"/>
          <w:sz w:val="24"/>
          <w:szCs w:val="24"/>
        </w:rPr>
        <w:t xml:space="preserve"> Service Centres. The model is currently with the Cabinet for finalisation before it can be presented to the Committee.</w:t>
      </w:r>
    </w:p>
    <w:p w:rsidR="000F6077" w:rsidRPr="00612224" w:rsidRDefault="000F6077"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welcome</w:t>
      </w:r>
      <w:r w:rsidR="00AB2D0D" w:rsidRPr="00612224">
        <w:rPr>
          <w:rFonts w:ascii="Times New Roman" w:hAnsi="Times New Roman" w:cs="Times New Roman"/>
          <w:sz w:val="24"/>
          <w:szCs w:val="24"/>
        </w:rPr>
        <w:t>s</w:t>
      </w:r>
      <w:r w:rsidRPr="00612224">
        <w:rPr>
          <w:rFonts w:ascii="Times New Roman" w:hAnsi="Times New Roman" w:cs="Times New Roman"/>
          <w:sz w:val="24"/>
          <w:szCs w:val="24"/>
        </w:rPr>
        <w:t xml:space="preserve"> </w:t>
      </w:r>
      <w:r w:rsidR="00AB2D0D" w:rsidRPr="00612224">
        <w:rPr>
          <w:rFonts w:ascii="Times New Roman" w:hAnsi="Times New Roman" w:cs="Times New Roman"/>
          <w:sz w:val="24"/>
          <w:szCs w:val="24"/>
        </w:rPr>
        <w:t xml:space="preserve">the news that </w:t>
      </w:r>
      <w:r w:rsidRPr="00612224">
        <w:rPr>
          <w:rFonts w:ascii="Times New Roman" w:hAnsi="Times New Roman" w:cs="Times New Roman"/>
          <w:sz w:val="24"/>
          <w:szCs w:val="24"/>
        </w:rPr>
        <w:t xml:space="preserve">a team </w:t>
      </w:r>
      <w:r w:rsidR="00AB2D0D" w:rsidRPr="00612224">
        <w:rPr>
          <w:rFonts w:ascii="Times New Roman" w:hAnsi="Times New Roman" w:cs="Times New Roman"/>
          <w:sz w:val="24"/>
          <w:szCs w:val="24"/>
        </w:rPr>
        <w:t xml:space="preserve">has been </w:t>
      </w:r>
      <w:r w:rsidRPr="00612224">
        <w:rPr>
          <w:rFonts w:ascii="Times New Roman" w:hAnsi="Times New Roman" w:cs="Times New Roman"/>
          <w:sz w:val="24"/>
          <w:szCs w:val="24"/>
        </w:rPr>
        <w:t xml:space="preserve">constituted by Cabinet </w:t>
      </w:r>
      <w:r w:rsidR="00AB2D0D" w:rsidRPr="00612224">
        <w:rPr>
          <w:rFonts w:ascii="Times New Roman" w:hAnsi="Times New Roman" w:cs="Times New Roman"/>
          <w:sz w:val="24"/>
          <w:szCs w:val="24"/>
        </w:rPr>
        <w:t>to</w:t>
      </w:r>
      <w:r w:rsidRPr="00612224">
        <w:rPr>
          <w:rFonts w:ascii="Times New Roman" w:hAnsi="Times New Roman" w:cs="Times New Roman"/>
          <w:sz w:val="24"/>
          <w:szCs w:val="24"/>
        </w:rPr>
        <w:t xml:space="preserve"> develop proposals and negotiati</w:t>
      </w:r>
      <w:r w:rsidR="00AB2D0D" w:rsidRPr="00612224">
        <w:rPr>
          <w:rFonts w:ascii="Times New Roman" w:hAnsi="Times New Roman" w:cs="Times New Roman"/>
          <w:sz w:val="24"/>
          <w:szCs w:val="24"/>
        </w:rPr>
        <w:t>ons</w:t>
      </w:r>
      <w:r w:rsidRPr="00612224">
        <w:rPr>
          <w:rFonts w:ascii="Times New Roman" w:hAnsi="Times New Roman" w:cs="Times New Roman"/>
          <w:sz w:val="24"/>
          <w:szCs w:val="24"/>
        </w:rPr>
        <w:t xml:space="preserve"> </w:t>
      </w:r>
      <w:r w:rsidR="00AB2D0D" w:rsidRPr="00612224">
        <w:rPr>
          <w:rFonts w:ascii="Times New Roman" w:hAnsi="Times New Roman" w:cs="Times New Roman"/>
          <w:sz w:val="24"/>
          <w:szCs w:val="24"/>
        </w:rPr>
        <w:t xml:space="preserve">regarding </w:t>
      </w:r>
      <w:r w:rsidRPr="00612224">
        <w:rPr>
          <w:rFonts w:ascii="Times New Roman" w:hAnsi="Times New Roman" w:cs="Times New Roman"/>
          <w:sz w:val="24"/>
          <w:szCs w:val="24"/>
        </w:rPr>
        <w:t>the multiyear salary agreement with the public service unions.</w:t>
      </w:r>
    </w:p>
    <w:p w:rsidR="000F6077" w:rsidRPr="00612224" w:rsidRDefault="000F6077"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noted with concern</w:t>
      </w:r>
      <w:r w:rsidR="00AB2D0D" w:rsidRPr="00612224">
        <w:rPr>
          <w:rFonts w:ascii="Times New Roman" w:hAnsi="Times New Roman" w:cs="Times New Roman"/>
          <w:sz w:val="24"/>
          <w:szCs w:val="24"/>
        </w:rPr>
        <w:t xml:space="preserve"> the</w:t>
      </w:r>
      <w:r w:rsidRPr="00612224">
        <w:rPr>
          <w:rFonts w:ascii="Times New Roman" w:hAnsi="Times New Roman" w:cs="Times New Roman"/>
          <w:sz w:val="24"/>
          <w:szCs w:val="24"/>
        </w:rPr>
        <w:t xml:space="preserve"> slow rollout of the Government </w:t>
      </w:r>
      <w:r w:rsidR="00C445E8" w:rsidRPr="00612224">
        <w:rPr>
          <w:rFonts w:ascii="Times New Roman" w:hAnsi="Times New Roman" w:cs="Times New Roman"/>
          <w:sz w:val="24"/>
          <w:szCs w:val="24"/>
        </w:rPr>
        <w:t xml:space="preserve">Employee </w:t>
      </w:r>
      <w:r w:rsidRPr="00612224">
        <w:rPr>
          <w:rFonts w:ascii="Times New Roman" w:hAnsi="Times New Roman" w:cs="Times New Roman"/>
          <w:sz w:val="24"/>
          <w:szCs w:val="24"/>
        </w:rPr>
        <w:t>Hous</w:t>
      </w:r>
      <w:r w:rsidR="00C445E8" w:rsidRPr="00612224">
        <w:rPr>
          <w:rFonts w:ascii="Times New Roman" w:hAnsi="Times New Roman" w:cs="Times New Roman"/>
          <w:sz w:val="24"/>
          <w:szCs w:val="24"/>
        </w:rPr>
        <w:t xml:space="preserve">ing Scheme in the public service since Bargaining Council signed a multi-year agreement with the State. The Committee </w:t>
      </w:r>
      <w:r w:rsidR="00AB2D0D" w:rsidRPr="00612224">
        <w:rPr>
          <w:rFonts w:ascii="Times New Roman" w:hAnsi="Times New Roman" w:cs="Times New Roman"/>
          <w:sz w:val="24"/>
          <w:szCs w:val="24"/>
        </w:rPr>
        <w:t>will</w:t>
      </w:r>
      <w:r w:rsidR="00C445E8" w:rsidRPr="00612224">
        <w:rPr>
          <w:rFonts w:ascii="Times New Roman" w:hAnsi="Times New Roman" w:cs="Times New Roman"/>
          <w:sz w:val="24"/>
          <w:szCs w:val="24"/>
        </w:rPr>
        <w:t xml:space="preserve"> track deliverables on the Scheme on bi-annual basis in order to accelerate delivery of the houses for public servants. </w:t>
      </w:r>
    </w:p>
    <w:p w:rsidR="00C445E8" w:rsidRPr="00612224" w:rsidRDefault="00C445E8"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welcomed the pronouncement on the policy framework of prohibiting public servants from doing business with government. Such pronouncement is crucial to ensure that the government is committed to eliminate corruption and promoting good governance.</w:t>
      </w:r>
    </w:p>
    <w:p w:rsidR="00366924" w:rsidRPr="00612224" w:rsidRDefault="00366924"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commends the Department </w:t>
      </w:r>
      <w:r w:rsidR="00AB2D0D" w:rsidRPr="00612224">
        <w:rPr>
          <w:rFonts w:ascii="Times New Roman" w:hAnsi="Times New Roman" w:cs="Times New Roman"/>
          <w:sz w:val="24"/>
          <w:szCs w:val="24"/>
        </w:rPr>
        <w:t>for</w:t>
      </w:r>
      <w:r w:rsidRPr="00612224">
        <w:rPr>
          <w:rFonts w:ascii="Times New Roman" w:hAnsi="Times New Roman" w:cs="Times New Roman"/>
          <w:sz w:val="24"/>
          <w:szCs w:val="24"/>
        </w:rPr>
        <w:t xml:space="preserve"> ensuring that government departments provide internship programmes to 20 000 young people and absorb some into the public service. The Department has to ensure that appointments into the internship programmes is aligned with the career paths of participants and that they are equipped with the necessary skills and knowledge. </w:t>
      </w:r>
    </w:p>
    <w:p w:rsidR="00366924" w:rsidRPr="00612224" w:rsidRDefault="00366924" w:rsidP="00612224">
      <w:pPr>
        <w:pStyle w:val="ListParagraph"/>
        <w:autoSpaceDE w:val="0"/>
        <w:autoSpaceDN w:val="0"/>
        <w:adjustRightInd w:val="0"/>
        <w:spacing w:before="120" w:after="240" w:line="240" w:lineRule="auto"/>
        <w:jc w:val="both"/>
        <w:rPr>
          <w:rFonts w:ascii="Times New Roman" w:hAnsi="Times New Roman" w:cs="Times New Roman"/>
          <w:sz w:val="24"/>
          <w:szCs w:val="24"/>
        </w:rPr>
      </w:pPr>
    </w:p>
    <w:p w:rsidR="00366924" w:rsidRPr="00612224" w:rsidRDefault="00366924" w:rsidP="00612224">
      <w:pPr>
        <w:pStyle w:val="ListParagraph"/>
        <w:numPr>
          <w:ilvl w:val="1"/>
          <w:numId w:val="11"/>
        </w:numPr>
        <w:autoSpaceDE w:val="0"/>
        <w:autoSpaceDN w:val="0"/>
        <w:adjustRightInd w:val="0"/>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National School of Government</w:t>
      </w:r>
    </w:p>
    <w:p w:rsidR="00F74121" w:rsidRPr="00612224" w:rsidRDefault="00E56491"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notes </w:t>
      </w:r>
      <w:r w:rsidR="00DF6907" w:rsidRPr="00612224">
        <w:rPr>
          <w:rFonts w:ascii="Times New Roman" w:hAnsi="Times New Roman" w:cs="Times New Roman"/>
          <w:sz w:val="24"/>
          <w:szCs w:val="24"/>
        </w:rPr>
        <w:t xml:space="preserve">an increase </w:t>
      </w:r>
      <w:r w:rsidR="00AB2D0D" w:rsidRPr="00612224">
        <w:rPr>
          <w:rFonts w:ascii="Times New Roman" w:hAnsi="Times New Roman" w:cs="Times New Roman"/>
          <w:sz w:val="24"/>
          <w:szCs w:val="24"/>
        </w:rPr>
        <w:t>i</w:t>
      </w:r>
      <w:r w:rsidR="00DF6907" w:rsidRPr="00612224">
        <w:rPr>
          <w:rFonts w:ascii="Times New Roman" w:hAnsi="Times New Roman" w:cs="Times New Roman"/>
          <w:sz w:val="24"/>
          <w:szCs w:val="24"/>
        </w:rPr>
        <w:t xml:space="preserve">n </w:t>
      </w:r>
      <w:r w:rsidRPr="00612224">
        <w:rPr>
          <w:rFonts w:ascii="Times New Roman" w:hAnsi="Times New Roman" w:cs="Times New Roman"/>
          <w:sz w:val="24"/>
          <w:szCs w:val="24"/>
        </w:rPr>
        <w:t>the rollout of the Compulsory Induction Programme</w:t>
      </w:r>
      <w:r w:rsidR="00A06F4C" w:rsidRPr="00612224">
        <w:rPr>
          <w:rFonts w:ascii="Times New Roman" w:hAnsi="Times New Roman" w:cs="Times New Roman"/>
          <w:sz w:val="24"/>
          <w:szCs w:val="24"/>
        </w:rPr>
        <w:t xml:space="preserve"> (CIP)</w:t>
      </w:r>
      <w:r w:rsidRPr="00612224">
        <w:rPr>
          <w:rFonts w:ascii="Times New Roman" w:hAnsi="Times New Roman" w:cs="Times New Roman"/>
          <w:sz w:val="24"/>
          <w:szCs w:val="24"/>
        </w:rPr>
        <w:t xml:space="preserve"> </w:t>
      </w:r>
      <w:r w:rsidR="00DF6907" w:rsidRPr="00612224">
        <w:rPr>
          <w:rFonts w:ascii="Times New Roman" w:hAnsi="Times New Roman" w:cs="Times New Roman"/>
          <w:sz w:val="24"/>
          <w:szCs w:val="24"/>
        </w:rPr>
        <w:t xml:space="preserve">of all new </w:t>
      </w:r>
      <w:r w:rsidR="00974E5F" w:rsidRPr="00612224">
        <w:rPr>
          <w:rFonts w:ascii="Times New Roman" w:hAnsi="Times New Roman" w:cs="Times New Roman"/>
          <w:sz w:val="24"/>
          <w:szCs w:val="24"/>
        </w:rPr>
        <w:t xml:space="preserve">and current </w:t>
      </w:r>
      <w:r w:rsidR="00DF6907" w:rsidRPr="00612224">
        <w:rPr>
          <w:rFonts w:ascii="Times New Roman" w:hAnsi="Times New Roman" w:cs="Times New Roman"/>
          <w:sz w:val="24"/>
          <w:szCs w:val="24"/>
        </w:rPr>
        <w:t xml:space="preserve">public servants in the public sector. However, the Committee was of the view that numbers </w:t>
      </w:r>
      <w:r w:rsidR="00A06F4C" w:rsidRPr="00612224">
        <w:rPr>
          <w:rFonts w:ascii="Times New Roman" w:hAnsi="Times New Roman" w:cs="Times New Roman"/>
          <w:sz w:val="24"/>
          <w:szCs w:val="24"/>
        </w:rPr>
        <w:t xml:space="preserve">on CIP </w:t>
      </w:r>
      <w:r w:rsidR="00DF6907" w:rsidRPr="00612224">
        <w:rPr>
          <w:rFonts w:ascii="Times New Roman" w:hAnsi="Times New Roman" w:cs="Times New Roman"/>
          <w:sz w:val="24"/>
          <w:szCs w:val="24"/>
        </w:rPr>
        <w:t xml:space="preserve">stipulated in the Annual Performance Plan over the medium term </w:t>
      </w:r>
      <w:r w:rsidR="00AB2D0D" w:rsidRPr="00612224">
        <w:rPr>
          <w:rFonts w:ascii="Times New Roman" w:hAnsi="Times New Roman" w:cs="Times New Roman"/>
          <w:sz w:val="24"/>
          <w:szCs w:val="24"/>
        </w:rPr>
        <w:t>are</w:t>
      </w:r>
      <w:r w:rsidR="00DF6907" w:rsidRPr="00612224">
        <w:rPr>
          <w:rFonts w:ascii="Times New Roman" w:hAnsi="Times New Roman" w:cs="Times New Roman"/>
          <w:sz w:val="24"/>
          <w:szCs w:val="24"/>
        </w:rPr>
        <w:t xml:space="preserve"> too low as compared to</w:t>
      </w:r>
      <w:r w:rsidR="00A06F4C" w:rsidRPr="00612224">
        <w:rPr>
          <w:rFonts w:ascii="Times New Roman" w:hAnsi="Times New Roman" w:cs="Times New Roman"/>
          <w:sz w:val="24"/>
          <w:szCs w:val="24"/>
        </w:rPr>
        <w:t xml:space="preserve"> the</w:t>
      </w:r>
      <w:r w:rsidR="00DF6907" w:rsidRPr="00612224">
        <w:rPr>
          <w:rFonts w:ascii="Times New Roman" w:hAnsi="Times New Roman" w:cs="Times New Roman"/>
          <w:sz w:val="24"/>
          <w:szCs w:val="24"/>
        </w:rPr>
        <w:t xml:space="preserve"> staff complement of government of over 1</w:t>
      </w:r>
      <w:r w:rsidR="00974E5F" w:rsidRPr="00612224">
        <w:rPr>
          <w:rFonts w:ascii="Times New Roman" w:hAnsi="Times New Roman" w:cs="Times New Roman"/>
          <w:sz w:val="24"/>
          <w:szCs w:val="24"/>
        </w:rPr>
        <w:t>.3</w:t>
      </w:r>
      <w:r w:rsidR="00DF6907" w:rsidRPr="00612224">
        <w:rPr>
          <w:rFonts w:ascii="Times New Roman" w:hAnsi="Times New Roman" w:cs="Times New Roman"/>
          <w:sz w:val="24"/>
          <w:szCs w:val="24"/>
        </w:rPr>
        <w:t xml:space="preserve"> million. </w:t>
      </w:r>
    </w:p>
    <w:p w:rsidR="00974E5F" w:rsidRPr="00612224" w:rsidRDefault="00DF6907"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The Committee further app</w:t>
      </w:r>
      <w:r w:rsidR="00974E5F" w:rsidRPr="00612224">
        <w:rPr>
          <w:rFonts w:ascii="Times New Roman" w:hAnsi="Times New Roman" w:cs="Times New Roman"/>
          <w:sz w:val="24"/>
          <w:szCs w:val="24"/>
        </w:rPr>
        <w:t>laud</w:t>
      </w:r>
      <w:r w:rsidR="00C035AC" w:rsidRPr="00612224">
        <w:rPr>
          <w:rFonts w:ascii="Times New Roman" w:hAnsi="Times New Roman" w:cs="Times New Roman"/>
          <w:sz w:val="24"/>
          <w:szCs w:val="24"/>
        </w:rPr>
        <w:t>s</w:t>
      </w:r>
      <w:r w:rsidR="00974E5F" w:rsidRPr="00612224">
        <w:rPr>
          <w:rFonts w:ascii="Times New Roman" w:hAnsi="Times New Roman" w:cs="Times New Roman"/>
          <w:sz w:val="24"/>
          <w:szCs w:val="24"/>
        </w:rPr>
        <w:t xml:space="preserve"> the NSG for achieving employment</w:t>
      </w:r>
      <w:r w:rsidRPr="00612224">
        <w:rPr>
          <w:rFonts w:ascii="Times New Roman" w:hAnsi="Times New Roman" w:cs="Times New Roman"/>
          <w:sz w:val="24"/>
          <w:szCs w:val="24"/>
        </w:rPr>
        <w:t xml:space="preserve"> equity targets</w:t>
      </w:r>
      <w:r w:rsidR="00974E5F" w:rsidRPr="00612224">
        <w:rPr>
          <w:rFonts w:ascii="Times New Roman" w:hAnsi="Times New Roman" w:cs="Times New Roman"/>
          <w:sz w:val="24"/>
          <w:szCs w:val="24"/>
        </w:rPr>
        <w:t xml:space="preserve"> for ensuring 50 per cent of women are employed in senior management and </w:t>
      </w:r>
      <w:r w:rsidR="00C035AC" w:rsidRPr="00612224">
        <w:rPr>
          <w:rFonts w:ascii="Times New Roman" w:hAnsi="Times New Roman" w:cs="Times New Roman"/>
          <w:sz w:val="24"/>
          <w:szCs w:val="24"/>
        </w:rPr>
        <w:t>almost</w:t>
      </w:r>
      <w:r w:rsidR="00974E5F" w:rsidRPr="00612224">
        <w:rPr>
          <w:rFonts w:ascii="Times New Roman" w:hAnsi="Times New Roman" w:cs="Times New Roman"/>
          <w:sz w:val="24"/>
          <w:szCs w:val="24"/>
        </w:rPr>
        <w:t xml:space="preserve"> reached 2% of people with disabilities.</w:t>
      </w:r>
    </w:p>
    <w:p w:rsidR="00974E5F" w:rsidRPr="00612224" w:rsidRDefault="00974E5F"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welcomed initiative by the National School of Government to utilise experienced and qualified public servants to impart knowledge and skills to learners. The move is welcome if it will reduce the cost of consultants hired to provide training courses.</w:t>
      </w:r>
    </w:p>
    <w:p w:rsidR="00974E5F" w:rsidRPr="00612224" w:rsidRDefault="00974E5F"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color w:val="FF0000"/>
          <w:sz w:val="24"/>
          <w:szCs w:val="24"/>
        </w:rPr>
      </w:pPr>
      <w:r w:rsidRPr="00612224">
        <w:rPr>
          <w:rFonts w:ascii="Times New Roman" w:hAnsi="Times New Roman" w:cs="Times New Roman"/>
          <w:sz w:val="24"/>
          <w:szCs w:val="24"/>
        </w:rPr>
        <w:t>The National Treasury norms and standards are constraining departments in terms of operations. Departments are more on compliance rather than be driven by the outcomes and impact on service delivery</w:t>
      </w:r>
      <w:r w:rsidRPr="00612224">
        <w:rPr>
          <w:rFonts w:ascii="Times New Roman" w:hAnsi="Times New Roman" w:cs="Times New Roman"/>
          <w:color w:val="FF0000"/>
          <w:sz w:val="24"/>
          <w:szCs w:val="24"/>
        </w:rPr>
        <w:t>.</w:t>
      </w:r>
    </w:p>
    <w:p w:rsidR="00574AF3" w:rsidRPr="00612224" w:rsidRDefault="00974E5F"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was concerned about underfunding of the allocated budget to the National School of Government. The Committee </w:t>
      </w:r>
      <w:r w:rsidR="00ED30B1" w:rsidRPr="00612224">
        <w:rPr>
          <w:rFonts w:ascii="Times New Roman" w:hAnsi="Times New Roman" w:cs="Times New Roman"/>
          <w:sz w:val="24"/>
          <w:szCs w:val="24"/>
        </w:rPr>
        <w:t xml:space="preserve">would like to see </w:t>
      </w:r>
      <w:r w:rsidRPr="00612224">
        <w:rPr>
          <w:rFonts w:ascii="Times New Roman" w:hAnsi="Times New Roman" w:cs="Times New Roman"/>
          <w:sz w:val="24"/>
          <w:szCs w:val="24"/>
        </w:rPr>
        <w:t>the National Treasury consider</w:t>
      </w:r>
      <w:r w:rsidR="00ED30B1" w:rsidRPr="00612224">
        <w:rPr>
          <w:rFonts w:ascii="Times New Roman" w:hAnsi="Times New Roman" w:cs="Times New Roman"/>
          <w:sz w:val="24"/>
          <w:szCs w:val="24"/>
        </w:rPr>
        <w:t>ing</w:t>
      </w:r>
      <w:r w:rsidRPr="00612224">
        <w:rPr>
          <w:rFonts w:ascii="Times New Roman" w:hAnsi="Times New Roman" w:cs="Times New Roman"/>
          <w:sz w:val="24"/>
          <w:szCs w:val="24"/>
        </w:rPr>
        <w:t xml:space="preserve"> allocating </w:t>
      </w:r>
      <w:r w:rsidR="00574AF3" w:rsidRPr="00612224">
        <w:rPr>
          <w:rFonts w:ascii="Times New Roman" w:hAnsi="Times New Roman" w:cs="Times New Roman"/>
          <w:sz w:val="24"/>
          <w:szCs w:val="24"/>
        </w:rPr>
        <w:t xml:space="preserve">sufficient budget to the National School of Government over the medium term to cover </w:t>
      </w:r>
      <w:r w:rsidR="00ED30B1" w:rsidRPr="00612224">
        <w:rPr>
          <w:rFonts w:ascii="Times New Roman" w:hAnsi="Times New Roman" w:cs="Times New Roman"/>
          <w:sz w:val="24"/>
          <w:szCs w:val="24"/>
        </w:rPr>
        <w:t>a</w:t>
      </w:r>
      <w:r w:rsidR="00574AF3" w:rsidRPr="00612224">
        <w:rPr>
          <w:rFonts w:ascii="Times New Roman" w:hAnsi="Times New Roman" w:cs="Times New Roman"/>
          <w:sz w:val="24"/>
          <w:szCs w:val="24"/>
        </w:rPr>
        <w:t xml:space="preserve"> spectrum of training needs in the public service.</w:t>
      </w:r>
    </w:p>
    <w:p w:rsidR="00DC7486" w:rsidRPr="00612224" w:rsidRDefault="00574AF3"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w:t>
      </w:r>
      <w:r w:rsidR="00ED30B1" w:rsidRPr="00612224">
        <w:rPr>
          <w:rFonts w:ascii="Times New Roman" w:hAnsi="Times New Roman" w:cs="Times New Roman"/>
          <w:sz w:val="24"/>
          <w:szCs w:val="24"/>
        </w:rPr>
        <w:t xml:space="preserve">Committee applauds </w:t>
      </w:r>
      <w:r w:rsidRPr="00612224">
        <w:rPr>
          <w:rFonts w:ascii="Times New Roman" w:hAnsi="Times New Roman" w:cs="Times New Roman"/>
          <w:sz w:val="24"/>
          <w:szCs w:val="24"/>
        </w:rPr>
        <w:t xml:space="preserve">initiative of </w:t>
      </w:r>
      <w:r w:rsidR="00ED30B1"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NSG </w:t>
      </w:r>
      <w:r w:rsidR="00ED30B1" w:rsidRPr="00612224">
        <w:rPr>
          <w:rFonts w:ascii="Times New Roman" w:hAnsi="Times New Roman" w:cs="Times New Roman"/>
          <w:sz w:val="24"/>
          <w:szCs w:val="24"/>
        </w:rPr>
        <w:t>signing</w:t>
      </w:r>
      <w:r w:rsidRPr="00612224">
        <w:rPr>
          <w:rFonts w:ascii="Times New Roman" w:hAnsi="Times New Roman" w:cs="Times New Roman"/>
          <w:sz w:val="24"/>
          <w:szCs w:val="24"/>
        </w:rPr>
        <w:t xml:space="preserve"> the Memorand</w:t>
      </w:r>
      <w:r w:rsidR="00ED30B1" w:rsidRPr="00612224">
        <w:rPr>
          <w:rFonts w:ascii="Times New Roman" w:hAnsi="Times New Roman" w:cs="Times New Roman"/>
          <w:sz w:val="24"/>
          <w:szCs w:val="24"/>
        </w:rPr>
        <w:t>a</w:t>
      </w:r>
      <w:r w:rsidRPr="00612224">
        <w:rPr>
          <w:rFonts w:ascii="Times New Roman" w:hAnsi="Times New Roman" w:cs="Times New Roman"/>
          <w:sz w:val="24"/>
          <w:szCs w:val="24"/>
        </w:rPr>
        <w:t xml:space="preserve"> of Understanding with four universit</w:t>
      </w:r>
      <w:r w:rsidR="00ED30B1" w:rsidRPr="00612224">
        <w:rPr>
          <w:rFonts w:ascii="Times New Roman" w:hAnsi="Times New Roman" w:cs="Times New Roman"/>
          <w:sz w:val="24"/>
          <w:szCs w:val="24"/>
        </w:rPr>
        <w:t>ies</w:t>
      </w:r>
      <w:r w:rsidRPr="00612224">
        <w:rPr>
          <w:rFonts w:ascii="Times New Roman" w:hAnsi="Times New Roman" w:cs="Times New Roman"/>
          <w:sz w:val="24"/>
          <w:szCs w:val="24"/>
        </w:rPr>
        <w:t xml:space="preserve"> to assist the School with training development in the public service. The Committee urged the NSG to train young graduates who are considering choosing public service as a career of their choice</w:t>
      </w:r>
      <w:r w:rsidR="00ED30B1" w:rsidRPr="00612224">
        <w:rPr>
          <w:rFonts w:ascii="Times New Roman" w:hAnsi="Times New Roman" w:cs="Times New Roman"/>
          <w:sz w:val="24"/>
          <w:szCs w:val="24"/>
        </w:rPr>
        <w:t xml:space="preserve">, with emphasis </w:t>
      </w:r>
      <w:r w:rsidRPr="00612224">
        <w:rPr>
          <w:rFonts w:ascii="Times New Roman" w:hAnsi="Times New Roman" w:cs="Times New Roman"/>
          <w:sz w:val="24"/>
          <w:szCs w:val="24"/>
        </w:rPr>
        <w:t xml:space="preserve">on courses in relation to the Public Finance Management Act, Public Service Act and Municipal Finance Management Act. </w:t>
      </w:r>
      <w:r w:rsidR="00ED30B1" w:rsidRPr="00612224">
        <w:rPr>
          <w:rFonts w:ascii="Times New Roman" w:hAnsi="Times New Roman" w:cs="Times New Roman"/>
          <w:sz w:val="24"/>
          <w:szCs w:val="24"/>
        </w:rPr>
        <w:t xml:space="preserve">The </w:t>
      </w:r>
      <w:r w:rsidR="00DC7486" w:rsidRPr="00612224">
        <w:rPr>
          <w:rFonts w:ascii="Times New Roman" w:hAnsi="Times New Roman" w:cs="Times New Roman"/>
          <w:sz w:val="24"/>
          <w:szCs w:val="24"/>
        </w:rPr>
        <w:t>Development of Africa leadership training model</w:t>
      </w:r>
      <w:r w:rsidR="00ED30B1" w:rsidRPr="00612224">
        <w:rPr>
          <w:rFonts w:ascii="Times New Roman" w:hAnsi="Times New Roman" w:cs="Times New Roman"/>
          <w:sz w:val="24"/>
          <w:szCs w:val="24"/>
        </w:rPr>
        <w:t xml:space="preserve"> is encouraged</w:t>
      </w:r>
      <w:r w:rsidR="00A06F4C" w:rsidRPr="00612224">
        <w:rPr>
          <w:rFonts w:ascii="Times New Roman" w:hAnsi="Times New Roman" w:cs="Times New Roman"/>
          <w:sz w:val="24"/>
          <w:szCs w:val="24"/>
        </w:rPr>
        <w:t xml:space="preserve"> to realise</w:t>
      </w:r>
      <w:r w:rsidR="00DC7486" w:rsidRPr="00612224">
        <w:rPr>
          <w:rFonts w:ascii="Times New Roman" w:hAnsi="Times New Roman" w:cs="Times New Roman"/>
          <w:sz w:val="24"/>
          <w:szCs w:val="24"/>
        </w:rPr>
        <w:t xml:space="preserve"> growth path</w:t>
      </w:r>
      <w:r w:rsidR="00ED30B1" w:rsidRPr="00612224">
        <w:rPr>
          <w:rFonts w:ascii="Times New Roman" w:hAnsi="Times New Roman" w:cs="Times New Roman"/>
          <w:sz w:val="24"/>
          <w:szCs w:val="24"/>
        </w:rPr>
        <w:t>s</w:t>
      </w:r>
      <w:r w:rsidR="00DC7486" w:rsidRPr="00612224">
        <w:rPr>
          <w:rFonts w:ascii="Times New Roman" w:hAnsi="Times New Roman" w:cs="Times New Roman"/>
          <w:sz w:val="24"/>
          <w:szCs w:val="24"/>
        </w:rPr>
        <w:t xml:space="preserve"> </w:t>
      </w:r>
      <w:r w:rsidR="00ED30B1" w:rsidRPr="00612224">
        <w:rPr>
          <w:rFonts w:ascii="Times New Roman" w:hAnsi="Times New Roman" w:cs="Times New Roman"/>
          <w:sz w:val="24"/>
          <w:szCs w:val="24"/>
        </w:rPr>
        <w:t>i</w:t>
      </w:r>
      <w:r w:rsidR="00DC7486" w:rsidRPr="00612224">
        <w:rPr>
          <w:rFonts w:ascii="Times New Roman" w:hAnsi="Times New Roman" w:cs="Times New Roman"/>
          <w:sz w:val="24"/>
          <w:szCs w:val="24"/>
        </w:rPr>
        <w:t xml:space="preserve">n the capacity of all African countries </w:t>
      </w:r>
      <w:r w:rsidR="00ED30B1" w:rsidRPr="00612224">
        <w:rPr>
          <w:rFonts w:ascii="Times New Roman" w:hAnsi="Times New Roman" w:cs="Times New Roman"/>
          <w:sz w:val="24"/>
          <w:szCs w:val="24"/>
        </w:rPr>
        <w:t>to</w:t>
      </w:r>
      <w:r w:rsidR="00A06F4C" w:rsidRPr="00612224">
        <w:rPr>
          <w:rFonts w:ascii="Times New Roman" w:hAnsi="Times New Roman" w:cs="Times New Roman"/>
          <w:sz w:val="24"/>
          <w:szCs w:val="24"/>
        </w:rPr>
        <w:t xml:space="preserve"> complement each other in terms of development</w:t>
      </w:r>
      <w:r w:rsidR="00DC7486" w:rsidRPr="00612224">
        <w:rPr>
          <w:rFonts w:ascii="Times New Roman" w:hAnsi="Times New Roman" w:cs="Times New Roman"/>
          <w:sz w:val="24"/>
          <w:szCs w:val="24"/>
        </w:rPr>
        <w:t xml:space="preserve">. </w:t>
      </w:r>
    </w:p>
    <w:p w:rsidR="00F71048" w:rsidRPr="00612224" w:rsidRDefault="00A06F4C"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noted the signing of the Memorandum of Understanding between the National School of Government and South African Local Government Association in providing training and development </w:t>
      </w:r>
      <w:r w:rsidR="00ED30B1" w:rsidRPr="00612224">
        <w:rPr>
          <w:rFonts w:ascii="Times New Roman" w:hAnsi="Times New Roman" w:cs="Times New Roman"/>
          <w:sz w:val="24"/>
          <w:szCs w:val="24"/>
        </w:rPr>
        <w:t>at the local government level</w:t>
      </w:r>
      <w:r w:rsidRPr="00612224">
        <w:rPr>
          <w:rFonts w:ascii="Times New Roman" w:hAnsi="Times New Roman" w:cs="Times New Roman"/>
          <w:sz w:val="24"/>
          <w:szCs w:val="24"/>
        </w:rPr>
        <w:t xml:space="preserve">. </w:t>
      </w:r>
      <w:r w:rsidR="00F74121" w:rsidRPr="00612224">
        <w:rPr>
          <w:rFonts w:ascii="Times New Roman" w:hAnsi="Times New Roman" w:cs="Times New Roman"/>
          <w:sz w:val="24"/>
          <w:szCs w:val="24"/>
        </w:rPr>
        <w:t>The Committee anticipates that the training development offered in the local government will improve the status quo in the most of the municipalities.</w:t>
      </w:r>
    </w:p>
    <w:p w:rsidR="00C422C8" w:rsidRPr="00612224" w:rsidRDefault="00F71048" w:rsidP="00612224">
      <w:pPr>
        <w:pStyle w:val="ListParagraph"/>
        <w:numPr>
          <w:ilvl w:val="2"/>
          <w:numId w:val="11"/>
        </w:numPr>
        <w:autoSpaceDE w:val="0"/>
        <w:autoSpaceDN w:val="0"/>
        <w:adjustRightInd w:val="0"/>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noted and applauded the NSG </w:t>
      </w:r>
      <w:r w:rsidR="00AB05A7" w:rsidRPr="00612224">
        <w:rPr>
          <w:rFonts w:ascii="Times New Roman" w:hAnsi="Times New Roman" w:cs="Times New Roman"/>
          <w:sz w:val="24"/>
          <w:szCs w:val="24"/>
        </w:rPr>
        <w:t>for</w:t>
      </w:r>
      <w:r w:rsidRPr="00612224">
        <w:rPr>
          <w:rFonts w:ascii="Times New Roman" w:hAnsi="Times New Roman" w:cs="Times New Roman"/>
          <w:sz w:val="24"/>
          <w:szCs w:val="24"/>
        </w:rPr>
        <w:t xml:space="preserve"> introducing the </w:t>
      </w:r>
      <w:proofErr w:type="spellStart"/>
      <w:r w:rsidRPr="00612224">
        <w:rPr>
          <w:rFonts w:ascii="Times New Roman" w:hAnsi="Times New Roman" w:cs="Times New Roman"/>
          <w:sz w:val="24"/>
          <w:szCs w:val="24"/>
        </w:rPr>
        <w:t>Rutanang</w:t>
      </w:r>
      <w:proofErr w:type="spellEnd"/>
      <w:r w:rsidRPr="00612224">
        <w:rPr>
          <w:rFonts w:ascii="Times New Roman" w:hAnsi="Times New Roman" w:cs="Times New Roman"/>
          <w:sz w:val="24"/>
          <w:szCs w:val="24"/>
        </w:rPr>
        <w:t xml:space="preserve"> Ma</w:t>
      </w:r>
      <w:r w:rsidR="00320255"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Africa as brilliant programme aimed </w:t>
      </w:r>
      <w:r w:rsidR="00AB05A7" w:rsidRPr="00612224">
        <w:rPr>
          <w:rFonts w:ascii="Times New Roman" w:hAnsi="Times New Roman" w:cs="Times New Roman"/>
          <w:sz w:val="24"/>
          <w:szCs w:val="24"/>
        </w:rPr>
        <w:t>a</w:t>
      </w:r>
      <w:r w:rsidRPr="00612224">
        <w:rPr>
          <w:rFonts w:ascii="Times New Roman" w:hAnsi="Times New Roman" w:cs="Times New Roman"/>
          <w:sz w:val="24"/>
          <w:szCs w:val="24"/>
        </w:rPr>
        <w:t>t build</w:t>
      </w:r>
      <w:r w:rsidR="00AB05A7" w:rsidRPr="00612224">
        <w:rPr>
          <w:rFonts w:ascii="Times New Roman" w:hAnsi="Times New Roman" w:cs="Times New Roman"/>
          <w:sz w:val="24"/>
          <w:szCs w:val="24"/>
        </w:rPr>
        <w:t>ing</w:t>
      </w:r>
      <w:r w:rsidRPr="00612224">
        <w:rPr>
          <w:rFonts w:ascii="Times New Roman" w:hAnsi="Times New Roman" w:cs="Times New Roman"/>
          <w:sz w:val="24"/>
          <w:szCs w:val="24"/>
        </w:rPr>
        <w:t xml:space="preserve"> </w:t>
      </w:r>
      <w:r w:rsidR="00AB05A7" w:rsidRPr="00612224">
        <w:rPr>
          <w:rFonts w:ascii="Times New Roman" w:hAnsi="Times New Roman" w:cs="Times New Roman"/>
          <w:sz w:val="24"/>
          <w:szCs w:val="24"/>
        </w:rPr>
        <w:t xml:space="preserve">a </w:t>
      </w:r>
      <w:r w:rsidRPr="00612224">
        <w:rPr>
          <w:rFonts w:ascii="Times New Roman" w:hAnsi="Times New Roman" w:cs="Times New Roman"/>
          <w:sz w:val="24"/>
          <w:szCs w:val="24"/>
        </w:rPr>
        <w:t xml:space="preserve">capable public service </w:t>
      </w:r>
      <w:r w:rsidR="00AB05A7" w:rsidRPr="00612224">
        <w:rPr>
          <w:rFonts w:ascii="Times New Roman" w:hAnsi="Times New Roman" w:cs="Times New Roman"/>
          <w:sz w:val="24"/>
          <w:szCs w:val="24"/>
        </w:rPr>
        <w:t>that</w:t>
      </w:r>
      <w:r w:rsidRPr="00612224">
        <w:rPr>
          <w:rFonts w:ascii="Times New Roman" w:hAnsi="Times New Roman" w:cs="Times New Roman"/>
          <w:sz w:val="24"/>
          <w:szCs w:val="24"/>
        </w:rPr>
        <w:t xml:space="preserve"> deliver</w:t>
      </w:r>
      <w:r w:rsidR="00AB05A7" w:rsidRPr="00612224">
        <w:rPr>
          <w:rFonts w:ascii="Times New Roman" w:hAnsi="Times New Roman" w:cs="Times New Roman"/>
          <w:sz w:val="24"/>
          <w:szCs w:val="24"/>
        </w:rPr>
        <w:t>s</w:t>
      </w:r>
      <w:r w:rsidRPr="00612224">
        <w:rPr>
          <w:rFonts w:ascii="Times New Roman" w:hAnsi="Times New Roman" w:cs="Times New Roman"/>
          <w:sz w:val="24"/>
          <w:szCs w:val="24"/>
        </w:rPr>
        <w:t xml:space="preserve"> on its mandate. </w:t>
      </w:r>
      <w:r w:rsidR="00F74121" w:rsidRPr="00612224">
        <w:rPr>
          <w:rFonts w:ascii="Times New Roman" w:hAnsi="Times New Roman" w:cs="Times New Roman"/>
          <w:sz w:val="24"/>
          <w:szCs w:val="24"/>
        </w:rPr>
        <w:t xml:space="preserve"> </w:t>
      </w:r>
    </w:p>
    <w:p w:rsidR="00366924" w:rsidRPr="00612224" w:rsidRDefault="00366924" w:rsidP="00612224">
      <w:pPr>
        <w:pStyle w:val="ListParagraph"/>
        <w:autoSpaceDE w:val="0"/>
        <w:autoSpaceDN w:val="0"/>
        <w:adjustRightInd w:val="0"/>
        <w:spacing w:before="120" w:after="240" w:line="240" w:lineRule="auto"/>
        <w:jc w:val="both"/>
        <w:rPr>
          <w:rFonts w:ascii="Times New Roman" w:hAnsi="Times New Roman" w:cs="Times New Roman"/>
          <w:b/>
          <w:sz w:val="24"/>
          <w:szCs w:val="24"/>
        </w:rPr>
      </w:pPr>
    </w:p>
    <w:p w:rsidR="00366924" w:rsidRPr="00612224" w:rsidRDefault="00366924" w:rsidP="00612224">
      <w:pPr>
        <w:pStyle w:val="ListParagraph"/>
        <w:numPr>
          <w:ilvl w:val="1"/>
          <w:numId w:val="11"/>
        </w:numPr>
        <w:autoSpaceDE w:val="0"/>
        <w:autoSpaceDN w:val="0"/>
        <w:adjustRightInd w:val="0"/>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Centre for Public Service Innovation</w:t>
      </w:r>
    </w:p>
    <w:p w:rsidR="00C617F7" w:rsidRPr="00612224" w:rsidRDefault="00C617F7" w:rsidP="00612224">
      <w:pPr>
        <w:pStyle w:val="ListParagraph"/>
        <w:autoSpaceDE w:val="0"/>
        <w:autoSpaceDN w:val="0"/>
        <w:adjustRightInd w:val="0"/>
        <w:spacing w:before="120" w:after="240" w:line="240" w:lineRule="auto"/>
        <w:ind w:left="360"/>
        <w:jc w:val="both"/>
        <w:rPr>
          <w:rFonts w:ascii="Times New Roman" w:hAnsi="Times New Roman" w:cs="Times New Roman"/>
          <w:b/>
          <w:sz w:val="24"/>
          <w:szCs w:val="24"/>
        </w:rPr>
      </w:pPr>
    </w:p>
    <w:p w:rsidR="00366924" w:rsidRPr="00612224" w:rsidRDefault="00366924"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welcomed the Annual Performance Plan for the Centre for Public Service Innovation (CPSI). The Committee encouraged the Centre to intensify and enhance innovation towards building an efficient, effective and development-oriented public service. </w:t>
      </w:r>
    </w:p>
    <w:p w:rsidR="00BF0F72" w:rsidRPr="00612224" w:rsidRDefault="00BF0F72"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urged the CPSI to approach other government departments and State-owned Enterprises to co-fund the innovation awards and channel budget allocated for awards for replicating innovation in other facilities.</w:t>
      </w:r>
    </w:p>
    <w:p w:rsidR="00927495" w:rsidRPr="00612224" w:rsidRDefault="00927495"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Saving</w:t>
      </w:r>
      <w:r w:rsidR="004B611B" w:rsidRPr="00612224">
        <w:rPr>
          <w:rFonts w:ascii="Times New Roman" w:hAnsi="Times New Roman" w:cs="Times New Roman"/>
          <w:sz w:val="24"/>
          <w:szCs w:val="24"/>
        </w:rPr>
        <w:t>s</w:t>
      </w:r>
      <w:r w:rsidRPr="00612224">
        <w:rPr>
          <w:rFonts w:ascii="Times New Roman" w:hAnsi="Times New Roman" w:cs="Times New Roman"/>
          <w:sz w:val="24"/>
          <w:szCs w:val="24"/>
        </w:rPr>
        <w:t xml:space="preserve"> realised through innovation projects has to be redirected to service delivery programmes to assist government departments in accelerating services to the citizen. </w:t>
      </w:r>
      <w:r w:rsidR="004B611B" w:rsidRPr="00612224">
        <w:rPr>
          <w:rFonts w:ascii="Times New Roman" w:hAnsi="Times New Roman" w:cs="Times New Roman"/>
          <w:sz w:val="24"/>
          <w:szCs w:val="24"/>
        </w:rPr>
        <w:t xml:space="preserve">The </w:t>
      </w:r>
      <w:r w:rsidRPr="00612224">
        <w:rPr>
          <w:rFonts w:ascii="Times New Roman" w:hAnsi="Times New Roman" w:cs="Times New Roman"/>
          <w:sz w:val="24"/>
          <w:szCs w:val="24"/>
        </w:rPr>
        <w:t xml:space="preserve">CPSI working with </w:t>
      </w:r>
      <w:r w:rsidR="004B611B" w:rsidRPr="00612224">
        <w:rPr>
          <w:rFonts w:ascii="Times New Roman" w:hAnsi="Times New Roman" w:cs="Times New Roman"/>
          <w:sz w:val="24"/>
          <w:szCs w:val="24"/>
        </w:rPr>
        <w:t xml:space="preserve">the Limpopo </w:t>
      </w:r>
      <w:r w:rsidRPr="00612224">
        <w:rPr>
          <w:rFonts w:ascii="Times New Roman" w:hAnsi="Times New Roman" w:cs="Times New Roman"/>
          <w:sz w:val="24"/>
          <w:szCs w:val="24"/>
        </w:rPr>
        <w:t xml:space="preserve">provincial </w:t>
      </w:r>
      <w:r w:rsidR="004E6066" w:rsidRPr="00612224">
        <w:rPr>
          <w:rFonts w:ascii="Times New Roman" w:hAnsi="Times New Roman" w:cs="Times New Roman"/>
          <w:sz w:val="24"/>
          <w:szCs w:val="24"/>
        </w:rPr>
        <w:t>health department</w:t>
      </w:r>
      <w:r w:rsidRPr="00612224">
        <w:rPr>
          <w:rFonts w:ascii="Times New Roman" w:hAnsi="Times New Roman" w:cs="Times New Roman"/>
          <w:sz w:val="24"/>
          <w:szCs w:val="24"/>
        </w:rPr>
        <w:t xml:space="preserve"> ha</w:t>
      </w:r>
      <w:r w:rsidR="004E6066"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ensure </w:t>
      </w:r>
      <w:r w:rsidR="004B611B" w:rsidRPr="00612224">
        <w:rPr>
          <w:rFonts w:ascii="Times New Roman" w:hAnsi="Times New Roman" w:cs="Times New Roman"/>
          <w:sz w:val="24"/>
          <w:szCs w:val="24"/>
        </w:rPr>
        <w:t xml:space="preserve">that </w:t>
      </w:r>
      <w:r w:rsidRPr="00612224">
        <w:rPr>
          <w:rFonts w:ascii="Times New Roman" w:hAnsi="Times New Roman" w:cs="Times New Roman"/>
          <w:sz w:val="24"/>
          <w:szCs w:val="24"/>
        </w:rPr>
        <w:t xml:space="preserve">savings realised through revenue </w:t>
      </w:r>
      <w:r w:rsidR="00353F3D" w:rsidRPr="00612224">
        <w:rPr>
          <w:rFonts w:ascii="Times New Roman" w:hAnsi="Times New Roman" w:cs="Times New Roman"/>
          <w:sz w:val="24"/>
          <w:szCs w:val="24"/>
        </w:rPr>
        <w:t xml:space="preserve">enhancement strategy </w:t>
      </w:r>
      <w:r w:rsidR="004B611B" w:rsidRPr="00612224">
        <w:rPr>
          <w:rFonts w:ascii="Times New Roman" w:hAnsi="Times New Roman" w:cs="Times New Roman"/>
          <w:sz w:val="24"/>
          <w:szCs w:val="24"/>
        </w:rPr>
        <w:t xml:space="preserve">are </w:t>
      </w:r>
      <w:r w:rsidRPr="00612224">
        <w:rPr>
          <w:rFonts w:ascii="Times New Roman" w:hAnsi="Times New Roman" w:cs="Times New Roman"/>
          <w:sz w:val="24"/>
          <w:szCs w:val="24"/>
        </w:rPr>
        <w:t xml:space="preserve">channelled towards enhancing service delivery in </w:t>
      </w:r>
      <w:r w:rsidR="004B611B" w:rsidRPr="00612224">
        <w:rPr>
          <w:rFonts w:ascii="Times New Roman" w:hAnsi="Times New Roman" w:cs="Times New Roman"/>
          <w:sz w:val="24"/>
          <w:szCs w:val="24"/>
        </w:rPr>
        <w:t>that</w:t>
      </w:r>
      <w:r w:rsidRPr="00612224">
        <w:rPr>
          <w:rFonts w:ascii="Times New Roman" w:hAnsi="Times New Roman" w:cs="Times New Roman"/>
          <w:sz w:val="24"/>
          <w:szCs w:val="24"/>
        </w:rPr>
        <w:t xml:space="preserve"> province.  </w:t>
      </w:r>
    </w:p>
    <w:p w:rsidR="00927495" w:rsidRPr="00612224" w:rsidRDefault="00927495"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is concerned about in</w:t>
      </w:r>
      <w:r w:rsidR="007E138F" w:rsidRPr="00612224">
        <w:rPr>
          <w:rFonts w:ascii="Times New Roman" w:hAnsi="Times New Roman" w:cs="Times New Roman"/>
          <w:sz w:val="24"/>
          <w:szCs w:val="24"/>
        </w:rPr>
        <w:t>adequate</w:t>
      </w:r>
      <w:r w:rsidRPr="00612224">
        <w:rPr>
          <w:rFonts w:ascii="Times New Roman" w:hAnsi="Times New Roman" w:cs="Times New Roman"/>
          <w:sz w:val="24"/>
          <w:szCs w:val="24"/>
        </w:rPr>
        <w:t xml:space="preserve"> budget allocated to the Centre for Public Service Innovation. The Committee </w:t>
      </w:r>
      <w:r w:rsidR="007E138F" w:rsidRPr="00612224">
        <w:rPr>
          <w:rFonts w:ascii="Times New Roman" w:hAnsi="Times New Roman" w:cs="Times New Roman"/>
          <w:sz w:val="24"/>
          <w:szCs w:val="24"/>
        </w:rPr>
        <w:t>appeal</w:t>
      </w:r>
      <w:r w:rsidR="004B611B" w:rsidRPr="00612224">
        <w:rPr>
          <w:rFonts w:ascii="Times New Roman" w:hAnsi="Times New Roman" w:cs="Times New Roman"/>
          <w:sz w:val="24"/>
          <w:szCs w:val="24"/>
        </w:rPr>
        <w:t>s</w:t>
      </w:r>
      <w:r w:rsidRPr="00612224">
        <w:rPr>
          <w:rFonts w:ascii="Times New Roman" w:hAnsi="Times New Roman" w:cs="Times New Roman"/>
          <w:sz w:val="24"/>
          <w:szCs w:val="24"/>
        </w:rPr>
        <w:t xml:space="preserve"> to the National Treasury to provide </w:t>
      </w:r>
      <w:r w:rsidR="00353F3D" w:rsidRPr="00612224">
        <w:rPr>
          <w:rFonts w:ascii="Times New Roman" w:hAnsi="Times New Roman" w:cs="Times New Roman"/>
          <w:sz w:val="24"/>
          <w:szCs w:val="24"/>
        </w:rPr>
        <w:t>adequate</w:t>
      </w:r>
      <w:r w:rsidRPr="00612224">
        <w:rPr>
          <w:rFonts w:ascii="Times New Roman" w:hAnsi="Times New Roman" w:cs="Times New Roman"/>
          <w:sz w:val="24"/>
          <w:szCs w:val="24"/>
        </w:rPr>
        <w:t xml:space="preserve"> funding to enable the CPSI to develop innovative solutions to unlock service delivery challenges encountered </w:t>
      </w:r>
      <w:r w:rsidR="007E138F" w:rsidRPr="00612224">
        <w:rPr>
          <w:rFonts w:ascii="Times New Roman" w:hAnsi="Times New Roman" w:cs="Times New Roman"/>
          <w:sz w:val="24"/>
          <w:szCs w:val="24"/>
        </w:rPr>
        <w:t>by various government departments</w:t>
      </w:r>
      <w:r w:rsidRPr="00612224">
        <w:rPr>
          <w:rFonts w:ascii="Times New Roman" w:hAnsi="Times New Roman" w:cs="Times New Roman"/>
          <w:sz w:val="24"/>
          <w:szCs w:val="24"/>
        </w:rPr>
        <w:t xml:space="preserve">. </w:t>
      </w:r>
    </w:p>
    <w:p w:rsidR="00927495" w:rsidRPr="00612224" w:rsidRDefault="00927495"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CPSI </w:t>
      </w:r>
      <w:r w:rsidR="004B611B" w:rsidRPr="00612224">
        <w:rPr>
          <w:rFonts w:ascii="Times New Roman" w:hAnsi="Times New Roman" w:cs="Times New Roman"/>
          <w:sz w:val="24"/>
          <w:szCs w:val="24"/>
        </w:rPr>
        <w:t>i</w:t>
      </w:r>
      <w:r w:rsidRPr="00612224">
        <w:rPr>
          <w:rFonts w:ascii="Times New Roman" w:hAnsi="Times New Roman" w:cs="Times New Roman"/>
          <w:sz w:val="24"/>
          <w:szCs w:val="24"/>
        </w:rPr>
        <w:t>s encouraged to develop inno</w:t>
      </w:r>
      <w:r w:rsidR="00353F3D" w:rsidRPr="00612224">
        <w:rPr>
          <w:rFonts w:ascii="Times New Roman" w:hAnsi="Times New Roman" w:cs="Times New Roman"/>
          <w:sz w:val="24"/>
          <w:szCs w:val="24"/>
        </w:rPr>
        <w:t xml:space="preserve">vative projects </w:t>
      </w:r>
      <w:r w:rsidR="004B611B" w:rsidRPr="00612224">
        <w:rPr>
          <w:rFonts w:ascii="Times New Roman" w:hAnsi="Times New Roman" w:cs="Times New Roman"/>
          <w:sz w:val="24"/>
          <w:szCs w:val="24"/>
        </w:rPr>
        <w:t>on</w:t>
      </w:r>
      <w:r w:rsidR="00353F3D" w:rsidRPr="00612224">
        <w:rPr>
          <w:rFonts w:ascii="Times New Roman" w:hAnsi="Times New Roman" w:cs="Times New Roman"/>
          <w:sz w:val="24"/>
          <w:szCs w:val="24"/>
        </w:rPr>
        <w:t xml:space="preserve"> digital revolution </w:t>
      </w:r>
      <w:r w:rsidR="00C96492" w:rsidRPr="00612224">
        <w:rPr>
          <w:rFonts w:ascii="Times New Roman" w:hAnsi="Times New Roman" w:cs="Times New Roman"/>
          <w:sz w:val="24"/>
          <w:szCs w:val="24"/>
        </w:rPr>
        <w:t>to ensure that services are improved and are pacing with technological</w:t>
      </w:r>
      <w:r w:rsidR="00353F3D" w:rsidRPr="00612224">
        <w:rPr>
          <w:rFonts w:ascii="Times New Roman" w:hAnsi="Times New Roman" w:cs="Times New Roman"/>
          <w:sz w:val="24"/>
          <w:szCs w:val="24"/>
        </w:rPr>
        <w:t xml:space="preserve">. </w:t>
      </w:r>
      <w:r w:rsidR="004E6066" w:rsidRPr="00612224">
        <w:rPr>
          <w:rFonts w:ascii="Times New Roman" w:hAnsi="Times New Roman" w:cs="Times New Roman"/>
          <w:sz w:val="24"/>
          <w:szCs w:val="24"/>
        </w:rPr>
        <w:t xml:space="preserve">Public Service Unions have to be sensitised about new era of digital revolution.  </w:t>
      </w:r>
      <w:r w:rsidR="00353F3D" w:rsidRPr="00612224">
        <w:rPr>
          <w:rFonts w:ascii="Times New Roman" w:hAnsi="Times New Roman" w:cs="Times New Roman"/>
          <w:sz w:val="24"/>
          <w:szCs w:val="24"/>
        </w:rPr>
        <w:t xml:space="preserve"> </w:t>
      </w:r>
    </w:p>
    <w:p w:rsidR="00366924" w:rsidRPr="00612224" w:rsidRDefault="00366924"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urge</w:t>
      </w:r>
      <w:r w:rsidR="007E138F" w:rsidRPr="00612224">
        <w:rPr>
          <w:rFonts w:ascii="Times New Roman" w:hAnsi="Times New Roman" w:cs="Times New Roman"/>
          <w:sz w:val="24"/>
          <w:szCs w:val="24"/>
        </w:rPr>
        <w:t>d</w:t>
      </w:r>
      <w:r w:rsidRPr="00612224">
        <w:rPr>
          <w:rFonts w:ascii="Times New Roman" w:hAnsi="Times New Roman" w:cs="Times New Roman"/>
          <w:sz w:val="24"/>
          <w:szCs w:val="24"/>
        </w:rPr>
        <w:t xml:space="preserve"> the CPSI to reposition and fully occupy its space in government by playing a critical role in helping the public sector to realise the value of innovation in improving service delivery. </w:t>
      </w:r>
    </w:p>
    <w:p w:rsidR="00366924" w:rsidRPr="00612224" w:rsidRDefault="007E138F"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encouraged</w:t>
      </w:r>
      <w:r w:rsidR="00366924" w:rsidRPr="00612224">
        <w:rPr>
          <w:rFonts w:ascii="Times New Roman" w:hAnsi="Times New Roman" w:cs="Times New Roman"/>
          <w:sz w:val="24"/>
          <w:szCs w:val="24"/>
        </w:rPr>
        <w:t xml:space="preserve"> the CPSI to be proactive in unearthing future innovation projects/design which w</w:t>
      </w:r>
      <w:r w:rsidR="004F5E12" w:rsidRPr="00612224">
        <w:rPr>
          <w:rFonts w:ascii="Times New Roman" w:hAnsi="Times New Roman" w:cs="Times New Roman"/>
          <w:sz w:val="24"/>
          <w:szCs w:val="24"/>
        </w:rPr>
        <w:t>ould</w:t>
      </w:r>
      <w:r w:rsidR="00366924" w:rsidRPr="00612224">
        <w:rPr>
          <w:rFonts w:ascii="Times New Roman" w:hAnsi="Times New Roman" w:cs="Times New Roman"/>
          <w:sz w:val="24"/>
          <w:szCs w:val="24"/>
        </w:rPr>
        <w:t xml:space="preserve"> unlock service delivery challenges and ensure they contribute to chapter 13 of the National Development Plan in building a capable and developmental state. </w:t>
      </w:r>
    </w:p>
    <w:p w:rsidR="00366924" w:rsidRPr="00612224" w:rsidRDefault="00366924" w:rsidP="00612224">
      <w:pPr>
        <w:pStyle w:val="ListParagraph"/>
        <w:spacing w:before="120" w:after="240" w:line="240" w:lineRule="auto"/>
        <w:jc w:val="both"/>
        <w:rPr>
          <w:rFonts w:ascii="Times New Roman" w:hAnsi="Times New Roman" w:cs="Times New Roman"/>
          <w:sz w:val="24"/>
          <w:szCs w:val="24"/>
        </w:rPr>
      </w:pPr>
    </w:p>
    <w:p w:rsidR="00366924" w:rsidRPr="00612224" w:rsidRDefault="00366924" w:rsidP="00612224">
      <w:pPr>
        <w:pStyle w:val="ListParagraph"/>
        <w:numPr>
          <w:ilvl w:val="1"/>
          <w:numId w:val="11"/>
        </w:numPr>
        <w:autoSpaceDE w:val="0"/>
        <w:autoSpaceDN w:val="0"/>
        <w:adjustRightInd w:val="0"/>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Public Service Commission</w:t>
      </w:r>
    </w:p>
    <w:p w:rsidR="00366924" w:rsidRPr="00612224" w:rsidRDefault="00366924"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notes the consistent performance of the Public Service Commission in executing its constitutional mandate. </w:t>
      </w:r>
      <w:r w:rsidR="004F5E12" w:rsidRPr="00612224">
        <w:rPr>
          <w:rFonts w:ascii="Times New Roman" w:hAnsi="Times New Roman" w:cs="Times New Roman"/>
          <w:sz w:val="24"/>
          <w:szCs w:val="24"/>
        </w:rPr>
        <w:t>The Committee</w:t>
      </w:r>
      <w:r w:rsidRPr="00612224">
        <w:rPr>
          <w:rFonts w:ascii="Times New Roman" w:hAnsi="Times New Roman" w:cs="Times New Roman"/>
          <w:sz w:val="24"/>
          <w:szCs w:val="24"/>
        </w:rPr>
        <w:t xml:space="preserve"> further note</w:t>
      </w:r>
      <w:r w:rsidR="004F5E12" w:rsidRPr="00612224">
        <w:rPr>
          <w:rFonts w:ascii="Times New Roman" w:hAnsi="Times New Roman" w:cs="Times New Roman"/>
          <w:sz w:val="24"/>
          <w:szCs w:val="24"/>
        </w:rPr>
        <w:t>s</w:t>
      </w:r>
      <w:r w:rsidRPr="00612224">
        <w:rPr>
          <w:rFonts w:ascii="Times New Roman" w:hAnsi="Times New Roman" w:cs="Times New Roman"/>
          <w:sz w:val="24"/>
          <w:szCs w:val="24"/>
        </w:rPr>
        <w:t xml:space="preserve"> the huge improvement of its work in assisting several Parliamentary Committees in exercising their oversight and accountability over the executive. The Committee urges the PSC to consistently remain relevant, accurate and reliable in investigating, monitoring and evaluating the organisation and administration of the public service.</w:t>
      </w:r>
    </w:p>
    <w:p w:rsidR="00F71048" w:rsidRPr="00612224" w:rsidRDefault="00F71048"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Committee was concerned about the delay</w:t>
      </w:r>
      <w:r w:rsidR="00A71C1E" w:rsidRPr="00612224">
        <w:rPr>
          <w:rFonts w:ascii="Times New Roman" w:hAnsi="Times New Roman" w:cs="Times New Roman"/>
          <w:sz w:val="24"/>
          <w:szCs w:val="24"/>
        </w:rPr>
        <w:t>s</w:t>
      </w:r>
      <w:r w:rsidRPr="00612224">
        <w:rPr>
          <w:rFonts w:ascii="Times New Roman" w:hAnsi="Times New Roman" w:cs="Times New Roman"/>
          <w:sz w:val="24"/>
          <w:szCs w:val="24"/>
        </w:rPr>
        <w:t xml:space="preserve"> in finalising the Public Service Commission Amendment Bill. Finalisation of the Bill </w:t>
      </w:r>
      <w:r w:rsidR="004F5E12" w:rsidRPr="00612224">
        <w:rPr>
          <w:rFonts w:ascii="Times New Roman" w:hAnsi="Times New Roman" w:cs="Times New Roman"/>
          <w:sz w:val="24"/>
          <w:szCs w:val="24"/>
        </w:rPr>
        <w:t>remains</w:t>
      </w:r>
      <w:r w:rsidRPr="00612224">
        <w:rPr>
          <w:rFonts w:ascii="Times New Roman" w:hAnsi="Times New Roman" w:cs="Times New Roman"/>
          <w:sz w:val="24"/>
          <w:szCs w:val="24"/>
        </w:rPr>
        <w:t xml:space="preserve"> the priority of the Committee. </w:t>
      </w:r>
    </w:p>
    <w:p w:rsidR="00F71048" w:rsidRPr="00612224" w:rsidRDefault="00F71048"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Committee will </w:t>
      </w:r>
      <w:r w:rsidR="0091662D" w:rsidRPr="00612224">
        <w:rPr>
          <w:rFonts w:ascii="Times New Roman" w:hAnsi="Times New Roman" w:cs="Times New Roman"/>
          <w:sz w:val="24"/>
          <w:szCs w:val="24"/>
        </w:rPr>
        <w:t xml:space="preserve">facilitate a platform for </w:t>
      </w:r>
      <w:r w:rsidRPr="00612224">
        <w:rPr>
          <w:rFonts w:ascii="Times New Roman" w:hAnsi="Times New Roman" w:cs="Times New Roman"/>
          <w:sz w:val="24"/>
          <w:szCs w:val="24"/>
        </w:rPr>
        <w:t xml:space="preserve">the PSC </w:t>
      </w:r>
      <w:r w:rsidR="004F5E12" w:rsidRPr="00612224">
        <w:rPr>
          <w:rFonts w:ascii="Times New Roman" w:hAnsi="Times New Roman" w:cs="Times New Roman"/>
          <w:sz w:val="24"/>
          <w:szCs w:val="24"/>
        </w:rPr>
        <w:t xml:space="preserve">to </w:t>
      </w:r>
      <w:r w:rsidRPr="00612224">
        <w:rPr>
          <w:rFonts w:ascii="Times New Roman" w:hAnsi="Times New Roman" w:cs="Times New Roman"/>
          <w:sz w:val="24"/>
          <w:szCs w:val="24"/>
        </w:rPr>
        <w:t xml:space="preserve">find </w:t>
      </w:r>
      <w:r w:rsidR="004F5E12" w:rsidRPr="00612224">
        <w:rPr>
          <w:rFonts w:ascii="Times New Roman" w:hAnsi="Times New Roman" w:cs="Times New Roman"/>
          <w:sz w:val="24"/>
          <w:szCs w:val="24"/>
        </w:rPr>
        <w:t xml:space="preserve">suitable office </w:t>
      </w:r>
      <w:r w:rsidRPr="00612224">
        <w:rPr>
          <w:rFonts w:ascii="Times New Roman" w:hAnsi="Times New Roman" w:cs="Times New Roman"/>
          <w:sz w:val="24"/>
          <w:szCs w:val="24"/>
        </w:rPr>
        <w:t xml:space="preserve">accommodation. The Committee will invite the PSC and the Department of the Public Works to resolve </w:t>
      </w:r>
      <w:r w:rsidR="004F5E12" w:rsidRPr="00612224">
        <w:rPr>
          <w:rFonts w:ascii="Times New Roman" w:hAnsi="Times New Roman" w:cs="Times New Roman"/>
          <w:sz w:val="24"/>
          <w:szCs w:val="24"/>
        </w:rPr>
        <w:t xml:space="preserve">this issue </w:t>
      </w:r>
      <w:r w:rsidRPr="00612224">
        <w:rPr>
          <w:rFonts w:ascii="Times New Roman" w:hAnsi="Times New Roman" w:cs="Times New Roman"/>
          <w:sz w:val="24"/>
          <w:szCs w:val="24"/>
        </w:rPr>
        <w:t>as a matter of urgency</w:t>
      </w:r>
      <w:r w:rsidR="0064026A"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 </w:t>
      </w:r>
    </w:p>
    <w:p w:rsidR="00AB2D0D" w:rsidRPr="00612224" w:rsidRDefault="0064026A" w:rsidP="00612224">
      <w:pPr>
        <w:pStyle w:val="ListParagraph"/>
        <w:numPr>
          <w:ilvl w:val="2"/>
          <w:numId w:val="11"/>
        </w:num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The Comm</w:t>
      </w:r>
      <w:r w:rsidR="00BB0176" w:rsidRPr="00612224">
        <w:rPr>
          <w:rFonts w:ascii="Times New Roman" w:hAnsi="Times New Roman" w:cs="Times New Roman"/>
          <w:sz w:val="24"/>
          <w:szCs w:val="24"/>
        </w:rPr>
        <w:t xml:space="preserve">ittee was concerned about the anomaly of the budget allocation of the Public Service Commission. The Committee emphasised the importance of funding to ensure fair allocation of budget depending on the responsibility of the institution. There was a shortfall of R9 million on the goods and services budget. The Commission has introduced numerous cost containment measures to augment the shortfall in the goods and services. Furthermore, the PSC is a knowledge and research driven institution that supports the work of Parliamentary Committees. Furthermore, the Committee noted with concern the reduction of budget from R193.7 million to R188.8 million in 2017/18 on Compensation of Employees by National Treasury.  </w:t>
      </w:r>
    </w:p>
    <w:p w:rsidR="00C47834" w:rsidRPr="00612224" w:rsidRDefault="00C47834" w:rsidP="00612224">
      <w:pPr>
        <w:pStyle w:val="ListParagraph"/>
        <w:spacing w:before="120" w:after="240" w:line="240" w:lineRule="auto"/>
        <w:jc w:val="both"/>
        <w:rPr>
          <w:rFonts w:ascii="Times New Roman" w:hAnsi="Times New Roman" w:cs="Times New Roman"/>
          <w:sz w:val="24"/>
          <w:szCs w:val="24"/>
        </w:rPr>
      </w:pPr>
    </w:p>
    <w:p w:rsidR="0097585F" w:rsidRPr="00612224" w:rsidRDefault="001C60A5" w:rsidP="00612224">
      <w:pPr>
        <w:pStyle w:val="ListParagraph"/>
        <w:numPr>
          <w:ilvl w:val="0"/>
          <w:numId w:val="11"/>
        </w:numPr>
        <w:spacing w:before="120" w:after="240" w:line="240" w:lineRule="auto"/>
        <w:ind w:left="709" w:hanging="709"/>
        <w:rPr>
          <w:rFonts w:ascii="Times New Roman" w:hAnsi="Times New Roman" w:cs="Times New Roman"/>
          <w:b/>
          <w:sz w:val="24"/>
          <w:szCs w:val="24"/>
        </w:rPr>
      </w:pPr>
      <w:r w:rsidRPr="00612224">
        <w:rPr>
          <w:rFonts w:ascii="Times New Roman" w:hAnsi="Times New Roman" w:cs="Times New Roman"/>
          <w:b/>
          <w:sz w:val="24"/>
          <w:szCs w:val="24"/>
        </w:rPr>
        <w:t>RECOMMENDATIONS</w:t>
      </w:r>
    </w:p>
    <w:p w:rsidR="0097585F" w:rsidRPr="00612224" w:rsidRDefault="00641AA4" w:rsidP="00612224">
      <w:pPr>
        <w:spacing w:before="120" w:after="240" w:line="240" w:lineRule="auto"/>
        <w:rPr>
          <w:rFonts w:ascii="Times New Roman" w:hAnsi="Times New Roman" w:cs="Times New Roman"/>
          <w:sz w:val="24"/>
          <w:szCs w:val="24"/>
        </w:rPr>
      </w:pPr>
      <w:r w:rsidRPr="00612224">
        <w:rPr>
          <w:rFonts w:ascii="Times New Roman" w:hAnsi="Times New Roman" w:cs="Times New Roman"/>
          <w:sz w:val="24"/>
          <w:szCs w:val="24"/>
        </w:rPr>
        <w:t>The Portfolio Committee recommends that the Minister of the Department Public Servic</w:t>
      </w:r>
      <w:r w:rsidR="00F55625" w:rsidRPr="00612224">
        <w:rPr>
          <w:rFonts w:ascii="Times New Roman" w:hAnsi="Times New Roman" w:cs="Times New Roman"/>
          <w:sz w:val="24"/>
          <w:szCs w:val="24"/>
        </w:rPr>
        <w:t>e and Administration ensure</w:t>
      </w:r>
      <w:r w:rsidR="008805AD" w:rsidRPr="00612224">
        <w:rPr>
          <w:rFonts w:ascii="Times New Roman" w:hAnsi="Times New Roman" w:cs="Times New Roman"/>
          <w:sz w:val="24"/>
          <w:szCs w:val="24"/>
        </w:rPr>
        <w:t>s</w:t>
      </w:r>
      <w:r w:rsidR="00F55625" w:rsidRPr="00612224">
        <w:rPr>
          <w:rFonts w:ascii="Times New Roman" w:hAnsi="Times New Roman" w:cs="Times New Roman"/>
          <w:sz w:val="24"/>
          <w:szCs w:val="24"/>
        </w:rPr>
        <w:t xml:space="preserve"> the following</w:t>
      </w:r>
      <w:r w:rsidR="002E669D" w:rsidRPr="00612224">
        <w:rPr>
          <w:rFonts w:ascii="Times New Roman" w:hAnsi="Times New Roman" w:cs="Times New Roman"/>
          <w:sz w:val="24"/>
          <w:szCs w:val="24"/>
        </w:rPr>
        <w:t>:</w:t>
      </w:r>
    </w:p>
    <w:p w:rsidR="00B340DB" w:rsidRPr="00612224" w:rsidRDefault="00F74121"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The</w:t>
      </w:r>
      <w:r w:rsidR="00DC29B4"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National Treasury </w:t>
      </w:r>
      <w:r w:rsidR="00BB0176" w:rsidRPr="00612224">
        <w:rPr>
          <w:rFonts w:ascii="Times New Roman" w:hAnsi="Times New Roman" w:cs="Times New Roman"/>
          <w:sz w:val="24"/>
          <w:szCs w:val="24"/>
        </w:rPr>
        <w:t xml:space="preserve">should as a matter of urgency address budget shortfall experienced in the Public Service Commission in order to afford the Commission with the powers enshrined in Section 196 of the Constitution of investigating, monitoring and evaluating the entire public service on basic values and principles of public administration. The PSC is a fully-fledged knowledge-based and knowledge generating institution conducting, on behalf of Parliament, research and investigations and making necessary recommendations to improve on governance and public administration practices. Therefore, it cannot be de-prioritised in terms of funding and provisioning. So far, 77% of allocated budget goes to remuneration of employees, 23% allocated to goods and services and out the allocation only 3% is for the core mandate of the PSC. It should be noted that the budget is for the PSC and 9 provincial </w:t>
      </w:r>
      <w:r w:rsidR="00BB0176" w:rsidRPr="00612224">
        <w:rPr>
          <w:rFonts w:ascii="Times New Roman" w:hAnsi="Times New Roman" w:cs="Times New Roman"/>
          <w:sz w:val="24"/>
          <w:szCs w:val="24"/>
        </w:rPr>
        <w:lastRenderedPageBreak/>
        <w:t>offices as a result the operational costs are high. There is less allocation to the core mandate of the Commission. The National Treasury is requested to consider increasing the budget of the PSC with immediate effect to ensure the mandate of the Commission is carried out. Such increase will serve well in eliminating corruption and ensuring good governance concerning management practices. Eliminating corruption and entrenching good management practices contributes towards the realisation of huge savings in the public service. There is less litigation, misappropriation of funds and wasteful expenditure when the administrative and management practices are sound. This is the mandate the Commission cannot execute properly without the adequate budget.</w:t>
      </w:r>
    </w:p>
    <w:p w:rsidR="00E372B2" w:rsidRPr="00612224" w:rsidRDefault="00E372B2"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The National Treasury is requested to be flexible to allow departments to have in-house compliance mechanisms in line with the PFMA, as long as these do not cause harm to the letter and spirit of the Act. This request is meant to address the issue of deviations and other stringent measures which hinder expedient decision-making in compelling cases. The main target should be service delivery than mere compliance.</w:t>
      </w:r>
    </w:p>
    <w:p w:rsidR="00B340DB" w:rsidRPr="00612224" w:rsidRDefault="00B340DB" w:rsidP="00612224">
      <w:pPr>
        <w:pStyle w:val="ListParagraph"/>
        <w:numPr>
          <w:ilvl w:val="1"/>
          <w:numId w:val="11"/>
        </w:numPr>
        <w:spacing w:before="120" w:after="240" w:line="240" w:lineRule="auto"/>
        <w:ind w:left="567" w:hanging="357"/>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School of Government, in collaboration with Centre for Public Service Innovation, is requested by the Portfolio Committee to formulate and submit a position paper around issues leading to budget constraints and the challenges experienced due to budget limitations.     </w:t>
      </w:r>
    </w:p>
    <w:p w:rsidR="00353F3D" w:rsidRPr="00612224" w:rsidRDefault="00353F3D"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Digital revolution in the public service </w:t>
      </w:r>
      <w:r w:rsidR="00EF502F" w:rsidRPr="00612224">
        <w:rPr>
          <w:rFonts w:ascii="Times New Roman" w:hAnsi="Times New Roman" w:cs="Times New Roman"/>
          <w:sz w:val="24"/>
          <w:szCs w:val="24"/>
        </w:rPr>
        <w:t xml:space="preserve">is going to be crucial to service </w:t>
      </w:r>
      <w:r w:rsidRPr="00612224">
        <w:rPr>
          <w:rFonts w:ascii="Times New Roman" w:hAnsi="Times New Roman" w:cs="Times New Roman"/>
          <w:sz w:val="24"/>
          <w:szCs w:val="24"/>
        </w:rPr>
        <w:t xml:space="preserve">delivery </w:t>
      </w:r>
      <w:r w:rsidR="00EF502F" w:rsidRPr="00612224">
        <w:rPr>
          <w:rFonts w:ascii="Times New Roman" w:hAnsi="Times New Roman" w:cs="Times New Roman"/>
          <w:sz w:val="24"/>
          <w:szCs w:val="24"/>
        </w:rPr>
        <w:t>in the public</w:t>
      </w:r>
      <w:r w:rsidRPr="00612224">
        <w:rPr>
          <w:rFonts w:ascii="Times New Roman" w:hAnsi="Times New Roman" w:cs="Times New Roman"/>
          <w:sz w:val="24"/>
          <w:szCs w:val="24"/>
        </w:rPr>
        <w:t xml:space="preserve"> service. The DPSA</w:t>
      </w:r>
      <w:r w:rsidR="00EF502F" w:rsidRPr="00612224">
        <w:rPr>
          <w:rFonts w:ascii="Times New Roman" w:hAnsi="Times New Roman" w:cs="Times New Roman"/>
          <w:sz w:val="24"/>
          <w:szCs w:val="24"/>
        </w:rPr>
        <w:t>, through the Director-General</w:t>
      </w:r>
      <w:r w:rsidRPr="00612224">
        <w:rPr>
          <w:rFonts w:ascii="Times New Roman" w:hAnsi="Times New Roman" w:cs="Times New Roman"/>
          <w:sz w:val="24"/>
          <w:szCs w:val="24"/>
        </w:rPr>
        <w:t xml:space="preserve"> should sensitise</w:t>
      </w:r>
      <w:r w:rsidR="00EF502F" w:rsidRPr="00612224">
        <w:rPr>
          <w:rFonts w:ascii="Times New Roman" w:hAnsi="Times New Roman" w:cs="Times New Roman"/>
          <w:sz w:val="24"/>
          <w:szCs w:val="24"/>
        </w:rPr>
        <w:t xml:space="preserve"> the</w:t>
      </w:r>
      <w:r w:rsidRPr="00612224">
        <w:rPr>
          <w:rFonts w:ascii="Times New Roman" w:hAnsi="Times New Roman" w:cs="Times New Roman"/>
          <w:sz w:val="24"/>
          <w:szCs w:val="24"/>
        </w:rPr>
        <w:t xml:space="preserve"> Forum for Director</w:t>
      </w:r>
      <w:r w:rsidR="00EF502F" w:rsidRPr="00612224">
        <w:rPr>
          <w:rFonts w:ascii="Times New Roman" w:hAnsi="Times New Roman" w:cs="Times New Roman"/>
          <w:sz w:val="24"/>
          <w:szCs w:val="24"/>
        </w:rPr>
        <w:t>s</w:t>
      </w:r>
      <w:r w:rsidRPr="00612224">
        <w:rPr>
          <w:rFonts w:ascii="Times New Roman" w:hAnsi="Times New Roman" w:cs="Times New Roman"/>
          <w:sz w:val="24"/>
          <w:szCs w:val="24"/>
        </w:rPr>
        <w:t>-General (FOSAD) and Cabinet about digital revolution</w:t>
      </w:r>
      <w:r w:rsidR="00EF502F" w:rsidRPr="00612224">
        <w:rPr>
          <w:rFonts w:ascii="Times New Roman" w:hAnsi="Times New Roman" w:cs="Times New Roman"/>
          <w:sz w:val="24"/>
          <w:szCs w:val="24"/>
        </w:rPr>
        <w:t>,</w:t>
      </w:r>
      <w:r w:rsidRPr="00612224">
        <w:rPr>
          <w:rFonts w:ascii="Times New Roman" w:hAnsi="Times New Roman" w:cs="Times New Roman"/>
          <w:sz w:val="24"/>
          <w:szCs w:val="24"/>
        </w:rPr>
        <w:t xml:space="preserve"> which might impact on how government provide</w:t>
      </w:r>
      <w:r w:rsidR="00256C4C" w:rsidRPr="00612224">
        <w:rPr>
          <w:rFonts w:ascii="Times New Roman" w:hAnsi="Times New Roman" w:cs="Times New Roman"/>
          <w:sz w:val="24"/>
          <w:szCs w:val="24"/>
        </w:rPr>
        <w:t>s</w:t>
      </w:r>
      <w:r w:rsidRPr="00612224">
        <w:rPr>
          <w:rFonts w:ascii="Times New Roman" w:hAnsi="Times New Roman" w:cs="Times New Roman"/>
          <w:sz w:val="24"/>
          <w:szCs w:val="24"/>
        </w:rPr>
        <w:t xml:space="preserve"> services</w:t>
      </w:r>
      <w:r w:rsidR="00256C4C" w:rsidRPr="00612224">
        <w:rPr>
          <w:rFonts w:ascii="Times New Roman" w:hAnsi="Times New Roman" w:cs="Times New Roman"/>
          <w:sz w:val="24"/>
          <w:szCs w:val="24"/>
        </w:rPr>
        <w:t xml:space="preserve"> in the future</w:t>
      </w:r>
      <w:r w:rsidRPr="00612224">
        <w:rPr>
          <w:rFonts w:ascii="Times New Roman" w:hAnsi="Times New Roman" w:cs="Times New Roman"/>
          <w:sz w:val="24"/>
          <w:szCs w:val="24"/>
        </w:rPr>
        <w:t xml:space="preserve">. </w:t>
      </w:r>
    </w:p>
    <w:p w:rsidR="007E138F" w:rsidRPr="00612224" w:rsidRDefault="007E138F"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Public Service Charter should be implemented and entrenched in all government departments especially those providing direct services to the citizen. The DPSA should to monitor the implementation of the Public Service Charter in the public service to ensure government departments are responsive and caring to their clientele.   </w:t>
      </w:r>
    </w:p>
    <w:p w:rsidR="00353F3D" w:rsidRPr="00612224" w:rsidRDefault="007E138F"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Full implementation of the Government Employee Housing Scheme (GEHS) should be e</w:t>
      </w:r>
      <w:r w:rsidR="0013694B" w:rsidRPr="00612224">
        <w:rPr>
          <w:rFonts w:ascii="Times New Roman" w:hAnsi="Times New Roman" w:cs="Times New Roman"/>
          <w:sz w:val="24"/>
          <w:szCs w:val="24"/>
        </w:rPr>
        <w:t>nsured</w:t>
      </w:r>
      <w:r w:rsidRPr="00612224">
        <w:rPr>
          <w:rFonts w:ascii="Times New Roman" w:hAnsi="Times New Roman" w:cs="Times New Roman"/>
          <w:sz w:val="24"/>
          <w:szCs w:val="24"/>
        </w:rPr>
        <w:t xml:space="preserve"> in the entire public service. The Department of Public Service and Administration should provide the Committee on bi-annual basis with progress relating to actual implementation on the scheme. </w:t>
      </w:r>
    </w:p>
    <w:p w:rsidR="0096437A" w:rsidRPr="00612224" w:rsidRDefault="0096437A"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should ensure that government </w:t>
      </w:r>
      <w:r w:rsidR="00CF1EB6" w:rsidRPr="00612224">
        <w:rPr>
          <w:rFonts w:ascii="Times New Roman" w:hAnsi="Times New Roman" w:cs="Times New Roman"/>
          <w:sz w:val="24"/>
          <w:szCs w:val="24"/>
        </w:rPr>
        <w:t>departments</w:t>
      </w:r>
      <w:r w:rsidRPr="00612224">
        <w:rPr>
          <w:rFonts w:ascii="Times New Roman" w:hAnsi="Times New Roman" w:cs="Times New Roman"/>
          <w:sz w:val="24"/>
          <w:szCs w:val="24"/>
        </w:rPr>
        <w:t xml:space="preserve"> </w:t>
      </w:r>
      <w:r w:rsidR="0013694B" w:rsidRPr="00612224">
        <w:rPr>
          <w:rFonts w:ascii="Times New Roman" w:hAnsi="Times New Roman" w:cs="Times New Roman"/>
          <w:sz w:val="24"/>
          <w:szCs w:val="24"/>
        </w:rPr>
        <w:t>reduce</w:t>
      </w:r>
      <w:r w:rsidRPr="00612224">
        <w:rPr>
          <w:rFonts w:ascii="Times New Roman" w:hAnsi="Times New Roman" w:cs="Times New Roman"/>
          <w:sz w:val="24"/>
          <w:szCs w:val="24"/>
        </w:rPr>
        <w:t xml:space="preserve"> the huge backlog on the disciplinary cases as per section 16B of the Public Service Act 1994. </w:t>
      </w:r>
      <w:r w:rsidR="0013694B" w:rsidRPr="00612224">
        <w:rPr>
          <w:rFonts w:ascii="Times New Roman" w:hAnsi="Times New Roman" w:cs="Times New Roman"/>
          <w:sz w:val="24"/>
          <w:szCs w:val="24"/>
        </w:rPr>
        <w:t>Those who are found guilty must be posted</w:t>
      </w:r>
      <w:r w:rsidRPr="00612224">
        <w:rPr>
          <w:rFonts w:ascii="Times New Roman" w:hAnsi="Times New Roman" w:cs="Times New Roman"/>
          <w:sz w:val="24"/>
          <w:szCs w:val="24"/>
        </w:rPr>
        <w:t xml:space="preserve"> on the PERSAL system</w:t>
      </w:r>
      <w:r w:rsidR="0013694B" w:rsidRPr="00612224">
        <w:rPr>
          <w:rFonts w:ascii="Times New Roman" w:hAnsi="Times New Roman" w:cs="Times New Roman"/>
          <w:sz w:val="24"/>
          <w:szCs w:val="24"/>
        </w:rPr>
        <w:t xml:space="preserve"> in order to work towards elimination of misconduct and corruption in the public service</w:t>
      </w:r>
      <w:r w:rsidRPr="00612224">
        <w:rPr>
          <w:rFonts w:ascii="Times New Roman" w:hAnsi="Times New Roman" w:cs="Times New Roman"/>
          <w:sz w:val="24"/>
          <w:szCs w:val="24"/>
        </w:rPr>
        <w:t xml:space="preserve">. </w:t>
      </w:r>
    </w:p>
    <w:p w:rsidR="00B66FB3" w:rsidRPr="00612224" w:rsidRDefault="0096437A"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should prioritise and enhance e-governance as an important tool for improving service delivery. E-governance has to make services more accessible, reduce the cost of accessing </w:t>
      </w:r>
      <w:r w:rsidR="0013694B" w:rsidRPr="00612224">
        <w:rPr>
          <w:rFonts w:ascii="Times New Roman" w:hAnsi="Times New Roman" w:cs="Times New Roman"/>
          <w:sz w:val="24"/>
          <w:szCs w:val="24"/>
        </w:rPr>
        <w:t xml:space="preserve">such </w:t>
      </w:r>
      <w:r w:rsidRPr="00612224">
        <w:rPr>
          <w:rFonts w:ascii="Times New Roman" w:hAnsi="Times New Roman" w:cs="Times New Roman"/>
          <w:sz w:val="24"/>
          <w:szCs w:val="24"/>
        </w:rPr>
        <w:t xml:space="preserve">services and improve turnaround times for receiving services in the public sector. </w:t>
      </w:r>
    </w:p>
    <w:p w:rsidR="00B66FB3" w:rsidRPr="00612224" w:rsidRDefault="0096437A" w:rsidP="00612224">
      <w:pPr>
        <w:pStyle w:val="ListParagraph"/>
        <w:numPr>
          <w:ilvl w:val="1"/>
          <w:numId w:val="11"/>
        </w:numPr>
        <w:spacing w:before="120" w:after="240" w:line="240" w:lineRule="auto"/>
        <w:ind w:left="709" w:hanging="709"/>
        <w:jc w:val="both"/>
        <w:rPr>
          <w:rFonts w:ascii="Times New Roman" w:hAnsi="Times New Roman" w:cs="Times New Roman"/>
          <w:b/>
          <w:sz w:val="24"/>
          <w:szCs w:val="24"/>
        </w:rPr>
      </w:pPr>
      <w:r w:rsidRPr="00612224">
        <w:rPr>
          <w:rFonts w:ascii="Times New Roman" w:hAnsi="Times New Roman" w:cs="Times New Roman"/>
          <w:sz w:val="24"/>
          <w:szCs w:val="24"/>
        </w:rPr>
        <w:t xml:space="preserve">The Department should extensively strengthen its monitoring and evaluation on the </w:t>
      </w:r>
      <w:r w:rsidR="00B66FB3" w:rsidRPr="00612224">
        <w:rPr>
          <w:rFonts w:ascii="Times New Roman" w:hAnsi="Times New Roman" w:cs="Times New Roman"/>
          <w:sz w:val="24"/>
          <w:szCs w:val="24"/>
        </w:rPr>
        <w:t xml:space="preserve">implementation of the </w:t>
      </w:r>
      <w:r w:rsidRPr="00612224">
        <w:rPr>
          <w:rFonts w:ascii="Times New Roman" w:hAnsi="Times New Roman" w:cs="Times New Roman"/>
          <w:sz w:val="24"/>
          <w:szCs w:val="24"/>
        </w:rPr>
        <w:t>Service Delivery Improvement Plans</w:t>
      </w:r>
      <w:r w:rsidR="0013694B" w:rsidRPr="00612224">
        <w:rPr>
          <w:rFonts w:ascii="Times New Roman" w:hAnsi="Times New Roman" w:cs="Times New Roman"/>
          <w:sz w:val="24"/>
          <w:szCs w:val="24"/>
        </w:rPr>
        <w:t xml:space="preserve"> </w:t>
      </w:r>
      <w:r w:rsidRPr="00612224">
        <w:rPr>
          <w:rFonts w:ascii="Times New Roman" w:hAnsi="Times New Roman" w:cs="Times New Roman"/>
          <w:sz w:val="24"/>
          <w:szCs w:val="24"/>
        </w:rPr>
        <w:t xml:space="preserve">in all departments. Compliance </w:t>
      </w:r>
      <w:r w:rsidR="00B66FB3" w:rsidRPr="00612224">
        <w:rPr>
          <w:rFonts w:ascii="Times New Roman" w:hAnsi="Times New Roman" w:cs="Times New Roman"/>
          <w:sz w:val="24"/>
          <w:szCs w:val="24"/>
        </w:rPr>
        <w:t>rate in th</w:t>
      </w:r>
      <w:r w:rsidR="0013694B" w:rsidRPr="00612224">
        <w:rPr>
          <w:rFonts w:ascii="Times New Roman" w:hAnsi="Times New Roman" w:cs="Times New Roman"/>
          <w:sz w:val="24"/>
          <w:szCs w:val="24"/>
        </w:rPr>
        <w:t>is</w:t>
      </w:r>
      <w:r w:rsidR="00B66FB3" w:rsidRPr="00612224">
        <w:rPr>
          <w:rFonts w:ascii="Times New Roman" w:hAnsi="Times New Roman" w:cs="Times New Roman"/>
          <w:sz w:val="24"/>
          <w:szCs w:val="24"/>
        </w:rPr>
        <w:t xml:space="preserve"> aspect requires urgent attention</w:t>
      </w:r>
      <w:r w:rsidR="0013694B" w:rsidRPr="00612224">
        <w:rPr>
          <w:rFonts w:ascii="Times New Roman" w:hAnsi="Times New Roman" w:cs="Times New Roman"/>
          <w:sz w:val="24"/>
          <w:szCs w:val="24"/>
        </w:rPr>
        <w:t>,</w:t>
      </w:r>
      <w:r w:rsidR="00B66FB3" w:rsidRPr="00612224">
        <w:rPr>
          <w:rFonts w:ascii="Times New Roman" w:hAnsi="Times New Roman" w:cs="Times New Roman"/>
          <w:sz w:val="24"/>
          <w:szCs w:val="24"/>
        </w:rPr>
        <w:t xml:space="preserve"> particular</w:t>
      </w:r>
      <w:r w:rsidR="0013694B" w:rsidRPr="00612224">
        <w:rPr>
          <w:rFonts w:ascii="Times New Roman" w:hAnsi="Times New Roman" w:cs="Times New Roman"/>
          <w:sz w:val="24"/>
          <w:szCs w:val="24"/>
        </w:rPr>
        <w:t>ly</w:t>
      </w:r>
      <w:r w:rsidR="00B66FB3" w:rsidRPr="00612224">
        <w:rPr>
          <w:rFonts w:ascii="Times New Roman" w:hAnsi="Times New Roman" w:cs="Times New Roman"/>
          <w:sz w:val="24"/>
          <w:szCs w:val="24"/>
        </w:rPr>
        <w:t xml:space="preserve"> in Limpopo and Mpumalanga Provincial departments and their facilities. </w:t>
      </w:r>
    </w:p>
    <w:p w:rsidR="0096437A" w:rsidRPr="00612224" w:rsidRDefault="0096437A"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National School of Government</w:t>
      </w:r>
    </w:p>
    <w:p w:rsidR="00892CBE" w:rsidRPr="00612224" w:rsidRDefault="00F74121"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School of Government should increase its </w:t>
      </w:r>
      <w:r w:rsidR="00327CEB" w:rsidRPr="00612224">
        <w:rPr>
          <w:rFonts w:ascii="Times New Roman" w:hAnsi="Times New Roman" w:cs="Times New Roman"/>
          <w:sz w:val="24"/>
          <w:szCs w:val="24"/>
        </w:rPr>
        <w:t>uptake o</w:t>
      </w:r>
      <w:r w:rsidRPr="00612224">
        <w:rPr>
          <w:rFonts w:ascii="Times New Roman" w:hAnsi="Times New Roman" w:cs="Times New Roman"/>
          <w:sz w:val="24"/>
          <w:szCs w:val="24"/>
        </w:rPr>
        <w:t>n the Compulsory Induction Programme in order to entrench a culture of professionalising</w:t>
      </w:r>
      <w:r w:rsidR="00892CBE" w:rsidRPr="00612224">
        <w:rPr>
          <w:rFonts w:ascii="Times New Roman" w:hAnsi="Times New Roman" w:cs="Times New Roman"/>
          <w:sz w:val="24"/>
          <w:szCs w:val="24"/>
        </w:rPr>
        <w:t xml:space="preserve"> the public servant and making public service career of their choices</w:t>
      </w:r>
      <w:r w:rsidRPr="00612224">
        <w:rPr>
          <w:rFonts w:ascii="Times New Roman" w:hAnsi="Times New Roman" w:cs="Times New Roman"/>
          <w:sz w:val="24"/>
          <w:szCs w:val="24"/>
        </w:rPr>
        <w:t>.</w:t>
      </w:r>
    </w:p>
    <w:p w:rsidR="00F74121" w:rsidRPr="00612224" w:rsidRDefault="00892CBE"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National Treasury </w:t>
      </w:r>
      <w:r w:rsidR="00DC29B4" w:rsidRPr="00612224">
        <w:rPr>
          <w:rFonts w:ascii="Times New Roman" w:hAnsi="Times New Roman" w:cs="Times New Roman"/>
          <w:sz w:val="24"/>
          <w:szCs w:val="24"/>
        </w:rPr>
        <w:t>is requested to</w:t>
      </w:r>
      <w:r w:rsidRPr="00612224">
        <w:rPr>
          <w:rFonts w:ascii="Times New Roman" w:hAnsi="Times New Roman" w:cs="Times New Roman"/>
          <w:sz w:val="24"/>
          <w:szCs w:val="24"/>
        </w:rPr>
        <w:t xml:space="preserve"> increase funding for the National School of Government in order to fulfil its mandate of training and development in the public service. The Committee is of the view that building an effective, efficient and development</w:t>
      </w:r>
      <w:r w:rsidR="00DC29B4" w:rsidRPr="00612224">
        <w:rPr>
          <w:rFonts w:ascii="Times New Roman" w:hAnsi="Times New Roman" w:cs="Times New Roman"/>
          <w:sz w:val="24"/>
          <w:szCs w:val="24"/>
        </w:rPr>
        <w:t>-</w:t>
      </w:r>
      <w:r w:rsidRPr="00612224">
        <w:rPr>
          <w:rFonts w:ascii="Times New Roman" w:hAnsi="Times New Roman" w:cs="Times New Roman"/>
          <w:sz w:val="24"/>
          <w:szCs w:val="24"/>
        </w:rPr>
        <w:t xml:space="preserve">oriented public service requires well-oiled government machinery. Government can only achieve that if the National School of Government is well funded to impart to new and current public servants with various professional skills to enable them to perform diligently on their duties. </w:t>
      </w:r>
    </w:p>
    <w:p w:rsidR="00892CBE" w:rsidRPr="00612224" w:rsidRDefault="00C422C8"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School of Government should put necessary training mechanisms in place to position the School as a training choice of all public servants. </w:t>
      </w:r>
    </w:p>
    <w:p w:rsidR="00C422C8" w:rsidRPr="00612224" w:rsidRDefault="00C422C8"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School of Government should dedicate funds for training graduates who are considering public service as career of choice to impart intensive training </w:t>
      </w:r>
      <w:r w:rsidR="00DC29B4" w:rsidRPr="00612224">
        <w:rPr>
          <w:rFonts w:ascii="Times New Roman" w:hAnsi="Times New Roman" w:cs="Times New Roman"/>
          <w:sz w:val="24"/>
          <w:szCs w:val="24"/>
        </w:rPr>
        <w:t xml:space="preserve">and </w:t>
      </w:r>
      <w:r w:rsidRPr="00612224">
        <w:rPr>
          <w:rFonts w:ascii="Times New Roman" w:hAnsi="Times New Roman" w:cs="Times New Roman"/>
          <w:sz w:val="24"/>
          <w:szCs w:val="24"/>
        </w:rPr>
        <w:t xml:space="preserve">development on transversal legislation in the public sector. </w:t>
      </w:r>
    </w:p>
    <w:p w:rsidR="00DC29B4" w:rsidRPr="00612224" w:rsidRDefault="0096437A"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School should ensure that public servants enrolling for training courses are enriched with the requisite skills to be able to perform their duties diligently. The National School of Government has the responsibility through training and development to build ethos of commitment amongst officials in serving the public. </w:t>
      </w:r>
    </w:p>
    <w:p w:rsidR="0096437A" w:rsidRPr="00612224" w:rsidRDefault="0096437A"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School should accelerate the provision of e-learning to reduce logistical costs associated with normal classroom training courses. The School in collaboration with </w:t>
      </w:r>
      <w:r w:rsidR="00327CEB" w:rsidRPr="00612224">
        <w:rPr>
          <w:rFonts w:ascii="Times New Roman" w:hAnsi="Times New Roman" w:cs="Times New Roman"/>
          <w:sz w:val="24"/>
          <w:szCs w:val="24"/>
        </w:rPr>
        <w:t>the</w:t>
      </w:r>
      <w:r w:rsidRPr="00612224">
        <w:rPr>
          <w:rFonts w:ascii="Times New Roman" w:hAnsi="Times New Roman" w:cs="Times New Roman"/>
          <w:sz w:val="24"/>
          <w:szCs w:val="24"/>
        </w:rPr>
        <w:t xml:space="preserve"> State Information Technology Agency should ensure that government realises its goal of expanding e-learning and to make the training and development needs more accessible and reasonable for public servants. </w:t>
      </w:r>
    </w:p>
    <w:p w:rsidR="00327CEB" w:rsidRPr="00612224" w:rsidRDefault="00327CEB" w:rsidP="00612224">
      <w:pPr>
        <w:pStyle w:val="ListParagraph"/>
        <w:spacing w:before="120" w:after="240" w:line="240" w:lineRule="auto"/>
        <w:ind w:left="709"/>
        <w:jc w:val="both"/>
        <w:rPr>
          <w:rFonts w:ascii="Times New Roman" w:hAnsi="Times New Roman" w:cs="Times New Roman"/>
          <w:sz w:val="24"/>
          <w:szCs w:val="24"/>
        </w:rPr>
      </w:pPr>
    </w:p>
    <w:p w:rsidR="0096437A" w:rsidRPr="00612224" w:rsidRDefault="0096437A"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Centre for Public Service Innovation</w:t>
      </w:r>
    </w:p>
    <w:p w:rsidR="00B93175" w:rsidRPr="00612224" w:rsidRDefault="00B93175"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The CPSI should approach other government departments and State-owned Enterprises for seeking co-funding of the innovation awards in rewarding individuals for their brilliant ideas in assisting the State to deliver on its mandate. Saving realised should be channelled towards replicating innovation in other government facilities more especially in rural provinces.</w:t>
      </w:r>
    </w:p>
    <w:p w:rsidR="000C5216" w:rsidRPr="00612224" w:rsidRDefault="00B93175" w:rsidP="00612224">
      <w:pPr>
        <w:pStyle w:val="ListParagraph"/>
        <w:numPr>
          <w:ilvl w:val="1"/>
          <w:numId w:val="11"/>
        </w:numPr>
        <w:spacing w:before="120" w:after="240" w:line="240" w:lineRule="auto"/>
        <w:ind w:left="709" w:hanging="709"/>
        <w:jc w:val="both"/>
        <w:rPr>
          <w:rFonts w:ascii="Times New Roman" w:hAnsi="Times New Roman" w:cs="Times New Roman"/>
          <w:sz w:val="24"/>
          <w:szCs w:val="24"/>
        </w:rPr>
      </w:pPr>
      <w:r w:rsidRPr="00612224">
        <w:rPr>
          <w:rFonts w:ascii="Times New Roman" w:hAnsi="Times New Roman" w:cs="Times New Roman"/>
          <w:sz w:val="24"/>
          <w:szCs w:val="24"/>
        </w:rPr>
        <w:t xml:space="preserve">The National Treasury should provide adequate funding to the Centre for Public Service Innovation in order to assist government departments with new innovation projects and </w:t>
      </w:r>
      <w:r w:rsidR="00DC29B4" w:rsidRPr="00612224">
        <w:rPr>
          <w:rFonts w:ascii="Times New Roman" w:hAnsi="Times New Roman" w:cs="Times New Roman"/>
          <w:sz w:val="24"/>
          <w:szCs w:val="24"/>
        </w:rPr>
        <w:t xml:space="preserve">to </w:t>
      </w:r>
      <w:r w:rsidR="00BB5CD2" w:rsidRPr="00612224">
        <w:rPr>
          <w:rFonts w:ascii="Times New Roman" w:hAnsi="Times New Roman" w:cs="Times New Roman"/>
          <w:sz w:val="24"/>
          <w:szCs w:val="24"/>
        </w:rPr>
        <w:t>expand</w:t>
      </w:r>
      <w:r w:rsidRPr="00612224">
        <w:rPr>
          <w:rFonts w:ascii="Times New Roman" w:hAnsi="Times New Roman" w:cs="Times New Roman"/>
          <w:sz w:val="24"/>
          <w:szCs w:val="24"/>
        </w:rPr>
        <w:t xml:space="preserve"> its services </w:t>
      </w:r>
      <w:r w:rsidR="00BB5CD2" w:rsidRPr="00612224">
        <w:rPr>
          <w:rFonts w:ascii="Times New Roman" w:hAnsi="Times New Roman" w:cs="Times New Roman"/>
          <w:sz w:val="24"/>
          <w:szCs w:val="24"/>
        </w:rPr>
        <w:t>to</w:t>
      </w:r>
      <w:r w:rsidRPr="00612224">
        <w:rPr>
          <w:rFonts w:ascii="Times New Roman" w:hAnsi="Times New Roman" w:cs="Times New Roman"/>
          <w:sz w:val="24"/>
          <w:szCs w:val="24"/>
        </w:rPr>
        <w:t xml:space="preserve"> remote provinces. The Centre plays a critical role in unlocking and unearthing innovation solution throughout the entire public service. Therefore</w:t>
      </w:r>
      <w:r w:rsidR="00BB5CD2" w:rsidRPr="00612224">
        <w:rPr>
          <w:rFonts w:ascii="Times New Roman" w:hAnsi="Times New Roman" w:cs="Times New Roman"/>
          <w:sz w:val="24"/>
          <w:szCs w:val="24"/>
        </w:rPr>
        <w:t>,</w:t>
      </w:r>
      <w:r w:rsidRPr="00612224">
        <w:rPr>
          <w:rFonts w:ascii="Times New Roman" w:hAnsi="Times New Roman" w:cs="Times New Roman"/>
          <w:sz w:val="24"/>
          <w:szCs w:val="24"/>
        </w:rPr>
        <w:t xml:space="preserve"> the inadequate budget allocated </w:t>
      </w:r>
      <w:r w:rsidR="00BB5CD2" w:rsidRPr="00612224">
        <w:rPr>
          <w:rFonts w:ascii="Times New Roman" w:hAnsi="Times New Roman" w:cs="Times New Roman"/>
          <w:sz w:val="24"/>
          <w:szCs w:val="24"/>
        </w:rPr>
        <w:t>over the medium term will impact negatively on its mandate.</w:t>
      </w:r>
      <w:r w:rsidRPr="00612224">
        <w:rPr>
          <w:rFonts w:ascii="Times New Roman" w:hAnsi="Times New Roman" w:cs="Times New Roman"/>
          <w:sz w:val="24"/>
          <w:szCs w:val="24"/>
        </w:rPr>
        <w:t xml:space="preserve"> </w:t>
      </w:r>
      <w:r w:rsidR="00DC29B4" w:rsidRPr="00612224">
        <w:rPr>
          <w:rFonts w:ascii="Times New Roman" w:hAnsi="Times New Roman" w:cs="Times New Roman"/>
          <w:sz w:val="24"/>
          <w:szCs w:val="24"/>
        </w:rPr>
        <w:t>The CPSI should be among prioritised departments for more funding, given the task it has in enhancing service delivery.</w:t>
      </w:r>
    </w:p>
    <w:p w:rsidR="00DC29B4" w:rsidRPr="00612224" w:rsidRDefault="00DC29B4" w:rsidP="00612224">
      <w:pPr>
        <w:spacing w:before="120" w:after="240" w:line="240" w:lineRule="auto"/>
        <w:rPr>
          <w:rFonts w:ascii="Times New Roman" w:hAnsi="Times New Roman" w:cs="Times New Roman"/>
          <w:sz w:val="24"/>
          <w:szCs w:val="24"/>
        </w:rPr>
      </w:pPr>
    </w:p>
    <w:p w:rsidR="0097585F" w:rsidRPr="00612224" w:rsidRDefault="001C60A5" w:rsidP="00612224">
      <w:pPr>
        <w:pStyle w:val="ListParagraph"/>
        <w:numPr>
          <w:ilvl w:val="0"/>
          <w:numId w:val="11"/>
        </w:numPr>
        <w:spacing w:before="120" w:after="240" w:line="240" w:lineRule="auto"/>
        <w:ind w:left="709" w:hanging="709"/>
        <w:rPr>
          <w:rFonts w:ascii="Times New Roman" w:hAnsi="Times New Roman" w:cs="Times New Roman"/>
          <w:b/>
          <w:sz w:val="24"/>
          <w:szCs w:val="24"/>
        </w:rPr>
      </w:pPr>
      <w:r w:rsidRPr="00612224">
        <w:rPr>
          <w:rFonts w:ascii="Times New Roman" w:hAnsi="Times New Roman" w:cs="Times New Roman"/>
          <w:b/>
          <w:sz w:val="24"/>
          <w:szCs w:val="24"/>
        </w:rPr>
        <w:t>CONCLUSION</w:t>
      </w:r>
      <w:r w:rsidR="002E669D" w:rsidRPr="00612224">
        <w:rPr>
          <w:rFonts w:ascii="Times New Roman" w:hAnsi="Times New Roman" w:cs="Times New Roman"/>
          <w:b/>
          <w:sz w:val="24"/>
          <w:szCs w:val="24"/>
        </w:rPr>
        <w:t xml:space="preserve"> </w:t>
      </w:r>
    </w:p>
    <w:p w:rsidR="00D3205C" w:rsidRPr="00612224" w:rsidRDefault="007D7075"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 xml:space="preserve">The Department of Public Service and Administration with </w:t>
      </w:r>
      <w:r w:rsidR="00D3205C" w:rsidRPr="00612224">
        <w:rPr>
          <w:rFonts w:ascii="Times New Roman" w:hAnsi="Times New Roman" w:cs="Times New Roman"/>
          <w:sz w:val="24"/>
          <w:szCs w:val="24"/>
        </w:rPr>
        <w:t>the sector</w:t>
      </w:r>
      <w:r w:rsidRPr="00612224">
        <w:rPr>
          <w:rFonts w:ascii="Times New Roman" w:hAnsi="Times New Roman" w:cs="Times New Roman"/>
          <w:sz w:val="24"/>
          <w:szCs w:val="24"/>
        </w:rPr>
        <w:t xml:space="preserve"> entities play crucial role in building a state that is capable of realising developmental and transformative role. The NDP highlighted key areas that the Department must focus on such as stabilising the political-administrative interface and making the public service career of choice. </w:t>
      </w:r>
      <w:r w:rsidR="00D3205C" w:rsidRPr="00612224">
        <w:rPr>
          <w:rFonts w:ascii="Times New Roman" w:hAnsi="Times New Roman" w:cs="Times New Roman"/>
          <w:sz w:val="24"/>
          <w:szCs w:val="24"/>
        </w:rPr>
        <w:t>Most of t</w:t>
      </w:r>
      <w:r w:rsidRPr="00612224">
        <w:rPr>
          <w:rFonts w:ascii="Times New Roman" w:hAnsi="Times New Roman" w:cs="Times New Roman"/>
          <w:sz w:val="24"/>
          <w:szCs w:val="24"/>
        </w:rPr>
        <w:t xml:space="preserve">he </w:t>
      </w:r>
      <w:r w:rsidR="00D3205C" w:rsidRPr="00612224">
        <w:rPr>
          <w:rFonts w:ascii="Times New Roman" w:hAnsi="Times New Roman" w:cs="Times New Roman"/>
          <w:sz w:val="24"/>
          <w:szCs w:val="24"/>
        </w:rPr>
        <w:t>sector’s</w:t>
      </w:r>
      <w:r w:rsidRPr="00612224">
        <w:rPr>
          <w:rFonts w:ascii="Times New Roman" w:hAnsi="Times New Roman" w:cs="Times New Roman"/>
          <w:sz w:val="24"/>
          <w:szCs w:val="24"/>
        </w:rPr>
        <w:t xml:space="preserve"> Strategic Plan</w:t>
      </w:r>
      <w:r w:rsidR="008672F7" w:rsidRPr="00612224">
        <w:rPr>
          <w:rFonts w:ascii="Times New Roman" w:hAnsi="Times New Roman" w:cs="Times New Roman"/>
          <w:sz w:val="24"/>
          <w:szCs w:val="24"/>
        </w:rPr>
        <w:t>s</w:t>
      </w:r>
      <w:r w:rsidRPr="00612224">
        <w:rPr>
          <w:rFonts w:ascii="Times New Roman" w:hAnsi="Times New Roman" w:cs="Times New Roman"/>
          <w:sz w:val="24"/>
          <w:szCs w:val="24"/>
        </w:rPr>
        <w:t xml:space="preserve"> and Annual Performance Plan</w:t>
      </w:r>
      <w:r w:rsidR="008672F7" w:rsidRPr="00612224">
        <w:rPr>
          <w:rFonts w:ascii="Times New Roman" w:hAnsi="Times New Roman" w:cs="Times New Roman"/>
          <w:sz w:val="24"/>
          <w:szCs w:val="24"/>
        </w:rPr>
        <w:t>s</w:t>
      </w:r>
      <w:r w:rsidRPr="00612224">
        <w:rPr>
          <w:rFonts w:ascii="Times New Roman" w:hAnsi="Times New Roman" w:cs="Times New Roman"/>
          <w:sz w:val="24"/>
          <w:szCs w:val="24"/>
        </w:rPr>
        <w:t xml:space="preserve"> are aligned </w:t>
      </w:r>
      <w:r w:rsidR="00273439" w:rsidRPr="00612224">
        <w:rPr>
          <w:rFonts w:ascii="Times New Roman" w:hAnsi="Times New Roman" w:cs="Times New Roman"/>
          <w:sz w:val="24"/>
          <w:szCs w:val="24"/>
        </w:rPr>
        <w:t>towards</w:t>
      </w:r>
      <w:r w:rsidRPr="00612224">
        <w:rPr>
          <w:rFonts w:ascii="Times New Roman" w:hAnsi="Times New Roman" w:cs="Times New Roman"/>
          <w:sz w:val="24"/>
          <w:szCs w:val="24"/>
        </w:rPr>
        <w:t xml:space="preserve"> achiev</w:t>
      </w:r>
      <w:r w:rsidR="008672F7" w:rsidRPr="00612224">
        <w:rPr>
          <w:rFonts w:ascii="Times New Roman" w:hAnsi="Times New Roman" w:cs="Times New Roman"/>
          <w:sz w:val="24"/>
          <w:szCs w:val="24"/>
        </w:rPr>
        <w:t>ing</w:t>
      </w:r>
      <w:r w:rsidRPr="00612224">
        <w:rPr>
          <w:rFonts w:ascii="Times New Roman" w:hAnsi="Times New Roman" w:cs="Times New Roman"/>
          <w:sz w:val="24"/>
          <w:szCs w:val="24"/>
        </w:rPr>
        <w:t xml:space="preserve"> the goals and aspirations of the NDP. </w:t>
      </w:r>
      <w:r w:rsidR="00D3205C" w:rsidRPr="00612224">
        <w:rPr>
          <w:rFonts w:ascii="Times New Roman" w:hAnsi="Times New Roman" w:cs="Times New Roman"/>
          <w:sz w:val="24"/>
          <w:szCs w:val="24"/>
        </w:rPr>
        <w:t xml:space="preserve">Where there are challenges in alignment, corrections and adjustments must be done, especially regarding the execution of mandates of the Commission, the NSG and the CPSI, vis-à-vis funding. </w:t>
      </w:r>
    </w:p>
    <w:p w:rsidR="007D7075" w:rsidRPr="00612224" w:rsidRDefault="007D7075"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lastRenderedPageBreak/>
        <w:t xml:space="preserve">The </w:t>
      </w:r>
      <w:r w:rsidR="00F55ACA" w:rsidRPr="00612224">
        <w:rPr>
          <w:rFonts w:ascii="Times New Roman" w:hAnsi="Times New Roman" w:cs="Times New Roman"/>
          <w:sz w:val="24"/>
          <w:szCs w:val="24"/>
        </w:rPr>
        <w:t>Portfolio Committee noted</w:t>
      </w:r>
      <w:r w:rsidR="00305FA4" w:rsidRPr="00612224">
        <w:rPr>
          <w:rFonts w:ascii="Times New Roman" w:hAnsi="Times New Roman" w:cs="Times New Roman"/>
          <w:sz w:val="24"/>
          <w:szCs w:val="24"/>
        </w:rPr>
        <w:t xml:space="preserve"> the progress made in implementing and coordinating interventions aimed at achieving an efficient, effective and development oriented public service. The work of </w:t>
      </w:r>
      <w:r w:rsidR="00FB3265" w:rsidRPr="00612224">
        <w:rPr>
          <w:rFonts w:ascii="Times New Roman" w:hAnsi="Times New Roman" w:cs="Times New Roman"/>
          <w:sz w:val="24"/>
          <w:szCs w:val="24"/>
        </w:rPr>
        <w:t xml:space="preserve">the </w:t>
      </w:r>
      <w:r w:rsidR="00305FA4" w:rsidRPr="00612224">
        <w:rPr>
          <w:rFonts w:ascii="Times New Roman" w:hAnsi="Times New Roman" w:cs="Times New Roman"/>
          <w:sz w:val="24"/>
          <w:szCs w:val="24"/>
        </w:rPr>
        <w:t>Public Service Commission assist</w:t>
      </w:r>
      <w:r w:rsidR="00FB3265" w:rsidRPr="00612224">
        <w:rPr>
          <w:rFonts w:ascii="Times New Roman" w:hAnsi="Times New Roman" w:cs="Times New Roman"/>
          <w:sz w:val="24"/>
          <w:szCs w:val="24"/>
        </w:rPr>
        <w:t>s</w:t>
      </w:r>
      <w:r w:rsidR="00305FA4" w:rsidRPr="00612224">
        <w:rPr>
          <w:rFonts w:ascii="Times New Roman" w:hAnsi="Times New Roman" w:cs="Times New Roman"/>
          <w:sz w:val="24"/>
          <w:szCs w:val="24"/>
        </w:rPr>
        <w:t xml:space="preserve"> Parliament </w:t>
      </w:r>
      <w:r w:rsidR="00FB3265" w:rsidRPr="00612224">
        <w:rPr>
          <w:rFonts w:ascii="Times New Roman" w:hAnsi="Times New Roman" w:cs="Times New Roman"/>
          <w:sz w:val="24"/>
          <w:szCs w:val="24"/>
        </w:rPr>
        <w:t>Committees to</w:t>
      </w:r>
      <w:r w:rsidR="00A55A13" w:rsidRPr="00612224">
        <w:rPr>
          <w:rFonts w:ascii="Times New Roman" w:hAnsi="Times New Roman" w:cs="Times New Roman"/>
          <w:sz w:val="24"/>
          <w:szCs w:val="24"/>
        </w:rPr>
        <w:t xml:space="preserve"> </w:t>
      </w:r>
      <w:r w:rsidR="00305FA4" w:rsidRPr="00612224">
        <w:rPr>
          <w:rFonts w:ascii="Times New Roman" w:hAnsi="Times New Roman" w:cs="Times New Roman"/>
          <w:sz w:val="24"/>
          <w:szCs w:val="24"/>
        </w:rPr>
        <w:t>conduct effective oversight.</w:t>
      </w:r>
      <w:r w:rsidR="008672F7" w:rsidRPr="00612224">
        <w:rPr>
          <w:rFonts w:ascii="Times New Roman" w:hAnsi="Times New Roman" w:cs="Times New Roman"/>
          <w:sz w:val="24"/>
          <w:szCs w:val="24"/>
        </w:rPr>
        <w:t xml:space="preserve"> </w:t>
      </w:r>
      <w:r w:rsidR="00FB3265" w:rsidRPr="00612224">
        <w:rPr>
          <w:rFonts w:ascii="Times New Roman" w:hAnsi="Times New Roman" w:cs="Times New Roman"/>
          <w:sz w:val="24"/>
          <w:szCs w:val="24"/>
        </w:rPr>
        <w:t xml:space="preserve">The National School of Government is gradually progressing towards transforming the public service in terms of skills and is very innovative in finding new solutions to challenges. The CPSI </w:t>
      </w:r>
      <w:r w:rsidR="00273439" w:rsidRPr="00612224">
        <w:rPr>
          <w:rFonts w:ascii="Times New Roman" w:hAnsi="Times New Roman" w:cs="Times New Roman"/>
          <w:sz w:val="24"/>
          <w:szCs w:val="24"/>
        </w:rPr>
        <w:t>plays critical role in assist government with innovation projects to accelerate delivery of services through innovation solutions.</w:t>
      </w:r>
    </w:p>
    <w:p w:rsidR="00A55A13" w:rsidRPr="00612224" w:rsidRDefault="00A55A13" w:rsidP="00612224">
      <w:pPr>
        <w:spacing w:before="120" w:after="240" w:line="240" w:lineRule="auto"/>
        <w:jc w:val="both"/>
        <w:rPr>
          <w:rFonts w:ascii="Times New Roman" w:hAnsi="Times New Roman" w:cs="Times New Roman"/>
          <w:b/>
          <w:sz w:val="24"/>
          <w:szCs w:val="24"/>
        </w:rPr>
      </w:pPr>
    </w:p>
    <w:p w:rsidR="0097585F" w:rsidRPr="00612224" w:rsidRDefault="002E669D" w:rsidP="00612224">
      <w:pPr>
        <w:spacing w:before="120" w:after="240" w:line="240" w:lineRule="auto"/>
        <w:jc w:val="both"/>
        <w:rPr>
          <w:rFonts w:ascii="Times New Roman" w:hAnsi="Times New Roman" w:cs="Times New Roman"/>
          <w:b/>
          <w:sz w:val="24"/>
          <w:szCs w:val="24"/>
        </w:rPr>
      </w:pPr>
      <w:r w:rsidRPr="00612224">
        <w:rPr>
          <w:rFonts w:ascii="Times New Roman" w:hAnsi="Times New Roman" w:cs="Times New Roman"/>
          <w:b/>
          <w:sz w:val="24"/>
          <w:szCs w:val="24"/>
        </w:rPr>
        <w:t>The Portfolio Committee recommends as follows:</w:t>
      </w:r>
    </w:p>
    <w:p w:rsidR="00305FA4" w:rsidRPr="00612224" w:rsidRDefault="002E669D" w:rsidP="00612224">
      <w:pPr>
        <w:spacing w:before="120" w:after="240" w:line="240" w:lineRule="auto"/>
        <w:jc w:val="both"/>
        <w:rPr>
          <w:rFonts w:ascii="Times New Roman" w:eastAsiaTheme="minorHAnsi" w:hAnsi="Times New Roman" w:cs="Times New Roman"/>
          <w:sz w:val="24"/>
          <w:szCs w:val="24"/>
          <w:lang w:eastAsia="en-US"/>
        </w:rPr>
      </w:pPr>
      <w:r w:rsidRPr="00612224">
        <w:rPr>
          <w:rFonts w:ascii="Times New Roman" w:hAnsi="Times New Roman" w:cs="Times New Roman"/>
          <w:b/>
          <w:sz w:val="24"/>
          <w:szCs w:val="24"/>
        </w:rPr>
        <w:t>10.1</w:t>
      </w:r>
      <w:r w:rsidRPr="00612224">
        <w:rPr>
          <w:rFonts w:ascii="Times New Roman" w:hAnsi="Times New Roman" w:cs="Times New Roman"/>
          <w:sz w:val="24"/>
          <w:szCs w:val="24"/>
        </w:rPr>
        <w:tab/>
      </w:r>
      <w:r w:rsidR="00305FA4" w:rsidRPr="00612224">
        <w:rPr>
          <w:rFonts w:ascii="Times New Roman" w:eastAsiaTheme="minorHAnsi" w:hAnsi="Times New Roman" w:cs="Times New Roman"/>
          <w:sz w:val="24"/>
          <w:szCs w:val="24"/>
          <w:lang w:eastAsia="en-US"/>
        </w:rPr>
        <w:t>That the House adopts and approve the Budget Vote 10 of the Department of Public Service and Administration</w:t>
      </w:r>
    </w:p>
    <w:p w:rsidR="006C2524" w:rsidRPr="00612224" w:rsidRDefault="006C2524" w:rsidP="00612224">
      <w:pPr>
        <w:spacing w:before="120" w:after="240" w:line="240" w:lineRule="auto"/>
        <w:ind w:left="720" w:hanging="720"/>
        <w:jc w:val="both"/>
        <w:rPr>
          <w:rFonts w:ascii="Times New Roman" w:hAnsi="Times New Roman" w:cs="Times New Roman"/>
          <w:sz w:val="24"/>
          <w:szCs w:val="24"/>
        </w:rPr>
      </w:pPr>
    </w:p>
    <w:p w:rsidR="0097585F" w:rsidRPr="00612224" w:rsidRDefault="002E669D" w:rsidP="00612224">
      <w:pPr>
        <w:spacing w:before="120" w:after="240" w:line="240" w:lineRule="auto"/>
        <w:jc w:val="both"/>
        <w:rPr>
          <w:rFonts w:ascii="Times New Roman" w:hAnsi="Times New Roman" w:cs="Times New Roman"/>
          <w:sz w:val="24"/>
          <w:szCs w:val="24"/>
        </w:rPr>
      </w:pPr>
      <w:r w:rsidRPr="00612224">
        <w:rPr>
          <w:rFonts w:ascii="Times New Roman" w:hAnsi="Times New Roman" w:cs="Times New Roman"/>
          <w:sz w:val="24"/>
          <w:szCs w:val="24"/>
        </w:rPr>
        <w:t>Report</w:t>
      </w:r>
      <w:r w:rsidR="00F55ACA" w:rsidRPr="00612224">
        <w:rPr>
          <w:rFonts w:ascii="Times New Roman" w:hAnsi="Times New Roman" w:cs="Times New Roman"/>
          <w:sz w:val="24"/>
          <w:szCs w:val="24"/>
        </w:rPr>
        <w:t xml:space="preserve"> </w:t>
      </w:r>
      <w:r w:rsidR="003844EA" w:rsidRPr="00612224">
        <w:rPr>
          <w:rFonts w:ascii="Times New Roman" w:hAnsi="Times New Roman" w:cs="Times New Roman"/>
          <w:sz w:val="24"/>
          <w:szCs w:val="24"/>
        </w:rPr>
        <w:t xml:space="preserve">to be </w:t>
      </w:r>
      <w:r w:rsidR="00F55ACA" w:rsidRPr="00612224">
        <w:rPr>
          <w:rFonts w:ascii="Times New Roman" w:hAnsi="Times New Roman" w:cs="Times New Roman"/>
          <w:sz w:val="24"/>
          <w:szCs w:val="24"/>
        </w:rPr>
        <w:t>considered</w:t>
      </w:r>
      <w:r w:rsidR="003844EA" w:rsidRPr="00612224">
        <w:rPr>
          <w:rFonts w:ascii="Times New Roman" w:hAnsi="Times New Roman" w:cs="Times New Roman"/>
          <w:sz w:val="24"/>
          <w:szCs w:val="24"/>
        </w:rPr>
        <w:t>.</w:t>
      </w:r>
    </w:p>
    <w:sectPr w:rsidR="0097585F" w:rsidRPr="00612224" w:rsidSect="009758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BE" w:rsidRDefault="001E07BE" w:rsidP="0097585F">
      <w:pPr>
        <w:spacing w:after="0" w:line="240" w:lineRule="auto"/>
      </w:pPr>
      <w:r>
        <w:separator/>
      </w:r>
    </w:p>
  </w:endnote>
  <w:endnote w:type="continuationSeparator" w:id="0">
    <w:p w:rsidR="001E07BE" w:rsidRDefault="001E07BE" w:rsidP="0097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9271"/>
      <w:docPartObj>
        <w:docPartGallery w:val="Page Numbers (Bottom of Page)"/>
        <w:docPartUnique/>
      </w:docPartObj>
    </w:sdtPr>
    <w:sdtEndPr/>
    <w:sdtContent>
      <w:p w:rsidR="00047D07" w:rsidRDefault="00047D07">
        <w:pPr>
          <w:pStyle w:val="Footer"/>
          <w:jc w:val="center"/>
        </w:pPr>
        <w:r>
          <w:fldChar w:fldCharType="begin"/>
        </w:r>
        <w:r>
          <w:instrText xml:space="preserve"> PAGE   \* MERGEFORMAT </w:instrText>
        </w:r>
        <w:r>
          <w:fldChar w:fldCharType="separate"/>
        </w:r>
        <w:r w:rsidR="00601A9F">
          <w:rPr>
            <w:noProof/>
          </w:rPr>
          <w:t>1</w:t>
        </w:r>
        <w:r>
          <w:rPr>
            <w:noProof/>
          </w:rPr>
          <w:fldChar w:fldCharType="end"/>
        </w:r>
      </w:p>
    </w:sdtContent>
  </w:sdt>
  <w:p w:rsidR="00047D07" w:rsidRDefault="0004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BE" w:rsidRDefault="001E07BE" w:rsidP="0097585F">
      <w:pPr>
        <w:spacing w:after="0" w:line="240" w:lineRule="auto"/>
      </w:pPr>
      <w:r>
        <w:separator/>
      </w:r>
    </w:p>
  </w:footnote>
  <w:footnote w:type="continuationSeparator" w:id="0">
    <w:p w:rsidR="001E07BE" w:rsidRDefault="001E07BE" w:rsidP="00975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hybridMultilevel"/>
    <w:tmpl w:val="2102A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E1373A"/>
    <w:multiLevelType w:val="hybridMultilevel"/>
    <w:tmpl w:val="812CD766"/>
    <w:lvl w:ilvl="0" w:tplc="799CC1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665E6"/>
    <w:multiLevelType w:val="multilevel"/>
    <w:tmpl w:val="C51C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6B6AE4"/>
    <w:multiLevelType w:val="hybridMultilevel"/>
    <w:tmpl w:val="601ED9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712B1A"/>
    <w:multiLevelType w:val="multilevel"/>
    <w:tmpl w:val="9A2C0A4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1A2090"/>
    <w:multiLevelType w:val="hybridMultilevel"/>
    <w:tmpl w:val="E90E4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600BCD"/>
    <w:multiLevelType w:val="hybridMultilevel"/>
    <w:tmpl w:val="3D6CB5D2"/>
    <w:lvl w:ilvl="0" w:tplc="20DE31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F3290A"/>
    <w:multiLevelType w:val="hybridMultilevel"/>
    <w:tmpl w:val="ABFA17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CB13AC"/>
    <w:multiLevelType w:val="multilevel"/>
    <w:tmpl w:val="65F62CC8"/>
    <w:lvl w:ilvl="0">
      <w:start w:val="6"/>
      <w:numFmt w:val="decimal"/>
      <w:lvlText w:val="%1."/>
      <w:lvlJc w:val="left"/>
      <w:pPr>
        <w:ind w:left="720" w:hanging="360"/>
      </w:pPr>
      <w:rPr>
        <w:rFonts w:hint="default"/>
        <w:b/>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BE7EA4"/>
    <w:multiLevelType w:val="hybridMultilevel"/>
    <w:tmpl w:val="45EE2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C2964"/>
    <w:multiLevelType w:val="multilevel"/>
    <w:tmpl w:val="C12AE2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7812C5"/>
    <w:multiLevelType w:val="hybridMultilevel"/>
    <w:tmpl w:val="692AD5F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13"/>
  </w:num>
  <w:num w:numId="3">
    <w:abstractNumId w:val="11"/>
  </w:num>
  <w:num w:numId="4">
    <w:abstractNumId w:val="18"/>
  </w:num>
  <w:num w:numId="5">
    <w:abstractNumId w:val="6"/>
  </w:num>
  <w:num w:numId="6">
    <w:abstractNumId w:val="1"/>
  </w:num>
  <w:num w:numId="7">
    <w:abstractNumId w:val="5"/>
  </w:num>
  <w:num w:numId="8">
    <w:abstractNumId w:val="4"/>
  </w:num>
  <w:num w:numId="9">
    <w:abstractNumId w:val="9"/>
  </w:num>
  <w:num w:numId="10">
    <w:abstractNumId w:val="10"/>
  </w:num>
  <w:num w:numId="11">
    <w:abstractNumId w:val="17"/>
  </w:num>
  <w:num w:numId="12">
    <w:abstractNumId w:val="12"/>
  </w:num>
  <w:num w:numId="13">
    <w:abstractNumId w:val="2"/>
  </w:num>
  <w:num w:numId="14">
    <w:abstractNumId w:val="7"/>
  </w:num>
  <w:num w:numId="15">
    <w:abstractNumId w:val="8"/>
  </w:num>
  <w:num w:numId="16">
    <w:abstractNumId w:val="14"/>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F"/>
    <w:rsid w:val="00000D06"/>
    <w:rsid w:val="0002052F"/>
    <w:rsid w:val="00020A2A"/>
    <w:rsid w:val="00033A7A"/>
    <w:rsid w:val="00043012"/>
    <w:rsid w:val="00047D07"/>
    <w:rsid w:val="000522C2"/>
    <w:rsid w:val="0008045E"/>
    <w:rsid w:val="0009038E"/>
    <w:rsid w:val="00094C71"/>
    <w:rsid w:val="000B4604"/>
    <w:rsid w:val="000C206B"/>
    <w:rsid w:val="000C307E"/>
    <w:rsid w:val="000C5216"/>
    <w:rsid w:val="000D30A1"/>
    <w:rsid w:val="000D5530"/>
    <w:rsid w:val="000D6E1E"/>
    <w:rsid w:val="000E01E6"/>
    <w:rsid w:val="000E64A3"/>
    <w:rsid w:val="000F4309"/>
    <w:rsid w:val="000F6077"/>
    <w:rsid w:val="00103907"/>
    <w:rsid w:val="001100E8"/>
    <w:rsid w:val="001147B3"/>
    <w:rsid w:val="0013694B"/>
    <w:rsid w:val="00144B9B"/>
    <w:rsid w:val="0015096E"/>
    <w:rsid w:val="001535F3"/>
    <w:rsid w:val="00161E67"/>
    <w:rsid w:val="00172DD4"/>
    <w:rsid w:val="00194219"/>
    <w:rsid w:val="00194FE5"/>
    <w:rsid w:val="00197476"/>
    <w:rsid w:val="00197B46"/>
    <w:rsid w:val="001A0406"/>
    <w:rsid w:val="001A381B"/>
    <w:rsid w:val="001A482C"/>
    <w:rsid w:val="001B280A"/>
    <w:rsid w:val="001C60A5"/>
    <w:rsid w:val="001D2A3D"/>
    <w:rsid w:val="001E07BE"/>
    <w:rsid w:val="001E4260"/>
    <w:rsid w:val="001F0E57"/>
    <w:rsid w:val="0020230A"/>
    <w:rsid w:val="0020251C"/>
    <w:rsid w:val="00223717"/>
    <w:rsid w:val="00223FE2"/>
    <w:rsid w:val="00226100"/>
    <w:rsid w:val="00227CDA"/>
    <w:rsid w:val="00230128"/>
    <w:rsid w:val="00234843"/>
    <w:rsid w:val="00242AA7"/>
    <w:rsid w:val="00255C0C"/>
    <w:rsid w:val="00256C4C"/>
    <w:rsid w:val="00260B3F"/>
    <w:rsid w:val="00264C1B"/>
    <w:rsid w:val="002720C1"/>
    <w:rsid w:val="00273439"/>
    <w:rsid w:val="002850CE"/>
    <w:rsid w:val="002915D2"/>
    <w:rsid w:val="00293010"/>
    <w:rsid w:val="00297FBF"/>
    <w:rsid w:val="002A0448"/>
    <w:rsid w:val="002B7868"/>
    <w:rsid w:val="002D12DB"/>
    <w:rsid w:val="002E1598"/>
    <w:rsid w:val="002E1EB0"/>
    <w:rsid w:val="002E669D"/>
    <w:rsid w:val="002F6C2B"/>
    <w:rsid w:val="00305FA4"/>
    <w:rsid w:val="003065FF"/>
    <w:rsid w:val="00307193"/>
    <w:rsid w:val="0031741E"/>
    <w:rsid w:val="00320255"/>
    <w:rsid w:val="0032127E"/>
    <w:rsid w:val="00327CEB"/>
    <w:rsid w:val="003346BD"/>
    <w:rsid w:val="00340A54"/>
    <w:rsid w:val="00340B41"/>
    <w:rsid w:val="00346F57"/>
    <w:rsid w:val="00352D80"/>
    <w:rsid w:val="00353F3D"/>
    <w:rsid w:val="00361C7C"/>
    <w:rsid w:val="003620EF"/>
    <w:rsid w:val="00366924"/>
    <w:rsid w:val="00374489"/>
    <w:rsid w:val="0038057E"/>
    <w:rsid w:val="00382F85"/>
    <w:rsid w:val="003844EA"/>
    <w:rsid w:val="0039247C"/>
    <w:rsid w:val="00395D49"/>
    <w:rsid w:val="003E3017"/>
    <w:rsid w:val="003E513E"/>
    <w:rsid w:val="003F63B8"/>
    <w:rsid w:val="00404B3D"/>
    <w:rsid w:val="00405847"/>
    <w:rsid w:val="00406D48"/>
    <w:rsid w:val="004179FD"/>
    <w:rsid w:val="004423C4"/>
    <w:rsid w:val="00447C9E"/>
    <w:rsid w:val="00450640"/>
    <w:rsid w:val="00450E05"/>
    <w:rsid w:val="00455546"/>
    <w:rsid w:val="0045632F"/>
    <w:rsid w:val="004753A7"/>
    <w:rsid w:val="00476F56"/>
    <w:rsid w:val="00485D87"/>
    <w:rsid w:val="004A5B91"/>
    <w:rsid w:val="004A7531"/>
    <w:rsid w:val="004B0793"/>
    <w:rsid w:val="004B1C93"/>
    <w:rsid w:val="004B2A10"/>
    <w:rsid w:val="004B611B"/>
    <w:rsid w:val="004B63B2"/>
    <w:rsid w:val="004B70F3"/>
    <w:rsid w:val="004C337C"/>
    <w:rsid w:val="004C7335"/>
    <w:rsid w:val="004D3555"/>
    <w:rsid w:val="004D35AA"/>
    <w:rsid w:val="004D4C65"/>
    <w:rsid w:val="004D4F8D"/>
    <w:rsid w:val="004E6066"/>
    <w:rsid w:val="004F3254"/>
    <w:rsid w:val="004F5E12"/>
    <w:rsid w:val="00501428"/>
    <w:rsid w:val="005019AF"/>
    <w:rsid w:val="00502522"/>
    <w:rsid w:val="0051071B"/>
    <w:rsid w:val="00514438"/>
    <w:rsid w:val="0052076C"/>
    <w:rsid w:val="00524C08"/>
    <w:rsid w:val="00526436"/>
    <w:rsid w:val="00526CBC"/>
    <w:rsid w:val="0054039C"/>
    <w:rsid w:val="005521D5"/>
    <w:rsid w:val="00553899"/>
    <w:rsid w:val="005645C2"/>
    <w:rsid w:val="00564822"/>
    <w:rsid w:val="00564A58"/>
    <w:rsid w:val="00572CE4"/>
    <w:rsid w:val="00574AF3"/>
    <w:rsid w:val="00577C0D"/>
    <w:rsid w:val="00581519"/>
    <w:rsid w:val="005902E7"/>
    <w:rsid w:val="00594E6E"/>
    <w:rsid w:val="005A30E3"/>
    <w:rsid w:val="005B3EE6"/>
    <w:rsid w:val="005C256B"/>
    <w:rsid w:val="005C3057"/>
    <w:rsid w:val="005C6A1A"/>
    <w:rsid w:val="005D3358"/>
    <w:rsid w:val="005D4213"/>
    <w:rsid w:val="005E69EF"/>
    <w:rsid w:val="005F2385"/>
    <w:rsid w:val="005F2FC8"/>
    <w:rsid w:val="00601A9F"/>
    <w:rsid w:val="00612224"/>
    <w:rsid w:val="00613606"/>
    <w:rsid w:val="00622E91"/>
    <w:rsid w:val="006246EE"/>
    <w:rsid w:val="006304B2"/>
    <w:rsid w:val="00635A92"/>
    <w:rsid w:val="00635CA4"/>
    <w:rsid w:val="0064026A"/>
    <w:rsid w:val="0064136D"/>
    <w:rsid w:val="00641AA4"/>
    <w:rsid w:val="00641EC7"/>
    <w:rsid w:val="00642179"/>
    <w:rsid w:val="006558CA"/>
    <w:rsid w:val="00662DF5"/>
    <w:rsid w:val="006631CC"/>
    <w:rsid w:val="00666762"/>
    <w:rsid w:val="006706FF"/>
    <w:rsid w:val="006708E4"/>
    <w:rsid w:val="006748D6"/>
    <w:rsid w:val="00680E1B"/>
    <w:rsid w:val="00681539"/>
    <w:rsid w:val="00691230"/>
    <w:rsid w:val="006926CD"/>
    <w:rsid w:val="006936AD"/>
    <w:rsid w:val="00695BC5"/>
    <w:rsid w:val="006A0DF8"/>
    <w:rsid w:val="006C03DE"/>
    <w:rsid w:val="006C110F"/>
    <w:rsid w:val="006C2524"/>
    <w:rsid w:val="006C5BF1"/>
    <w:rsid w:val="006E06F8"/>
    <w:rsid w:val="006E586E"/>
    <w:rsid w:val="006E7161"/>
    <w:rsid w:val="006E759B"/>
    <w:rsid w:val="006F15C6"/>
    <w:rsid w:val="00703BA6"/>
    <w:rsid w:val="00712A5F"/>
    <w:rsid w:val="00714036"/>
    <w:rsid w:val="00722AF8"/>
    <w:rsid w:val="00725A1B"/>
    <w:rsid w:val="00743EE5"/>
    <w:rsid w:val="00761258"/>
    <w:rsid w:val="0076135A"/>
    <w:rsid w:val="00771891"/>
    <w:rsid w:val="00776C91"/>
    <w:rsid w:val="0078374E"/>
    <w:rsid w:val="0078442C"/>
    <w:rsid w:val="0079322D"/>
    <w:rsid w:val="007A719B"/>
    <w:rsid w:val="007B5FE0"/>
    <w:rsid w:val="007D3B26"/>
    <w:rsid w:val="007D5391"/>
    <w:rsid w:val="007D7075"/>
    <w:rsid w:val="007E12EF"/>
    <w:rsid w:val="007E138F"/>
    <w:rsid w:val="007E1DF0"/>
    <w:rsid w:val="007E6C68"/>
    <w:rsid w:val="007E7B00"/>
    <w:rsid w:val="00810868"/>
    <w:rsid w:val="00824F63"/>
    <w:rsid w:val="00827C41"/>
    <w:rsid w:val="00835546"/>
    <w:rsid w:val="00835F6F"/>
    <w:rsid w:val="008365BC"/>
    <w:rsid w:val="00837ADB"/>
    <w:rsid w:val="00842F1F"/>
    <w:rsid w:val="0085144D"/>
    <w:rsid w:val="00853427"/>
    <w:rsid w:val="008538C7"/>
    <w:rsid w:val="00867222"/>
    <w:rsid w:val="008672F7"/>
    <w:rsid w:val="00875661"/>
    <w:rsid w:val="0087770C"/>
    <w:rsid w:val="008805AD"/>
    <w:rsid w:val="00884802"/>
    <w:rsid w:val="00892CBE"/>
    <w:rsid w:val="00892DCD"/>
    <w:rsid w:val="0089607D"/>
    <w:rsid w:val="008A27F0"/>
    <w:rsid w:val="008A5C33"/>
    <w:rsid w:val="008B43BA"/>
    <w:rsid w:val="008C1CA7"/>
    <w:rsid w:val="008D08D1"/>
    <w:rsid w:val="008D33A1"/>
    <w:rsid w:val="008D4F70"/>
    <w:rsid w:val="008E5EC2"/>
    <w:rsid w:val="008F5984"/>
    <w:rsid w:val="0090355C"/>
    <w:rsid w:val="0091113F"/>
    <w:rsid w:val="0091662D"/>
    <w:rsid w:val="00922DA4"/>
    <w:rsid w:val="00927495"/>
    <w:rsid w:val="00927C40"/>
    <w:rsid w:val="00931353"/>
    <w:rsid w:val="00932DE7"/>
    <w:rsid w:val="0094291E"/>
    <w:rsid w:val="00943709"/>
    <w:rsid w:val="0096437A"/>
    <w:rsid w:val="00965252"/>
    <w:rsid w:val="009675EA"/>
    <w:rsid w:val="00974E5F"/>
    <w:rsid w:val="0097585F"/>
    <w:rsid w:val="00984F71"/>
    <w:rsid w:val="00995168"/>
    <w:rsid w:val="00995AC6"/>
    <w:rsid w:val="00997AA3"/>
    <w:rsid w:val="009A6B21"/>
    <w:rsid w:val="009B19E4"/>
    <w:rsid w:val="009B592B"/>
    <w:rsid w:val="009C5732"/>
    <w:rsid w:val="009D0533"/>
    <w:rsid w:val="009D41EE"/>
    <w:rsid w:val="009F0D72"/>
    <w:rsid w:val="00A04C82"/>
    <w:rsid w:val="00A06698"/>
    <w:rsid w:val="00A06F4C"/>
    <w:rsid w:val="00A16904"/>
    <w:rsid w:val="00A16AC5"/>
    <w:rsid w:val="00A24490"/>
    <w:rsid w:val="00A32B64"/>
    <w:rsid w:val="00A36084"/>
    <w:rsid w:val="00A411E7"/>
    <w:rsid w:val="00A413EE"/>
    <w:rsid w:val="00A4357F"/>
    <w:rsid w:val="00A442B3"/>
    <w:rsid w:val="00A47427"/>
    <w:rsid w:val="00A47AA2"/>
    <w:rsid w:val="00A55A13"/>
    <w:rsid w:val="00A71C1E"/>
    <w:rsid w:val="00A73FC0"/>
    <w:rsid w:val="00A848C6"/>
    <w:rsid w:val="00A92C2A"/>
    <w:rsid w:val="00AA662D"/>
    <w:rsid w:val="00AB05A7"/>
    <w:rsid w:val="00AB1B98"/>
    <w:rsid w:val="00AB1C7F"/>
    <w:rsid w:val="00AB2D0D"/>
    <w:rsid w:val="00AB4A15"/>
    <w:rsid w:val="00AB7709"/>
    <w:rsid w:val="00AC0B87"/>
    <w:rsid w:val="00AD0D90"/>
    <w:rsid w:val="00AD11F7"/>
    <w:rsid w:val="00AF5912"/>
    <w:rsid w:val="00B05BEF"/>
    <w:rsid w:val="00B222B3"/>
    <w:rsid w:val="00B340DB"/>
    <w:rsid w:val="00B3486A"/>
    <w:rsid w:val="00B357B7"/>
    <w:rsid w:val="00B3756C"/>
    <w:rsid w:val="00B512CB"/>
    <w:rsid w:val="00B617A4"/>
    <w:rsid w:val="00B63E5B"/>
    <w:rsid w:val="00B66FB3"/>
    <w:rsid w:val="00B6721F"/>
    <w:rsid w:val="00B851BC"/>
    <w:rsid w:val="00B86FA5"/>
    <w:rsid w:val="00B913F5"/>
    <w:rsid w:val="00B93175"/>
    <w:rsid w:val="00B941F8"/>
    <w:rsid w:val="00BA0BDF"/>
    <w:rsid w:val="00BA0E27"/>
    <w:rsid w:val="00BA75D3"/>
    <w:rsid w:val="00BB0176"/>
    <w:rsid w:val="00BB4D74"/>
    <w:rsid w:val="00BB5CD2"/>
    <w:rsid w:val="00BB7C19"/>
    <w:rsid w:val="00BC3DBD"/>
    <w:rsid w:val="00BC63F6"/>
    <w:rsid w:val="00BC674E"/>
    <w:rsid w:val="00BD2529"/>
    <w:rsid w:val="00BE1A05"/>
    <w:rsid w:val="00BF0F72"/>
    <w:rsid w:val="00BF783A"/>
    <w:rsid w:val="00C02FA4"/>
    <w:rsid w:val="00C035AC"/>
    <w:rsid w:val="00C03DD1"/>
    <w:rsid w:val="00C10BF9"/>
    <w:rsid w:val="00C10C26"/>
    <w:rsid w:val="00C1121C"/>
    <w:rsid w:val="00C13D3A"/>
    <w:rsid w:val="00C22858"/>
    <w:rsid w:val="00C25A72"/>
    <w:rsid w:val="00C422C8"/>
    <w:rsid w:val="00C445E8"/>
    <w:rsid w:val="00C47834"/>
    <w:rsid w:val="00C60CEB"/>
    <w:rsid w:val="00C617F7"/>
    <w:rsid w:val="00C63980"/>
    <w:rsid w:val="00C63FCF"/>
    <w:rsid w:val="00C94CD4"/>
    <w:rsid w:val="00C96492"/>
    <w:rsid w:val="00CA62FB"/>
    <w:rsid w:val="00CB24C0"/>
    <w:rsid w:val="00CD4792"/>
    <w:rsid w:val="00CE40B2"/>
    <w:rsid w:val="00CE5973"/>
    <w:rsid w:val="00CE6BC8"/>
    <w:rsid w:val="00CF1EB6"/>
    <w:rsid w:val="00CF7E21"/>
    <w:rsid w:val="00D01E26"/>
    <w:rsid w:val="00D02D3F"/>
    <w:rsid w:val="00D07E05"/>
    <w:rsid w:val="00D11CA5"/>
    <w:rsid w:val="00D12F64"/>
    <w:rsid w:val="00D301CC"/>
    <w:rsid w:val="00D3205C"/>
    <w:rsid w:val="00D36BF4"/>
    <w:rsid w:val="00D4112D"/>
    <w:rsid w:val="00D4230D"/>
    <w:rsid w:val="00D640DB"/>
    <w:rsid w:val="00D72161"/>
    <w:rsid w:val="00D8067A"/>
    <w:rsid w:val="00D832CF"/>
    <w:rsid w:val="00D858DD"/>
    <w:rsid w:val="00D93E6E"/>
    <w:rsid w:val="00DA425A"/>
    <w:rsid w:val="00DA4968"/>
    <w:rsid w:val="00DA55E5"/>
    <w:rsid w:val="00DB14BA"/>
    <w:rsid w:val="00DB263C"/>
    <w:rsid w:val="00DB43D4"/>
    <w:rsid w:val="00DB49D2"/>
    <w:rsid w:val="00DB614B"/>
    <w:rsid w:val="00DC1F59"/>
    <w:rsid w:val="00DC29B4"/>
    <w:rsid w:val="00DC40A2"/>
    <w:rsid w:val="00DC7486"/>
    <w:rsid w:val="00DC7D49"/>
    <w:rsid w:val="00DE4C03"/>
    <w:rsid w:val="00DE6487"/>
    <w:rsid w:val="00DF02DD"/>
    <w:rsid w:val="00DF1690"/>
    <w:rsid w:val="00DF6907"/>
    <w:rsid w:val="00E05C05"/>
    <w:rsid w:val="00E1132F"/>
    <w:rsid w:val="00E21B64"/>
    <w:rsid w:val="00E2228F"/>
    <w:rsid w:val="00E372B2"/>
    <w:rsid w:val="00E418A8"/>
    <w:rsid w:val="00E46EA4"/>
    <w:rsid w:val="00E50AD1"/>
    <w:rsid w:val="00E549B3"/>
    <w:rsid w:val="00E56491"/>
    <w:rsid w:val="00E5706C"/>
    <w:rsid w:val="00E604CA"/>
    <w:rsid w:val="00E63893"/>
    <w:rsid w:val="00E64381"/>
    <w:rsid w:val="00E72438"/>
    <w:rsid w:val="00E809F2"/>
    <w:rsid w:val="00E8167E"/>
    <w:rsid w:val="00E82EBA"/>
    <w:rsid w:val="00EA0F51"/>
    <w:rsid w:val="00EB208D"/>
    <w:rsid w:val="00EB35FF"/>
    <w:rsid w:val="00EC0D80"/>
    <w:rsid w:val="00EC2E14"/>
    <w:rsid w:val="00EC5793"/>
    <w:rsid w:val="00ED30B1"/>
    <w:rsid w:val="00ED64EB"/>
    <w:rsid w:val="00EF0C6D"/>
    <w:rsid w:val="00EF502F"/>
    <w:rsid w:val="00F10BBD"/>
    <w:rsid w:val="00F13A85"/>
    <w:rsid w:val="00F20C19"/>
    <w:rsid w:val="00F2608F"/>
    <w:rsid w:val="00F32FFB"/>
    <w:rsid w:val="00F55625"/>
    <w:rsid w:val="00F55ACA"/>
    <w:rsid w:val="00F71048"/>
    <w:rsid w:val="00F74121"/>
    <w:rsid w:val="00F74B94"/>
    <w:rsid w:val="00F77D61"/>
    <w:rsid w:val="00F80343"/>
    <w:rsid w:val="00F847A9"/>
    <w:rsid w:val="00F90F57"/>
    <w:rsid w:val="00F94F9B"/>
    <w:rsid w:val="00FB0C81"/>
    <w:rsid w:val="00FB3265"/>
    <w:rsid w:val="00FC3F7B"/>
    <w:rsid w:val="00FC5107"/>
    <w:rsid w:val="00FD19D1"/>
    <w:rsid w:val="00FD3F17"/>
    <w:rsid w:val="00FE2611"/>
    <w:rsid w:val="00FE2C09"/>
    <w:rsid w:val="00FE6526"/>
    <w:rsid w:val="00FF2B9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semiHidden/>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semiHidden/>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683C-D776-4920-8CD5-1A60D3B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9815</Words>
  <Characters>55946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jngoepe</dc:creator>
  <cp:lastModifiedBy>Asanda</cp:lastModifiedBy>
  <cp:revision>2</cp:revision>
  <cp:lastPrinted>2016-05-03T16:48:00Z</cp:lastPrinted>
  <dcterms:created xsi:type="dcterms:W3CDTF">2017-05-17T10:14:00Z</dcterms:created>
  <dcterms:modified xsi:type="dcterms:W3CDTF">2017-05-17T10:14:00Z</dcterms:modified>
</cp:coreProperties>
</file>