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6C" w:rsidRDefault="0029676C" w:rsidP="0042409A">
      <w:pPr>
        <w:jc w:val="center"/>
        <w:rPr>
          <w:rFonts w:ascii="Arial Narrow" w:hAnsi="Arial Narrow"/>
          <w:b/>
          <w:bCs/>
          <w:i/>
          <w:iCs/>
          <w:lang w:val="en-GB"/>
        </w:rPr>
      </w:pPr>
      <w:r w:rsidRPr="00307564">
        <w:rPr>
          <w:rFonts w:ascii="Calibri" w:hAnsi="Calibri" w:cs="Times New Roman"/>
          <w:noProof/>
          <w:lang w:eastAsia="en-ZA"/>
        </w:rPr>
        <w:drawing>
          <wp:inline distT="0" distB="0" distL="0" distR="0" wp14:anchorId="190D0739" wp14:editId="23DAD09A">
            <wp:extent cx="4275117" cy="1709427"/>
            <wp:effectExtent l="0" t="0" r="0" b="5080"/>
            <wp:docPr id="1" name="Picture 1" descr="C:\Users\molatelo.mokumo\Desktop\Women Logo.jpg"/>
            <wp:cNvGraphicFramePr/>
            <a:graphic xmlns:a="http://schemas.openxmlformats.org/drawingml/2006/main">
              <a:graphicData uri="http://schemas.openxmlformats.org/drawingml/2006/picture">
                <pic:pic xmlns:pic="http://schemas.openxmlformats.org/drawingml/2006/picture">
                  <pic:nvPicPr>
                    <pic:cNvPr id="5" name="Picture 4" descr="C:\Users\molatelo.mokumo\Desktop\Women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3986" cy="1720971"/>
                    </a:xfrm>
                    <a:prstGeom prst="rect">
                      <a:avLst/>
                    </a:prstGeom>
                    <a:noFill/>
                    <a:ln>
                      <a:noFill/>
                    </a:ln>
                  </pic:spPr>
                </pic:pic>
              </a:graphicData>
            </a:graphic>
          </wp:inline>
        </w:drawing>
      </w:r>
    </w:p>
    <w:p w:rsidR="0029676C" w:rsidRDefault="0029676C" w:rsidP="00792FDF">
      <w:pPr>
        <w:jc w:val="both"/>
        <w:rPr>
          <w:rFonts w:ascii="Arial Narrow" w:hAnsi="Arial Narrow"/>
          <w:b/>
          <w:bCs/>
          <w:i/>
          <w:iCs/>
          <w:lang w:val="en-GB"/>
        </w:rPr>
      </w:pPr>
    </w:p>
    <w:p w:rsidR="0042409A" w:rsidRDefault="0042409A" w:rsidP="0029676C">
      <w:pPr>
        <w:jc w:val="center"/>
        <w:rPr>
          <w:rFonts w:ascii="Arial Narrow" w:eastAsia="+mn-ea" w:hAnsi="Arial Narrow" w:cs="Arial"/>
          <w:b/>
          <w:bCs/>
          <w:i/>
          <w:color w:val="000000"/>
          <w:kern w:val="24"/>
          <w:sz w:val="24"/>
          <w:szCs w:val="24"/>
        </w:rPr>
      </w:pPr>
    </w:p>
    <w:p w:rsidR="0042409A" w:rsidRDefault="0042409A" w:rsidP="0029676C">
      <w:pPr>
        <w:jc w:val="center"/>
        <w:rPr>
          <w:rFonts w:ascii="Arial Narrow" w:eastAsia="+mn-ea" w:hAnsi="Arial Narrow" w:cs="Arial"/>
          <w:b/>
          <w:bCs/>
          <w:i/>
          <w:color w:val="000000"/>
          <w:kern w:val="24"/>
          <w:sz w:val="24"/>
          <w:szCs w:val="24"/>
        </w:rPr>
      </w:pPr>
    </w:p>
    <w:p w:rsidR="0042409A" w:rsidRDefault="0042409A" w:rsidP="0029676C">
      <w:pPr>
        <w:jc w:val="center"/>
        <w:rPr>
          <w:rFonts w:ascii="Arial Narrow" w:eastAsia="+mn-ea" w:hAnsi="Arial Narrow" w:cs="Arial"/>
          <w:b/>
          <w:bCs/>
          <w:i/>
          <w:color w:val="000000"/>
          <w:kern w:val="24"/>
          <w:sz w:val="24"/>
          <w:szCs w:val="24"/>
        </w:rPr>
      </w:pPr>
    </w:p>
    <w:p w:rsidR="0029676C" w:rsidRPr="0042409A" w:rsidRDefault="007552CD" w:rsidP="0029676C">
      <w:pPr>
        <w:jc w:val="center"/>
        <w:rPr>
          <w:rFonts w:ascii="Arial Narrow" w:hAnsi="Arial Narrow"/>
          <w:b/>
          <w:bCs/>
          <w:i/>
          <w:iCs/>
          <w:sz w:val="32"/>
          <w:szCs w:val="32"/>
          <w:lang w:val="en-GB"/>
        </w:rPr>
      </w:pPr>
      <w:r>
        <w:rPr>
          <w:rFonts w:ascii="Arial Narrow" w:eastAsia="+mn-ea" w:hAnsi="Arial Narrow" w:cs="Arial"/>
          <w:b/>
          <w:bCs/>
          <w:i/>
          <w:color w:val="000000"/>
          <w:kern w:val="24"/>
          <w:sz w:val="32"/>
          <w:szCs w:val="32"/>
        </w:rPr>
        <w:t xml:space="preserve">NARRATIVE REPORT ON </w:t>
      </w:r>
      <w:r w:rsidR="0029676C" w:rsidRPr="0042409A">
        <w:rPr>
          <w:rFonts w:ascii="Arial Narrow" w:eastAsia="+mn-ea" w:hAnsi="Arial Narrow" w:cs="Arial"/>
          <w:b/>
          <w:bCs/>
          <w:i/>
          <w:color w:val="000000"/>
          <w:kern w:val="24"/>
          <w:sz w:val="32"/>
          <w:szCs w:val="32"/>
        </w:rPr>
        <w:t xml:space="preserve">OUTSTANDING RESPONSES TO ISSUES RAISED ON THE </w:t>
      </w:r>
      <w:r w:rsidR="0029676C" w:rsidRPr="0042409A">
        <w:rPr>
          <w:rFonts w:ascii="Arial Narrow" w:hAnsi="Arial Narrow"/>
          <w:b/>
          <w:bCs/>
          <w:i/>
          <w:iCs/>
          <w:sz w:val="32"/>
          <w:szCs w:val="32"/>
          <w:lang w:val="en-GB"/>
        </w:rPr>
        <w:t xml:space="preserve">PORTFOLIO COMMITTEE </w:t>
      </w:r>
      <w:r w:rsidR="0029676C" w:rsidRPr="0042409A">
        <w:rPr>
          <w:rFonts w:ascii="Arial Narrow" w:eastAsia="+mn-ea" w:hAnsi="Arial Narrow" w:cs="Arial"/>
          <w:b/>
          <w:bCs/>
          <w:i/>
          <w:color w:val="000000"/>
          <w:kern w:val="24"/>
          <w:sz w:val="32"/>
          <w:szCs w:val="32"/>
        </w:rPr>
        <w:t>MEETING HELD ON 7 MARCH 2017</w:t>
      </w:r>
    </w:p>
    <w:p w:rsidR="0029676C" w:rsidRDefault="0029676C" w:rsidP="00792FDF">
      <w:pPr>
        <w:jc w:val="both"/>
        <w:rPr>
          <w:rFonts w:ascii="Arial Narrow" w:hAnsi="Arial Narrow"/>
          <w:b/>
          <w:bCs/>
          <w:i/>
          <w:iCs/>
          <w:lang w:val="en-GB"/>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2409A" w:rsidRDefault="0042409A" w:rsidP="00792FDF">
      <w:pPr>
        <w:jc w:val="both"/>
        <w:rPr>
          <w:rFonts w:ascii="Arial Narrow" w:hAnsi="Arial Narrow"/>
          <w:b/>
          <w:bCs/>
          <w:i/>
          <w:iCs/>
          <w:color w:val="00B050"/>
          <w:spacing w:val="6"/>
          <w:kern w:val="24"/>
          <w:sz w:val="24"/>
          <w:szCs w:val="24"/>
        </w:rPr>
      </w:pPr>
    </w:p>
    <w:p w:rsidR="004E392F" w:rsidRDefault="004B71D1" w:rsidP="004E392F">
      <w:pPr>
        <w:pStyle w:val="NormalWeb"/>
        <w:numPr>
          <w:ilvl w:val="0"/>
          <w:numId w:val="5"/>
        </w:numPr>
        <w:spacing w:before="0" w:beforeAutospacing="0" w:after="0" w:afterAutospacing="0" w:line="360" w:lineRule="auto"/>
        <w:ind w:left="426"/>
        <w:jc w:val="both"/>
        <w:rPr>
          <w:rFonts w:ascii="Arial Narrow" w:hAnsi="Arial Narrow"/>
          <w:b/>
          <w:color w:val="00B050"/>
          <w:spacing w:val="6"/>
          <w:kern w:val="24"/>
        </w:rPr>
      </w:pPr>
      <w:r w:rsidRPr="00FA5129">
        <w:rPr>
          <w:rFonts w:ascii="Arial Narrow" w:hAnsi="Arial Narrow"/>
          <w:b/>
          <w:color w:val="00B050"/>
          <w:spacing w:val="6"/>
          <w:kern w:val="24"/>
        </w:rPr>
        <w:lastRenderedPageBreak/>
        <w:t xml:space="preserve">SANITARY DIGNITY </w:t>
      </w:r>
      <w:r w:rsidR="004E392F">
        <w:rPr>
          <w:rFonts w:ascii="Arial Narrow" w:hAnsi="Arial Narrow"/>
          <w:b/>
          <w:color w:val="00B050"/>
          <w:spacing w:val="6"/>
          <w:kern w:val="24"/>
        </w:rPr>
        <w:t xml:space="preserve">POLICY FRAMEWORK </w:t>
      </w:r>
      <w:r w:rsidRPr="00FA5129">
        <w:rPr>
          <w:rFonts w:ascii="Arial Narrow" w:hAnsi="Arial Narrow"/>
          <w:b/>
          <w:color w:val="00B050"/>
          <w:spacing w:val="6"/>
          <w:kern w:val="24"/>
        </w:rPr>
        <w:t>PROJECT</w:t>
      </w:r>
    </w:p>
    <w:p w:rsidR="004E392F" w:rsidRPr="005E0DA1" w:rsidRDefault="004E392F" w:rsidP="00105890">
      <w:pPr>
        <w:pStyle w:val="NormalWeb"/>
        <w:spacing w:before="0" w:beforeAutospacing="0" w:after="0" w:afterAutospacing="0" w:line="360" w:lineRule="auto"/>
        <w:ind w:left="426"/>
        <w:jc w:val="both"/>
      </w:pPr>
      <w:r w:rsidRPr="004E392F">
        <w:rPr>
          <w:rFonts w:ascii="Arial Narrow" w:hAnsi="Arial Narrow"/>
          <w:b/>
          <w:bCs/>
          <w:i/>
          <w:iCs/>
          <w:color w:val="00B050"/>
          <w:spacing w:val="6"/>
          <w:kern w:val="24"/>
          <w:lang w:val="en-GB"/>
        </w:rPr>
        <w:t xml:space="preserve"> </w:t>
      </w:r>
      <w:r>
        <w:rPr>
          <w:rFonts w:ascii="Arial Narrow" w:hAnsi="Arial Narrow"/>
          <w:b/>
          <w:bCs/>
          <w:i/>
          <w:iCs/>
          <w:color w:val="00B050"/>
          <w:spacing w:val="6"/>
          <w:kern w:val="24"/>
          <w:lang w:val="en-GB"/>
        </w:rPr>
        <w:t xml:space="preserve">PC QUESTION: </w:t>
      </w:r>
      <w:r w:rsidRPr="005E0DA1">
        <w:rPr>
          <w:rFonts w:ascii="Arial Narrow" w:hAnsi="Arial Narrow"/>
          <w:b/>
          <w:bCs/>
          <w:i/>
          <w:iCs/>
          <w:color w:val="00B050"/>
          <w:spacing w:val="6"/>
          <w:kern w:val="24"/>
          <w:lang w:val="en-GB"/>
        </w:rPr>
        <w:t xml:space="preserve">DoW to give a report that elaborates on how the sanitary pads are delivered, where, when and by whom. </w:t>
      </w:r>
      <w:r>
        <w:rPr>
          <w:rFonts w:ascii="Arial Narrow" w:hAnsi="Arial Narrow"/>
          <w:b/>
          <w:bCs/>
          <w:i/>
          <w:iCs/>
          <w:color w:val="00B050"/>
          <w:spacing w:val="6"/>
          <w:kern w:val="24"/>
          <w:lang w:val="en-GB"/>
        </w:rPr>
        <w:t xml:space="preserve">Are clinics considered for </w:t>
      </w:r>
      <w:proofErr w:type="gramStart"/>
      <w:r>
        <w:rPr>
          <w:rFonts w:ascii="Arial Narrow" w:hAnsi="Arial Narrow"/>
          <w:b/>
          <w:bCs/>
          <w:i/>
          <w:iCs/>
          <w:color w:val="00B050"/>
          <w:spacing w:val="6"/>
          <w:kern w:val="24"/>
          <w:lang w:val="en-GB"/>
        </w:rPr>
        <w:t>this,</w:t>
      </w:r>
      <w:proofErr w:type="gramEnd"/>
      <w:r w:rsidRPr="005E0DA1">
        <w:rPr>
          <w:rFonts w:ascii="Arial Narrow" w:hAnsi="Arial Narrow"/>
          <w:b/>
          <w:bCs/>
          <w:i/>
          <w:iCs/>
          <w:color w:val="00B050"/>
          <w:spacing w:val="6"/>
          <w:kern w:val="24"/>
          <w:lang w:val="en-GB"/>
        </w:rPr>
        <w:t xml:space="preserve"> and which ones?</w:t>
      </w:r>
    </w:p>
    <w:p w:rsidR="00FA5129" w:rsidRDefault="004B71D1" w:rsidP="00FA5129">
      <w:pPr>
        <w:spacing w:after="0" w:line="360" w:lineRule="auto"/>
        <w:jc w:val="both"/>
        <w:rPr>
          <w:rFonts w:ascii="Arial Narrow" w:eastAsia="Times New Roman" w:hAnsi="Arial Narrow" w:cs="Times New Roman"/>
          <w:color w:val="001F00"/>
          <w:spacing w:val="6"/>
          <w:kern w:val="24"/>
          <w:sz w:val="24"/>
          <w:szCs w:val="24"/>
          <w:lang w:eastAsia="en-ZA"/>
        </w:rPr>
      </w:pPr>
      <w:r>
        <w:rPr>
          <w:rFonts w:ascii="Arial Narrow" w:eastAsia="Times New Roman" w:hAnsi="Arial Narrow" w:cs="Times New Roman"/>
          <w:color w:val="001F00"/>
          <w:spacing w:val="6"/>
          <w:kern w:val="24"/>
          <w:sz w:val="24"/>
          <w:szCs w:val="24"/>
          <w:lang w:eastAsia="en-ZA"/>
        </w:rPr>
        <w:t xml:space="preserve">. </w:t>
      </w:r>
    </w:p>
    <w:p w:rsidR="002B15E8" w:rsidRDefault="002B15E8" w:rsidP="00105890">
      <w:pPr>
        <w:spacing w:after="0" w:line="360" w:lineRule="auto"/>
        <w:ind w:left="284"/>
        <w:jc w:val="both"/>
        <w:rPr>
          <w:rFonts w:ascii="Arial Narrow" w:eastAsia="Times New Roman" w:hAnsi="Arial Narrow" w:cs="Times New Roman"/>
          <w:color w:val="001F00"/>
          <w:spacing w:val="6"/>
          <w:kern w:val="24"/>
          <w:sz w:val="24"/>
          <w:szCs w:val="24"/>
          <w:lang w:eastAsia="en-ZA"/>
        </w:rPr>
      </w:pPr>
      <w:r w:rsidRPr="002B15E8">
        <w:rPr>
          <w:rFonts w:ascii="Arial Narrow" w:eastAsia="Times New Roman" w:hAnsi="Arial Narrow" w:cs="Times New Roman"/>
          <w:color w:val="001F00"/>
          <w:spacing w:val="6"/>
          <w:kern w:val="24"/>
          <w:sz w:val="24"/>
          <w:szCs w:val="24"/>
          <w:lang w:eastAsia="en-ZA"/>
        </w:rPr>
        <w:t xml:space="preserve">DoW co-ordinates the Sanitary </w:t>
      </w:r>
      <w:r w:rsidR="004E392F">
        <w:rPr>
          <w:rFonts w:ascii="Arial Narrow" w:eastAsia="Times New Roman" w:hAnsi="Arial Narrow" w:cs="Times New Roman"/>
          <w:color w:val="001F00"/>
          <w:spacing w:val="6"/>
          <w:kern w:val="24"/>
          <w:sz w:val="24"/>
          <w:szCs w:val="24"/>
          <w:lang w:eastAsia="en-ZA"/>
        </w:rPr>
        <w:t>D</w:t>
      </w:r>
      <w:r w:rsidRPr="002B15E8">
        <w:rPr>
          <w:rFonts w:ascii="Arial Narrow" w:eastAsia="Times New Roman" w:hAnsi="Arial Narrow" w:cs="Times New Roman"/>
          <w:color w:val="001F00"/>
          <w:spacing w:val="6"/>
          <w:kern w:val="24"/>
          <w:sz w:val="24"/>
          <w:szCs w:val="24"/>
          <w:lang w:eastAsia="en-ZA"/>
        </w:rPr>
        <w:t xml:space="preserve">ignity </w:t>
      </w:r>
      <w:r w:rsidR="004E392F">
        <w:rPr>
          <w:rFonts w:ascii="Arial Narrow" w:eastAsia="Times New Roman" w:hAnsi="Arial Narrow" w:cs="Times New Roman"/>
          <w:color w:val="001F00"/>
          <w:spacing w:val="6"/>
          <w:kern w:val="24"/>
          <w:sz w:val="24"/>
          <w:szCs w:val="24"/>
          <w:lang w:eastAsia="en-ZA"/>
        </w:rPr>
        <w:t>Policy Framework P</w:t>
      </w:r>
      <w:r w:rsidR="00FA5129">
        <w:rPr>
          <w:rFonts w:ascii="Arial Narrow" w:eastAsia="Times New Roman" w:hAnsi="Arial Narrow" w:cs="Times New Roman"/>
          <w:color w:val="001F00"/>
          <w:spacing w:val="6"/>
          <w:kern w:val="24"/>
          <w:sz w:val="24"/>
          <w:szCs w:val="24"/>
          <w:lang w:eastAsia="en-ZA"/>
        </w:rPr>
        <w:t>roject</w:t>
      </w:r>
      <w:r w:rsidRPr="002B15E8">
        <w:rPr>
          <w:rFonts w:ascii="Arial Narrow" w:eastAsia="Times New Roman" w:hAnsi="Arial Narrow" w:cs="Times New Roman"/>
          <w:color w:val="001F00"/>
          <w:spacing w:val="6"/>
          <w:kern w:val="24"/>
          <w:sz w:val="24"/>
          <w:szCs w:val="24"/>
          <w:lang w:eastAsia="en-ZA"/>
        </w:rPr>
        <w:t xml:space="preserve"> </w:t>
      </w:r>
      <w:r w:rsidR="00FA5129">
        <w:rPr>
          <w:rFonts w:ascii="Arial Narrow" w:eastAsia="Times New Roman" w:hAnsi="Arial Narrow" w:cs="Times New Roman"/>
          <w:color w:val="001F00"/>
          <w:spacing w:val="6"/>
          <w:kern w:val="24"/>
          <w:sz w:val="24"/>
          <w:szCs w:val="24"/>
          <w:lang w:eastAsia="en-ZA"/>
        </w:rPr>
        <w:t xml:space="preserve">Task Team, consisting of DoW, </w:t>
      </w:r>
      <w:proofErr w:type="spellStart"/>
      <w:r w:rsidR="00FA5129">
        <w:rPr>
          <w:rFonts w:ascii="Arial Narrow" w:eastAsia="Times New Roman" w:hAnsi="Arial Narrow" w:cs="Times New Roman"/>
          <w:color w:val="001F00"/>
          <w:spacing w:val="6"/>
          <w:kern w:val="24"/>
          <w:sz w:val="24"/>
          <w:szCs w:val="24"/>
          <w:lang w:eastAsia="en-ZA"/>
        </w:rPr>
        <w:t>DoH</w:t>
      </w:r>
      <w:proofErr w:type="spellEnd"/>
      <w:r w:rsidR="00FA5129">
        <w:rPr>
          <w:rFonts w:ascii="Arial Narrow" w:eastAsia="Times New Roman" w:hAnsi="Arial Narrow" w:cs="Times New Roman"/>
          <w:color w:val="001F00"/>
          <w:spacing w:val="6"/>
          <w:kern w:val="24"/>
          <w:sz w:val="24"/>
          <w:szCs w:val="24"/>
          <w:lang w:eastAsia="en-ZA"/>
        </w:rPr>
        <w:t xml:space="preserve">, DSD, DBE, DHET, NT, </w:t>
      </w:r>
      <w:proofErr w:type="spellStart"/>
      <w:r w:rsidR="00FA5129">
        <w:rPr>
          <w:rFonts w:ascii="Arial Narrow" w:eastAsia="Times New Roman" w:hAnsi="Arial Narrow" w:cs="Times New Roman"/>
          <w:color w:val="001F00"/>
          <w:spacing w:val="6"/>
          <w:kern w:val="24"/>
          <w:sz w:val="24"/>
          <w:szCs w:val="24"/>
          <w:lang w:eastAsia="en-ZA"/>
        </w:rPr>
        <w:t>Sta</w:t>
      </w:r>
      <w:r w:rsidR="00D20C68">
        <w:rPr>
          <w:rFonts w:ascii="Arial Narrow" w:eastAsia="Times New Roman" w:hAnsi="Arial Narrow" w:cs="Times New Roman"/>
          <w:color w:val="001F00"/>
          <w:spacing w:val="6"/>
          <w:kern w:val="24"/>
          <w:sz w:val="24"/>
          <w:szCs w:val="24"/>
          <w:lang w:eastAsia="en-ZA"/>
        </w:rPr>
        <w:t>t</w:t>
      </w:r>
      <w:r w:rsidR="00FA5129">
        <w:rPr>
          <w:rFonts w:ascii="Arial Narrow" w:eastAsia="Times New Roman" w:hAnsi="Arial Narrow" w:cs="Times New Roman"/>
          <w:color w:val="001F00"/>
          <w:spacing w:val="6"/>
          <w:kern w:val="24"/>
          <w:sz w:val="24"/>
          <w:szCs w:val="24"/>
          <w:lang w:eastAsia="en-ZA"/>
        </w:rPr>
        <w:t>sSA</w:t>
      </w:r>
      <w:proofErr w:type="spellEnd"/>
      <w:r w:rsidR="00FA5129">
        <w:rPr>
          <w:rFonts w:ascii="Arial Narrow" w:eastAsia="Times New Roman" w:hAnsi="Arial Narrow" w:cs="Times New Roman"/>
          <w:color w:val="001F00"/>
          <w:spacing w:val="6"/>
          <w:kern w:val="24"/>
          <w:sz w:val="24"/>
          <w:szCs w:val="24"/>
          <w:lang w:eastAsia="en-ZA"/>
        </w:rPr>
        <w:t xml:space="preserve">, the </w:t>
      </w:r>
      <w:proofErr w:type="spellStart"/>
      <w:r w:rsidR="00FA5129">
        <w:rPr>
          <w:rFonts w:ascii="Arial Narrow" w:eastAsia="Times New Roman" w:hAnsi="Arial Narrow" w:cs="Times New Roman"/>
          <w:color w:val="001F00"/>
          <w:spacing w:val="6"/>
          <w:kern w:val="24"/>
          <w:sz w:val="24"/>
          <w:szCs w:val="24"/>
          <w:lang w:eastAsia="en-ZA"/>
        </w:rPr>
        <w:t>dti</w:t>
      </w:r>
      <w:proofErr w:type="spellEnd"/>
      <w:r w:rsidR="00FA5129">
        <w:rPr>
          <w:rFonts w:ascii="Arial Narrow" w:eastAsia="Times New Roman" w:hAnsi="Arial Narrow" w:cs="Times New Roman"/>
          <w:color w:val="001F00"/>
          <w:spacing w:val="6"/>
          <w:kern w:val="24"/>
          <w:sz w:val="24"/>
          <w:szCs w:val="24"/>
          <w:lang w:eastAsia="en-ZA"/>
        </w:rPr>
        <w:t>, and DSBD,</w:t>
      </w:r>
      <w:r w:rsidRPr="002B15E8">
        <w:rPr>
          <w:rFonts w:ascii="Arial Narrow" w:eastAsia="Times New Roman" w:hAnsi="Arial Narrow" w:cs="Times New Roman"/>
          <w:color w:val="001F00"/>
          <w:spacing w:val="6"/>
          <w:kern w:val="24"/>
          <w:sz w:val="24"/>
          <w:szCs w:val="24"/>
          <w:lang w:eastAsia="en-ZA"/>
        </w:rPr>
        <w:t xml:space="preserve"> to develop a policy framework for the provision of sanitary pads to indigent women and girls in quintile 1-3 schools</w:t>
      </w:r>
      <w:r w:rsidR="00FA5129">
        <w:rPr>
          <w:rFonts w:ascii="Arial Narrow" w:eastAsia="Times New Roman" w:hAnsi="Arial Narrow" w:cs="Times New Roman"/>
          <w:color w:val="001F00"/>
          <w:spacing w:val="6"/>
          <w:kern w:val="24"/>
          <w:sz w:val="24"/>
          <w:szCs w:val="24"/>
          <w:lang w:eastAsia="en-ZA"/>
        </w:rPr>
        <w:t>, young women supported in their higher education by NSFAS and women in the care of state institutions. T</w:t>
      </w:r>
      <w:r w:rsidRPr="002B15E8">
        <w:rPr>
          <w:rFonts w:ascii="Arial Narrow" w:eastAsia="Times New Roman" w:hAnsi="Arial Narrow" w:cs="Times New Roman"/>
          <w:color w:val="001F00"/>
          <w:spacing w:val="6"/>
          <w:kern w:val="24"/>
          <w:sz w:val="24"/>
          <w:szCs w:val="24"/>
          <w:lang w:eastAsia="en-ZA"/>
        </w:rPr>
        <w:t xml:space="preserve">he </w:t>
      </w:r>
      <w:r w:rsidR="00C236FA">
        <w:rPr>
          <w:rFonts w:ascii="Arial Narrow" w:eastAsia="Times New Roman" w:hAnsi="Arial Narrow" w:cs="Times New Roman"/>
          <w:color w:val="001F00"/>
          <w:spacing w:val="6"/>
          <w:kern w:val="24"/>
          <w:sz w:val="24"/>
          <w:szCs w:val="24"/>
          <w:lang w:eastAsia="en-ZA"/>
        </w:rPr>
        <w:t>Minister will report back to Parliament by the end of June</w:t>
      </w:r>
      <w:proofErr w:type="gramStart"/>
      <w:r w:rsidR="00C236FA">
        <w:rPr>
          <w:rFonts w:ascii="Arial Narrow" w:eastAsia="Times New Roman" w:hAnsi="Arial Narrow" w:cs="Times New Roman"/>
          <w:color w:val="001F00"/>
          <w:spacing w:val="6"/>
          <w:kern w:val="24"/>
          <w:sz w:val="24"/>
          <w:szCs w:val="24"/>
          <w:lang w:eastAsia="en-ZA"/>
        </w:rPr>
        <w:t>.</w:t>
      </w:r>
      <w:r w:rsidRPr="002B15E8">
        <w:rPr>
          <w:rFonts w:ascii="Arial Narrow" w:eastAsia="Times New Roman" w:hAnsi="Arial Narrow" w:cs="Times New Roman"/>
          <w:color w:val="001F00"/>
          <w:spacing w:val="6"/>
          <w:kern w:val="24"/>
          <w:sz w:val="24"/>
          <w:szCs w:val="24"/>
          <w:lang w:eastAsia="en-ZA"/>
        </w:rPr>
        <w:t>.</w:t>
      </w:r>
      <w:proofErr w:type="gramEnd"/>
    </w:p>
    <w:p w:rsidR="002B15E8" w:rsidRDefault="002B15E8" w:rsidP="00FA5129">
      <w:pPr>
        <w:spacing w:after="0" w:line="360" w:lineRule="auto"/>
        <w:jc w:val="both"/>
        <w:rPr>
          <w:rFonts w:ascii="Arial Narrow" w:eastAsia="Times New Roman" w:hAnsi="Arial Narrow" w:cs="Times New Roman"/>
          <w:spacing w:val="6"/>
          <w:sz w:val="24"/>
          <w:szCs w:val="24"/>
          <w:lang w:eastAsia="en-GB"/>
        </w:rPr>
      </w:pPr>
    </w:p>
    <w:p w:rsidR="00105890" w:rsidRDefault="00105890" w:rsidP="00FA5129">
      <w:pPr>
        <w:spacing w:after="0" w:line="360" w:lineRule="auto"/>
        <w:jc w:val="both"/>
        <w:rPr>
          <w:rFonts w:ascii="Arial Narrow" w:eastAsia="Times New Roman" w:hAnsi="Arial Narrow" w:cs="Times New Roman"/>
          <w:spacing w:val="6"/>
          <w:sz w:val="24"/>
          <w:szCs w:val="24"/>
          <w:lang w:eastAsia="en-GB"/>
        </w:rPr>
      </w:pPr>
    </w:p>
    <w:p w:rsidR="00FA5129" w:rsidRPr="00DE3569" w:rsidRDefault="00FA5129" w:rsidP="00DE3569">
      <w:pPr>
        <w:pStyle w:val="ListParagraph"/>
        <w:numPr>
          <w:ilvl w:val="0"/>
          <w:numId w:val="5"/>
        </w:numPr>
        <w:spacing w:after="0" w:line="360" w:lineRule="auto"/>
        <w:ind w:left="284"/>
        <w:jc w:val="both"/>
        <w:rPr>
          <w:rFonts w:ascii="Arial Narrow" w:hAnsi="Arial Narrow"/>
          <w:b/>
          <w:color w:val="00B050"/>
          <w:sz w:val="24"/>
          <w:szCs w:val="24"/>
        </w:rPr>
      </w:pPr>
      <w:r w:rsidRPr="00DE3569">
        <w:rPr>
          <w:rFonts w:ascii="Arial Narrow" w:hAnsi="Arial Narrow"/>
          <w:b/>
          <w:color w:val="00B050"/>
          <w:sz w:val="24"/>
          <w:szCs w:val="24"/>
        </w:rPr>
        <w:t>POTENTIAL FOR WOMEN TO BENEFIT FROM AGRIPARKS</w:t>
      </w:r>
    </w:p>
    <w:p w:rsidR="004E392F" w:rsidRPr="00491D88" w:rsidRDefault="004E392F" w:rsidP="00105890">
      <w:pPr>
        <w:pStyle w:val="NormalWeb"/>
        <w:spacing w:before="0" w:beforeAutospacing="0" w:after="0" w:afterAutospacing="0" w:line="360" w:lineRule="auto"/>
        <w:ind w:left="284"/>
        <w:rPr>
          <w:rFonts w:ascii="Arial Narrow" w:hAnsi="Arial Narrow"/>
        </w:rPr>
      </w:pPr>
      <w:r>
        <w:rPr>
          <w:rFonts w:ascii="Arial Narrow" w:hAnsi="Arial Narrow"/>
          <w:b/>
          <w:color w:val="00B050"/>
        </w:rPr>
        <w:t>PC QUES</w:t>
      </w:r>
      <w:bookmarkStart w:id="0" w:name="_GoBack"/>
      <w:bookmarkEnd w:id="0"/>
      <w:r>
        <w:rPr>
          <w:rFonts w:ascii="Arial Narrow" w:hAnsi="Arial Narrow"/>
          <w:b/>
          <w:color w:val="00B050"/>
        </w:rPr>
        <w:t xml:space="preserve">TION: </w:t>
      </w:r>
      <w:r w:rsidRPr="00491D88">
        <w:rPr>
          <w:rFonts w:ascii="Arial Narrow" w:hAnsi="Arial Narrow"/>
          <w:b/>
          <w:color w:val="00B050"/>
        </w:rPr>
        <w:t xml:space="preserve">An update on the matter of </w:t>
      </w:r>
      <w:proofErr w:type="spellStart"/>
      <w:r w:rsidRPr="00491D88">
        <w:rPr>
          <w:rFonts w:ascii="Arial Narrow" w:hAnsi="Arial Narrow"/>
          <w:b/>
          <w:color w:val="00B050"/>
        </w:rPr>
        <w:t>Agri</w:t>
      </w:r>
      <w:proofErr w:type="spellEnd"/>
      <w:r w:rsidRPr="00491D88">
        <w:rPr>
          <w:rFonts w:ascii="Arial Narrow" w:hAnsi="Arial Narrow"/>
          <w:b/>
          <w:color w:val="00B050"/>
        </w:rPr>
        <w:t xml:space="preserve"> Parks, </w:t>
      </w:r>
      <w:proofErr w:type="spellStart"/>
      <w:r w:rsidRPr="00491D88">
        <w:rPr>
          <w:rFonts w:ascii="Arial Narrow" w:hAnsi="Arial Narrow"/>
          <w:b/>
          <w:color w:val="00B050"/>
        </w:rPr>
        <w:t>e.g</w:t>
      </w:r>
      <w:proofErr w:type="spellEnd"/>
      <w:r w:rsidRPr="00491D88">
        <w:rPr>
          <w:rFonts w:ascii="Arial Narrow" w:hAnsi="Arial Narrow"/>
          <w:b/>
          <w:color w:val="00B050"/>
        </w:rPr>
        <w:t xml:space="preserve"> who owns the land, </w:t>
      </w:r>
      <w:r>
        <w:rPr>
          <w:rFonts w:ascii="Arial Narrow" w:hAnsi="Arial Narrow" w:cs="Arial"/>
          <w:b/>
          <w:bCs/>
          <w:i/>
          <w:iCs/>
          <w:color w:val="00B050"/>
          <w:spacing w:val="6"/>
          <w:kern w:val="24"/>
          <w:lang w:val="en-GB"/>
        </w:rPr>
        <w:t>what type of farming, w</w:t>
      </w:r>
      <w:r w:rsidRPr="00491D88">
        <w:rPr>
          <w:rFonts w:ascii="Arial Narrow" w:hAnsi="Arial Narrow" w:cs="Arial"/>
          <w:b/>
          <w:bCs/>
          <w:i/>
          <w:iCs/>
          <w:color w:val="00B050"/>
          <w:spacing w:val="6"/>
          <w:kern w:val="24"/>
          <w:lang w:val="en-GB"/>
        </w:rPr>
        <w:t>hat is the impact, Are the plans area specific, the role of the DTI and details of economic empowerment?</w:t>
      </w:r>
    </w:p>
    <w:p w:rsidR="004E392F" w:rsidRPr="00FA5129" w:rsidRDefault="004E392F" w:rsidP="004E392F">
      <w:pPr>
        <w:pStyle w:val="ListParagraph"/>
        <w:spacing w:after="0" w:line="360" w:lineRule="auto"/>
        <w:ind w:left="0"/>
        <w:jc w:val="both"/>
        <w:rPr>
          <w:rFonts w:ascii="Arial Narrow" w:hAnsi="Arial Narrow"/>
          <w:b/>
          <w:color w:val="00B050"/>
          <w:sz w:val="24"/>
          <w:szCs w:val="24"/>
        </w:rPr>
      </w:pPr>
    </w:p>
    <w:p w:rsidR="00A91EAC" w:rsidRDefault="002B15E8" w:rsidP="00105890">
      <w:pPr>
        <w:spacing w:after="0" w:line="360" w:lineRule="auto"/>
        <w:ind w:left="284"/>
        <w:jc w:val="both"/>
        <w:rPr>
          <w:rFonts w:ascii="Arial Narrow" w:hAnsi="Arial Narrow"/>
          <w:sz w:val="24"/>
          <w:szCs w:val="24"/>
        </w:rPr>
      </w:pPr>
      <w:r w:rsidRPr="000D07A5">
        <w:rPr>
          <w:rFonts w:ascii="Arial Narrow" w:hAnsi="Arial Narrow"/>
          <w:sz w:val="24"/>
          <w:szCs w:val="24"/>
        </w:rPr>
        <w:t>In terms of the Agri-parks model</w:t>
      </w:r>
      <w:r w:rsidR="00B11AAE">
        <w:rPr>
          <w:rFonts w:ascii="Arial Narrow" w:hAnsi="Arial Narrow"/>
          <w:sz w:val="24"/>
          <w:szCs w:val="24"/>
        </w:rPr>
        <w:t xml:space="preserve">, </w:t>
      </w:r>
      <w:r w:rsidRPr="000D07A5">
        <w:rPr>
          <w:rFonts w:ascii="Arial Narrow" w:hAnsi="Arial Narrow"/>
          <w:sz w:val="24"/>
          <w:szCs w:val="24"/>
        </w:rPr>
        <w:t xml:space="preserve">the smallholder farmers are the major beneficiaries. Women </w:t>
      </w:r>
      <w:r w:rsidR="001D0DA7">
        <w:rPr>
          <w:rFonts w:ascii="Arial Narrow" w:hAnsi="Arial Narrow"/>
          <w:sz w:val="24"/>
          <w:szCs w:val="24"/>
        </w:rPr>
        <w:t>will</w:t>
      </w:r>
      <w:r w:rsidR="001D0DA7" w:rsidRPr="000D07A5">
        <w:rPr>
          <w:rFonts w:ascii="Arial Narrow" w:hAnsi="Arial Narrow"/>
          <w:sz w:val="24"/>
          <w:szCs w:val="24"/>
        </w:rPr>
        <w:t xml:space="preserve"> </w:t>
      </w:r>
      <w:r w:rsidRPr="000D07A5">
        <w:rPr>
          <w:rFonts w:ascii="Arial Narrow" w:hAnsi="Arial Narrow"/>
          <w:sz w:val="24"/>
          <w:szCs w:val="24"/>
        </w:rPr>
        <w:t xml:space="preserve">benefit in terms of employment and ownership under the Agri-Parks initiative. </w:t>
      </w:r>
      <w:r w:rsidR="00A91EAC">
        <w:rPr>
          <w:rFonts w:ascii="Arial Narrow" w:hAnsi="Arial Narrow"/>
          <w:sz w:val="24"/>
          <w:szCs w:val="24"/>
        </w:rPr>
        <w:t xml:space="preserve">It is recommended that the PC obtain the information pertaining to updates on the issues related to Agriparks directly from the implementing </w:t>
      </w:r>
      <w:proofErr w:type="gramStart"/>
      <w:r w:rsidR="00A91EAC">
        <w:rPr>
          <w:rFonts w:ascii="Arial Narrow" w:hAnsi="Arial Narrow"/>
          <w:sz w:val="24"/>
          <w:szCs w:val="24"/>
        </w:rPr>
        <w:t>departments</w:t>
      </w:r>
      <w:proofErr w:type="gramEnd"/>
      <w:r w:rsidR="00A91EAC">
        <w:rPr>
          <w:rFonts w:ascii="Arial Narrow" w:hAnsi="Arial Narrow"/>
          <w:sz w:val="24"/>
          <w:szCs w:val="24"/>
        </w:rPr>
        <w:t xml:space="preserve"> viz. the Department of Rural Development and Land Reform and the Department of Agriculture, Forestry and Fisheries who are best placed to provide this.</w:t>
      </w:r>
    </w:p>
    <w:p w:rsidR="00FA5129" w:rsidRDefault="00FA5129" w:rsidP="00FA5129">
      <w:pPr>
        <w:pStyle w:val="ListParagraph"/>
        <w:spacing w:after="0" w:line="360" w:lineRule="auto"/>
        <w:ind w:left="0"/>
        <w:jc w:val="both"/>
        <w:rPr>
          <w:rFonts w:ascii="Times New Roman" w:eastAsia="Times New Roman" w:hAnsi="Times New Roman" w:cs="Times New Roman"/>
          <w:sz w:val="24"/>
          <w:szCs w:val="24"/>
          <w:lang w:eastAsia="en-ZA"/>
        </w:rPr>
      </w:pPr>
    </w:p>
    <w:p w:rsidR="00105890" w:rsidRPr="00FA5129" w:rsidRDefault="00105890" w:rsidP="00FA5129">
      <w:pPr>
        <w:pStyle w:val="ListParagraph"/>
        <w:spacing w:after="0" w:line="360" w:lineRule="auto"/>
        <w:ind w:left="0"/>
        <w:jc w:val="both"/>
        <w:rPr>
          <w:rFonts w:ascii="Times New Roman" w:eastAsia="Times New Roman" w:hAnsi="Times New Roman" w:cs="Times New Roman"/>
          <w:sz w:val="24"/>
          <w:szCs w:val="24"/>
          <w:lang w:eastAsia="en-ZA"/>
        </w:rPr>
      </w:pPr>
    </w:p>
    <w:p w:rsidR="00FA5129" w:rsidRPr="00105890" w:rsidRDefault="004E392F" w:rsidP="00105890">
      <w:pPr>
        <w:pStyle w:val="ListParagraph"/>
        <w:numPr>
          <w:ilvl w:val="0"/>
          <w:numId w:val="5"/>
        </w:numPr>
        <w:ind w:left="284"/>
        <w:rPr>
          <w:rFonts w:ascii="Arial Narrow" w:eastAsia="Times New Roman" w:hAnsi="Arial Narrow" w:cs="Times New Roman"/>
          <w:b/>
          <w:bCs/>
          <w:iCs/>
          <w:color w:val="00B050"/>
          <w:spacing w:val="6"/>
          <w:kern w:val="24"/>
          <w:sz w:val="24"/>
          <w:szCs w:val="24"/>
          <w:lang w:val="en-GB" w:eastAsia="en-ZA"/>
        </w:rPr>
      </w:pPr>
      <w:r w:rsidRPr="00105890">
        <w:rPr>
          <w:rFonts w:ascii="Arial Narrow" w:eastAsia="Times New Roman" w:hAnsi="Arial Narrow" w:cs="Times New Roman"/>
          <w:b/>
          <w:bCs/>
          <w:iCs/>
          <w:color w:val="00B050"/>
          <w:spacing w:val="6"/>
          <w:kern w:val="24"/>
          <w:sz w:val="24"/>
          <w:szCs w:val="24"/>
          <w:lang w:val="en-GB" w:eastAsia="en-ZA"/>
        </w:rPr>
        <w:t>STOKVELS</w:t>
      </w:r>
    </w:p>
    <w:p w:rsidR="004E392F" w:rsidRPr="004E392F" w:rsidRDefault="004E392F" w:rsidP="00105890">
      <w:pPr>
        <w:spacing w:after="0" w:line="360" w:lineRule="auto"/>
        <w:ind w:left="284"/>
        <w:jc w:val="both"/>
        <w:rPr>
          <w:rFonts w:ascii="Times New Roman" w:eastAsia="Times New Roman" w:hAnsi="Times New Roman" w:cs="Times New Roman"/>
          <w:sz w:val="24"/>
          <w:szCs w:val="24"/>
          <w:lang w:eastAsia="en-ZA"/>
        </w:rPr>
      </w:pPr>
      <w:r w:rsidRPr="004E392F">
        <w:rPr>
          <w:rFonts w:ascii="Arial Narrow" w:eastAsia="Times New Roman" w:hAnsi="Arial Narrow" w:cs="Times New Roman"/>
          <w:b/>
          <w:bCs/>
          <w:i/>
          <w:iCs/>
          <w:color w:val="00B050"/>
          <w:spacing w:val="6"/>
          <w:kern w:val="24"/>
          <w:sz w:val="24"/>
          <w:szCs w:val="24"/>
          <w:lang w:val="en-GB" w:eastAsia="en-ZA"/>
        </w:rPr>
        <w:t xml:space="preserve">PC QUESTION: How is the department assisting women with their </w:t>
      </w:r>
      <w:proofErr w:type="spellStart"/>
      <w:r w:rsidRPr="004E392F">
        <w:rPr>
          <w:rFonts w:ascii="Arial Narrow" w:eastAsia="Times New Roman" w:hAnsi="Arial Narrow" w:cs="Times New Roman"/>
          <w:b/>
          <w:bCs/>
          <w:i/>
          <w:iCs/>
          <w:color w:val="00B050"/>
          <w:spacing w:val="6"/>
          <w:kern w:val="24"/>
          <w:sz w:val="24"/>
          <w:szCs w:val="24"/>
          <w:lang w:val="en-GB" w:eastAsia="en-ZA"/>
        </w:rPr>
        <w:t>stokvels</w:t>
      </w:r>
      <w:proofErr w:type="spellEnd"/>
      <w:r w:rsidRPr="004E392F">
        <w:rPr>
          <w:rFonts w:ascii="Arial Narrow" w:eastAsia="Times New Roman" w:hAnsi="Arial Narrow" w:cs="Times New Roman"/>
          <w:b/>
          <w:bCs/>
          <w:i/>
          <w:iCs/>
          <w:color w:val="00B050"/>
          <w:spacing w:val="6"/>
          <w:kern w:val="24"/>
          <w:sz w:val="24"/>
          <w:szCs w:val="24"/>
          <w:lang w:val="en-GB" w:eastAsia="en-ZA"/>
        </w:rPr>
        <w:t xml:space="preserve"> in order to grow their inputs?</w:t>
      </w:r>
    </w:p>
    <w:p w:rsidR="004E392F" w:rsidRPr="00FA5129" w:rsidRDefault="004E392F" w:rsidP="004E392F">
      <w:pPr>
        <w:pStyle w:val="ListParagraph"/>
        <w:ind w:left="0"/>
        <w:rPr>
          <w:rFonts w:ascii="Arial Narrow" w:eastAsia="Times New Roman" w:hAnsi="Arial Narrow" w:cs="Times New Roman"/>
          <w:b/>
          <w:bCs/>
          <w:i/>
          <w:iCs/>
          <w:color w:val="00B050"/>
          <w:spacing w:val="6"/>
          <w:kern w:val="24"/>
          <w:sz w:val="24"/>
          <w:szCs w:val="24"/>
          <w:lang w:val="en-GB" w:eastAsia="en-ZA"/>
        </w:rPr>
      </w:pPr>
    </w:p>
    <w:p w:rsidR="00DE3569" w:rsidRDefault="006305CF" w:rsidP="00105890">
      <w:pPr>
        <w:spacing w:after="0" w:line="360" w:lineRule="auto"/>
        <w:ind w:left="284"/>
        <w:jc w:val="both"/>
        <w:rPr>
          <w:rFonts w:ascii="Arial Narrow" w:eastAsia="Times New Roman" w:hAnsi="Arial Narrow" w:cs="Times New Roman"/>
          <w:spacing w:val="6"/>
          <w:sz w:val="24"/>
          <w:szCs w:val="24"/>
          <w:lang w:eastAsia="en-GB"/>
        </w:rPr>
      </w:pPr>
      <w:proofErr w:type="spellStart"/>
      <w:r w:rsidRPr="005E0DA1">
        <w:rPr>
          <w:rFonts w:ascii="Arial Narrow" w:eastAsia="Times New Roman" w:hAnsi="Arial Narrow" w:cs="Times New Roman"/>
          <w:spacing w:val="6"/>
          <w:sz w:val="24"/>
          <w:szCs w:val="24"/>
          <w:lang w:eastAsia="en-GB"/>
        </w:rPr>
        <w:t>Stokvels</w:t>
      </w:r>
      <w:proofErr w:type="spellEnd"/>
      <w:r w:rsidRPr="005E0DA1">
        <w:rPr>
          <w:rFonts w:ascii="Arial Narrow" w:eastAsia="Times New Roman" w:hAnsi="Arial Narrow" w:cs="Times New Roman"/>
          <w:spacing w:val="6"/>
          <w:sz w:val="24"/>
          <w:szCs w:val="24"/>
          <w:lang w:eastAsia="en-GB"/>
        </w:rPr>
        <w:t xml:space="preserve"> </w:t>
      </w:r>
      <w:r>
        <w:rPr>
          <w:rFonts w:ascii="Arial Narrow" w:eastAsia="Times New Roman" w:hAnsi="Arial Narrow" w:cs="Times New Roman"/>
          <w:spacing w:val="6"/>
          <w:sz w:val="24"/>
          <w:szCs w:val="24"/>
          <w:lang w:eastAsia="en-GB"/>
        </w:rPr>
        <w:t>are voluntary and private associations of individuals</w:t>
      </w:r>
      <w:r w:rsidR="00AA6B79">
        <w:rPr>
          <w:rFonts w:ascii="Arial Narrow" w:eastAsia="Times New Roman" w:hAnsi="Arial Narrow" w:cs="Times New Roman"/>
          <w:spacing w:val="6"/>
          <w:sz w:val="24"/>
          <w:szCs w:val="24"/>
          <w:lang w:eastAsia="en-GB"/>
        </w:rPr>
        <w:t xml:space="preserve">. There has been no policy development in relation to the regulation of </w:t>
      </w:r>
      <w:proofErr w:type="spellStart"/>
      <w:r w:rsidR="00AA6B79">
        <w:rPr>
          <w:rFonts w:ascii="Arial Narrow" w:eastAsia="Times New Roman" w:hAnsi="Arial Narrow" w:cs="Times New Roman"/>
          <w:spacing w:val="6"/>
          <w:sz w:val="24"/>
          <w:szCs w:val="24"/>
          <w:lang w:eastAsia="en-GB"/>
        </w:rPr>
        <w:t>stokvels</w:t>
      </w:r>
      <w:proofErr w:type="spellEnd"/>
      <w:r w:rsidR="00AA6B79">
        <w:rPr>
          <w:rFonts w:ascii="Arial Narrow" w:eastAsia="Times New Roman" w:hAnsi="Arial Narrow" w:cs="Times New Roman"/>
          <w:spacing w:val="6"/>
          <w:sz w:val="24"/>
          <w:szCs w:val="24"/>
          <w:lang w:eastAsia="en-GB"/>
        </w:rPr>
        <w:t>.</w:t>
      </w:r>
      <w:r w:rsidR="00AA6B79" w:rsidRPr="00AA6B79">
        <w:rPr>
          <w:rFonts w:ascii="Arial Narrow" w:eastAsia="Times New Roman" w:hAnsi="Arial Narrow" w:cs="Times New Roman"/>
          <w:spacing w:val="6"/>
          <w:sz w:val="24"/>
          <w:szCs w:val="24"/>
          <w:lang w:eastAsia="en-GB"/>
        </w:rPr>
        <w:t xml:space="preserve"> </w:t>
      </w:r>
      <w:r w:rsidR="00AA6B79">
        <w:rPr>
          <w:rFonts w:ascii="Arial Narrow" w:eastAsia="Times New Roman" w:hAnsi="Arial Narrow" w:cs="Times New Roman"/>
          <w:spacing w:val="6"/>
          <w:sz w:val="24"/>
          <w:szCs w:val="24"/>
          <w:lang w:eastAsia="en-GB"/>
        </w:rPr>
        <w:t xml:space="preserve">They are not regulated in law or policy.  Moreover, </w:t>
      </w:r>
      <w:proofErr w:type="spellStart"/>
      <w:r w:rsidR="00AA6B79">
        <w:rPr>
          <w:rFonts w:ascii="Arial Narrow" w:eastAsia="Times New Roman" w:hAnsi="Arial Narrow" w:cs="Times New Roman"/>
          <w:spacing w:val="6"/>
          <w:sz w:val="24"/>
          <w:szCs w:val="24"/>
          <w:lang w:eastAsia="en-GB"/>
        </w:rPr>
        <w:t>stokvels</w:t>
      </w:r>
      <w:proofErr w:type="spellEnd"/>
      <w:r w:rsidR="00AA6B79">
        <w:rPr>
          <w:rFonts w:ascii="Arial Narrow" w:eastAsia="Times New Roman" w:hAnsi="Arial Narrow" w:cs="Times New Roman"/>
          <w:spacing w:val="6"/>
          <w:sz w:val="24"/>
          <w:szCs w:val="24"/>
          <w:lang w:eastAsia="en-GB"/>
        </w:rPr>
        <w:t xml:space="preserve"> are n</w:t>
      </w:r>
      <w:r>
        <w:rPr>
          <w:rFonts w:ascii="Arial Narrow" w:eastAsia="Times New Roman" w:hAnsi="Arial Narrow" w:cs="Times New Roman"/>
          <w:spacing w:val="6"/>
          <w:sz w:val="24"/>
          <w:szCs w:val="24"/>
          <w:lang w:eastAsia="en-GB"/>
        </w:rPr>
        <w:t xml:space="preserve">ot restricted to women. </w:t>
      </w:r>
      <w:r w:rsidR="00AA6B79">
        <w:rPr>
          <w:rFonts w:ascii="Arial Narrow" w:eastAsia="Times New Roman" w:hAnsi="Arial Narrow" w:cs="Times New Roman"/>
          <w:spacing w:val="6"/>
          <w:sz w:val="24"/>
          <w:szCs w:val="24"/>
          <w:lang w:eastAsia="en-GB"/>
        </w:rPr>
        <w:t>T</w:t>
      </w:r>
      <w:r>
        <w:rPr>
          <w:rFonts w:ascii="Arial Narrow" w:eastAsia="Times New Roman" w:hAnsi="Arial Narrow" w:cs="Times New Roman"/>
          <w:spacing w:val="6"/>
          <w:sz w:val="24"/>
          <w:szCs w:val="24"/>
          <w:lang w:eastAsia="en-GB"/>
        </w:rPr>
        <w:t>herefore fall outside of the mandate of government departments.</w:t>
      </w:r>
      <w:r w:rsidR="00D327EC">
        <w:rPr>
          <w:rFonts w:ascii="Arial Narrow" w:eastAsia="Times New Roman" w:hAnsi="Arial Narrow" w:cs="Times New Roman"/>
          <w:spacing w:val="6"/>
          <w:sz w:val="24"/>
          <w:szCs w:val="24"/>
          <w:lang w:eastAsia="en-GB"/>
        </w:rPr>
        <w:t xml:space="preserve"> It is not </w:t>
      </w:r>
      <w:r w:rsidR="00DE3569">
        <w:rPr>
          <w:rFonts w:ascii="Arial Narrow" w:eastAsia="Times New Roman" w:hAnsi="Arial Narrow" w:cs="Times New Roman"/>
          <w:spacing w:val="6"/>
          <w:sz w:val="24"/>
          <w:szCs w:val="24"/>
          <w:lang w:eastAsia="en-GB"/>
        </w:rPr>
        <w:t xml:space="preserve">within the mandate of the Department of Women. </w:t>
      </w:r>
    </w:p>
    <w:p w:rsidR="00FA5129" w:rsidRPr="006E6A83" w:rsidRDefault="00FA5129" w:rsidP="00FA5129">
      <w:pPr>
        <w:spacing w:after="0" w:line="360" w:lineRule="auto"/>
        <w:jc w:val="both"/>
        <w:rPr>
          <w:rFonts w:ascii="Arial Narrow" w:hAnsi="Arial Narrow"/>
          <w:iCs/>
          <w:sz w:val="24"/>
          <w:szCs w:val="24"/>
        </w:rPr>
      </w:pPr>
    </w:p>
    <w:p w:rsidR="005E0DA1" w:rsidRPr="00105890" w:rsidRDefault="00FA5129" w:rsidP="00105890">
      <w:pPr>
        <w:pStyle w:val="ListParagraph"/>
        <w:numPr>
          <w:ilvl w:val="0"/>
          <w:numId w:val="5"/>
        </w:numPr>
        <w:spacing w:after="0" w:line="360" w:lineRule="auto"/>
        <w:ind w:left="284"/>
        <w:jc w:val="both"/>
        <w:rPr>
          <w:rFonts w:ascii="Arial Narrow" w:eastAsia="Times New Roman" w:hAnsi="Arial Narrow" w:cs="Times New Roman"/>
          <w:b/>
          <w:iCs/>
          <w:color w:val="00B050"/>
          <w:spacing w:val="6"/>
          <w:sz w:val="24"/>
          <w:szCs w:val="24"/>
          <w:lang w:eastAsia="en-GB"/>
        </w:rPr>
      </w:pPr>
      <w:r w:rsidRPr="00105890">
        <w:rPr>
          <w:rFonts w:ascii="Arial Narrow" w:eastAsia="Times New Roman" w:hAnsi="Arial Narrow" w:cs="Times New Roman"/>
          <w:b/>
          <w:iCs/>
          <w:color w:val="00B050"/>
          <w:spacing w:val="6"/>
          <w:sz w:val="24"/>
          <w:szCs w:val="24"/>
          <w:lang w:eastAsia="en-GB"/>
        </w:rPr>
        <w:lastRenderedPageBreak/>
        <w:t>NATIONAL DIALOGUES</w:t>
      </w:r>
    </w:p>
    <w:p w:rsidR="004E392F" w:rsidRPr="004E392F" w:rsidRDefault="004E392F" w:rsidP="00105890">
      <w:pPr>
        <w:spacing w:after="0" w:line="360" w:lineRule="auto"/>
        <w:ind w:firstLine="284"/>
        <w:jc w:val="both"/>
        <w:rPr>
          <w:rFonts w:ascii="Times New Roman" w:eastAsia="Times New Roman" w:hAnsi="Times New Roman" w:cs="Times New Roman"/>
          <w:sz w:val="24"/>
          <w:szCs w:val="24"/>
          <w:lang w:eastAsia="en-ZA"/>
        </w:rPr>
      </w:pPr>
      <w:r w:rsidRPr="004E392F">
        <w:rPr>
          <w:rFonts w:ascii="Arial Narrow" w:eastAsia="Times New Roman" w:hAnsi="Arial Narrow" w:cs="Times New Roman"/>
          <w:b/>
          <w:bCs/>
          <w:i/>
          <w:iCs/>
          <w:color w:val="00B050"/>
          <w:spacing w:val="6"/>
          <w:kern w:val="24"/>
          <w:sz w:val="24"/>
          <w:szCs w:val="24"/>
          <w:lang w:val="en-GB" w:eastAsia="en-ZA"/>
        </w:rPr>
        <w:t xml:space="preserve">PC QUESTION: What is the impact of the National Dialogues? </w:t>
      </w:r>
    </w:p>
    <w:p w:rsidR="006E6A83" w:rsidRPr="000D07A5" w:rsidRDefault="004E074A" w:rsidP="00105890">
      <w:pPr>
        <w:spacing w:after="0" w:line="360" w:lineRule="auto"/>
        <w:ind w:firstLine="284"/>
        <w:jc w:val="both"/>
        <w:rPr>
          <w:rFonts w:ascii="Arial Narrow" w:hAnsi="Arial Narrow"/>
          <w:sz w:val="24"/>
          <w:szCs w:val="24"/>
        </w:rPr>
      </w:pPr>
      <w:r w:rsidRPr="000D07A5">
        <w:rPr>
          <w:rFonts w:ascii="Arial Narrow" w:hAnsi="Arial Narrow"/>
          <w:sz w:val="24"/>
          <w:szCs w:val="24"/>
        </w:rPr>
        <w:t xml:space="preserve">The Limpopo </w:t>
      </w:r>
      <w:r w:rsidR="00904899" w:rsidRPr="000D07A5">
        <w:rPr>
          <w:rFonts w:ascii="Arial Narrow" w:hAnsi="Arial Narrow"/>
          <w:sz w:val="24"/>
          <w:szCs w:val="24"/>
        </w:rPr>
        <w:t xml:space="preserve">dialogues </w:t>
      </w:r>
      <w:r w:rsidR="00AD1101">
        <w:rPr>
          <w:rFonts w:ascii="Arial Narrow" w:hAnsi="Arial Narrow"/>
          <w:sz w:val="24"/>
          <w:szCs w:val="24"/>
        </w:rPr>
        <w:t>summary report is attached.</w:t>
      </w:r>
    </w:p>
    <w:p w:rsidR="00FA5129" w:rsidRDefault="00FA5129" w:rsidP="00FA5129">
      <w:pPr>
        <w:spacing w:after="0" w:line="360" w:lineRule="auto"/>
        <w:jc w:val="both"/>
        <w:rPr>
          <w:rFonts w:ascii="Arial Narrow" w:hAnsi="Arial Narrow"/>
          <w:bCs/>
          <w:iCs/>
          <w:sz w:val="24"/>
          <w:szCs w:val="24"/>
        </w:rPr>
      </w:pPr>
    </w:p>
    <w:p w:rsidR="00105890" w:rsidRDefault="00105890" w:rsidP="00FA5129">
      <w:pPr>
        <w:spacing w:after="0" w:line="360" w:lineRule="auto"/>
        <w:jc w:val="both"/>
        <w:rPr>
          <w:rFonts w:ascii="Arial Narrow" w:hAnsi="Arial Narrow"/>
          <w:bCs/>
          <w:iCs/>
          <w:sz w:val="24"/>
          <w:szCs w:val="24"/>
        </w:rPr>
      </w:pPr>
    </w:p>
    <w:p w:rsidR="00904899" w:rsidRPr="00105890" w:rsidRDefault="00D9693E" w:rsidP="00105890">
      <w:pPr>
        <w:pStyle w:val="ListParagraph"/>
        <w:numPr>
          <w:ilvl w:val="0"/>
          <w:numId w:val="5"/>
        </w:numPr>
        <w:spacing w:after="0" w:line="360" w:lineRule="auto"/>
        <w:ind w:left="284"/>
        <w:jc w:val="both"/>
        <w:rPr>
          <w:rFonts w:ascii="Arial Narrow" w:hAnsi="Arial Narrow"/>
          <w:b/>
          <w:bCs/>
          <w:iCs/>
          <w:color w:val="00B050"/>
          <w:sz w:val="24"/>
          <w:szCs w:val="24"/>
        </w:rPr>
      </w:pPr>
      <w:r w:rsidRPr="00105890">
        <w:rPr>
          <w:rFonts w:ascii="Arial Narrow" w:hAnsi="Arial Narrow"/>
          <w:b/>
          <w:bCs/>
          <w:iCs/>
          <w:color w:val="00B050"/>
          <w:sz w:val="24"/>
          <w:szCs w:val="24"/>
        </w:rPr>
        <w:t>CSW</w:t>
      </w:r>
    </w:p>
    <w:p w:rsidR="00AD1101" w:rsidRDefault="00C236FA" w:rsidP="00105890">
      <w:pPr>
        <w:spacing w:after="0" w:line="360" w:lineRule="auto"/>
        <w:ind w:firstLine="284"/>
        <w:jc w:val="both"/>
        <w:rPr>
          <w:rFonts w:ascii="Arial Narrow" w:eastAsia="Times New Roman" w:hAnsi="Arial Narrow" w:cs="Times New Roman"/>
          <w:color w:val="000000"/>
          <w:spacing w:val="6"/>
          <w:kern w:val="24"/>
          <w:sz w:val="24"/>
          <w:szCs w:val="24"/>
          <w:lang w:eastAsia="en-ZA"/>
        </w:rPr>
      </w:pPr>
      <w:r>
        <w:rPr>
          <w:rFonts w:ascii="Arial Narrow" w:eastAsia="Times New Roman" w:hAnsi="Arial Narrow" w:cs="Times New Roman"/>
          <w:color w:val="001F00"/>
          <w:spacing w:val="6"/>
          <w:kern w:val="24"/>
          <w:sz w:val="24"/>
          <w:szCs w:val="24"/>
          <w:lang w:eastAsia="en-ZA"/>
        </w:rPr>
        <w:t xml:space="preserve">The </w:t>
      </w:r>
      <w:r w:rsidR="00D9693E">
        <w:rPr>
          <w:rFonts w:ascii="Arial Narrow" w:eastAsia="Times New Roman" w:hAnsi="Arial Narrow" w:cs="Times New Roman"/>
          <w:color w:val="001F00"/>
          <w:spacing w:val="6"/>
          <w:kern w:val="24"/>
          <w:sz w:val="24"/>
          <w:szCs w:val="24"/>
          <w:lang w:eastAsia="en-ZA"/>
        </w:rPr>
        <w:t>CSW61</w:t>
      </w:r>
      <w:r w:rsidR="00AD1101">
        <w:rPr>
          <w:rFonts w:ascii="Arial Narrow" w:eastAsia="Times New Roman" w:hAnsi="Arial Narrow" w:cs="Times New Roman"/>
          <w:color w:val="001F00"/>
          <w:spacing w:val="6"/>
          <w:kern w:val="24"/>
          <w:sz w:val="24"/>
          <w:szCs w:val="24"/>
          <w:lang w:eastAsia="en-ZA"/>
        </w:rPr>
        <w:t xml:space="preserve"> report is attached.</w:t>
      </w:r>
      <w:r w:rsidR="00D9693E">
        <w:rPr>
          <w:rFonts w:ascii="Arial Narrow" w:eastAsia="Times New Roman" w:hAnsi="Arial Narrow" w:cs="Times New Roman"/>
          <w:color w:val="001F00"/>
          <w:spacing w:val="6"/>
          <w:kern w:val="24"/>
          <w:sz w:val="24"/>
          <w:szCs w:val="24"/>
          <w:lang w:eastAsia="en-ZA"/>
        </w:rPr>
        <w:t xml:space="preserve"> </w:t>
      </w:r>
    </w:p>
    <w:p w:rsidR="00AD1101" w:rsidRDefault="00AD1101" w:rsidP="00FA5129">
      <w:pPr>
        <w:spacing w:after="0" w:line="360" w:lineRule="auto"/>
        <w:jc w:val="both"/>
        <w:rPr>
          <w:rFonts w:ascii="Arial Narrow" w:eastAsia="Times New Roman" w:hAnsi="Arial Narrow" w:cs="Times New Roman"/>
          <w:color w:val="000000"/>
          <w:spacing w:val="6"/>
          <w:kern w:val="24"/>
          <w:sz w:val="24"/>
          <w:szCs w:val="24"/>
          <w:lang w:eastAsia="en-ZA"/>
        </w:rPr>
      </w:pPr>
    </w:p>
    <w:p w:rsidR="00105890" w:rsidRDefault="00105890" w:rsidP="00FA5129">
      <w:pPr>
        <w:spacing w:after="0" w:line="360" w:lineRule="auto"/>
        <w:jc w:val="both"/>
        <w:rPr>
          <w:rFonts w:ascii="Arial Narrow" w:eastAsia="Times New Roman" w:hAnsi="Arial Narrow" w:cs="Times New Roman"/>
          <w:color w:val="000000"/>
          <w:spacing w:val="6"/>
          <w:kern w:val="24"/>
          <w:sz w:val="24"/>
          <w:szCs w:val="24"/>
          <w:lang w:eastAsia="en-ZA"/>
        </w:rPr>
      </w:pPr>
    </w:p>
    <w:p w:rsidR="00B14693" w:rsidRPr="00105890" w:rsidRDefault="00D9693E" w:rsidP="00105890">
      <w:pPr>
        <w:pStyle w:val="ListParagraph"/>
        <w:numPr>
          <w:ilvl w:val="0"/>
          <w:numId w:val="5"/>
        </w:numPr>
        <w:spacing w:after="0" w:line="360" w:lineRule="auto"/>
        <w:ind w:left="284"/>
        <w:jc w:val="both"/>
        <w:rPr>
          <w:rFonts w:ascii="Arial Narrow" w:eastAsia="Times New Roman" w:hAnsi="Arial Narrow" w:cs="Times New Roman"/>
          <w:b/>
          <w:color w:val="00B050"/>
          <w:sz w:val="24"/>
          <w:szCs w:val="24"/>
          <w:lang w:eastAsia="en-ZA"/>
        </w:rPr>
      </w:pPr>
      <w:r w:rsidRPr="00105890">
        <w:rPr>
          <w:rFonts w:ascii="Arial Narrow" w:eastAsia="Times New Roman" w:hAnsi="Arial Narrow" w:cs="Times New Roman"/>
          <w:b/>
          <w:color w:val="00B050"/>
          <w:sz w:val="24"/>
          <w:szCs w:val="24"/>
          <w:lang w:eastAsia="en-ZA"/>
        </w:rPr>
        <w:t>DoW STAKEHOLDER INVOLVEMENT</w:t>
      </w:r>
    </w:p>
    <w:p w:rsidR="002B1271" w:rsidRDefault="00B14693" w:rsidP="00105890">
      <w:pPr>
        <w:spacing w:after="0" w:line="360" w:lineRule="auto"/>
        <w:ind w:left="284"/>
        <w:jc w:val="both"/>
        <w:rPr>
          <w:rFonts w:ascii="Arial Narrow" w:hAnsi="Arial Narrow"/>
          <w:sz w:val="24"/>
          <w:szCs w:val="24"/>
        </w:rPr>
      </w:pPr>
      <w:r w:rsidRPr="0042409A">
        <w:rPr>
          <w:rFonts w:ascii="Arial Narrow" w:hAnsi="Arial Narrow"/>
          <w:sz w:val="24"/>
          <w:szCs w:val="24"/>
        </w:rPr>
        <w:t xml:space="preserve">DoW holds consultation workshops with National </w:t>
      </w:r>
      <w:r>
        <w:rPr>
          <w:rFonts w:ascii="Arial Narrow" w:hAnsi="Arial Narrow"/>
          <w:sz w:val="24"/>
          <w:szCs w:val="24"/>
        </w:rPr>
        <w:t xml:space="preserve">and Provincial </w:t>
      </w:r>
      <w:r w:rsidRPr="0042409A">
        <w:rPr>
          <w:rFonts w:ascii="Arial Narrow" w:hAnsi="Arial Narrow"/>
          <w:sz w:val="24"/>
          <w:szCs w:val="24"/>
        </w:rPr>
        <w:t xml:space="preserve">departments, civil society </w:t>
      </w:r>
      <w:r>
        <w:rPr>
          <w:rFonts w:ascii="Arial Narrow" w:hAnsi="Arial Narrow"/>
          <w:sz w:val="24"/>
          <w:szCs w:val="24"/>
        </w:rPr>
        <w:t xml:space="preserve">organisations </w:t>
      </w:r>
      <w:r w:rsidRPr="0042409A">
        <w:rPr>
          <w:rFonts w:ascii="Arial Narrow" w:hAnsi="Arial Narrow"/>
          <w:sz w:val="24"/>
          <w:szCs w:val="24"/>
        </w:rPr>
        <w:t xml:space="preserve">and Inter-Governmental agencies </w:t>
      </w:r>
      <w:r>
        <w:rPr>
          <w:rFonts w:ascii="Arial Narrow" w:hAnsi="Arial Narrow"/>
          <w:sz w:val="24"/>
          <w:szCs w:val="24"/>
        </w:rPr>
        <w:t xml:space="preserve">when preparing for all its major events like </w:t>
      </w:r>
      <w:r w:rsidR="00D9693E">
        <w:rPr>
          <w:rFonts w:ascii="Arial Narrow" w:hAnsi="Arial Narrow"/>
          <w:sz w:val="24"/>
          <w:szCs w:val="24"/>
        </w:rPr>
        <w:t>National Women’s Month, CSW, 16Days of A</w:t>
      </w:r>
      <w:r>
        <w:rPr>
          <w:rFonts w:ascii="Arial Narrow" w:hAnsi="Arial Narrow"/>
          <w:sz w:val="24"/>
          <w:szCs w:val="24"/>
        </w:rPr>
        <w:t>ctivism</w:t>
      </w:r>
      <w:r w:rsidR="00D9693E">
        <w:rPr>
          <w:rFonts w:ascii="Arial Narrow" w:hAnsi="Arial Narrow"/>
          <w:sz w:val="24"/>
          <w:szCs w:val="24"/>
        </w:rPr>
        <w:t>,</w:t>
      </w:r>
      <w:r>
        <w:rPr>
          <w:rFonts w:ascii="Arial Narrow" w:hAnsi="Arial Narrow"/>
          <w:sz w:val="24"/>
          <w:szCs w:val="24"/>
        </w:rPr>
        <w:t xml:space="preserve"> and </w:t>
      </w:r>
      <w:r w:rsidRPr="0042409A">
        <w:rPr>
          <w:rFonts w:ascii="Arial Narrow" w:hAnsi="Arial Narrow"/>
          <w:sz w:val="24"/>
          <w:szCs w:val="24"/>
        </w:rPr>
        <w:t>National</w:t>
      </w:r>
      <w:r>
        <w:rPr>
          <w:rFonts w:ascii="Arial Narrow" w:hAnsi="Arial Narrow"/>
          <w:sz w:val="24"/>
          <w:szCs w:val="24"/>
        </w:rPr>
        <w:t xml:space="preserve"> Dialogues. </w:t>
      </w:r>
    </w:p>
    <w:p w:rsidR="007673BD" w:rsidRDefault="007673BD" w:rsidP="00FA5129">
      <w:pPr>
        <w:spacing w:after="0" w:line="360" w:lineRule="auto"/>
        <w:jc w:val="both"/>
        <w:rPr>
          <w:rFonts w:ascii="Arial Narrow" w:hAnsi="Arial Narrow"/>
          <w:sz w:val="24"/>
          <w:szCs w:val="24"/>
        </w:rPr>
      </w:pPr>
    </w:p>
    <w:p w:rsidR="007673BD" w:rsidRDefault="007673BD" w:rsidP="00105890">
      <w:pPr>
        <w:spacing w:after="0" w:line="360" w:lineRule="auto"/>
        <w:ind w:left="284"/>
        <w:jc w:val="both"/>
        <w:rPr>
          <w:rFonts w:ascii="Arial Narrow" w:hAnsi="Arial Narrow"/>
          <w:sz w:val="24"/>
          <w:szCs w:val="24"/>
        </w:rPr>
      </w:pPr>
      <w:r>
        <w:rPr>
          <w:rFonts w:ascii="Arial Narrow" w:hAnsi="Arial Narrow"/>
          <w:sz w:val="24"/>
          <w:szCs w:val="24"/>
        </w:rPr>
        <w:t xml:space="preserve">The consultation in preparation for and on the report on CSW61 has been addressed </w:t>
      </w:r>
      <w:r w:rsidR="00C236FA">
        <w:rPr>
          <w:rFonts w:ascii="Arial Narrow" w:hAnsi="Arial Narrow"/>
          <w:sz w:val="24"/>
          <w:szCs w:val="24"/>
        </w:rPr>
        <w:t xml:space="preserve">in the CSW 61 report </w:t>
      </w:r>
      <w:r>
        <w:rPr>
          <w:rFonts w:ascii="Arial Narrow" w:hAnsi="Arial Narrow"/>
          <w:sz w:val="24"/>
          <w:szCs w:val="24"/>
        </w:rPr>
        <w:t>and reflects a solid process of involving government and non-government stakeholders in the work around CSW. Having finalised the current task of the Report on CSW61, we have committed to convening the stakeholders to focus on the implementation of Agreed Conclusions from CSW61.</w:t>
      </w:r>
    </w:p>
    <w:p w:rsidR="007673BD" w:rsidRDefault="007673BD" w:rsidP="00FA5129">
      <w:pPr>
        <w:spacing w:after="0" w:line="360" w:lineRule="auto"/>
        <w:jc w:val="both"/>
        <w:rPr>
          <w:rFonts w:ascii="Arial Narrow" w:hAnsi="Arial Narrow"/>
          <w:sz w:val="24"/>
          <w:szCs w:val="24"/>
        </w:rPr>
      </w:pPr>
    </w:p>
    <w:p w:rsidR="007673BD" w:rsidRDefault="007673BD" w:rsidP="00105890">
      <w:pPr>
        <w:spacing w:after="0" w:line="360" w:lineRule="auto"/>
        <w:ind w:left="284"/>
        <w:jc w:val="both"/>
        <w:rPr>
          <w:rFonts w:ascii="Arial Narrow" w:hAnsi="Arial Narrow"/>
          <w:sz w:val="24"/>
          <w:szCs w:val="24"/>
        </w:rPr>
      </w:pPr>
      <w:r>
        <w:rPr>
          <w:rFonts w:ascii="Arial Narrow" w:hAnsi="Arial Narrow"/>
          <w:sz w:val="24"/>
          <w:szCs w:val="24"/>
        </w:rPr>
        <w:t>The Department is also in the process of formalising a number of partnerships around specific programmes of</w:t>
      </w:r>
      <w:r w:rsidR="00C236FA">
        <w:rPr>
          <w:rFonts w:ascii="Arial Narrow" w:hAnsi="Arial Narrow"/>
          <w:sz w:val="24"/>
          <w:szCs w:val="24"/>
        </w:rPr>
        <w:t xml:space="preserve"> its</w:t>
      </w:r>
      <w:r>
        <w:rPr>
          <w:rFonts w:ascii="Arial Narrow" w:hAnsi="Arial Narrow"/>
          <w:sz w:val="24"/>
          <w:szCs w:val="24"/>
        </w:rPr>
        <w:t xml:space="preserve"> </w:t>
      </w:r>
      <w:proofErr w:type="gramStart"/>
      <w:r>
        <w:rPr>
          <w:rFonts w:ascii="Arial Narrow" w:hAnsi="Arial Narrow"/>
          <w:sz w:val="24"/>
          <w:szCs w:val="24"/>
        </w:rPr>
        <w:t xml:space="preserve">work </w:t>
      </w:r>
      <w:r w:rsidR="00C236FA">
        <w:rPr>
          <w:rFonts w:ascii="Arial Narrow" w:hAnsi="Arial Narrow"/>
          <w:sz w:val="24"/>
          <w:szCs w:val="24"/>
        </w:rPr>
        <w:t>.</w:t>
      </w:r>
      <w:proofErr w:type="gramEnd"/>
    </w:p>
    <w:p w:rsidR="007673BD" w:rsidRDefault="007673BD" w:rsidP="00FA5129">
      <w:pPr>
        <w:spacing w:after="0" w:line="360" w:lineRule="auto"/>
        <w:jc w:val="both"/>
        <w:rPr>
          <w:rFonts w:ascii="Arial Narrow" w:hAnsi="Arial Narrow"/>
          <w:sz w:val="24"/>
          <w:szCs w:val="24"/>
        </w:rPr>
      </w:pPr>
    </w:p>
    <w:p w:rsidR="00A6229C" w:rsidRDefault="00A6229C" w:rsidP="00FA5129">
      <w:pPr>
        <w:spacing w:after="0" w:line="360" w:lineRule="auto"/>
        <w:jc w:val="both"/>
        <w:rPr>
          <w:rFonts w:ascii="Arial Narrow" w:hAnsi="Arial Narrow"/>
          <w:b/>
          <w:bCs/>
          <w:i/>
          <w:iCs/>
          <w:lang w:val="en-GB"/>
        </w:rPr>
      </w:pPr>
    </w:p>
    <w:p w:rsidR="00BE479A" w:rsidRPr="00105890" w:rsidRDefault="00BE479A" w:rsidP="00105890">
      <w:pPr>
        <w:pStyle w:val="ListParagraph"/>
        <w:numPr>
          <w:ilvl w:val="0"/>
          <w:numId w:val="5"/>
        </w:numPr>
        <w:spacing w:after="0" w:line="360" w:lineRule="auto"/>
        <w:ind w:left="284"/>
        <w:jc w:val="both"/>
        <w:rPr>
          <w:rFonts w:ascii="Arial Narrow" w:hAnsi="Arial Narrow"/>
          <w:b/>
          <w:color w:val="00B050"/>
          <w:spacing w:val="6"/>
          <w:kern w:val="24"/>
          <w:sz w:val="24"/>
          <w:szCs w:val="24"/>
        </w:rPr>
      </w:pPr>
      <w:r w:rsidRPr="00105890">
        <w:rPr>
          <w:rFonts w:ascii="Arial Narrow" w:hAnsi="Arial Narrow"/>
          <w:b/>
          <w:color w:val="00B050"/>
          <w:spacing w:val="6"/>
          <w:kern w:val="24"/>
          <w:sz w:val="24"/>
          <w:szCs w:val="24"/>
        </w:rPr>
        <w:t>NATIONAL POLICY FRAMEWORK ON WOMEN’S EMPOWERMENT AND GENDER EQUALITY</w:t>
      </w:r>
    </w:p>
    <w:p w:rsidR="00BE479A" w:rsidRDefault="00BE479A" w:rsidP="00105890">
      <w:pPr>
        <w:spacing w:after="0" w:line="360" w:lineRule="auto"/>
        <w:ind w:left="284"/>
        <w:jc w:val="both"/>
        <w:rPr>
          <w:rFonts w:ascii="Arial Narrow" w:hAnsi="Arial Narrow"/>
          <w:color w:val="001F00"/>
          <w:spacing w:val="6"/>
          <w:kern w:val="24"/>
          <w:sz w:val="24"/>
          <w:szCs w:val="24"/>
        </w:rPr>
      </w:pPr>
      <w:r>
        <w:rPr>
          <w:rFonts w:ascii="Arial Narrow" w:hAnsi="Arial Narrow"/>
          <w:color w:val="001F00"/>
          <w:spacing w:val="6"/>
          <w:kern w:val="24"/>
          <w:sz w:val="24"/>
          <w:szCs w:val="24"/>
        </w:rPr>
        <w:t>The National Policy Framework on Women’s Empowerment and Gender Equality and the Strategic Framework on Gender Equality in the Public Service have not been repealed and so still provide the framework within which government and the Department of Women operate. However, in certain respects the frameworks are time-bound (for example in relation to coordinating mechanisms since the Cluster system of government and IGR frameworks have changed since 2000) and in certain respects the manner in which the frameworks have been implemented has been inconsistent across government, and in some instances does not reflect the intention of the framework.</w:t>
      </w:r>
      <w:r w:rsidR="00A6229C" w:rsidRPr="00A6229C">
        <w:rPr>
          <w:rFonts w:ascii="Arial Narrow" w:hAnsi="Arial Narrow"/>
          <w:color w:val="001F00"/>
          <w:spacing w:val="6"/>
          <w:kern w:val="24"/>
          <w:sz w:val="24"/>
          <w:szCs w:val="24"/>
        </w:rPr>
        <w:t xml:space="preserve"> </w:t>
      </w:r>
      <w:r>
        <w:rPr>
          <w:rFonts w:ascii="Arial Narrow" w:hAnsi="Arial Narrow"/>
          <w:color w:val="001F00"/>
          <w:spacing w:val="6"/>
          <w:kern w:val="24"/>
          <w:sz w:val="24"/>
          <w:szCs w:val="24"/>
        </w:rPr>
        <w:t>The major weakness of the implementation has been that GFPs are often HR equity personnel, events manage</w:t>
      </w:r>
      <w:r w:rsidR="003541A0">
        <w:rPr>
          <w:rFonts w:ascii="Arial Narrow" w:hAnsi="Arial Narrow"/>
          <w:color w:val="001F00"/>
          <w:spacing w:val="6"/>
          <w:kern w:val="24"/>
          <w:sz w:val="24"/>
          <w:szCs w:val="24"/>
        </w:rPr>
        <w:t>rs and at a too junior level. T</w:t>
      </w:r>
      <w:r>
        <w:rPr>
          <w:rFonts w:ascii="Arial Narrow" w:hAnsi="Arial Narrow"/>
          <w:color w:val="001F00"/>
          <w:spacing w:val="6"/>
          <w:kern w:val="24"/>
          <w:sz w:val="24"/>
          <w:szCs w:val="24"/>
        </w:rPr>
        <w:t xml:space="preserve">his </w:t>
      </w:r>
      <w:r w:rsidR="003541A0">
        <w:rPr>
          <w:rFonts w:ascii="Arial Narrow" w:hAnsi="Arial Narrow"/>
          <w:color w:val="001F00"/>
          <w:spacing w:val="6"/>
          <w:kern w:val="24"/>
          <w:sz w:val="24"/>
          <w:szCs w:val="24"/>
        </w:rPr>
        <w:lastRenderedPageBreak/>
        <w:t xml:space="preserve">poses challenges for the Department as often the GFPs do not have the technical knowledge </w:t>
      </w:r>
      <w:proofErr w:type="gramStart"/>
      <w:r w:rsidR="003541A0">
        <w:rPr>
          <w:rFonts w:ascii="Arial Narrow" w:hAnsi="Arial Narrow"/>
          <w:color w:val="001F00"/>
          <w:spacing w:val="6"/>
          <w:kern w:val="24"/>
          <w:sz w:val="24"/>
          <w:szCs w:val="24"/>
        </w:rPr>
        <w:t>nor</w:t>
      </w:r>
      <w:proofErr w:type="gramEnd"/>
      <w:r w:rsidR="003541A0">
        <w:rPr>
          <w:rFonts w:ascii="Arial Narrow" w:hAnsi="Arial Narrow"/>
          <w:color w:val="001F00"/>
          <w:spacing w:val="6"/>
          <w:kern w:val="24"/>
          <w:sz w:val="24"/>
          <w:szCs w:val="24"/>
        </w:rPr>
        <w:t xml:space="preserve"> seniority that allows them access to strategic decision making in their departments to drive the mainstreaming of socio-economic empowerment of women</w:t>
      </w:r>
      <w:r>
        <w:rPr>
          <w:rFonts w:ascii="Arial Narrow" w:hAnsi="Arial Narrow"/>
          <w:color w:val="001F00"/>
          <w:spacing w:val="6"/>
          <w:kern w:val="24"/>
          <w:sz w:val="24"/>
          <w:szCs w:val="24"/>
        </w:rPr>
        <w:t xml:space="preserve"> </w:t>
      </w:r>
      <w:r w:rsidR="003541A0">
        <w:rPr>
          <w:rFonts w:ascii="Arial Narrow" w:hAnsi="Arial Narrow"/>
          <w:color w:val="001F00"/>
          <w:spacing w:val="6"/>
          <w:kern w:val="24"/>
          <w:sz w:val="24"/>
          <w:szCs w:val="24"/>
        </w:rPr>
        <w:t>in the core delivery of the department.</w:t>
      </w:r>
    </w:p>
    <w:p w:rsidR="00BE479A" w:rsidRDefault="00BE479A" w:rsidP="00BE479A">
      <w:pPr>
        <w:spacing w:after="0" w:line="360" w:lineRule="auto"/>
        <w:jc w:val="both"/>
        <w:rPr>
          <w:rFonts w:ascii="Arial Narrow" w:hAnsi="Arial Narrow"/>
          <w:color w:val="001F00"/>
          <w:spacing w:val="6"/>
          <w:kern w:val="24"/>
          <w:sz w:val="24"/>
          <w:szCs w:val="24"/>
        </w:rPr>
      </w:pPr>
    </w:p>
    <w:p w:rsidR="00BE479A" w:rsidRDefault="00BE479A" w:rsidP="00105890">
      <w:pPr>
        <w:spacing w:after="0" w:line="360" w:lineRule="auto"/>
        <w:ind w:left="284"/>
        <w:jc w:val="both"/>
        <w:rPr>
          <w:rFonts w:ascii="Arial Narrow" w:hAnsi="Arial Narrow"/>
          <w:color w:val="001F00"/>
          <w:spacing w:val="6"/>
          <w:kern w:val="24"/>
          <w:sz w:val="24"/>
          <w:szCs w:val="24"/>
        </w:rPr>
      </w:pPr>
      <w:r>
        <w:rPr>
          <w:rFonts w:ascii="Arial Narrow" w:hAnsi="Arial Narrow"/>
          <w:color w:val="001F00"/>
          <w:spacing w:val="6"/>
          <w:kern w:val="24"/>
          <w:sz w:val="24"/>
          <w:szCs w:val="24"/>
        </w:rPr>
        <w:t xml:space="preserve">As already reported to the PC, </w:t>
      </w:r>
      <w:r w:rsidR="00A6229C" w:rsidRPr="00A6229C">
        <w:rPr>
          <w:rFonts w:ascii="Arial Narrow" w:hAnsi="Arial Narrow"/>
          <w:color w:val="001F00"/>
          <w:spacing w:val="6"/>
          <w:kern w:val="24"/>
          <w:sz w:val="24"/>
          <w:szCs w:val="24"/>
        </w:rPr>
        <w:t xml:space="preserve">DoW is working on </w:t>
      </w:r>
      <w:r>
        <w:rPr>
          <w:rFonts w:ascii="Arial Narrow" w:hAnsi="Arial Narrow"/>
          <w:color w:val="001F00"/>
          <w:spacing w:val="6"/>
          <w:kern w:val="24"/>
          <w:sz w:val="24"/>
          <w:szCs w:val="24"/>
        </w:rPr>
        <w:t xml:space="preserve">correcting the </w:t>
      </w:r>
      <w:proofErr w:type="spellStart"/>
      <w:r>
        <w:rPr>
          <w:rFonts w:ascii="Arial Narrow" w:hAnsi="Arial Narrow"/>
          <w:color w:val="001F00"/>
          <w:spacing w:val="6"/>
          <w:kern w:val="24"/>
          <w:sz w:val="24"/>
          <w:szCs w:val="24"/>
        </w:rPr>
        <w:t>mis</w:t>
      </w:r>
      <w:proofErr w:type="spellEnd"/>
      <w:r>
        <w:rPr>
          <w:rFonts w:ascii="Arial Narrow" w:hAnsi="Arial Narrow"/>
          <w:color w:val="001F00"/>
          <w:spacing w:val="6"/>
          <w:kern w:val="24"/>
          <w:sz w:val="24"/>
          <w:szCs w:val="24"/>
        </w:rPr>
        <w:t xml:space="preserve">-interpretation of the role and functions of the Gender Focal Points, and the role of Directors-General and Heads of Departments. </w:t>
      </w:r>
      <w:r w:rsidRPr="00A6229C">
        <w:rPr>
          <w:rFonts w:ascii="Arial Narrow" w:eastAsia="Calibri" w:hAnsi="Arial Narrow"/>
          <w:color w:val="000000"/>
          <w:spacing w:val="6"/>
          <w:kern w:val="24"/>
          <w:sz w:val="24"/>
          <w:szCs w:val="24"/>
        </w:rPr>
        <w:t xml:space="preserve">DoW has made recommendations on a new accountability mechanism for </w:t>
      </w:r>
      <w:proofErr w:type="spellStart"/>
      <w:r w:rsidRPr="00A6229C">
        <w:rPr>
          <w:rFonts w:ascii="Arial Narrow" w:eastAsia="Calibri" w:hAnsi="Arial Narrow"/>
          <w:color w:val="000000"/>
          <w:spacing w:val="6"/>
          <w:kern w:val="24"/>
          <w:sz w:val="24"/>
          <w:szCs w:val="24"/>
        </w:rPr>
        <w:t>HoDs</w:t>
      </w:r>
      <w:proofErr w:type="spellEnd"/>
      <w:r w:rsidRPr="00A6229C">
        <w:rPr>
          <w:rFonts w:ascii="Arial Narrow" w:eastAsia="Calibri" w:hAnsi="Arial Narrow"/>
          <w:color w:val="000000"/>
          <w:spacing w:val="6"/>
          <w:kern w:val="24"/>
          <w:sz w:val="24"/>
          <w:szCs w:val="24"/>
        </w:rPr>
        <w:t>, functions, competencies, and location of GFPs</w:t>
      </w:r>
      <w:r>
        <w:rPr>
          <w:rFonts w:ascii="Arial Narrow" w:eastAsia="Calibri" w:hAnsi="Arial Narrow"/>
          <w:color w:val="000000"/>
          <w:spacing w:val="6"/>
          <w:kern w:val="24"/>
          <w:sz w:val="24"/>
          <w:szCs w:val="24"/>
        </w:rPr>
        <w:t xml:space="preserve">, and proposing </w:t>
      </w:r>
      <w:r w:rsidR="00A6229C" w:rsidRPr="00A6229C">
        <w:rPr>
          <w:rFonts w:ascii="Arial Narrow" w:hAnsi="Arial Narrow"/>
          <w:color w:val="001F00"/>
          <w:spacing w:val="6"/>
          <w:kern w:val="24"/>
          <w:sz w:val="24"/>
          <w:szCs w:val="24"/>
        </w:rPr>
        <w:t xml:space="preserve">that all Directors-General have </w:t>
      </w:r>
      <w:r>
        <w:rPr>
          <w:rFonts w:ascii="Arial Narrow" w:hAnsi="Arial Narrow"/>
          <w:color w:val="001F00"/>
          <w:spacing w:val="6"/>
          <w:kern w:val="24"/>
          <w:sz w:val="24"/>
          <w:szCs w:val="24"/>
        </w:rPr>
        <w:t>mainstreaming of the socio-economic empowerment of women and the promotion of gender equality as a Government Priority Area</w:t>
      </w:r>
      <w:r w:rsidRPr="00A6229C">
        <w:rPr>
          <w:rFonts w:ascii="Arial Narrow" w:hAnsi="Arial Narrow"/>
          <w:color w:val="001F00"/>
          <w:spacing w:val="6"/>
          <w:kern w:val="24"/>
          <w:sz w:val="24"/>
          <w:szCs w:val="24"/>
        </w:rPr>
        <w:t xml:space="preserve"> </w:t>
      </w:r>
      <w:r>
        <w:rPr>
          <w:rFonts w:ascii="Arial Narrow" w:hAnsi="Arial Narrow"/>
          <w:color w:val="001F00"/>
          <w:spacing w:val="6"/>
          <w:kern w:val="24"/>
          <w:sz w:val="24"/>
          <w:szCs w:val="24"/>
        </w:rPr>
        <w:t>in</w:t>
      </w:r>
      <w:r w:rsidR="00A6229C" w:rsidRPr="00A6229C">
        <w:rPr>
          <w:rFonts w:ascii="Arial Narrow" w:hAnsi="Arial Narrow"/>
          <w:color w:val="001F00"/>
          <w:spacing w:val="6"/>
          <w:kern w:val="24"/>
          <w:sz w:val="24"/>
          <w:szCs w:val="24"/>
        </w:rPr>
        <w:t xml:space="preserve"> their performance</w:t>
      </w:r>
      <w:r>
        <w:rPr>
          <w:rFonts w:ascii="Arial Narrow" w:hAnsi="Arial Narrow"/>
          <w:color w:val="001F00"/>
          <w:spacing w:val="6"/>
          <w:kern w:val="24"/>
          <w:sz w:val="24"/>
          <w:szCs w:val="24"/>
        </w:rPr>
        <w:t xml:space="preserve"> agreements</w:t>
      </w:r>
      <w:r w:rsidR="00A6229C" w:rsidRPr="00A6229C">
        <w:rPr>
          <w:rFonts w:ascii="Arial Narrow" w:hAnsi="Arial Narrow"/>
          <w:color w:val="001F00"/>
          <w:spacing w:val="6"/>
          <w:kern w:val="24"/>
          <w:sz w:val="24"/>
          <w:szCs w:val="24"/>
        </w:rPr>
        <w:t xml:space="preserve">. The matter </w:t>
      </w:r>
      <w:r>
        <w:rPr>
          <w:rFonts w:ascii="Arial Narrow" w:hAnsi="Arial Narrow"/>
          <w:color w:val="001F00"/>
          <w:spacing w:val="6"/>
          <w:kern w:val="24"/>
          <w:sz w:val="24"/>
          <w:szCs w:val="24"/>
        </w:rPr>
        <w:t>has</w:t>
      </w:r>
      <w:r w:rsidR="00A6229C" w:rsidRPr="00A6229C">
        <w:rPr>
          <w:rFonts w:ascii="Arial Narrow" w:hAnsi="Arial Narrow"/>
          <w:color w:val="001F00"/>
          <w:spacing w:val="6"/>
          <w:kern w:val="24"/>
          <w:sz w:val="24"/>
          <w:szCs w:val="24"/>
        </w:rPr>
        <w:t xml:space="preserve"> been consulted through the cluster</w:t>
      </w:r>
      <w:r>
        <w:rPr>
          <w:rFonts w:ascii="Arial Narrow" w:hAnsi="Arial Narrow"/>
          <w:color w:val="001F00"/>
          <w:spacing w:val="6"/>
          <w:kern w:val="24"/>
          <w:sz w:val="24"/>
          <w:szCs w:val="24"/>
        </w:rPr>
        <w:t>; the Minister will be engaging her counter-part the Minister for Public Service and Administration to bring her up to speed; and</w:t>
      </w:r>
      <w:r w:rsidR="00A6229C" w:rsidRPr="00A6229C">
        <w:rPr>
          <w:rFonts w:ascii="Arial Narrow" w:hAnsi="Arial Narrow"/>
          <w:color w:val="001F00"/>
          <w:spacing w:val="6"/>
          <w:kern w:val="24"/>
          <w:sz w:val="24"/>
          <w:szCs w:val="24"/>
        </w:rPr>
        <w:t xml:space="preserve"> then </w:t>
      </w:r>
      <w:r>
        <w:rPr>
          <w:rFonts w:ascii="Arial Narrow" w:hAnsi="Arial Narrow"/>
          <w:color w:val="001F00"/>
          <w:spacing w:val="6"/>
          <w:kern w:val="24"/>
          <w:sz w:val="24"/>
          <w:szCs w:val="24"/>
        </w:rPr>
        <w:t xml:space="preserve">it </w:t>
      </w:r>
      <w:r w:rsidR="00A6229C" w:rsidRPr="00A6229C">
        <w:rPr>
          <w:rFonts w:ascii="Arial Narrow" w:hAnsi="Arial Narrow"/>
          <w:color w:val="001F00"/>
          <w:spacing w:val="6"/>
          <w:kern w:val="24"/>
          <w:sz w:val="24"/>
          <w:szCs w:val="24"/>
        </w:rPr>
        <w:t>will be tabled to Cabinet.</w:t>
      </w:r>
      <w:r>
        <w:rPr>
          <w:rFonts w:ascii="Arial Narrow" w:hAnsi="Arial Narrow"/>
          <w:color w:val="001F00"/>
          <w:spacing w:val="6"/>
          <w:kern w:val="24"/>
          <w:sz w:val="24"/>
          <w:szCs w:val="24"/>
        </w:rPr>
        <w:t xml:space="preserve"> Dow and DPSA will be working together on the implementation process across government.</w:t>
      </w:r>
      <w:r w:rsidR="00A6229C" w:rsidRPr="00A6229C">
        <w:rPr>
          <w:rFonts w:ascii="Arial Narrow" w:hAnsi="Arial Narrow"/>
          <w:color w:val="001F00"/>
          <w:spacing w:val="6"/>
          <w:kern w:val="24"/>
          <w:sz w:val="24"/>
          <w:szCs w:val="24"/>
        </w:rPr>
        <w:t xml:space="preserve"> </w:t>
      </w:r>
    </w:p>
    <w:p w:rsidR="00BE479A" w:rsidRDefault="00BE479A" w:rsidP="00FA5129">
      <w:pPr>
        <w:spacing w:after="0" w:line="360" w:lineRule="auto"/>
        <w:jc w:val="both"/>
        <w:rPr>
          <w:rFonts w:ascii="Arial Narrow" w:eastAsia="Calibri" w:hAnsi="Arial Narrow"/>
          <w:color w:val="000000"/>
          <w:spacing w:val="6"/>
          <w:kern w:val="24"/>
          <w:sz w:val="24"/>
          <w:szCs w:val="24"/>
        </w:rPr>
      </w:pPr>
    </w:p>
    <w:p w:rsidR="00105890" w:rsidRDefault="00105890" w:rsidP="00FA5129">
      <w:pPr>
        <w:spacing w:after="0" w:line="360" w:lineRule="auto"/>
        <w:jc w:val="both"/>
        <w:rPr>
          <w:rFonts w:ascii="Arial Narrow" w:eastAsia="Calibri" w:hAnsi="Arial Narrow"/>
          <w:color w:val="000000"/>
          <w:spacing w:val="6"/>
          <w:kern w:val="24"/>
          <w:sz w:val="24"/>
          <w:szCs w:val="24"/>
        </w:rPr>
      </w:pPr>
    </w:p>
    <w:p w:rsidR="00A6229C" w:rsidRPr="00105890" w:rsidRDefault="00AA6B79" w:rsidP="00105890">
      <w:pPr>
        <w:pStyle w:val="ListParagraph"/>
        <w:numPr>
          <w:ilvl w:val="0"/>
          <w:numId w:val="5"/>
        </w:numPr>
        <w:spacing w:after="0" w:line="360" w:lineRule="auto"/>
        <w:ind w:left="284"/>
        <w:jc w:val="both"/>
        <w:rPr>
          <w:rFonts w:ascii="Arial Narrow" w:eastAsia="Calibri" w:hAnsi="Arial Narrow"/>
          <w:b/>
          <w:color w:val="00B050"/>
          <w:spacing w:val="6"/>
          <w:kern w:val="24"/>
          <w:sz w:val="24"/>
          <w:szCs w:val="24"/>
        </w:rPr>
      </w:pPr>
      <w:r w:rsidRPr="00105890">
        <w:rPr>
          <w:rFonts w:ascii="Arial Narrow" w:eastAsia="Calibri" w:hAnsi="Arial Narrow"/>
          <w:b/>
          <w:color w:val="00B050"/>
          <w:spacing w:val="6"/>
          <w:kern w:val="24"/>
          <w:sz w:val="24"/>
          <w:szCs w:val="24"/>
        </w:rPr>
        <w:t>GIRLS</w:t>
      </w:r>
      <w:r w:rsidR="004E392F" w:rsidRPr="00105890">
        <w:rPr>
          <w:rFonts w:ascii="Arial Narrow" w:eastAsia="Calibri" w:hAnsi="Arial Narrow"/>
          <w:b/>
          <w:color w:val="00B050"/>
          <w:spacing w:val="6"/>
          <w:kern w:val="24"/>
          <w:sz w:val="24"/>
          <w:szCs w:val="24"/>
        </w:rPr>
        <w:t xml:space="preserve"> AND STEM</w:t>
      </w:r>
    </w:p>
    <w:p w:rsidR="00A6229C" w:rsidRDefault="003541A0" w:rsidP="00105890">
      <w:pPr>
        <w:spacing w:after="0" w:line="360" w:lineRule="auto"/>
        <w:ind w:left="284"/>
        <w:jc w:val="both"/>
        <w:rPr>
          <w:rFonts w:ascii="Arial Narrow" w:eastAsia="Times New Roman" w:hAnsi="Arial Narrow" w:cs="Times New Roman"/>
          <w:color w:val="001F00"/>
          <w:spacing w:val="6"/>
          <w:kern w:val="24"/>
          <w:sz w:val="24"/>
          <w:szCs w:val="24"/>
          <w:lang w:eastAsia="en-ZA"/>
        </w:rPr>
      </w:pPr>
      <w:r>
        <w:rPr>
          <w:rFonts w:ascii="Arial Narrow" w:eastAsia="Times New Roman" w:hAnsi="Arial Narrow" w:cs="Times New Roman"/>
          <w:color w:val="001F00"/>
          <w:spacing w:val="6"/>
          <w:kern w:val="24"/>
          <w:sz w:val="24"/>
          <w:szCs w:val="24"/>
          <w:lang w:eastAsia="en-ZA"/>
        </w:rPr>
        <w:t xml:space="preserve">We have </w:t>
      </w:r>
      <w:r w:rsidR="00A6229C" w:rsidRPr="00A6229C">
        <w:rPr>
          <w:rFonts w:ascii="Arial Narrow" w:eastAsia="Times New Roman" w:hAnsi="Arial Narrow" w:cs="Times New Roman"/>
          <w:color w:val="001F00"/>
          <w:spacing w:val="6"/>
          <w:kern w:val="24"/>
          <w:sz w:val="24"/>
          <w:szCs w:val="24"/>
          <w:lang w:eastAsia="en-ZA"/>
        </w:rPr>
        <w:t>an MOU with Techno-girl Trust</w:t>
      </w:r>
      <w:r>
        <w:rPr>
          <w:rFonts w:ascii="Arial Narrow" w:eastAsia="Times New Roman" w:hAnsi="Arial Narrow" w:cs="Times New Roman"/>
          <w:color w:val="001F00"/>
          <w:spacing w:val="6"/>
          <w:kern w:val="24"/>
          <w:sz w:val="24"/>
          <w:szCs w:val="24"/>
          <w:lang w:eastAsia="en-ZA"/>
        </w:rPr>
        <w:t>. Through this partnership we aim to grow the impact of Technogirl programme</w:t>
      </w:r>
      <w:r w:rsidR="00C236FA">
        <w:rPr>
          <w:rFonts w:ascii="Arial Narrow" w:eastAsia="Times New Roman" w:hAnsi="Arial Narrow" w:cs="Times New Roman"/>
          <w:color w:val="001F00"/>
          <w:spacing w:val="6"/>
          <w:kern w:val="24"/>
          <w:sz w:val="24"/>
          <w:szCs w:val="24"/>
          <w:lang w:eastAsia="en-ZA"/>
        </w:rPr>
        <w:t xml:space="preserve"> to enhance the education programme</w:t>
      </w:r>
      <w:r>
        <w:rPr>
          <w:rFonts w:ascii="Arial Narrow" w:eastAsia="Times New Roman" w:hAnsi="Arial Narrow" w:cs="Times New Roman"/>
          <w:color w:val="001F00"/>
          <w:spacing w:val="6"/>
          <w:kern w:val="24"/>
          <w:sz w:val="24"/>
          <w:szCs w:val="24"/>
          <w:lang w:eastAsia="en-ZA"/>
        </w:rPr>
        <w:t>,</w:t>
      </w:r>
      <w:r w:rsidR="00A6229C" w:rsidRPr="00A6229C">
        <w:rPr>
          <w:rFonts w:ascii="Arial Narrow" w:eastAsia="Times New Roman" w:hAnsi="Arial Narrow" w:cs="Times New Roman"/>
          <w:color w:val="001F00"/>
          <w:spacing w:val="6"/>
          <w:kern w:val="24"/>
          <w:sz w:val="24"/>
          <w:szCs w:val="24"/>
          <w:lang w:eastAsia="en-ZA"/>
        </w:rPr>
        <w:t xml:space="preserve"> </w:t>
      </w:r>
      <w:r>
        <w:rPr>
          <w:rFonts w:ascii="Arial Narrow" w:eastAsia="Times New Roman" w:hAnsi="Arial Narrow" w:cs="Times New Roman"/>
          <w:color w:val="001F00"/>
          <w:spacing w:val="6"/>
          <w:kern w:val="24"/>
          <w:sz w:val="24"/>
          <w:szCs w:val="24"/>
          <w:lang w:eastAsia="en-ZA"/>
        </w:rPr>
        <w:t xml:space="preserve">in </w:t>
      </w:r>
      <w:r w:rsidR="00A6229C" w:rsidRPr="00A6229C">
        <w:rPr>
          <w:rFonts w:ascii="Arial Narrow" w:eastAsia="Times New Roman" w:hAnsi="Arial Narrow" w:cs="Times New Roman"/>
          <w:color w:val="001F00"/>
          <w:spacing w:val="6"/>
          <w:kern w:val="24"/>
          <w:sz w:val="24"/>
          <w:szCs w:val="24"/>
          <w:lang w:eastAsia="en-ZA"/>
        </w:rPr>
        <w:t xml:space="preserve">which together </w:t>
      </w:r>
      <w:r>
        <w:rPr>
          <w:rFonts w:ascii="Arial Narrow" w:eastAsia="Times New Roman" w:hAnsi="Arial Narrow" w:cs="Times New Roman"/>
          <w:color w:val="001F00"/>
          <w:spacing w:val="6"/>
          <w:kern w:val="24"/>
          <w:sz w:val="24"/>
          <w:szCs w:val="24"/>
          <w:lang w:eastAsia="en-ZA"/>
        </w:rPr>
        <w:t>Technogirl, together with DoW</w:t>
      </w:r>
      <w:r w:rsidR="00A6229C" w:rsidRPr="00A6229C">
        <w:rPr>
          <w:rFonts w:ascii="Arial Narrow" w:eastAsia="Times New Roman" w:hAnsi="Arial Narrow" w:cs="Times New Roman"/>
          <w:color w:val="001F00"/>
          <w:spacing w:val="6"/>
          <w:kern w:val="24"/>
          <w:sz w:val="24"/>
          <w:szCs w:val="24"/>
          <w:lang w:eastAsia="en-ZA"/>
        </w:rPr>
        <w:t xml:space="preserve"> DBE, UNICEF and SITA </w:t>
      </w:r>
      <w:r w:rsidR="00031485" w:rsidRPr="00A6229C">
        <w:rPr>
          <w:rFonts w:ascii="Arial Narrow" w:eastAsia="Times New Roman" w:hAnsi="Arial Narrow" w:cs="Times New Roman"/>
          <w:color w:val="001F00"/>
          <w:spacing w:val="6"/>
          <w:kern w:val="24"/>
          <w:sz w:val="24"/>
          <w:szCs w:val="24"/>
          <w:lang w:eastAsia="en-ZA"/>
        </w:rPr>
        <w:t>identifies</w:t>
      </w:r>
      <w:r w:rsidR="00A6229C" w:rsidRPr="00A6229C">
        <w:rPr>
          <w:rFonts w:ascii="Arial Narrow" w:eastAsia="Times New Roman" w:hAnsi="Arial Narrow" w:cs="Times New Roman"/>
          <w:color w:val="001F00"/>
          <w:spacing w:val="6"/>
          <w:kern w:val="24"/>
          <w:sz w:val="24"/>
          <w:szCs w:val="24"/>
          <w:lang w:eastAsia="en-ZA"/>
        </w:rPr>
        <w:t xml:space="preserve"> girls in grades 9-12 in STEM fields and facilitates their </w:t>
      </w:r>
      <w:r w:rsidR="00A6229C" w:rsidRPr="00A6229C">
        <w:rPr>
          <w:rFonts w:ascii="Arial Narrow" w:eastAsia="Times New Roman" w:hAnsi="Arial Narrow" w:cs="Times New Roman"/>
          <w:color w:val="000000"/>
          <w:spacing w:val="6"/>
          <w:kern w:val="24"/>
          <w:sz w:val="24"/>
          <w:szCs w:val="24"/>
          <w:lang w:eastAsia="en-ZA"/>
        </w:rPr>
        <w:t xml:space="preserve">job shadowing </w:t>
      </w:r>
      <w:r w:rsidR="00A6229C" w:rsidRPr="00A6229C">
        <w:rPr>
          <w:rFonts w:ascii="Arial Narrow" w:eastAsia="Times New Roman" w:hAnsi="Arial Narrow" w:cs="Times New Roman"/>
          <w:color w:val="001F00"/>
          <w:spacing w:val="6"/>
          <w:kern w:val="24"/>
          <w:sz w:val="24"/>
          <w:szCs w:val="24"/>
          <w:lang w:eastAsia="en-ZA"/>
        </w:rPr>
        <w:t xml:space="preserve">programme during the school holidays. The programme also supports the girls to register for Higher Education Institutions and ensures they </w:t>
      </w:r>
      <w:r w:rsidR="00031485" w:rsidRPr="00A6229C">
        <w:rPr>
          <w:rFonts w:ascii="Arial Narrow" w:eastAsia="Times New Roman" w:hAnsi="Arial Narrow" w:cs="Times New Roman"/>
          <w:color w:val="001F00"/>
          <w:spacing w:val="6"/>
          <w:kern w:val="24"/>
          <w:sz w:val="24"/>
          <w:szCs w:val="24"/>
          <w:lang w:eastAsia="en-ZA"/>
        </w:rPr>
        <w:t>are supported</w:t>
      </w:r>
      <w:r w:rsidR="00A6229C" w:rsidRPr="00A6229C">
        <w:rPr>
          <w:rFonts w:ascii="Arial Narrow" w:eastAsia="Times New Roman" w:hAnsi="Arial Narrow" w:cs="Times New Roman"/>
          <w:color w:val="001F00"/>
          <w:spacing w:val="6"/>
          <w:kern w:val="24"/>
          <w:sz w:val="24"/>
          <w:szCs w:val="24"/>
          <w:lang w:eastAsia="en-ZA"/>
        </w:rPr>
        <w:t xml:space="preserve">. In order to ensure a comprehensive programme the department through this partnership is engaging with the private sector to facilitate the placement of young girls / Techno-Girl Alumni in internships or </w:t>
      </w:r>
      <w:r w:rsidR="002B2EE8">
        <w:rPr>
          <w:rFonts w:ascii="Arial Narrow" w:eastAsia="Times New Roman" w:hAnsi="Arial Narrow" w:cs="Times New Roman"/>
          <w:color w:val="001F00"/>
          <w:spacing w:val="6"/>
          <w:kern w:val="24"/>
          <w:sz w:val="24"/>
          <w:szCs w:val="24"/>
          <w:lang w:eastAsia="en-ZA"/>
        </w:rPr>
        <w:t>learner</w:t>
      </w:r>
      <w:r w:rsidR="002B2EE8" w:rsidRPr="00A6229C">
        <w:rPr>
          <w:rFonts w:ascii="Arial Narrow" w:eastAsia="Times New Roman" w:hAnsi="Arial Narrow" w:cs="Times New Roman"/>
          <w:color w:val="001F00"/>
          <w:spacing w:val="6"/>
          <w:kern w:val="24"/>
          <w:sz w:val="24"/>
          <w:szCs w:val="24"/>
          <w:lang w:eastAsia="en-ZA"/>
        </w:rPr>
        <w:t>ship</w:t>
      </w:r>
      <w:r w:rsidR="00A6229C" w:rsidRPr="00A6229C">
        <w:rPr>
          <w:rFonts w:ascii="Arial Narrow" w:eastAsia="Times New Roman" w:hAnsi="Arial Narrow" w:cs="Times New Roman"/>
          <w:color w:val="001F00"/>
          <w:spacing w:val="6"/>
          <w:kern w:val="24"/>
          <w:sz w:val="24"/>
          <w:szCs w:val="24"/>
          <w:lang w:eastAsia="en-ZA"/>
        </w:rPr>
        <w:t>. This is to mitigate the disproportionate representation in STEM fields between male and females despite more young women being qualified in the STEM fields</w:t>
      </w:r>
      <w:r w:rsidR="00A6229C">
        <w:rPr>
          <w:rFonts w:ascii="Arial Narrow" w:eastAsia="Times New Roman" w:hAnsi="Arial Narrow" w:cs="Times New Roman"/>
          <w:color w:val="001F00"/>
          <w:spacing w:val="6"/>
          <w:kern w:val="24"/>
          <w:sz w:val="24"/>
          <w:szCs w:val="24"/>
          <w:lang w:eastAsia="en-ZA"/>
        </w:rPr>
        <w:t>.</w:t>
      </w:r>
      <w:r w:rsidR="00C236FA">
        <w:rPr>
          <w:rFonts w:ascii="Arial Narrow" w:eastAsia="Times New Roman" w:hAnsi="Arial Narrow" w:cs="Times New Roman"/>
          <w:color w:val="001F00"/>
          <w:spacing w:val="6"/>
          <w:kern w:val="24"/>
          <w:sz w:val="24"/>
          <w:szCs w:val="24"/>
          <w:lang w:eastAsia="en-ZA"/>
        </w:rPr>
        <w:t xml:space="preserve"> Children from poor background are selected. </w:t>
      </w:r>
    </w:p>
    <w:p w:rsidR="00B14693" w:rsidRDefault="00B14693" w:rsidP="00FA5129">
      <w:pPr>
        <w:spacing w:after="0" w:line="360" w:lineRule="auto"/>
        <w:jc w:val="both"/>
        <w:rPr>
          <w:rFonts w:ascii="Arial Narrow" w:eastAsia="Calibri" w:hAnsi="Arial Narrow"/>
          <w:color w:val="000000"/>
          <w:spacing w:val="6"/>
          <w:kern w:val="24"/>
          <w:sz w:val="24"/>
          <w:szCs w:val="24"/>
        </w:rPr>
      </w:pPr>
    </w:p>
    <w:p w:rsidR="00105890" w:rsidRPr="00A6229C" w:rsidRDefault="00105890" w:rsidP="00FA5129">
      <w:pPr>
        <w:spacing w:after="0" w:line="360" w:lineRule="auto"/>
        <w:jc w:val="both"/>
        <w:rPr>
          <w:rFonts w:ascii="Arial Narrow" w:eastAsia="Calibri" w:hAnsi="Arial Narrow"/>
          <w:color w:val="000000"/>
          <w:spacing w:val="6"/>
          <w:kern w:val="24"/>
          <w:sz w:val="24"/>
          <w:szCs w:val="24"/>
        </w:rPr>
      </w:pPr>
    </w:p>
    <w:p w:rsidR="003541A0" w:rsidRDefault="00B6047C" w:rsidP="00105890">
      <w:pPr>
        <w:pStyle w:val="NormalWeb"/>
        <w:numPr>
          <w:ilvl w:val="0"/>
          <w:numId w:val="5"/>
        </w:numPr>
        <w:spacing w:before="0" w:beforeAutospacing="0" w:after="0" w:afterAutospacing="0" w:line="360" w:lineRule="auto"/>
        <w:ind w:left="284"/>
        <w:rPr>
          <w:rFonts w:ascii="Arial Narrow" w:hAnsi="Arial Narrow"/>
          <w:b/>
          <w:color w:val="00B050"/>
          <w:spacing w:val="6"/>
          <w:kern w:val="24"/>
        </w:rPr>
      </w:pPr>
      <w:r w:rsidRPr="00B6047C">
        <w:rPr>
          <w:rFonts w:ascii="Arial Narrow" w:hAnsi="Arial Narrow"/>
          <w:b/>
          <w:color w:val="00B050"/>
          <w:spacing w:val="6"/>
          <w:kern w:val="24"/>
        </w:rPr>
        <w:t>IMPROVING DEPARTMENTS PLANNING AND DELIVERY</w:t>
      </w:r>
    </w:p>
    <w:p w:rsidR="004E392F" w:rsidRPr="004E392F" w:rsidRDefault="004E392F" w:rsidP="00105890">
      <w:pPr>
        <w:pStyle w:val="NormalWeb"/>
        <w:spacing w:before="0" w:beforeAutospacing="0" w:after="0" w:afterAutospacing="0" w:line="360" w:lineRule="auto"/>
        <w:ind w:left="284"/>
        <w:jc w:val="both"/>
        <w:rPr>
          <w:rFonts w:ascii="Arial Narrow" w:hAnsi="Arial Narrow"/>
          <w:b/>
          <w:color w:val="00B050"/>
          <w:spacing w:val="6"/>
          <w:kern w:val="24"/>
        </w:rPr>
      </w:pPr>
      <w:r>
        <w:rPr>
          <w:rFonts w:ascii="Arial Narrow" w:hAnsi="Arial Narrow"/>
          <w:b/>
          <w:bCs/>
          <w:i/>
          <w:iCs/>
          <w:color w:val="00B050"/>
          <w:spacing w:val="6"/>
          <w:kern w:val="24"/>
          <w:lang w:val="en-GB"/>
        </w:rPr>
        <w:t xml:space="preserve">PC QUESTON: </w:t>
      </w:r>
      <w:r w:rsidRPr="006C2344">
        <w:rPr>
          <w:rFonts w:ascii="Arial Narrow" w:hAnsi="Arial Narrow"/>
          <w:b/>
          <w:bCs/>
          <w:i/>
          <w:iCs/>
          <w:color w:val="00B050"/>
          <w:spacing w:val="6"/>
          <w:kern w:val="24"/>
          <w:lang w:val="en-GB"/>
        </w:rPr>
        <w:t xml:space="preserve">DoW previously had 32 targets </w:t>
      </w:r>
      <w:r>
        <w:rPr>
          <w:rFonts w:ascii="Arial Narrow" w:hAnsi="Arial Narrow"/>
          <w:b/>
          <w:bCs/>
          <w:i/>
          <w:iCs/>
          <w:color w:val="00B050"/>
          <w:spacing w:val="6"/>
          <w:kern w:val="24"/>
          <w:lang w:val="en-GB"/>
        </w:rPr>
        <w:t xml:space="preserve">and </w:t>
      </w:r>
      <w:r w:rsidRPr="006C2344">
        <w:rPr>
          <w:rFonts w:ascii="Arial Narrow" w:hAnsi="Arial Narrow"/>
          <w:b/>
          <w:bCs/>
          <w:i/>
          <w:iCs/>
          <w:color w:val="00B050"/>
          <w:spacing w:val="6"/>
          <w:kern w:val="24"/>
          <w:lang w:val="en-GB"/>
        </w:rPr>
        <w:t xml:space="preserve">now </w:t>
      </w:r>
      <w:proofErr w:type="gramStart"/>
      <w:r w:rsidRPr="006C2344">
        <w:rPr>
          <w:rFonts w:ascii="Arial Narrow" w:hAnsi="Arial Narrow"/>
          <w:b/>
          <w:bCs/>
          <w:i/>
          <w:iCs/>
          <w:color w:val="00B050"/>
          <w:spacing w:val="6"/>
          <w:kern w:val="24"/>
          <w:lang w:val="en-GB"/>
        </w:rPr>
        <w:t>are</w:t>
      </w:r>
      <w:proofErr w:type="gramEnd"/>
      <w:r w:rsidRPr="006C2344">
        <w:rPr>
          <w:rFonts w:ascii="Arial Narrow" w:hAnsi="Arial Narrow"/>
          <w:b/>
          <w:bCs/>
          <w:i/>
          <w:iCs/>
          <w:color w:val="00B050"/>
          <w:spacing w:val="6"/>
          <w:kern w:val="24"/>
          <w:lang w:val="en-GB"/>
        </w:rPr>
        <w:t xml:space="preserve"> 29, How many have changed or are discarded and what are the financial implications</w:t>
      </w:r>
      <w:r>
        <w:rPr>
          <w:rFonts w:ascii="Arial Narrow" w:hAnsi="Arial Narrow"/>
          <w:b/>
          <w:bCs/>
          <w:i/>
          <w:iCs/>
          <w:color w:val="00B050"/>
          <w:spacing w:val="6"/>
          <w:kern w:val="24"/>
          <w:lang w:val="en-GB"/>
        </w:rPr>
        <w:t xml:space="preserve"> and effected on delivery</w:t>
      </w:r>
      <w:r w:rsidRPr="006C2344">
        <w:rPr>
          <w:rFonts w:ascii="Arial Narrow" w:hAnsi="Arial Narrow"/>
          <w:b/>
          <w:bCs/>
          <w:i/>
          <w:iCs/>
          <w:color w:val="00B050"/>
          <w:spacing w:val="6"/>
          <w:kern w:val="24"/>
          <w:lang w:val="en-GB"/>
        </w:rPr>
        <w:t>?</w:t>
      </w:r>
    </w:p>
    <w:p w:rsidR="00105890" w:rsidRDefault="00105890" w:rsidP="00105890">
      <w:pPr>
        <w:pStyle w:val="NormalWeb"/>
        <w:spacing w:before="0" w:beforeAutospacing="0" w:after="0" w:afterAutospacing="0" w:line="360" w:lineRule="auto"/>
        <w:ind w:left="284"/>
        <w:rPr>
          <w:rFonts w:ascii="Arial Narrow" w:hAnsi="Arial Narrow"/>
          <w:color w:val="000000"/>
          <w:spacing w:val="6"/>
          <w:kern w:val="24"/>
        </w:rPr>
      </w:pPr>
    </w:p>
    <w:p w:rsidR="004B71D1" w:rsidRDefault="00B6047C" w:rsidP="00105890">
      <w:pPr>
        <w:pStyle w:val="NormalWeb"/>
        <w:spacing w:before="0" w:beforeAutospacing="0" w:after="0" w:afterAutospacing="0" w:line="360" w:lineRule="auto"/>
        <w:ind w:left="284"/>
        <w:rPr>
          <w:rFonts w:ascii="Arial Narrow" w:hAnsi="Arial Narrow"/>
          <w:color w:val="000000"/>
          <w:spacing w:val="6"/>
          <w:kern w:val="24"/>
        </w:rPr>
      </w:pPr>
      <w:r>
        <w:rPr>
          <w:rFonts w:ascii="Arial Narrow" w:hAnsi="Arial Narrow"/>
          <w:color w:val="000000"/>
          <w:spacing w:val="6"/>
          <w:kern w:val="24"/>
        </w:rPr>
        <w:lastRenderedPageBreak/>
        <w:t xml:space="preserve">In the 2016/17 APP, the </w:t>
      </w:r>
      <w:r w:rsidR="004B71D1" w:rsidRPr="006C2344">
        <w:rPr>
          <w:rFonts w:ascii="Arial Narrow" w:hAnsi="Arial Narrow"/>
          <w:color w:val="000000"/>
          <w:spacing w:val="6"/>
          <w:kern w:val="24"/>
        </w:rPr>
        <w:t xml:space="preserve">Department had </w:t>
      </w:r>
      <w:r w:rsidR="00F02B0C" w:rsidRPr="006C2344">
        <w:rPr>
          <w:rFonts w:ascii="Arial Narrow" w:hAnsi="Arial Narrow"/>
          <w:color w:val="000000"/>
          <w:spacing w:val="6"/>
          <w:kern w:val="24"/>
        </w:rPr>
        <w:t>3</w:t>
      </w:r>
      <w:r w:rsidR="00F02B0C">
        <w:rPr>
          <w:rFonts w:ascii="Arial Narrow" w:hAnsi="Arial Narrow"/>
          <w:color w:val="000000"/>
          <w:spacing w:val="6"/>
          <w:kern w:val="24"/>
        </w:rPr>
        <w:t>2</w:t>
      </w:r>
      <w:r w:rsidR="00F02B0C" w:rsidRPr="006C2344">
        <w:rPr>
          <w:rFonts w:ascii="Arial Narrow" w:hAnsi="Arial Narrow"/>
          <w:color w:val="000000"/>
          <w:spacing w:val="6"/>
          <w:kern w:val="24"/>
        </w:rPr>
        <w:t xml:space="preserve"> </w:t>
      </w:r>
      <w:r w:rsidR="004B71D1" w:rsidRPr="006C2344">
        <w:rPr>
          <w:rFonts w:ascii="Arial Narrow" w:hAnsi="Arial Narrow"/>
          <w:color w:val="000000"/>
          <w:spacing w:val="6"/>
          <w:kern w:val="24"/>
        </w:rPr>
        <w:t>targets</w:t>
      </w:r>
      <w:r>
        <w:rPr>
          <w:rFonts w:ascii="Arial Narrow" w:hAnsi="Arial Narrow"/>
          <w:color w:val="000000"/>
          <w:spacing w:val="6"/>
          <w:kern w:val="24"/>
        </w:rPr>
        <w:t xml:space="preserve"> overall, with </w:t>
      </w:r>
      <w:r w:rsidR="004B71D1" w:rsidRPr="006C2344">
        <w:rPr>
          <w:rFonts w:ascii="Arial Narrow" w:hAnsi="Arial Narrow"/>
          <w:color w:val="000000"/>
          <w:spacing w:val="6"/>
          <w:kern w:val="24"/>
        </w:rPr>
        <w:t xml:space="preserve">3 Key Performance Indicators (KPI) &amp; </w:t>
      </w:r>
      <w:r>
        <w:rPr>
          <w:rFonts w:ascii="Arial Narrow" w:hAnsi="Arial Narrow"/>
          <w:color w:val="000000"/>
          <w:spacing w:val="6"/>
          <w:kern w:val="24"/>
        </w:rPr>
        <w:t xml:space="preserve">their </w:t>
      </w:r>
      <w:r w:rsidR="004B71D1" w:rsidRPr="006C2344">
        <w:rPr>
          <w:rFonts w:ascii="Arial Narrow" w:hAnsi="Arial Narrow"/>
          <w:color w:val="000000"/>
          <w:spacing w:val="6"/>
          <w:kern w:val="24"/>
        </w:rPr>
        <w:t>targets under Programme 3 Sub-programme: Research and Policy</w:t>
      </w:r>
      <w:r>
        <w:rPr>
          <w:rFonts w:ascii="Arial Narrow" w:hAnsi="Arial Narrow"/>
          <w:color w:val="000000"/>
          <w:spacing w:val="6"/>
          <w:kern w:val="24"/>
        </w:rPr>
        <w:t>. These 3 KPIs</w:t>
      </w:r>
      <w:r w:rsidR="004B71D1" w:rsidRPr="006C2344">
        <w:rPr>
          <w:rFonts w:ascii="Arial Narrow" w:hAnsi="Arial Narrow"/>
          <w:color w:val="000000"/>
          <w:spacing w:val="6"/>
          <w:kern w:val="24"/>
        </w:rPr>
        <w:t xml:space="preserve"> were collapsed and replaced with 1 KPI &amp; </w:t>
      </w:r>
      <w:r>
        <w:rPr>
          <w:rFonts w:ascii="Arial Narrow" w:hAnsi="Arial Narrow"/>
          <w:color w:val="000000"/>
          <w:spacing w:val="6"/>
          <w:kern w:val="24"/>
        </w:rPr>
        <w:t xml:space="preserve">its </w:t>
      </w:r>
      <w:r w:rsidR="004B71D1" w:rsidRPr="006C2344">
        <w:rPr>
          <w:rFonts w:ascii="Arial Narrow" w:hAnsi="Arial Narrow"/>
          <w:color w:val="000000"/>
          <w:spacing w:val="6"/>
          <w:kern w:val="24"/>
        </w:rPr>
        <w:t>target</w:t>
      </w:r>
      <w:r>
        <w:rPr>
          <w:rFonts w:ascii="Arial Narrow" w:hAnsi="Arial Narrow"/>
          <w:color w:val="000000"/>
          <w:spacing w:val="6"/>
          <w:kern w:val="24"/>
        </w:rPr>
        <w:t xml:space="preserve"> as an outcome of the Mid-Year Performance Review in October </w:t>
      </w:r>
      <w:proofErr w:type="gramStart"/>
      <w:r>
        <w:rPr>
          <w:rFonts w:ascii="Arial Narrow" w:hAnsi="Arial Narrow"/>
          <w:color w:val="000000"/>
          <w:spacing w:val="6"/>
          <w:kern w:val="24"/>
        </w:rPr>
        <w:t>2016,</w:t>
      </w:r>
      <w:proofErr w:type="gramEnd"/>
      <w:r w:rsidR="004B71D1" w:rsidRPr="006C2344">
        <w:rPr>
          <w:rFonts w:ascii="Arial Narrow" w:hAnsi="Arial Narrow"/>
          <w:color w:val="000000"/>
          <w:spacing w:val="6"/>
          <w:kern w:val="24"/>
        </w:rPr>
        <w:t xml:space="preserve"> as a result the targets </w:t>
      </w:r>
      <w:r>
        <w:rPr>
          <w:rFonts w:ascii="Arial Narrow" w:hAnsi="Arial Narrow"/>
          <w:color w:val="000000"/>
          <w:spacing w:val="6"/>
          <w:kern w:val="24"/>
        </w:rPr>
        <w:t>for the second half of the year were</w:t>
      </w:r>
      <w:r w:rsidR="004B71D1" w:rsidRPr="006C2344">
        <w:rPr>
          <w:rFonts w:ascii="Arial Narrow" w:hAnsi="Arial Narrow"/>
          <w:color w:val="000000"/>
          <w:spacing w:val="6"/>
          <w:kern w:val="24"/>
        </w:rPr>
        <w:t xml:space="preserve"> 29 instead of the initial 32.</w:t>
      </w:r>
      <w:r>
        <w:rPr>
          <w:rFonts w:ascii="Arial Narrow" w:hAnsi="Arial Narrow"/>
          <w:color w:val="000000"/>
          <w:spacing w:val="6"/>
          <w:kern w:val="24"/>
        </w:rPr>
        <w:t xml:space="preserve"> In the Mid-Term Performance Review the Department, under the leadership of the Minister, reflected on the extent to which with limited capacity that the Department has, we were able to deliver on the Presidential Directive in relation to the monitoring of the empowerment of women through the work of the Economic and Infrastructure Departments in the Nine Point Plan. This new area of work was recognised as not receiving sufficient attention.</w:t>
      </w:r>
    </w:p>
    <w:p w:rsidR="004B71D1" w:rsidRDefault="004B71D1" w:rsidP="00FA5129">
      <w:pPr>
        <w:pStyle w:val="NormalWeb"/>
        <w:spacing w:before="0" w:beforeAutospacing="0" w:after="0" w:afterAutospacing="0" w:line="360" w:lineRule="auto"/>
        <w:rPr>
          <w:rFonts w:ascii="Arial Narrow" w:hAnsi="Arial Narrow"/>
          <w:color w:val="000000"/>
          <w:spacing w:val="6"/>
          <w:kern w:val="24"/>
        </w:rPr>
      </w:pPr>
    </w:p>
    <w:p w:rsidR="00B6047C" w:rsidRDefault="004B71D1" w:rsidP="00105890">
      <w:pPr>
        <w:pStyle w:val="NormalWeb"/>
        <w:spacing w:before="0" w:beforeAutospacing="0" w:after="0" w:afterAutospacing="0" w:line="360" w:lineRule="auto"/>
        <w:ind w:left="284"/>
        <w:rPr>
          <w:rFonts w:ascii="Arial Narrow" w:hAnsi="Arial Narrow"/>
          <w:color w:val="000000"/>
          <w:spacing w:val="6"/>
          <w:kern w:val="24"/>
        </w:rPr>
      </w:pPr>
      <w:r w:rsidRPr="00B6047C">
        <w:rPr>
          <w:rFonts w:ascii="Arial Narrow" w:hAnsi="Arial Narrow"/>
          <w:color w:val="000000"/>
          <w:spacing w:val="6"/>
          <w:kern w:val="24"/>
        </w:rPr>
        <w:t>These three targets</w:t>
      </w:r>
      <w:r w:rsidR="00B6047C">
        <w:rPr>
          <w:rFonts w:ascii="Arial Narrow" w:hAnsi="Arial Narrow"/>
          <w:color w:val="000000"/>
          <w:spacing w:val="6"/>
          <w:kern w:val="24"/>
        </w:rPr>
        <w:t>:</w:t>
      </w:r>
    </w:p>
    <w:p w:rsidR="004B71D1" w:rsidRPr="00B6047C" w:rsidRDefault="004B71D1" w:rsidP="00105890">
      <w:pPr>
        <w:pStyle w:val="NormalWeb"/>
        <w:numPr>
          <w:ilvl w:val="0"/>
          <w:numId w:val="2"/>
        </w:numPr>
        <w:spacing w:before="0" w:beforeAutospacing="0" w:after="0" w:afterAutospacing="0" w:line="360" w:lineRule="auto"/>
        <w:ind w:left="644"/>
        <w:rPr>
          <w:rFonts w:ascii="Arial Narrow" w:hAnsi="Arial Narrow"/>
          <w:i/>
          <w:color w:val="000000"/>
          <w:spacing w:val="6"/>
          <w:kern w:val="24"/>
        </w:rPr>
      </w:pPr>
      <w:r w:rsidRPr="00B6047C">
        <w:rPr>
          <w:rFonts w:ascii="Arial Narrow" w:hAnsi="Arial Narrow" w:cs="Arial"/>
          <w:i/>
          <w:color w:val="333333"/>
          <w:kern w:val="24"/>
        </w:rPr>
        <w:t>Research Analytical Report on the social impact of poverty and inequality on the lives of women in the country developed</w:t>
      </w:r>
    </w:p>
    <w:p w:rsidR="004B71D1" w:rsidRPr="00B6047C" w:rsidRDefault="004B71D1" w:rsidP="00105890">
      <w:pPr>
        <w:pStyle w:val="NormalWeb"/>
        <w:numPr>
          <w:ilvl w:val="0"/>
          <w:numId w:val="2"/>
        </w:numPr>
        <w:spacing w:before="0" w:beforeAutospacing="0" w:after="0" w:afterAutospacing="0" w:line="360" w:lineRule="auto"/>
        <w:ind w:left="644"/>
        <w:rPr>
          <w:rFonts w:ascii="Arial Narrow" w:hAnsi="Arial Narrow"/>
          <w:i/>
          <w:color w:val="000000"/>
          <w:spacing w:val="6"/>
          <w:kern w:val="24"/>
        </w:rPr>
      </w:pPr>
      <w:r w:rsidRPr="00B6047C">
        <w:rPr>
          <w:rFonts w:ascii="Arial Narrow" w:eastAsia="SimSun" w:hAnsi="Arial Narrow" w:cs="Arial"/>
          <w:i/>
          <w:lang w:val="en-GB"/>
        </w:rPr>
        <w:t>Research coordinating mechanism  for the implementation of the research strategy established</w:t>
      </w:r>
    </w:p>
    <w:p w:rsidR="004B71D1" w:rsidRDefault="004B71D1" w:rsidP="00105890">
      <w:pPr>
        <w:pStyle w:val="NormalWeb"/>
        <w:numPr>
          <w:ilvl w:val="0"/>
          <w:numId w:val="2"/>
        </w:numPr>
        <w:spacing w:before="0" w:beforeAutospacing="0" w:after="0" w:afterAutospacing="0" w:line="360" w:lineRule="auto"/>
        <w:ind w:left="644"/>
        <w:rPr>
          <w:rFonts w:ascii="Arial Narrow" w:hAnsi="Arial Narrow"/>
          <w:i/>
          <w:color w:val="000000"/>
          <w:spacing w:val="6"/>
          <w:kern w:val="24"/>
        </w:rPr>
      </w:pPr>
      <w:r w:rsidRPr="00B6047C">
        <w:rPr>
          <w:rFonts w:ascii="Arial Narrow" w:eastAsia="Calibri" w:hAnsi="Arial Narrow" w:cs="Arial"/>
          <w:i/>
        </w:rPr>
        <w:t>Policy Analysis paper on benefits to women of government programmes as related to the Nine-Point Plan developed</w:t>
      </w:r>
    </w:p>
    <w:p w:rsidR="004B71D1" w:rsidRPr="00B6047C" w:rsidRDefault="00B6047C" w:rsidP="00105890">
      <w:pPr>
        <w:pStyle w:val="NormalWeb"/>
        <w:spacing w:before="0" w:beforeAutospacing="0" w:after="0" w:afterAutospacing="0" w:line="360" w:lineRule="auto"/>
        <w:ind w:left="284"/>
        <w:rPr>
          <w:rFonts w:ascii="Arial Narrow" w:hAnsi="Arial Narrow"/>
          <w:iCs/>
          <w:color w:val="000000"/>
          <w:kern w:val="24"/>
          <w:lang w:val="en-US"/>
        </w:rPr>
      </w:pPr>
      <w:r w:rsidRPr="00B6047C">
        <w:rPr>
          <w:rFonts w:ascii="Arial Narrow" w:hAnsi="Arial Narrow"/>
          <w:color w:val="000000"/>
          <w:spacing w:val="6"/>
          <w:kern w:val="24"/>
        </w:rPr>
        <w:t>Were collapsed into t</w:t>
      </w:r>
      <w:r w:rsidR="004B71D1" w:rsidRPr="00B6047C">
        <w:rPr>
          <w:rFonts w:ascii="Arial Narrow" w:hAnsi="Arial Narrow"/>
          <w:iCs/>
          <w:color w:val="000000"/>
          <w:kern w:val="24"/>
          <w:lang w:val="en-US"/>
        </w:rPr>
        <w:t>he following target:</w:t>
      </w:r>
    </w:p>
    <w:p w:rsidR="004B71D1" w:rsidRPr="00295709" w:rsidRDefault="004B71D1" w:rsidP="00105890">
      <w:pPr>
        <w:pStyle w:val="NormalWeb"/>
        <w:numPr>
          <w:ilvl w:val="0"/>
          <w:numId w:val="2"/>
        </w:numPr>
        <w:tabs>
          <w:tab w:val="left" w:pos="426"/>
        </w:tabs>
        <w:spacing w:before="0" w:beforeAutospacing="0" w:after="0" w:afterAutospacing="0" w:line="360" w:lineRule="auto"/>
        <w:ind w:left="284" w:firstLine="0"/>
        <w:rPr>
          <w:rFonts w:ascii="Arial Narrow" w:hAnsi="Arial Narrow"/>
          <w:color w:val="000000"/>
          <w:kern w:val="24"/>
          <w:lang w:val="en-US"/>
        </w:rPr>
      </w:pPr>
      <w:r>
        <w:rPr>
          <w:rFonts w:ascii="Arial Narrow" w:hAnsi="Arial Narrow"/>
          <w:i/>
          <w:iCs/>
          <w:color w:val="000000"/>
          <w:kern w:val="24"/>
          <w:lang w:val="en-US"/>
        </w:rPr>
        <w:t>Num</w:t>
      </w:r>
      <w:r w:rsidRPr="00295709">
        <w:rPr>
          <w:rFonts w:ascii="Arial Narrow" w:hAnsi="Arial Narrow"/>
          <w:i/>
          <w:iCs/>
          <w:color w:val="000000"/>
          <w:kern w:val="24"/>
          <w:lang w:val="en-US"/>
        </w:rPr>
        <w:t>ber of Desk top Research and analytical reports on the Social impact of the Nine-Point Plan on women’s socio-economic empowerment and gender</w:t>
      </w:r>
      <w:r w:rsidRPr="00295709">
        <w:rPr>
          <w:rFonts w:ascii="Arial Narrow" w:hAnsi="Arial Narrow"/>
          <w:i/>
          <w:iCs/>
          <w:color w:val="000000"/>
          <w:kern w:val="24"/>
          <w:sz w:val="36"/>
          <w:szCs w:val="36"/>
          <w:lang w:val="en-US"/>
        </w:rPr>
        <w:t xml:space="preserve"> </w:t>
      </w:r>
      <w:r w:rsidRPr="00295709">
        <w:rPr>
          <w:rFonts w:ascii="Arial Narrow" w:hAnsi="Arial Narrow"/>
          <w:i/>
          <w:iCs/>
          <w:color w:val="000000"/>
          <w:kern w:val="24"/>
          <w:lang w:val="en-US"/>
        </w:rPr>
        <w:t>equality developed</w:t>
      </w:r>
      <w:r>
        <w:rPr>
          <w:rFonts w:ascii="Arial Narrow" w:hAnsi="Arial Narrow"/>
          <w:i/>
          <w:iCs/>
          <w:color w:val="000000"/>
          <w:kern w:val="24"/>
          <w:lang w:val="en-US"/>
        </w:rPr>
        <w:t>.</w:t>
      </w:r>
      <w:r w:rsidRPr="00295709">
        <w:rPr>
          <w:rFonts w:ascii="Arial Narrow" w:hAnsi="Arial Narrow"/>
          <w:color w:val="000000"/>
          <w:kern w:val="24"/>
          <w:lang w:val="en-US"/>
        </w:rPr>
        <w:t xml:space="preserve"> </w:t>
      </w:r>
    </w:p>
    <w:p w:rsidR="004B71D1" w:rsidRDefault="004B71D1" w:rsidP="00105890">
      <w:pPr>
        <w:pStyle w:val="NormalWeb"/>
        <w:spacing w:before="0" w:beforeAutospacing="0" w:after="0" w:afterAutospacing="0" w:line="360" w:lineRule="auto"/>
        <w:ind w:left="284"/>
        <w:rPr>
          <w:rFonts w:ascii="Arial Narrow" w:hAnsi="Arial Narrow"/>
          <w:color w:val="000000"/>
          <w:spacing w:val="6"/>
          <w:kern w:val="24"/>
        </w:rPr>
      </w:pPr>
    </w:p>
    <w:p w:rsidR="004B71D1" w:rsidRPr="00840C2F" w:rsidRDefault="004B71D1" w:rsidP="00105890">
      <w:pPr>
        <w:pStyle w:val="NormalWeb"/>
        <w:spacing w:before="0" w:beforeAutospacing="0" w:after="0" w:afterAutospacing="0" w:line="360" w:lineRule="auto"/>
        <w:ind w:left="284"/>
        <w:jc w:val="both"/>
        <w:rPr>
          <w:rFonts w:ascii="Arial Narrow" w:hAnsi="Arial Narrow"/>
        </w:rPr>
      </w:pPr>
      <w:r w:rsidRPr="006C2344">
        <w:rPr>
          <w:rFonts w:ascii="Arial Narrow" w:eastAsia="+mn-ea" w:hAnsi="Arial Narrow" w:cs="Arial"/>
          <w:color w:val="000000"/>
          <w:kern w:val="24"/>
        </w:rPr>
        <w:t>The errata or revised APP or Strategic Plan was approved by the Executing Authority</w:t>
      </w:r>
      <w:r w:rsidRPr="00840C2F">
        <w:rPr>
          <w:rFonts w:ascii="Arial Narrow" w:eastAsia="+mn-ea" w:hAnsi="Arial Narrow" w:cs="Arial"/>
          <w:color w:val="000000"/>
          <w:kern w:val="24"/>
        </w:rPr>
        <w:t>.</w:t>
      </w:r>
      <w:r>
        <w:rPr>
          <w:rFonts w:ascii="Arial Narrow" w:eastAsia="+mn-ea" w:hAnsi="Arial Narrow" w:cs="Arial"/>
          <w:color w:val="000000"/>
          <w:kern w:val="24"/>
        </w:rPr>
        <w:t xml:space="preserve"> According to </w:t>
      </w:r>
      <w:r w:rsidRPr="00840C2F">
        <w:rPr>
          <w:rFonts w:ascii="Arial Narrow" w:eastAsia="+mn-ea" w:hAnsi="Arial Narrow" w:cs="Arial"/>
          <w:color w:val="000000"/>
          <w:kern w:val="24"/>
        </w:rPr>
        <w:t>the Framework for Managing Programme Performance Information</w:t>
      </w:r>
      <w:r>
        <w:rPr>
          <w:rFonts w:ascii="Arial Narrow" w:eastAsia="+mn-ea" w:hAnsi="Arial Narrow" w:cs="Arial"/>
          <w:color w:val="000000"/>
          <w:kern w:val="24"/>
        </w:rPr>
        <w:t xml:space="preserve"> </w:t>
      </w:r>
      <w:r w:rsidRPr="00840C2F">
        <w:rPr>
          <w:rFonts w:ascii="Arial Narrow" w:eastAsia="+mn-ea" w:hAnsi="Arial Narrow" w:cs="Arial"/>
          <w:color w:val="000000"/>
          <w:kern w:val="24"/>
        </w:rPr>
        <w:t>“A Strategic Plan may be changed during the five-year period that it covers. However, such changes should be limited to revisions related to significant policy shifts or changes in the service-delivery environment. The relevant institution does this by issuing an amendment to the existing plan, which may be published as an annexure to the Annual Performance Plan, or by issuing a revised Strategic Plan.</w:t>
      </w:r>
    </w:p>
    <w:p w:rsidR="004B71D1" w:rsidRDefault="004B71D1" w:rsidP="00105890">
      <w:pPr>
        <w:pStyle w:val="NormalWeb"/>
        <w:spacing w:before="0" w:beforeAutospacing="0" w:after="0" w:afterAutospacing="0" w:line="360" w:lineRule="auto"/>
        <w:ind w:left="284"/>
        <w:rPr>
          <w:rFonts w:ascii="Arial Narrow" w:eastAsia="+mn-ea" w:hAnsi="Arial Narrow" w:cs="Arial"/>
          <w:color w:val="000000"/>
          <w:kern w:val="24"/>
        </w:rPr>
      </w:pPr>
    </w:p>
    <w:p w:rsidR="004B71D1" w:rsidRDefault="004B71D1" w:rsidP="00105890">
      <w:pPr>
        <w:pStyle w:val="NormalWeb"/>
        <w:spacing w:before="0" w:beforeAutospacing="0" w:after="0" w:afterAutospacing="0" w:line="360" w:lineRule="auto"/>
        <w:ind w:left="284"/>
        <w:jc w:val="both"/>
        <w:rPr>
          <w:rFonts w:ascii="Arial Narrow" w:hAnsi="Arial Narrow"/>
          <w:color w:val="001F00"/>
          <w:spacing w:val="6"/>
          <w:kern w:val="24"/>
        </w:rPr>
      </w:pPr>
      <w:r w:rsidRPr="006C2344">
        <w:rPr>
          <w:rFonts w:ascii="Arial Narrow" w:hAnsi="Arial Narrow"/>
          <w:color w:val="001F00"/>
          <w:spacing w:val="6"/>
          <w:kern w:val="24"/>
        </w:rPr>
        <w:t>In the situation whereby the amendments done from the 3</w:t>
      </w:r>
      <w:r w:rsidRPr="00491D88">
        <w:rPr>
          <w:rFonts w:ascii="Arial Narrow" w:hAnsi="Arial Narrow"/>
          <w:color w:val="001F00"/>
          <w:spacing w:val="6"/>
          <w:kern w:val="24"/>
          <w:vertAlign w:val="superscript"/>
        </w:rPr>
        <w:t>rd</w:t>
      </w:r>
      <w:r>
        <w:rPr>
          <w:rFonts w:ascii="Arial Narrow" w:hAnsi="Arial Narrow"/>
          <w:color w:val="001F00"/>
          <w:spacing w:val="6"/>
          <w:kern w:val="24"/>
        </w:rPr>
        <w:t xml:space="preserve"> </w:t>
      </w:r>
      <w:r w:rsidRPr="006C2344">
        <w:rPr>
          <w:rFonts w:ascii="Arial Narrow" w:hAnsi="Arial Narrow"/>
          <w:color w:val="001F00"/>
          <w:spacing w:val="6"/>
          <w:kern w:val="24"/>
        </w:rPr>
        <w:t xml:space="preserve">quarter like in the department the delivery of Q1 &amp; 2 will be reflected in the Annual Report. </w:t>
      </w:r>
    </w:p>
    <w:p w:rsidR="004B71D1" w:rsidRDefault="004B71D1" w:rsidP="00FA5129">
      <w:pPr>
        <w:pStyle w:val="NormalWeb"/>
        <w:spacing w:before="0" w:beforeAutospacing="0" w:after="0" w:afterAutospacing="0" w:line="360" w:lineRule="auto"/>
        <w:jc w:val="both"/>
        <w:rPr>
          <w:rFonts w:ascii="Arial Narrow" w:hAnsi="Arial Narrow"/>
          <w:color w:val="001F00"/>
          <w:spacing w:val="6"/>
          <w:kern w:val="24"/>
        </w:rPr>
      </w:pPr>
    </w:p>
    <w:p w:rsidR="004B71D1" w:rsidRPr="006C2344" w:rsidRDefault="004B71D1" w:rsidP="00105890">
      <w:pPr>
        <w:pStyle w:val="NormalWeb"/>
        <w:spacing w:before="0" w:beforeAutospacing="0" w:after="0" w:afterAutospacing="0" w:line="360" w:lineRule="auto"/>
        <w:ind w:left="284"/>
        <w:rPr>
          <w:rFonts w:ascii="Arial Narrow" w:hAnsi="Arial Narrow"/>
        </w:rPr>
      </w:pPr>
      <w:r w:rsidRPr="006C2344">
        <w:rPr>
          <w:rFonts w:ascii="Arial Narrow" w:eastAsia="Calibri" w:hAnsi="Arial Narrow"/>
          <w:color w:val="000000"/>
          <w:kern w:val="24"/>
          <w:lang w:val="en-US"/>
        </w:rPr>
        <w:t>The Strategic Management Unit ensures that all outstanding target</w:t>
      </w:r>
      <w:r>
        <w:rPr>
          <w:rFonts w:ascii="Arial Narrow" w:eastAsia="Calibri" w:hAnsi="Arial Narrow"/>
          <w:color w:val="000000"/>
          <w:kern w:val="24"/>
          <w:lang w:val="en-US"/>
        </w:rPr>
        <w:t>s from the previous quarters (1</w:t>
      </w:r>
      <w:r w:rsidRPr="006C2344">
        <w:rPr>
          <w:rFonts w:ascii="Arial Narrow" w:eastAsia="Calibri" w:hAnsi="Arial Narrow"/>
          <w:color w:val="000000"/>
          <w:kern w:val="24"/>
          <w:lang w:val="en-US"/>
        </w:rPr>
        <w:t xml:space="preserve">&amp;2)   are reported upon until </w:t>
      </w:r>
      <w:r>
        <w:rPr>
          <w:rFonts w:ascii="Arial Narrow" w:eastAsia="Calibri" w:hAnsi="Arial Narrow"/>
          <w:color w:val="000000"/>
          <w:kern w:val="24"/>
          <w:lang w:val="en-US"/>
        </w:rPr>
        <w:t>finalis</w:t>
      </w:r>
      <w:r w:rsidRPr="006C2344">
        <w:rPr>
          <w:rFonts w:ascii="Arial Narrow" w:eastAsia="Calibri" w:hAnsi="Arial Narrow"/>
          <w:color w:val="000000"/>
          <w:kern w:val="24"/>
          <w:lang w:val="en-US"/>
        </w:rPr>
        <w:t>ed and continues to monitor reporting on performance information on a quarterly basis.</w:t>
      </w:r>
    </w:p>
    <w:p w:rsidR="004B71D1" w:rsidRDefault="004B71D1" w:rsidP="00FA5129">
      <w:pPr>
        <w:pStyle w:val="ListParagraph"/>
        <w:spacing w:after="0" w:line="360" w:lineRule="auto"/>
        <w:ind w:left="0"/>
        <w:jc w:val="both"/>
        <w:rPr>
          <w:rFonts w:ascii="Times New Roman" w:eastAsia="Times New Roman" w:hAnsi="Times New Roman" w:cs="Times New Roman"/>
          <w:sz w:val="24"/>
          <w:szCs w:val="24"/>
          <w:lang w:eastAsia="en-ZA"/>
        </w:rPr>
      </w:pPr>
    </w:p>
    <w:p w:rsidR="00105890" w:rsidRPr="004B71D1" w:rsidRDefault="00105890" w:rsidP="00FA5129">
      <w:pPr>
        <w:pStyle w:val="ListParagraph"/>
        <w:spacing w:after="0" w:line="360" w:lineRule="auto"/>
        <w:ind w:left="0"/>
        <w:jc w:val="both"/>
        <w:rPr>
          <w:rFonts w:ascii="Times New Roman" w:eastAsia="Times New Roman" w:hAnsi="Times New Roman" w:cs="Times New Roman"/>
          <w:sz w:val="24"/>
          <w:szCs w:val="24"/>
          <w:lang w:eastAsia="en-ZA"/>
        </w:rPr>
      </w:pPr>
    </w:p>
    <w:p w:rsidR="00B6047C" w:rsidRPr="00105890" w:rsidRDefault="00B6047C" w:rsidP="00105890">
      <w:pPr>
        <w:pStyle w:val="ListParagraph"/>
        <w:numPr>
          <w:ilvl w:val="0"/>
          <w:numId w:val="5"/>
        </w:numPr>
        <w:spacing w:after="0" w:line="360" w:lineRule="auto"/>
        <w:ind w:left="284"/>
        <w:jc w:val="both"/>
        <w:rPr>
          <w:rFonts w:ascii="Arial Narrow" w:eastAsia="+mn-ea" w:hAnsi="Arial Narrow" w:cs="+mn-cs"/>
          <w:b/>
          <w:color w:val="00B050"/>
          <w:kern w:val="24"/>
          <w:sz w:val="24"/>
          <w:szCs w:val="24"/>
          <w:lang w:eastAsia="en-ZA"/>
        </w:rPr>
      </w:pPr>
      <w:r w:rsidRPr="00105890">
        <w:rPr>
          <w:rFonts w:ascii="Arial Narrow" w:eastAsia="+mn-ea" w:hAnsi="Arial Narrow" w:cs="+mn-cs"/>
          <w:b/>
          <w:color w:val="00B050"/>
          <w:kern w:val="24"/>
          <w:sz w:val="24"/>
          <w:szCs w:val="24"/>
          <w:lang w:eastAsia="en-ZA"/>
        </w:rPr>
        <w:t>DOW STAFFING MATTERS</w:t>
      </w:r>
    </w:p>
    <w:p w:rsidR="004E392F" w:rsidRPr="004E392F" w:rsidRDefault="004E392F" w:rsidP="00105890">
      <w:pPr>
        <w:spacing w:after="0" w:line="360" w:lineRule="auto"/>
        <w:ind w:firstLine="284"/>
        <w:jc w:val="both"/>
        <w:rPr>
          <w:rFonts w:ascii="Times New Roman" w:eastAsia="Times New Roman" w:hAnsi="Times New Roman" w:cs="Times New Roman"/>
          <w:sz w:val="24"/>
          <w:szCs w:val="24"/>
          <w:lang w:eastAsia="en-ZA"/>
        </w:rPr>
      </w:pPr>
      <w:r w:rsidRPr="004E392F">
        <w:rPr>
          <w:rFonts w:ascii="Arial Narrow" w:eastAsia="Times New Roman" w:hAnsi="Arial Narrow" w:cs="Times New Roman"/>
          <w:b/>
          <w:bCs/>
          <w:i/>
          <w:iCs/>
          <w:color w:val="00B050"/>
          <w:spacing w:val="6"/>
          <w:kern w:val="24"/>
          <w:sz w:val="24"/>
          <w:szCs w:val="24"/>
          <w:lang w:val="en-GB" w:eastAsia="en-ZA"/>
        </w:rPr>
        <w:t>PC QUESTON: IKM who is now responsible for it as the CD is not with the department?</w:t>
      </w:r>
    </w:p>
    <w:p w:rsidR="004E392F" w:rsidRPr="00B6047C" w:rsidRDefault="004E392F" w:rsidP="004E392F">
      <w:pPr>
        <w:pStyle w:val="ListParagraph"/>
        <w:spacing w:after="0" w:line="360" w:lineRule="auto"/>
        <w:ind w:left="0"/>
        <w:jc w:val="both"/>
        <w:rPr>
          <w:rFonts w:ascii="Arial Narrow" w:eastAsia="+mn-ea" w:hAnsi="Arial Narrow" w:cs="+mn-cs"/>
          <w:b/>
          <w:color w:val="00B050"/>
          <w:kern w:val="24"/>
          <w:sz w:val="24"/>
          <w:szCs w:val="24"/>
          <w:lang w:eastAsia="en-ZA"/>
        </w:rPr>
      </w:pPr>
    </w:p>
    <w:p w:rsidR="00B75D91" w:rsidRDefault="00B6047C" w:rsidP="00105890">
      <w:pPr>
        <w:spacing w:after="0" w:line="360" w:lineRule="auto"/>
        <w:ind w:left="284"/>
        <w:jc w:val="both"/>
        <w:rPr>
          <w:rFonts w:ascii="Arial Narrow" w:eastAsia="+mn-ea" w:hAnsi="Arial Narrow" w:cs="+mn-cs"/>
          <w:color w:val="000000"/>
          <w:kern w:val="24"/>
          <w:sz w:val="24"/>
          <w:szCs w:val="24"/>
          <w:lang w:eastAsia="en-ZA"/>
        </w:rPr>
      </w:pPr>
      <w:r>
        <w:rPr>
          <w:rFonts w:ascii="Arial Narrow" w:eastAsia="+mn-ea" w:hAnsi="Arial Narrow" w:cs="+mn-cs"/>
          <w:color w:val="000000"/>
          <w:kern w:val="24"/>
          <w:sz w:val="24"/>
          <w:szCs w:val="24"/>
          <w:lang w:eastAsia="en-ZA"/>
        </w:rPr>
        <w:t>In the Mid</w:t>
      </w:r>
      <w:r w:rsidR="00B75D91">
        <w:rPr>
          <w:rFonts w:ascii="Arial Narrow" w:eastAsia="+mn-ea" w:hAnsi="Arial Narrow" w:cs="+mn-cs"/>
          <w:color w:val="000000"/>
          <w:kern w:val="24"/>
          <w:sz w:val="24"/>
          <w:szCs w:val="24"/>
          <w:lang w:eastAsia="en-ZA"/>
        </w:rPr>
        <w:t>-</w:t>
      </w:r>
      <w:r>
        <w:rPr>
          <w:rFonts w:ascii="Arial Narrow" w:eastAsia="+mn-ea" w:hAnsi="Arial Narrow" w:cs="+mn-cs"/>
          <w:color w:val="000000"/>
          <w:kern w:val="24"/>
          <w:sz w:val="24"/>
          <w:szCs w:val="24"/>
          <w:lang w:eastAsia="en-ZA"/>
        </w:rPr>
        <w:t xml:space="preserve">Year Performance Review, it was </w:t>
      </w:r>
      <w:r w:rsidR="00B75D91">
        <w:rPr>
          <w:rFonts w:ascii="Arial Narrow" w:eastAsia="+mn-ea" w:hAnsi="Arial Narrow" w:cs="+mn-cs"/>
          <w:color w:val="000000"/>
          <w:kern w:val="24"/>
          <w:sz w:val="24"/>
          <w:szCs w:val="24"/>
          <w:lang w:eastAsia="en-ZA"/>
        </w:rPr>
        <w:t xml:space="preserve">determined that the role of the IKM function and the area of work identified for </w:t>
      </w:r>
      <w:r w:rsidR="00B75D91" w:rsidRPr="00963B9A">
        <w:rPr>
          <w:rFonts w:ascii="Arial Narrow" w:eastAsia="+mn-ea" w:hAnsi="Arial Narrow" w:cs="+mn-cs"/>
          <w:color w:val="000000"/>
          <w:kern w:val="24"/>
          <w:sz w:val="24"/>
          <w:szCs w:val="24"/>
          <w:lang w:eastAsia="en-ZA"/>
        </w:rPr>
        <w:t>IKM</w:t>
      </w:r>
      <w:r w:rsidR="00B75D91">
        <w:rPr>
          <w:rFonts w:ascii="Arial Narrow" w:eastAsia="+mn-ea" w:hAnsi="Arial Narrow" w:cs="+mn-cs"/>
          <w:color w:val="000000"/>
          <w:kern w:val="24"/>
          <w:sz w:val="24"/>
          <w:szCs w:val="24"/>
          <w:lang w:eastAsia="en-ZA"/>
        </w:rPr>
        <w:t xml:space="preserve"> in the previous APPs </w:t>
      </w:r>
      <w:proofErr w:type="gramStart"/>
      <w:r w:rsidR="00B75D91">
        <w:rPr>
          <w:rFonts w:ascii="Arial Narrow" w:eastAsia="+mn-ea" w:hAnsi="Arial Narrow" w:cs="+mn-cs"/>
          <w:color w:val="000000"/>
          <w:kern w:val="24"/>
          <w:sz w:val="24"/>
          <w:szCs w:val="24"/>
          <w:lang w:eastAsia="en-ZA"/>
        </w:rPr>
        <w:t>was</w:t>
      </w:r>
      <w:proofErr w:type="gramEnd"/>
      <w:r w:rsidR="00B75D91">
        <w:rPr>
          <w:rFonts w:ascii="Arial Narrow" w:eastAsia="+mn-ea" w:hAnsi="Arial Narrow" w:cs="+mn-cs"/>
          <w:color w:val="000000"/>
          <w:kern w:val="24"/>
          <w:sz w:val="24"/>
          <w:szCs w:val="24"/>
          <w:lang w:eastAsia="en-ZA"/>
        </w:rPr>
        <w:t xml:space="preserve"> not appropriate to the Department at this stage. The IKM post was therefore </w:t>
      </w:r>
      <w:r w:rsidR="00C236FA">
        <w:rPr>
          <w:rFonts w:ascii="Arial Narrow" w:eastAsia="+mn-ea" w:hAnsi="Arial Narrow" w:cs="+mn-cs"/>
          <w:color w:val="000000"/>
          <w:kern w:val="24"/>
          <w:sz w:val="24"/>
          <w:szCs w:val="24"/>
          <w:lang w:eastAsia="en-ZA"/>
        </w:rPr>
        <w:t>restructured</w:t>
      </w:r>
      <w:r w:rsidR="00CE6DB9">
        <w:rPr>
          <w:rFonts w:ascii="Arial Narrow" w:eastAsia="+mn-ea" w:hAnsi="Arial Narrow" w:cs="+mn-cs"/>
          <w:color w:val="000000"/>
          <w:kern w:val="24"/>
          <w:sz w:val="24"/>
          <w:szCs w:val="24"/>
          <w:lang w:eastAsia="en-ZA"/>
        </w:rPr>
        <w:t>.</w:t>
      </w:r>
      <w:r w:rsidR="00B75D91">
        <w:rPr>
          <w:rFonts w:ascii="Arial Narrow" w:eastAsia="+mn-ea" w:hAnsi="Arial Narrow" w:cs="+mn-cs"/>
          <w:color w:val="000000"/>
          <w:kern w:val="24"/>
          <w:sz w:val="24"/>
          <w:szCs w:val="24"/>
          <w:lang w:eastAsia="en-ZA"/>
        </w:rPr>
        <w:t xml:space="preserve"> G</w:t>
      </w:r>
      <w:r>
        <w:rPr>
          <w:rFonts w:ascii="Arial Narrow" w:eastAsia="+mn-ea" w:hAnsi="Arial Narrow" w:cs="+mn-cs"/>
          <w:color w:val="000000"/>
          <w:kern w:val="24"/>
          <w:sz w:val="24"/>
          <w:szCs w:val="24"/>
          <w:lang w:eastAsia="en-ZA"/>
        </w:rPr>
        <w:t xml:space="preserve">iven the </w:t>
      </w:r>
      <w:r w:rsidR="00D20C68">
        <w:rPr>
          <w:rFonts w:ascii="Arial Narrow" w:eastAsia="+mn-ea" w:hAnsi="Arial Narrow" w:cs="+mn-cs"/>
          <w:color w:val="000000"/>
          <w:kern w:val="24"/>
          <w:sz w:val="24"/>
          <w:szCs w:val="24"/>
          <w:lang w:eastAsia="en-ZA"/>
        </w:rPr>
        <w:t xml:space="preserve">underfunding of the compensation </w:t>
      </w:r>
      <w:r w:rsidR="00B11AAE">
        <w:rPr>
          <w:rFonts w:ascii="Arial Narrow" w:eastAsia="+mn-ea" w:hAnsi="Arial Narrow" w:cs="+mn-cs"/>
          <w:color w:val="000000"/>
          <w:kern w:val="24"/>
          <w:sz w:val="24"/>
          <w:szCs w:val="24"/>
          <w:lang w:eastAsia="en-ZA"/>
        </w:rPr>
        <w:t>of employees</w:t>
      </w:r>
      <w:r w:rsidR="00D20C68">
        <w:rPr>
          <w:rFonts w:ascii="Arial Narrow" w:eastAsia="+mn-ea" w:hAnsi="Arial Narrow" w:cs="+mn-cs"/>
          <w:color w:val="000000"/>
          <w:kern w:val="24"/>
          <w:sz w:val="24"/>
          <w:szCs w:val="24"/>
          <w:lang w:eastAsia="en-ZA"/>
        </w:rPr>
        <w:t xml:space="preserve"> in 2016/17 and 2017/18,</w:t>
      </w:r>
      <w:r>
        <w:rPr>
          <w:rFonts w:ascii="Arial Narrow" w:eastAsia="+mn-ea" w:hAnsi="Arial Narrow" w:cs="+mn-cs"/>
          <w:color w:val="000000"/>
          <w:kern w:val="24"/>
          <w:sz w:val="24"/>
          <w:szCs w:val="24"/>
          <w:lang w:eastAsia="en-ZA"/>
        </w:rPr>
        <w:t xml:space="preserve"> </w:t>
      </w:r>
      <w:r w:rsidR="00B75D91">
        <w:rPr>
          <w:rFonts w:ascii="Arial Narrow" w:eastAsia="+mn-ea" w:hAnsi="Arial Narrow" w:cs="+mn-cs"/>
          <w:color w:val="000000"/>
          <w:kern w:val="24"/>
          <w:sz w:val="24"/>
          <w:szCs w:val="24"/>
          <w:lang w:eastAsia="en-ZA"/>
        </w:rPr>
        <w:t>the funding was used</w:t>
      </w:r>
      <w:r>
        <w:rPr>
          <w:rFonts w:ascii="Arial Narrow" w:eastAsia="+mn-ea" w:hAnsi="Arial Narrow" w:cs="+mn-cs"/>
          <w:color w:val="000000"/>
          <w:kern w:val="24"/>
          <w:sz w:val="24"/>
          <w:szCs w:val="24"/>
          <w:lang w:eastAsia="en-ZA"/>
        </w:rPr>
        <w:t xml:space="preserve"> to strengthen the capacity in STEE Branch. </w:t>
      </w:r>
      <w:r w:rsidR="00B75D91">
        <w:rPr>
          <w:rFonts w:ascii="Arial Narrow" w:eastAsia="+mn-ea" w:hAnsi="Arial Narrow" w:cs="+mn-cs"/>
          <w:color w:val="000000"/>
          <w:kern w:val="24"/>
          <w:sz w:val="24"/>
          <w:szCs w:val="24"/>
          <w:lang w:eastAsia="en-ZA"/>
        </w:rPr>
        <w:t>T</w:t>
      </w:r>
      <w:r w:rsidR="00D20C68">
        <w:rPr>
          <w:rFonts w:ascii="Arial Narrow" w:eastAsia="+mn-ea" w:hAnsi="Arial Narrow" w:cs="+mn-cs"/>
          <w:color w:val="000000"/>
          <w:kern w:val="24"/>
          <w:sz w:val="24"/>
          <w:szCs w:val="24"/>
          <w:lang w:eastAsia="en-ZA"/>
        </w:rPr>
        <w:t xml:space="preserve">he focus of </w:t>
      </w:r>
      <w:r w:rsidR="00B75D91">
        <w:rPr>
          <w:rFonts w:ascii="Arial Narrow" w:eastAsia="+mn-ea" w:hAnsi="Arial Narrow" w:cs="+mn-cs"/>
          <w:color w:val="000000"/>
          <w:kern w:val="24"/>
          <w:sz w:val="24"/>
          <w:szCs w:val="24"/>
          <w:lang w:eastAsia="en-ZA"/>
        </w:rPr>
        <w:t>knowledge management</w:t>
      </w:r>
      <w:r w:rsidR="00D20C68">
        <w:rPr>
          <w:rFonts w:ascii="Arial Narrow" w:eastAsia="+mn-ea" w:hAnsi="Arial Narrow" w:cs="+mn-cs"/>
          <w:color w:val="000000"/>
          <w:kern w:val="24"/>
          <w:sz w:val="24"/>
          <w:szCs w:val="24"/>
          <w:lang w:eastAsia="en-ZA"/>
        </w:rPr>
        <w:t xml:space="preserve"> going forward </w:t>
      </w:r>
      <w:r w:rsidR="00B75D91">
        <w:rPr>
          <w:rFonts w:ascii="Arial Narrow" w:eastAsia="+mn-ea" w:hAnsi="Arial Narrow" w:cs="+mn-cs"/>
          <w:color w:val="000000"/>
          <w:kern w:val="24"/>
          <w:sz w:val="24"/>
          <w:szCs w:val="24"/>
          <w:lang w:eastAsia="en-ZA"/>
        </w:rPr>
        <w:t>will</w:t>
      </w:r>
      <w:r w:rsidR="00D20C68">
        <w:rPr>
          <w:rFonts w:ascii="Arial Narrow" w:eastAsia="+mn-ea" w:hAnsi="Arial Narrow" w:cs="+mn-cs"/>
          <w:color w:val="000000"/>
          <w:kern w:val="24"/>
          <w:sz w:val="24"/>
          <w:szCs w:val="24"/>
          <w:lang w:eastAsia="en-ZA"/>
        </w:rPr>
        <w:t xml:space="preserve"> focus on</w:t>
      </w:r>
      <w:r w:rsidR="00B14693" w:rsidRPr="00963B9A">
        <w:rPr>
          <w:rFonts w:ascii="Arial Narrow" w:eastAsia="+mn-ea" w:hAnsi="Arial Narrow" w:cs="+mn-cs"/>
          <w:color w:val="000000"/>
          <w:kern w:val="24"/>
          <w:sz w:val="24"/>
          <w:szCs w:val="24"/>
          <w:lang w:eastAsia="en-ZA"/>
        </w:rPr>
        <w:t xml:space="preserve"> </w:t>
      </w:r>
      <w:r w:rsidR="00B75D91">
        <w:rPr>
          <w:rFonts w:ascii="Arial Narrow" w:eastAsia="+mn-ea" w:hAnsi="Arial Narrow" w:cs="+mn-cs"/>
          <w:color w:val="000000"/>
          <w:kern w:val="24"/>
          <w:sz w:val="24"/>
          <w:szCs w:val="24"/>
          <w:lang w:eastAsia="en-ZA"/>
        </w:rPr>
        <w:t xml:space="preserve">an </w:t>
      </w:r>
      <w:r w:rsidR="00D20C68" w:rsidRPr="00963B9A">
        <w:rPr>
          <w:rFonts w:ascii="Arial Narrow" w:eastAsia="+mn-ea" w:hAnsi="Arial Narrow" w:cs="+mn-cs"/>
          <w:color w:val="000000"/>
          <w:kern w:val="24"/>
          <w:sz w:val="24"/>
          <w:szCs w:val="24"/>
          <w:lang w:eastAsia="en-ZA"/>
        </w:rPr>
        <w:t xml:space="preserve">information communication function </w:t>
      </w:r>
      <w:r w:rsidR="00B14693" w:rsidRPr="00963B9A">
        <w:rPr>
          <w:rFonts w:ascii="Arial Narrow" w:eastAsia="+mn-ea" w:hAnsi="Arial Narrow" w:cs="+mn-cs"/>
          <w:color w:val="000000"/>
          <w:kern w:val="24"/>
          <w:sz w:val="24"/>
          <w:szCs w:val="24"/>
          <w:lang w:eastAsia="en-ZA"/>
        </w:rPr>
        <w:t xml:space="preserve">to build the Department’s </w:t>
      </w:r>
      <w:r w:rsidR="00B75D91">
        <w:rPr>
          <w:rFonts w:ascii="Arial Narrow" w:eastAsia="+mn-ea" w:hAnsi="Arial Narrow" w:cs="+mn-cs"/>
          <w:color w:val="000000"/>
          <w:kern w:val="24"/>
          <w:sz w:val="24"/>
          <w:szCs w:val="24"/>
          <w:lang w:eastAsia="en-ZA"/>
        </w:rPr>
        <w:t>ability to</w:t>
      </w:r>
      <w:r w:rsidR="00D20C68">
        <w:rPr>
          <w:rFonts w:ascii="Arial Narrow" w:eastAsia="+mn-ea" w:hAnsi="Arial Narrow" w:cs="+mn-cs"/>
          <w:color w:val="000000"/>
          <w:kern w:val="24"/>
          <w:sz w:val="24"/>
          <w:szCs w:val="24"/>
          <w:lang w:eastAsia="en-ZA"/>
        </w:rPr>
        <w:t xml:space="preserve"> shar</w:t>
      </w:r>
      <w:r w:rsidR="00B75D91">
        <w:rPr>
          <w:rFonts w:ascii="Arial Narrow" w:eastAsia="+mn-ea" w:hAnsi="Arial Narrow" w:cs="+mn-cs"/>
          <w:color w:val="000000"/>
          <w:kern w:val="24"/>
          <w:sz w:val="24"/>
          <w:szCs w:val="24"/>
          <w:lang w:eastAsia="en-ZA"/>
        </w:rPr>
        <w:t>e information within</w:t>
      </w:r>
      <w:r w:rsidR="00D20C68">
        <w:rPr>
          <w:rFonts w:ascii="Arial Narrow" w:eastAsia="+mn-ea" w:hAnsi="Arial Narrow" w:cs="+mn-cs"/>
          <w:color w:val="000000"/>
          <w:kern w:val="24"/>
          <w:sz w:val="24"/>
          <w:szCs w:val="24"/>
          <w:lang w:eastAsia="en-ZA"/>
        </w:rPr>
        <w:t xml:space="preserve"> the gender sector</w:t>
      </w:r>
      <w:r w:rsidR="00B75D91">
        <w:rPr>
          <w:rFonts w:ascii="Arial Narrow" w:eastAsia="+mn-ea" w:hAnsi="Arial Narrow" w:cs="+mn-cs"/>
          <w:color w:val="000000"/>
          <w:kern w:val="24"/>
          <w:sz w:val="24"/>
          <w:szCs w:val="24"/>
          <w:lang w:eastAsia="en-ZA"/>
        </w:rPr>
        <w:t xml:space="preserve">. </w:t>
      </w:r>
    </w:p>
    <w:p w:rsidR="00D20C68" w:rsidRDefault="00B14693" w:rsidP="00105890">
      <w:pPr>
        <w:spacing w:after="0" w:line="360" w:lineRule="auto"/>
        <w:ind w:left="284"/>
        <w:jc w:val="both"/>
        <w:rPr>
          <w:rFonts w:ascii="Arial Narrow" w:eastAsia="+mn-ea" w:hAnsi="Arial Narrow" w:cs="+mn-cs"/>
          <w:color w:val="000000"/>
          <w:kern w:val="24"/>
          <w:sz w:val="24"/>
          <w:szCs w:val="24"/>
          <w:lang w:eastAsia="en-ZA"/>
        </w:rPr>
      </w:pPr>
      <w:r w:rsidRPr="00963B9A">
        <w:rPr>
          <w:rFonts w:ascii="Arial Narrow" w:eastAsia="+mn-ea" w:hAnsi="Arial Narrow" w:cs="+mn-cs"/>
          <w:color w:val="000000"/>
          <w:kern w:val="24"/>
          <w:sz w:val="24"/>
          <w:szCs w:val="24"/>
          <w:lang w:eastAsia="en-ZA"/>
        </w:rPr>
        <w:t xml:space="preserve">. </w:t>
      </w:r>
    </w:p>
    <w:p w:rsidR="00B14693" w:rsidRDefault="00D20C68" w:rsidP="00105890">
      <w:pPr>
        <w:spacing w:after="0" w:line="360" w:lineRule="auto"/>
        <w:ind w:left="284"/>
        <w:jc w:val="both"/>
        <w:rPr>
          <w:rFonts w:ascii="Arial Narrow" w:eastAsia="+mn-ea" w:hAnsi="Arial Narrow" w:cs="+mn-cs"/>
          <w:color w:val="000000"/>
          <w:kern w:val="24"/>
          <w:sz w:val="24"/>
          <w:szCs w:val="24"/>
          <w:lang w:eastAsia="en-ZA"/>
        </w:rPr>
      </w:pPr>
      <w:r>
        <w:rPr>
          <w:rFonts w:ascii="Arial Narrow" w:eastAsia="+mn-ea" w:hAnsi="Arial Narrow" w:cs="+mn-cs"/>
          <w:color w:val="000000"/>
          <w:kern w:val="24"/>
          <w:sz w:val="24"/>
          <w:szCs w:val="24"/>
          <w:lang w:eastAsia="en-ZA"/>
        </w:rPr>
        <w:t>The 2017/18 year will entail a detailed Organisational and HR Planning process given the increased allocation of Compensation of Employees funding in 2018/19 onwards and so t</w:t>
      </w:r>
      <w:r w:rsidR="00B14693" w:rsidRPr="00963B9A">
        <w:rPr>
          <w:rFonts w:ascii="Arial Narrow" w:eastAsia="+mn-ea" w:hAnsi="Arial Narrow" w:cs="+mn-cs"/>
          <w:color w:val="000000"/>
          <w:kern w:val="24"/>
          <w:sz w:val="24"/>
          <w:szCs w:val="24"/>
          <w:lang w:eastAsia="en-ZA"/>
        </w:rPr>
        <w:t xml:space="preserve">he structural </w:t>
      </w:r>
      <w:r>
        <w:rPr>
          <w:rFonts w:ascii="Arial Narrow" w:eastAsia="+mn-ea" w:hAnsi="Arial Narrow" w:cs="+mn-cs"/>
          <w:color w:val="000000"/>
          <w:kern w:val="24"/>
          <w:sz w:val="24"/>
          <w:szCs w:val="24"/>
          <w:lang w:eastAsia="en-ZA"/>
        </w:rPr>
        <w:t xml:space="preserve">and budget allocation </w:t>
      </w:r>
      <w:r w:rsidR="00B14693" w:rsidRPr="00963B9A">
        <w:rPr>
          <w:rFonts w:ascii="Arial Narrow" w:eastAsia="+mn-ea" w:hAnsi="Arial Narrow" w:cs="+mn-cs"/>
          <w:color w:val="000000"/>
          <w:kern w:val="24"/>
          <w:sz w:val="24"/>
          <w:szCs w:val="24"/>
          <w:lang w:eastAsia="en-ZA"/>
        </w:rPr>
        <w:t xml:space="preserve">changes will be addressed during </w:t>
      </w:r>
      <w:r>
        <w:rPr>
          <w:rFonts w:ascii="Arial Narrow" w:eastAsia="+mn-ea" w:hAnsi="Arial Narrow" w:cs="+mn-cs"/>
          <w:color w:val="000000"/>
          <w:kern w:val="24"/>
          <w:sz w:val="24"/>
          <w:szCs w:val="24"/>
          <w:lang w:eastAsia="en-ZA"/>
        </w:rPr>
        <w:t xml:space="preserve">the organisational and HR planning and </w:t>
      </w:r>
      <w:r w:rsidR="00B14693" w:rsidRPr="00963B9A">
        <w:rPr>
          <w:rFonts w:ascii="Arial Narrow" w:eastAsia="+mn-ea" w:hAnsi="Arial Narrow" w:cs="+mn-cs"/>
          <w:color w:val="000000"/>
          <w:kern w:val="24"/>
          <w:sz w:val="24"/>
          <w:szCs w:val="24"/>
          <w:lang w:eastAsia="en-ZA"/>
        </w:rPr>
        <w:t>the National Treasury programme structure amendments in 2017/18 FY.</w:t>
      </w:r>
    </w:p>
    <w:p w:rsidR="00B75D91" w:rsidRDefault="00B75D91" w:rsidP="00FA5129">
      <w:pPr>
        <w:spacing w:after="0" w:line="360" w:lineRule="auto"/>
        <w:jc w:val="both"/>
        <w:rPr>
          <w:rFonts w:ascii="Arial Narrow" w:eastAsia="+mn-ea" w:hAnsi="Arial Narrow" w:cs="+mn-cs"/>
          <w:color w:val="000000"/>
          <w:kern w:val="24"/>
          <w:sz w:val="24"/>
          <w:szCs w:val="24"/>
          <w:lang w:eastAsia="en-ZA"/>
        </w:rPr>
      </w:pPr>
    </w:p>
    <w:p w:rsidR="00105890" w:rsidRDefault="00105890" w:rsidP="00FA5129">
      <w:pPr>
        <w:spacing w:after="0" w:line="360" w:lineRule="auto"/>
        <w:jc w:val="both"/>
        <w:rPr>
          <w:rFonts w:ascii="Arial Narrow" w:eastAsia="+mn-ea" w:hAnsi="Arial Narrow" w:cs="+mn-cs"/>
          <w:color w:val="000000"/>
          <w:kern w:val="24"/>
          <w:sz w:val="24"/>
          <w:szCs w:val="24"/>
          <w:lang w:eastAsia="en-ZA"/>
        </w:rPr>
      </w:pPr>
    </w:p>
    <w:p w:rsidR="004E392F" w:rsidRPr="00105890" w:rsidRDefault="004E392F" w:rsidP="00105890">
      <w:pPr>
        <w:pStyle w:val="ListParagraph"/>
        <w:numPr>
          <w:ilvl w:val="0"/>
          <w:numId w:val="5"/>
        </w:numPr>
        <w:spacing w:after="0" w:line="360" w:lineRule="auto"/>
        <w:ind w:left="284"/>
        <w:jc w:val="both"/>
        <w:rPr>
          <w:rFonts w:ascii="Arial Narrow" w:hAnsi="Arial Narrow"/>
          <w:b/>
          <w:color w:val="00B050"/>
          <w:sz w:val="24"/>
          <w:szCs w:val="24"/>
        </w:rPr>
      </w:pPr>
      <w:r w:rsidRPr="00105890">
        <w:rPr>
          <w:rFonts w:ascii="Arial Narrow" w:eastAsia="Times New Roman" w:hAnsi="Arial Narrow" w:cs="Times New Roman"/>
          <w:b/>
          <w:bCs/>
          <w:iCs/>
          <w:color w:val="00B050"/>
          <w:spacing w:val="6"/>
          <w:kern w:val="24"/>
          <w:sz w:val="24"/>
          <w:szCs w:val="24"/>
          <w:lang w:val="en-GB" w:eastAsia="en-ZA"/>
        </w:rPr>
        <w:t xml:space="preserve">PC QUESTON: </w:t>
      </w:r>
      <w:r w:rsidRPr="00105890">
        <w:rPr>
          <w:rFonts w:ascii="Arial Narrow" w:hAnsi="Arial Narrow"/>
          <w:b/>
          <w:bCs/>
          <w:iCs/>
          <w:color w:val="00B050"/>
          <w:spacing w:val="6"/>
          <w:kern w:val="24"/>
          <w:sz w:val="24"/>
          <w:szCs w:val="24"/>
          <w:lang w:val="en-GB"/>
        </w:rPr>
        <w:t>When will a CFO be appointed?</w:t>
      </w:r>
    </w:p>
    <w:p w:rsidR="00C236FA" w:rsidRDefault="00D20C68" w:rsidP="00105890">
      <w:pPr>
        <w:spacing w:after="0" w:line="360" w:lineRule="auto"/>
        <w:ind w:left="284"/>
        <w:jc w:val="both"/>
        <w:rPr>
          <w:rFonts w:ascii="Arial Narrow" w:eastAsia="Times New Roman" w:hAnsi="Arial Narrow" w:cs="Times New Roman"/>
          <w:color w:val="000000"/>
          <w:spacing w:val="6"/>
          <w:kern w:val="24"/>
          <w:sz w:val="24"/>
          <w:szCs w:val="24"/>
          <w:lang w:val="en-GB" w:eastAsia="en-ZA"/>
        </w:rPr>
      </w:pPr>
      <w:r>
        <w:rPr>
          <w:rFonts w:ascii="Arial Narrow" w:eastAsia="Times New Roman" w:hAnsi="Arial Narrow" w:cs="Times New Roman"/>
          <w:color w:val="000000"/>
          <w:spacing w:val="6"/>
          <w:kern w:val="24"/>
          <w:sz w:val="24"/>
          <w:szCs w:val="24"/>
          <w:lang w:val="en-GB" w:eastAsia="en-ZA"/>
        </w:rPr>
        <w:t>From the time that the CFO transferred to Department of Energy, the Department has had an Acting CFO. T</w:t>
      </w:r>
      <w:r w:rsidR="00B14693" w:rsidRPr="00A6229C">
        <w:rPr>
          <w:rFonts w:ascii="Arial Narrow" w:eastAsia="Times New Roman" w:hAnsi="Arial Narrow" w:cs="Times New Roman"/>
          <w:color w:val="000000"/>
          <w:spacing w:val="6"/>
          <w:kern w:val="24"/>
          <w:sz w:val="24"/>
          <w:szCs w:val="24"/>
          <w:lang w:val="en-GB" w:eastAsia="en-ZA"/>
        </w:rPr>
        <w:t>he position was advertised</w:t>
      </w:r>
      <w:r>
        <w:rPr>
          <w:rFonts w:ascii="Arial Narrow" w:eastAsia="Times New Roman" w:hAnsi="Arial Narrow" w:cs="Times New Roman"/>
          <w:color w:val="000000"/>
          <w:spacing w:val="6"/>
          <w:kern w:val="24"/>
          <w:sz w:val="24"/>
          <w:szCs w:val="24"/>
          <w:lang w:val="en-GB" w:eastAsia="en-ZA"/>
        </w:rPr>
        <w:t xml:space="preserve">, but the Department has determined that a finance and supply change management </w:t>
      </w:r>
      <w:r w:rsidR="000B3160">
        <w:rPr>
          <w:rFonts w:ascii="Arial Narrow" w:eastAsia="Times New Roman" w:hAnsi="Arial Narrow" w:cs="Times New Roman"/>
          <w:color w:val="000000"/>
          <w:spacing w:val="6"/>
          <w:kern w:val="24"/>
          <w:sz w:val="24"/>
          <w:szCs w:val="24"/>
          <w:lang w:val="en-GB" w:eastAsia="en-ZA"/>
        </w:rPr>
        <w:t xml:space="preserve">turn </w:t>
      </w:r>
      <w:r>
        <w:rPr>
          <w:rFonts w:ascii="Arial Narrow" w:eastAsia="Times New Roman" w:hAnsi="Arial Narrow" w:cs="Times New Roman"/>
          <w:color w:val="000000"/>
          <w:spacing w:val="6"/>
          <w:kern w:val="24"/>
          <w:sz w:val="24"/>
          <w:szCs w:val="24"/>
          <w:lang w:val="en-GB" w:eastAsia="en-ZA"/>
        </w:rPr>
        <w:t>around programme must be completed before the appointment of a permanent CFO takes place. We have currently employed a f</w:t>
      </w:r>
      <w:r w:rsidR="00CE6DB9">
        <w:rPr>
          <w:rFonts w:ascii="Arial Narrow" w:eastAsia="Times New Roman" w:hAnsi="Arial Narrow" w:cs="Times New Roman"/>
          <w:color w:val="000000"/>
          <w:spacing w:val="6"/>
          <w:kern w:val="24"/>
          <w:sz w:val="24"/>
          <w:szCs w:val="24"/>
          <w:lang w:val="en-GB" w:eastAsia="en-ZA"/>
        </w:rPr>
        <w:t>inance expert on</w:t>
      </w:r>
      <w:r>
        <w:rPr>
          <w:rFonts w:ascii="Arial Narrow" w:eastAsia="Times New Roman" w:hAnsi="Arial Narrow" w:cs="Times New Roman"/>
          <w:color w:val="000000"/>
          <w:spacing w:val="6"/>
          <w:kern w:val="24"/>
          <w:sz w:val="24"/>
          <w:szCs w:val="24"/>
          <w:lang w:val="en-GB" w:eastAsia="en-ZA"/>
        </w:rPr>
        <w:t xml:space="preserve"> a contract from January until the end of August 2017 to support the Acting CFO in this turn-around strategy. This process is focusing on ensuring that appropriate systems are in place; that backlog issues such as suspense accounts, asset management,</w:t>
      </w:r>
      <w:r w:rsidR="00B14693" w:rsidRPr="00A6229C">
        <w:rPr>
          <w:rFonts w:ascii="Arial Narrow" w:eastAsia="Times New Roman" w:hAnsi="Arial Narrow" w:cs="Times New Roman"/>
          <w:color w:val="000000"/>
          <w:spacing w:val="6"/>
          <w:kern w:val="24"/>
          <w:sz w:val="24"/>
          <w:szCs w:val="24"/>
          <w:lang w:val="en-GB" w:eastAsia="en-ZA"/>
        </w:rPr>
        <w:t xml:space="preserve"> </w:t>
      </w:r>
      <w:r>
        <w:rPr>
          <w:rFonts w:ascii="Arial Narrow" w:eastAsia="Times New Roman" w:hAnsi="Arial Narrow" w:cs="Times New Roman"/>
          <w:color w:val="000000"/>
          <w:spacing w:val="6"/>
          <w:kern w:val="24"/>
          <w:sz w:val="24"/>
          <w:szCs w:val="24"/>
          <w:lang w:val="en-GB" w:eastAsia="en-ZA"/>
        </w:rPr>
        <w:t>irregular expenditure investigations; that the closing of the financial year and the management of the audit process are finalised. T</w:t>
      </w:r>
      <w:r w:rsidR="00B14693" w:rsidRPr="00A6229C">
        <w:rPr>
          <w:rFonts w:ascii="Arial Narrow" w:eastAsia="Times New Roman" w:hAnsi="Arial Narrow" w:cs="Times New Roman"/>
          <w:color w:val="000000"/>
          <w:spacing w:val="6"/>
          <w:kern w:val="24"/>
          <w:sz w:val="24"/>
          <w:szCs w:val="24"/>
          <w:lang w:val="en-GB" w:eastAsia="en-ZA"/>
        </w:rPr>
        <w:t xml:space="preserve">he appointment </w:t>
      </w:r>
      <w:r>
        <w:rPr>
          <w:rFonts w:ascii="Arial Narrow" w:eastAsia="Times New Roman" w:hAnsi="Arial Narrow" w:cs="Times New Roman"/>
          <w:color w:val="000000"/>
          <w:spacing w:val="6"/>
          <w:kern w:val="24"/>
          <w:sz w:val="24"/>
          <w:szCs w:val="24"/>
          <w:lang w:val="en-GB" w:eastAsia="en-ZA"/>
        </w:rPr>
        <w:t xml:space="preserve">of a permanent CFO will be initiated to ensure that a CFO is appointed by the latest the </w:t>
      </w:r>
      <w:r w:rsidR="00B14693" w:rsidRPr="00A6229C">
        <w:rPr>
          <w:rFonts w:ascii="Arial Narrow" w:eastAsia="Times New Roman" w:hAnsi="Arial Narrow" w:cs="Times New Roman"/>
          <w:color w:val="000000"/>
          <w:spacing w:val="6"/>
          <w:kern w:val="24"/>
          <w:sz w:val="24"/>
          <w:szCs w:val="24"/>
          <w:lang w:val="en-GB" w:eastAsia="en-ZA"/>
        </w:rPr>
        <w:t>31 August 2017.</w:t>
      </w:r>
    </w:p>
    <w:p w:rsidR="00C236FA" w:rsidRDefault="00C236FA" w:rsidP="00FA5129">
      <w:pPr>
        <w:spacing w:after="0" w:line="360" w:lineRule="auto"/>
        <w:jc w:val="both"/>
        <w:rPr>
          <w:rFonts w:ascii="Arial Narrow" w:eastAsia="Times New Roman" w:hAnsi="Arial Narrow" w:cs="Times New Roman"/>
          <w:color w:val="000000"/>
          <w:spacing w:val="6"/>
          <w:kern w:val="24"/>
          <w:sz w:val="24"/>
          <w:szCs w:val="24"/>
          <w:lang w:val="en-GB" w:eastAsia="en-ZA"/>
        </w:rPr>
      </w:pPr>
    </w:p>
    <w:p w:rsidR="00A6229C" w:rsidRPr="00105890" w:rsidRDefault="00C236FA" w:rsidP="00105890">
      <w:pPr>
        <w:pStyle w:val="ListParagraph"/>
        <w:numPr>
          <w:ilvl w:val="0"/>
          <w:numId w:val="5"/>
        </w:numPr>
        <w:spacing w:after="0" w:line="360" w:lineRule="auto"/>
        <w:ind w:left="284"/>
        <w:jc w:val="both"/>
        <w:rPr>
          <w:rFonts w:ascii="Arial Narrow" w:hAnsi="Arial Narrow"/>
          <w:b/>
          <w:bCs/>
          <w:iCs/>
          <w:color w:val="00B050"/>
          <w:sz w:val="24"/>
          <w:szCs w:val="24"/>
          <w:lang w:val="en-GB"/>
        </w:rPr>
      </w:pPr>
      <w:r w:rsidRPr="00105890">
        <w:rPr>
          <w:rFonts w:ascii="Arial Narrow" w:hAnsi="Arial Narrow"/>
          <w:b/>
          <w:bCs/>
          <w:iCs/>
          <w:color w:val="00B050"/>
          <w:sz w:val="24"/>
          <w:szCs w:val="24"/>
          <w:lang w:val="en-GB"/>
        </w:rPr>
        <w:t xml:space="preserve">MPAT </w:t>
      </w:r>
    </w:p>
    <w:p w:rsidR="002B2EE8" w:rsidRPr="002B2EE8" w:rsidRDefault="002B2EE8" w:rsidP="00F97468">
      <w:pPr>
        <w:pStyle w:val="ListParagraph"/>
        <w:spacing w:after="0" w:line="360" w:lineRule="auto"/>
        <w:ind w:left="0" w:firstLine="284"/>
        <w:jc w:val="both"/>
        <w:rPr>
          <w:rFonts w:ascii="Arial Narrow" w:hAnsi="Arial Narrow"/>
          <w:bCs/>
          <w:iCs/>
          <w:sz w:val="24"/>
          <w:szCs w:val="24"/>
          <w:lang w:val="en-GB"/>
        </w:rPr>
      </w:pPr>
      <w:r w:rsidRPr="002B2EE8">
        <w:rPr>
          <w:rFonts w:ascii="Arial Narrow" w:hAnsi="Arial Narrow"/>
          <w:bCs/>
          <w:iCs/>
          <w:sz w:val="24"/>
          <w:szCs w:val="24"/>
          <w:lang w:val="en-GB"/>
        </w:rPr>
        <w:t xml:space="preserve">MPAT comparison report is </w:t>
      </w:r>
      <w:r>
        <w:rPr>
          <w:rFonts w:ascii="Arial Narrow" w:hAnsi="Arial Narrow"/>
          <w:bCs/>
          <w:iCs/>
          <w:sz w:val="24"/>
          <w:szCs w:val="24"/>
          <w:lang w:val="en-GB"/>
        </w:rPr>
        <w:t>attached.</w:t>
      </w:r>
    </w:p>
    <w:sectPr w:rsidR="002B2EE8" w:rsidRPr="002B2EE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EF" w:rsidRDefault="005E1AEF" w:rsidP="005E0DA1">
      <w:pPr>
        <w:spacing w:after="0" w:line="240" w:lineRule="auto"/>
      </w:pPr>
      <w:r>
        <w:separator/>
      </w:r>
    </w:p>
  </w:endnote>
  <w:endnote w:type="continuationSeparator" w:id="0">
    <w:p w:rsidR="005E1AEF" w:rsidRDefault="005E1AEF" w:rsidP="005E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14771"/>
      <w:docPartObj>
        <w:docPartGallery w:val="Page Numbers (Bottom of Page)"/>
        <w:docPartUnique/>
      </w:docPartObj>
    </w:sdtPr>
    <w:sdtEndPr>
      <w:rPr>
        <w:color w:val="808080" w:themeColor="background1" w:themeShade="80"/>
        <w:spacing w:val="60"/>
      </w:rPr>
    </w:sdtEndPr>
    <w:sdtContent>
      <w:p w:rsidR="00A953DD" w:rsidRDefault="00A953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716C" w:rsidRPr="00CB716C">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r>
        <w:r w:rsidRPr="0042409A">
          <w:rPr>
            <w:b/>
            <w:i/>
            <w:color w:val="808080" w:themeColor="background1" w:themeShade="80"/>
            <w:spacing w:val="60"/>
          </w:rPr>
          <w:t>DoW Responses</w:t>
        </w:r>
      </w:p>
    </w:sdtContent>
  </w:sdt>
  <w:p w:rsidR="00A953DD" w:rsidRDefault="00A95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EF" w:rsidRDefault="005E1AEF" w:rsidP="005E0DA1">
      <w:pPr>
        <w:spacing w:after="0" w:line="240" w:lineRule="auto"/>
      </w:pPr>
      <w:r>
        <w:separator/>
      </w:r>
    </w:p>
  </w:footnote>
  <w:footnote w:type="continuationSeparator" w:id="0">
    <w:p w:rsidR="005E1AEF" w:rsidRDefault="005E1AEF" w:rsidP="005E0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983"/>
    <w:multiLevelType w:val="hybridMultilevel"/>
    <w:tmpl w:val="A6826AE0"/>
    <w:lvl w:ilvl="0" w:tplc="E5684DBA">
      <w:start w:val="1"/>
      <w:numFmt w:val="bullet"/>
      <w:lvlText w:val="-"/>
      <w:lvlJc w:val="left"/>
      <w:pPr>
        <w:ind w:left="360" w:hanging="360"/>
      </w:pPr>
      <w:rPr>
        <w:rFonts w:ascii="Arial" w:eastAsia="Times New Roman" w:hAnsi="Arial" w:cs="Arial" w:hint="default"/>
        <w:color w:val="333333"/>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D49397C"/>
    <w:multiLevelType w:val="hybridMultilevel"/>
    <w:tmpl w:val="1C86C1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0" w:hanging="360"/>
      </w:pPr>
      <w:rPr>
        <w:rFonts w:ascii="Courier New" w:hAnsi="Courier New" w:cs="Courier New" w:hint="default"/>
      </w:rPr>
    </w:lvl>
    <w:lvl w:ilvl="2" w:tplc="1C090005" w:tentative="1">
      <w:start w:val="1"/>
      <w:numFmt w:val="bullet"/>
      <w:lvlText w:val=""/>
      <w:lvlJc w:val="left"/>
      <w:pPr>
        <w:ind w:left="720" w:hanging="360"/>
      </w:pPr>
      <w:rPr>
        <w:rFonts w:ascii="Wingdings" w:hAnsi="Wingdings" w:hint="default"/>
      </w:rPr>
    </w:lvl>
    <w:lvl w:ilvl="3" w:tplc="1C090001" w:tentative="1">
      <w:start w:val="1"/>
      <w:numFmt w:val="bullet"/>
      <w:lvlText w:val=""/>
      <w:lvlJc w:val="left"/>
      <w:pPr>
        <w:ind w:left="1440" w:hanging="360"/>
      </w:pPr>
      <w:rPr>
        <w:rFonts w:ascii="Symbol" w:hAnsi="Symbol" w:hint="default"/>
      </w:rPr>
    </w:lvl>
    <w:lvl w:ilvl="4" w:tplc="1C090003" w:tentative="1">
      <w:start w:val="1"/>
      <w:numFmt w:val="bullet"/>
      <w:lvlText w:val="o"/>
      <w:lvlJc w:val="left"/>
      <w:pPr>
        <w:ind w:left="2160" w:hanging="360"/>
      </w:pPr>
      <w:rPr>
        <w:rFonts w:ascii="Courier New" w:hAnsi="Courier New" w:cs="Courier New" w:hint="default"/>
      </w:rPr>
    </w:lvl>
    <w:lvl w:ilvl="5" w:tplc="1C090005" w:tentative="1">
      <w:start w:val="1"/>
      <w:numFmt w:val="bullet"/>
      <w:lvlText w:val=""/>
      <w:lvlJc w:val="left"/>
      <w:pPr>
        <w:ind w:left="2880" w:hanging="360"/>
      </w:pPr>
      <w:rPr>
        <w:rFonts w:ascii="Wingdings" w:hAnsi="Wingdings" w:hint="default"/>
      </w:rPr>
    </w:lvl>
    <w:lvl w:ilvl="6" w:tplc="1C090001" w:tentative="1">
      <w:start w:val="1"/>
      <w:numFmt w:val="bullet"/>
      <w:lvlText w:val=""/>
      <w:lvlJc w:val="left"/>
      <w:pPr>
        <w:ind w:left="3600" w:hanging="360"/>
      </w:pPr>
      <w:rPr>
        <w:rFonts w:ascii="Symbol" w:hAnsi="Symbol" w:hint="default"/>
      </w:rPr>
    </w:lvl>
    <w:lvl w:ilvl="7" w:tplc="1C090003" w:tentative="1">
      <w:start w:val="1"/>
      <w:numFmt w:val="bullet"/>
      <w:lvlText w:val="o"/>
      <w:lvlJc w:val="left"/>
      <w:pPr>
        <w:ind w:left="4320" w:hanging="360"/>
      </w:pPr>
      <w:rPr>
        <w:rFonts w:ascii="Courier New" w:hAnsi="Courier New" w:cs="Courier New" w:hint="default"/>
      </w:rPr>
    </w:lvl>
    <w:lvl w:ilvl="8" w:tplc="1C090005" w:tentative="1">
      <w:start w:val="1"/>
      <w:numFmt w:val="bullet"/>
      <w:lvlText w:val=""/>
      <w:lvlJc w:val="left"/>
      <w:pPr>
        <w:ind w:left="5040" w:hanging="360"/>
      </w:pPr>
      <w:rPr>
        <w:rFonts w:ascii="Wingdings" w:hAnsi="Wingdings" w:hint="default"/>
      </w:rPr>
    </w:lvl>
  </w:abstractNum>
  <w:abstractNum w:abstractNumId="2">
    <w:nsid w:val="34876DEE"/>
    <w:multiLevelType w:val="hybridMultilevel"/>
    <w:tmpl w:val="40BA76DC"/>
    <w:lvl w:ilvl="0" w:tplc="1C090001">
      <w:start w:val="1"/>
      <w:numFmt w:val="bullet"/>
      <w:lvlText w:val=""/>
      <w:lvlJc w:val="left"/>
      <w:pPr>
        <w:ind w:left="432" w:hanging="360"/>
      </w:pPr>
      <w:rPr>
        <w:rFonts w:ascii="Symbol" w:hAnsi="Symbol" w:hint="default"/>
        <w:color w:val="00B050"/>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3">
    <w:nsid w:val="50BD1E7D"/>
    <w:multiLevelType w:val="hybridMultilevel"/>
    <w:tmpl w:val="6EAADD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35C7B0B"/>
    <w:multiLevelType w:val="hybridMultilevel"/>
    <w:tmpl w:val="465A42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99"/>
    <w:rsid w:val="00011E1A"/>
    <w:rsid w:val="00031485"/>
    <w:rsid w:val="000B19FC"/>
    <w:rsid w:val="000B3160"/>
    <w:rsid w:val="000D07A5"/>
    <w:rsid w:val="000E445C"/>
    <w:rsid w:val="0010452E"/>
    <w:rsid w:val="00105890"/>
    <w:rsid w:val="00132A28"/>
    <w:rsid w:val="001D0DA7"/>
    <w:rsid w:val="00232DED"/>
    <w:rsid w:val="00234E41"/>
    <w:rsid w:val="00295709"/>
    <w:rsid w:val="0029676C"/>
    <w:rsid w:val="002B1271"/>
    <w:rsid w:val="002B15E8"/>
    <w:rsid w:val="002B2EE8"/>
    <w:rsid w:val="002E2FB0"/>
    <w:rsid w:val="003541A0"/>
    <w:rsid w:val="003B27FE"/>
    <w:rsid w:val="00405558"/>
    <w:rsid w:val="00416F59"/>
    <w:rsid w:val="0042409A"/>
    <w:rsid w:val="00491D88"/>
    <w:rsid w:val="004B71D1"/>
    <w:rsid w:val="004E074A"/>
    <w:rsid w:val="004E392F"/>
    <w:rsid w:val="00566D29"/>
    <w:rsid w:val="005734C3"/>
    <w:rsid w:val="005D6C43"/>
    <w:rsid w:val="005E0DA1"/>
    <w:rsid w:val="005E1AEF"/>
    <w:rsid w:val="00615E3A"/>
    <w:rsid w:val="006305CF"/>
    <w:rsid w:val="006B7214"/>
    <w:rsid w:val="006C2344"/>
    <w:rsid w:val="006D08CB"/>
    <w:rsid w:val="006E6A83"/>
    <w:rsid w:val="007552CD"/>
    <w:rsid w:val="007673BD"/>
    <w:rsid w:val="00792FDF"/>
    <w:rsid w:val="00840C2F"/>
    <w:rsid w:val="008436DE"/>
    <w:rsid w:val="008C6AAE"/>
    <w:rsid w:val="008E2B71"/>
    <w:rsid w:val="00901665"/>
    <w:rsid w:val="00904899"/>
    <w:rsid w:val="00963B9A"/>
    <w:rsid w:val="009C6A05"/>
    <w:rsid w:val="009D364D"/>
    <w:rsid w:val="00A40B11"/>
    <w:rsid w:val="00A6229C"/>
    <w:rsid w:val="00A91EAC"/>
    <w:rsid w:val="00A953DD"/>
    <w:rsid w:val="00AA6B79"/>
    <w:rsid w:val="00AC3BD8"/>
    <w:rsid w:val="00AD1101"/>
    <w:rsid w:val="00AD56F4"/>
    <w:rsid w:val="00B11AAE"/>
    <w:rsid w:val="00B14693"/>
    <w:rsid w:val="00B50176"/>
    <w:rsid w:val="00B6047C"/>
    <w:rsid w:val="00B75D91"/>
    <w:rsid w:val="00B949C7"/>
    <w:rsid w:val="00BE479A"/>
    <w:rsid w:val="00C236FA"/>
    <w:rsid w:val="00C870DA"/>
    <w:rsid w:val="00CB716C"/>
    <w:rsid w:val="00CC4D7B"/>
    <w:rsid w:val="00CE11F4"/>
    <w:rsid w:val="00CE6DB9"/>
    <w:rsid w:val="00CF28CC"/>
    <w:rsid w:val="00D0446C"/>
    <w:rsid w:val="00D20C68"/>
    <w:rsid w:val="00D327EC"/>
    <w:rsid w:val="00D33FD6"/>
    <w:rsid w:val="00D60BF7"/>
    <w:rsid w:val="00D9693E"/>
    <w:rsid w:val="00DE3569"/>
    <w:rsid w:val="00DE4540"/>
    <w:rsid w:val="00F02B0C"/>
    <w:rsid w:val="00F31E92"/>
    <w:rsid w:val="00F47353"/>
    <w:rsid w:val="00F91AC5"/>
    <w:rsid w:val="00F95DBB"/>
    <w:rsid w:val="00F97468"/>
    <w:rsid w:val="00FA5129"/>
    <w:rsid w:val="00FB6146"/>
    <w:rsid w:val="00FE1A99"/>
    <w:rsid w:val="00FE2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6C"/>
    <w:rPr>
      <w:rFonts w:ascii="Tahoma" w:hAnsi="Tahoma" w:cs="Tahoma"/>
      <w:sz w:val="16"/>
      <w:szCs w:val="16"/>
    </w:rPr>
  </w:style>
  <w:style w:type="paragraph" w:styleId="NormalWeb">
    <w:name w:val="Normal (Web)"/>
    <w:basedOn w:val="Normal"/>
    <w:uiPriority w:val="99"/>
    <w:unhideWhenUsed/>
    <w:rsid w:val="006C234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5E0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DA1"/>
    <w:rPr>
      <w:sz w:val="20"/>
      <w:szCs w:val="20"/>
    </w:rPr>
  </w:style>
  <w:style w:type="character" w:styleId="Hyperlink">
    <w:name w:val="Hyperlink"/>
    <w:basedOn w:val="DefaultParagraphFont"/>
    <w:uiPriority w:val="99"/>
    <w:unhideWhenUsed/>
    <w:rsid w:val="005E0DA1"/>
    <w:rPr>
      <w:color w:val="0000FF" w:themeColor="hyperlink"/>
      <w:u w:val="single"/>
    </w:rPr>
  </w:style>
  <w:style w:type="character" w:styleId="FootnoteReference">
    <w:name w:val="footnote reference"/>
    <w:basedOn w:val="DefaultParagraphFont"/>
    <w:uiPriority w:val="99"/>
    <w:semiHidden/>
    <w:unhideWhenUsed/>
    <w:rsid w:val="005E0DA1"/>
    <w:rPr>
      <w:vertAlign w:val="superscript"/>
    </w:rPr>
  </w:style>
  <w:style w:type="paragraph" w:styleId="Header">
    <w:name w:val="header"/>
    <w:basedOn w:val="Normal"/>
    <w:link w:val="HeaderChar"/>
    <w:uiPriority w:val="99"/>
    <w:unhideWhenUsed/>
    <w:rsid w:val="00424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09A"/>
  </w:style>
  <w:style w:type="paragraph" w:styleId="Footer">
    <w:name w:val="footer"/>
    <w:basedOn w:val="Normal"/>
    <w:link w:val="FooterChar"/>
    <w:uiPriority w:val="99"/>
    <w:unhideWhenUsed/>
    <w:rsid w:val="00424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09A"/>
  </w:style>
  <w:style w:type="paragraph" w:styleId="ListParagraph">
    <w:name w:val="List Paragraph"/>
    <w:basedOn w:val="Normal"/>
    <w:uiPriority w:val="34"/>
    <w:qFormat/>
    <w:rsid w:val="000D07A5"/>
    <w:pPr>
      <w:ind w:left="720"/>
      <w:contextualSpacing/>
    </w:pPr>
  </w:style>
  <w:style w:type="character" w:styleId="CommentReference">
    <w:name w:val="annotation reference"/>
    <w:basedOn w:val="DefaultParagraphFont"/>
    <w:uiPriority w:val="99"/>
    <w:semiHidden/>
    <w:unhideWhenUsed/>
    <w:rsid w:val="00DE3569"/>
    <w:rPr>
      <w:sz w:val="16"/>
      <w:szCs w:val="16"/>
    </w:rPr>
  </w:style>
  <w:style w:type="paragraph" w:styleId="CommentText">
    <w:name w:val="annotation text"/>
    <w:basedOn w:val="Normal"/>
    <w:link w:val="CommentTextChar"/>
    <w:uiPriority w:val="99"/>
    <w:semiHidden/>
    <w:unhideWhenUsed/>
    <w:rsid w:val="00DE3569"/>
    <w:pPr>
      <w:spacing w:line="240" w:lineRule="auto"/>
    </w:pPr>
    <w:rPr>
      <w:sz w:val="20"/>
      <w:szCs w:val="20"/>
    </w:rPr>
  </w:style>
  <w:style w:type="character" w:customStyle="1" w:styleId="CommentTextChar">
    <w:name w:val="Comment Text Char"/>
    <w:basedOn w:val="DefaultParagraphFont"/>
    <w:link w:val="CommentText"/>
    <w:uiPriority w:val="99"/>
    <w:semiHidden/>
    <w:rsid w:val="00DE3569"/>
    <w:rPr>
      <w:sz w:val="20"/>
      <w:szCs w:val="20"/>
    </w:rPr>
  </w:style>
  <w:style w:type="paragraph" w:styleId="CommentSubject">
    <w:name w:val="annotation subject"/>
    <w:basedOn w:val="CommentText"/>
    <w:next w:val="CommentText"/>
    <w:link w:val="CommentSubjectChar"/>
    <w:uiPriority w:val="99"/>
    <w:semiHidden/>
    <w:unhideWhenUsed/>
    <w:rsid w:val="00DE3569"/>
    <w:rPr>
      <w:b/>
      <w:bCs/>
    </w:rPr>
  </w:style>
  <w:style w:type="character" w:customStyle="1" w:styleId="CommentSubjectChar">
    <w:name w:val="Comment Subject Char"/>
    <w:basedOn w:val="CommentTextChar"/>
    <w:link w:val="CommentSubject"/>
    <w:uiPriority w:val="99"/>
    <w:semiHidden/>
    <w:rsid w:val="00DE35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6C"/>
    <w:rPr>
      <w:rFonts w:ascii="Tahoma" w:hAnsi="Tahoma" w:cs="Tahoma"/>
      <w:sz w:val="16"/>
      <w:szCs w:val="16"/>
    </w:rPr>
  </w:style>
  <w:style w:type="paragraph" w:styleId="NormalWeb">
    <w:name w:val="Normal (Web)"/>
    <w:basedOn w:val="Normal"/>
    <w:uiPriority w:val="99"/>
    <w:unhideWhenUsed/>
    <w:rsid w:val="006C234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5E0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DA1"/>
    <w:rPr>
      <w:sz w:val="20"/>
      <w:szCs w:val="20"/>
    </w:rPr>
  </w:style>
  <w:style w:type="character" w:styleId="Hyperlink">
    <w:name w:val="Hyperlink"/>
    <w:basedOn w:val="DefaultParagraphFont"/>
    <w:uiPriority w:val="99"/>
    <w:unhideWhenUsed/>
    <w:rsid w:val="005E0DA1"/>
    <w:rPr>
      <w:color w:val="0000FF" w:themeColor="hyperlink"/>
      <w:u w:val="single"/>
    </w:rPr>
  </w:style>
  <w:style w:type="character" w:styleId="FootnoteReference">
    <w:name w:val="footnote reference"/>
    <w:basedOn w:val="DefaultParagraphFont"/>
    <w:uiPriority w:val="99"/>
    <w:semiHidden/>
    <w:unhideWhenUsed/>
    <w:rsid w:val="005E0DA1"/>
    <w:rPr>
      <w:vertAlign w:val="superscript"/>
    </w:rPr>
  </w:style>
  <w:style w:type="paragraph" w:styleId="Header">
    <w:name w:val="header"/>
    <w:basedOn w:val="Normal"/>
    <w:link w:val="HeaderChar"/>
    <w:uiPriority w:val="99"/>
    <w:unhideWhenUsed/>
    <w:rsid w:val="00424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09A"/>
  </w:style>
  <w:style w:type="paragraph" w:styleId="Footer">
    <w:name w:val="footer"/>
    <w:basedOn w:val="Normal"/>
    <w:link w:val="FooterChar"/>
    <w:uiPriority w:val="99"/>
    <w:unhideWhenUsed/>
    <w:rsid w:val="00424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09A"/>
  </w:style>
  <w:style w:type="paragraph" w:styleId="ListParagraph">
    <w:name w:val="List Paragraph"/>
    <w:basedOn w:val="Normal"/>
    <w:uiPriority w:val="34"/>
    <w:qFormat/>
    <w:rsid w:val="000D07A5"/>
    <w:pPr>
      <w:ind w:left="720"/>
      <w:contextualSpacing/>
    </w:pPr>
  </w:style>
  <w:style w:type="character" w:styleId="CommentReference">
    <w:name w:val="annotation reference"/>
    <w:basedOn w:val="DefaultParagraphFont"/>
    <w:uiPriority w:val="99"/>
    <w:semiHidden/>
    <w:unhideWhenUsed/>
    <w:rsid w:val="00DE3569"/>
    <w:rPr>
      <w:sz w:val="16"/>
      <w:szCs w:val="16"/>
    </w:rPr>
  </w:style>
  <w:style w:type="paragraph" w:styleId="CommentText">
    <w:name w:val="annotation text"/>
    <w:basedOn w:val="Normal"/>
    <w:link w:val="CommentTextChar"/>
    <w:uiPriority w:val="99"/>
    <w:semiHidden/>
    <w:unhideWhenUsed/>
    <w:rsid w:val="00DE3569"/>
    <w:pPr>
      <w:spacing w:line="240" w:lineRule="auto"/>
    </w:pPr>
    <w:rPr>
      <w:sz w:val="20"/>
      <w:szCs w:val="20"/>
    </w:rPr>
  </w:style>
  <w:style w:type="character" w:customStyle="1" w:styleId="CommentTextChar">
    <w:name w:val="Comment Text Char"/>
    <w:basedOn w:val="DefaultParagraphFont"/>
    <w:link w:val="CommentText"/>
    <w:uiPriority w:val="99"/>
    <w:semiHidden/>
    <w:rsid w:val="00DE3569"/>
    <w:rPr>
      <w:sz w:val="20"/>
      <w:szCs w:val="20"/>
    </w:rPr>
  </w:style>
  <w:style w:type="paragraph" w:styleId="CommentSubject">
    <w:name w:val="annotation subject"/>
    <w:basedOn w:val="CommentText"/>
    <w:next w:val="CommentText"/>
    <w:link w:val="CommentSubjectChar"/>
    <w:uiPriority w:val="99"/>
    <w:semiHidden/>
    <w:unhideWhenUsed/>
    <w:rsid w:val="00DE3569"/>
    <w:rPr>
      <w:b/>
      <w:bCs/>
    </w:rPr>
  </w:style>
  <w:style w:type="character" w:customStyle="1" w:styleId="CommentSubjectChar">
    <w:name w:val="Comment Subject Char"/>
    <w:basedOn w:val="CommentTextChar"/>
    <w:link w:val="CommentSubject"/>
    <w:uiPriority w:val="99"/>
    <w:semiHidden/>
    <w:rsid w:val="00DE35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991">
      <w:bodyDiv w:val="1"/>
      <w:marLeft w:val="0"/>
      <w:marRight w:val="0"/>
      <w:marTop w:val="0"/>
      <w:marBottom w:val="0"/>
      <w:divBdr>
        <w:top w:val="none" w:sz="0" w:space="0" w:color="auto"/>
        <w:left w:val="none" w:sz="0" w:space="0" w:color="auto"/>
        <w:bottom w:val="none" w:sz="0" w:space="0" w:color="auto"/>
        <w:right w:val="none" w:sz="0" w:space="0" w:color="auto"/>
      </w:divBdr>
    </w:div>
    <w:div w:id="301425110">
      <w:bodyDiv w:val="1"/>
      <w:marLeft w:val="0"/>
      <w:marRight w:val="0"/>
      <w:marTop w:val="0"/>
      <w:marBottom w:val="0"/>
      <w:divBdr>
        <w:top w:val="none" w:sz="0" w:space="0" w:color="auto"/>
        <w:left w:val="none" w:sz="0" w:space="0" w:color="auto"/>
        <w:bottom w:val="none" w:sz="0" w:space="0" w:color="auto"/>
        <w:right w:val="none" w:sz="0" w:space="0" w:color="auto"/>
      </w:divBdr>
    </w:div>
    <w:div w:id="341474281">
      <w:bodyDiv w:val="1"/>
      <w:marLeft w:val="0"/>
      <w:marRight w:val="0"/>
      <w:marTop w:val="0"/>
      <w:marBottom w:val="0"/>
      <w:divBdr>
        <w:top w:val="none" w:sz="0" w:space="0" w:color="auto"/>
        <w:left w:val="none" w:sz="0" w:space="0" w:color="auto"/>
        <w:bottom w:val="none" w:sz="0" w:space="0" w:color="auto"/>
        <w:right w:val="none" w:sz="0" w:space="0" w:color="auto"/>
      </w:divBdr>
    </w:div>
    <w:div w:id="363988293">
      <w:bodyDiv w:val="1"/>
      <w:marLeft w:val="0"/>
      <w:marRight w:val="0"/>
      <w:marTop w:val="0"/>
      <w:marBottom w:val="0"/>
      <w:divBdr>
        <w:top w:val="none" w:sz="0" w:space="0" w:color="auto"/>
        <w:left w:val="none" w:sz="0" w:space="0" w:color="auto"/>
        <w:bottom w:val="none" w:sz="0" w:space="0" w:color="auto"/>
        <w:right w:val="none" w:sz="0" w:space="0" w:color="auto"/>
      </w:divBdr>
    </w:div>
    <w:div w:id="377358387">
      <w:bodyDiv w:val="1"/>
      <w:marLeft w:val="0"/>
      <w:marRight w:val="0"/>
      <w:marTop w:val="0"/>
      <w:marBottom w:val="0"/>
      <w:divBdr>
        <w:top w:val="none" w:sz="0" w:space="0" w:color="auto"/>
        <w:left w:val="none" w:sz="0" w:space="0" w:color="auto"/>
        <w:bottom w:val="none" w:sz="0" w:space="0" w:color="auto"/>
        <w:right w:val="none" w:sz="0" w:space="0" w:color="auto"/>
      </w:divBdr>
    </w:div>
    <w:div w:id="423763332">
      <w:bodyDiv w:val="1"/>
      <w:marLeft w:val="0"/>
      <w:marRight w:val="0"/>
      <w:marTop w:val="0"/>
      <w:marBottom w:val="0"/>
      <w:divBdr>
        <w:top w:val="none" w:sz="0" w:space="0" w:color="auto"/>
        <w:left w:val="none" w:sz="0" w:space="0" w:color="auto"/>
        <w:bottom w:val="none" w:sz="0" w:space="0" w:color="auto"/>
        <w:right w:val="none" w:sz="0" w:space="0" w:color="auto"/>
      </w:divBdr>
    </w:div>
    <w:div w:id="488055927">
      <w:bodyDiv w:val="1"/>
      <w:marLeft w:val="0"/>
      <w:marRight w:val="0"/>
      <w:marTop w:val="0"/>
      <w:marBottom w:val="0"/>
      <w:divBdr>
        <w:top w:val="none" w:sz="0" w:space="0" w:color="auto"/>
        <w:left w:val="none" w:sz="0" w:space="0" w:color="auto"/>
        <w:bottom w:val="none" w:sz="0" w:space="0" w:color="auto"/>
        <w:right w:val="none" w:sz="0" w:space="0" w:color="auto"/>
      </w:divBdr>
    </w:div>
    <w:div w:id="924412043">
      <w:bodyDiv w:val="1"/>
      <w:marLeft w:val="0"/>
      <w:marRight w:val="0"/>
      <w:marTop w:val="0"/>
      <w:marBottom w:val="0"/>
      <w:divBdr>
        <w:top w:val="none" w:sz="0" w:space="0" w:color="auto"/>
        <w:left w:val="none" w:sz="0" w:space="0" w:color="auto"/>
        <w:bottom w:val="none" w:sz="0" w:space="0" w:color="auto"/>
        <w:right w:val="none" w:sz="0" w:space="0" w:color="auto"/>
      </w:divBdr>
    </w:div>
    <w:div w:id="1082531182">
      <w:bodyDiv w:val="1"/>
      <w:marLeft w:val="0"/>
      <w:marRight w:val="0"/>
      <w:marTop w:val="0"/>
      <w:marBottom w:val="0"/>
      <w:divBdr>
        <w:top w:val="none" w:sz="0" w:space="0" w:color="auto"/>
        <w:left w:val="none" w:sz="0" w:space="0" w:color="auto"/>
        <w:bottom w:val="none" w:sz="0" w:space="0" w:color="auto"/>
        <w:right w:val="none" w:sz="0" w:space="0" w:color="auto"/>
      </w:divBdr>
    </w:div>
    <w:div w:id="1115832463">
      <w:bodyDiv w:val="1"/>
      <w:marLeft w:val="0"/>
      <w:marRight w:val="0"/>
      <w:marTop w:val="0"/>
      <w:marBottom w:val="0"/>
      <w:divBdr>
        <w:top w:val="none" w:sz="0" w:space="0" w:color="auto"/>
        <w:left w:val="none" w:sz="0" w:space="0" w:color="auto"/>
        <w:bottom w:val="none" w:sz="0" w:space="0" w:color="auto"/>
        <w:right w:val="none" w:sz="0" w:space="0" w:color="auto"/>
      </w:divBdr>
    </w:div>
    <w:div w:id="1205406946">
      <w:bodyDiv w:val="1"/>
      <w:marLeft w:val="0"/>
      <w:marRight w:val="0"/>
      <w:marTop w:val="0"/>
      <w:marBottom w:val="0"/>
      <w:divBdr>
        <w:top w:val="none" w:sz="0" w:space="0" w:color="auto"/>
        <w:left w:val="none" w:sz="0" w:space="0" w:color="auto"/>
        <w:bottom w:val="none" w:sz="0" w:space="0" w:color="auto"/>
        <w:right w:val="none" w:sz="0" w:space="0" w:color="auto"/>
      </w:divBdr>
    </w:div>
    <w:div w:id="1305744330">
      <w:bodyDiv w:val="1"/>
      <w:marLeft w:val="0"/>
      <w:marRight w:val="0"/>
      <w:marTop w:val="0"/>
      <w:marBottom w:val="0"/>
      <w:divBdr>
        <w:top w:val="none" w:sz="0" w:space="0" w:color="auto"/>
        <w:left w:val="none" w:sz="0" w:space="0" w:color="auto"/>
        <w:bottom w:val="none" w:sz="0" w:space="0" w:color="auto"/>
        <w:right w:val="none" w:sz="0" w:space="0" w:color="auto"/>
      </w:divBdr>
    </w:div>
    <w:div w:id="1522161513">
      <w:bodyDiv w:val="1"/>
      <w:marLeft w:val="0"/>
      <w:marRight w:val="0"/>
      <w:marTop w:val="0"/>
      <w:marBottom w:val="0"/>
      <w:divBdr>
        <w:top w:val="none" w:sz="0" w:space="0" w:color="auto"/>
        <w:left w:val="none" w:sz="0" w:space="0" w:color="auto"/>
        <w:bottom w:val="none" w:sz="0" w:space="0" w:color="auto"/>
        <w:right w:val="none" w:sz="0" w:space="0" w:color="auto"/>
      </w:divBdr>
    </w:div>
    <w:div w:id="1523743960">
      <w:bodyDiv w:val="1"/>
      <w:marLeft w:val="0"/>
      <w:marRight w:val="0"/>
      <w:marTop w:val="0"/>
      <w:marBottom w:val="0"/>
      <w:divBdr>
        <w:top w:val="none" w:sz="0" w:space="0" w:color="auto"/>
        <w:left w:val="none" w:sz="0" w:space="0" w:color="auto"/>
        <w:bottom w:val="none" w:sz="0" w:space="0" w:color="auto"/>
        <w:right w:val="none" w:sz="0" w:space="0" w:color="auto"/>
      </w:divBdr>
    </w:div>
    <w:div w:id="1534536644">
      <w:bodyDiv w:val="1"/>
      <w:marLeft w:val="0"/>
      <w:marRight w:val="0"/>
      <w:marTop w:val="0"/>
      <w:marBottom w:val="0"/>
      <w:divBdr>
        <w:top w:val="none" w:sz="0" w:space="0" w:color="auto"/>
        <w:left w:val="none" w:sz="0" w:space="0" w:color="auto"/>
        <w:bottom w:val="none" w:sz="0" w:space="0" w:color="auto"/>
        <w:right w:val="none" w:sz="0" w:space="0" w:color="auto"/>
      </w:divBdr>
    </w:div>
    <w:div w:id="1568614635">
      <w:bodyDiv w:val="1"/>
      <w:marLeft w:val="0"/>
      <w:marRight w:val="0"/>
      <w:marTop w:val="0"/>
      <w:marBottom w:val="0"/>
      <w:divBdr>
        <w:top w:val="none" w:sz="0" w:space="0" w:color="auto"/>
        <w:left w:val="none" w:sz="0" w:space="0" w:color="auto"/>
        <w:bottom w:val="none" w:sz="0" w:space="0" w:color="auto"/>
        <w:right w:val="none" w:sz="0" w:space="0" w:color="auto"/>
      </w:divBdr>
    </w:div>
    <w:div w:id="1572041229">
      <w:bodyDiv w:val="1"/>
      <w:marLeft w:val="0"/>
      <w:marRight w:val="0"/>
      <w:marTop w:val="0"/>
      <w:marBottom w:val="0"/>
      <w:divBdr>
        <w:top w:val="none" w:sz="0" w:space="0" w:color="auto"/>
        <w:left w:val="none" w:sz="0" w:space="0" w:color="auto"/>
        <w:bottom w:val="none" w:sz="0" w:space="0" w:color="auto"/>
        <w:right w:val="none" w:sz="0" w:space="0" w:color="auto"/>
      </w:divBdr>
    </w:div>
    <w:div w:id="1649702078">
      <w:bodyDiv w:val="1"/>
      <w:marLeft w:val="0"/>
      <w:marRight w:val="0"/>
      <w:marTop w:val="0"/>
      <w:marBottom w:val="0"/>
      <w:divBdr>
        <w:top w:val="none" w:sz="0" w:space="0" w:color="auto"/>
        <w:left w:val="none" w:sz="0" w:space="0" w:color="auto"/>
        <w:bottom w:val="none" w:sz="0" w:space="0" w:color="auto"/>
        <w:right w:val="none" w:sz="0" w:space="0" w:color="auto"/>
      </w:divBdr>
    </w:div>
    <w:div w:id="1713650457">
      <w:bodyDiv w:val="1"/>
      <w:marLeft w:val="0"/>
      <w:marRight w:val="0"/>
      <w:marTop w:val="0"/>
      <w:marBottom w:val="0"/>
      <w:divBdr>
        <w:top w:val="none" w:sz="0" w:space="0" w:color="auto"/>
        <w:left w:val="none" w:sz="0" w:space="0" w:color="auto"/>
        <w:bottom w:val="none" w:sz="0" w:space="0" w:color="auto"/>
        <w:right w:val="none" w:sz="0" w:space="0" w:color="auto"/>
      </w:divBdr>
    </w:div>
    <w:div w:id="1768385131">
      <w:bodyDiv w:val="1"/>
      <w:marLeft w:val="0"/>
      <w:marRight w:val="0"/>
      <w:marTop w:val="0"/>
      <w:marBottom w:val="0"/>
      <w:divBdr>
        <w:top w:val="none" w:sz="0" w:space="0" w:color="auto"/>
        <w:left w:val="none" w:sz="0" w:space="0" w:color="auto"/>
        <w:bottom w:val="none" w:sz="0" w:space="0" w:color="auto"/>
        <w:right w:val="none" w:sz="0" w:space="0" w:color="auto"/>
      </w:divBdr>
    </w:div>
    <w:div w:id="1820683822">
      <w:bodyDiv w:val="1"/>
      <w:marLeft w:val="0"/>
      <w:marRight w:val="0"/>
      <w:marTop w:val="0"/>
      <w:marBottom w:val="0"/>
      <w:divBdr>
        <w:top w:val="none" w:sz="0" w:space="0" w:color="auto"/>
        <w:left w:val="none" w:sz="0" w:space="0" w:color="auto"/>
        <w:bottom w:val="none" w:sz="0" w:space="0" w:color="auto"/>
        <w:right w:val="none" w:sz="0" w:space="0" w:color="auto"/>
      </w:divBdr>
    </w:div>
    <w:div w:id="1906993178">
      <w:bodyDiv w:val="1"/>
      <w:marLeft w:val="0"/>
      <w:marRight w:val="0"/>
      <w:marTop w:val="0"/>
      <w:marBottom w:val="0"/>
      <w:divBdr>
        <w:top w:val="none" w:sz="0" w:space="0" w:color="auto"/>
        <w:left w:val="none" w:sz="0" w:space="0" w:color="auto"/>
        <w:bottom w:val="none" w:sz="0" w:space="0" w:color="auto"/>
        <w:right w:val="none" w:sz="0" w:space="0" w:color="auto"/>
      </w:divBdr>
    </w:div>
    <w:div w:id="20983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EAE32-01E1-466D-A543-83573618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8767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Mmabatho Ramagoshi</dc:creator>
  <cp:lastModifiedBy>Val Mathobela</cp:lastModifiedBy>
  <cp:revision>2</cp:revision>
  <cp:lastPrinted>2017-04-18T14:01:00Z</cp:lastPrinted>
  <dcterms:created xsi:type="dcterms:W3CDTF">2017-05-09T11:42:00Z</dcterms:created>
  <dcterms:modified xsi:type="dcterms:W3CDTF">2017-05-09T11:42:00Z</dcterms:modified>
</cp:coreProperties>
</file>