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E55" w:rsidRDefault="0005628A">
      <w:r>
        <w:t>Thank you for giving CANCOM the opportunity to present their comments to the latest proposed changes to the AARTO Act and Regulations.</w:t>
      </w:r>
    </w:p>
    <w:p w:rsidR="0005628A" w:rsidRDefault="0005628A">
      <w:r>
        <w:t xml:space="preserve">Albeit that </w:t>
      </w:r>
      <w:r w:rsidR="00F86609">
        <w:t xml:space="preserve">our last presentation was a bit difficult with such differing opinions, </w:t>
      </w:r>
      <w:bookmarkStart w:id="0" w:name="_GoBack"/>
      <w:bookmarkEnd w:id="0"/>
      <w:r>
        <w:t>from a CANCOM perspective, we still deem it necessary to present our comments and findings to you, as CANCOM does deal with a huge percentage of the current AARTO Infringements being issued, and believe we are somewhat of experts in the field of the administration of such. How can I say something so drastic? CANCOM have managed and administered over 3,5 million fines of an approximate value of R 1.2 billion over the last 10 years.</w:t>
      </w:r>
    </w:p>
    <w:p w:rsidR="0005628A" w:rsidRDefault="0005628A">
      <w:r>
        <w:t xml:space="preserve">May I make it abundantly clear at the outset, that CANCOM have always believed that the AARTO Act and Regulations can work and is a sensible way in which to change driver behavior. You will hear that many parties, companies, associations </w:t>
      </w:r>
      <w:proofErr w:type="spellStart"/>
      <w:r>
        <w:t>etc</w:t>
      </w:r>
      <w:proofErr w:type="spellEnd"/>
      <w:r>
        <w:t xml:space="preserve">… will suggest that the AARTO Act be scrapped. CANCOM does not believe that it should, however it will not work in its current proposed format. Major changes need to be made to ensure that it’s roll out country wide is successful, and workable. </w:t>
      </w:r>
    </w:p>
    <w:p w:rsidR="0005628A" w:rsidRDefault="0005628A">
      <w:r>
        <w:t>I sincerely hope that our findings are taken seriously and that the AARTO Committee will take heed of what is being said.</w:t>
      </w:r>
    </w:p>
    <w:p w:rsidR="002457BF" w:rsidRDefault="002457BF">
      <w:r>
        <w:t>In the following presentation, please note that should I not refer to a proposed change in the Act or Regulation, CANCOM then deems the proposed change to be acceptable.</w:t>
      </w:r>
      <w:r w:rsidR="005A45AE">
        <w:t xml:space="preserve"> </w:t>
      </w:r>
    </w:p>
    <w:p w:rsidR="005A45AE" w:rsidRDefault="005A45AE">
      <w:r>
        <w:t xml:space="preserve">Please also note that I am not a lawyer and may, at times, not communicate in the legal jargon that </w:t>
      </w:r>
      <w:r w:rsidR="00086DF7">
        <w:t>is referred to in the proposed changes.</w:t>
      </w:r>
    </w:p>
    <w:sectPr w:rsidR="005A4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8A"/>
    <w:rsid w:val="0005628A"/>
    <w:rsid w:val="00086DF7"/>
    <w:rsid w:val="002457BF"/>
    <w:rsid w:val="00267954"/>
    <w:rsid w:val="005A45AE"/>
    <w:rsid w:val="00650185"/>
    <w:rsid w:val="00C62E55"/>
    <w:rsid w:val="00F8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97F3"/>
  <w15:chartTrackingRefBased/>
  <w15:docId w15:val="{83BB6FD0-95A4-4413-B586-9DC20F78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Olinsky</dc:creator>
  <cp:keywords/>
  <dc:description/>
  <cp:lastModifiedBy>Lauren Olinsky</cp:lastModifiedBy>
  <cp:revision>4</cp:revision>
  <dcterms:created xsi:type="dcterms:W3CDTF">2017-03-21T16:40:00Z</dcterms:created>
  <dcterms:modified xsi:type="dcterms:W3CDTF">2017-03-22T11:02:00Z</dcterms:modified>
</cp:coreProperties>
</file>