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F8067" w14:textId="5319CC3B" w:rsidR="008F6638" w:rsidRPr="00546A2A" w:rsidRDefault="00F815E7" w:rsidP="001231A5">
      <w:pPr>
        <w:spacing w:after="0"/>
        <w:rPr>
          <w:rFonts w:ascii="Times New Roman" w:hAnsi="Times New Roman"/>
          <w:b/>
          <w:color w:val="000000" w:themeColor="text1"/>
          <w:szCs w:val="22"/>
        </w:rPr>
      </w:pPr>
      <w:bookmarkStart w:id="0" w:name="_GoBack"/>
      <w:bookmarkEnd w:id="0"/>
      <w:r w:rsidRPr="00546A2A">
        <w:rPr>
          <w:rFonts w:ascii="Times New Roman" w:hAnsi="Times New Roman"/>
          <w:b/>
          <w:color w:val="000000" w:themeColor="text1"/>
          <w:szCs w:val="22"/>
        </w:rPr>
        <w:br w:type="textWrapping" w:clear="all"/>
      </w:r>
    </w:p>
    <w:p w14:paraId="2DFDCE94" w14:textId="419ED42A" w:rsidR="00A0189C" w:rsidRPr="006B2E32" w:rsidRDefault="006B2E32" w:rsidP="006B2E32">
      <w:pPr>
        <w:spacing w:after="0"/>
        <w:rPr>
          <w:rFonts w:ascii="Times New Roman" w:hAnsi="Times New Roman"/>
          <w:b/>
          <w:color w:val="000000" w:themeColor="text1"/>
          <w:sz w:val="28"/>
          <w:szCs w:val="28"/>
        </w:rPr>
      </w:pPr>
      <w:r w:rsidRPr="006B2E32">
        <w:rPr>
          <w:rFonts w:ascii="Times New Roman" w:hAnsi="Times New Roman"/>
          <w:b/>
          <w:color w:val="000000" w:themeColor="text1"/>
          <w:sz w:val="28"/>
          <w:szCs w:val="28"/>
        </w:rPr>
        <w:t xml:space="preserve">1. </w:t>
      </w:r>
      <w:r w:rsidR="00C3393B" w:rsidRPr="006B2E32">
        <w:rPr>
          <w:rFonts w:ascii="Times New Roman" w:hAnsi="Times New Roman"/>
          <w:b/>
          <w:color w:val="000000" w:themeColor="text1"/>
          <w:sz w:val="28"/>
          <w:szCs w:val="28"/>
        </w:rPr>
        <w:t xml:space="preserve">Report of the Ad Hoc Committee on the Funding of Political Parties, dated </w:t>
      </w:r>
      <w:r w:rsidR="00E07D98" w:rsidRPr="006B2E32">
        <w:rPr>
          <w:rFonts w:ascii="Times New Roman" w:hAnsi="Times New Roman"/>
          <w:b/>
          <w:color w:val="000000" w:themeColor="text1"/>
          <w:sz w:val="28"/>
          <w:szCs w:val="28"/>
        </w:rPr>
        <w:t>20 March</w:t>
      </w:r>
      <w:r w:rsidR="002A7D74" w:rsidRPr="006B2E32">
        <w:rPr>
          <w:rFonts w:ascii="Times New Roman" w:hAnsi="Times New Roman"/>
          <w:b/>
          <w:color w:val="000000" w:themeColor="text1"/>
          <w:sz w:val="28"/>
          <w:szCs w:val="28"/>
        </w:rPr>
        <w:t xml:space="preserve"> 2018</w:t>
      </w:r>
    </w:p>
    <w:p w14:paraId="7CEAD176" w14:textId="77777777" w:rsidR="000924FC" w:rsidRPr="00546A2A" w:rsidRDefault="000924FC" w:rsidP="001231A5">
      <w:pPr>
        <w:spacing w:after="0"/>
        <w:rPr>
          <w:rFonts w:ascii="Times New Roman" w:hAnsi="Times New Roman"/>
          <w:color w:val="000000" w:themeColor="text1"/>
          <w:szCs w:val="22"/>
        </w:rPr>
      </w:pPr>
    </w:p>
    <w:p w14:paraId="5772A9EE" w14:textId="77777777" w:rsidR="00A0189C" w:rsidRPr="006B2E32" w:rsidRDefault="00A0189C" w:rsidP="001231A5">
      <w:p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 xml:space="preserve">The ad hoc Committee on the </w:t>
      </w:r>
      <w:r w:rsidR="000924FC" w:rsidRPr="006B2E32">
        <w:rPr>
          <w:rFonts w:ascii="Times New Roman" w:hAnsi="Times New Roman"/>
          <w:color w:val="000000" w:themeColor="text1"/>
          <w:sz w:val="24"/>
          <w:szCs w:val="24"/>
        </w:rPr>
        <w:t>Funding of Political Parties</w:t>
      </w:r>
      <w:r w:rsidR="00D9008E" w:rsidRPr="006B2E32">
        <w:rPr>
          <w:rFonts w:ascii="Times New Roman" w:hAnsi="Times New Roman"/>
          <w:color w:val="000000" w:themeColor="text1"/>
          <w:sz w:val="24"/>
          <w:szCs w:val="24"/>
        </w:rPr>
        <w:t xml:space="preserve"> </w:t>
      </w:r>
      <w:r w:rsidR="000617FF" w:rsidRPr="006B2E32">
        <w:rPr>
          <w:rFonts w:ascii="Times New Roman" w:hAnsi="Times New Roman"/>
          <w:color w:val="000000" w:themeColor="text1"/>
          <w:sz w:val="24"/>
          <w:szCs w:val="24"/>
        </w:rPr>
        <w:t xml:space="preserve">having </w:t>
      </w:r>
      <w:r w:rsidR="008358AB" w:rsidRPr="006B2E32">
        <w:rPr>
          <w:rFonts w:ascii="Times New Roman" w:hAnsi="Times New Roman"/>
          <w:color w:val="000000" w:themeColor="text1"/>
          <w:sz w:val="24"/>
          <w:szCs w:val="24"/>
        </w:rPr>
        <w:t xml:space="preserve">considered the financial implications of the Political Party Funding </w:t>
      </w:r>
      <w:r w:rsidR="001231A5" w:rsidRPr="006B2E32">
        <w:rPr>
          <w:rFonts w:ascii="Times New Roman" w:hAnsi="Times New Roman"/>
          <w:color w:val="000000" w:themeColor="text1"/>
          <w:sz w:val="24"/>
          <w:szCs w:val="24"/>
        </w:rPr>
        <w:t>Bill</w:t>
      </w:r>
      <w:r w:rsidR="000617FF" w:rsidRPr="006B2E32">
        <w:rPr>
          <w:rFonts w:ascii="Times New Roman" w:hAnsi="Times New Roman"/>
          <w:color w:val="000000" w:themeColor="text1"/>
          <w:sz w:val="24"/>
          <w:szCs w:val="24"/>
        </w:rPr>
        <w:t xml:space="preserve"> [Bill 33 – 2017]</w:t>
      </w:r>
      <w:r w:rsidR="001231A5" w:rsidRPr="006B2E32">
        <w:rPr>
          <w:rFonts w:ascii="Times New Roman" w:hAnsi="Times New Roman"/>
          <w:color w:val="000000" w:themeColor="text1"/>
          <w:sz w:val="24"/>
          <w:szCs w:val="24"/>
        </w:rPr>
        <w:t>,</w:t>
      </w:r>
      <w:r w:rsidR="00C3393B" w:rsidRPr="006B2E32">
        <w:rPr>
          <w:rFonts w:ascii="Times New Roman" w:hAnsi="Times New Roman"/>
          <w:color w:val="000000" w:themeColor="text1"/>
          <w:sz w:val="24"/>
          <w:szCs w:val="24"/>
        </w:rPr>
        <w:t xml:space="preserve"> reports as follows: </w:t>
      </w:r>
    </w:p>
    <w:p w14:paraId="64EDF849" w14:textId="77777777" w:rsidR="00A0189C" w:rsidRPr="006B2E32" w:rsidRDefault="00A0189C" w:rsidP="001231A5">
      <w:pPr>
        <w:spacing w:after="0"/>
        <w:rPr>
          <w:rFonts w:ascii="Times New Roman" w:hAnsi="Times New Roman"/>
          <w:color w:val="000000" w:themeColor="text1"/>
          <w:sz w:val="24"/>
          <w:szCs w:val="24"/>
        </w:rPr>
      </w:pPr>
    </w:p>
    <w:p w14:paraId="185AE6C8" w14:textId="77777777" w:rsidR="00B71E4F" w:rsidRPr="006B2E32" w:rsidRDefault="00A0189C" w:rsidP="001231A5">
      <w:pPr>
        <w:pStyle w:val="ListParagraph"/>
        <w:numPr>
          <w:ilvl w:val="0"/>
          <w:numId w:val="1"/>
        </w:numPr>
        <w:spacing w:after="0"/>
        <w:ind w:left="0" w:firstLine="0"/>
        <w:rPr>
          <w:rFonts w:ascii="Times New Roman" w:hAnsi="Times New Roman"/>
          <w:b/>
          <w:color w:val="000000" w:themeColor="text1"/>
          <w:sz w:val="24"/>
          <w:szCs w:val="24"/>
        </w:rPr>
      </w:pPr>
      <w:r w:rsidRPr="006B2E32">
        <w:rPr>
          <w:rFonts w:ascii="Times New Roman" w:hAnsi="Times New Roman"/>
          <w:b/>
          <w:color w:val="000000" w:themeColor="text1"/>
          <w:sz w:val="24"/>
          <w:szCs w:val="24"/>
        </w:rPr>
        <w:t>Introduction</w:t>
      </w:r>
    </w:p>
    <w:p w14:paraId="72544D76" w14:textId="16E11B7D" w:rsidR="00B71E4F" w:rsidRPr="006B2E32" w:rsidRDefault="00B71E4F" w:rsidP="001231A5">
      <w:pPr>
        <w:pStyle w:val="ListParagraph"/>
        <w:spacing w:after="0"/>
        <w:ind w:hanging="720"/>
        <w:rPr>
          <w:rFonts w:ascii="Times New Roman" w:hAnsi="Times New Roman"/>
          <w:color w:val="000000" w:themeColor="text1"/>
          <w:sz w:val="24"/>
          <w:szCs w:val="24"/>
          <w:lang w:val="en-ZA"/>
        </w:rPr>
      </w:pPr>
      <w:r w:rsidRPr="006B2E32">
        <w:rPr>
          <w:rFonts w:ascii="Times New Roman" w:hAnsi="Times New Roman"/>
          <w:color w:val="000000" w:themeColor="text1"/>
          <w:sz w:val="24"/>
          <w:szCs w:val="24"/>
          <w:lang w:val="en-ZA"/>
        </w:rPr>
        <w:t>1.1</w:t>
      </w:r>
      <w:r w:rsidRPr="006B2E32">
        <w:rPr>
          <w:rFonts w:ascii="Times New Roman" w:hAnsi="Times New Roman"/>
          <w:color w:val="000000" w:themeColor="text1"/>
          <w:sz w:val="24"/>
          <w:szCs w:val="24"/>
          <w:lang w:val="en-ZA"/>
        </w:rPr>
        <w:tab/>
      </w:r>
      <w:r w:rsidR="005435EC" w:rsidRPr="006B2E32">
        <w:rPr>
          <w:rFonts w:ascii="Times New Roman" w:hAnsi="Times New Roman"/>
          <w:color w:val="000000" w:themeColor="text1"/>
          <w:sz w:val="24"/>
          <w:szCs w:val="24"/>
          <w:lang w:val="en-ZA"/>
        </w:rPr>
        <w:t xml:space="preserve">On 6 June 2017 the National Assembly (NA) resolved </w:t>
      </w:r>
      <w:r w:rsidR="00D12E30" w:rsidRPr="006B2E32">
        <w:rPr>
          <w:rFonts w:ascii="Times New Roman" w:hAnsi="Times New Roman"/>
          <w:color w:val="000000" w:themeColor="text1"/>
          <w:sz w:val="24"/>
          <w:szCs w:val="24"/>
          <w:lang w:val="en-ZA"/>
        </w:rPr>
        <w:t>to establish the ad</w:t>
      </w:r>
      <w:r w:rsidRPr="006B2E32">
        <w:rPr>
          <w:rFonts w:ascii="Times New Roman" w:hAnsi="Times New Roman"/>
          <w:color w:val="000000" w:themeColor="text1"/>
          <w:sz w:val="24"/>
          <w:szCs w:val="24"/>
          <w:lang w:val="en-ZA"/>
        </w:rPr>
        <w:t xml:space="preserve"> </w:t>
      </w:r>
      <w:r w:rsidR="005435EC" w:rsidRPr="006B2E32">
        <w:rPr>
          <w:rFonts w:ascii="Times New Roman" w:hAnsi="Times New Roman"/>
          <w:color w:val="000000" w:themeColor="text1"/>
          <w:sz w:val="24"/>
          <w:szCs w:val="24"/>
          <w:lang w:val="en-ZA"/>
        </w:rPr>
        <w:t>hoc Committee on the Funding of Political Parties (the Committe</w:t>
      </w:r>
      <w:r w:rsidR="00E24DD4" w:rsidRPr="006B2E32">
        <w:rPr>
          <w:rFonts w:ascii="Times New Roman" w:hAnsi="Times New Roman"/>
          <w:color w:val="000000" w:themeColor="text1"/>
          <w:sz w:val="24"/>
          <w:szCs w:val="24"/>
          <w:lang w:val="en-ZA"/>
        </w:rPr>
        <w:t>e) in terms of NA Rule 253(1</w:t>
      </w:r>
      <w:proofErr w:type="gramStart"/>
      <w:r w:rsidR="00E24DD4" w:rsidRPr="006B2E32">
        <w:rPr>
          <w:rFonts w:ascii="Times New Roman" w:hAnsi="Times New Roman"/>
          <w:color w:val="000000" w:themeColor="text1"/>
          <w:sz w:val="24"/>
          <w:szCs w:val="24"/>
          <w:lang w:val="en-ZA"/>
        </w:rPr>
        <w:t>)(</w:t>
      </w:r>
      <w:proofErr w:type="gramEnd"/>
      <w:r w:rsidR="00E24DD4" w:rsidRPr="006B2E32">
        <w:rPr>
          <w:rFonts w:ascii="Times New Roman" w:hAnsi="Times New Roman"/>
          <w:color w:val="000000" w:themeColor="text1"/>
          <w:sz w:val="24"/>
          <w:szCs w:val="24"/>
          <w:lang w:val="en-ZA"/>
        </w:rPr>
        <w:t>a).</w:t>
      </w:r>
      <w:r w:rsidR="002455C0" w:rsidRPr="006B2E32">
        <w:rPr>
          <w:rFonts w:ascii="Times New Roman" w:hAnsi="Times New Roman"/>
          <w:color w:val="000000" w:themeColor="text1"/>
          <w:sz w:val="24"/>
          <w:szCs w:val="24"/>
          <w:lang w:val="en-ZA"/>
        </w:rPr>
        <w:t xml:space="preserve"> </w:t>
      </w:r>
      <w:r w:rsidR="00C3393B" w:rsidRPr="006B2E32">
        <w:rPr>
          <w:rFonts w:ascii="Times New Roman" w:hAnsi="Times New Roman"/>
          <w:color w:val="000000" w:themeColor="text1"/>
          <w:sz w:val="24"/>
          <w:szCs w:val="24"/>
          <w:lang w:val="en-ZA"/>
        </w:rPr>
        <w:t>The Committee was</w:t>
      </w:r>
      <w:r w:rsidR="00E24DD4" w:rsidRPr="006B2E32">
        <w:rPr>
          <w:rFonts w:ascii="Times New Roman" w:hAnsi="Times New Roman"/>
          <w:color w:val="000000" w:themeColor="text1"/>
          <w:sz w:val="24"/>
          <w:szCs w:val="24"/>
          <w:lang w:val="en-ZA"/>
        </w:rPr>
        <w:t xml:space="preserve"> charged with </w:t>
      </w:r>
      <w:r w:rsidR="00573175" w:rsidRPr="006B2E32">
        <w:rPr>
          <w:rFonts w:ascii="Times New Roman" w:hAnsi="Times New Roman"/>
          <w:color w:val="000000" w:themeColor="text1"/>
          <w:sz w:val="24"/>
          <w:szCs w:val="24"/>
          <w:lang w:val="en-ZA"/>
        </w:rPr>
        <w:t>i</w:t>
      </w:r>
      <w:r w:rsidR="00E24DD4" w:rsidRPr="006B2E32">
        <w:rPr>
          <w:rFonts w:ascii="Times New Roman" w:hAnsi="Times New Roman"/>
          <w:color w:val="000000" w:themeColor="text1"/>
          <w:sz w:val="24"/>
          <w:szCs w:val="24"/>
          <w:lang w:val="en-ZA"/>
        </w:rPr>
        <w:t>nquiring into and making</w:t>
      </w:r>
      <w:r w:rsidR="00573175" w:rsidRPr="006B2E32">
        <w:rPr>
          <w:rFonts w:ascii="Times New Roman" w:hAnsi="Times New Roman"/>
          <w:color w:val="000000" w:themeColor="text1"/>
          <w:sz w:val="24"/>
          <w:szCs w:val="24"/>
          <w:lang w:val="en-ZA"/>
        </w:rPr>
        <w:t xml:space="preserve"> </w:t>
      </w:r>
      <w:r w:rsidR="005435EC" w:rsidRPr="006B2E32">
        <w:rPr>
          <w:rFonts w:ascii="Times New Roman" w:hAnsi="Times New Roman"/>
          <w:color w:val="000000" w:themeColor="text1"/>
          <w:sz w:val="24"/>
          <w:szCs w:val="24"/>
          <w:lang w:val="en-ZA"/>
        </w:rPr>
        <w:t>recommendations on</w:t>
      </w:r>
      <w:r w:rsidR="009B7A7B" w:rsidRPr="006B2E32">
        <w:rPr>
          <w:rFonts w:ascii="Times New Roman" w:hAnsi="Times New Roman"/>
          <w:color w:val="000000" w:themeColor="text1"/>
          <w:sz w:val="24"/>
          <w:szCs w:val="24"/>
          <w:lang w:val="en-ZA"/>
        </w:rPr>
        <w:t xml:space="preserve"> the</w:t>
      </w:r>
      <w:r w:rsidR="005435EC" w:rsidRPr="006B2E32">
        <w:rPr>
          <w:rFonts w:ascii="Times New Roman" w:hAnsi="Times New Roman"/>
          <w:color w:val="000000" w:themeColor="text1"/>
          <w:sz w:val="24"/>
          <w:szCs w:val="24"/>
          <w:lang w:val="en-ZA"/>
        </w:rPr>
        <w:t xml:space="preserve"> funding of political parties represented in natio</w:t>
      </w:r>
      <w:r w:rsidR="002455C0" w:rsidRPr="006B2E32">
        <w:rPr>
          <w:rFonts w:ascii="Times New Roman" w:hAnsi="Times New Roman"/>
          <w:color w:val="000000" w:themeColor="text1"/>
          <w:sz w:val="24"/>
          <w:szCs w:val="24"/>
          <w:lang w:val="en-ZA"/>
        </w:rPr>
        <w:t xml:space="preserve">nal and provincial </w:t>
      </w:r>
      <w:r w:rsidR="00E24DD4" w:rsidRPr="006B2E32">
        <w:rPr>
          <w:rFonts w:ascii="Times New Roman" w:hAnsi="Times New Roman"/>
          <w:color w:val="000000" w:themeColor="text1"/>
          <w:sz w:val="24"/>
          <w:szCs w:val="24"/>
          <w:lang w:val="en-ZA"/>
        </w:rPr>
        <w:t xml:space="preserve">legislatures </w:t>
      </w:r>
      <w:r w:rsidR="005435EC" w:rsidRPr="006B2E32">
        <w:rPr>
          <w:rFonts w:ascii="Times New Roman" w:hAnsi="Times New Roman"/>
          <w:color w:val="000000" w:themeColor="text1"/>
          <w:sz w:val="24"/>
          <w:szCs w:val="24"/>
          <w:lang w:val="en-ZA"/>
        </w:rPr>
        <w:t>with a view to</w:t>
      </w:r>
      <w:r w:rsidR="009B7A7B" w:rsidRPr="006B2E32">
        <w:rPr>
          <w:rFonts w:ascii="Times New Roman" w:hAnsi="Times New Roman"/>
          <w:color w:val="000000" w:themeColor="text1"/>
          <w:sz w:val="24"/>
          <w:szCs w:val="24"/>
          <w:lang w:val="en-ZA"/>
        </w:rPr>
        <w:t xml:space="preserve"> </w:t>
      </w:r>
      <w:proofErr w:type="gramStart"/>
      <w:r w:rsidR="009B7A7B" w:rsidRPr="006B2E32">
        <w:rPr>
          <w:rFonts w:ascii="Times New Roman" w:hAnsi="Times New Roman"/>
          <w:color w:val="000000" w:themeColor="text1"/>
          <w:sz w:val="24"/>
          <w:szCs w:val="24"/>
          <w:lang w:val="en-ZA"/>
        </w:rPr>
        <w:t>introducing</w:t>
      </w:r>
      <w:proofErr w:type="gramEnd"/>
      <w:r w:rsidR="00E24DD4" w:rsidRPr="006B2E32">
        <w:rPr>
          <w:rFonts w:ascii="Times New Roman" w:hAnsi="Times New Roman"/>
          <w:color w:val="000000" w:themeColor="text1"/>
          <w:sz w:val="24"/>
          <w:szCs w:val="24"/>
          <w:lang w:val="en-ZA"/>
        </w:rPr>
        <w:t>, if necessary,</w:t>
      </w:r>
      <w:r w:rsidR="005435EC" w:rsidRPr="006B2E32">
        <w:rPr>
          <w:rFonts w:ascii="Times New Roman" w:hAnsi="Times New Roman"/>
          <w:color w:val="000000" w:themeColor="text1"/>
          <w:sz w:val="24"/>
          <w:szCs w:val="24"/>
          <w:lang w:val="en-ZA"/>
        </w:rPr>
        <w:t xml:space="preserve"> </w:t>
      </w:r>
      <w:r w:rsidR="002455C0" w:rsidRPr="006B2E32">
        <w:rPr>
          <w:rFonts w:ascii="Times New Roman" w:hAnsi="Times New Roman"/>
          <w:color w:val="000000" w:themeColor="text1"/>
          <w:sz w:val="24"/>
          <w:szCs w:val="24"/>
          <w:lang w:val="en-ZA"/>
        </w:rPr>
        <w:t>amending legislation.</w:t>
      </w:r>
      <w:r w:rsidR="008F6638" w:rsidRPr="006B2E32">
        <w:rPr>
          <w:rFonts w:ascii="Times New Roman" w:hAnsi="Times New Roman"/>
          <w:color w:val="000000" w:themeColor="text1"/>
          <w:sz w:val="24"/>
          <w:szCs w:val="24"/>
          <w:lang w:val="en-ZA"/>
        </w:rPr>
        <w:t xml:space="preserve"> The Committee had to report to the Natio</w:t>
      </w:r>
      <w:r w:rsidR="009030A2" w:rsidRPr="006B2E32">
        <w:rPr>
          <w:rFonts w:ascii="Times New Roman" w:hAnsi="Times New Roman"/>
          <w:color w:val="000000" w:themeColor="text1"/>
          <w:sz w:val="24"/>
          <w:szCs w:val="24"/>
          <w:lang w:val="en-ZA"/>
        </w:rPr>
        <w:t>nal Assembly by 30 November 2017</w:t>
      </w:r>
      <w:r w:rsidR="008F6638" w:rsidRPr="006B2E32">
        <w:rPr>
          <w:rFonts w:ascii="Times New Roman" w:hAnsi="Times New Roman"/>
          <w:color w:val="000000" w:themeColor="text1"/>
          <w:sz w:val="24"/>
          <w:szCs w:val="24"/>
          <w:lang w:val="en-ZA"/>
        </w:rPr>
        <w:t>.</w:t>
      </w:r>
    </w:p>
    <w:p w14:paraId="272C9AA9" w14:textId="77777777" w:rsidR="008F6638" w:rsidRPr="006B2E32" w:rsidRDefault="008F6638" w:rsidP="001231A5">
      <w:pPr>
        <w:pStyle w:val="ListParagraph"/>
        <w:spacing w:after="0"/>
        <w:ind w:hanging="720"/>
        <w:rPr>
          <w:rFonts w:ascii="Times New Roman" w:hAnsi="Times New Roman"/>
          <w:color w:val="000000" w:themeColor="text1"/>
          <w:sz w:val="24"/>
          <w:szCs w:val="24"/>
          <w:lang w:val="en-ZA"/>
        </w:rPr>
      </w:pPr>
    </w:p>
    <w:p w14:paraId="7536035B" w14:textId="06DE7B0A" w:rsidR="002455C0" w:rsidRPr="006B2E32" w:rsidRDefault="008F6638" w:rsidP="001231A5">
      <w:pPr>
        <w:pStyle w:val="ListParagraph"/>
        <w:spacing w:after="0"/>
        <w:ind w:hanging="720"/>
        <w:rPr>
          <w:rFonts w:ascii="Times New Roman" w:hAnsi="Times New Roman"/>
          <w:color w:val="000000" w:themeColor="text1"/>
          <w:sz w:val="24"/>
          <w:szCs w:val="24"/>
          <w:lang w:val="en-ZA"/>
        </w:rPr>
      </w:pPr>
      <w:r w:rsidRPr="006B2E32">
        <w:rPr>
          <w:rFonts w:ascii="Times New Roman" w:hAnsi="Times New Roman"/>
          <w:color w:val="000000" w:themeColor="text1"/>
          <w:sz w:val="24"/>
          <w:szCs w:val="24"/>
          <w:lang w:val="en-ZA"/>
        </w:rPr>
        <w:t>1.2</w:t>
      </w:r>
      <w:r w:rsidRPr="006B2E32">
        <w:rPr>
          <w:rFonts w:ascii="Times New Roman" w:hAnsi="Times New Roman"/>
          <w:color w:val="000000" w:themeColor="text1"/>
          <w:sz w:val="24"/>
          <w:szCs w:val="24"/>
          <w:lang w:val="en-ZA"/>
        </w:rPr>
        <w:tab/>
        <w:t>On 28 November 2017 the Committee tabled the Political Party Funding Bill [B33 – 2017] and recommended to the National Assembly that Parliament should pass the proposed legislation which provides for and regulates the funding of political parties represented in national and provincial legislatures. The Comm</w:t>
      </w:r>
      <w:r w:rsidR="009030A2" w:rsidRPr="006B2E32">
        <w:rPr>
          <w:rFonts w:ascii="Times New Roman" w:hAnsi="Times New Roman"/>
          <w:color w:val="000000" w:themeColor="text1"/>
          <w:sz w:val="24"/>
          <w:szCs w:val="24"/>
          <w:lang w:val="en-ZA"/>
        </w:rPr>
        <w:t>ittee lapsed on 30 November 2017</w:t>
      </w:r>
      <w:r w:rsidRPr="006B2E32">
        <w:rPr>
          <w:rFonts w:ascii="Times New Roman" w:hAnsi="Times New Roman"/>
          <w:color w:val="000000" w:themeColor="text1"/>
          <w:sz w:val="24"/>
          <w:szCs w:val="24"/>
          <w:lang w:val="en-ZA"/>
        </w:rPr>
        <w:t>.</w:t>
      </w:r>
    </w:p>
    <w:p w14:paraId="342BC294" w14:textId="77777777" w:rsidR="008F6638" w:rsidRPr="006B2E32" w:rsidRDefault="008F6638" w:rsidP="001231A5">
      <w:pPr>
        <w:pStyle w:val="ListParagraph"/>
        <w:spacing w:after="0"/>
        <w:ind w:hanging="720"/>
        <w:rPr>
          <w:rFonts w:ascii="Times New Roman" w:hAnsi="Times New Roman"/>
          <w:color w:val="000000" w:themeColor="text1"/>
          <w:sz w:val="24"/>
          <w:szCs w:val="24"/>
          <w:lang w:val="en-ZA"/>
        </w:rPr>
      </w:pPr>
    </w:p>
    <w:p w14:paraId="0DD47FCF" w14:textId="77777777" w:rsidR="008F6638" w:rsidRPr="006B2E32" w:rsidRDefault="008F6638" w:rsidP="001231A5">
      <w:pPr>
        <w:pStyle w:val="ListParagraph"/>
        <w:spacing w:after="0"/>
        <w:ind w:hanging="720"/>
        <w:rPr>
          <w:rFonts w:ascii="Times New Roman" w:hAnsi="Times New Roman"/>
          <w:color w:val="000000" w:themeColor="text1"/>
          <w:sz w:val="24"/>
          <w:szCs w:val="24"/>
          <w:lang w:val="en-ZA"/>
        </w:rPr>
      </w:pPr>
      <w:r w:rsidRPr="006B2E32">
        <w:rPr>
          <w:rFonts w:ascii="Times New Roman" w:hAnsi="Times New Roman"/>
          <w:color w:val="000000" w:themeColor="text1"/>
          <w:sz w:val="24"/>
          <w:szCs w:val="24"/>
          <w:lang w:val="en-ZA"/>
        </w:rPr>
        <w:t>1.3</w:t>
      </w:r>
      <w:r w:rsidRPr="006B2E32">
        <w:rPr>
          <w:rFonts w:ascii="Times New Roman" w:hAnsi="Times New Roman"/>
          <w:color w:val="000000" w:themeColor="text1"/>
          <w:sz w:val="24"/>
          <w:szCs w:val="24"/>
          <w:lang w:val="en-ZA"/>
        </w:rPr>
        <w:tab/>
        <w:t xml:space="preserve">On 28 February 2018 the National </w:t>
      </w:r>
      <w:r w:rsidR="001231A5" w:rsidRPr="006B2E32">
        <w:rPr>
          <w:rFonts w:ascii="Times New Roman" w:hAnsi="Times New Roman"/>
          <w:color w:val="000000" w:themeColor="text1"/>
          <w:sz w:val="24"/>
          <w:szCs w:val="24"/>
          <w:lang w:val="en-ZA"/>
        </w:rPr>
        <w:t>Assembly</w:t>
      </w:r>
      <w:r w:rsidRPr="006B2E32">
        <w:rPr>
          <w:rFonts w:ascii="Times New Roman" w:hAnsi="Times New Roman"/>
          <w:color w:val="000000" w:themeColor="text1"/>
          <w:sz w:val="24"/>
          <w:szCs w:val="24"/>
          <w:lang w:val="en-ZA"/>
        </w:rPr>
        <w:t xml:space="preserve"> resolved to re-establish the Committee in its previous form in order for it to consider and report in greater detail on the financial implications of the proposed legislation. </w:t>
      </w:r>
      <w:r w:rsidR="00456F4D" w:rsidRPr="006B2E32">
        <w:rPr>
          <w:rFonts w:ascii="Times New Roman" w:hAnsi="Times New Roman"/>
          <w:color w:val="000000" w:themeColor="text1"/>
          <w:sz w:val="24"/>
          <w:szCs w:val="24"/>
          <w:lang w:val="en-ZA"/>
        </w:rPr>
        <w:t xml:space="preserve">In doing so, the Committee was to take into account its previous work. </w:t>
      </w:r>
      <w:r w:rsidRPr="006B2E32">
        <w:rPr>
          <w:rFonts w:ascii="Times New Roman" w:hAnsi="Times New Roman"/>
          <w:color w:val="000000" w:themeColor="text1"/>
          <w:sz w:val="24"/>
          <w:szCs w:val="24"/>
          <w:lang w:val="en-ZA"/>
        </w:rPr>
        <w:t xml:space="preserve">The Committee </w:t>
      </w:r>
      <w:r w:rsidR="00456F4D" w:rsidRPr="006B2E32">
        <w:rPr>
          <w:rFonts w:ascii="Times New Roman" w:hAnsi="Times New Roman"/>
          <w:color w:val="000000" w:themeColor="text1"/>
          <w:sz w:val="24"/>
          <w:szCs w:val="24"/>
          <w:lang w:val="en-ZA"/>
        </w:rPr>
        <w:t>is due to report to the National Ass</w:t>
      </w:r>
      <w:r w:rsidRPr="006B2E32">
        <w:rPr>
          <w:rFonts w:ascii="Times New Roman" w:hAnsi="Times New Roman"/>
          <w:color w:val="000000" w:themeColor="text1"/>
          <w:sz w:val="24"/>
          <w:szCs w:val="24"/>
          <w:lang w:val="en-ZA"/>
        </w:rPr>
        <w:t>e</w:t>
      </w:r>
      <w:r w:rsidR="00456F4D" w:rsidRPr="006B2E32">
        <w:rPr>
          <w:rFonts w:ascii="Times New Roman" w:hAnsi="Times New Roman"/>
          <w:color w:val="000000" w:themeColor="text1"/>
          <w:sz w:val="24"/>
          <w:szCs w:val="24"/>
          <w:lang w:val="en-ZA"/>
        </w:rPr>
        <w:t>m</w:t>
      </w:r>
      <w:r w:rsidRPr="006B2E32">
        <w:rPr>
          <w:rFonts w:ascii="Times New Roman" w:hAnsi="Times New Roman"/>
          <w:color w:val="000000" w:themeColor="text1"/>
          <w:sz w:val="24"/>
          <w:szCs w:val="24"/>
          <w:lang w:val="en-ZA"/>
        </w:rPr>
        <w:t xml:space="preserve">bly by 30 March 2018. </w:t>
      </w:r>
    </w:p>
    <w:p w14:paraId="2C37EC16" w14:textId="77777777" w:rsidR="008F6638" w:rsidRPr="006B2E32" w:rsidRDefault="008F6638" w:rsidP="001231A5">
      <w:pPr>
        <w:pStyle w:val="ListParagraph"/>
        <w:spacing w:after="0"/>
        <w:ind w:hanging="720"/>
        <w:rPr>
          <w:rFonts w:ascii="Times New Roman" w:hAnsi="Times New Roman"/>
          <w:color w:val="000000" w:themeColor="text1"/>
          <w:sz w:val="24"/>
          <w:szCs w:val="24"/>
          <w:lang w:val="en-ZA"/>
        </w:rPr>
      </w:pPr>
    </w:p>
    <w:p w14:paraId="7868D132" w14:textId="77777777" w:rsidR="00172686" w:rsidRPr="006B2E32" w:rsidRDefault="008F6638"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1.4</w:t>
      </w:r>
      <w:r w:rsidRPr="006B2E32">
        <w:rPr>
          <w:rFonts w:ascii="Times New Roman" w:hAnsi="Times New Roman"/>
          <w:color w:val="000000" w:themeColor="text1"/>
          <w:sz w:val="24"/>
          <w:szCs w:val="24"/>
        </w:rPr>
        <w:tab/>
      </w:r>
      <w:r w:rsidR="00456F4D" w:rsidRPr="006B2E32">
        <w:rPr>
          <w:rFonts w:ascii="Times New Roman" w:hAnsi="Times New Roman"/>
          <w:color w:val="000000" w:themeColor="text1"/>
          <w:sz w:val="24"/>
          <w:szCs w:val="24"/>
        </w:rPr>
        <w:t xml:space="preserve">This report </w:t>
      </w:r>
      <w:r w:rsidR="001231A5" w:rsidRPr="006B2E32">
        <w:rPr>
          <w:rFonts w:ascii="Times New Roman" w:hAnsi="Times New Roman"/>
          <w:color w:val="000000" w:themeColor="text1"/>
          <w:sz w:val="24"/>
          <w:szCs w:val="24"/>
        </w:rPr>
        <w:t>serves</w:t>
      </w:r>
      <w:r w:rsidR="00456F4D" w:rsidRPr="006B2E32">
        <w:rPr>
          <w:rFonts w:ascii="Times New Roman" w:hAnsi="Times New Roman"/>
          <w:color w:val="000000" w:themeColor="text1"/>
          <w:sz w:val="24"/>
          <w:szCs w:val="24"/>
        </w:rPr>
        <w:t xml:space="preserve"> to inform the National Assembly of the outcome of the Committee’s consultation with National Treasury and the Independent Electoral Commission (IEC). </w:t>
      </w:r>
    </w:p>
    <w:p w14:paraId="682E56C2" w14:textId="77777777" w:rsidR="00172686" w:rsidRPr="006B2E32" w:rsidRDefault="00172686" w:rsidP="001231A5">
      <w:pPr>
        <w:spacing w:after="0"/>
        <w:rPr>
          <w:rFonts w:ascii="Times New Roman" w:hAnsi="Times New Roman"/>
          <w:color w:val="000000" w:themeColor="text1"/>
          <w:sz w:val="24"/>
          <w:szCs w:val="24"/>
        </w:rPr>
      </w:pPr>
    </w:p>
    <w:p w14:paraId="54C34A62" w14:textId="77777777" w:rsidR="000617FF" w:rsidRPr="006B2E32" w:rsidRDefault="000617FF" w:rsidP="001231A5">
      <w:pPr>
        <w:spacing w:after="0"/>
        <w:rPr>
          <w:rFonts w:ascii="Times New Roman" w:hAnsi="Times New Roman"/>
          <w:color w:val="000000" w:themeColor="text1"/>
          <w:sz w:val="24"/>
          <w:szCs w:val="24"/>
        </w:rPr>
      </w:pPr>
    </w:p>
    <w:p w14:paraId="63097FBF" w14:textId="77777777" w:rsidR="000617FF" w:rsidRPr="006B2E32" w:rsidRDefault="000617FF" w:rsidP="001231A5">
      <w:pPr>
        <w:spacing w:after="0"/>
        <w:rPr>
          <w:rFonts w:ascii="Times New Roman" w:hAnsi="Times New Roman"/>
          <w:color w:val="000000" w:themeColor="text1"/>
          <w:sz w:val="24"/>
          <w:szCs w:val="24"/>
        </w:rPr>
      </w:pPr>
    </w:p>
    <w:p w14:paraId="7E769CAC" w14:textId="77777777" w:rsidR="00172686" w:rsidRPr="006B2E32" w:rsidRDefault="00A67A25" w:rsidP="001231A5">
      <w:pPr>
        <w:spacing w:after="0"/>
        <w:rPr>
          <w:rFonts w:ascii="Times New Roman" w:hAnsi="Times New Roman"/>
          <w:b/>
          <w:color w:val="000000" w:themeColor="text1"/>
          <w:sz w:val="24"/>
          <w:szCs w:val="24"/>
        </w:rPr>
      </w:pPr>
      <w:r w:rsidRPr="006B2E32">
        <w:rPr>
          <w:rFonts w:ascii="Times New Roman" w:hAnsi="Times New Roman"/>
          <w:b/>
          <w:color w:val="000000" w:themeColor="text1"/>
          <w:sz w:val="24"/>
          <w:szCs w:val="24"/>
        </w:rPr>
        <w:t>2.</w:t>
      </w:r>
      <w:r w:rsidRPr="006B2E32">
        <w:rPr>
          <w:rFonts w:ascii="Times New Roman" w:hAnsi="Times New Roman"/>
          <w:b/>
          <w:color w:val="000000" w:themeColor="text1"/>
          <w:sz w:val="24"/>
          <w:szCs w:val="24"/>
        </w:rPr>
        <w:tab/>
        <w:t xml:space="preserve">Consultation </w:t>
      </w:r>
    </w:p>
    <w:p w14:paraId="27656DF8" w14:textId="05996550" w:rsidR="00536531" w:rsidRPr="006B2E32" w:rsidRDefault="00A67A25"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2.1</w:t>
      </w:r>
      <w:r w:rsidRPr="006B2E32">
        <w:rPr>
          <w:rFonts w:ascii="Times New Roman" w:hAnsi="Times New Roman"/>
          <w:color w:val="000000" w:themeColor="text1"/>
          <w:sz w:val="24"/>
          <w:szCs w:val="24"/>
        </w:rPr>
        <w:tab/>
      </w:r>
      <w:r w:rsidR="00456F4D" w:rsidRPr="006B2E32">
        <w:rPr>
          <w:rFonts w:ascii="Times New Roman" w:hAnsi="Times New Roman"/>
          <w:color w:val="000000" w:themeColor="text1"/>
          <w:sz w:val="24"/>
          <w:szCs w:val="24"/>
        </w:rPr>
        <w:t>On 14 March 2018 the IEC and the National Treasury briefed the Committee on the outcome of their discussions around the resources required to e</w:t>
      </w:r>
      <w:r w:rsidR="00536531" w:rsidRPr="006B2E32">
        <w:rPr>
          <w:rFonts w:ascii="Times New Roman" w:hAnsi="Times New Roman"/>
          <w:color w:val="000000" w:themeColor="text1"/>
          <w:sz w:val="24"/>
          <w:szCs w:val="24"/>
        </w:rPr>
        <w:t xml:space="preserve">stablish </w:t>
      </w:r>
      <w:r w:rsidR="00456F4D" w:rsidRPr="006B2E32">
        <w:rPr>
          <w:rFonts w:ascii="Times New Roman" w:hAnsi="Times New Roman"/>
          <w:color w:val="000000" w:themeColor="text1"/>
          <w:sz w:val="24"/>
          <w:szCs w:val="24"/>
        </w:rPr>
        <w:t xml:space="preserve">and administer the </w:t>
      </w:r>
      <w:r w:rsidRPr="006B2E32">
        <w:rPr>
          <w:rFonts w:ascii="Times New Roman" w:hAnsi="Times New Roman"/>
          <w:color w:val="000000" w:themeColor="text1"/>
          <w:sz w:val="24"/>
          <w:szCs w:val="24"/>
        </w:rPr>
        <w:t xml:space="preserve">Represented Political Party Fund (RPPF) proposed in Clause 2(1) of the Bill, and the </w:t>
      </w:r>
      <w:r w:rsidR="00456F4D" w:rsidRPr="006B2E32">
        <w:rPr>
          <w:rFonts w:ascii="Times New Roman" w:hAnsi="Times New Roman"/>
          <w:color w:val="000000" w:themeColor="text1"/>
          <w:sz w:val="24"/>
          <w:szCs w:val="24"/>
        </w:rPr>
        <w:t xml:space="preserve">Multi-Party </w:t>
      </w:r>
      <w:r w:rsidR="001231A5" w:rsidRPr="006B2E32">
        <w:rPr>
          <w:rFonts w:ascii="Times New Roman" w:hAnsi="Times New Roman"/>
          <w:color w:val="000000" w:themeColor="text1"/>
          <w:sz w:val="24"/>
          <w:szCs w:val="24"/>
        </w:rPr>
        <w:t>Democracy</w:t>
      </w:r>
      <w:r w:rsidR="00456F4D" w:rsidRPr="006B2E32">
        <w:rPr>
          <w:rFonts w:ascii="Times New Roman" w:hAnsi="Times New Roman"/>
          <w:color w:val="000000" w:themeColor="text1"/>
          <w:sz w:val="24"/>
          <w:szCs w:val="24"/>
        </w:rPr>
        <w:t xml:space="preserve"> Fund </w:t>
      </w:r>
      <w:r w:rsidR="00536531" w:rsidRPr="006B2E32">
        <w:rPr>
          <w:rFonts w:ascii="Times New Roman" w:hAnsi="Times New Roman"/>
          <w:color w:val="000000" w:themeColor="text1"/>
          <w:sz w:val="24"/>
          <w:szCs w:val="24"/>
        </w:rPr>
        <w:t xml:space="preserve">(MPDF) </w:t>
      </w:r>
      <w:r w:rsidR="00FA091F" w:rsidRPr="006B2E32">
        <w:rPr>
          <w:rFonts w:ascii="Times New Roman" w:hAnsi="Times New Roman"/>
          <w:color w:val="000000" w:themeColor="text1"/>
          <w:sz w:val="24"/>
          <w:szCs w:val="24"/>
        </w:rPr>
        <w:t>proposed in clause 3(1) o</w:t>
      </w:r>
      <w:r w:rsidR="00456F4D" w:rsidRPr="006B2E32">
        <w:rPr>
          <w:rFonts w:ascii="Times New Roman" w:hAnsi="Times New Roman"/>
          <w:color w:val="000000" w:themeColor="text1"/>
          <w:sz w:val="24"/>
          <w:szCs w:val="24"/>
        </w:rPr>
        <w:t>f t</w:t>
      </w:r>
      <w:r w:rsidRPr="006B2E32">
        <w:rPr>
          <w:rFonts w:ascii="Times New Roman" w:hAnsi="Times New Roman"/>
          <w:color w:val="000000" w:themeColor="text1"/>
          <w:sz w:val="24"/>
          <w:szCs w:val="24"/>
        </w:rPr>
        <w:t>he Bill.</w:t>
      </w:r>
      <w:r w:rsidR="00456F4D" w:rsidRPr="006B2E32">
        <w:rPr>
          <w:rFonts w:ascii="Times New Roman" w:hAnsi="Times New Roman"/>
          <w:color w:val="000000" w:themeColor="text1"/>
          <w:sz w:val="24"/>
          <w:szCs w:val="24"/>
        </w:rPr>
        <w:t xml:space="preserve"> </w:t>
      </w:r>
      <w:r w:rsidR="00536531" w:rsidRPr="006B2E32">
        <w:rPr>
          <w:rFonts w:ascii="Times New Roman" w:hAnsi="Times New Roman"/>
          <w:color w:val="000000" w:themeColor="text1"/>
          <w:sz w:val="24"/>
          <w:szCs w:val="24"/>
        </w:rPr>
        <w:t xml:space="preserve">They emphasised the </w:t>
      </w:r>
      <w:r w:rsidRPr="006B2E32">
        <w:rPr>
          <w:rFonts w:ascii="Times New Roman" w:hAnsi="Times New Roman"/>
          <w:color w:val="000000" w:themeColor="text1"/>
          <w:sz w:val="24"/>
          <w:szCs w:val="24"/>
        </w:rPr>
        <w:t>need</w:t>
      </w:r>
      <w:r w:rsidR="00536531" w:rsidRPr="006B2E32">
        <w:rPr>
          <w:rFonts w:ascii="Times New Roman" w:hAnsi="Times New Roman"/>
          <w:color w:val="000000" w:themeColor="text1"/>
          <w:sz w:val="24"/>
          <w:szCs w:val="24"/>
        </w:rPr>
        <w:t xml:space="preserve"> to ensure that the political party funding regulatory mandat</w:t>
      </w:r>
      <w:r w:rsidRPr="006B2E32">
        <w:rPr>
          <w:rFonts w:ascii="Times New Roman" w:hAnsi="Times New Roman"/>
          <w:color w:val="000000" w:themeColor="text1"/>
          <w:sz w:val="24"/>
          <w:szCs w:val="24"/>
        </w:rPr>
        <w:t>e did not interfere or impede electoral operations.</w:t>
      </w:r>
    </w:p>
    <w:p w14:paraId="793883C1" w14:textId="77777777" w:rsidR="00536531" w:rsidRPr="006B2E32" w:rsidRDefault="00536531" w:rsidP="001231A5">
      <w:pPr>
        <w:spacing w:after="0"/>
        <w:rPr>
          <w:rFonts w:ascii="Times New Roman" w:hAnsi="Times New Roman"/>
          <w:color w:val="000000" w:themeColor="text1"/>
          <w:sz w:val="24"/>
          <w:szCs w:val="24"/>
        </w:rPr>
      </w:pPr>
    </w:p>
    <w:p w14:paraId="082379F4" w14:textId="3C4F41F1" w:rsidR="00536531" w:rsidRPr="006B2E32" w:rsidRDefault="00A67A25"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2.2</w:t>
      </w:r>
      <w:r w:rsidRPr="006B2E32">
        <w:rPr>
          <w:rFonts w:ascii="Times New Roman" w:hAnsi="Times New Roman"/>
          <w:color w:val="000000" w:themeColor="text1"/>
          <w:sz w:val="24"/>
          <w:szCs w:val="24"/>
        </w:rPr>
        <w:tab/>
        <w:t>They IEC reported that the Bill expands the scope of its</w:t>
      </w:r>
      <w:r w:rsidR="00F67040" w:rsidRPr="006B2E32">
        <w:rPr>
          <w:rFonts w:ascii="Times New Roman" w:hAnsi="Times New Roman"/>
          <w:color w:val="000000" w:themeColor="text1"/>
          <w:sz w:val="24"/>
          <w:szCs w:val="24"/>
        </w:rPr>
        <w:t xml:space="preserve"> party funding mandate,</w:t>
      </w:r>
      <w:r w:rsidRPr="006B2E32">
        <w:rPr>
          <w:rFonts w:ascii="Times New Roman" w:hAnsi="Times New Roman"/>
          <w:color w:val="000000" w:themeColor="text1"/>
          <w:sz w:val="24"/>
          <w:szCs w:val="24"/>
        </w:rPr>
        <w:t xml:space="preserve"> and therefore </w:t>
      </w:r>
      <w:r w:rsidR="00FA091F" w:rsidRPr="006B2E32">
        <w:rPr>
          <w:rFonts w:ascii="Times New Roman" w:hAnsi="Times New Roman"/>
          <w:color w:val="000000" w:themeColor="text1"/>
          <w:sz w:val="24"/>
          <w:szCs w:val="24"/>
        </w:rPr>
        <w:t>required</w:t>
      </w:r>
      <w:r w:rsidR="00F67040" w:rsidRPr="006B2E32">
        <w:rPr>
          <w:rFonts w:ascii="Times New Roman" w:hAnsi="Times New Roman"/>
          <w:color w:val="000000" w:themeColor="text1"/>
          <w:sz w:val="24"/>
          <w:szCs w:val="24"/>
        </w:rPr>
        <w:t xml:space="preserve"> additional skills and expertise</w:t>
      </w:r>
      <w:r w:rsidR="00E74F6E" w:rsidRPr="006B2E32">
        <w:rPr>
          <w:rFonts w:ascii="Times New Roman" w:hAnsi="Times New Roman"/>
          <w:color w:val="000000" w:themeColor="text1"/>
          <w:sz w:val="24"/>
          <w:szCs w:val="24"/>
        </w:rPr>
        <w:t xml:space="preserve"> in the areas of, for example,</w:t>
      </w:r>
      <w:r w:rsidR="00F67040" w:rsidRPr="006B2E32">
        <w:rPr>
          <w:rFonts w:ascii="Times New Roman" w:hAnsi="Times New Roman"/>
          <w:color w:val="000000" w:themeColor="text1"/>
          <w:sz w:val="24"/>
          <w:szCs w:val="24"/>
        </w:rPr>
        <w:t xml:space="preserve"> investment planning </w:t>
      </w:r>
      <w:r w:rsidR="00357CCA" w:rsidRPr="006B2E32">
        <w:rPr>
          <w:rFonts w:ascii="Times New Roman" w:hAnsi="Times New Roman"/>
          <w:color w:val="000000" w:themeColor="text1"/>
          <w:sz w:val="24"/>
          <w:szCs w:val="24"/>
        </w:rPr>
        <w:t xml:space="preserve">and </w:t>
      </w:r>
      <w:r w:rsidR="00F67040" w:rsidRPr="006B2E32">
        <w:rPr>
          <w:rFonts w:ascii="Times New Roman" w:hAnsi="Times New Roman"/>
          <w:color w:val="000000" w:themeColor="text1"/>
          <w:sz w:val="24"/>
          <w:szCs w:val="24"/>
        </w:rPr>
        <w:t xml:space="preserve">management; </w:t>
      </w:r>
      <w:r w:rsidR="001231A5" w:rsidRPr="006B2E32">
        <w:rPr>
          <w:rFonts w:ascii="Times New Roman" w:hAnsi="Times New Roman"/>
          <w:color w:val="000000" w:themeColor="text1"/>
          <w:sz w:val="24"/>
          <w:szCs w:val="24"/>
        </w:rPr>
        <w:t>investigations</w:t>
      </w:r>
      <w:r w:rsidR="00F67040" w:rsidRPr="006B2E32">
        <w:rPr>
          <w:rFonts w:ascii="Times New Roman" w:hAnsi="Times New Roman"/>
          <w:color w:val="000000" w:themeColor="text1"/>
          <w:sz w:val="24"/>
          <w:szCs w:val="24"/>
        </w:rPr>
        <w:t xml:space="preserve"> and </w:t>
      </w:r>
      <w:r w:rsidR="001231A5" w:rsidRPr="006B2E32">
        <w:rPr>
          <w:rFonts w:ascii="Times New Roman" w:hAnsi="Times New Roman"/>
          <w:color w:val="000000" w:themeColor="text1"/>
          <w:sz w:val="24"/>
          <w:szCs w:val="24"/>
        </w:rPr>
        <w:t>enforcement</w:t>
      </w:r>
      <w:r w:rsidR="00F67040" w:rsidRPr="006B2E32">
        <w:rPr>
          <w:rFonts w:ascii="Times New Roman" w:hAnsi="Times New Roman"/>
          <w:color w:val="000000" w:themeColor="text1"/>
          <w:sz w:val="24"/>
          <w:szCs w:val="24"/>
        </w:rPr>
        <w:t xml:space="preserve">; party-funding research and policy development; and fund-raising. </w:t>
      </w:r>
      <w:r w:rsidR="00536531" w:rsidRPr="006B2E32">
        <w:rPr>
          <w:rFonts w:ascii="Times New Roman" w:hAnsi="Times New Roman"/>
          <w:color w:val="000000" w:themeColor="text1"/>
          <w:sz w:val="24"/>
          <w:szCs w:val="24"/>
        </w:rPr>
        <w:t xml:space="preserve">The IEC reiterated that </w:t>
      </w:r>
      <w:r w:rsidR="00F67040" w:rsidRPr="006B2E32">
        <w:rPr>
          <w:rFonts w:ascii="Times New Roman" w:hAnsi="Times New Roman"/>
          <w:color w:val="000000" w:themeColor="text1"/>
          <w:sz w:val="24"/>
          <w:szCs w:val="24"/>
        </w:rPr>
        <w:t>its</w:t>
      </w:r>
      <w:r w:rsidR="00536531" w:rsidRPr="006B2E32">
        <w:rPr>
          <w:rFonts w:ascii="Times New Roman" w:hAnsi="Times New Roman"/>
          <w:color w:val="000000" w:themeColor="text1"/>
          <w:sz w:val="24"/>
          <w:szCs w:val="24"/>
        </w:rPr>
        <w:t xml:space="preserve"> existing mandate and obligations </w:t>
      </w:r>
      <w:r w:rsidRPr="006B2E32">
        <w:rPr>
          <w:rFonts w:ascii="Times New Roman" w:hAnsi="Times New Roman"/>
          <w:color w:val="000000" w:themeColor="text1"/>
          <w:sz w:val="24"/>
          <w:szCs w:val="24"/>
        </w:rPr>
        <w:t xml:space="preserve">made it impossible for the establishment of the </w:t>
      </w:r>
      <w:r w:rsidR="00536531" w:rsidRPr="006B2E32">
        <w:rPr>
          <w:rFonts w:ascii="Times New Roman" w:hAnsi="Times New Roman"/>
          <w:color w:val="000000" w:themeColor="text1"/>
          <w:sz w:val="24"/>
          <w:szCs w:val="24"/>
        </w:rPr>
        <w:t>two funds</w:t>
      </w:r>
      <w:r w:rsidRPr="006B2E32">
        <w:rPr>
          <w:rFonts w:ascii="Times New Roman" w:hAnsi="Times New Roman"/>
          <w:color w:val="000000" w:themeColor="text1"/>
          <w:sz w:val="24"/>
          <w:szCs w:val="24"/>
        </w:rPr>
        <w:t xml:space="preserve"> to be financed from the organisation’s</w:t>
      </w:r>
      <w:r w:rsidR="00536531" w:rsidRPr="006B2E32">
        <w:rPr>
          <w:rFonts w:ascii="Times New Roman" w:hAnsi="Times New Roman"/>
          <w:color w:val="000000" w:themeColor="text1"/>
          <w:sz w:val="24"/>
          <w:szCs w:val="24"/>
        </w:rPr>
        <w:t xml:space="preserve"> baseline allocation. </w:t>
      </w:r>
    </w:p>
    <w:p w14:paraId="540A3C6A" w14:textId="77777777" w:rsidR="00F67040" w:rsidRPr="006B2E32" w:rsidRDefault="00F67040" w:rsidP="001231A5">
      <w:pPr>
        <w:spacing w:after="0"/>
        <w:rPr>
          <w:rFonts w:ascii="Times New Roman" w:hAnsi="Times New Roman"/>
          <w:color w:val="000000" w:themeColor="text1"/>
          <w:sz w:val="24"/>
          <w:szCs w:val="24"/>
        </w:rPr>
      </w:pPr>
    </w:p>
    <w:p w14:paraId="27BC7FE2" w14:textId="119C87A4" w:rsidR="00F67040" w:rsidRPr="006B2E32" w:rsidRDefault="00A67A25"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2.3</w:t>
      </w:r>
      <w:r w:rsidRPr="006B2E32">
        <w:rPr>
          <w:rFonts w:ascii="Times New Roman" w:hAnsi="Times New Roman"/>
          <w:color w:val="000000" w:themeColor="text1"/>
          <w:sz w:val="24"/>
          <w:szCs w:val="24"/>
        </w:rPr>
        <w:tab/>
      </w:r>
      <w:r w:rsidR="00F67040" w:rsidRPr="006B2E32">
        <w:rPr>
          <w:rFonts w:ascii="Times New Roman" w:hAnsi="Times New Roman"/>
          <w:color w:val="000000" w:themeColor="text1"/>
          <w:sz w:val="24"/>
          <w:szCs w:val="24"/>
        </w:rPr>
        <w:t xml:space="preserve">Per the IEC’s </w:t>
      </w:r>
      <w:r w:rsidR="00E74F6E" w:rsidRPr="006B2E32">
        <w:rPr>
          <w:rFonts w:ascii="Times New Roman" w:hAnsi="Times New Roman"/>
          <w:color w:val="000000" w:themeColor="text1"/>
          <w:sz w:val="24"/>
          <w:szCs w:val="24"/>
        </w:rPr>
        <w:t>initial</w:t>
      </w:r>
      <w:r w:rsidR="00F67040" w:rsidRPr="006B2E32">
        <w:rPr>
          <w:rFonts w:ascii="Times New Roman" w:hAnsi="Times New Roman"/>
          <w:color w:val="000000" w:themeColor="text1"/>
          <w:sz w:val="24"/>
          <w:szCs w:val="24"/>
        </w:rPr>
        <w:t xml:space="preserve"> projections, start</w:t>
      </w:r>
      <w:r w:rsidR="00E74F6E" w:rsidRPr="006B2E32">
        <w:rPr>
          <w:rFonts w:ascii="Times New Roman" w:hAnsi="Times New Roman"/>
          <w:color w:val="000000" w:themeColor="text1"/>
          <w:sz w:val="24"/>
          <w:szCs w:val="24"/>
        </w:rPr>
        <w:t>ing</w:t>
      </w:r>
      <w:r w:rsidR="00F67040" w:rsidRPr="006B2E32">
        <w:rPr>
          <w:rFonts w:ascii="Times New Roman" w:hAnsi="Times New Roman"/>
          <w:color w:val="000000" w:themeColor="text1"/>
          <w:sz w:val="24"/>
          <w:szCs w:val="24"/>
        </w:rPr>
        <w:t>-up</w:t>
      </w:r>
      <w:r w:rsidR="00E74F6E" w:rsidRPr="006B2E32">
        <w:rPr>
          <w:rFonts w:ascii="Times New Roman" w:hAnsi="Times New Roman"/>
          <w:color w:val="000000" w:themeColor="text1"/>
          <w:sz w:val="24"/>
          <w:szCs w:val="24"/>
        </w:rPr>
        <w:t xml:space="preserve"> the new funds </w:t>
      </w:r>
      <w:r w:rsidR="00F67040" w:rsidRPr="006B2E32">
        <w:rPr>
          <w:rFonts w:ascii="Times New Roman" w:hAnsi="Times New Roman"/>
          <w:color w:val="000000" w:themeColor="text1"/>
          <w:sz w:val="24"/>
          <w:szCs w:val="24"/>
        </w:rPr>
        <w:t xml:space="preserve">would </w:t>
      </w:r>
      <w:r w:rsidRPr="006B2E32">
        <w:rPr>
          <w:rFonts w:ascii="Times New Roman" w:hAnsi="Times New Roman"/>
          <w:color w:val="000000" w:themeColor="text1"/>
          <w:sz w:val="24"/>
          <w:szCs w:val="24"/>
        </w:rPr>
        <w:t xml:space="preserve">have </w:t>
      </w:r>
      <w:r w:rsidR="00F67040" w:rsidRPr="006B2E32">
        <w:rPr>
          <w:rFonts w:ascii="Times New Roman" w:hAnsi="Times New Roman"/>
          <w:color w:val="000000" w:themeColor="text1"/>
          <w:sz w:val="24"/>
          <w:szCs w:val="24"/>
        </w:rPr>
        <w:t>require</w:t>
      </w:r>
      <w:r w:rsidRPr="006B2E32">
        <w:rPr>
          <w:rFonts w:ascii="Times New Roman" w:hAnsi="Times New Roman"/>
          <w:color w:val="000000" w:themeColor="text1"/>
          <w:sz w:val="24"/>
          <w:szCs w:val="24"/>
        </w:rPr>
        <w:t>d</w:t>
      </w:r>
      <w:r w:rsidR="00F67040" w:rsidRPr="006B2E32">
        <w:rPr>
          <w:rFonts w:ascii="Times New Roman" w:hAnsi="Times New Roman"/>
          <w:color w:val="000000" w:themeColor="text1"/>
          <w:sz w:val="24"/>
          <w:szCs w:val="24"/>
        </w:rPr>
        <w:t xml:space="preserve"> R11 million for </w:t>
      </w:r>
      <w:r w:rsidR="008056BD" w:rsidRPr="006B2E32">
        <w:rPr>
          <w:rFonts w:ascii="Times New Roman" w:hAnsi="Times New Roman"/>
          <w:color w:val="000000" w:themeColor="text1"/>
          <w:sz w:val="24"/>
          <w:szCs w:val="24"/>
        </w:rPr>
        <w:t>compensation of employee</w:t>
      </w:r>
      <w:r w:rsidR="00F67040" w:rsidRPr="006B2E32">
        <w:rPr>
          <w:rFonts w:ascii="Times New Roman" w:hAnsi="Times New Roman"/>
          <w:color w:val="000000" w:themeColor="text1"/>
          <w:sz w:val="24"/>
          <w:szCs w:val="24"/>
        </w:rPr>
        <w:t xml:space="preserve">s, and R34 million for administrative expenses and assets. After </w:t>
      </w:r>
      <w:r w:rsidR="001231A5" w:rsidRPr="006B2E32">
        <w:rPr>
          <w:rFonts w:ascii="Times New Roman" w:hAnsi="Times New Roman"/>
          <w:color w:val="000000" w:themeColor="text1"/>
          <w:sz w:val="24"/>
          <w:szCs w:val="24"/>
        </w:rPr>
        <w:t>consultation</w:t>
      </w:r>
      <w:r w:rsidR="00F67040" w:rsidRPr="006B2E32">
        <w:rPr>
          <w:rFonts w:ascii="Times New Roman" w:hAnsi="Times New Roman"/>
          <w:color w:val="000000" w:themeColor="text1"/>
          <w:sz w:val="24"/>
          <w:szCs w:val="24"/>
        </w:rPr>
        <w:t xml:space="preserve"> with the National Treasury</w:t>
      </w:r>
      <w:r w:rsidR="00357CCA" w:rsidRPr="006B2E32">
        <w:rPr>
          <w:rFonts w:ascii="Times New Roman" w:hAnsi="Times New Roman"/>
          <w:color w:val="000000" w:themeColor="text1"/>
          <w:sz w:val="24"/>
          <w:szCs w:val="24"/>
        </w:rPr>
        <w:t>,</w:t>
      </w:r>
      <w:r w:rsidRPr="006B2E32">
        <w:rPr>
          <w:rFonts w:ascii="Times New Roman" w:hAnsi="Times New Roman"/>
          <w:color w:val="000000" w:themeColor="text1"/>
          <w:sz w:val="24"/>
          <w:szCs w:val="24"/>
        </w:rPr>
        <w:t xml:space="preserve"> however</w:t>
      </w:r>
      <w:r w:rsidR="00357CCA" w:rsidRPr="006B2E32">
        <w:rPr>
          <w:rFonts w:ascii="Times New Roman" w:hAnsi="Times New Roman"/>
          <w:color w:val="000000" w:themeColor="text1"/>
          <w:sz w:val="24"/>
          <w:szCs w:val="24"/>
        </w:rPr>
        <w:t>,</w:t>
      </w:r>
      <w:r w:rsidR="00F67040" w:rsidRPr="006B2E32">
        <w:rPr>
          <w:rFonts w:ascii="Times New Roman" w:hAnsi="Times New Roman"/>
          <w:color w:val="000000" w:themeColor="text1"/>
          <w:sz w:val="24"/>
          <w:szCs w:val="24"/>
        </w:rPr>
        <w:t xml:space="preserve"> it was </w:t>
      </w:r>
      <w:r w:rsidRPr="006B2E32">
        <w:rPr>
          <w:rFonts w:ascii="Times New Roman" w:hAnsi="Times New Roman"/>
          <w:color w:val="000000" w:themeColor="text1"/>
          <w:sz w:val="24"/>
          <w:szCs w:val="24"/>
        </w:rPr>
        <w:t>established that R45 million was unaffordable.</w:t>
      </w:r>
    </w:p>
    <w:p w14:paraId="0582BE9F" w14:textId="77777777" w:rsidR="00F67040" w:rsidRPr="006B2E32" w:rsidRDefault="00F67040" w:rsidP="001231A5">
      <w:pPr>
        <w:spacing w:after="0"/>
        <w:rPr>
          <w:rFonts w:ascii="Times New Roman" w:hAnsi="Times New Roman"/>
          <w:color w:val="000000" w:themeColor="text1"/>
          <w:sz w:val="24"/>
          <w:szCs w:val="24"/>
        </w:rPr>
      </w:pPr>
    </w:p>
    <w:p w14:paraId="03D7921D" w14:textId="015DB7CE" w:rsidR="00E12781" w:rsidRPr="006B2E32" w:rsidRDefault="00A67A25"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2.4</w:t>
      </w:r>
      <w:r w:rsidRPr="006B2E32">
        <w:rPr>
          <w:rFonts w:ascii="Times New Roman" w:hAnsi="Times New Roman"/>
          <w:color w:val="000000" w:themeColor="text1"/>
          <w:sz w:val="24"/>
          <w:szCs w:val="24"/>
        </w:rPr>
        <w:tab/>
      </w:r>
      <w:r w:rsidR="00E74F6E" w:rsidRPr="006B2E32">
        <w:rPr>
          <w:rFonts w:ascii="Times New Roman" w:hAnsi="Times New Roman"/>
          <w:color w:val="000000" w:themeColor="text1"/>
          <w:sz w:val="24"/>
          <w:szCs w:val="24"/>
        </w:rPr>
        <w:t>The IEC and National Treasury</w:t>
      </w:r>
      <w:r w:rsidR="006D08BD" w:rsidRPr="006B2E32">
        <w:rPr>
          <w:rFonts w:ascii="Times New Roman" w:hAnsi="Times New Roman"/>
          <w:color w:val="000000" w:themeColor="text1"/>
          <w:sz w:val="24"/>
          <w:szCs w:val="24"/>
        </w:rPr>
        <w:t xml:space="preserve"> f</w:t>
      </w:r>
      <w:r w:rsidR="00F67040" w:rsidRPr="006B2E32">
        <w:rPr>
          <w:rFonts w:ascii="Times New Roman" w:hAnsi="Times New Roman"/>
          <w:color w:val="000000" w:themeColor="text1"/>
          <w:sz w:val="24"/>
          <w:szCs w:val="24"/>
        </w:rPr>
        <w:t>urther agreed that the legislation shou</w:t>
      </w:r>
      <w:r w:rsidR="006D08BD" w:rsidRPr="006B2E32">
        <w:rPr>
          <w:rFonts w:ascii="Times New Roman" w:hAnsi="Times New Roman"/>
          <w:color w:val="000000" w:themeColor="text1"/>
          <w:sz w:val="24"/>
          <w:szCs w:val="24"/>
        </w:rPr>
        <w:t>l</w:t>
      </w:r>
      <w:r w:rsidR="00F67040" w:rsidRPr="006B2E32">
        <w:rPr>
          <w:rFonts w:ascii="Times New Roman" w:hAnsi="Times New Roman"/>
          <w:color w:val="000000" w:themeColor="text1"/>
          <w:sz w:val="24"/>
          <w:szCs w:val="24"/>
        </w:rPr>
        <w:t xml:space="preserve">d be implemented in </w:t>
      </w:r>
      <w:r w:rsidR="00E12781" w:rsidRPr="006B2E32">
        <w:rPr>
          <w:rFonts w:ascii="Times New Roman" w:hAnsi="Times New Roman"/>
          <w:color w:val="000000" w:themeColor="text1"/>
          <w:sz w:val="24"/>
          <w:szCs w:val="24"/>
        </w:rPr>
        <w:t>phases. The following aspects of the legislation would be prioritised for implementation ahead of the 2019 national and provincial elections:</w:t>
      </w:r>
    </w:p>
    <w:p w14:paraId="000D066E"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the establishment of the RPPF;</w:t>
      </w:r>
    </w:p>
    <w:p w14:paraId="0EBC5DAA" w14:textId="77777777" w:rsidR="00F67040"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the establishment of the MPDF;</w:t>
      </w:r>
    </w:p>
    <w:p w14:paraId="6B6202F8"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represented political parties’ annual reporting and disclosure of all resources; and</w:t>
      </w:r>
    </w:p>
    <w:p w14:paraId="2A18E524"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proofErr w:type="gramStart"/>
      <w:r w:rsidRPr="006B2E32">
        <w:rPr>
          <w:rFonts w:ascii="Times New Roman" w:hAnsi="Times New Roman"/>
          <w:color w:val="000000" w:themeColor="text1"/>
          <w:sz w:val="24"/>
          <w:szCs w:val="24"/>
        </w:rPr>
        <w:t>research</w:t>
      </w:r>
      <w:proofErr w:type="gramEnd"/>
      <w:r w:rsidRPr="006B2E32">
        <w:rPr>
          <w:rFonts w:ascii="Times New Roman" w:hAnsi="Times New Roman"/>
          <w:color w:val="000000" w:themeColor="text1"/>
          <w:sz w:val="24"/>
          <w:szCs w:val="24"/>
        </w:rPr>
        <w:t xml:space="preserve"> and policy development. </w:t>
      </w:r>
    </w:p>
    <w:p w14:paraId="181B5FE3" w14:textId="77777777" w:rsidR="00E12781" w:rsidRPr="006B2E32" w:rsidRDefault="00E12781" w:rsidP="001231A5">
      <w:pPr>
        <w:spacing w:after="0"/>
        <w:rPr>
          <w:rFonts w:ascii="Times New Roman" w:hAnsi="Times New Roman"/>
          <w:color w:val="000000" w:themeColor="text1"/>
          <w:sz w:val="24"/>
          <w:szCs w:val="24"/>
        </w:rPr>
      </w:pPr>
    </w:p>
    <w:p w14:paraId="6D3A37B7" w14:textId="77777777" w:rsidR="00E12781" w:rsidRPr="006B2E32" w:rsidRDefault="006D08BD"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2.5</w:t>
      </w:r>
      <w:r w:rsidRPr="006B2E32">
        <w:rPr>
          <w:rFonts w:ascii="Times New Roman" w:hAnsi="Times New Roman"/>
          <w:color w:val="000000" w:themeColor="text1"/>
          <w:sz w:val="24"/>
          <w:szCs w:val="24"/>
        </w:rPr>
        <w:tab/>
      </w:r>
      <w:r w:rsidR="00E12781" w:rsidRPr="006B2E32">
        <w:rPr>
          <w:rFonts w:ascii="Times New Roman" w:hAnsi="Times New Roman"/>
          <w:color w:val="000000" w:themeColor="text1"/>
          <w:sz w:val="24"/>
          <w:szCs w:val="24"/>
        </w:rPr>
        <w:t>In light of the above a start-up budget of R20 million in the first year, and a total of R95 million by the end of the MTEF</w:t>
      </w:r>
      <w:r w:rsidRPr="006B2E32">
        <w:rPr>
          <w:rFonts w:ascii="Times New Roman" w:hAnsi="Times New Roman"/>
          <w:color w:val="000000" w:themeColor="text1"/>
          <w:sz w:val="24"/>
          <w:szCs w:val="24"/>
        </w:rPr>
        <w:t xml:space="preserve"> was proposed</w:t>
      </w:r>
      <w:r w:rsidR="00E12781" w:rsidRPr="006B2E32">
        <w:rPr>
          <w:rFonts w:ascii="Times New Roman" w:hAnsi="Times New Roman"/>
          <w:color w:val="000000" w:themeColor="text1"/>
          <w:sz w:val="24"/>
          <w:szCs w:val="24"/>
        </w:rPr>
        <w:t>. Spending in the first year will be towards:</w:t>
      </w:r>
    </w:p>
    <w:p w14:paraId="6D7866C8"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the establishment of, and limited find</w:t>
      </w:r>
      <w:r w:rsidR="006D08BD" w:rsidRPr="006B2E32">
        <w:rPr>
          <w:rFonts w:ascii="Times New Roman" w:hAnsi="Times New Roman"/>
          <w:color w:val="000000" w:themeColor="text1"/>
          <w:sz w:val="24"/>
          <w:szCs w:val="24"/>
        </w:rPr>
        <w:t>-rai</w:t>
      </w:r>
      <w:r w:rsidRPr="006B2E32">
        <w:rPr>
          <w:rFonts w:ascii="Times New Roman" w:hAnsi="Times New Roman"/>
          <w:color w:val="000000" w:themeColor="text1"/>
          <w:sz w:val="24"/>
          <w:szCs w:val="24"/>
        </w:rPr>
        <w:t>sing for the MPDF;</w:t>
      </w:r>
    </w:p>
    <w:p w14:paraId="3F0BF7E0"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the development of provisional reporting regulations and systems;</w:t>
      </w:r>
    </w:p>
    <w:p w14:paraId="49311189" w14:textId="77777777" w:rsidR="00E12781" w:rsidRPr="006B2E32" w:rsidRDefault="00E12781"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limited reporting and disclosure by political parties contesting the 2019 national elections; and</w:t>
      </w:r>
    </w:p>
    <w:p w14:paraId="7A7A8158" w14:textId="77777777" w:rsidR="00E12781" w:rsidRPr="006B2E32" w:rsidRDefault="006D08BD" w:rsidP="001231A5">
      <w:pPr>
        <w:pStyle w:val="ListParagraph"/>
        <w:numPr>
          <w:ilvl w:val="0"/>
          <w:numId w:val="2"/>
        </w:numPr>
        <w:spacing w:after="0"/>
        <w:rPr>
          <w:rFonts w:ascii="Times New Roman" w:hAnsi="Times New Roman"/>
          <w:color w:val="000000" w:themeColor="text1"/>
          <w:sz w:val="24"/>
          <w:szCs w:val="24"/>
        </w:rPr>
      </w:pPr>
      <w:proofErr w:type="gramStart"/>
      <w:r w:rsidRPr="006B2E32">
        <w:rPr>
          <w:rFonts w:ascii="Times New Roman" w:hAnsi="Times New Roman"/>
          <w:color w:val="000000" w:themeColor="text1"/>
          <w:sz w:val="24"/>
          <w:szCs w:val="24"/>
        </w:rPr>
        <w:t>lim</w:t>
      </w:r>
      <w:r w:rsidR="00E12781" w:rsidRPr="006B2E32">
        <w:rPr>
          <w:rFonts w:ascii="Times New Roman" w:hAnsi="Times New Roman"/>
          <w:color w:val="000000" w:themeColor="text1"/>
          <w:sz w:val="24"/>
          <w:szCs w:val="24"/>
        </w:rPr>
        <w:t>ited</w:t>
      </w:r>
      <w:proofErr w:type="gramEnd"/>
      <w:r w:rsidR="00E12781" w:rsidRPr="006B2E32">
        <w:rPr>
          <w:rFonts w:ascii="Times New Roman" w:hAnsi="Times New Roman"/>
          <w:color w:val="000000" w:themeColor="text1"/>
          <w:sz w:val="24"/>
          <w:szCs w:val="24"/>
        </w:rPr>
        <w:t xml:space="preserve"> training and awareness</w:t>
      </w:r>
      <w:r w:rsidRPr="006B2E32">
        <w:rPr>
          <w:rFonts w:ascii="Times New Roman" w:hAnsi="Times New Roman"/>
          <w:color w:val="000000" w:themeColor="text1"/>
          <w:sz w:val="24"/>
          <w:szCs w:val="24"/>
        </w:rPr>
        <w:t>-raising of affected stak</w:t>
      </w:r>
      <w:r w:rsidR="00E12781" w:rsidRPr="006B2E32">
        <w:rPr>
          <w:rFonts w:ascii="Times New Roman" w:hAnsi="Times New Roman"/>
          <w:color w:val="000000" w:themeColor="text1"/>
          <w:sz w:val="24"/>
          <w:szCs w:val="24"/>
        </w:rPr>
        <w:t>eholders of the new legislation and implementation timelines</w:t>
      </w:r>
      <w:r w:rsidRPr="006B2E32">
        <w:rPr>
          <w:rFonts w:ascii="Times New Roman" w:hAnsi="Times New Roman"/>
          <w:color w:val="000000" w:themeColor="text1"/>
          <w:sz w:val="24"/>
          <w:szCs w:val="24"/>
        </w:rPr>
        <w:t>.</w:t>
      </w:r>
    </w:p>
    <w:p w14:paraId="48C0FF3C" w14:textId="77777777" w:rsidR="000617FF" w:rsidRPr="006B2E32" w:rsidRDefault="000617FF" w:rsidP="000617FF">
      <w:pPr>
        <w:pStyle w:val="ListParagraph"/>
        <w:spacing w:after="0"/>
        <w:ind w:left="1080"/>
        <w:rPr>
          <w:rFonts w:ascii="Times New Roman" w:hAnsi="Times New Roman"/>
          <w:color w:val="000000" w:themeColor="text1"/>
          <w:sz w:val="24"/>
          <w:szCs w:val="24"/>
        </w:rPr>
      </w:pPr>
    </w:p>
    <w:p w14:paraId="2F0C7ACA" w14:textId="77777777" w:rsidR="006D08BD" w:rsidRPr="006B2E32" w:rsidRDefault="006D08BD"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2.6</w:t>
      </w:r>
      <w:r w:rsidRPr="006B2E32">
        <w:rPr>
          <w:rFonts w:ascii="Times New Roman" w:hAnsi="Times New Roman"/>
          <w:color w:val="000000" w:themeColor="text1"/>
          <w:sz w:val="24"/>
          <w:szCs w:val="24"/>
        </w:rPr>
        <w:tab/>
        <w:t xml:space="preserve">In light of the above, the parties agreed to an initial budget of R20 million allocated after the legislation was enacted, and via the relevant parliamentary process. The budget would be spent on compensation of employees (R5.5 million); goods and services (R14.3 million); and capital (R215 000.00). As the legislation would only be enacted months after the start of the 2018/19 financial year, the funds would be allocated through the adjustment budget or the </w:t>
      </w:r>
      <w:r w:rsidR="001231A5" w:rsidRPr="006B2E32">
        <w:rPr>
          <w:rFonts w:ascii="Times New Roman" w:hAnsi="Times New Roman"/>
          <w:color w:val="000000" w:themeColor="text1"/>
          <w:sz w:val="24"/>
          <w:szCs w:val="24"/>
        </w:rPr>
        <w:t xml:space="preserve">Medium Term Expenditure Committee (MTEC) </w:t>
      </w:r>
      <w:r w:rsidRPr="006B2E32">
        <w:rPr>
          <w:rFonts w:ascii="Times New Roman" w:hAnsi="Times New Roman"/>
          <w:color w:val="000000" w:themeColor="text1"/>
          <w:sz w:val="24"/>
          <w:szCs w:val="24"/>
        </w:rPr>
        <w:t>process.</w:t>
      </w:r>
    </w:p>
    <w:p w14:paraId="0CCF50A2" w14:textId="77777777" w:rsidR="008056BD" w:rsidRPr="006B2E32" w:rsidRDefault="008056BD" w:rsidP="001231A5">
      <w:pPr>
        <w:spacing w:after="0"/>
        <w:rPr>
          <w:rFonts w:ascii="Times New Roman" w:hAnsi="Times New Roman"/>
          <w:color w:val="000000" w:themeColor="text1"/>
          <w:sz w:val="24"/>
          <w:szCs w:val="24"/>
        </w:rPr>
      </w:pPr>
    </w:p>
    <w:p w14:paraId="085501A4" w14:textId="77777777" w:rsidR="008056BD" w:rsidRPr="006B2E32" w:rsidRDefault="001231A5" w:rsidP="001231A5">
      <w:pPr>
        <w:spacing w:after="0"/>
        <w:rPr>
          <w:rFonts w:ascii="Times New Roman" w:hAnsi="Times New Roman"/>
          <w:b/>
          <w:color w:val="000000" w:themeColor="text1"/>
          <w:sz w:val="24"/>
          <w:szCs w:val="24"/>
        </w:rPr>
      </w:pPr>
      <w:r w:rsidRPr="006B2E32">
        <w:rPr>
          <w:rFonts w:ascii="Times New Roman" w:hAnsi="Times New Roman"/>
          <w:b/>
          <w:color w:val="000000" w:themeColor="text1"/>
          <w:sz w:val="24"/>
          <w:szCs w:val="24"/>
        </w:rPr>
        <w:t>3.</w:t>
      </w:r>
      <w:r w:rsidRPr="006B2E32">
        <w:rPr>
          <w:rFonts w:ascii="Times New Roman" w:hAnsi="Times New Roman"/>
          <w:b/>
          <w:color w:val="000000" w:themeColor="text1"/>
          <w:sz w:val="24"/>
          <w:szCs w:val="24"/>
        </w:rPr>
        <w:tab/>
      </w:r>
      <w:r w:rsidR="008056BD" w:rsidRPr="006B2E32">
        <w:rPr>
          <w:rFonts w:ascii="Times New Roman" w:hAnsi="Times New Roman"/>
          <w:b/>
          <w:color w:val="000000" w:themeColor="text1"/>
          <w:sz w:val="24"/>
          <w:szCs w:val="24"/>
        </w:rPr>
        <w:t>Recommendation</w:t>
      </w:r>
      <w:r w:rsidRPr="006B2E32">
        <w:rPr>
          <w:rFonts w:ascii="Times New Roman" w:hAnsi="Times New Roman"/>
          <w:b/>
          <w:color w:val="000000" w:themeColor="text1"/>
          <w:sz w:val="24"/>
          <w:szCs w:val="24"/>
        </w:rPr>
        <w:t>s</w:t>
      </w:r>
    </w:p>
    <w:p w14:paraId="402C9931" w14:textId="61FFF049" w:rsidR="008056BD" w:rsidRPr="006B2E32" w:rsidRDefault="001231A5"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3.1</w:t>
      </w:r>
      <w:r w:rsidRPr="006B2E32">
        <w:rPr>
          <w:rFonts w:ascii="Times New Roman" w:hAnsi="Times New Roman"/>
          <w:color w:val="000000" w:themeColor="text1"/>
          <w:sz w:val="24"/>
          <w:szCs w:val="24"/>
        </w:rPr>
        <w:tab/>
        <w:t xml:space="preserve">The Committee proposes </w:t>
      </w:r>
      <w:r w:rsidR="008056BD" w:rsidRPr="006B2E32">
        <w:rPr>
          <w:rFonts w:ascii="Times New Roman" w:hAnsi="Times New Roman"/>
          <w:color w:val="000000" w:themeColor="text1"/>
          <w:sz w:val="24"/>
          <w:szCs w:val="24"/>
        </w:rPr>
        <w:t xml:space="preserve">no </w:t>
      </w:r>
      <w:r w:rsidR="001C0A67" w:rsidRPr="006B2E32">
        <w:rPr>
          <w:rFonts w:ascii="Times New Roman" w:hAnsi="Times New Roman"/>
          <w:color w:val="000000" w:themeColor="text1"/>
          <w:sz w:val="24"/>
          <w:szCs w:val="24"/>
        </w:rPr>
        <w:t>amendment</w:t>
      </w:r>
      <w:r w:rsidR="008056BD" w:rsidRPr="006B2E32">
        <w:rPr>
          <w:rFonts w:ascii="Times New Roman" w:hAnsi="Times New Roman"/>
          <w:color w:val="000000" w:themeColor="text1"/>
          <w:sz w:val="24"/>
          <w:szCs w:val="24"/>
        </w:rPr>
        <w:t xml:space="preserve">s to the </w:t>
      </w:r>
      <w:r w:rsidR="001C0A67" w:rsidRPr="006B2E32">
        <w:rPr>
          <w:rFonts w:ascii="Times New Roman" w:hAnsi="Times New Roman"/>
          <w:color w:val="000000" w:themeColor="text1"/>
          <w:sz w:val="24"/>
          <w:szCs w:val="24"/>
        </w:rPr>
        <w:t>Bill</w:t>
      </w:r>
      <w:r w:rsidR="00357CCA" w:rsidRPr="006B2E32">
        <w:rPr>
          <w:rFonts w:ascii="Times New Roman" w:hAnsi="Times New Roman"/>
          <w:color w:val="000000" w:themeColor="text1"/>
          <w:sz w:val="24"/>
          <w:szCs w:val="24"/>
        </w:rPr>
        <w:t>,</w:t>
      </w:r>
      <w:r w:rsidR="001C0A67" w:rsidRPr="006B2E32">
        <w:rPr>
          <w:rFonts w:ascii="Times New Roman" w:hAnsi="Times New Roman"/>
          <w:color w:val="000000" w:themeColor="text1"/>
          <w:sz w:val="24"/>
          <w:szCs w:val="24"/>
        </w:rPr>
        <w:t xml:space="preserve"> which was tabled in the National </w:t>
      </w:r>
      <w:r w:rsidRPr="006B2E32">
        <w:rPr>
          <w:rFonts w:ascii="Times New Roman" w:hAnsi="Times New Roman"/>
          <w:color w:val="000000" w:themeColor="text1"/>
          <w:sz w:val="24"/>
          <w:szCs w:val="24"/>
        </w:rPr>
        <w:t>Assembly</w:t>
      </w:r>
      <w:r w:rsidR="001C0A67" w:rsidRPr="006B2E32">
        <w:rPr>
          <w:rFonts w:ascii="Times New Roman" w:hAnsi="Times New Roman"/>
          <w:color w:val="000000" w:themeColor="text1"/>
          <w:sz w:val="24"/>
          <w:szCs w:val="24"/>
        </w:rPr>
        <w:t xml:space="preserve"> in November 2017</w:t>
      </w:r>
      <w:r w:rsidR="008056BD" w:rsidRPr="006B2E32">
        <w:rPr>
          <w:rFonts w:ascii="Times New Roman" w:hAnsi="Times New Roman"/>
          <w:color w:val="000000" w:themeColor="text1"/>
          <w:sz w:val="24"/>
          <w:szCs w:val="24"/>
        </w:rPr>
        <w:t>.</w:t>
      </w:r>
    </w:p>
    <w:p w14:paraId="09FDB183" w14:textId="77777777" w:rsidR="001C0A67" w:rsidRPr="006B2E32" w:rsidRDefault="001C0A67" w:rsidP="001231A5">
      <w:pPr>
        <w:spacing w:after="0"/>
        <w:rPr>
          <w:rFonts w:ascii="Times New Roman" w:hAnsi="Times New Roman"/>
          <w:color w:val="000000" w:themeColor="text1"/>
          <w:sz w:val="24"/>
          <w:szCs w:val="24"/>
        </w:rPr>
      </w:pPr>
    </w:p>
    <w:p w14:paraId="648FB7B8" w14:textId="77777777" w:rsidR="001C0A67" w:rsidRPr="006B2E32" w:rsidRDefault="001231A5" w:rsidP="001231A5">
      <w:p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3.2</w:t>
      </w:r>
      <w:r w:rsidRPr="006B2E32">
        <w:rPr>
          <w:rFonts w:ascii="Times New Roman" w:hAnsi="Times New Roman"/>
          <w:color w:val="000000" w:themeColor="text1"/>
          <w:sz w:val="24"/>
          <w:szCs w:val="24"/>
        </w:rPr>
        <w:tab/>
        <w:t>With regard to the financial implications to the State, we recommend</w:t>
      </w:r>
      <w:r w:rsidR="001C0A67" w:rsidRPr="006B2E32">
        <w:rPr>
          <w:rFonts w:ascii="Times New Roman" w:hAnsi="Times New Roman"/>
          <w:color w:val="000000" w:themeColor="text1"/>
          <w:sz w:val="24"/>
          <w:szCs w:val="24"/>
        </w:rPr>
        <w:t xml:space="preserve"> that:</w:t>
      </w:r>
    </w:p>
    <w:p w14:paraId="7887F278" w14:textId="77777777" w:rsidR="001C0A67" w:rsidRPr="006B2E32" w:rsidRDefault="008056BD"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the</w:t>
      </w:r>
      <w:r w:rsidR="001C0A67" w:rsidRPr="006B2E32">
        <w:rPr>
          <w:rFonts w:ascii="Times New Roman" w:hAnsi="Times New Roman"/>
          <w:color w:val="000000" w:themeColor="text1"/>
          <w:sz w:val="24"/>
          <w:szCs w:val="24"/>
        </w:rPr>
        <w:t xml:space="preserve"> legi</w:t>
      </w:r>
      <w:r w:rsidRPr="006B2E32">
        <w:rPr>
          <w:rFonts w:ascii="Times New Roman" w:hAnsi="Times New Roman"/>
          <w:color w:val="000000" w:themeColor="text1"/>
          <w:sz w:val="24"/>
          <w:szCs w:val="24"/>
        </w:rPr>
        <w:t xml:space="preserve">slation be implemented in phases, as </w:t>
      </w:r>
      <w:r w:rsidR="001C0A67" w:rsidRPr="006B2E32">
        <w:rPr>
          <w:rFonts w:ascii="Times New Roman" w:hAnsi="Times New Roman"/>
          <w:color w:val="000000" w:themeColor="text1"/>
          <w:sz w:val="24"/>
          <w:szCs w:val="24"/>
        </w:rPr>
        <w:t>proposed in paragraph</w:t>
      </w:r>
      <w:r w:rsidR="001231A5" w:rsidRPr="006B2E32">
        <w:rPr>
          <w:rFonts w:ascii="Times New Roman" w:hAnsi="Times New Roman"/>
          <w:color w:val="000000" w:themeColor="text1"/>
          <w:sz w:val="24"/>
          <w:szCs w:val="24"/>
        </w:rPr>
        <w:t>s 2.4 and 2.5 above</w:t>
      </w:r>
      <w:r w:rsidR="001C0A67" w:rsidRPr="006B2E32">
        <w:rPr>
          <w:rFonts w:ascii="Times New Roman" w:hAnsi="Times New Roman"/>
          <w:color w:val="000000" w:themeColor="text1"/>
          <w:sz w:val="24"/>
          <w:szCs w:val="24"/>
        </w:rPr>
        <w:t xml:space="preserve">; </w:t>
      </w:r>
    </w:p>
    <w:p w14:paraId="126DE3A0" w14:textId="77777777" w:rsidR="008056BD" w:rsidRPr="006B2E32" w:rsidRDefault="001C0A67" w:rsidP="001231A5">
      <w:pPr>
        <w:pStyle w:val="ListParagraph"/>
        <w:numPr>
          <w:ilvl w:val="0"/>
          <w:numId w:val="2"/>
        </w:numPr>
        <w:spacing w:after="0"/>
        <w:rPr>
          <w:rFonts w:ascii="Times New Roman" w:hAnsi="Times New Roman"/>
          <w:color w:val="000000" w:themeColor="text1"/>
          <w:sz w:val="24"/>
          <w:szCs w:val="24"/>
        </w:rPr>
      </w:pPr>
      <w:r w:rsidRPr="006B2E32">
        <w:rPr>
          <w:rFonts w:ascii="Times New Roman" w:hAnsi="Times New Roman"/>
          <w:color w:val="000000" w:themeColor="text1"/>
          <w:sz w:val="24"/>
          <w:szCs w:val="24"/>
        </w:rPr>
        <w:t xml:space="preserve">that the </w:t>
      </w:r>
      <w:r w:rsidR="008056BD" w:rsidRPr="006B2E32">
        <w:rPr>
          <w:rFonts w:ascii="Times New Roman" w:hAnsi="Times New Roman"/>
          <w:color w:val="000000" w:themeColor="text1"/>
          <w:sz w:val="24"/>
          <w:szCs w:val="24"/>
        </w:rPr>
        <w:t xml:space="preserve">start-up </w:t>
      </w:r>
      <w:r w:rsidR="001231A5" w:rsidRPr="006B2E32">
        <w:rPr>
          <w:rFonts w:ascii="Times New Roman" w:hAnsi="Times New Roman"/>
          <w:color w:val="000000" w:themeColor="text1"/>
          <w:sz w:val="24"/>
          <w:szCs w:val="24"/>
        </w:rPr>
        <w:t>budget</w:t>
      </w:r>
      <w:r w:rsidR="008056BD" w:rsidRPr="006B2E32">
        <w:rPr>
          <w:rFonts w:ascii="Times New Roman" w:hAnsi="Times New Roman"/>
          <w:color w:val="000000" w:themeColor="text1"/>
          <w:sz w:val="24"/>
          <w:szCs w:val="24"/>
        </w:rPr>
        <w:t xml:space="preserve"> for the establishment of the </w:t>
      </w:r>
      <w:r w:rsidR="001231A5" w:rsidRPr="006B2E32">
        <w:rPr>
          <w:rFonts w:ascii="Times New Roman" w:hAnsi="Times New Roman"/>
          <w:color w:val="000000" w:themeColor="text1"/>
          <w:sz w:val="24"/>
          <w:szCs w:val="24"/>
        </w:rPr>
        <w:t xml:space="preserve">two </w:t>
      </w:r>
      <w:r w:rsidR="008056BD" w:rsidRPr="006B2E32">
        <w:rPr>
          <w:rFonts w:ascii="Times New Roman" w:hAnsi="Times New Roman"/>
          <w:color w:val="000000" w:themeColor="text1"/>
          <w:sz w:val="24"/>
          <w:szCs w:val="24"/>
        </w:rPr>
        <w:t>funds be limited to R20 million in the first year, an</w:t>
      </w:r>
      <w:r w:rsidRPr="006B2E32">
        <w:rPr>
          <w:rFonts w:ascii="Times New Roman" w:hAnsi="Times New Roman"/>
          <w:color w:val="000000" w:themeColor="text1"/>
          <w:sz w:val="24"/>
          <w:szCs w:val="24"/>
        </w:rPr>
        <w:t>d to R95 million over the MTEF; and</w:t>
      </w:r>
    </w:p>
    <w:p w14:paraId="1CC238AF" w14:textId="77777777" w:rsidR="0075012A" w:rsidRPr="006B2E32" w:rsidRDefault="00A67A25" w:rsidP="001231A5">
      <w:pPr>
        <w:pStyle w:val="ListParagraph"/>
        <w:numPr>
          <w:ilvl w:val="0"/>
          <w:numId w:val="2"/>
        </w:numPr>
        <w:spacing w:after="0"/>
        <w:rPr>
          <w:rFonts w:ascii="Times New Roman" w:hAnsi="Times New Roman"/>
          <w:color w:val="000000" w:themeColor="text1"/>
          <w:sz w:val="24"/>
          <w:szCs w:val="24"/>
        </w:rPr>
      </w:pPr>
      <w:proofErr w:type="gramStart"/>
      <w:r w:rsidRPr="006B2E32">
        <w:rPr>
          <w:rFonts w:ascii="Times New Roman" w:hAnsi="Times New Roman"/>
          <w:color w:val="000000" w:themeColor="text1"/>
          <w:sz w:val="24"/>
          <w:szCs w:val="24"/>
        </w:rPr>
        <w:t>that</w:t>
      </w:r>
      <w:proofErr w:type="gramEnd"/>
      <w:r w:rsidRPr="006B2E32">
        <w:rPr>
          <w:rFonts w:ascii="Times New Roman" w:hAnsi="Times New Roman"/>
          <w:color w:val="000000" w:themeColor="text1"/>
          <w:sz w:val="24"/>
          <w:szCs w:val="24"/>
        </w:rPr>
        <w:t>, in the first year</w:t>
      </w:r>
      <w:r w:rsidR="001231A5" w:rsidRPr="006B2E32">
        <w:rPr>
          <w:rFonts w:ascii="Times New Roman" w:hAnsi="Times New Roman"/>
          <w:color w:val="000000" w:themeColor="text1"/>
          <w:sz w:val="24"/>
          <w:szCs w:val="24"/>
        </w:rPr>
        <w:t xml:space="preserve"> of implementation</w:t>
      </w:r>
      <w:r w:rsidRPr="006B2E32">
        <w:rPr>
          <w:rFonts w:ascii="Times New Roman" w:hAnsi="Times New Roman"/>
          <w:color w:val="000000" w:themeColor="text1"/>
          <w:sz w:val="24"/>
          <w:szCs w:val="24"/>
        </w:rPr>
        <w:t>, the IEC reports</w:t>
      </w:r>
      <w:r w:rsidR="001231A5" w:rsidRPr="006B2E32">
        <w:rPr>
          <w:rFonts w:ascii="Times New Roman" w:hAnsi="Times New Roman"/>
          <w:color w:val="000000" w:themeColor="text1"/>
          <w:sz w:val="24"/>
          <w:szCs w:val="24"/>
        </w:rPr>
        <w:t xml:space="preserve"> quarterly to the relevant parliamentary committee</w:t>
      </w:r>
      <w:r w:rsidRPr="006B2E32">
        <w:rPr>
          <w:rFonts w:ascii="Times New Roman" w:hAnsi="Times New Roman"/>
          <w:color w:val="000000" w:themeColor="text1"/>
          <w:sz w:val="24"/>
          <w:szCs w:val="24"/>
        </w:rPr>
        <w:t xml:space="preserve"> on </w:t>
      </w:r>
      <w:r w:rsidR="001231A5" w:rsidRPr="006B2E32">
        <w:rPr>
          <w:rFonts w:ascii="Times New Roman" w:hAnsi="Times New Roman"/>
          <w:color w:val="000000" w:themeColor="text1"/>
          <w:sz w:val="24"/>
          <w:szCs w:val="24"/>
        </w:rPr>
        <w:t>progress made.</w:t>
      </w:r>
    </w:p>
    <w:p w14:paraId="620556F5" w14:textId="0ADA421A" w:rsidR="001231A5" w:rsidRDefault="001231A5" w:rsidP="001231A5">
      <w:pPr>
        <w:pStyle w:val="ListParagraph"/>
        <w:spacing w:after="0"/>
        <w:ind w:left="1080"/>
        <w:rPr>
          <w:rFonts w:ascii="Times New Roman" w:hAnsi="Times New Roman"/>
          <w:color w:val="000000" w:themeColor="text1"/>
          <w:sz w:val="24"/>
          <w:szCs w:val="24"/>
        </w:rPr>
      </w:pPr>
    </w:p>
    <w:p w14:paraId="7226A726" w14:textId="4FE7567D" w:rsidR="006B2E32" w:rsidRDefault="006B2E32" w:rsidP="001231A5">
      <w:pPr>
        <w:pStyle w:val="ListParagraph"/>
        <w:spacing w:after="0"/>
        <w:ind w:left="1080"/>
        <w:rPr>
          <w:rFonts w:ascii="Times New Roman" w:hAnsi="Times New Roman"/>
          <w:color w:val="000000" w:themeColor="text1"/>
          <w:sz w:val="24"/>
          <w:szCs w:val="24"/>
        </w:rPr>
      </w:pPr>
    </w:p>
    <w:p w14:paraId="78EDD2A6" w14:textId="56B710F5" w:rsidR="006B2E32" w:rsidRDefault="006B2E32" w:rsidP="001231A5">
      <w:pPr>
        <w:pStyle w:val="ListParagraph"/>
        <w:spacing w:after="0"/>
        <w:ind w:left="1080"/>
        <w:rPr>
          <w:rFonts w:ascii="Times New Roman" w:hAnsi="Times New Roman"/>
          <w:color w:val="000000" w:themeColor="text1"/>
          <w:sz w:val="24"/>
          <w:szCs w:val="24"/>
        </w:rPr>
      </w:pPr>
    </w:p>
    <w:p w14:paraId="48125B26" w14:textId="77777777" w:rsidR="006B2E32" w:rsidRPr="006B2E32" w:rsidRDefault="006B2E32" w:rsidP="001231A5">
      <w:pPr>
        <w:pStyle w:val="ListParagraph"/>
        <w:spacing w:after="0"/>
        <w:ind w:left="1080"/>
        <w:rPr>
          <w:rFonts w:ascii="Times New Roman" w:hAnsi="Times New Roman"/>
          <w:color w:val="000000" w:themeColor="text1"/>
          <w:sz w:val="24"/>
          <w:szCs w:val="24"/>
        </w:rPr>
      </w:pPr>
    </w:p>
    <w:p w14:paraId="01E5D67D" w14:textId="77777777" w:rsidR="0019456C" w:rsidRPr="006B2E32" w:rsidRDefault="001231A5" w:rsidP="001231A5">
      <w:pPr>
        <w:spacing w:after="0"/>
        <w:ind w:left="720" w:hanging="720"/>
        <w:rPr>
          <w:rFonts w:ascii="Times New Roman" w:hAnsi="Times New Roman"/>
          <w:b/>
          <w:color w:val="000000" w:themeColor="text1"/>
          <w:sz w:val="24"/>
          <w:szCs w:val="24"/>
        </w:rPr>
      </w:pPr>
      <w:r w:rsidRPr="006B2E32">
        <w:rPr>
          <w:rFonts w:ascii="Times New Roman" w:hAnsi="Times New Roman"/>
          <w:b/>
          <w:color w:val="000000" w:themeColor="text1"/>
          <w:sz w:val="24"/>
          <w:szCs w:val="24"/>
        </w:rPr>
        <w:t>4</w:t>
      </w:r>
      <w:r w:rsidR="0019456C" w:rsidRPr="006B2E32">
        <w:rPr>
          <w:rFonts w:ascii="Times New Roman" w:hAnsi="Times New Roman"/>
          <w:b/>
          <w:color w:val="000000" w:themeColor="text1"/>
          <w:sz w:val="24"/>
          <w:szCs w:val="24"/>
        </w:rPr>
        <w:t>.</w:t>
      </w:r>
      <w:r w:rsidR="0019456C" w:rsidRPr="006B2E32">
        <w:rPr>
          <w:rFonts w:ascii="Times New Roman" w:hAnsi="Times New Roman"/>
          <w:b/>
          <w:color w:val="000000" w:themeColor="text1"/>
          <w:sz w:val="24"/>
          <w:szCs w:val="24"/>
        </w:rPr>
        <w:tab/>
        <w:t>Acknowledgement</w:t>
      </w:r>
    </w:p>
    <w:p w14:paraId="696238F2" w14:textId="77777777" w:rsidR="0019456C" w:rsidRPr="006B2E32" w:rsidRDefault="0019456C" w:rsidP="001231A5">
      <w:pPr>
        <w:spacing w:after="0"/>
        <w:ind w:left="720" w:hanging="720"/>
        <w:rPr>
          <w:rFonts w:ascii="Times New Roman" w:hAnsi="Times New Roman"/>
          <w:color w:val="000000" w:themeColor="text1"/>
          <w:sz w:val="24"/>
          <w:szCs w:val="24"/>
        </w:rPr>
      </w:pPr>
      <w:r w:rsidRPr="006B2E32">
        <w:rPr>
          <w:rFonts w:ascii="Times New Roman" w:hAnsi="Times New Roman"/>
          <w:color w:val="000000" w:themeColor="text1"/>
          <w:sz w:val="24"/>
          <w:szCs w:val="24"/>
        </w:rPr>
        <w:tab/>
        <w:t xml:space="preserve">The Committee </w:t>
      </w:r>
      <w:r w:rsidR="00A67A25" w:rsidRPr="006B2E32">
        <w:rPr>
          <w:rFonts w:ascii="Times New Roman" w:hAnsi="Times New Roman"/>
          <w:color w:val="000000" w:themeColor="text1"/>
          <w:sz w:val="24"/>
          <w:szCs w:val="24"/>
        </w:rPr>
        <w:t>thanks</w:t>
      </w:r>
      <w:r w:rsidRPr="006B2E32">
        <w:rPr>
          <w:rFonts w:ascii="Times New Roman" w:hAnsi="Times New Roman"/>
          <w:color w:val="000000" w:themeColor="text1"/>
          <w:sz w:val="24"/>
          <w:szCs w:val="24"/>
        </w:rPr>
        <w:t xml:space="preserve"> </w:t>
      </w:r>
      <w:r w:rsidR="00A67A25" w:rsidRPr="006B2E32">
        <w:rPr>
          <w:rFonts w:ascii="Times New Roman" w:hAnsi="Times New Roman"/>
          <w:color w:val="000000" w:themeColor="text1"/>
          <w:sz w:val="24"/>
          <w:szCs w:val="24"/>
        </w:rPr>
        <w:t xml:space="preserve">the IEC and the National Treasury for </w:t>
      </w:r>
      <w:r w:rsidR="001231A5" w:rsidRPr="006B2E32">
        <w:rPr>
          <w:rFonts w:ascii="Times New Roman" w:hAnsi="Times New Roman"/>
          <w:color w:val="000000" w:themeColor="text1"/>
          <w:sz w:val="24"/>
          <w:szCs w:val="24"/>
        </w:rPr>
        <w:t>their</w:t>
      </w:r>
      <w:r w:rsidR="00A67A25" w:rsidRPr="006B2E32">
        <w:rPr>
          <w:rFonts w:ascii="Times New Roman" w:hAnsi="Times New Roman"/>
          <w:color w:val="000000" w:themeColor="text1"/>
          <w:sz w:val="24"/>
          <w:szCs w:val="24"/>
        </w:rPr>
        <w:t xml:space="preserve"> participation </w:t>
      </w:r>
      <w:r w:rsidR="00301ACB" w:rsidRPr="006B2E32">
        <w:rPr>
          <w:rFonts w:ascii="Times New Roman" w:hAnsi="Times New Roman"/>
          <w:color w:val="000000" w:themeColor="text1"/>
          <w:sz w:val="24"/>
          <w:szCs w:val="24"/>
        </w:rPr>
        <w:t xml:space="preserve">in </w:t>
      </w:r>
      <w:r w:rsidR="00A67A25" w:rsidRPr="006B2E32">
        <w:rPr>
          <w:rFonts w:ascii="Times New Roman" w:hAnsi="Times New Roman"/>
          <w:color w:val="000000" w:themeColor="text1"/>
          <w:sz w:val="24"/>
          <w:szCs w:val="24"/>
        </w:rPr>
        <w:t xml:space="preserve">this final phase of </w:t>
      </w:r>
      <w:r w:rsidR="001231A5" w:rsidRPr="006B2E32">
        <w:rPr>
          <w:rFonts w:ascii="Times New Roman" w:hAnsi="Times New Roman"/>
          <w:color w:val="000000" w:themeColor="text1"/>
          <w:sz w:val="24"/>
          <w:szCs w:val="24"/>
        </w:rPr>
        <w:t>its</w:t>
      </w:r>
      <w:r w:rsidR="00A67A25" w:rsidRPr="006B2E32">
        <w:rPr>
          <w:rFonts w:ascii="Times New Roman" w:hAnsi="Times New Roman"/>
          <w:color w:val="000000" w:themeColor="text1"/>
          <w:sz w:val="24"/>
          <w:szCs w:val="24"/>
        </w:rPr>
        <w:t xml:space="preserve"> work. </w:t>
      </w:r>
    </w:p>
    <w:p w14:paraId="782F9D51" w14:textId="77777777" w:rsidR="00C93871" w:rsidRPr="006B2E32" w:rsidRDefault="00C93871" w:rsidP="001231A5">
      <w:pPr>
        <w:spacing w:after="0"/>
        <w:rPr>
          <w:rFonts w:ascii="Times New Roman" w:hAnsi="Times New Roman"/>
          <w:color w:val="000000" w:themeColor="text1"/>
          <w:sz w:val="24"/>
          <w:szCs w:val="24"/>
        </w:rPr>
      </w:pPr>
    </w:p>
    <w:p w14:paraId="55B31181" w14:textId="77777777" w:rsidR="00566669" w:rsidRPr="006B2E32" w:rsidRDefault="00301ACB" w:rsidP="001231A5">
      <w:pPr>
        <w:spacing w:after="0"/>
        <w:contextualSpacing/>
        <w:rPr>
          <w:rFonts w:ascii="Times New Roman" w:eastAsia="Calibri" w:hAnsi="Times New Roman"/>
          <w:b/>
          <w:color w:val="000000" w:themeColor="text1"/>
          <w:spacing w:val="0"/>
          <w:sz w:val="24"/>
          <w:szCs w:val="24"/>
          <w:shd w:val="clear" w:color="auto" w:fill="FFFFFF"/>
          <w:lang w:val="en-ZA" w:eastAsia="en-US"/>
        </w:rPr>
      </w:pPr>
      <w:r w:rsidRPr="006B2E32">
        <w:rPr>
          <w:rFonts w:ascii="Times New Roman" w:hAnsi="Times New Roman"/>
          <w:b/>
          <w:color w:val="000000" w:themeColor="text1"/>
          <w:sz w:val="24"/>
          <w:szCs w:val="24"/>
        </w:rPr>
        <w:t>Report to be considered.</w:t>
      </w:r>
    </w:p>
    <w:sectPr w:rsidR="00566669" w:rsidRPr="006B2E32" w:rsidSect="00CC663B">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7181" w14:textId="77777777" w:rsidR="006F634F" w:rsidRDefault="006F634F" w:rsidP="00A0189C">
      <w:pPr>
        <w:spacing w:after="0" w:line="240" w:lineRule="auto"/>
      </w:pPr>
      <w:r>
        <w:separator/>
      </w:r>
    </w:p>
  </w:endnote>
  <w:endnote w:type="continuationSeparator" w:id="0">
    <w:p w14:paraId="77A8E96F" w14:textId="77777777" w:rsidR="006F634F" w:rsidRDefault="006F634F" w:rsidP="00A0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sans-serif"/>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69538" w14:textId="77777777" w:rsidR="006F634F" w:rsidRDefault="006F634F" w:rsidP="00A0189C">
      <w:pPr>
        <w:spacing w:after="0" w:line="240" w:lineRule="auto"/>
      </w:pPr>
      <w:r>
        <w:separator/>
      </w:r>
    </w:p>
  </w:footnote>
  <w:footnote w:type="continuationSeparator" w:id="0">
    <w:p w14:paraId="0BF1F2E4" w14:textId="77777777" w:rsidR="006F634F" w:rsidRDefault="006F634F" w:rsidP="00A01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423"/>
    <w:multiLevelType w:val="multilevel"/>
    <w:tmpl w:val="26AE5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AD43551"/>
    <w:multiLevelType w:val="hybridMultilevel"/>
    <w:tmpl w:val="B088D24A"/>
    <w:lvl w:ilvl="0" w:tplc="6958D9B6">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F5F52E5"/>
    <w:multiLevelType w:val="hybridMultilevel"/>
    <w:tmpl w:val="BBC60B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9C"/>
    <w:rsid w:val="00021CD9"/>
    <w:rsid w:val="00031419"/>
    <w:rsid w:val="00035D91"/>
    <w:rsid w:val="000617FF"/>
    <w:rsid w:val="00086538"/>
    <w:rsid w:val="000918E4"/>
    <w:rsid w:val="000924FC"/>
    <w:rsid w:val="00094965"/>
    <w:rsid w:val="000B0219"/>
    <w:rsid w:val="000C41D2"/>
    <w:rsid w:val="000F0A89"/>
    <w:rsid w:val="0010622F"/>
    <w:rsid w:val="00106F71"/>
    <w:rsid w:val="001220F6"/>
    <w:rsid w:val="001231A5"/>
    <w:rsid w:val="00133D68"/>
    <w:rsid w:val="001567B3"/>
    <w:rsid w:val="001710BF"/>
    <w:rsid w:val="0017260E"/>
    <w:rsid w:val="00172686"/>
    <w:rsid w:val="00176A60"/>
    <w:rsid w:val="0019456C"/>
    <w:rsid w:val="001C0A67"/>
    <w:rsid w:val="001F5B84"/>
    <w:rsid w:val="002013B4"/>
    <w:rsid w:val="00202CA7"/>
    <w:rsid w:val="00222386"/>
    <w:rsid w:val="0022262B"/>
    <w:rsid w:val="002455C0"/>
    <w:rsid w:val="00245BD9"/>
    <w:rsid w:val="0027304B"/>
    <w:rsid w:val="00277FB3"/>
    <w:rsid w:val="00281755"/>
    <w:rsid w:val="0028287A"/>
    <w:rsid w:val="002A7D74"/>
    <w:rsid w:val="002C00A2"/>
    <w:rsid w:val="002C1A8B"/>
    <w:rsid w:val="0030134A"/>
    <w:rsid w:val="00301ACB"/>
    <w:rsid w:val="00312D35"/>
    <w:rsid w:val="00357CCA"/>
    <w:rsid w:val="00362B2E"/>
    <w:rsid w:val="00376EA1"/>
    <w:rsid w:val="003923DF"/>
    <w:rsid w:val="003C73AE"/>
    <w:rsid w:val="003D59BB"/>
    <w:rsid w:val="003F358E"/>
    <w:rsid w:val="003F69FC"/>
    <w:rsid w:val="004050BA"/>
    <w:rsid w:val="00410DA0"/>
    <w:rsid w:val="00442E2A"/>
    <w:rsid w:val="00456F4D"/>
    <w:rsid w:val="00470032"/>
    <w:rsid w:val="00472FF3"/>
    <w:rsid w:val="004A580C"/>
    <w:rsid w:val="004C67B8"/>
    <w:rsid w:val="004D4FAF"/>
    <w:rsid w:val="004F0987"/>
    <w:rsid w:val="004F552D"/>
    <w:rsid w:val="004F6996"/>
    <w:rsid w:val="00524A02"/>
    <w:rsid w:val="005268F4"/>
    <w:rsid w:val="00535C75"/>
    <w:rsid w:val="00536531"/>
    <w:rsid w:val="005435EC"/>
    <w:rsid w:val="00546A2A"/>
    <w:rsid w:val="00566669"/>
    <w:rsid w:val="00573175"/>
    <w:rsid w:val="00591957"/>
    <w:rsid w:val="00594AF6"/>
    <w:rsid w:val="005B60E5"/>
    <w:rsid w:val="005C211F"/>
    <w:rsid w:val="005C32F9"/>
    <w:rsid w:val="005E54CD"/>
    <w:rsid w:val="006001DA"/>
    <w:rsid w:val="00613B20"/>
    <w:rsid w:val="00633E5C"/>
    <w:rsid w:val="0064536A"/>
    <w:rsid w:val="00645EFC"/>
    <w:rsid w:val="006639AE"/>
    <w:rsid w:val="00680000"/>
    <w:rsid w:val="0069065E"/>
    <w:rsid w:val="006911E6"/>
    <w:rsid w:val="006B2E32"/>
    <w:rsid w:val="006B41E7"/>
    <w:rsid w:val="006B600F"/>
    <w:rsid w:val="006D08BD"/>
    <w:rsid w:val="006E15F8"/>
    <w:rsid w:val="006F46F7"/>
    <w:rsid w:val="006F634F"/>
    <w:rsid w:val="007018B3"/>
    <w:rsid w:val="0075012A"/>
    <w:rsid w:val="007D64D8"/>
    <w:rsid w:val="007F6F0D"/>
    <w:rsid w:val="008056BD"/>
    <w:rsid w:val="00825E1F"/>
    <w:rsid w:val="008358AB"/>
    <w:rsid w:val="00863DEE"/>
    <w:rsid w:val="008722C7"/>
    <w:rsid w:val="00893E44"/>
    <w:rsid w:val="008C5C41"/>
    <w:rsid w:val="008D2E8F"/>
    <w:rsid w:val="008D64CF"/>
    <w:rsid w:val="008D7F66"/>
    <w:rsid w:val="008E46DE"/>
    <w:rsid w:val="008E7F2A"/>
    <w:rsid w:val="008F6638"/>
    <w:rsid w:val="009030A2"/>
    <w:rsid w:val="00904CA8"/>
    <w:rsid w:val="00906339"/>
    <w:rsid w:val="00915A62"/>
    <w:rsid w:val="009173CD"/>
    <w:rsid w:val="00921B00"/>
    <w:rsid w:val="00921B60"/>
    <w:rsid w:val="00922856"/>
    <w:rsid w:val="00930DC0"/>
    <w:rsid w:val="009311DD"/>
    <w:rsid w:val="0093485F"/>
    <w:rsid w:val="00940481"/>
    <w:rsid w:val="00945349"/>
    <w:rsid w:val="0094719B"/>
    <w:rsid w:val="0096447D"/>
    <w:rsid w:val="0098705C"/>
    <w:rsid w:val="009A0542"/>
    <w:rsid w:val="009B294A"/>
    <w:rsid w:val="009B737C"/>
    <w:rsid w:val="009B7A7B"/>
    <w:rsid w:val="009C224B"/>
    <w:rsid w:val="009C3D2F"/>
    <w:rsid w:val="009D35DB"/>
    <w:rsid w:val="009E1902"/>
    <w:rsid w:val="009E43CD"/>
    <w:rsid w:val="009E5AF1"/>
    <w:rsid w:val="009F3174"/>
    <w:rsid w:val="00A0189C"/>
    <w:rsid w:val="00A07551"/>
    <w:rsid w:val="00A125F1"/>
    <w:rsid w:val="00A3085E"/>
    <w:rsid w:val="00A53193"/>
    <w:rsid w:val="00A57F2F"/>
    <w:rsid w:val="00A67A25"/>
    <w:rsid w:val="00A81256"/>
    <w:rsid w:val="00A8747D"/>
    <w:rsid w:val="00A92B0A"/>
    <w:rsid w:val="00AA1037"/>
    <w:rsid w:val="00AB778E"/>
    <w:rsid w:val="00AC5983"/>
    <w:rsid w:val="00B15DBF"/>
    <w:rsid w:val="00B54EAF"/>
    <w:rsid w:val="00B7052D"/>
    <w:rsid w:val="00B71E4F"/>
    <w:rsid w:val="00BB4A88"/>
    <w:rsid w:val="00BB67BC"/>
    <w:rsid w:val="00BC0CA7"/>
    <w:rsid w:val="00BD1052"/>
    <w:rsid w:val="00BD46F1"/>
    <w:rsid w:val="00BF37D5"/>
    <w:rsid w:val="00C027C5"/>
    <w:rsid w:val="00C02B1F"/>
    <w:rsid w:val="00C2089C"/>
    <w:rsid w:val="00C3393B"/>
    <w:rsid w:val="00C70EF2"/>
    <w:rsid w:val="00C73F1A"/>
    <w:rsid w:val="00C855E6"/>
    <w:rsid w:val="00C91135"/>
    <w:rsid w:val="00C93871"/>
    <w:rsid w:val="00C962C1"/>
    <w:rsid w:val="00CA4FD3"/>
    <w:rsid w:val="00CA770B"/>
    <w:rsid w:val="00CB112A"/>
    <w:rsid w:val="00CB1D4C"/>
    <w:rsid w:val="00CC663B"/>
    <w:rsid w:val="00CD28C6"/>
    <w:rsid w:val="00CD45F7"/>
    <w:rsid w:val="00CD67EB"/>
    <w:rsid w:val="00CE387E"/>
    <w:rsid w:val="00CE584E"/>
    <w:rsid w:val="00CF1799"/>
    <w:rsid w:val="00D03385"/>
    <w:rsid w:val="00D12BF4"/>
    <w:rsid w:val="00D12E30"/>
    <w:rsid w:val="00D3338A"/>
    <w:rsid w:val="00D43583"/>
    <w:rsid w:val="00D70195"/>
    <w:rsid w:val="00D75D19"/>
    <w:rsid w:val="00D9008E"/>
    <w:rsid w:val="00D94915"/>
    <w:rsid w:val="00DB0C22"/>
    <w:rsid w:val="00DD42F1"/>
    <w:rsid w:val="00DF0E57"/>
    <w:rsid w:val="00DF2A8E"/>
    <w:rsid w:val="00E07D98"/>
    <w:rsid w:val="00E12781"/>
    <w:rsid w:val="00E23485"/>
    <w:rsid w:val="00E24DD4"/>
    <w:rsid w:val="00E24DDA"/>
    <w:rsid w:val="00E272EA"/>
    <w:rsid w:val="00E3416B"/>
    <w:rsid w:val="00E35800"/>
    <w:rsid w:val="00E662F8"/>
    <w:rsid w:val="00E71014"/>
    <w:rsid w:val="00E716A2"/>
    <w:rsid w:val="00E72F30"/>
    <w:rsid w:val="00E74F6E"/>
    <w:rsid w:val="00EB7D03"/>
    <w:rsid w:val="00EC234E"/>
    <w:rsid w:val="00EC376E"/>
    <w:rsid w:val="00ED25B6"/>
    <w:rsid w:val="00F03365"/>
    <w:rsid w:val="00F05265"/>
    <w:rsid w:val="00F06013"/>
    <w:rsid w:val="00F33D3E"/>
    <w:rsid w:val="00F423AD"/>
    <w:rsid w:val="00F42B8C"/>
    <w:rsid w:val="00F64C11"/>
    <w:rsid w:val="00F64FE9"/>
    <w:rsid w:val="00F65C54"/>
    <w:rsid w:val="00F66471"/>
    <w:rsid w:val="00F67040"/>
    <w:rsid w:val="00F815E7"/>
    <w:rsid w:val="00F81C83"/>
    <w:rsid w:val="00F82E14"/>
    <w:rsid w:val="00FA091F"/>
    <w:rsid w:val="00FD7A92"/>
    <w:rsid w:val="00FE47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8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 w:type="character" w:styleId="CommentReference">
    <w:name w:val="annotation reference"/>
    <w:basedOn w:val="DefaultParagraphFont"/>
    <w:uiPriority w:val="99"/>
    <w:semiHidden/>
    <w:unhideWhenUsed/>
    <w:rsid w:val="00E72F30"/>
    <w:rPr>
      <w:sz w:val="16"/>
      <w:szCs w:val="16"/>
    </w:rPr>
  </w:style>
  <w:style w:type="paragraph" w:styleId="CommentText">
    <w:name w:val="annotation text"/>
    <w:basedOn w:val="Normal"/>
    <w:link w:val="CommentTextChar"/>
    <w:uiPriority w:val="99"/>
    <w:semiHidden/>
    <w:unhideWhenUsed/>
    <w:rsid w:val="00E72F30"/>
    <w:pPr>
      <w:spacing w:line="240" w:lineRule="auto"/>
    </w:pPr>
    <w:rPr>
      <w:sz w:val="20"/>
      <w:szCs w:val="20"/>
    </w:rPr>
  </w:style>
  <w:style w:type="character" w:customStyle="1" w:styleId="CommentTextChar">
    <w:name w:val="Comment Text Char"/>
    <w:basedOn w:val="DefaultParagraphFont"/>
    <w:link w:val="CommentText"/>
    <w:uiPriority w:val="99"/>
    <w:semiHidden/>
    <w:rsid w:val="00E72F30"/>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72F30"/>
    <w:rPr>
      <w:b/>
      <w:bCs/>
    </w:rPr>
  </w:style>
  <w:style w:type="character" w:customStyle="1" w:styleId="CommentSubjectChar">
    <w:name w:val="Comment Subject Char"/>
    <w:basedOn w:val="CommentTextChar"/>
    <w:link w:val="CommentSubject"/>
    <w:uiPriority w:val="99"/>
    <w:semiHidden/>
    <w:rsid w:val="00E72F30"/>
    <w:rPr>
      <w:rFonts w:ascii="Arial" w:eastAsia="Times New Roman" w:hAnsi="Arial" w:cs="Times New Roman"/>
      <w:b/>
      <w:bCs/>
      <w:color w:val="000000"/>
      <w:spacing w:val="6"/>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9C"/>
    <w:pPr>
      <w:spacing w:after="60" w:line="360" w:lineRule="auto"/>
      <w:jc w:val="both"/>
    </w:pPr>
    <w:rPr>
      <w:rFonts w:ascii="Arial" w:eastAsia="Times New Roman" w:hAnsi="Arial" w:cs="Times New Roman"/>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189C"/>
    <w:rPr>
      <w:color w:val="auto"/>
      <w:spacing w:val="0"/>
      <w:sz w:val="14"/>
      <w:szCs w:val="14"/>
    </w:rPr>
  </w:style>
  <w:style w:type="character" w:customStyle="1" w:styleId="FooterChar">
    <w:name w:val="Footer Char"/>
    <w:basedOn w:val="DefaultParagraphFont"/>
    <w:link w:val="Footer"/>
    <w:uiPriority w:val="99"/>
    <w:rsid w:val="00A0189C"/>
    <w:rPr>
      <w:rFonts w:ascii="Arial" w:eastAsia="Times New Roman" w:hAnsi="Arial" w:cs="Times New Roman"/>
      <w:sz w:val="14"/>
      <w:szCs w:val="14"/>
      <w:lang w:val="en-GB" w:eastAsia="en-GB"/>
    </w:rPr>
  </w:style>
  <w:style w:type="paragraph" w:styleId="Header">
    <w:name w:val="header"/>
    <w:basedOn w:val="Normal"/>
    <w:link w:val="HeaderChar"/>
    <w:uiPriority w:val="99"/>
    <w:rsid w:val="00A0189C"/>
    <w:pPr>
      <w:tabs>
        <w:tab w:val="center" w:pos="4153"/>
        <w:tab w:val="right" w:pos="8306"/>
      </w:tabs>
    </w:pPr>
  </w:style>
  <w:style w:type="character" w:customStyle="1" w:styleId="HeaderChar">
    <w:name w:val="Header Char"/>
    <w:basedOn w:val="DefaultParagraphFont"/>
    <w:link w:val="Header"/>
    <w:uiPriority w:val="99"/>
    <w:rsid w:val="00A0189C"/>
    <w:rPr>
      <w:rFonts w:ascii="Arial" w:eastAsia="Times New Roman" w:hAnsi="Arial" w:cs="Times New Roman"/>
      <w:color w:val="000000"/>
      <w:spacing w:val="6"/>
      <w:szCs w:val="18"/>
      <w:lang w:val="en-GB" w:eastAsia="en-GB"/>
    </w:rPr>
  </w:style>
  <w:style w:type="character" w:customStyle="1" w:styleId="BalloonTextChar">
    <w:name w:val="Balloon Text Char"/>
    <w:link w:val="BalloonText"/>
    <w:uiPriority w:val="99"/>
    <w:semiHidden/>
    <w:rsid w:val="00A0189C"/>
    <w:rPr>
      <w:rFonts w:ascii="Segoe UI" w:eastAsia="Times New Roman" w:hAnsi="Segoe UI" w:cs="Segoe UI"/>
      <w:color w:val="000000"/>
      <w:spacing w:val="6"/>
      <w:sz w:val="18"/>
      <w:szCs w:val="18"/>
      <w:lang w:val="en-GB" w:eastAsia="en-GB"/>
    </w:rPr>
  </w:style>
  <w:style w:type="paragraph" w:styleId="BalloonText">
    <w:name w:val="Balloon Text"/>
    <w:basedOn w:val="Normal"/>
    <w:link w:val="BalloonTextChar"/>
    <w:uiPriority w:val="99"/>
    <w:semiHidden/>
    <w:unhideWhenUsed/>
    <w:rsid w:val="00A0189C"/>
    <w:pPr>
      <w:spacing w:after="0" w:line="240" w:lineRule="auto"/>
    </w:pPr>
    <w:rPr>
      <w:rFonts w:ascii="Segoe UI" w:hAnsi="Segoe UI" w:cs="Segoe UI"/>
      <w:sz w:val="18"/>
    </w:rPr>
  </w:style>
  <w:style w:type="character" w:customStyle="1" w:styleId="BalloonTextChar1">
    <w:name w:val="Balloon Text Char1"/>
    <w:basedOn w:val="DefaultParagraphFont"/>
    <w:uiPriority w:val="99"/>
    <w:semiHidden/>
    <w:rsid w:val="00A0189C"/>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nhideWhenUsed/>
    <w:rsid w:val="00A0189C"/>
    <w:pPr>
      <w:spacing w:after="0" w:line="240" w:lineRule="auto"/>
    </w:pPr>
    <w:rPr>
      <w:sz w:val="20"/>
      <w:szCs w:val="20"/>
    </w:rPr>
  </w:style>
  <w:style w:type="character" w:customStyle="1" w:styleId="FootnoteTextChar">
    <w:name w:val="Footnote Text Char"/>
    <w:basedOn w:val="DefaultParagraphFont"/>
    <w:link w:val="FootnoteText"/>
    <w:rsid w:val="00A0189C"/>
    <w:rPr>
      <w:rFonts w:ascii="Arial" w:eastAsia="Times New Roman" w:hAnsi="Arial" w:cs="Times New Roman"/>
      <w:color w:val="000000"/>
      <w:spacing w:val="6"/>
      <w:sz w:val="20"/>
      <w:szCs w:val="20"/>
      <w:lang w:val="en-GB" w:eastAsia="en-GB"/>
    </w:rPr>
  </w:style>
  <w:style w:type="character" w:styleId="FootnoteReference">
    <w:name w:val="footnote reference"/>
    <w:uiPriority w:val="99"/>
    <w:unhideWhenUsed/>
    <w:rsid w:val="00A0189C"/>
    <w:rPr>
      <w:vertAlign w:val="superscript"/>
    </w:rPr>
  </w:style>
  <w:style w:type="character" w:styleId="Hyperlink">
    <w:name w:val="Hyperlink"/>
    <w:uiPriority w:val="99"/>
    <w:unhideWhenUsed/>
    <w:rsid w:val="00A0189C"/>
    <w:rPr>
      <w:color w:val="0000FF"/>
      <w:u w:val="single"/>
    </w:rPr>
  </w:style>
  <w:style w:type="paragraph" w:customStyle="1" w:styleId="FootnoteText1">
    <w:name w:val="Footnote Text1"/>
    <w:basedOn w:val="Normal"/>
    <w:next w:val="FootnoteText"/>
    <w:uiPriority w:val="99"/>
    <w:semiHidden/>
    <w:unhideWhenUsed/>
    <w:rsid w:val="00A0189C"/>
    <w:pPr>
      <w:spacing w:after="0" w:line="240" w:lineRule="auto"/>
      <w:jc w:val="left"/>
    </w:pPr>
    <w:rPr>
      <w:rFonts w:ascii="Cambria" w:eastAsia="MS Mincho" w:hAnsi="Cambria"/>
      <w:color w:val="auto"/>
      <w:spacing w:val="0"/>
      <w:sz w:val="20"/>
      <w:szCs w:val="20"/>
      <w:lang w:val="en-ZA" w:eastAsia="en-US"/>
    </w:rPr>
  </w:style>
  <w:style w:type="paragraph" w:styleId="ListParagraph">
    <w:name w:val="List Paragraph"/>
    <w:basedOn w:val="Normal"/>
    <w:uiPriority w:val="34"/>
    <w:qFormat/>
    <w:rsid w:val="00A0189C"/>
    <w:pPr>
      <w:ind w:left="720"/>
      <w:contextualSpacing/>
    </w:pPr>
  </w:style>
  <w:style w:type="character" w:styleId="Strong">
    <w:name w:val="Strong"/>
    <w:uiPriority w:val="22"/>
    <w:qFormat/>
    <w:rsid w:val="00A0189C"/>
    <w:rPr>
      <w:b/>
      <w:bCs/>
    </w:rPr>
  </w:style>
  <w:style w:type="paragraph" w:styleId="NormalWeb">
    <w:name w:val="Normal (Web)"/>
    <w:basedOn w:val="Normal"/>
    <w:uiPriority w:val="99"/>
    <w:semiHidden/>
    <w:unhideWhenUsed/>
    <w:rsid w:val="00A0189C"/>
    <w:pPr>
      <w:spacing w:before="100" w:beforeAutospacing="1" w:after="100" w:afterAutospacing="1" w:line="240" w:lineRule="auto"/>
      <w:jc w:val="left"/>
    </w:pPr>
    <w:rPr>
      <w:rFonts w:ascii="Times" w:eastAsia="MS Mincho" w:hAnsi="Times"/>
      <w:color w:val="auto"/>
      <w:spacing w:val="0"/>
      <w:sz w:val="20"/>
      <w:szCs w:val="20"/>
      <w:lang w:val="en-ZA" w:eastAsia="en-US"/>
    </w:rPr>
  </w:style>
  <w:style w:type="paragraph" w:styleId="Revision">
    <w:name w:val="Revision"/>
    <w:hidden/>
    <w:uiPriority w:val="99"/>
    <w:semiHidden/>
    <w:rsid w:val="0094719B"/>
    <w:pPr>
      <w:spacing w:after="0" w:line="240" w:lineRule="auto"/>
    </w:pPr>
    <w:rPr>
      <w:rFonts w:ascii="Arial" w:eastAsia="Times New Roman" w:hAnsi="Arial" w:cs="Times New Roman"/>
      <w:color w:val="000000"/>
      <w:spacing w:val="6"/>
      <w:szCs w:val="18"/>
      <w:lang w:val="en-GB" w:eastAsia="en-GB"/>
    </w:rPr>
  </w:style>
  <w:style w:type="character" w:styleId="CommentReference">
    <w:name w:val="annotation reference"/>
    <w:basedOn w:val="DefaultParagraphFont"/>
    <w:uiPriority w:val="99"/>
    <w:semiHidden/>
    <w:unhideWhenUsed/>
    <w:rsid w:val="00E72F30"/>
    <w:rPr>
      <w:sz w:val="16"/>
      <w:szCs w:val="16"/>
    </w:rPr>
  </w:style>
  <w:style w:type="paragraph" w:styleId="CommentText">
    <w:name w:val="annotation text"/>
    <w:basedOn w:val="Normal"/>
    <w:link w:val="CommentTextChar"/>
    <w:uiPriority w:val="99"/>
    <w:semiHidden/>
    <w:unhideWhenUsed/>
    <w:rsid w:val="00E72F30"/>
    <w:pPr>
      <w:spacing w:line="240" w:lineRule="auto"/>
    </w:pPr>
    <w:rPr>
      <w:sz w:val="20"/>
      <w:szCs w:val="20"/>
    </w:rPr>
  </w:style>
  <w:style w:type="character" w:customStyle="1" w:styleId="CommentTextChar">
    <w:name w:val="Comment Text Char"/>
    <w:basedOn w:val="DefaultParagraphFont"/>
    <w:link w:val="CommentText"/>
    <w:uiPriority w:val="99"/>
    <w:semiHidden/>
    <w:rsid w:val="00E72F30"/>
    <w:rPr>
      <w:rFonts w:ascii="Arial" w:eastAsia="Times New Roman" w:hAnsi="Arial"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E72F30"/>
    <w:rPr>
      <w:b/>
      <w:bCs/>
    </w:rPr>
  </w:style>
  <w:style w:type="character" w:customStyle="1" w:styleId="CommentSubjectChar">
    <w:name w:val="Comment Subject Char"/>
    <w:basedOn w:val="CommentTextChar"/>
    <w:link w:val="CommentSubject"/>
    <w:uiPriority w:val="99"/>
    <w:semiHidden/>
    <w:rsid w:val="00E72F30"/>
    <w:rPr>
      <w:rFonts w:ascii="Arial" w:eastAsia="Times New Roman" w:hAnsi="Arial" w:cs="Times New Roman"/>
      <w:b/>
      <w:bCs/>
      <w:color w:val="000000"/>
      <w:spacing w:val="6"/>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7765">
      <w:bodyDiv w:val="1"/>
      <w:marLeft w:val="0"/>
      <w:marRight w:val="0"/>
      <w:marTop w:val="0"/>
      <w:marBottom w:val="0"/>
      <w:divBdr>
        <w:top w:val="none" w:sz="0" w:space="0" w:color="auto"/>
        <w:left w:val="none" w:sz="0" w:space="0" w:color="auto"/>
        <w:bottom w:val="none" w:sz="0" w:space="0" w:color="auto"/>
        <w:right w:val="none" w:sz="0" w:space="0" w:color="auto"/>
      </w:divBdr>
      <w:divsChild>
        <w:div w:id="592013595">
          <w:marLeft w:val="600"/>
          <w:marRight w:val="0"/>
          <w:marTop w:val="0"/>
          <w:marBottom w:val="0"/>
          <w:divBdr>
            <w:top w:val="none" w:sz="0" w:space="0" w:color="auto"/>
            <w:left w:val="none" w:sz="0" w:space="0" w:color="auto"/>
            <w:bottom w:val="none" w:sz="0" w:space="0" w:color="auto"/>
            <w:right w:val="none" w:sz="0" w:space="0" w:color="auto"/>
          </w:divBdr>
        </w:div>
        <w:div w:id="1216548268">
          <w:marLeft w:val="600"/>
          <w:marRight w:val="0"/>
          <w:marTop w:val="0"/>
          <w:marBottom w:val="0"/>
          <w:divBdr>
            <w:top w:val="none" w:sz="0" w:space="0" w:color="auto"/>
            <w:left w:val="none" w:sz="0" w:space="0" w:color="auto"/>
            <w:bottom w:val="none" w:sz="0" w:space="0" w:color="auto"/>
            <w:right w:val="none" w:sz="0" w:space="0" w:color="auto"/>
          </w:divBdr>
        </w:div>
        <w:div w:id="32921979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6F06-82F5-4229-8268-2E7F66DA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cp:lastPrinted>2017-09-14T12:42:00Z</cp:lastPrinted>
  <dcterms:created xsi:type="dcterms:W3CDTF">2018-03-22T08:52:00Z</dcterms:created>
  <dcterms:modified xsi:type="dcterms:W3CDTF">2018-03-22T08:52:00Z</dcterms:modified>
</cp:coreProperties>
</file>