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13" w:rsidRPr="00543DB7" w:rsidRDefault="00A127F3" w:rsidP="00543DB7">
      <w:pPr>
        <w:pStyle w:val="ListParagraph"/>
        <w:numPr>
          <w:ilvl w:val="0"/>
          <w:numId w:val="37"/>
        </w:numPr>
        <w:spacing w:before="120" w:after="120" w:line="240" w:lineRule="auto"/>
        <w:ind w:left="0"/>
        <w:jc w:val="both"/>
        <w:rPr>
          <w:rFonts w:ascii="Times New Roman" w:hAnsi="Times New Roman" w:cs="Times New Roman"/>
          <w:b/>
          <w:sz w:val="28"/>
          <w:szCs w:val="28"/>
        </w:rPr>
      </w:pPr>
      <w:bookmarkStart w:id="0" w:name="_GoBack"/>
      <w:bookmarkEnd w:id="0"/>
      <w:r w:rsidRPr="00543DB7">
        <w:rPr>
          <w:rFonts w:ascii="Times New Roman" w:hAnsi="Times New Roman" w:cs="Times New Roman"/>
          <w:b/>
          <w:sz w:val="28"/>
          <w:szCs w:val="28"/>
        </w:rPr>
        <w:t>R</w:t>
      </w:r>
      <w:r w:rsidR="00A850F7" w:rsidRPr="00543DB7">
        <w:rPr>
          <w:rFonts w:ascii="Times New Roman" w:hAnsi="Times New Roman" w:cs="Times New Roman"/>
          <w:b/>
          <w:sz w:val="28"/>
          <w:szCs w:val="28"/>
        </w:rPr>
        <w:t>eport of the Select Committee on Education and Recreation on the joint oversight visit with the Portfolio Committee on Higher Education and Training to Gauteng, dated 15 March 2017</w:t>
      </w:r>
    </w:p>
    <w:p w:rsidR="00344A7A" w:rsidRPr="00543DB7" w:rsidRDefault="00344A7A" w:rsidP="00543DB7">
      <w:pPr>
        <w:spacing w:before="120" w:after="120" w:line="240" w:lineRule="auto"/>
        <w:jc w:val="both"/>
        <w:rPr>
          <w:rFonts w:ascii="Times New Roman" w:hAnsi="Times New Roman" w:cs="Times New Roman"/>
          <w:sz w:val="24"/>
          <w:szCs w:val="24"/>
        </w:rPr>
      </w:pPr>
      <w:r w:rsidRPr="00543DB7">
        <w:rPr>
          <w:rFonts w:ascii="Times New Roman" w:hAnsi="Times New Roman" w:cs="Times New Roman"/>
          <w:sz w:val="24"/>
          <w:szCs w:val="24"/>
        </w:rPr>
        <w:t xml:space="preserve">The </w:t>
      </w:r>
      <w:r w:rsidR="00A850F7" w:rsidRPr="00543DB7">
        <w:rPr>
          <w:rFonts w:ascii="Times New Roman" w:hAnsi="Times New Roman" w:cs="Times New Roman"/>
          <w:sz w:val="24"/>
          <w:szCs w:val="24"/>
        </w:rPr>
        <w:t xml:space="preserve">Select Committee on Education and Recreation </w:t>
      </w:r>
      <w:r w:rsidRPr="00543DB7">
        <w:rPr>
          <w:rFonts w:ascii="Times New Roman" w:hAnsi="Times New Roman" w:cs="Times New Roman"/>
          <w:sz w:val="24"/>
          <w:szCs w:val="24"/>
        </w:rPr>
        <w:t xml:space="preserve">having </w:t>
      </w:r>
      <w:r w:rsidR="00B606AC" w:rsidRPr="00543DB7">
        <w:rPr>
          <w:rFonts w:ascii="Times New Roman" w:hAnsi="Times New Roman" w:cs="Times New Roman"/>
          <w:sz w:val="24"/>
          <w:szCs w:val="24"/>
        </w:rPr>
        <w:t>conducted a joint</w:t>
      </w:r>
      <w:r w:rsidRPr="00543DB7">
        <w:rPr>
          <w:rFonts w:ascii="Times New Roman" w:hAnsi="Times New Roman" w:cs="Times New Roman"/>
          <w:sz w:val="24"/>
          <w:szCs w:val="24"/>
        </w:rPr>
        <w:t xml:space="preserve"> oversight </w:t>
      </w:r>
      <w:r w:rsidR="00A850F7" w:rsidRPr="00543DB7">
        <w:rPr>
          <w:rFonts w:ascii="Times New Roman" w:hAnsi="Times New Roman" w:cs="Times New Roman"/>
          <w:sz w:val="24"/>
          <w:szCs w:val="24"/>
        </w:rPr>
        <w:t xml:space="preserve">visit with the Portfolio Committee on Higher Education and Training </w:t>
      </w:r>
      <w:r w:rsidRPr="00543DB7">
        <w:rPr>
          <w:rFonts w:ascii="Times New Roman" w:hAnsi="Times New Roman" w:cs="Times New Roman"/>
          <w:sz w:val="24"/>
          <w:szCs w:val="24"/>
        </w:rPr>
        <w:t xml:space="preserve">to the post-school education and training institutions in Gauteng on </w:t>
      </w:r>
      <w:r w:rsidR="00B606AC" w:rsidRPr="00543DB7">
        <w:rPr>
          <w:rFonts w:ascii="Times New Roman" w:hAnsi="Times New Roman" w:cs="Times New Roman"/>
          <w:sz w:val="24"/>
          <w:szCs w:val="24"/>
        </w:rPr>
        <w:t>17 – 21 October</w:t>
      </w:r>
      <w:r w:rsidRPr="00543DB7">
        <w:rPr>
          <w:rFonts w:ascii="Times New Roman" w:hAnsi="Times New Roman" w:cs="Times New Roman"/>
          <w:sz w:val="24"/>
          <w:szCs w:val="24"/>
        </w:rPr>
        <w:t xml:space="preserve"> 2016 reports as follows. </w:t>
      </w:r>
    </w:p>
    <w:p w:rsidR="00613F13" w:rsidRPr="00543DB7" w:rsidRDefault="00613F13" w:rsidP="00543DB7">
      <w:pPr>
        <w:spacing w:before="120" w:after="120" w:line="240" w:lineRule="auto"/>
        <w:jc w:val="both"/>
        <w:rPr>
          <w:rFonts w:ascii="Times New Roman" w:hAnsi="Times New Roman" w:cs="Times New Roman"/>
          <w:sz w:val="24"/>
          <w:szCs w:val="24"/>
        </w:rPr>
      </w:pPr>
    </w:p>
    <w:p w:rsidR="00D02FA1" w:rsidRPr="00543DB7" w:rsidRDefault="00D02FA1" w:rsidP="00543DB7">
      <w:pPr>
        <w:tabs>
          <w:tab w:val="left" w:pos="7242"/>
        </w:tabs>
        <w:spacing w:before="120" w:after="120" w:line="240" w:lineRule="auto"/>
        <w:rPr>
          <w:rFonts w:ascii="Times New Roman" w:hAnsi="Times New Roman" w:cs="Times New Roman"/>
          <w:b/>
          <w:sz w:val="24"/>
          <w:szCs w:val="24"/>
        </w:rPr>
      </w:pPr>
      <w:r w:rsidRPr="00543DB7">
        <w:rPr>
          <w:rFonts w:ascii="Times New Roman" w:hAnsi="Times New Roman" w:cs="Times New Roman"/>
          <w:b/>
          <w:sz w:val="24"/>
          <w:szCs w:val="24"/>
        </w:rPr>
        <w:t>1. Delegation list</w:t>
      </w:r>
    </w:p>
    <w:p w:rsidR="00D02FA1" w:rsidRPr="00543DB7" w:rsidRDefault="00D02FA1" w:rsidP="00543DB7">
      <w:pPr>
        <w:pStyle w:val="BodyText"/>
        <w:spacing w:before="120"/>
        <w:jc w:val="both"/>
        <w:rPr>
          <w:b/>
          <w:bCs/>
          <w:lang w:val="en-GB"/>
        </w:rPr>
      </w:pPr>
      <w:r w:rsidRPr="00543DB7">
        <w:rPr>
          <w:b/>
          <w:bCs/>
          <w:lang w:val="en-GB"/>
        </w:rPr>
        <w:t>Portfolio Committee on Higher Education and Training</w:t>
      </w:r>
    </w:p>
    <w:p w:rsidR="00D02FA1" w:rsidRPr="00543DB7" w:rsidRDefault="00D02FA1" w:rsidP="00543DB7">
      <w:pPr>
        <w:pStyle w:val="BodyText"/>
        <w:spacing w:before="120"/>
        <w:jc w:val="both"/>
        <w:rPr>
          <w:bCs/>
          <w:lang w:val="en-GB"/>
        </w:rPr>
      </w:pPr>
      <w:r w:rsidRPr="00543DB7">
        <w:rPr>
          <w:bCs/>
          <w:lang w:val="en-GB"/>
        </w:rPr>
        <w:t>Ms C September: Chairperson</w:t>
      </w:r>
      <w:r w:rsidR="00B606AC" w:rsidRPr="00543DB7">
        <w:rPr>
          <w:bCs/>
          <w:lang w:val="en-GB"/>
        </w:rPr>
        <w:t xml:space="preserve"> (ANC)</w:t>
      </w:r>
      <w:r w:rsidRPr="00543DB7">
        <w:rPr>
          <w:bCs/>
          <w:lang w:val="en-GB"/>
        </w:rPr>
        <w:t xml:space="preserve">, Mr D </w:t>
      </w:r>
      <w:proofErr w:type="spellStart"/>
      <w:r w:rsidRPr="00543DB7">
        <w:rPr>
          <w:bCs/>
          <w:lang w:val="en-GB"/>
        </w:rPr>
        <w:t>Kekana</w:t>
      </w:r>
      <w:proofErr w:type="spellEnd"/>
      <w:r w:rsidRPr="00543DB7">
        <w:rPr>
          <w:bCs/>
          <w:lang w:val="en-GB"/>
        </w:rPr>
        <w:t xml:space="preserve"> (ANC),</w:t>
      </w:r>
      <w:r w:rsidR="00F45EA3" w:rsidRPr="00543DB7">
        <w:rPr>
          <w:bCs/>
          <w:lang w:val="en-GB"/>
        </w:rPr>
        <w:t xml:space="preserve"> Ms J Kilian (ANC),</w:t>
      </w:r>
      <w:r w:rsidRPr="00543DB7">
        <w:rPr>
          <w:bCs/>
          <w:lang w:val="en-GB"/>
        </w:rPr>
        <w:t xml:space="preserve"> Ms S Mchunu (ANC), Ms M </w:t>
      </w:r>
      <w:proofErr w:type="spellStart"/>
      <w:r w:rsidRPr="00543DB7">
        <w:rPr>
          <w:bCs/>
          <w:lang w:val="en-GB"/>
        </w:rPr>
        <w:t>Nkadimeng</w:t>
      </w:r>
      <w:proofErr w:type="spellEnd"/>
      <w:r w:rsidRPr="00543DB7">
        <w:rPr>
          <w:bCs/>
          <w:lang w:val="en-GB"/>
        </w:rPr>
        <w:t xml:space="preserve"> (ANC), Mr E </w:t>
      </w:r>
      <w:proofErr w:type="spellStart"/>
      <w:r w:rsidRPr="00543DB7">
        <w:rPr>
          <w:bCs/>
          <w:lang w:val="en-GB"/>
        </w:rPr>
        <w:t>Siwela</w:t>
      </w:r>
      <w:proofErr w:type="spellEnd"/>
      <w:r w:rsidRPr="00543DB7">
        <w:rPr>
          <w:bCs/>
          <w:lang w:val="en-GB"/>
        </w:rPr>
        <w:t xml:space="preserve"> (ANC), Prof B </w:t>
      </w:r>
      <w:proofErr w:type="spellStart"/>
      <w:r w:rsidRPr="00543DB7">
        <w:rPr>
          <w:bCs/>
          <w:lang w:val="en-GB"/>
        </w:rPr>
        <w:t>Bozzoli</w:t>
      </w:r>
      <w:proofErr w:type="spellEnd"/>
      <w:r w:rsidRPr="00543DB7">
        <w:rPr>
          <w:bCs/>
          <w:lang w:val="en-GB"/>
        </w:rPr>
        <w:t xml:space="preserve"> (DA),  Mr Y </w:t>
      </w:r>
      <w:proofErr w:type="spellStart"/>
      <w:r w:rsidRPr="00543DB7">
        <w:rPr>
          <w:bCs/>
          <w:lang w:val="en-GB"/>
        </w:rPr>
        <w:t>Cassi</w:t>
      </w:r>
      <w:r w:rsidR="00FD0430" w:rsidRPr="00543DB7">
        <w:rPr>
          <w:bCs/>
          <w:lang w:val="en-GB"/>
        </w:rPr>
        <w:t>m</w:t>
      </w:r>
      <w:proofErr w:type="spellEnd"/>
      <w:r w:rsidR="00FD0430" w:rsidRPr="00543DB7">
        <w:rPr>
          <w:bCs/>
          <w:lang w:val="en-GB"/>
        </w:rPr>
        <w:t xml:space="preserve"> (DA) and Mr S </w:t>
      </w:r>
      <w:proofErr w:type="spellStart"/>
      <w:r w:rsidR="00FD0430" w:rsidRPr="00543DB7">
        <w:rPr>
          <w:bCs/>
          <w:lang w:val="en-GB"/>
        </w:rPr>
        <w:t>Mbatha</w:t>
      </w:r>
      <w:proofErr w:type="spellEnd"/>
      <w:r w:rsidR="00FD0430" w:rsidRPr="00543DB7">
        <w:rPr>
          <w:bCs/>
          <w:lang w:val="en-GB"/>
        </w:rPr>
        <w:t xml:space="preserve"> (EFF).</w:t>
      </w:r>
    </w:p>
    <w:p w:rsidR="00613F13" w:rsidRPr="00543DB7" w:rsidRDefault="00613F13" w:rsidP="00543DB7">
      <w:pPr>
        <w:pStyle w:val="BodyText"/>
        <w:spacing w:before="120"/>
        <w:jc w:val="both"/>
        <w:rPr>
          <w:bCs/>
          <w:lang w:val="en-GB"/>
        </w:rPr>
      </w:pPr>
    </w:p>
    <w:p w:rsidR="00B606AC" w:rsidRPr="00543DB7" w:rsidRDefault="00B606AC" w:rsidP="00543DB7">
      <w:pPr>
        <w:pStyle w:val="BodyText"/>
        <w:spacing w:before="120"/>
        <w:jc w:val="both"/>
        <w:rPr>
          <w:b/>
          <w:bCs/>
          <w:lang w:val="en-GB"/>
        </w:rPr>
      </w:pPr>
      <w:r w:rsidRPr="00543DB7">
        <w:rPr>
          <w:b/>
          <w:bCs/>
          <w:lang w:val="en-GB"/>
        </w:rPr>
        <w:t>Select Committee on Education and Recreation</w:t>
      </w:r>
    </w:p>
    <w:p w:rsidR="00B606AC" w:rsidRPr="00543DB7" w:rsidRDefault="00B606AC" w:rsidP="00543DB7">
      <w:pPr>
        <w:pStyle w:val="BodyText"/>
        <w:spacing w:before="120"/>
        <w:jc w:val="both"/>
        <w:rPr>
          <w:bCs/>
          <w:lang w:val="en-GB"/>
        </w:rPr>
      </w:pPr>
      <w:r w:rsidRPr="00543DB7">
        <w:rPr>
          <w:bCs/>
          <w:lang w:val="en-GB"/>
        </w:rPr>
        <w:t xml:space="preserve">Ms L </w:t>
      </w:r>
      <w:proofErr w:type="spellStart"/>
      <w:r w:rsidRPr="00543DB7">
        <w:rPr>
          <w:bCs/>
          <w:lang w:val="en-GB"/>
        </w:rPr>
        <w:t>Zwane</w:t>
      </w:r>
      <w:proofErr w:type="spellEnd"/>
      <w:r w:rsidRPr="00543DB7">
        <w:rPr>
          <w:bCs/>
          <w:lang w:val="en-GB"/>
        </w:rPr>
        <w:t xml:space="preserve">: Chairperson (ANC), Ms M </w:t>
      </w:r>
      <w:proofErr w:type="spellStart"/>
      <w:r w:rsidRPr="00543DB7">
        <w:rPr>
          <w:bCs/>
          <w:lang w:val="en-GB"/>
        </w:rPr>
        <w:t>Moshodi</w:t>
      </w:r>
      <w:proofErr w:type="spellEnd"/>
      <w:r w:rsidRPr="00543DB7">
        <w:rPr>
          <w:bCs/>
          <w:lang w:val="en-GB"/>
        </w:rPr>
        <w:t xml:space="preserve"> (ANC) and Mr </w:t>
      </w:r>
      <w:proofErr w:type="spellStart"/>
      <w:r w:rsidRPr="00543DB7">
        <w:rPr>
          <w:bCs/>
          <w:lang w:val="en-GB"/>
        </w:rPr>
        <w:t>Khawula</w:t>
      </w:r>
      <w:proofErr w:type="spellEnd"/>
      <w:r w:rsidRPr="00543DB7">
        <w:rPr>
          <w:bCs/>
          <w:lang w:val="en-GB"/>
        </w:rPr>
        <w:t xml:space="preserve"> (IFP).</w:t>
      </w:r>
    </w:p>
    <w:p w:rsidR="00613F13" w:rsidRPr="00543DB7" w:rsidRDefault="00613F13" w:rsidP="00543DB7">
      <w:pPr>
        <w:pStyle w:val="BodyText"/>
        <w:spacing w:before="120"/>
        <w:jc w:val="both"/>
        <w:rPr>
          <w:bCs/>
          <w:lang w:val="en-GB"/>
        </w:rPr>
      </w:pPr>
    </w:p>
    <w:p w:rsidR="00D02FA1" w:rsidRPr="00543DB7" w:rsidRDefault="00D02FA1" w:rsidP="00543DB7">
      <w:pPr>
        <w:pStyle w:val="char"/>
        <w:tabs>
          <w:tab w:val="left" w:pos="7380"/>
        </w:tabs>
        <w:spacing w:before="120" w:after="120"/>
        <w:jc w:val="both"/>
        <w:rPr>
          <w:rFonts w:ascii="Times New Roman" w:hAnsi="Times New Roman" w:cs="Times New Roman"/>
          <w:b/>
        </w:rPr>
      </w:pPr>
      <w:r w:rsidRPr="00543DB7">
        <w:rPr>
          <w:rFonts w:ascii="Times New Roman" w:hAnsi="Times New Roman" w:cs="Times New Roman"/>
          <w:b/>
        </w:rPr>
        <w:t>1.2 Parliamentary support staff</w:t>
      </w:r>
    </w:p>
    <w:p w:rsidR="00D02FA1" w:rsidRPr="00543DB7" w:rsidRDefault="00D02FA1" w:rsidP="00543DB7">
      <w:pPr>
        <w:spacing w:before="120" w:after="120" w:line="240" w:lineRule="auto"/>
        <w:jc w:val="both"/>
        <w:rPr>
          <w:rFonts w:ascii="Times New Roman" w:hAnsi="Times New Roman" w:cs="Times New Roman"/>
          <w:bCs/>
          <w:sz w:val="24"/>
          <w:szCs w:val="24"/>
        </w:rPr>
      </w:pPr>
      <w:proofErr w:type="spellStart"/>
      <w:r w:rsidRPr="00543DB7">
        <w:rPr>
          <w:rFonts w:ascii="Times New Roman" w:hAnsi="Times New Roman" w:cs="Times New Roman"/>
          <w:bCs/>
          <w:sz w:val="24"/>
          <w:szCs w:val="24"/>
        </w:rPr>
        <w:t>Mr</w:t>
      </w:r>
      <w:proofErr w:type="spellEnd"/>
      <w:r w:rsidRPr="00543DB7">
        <w:rPr>
          <w:rFonts w:ascii="Times New Roman" w:hAnsi="Times New Roman" w:cs="Times New Roman"/>
          <w:bCs/>
          <w:sz w:val="24"/>
          <w:szCs w:val="24"/>
        </w:rPr>
        <w:t xml:space="preserve"> A </w:t>
      </w:r>
      <w:proofErr w:type="spellStart"/>
      <w:r w:rsidRPr="00543DB7">
        <w:rPr>
          <w:rFonts w:ascii="Times New Roman" w:hAnsi="Times New Roman" w:cs="Times New Roman"/>
          <w:bCs/>
          <w:sz w:val="24"/>
          <w:szCs w:val="24"/>
        </w:rPr>
        <w:t>Kabingesi</w:t>
      </w:r>
      <w:proofErr w:type="spellEnd"/>
      <w:r w:rsidRPr="00543DB7">
        <w:rPr>
          <w:rFonts w:ascii="Times New Roman" w:hAnsi="Times New Roman" w:cs="Times New Roman"/>
          <w:bCs/>
          <w:sz w:val="24"/>
          <w:szCs w:val="24"/>
        </w:rPr>
        <w:t>: Committee Secretary,</w:t>
      </w:r>
      <w:r w:rsidR="00B606AC" w:rsidRPr="00543DB7">
        <w:rPr>
          <w:rFonts w:ascii="Times New Roman" w:hAnsi="Times New Roman" w:cs="Times New Roman"/>
          <w:bCs/>
          <w:sz w:val="24"/>
          <w:szCs w:val="24"/>
        </w:rPr>
        <w:t xml:space="preserve"> </w:t>
      </w:r>
      <w:proofErr w:type="spellStart"/>
      <w:r w:rsidRPr="00543DB7">
        <w:rPr>
          <w:rFonts w:ascii="Times New Roman" w:hAnsi="Times New Roman" w:cs="Times New Roman"/>
          <w:bCs/>
          <w:sz w:val="24"/>
          <w:szCs w:val="24"/>
        </w:rPr>
        <w:t>Ms</w:t>
      </w:r>
      <w:proofErr w:type="spellEnd"/>
      <w:r w:rsidRPr="00543DB7">
        <w:rPr>
          <w:rFonts w:ascii="Times New Roman" w:hAnsi="Times New Roman" w:cs="Times New Roman"/>
          <w:bCs/>
          <w:sz w:val="24"/>
          <w:szCs w:val="24"/>
        </w:rPr>
        <w:t xml:space="preserve"> M </w:t>
      </w:r>
      <w:proofErr w:type="spellStart"/>
      <w:r w:rsidRPr="00543DB7">
        <w:rPr>
          <w:rFonts w:ascii="Times New Roman" w:hAnsi="Times New Roman" w:cs="Times New Roman"/>
          <w:bCs/>
          <w:sz w:val="24"/>
          <w:szCs w:val="24"/>
        </w:rPr>
        <w:t>Modiba</w:t>
      </w:r>
      <w:proofErr w:type="spellEnd"/>
      <w:r w:rsidRPr="00543DB7">
        <w:rPr>
          <w:rFonts w:ascii="Times New Roman" w:hAnsi="Times New Roman" w:cs="Times New Roman"/>
          <w:bCs/>
          <w:sz w:val="24"/>
          <w:szCs w:val="24"/>
        </w:rPr>
        <w:t>: Content Adviser,</w:t>
      </w:r>
      <w:r w:rsidR="00B606AC" w:rsidRPr="00543DB7">
        <w:rPr>
          <w:rFonts w:ascii="Times New Roman" w:hAnsi="Times New Roman" w:cs="Times New Roman"/>
          <w:bCs/>
          <w:sz w:val="24"/>
          <w:szCs w:val="24"/>
        </w:rPr>
        <w:t xml:space="preserve"> </w:t>
      </w:r>
      <w:proofErr w:type="spellStart"/>
      <w:r w:rsidR="00B606AC" w:rsidRPr="00543DB7">
        <w:rPr>
          <w:rFonts w:ascii="Times New Roman" w:hAnsi="Times New Roman" w:cs="Times New Roman"/>
          <w:bCs/>
          <w:sz w:val="24"/>
          <w:szCs w:val="24"/>
        </w:rPr>
        <w:t>Mr</w:t>
      </w:r>
      <w:proofErr w:type="spellEnd"/>
      <w:r w:rsidR="00B606AC" w:rsidRPr="00543DB7">
        <w:rPr>
          <w:rFonts w:ascii="Times New Roman" w:hAnsi="Times New Roman" w:cs="Times New Roman"/>
          <w:bCs/>
          <w:sz w:val="24"/>
          <w:szCs w:val="24"/>
        </w:rPr>
        <w:t xml:space="preserve"> T </w:t>
      </w:r>
      <w:proofErr w:type="spellStart"/>
      <w:r w:rsidR="00B606AC" w:rsidRPr="00543DB7">
        <w:rPr>
          <w:rFonts w:ascii="Times New Roman" w:hAnsi="Times New Roman" w:cs="Times New Roman"/>
          <w:bCs/>
          <w:sz w:val="24"/>
          <w:szCs w:val="24"/>
        </w:rPr>
        <w:t>Mankayi</w:t>
      </w:r>
      <w:proofErr w:type="spellEnd"/>
      <w:r w:rsidR="00B606AC" w:rsidRPr="00543DB7">
        <w:rPr>
          <w:rFonts w:ascii="Times New Roman" w:hAnsi="Times New Roman" w:cs="Times New Roman"/>
          <w:bCs/>
          <w:sz w:val="24"/>
          <w:szCs w:val="24"/>
        </w:rPr>
        <w:t>: Committee Assistant,</w:t>
      </w:r>
      <w:r w:rsidRPr="00543DB7">
        <w:rPr>
          <w:rFonts w:ascii="Times New Roman" w:hAnsi="Times New Roman" w:cs="Times New Roman"/>
          <w:bCs/>
          <w:sz w:val="24"/>
          <w:szCs w:val="24"/>
        </w:rPr>
        <w:t xml:space="preserve"> </w:t>
      </w:r>
      <w:proofErr w:type="spellStart"/>
      <w:r w:rsidRPr="00543DB7">
        <w:rPr>
          <w:rFonts w:ascii="Times New Roman" w:hAnsi="Times New Roman" w:cs="Times New Roman"/>
          <w:bCs/>
          <w:sz w:val="24"/>
          <w:szCs w:val="24"/>
        </w:rPr>
        <w:t>Mr</w:t>
      </w:r>
      <w:proofErr w:type="spellEnd"/>
      <w:r w:rsidRPr="00543DB7">
        <w:rPr>
          <w:rFonts w:ascii="Times New Roman" w:hAnsi="Times New Roman" w:cs="Times New Roman"/>
          <w:bCs/>
          <w:sz w:val="24"/>
          <w:szCs w:val="24"/>
        </w:rPr>
        <w:t xml:space="preserve"> M L Ben: Committee Assistant and </w:t>
      </w:r>
      <w:proofErr w:type="spellStart"/>
      <w:r w:rsidRPr="00543DB7">
        <w:rPr>
          <w:rFonts w:ascii="Times New Roman" w:hAnsi="Times New Roman" w:cs="Times New Roman"/>
          <w:bCs/>
          <w:sz w:val="24"/>
          <w:szCs w:val="24"/>
        </w:rPr>
        <w:t>Mr</w:t>
      </w:r>
      <w:proofErr w:type="spellEnd"/>
      <w:r w:rsidRPr="00543DB7">
        <w:rPr>
          <w:rFonts w:ascii="Times New Roman" w:hAnsi="Times New Roman" w:cs="Times New Roman"/>
          <w:bCs/>
          <w:sz w:val="24"/>
          <w:szCs w:val="24"/>
        </w:rPr>
        <w:t xml:space="preserve"> S </w:t>
      </w:r>
      <w:proofErr w:type="spellStart"/>
      <w:r w:rsidRPr="00543DB7">
        <w:rPr>
          <w:rFonts w:ascii="Times New Roman" w:hAnsi="Times New Roman" w:cs="Times New Roman"/>
          <w:bCs/>
          <w:sz w:val="24"/>
          <w:szCs w:val="24"/>
        </w:rPr>
        <w:t>Maputi</w:t>
      </w:r>
      <w:proofErr w:type="spellEnd"/>
      <w:r w:rsidRPr="00543DB7">
        <w:rPr>
          <w:rFonts w:ascii="Times New Roman" w:hAnsi="Times New Roman" w:cs="Times New Roman"/>
          <w:bCs/>
          <w:sz w:val="24"/>
          <w:szCs w:val="24"/>
        </w:rPr>
        <w:t>: Parliamentary Communications Officer.</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A127F3" w:rsidRPr="00543DB7" w:rsidRDefault="00D02FA1" w:rsidP="00543DB7">
      <w:pPr>
        <w:spacing w:before="120" w:after="120" w:line="240" w:lineRule="auto"/>
        <w:rPr>
          <w:rFonts w:ascii="Times New Roman" w:hAnsi="Times New Roman" w:cs="Times New Roman"/>
          <w:b/>
          <w:sz w:val="24"/>
          <w:szCs w:val="24"/>
        </w:rPr>
      </w:pPr>
      <w:r w:rsidRPr="00543DB7">
        <w:rPr>
          <w:rFonts w:ascii="Times New Roman" w:hAnsi="Times New Roman" w:cs="Times New Roman"/>
          <w:b/>
          <w:sz w:val="24"/>
          <w:szCs w:val="24"/>
        </w:rPr>
        <w:t>2</w:t>
      </w:r>
      <w:r w:rsidR="00A127F3" w:rsidRPr="00543DB7">
        <w:rPr>
          <w:rFonts w:ascii="Times New Roman" w:hAnsi="Times New Roman" w:cs="Times New Roman"/>
          <w:b/>
          <w:sz w:val="24"/>
          <w:szCs w:val="24"/>
        </w:rPr>
        <w:t>. Introduction</w:t>
      </w:r>
      <w:r w:rsidR="00D741BC" w:rsidRPr="00543DB7">
        <w:rPr>
          <w:rFonts w:ascii="Times New Roman" w:hAnsi="Times New Roman" w:cs="Times New Roman"/>
          <w:b/>
          <w:sz w:val="24"/>
          <w:szCs w:val="24"/>
        </w:rPr>
        <w:t xml:space="preserve"> and background</w:t>
      </w:r>
    </w:p>
    <w:p w:rsidR="00E0696E" w:rsidRPr="00543DB7" w:rsidRDefault="00E0696E" w:rsidP="00543DB7">
      <w:pPr>
        <w:spacing w:before="120" w:after="120" w:line="240" w:lineRule="auto"/>
        <w:jc w:val="both"/>
        <w:rPr>
          <w:rFonts w:ascii="Times New Roman" w:hAnsi="Times New Roman" w:cs="Times New Roman"/>
          <w:sz w:val="24"/>
          <w:szCs w:val="24"/>
        </w:rPr>
      </w:pPr>
      <w:r w:rsidRPr="00543DB7">
        <w:rPr>
          <w:rFonts w:ascii="Times New Roman" w:hAnsi="Times New Roman" w:cs="Times New Roman"/>
          <w:sz w:val="24"/>
          <w:szCs w:val="24"/>
        </w:rPr>
        <w:t xml:space="preserve">The Committees undertook a joint oversight visit to Gauteng to meet with the various </w:t>
      </w:r>
      <w:r w:rsidR="00CD4901" w:rsidRPr="00543DB7">
        <w:rPr>
          <w:rFonts w:ascii="Times New Roman" w:hAnsi="Times New Roman" w:cs="Times New Roman"/>
          <w:sz w:val="24"/>
          <w:szCs w:val="24"/>
        </w:rPr>
        <w:t xml:space="preserve">stakeholders in the </w:t>
      </w:r>
      <w:r w:rsidRPr="00543DB7">
        <w:rPr>
          <w:rFonts w:ascii="Times New Roman" w:hAnsi="Times New Roman" w:cs="Times New Roman"/>
          <w:sz w:val="24"/>
          <w:szCs w:val="24"/>
        </w:rPr>
        <w:t>post-school education and trai</w:t>
      </w:r>
      <w:r w:rsidR="00CD4901" w:rsidRPr="00543DB7">
        <w:rPr>
          <w:rFonts w:ascii="Times New Roman" w:hAnsi="Times New Roman" w:cs="Times New Roman"/>
          <w:sz w:val="24"/>
          <w:szCs w:val="24"/>
        </w:rPr>
        <w:t>ning sector to discuss</w:t>
      </w:r>
      <w:r w:rsidR="006403FE" w:rsidRPr="00543DB7">
        <w:rPr>
          <w:rFonts w:ascii="Times New Roman" w:hAnsi="Times New Roman" w:cs="Times New Roman"/>
          <w:sz w:val="24"/>
          <w:szCs w:val="24"/>
        </w:rPr>
        <w:t xml:space="preserve"> plans on</w:t>
      </w:r>
      <w:r w:rsidR="00CD4901" w:rsidRPr="00543DB7">
        <w:rPr>
          <w:rFonts w:ascii="Times New Roman" w:hAnsi="Times New Roman" w:cs="Times New Roman"/>
          <w:sz w:val="24"/>
          <w:szCs w:val="24"/>
        </w:rPr>
        <w:t xml:space="preserve"> saving </w:t>
      </w:r>
      <w:r w:rsidR="006403FE" w:rsidRPr="00543DB7">
        <w:rPr>
          <w:rFonts w:ascii="Times New Roman" w:hAnsi="Times New Roman" w:cs="Times New Roman"/>
          <w:sz w:val="24"/>
          <w:szCs w:val="24"/>
        </w:rPr>
        <w:t>the</w:t>
      </w:r>
      <w:r w:rsidR="00CD4901" w:rsidRPr="00543DB7">
        <w:rPr>
          <w:rFonts w:ascii="Times New Roman" w:hAnsi="Times New Roman" w:cs="Times New Roman"/>
          <w:sz w:val="24"/>
          <w:szCs w:val="24"/>
        </w:rPr>
        <w:t xml:space="preserve"> 2016 academic year and strengthening dialogue to enable both new entrance to the institutions in 2017 and allowing graduates to be placed into much needed scarce skills in 2017. The Committee</w:t>
      </w:r>
      <w:r w:rsidR="003E2671" w:rsidRPr="00543DB7">
        <w:rPr>
          <w:rFonts w:ascii="Times New Roman" w:hAnsi="Times New Roman" w:cs="Times New Roman"/>
          <w:sz w:val="24"/>
          <w:szCs w:val="24"/>
        </w:rPr>
        <w:t>s</w:t>
      </w:r>
      <w:r w:rsidR="00CD4901" w:rsidRPr="00543DB7">
        <w:rPr>
          <w:rFonts w:ascii="Times New Roman" w:hAnsi="Times New Roman" w:cs="Times New Roman"/>
          <w:sz w:val="24"/>
          <w:szCs w:val="24"/>
        </w:rPr>
        <w:t xml:space="preserve"> also met with the Council on Higher Education to engage on the future proposals on university fees</w:t>
      </w:r>
      <w:r w:rsidRPr="00543DB7">
        <w:rPr>
          <w:rFonts w:ascii="Times New Roman" w:hAnsi="Times New Roman" w:cs="Times New Roman"/>
          <w:sz w:val="24"/>
          <w:szCs w:val="24"/>
        </w:rPr>
        <w:t>. The Committees interacted with the Council on Higher Education (CHE); Universities South Africa (</w:t>
      </w:r>
      <w:proofErr w:type="spellStart"/>
      <w:r w:rsidRPr="00543DB7">
        <w:rPr>
          <w:rFonts w:ascii="Times New Roman" w:hAnsi="Times New Roman" w:cs="Times New Roman"/>
          <w:sz w:val="24"/>
          <w:szCs w:val="24"/>
        </w:rPr>
        <w:t>USAf</w:t>
      </w:r>
      <w:proofErr w:type="spellEnd"/>
      <w:r w:rsidRPr="00543DB7">
        <w:rPr>
          <w:rFonts w:ascii="Times New Roman" w:hAnsi="Times New Roman" w:cs="Times New Roman"/>
          <w:sz w:val="24"/>
          <w:szCs w:val="24"/>
        </w:rPr>
        <w:t xml:space="preserve">); </w:t>
      </w:r>
      <w:r w:rsidR="00CD4901" w:rsidRPr="00543DB7">
        <w:rPr>
          <w:rFonts w:ascii="Times New Roman" w:hAnsi="Times New Roman" w:cs="Times New Roman"/>
          <w:sz w:val="24"/>
          <w:szCs w:val="24"/>
        </w:rPr>
        <w:t xml:space="preserve">the </w:t>
      </w:r>
      <w:r w:rsidRPr="00543DB7">
        <w:rPr>
          <w:rFonts w:ascii="Times New Roman" w:hAnsi="Times New Roman" w:cs="Times New Roman"/>
          <w:sz w:val="24"/>
          <w:szCs w:val="24"/>
        </w:rPr>
        <w:t xml:space="preserve">Quality Council for Trades and Occupations (QCTO); </w:t>
      </w:r>
      <w:r w:rsidR="00CD4901" w:rsidRPr="00543DB7">
        <w:rPr>
          <w:rFonts w:ascii="Times New Roman" w:hAnsi="Times New Roman" w:cs="Times New Roman"/>
          <w:sz w:val="24"/>
          <w:szCs w:val="24"/>
        </w:rPr>
        <w:t xml:space="preserve">the </w:t>
      </w:r>
      <w:r w:rsidRPr="00543DB7">
        <w:rPr>
          <w:rFonts w:ascii="Times New Roman" w:hAnsi="Times New Roman" w:cs="Times New Roman"/>
          <w:sz w:val="24"/>
          <w:szCs w:val="24"/>
        </w:rPr>
        <w:t xml:space="preserve">National Student Financial Aid Scheme (NSFAS); </w:t>
      </w:r>
      <w:r w:rsidR="00CD4901" w:rsidRPr="00543DB7">
        <w:rPr>
          <w:rFonts w:ascii="Times New Roman" w:hAnsi="Times New Roman" w:cs="Times New Roman"/>
          <w:sz w:val="24"/>
          <w:szCs w:val="24"/>
        </w:rPr>
        <w:t xml:space="preserve">the </w:t>
      </w:r>
      <w:r w:rsidRPr="00543DB7">
        <w:rPr>
          <w:rFonts w:ascii="Times New Roman" w:hAnsi="Times New Roman" w:cs="Times New Roman"/>
          <w:sz w:val="24"/>
          <w:szCs w:val="24"/>
        </w:rPr>
        <w:t>Higher Education Parents Dialogue (</w:t>
      </w:r>
      <w:proofErr w:type="spellStart"/>
      <w:r w:rsidRPr="00543DB7">
        <w:rPr>
          <w:rFonts w:ascii="Times New Roman" w:hAnsi="Times New Roman" w:cs="Times New Roman"/>
          <w:sz w:val="24"/>
          <w:szCs w:val="24"/>
        </w:rPr>
        <w:t>HEParD</w:t>
      </w:r>
      <w:proofErr w:type="spellEnd"/>
      <w:r w:rsidRPr="00543DB7">
        <w:rPr>
          <w:rFonts w:ascii="Times New Roman" w:hAnsi="Times New Roman" w:cs="Times New Roman"/>
          <w:sz w:val="24"/>
          <w:szCs w:val="24"/>
        </w:rPr>
        <w:t>); Business Unity South Africa</w:t>
      </w:r>
      <w:r w:rsidR="00CD4901" w:rsidRPr="00543DB7">
        <w:rPr>
          <w:rFonts w:ascii="Times New Roman" w:hAnsi="Times New Roman" w:cs="Times New Roman"/>
          <w:sz w:val="24"/>
          <w:szCs w:val="24"/>
        </w:rPr>
        <w:t xml:space="preserve"> (BUSA)</w:t>
      </w:r>
      <w:r w:rsidRPr="00543DB7">
        <w:rPr>
          <w:rFonts w:ascii="Times New Roman" w:hAnsi="Times New Roman" w:cs="Times New Roman"/>
          <w:sz w:val="24"/>
          <w:szCs w:val="24"/>
        </w:rPr>
        <w:t xml:space="preserve">; </w:t>
      </w:r>
      <w:r w:rsidR="00CD4901" w:rsidRPr="00543DB7">
        <w:rPr>
          <w:rFonts w:ascii="Times New Roman" w:hAnsi="Times New Roman" w:cs="Times New Roman"/>
          <w:sz w:val="24"/>
          <w:szCs w:val="24"/>
        </w:rPr>
        <w:t xml:space="preserve">the </w:t>
      </w:r>
      <w:r w:rsidRPr="00543DB7">
        <w:rPr>
          <w:rFonts w:ascii="Times New Roman" w:hAnsi="Times New Roman" w:cs="Times New Roman"/>
          <w:sz w:val="24"/>
          <w:szCs w:val="24"/>
        </w:rPr>
        <w:t>South African Union of Students (SAUS);</w:t>
      </w:r>
      <w:r w:rsidR="00D51DB5" w:rsidRPr="00543DB7">
        <w:rPr>
          <w:rFonts w:ascii="Times New Roman" w:hAnsi="Times New Roman" w:cs="Times New Roman"/>
          <w:sz w:val="24"/>
          <w:szCs w:val="24"/>
        </w:rPr>
        <w:t xml:space="preserve"> </w:t>
      </w:r>
      <w:r w:rsidR="00CD4901" w:rsidRPr="00543DB7">
        <w:rPr>
          <w:rFonts w:ascii="Times New Roman" w:hAnsi="Times New Roman" w:cs="Times New Roman"/>
          <w:sz w:val="24"/>
          <w:szCs w:val="24"/>
        </w:rPr>
        <w:t xml:space="preserve">the </w:t>
      </w:r>
      <w:r w:rsidR="00D51DB5" w:rsidRPr="00543DB7">
        <w:rPr>
          <w:rFonts w:ascii="Times New Roman" w:hAnsi="Times New Roman" w:cs="Times New Roman"/>
          <w:sz w:val="24"/>
          <w:szCs w:val="24"/>
        </w:rPr>
        <w:t>National Business Initiative</w:t>
      </w:r>
      <w:r w:rsidRPr="00543DB7">
        <w:rPr>
          <w:rFonts w:ascii="Times New Roman" w:hAnsi="Times New Roman" w:cs="Times New Roman"/>
          <w:sz w:val="24"/>
          <w:szCs w:val="24"/>
        </w:rPr>
        <w:t xml:space="preserve"> and the National Board of Convocations and </w:t>
      </w:r>
      <w:r w:rsidR="00C72DD2" w:rsidRPr="00543DB7">
        <w:rPr>
          <w:rFonts w:ascii="Times New Roman" w:hAnsi="Times New Roman" w:cs="Times New Roman"/>
          <w:sz w:val="24"/>
          <w:szCs w:val="24"/>
        </w:rPr>
        <w:t>Alumni</w:t>
      </w:r>
      <w:r w:rsidRPr="00543DB7">
        <w:rPr>
          <w:rFonts w:ascii="Times New Roman" w:hAnsi="Times New Roman" w:cs="Times New Roman"/>
          <w:sz w:val="24"/>
          <w:szCs w:val="24"/>
        </w:rPr>
        <w:t>.</w:t>
      </w:r>
    </w:p>
    <w:p w:rsidR="001C5115" w:rsidRPr="00543DB7" w:rsidRDefault="001C5115" w:rsidP="00543DB7">
      <w:pPr>
        <w:spacing w:before="120" w:after="120" w:line="240" w:lineRule="auto"/>
        <w:jc w:val="both"/>
        <w:rPr>
          <w:rFonts w:ascii="Times New Roman" w:hAnsi="Times New Roman" w:cs="Times New Roman"/>
          <w:b/>
          <w:sz w:val="24"/>
          <w:szCs w:val="24"/>
        </w:rPr>
      </w:pPr>
    </w:p>
    <w:p w:rsidR="00740390" w:rsidRPr="00543DB7" w:rsidRDefault="00D741BC"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3</w:t>
      </w:r>
      <w:r w:rsidR="00740390" w:rsidRPr="00543DB7">
        <w:rPr>
          <w:rFonts w:ascii="Times New Roman" w:hAnsi="Times New Roman" w:cs="Times New Roman"/>
          <w:b/>
          <w:bCs/>
          <w:sz w:val="24"/>
          <w:szCs w:val="24"/>
        </w:rPr>
        <w:t>. Summary of presentations</w:t>
      </w:r>
    </w:p>
    <w:p w:rsidR="009C12E1"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3</w:t>
      </w:r>
      <w:r w:rsidR="0057313F" w:rsidRPr="00543DB7">
        <w:rPr>
          <w:rFonts w:ascii="Times New Roman" w:hAnsi="Times New Roman" w:cs="Times New Roman"/>
          <w:b/>
          <w:bCs/>
          <w:sz w:val="24"/>
          <w:szCs w:val="24"/>
        </w:rPr>
        <w:t>.1 Universities South Africa</w:t>
      </w:r>
      <w:r w:rsidR="0027792A" w:rsidRPr="00543DB7">
        <w:rPr>
          <w:rFonts w:ascii="Times New Roman" w:hAnsi="Times New Roman" w:cs="Times New Roman"/>
          <w:b/>
          <w:bCs/>
          <w:sz w:val="24"/>
          <w:szCs w:val="24"/>
        </w:rPr>
        <w:t xml:space="preserve"> (</w:t>
      </w:r>
      <w:proofErr w:type="spellStart"/>
      <w:proofErr w:type="gramStart"/>
      <w:r w:rsidR="0027792A" w:rsidRPr="00543DB7">
        <w:rPr>
          <w:rFonts w:ascii="Times New Roman" w:hAnsi="Times New Roman" w:cs="Times New Roman"/>
          <w:b/>
          <w:bCs/>
          <w:sz w:val="24"/>
          <w:szCs w:val="24"/>
        </w:rPr>
        <w:t>USAf</w:t>
      </w:r>
      <w:proofErr w:type="spellEnd"/>
      <w:proofErr w:type="gramEnd"/>
      <w:r w:rsidR="0027792A" w:rsidRPr="00543DB7">
        <w:rPr>
          <w:rFonts w:ascii="Times New Roman" w:hAnsi="Times New Roman" w:cs="Times New Roman"/>
          <w:b/>
          <w:bCs/>
          <w:sz w:val="24"/>
          <w:szCs w:val="24"/>
        </w:rPr>
        <w:t>)</w:t>
      </w:r>
    </w:p>
    <w:p w:rsidR="00A7270A" w:rsidRPr="00543DB7" w:rsidRDefault="0057313F"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presentation was made by Prof A </w:t>
      </w:r>
      <w:proofErr w:type="spellStart"/>
      <w:r w:rsidRPr="00543DB7">
        <w:rPr>
          <w:rFonts w:ascii="Times New Roman" w:hAnsi="Times New Roman" w:cs="Times New Roman"/>
          <w:bCs/>
          <w:sz w:val="24"/>
          <w:szCs w:val="24"/>
        </w:rPr>
        <w:t>Bawa</w:t>
      </w:r>
      <w:proofErr w:type="spellEnd"/>
      <w:r w:rsidRPr="00543DB7">
        <w:rPr>
          <w:rFonts w:ascii="Times New Roman" w:hAnsi="Times New Roman" w:cs="Times New Roman"/>
          <w:bCs/>
          <w:sz w:val="24"/>
          <w:szCs w:val="24"/>
        </w:rPr>
        <w:t>, Chief Executive Officer (CEO</w:t>
      </w:r>
      <w:r w:rsidR="00A7270A" w:rsidRPr="00543DB7">
        <w:rPr>
          <w:rFonts w:ascii="Times New Roman" w:hAnsi="Times New Roman" w:cs="Times New Roman"/>
          <w:bCs/>
          <w:sz w:val="24"/>
          <w:szCs w:val="24"/>
        </w:rPr>
        <w:t>) and highlighted the following</w:t>
      </w:r>
      <w:r w:rsidR="001C5115" w:rsidRPr="00543DB7">
        <w:rPr>
          <w:rFonts w:ascii="Times New Roman" w:hAnsi="Times New Roman" w:cs="Times New Roman"/>
          <w:bCs/>
          <w:sz w:val="24"/>
          <w:szCs w:val="24"/>
        </w:rPr>
        <w:t>:</w:t>
      </w:r>
      <w:r w:rsidR="00A7270A" w:rsidRPr="00543DB7">
        <w:rPr>
          <w:rFonts w:ascii="Times New Roman" w:hAnsi="Times New Roman" w:cs="Times New Roman"/>
          <w:bCs/>
          <w:sz w:val="24"/>
          <w:szCs w:val="24"/>
        </w:rPr>
        <w:t xml:space="preserve"> The </w:t>
      </w:r>
      <w:proofErr w:type="spellStart"/>
      <w:r w:rsidR="00A7270A" w:rsidRPr="00543DB7">
        <w:rPr>
          <w:rFonts w:ascii="Times New Roman" w:hAnsi="Times New Roman" w:cs="Times New Roman"/>
          <w:bCs/>
          <w:sz w:val="24"/>
          <w:szCs w:val="24"/>
        </w:rPr>
        <w:t>USAf</w:t>
      </w:r>
      <w:proofErr w:type="spellEnd"/>
      <w:r w:rsidR="00A7270A" w:rsidRPr="00543DB7">
        <w:rPr>
          <w:rFonts w:ascii="Times New Roman" w:hAnsi="Times New Roman" w:cs="Times New Roman"/>
          <w:bCs/>
          <w:sz w:val="24"/>
          <w:szCs w:val="24"/>
        </w:rPr>
        <w:t xml:space="preserve"> was funded through subscriptions from the universities</w:t>
      </w:r>
      <w:r w:rsidR="00C07E0E" w:rsidRPr="00543DB7">
        <w:rPr>
          <w:rFonts w:ascii="Times New Roman" w:hAnsi="Times New Roman" w:cs="Times New Roman"/>
          <w:bCs/>
          <w:sz w:val="24"/>
          <w:szCs w:val="24"/>
        </w:rPr>
        <w:t>.</w:t>
      </w:r>
      <w:r w:rsidR="00A7270A" w:rsidRPr="00543DB7">
        <w:rPr>
          <w:rFonts w:ascii="Times New Roman" w:hAnsi="Times New Roman" w:cs="Times New Roman"/>
          <w:bCs/>
          <w:sz w:val="24"/>
          <w:szCs w:val="24"/>
        </w:rPr>
        <w:t xml:space="preserve"> </w:t>
      </w:r>
      <w:r w:rsidR="00C07E0E" w:rsidRPr="00543DB7">
        <w:rPr>
          <w:rFonts w:ascii="Times New Roman" w:hAnsi="Times New Roman" w:cs="Times New Roman"/>
          <w:bCs/>
          <w:sz w:val="24"/>
          <w:szCs w:val="24"/>
        </w:rPr>
        <w:t>I</w:t>
      </w:r>
      <w:r w:rsidR="00A7270A" w:rsidRPr="00543DB7">
        <w:rPr>
          <w:rFonts w:ascii="Times New Roman" w:hAnsi="Times New Roman" w:cs="Times New Roman"/>
          <w:bCs/>
          <w:sz w:val="24"/>
          <w:szCs w:val="24"/>
        </w:rPr>
        <w:t xml:space="preserve">t represented the </w:t>
      </w:r>
      <w:r w:rsidR="00A7270A" w:rsidRPr="00543DB7">
        <w:rPr>
          <w:rFonts w:ascii="Times New Roman" w:hAnsi="Times New Roman" w:cs="Times New Roman"/>
          <w:bCs/>
          <w:sz w:val="24"/>
          <w:szCs w:val="24"/>
        </w:rPr>
        <w:lastRenderedPageBreak/>
        <w:t>voice of the higher education sector</w:t>
      </w:r>
      <w:r w:rsidR="00C07E0E" w:rsidRPr="00543DB7">
        <w:rPr>
          <w:rFonts w:ascii="Times New Roman" w:hAnsi="Times New Roman" w:cs="Times New Roman"/>
          <w:bCs/>
          <w:sz w:val="24"/>
          <w:szCs w:val="24"/>
        </w:rPr>
        <w:t>,</w:t>
      </w:r>
      <w:r w:rsidR="00A7270A" w:rsidRPr="00543DB7">
        <w:rPr>
          <w:rFonts w:ascii="Times New Roman" w:hAnsi="Times New Roman" w:cs="Times New Roman"/>
          <w:bCs/>
          <w:sz w:val="24"/>
          <w:szCs w:val="24"/>
        </w:rPr>
        <w:t xml:space="preserve"> through engagements in policies developed by the state. </w:t>
      </w:r>
      <w:proofErr w:type="spellStart"/>
      <w:proofErr w:type="gramStart"/>
      <w:r w:rsidR="00A7270A" w:rsidRPr="00543DB7">
        <w:rPr>
          <w:rFonts w:ascii="Times New Roman" w:hAnsi="Times New Roman" w:cs="Times New Roman"/>
          <w:bCs/>
          <w:sz w:val="24"/>
          <w:szCs w:val="24"/>
        </w:rPr>
        <w:t>USAf</w:t>
      </w:r>
      <w:proofErr w:type="spellEnd"/>
      <w:proofErr w:type="gramEnd"/>
      <w:r w:rsidR="00A7270A" w:rsidRPr="00543DB7">
        <w:rPr>
          <w:rFonts w:ascii="Times New Roman" w:hAnsi="Times New Roman" w:cs="Times New Roman"/>
          <w:bCs/>
          <w:sz w:val="24"/>
          <w:szCs w:val="24"/>
        </w:rPr>
        <w:t xml:space="preserve"> also acted as an advocacy agency to promote the role of universities.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7939D7" w:rsidRPr="00543DB7" w:rsidRDefault="00A7270A"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university sector </w:t>
      </w:r>
      <w:r w:rsidR="006403FE" w:rsidRPr="00543DB7">
        <w:rPr>
          <w:rFonts w:ascii="Times New Roman" w:hAnsi="Times New Roman" w:cs="Times New Roman"/>
          <w:bCs/>
          <w:sz w:val="24"/>
          <w:szCs w:val="24"/>
        </w:rPr>
        <w:t>wa</w:t>
      </w:r>
      <w:r w:rsidR="00C07E0E" w:rsidRPr="00543DB7">
        <w:rPr>
          <w:rFonts w:ascii="Times New Roman" w:hAnsi="Times New Roman" w:cs="Times New Roman"/>
          <w:bCs/>
          <w:sz w:val="24"/>
          <w:szCs w:val="24"/>
        </w:rPr>
        <w:t xml:space="preserve">s </w:t>
      </w:r>
      <w:r w:rsidRPr="00543DB7">
        <w:rPr>
          <w:rFonts w:ascii="Times New Roman" w:hAnsi="Times New Roman" w:cs="Times New Roman"/>
          <w:bCs/>
          <w:sz w:val="24"/>
          <w:szCs w:val="24"/>
        </w:rPr>
        <w:t>facing a crisis</w:t>
      </w:r>
      <w:r w:rsidR="00C07E0E"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w:t>
      </w:r>
      <w:r w:rsidR="00C07E0E" w:rsidRPr="00543DB7">
        <w:rPr>
          <w:rFonts w:ascii="Times New Roman" w:hAnsi="Times New Roman" w:cs="Times New Roman"/>
          <w:bCs/>
          <w:sz w:val="24"/>
          <w:szCs w:val="24"/>
        </w:rPr>
        <w:t xml:space="preserve">due </w:t>
      </w:r>
      <w:r w:rsidRPr="00543DB7">
        <w:rPr>
          <w:rFonts w:ascii="Times New Roman" w:hAnsi="Times New Roman" w:cs="Times New Roman"/>
          <w:bCs/>
          <w:sz w:val="24"/>
          <w:szCs w:val="24"/>
        </w:rPr>
        <w:t>to the ongoing disruptions of teaching and learning by protesting students. The university fees had become very expensive and unaffordable for students</w:t>
      </w:r>
      <w:r w:rsidR="00C07E0E"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especially </w:t>
      </w:r>
      <w:r w:rsidR="00C07E0E" w:rsidRPr="00543DB7">
        <w:rPr>
          <w:rFonts w:ascii="Times New Roman" w:hAnsi="Times New Roman" w:cs="Times New Roman"/>
          <w:bCs/>
          <w:sz w:val="24"/>
          <w:szCs w:val="24"/>
        </w:rPr>
        <w:t xml:space="preserve">those </w:t>
      </w:r>
      <w:r w:rsidRPr="00543DB7">
        <w:rPr>
          <w:rFonts w:ascii="Times New Roman" w:hAnsi="Times New Roman" w:cs="Times New Roman"/>
          <w:bCs/>
          <w:sz w:val="24"/>
          <w:szCs w:val="24"/>
        </w:rPr>
        <w:t>fr</w:t>
      </w:r>
      <w:r w:rsidR="00D51DB5" w:rsidRPr="00543DB7">
        <w:rPr>
          <w:rFonts w:ascii="Times New Roman" w:hAnsi="Times New Roman" w:cs="Times New Roman"/>
          <w:bCs/>
          <w:sz w:val="24"/>
          <w:szCs w:val="24"/>
        </w:rPr>
        <w:t>o</w:t>
      </w:r>
      <w:r w:rsidRPr="00543DB7">
        <w:rPr>
          <w:rFonts w:ascii="Times New Roman" w:hAnsi="Times New Roman" w:cs="Times New Roman"/>
          <w:bCs/>
          <w:sz w:val="24"/>
          <w:szCs w:val="24"/>
        </w:rPr>
        <w:t xml:space="preserve">m the poor family backgrounds. This was compounded by the decline in </w:t>
      </w:r>
      <w:r w:rsidR="00C07E0E" w:rsidRPr="00543DB7">
        <w:rPr>
          <w:rFonts w:ascii="Times New Roman" w:hAnsi="Times New Roman" w:cs="Times New Roman"/>
          <w:bCs/>
          <w:sz w:val="24"/>
          <w:szCs w:val="24"/>
        </w:rPr>
        <w:t xml:space="preserve">government </w:t>
      </w:r>
      <w:r w:rsidRPr="00543DB7">
        <w:rPr>
          <w:rFonts w:ascii="Times New Roman" w:hAnsi="Times New Roman" w:cs="Times New Roman"/>
          <w:bCs/>
          <w:sz w:val="24"/>
          <w:szCs w:val="24"/>
        </w:rPr>
        <w:t>subsidies</w:t>
      </w:r>
      <w:r w:rsidR="007939D7" w:rsidRPr="00543DB7">
        <w:rPr>
          <w:rFonts w:ascii="Times New Roman" w:hAnsi="Times New Roman" w:cs="Times New Roman"/>
          <w:bCs/>
          <w:sz w:val="24"/>
          <w:szCs w:val="24"/>
        </w:rPr>
        <w:t xml:space="preserve"> per student over the last 15 years. The</w:t>
      </w:r>
      <w:r w:rsidR="00D210C1" w:rsidRPr="00543DB7">
        <w:rPr>
          <w:rFonts w:ascii="Times New Roman" w:hAnsi="Times New Roman" w:cs="Times New Roman"/>
          <w:bCs/>
          <w:sz w:val="24"/>
          <w:szCs w:val="24"/>
        </w:rPr>
        <w:t xml:space="preserve"> university</w:t>
      </w:r>
      <w:r w:rsidR="007939D7" w:rsidRPr="00543DB7">
        <w:rPr>
          <w:rFonts w:ascii="Times New Roman" w:hAnsi="Times New Roman" w:cs="Times New Roman"/>
          <w:bCs/>
          <w:sz w:val="24"/>
          <w:szCs w:val="24"/>
        </w:rPr>
        <w:t xml:space="preserve"> fee increases had been based on the inflation rate up until 2004. However, higher education had become expensive and universities had to find ways of sustaining themselves, in the absence of adequate funding from the state.</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57313F" w:rsidRPr="00543DB7" w:rsidRDefault="007939D7"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Universities were like</w:t>
      </w:r>
      <w:r w:rsidR="00F55755" w:rsidRPr="00543DB7">
        <w:rPr>
          <w:rFonts w:ascii="Times New Roman" w:hAnsi="Times New Roman" w:cs="Times New Roman"/>
          <w:bCs/>
          <w:sz w:val="24"/>
          <w:szCs w:val="24"/>
        </w:rPr>
        <w:t>ly</w:t>
      </w:r>
      <w:r w:rsidRPr="00543DB7">
        <w:rPr>
          <w:rFonts w:ascii="Times New Roman" w:hAnsi="Times New Roman" w:cs="Times New Roman"/>
          <w:bCs/>
          <w:sz w:val="24"/>
          <w:szCs w:val="24"/>
        </w:rPr>
        <w:t xml:space="preserve"> to complete the 2016 academic year. However, each institution had it</w:t>
      </w:r>
      <w:r w:rsidR="00D210C1" w:rsidRPr="00543DB7">
        <w:rPr>
          <w:rFonts w:ascii="Times New Roman" w:hAnsi="Times New Roman" w:cs="Times New Roman"/>
          <w:bCs/>
          <w:sz w:val="24"/>
          <w:szCs w:val="24"/>
        </w:rPr>
        <w:t>s ow</w:t>
      </w:r>
      <w:r w:rsidRPr="00543DB7">
        <w:rPr>
          <w:rFonts w:ascii="Times New Roman" w:hAnsi="Times New Roman" w:cs="Times New Roman"/>
          <w:bCs/>
          <w:sz w:val="24"/>
          <w:szCs w:val="24"/>
        </w:rPr>
        <w:t xml:space="preserve">n dynamics. The </w:t>
      </w:r>
      <w:r w:rsidR="00C07E0E" w:rsidRPr="00543DB7">
        <w:rPr>
          <w:rFonts w:ascii="Times New Roman" w:hAnsi="Times New Roman" w:cs="Times New Roman"/>
          <w:bCs/>
          <w:sz w:val="24"/>
          <w:szCs w:val="24"/>
        </w:rPr>
        <w:t xml:space="preserve">main </w:t>
      </w:r>
      <w:r w:rsidRPr="00543DB7">
        <w:rPr>
          <w:rFonts w:ascii="Times New Roman" w:hAnsi="Times New Roman" w:cs="Times New Roman"/>
          <w:bCs/>
          <w:sz w:val="24"/>
          <w:szCs w:val="24"/>
        </w:rPr>
        <w:t>challenge in the historically disadvantaged institutions</w:t>
      </w:r>
      <w:r w:rsidR="00D51DB5" w:rsidRPr="00543DB7">
        <w:rPr>
          <w:rFonts w:ascii="Times New Roman" w:hAnsi="Times New Roman" w:cs="Times New Roman"/>
          <w:bCs/>
          <w:sz w:val="24"/>
          <w:szCs w:val="24"/>
        </w:rPr>
        <w:t xml:space="preserve"> (HDIs)</w:t>
      </w:r>
      <w:r w:rsidRPr="00543DB7">
        <w:rPr>
          <w:rFonts w:ascii="Times New Roman" w:hAnsi="Times New Roman" w:cs="Times New Roman"/>
          <w:bCs/>
          <w:sz w:val="24"/>
          <w:szCs w:val="24"/>
        </w:rPr>
        <w:t xml:space="preserve"> was </w:t>
      </w:r>
      <w:r w:rsidR="00C07E0E" w:rsidRPr="00543DB7">
        <w:rPr>
          <w:rFonts w:ascii="Times New Roman" w:hAnsi="Times New Roman" w:cs="Times New Roman"/>
          <w:bCs/>
          <w:sz w:val="24"/>
          <w:szCs w:val="24"/>
        </w:rPr>
        <w:t xml:space="preserve">adequate </w:t>
      </w:r>
      <w:r w:rsidRPr="00543DB7">
        <w:rPr>
          <w:rFonts w:ascii="Times New Roman" w:hAnsi="Times New Roman" w:cs="Times New Roman"/>
          <w:bCs/>
          <w:sz w:val="24"/>
          <w:szCs w:val="24"/>
        </w:rPr>
        <w:t xml:space="preserve">financial aid for </w:t>
      </w:r>
      <w:r w:rsidR="00D51DB5"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 xml:space="preserve">needy students. </w:t>
      </w:r>
      <w:r w:rsidR="00C07E0E" w:rsidRPr="00543DB7">
        <w:rPr>
          <w:rFonts w:ascii="Times New Roman" w:hAnsi="Times New Roman" w:cs="Times New Roman"/>
          <w:bCs/>
          <w:sz w:val="24"/>
          <w:szCs w:val="24"/>
        </w:rPr>
        <w:t>I</w:t>
      </w:r>
      <w:r w:rsidRPr="00543DB7">
        <w:rPr>
          <w:rFonts w:ascii="Times New Roman" w:hAnsi="Times New Roman" w:cs="Times New Roman"/>
          <w:bCs/>
          <w:sz w:val="24"/>
          <w:szCs w:val="24"/>
        </w:rPr>
        <w:t>n institutions such as the Rhodes University</w:t>
      </w:r>
      <w:r w:rsidR="00D51DB5" w:rsidRPr="00543DB7">
        <w:rPr>
          <w:rFonts w:ascii="Times New Roman" w:hAnsi="Times New Roman" w:cs="Times New Roman"/>
          <w:bCs/>
          <w:sz w:val="24"/>
          <w:szCs w:val="24"/>
        </w:rPr>
        <w:t xml:space="preserve"> and</w:t>
      </w:r>
      <w:r w:rsidRPr="00543DB7">
        <w:rPr>
          <w:rFonts w:ascii="Times New Roman" w:hAnsi="Times New Roman" w:cs="Times New Roman"/>
          <w:bCs/>
          <w:sz w:val="24"/>
          <w:szCs w:val="24"/>
        </w:rPr>
        <w:t xml:space="preserve"> </w:t>
      </w:r>
      <w:r w:rsidR="00C07E0E"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University of Cape Town</w:t>
      </w:r>
      <w:r w:rsidR="00C07E0E" w:rsidRPr="00543DB7">
        <w:rPr>
          <w:rFonts w:ascii="Times New Roman" w:hAnsi="Times New Roman" w:cs="Times New Roman"/>
          <w:bCs/>
          <w:sz w:val="24"/>
          <w:szCs w:val="24"/>
        </w:rPr>
        <w:t xml:space="preserve"> and </w:t>
      </w:r>
      <w:r w:rsidR="006403FE" w:rsidRPr="00543DB7">
        <w:rPr>
          <w:rFonts w:ascii="Times New Roman" w:hAnsi="Times New Roman" w:cs="Times New Roman"/>
          <w:bCs/>
          <w:sz w:val="24"/>
          <w:szCs w:val="24"/>
        </w:rPr>
        <w:t xml:space="preserve">the University of </w:t>
      </w:r>
      <w:r w:rsidR="00C07E0E" w:rsidRPr="00543DB7">
        <w:rPr>
          <w:rFonts w:ascii="Times New Roman" w:hAnsi="Times New Roman" w:cs="Times New Roman"/>
          <w:bCs/>
          <w:sz w:val="24"/>
          <w:szCs w:val="24"/>
        </w:rPr>
        <w:t>Witwatersrand</w:t>
      </w:r>
      <w:r w:rsidR="00D51DB5"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the </w:t>
      </w:r>
      <w:r w:rsidR="00D51DB5" w:rsidRPr="00543DB7">
        <w:rPr>
          <w:rFonts w:ascii="Times New Roman" w:hAnsi="Times New Roman" w:cs="Times New Roman"/>
          <w:bCs/>
          <w:sz w:val="24"/>
          <w:szCs w:val="24"/>
        </w:rPr>
        <w:t xml:space="preserve">student </w:t>
      </w:r>
      <w:r w:rsidRPr="00543DB7">
        <w:rPr>
          <w:rFonts w:ascii="Times New Roman" w:hAnsi="Times New Roman" w:cs="Times New Roman"/>
          <w:bCs/>
          <w:sz w:val="24"/>
          <w:szCs w:val="24"/>
        </w:rPr>
        <w:t xml:space="preserve">protests were driven by the need for government to support </w:t>
      </w:r>
      <w:r w:rsidR="00C07E0E" w:rsidRPr="00543DB7">
        <w:rPr>
          <w:rFonts w:ascii="Times New Roman" w:hAnsi="Times New Roman" w:cs="Times New Roman"/>
          <w:bCs/>
          <w:sz w:val="24"/>
          <w:szCs w:val="24"/>
        </w:rPr>
        <w:t xml:space="preserve">the missing </w:t>
      </w:r>
      <w:r w:rsidR="00311E9D" w:rsidRPr="00543DB7">
        <w:rPr>
          <w:rFonts w:ascii="Times New Roman" w:hAnsi="Times New Roman" w:cs="Times New Roman"/>
          <w:bCs/>
          <w:sz w:val="24"/>
          <w:szCs w:val="24"/>
        </w:rPr>
        <w:t xml:space="preserve">middle </w:t>
      </w:r>
      <w:r w:rsidRPr="00543DB7">
        <w:rPr>
          <w:rFonts w:ascii="Times New Roman" w:hAnsi="Times New Roman" w:cs="Times New Roman"/>
          <w:bCs/>
          <w:sz w:val="24"/>
          <w:szCs w:val="24"/>
        </w:rPr>
        <w:t>students.</w:t>
      </w:r>
    </w:p>
    <w:p w:rsidR="00F55755" w:rsidRPr="00543DB7" w:rsidRDefault="00F55755" w:rsidP="00543DB7">
      <w:pPr>
        <w:spacing w:before="120" w:after="120" w:line="240" w:lineRule="auto"/>
        <w:jc w:val="both"/>
        <w:rPr>
          <w:rFonts w:ascii="Times New Roman" w:hAnsi="Times New Roman" w:cs="Times New Roman"/>
          <w:bCs/>
          <w:sz w:val="24"/>
          <w:szCs w:val="24"/>
        </w:rPr>
      </w:pPr>
      <w:proofErr w:type="spellStart"/>
      <w:proofErr w:type="gramStart"/>
      <w:r w:rsidRPr="00543DB7">
        <w:rPr>
          <w:rFonts w:ascii="Times New Roman" w:hAnsi="Times New Roman" w:cs="Times New Roman"/>
          <w:bCs/>
          <w:sz w:val="24"/>
          <w:szCs w:val="24"/>
        </w:rPr>
        <w:t>USAf</w:t>
      </w:r>
      <w:proofErr w:type="spellEnd"/>
      <w:proofErr w:type="gramEnd"/>
      <w:r w:rsidRPr="00543DB7">
        <w:rPr>
          <w:rFonts w:ascii="Times New Roman" w:hAnsi="Times New Roman" w:cs="Times New Roman"/>
          <w:bCs/>
          <w:sz w:val="24"/>
          <w:szCs w:val="24"/>
        </w:rPr>
        <w:t xml:space="preserve"> was seriously concerned </w:t>
      </w:r>
      <w:r w:rsidR="001C5115" w:rsidRPr="00543DB7">
        <w:rPr>
          <w:rFonts w:ascii="Times New Roman" w:hAnsi="Times New Roman" w:cs="Times New Roman"/>
          <w:bCs/>
          <w:sz w:val="24"/>
          <w:szCs w:val="24"/>
        </w:rPr>
        <w:t xml:space="preserve">about </w:t>
      </w:r>
      <w:r w:rsidRPr="00543DB7">
        <w:rPr>
          <w:rFonts w:ascii="Times New Roman" w:hAnsi="Times New Roman" w:cs="Times New Roman"/>
          <w:bCs/>
          <w:sz w:val="24"/>
          <w:szCs w:val="24"/>
        </w:rPr>
        <w:t>the violen</w:t>
      </w:r>
      <w:r w:rsidR="001C5115" w:rsidRPr="00543DB7">
        <w:rPr>
          <w:rFonts w:ascii="Times New Roman" w:hAnsi="Times New Roman" w:cs="Times New Roman"/>
          <w:bCs/>
          <w:sz w:val="24"/>
          <w:szCs w:val="24"/>
        </w:rPr>
        <w:t>t protests</w:t>
      </w:r>
      <w:r w:rsidRPr="00543DB7">
        <w:rPr>
          <w:rFonts w:ascii="Times New Roman" w:hAnsi="Times New Roman" w:cs="Times New Roman"/>
          <w:bCs/>
          <w:sz w:val="24"/>
          <w:szCs w:val="24"/>
        </w:rPr>
        <w:t xml:space="preserve"> and </w:t>
      </w:r>
      <w:r w:rsidR="001C5115"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 xml:space="preserve">destruction of </w:t>
      </w:r>
      <w:r w:rsidR="006403FE" w:rsidRPr="00543DB7">
        <w:rPr>
          <w:rFonts w:ascii="Times New Roman" w:hAnsi="Times New Roman" w:cs="Times New Roman"/>
          <w:bCs/>
          <w:sz w:val="24"/>
          <w:szCs w:val="24"/>
        </w:rPr>
        <w:t>U</w:t>
      </w:r>
      <w:r w:rsidRPr="00543DB7">
        <w:rPr>
          <w:rFonts w:ascii="Times New Roman" w:hAnsi="Times New Roman" w:cs="Times New Roman"/>
          <w:bCs/>
          <w:sz w:val="24"/>
          <w:szCs w:val="24"/>
        </w:rPr>
        <w:t xml:space="preserve">niversity properties. The </w:t>
      </w:r>
      <w:r w:rsidR="006403FE" w:rsidRPr="00543DB7">
        <w:rPr>
          <w:rFonts w:ascii="Times New Roman" w:hAnsi="Times New Roman" w:cs="Times New Roman"/>
          <w:bCs/>
          <w:sz w:val="24"/>
          <w:szCs w:val="24"/>
        </w:rPr>
        <w:t>damage to the U</w:t>
      </w:r>
      <w:r w:rsidRPr="00543DB7">
        <w:rPr>
          <w:rFonts w:ascii="Times New Roman" w:hAnsi="Times New Roman" w:cs="Times New Roman"/>
          <w:bCs/>
          <w:sz w:val="24"/>
          <w:szCs w:val="24"/>
        </w:rPr>
        <w:t>niversity infrastructure was close to a billion when adding the previous academic year’s cost of the student protests.</w:t>
      </w:r>
      <w:r w:rsidR="00170037" w:rsidRPr="00543DB7">
        <w:rPr>
          <w:rFonts w:ascii="Times New Roman" w:hAnsi="Times New Roman" w:cs="Times New Roman"/>
          <w:bCs/>
          <w:sz w:val="24"/>
          <w:szCs w:val="24"/>
        </w:rPr>
        <w:t xml:space="preserve"> Some universities were finding alternative means to continue with the academic </w:t>
      </w:r>
      <w:proofErr w:type="spellStart"/>
      <w:r w:rsidR="00170037" w:rsidRPr="00543DB7">
        <w:rPr>
          <w:rFonts w:ascii="Times New Roman" w:hAnsi="Times New Roman" w:cs="Times New Roman"/>
          <w:bCs/>
          <w:sz w:val="24"/>
          <w:szCs w:val="24"/>
        </w:rPr>
        <w:t>programme</w:t>
      </w:r>
      <w:proofErr w:type="spellEnd"/>
      <w:r w:rsidR="00170037" w:rsidRPr="00543DB7">
        <w:rPr>
          <w:rFonts w:ascii="Times New Roman" w:hAnsi="Times New Roman" w:cs="Times New Roman"/>
          <w:bCs/>
          <w:sz w:val="24"/>
          <w:szCs w:val="24"/>
        </w:rPr>
        <w:t xml:space="preserve"> through e-learning.</w:t>
      </w:r>
      <w:r w:rsidR="002C5AA9" w:rsidRPr="00543DB7">
        <w:rPr>
          <w:rFonts w:ascii="Times New Roman" w:hAnsi="Times New Roman" w:cs="Times New Roman"/>
          <w:bCs/>
          <w:sz w:val="24"/>
          <w:szCs w:val="24"/>
        </w:rPr>
        <w:t xml:space="preserve"> The relationship between the university</w:t>
      </w:r>
      <w:r w:rsidR="00170037" w:rsidRPr="00543DB7">
        <w:rPr>
          <w:rFonts w:ascii="Times New Roman" w:hAnsi="Times New Roman" w:cs="Times New Roman"/>
          <w:bCs/>
          <w:sz w:val="24"/>
          <w:szCs w:val="24"/>
        </w:rPr>
        <w:t xml:space="preserve"> management and stakeholders</w:t>
      </w:r>
      <w:r w:rsidR="002C5AA9" w:rsidRPr="00543DB7">
        <w:rPr>
          <w:rFonts w:ascii="Times New Roman" w:hAnsi="Times New Roman" w:cs="Times New Roman"/>
          <w:bCs/>
          <w:sz w:val="24"/>
          <w:szCs w:val="24"/>
        </w:rPr>
        <w:t xml:space="preserve"> </w:t>
      </w:r>
      <w:r w:rsidR="00170037" w:rsidRPr="00543DB7">
        <w:rPr>
          <w:rFonts w:ascii="Times New Roman" w:hAnsi="Times New Roman" w:cs="Times New Roman"/>
          <w:bCs/>
          <w:sz w:val="24"/>
          <w:szCs w:val="24"/>
        </w:rPr>
        <w:t xml:space="preserve">was </w:t>
      </w:r>
      <w:r w:rsidR="001C5115" w:rsidRPr="00543DB7">
        <w:rPr>
          <w:rFonts w:ascii="Times New Roman" w:hAnsi="Times New Roman" w:cs="Times New Roman"/>
          <w:bCs/>
          <w:sz w:val="24"/>
          <w:szCs w:val="24"/>
        </w:rPr>
        <w:t xml:space="preserve">unpleasant </w:t>
      </w:r>
      <w:r w:rsidR="002C5AA9" w:rsidRPr="00543DB7">
        <w:rPr>
          <w:rFonts w:ascii="Times New Roman" w:hAnsi="Times New Roman" w:cs="Times New Roman"/>
          <w:bCs/>
          <w:sz w:val="24"/>
          <w:szCs w:val="24"/>
        </w:rPr>
        <w:t xml:space="preserve">as a result of the </w:t>
      </w:r>
      <w:r w:rsidR="001C5115" w:rsidRPr="00543DB7">
        <w:rPr>
          <w:rFonts w:ascii="Times New Roman" w:hAnsi="Times New Roman" w:cs="Times New Roman"/>
          <w:bCs/>
          <w:sz w:val="24"/>
          <w:szCs w:val="24"/>
        </w:rPr>
        <w:t>current crisis</w:t>
      </w:r>
      <w:r w:rsidR="002C5AA9" w:rsidRPr="00543DB7">
        <w:rPr>
          <w:rFonts w:ascii="Times New Roman" w:hAnsi="Times New Roman" w:cs="Times New Roman"/>
          <w:bCs/>
          <w:sz w:val="24"/>
          <w:szCs w:val="24"/>
        </w:rPr>
        <w:t>, and an external mediator would be required to resolve the impasse.</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9C12E1"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3</w:t>
      </w:r>
      <w:r w:rsidR="0057313F" w:rsidRPr="00543DB7">
        <w:rPr>
          <w:rFonts w:ascii="Times New Roman" w:hAnsi="Times New Roman" w:cs="Times New Roman"/>
          <w:b/>
          <w:bCs/>
          <w:sz w:val="24"/>
          <w:szCs w:val="24"/>
        </w:rPr>
        <w:t>.2 Council on Higher Education</w:t>
      </w:r>
      <w:r w:rsidR="0027792A" w:rsidRPr="00543DB7">
        <w:rPr>
          <w:rFonts w:ascii="Times New Roman" w:hAnsi="Times New Roman" w:cs="Times New Roman"/>
          <w:b/>
          <w:bCs/>
          <w:sz w:val="24"/>
          <w:szCs w:val="24"/>
        </w:rPr>
        <w:t xml:space="preserve"> (CHE)</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701052" w:rsidRPr="00543DB7" w:rsidRDefault="00701052"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presentation was made by Prof T </w:t>
      </w:r>
      <w:proofErr w:type="spellStart"/>
      <w:r w:rsidRPr="00543DB7">
        <w:rPr>
          <w:rFonts w:ascii="Times New Roman" w:hAnsi="Times New Roman" w:cs="Times New Roman"/>
          <w:bCs/>
          <w:sz w:val="24"/>
          <w:szCs w:val="24"/>
        </w:rPr>
        <w:t>Mosia</w:t>
      </w:r>
      <w:proofErr w:type="spellEnd"/>
      <w:r w:rsidRPr="00543DB7">
        <w:rPr>
          <w:rFonts w:ascii="Times New Roman" w:hAnsi="Times New Roman" w:cs="Times New Roman"/>
          <w:bCs/>
          <w:sz w:val="24"/>
          <w:szCs w:val="24"/>
        </w:rPr>
        <w:t>, Chairperson and highlighted the following</w:t>
      </w:r>
      <w:r w:rsidR="001C5115"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The key premises </w:t>
      </w:r>
      <w:r w:rsidR="006403FE" w:rsidRPr="00543DB7">
        <w:rPr>
          <w:rFonts w:ascii="Times New Roman" w:hAnsi="Times New Roman" w:cs="Times New Roman"/>
          <w:bCs/>
          <w:sz w:val="24"/>
          <w:szCs w:val="24"/>
        </w:rPr>
        <w:t xml:space="preserve">in higher education </w:t>
      </w:r>
      <w:r w:rsidRPr="00543DB7">
        <w:rPr>
          <w:rFonts w:ascii="Times New Roman" w:hAnsi="Times New Roman" w:cs="Times New Roman"/>
          <w:bCs/>
          <w:sz w:val="24"/>
          <w:szCs w:val="24"/>
        </w:rPr>
        <w:t>included</w:t>
      </w:r>
      <w:r w:rsidR="006403FE"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investing in the youth to develop their full potential; need to increase the numbers of capable and competent graduates; unequal patterns of access to higher education; legacies of inequality which continued to weigh heavily across all sectors of society; the existing challenges of access, equity and quality.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701052" w:rsidRPr="00543DB7" w:rsidRDefault="00701052"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funding of higher educat</w:t>
      </w:r>
      <w:r w:rsidR="006403FE" w:rsidRPr="00543DB7">
        <w:rPr>
          <w:rFonts w:ascii="Times New Roman" w:hAnsi="Times New Roman" w:cs="Times New Roman"/>
          <w:bCs/>
          <w:sz w:val="24"/>
          <w:szCs w:val="24"/>
        </w:rPr>
        <w:t>ion could not be about funding U</w:t>
      </w:r>
      <w:r w:rsidRPr="00543DB7">
        <w:rPr>
          <w:rFonts w:ascii="Times New Roman" w:hAnsi="Times New Roman" w:cs="Times New Roman"/>
          <w:bCs/>
          <w:sz w:val="24"/>
          <w:szCs w:val="24"/>
        </w:rPr>
        <w:t>niversity students only. There was a need for equitable funding across the post-school education and training sector and the schooling system. Planning, funding and growth of the PSET system must give attention to how access, support and funding would be provided, especially to the poor and missing middle across the PSET sector.</w:t>
      </w:r>
      <w:r w:rsidR="00677E7F" w:rsidRPr="00543DB7">
        <w:rPr>
          <w:rFonts w:ascii="Times New Roman" w:hAnsi="Times New Roman" w:cs="Times New Roman"/>
          <w:bCs/>
          <w:sz w:val="24"/>
          <w:szCs w:val="24"/>
        </w:rPr>
        <w:t xml:space="preserve"> The PSET spending growth had outpaced other sectors in the last six years.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793CF5" w:rsidRPr="00543DB7" w:rsidRDefault="00793CF5"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quantum of need for the PSET sector was vast. The National Development Plan (NDP) targeted an enrolment of 1.6 million students in universities by 2030, 216</w:t>
      </w:r>
      <w:r w:rsidR="00255DE9" w:rsidRPr="00543DB7">
        <w:rPr>
          <w:rFonts w:ascii="Times New Roman" w:hAnsi="Times New Roman" w:cs="Times New Roman"/>
          <w:bCs/>
          <w:sz w:val="24"/>
          <w:szCs w:val="24"/>
        </w:rPr>
        <w:t xml:space="preserve"> 000 </w:t>
      </w:r>
      <w:r w:rsidRPr="00543DB7">
        <w:rPr>
          <w:rFonts w:ascii="Times New Roman" w:hAnsi="Times New Roman" w:cs="Times New Roman"/>
          <w:bCs/>
          <w:sz w:val="24"/>
          <w:szCs w:val="24"/>
        </w:rPr>
        <w:t>extra beds were currently needed in higher education</w:t>
      </w:r>
      <w:r w:rsidR="00F93763" w:rsidRPr="00543DB7">
        <w:rPr>
          <w:rFonts w:ascii="Times New Roman" w:hAnsi="Times New Roman" w:cs="Times New Roman"/>
          <w:bCs/>
          <w:sz w:val="24"/>
          <w:szCs w:val="24"/>
        </w:rPr>
        <w:t>,</w:t>
      </w:r>
      <w:r w:rsidR="00255DE9" w:rsidRPr="00543DB7">
        <w:rPr>
          <w:rFonts w:ascii="Times New Roman" w:hAnsi="Times New Roman" w:cs="Times New Roman"/>
          <w:bCs/>
          <w:sz w:val="24"/>
          <w:szCs w:val="24"/>
        </w:rPr>
        <w:t xml:space="preserve"> and was expected to grow to 400 000 by 2030. T</w:t>
      </w:r>
      <w:r w:rsidRPr="00543DB7">
        <w:rPr>
          <w:rFonts w:ascii="Times New Roman" w:hAnsi="Times New Roman" w:cs="Times New Roman"/>
          <w:bCs/>
          <w:sz w:val="24"/>
          <w:szCs w:val="24"/>
        </w:rPr>
        <w:t xml:space="preserve">he </w:t>
      </w:r>
      <w:r w:rsidRPr="00543DB7">
        <w:rPr>
          <w:rFonts w:ascii="Times New Roman" w:hAnsi="Times New Roman" w:cs="Times New Roman"/>
          <w:bCs/>
          <w:sz w:val="24"/>
          <w:szCs w:val="24"/>
        </w:rPr>
        <w:lastRenderedPageBreak/>
        <w:t>financial aid system would need to expand dramatically to assist students entering the Technical and Vocational Education and Training (TVET) sector.</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2A3D13" w:rsidRPr="00543DB7" w:rsidRDefault="002A3D13"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Consistent underfunding had led many universities into dire financial strai</w:t>
      </w:r>
      <w:r w:rsidR="001A7D39" w:rsidRPr="00543DB7">
        <w:rPr>
          <w:rFonts w:ascii="Times New Roman" w:hAnsi="Times New Roman" w:cs="Times New Roman"/>
          <w:bCs/>
          <w:sz w:val="24"/>
          <w:szCs w:val="24"/>
        </w:rPr>
        <w:t>n</w:t>
      </w:r>
      <w:r w:rsidRPr="00543DB7">
        <w:rPr>
          <w:rFonts w:ascii="Times New Roman" w:hAnsi="Times New Roman" w:cs="Times New Roman"/>
          <w:bCs/>
          <w:sz w:val="24"/>
          <w:szCs w:val="24"/>
        </w:rPr>
        <w:t xml:space="preserve"> and this was </w:t>
      </w:r>
      <w:r w:rsidR="001A7D39" w:rsidRPr="00543DB7">
        <w:rPr>
          <w:rFonts w:ascii="Times New Roman" w:hAnsi="Times New Roman" w:cs="Times New Roman"/>
          <w:bCs/>
          <w:sz w:val="24"/>
          <w:szCs w:val="24"/>
        </w:rPr>
        <w:t xml:space="preserve">compounded </w:t>
      </w:r>
      <w:r w:rsidRPr="00543DB7">
        <w:rPr>
          <w:rFonts w:ascii="Times New Roman" w:hAnsi="Times New Roman" w:cs="Times New Roman"/>
          <w:bCs/>
          <w:sz w:val="24"/>
          <w:szCs w:val="24"/>
        </w:rPr>
        <w:t xml:space="preserve">by the </w:t>
      </w:r>
      <w:r w:rsidR="005354A6" w:rsidRPr="00543DB7">
        <w:rPr>
          <w:rFonts w:ascii="Times New Roman" w:hAnsi="Times New Roman" w:cs="Times New Roman"/>
          <w:bCs/>
          <w:sz w:val="24"/>
          <w:szCs w:val="24"/>
        </w:rPr>
        <w:t>zero</w:t>
      </w:r>
      <w:r w:rsidRPr="00543DB7">
        <w:rPr>
          <w:rFonts w:ascii="Times New Roman" w:hAnsi="Times New Roman" w:cs="Times New Roman"/>
          <w:bCs/>
          <w:sz w:val="24"/>
          <w:szCs w:val="24"/>
        </w:rPr>
        <w:t xml:space="preserve"> percent fee increase in 2016. The proportion of government funding to </w:t>
      </w:r>
      <w:r w:rsidR="005354A6" w:rsidRPr="00543DB7">
        <w:rPr>
          <w:rFonts w:ascii="Times New Roman" w:hAnsi="Times New Roman" w:cs="Times New Roman"/>
          <w:bCs/>
          <w:sz w:val="24"/>
          <w:szCs w:val="24"/>
        </w:rPr>
        <w:t>U</w:t>
      </w:r>
      <w:r w:rsidRPr="00543DB7">
        <w:rPr>
          <w:rFonts w:ascii="Times New Roman" w:hAnsi="Times New Roman" w:cs="Times New Roman"/>
          <w:bCs/>
          <w:sz w:val="24"/>
          <w:szCs w:val="24"/>
        </w:rPr>
        <w:t>niversity budgets decreased from 49 percent in 2000 to 40 percent</w:t>
      </w:r>
      <w:r w:rsidR="00F93763"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and in some cases 30 percent by 2013. The financial shortfall was made up by student fees</w:t>
      </w:r>
      <w:r w:rsidR="001A7D39"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which increased by 42 percent from 2010 to 2014. The third-stream income almost doubled in local currency, but remained constant as a percentage of budgets.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2A3D13" w:rsidRPr="00543DB7" w:rsidRDefault="00F0174F"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In relation to access </w:t>
      </w:r>
      <w:r w:rsidR="001A7D39" w:rsidRPr="00543DB7">
        <w:rPr>
          <w:rFonts w:ascii="Times New Roman" w:hAnsi="Times New Roman" w:cs="Times New Roman"/>
          <w:bCs/>
          <w:sz w:val="24"/>
          <w:szCs w:val="24"/>
        </w:rPr>
        <w:t xml:space="preserve">to </w:t>
      </w:r>
      <w:r w:rsidRPr="00543DB7">
        <w:rPr>
          <w:rFonts w:ascii="Times New Roman" w:hAnsi="Times New Roman" w:cs="Times New Roman"/>
          <w:bCs/>
          <w:sz w:val="24"/>
          <w:szCs w:val="24"/>
        </w:rPr>
        <w:t>higher education, the average annual growth rate in student enrolments for the entire higher education system for 2007 to 2014 amounted to nearly 4 percent</w:t>
      </w:r>
      <w:r w:rsidR="004545AA" w:rsidRPr="00543DB7">
        <w:rPr>
          <w:rFonts w:ascii="Times New Roman" w:hAnsi="Times New Roman" w:cs="Times New Roman"/>
          <w:bCs/>
          <w:sz w:val="24"/>
          <w:szCs w:val="24"/>
        </w:rPr>
        <w:t xml:space="preserve">. The total enrolment had increased by over 68 percent to close to one million from 2001 to 2013. The major portion of this growth had been in black African enrolment, which reached 70 percent of the total </w:t>
      </w:r>
      <w:r w:rsidR="001A7D39" w:rsidRPr="00543DB7">
        <w:rPr>
          <w:rFonts w:ascii="Times New Roman" w:hAnsi="Times New Roman" w:cs="Times New Roman"/>
          <w:bCs/>
          <w:sz w:val="24"/>
          <w:szCs w:val="24"/>
        </w:rPr>
        <w:t xml:space="preserve">enrolment </w:t>
      </w:r>
      <w:r w:rsidR="004545AA" w:rsidRPr="00543DB7">
        <w:rPr>
          <w:rFonts w:ascii="Times New Roman" w:hAnsi="Times New Roman" w:cs="Times New Roman"/>
          <w:bCs/>
          <w:sz w:val="24"/>
          <w:szCs w:val="24"/>
        </w:rPr>
        <w:t xml:space="preserve">in 2013. In terms of the Gross Enrolment Ratio (GER) in 2011, there was a </w:t>
      </w:r>
      <w:r w:rsidR="00F93763" w:rsidRPr="00543DB7">
        <w:rPr>
          <w:rFonts w:ascii="Times New Roman" w:hAnsi="Times New Roman" w:cs="Times New Roman"/>
          <w:bCs/>
          <w:sz w:val="24"/>
          <w:szCs w:val="24"/>
        </w:rPr>
        <w:t>fourfold</w:t>
      </w:r>
      <w:r w:rsidR="004545AA" w:rsidRPr="00543DB7">
        <w:rPr>
          <w:rFonts w:ascii="Times New Roman" w:hAnsi="Times New Roman" w:cs="Times New Roman"/>
          <w:bCs/>
          <w:sz w:val="24"/>
          <w:szCs w:val="24"/>
        </w:rPr>
        <w:t xml:space="preserve"> disparity between the African and </w:t>
      </w:r>
      <w:proofErr w:type="spellStart"/>
      <w:r w:rsidR="004545AA" w:rsidRPr="00543DB7">
        <w:rPr>
          <w:rFonts w:ascii="Times New Roman" w:hAnsi="Times New Roman" w:cs="Times New Roman"/>
          <w:bCs/>
          <w:sz w:val="24"/>
          <w:szCs w:val="24"/>
        </w:rPr>
        <w:t>Coloured</w:t>
      </w:r>
      <w:proofErr w:type="spellEnd"/>
      <w:r w:rsidR="004545AA" w:rsidRPr="00543DB7">
        <w:rPr>
          <w:rFonts w:ascii="Times New Roman" w:hAnsi="Times New Roman" w:cs="Times New Roman"/>
          <w:bCs/>
          <w:sz w:val="24"/>
          <w:szCs w:val="24"/>
        </w:rPr>
        <w:t xml:space="preserve"> GER on one hand (14 percent), and the White GER on the other hand (57 percent). This meant that, when the mature adults in enrolment were discounted, only about 10 percent of the youth in South Africa’s majority population groups were entering any form of higher education.</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4545AA" w:rsidRPr="00543DB7" w:rsidRDefault="003E0882"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In relation to student success and low throughput, </w:t>
      </w:r>
      <w:r w:rsidR="00DD3CC0" w:rsidRPr="00543DB7">
        <w:rPr>
          <w:rFonts w:ascii="Times New Roman" w:hAnsi="Times New Roman" w:cs="Times New Roman"/>
          <w:bCs/>
          <w:sz w:val="24"/>
          <w:szCs w:val="24"/>
        </w:rPr>
        <w:t xml:space="preserve">it was reported that </w:t>
      </w:r>
      <w:r w:rsidRPr="00543DB7">
        <w:rPr>
          <w:rFonts w:ascii="Times New Roman" w:hAnsi="Times New Roman" w:cs="Times New Roman"/>
          <w:bCs/>
          <w:sz w:val="24"/>
          <w:szCs w:val="24"/>
        </w:rPr>
        <w:t>the inefficiency in the higher education system functions was indicated in the quantum of subsidy that did not lead to the achievement of a qualification for students. The cohort studies over a number of years indicated that of those students entering to study for a 3 year bachelor’s degree, less than half would have achieved that qualification within six years. One in four contact students (excluding the University of South Africa) failed or dropped out before their second year of study. As a result, 5 percent of the youth in South Africa’s majority population groups was succeeding in any form of higher education.</w:t>
      </w:r>
      <w:r w:rsidR="00415DF3" w:rsidRPr="00543DB7">
        <w:rPr>
          <w:rFonts w:ascii="Times New Roman" w:hAnsi="Times New Roman" w:cs="Times New Roman"/>
          <w:bCs/>
          <w:sz w:val="24"/>
          <w:szCs w:val="24"/>
        </w:rPr>
        <w:t xml:space="preserve"> The throughput </w:t>
      </w:r>
      <w:proofErr w:type="gramStart"/>
      <w:r w:rsidR="00415DF3" w:rsidRPr="00543DB7">
        <w:rPr>
          <w:rFonts w:ascii="Times New Roman" w:hAnsi="Times New Roman" w:cs="Times New Roman"/>
          <w:bCs/>
          <w:sz w:val="24"/>
          <w:szCs w:val="24"/>
        </w:rPr>
        <w:t>rate for NSFAS students were</w:t>
      </w:r>
      <w:proofErr w:type="gramEnd"/>
      <w:r w:rsidR="00415DF3" w:rsidRPr="00543DB7">
        <w:rPr>
          <w:rFonts w:ascii="Times New Roman" w:hAnsi="Times New Roman" w:cs="Times New Roman"/>
          <w:bCs/>
          <w:sz w:val="24"/>
          <w:szCs w:val="24"/>
        </w:rPr>
        <w:t xml:space="preserve"> very low</w:t>
      </w:r>
      <w:r w:rsidR="008E2CA0" w:rsidRPr="00543DB7">
        <w:rPr>
          <w:rFonts w:ascii="Times New Roman" w:hAnsi="Times New Roman" w:cs="Times New Roman"/>
          <w:bCs/>
          <w:sz w:val="24"/>
          <w:szCs w:val="24"/>
        </w:rPr>
        <w:t>,</w:t>
      </w:r>
      <w:r w:rsidR="00415DF3" w:rsidRPr="00543DB7">
        <w:rPr>
          <w:rFonts w:ascii="Times New Roman" w:hAnsi="Times New Roman" w:cs="Times New Roman"/>
          <w:bCs/>
          <w:sz w:val="24"/>
          <w:szCs w:val="24"/>
        </w:rPr>
        <w:t xml:space="preserve"> and the number of funded graduates in a position to pay back debt owed, had an impact on the replenishment of the amount to be disbursed.</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415DF3" w:rsidRPr="00543DB7" w:rsidRDefault="0029598B"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With regard to the cost of tuition versus the full cost of study, the main reason for fee increase was not as a result of tuition fees. However, it was the increase in student support services, accommodation, meals and books. The cost of higher education had risen exponentially, making it unaffordable for many in society. The declining funding over time had place</w:t>
      </w:r>
      <w:r w:rsidR="008E2CA0" w:rsidRPr="00543DB7">
        <w:rPr>
          <w:rFonts w:ascii="Times New Roman" w:hAnsi="Times New Roman" w:cs="Times New Roman"/>
          <w:bCs/>
          <w:sz w:val="24"/>
          <w:szCs w:val="24"/>
        </w:rPr>
        <w:t>d</w:t>
      </w:r>
      <w:r w:rsidRPr="00543DB7">
        <w:rPr>
          <w:rFonts w:ascii="Times New Roman" w:hAnsi="Times New Roman" w:cs="Times New Roman"/>
          <w:bCs/>
          <w:sz w:val="24"/>
          <w:szCs w:val="24"/>
        </w:rPr>
        <w:t xml:space="preserve"> increasing strain on University finances.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29598B" w:rsidRPr="00543DB7" w:rsidRDefault="0029598B"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In relation to the consequences of a </w:t>
      </w:r>
      <w:r w:rsidR="008E2CA0" w:rsidRPr="00543DB7">
        <w:rPr>
          <w:rFonts w:ascii="Times New Roman" w:hAnsi="Times New Roman" w:cs="Times New Roman"/>
          <w:bCs/>
          <w:sz w:val="24"/>
          <w:szCs w:val="24"/>
        </w:rPr>
        <w:t>zero</w:t>
      </w:r>
      <w:r w:rsidRPr="00543DB7">
        <w:rPr>
          <w:rFonts w:ascii="Times New Roman" w:hAnsi="Times New Roman" w:cs="Times New Roman"/>
          <w:bCs/>
          <w:sz w:val="24"/>
          <w:szCs w:val="24"/>
        </w:rPr>
        <w:t xml:space="preserve"> percent fee adjustment in 2017, a further R5 billion would be diverted from other projects and universities would collectively loose </w:t>
      </w:r>
      <w:proofErr w:type="gramStart"/>
      <w:r w:rsidRPr="00543DB7">
        <w:rPr>
          <w:rFonts w:ascii="Times New Roman" w:hAnsi="Times New Roman" w:cs="Times New Roman"/>
          <w:bCs/>
          <w:sz w:val="24"/>
          <w:szCs w:val="24"/>
        </w:rPr>
        <w:t>a further</w:t>
      </w:r>
      <w:proofErr w:type="gramEnd"/>
      <w:r w:rsidRPr="00543DB7">
        <w:rPr>
          <w:rFonts w:ascii="Times New Roman" w:hAnsi="Times New Roman" w:cs="Times New Roman"/>
          <w:bCs/>
          <w:sz w:val="24"/>
          <w:szCs w:val="24"/>
        </w:rPr>
        <w:t xml:space="preserve"> R800 million in revenue in addition to R1.4 billion lost in 2016. Many universities currently </w:t>
      </w:r>
      <w:proofErr w:type="spellStart"/>
      <w:r w:rsidRPr="00543DB7">
        <w:rPr>
          <w:rFonts w:ascii="Times New Roman" w:hAnsi="Times New Roman" w:cs="Times New Roman"/>
          <w:bCs/>
          <w:sz w:val="24"/>
          <w:szCs w:val="24"/>
        </w:rPr>
        <w:t>subsidi</w:t>
      </w:r>
      <w:r w:rsidR="008D08D7" w:rsidRPr="00543DB7">
        <w:rPr>
          <w:rFonts w:ascii="Times New Roman" w:hAnsi="Times New Roman" w:cs="Times New Roman"/>
          <w:bCs/>
          <w:sz w:val="24"/>
          <w:szCs w:val="24"/>
        </w:rPr>
        <w:t>s</w:t>
      </w:r>
      <w:r w:rsidRPr="00543DB7">
        <w:rPr>
          <w:rFonts w:ascii="Times New Roman" w:hAnsi="Times New Roman" w:cs="Times New Roman"/>
          <w:bCs/>
          <w:sz w:val="24"/>
          <w:szCs w:val="24"/>
        </w:rPr>
        <w:t>ed</w:t>
      </w:r>
      <w:proofErr w:type="spellEnd"/>
      <w:r w:rsidRPr="00543DB7">
        <w:rPr>
          <w:rFonts w:ascii="Times New Roman" w:hAnsi="Times New Roman" w:cs="Times New Roman"/>
          <w:bCs/>
          <w:sz w:val="24"/>
          <w:szCs w:val="24"/>
        </w:rPr>
        <w:t xml:space="preserve"> poor students in addition to the NSFAS funded students, and would not have sufficient fee income to continue. The NSFAS would experience a shortfall of R400 million.</w:t>
      </w:r>
    </w:p>
    <w:p w:rsidR="00415DF3" w:rsidRPr="00543DB7" w:rsidRDefault="00B5459A"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lastRenderedPageBreak/>
        <w:t>With regard to academic staffing, universities currently had too few</w:t>
      </w:r>
      <w:r w:rsidR="008616A1" w:rsidRPr="00543DB7">
        <w:rPr>
          <w:rFonts w:ascii="Times New Roman" w:hAnsi="Times New Roman" w:cs="Times New Roman"/>
          <w:bCs/>
          <w:sz w:val="24"/>
          <w:szCs w:val="24"/>
        </w:rPr>
        <w:t>er academic staff and the ratio</w:t>
      </w:r>
      <w:r w:rsidRPr="00543DB7">
        <w:rPr>
          <w:rFonts w:ascii="Times New Roman" w:hAnsi="Times New Roman" w:cs="Times New Roman"/>
          <w:bCs/>
          <w:sz w:val="24"/>
          <w:szCs w:val="24"/>
        </w:rPr>
        <w:t xml:space="preserve"> wa</w:t>
      </w:r>
      <w:r w:rsidR="008616A1" w:rsidRPr="00543DB7">
        <w:rPr>
          <w:rFonts w:ascii="Times New Roman" w:hAnsi="Times New Roman" w:cs="Times New Roman"/>
          <w:bCs/>
          <w:sz w:val="24"/>
          <w:szCs w:val="24"/>
        </w:rPr>
        <w:t>s</w:t>
      </w:r>
      <w:r w:rsidRPr="00543DB7">
        <w:rPr>
          <w:rFonts w:ascii="Times New Roman" w:hAnsi="Times New Roman" w:cs="Times New Roman"/>
          <w:bCs/>
          <w:sz w:val="24"/>
          <w:szCs w:val="24"/>
        </w:rPr>
        <w:t xml:space="preserve"> 1:55 for permanent staff and 1:18 for combined permanent and temporary staff. The overall staffing population was skewed towards administrative staffing capacity.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B5459A" w:rsidRPr="00543DB7" w:rsidRDefault="00B5459A"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CHE </w:t>
      </w:r>
      <w:r w:rsidR="00001EAA" w:rsidRPr="00543DB7">
        <w:rPr>
          <w:rFonts w:ascii="Times New Roman" w:hAnsi="Times New Roman" w:cs="Times New Roman"/>
          <w:bCs/>
          <w:sz w:val="24"/>
          <w:szCs w:val="24"/>
        </w:rPr>
        <w:t xml:space="preserve">projects and </w:t>
      </w:r>
      <w:r w:rsidR="008616A1" w:rsidRPr="00543DB7">
        <w:rPr>
          <w:rFonts w:ascii="Times New Roman" w:hAnsi="Times New Roman" w:cs="Times New Roman"/>
          <w:bCs/>
          <w:sz w:val="24"/>
          <w:szCs w:val="24"/>
        </w:rPr>
        <w:t>initiatives</w:t>
      </w:r>
      <w:r w:rsidR="00001EAA" w:rsidRPr="00543DB7">
        <w:rPr>
          <w:rFonts w:ascii="Times New Roman" w:hAnsi="Times New Roman" w:cs="Times New Roman"/>
          <w:bCs/>
          <w:sz w:val="24"/>
          <w:szCs w:val="24"/>
        </w:rPr>
        <w:t xml:space="preserve"> included the Proposal for Undergraduate Curriculum Reform, Vital Sta</w:t>
      </w:r>
      <w:r w:rsidR="008D08D7" w:rsidRPr="00543DB7">
        <w:rPr>
          <w:rFonts w:ascii="Times New Roman" w:hAnsi="Times New Roman" w:cs="Times New Roman"/>
          <w:bCs/>
          <w:sz w:val="24"/>
          <w:szCs w:val="24"/>
        </w:rPr>
        <w:t>t</w:t>
      </w:r>
      <w:r w:rsidR="00001EAA" w:rsidRPr="00543DB7">
        <w:rPr>
          <w:rFonts w:ascii="Times New Roman" w:hAnsi="Times New Roman" w:cs="Times New Roman"/>
          <w:bCs/>
          <w:sz w:val="24"/>
          <w:szCs w:val="24"/>
        </w:rPr>
        <w:t xml:space="preserve">s Annual, </w:t>
      </w:r>
      <w:proofErr w:type="gramStart"/>
      <w:r w:rsidR="00001EAA" w:rsidRPr="00543DB7">
        <w:rPr>
          <w:rFonts w:ascii="Times New Roman" w:hAnsi="Times New Roman" w:cs="Times New Roman"/>
          <w:bCs/>
          <w:sz w:val="24"/>
          <w:szCs w:val="24"/>
        </w:rPr>
        <w:t>20</w:t>
      </w:r>
      <w:proofErr w:type="gramEnd"/>
      <w:r w:rsidR="00001EAA" w:rsidRPr="00543DB7">
        <w:rPr>
          <w:rFonts w:ascii="Times New Roman" w:hAnsi="Times New Roman" w:cs="Times New Roman"/>
          <w:bCs/>
          <w:sz w:val="24"/>
          <w:szCs w:val="24"/>
        </w:rPr>
        <w:t xml:space="preserve"> year review of Higher Education, </w:t>
      </w:r>
      <w:proofErr w:type="spellStart"/>
      <w:r w:rsidR="00001EAA" w:rsidRPr="00543DB7">
        <w:rPr>
          <w:rFonts w:ascii="Times New Roman" w:hAnsi="Times New Roman" w:cs="Times New Roman"/>
          <w:bCs/>
          <w:sz w:val="24"/>
          <w:szCs w:val="24"/>
        </w:rPr>
        <w:t>Kagisano</w:t>
      </w:r>
      <w:proofErr w:type="spellEnd"/>
      <w:r w:rsidR="00001EAA" w:rsidRPr="00543DB7">
        <w:rPr>
          <w:rFonts w:ascii="Times New Roman" w:hAnsi="Times New Roman" w:cs="Times New Roman"/>
          <w:bCs/>
          <w:sz w:val="24"/>
          <w:szCs w:val="24"/>
        </w:rPr>
        <w:t xml:space="preserve"> 10 Funding, Funding colloquium and </w:t>
      </w:r>
      <w:r w:rsidR="008D08D7" w:rsidRPr="00543DB7">
        <w:rPr>
          <w:rFonts w:ascii="Times New Roman" w:hAnsi="Times New Roman" w:cs="Times New Roman"/>
          <w:bCs/>
          <w:sz w:val="24"/>
          <w:szCs w:val="24"/>
        </w:rPr>
        <w:t xml:space="preserve">a </w:t>
      </w:r>
      <w:r w:rsidR="00001EAA" w:rsidRPr="00543DB7">
        <w:rPr>
          <w:rFonts w:ascii="Times New Roman" w:hAnsi="Times New Roman" w:cs="Times New Roman"/>
          <w:bCs/>
          <w:sz w:val="24"/>
          <w:szCs w:val="24"/>
        </w:rPr>
        <w:t>Task Team on regulation of fees.</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E037A2" w:rsidRPr="00543DB7" w:rsidRDefault="00001EAA"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CHE’</w:t>
      </w:r>
      <w:r w:rsidR="00E037A2" w:rsidRPr="00543DB7">
        <w:rPr>
          <w:rFonts w:ascii="Times New Roman" w:hAnsi="Times New Roman" w:cs="Times New Roman"/>
          <w:bCs/>
          <w:sz w:val="24"/>
          <w:szCs w:val="24"/>
        </w:rPr>
        <w:t>s advice</w:t>
      </w:r>
      <w:r w:rsidRPr="00543DB7">
        <w:rPr>
          <w:rFonts w:ascii="Times New Roman" w:hAnsi="Times New Roman" w:cs="Times New Roman"/>
          <w:bCs/>
          <w:sz w:val="24"/>
          <w:szCs w:val="24"/>
        </w:rPr>
        <w:t xml:space="preserve"> to the Minister o</w:t>
      </w:r>
      <w:r w:rsidR="00E037A2" w:rsidRPr="00543DB7">
        <w:rPr>
          <w:rFonts w:ascii="Times New Roman" w:hAnsi="Times New Roman" w:cs="Times New Roman"/>
          <w:bCs/>
          <w:sz w:val="24"/>
          <w:szCs w:val="24"/>
        </w:rPr>
        <w:t>n the University fee adjustments structure for 2017</w:t>
      </w:r>
      <w:r w:rsidRPr="00543DB7">
        <w:rPr>
          <w:rFonts w:ascii="Times New Roman" w:hAnsi="Times New Roman" w:cs="Times New Roman"/>
          <w:bCs/>
          <w:sz w:val="24"/>
          <w:szCs w:val="24"/>
        </w:rPr>
        <w:t xml:space="preserve"> was based on three scenarios. Scenario A</w:t>
      </w:r>
      <w:r w:rsidR="008D08D7"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an across the board inflation increase in tuition and registration fees, Scenario B</w:t>
      </w:r>
      <w:r w:rsidR="008D08D7"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w:t>
      </w:r>
      <w:r w:rsidR="008D08D7" w:rsidRPr="00543DB7">
        <w:rPr>
          <w:rFonts w:ascii="Times New Roman" w:hAnsi="Times New Roman" w:cs="Times New Roman"/>
          <w:bCs/>
          <w:sz w:val="24"/>
          <w:szCs w:val="24"/>
        </w:rPr>
        <w:t>zero</w:t>
      </w:r>
      <w:r w:rsidRPr="00543DB7">
        <w:rPr>
          <w:rFonts w:ascii="Times New Roman" w:hAnsi="Times New Roman" w:cs="Times New Roman"/>
          <w:bCs/>
          <w:sz w:val="24"/>
          <w:szCs w:val="24"/>
        </w:rPr>
        <w:t xml:space="preserve"> percent fee increase in tuition and registration fees in 201</w:t>
      </w:r>
      <w:r w:rsidR="008D08D7" w:rsidRPr="00543DB7">
        <w:rPr>
          <w:rFonts w:ascii="Times New Roman" w:hAnsi="Times New Roman" w:cs="Times New Roman"/>
          <w:bCs/>
          <w:sz w:val="24"/>
          <w:szCs w:val="24"/>
        </w:rPr>
        <w:t>7</w:t>
      </w:r>
      <w:r w:rsidRPr="00543DB7">
        <w:rPr>
          <w:rFonts w:ascii="Times New Roman" w:hAnsi="Times New Roman" w:cs="Times New Roman"/>
          <w:bCs/>
          <w:sz w:val="24"/>
          <w:szCs w:val="24"/>
        </w:rPr>
        <w:t xml:space="preserve"> and Scenario C</w:t>
      </w:r>
      <w:r w:rsidR="008D08D7"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across </w:t>
      </w:r>
      <w:r w:rsidR="008D08D7" w:rsidRPr="00543DB7">
        <w:rPr>
          <w:rFonts w:ascii="Times New Roman" w:hAnsi="Times New Roman" w:cs="Times New Roman"/>
          <w:bCs/>
          <w:sz w:val="24"/>
          <w:szCs w:val="24"/>
        </w:rPr>
        <w:t xml:space="preserve">the board </w:t>
      </w:r>
      <w:r w:rsidRPr="00543DB7">
        <w:rPr>
          <w:rFonts w:ascii="Times New Roman" w:hAnsi="Times New Roman" w:cs="Times New Roman"/>
          <w:bCs/>
          <w:sz w:val="24"/>
          <w:szCs w:val="24"/>
        </w:rPr>
        <w:t>CP</w:t>
      </w:r>
      <w:r w:rsidR="008D08D7" w:rsidRPr="00543DB7">
        <w:rPr>
          <w:rFonts w:ascii="Times New Roman" w:hAnsi="Times New Roman" w:cs="Times New Roman"/>
          <w:bCs/>
          <w:sz w:val="24"/>
          <w:szCs w:val="24"/>
        </w:rPr>
        <w:t>I</w:t>
      </w:r>
      <w:r w:rsidRPr="00543DB7">
        <w:rPr>
          <w:rFonts w:ascii="Times New Roman" w:hAnsi="Times New Roman" w:cs="Times New Roman"/>
          <w:bCs/>
          <w:sz w:val="24"/>
          <w:szCs w:val="24"/>
        </w:rPr>
        <w:t xml:space="preserve"> +2</w:t>
      </w:r>
      <w:r w:rsidR="008D08D7" w:rsidRPr="00543DB7">
        <w:rPr>
          <w:rFonts w:ascii="Times New Roman" w:hAnsi="Times New Roman" w:cs="Times New Roman"/>
          <w:bCs/>
          <w:sz w:val="24"/>
          <w:szCs w:val="24"/>
        </w:rPr>
        <w:t xml:space="preserve"> percent</w:t>
      </w:r>
      <w:r w:rsidRPr="00543DB7">
        <w:rPr>
          <w:rFonts w:ascii="Times New Roman" w:hAnsi="Times New Roman" w:cs="Times New Roman"/>
          <w:bCs/>
          <w:sz w:val="24"/>
          <w:szCs w:val="24"/>
        </w:rPr>
        <w:t xml:space="preserve"> increase in tuition and registration fees.</w:t>
      </w:r>
      <w:r w:rsidR="0090317E" w:rsidRPr="00543DB7">
        <w:rPr>
          <w:rFonts w:ascii="Times New Roman" w:hAnsi="Times New Roman" w:cs="Times New Roman"/>
          <w:bCs/>
          <w:sz w:val="24"/>
          <w:szCs w:val="24"/>
        </w:rPr>
        <w:t xml:space="preserve"> Scenario A was a better option to be conside</w:t>
      </w:r>
      <w:r w:rsidR="00E037A2" w:rsidRPr="00543DB7">
        <w:rPr>
          <w:rFonts w:ascii="Times New Roman" w:hAnsi="Times New Roman" w:cs="Times New Roman"/>
          <w:bCs/>
          <w:sz w:val="24"/>
          <w:szCs w:val="24"/>
        </w:rPr>
        <w:t>red for the 2017 academic year as universities together were in a stronger position than each negotiating individual increases. With regard to the way forward, the CHE proposed for the restructuring o</w:t>
      </w:r>
      <w:r w:rsidR="008D08D7" w:rsidRPr="00543DB7">
        <w:rPr>
          <w:rFonts w:ascii="Times New Roman" w:hAnsi="Times New Roman" w:cs="Times New Roman"/>
          <w:bCs/>
          <w:sz w:val="24"/>
          <w:szCs w:val="24"/>
        </w:rPr>
        <w:t>f</w:t>
      </w:r>
      <w:r w:rsidR="00E037A2" w:rsidRPr="00543DB7">
        <w:rPr>
          <w:rFonts w:ascii="Times New Roman" w:hAnsi="Times New Roman" w:cs="Times New Roman"/>
          <w:bCs/>
          <w:sz w:val="24"/>
          <w:szCs w:val="24"/>
        </w:rPr>
        <w:t xml:space="preserve"> the funding of higher education in order to reach the NDP targets.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613F13"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3</w:t>
      </w:r>
      <w:r w:rsidR="0078135B" w:rsidRPr="00543DB7">
        <w:rPr>
          <w:rFonts w:ascii="Times New Roman" w:hAnsi="Times New Roman" w:cs="Times New Roman"/>
          <w:b/>
          <w:bCs/>
          <w:sz w:val="24"/>
          <w:szCs w:val="24"/>
        </w:rPr>
        <w:t>.3</w:t>
      </w:r>
      <w:r w:rsidR="008D08D7" w:rsidRPr="00543DB7">
        <w:rPr>
          <w:rFonts w:ascii="Times New Roman" w:hAnsi="Times New Roman" w:cs="Times New Roman"/>
          <w:b/>
          <w:bCs/>
          <w:sz w:val="24"/>
          <w:szCs w:val="24"/>
        </w:rPr>
        <w:t>.</w:t>
      </w:r>
      <w:r w:rsidR="003D1390" w:rsidRPr="00543DB7">
        <w:rPr>
          <w:rFonts w:ascii="Times New Roman" w:hAnsi="Times New Roman" w:cs="Times New Roman"/>
          <w:b/>
          <w:bCs/>
          <w:sz w:val="24"/>
          <w:szCs w:val="24"/>
        </w:rPr>
        <w:t xml:space="preserve"> Higher Education Parents Dialogue</w:t>
      </w:r>
      <w:r w:rsidR="0027792A" w:rsidRPr="00543DB7">
        <w:rPr>
          <w:rFonts w:ascii="Times New Roman" w:hAnsi="Times New Roman" w:cs="Times New Roman"/>
          <w:b/>
          <w:bCs/>
          <w:sz w:val="24"/>
          <w:szCs w:val="24"/>
        </w:rPr>
        <w:t xml:space="preserve"> (</w:t>
      </w:r>
      <w:proofErr w:type="spellStart"/>
      <w:r w:rsidR="0027792A" w:rsidRPr="00543DB7">
        <w:rPr>
          <w:rFonts w:ascii="Times New Roman" w:hAnsi="Times New Roman" w:cs="Times New Roman"/>
          <w:b/>
          <w:bCs/>
          <w:sz w:val="24"/>
          <w:szCs w:val="24"/>
        </w:rPr>
        <w:t>HEParD</w:t>
      </w:r>
      <w:proofErr w:type="spellEnd"/>
      <w:r w:rsidR="0027792A" w:rsidRPr="00543DB7">
        <w:rPr>
          <w:rFonts w:ascii="Times New Roman" w:hAnsi="Times New Roman" w:cs="Times New Roman"/>
          <w:b/>
          <w:bCs/>
          <w:sz w:val="24"/>
          <w:szCs w:val="24"/>
        </w:rPr>
        <w:t>)</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3D1390" w:rsidRPr="00543DB7" w:rsidRDefault="00C73A00" w:rsidP="00543DB7">
      <w:pPr>
        <w:spacing w:before="120" w:after="120" w:line="240" w:lineRule="auto"/>
        <w:jc w:val="both"/>
        <w:rPr>
          <w:rFonts w:ascii="Times New Roman" w:hAnsi="Times New Roman" w:cs="Times New Roman"/>
          <w:bCs/>
          <w:sz w:val="24"/>
          <w:szCs w:val="24"/>
        </w:rPr>
      </w:pPr>
      <w:proofErr w:type="spellStart"/>
      <w:r w:rsidRPr="00543DB7">
        <w:rPr>
          <w:rFonts w:ascii="Times New Roman" w:hAnsi="Times New Roman" w:cs="Times New Roman"/>
          <w:bCs/>
          <w:sz w:val="24"/>
          <w:szCs w:val="24"/>
        </w:rPr>
        <w:t>Mr</w:t>
      </w:r>
      <w:proofErr w:type="spellEnd"/>
      <w:r w:rsidRPr="00543DB7">
        <w:rPr>
          <w:rFonts w:ascii="Times New Roman" w:hAnsi="Times New Roman" w:cs="Times New Roman"/>
          <w:bCs/>
          <w:sz w:val="24"/>
          <w:szCs w:val="24"/>
        </w:rPr>
        <w:t xml:space="preserve"> I </w:t>
      </w:r>
      <w:proofErr w:type="spellStart"/>
      <w:r w:rsidRPr="00543DB7">
        <w:rPr>
          <w:rFonts w:ascii="Times New Roman" w:hAnsi="Times New Roman" w:cs="Times New Roman"/>
          <w:bCs/>
          <w:sz w:val="24"/>
          <w:szCs w:val="24"/>
        </w:rPr>
        <w:t>Phenyane</w:t>
      </w:r>
      <w:proofErr w:type="spellEnd"/>
      <w:r w:rsidRPr="00543DB7">
        <w:rPr>
          <w:rFonts w:ascii="Times New Roman" w:hAnsi="Times New Roman" w:cs="Times New Roman"/>
          <w:bCs/>
          <w:sz w:val="24"/>
          <w:szCs w:val="24"/>
        </w:rPr>
        <w:t>, Chairperson led the presentation.</w:t>
      </w:r>
      <w:r w:rsidR="009F2394" w:rsidRPr="00543DB7">
        <w:rPr>
          <w:rFonts w:ascii="Times New Roman" w:hAnsi="Times New Roman" w:cs="Times New Roman"/>
          <w:bCs/>
          <w:sz w:val="24"/>
          <w:szCs w:val="24"/>
        </w:rPr>
        <w:t xml:space="preserve"> The student protests were accompanied </w:t>
      </w:r>
      <w:r w:rsidR="005354A6" w:rsidRPr="00543DB7">
        <w:rPr>
          <w:rFonts w:ascii="Times New Roman" w:hAnsi="Times New Roman" w:cs="Times New Roman"/>
          <w:bCs/>
          <w:sz w:val="24"/>
          <w:szCs w:val="24"/>
        </w:rPr>
        <w:t>by violence and destruction of U</w:t>
      </w:r>
      <w:r w:rsidR="009F2394" w:rsidRPr="00543DB7">
        <w:rPr>
          <w:rFonts w:ascii="Times New Roman" w:hAnsi="Times New Roman" w:cs="Times New Roman"/>
          <w:bCs/>
          <w:sz w:val="24"/>
          <w:szCs w:val="24"/>
        </w:rPr>
        <w:t xml:space="preserve">niversity property. </w:t>
      </w:r>
      <w:proofErr w:type="spellStart"/>
      <w:r w:rsidR="009F2394" w:rsidRPr="00543DB7">
        <w:rPr>
          <w:rFonts w:ascii="Times New Roman" w:hAnsi="Times New Roman" w:cs="Times New Roman"/>
          <w:bCs/>
          <w:sz w:val="24"/>
          <w:szCs w:val="24"/>
        </w:rPr>
        <w:t>HEParD</w:t>
      </w:r>
      <w:proofErr w:type="spellEnd"/>
      <w:r w:rsidR="009F2394" w:rsidRPr="00543DB7">
        <w:rPr>
          <w:rFonts w:ascii="Times New Roman" w:hAnsi="Times New Roman" w:cs="Times New Roman"/>
          <w:bCs/>
          <w:sz w:val="24"/>
          <w:szCs w:val="24"/>
        </w:rPr>
        <w:t xml:space="preserve"> was concerned with the </w:t>
      </w:r>
      <w:r w:rsidR="008616A1" w:rsidRPr="00543DB7">
        <w:rPr>
          <w:rFonts w:ascii="Times New Roman" w:hAnsi="Times New Roman" w:cs="Times New Roman"/>
          <w:bCs/>
          <w:sz w:val="24"/>
          <w:szCs w:val="24"/>
        </w:rPr>
        <w:t>possible loss of</w:t>
      </w:r>
      <w:r w:rsidR="009F2394" w:rsidRPr="00543DB7">
        <w:rPr>
          <w:rFonts w:ascii="Times New Roman" w:hAnsi="Times New Roman" w:cs="Times New Roman"/>
          <w:bCs/>
          <w:sz w:val="24"/>
          <w:szCs w:val="24"/>
        </w:rPr>
        <w:t xml:space="preserve"> the 2016 academic year</w:t>
      </w:r>
      <w:r w:rsidR="008D08D7" w:rsidRPr="00543DB7">
        <w:rPr>
          <w:rFonts w:ascii="Times New Roman" w:hAnsi="Times New Roman" w:cs="Times New Roman"/>
          <w:bCs/>
          <w:sz w:val="24"/>
          <w:szCs w:val="24"/>
        </w:rPr>
        <w:t>,</w:t>
      </w:r>
      <w:r w:rsidR="009F2394" w:rsidRPr="00543DB7">
        <w:rPr>
          <w:rFonts w:ascii="Times New Roman" w:hAnsi="Times New Roman" w:cs="Times New Roman"/>
          <w:bCs/>
          <w:sz w:val="24"/>
          <w:szCs w:val="24"/>
        </w:rPr>
        <w:t xml:space="preserve"> which would have a negative impact on the learners in the schooling system to access higher education in 2017. </w:t>
      </w:r>
      <w:proofErr w:type="spellStart"/>
      <w:r w:rsidR="009F2394" w:rsidRPr="00543DB7">
        <w:rPr>
          <w:rFonts w:ascii="Times New Roman" w:hAnsi="Times New Roman" w:cs="Times New Roman"/>
          <w:bCs/>
          <w:sz w:val="24"/>
          <w:szCs w:val="24"/>
        </w:rPr>
        <w:t>HEParD</w:t>
      </w:r>
      <w:proofErr w:type="spellEnd"/>
      <w:r w:rsidR="009F2394" w:rsidRPr="00543DB7">
        <w:rPr>
          <w:rFonts w:ascii="Times New Roman" w:hAnsi="Times New Roman" w:cs="Times New Roman"/>
          <w:bCs/>
          <w:sz w:val="24"/>
          <w:szCs w:val="24"/>
        </w:rPr>
        <w:t xml:space="preserve"> acknowledged that the ongoing disruptions in higher education were not the</w:t>
      </w:r>
      <w:r w:rsidR="008616A1" w:rsidRPr="00543DB7">
        <w:rPr>
          <w:rFonts w:ascii="Times New Roman" w:hAnsi="Times New Roman" w:cs="Times New Roman"/>
          <w:bCs/>
          <w:sz w:val="24"/>
          <w:szCs w:val="24"/>
        </w:rPr>
        <w:t xml:space="preserve"> sole</w:t>
      </w:r>
      <w:r w:rsidR="009F2394" w:rsidRPr="00543DB7">
        <w:rPr>
          <w:rFonts w:ascii="Times New Roman" w:hAnsi="Times New Roman" w:cs="Times New Roman"/>
          <w:bCs/>
          <w:sz w:val="24"/>
          <w:szCs w:val="24"/>
        </w:rPr>
        <w:t xml:space="preserve"> responsibility of the DHET</w:t>
      </w:r>
      <w:r w:rsidR="008616A1" w:rsidRPr="00543DB7">
        <w:rPr>
          <w:rFonts w:ascii="Times New Roman" w:hAnsi="Times New Roman" w:cs="Times New Roman"/>
          <w:bCs/>
          <w:sz w:val="24"/>
          <w:szCs w:val="24"/>
        </w:rPr>
        <w:t xml:space="preserve"> </w:t>
      </w:r>
      <w:r w:rsidR="009F2394" w:rsidRPr="00543DB7">
        <w:rPr>
          <w:rFonts w:ascii="Times New Roman" w:hAnsi="Times New Roman" w:cs="Times New Roman"/>
          <w:bCs/>
          <w:sz w:val="24"/>
          <w:szCs w:val="24"/>
        </w:rPr>
        <w:t xml:space="preserve">to </w:t>
      </w:r>
      <w:r w:rsidR="008616A1" w:rsidRPr="00543DB7">
        <w:rPr>
          <w:rFonts w:ascii="Times New Roman" w:hAnsi="Times New Roman" w:cs="Times New Roman"/>
          <w:bCs/>
          <w:sz w:val="24"/>
          <w:szCs w:val="24"/>
        </w:rPr>
        <w:t>control</w:t>
      </w:r>
      <w:r w:rsidR="008D08D7" w:rsidRPr="00543DB7">
        <w:rPr>
          <w:rFonts w:ascii="Times New Roman" w:hAnsi="Times New Roman" w:cs="Times New Roman"/>
          <w:bCs/>
          <w:sz w:val="24"/>
          <w:szCs w:val="24"/>
        </w:rPr>
        <w:t>, and called for</w:t>
      </w:r>
      <w:r w:rsidR="009F2394" w:rsidRPr="00543DB7">
        <w:rPr>
          <w:rFonts w:ascii="Times New Roman" w:hAnsi="Times New Roman" w:cs="Times New Roman"/>
          <w:bCs/>
          <w:sz w:val="24"/>
          <w:szCs w:val="24"/>
        </w:rPr>
        <w:t xml:space="preserve"> all </w:t>
      </w:r>
      <w:r w:rsidR="006D6860" w:rsidRPr="00543DB7">
        <w:rPr>
          <w:rFonts w:ascii="Times New Roman" w:hAnsi="Times New Roman" w:cs="Times New Roman"/>
          <w:bCs/>
          <w:sz w:val="24"/>
          <w:szCs w:val="24"/>
        </w:rPr>
        <w:t xml:space="preserve">the </w:t>
      </w:r>
      <w:r w:rsidR="009F2394" w:rsidRPr="00543DB7">
        <w:rPr>
          <w:rFonts w:ascii="Times New Roman" w:hAnsi="Times New Roman" w:cs="Times New Roman"/>
          <w:bCs/>
          <w:sz w:val="24"/>
          <w:szCs w:val="24"/>
        </w:rPr>
        <w:t xml:space="preserve">stakeholders </w:t>
      </w:r>
      <w:r w:rsidR="006D6860" w:rsidRPr="00543DB7">
        <w:rPr>
          <w:rFonts w:ascii="Times New Roman" w:hAnsi="Times New Roman" w:cs="Times New Roman"/>
          <w:bCs/>
          <w:sz w:val="24"/>
          <w:szCs w:val="24"/>
        </w:rPr>
        <w:t xml:space="preserve">to </w:t>
      </w:r>
      <w:r w:rsidR="009F2394" w:rsidRPr="00543DB7">
        <w:rPr>
          <w:rFonts w:ascii="Times New Roman" w:hAnsi="Times New Roman" w:cs="Times New Roman"/>
          <w:bCs/>
          <w:sz w:val="24"/>
          <w:szCs w:val="24"/>
        </w:rPr>
        <w:t xml:space="preserve">collaborate and work towards finding solutions </w:t>
      </w:r>
      <w:r w:rsidR="006D6860" w:rsidRPr="00543DB7">
        <w:rPr>
          <w:rFonts w:ascii="Times New Roman" w:hAnsi="Times New Roman" w:cs="Times New Roman"/>
          <w:bCs/>
          <w:sz w:val="24"/>
          <w:szCs w:val="24"/>
        </w:rPr>
        <w:t xml:space="preserve">to </w:t>
      </w:r>
      <w:r w:rsidR="009F2394" w:rsidRPr="00543DB7">
        <w:rPr>
          <w:rFonts w:ascii="Times New Roman" w:hAnsi="Times New Roman" w:cs="Times New Roman"/>
          <w:bCs/>
          <w:sz w:val="24"/>
          <w:szCs w:val="24"/>
        </w:rPr>
        <w:t xml:space="preserve">the </w:t>
      </w:r>
      <w:r w:rsidR="006D6860" w:rsidRPr="00543DB7">
        <w:rPr>
          <w:rFonts w:ascii="Times New Roman" w:hAnsi="Times New Roman" w:cs="Times New Roman"/>
          <w:bCs/>
          <w:sz w:val="24"/>
          <w:szCs w:val="24"/>
        </w:rPr>
        <w:t xml:space="preserve">current </w:t>
      </w:r>
      <w:r w:rsidR="009F2394" w:rsidRPr="00543DB7">
        <w:rPr>
          <w:rFonts w:ascii="Times New Roman" w:hAnsi="Times New Roman" w:cs="Times New Roman"/>
          <w:bCs/>
          <w:sz w:val="24"/>
          <w:szCs w:val="24"/>
        </w:rPr>
        <w:t>challenge</w:t>
      </w:r>
      <w:r w:rsidR="008616A1" w:rsidRPr="00543DB7">
        <w:rPr>
          <w:rFonts w:ascii="Times New Roman" w:hAnsi="Times New Roman" w:cs="Times New Roman"/>
          <w:bCs/>
          <w:sz w:val="24"/>
          <w:szCs w:val="24"/>
        </w:rPr>
        <w:t>s in higher education</w:t>
      </w:r>
      <w:r w:rsidR="009F2394" w:rsidRPr="00543DB7">
        <w:rPr>
          <w:rFonts w:ascii="Times New Roman" w:hAnsi="Times New Roman" w:cs="Times New Roman"/>
          <w:bCs/>
          <w:sz w:val="24"/>
          <w:szCs w:val="24"/>
        </w:rPr>
        <w:t>.</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051237" w:rsidRPr="00543DB7" w:rsidRDefault="00196D40"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ongoing disruptions in higher education were as a result of the </w:t>
      </w:r>
      <w:r w:rsidR="006D6860" w:rsidRPr="00543DB7">
        <w:rPr>
          <w:rFonts w:ascii="Times New Roman" w:hAnsi="Times New Roman" w:cs="Times New Roman"/>
          <w:bCs/>
          <w:sz w:val="24"/>
          <w:szCs w:val="24"/>
        </w:rPr>
        <w:t xml:space="preserve">urgent </w:t>
      </w:r>
      <w:r w:rsidRPr="00543DB7">
        <w:rPr>
          <w:rFonts w:ascii="Times New Roman" w:hAnsi="Times New Roman" w:cs="Times New Roman"/>
          <w:bCs/>
          <w:sz w:val="24"/>
          <w:szCs w:val="24"/>
        </w:rPr>
        <w:t xml:space="preserve">demand for free quality </w:t>
      </w:r>
      <w:r w:rsidR="008616A1" w:rsidRPr="00543DB7">
        <w:rPr>
          <w:rFonts w:ascii="Times New Roman" w:hAnsi="Times New Roman" w:cs="Times New Roman"/>
          <w:bCs/>
          <w:sz w:val="24"/>
          <w:szCs w:val="24"/>
        </w:rPr>
        <w:t xml:space="preserve">higher </w:t>
      </w:r>
      <w:r w:rsidRPr="00543DB7">
        <w:rPr>
          <w:rFonts w:ascii="Times New Roman" w:hAnsi="Times New Roman" w:cs="Times New Roman"/>
          <w:bCs/>
          <w:sz w:val="24"/>
          <w:szCs w:val="24"/>
        </w:rPr>
        <w:t xml:space="preserve">education. </w:t>
      </w:r>
      <w:r w:rsidR="00051237" w:rsidRPr="00543DB7">
        <w:rPr>
          <w:rFonts w:ascii="Times New Roman" w:hAnsi="Times New Roman" w:cs="Times New Roman"/>
          <w:bCs/>
          <w:sz w:val="24"/>
          <w:szCs w:val="24"/>
        </w:rPr>
        <w:t xml:space="preserve">There was no commitment </w:t>
      </w:r>
      <w:r w:rsidR="006D6860" w:rsidRPr="00543DB7">
        <w:rPr>
          <w:rFonts w:ascii="Times New Roman" w:hAnsi="Times New Roman" w:cs="Times New Roman"/>
          <w:bCs/>
          <w:sz w:val="24"/>
          <w:szCs w:val="24"/>
        </w:rPr>
        <w:t xml:space="preserve">from government </w:t>
      </w:r>
      <w:r w:rsidR="00051237" w:rsidRPr="00543DB7">
        <w:rPr>
          <w:rFonts w:ascii="Times New Roman" w:hAnsi="Times New Roman" w:cs="Times New Roman"/>
          <w:bCs/>
          <w:sz w:val="24"/>
          <w:szCs w:val="24"/>
        </w:rPr>
        <w:t xml:space="preserve">on how free higher education for the poor would be delivered. Students demanded that universities should remove the police and private security personnel on campuses since they felt intimidated. Some universities had resorted to online learning to save the 2016 academic year, and </w:t>
      </w:r>
      <w:r w:rsidR="006D6860" w:rsidRPr="00543DB7">
        <w:rPr>
          <w:rFonts w:ascii="Times New Roman" w:hAnsi="Times New Roman" w:cs="Times New Roman"/>
          <w:bCs/>
          <w:sz w:val="24"/>
          <w:szCs w:val="24"/>
        </w:rPr>
        <w:t xml:space="preserve">the concern was that </w:t>
      </w:r>
      <w:r w:rsidR="00051237" w:rsidRPr="00543DB7">
        <w:rPr>
          <w:rFonts w:ascii="Times New Roman" w:hAnsi="Times New Roman" w:cs="Times New Roman"/>
          <w:bCs/>
          <w:sz w:val="24"/>
          <w:szCs w:val="24"/>
        </w:rPr>
        <w:t>this would affect poor students who did not have access to the internet</w:t>
      </w:r>
      <w:r w:rsidR="005354A6" w:rsidRPr="00543DB7">
        <w:rPr>
          <w:rFonts w:ascii="Times New Roman" w:hAnsi="Times New Roman" w:cs="Times New Roman"/>
          <w:bCs/>
          <w:sz w:val="24"/>
          <w:szCs w:val="24"/>
        </w:rPr>
        <w:t xml:space="preserve"> outside the U</w:t>
      </w:r>
      <w:r w:rsidR="006D6860" w:rsidRPr="00543DB7">
        <w:rPr>
          <w:rFonts w:ascii="Times New Roman" w:hAnsi="Times New Roman" w:cs="Times New Roman"/>
          <w:bCs/>
          <w:sz w:val="24"/>
          <w:szCs w:val="24"/>
        </w:rPr>
        <w:t>niversity precincts</w:t>
      </w:r>
      <w:r w:rsidR="00051237" w:rsidRPr="00543DB7">
        <w:rPr>
          <w:rFonts w:ascii="Times New Roman" w:hAnsi="Times New Roman" w:cs="Times New Roman"/>
          <w:bCs/>
          <w:sz w:val="24"/>
          <w:szCs w:val="24"/>
        </w:rPr>
        <w:t>.</w:t>
      </w:r>
      <w:r w:rsidR="00F170CF" w:rsidRPr="00543DB7">
        <w:rPr>
          <w:rFonts w:ascii="Times New Roman" w:hAnsi="Times New Roman" w:cs="Times New Roman"/>
          <w:bCs/>
          <w:sz w:val="24"/>
          <w:szCs w:val="24"/>
        </w:rPr>
        <w:t xml:space="preserve"> </w:t>
      </w:r>
      <w:r w:rsidR="00FB6714" w:rsidRPr="00543DB7">
        <w:rPr>
          <w:rFonts w:ascii="Times New Roman" w:hAnsi="Times New Roman" w:cs="Times New Roman"/>
          <w:bCs/>
          <w:sz w:val="24"/>
          <w:szCs w:val="24"/>
        </w:rPr>
        <w:t xml:space="preserve">Student historic debt needed to be resolved in order to maintain peace and stability in universities.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914C0F" w:rsidRPr="00543DB7" w:rsidRDefault="006D6860" w:rsidP="00543DB7">
      <w:pPr>
        <w:spacing w:before="120" w:after="120" w:line="240" w:lineRule="auto"/>
        <w:jc w:val="both"/>
        <w:rPr>
          <w:rFonts w:ascii="Times New Roman" w:hAnsi="Times New Roman" w:cs="Times New Roman"/>
          <w:bCs/>
          <w:sz w:val="24"/>
          <w:szCs w:val="24"/>
        </w:rPr>
      </w:pPr>
      <w:proofErr w:type="spellStart"/>
      <w:r w:rsidRPr="00543DB7">
        <w:rPr>
          <w:rFonts w:ascii="Times New Roman" w:hAnsi="Times New Roman" w:cs="Times New Roman"/>
          <w:bCs/>
          <w:sz w:val="24"/>
          <w:szCs w:val="24"/>
        </w:rPr>
        <w:t>HEParD</w:t>
      </w:r>
      <w:proofErr w:type="spellEnd"/>
      <w:r w:rsidRPr="00543DB7">
        <w:rPr>
          <w:rFonts w:ascii="Times New Roman" w:hAnsi="Times New Roman" w:cs="Times New Roman"/>
          <w:bCs/>
          <w:sz w:val="24"/>
          <w:szCs w:val="24"/>
        </w:rPr>
        <w:t xml:space="preserve"> urged that t</w:t>
      </w:r>
      <w:r w:rsidR="00F170CF" w:rsidRPr="00543DB7">
        <w:rPr>
          <w:rFonts w:ascii="Times New Roman" w:hAnsi="Times New Roman" w:cs="Times New Roman"/>
          <w:bCs/>
          <w:sz w:val="24"/>
          <w:szCs w:val="24"/>
        </w:rPr>
        <w:t>here should be a roadmap to deal with police and private security personnel</w:t>
      </w:r>
      <w:r w:rsidRPr="00543DB7">
        <w:rPr>
          <w:rFonts w:ascii="Times New Roman" w:hAnsi="Times New Roman" w:cs="Times New Roman"/>
          <w:bCs/>
          <w:sz w:val="24"/>
          <w:szCs w:val="24"/>
        </w:rPr>
        <w:t>’s</w:t>
      </w:r>
      <w:r w:rsidR="00F170CF" w:rsidRPr="00543DB7">
        <w:rPr>
          <w:rFonts w:ascii="Times New Roman" w:hAnsi="Times New Roman" w:cs="Times New Roman"/>
          <w:bCs/>
          <w:sz w:val="24"/>
          <w:szCs w:val="24"/>
        </w:rPr>
        <w:t xml:space="preserve"> involvement </w:t>
      </w:r>
      <w:r w:rsidRPr="00543DB7">
        <w:rPr>
          <w:rFonts w:ascii="Times New Roman" w:hAnsi="Times New Roman" w:cs="Times New Roman"/>
          <w:bCs/>
          <w:sz w:val="24"/>
          <w:szCs w:val="24"/>
        </w:rPr>
        <w:t xml:space="preserve">at </w:t>
      </w:r>
      <w:r w:rsidR="005354A6" w:rsidRPr="00543DB7">
        <w:rPr>
          <w:rFonts w:ascii="Times New Roman" w:hAnsi="Times New Roman" w:cs="Times New Roman"/>
          <w:bCs/>
          <w:sz w:val="24"/>
          <w:szCs w:val="24"/>
        </w:rPr>
        <w:t>U</w:t>
      </w:r>
      <w:r w:rsidR="00F170CF" w:rsidRPr="00543DB7">
        <w:rPr>
          <w:rFonts w:ascii="Times New Roman" w:hAnsi="Times New Roman" w:cs="Times New Roman"/>
          <w:bCs/>
          <w:sz w:val="24"/>
          <w:szCs w:val="24"/>
        </w:rPr>
        <w:t>niversity campuses. The</w:t>
      </w:r>
      <w:r w:rsidR="00914C0F" w:rsidRPr="00543DB7">
        <w:rPr>
          <w:rFonts w:ascii="Times New Roman" w:hAnsi="Times New Roman" w:cs="Times New Roman"/>
          <w:bCs/>
          <w:sz w:val="24"/>
          <w:szCs w:val="24"/>
        </w:rPr>
        <w:t xml:space="preserve"> challenge of</w:t>
      </w:r>
      <w:r w:rsidR="00F170CF" w:rsidRPr="00543DB7">
        <w:rPr>
          <w:rFonts w:ascii="Times New Roman" w:hAnsi="Times New Roman" w:cs="Times New Roman"/>
          <w:bCs/>
          <w:sz w:val="24"/>
          <w:szCs w:val="24"/>
        </w:rPr>
        <w:t xml:space="preserve"> arrested</w:t>
      </w:r>
      <w:r w:rsidR="00914C0F" w:rsidRPr="00543DB7">
        <w:rPr>
          <w:rFonts w:ascii="Times New Roman" w:hAnsi="Times New Roman" w:cs="Times New Roman"/>
          <w:bCs/>
          <w:sz w:val="24"/>
          <w:szCs w:val="24"/>
        </w:rPr>
        <w:t>, suspended and expelled</w:t>
      </w:r>
      <w:r w:rsidR="00F170CF" w:rsidRPr="00543DB7">
        <w:rPr>
          <w:rFonts w:ascii="Times New Roman" w:hAnsi="Times New Roman" w:cs="Times New Roman"/>
          <w:bCs/>
          <w:sz w:val="24"/>
          <w:szCs w:val="24"/>
        </w:rPr>
        <w:t xml:space="preserve"> students</w:t>
      </w:r>
      <w:r w:rsidR="00914C0F" w:rsidRPr="00543DB7">
        <w:rPr>
          <w:rFonts w:ascii="Times New Roman" w:hAnsi="Times New Roman" w:cs="Times New Roman"/>
          <w:bCs/>
          <w:sz w:val="24"/>
          <w:szCs w:val="24"/>
        </w:rPr>
        <w:t xml:space="preserve"> should be resolved urgently. </w:t>
      </w:r>
      <w:proofErr w:type="spellStart"/>
      <w:r w:rsidRPr="00543DB7">
        <w:rPr>
          <w:rFonts w:ascii="Times New Roman" w:hAnsi="Times New Roman" w:cs="Times New Roman"/>
          <w:bCs/>
          <w:sz w:val="24"/>
          <w:szCs w:val="24"/>
        </w:rPr>
        <w:t>HEParD</w:t>
      </w:r>
      <w:proofErr w:type="spellEnd"/>
      <w:r w:rsidRPr="00543DB7">
        <w:rPr>
          <w:rFonts w:ascii="Times New Roman" w:hAnsi="Times New Roman" w:cs="Times New Roman"/>
          <w:bCs/>
          <w:sz w:val="24"/>
          <w:szCs w:val="24"/>
        </w:rPr>
        <w:t xml:space="preserve"> further reported that t</w:t>
      </w:r>
      <w:r w:rsidR="00914C0F" w:rsidRPr="00543DB7">
        <w:rPr>
          <w:rFonts w:ascii="Times New Roman" w:hAnsi="Times New Roman" w:cs="Times New Roman"/>
          <w:bCs/>
          <w:sz w:val="24"/>
          <w:szCs w:val="24"/>
        </w:rPr>
        <w:t>he completion of the 2016 academic year was critical for students</w:t>
      </w:r>
      <w:r w:rsidRPr="00543DB7">
        <w:rPr>
          <w:rFonts w:ascii="Times New Roman" w:hAnsi="Times New Roman" w:cs="Times New Roman"/>
          <w:bCs/>
          <w:sz w:val="24"/>
          <w:szCs w:val="24"/>
        </w:rPr>
        <w:t>, and they demanded that t</w:t>
      </w:r>
      <w:r w:rsidR="00914C0F" w:rsidRPr="00543DB7">
        <w:rPr>
          <w:rFonts w:ascii="Times New Roman" w:hAnsi="Times New Roman" w:cs="Times New Roman"/>
          <w:bCs/>
          <w:sz w:val="24"/>
          <w:szCs w:val="24"/>
        </w:rPr>
        <w:t xml:space="preserve">he preliminary report of the Presidential Commission be released in November </w:t>
      </w:r>
      <w:r w:rsidR="008616A1" w:rsidRPr="00543DB7">
        <w:rPr>
          <w:rFonts w:ascii="Times New Roman" w:hAnsi="Times New Roman" w:cs="Times New Roman"/>
          <w:bCs/>
          <w:sz w:val="24"/>
          <w:szCs w:val="24"/>
        </w:rPr>
        <w:t xml:space="preserve">2016, </w:t>
      </w:r>
      <w:r w:rsidR="00914C0F" w:rsidRPr="00543DB7">
        <w:rPr>
          <w:rFonts w:ascii="Times New Roman" w:hAnsi="Times New Roman" w:cs="Times New Roman"/>
          <w:bCs/>
          <w:sz w:val="24"/>
          <w:szCs w:val="24"/>
        </w:rPr>
        <w:t xml:space="preserve">and that it should be made </w:t>
      </w:r>
      <w:r w:rsidR="00914C0F" w:rsidRPr="00543DB7">
        <w:rPr>
          <w:rFonts w:ascii="Times New Roman" w:hAnsi="Times New Roman" w:cs="Times New Roman"/>
          <w:bCs/>
          <w:sz w:val="24"/>
          <w:szCs w:val="24"/>
        </w:rPr>
        <w:lastRenderedPageBreak/>
        <w:t xml:space="preserve">public. Students were concerned about the NSFAS loans and bursaries which left student with debt upon completion of their </w:t>
      </w:r>
      <w:r w:rsidR="008616A1" w:rsidRPr="00543DB7">
        <w:rPr>
          <w:rFonts w:ascii="Times New Roman" w:hAnsi="Times New Roman" w:cs="Times New Roman"/>
          <w:bCs/>
          <w:sz w:val="24"/>
          <w:szCs w:val="24"/>
        </w:rPr>
        <w:t>studie</w:t>
      </w:r>
      <w:r w:rsidR="00914C0F" w:rsidRPr="00543DB7">
        <w:rPr>
          <w:rFonts w:ascii="Times New Roman" w:hAnsi="Times New Roman" w:cs="Times New Roman"/>
          <w:bCs/>
          <w:sz w:val="24"/>
          <w:szCs w:val="24"/>
        </w:rPr>
        <w:t xml:space="preserve">s. </w:t>
      </w:r>
    </w:p>
    <w:p w:rsidR="00F170CF" w:rsidRPr="00543DB7" w:rsidRDefault="00914C0F" w:rsidP="00543DB7">
      <w:pPr>
        <w:spacing w:before="120" w:after="120" w:line="240" w:lineRule="auto"/>
        <w:jc w:val="both"/>
        <w:rPr>
          <w:rFonts w:ascii="Times New Roman" w:hAnsi="Times New Roman" w:cs="Times New Roman"/>
          <w:bCs/>
          <w:sz w:val="24"/>
          <w:szCs w:val="24"/>
        </w:rPr>
      </w:pPr>
      <w:proofErr w:type="spellStart"/>
      <w:r w:rsidRPr="00543DB7">
        <w:rPr>
          <w:rFonts w:ascii="Times New Roman" w:hAnsi="Times New Roman" w:cs="Times New Roman"/>
          <w:bCs/>
          <w:sz w:val="24"/>
          <w:szCs w:val="24"/>
        </w:rPr>
        <w:t>HEParD</w:t>
      </w:r>
      <w:proofErr w:type="spellEnd"/>
      <w:r w:rsidRPr="00543DB7">
        <w:rPr>
          <w:rFonts w:ascii="Times New Roman" w:hAnsi="Times New Roman" w:cs="Times New Roman"/>
          <w:bCs/>
          <w:sz w:val="24"/>
          <w:szCs w:val="24"/>
        </w:rPr>
        <w:t xml:space="preserve"> played a role</w:t>
      </w:r>
      <w:r w:rsidR="008D0849" w:rsidRPr="00543DB7">
        <w:rPr>
          <w:rFonts w:ascii="Times New Roman" w:hAnsi="Times New Roman" w:cs="Times New Roman"/>
          <w:bCs/>
          <w:sz w:val="24"/>
          <w:szCs w:val="24"/>
        </w:rPr>
        <w:t xml:space="preserve"> of</w:t>
      </w:r>
      <w:r w:rsidRPr="00543DB7">
        <w:rPr>
          <w:rFonts w:ascii="Times New Roman" w:hAnsi="Times New Roman" w:cs="Times New Roman"/>
          <w:bCs/>
          <w:sz w:val="24"/>
          <w:szCs w:val="24"/>
        </w:rPr>
        <w:t xml:space="preserve"> mediation in the ong</w:t>
      </w:r>
      <w:r w:rsidR="00AB3135" w:rsidRPr="00543DB7">
        <w:rPr>
          <w:rFonts w:ascii="Times New Roman" w:hAnsi="Times New Roman" w:cs="Times New Roman"/>
          <w:bCs/>
          <w:sz w:val="24"/>
          <w:szCs w:val="24"/>
        </w:rPr>
        <w:t xml:space="preserve">oing </w:t>
      </w:r>
      <w:r w:rsidR="00AF6B32" w:rsidRPr="00543DB7">
        <w:rPr>
          <w:rFonts w:ascii="Times New Roman" w:hAnsi="Times New Roman" w:cs="Times New Roman"/>
          <w:bCs/>
          <w:sz w:val="24"/>
          <w:szCs w:val="24"/>
        </w:rPr>
        <w:t>impasse</w:t>
      </w:r>
      <w:r w:rsidR="003157BF" w:rsidRPr="00543DB7">
        <w:rPr>
          <w:rFonts w:ascii="Times New Roman" w:hAnsi="Times New Roman" w:cs="Times New Roman"/>
          <w:bCs/>
          <w:sz w:val="24"/>
          <w:szCs w:val="24"/>
        </w:rPr>
        <w:t xml:space="preserve"> between student leadership and </w:t>
      </w:r>
      <w:r w:rsidR="005354A6" w:rsidRPr="00543DB7">
        <w:rPr>
          <w:rFonts w:ascii="Times New Roman" w:hAnsi="Times New Roman" w:cs="Times New Roman"/>
          <w:bCs/>
          <w:sz w:val="24"/>
          <w:szCs w:val="24"/>
        </w:rPr>
        <w:t>U</w:t>
      </w:r>
      <w:r w:rsidR="003157BF" w:rsidRPr="00543DB7">
        <w:rPr>
          <w:rFonts w:ascii="Times New Roman" w:hAnsi="Times New Roman" w:cs="Times New Roman"/>
          <w:bCs/>
          <w:sz w:val="24"/>
          <w:szCs w:val="24"/>
        </w:rPr>
        <w:t>niversity management at universities.</w:t>
      </w:r>
      <w:r w:rsidRPr="00543DB7">
        <w:rPr>
          <w:rFonts w:ascii="Times New Roman" w:hAnsi="Times New Roman" w:cs="Times New Roman"/>
          <w:bCs/>
          <w:sz w:val="24"/>
          <w:szCs w:val="24"/>
        </w:rPr>
        <w:t xml:space="preserve"> </w:t>
      </w:r>
      <w:r w:rsidR="00AB3135" w:rsidRPr="00543DB7">
        <w:rPr>
          <w:rFonts w:ascii="Times New Roman" w:hAnsi="Times New Roman" w:cs="Times New Roman"/>
          <w:bCs/>
          <w:sz w:val="24"/>
          <w:szCs w:val="24"/>
        </w:rPr>
        <w:t xml:space="preserve">Parents raised concerns </w:t>
      </w:r>
      <w:r w:rsidR="003157BF" w:rsidRPr="00543DB7">
        <w:rPr>
          <w:rFonts w:ascii="Times New Roman" w:hAnsi="Times New Roman" w:cs="Times New Roman"/>
          <w:bCs/>
          <w:sz w:val="24"/>
          <w:szCs w:val="24"/>
        </w:rPr>
        <w:t>about lack of consultations by the unive</w:t>
      </w:r>
      <w:r w:rsidR="005354A6" w:rsidRPr="00543DB7">
        <w:rPr>
          <w:rFonts w:ascii="Times New Roman" w:hAnsi="Times New Roman" w:cs="Times New Roman"/>
          <w:bCs/>
          <w:sz w:val="24"/>
          <w:szCs w:val="24"/>
        </w:rPr>
        <w:t>rsities, and they felt they had</w:t>
      </w:r>
      <w:r w:rsidR="003157BF" w:rsidRPr="00543DB7">
        <w:rPr>
          <w:rFonts w:ascii="Times New Roman" w:hAnsi="Times New Roman" w:cs="Times New Roman"/>
          <w:bCs/>
          <w:sz w:val="24"/>
          <w:szCs w:val="24"/>
        </w:rPr>
        <w:t xml:space="preserve"> a bigger role to play. </w:t>
      </w:r>
      <w:r w:rsidR="00AF6B32" w:rsidRPr="00543DB7">
        <w:rPr>
          <w:rFonts w:ascii="Times New Roman" w:hAnsi="Times New Roman" w:cs="Times New Roman"/>
          <w:bCs/>
          <w:sz w:val="24"/>
          <w:szCs w:val="24"/>
        </w:rPr>
        <w:t xml:space="preserve">They </w:t>
      </w:r>
      <w:r w:rsidR="003157BF" w:rsidRPr="00543DB7">
        <w:rPr>
          <w:rFonts w:ascii="Times New Roman" w:hAnsi="Times New Roman" w:cs="Times New Roman"/>
          <w:bCs/>
          <w:sz w:val="24"/>
          <w:szCs w:val="24"/>
        </w:rPr>
        <w:t xml:space="preserve">were also concerned about the loss of investment they made into their children’s education in case the 2016 </w:t>
      </w:r>
      <w:r w:rsidR="006F4D04" w:rsidRPr="00543DB7">
        <w:rPr>
          <w:rFonts w:ascii="Times New Roman" w:hAnsi="Times New Roman" w:cs="Times New Roman"/>
          <w:bCs/>
          <w:sz w:val="24"/>
          <w:szCs w:val="24"/>
        </w:rPr>
        <w:t>academic year</w:t>
      </w:r>
      <w:r w:rsidR="003157BF" w:rsidRPr="00543DB7">
        <w:rPr>
          <w:rFonts w:ascii="Times New Roman" w:hAnsi="Times New Roman" w:cs="Times New Roman"/>
          <w:bCs/>
          <w:sz w:val="24"/>
          <w:szCs w:val="24"/>
        </w:rPr>
        <w:t xml:space="preserve"> </w:t>
      </w:r>
      <w:r w:rsidR="005354A6" w:rsidRPr="00543DB7">
        <w:rPr>
          <w:rFonts w:ascii="Times New Roman" w:hAnsi="Times New Roman" w:cs="Times New Roman"/>
          <w:bCs/>
          <w:sz w:val="24"/>
          <w:szCs w:val="24"/>
        </w:rPr>
        <w:t>wa</w:t>
      </w:r>
      <w:r w:rsidR="003157BF" w:rsidRPr="00543DB7">
        <w:rPr>
          <w:rFonts w:ascii="Times New Roman" w:hAnsi="Times New Roman" w:cs="Times New Roman"/>
          <w:bCs/>
          <w:sz w:val="24"/>
          <w:szCs w:val="24"/>
        </w:rPr>
        <w:t>s lost.</w:t>
      </w:r>
      <w:r w:rsidR="00AB3135" w:rsidRPr="00543DB7">
        <w:rPr>
          <w:rFonts w:ascii="Times New Roman" w:hAnsi="Times New Roman" w:cs="Times New Roman"/>
          <w:bCs/>
          <w:sz w:val="24"/>
          <w:szCs w:val="24"/>
        </w:rPr>
        <w:t xml:space="preserve"> The silence by political parties in the country to work together in finding solutions to the</w:t>
      </w:r>
      <w:r w:rsidR="008D0849" w:rsidRPr="00543DB7">
        <w:rPr>
          <w:rFonts w:ascii="Times New Roman" w:hAnsi="Times New Roman" w:cs="Times New Roman"/>
          <w:bCs/>
          <w:sz w:val="24"/>
          <w:szCs w:val="24"/>
        </w:rPr>
        <w:t xml:space="preserve"> crisis</w:t>
      </w:r>
      <w:r w:rsidR="00AB3135" w:rsidRPr="00543DB7">
        <w:rPr>
          <w:rFonts w:ascii="Times New Roman" w:hAnsi="Times New Roman" w:cs="Times New Roman"/>
          <w:bCs/>
          <w:sz w:val="24"/>
          <w:szCs w:val="24"/>
        </w:rPr>
        <w:t xml:space="preserve"> in higher education was a serious concern </w:t>
      </w:r>
      <w:r w:rsidR="00C95EF6" w:rsidRPr="00543DB7">
        <w:rPr>
          <w:rFonts w:ascii="Times New Roman" w:hAnsi="Times New Roman" w:cs="Times New Roman"/>
          <w:bCs/>
          <w:sz w:val="24"/>
          <w:szCs w:val="24"/>
        </w:rPr>
        <w:t xml:space="preserve">for </w:t>
      </w:r>
      <w:r w:rsidR="00AB3135" w:rsidRPr="00543DB7">
        <w:rPr>
          <w:rFonts w:ascii="Times New Roman" w:hAnsi="Times New Roman" w:cs="Times New Roman"/>
          <w:bCs/>
          <w:sz w:val="24"/>
          <w:szCs w:val="24"/>
        </w:rPr>
        <w:t>the parents.</w:t>
      </w:r>
      <w:r w:rsidR="008D0849" w:rsidRPr="00543DB7">
        <w:rPr>
          <w:rFonts w:ascii="Times New Roman" w:hAnsi="Times New Roman" w:cs="Times New Roman"/>
          <w:bCs/>
          <w:sz w:val="24"/>
          <w:szCs w:val="24"/>
        </w:rPr>
        <w:t xml:space="preserve"> Parents wanted to know the implications of free quality higher education and how it would be effectively implemented. </w:t>
      </w:r>
    </w:p>
    <w:p w:rsidR="00DF3681" w:rsidRPr="00543DB7" w:rsidRDefault="00DF3681"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Parents were concerned </w:t>
      </w:r>
      <w:r w:rsidR="00721FB0" w:rsidRPr="00543DB7">
        <w:rPr>
          <w:rFonts w:ascii="Times New Roman" w:hAnsi="Times New Roman" w:cs="Times New Roman"/>
          <w:bCs/>
          <w:sz w:val="24"/>
          <w:szCs w:val="24"/>
        </w:rPr>
        <w:t xml:space="preserve">about </w:t>
      </w:r>
      <w:r w:rsidRPr="00543DB7">
        <w:rPr>
          <w:rFonts w:ascii="Times New Roman" w:hAnsi="Times New Roman" w:cs="Times New Roman"/>
          <w:bCs/>
          <w:sz w:val="24"/>
          <w:szCs w:val="24"/>
        </w:rPr>
        <w:t>the safety of the</w:t>
      </w:r>
      <w:r w:rsidR="00C3149E" w:rsidRPr="00543DB7">
        <w:rPr>
          <w:rFonts w:ascii="Times New Roman" w:hAnsi="Times New Roman" w:cs="Times New Roman"/>
          <w:bCs/>
          <w:sz w:val="24"/>
          <w:szCs w:val="24"/>
        </w:rPr>
        <w:t>ir</w:t>
      </w:r>
      <w:r w:rsidR="005354A6" w:rsidRPr="00543DB7">
        <w:rPr>
          <w:rFonts w:ascii="Times New Roman" w:hAnsi="Times New Roman" w:cs="Times New Roman"/>
          <w:bCs/>
          <w:sz w:val="24"/>
          <w:szCs w:val="24"/>
        </w:rPr>
        <w:t xml:space="preserve"> children at</w:t>
      </w:r>
      <w:r w:rsidRPr="00543DB7">
        <w:rPr>
          <w:rFonts w:ascii="Times New Roman" w:hAnsi="Times New Roman" w:cs="Times New Roman"/>
          <w:bCs/>
          <w:sz w:val="24"/>
          <w:szCs w:val="24"/>
        </w:rPr>
        <w:t xml:space="preserve"> universities</w:t>
      </w:r>
      <w:r w:rsidR="00721FB0"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given the violence that had accompanied </w:t>
      </w:r>
      <w:r w:rsidR="0060250D" w:rsidRPr="00543DB7">
        <w:rPr>
          <w:rFonts w:ascii="Times New Roman" w:hAnsi="Times New Roman" w:cs="Times New Roman"/>
          <w:bCs/>
          <w:sz w:val="24"/>
          <w:szCs w:val="24"/>
        </w:rPr>
        <w:t>the</w:t>
      </w:r>
      <w:r w:rsidRPr="00543DB7">
        <w:rPr>
          <w:rFonts w:ascii="Times New Roman" w:hAnsi="Times New Roman" w:cs="Times New Roman"/>
          <w:bCs/>
          <w:sz w:val="24"/>
          <w:szCs w:val="24"/>
        </w:rPr>
        <w:t xml:space="preserve"> student protests. Parents were also concerned </w:t>
      </w:r>
      <w:r w:rsidR="00721FB0" w:rsidRPr="00543DB7">
        <w:rPr>
          <w:rFonts w:ascii="Times New Roman" w:hAnsi="Times New Roman" w:cs="Times New Roman"/>
          <w:bCs/>
          <w:sz w:val="24"/>
          <w:szCs w:val="24"/>
        </w:rPr>
        <w:t xml:space="preserve">about </w:t>
      </w:r>
      <w:r w:rsidR="00C3149E"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government’s response in finding an amicable solution to the ongo</w:t>
      </w:r>
      <w:r w:rsidR="0060250D" w:rsidRPr="00543DB7">
        <w:rPr>
          <w:rFonts w:ascii="Times New Roman" w:hAnsi="Times New Roman" w:cs="Times New Roman"/>
          <w:bCs/>
          <w:sz w:val="24"/>
          <w:szCs w:val="24"/>
        </w:rPr>
        <w:t>ing crisis in higher education, and to prevent further disruptions from recurring.</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60250D" w:rsidRPr="00543DB7" w:rsidRDefault="00320B9D" w:rsidP="00543DB7">
      <w:pPr>
        <w:spacing w:before="120" w:after="120" w:line="240" w:lineRule="auto"/>
        <w:jc w:val="both"/>
        <w:rPr>
          <w:rFonts w:ascii="Times New Roman" w:hAnsi="Times New Roman" w:cs="Times New Roman"/>
          <w:bCs/>
          <w:sz w:val="24"/>
          <w:szCs w:val="24"/>
        </w:rPr>
      </w:pPr>
      <w:proofErr w:type="spellStart"/>
      <w:r w:rsidRPr="00543DB7">
        <w:rPr>
          <w:rFonts w:ascii="Times New Roman" w:hAnsi="Times New Roman" w:cs="Times New Roman"/>
          <w:bCs/>
          <w:sz w:val="24"/>
          <w:szCs w:val="24"/>
        </w:rPr>
        <w:t>HEParD</w:t>
      </w:r>
      <w:proofErr w:type="spellEnd"/>
      <w:r w:rsidR="005B628B" w:rsidRPr="00543DB7">
        <w:rPr>
          <w:rFonts w:ascii="Times New Roman" w:hAnsi="Times New Roman" w:cs="Times New Roman"/>
          <w:bCs/>
          <w:sz w:val="24"/>
          <w:szCs w:val="24"/>
        </w:rPr>
        <w:t xml:space="preserve"> recommend</w:t>
      </w:r>
      <w:r w:rsidRPr="00543DB7">
        <w:rPr>
          <w:rFonts w:ascii="Times New Roman" w:hAnsi="Times New Roman" w:cs="Times New Roman"/>
          <w:bCs/>
          <w:sz w:val="24"/>
          <w:szCs w:val="24"/>
        </w:rPr>
        <w:t>ed</w:t>
      </w:r>
      <w:r w:rsidR="005B628B" w:rsidRPr="00543DB7">
        <w:rPr>
          <w:rFonts w:ascii="Times New Roman" w:hAnsi="Times New Roman" w:cs="Times New Roman"/>
          <w:bCs/>
          <w:sz w:val="24"/>
          <w:szCs w:val="24"/>
        </w:rPr>
        <w:t xml:space="preserve"> that</w:t>
      </w:r>
      <w:r w:rsidR="00AA4488" w:rsidRPr="00543DB7">
        <w:rPr>
          <w:rFonts w:ascii="Times New Roman" w:hAnsi="Times New Roman" w:cs="Times New Roman"/>
          <w:bCs/>
          <w:sz w:val="24"/>
          <w:szCs w:val="24"/>
        </w:rPr>
        <w:t xml:space="preserve"> the</w:t>
      </w:r>
      <w:r w:rsidR="005B628B" w:rsidRPr="00543DB7">
        <w:rPr>
          <w:rFonts w:ascii="Times New Roman" w:hAnsi="Times New Roman" w:cs="Times New Roman"/>
          <w:bCs/>
          <w:sz w:val="24"/>
          <w:szCs w:val="24"/>
        </w:rPr>
        <w:t xml:space="preserve"> </w:t>
      </w:r>
      <w:r w:rsidR="00C3149E" w:rsidRPr="00543DB7">
        <w:rPr>
          <w:rFonts w:ascii="Times New Roman" w:hAnsi="Times New Roman" w:cs="Times New Roman"/>
          <w:bCs/>
          <w:sz w:val="24"/>
          <w:szCs w:val="24"/>
        </w:rPr>
        <w:t>M</w:t>
      </w:r>
      <w:r w:rsidR="0060250D" w:rsidRPr="00543DB7">
        <w:rPr>
          <w:rFonts w:ascii="Times New Roman" w:hAnsi="Times New Roman" w:cs="Times New Roman"/>
          <w:bCs/>
          <w:sz w:val="24"/>
          <w:szCs w:val="24"/>
        </w:rPr>
        <w:t xml:space="preserve">eans </w:t>
      </w:r>
      <w:r w:rsidR="005B628B" w:rsidRPr="00543DB7">
        <w:rPr>
          <w:rFonts w:ascii="Times New Roman" w:hAnsi="Times New Roman" w:cs="Times New Roman"/>
          <w:bCs/>
          <w:sz w:val="24"/>
          <w:szCs w:val="24"/>
        </w:rPr>
        <w:t>T</w:t>
      </w:r>
      <w:r w:rsidR="0060250D" w:rsidRPr="00543DB7">
        <w:rPr>
          <w:rFonts w:ascii="Times New Roman" w:hAnsi="Times New Roman" w:cs="Times New Roman"/>
          <w:bCs/>
          <w:sz w:val="24"/>
          <w:szCs w:val="24"/>
        </w:rPr>
        <w:t xml:space="preserve">esting system needed to be reviewed </w:t>
      </w:r>
      <w:r w:rsidR="00E3363D" w:rsidRPr="00543DB7">
        <w:rPr>
          <w:rFonts w:ascii="Times New Roman" w:hAnsi="Times New Roman" w:cs="Times New Roman"/>
          <w:bCs/>
          <w:sz w:val="24"/>
          <w:szCs w:val="24"/>
        </w:rPr>
        <w:t>because it</w:t>
      </w:r>
      <w:r w:rsidR="0060250D" w:rsidRPr="00543DB7">
        <w:rPr>
          <w:rFonts w:ascii="Times New Roman" w:hAnsi="Times New Roman" w:cs="Times New Roman"/>
          <w:bCs/>
          <w:sz w:val="24"/>
          <w:szCs w:val="24"/>
        </w:rPr>
        <w:t xml:space="preserve"> created divides among students. The ongoing crisis in higher education was not caused by</w:t>
      </w:r>
      <w:r w:rsidR="00C3149E" w:rsidRPr="00543DB7">
        <w:rPr>
          <w:rFonts w:ascii="Times New Roman" w:hAnsi="Times New Roman" w:cs="Times New Roman"/>
          <w:bCs/>
          <w:sz w:val="24"/>
          <w:szCs w:val="24"/>
        </w:rPr>
        <w:t xml:space="preserve"> limited </w:t>
      </w:r>
      <w:r w:rsidR="0060250D" w:rsidRPr="00543DB7">
        <w:rPr>
          <w:rFonts w:ascii="Times New Roman" w:hAnsi="Times New Roman" w:cs="Times New Roman"/>
          <w:bCs/>
          <w:sz w:val="24"/>
          <w:szCs w:val="24"/>
        </w:rPr>
        <w:t>access</w:t>
      </w:r>
      <w:r w:rsidR="00E3363D" w:rsidRPr="00543DB7">
        <w:rPr>
          <w:rFonts w:ascii="Times New Roman" w:hAnsi="Times New Roman" w:cs="Times New Roman"/>
          <w:bCs/>
          <w:sz w:val="24"/>
          <w:szCs w:val="24"/>
        </w:rPr>
        <w:t xml:space="preserve"> only</w:t>
      </w:r>
      <w:r w:rsidR="0060250D" w:rsidRPr="00543DB7">
        <w:rPr>
          <w:rFonts w:ascii="Times New Roman" w:hAnsi="Times New Roman" w:cs="Times New Roman"/>
          <w:bCs/>
          <w:sz w:val="24"/>
          <w:szCs w:val="24"/>
        </w:rPr>
        <w:t>. However, the graduation and throughput rate especially of black students needed to be considered. The escalation of violence was worsened by</w:t>
      </w:r>
      <w:r w:rsidR="00E3363D" w:rsidRPr="00543DB7">
        <w:rPr>
          <w:rFonts w:ascii="Times New Roman" w:hAnsi="Times New Roman" w:cs="Times New Roman"/>
          <w:bCs/>
          <w:sz w:val="24"/>
          <w:szCs w:val="24"/>
        </w:rPr>
        <w:t xml:space="preserve"> the</w:t>
      </w:r>
      <w:r w:rsidR="0060250D" w:rsidRPr="00543DB7">
        <w:rPr>
          <w:rFonts w:ascii="Times New Roman" w:hAnsi="Times New Roman" w:cs="Times New Roman"/>
          <w:bCs/>
          <w:sz w:val="24"/>
          <w:szCs w:val="24"/>
        </w:rPr>
        <w:t xml:space="preserve"> deployment of private security personnel</w:t>
      </w:r>
      <w:r w:rsidR="00B6280A" w:rsidRPr="00543DB7">
        <w:rPr>
          <w:rFonts w:ascii="Times New Roman" w:hAnsi="Times New Roman" w:cs="Times New Roman"/>
          <w:bCs/>
          <w:sz w:val="24"/>
          <w:szCs w:val="24"/>
        </w:rPr>
        <w:t>, who were seen by students as</w:t>
      </w:r>
      <w:r w:rsidR="0060250D" w:rsidRPr="00543DB7">
        <w:rPr>
          <w:rFonts w:ascii="Times New Roman" w:hAnsi="Times New Roman" w:cs="Times New Roman"/>
          <w:bCs/>
          <w:sz w:val="24"/>
          <w:szCs w:val="24"/>
        </w:rPr>
        <w:t xml:space="preserve"> disrupting </w:t>
      </w:r>
      <w:r w:rsidR="00B6280A" w:rsidRPr="00543DB7">
        <w:rPr>
          <w:rFonts w:ascii="Times New Roman" w:hAnsi="Times New Roman" w:cs="Times New Roman"/>
          <w:bCs/>
          <w:sz w:val="24"/>
          <w:szCs w:val="24"/>
        </w:rPr>
        <w:t xml:space="preserve">their </w:t>
      </w:r>
      <w:r w:rsidR="0060250D" w:rsidRPr="00543DB7">
        <w:rPr>
          <w:rFonts w:ascii="Times New Roman" w:hAnsi="Times New Roman" w:cs="Times New Roman"/>
          <w:bCs/>
          <w:sz w:val="24"/>
          <w:szCs w:val="24"/>
        </w:rPr>
        <w:t>peace</w:t>
      </w:r>
      <w:r w:rsidR="00C3149E" w:rsidRPr="00543DB7">
        <w:rPr>
          <w:rFonts w:ascii="Times New Roman" w:hAnsi="Times New Roman" w:cs="Times New Roman"/>
          <w:bCs/>
          <w:sz w:val="24"/>
          <w:szCs w:val="24"/>
        </w:rPr>
        <w:t>ful</w:t>
      </w:r>
      <w:r w:rsidR="0060250D" w:rsidRPr="00543DB7">
        <w:rPr>
          <w:rFonts w:ascii="Times New Roman" w:hAnsi="Times New Roman" w:cs="Times New Roman"/>
          <w:bCs/>
          <w:sz w:val="24"/>
          <w:szCs w:val="24"/>
        </w:rPr>
        <w:t xml:space="preserve"> protests.</w:t>
      </w:r>
      <w:r w:rsidR="00E3363D" w:rsidRPr="00543DB7">
        <w:rPr>
          <w:rFonts w:ascii="Times New Roman" w:hAnsi="Times New Roman" w:cs="Times New Roman"/>
          <w:bCs/>
          <w:sz w:val="24"/>
          <w:szCs w:val="24"/>
        </w:rPr>
        <w:t xml:space="preserve"> There was </w:t>
      </w:r>
      <w:r w:rsidR="00B6280A" w:rsidRPr="00543DB7">
        <w:rPr>
          <w:rFonts w:ascii="Times New Roman" w:hAnsi="Times New Roman" w:cs="Times New Roman"/>
          <w:bCs/>
          <w:sz w:val="24"/>
          <w:szCs w:val="24"/>
        </w:rPr>
        <w:t xml:space="preserve">a </w:t>
      </w:r>
      <w:r w:rsidR="00E3363D" w:rsidRPr="00543DB7">
        <w:rPr>
          <w:rFonts w:ascii="Times New Roman" w:hAnsi="Times New Roman" w:cs="Times New Roman"/>
          <w:bCs/>
          <w:sz w:val="24"/>
          <w:szCs w:val="24"/>
        </w:rPr>
        <w:t>need to educate parents about the</w:t>
      </w:r>
      <w:r w:rsidR="00F959D5" w:rsidRPr="00543DB7">
        <w:rPr>
          <w:rFonts w:ascii="Times New Roman" w:hAnsi="Times New Roman" w:cs="Times New Roman"/>
          <w:bCs/>
          <w:sz w:val="24"/>
          <w:szCs w:val="24"/>
        </w:rPr>
        <w:t xml:space="preserve"> university life and the</w:t>
      </w:r>
      <w:r w:rsidR="00E3363D" w:rsidRPr="00543DB7">
        <w:rPr>
          <w:rFonts w:ascii="Times New Roman" w:hAnsi="Times New Roman" w:cs="Times New Roman"/>
          <w:bCs/>
          <w:sz w:val="24"/>
          <w:szCs w:val="24"/>
        </w:rPr>
        <w:t xml:space="preserve"> ongoing crisis</w:t>
      </w:r>
      <w:r w:rsidR="00F959D5" w:rsidRPr="00543DB7">
        <w:rPr>
          <w:rFonts w:ascii="Times New Roman" w:hAnsi="Times New Roman" w:cs="Times New Roman"/>
          <w:bCs/>
          <w:sz w:val="24"/>
          <w:szCs w:val="24"/>
        </w:rPr>
        <w:t xml:space="preserve"> in universities campuses.</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9F2394" w:rsidRPr="00543DB7" w:rsidRDefault="00E3363D"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Some student movements did not want the 2016 academic year to be completed</w:t>
      </w:r>
      <w:r w:rsidR="00B6280A"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while management was committed to save the academic</w:t>
      </w:r>
      <w:r w:rsidR="00B6280A" w:rsidRPr="00543DB7">
        <w:rPr>
          <w:rFonts w:ascii="Times New Roman" w:hAnsi="Times New Roman" w:cs="Times New Roman"/>
          <w:bCs/>
          <w:sz w:val="24"/>
          <w:szCs w:val="24"/>
        </w:rPr>
        <w:t xml:space="preserve"> </w:t>
      </w:r>
      <w:proofErr w:type="spellStart"/>
      <w:r w:rsidR="00B6280A" w:rsidRPr="00543DB7">
        <w:rPr>
          <w:rFonts w:ascii="Times New Roman" w:hAnsi="Times New Roman" w:cs="Times New Roman"/>
          <w:bCs/>
          <w:sz w:val="24"/>
          <w:szCs w:val="24"/>
        </w:rPr>
        <w:t>programme</w:t>
      </w:r>
      <w:proofErr w:type="spellEnd"/>
      <w:r w:rsidRPr="00543DB7">
        <w:rPr>
          <w:rFonts w:ascii="Times New Roman" w:hAnsi="Times New Roman" w:cs="Times New Roman"/>
          <w:bCs/>
          <w:sz w:val="24"/>
          <w:szCs w:val="24"/>
        </w:rPr>
        <w:t>.</w:t>
      </w:r>
      <w:r w:rsidR="00F86FEF" w:rsidRPr="00543DB7">
        <w:rPr>
          <w:rFonts w:ascii="Times New Roman" w:hAnsi="Times New Roman" w:cs="Times New Roman"/>
          <w:bCs/>
          <w:sz w:val="24"/>
          <w:szCs w:val="24"/>
        </w:rPr>
        <w:t xml:space="preserve"> </w:t>
      </w:r>
      <w:r w:rsidRPr="00543DB7">
        <w:rPr>
          <w:rFonts w:ascii="Times New Roman" w:hAnsi="Times New Roman" w:cs="Times New Roman"/>
          <w:bCs/>
          <w:sz w:val="24"/>
          <w:szCs w:val="24"/>
        </w:rPr>
        <w:t xml:space="preserve">The </w:t>
      </w:r>
      <w:r w:rsidR="000D2216" w:rsidRPr="00543DB7">
        <w:rPr>
          <w:rFonts w:ascii="Times New Roman" w:hAnsi="Times New Roman" w:cs="Times New Roman"/>
          <w:bCs/>
          <w:sz w:val="24"/>
          <w:szCs w:val="24"/>
        </w:rPr>
        <w:t xml:space="preserve">split </w:t>
      </w:r>
      <w:r w:rsidR="005354A6" w:rsidRPr="00543DB7">
        <w:rPr>
          <w:rFonts w:ascii="Times New Roman" w:hAnsi="Times New Roman" w:cs="Times New Roman"/>
          <w:bCs/>
          <w:sz w:val="24"/>
          <w:szCs w:val="24"/>
        </w:rPr>
        <w:t>among the U</w:t>
      </w:r>
      <w:r w:rsidRPr="00543DB7">
        <w:rPr>
          <w:rFonts w:ascii="Times New Roman" w:hAnsi="Times New Roman" w:cs="Times New Roman"/>
          <w:bCs/>
          <w:sz w:val="24"/>
          <w:szCs w:val="24"/>
        </w:rPr>
        <w:t>niversity stakeholders</w:t>
      </w:r>
      <w:r w:rsidR="00F959D5" w:rsidRPr="00543DB7">
        <w:rPr>
          <w:rFonts w:ascii="Times New Roman" w:hAnsi="Times New Roman" w:cs="Times New Roman"/>
          <w:bCs/>
          <w:sz w:val="24"/>
          <w:szCs w:val="24"/>
        </w:rPr>
        <w:t xml:space="preserve"> about the academic year was a challenge. </w:t>
      </w:r>
      <w:r w:rsidR="00441A80" w:rsidRPr="00543DB7">
        <w:rPr>
          <w:rFonts w:ascii="Times New Roman" w:hAnsi="Times New Roman" w:cs="Times New Roman"/>
          <w:bCs/>
          <w:sz w:val="24"/>
          <w:szCs w:val="24"/>
        </w:rPr>
        <w:t>The parents called on the Speake</w:t>
      </w:r>
      <w:r w:rsidR="005354A6" w:rsidRPr="00543DB7">
        <w:rPr>
          <w:rFonts w:ascii="Times New Roman" w:hAnsi="Times New Roman" w:cs="Times New Roman"/>
          <w:bCs/>
          <w:sz w:val="24"/>
          <w:szCs w:val="24"/>
        </w:rPr>
        <w:t>r of the National Assembly</w:t>
      </w:r>
      <w:r w:rsidR="00441A80" w:rsidRPr="00543DB7">
        <w:rPr>
          <w:rFonts w:ascii="Times New Roman" w:hAnsi="Times New Roman" w:cs="Times New Roman"/>
          <w:bCs/>
          <w:sz w:val="24"/>
          <w:szCs w:val="24"/>
        </w:rPr>
        <w:t xml:space="preserve"> to convene a national parents meeting at a stadium to engage with them on </w:t>
      </w:r>
      <w:r w:rsidR="00311E9D" w:rsidRPr="00543DB7">
        <w:rPr>
          <w:rFonts w:ascii="Times New Roman" w:hAnsi="Times New Roman" w:cs="Times New Roman"/>
          <w:bCs/>
          <w:sz w:val="24"/>
          <w:szCs w:val="24"/>
        </w:rPr>
        <w:t xml:space="preserve">the </w:t>
      </w:r>
      <w:r w:rsidR="00441A80" w:rsidRPr="00543DB7">
        <w:rPr>
          <w:rFonts w:ascii="Times New Roman" w:hAnsi="Times New Roman" w:cs="Times New Roman"/>
          <w:bCs/>
          <w:sz w:val="24"/>
          <w:szCs w:val="24"/>
        </w:rPr>
        <w:t>current state of higher education sector and to find sustainable solutions to the crisis.</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9C12E1"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3</w:t>
      </w:r>
      <w:r w:rsidR="0078135B" w:rsidRPr="00543DB7">
        <w:rPr>
          <w:rFonts w:ascii="Times New Roman" w:hAnsi="Times New Roman" w:cs="Times New Roman"/>
          <w:b/>
          <w:bCs/>
          <w:sz w:val="24"/>
          <w:szCs w:val="24"/>
        </w:rPr>
        <w:t>.4 Business Unity South Africa</w:t>
      </w:r>
      <w:r w:rsidR="0027792A" w:rsidRPr="00543DB7">
        <w:rPr>
          <w:rFonts w:ascii="Times New Roman" w:hAnsi="Times New Roman" w:cs="Times New Roman"/>
          <w:b/>
          <w:bCs/>
          <w:sz w:val="24"/>
          <w:szCs w:val="24"/>
        </w:rPr>
        <w:t xml:space="preserve"> (BUSA)</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5A6FF8" w:rsidRPr="00543DB7" w:rsidRDefault="00C3149E"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presentation was made by </w:t>
      </w:r>
      <w:proofErr w:type="spellStart"/>
      <w:r w:rsidRPr="00543DB7">
        <w:rPr>
          <w:rFonts w:ascii="Times New Roman" w:hAnsi="Times New Roman" w:cs="Times New Roman"/>
          <w:bCs/>
          <w:sz w:val="24"/>
          <w:szCs w:val="24"/>
        </w:rPr>
        <w:t>Ms</w:t>
      </w:r>
      <w:proofErr w:type="spellEnd"/>
      <w:r w:rsidRPr="00543DB7">
        <w:rPr>
          <w:rFonts w:ascii="Times New Roman" w:hAnsi="Times New Roman" w:cs="Times New Roman"/>
          <w:bCs/>
          <w:sz w:val="24"/>
          <w:szCs w:val="24"/>
        </w:rPr>
        <w:t xml:space="preserve"> K </w:t>
      </w:r>
      <w:proofErr w:type="spellStart"/>
      <w:r w:rsidRPr="00543DB7">
        <w:rPr>
          <w:rFonts w:ascii="Times New Roman" w:hAnsi="Times New Roman" w:cs="Times New Roman"/>
          <w:bCs/>
          <w:sz w:val="24"/>
          <w:szCs w:val="24"/>
        </w:rPr>
        <w:t>Kweyama</w:t>
      </w:r>
      <w:proofErr w:type="spellEnd"/>
      <w:r w:rsidRPr="00543DB7">
        <w:rPr>
          <w:rFonts w:ascii="Times New Roman" w:hAnsi="Times New Roman" w:cs="Times New Roman"/>
          <w:bCs/>
          <w:sz w:val="24"/>
          <w:szCs w:val="24"/>
        </w:rPr>
        <w:t>, CEO and highlighted the following</w:t>
      </w:r>
      <w:r w:rsidR="00E90238"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w:t>
      </w:r>
      <w:r w:rsidR="000E020C" w:rsidRPr="00543DB7">
        <w:rPr>
          <w:rFonts w:ascii="Times New Roman" w:hAnsi="Times New Roman" w:cs="Times New Roman"/>
          <w:bCs/>
          <w:sz w:val="24"/>
          <w:szCs w:val="24"/>
        </w:rPr>
        <w:t xml:space="preserve">BUSA had been engaging extensively with </w:t>
      </w:r>
      <w:r w:rsidR="00C371B2" w:rsidRPr="00543DB7">
        <w:rPr>
          <w:rFonts w:ascii="Times New Roman" w:hAnsi="Times New Roman" w:cs="Times New Roman"/>
          <w:bCs/>
          <w:sz w:val="24"/>
          <w:szCs w:val="24"/>
        </w:rPr>
        <w:t xml:space="preserve">the relevant </w:t>
      </w:r>
      <w:r w:rsidR="000E020C" w:rsidRPr="00543DB7">
        <w:rPr>
          <w:rFonts w:ascii="Times New Roman" w:hAnsi="Times New Roman" w:cs="Times New Roman"/>
          <w:bCs/>
          <w:sz w:val="24"/>
          <w:szCs w:val="24"/>
        </w:rPr>
        <w:t xml:space="preserve">stakeholders to intervene in the ongoing crisis in higher education. </w:t>
      </w:r>
      <w:r w:rsidR="00AC1FF6" w:rsidRPr="00543DB7">
        <w:rPr>
          <w:rFonts w:ascii="Times New Roman" w:hAnsi="Times New Roman" w:cs="Times New Roman"/>
          <w:bCs/>
          <w:sz w:val="24"/>
          <w:szCs w:val="24"/>
        </w:rPr>
        <w:t>BUSA noted that members of business were serving</w:t>
      </w:r>
      <w:r w:rsidR="0019469F" w:rsidRPr="00543DB7">
        <w:rPr>
          <w:rFonts w:ascii="Times New Roman" w:hAnsi="Times New Roman" w:cs="Times New Roman"/>
          <w:bCs/>
          <w:sz w:val="24"/>
          <w:szCs w:val="24"/>
        </w:rPr>
        <w:t xml:space="preserve"> at university councils and had</w:t>
      </w:r>
      <w:r w:rsidR="00AC1FF6" w:rsidRPr="00543DB7">
        <w:rPr>
          <w:rFonts w:ascii="Times New Roman" w:hAnsi="Times New Roman" w:cs="Times New Roman"/>
          <w:bCs/>
          <w:sz w:val="24"/>
          <w:szCs w:val="24"/>
        </w:rPr>
        <w:t xml:space="preserve"> in their individual</w:t>
      </w:r>
      <w:r w:rsidR="00311E9D" w:rsidRPr="00543DB7">
        <w:rPr>
          <w:rFonts w:ascii="Times New Roman" w:hAnsi="Times New Roman" w:cs="Times New Roman"/>
          <w:bCs/>
          <w:sz w:val="24"/>
          <w:szCs w:val="24"/>
        </w:rPr>
        <w:t xml:space="preserve"> capacity</w:t>
      </w:r>
      <w:r w:rsidR="00AC1FF6" w:rsidRPr="00543DB7">
        <w:rPr>
          <w:rFonts w:ascii="Times New Roman" w:hAnsi="Times New Roman" w:cs="Times New Roman"/>
          <w:bCs/>
          <w:sz w:val="24"/>
          <w:szCs w:val="24"/>
        </w:rPr>
        <w:t xml:space="preserve"> and collectively</w:t>
      </w:r>
      <w:r w:rsidR="00DD3735" w:rsidRPr="00543DB7">
        <w:rPr>
          <w:rFonts w:ascii="Times New Roman" w:hAnsi="Times New Roman" w:cs="Times New Roman"/>
          <w:bCs/>
          <w:sz w:val="24"/>
          <w:szCs w:val="24"/>
        </w:rPr>
        <w:t xml:space="preserve"> engaged in various processes to ensure completion of the academic </w:t>
      </w:r>
      <w:proofErr w:type="spellStart"/>
      <w:r w:rsidR="00DD3735" w:rsidRPr="00543DB7">
        <w:rPr>
          <w:rFonts w:ascii="Times New Roman" w:hAnsi="Times New Roman" w:cs="Times New Roman"/>
          <w:bCs/>
          <w:sz w:val="24"/>
          <w:szCs w:val="24"/>
        </w:rPr>
        <w:t>programme</w:t>
      </w:r>
      <w:proofErr w:type="spellEnd"/>
      <w:r w:rsidR="00AC1FF6" w:rsidRPr="00543DB7">
        <w:rPr>
          <w:rFonts w:ascii="Times New Roman" w:hAnsi="Times New Roman" w:cs="Times New Roman"/>
          <w:bCs/>
          <w:sz w:val="24"/>
          <w:szCs w:val="24"/>
        </w:rPr>
        <w:t xml:space="preserve">. </w:t>
      </w:r>
      <w:r w:rsidR="00F73D42" w:rsidRPr="00543DB7">
        <w:rPr>
          <w:rFonts w:ascii="Times New Roman" w:hAnsi="Times New Roman" w:cs="Times New Roman"/>
          <w:bCs/>
          <w:sz w:val="24"/>
          <w:szCs w:val="24"/>
        </w:rPr>
        <w:t xml:space="preserve">Through the Youth Employment Accord, </w:t>
      </w:r>
      <w:r w:rsidR="000E020C" w:rsidRPr="00543DB7">
        <w:rPr>
          <w:rFonts w:ascii="Times New Roman" w:hAnsi="Times New Roman" w:cs="Times New Roman"/>
          <w:bCs/>
          <w:sz w:val="24"/>
          <w:szCs w:val="24"/>
        </w:rPr>
        <w:t>Business committed to creat</w:t>
      </w:r>
      <w:r w:rsidR="00F73D42" w:rsidRPr="00543DB7">
        <w:rPr>
          <w:rFonts w:ascii="Times New Roman" w:hAnsi="Times New Roman" w:cs="Times New Roman"/>
          <w:bCs/>
          <w:sz w:val="24"/>
          <w:szCs w:val="24"/>
        </w:rPr>
        <w:t>ing</w:t>
      </w:r>
      <w:r w:rsidR="000E020C" w:rsidRPr="00543DB7">
        <w:rPr>
          <w:rFonts w:ascii="Times New Roman" w:hAnsi="Times New Roman" w:cs="Times New Roman"/>
          <w:bCs/>
          <w:sz w:val="24"/>
          <w:szCs w:val="24"/>
        </w:rPr>
        <w:t xml:space="preserve"> 500 </w:t>
      </w:r>
      <w:r w:rsidR="00E90238" w:rsidRPr="00543DB7">
        <w:rPr>
          <w:rFonts w:ascii="Times New Roman" w:hAnsi="Times New Roman" w:cs="Times New Roman"/>
          <w:bCs/>
          <w:sz w:val="24"/>
          <w:szCs w:val="24"/>
        </w:rPr>
        <w:t xml:space="preserve">000 </w:t>
      </w:r>
      <w:r w:rsidR="000E020C" w:rsidRPr="00543DB7">
        <w:rPr>
          <w:rFonts w:ascii="Times New Roman" w:hAnsi="Times New Roman" w:cs="Times New Roman"/>
          <w:bCs/>
          <w:sz w:val="24"/>
          <w:szCs w:val="24"/>
        </w:rPr>
        <w:t>job</w:t>
      </w:r>
      <w:r w:rsidR="00E90238" w:rsidRPr="00543DB7">
        <w:rPr>
          <w:rFonts w:ascii="Times New Roman" w:hAnsi="Times New Roman" w:cs="Times New Roman"/>
          <w:bCs/>
          <w:sz w:val="24"/>
          <w:szCs w:val="24"/>
        </w:rPr>
        <w:t xml:space="preserve"> opportunities for</w:t>
      </w:r>
      <w:r w:rsidR="0019469F" w:rsidRPr="00543DB7">
        <w:rPr>
          <w:rFonts w:ascii="Times New Roman" w:hAnsi="Times New Roman" w:cs="Times New Roman"/>
          <w:bCs/>
          <w:sz w:val="24"/>
          <w:szCs w:val="24"/>
        </w:rPr>
        <w:t xml:space="preserve"> the</w:t>
      </w:r>
      <w:r w:rsidR="00E90238" w:rsidRPr="00543DB7">
        <w:rPr>
          <w:rFonts w:ascii="Times New Roman" w:hAnsi="Times New Roman" w:cs="Times New Roman"/>
          <w:bCs/>
          <w:sz w:val="24"/>
          <w:szCs w:val="24"/>
        </w:rPr>
        <w:t xml:space="preserve"> youth.</w:t>
      </w:r>
      <w:r w:rsidR="000E020C" w:rsidRPr="00543DB7">
        <w:rPr>
          <w:rFonts w:ascii="Times New Roman" w:hAnsi="Times New Roman" w:cs="Times New Roman"/>
          <w:bCs/>
          <w:sz w:val="24"/>
          <w:szCs w:val="24"/>
        </w:rPr>
        <w:t xml:space="preserve"> In 2013</w:t>
      </w:r>
      <w:r w:rsidR="00AB1F5D" w:rsidRPr="00543DB7">
        <w:rPr>
          <w:rFonts w:ascii="Times New Roman" w:hAnsi="Times New Roman" w:cs="Times New Roman"/>
          <w:bCs/>
          <w:sz w:val="24"/>
          <w:szCs w:val="24"/>
        </w:rPr>
        <w:t>,</w:t>
      </w:r>
      <w:r w:rsidR="000E020C" w:rsidRPr="00543DB7">
        <w:rPr>
          <w:rFonts w:ascii="Times New Roman" w:hAnsi="Times New Roman" w:cs="Times New Roman"/>
          <w:bCs/>
          <w:sz w:val="24"/>
          <w:szCs w:val="24"/>
        </w:rPr>
        <w:t xml:space="preserve"> BUSA </w:t>
      </w:r>
      <w:r w:rsidR="00E90238" w:rsidRPr="00543DB7">
        <w:rPr>
          <w:rFonts w:ascii="Times New Roman" w:hAnsi="Times New Roman" w:cs="Times New Roman"/>
          <w:bCs/>
          <w:sz w:val="24"/>
          <w:szCs w:val="24"/>
        </w:rPr>
        <w:t xml:space="preserve">made </w:t>
      </w:r>
      <w:r w:rsidR="000E020C" w:rsidRPr="00543DB7">
        <w:rPr>
          <w:rFonts w:ascii="Times New Roman" w:hAnsi="Times New Roman" w:cs="Times New Roman"/>
          <w:bCs/>
          <w:sz w:val="24"/>
          <w:szCs w:val="24"/>
        </w:rPr>
        <w:t xml:space="preserve">a </w:t>
      </w:r>
      <w:r w:rsidR="00E90238" w:rsidRPr="00543DB7">
        <w:rPr>
          <w:rFonts w:ascii="Times New Roman" w:hAnsi="Times New Roman" w:cs="Times New Roman"/>
          <w:bCs/>
          <w:sz w:val="24"/>
          <w:szCs w:val="24"/>
        </w:rPr>
        <w:t xml:space="preserve">submission to comment on the Green Paper for Post-School Education and Training and </w:t>
      </w:r>
      <w:r w:rsidR="00311E9D" w:rsidRPr="00543DB7">
        <w:rPr>
          <w:rFonts w:ascii="Times New Roman" w:hAnsi="Times New Roman" w:cs="Times New Roman"/>
          <w:bCs/>
          <w:sz w:val="24"/>
          <w:szCs w:val="24"/>
        </w:rPr>
        <w:t xml:space="preserve">cautioned on </w:t>
      </w:r>
      <w:r w:rsidR="00E90238" w:rsidRPr="00543DB7">
        <w:rPr>
          <w:rFonts w:ascii="Times New Roman" w:hAnsi="Times New Roman" w:cs="Times New Roman"/>
          <w:bCs/>
          <w:sz w:val="24"/>
          <w:szCs w:val="24"/>
        </w:rPr>
        <w:t>the funding implication</w:t>
      </w:r>
      <w:r w:rsidR="00311E9D" w:rsidRPr="00543DB7">
        <w:rPr>
          <w:rFonts w:ascii="Times New Roman" w:hAnsi="Times New Roman" w:cs="Times New Roman"/>
          <w:bCs/>
          <w:sz w:val="24"/>
          <w:szCs w:val="24"/>
        </w:rPr>
        <w:t>s</w:t>
      </w:r>
      <w:r w:rsidR="00E90238" w:rsidRPr="00543DB7">
        <w:rPr>
          <w:rFonts w:ascii="Times New Roman" w:hAnsi="Times New Roman" w:cs="Times New Roman"/>
          <w:bCs/>
          <w:sz w:val="24"/>
          <w:szCs w:val="24"/>
        </w:rPr>
        <w:t xml:space="preserve"> to implement the Paper. BUSA noted that s</w:t>
      </w:r>
      <w:r w:rsidR="000E020C" w:rsidRPr="00543DB7">
        <w:rPr>
          <w:rFonts w:ascii="Times New Roman" w:hAnsi="Times New Roman" w:cs="Times New Roman"/>
          <w:bCs/>
          <w:sz w:val="24"/>
          <w:szCs w:val="24"/>
        </w:rPr>
        <w:t xml:space="preserve">takeholders needed to work together to find solutions to the challenges </w:t>
      </w:r>
      <w:r w:rsidR="003157BF" w:rsidRPr="00543DB7">
        <w:rPr>
          <w:rFonts w:ascii="Times New Roman" w:hAnsi="Times New Roman" w:cs="Times New Roman"/>
          <w:bCs/>
          <w:sz w:val="24"/>
          <w:szCs w:val="24"/>
        </w:rPr>
        <w:t xml:space="preserve">within the </w:t>
      </w:r>
      <w:r w:rsidR="000E020C" w:rsidRPr="00543DB7">
        <w:rPr>
          <w:rFonts w:ascii="Times New Roman" w:hAnsi="Times New Roman" w:cs="Times New Roman"/>
          <w:bCs/>
          <w:sz w:val="24"/>
          <w:szCs w:val="24"/>
        </w:rPr>
        <w:t>higher education</w:t>
      </w:r>
      <w:r w:rsidR="003157BF" w:rsidRPr="00543DB7">
        <w:rPr>
          <w:rFonts w:ascii="Times New Roman" w:hAnsi="Times New Roman" w:cs="Times New Roman"/>
          <w:bCs/>
          <w:sz w:val="24"/>
          <w:szCs w:val="24"/>
        </w:rPr>
        <w:t xml:space="preserve"> sector</w:t>
      </w:r>
      <w:r w:rsidR="000E020C" w:rsidRPr="00543DB7">
        <w:rPr>
          <w:rFonts w:ascii="Times New Roman" w:hAnsi="Times New Roman" w:cs="Times New Roman"/>
          <w:bCs/>
          <w:sz w:val="24"/>
          <w:szCs w:val="24"/>
        </w:rPr>
        <w:t>. BUSA support</w:t>
      </w:r>
      <w:r w:rsidR="00B70F5D" w:rsidRPr="00543DB7">
        <w:rPr>
          <w:rFonts w:ascii="Times New Roman" w:hAnsi="Times New Roman" w:cs="Times New Roman"/>
          <w:bCs/>
          <w:sz w:val="24"/>
          <w:szCs w:val="24"/>
        </w:rPr>
        <w:t>ed government’s vision</w:t>
      </w:r>
      <w:r w:rsidR="000E020C" w:rsidRPr="00543DB7">
        <w:rPr>
          <w:rFonts w:ascii="Times New Roman" w:hAnsi="Times New Roman" w:cs="Times New Roman"/>
          <w:bCs/>
          <w:sz w:val="24"/>
          <w:szCs w:val="24"/>
        </w:rPr>
        <w:t xml:space="preserve"> of growing the TVET sector </w:t>
      </w:r>
      <w:r w:rsidR="00B70F5D" w:rsidRPr="00543DB7">
        <w:rPr>
          <w:rFonts w:ascii="Times New Roman" w:hAnsi="Times New Roman" w:cs="Times New Roman"/>
          <w:bCs/>
          <w:sz w:val="24"/>
          <w:szCs w:val="24"/>
        </w:rPr>
        <w:t xml:space="preserve">to be a </w:t>
      </w:r>
      <w:r w:rsidR="000E020C" w:rsidRPr="00543DB7">
        <w:rPr>
          <w:rFonts w:ascii="Times New Roman" w:hAnsi="Times New Roman" w:cs="Times New Roman"/>
          <w:bCs/>
          <w:sz w:val="24"/>
          <w:szCs w:val="24"/>
        </w:rPr>
        <w:t xml:space="preserve">viable </w:t>
      </w:r>
      <w:r w:rsidR="00F62491" w:rsidRPr="00543DB7">
        <w:rPr>
          <w:rFonts w:ascii="Times New Roman" w:hAnsi="Times New Roman" w:cs="Times New Roman"/>
          <w:bCs/>
          <w:sz w:val="24"/>
          <w:szCs w:val="24"/>
        </w:rPr>
        <w:t xml:space="preserve">alternative path to skills production.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0E020C" w:rsidRPr="00543DB7" w:rsidRDefault="000E020C"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lastRenderedPageBreak/>
        <w:t xml:space="preserve">BUSA supported the NSFAS turn-around strategy and it supported the interventions by </w:t>
      </w:r>
      <w:r w:rsidR="005B7040" w:rsidRPr="00543DB7">
        <w:rPr>
          <w:rFonts w:ascii="Times New Roman" w:hAnsi="Times New Roman" w:cs="Times New Roman"/>
          <w:bCs/>
          <w:sz w:val="24"/>
          <w:szCs w:val="24"/>
        </w:rPr>
        <w:t>its</w:t>
      </w:r>
      <w:r w:rsidRPr="00543DB7">
        <w:rPr>
          <w:rFonts w:ascii="Times New Roman" w:hAnsi="Times New Roman" w:cs="Times New Roman"/>
          <w:bCs/>
          <w:sz w:val="24"/>
          <w:szCs w:val="24"/>
        </w:rPr>
        <w:t xml:space="preserve"> Chairperson. </w:t>
      </w:r>
      <w:r w:rsidR="006A0091" w:rsidRPr="00543DB7">
        <w:rPr>
          <w:rFonts w:ascii="Times New Roman" w:hAnsi="Times New Roman" w:cs="Times New Roman"/>
          <w:bCs/>
          <w:sz w:val="24"/>
          <w:szCs w:val="24"/>
        </w:rPr>
        <w:t xml:space="preserve">Business </w:t>
      </w:r>
      <w:r w:rsidR="0019469F" w:rsidRPr="00543DB7">
        <w:rPr>
          <w:rFonts w:ascii="Times New Roman" w:hAnsi="Times New Roman" w:cs="Times New Roman"/>
          <w:bCs/>
          <w:sz w:val="24"/>
          <w:szCs w:val="24"/>
        </w:rPr>
        <w:t>wa</w:t>
      </w:r>
      <w:r w:rsidR="006A0091" w:rsidRPr="00543DB7">
        <w:rPr>
          <w:rFonts w:ascii="Times New Roman" w:hAnsi="Times New Roman" w:cs="Times New Roman"/>
          <w:bCs/>
          <w:sz w:val="24"/>
          <w:szCs w:val="24"/>
        </w:rPr>
        <w:t>s investing in the post-school education and training sector through the skills levies, which amount</w:t>
      </w:r>
      <w:r w:rsidR="00311E9D" w:rsidRPr="00543DB7">
        <w:rPr>
          <w:rFonts w:ascii="Times New Roman" w:hAnsi="Times New Roman" w:cs="Times New Roman"/>
          <w:bCs/>
          <w:sz w:val="24"/>
          <w:szCs w:val="24"/>
        </w:rPr>
        <w:t>ed</w:t>
      </w:r>
      <w:r w:rsidR="006A0091" w:rsidRPr="00543DB7">
        <w:rPr>
          <w:rFonts w:ascii="Times New Roman" w:hAnsi="Times New Roman" w:cs="Times New Roman"/>
          <w:bCs/>
          <w:sz w:val="24"/>
          <w:szCs w:val="24"/>
        </w:rPr>
        <w:t xml:space="preserve"> to R15 billion, research funds and funding for infrastructure development. Business was concerned about the inefficiencies within the SETAs system. </w:t>
      </w:r>
      <w:r w:rsidRPr="00543DB7">
        <w:rPr>
          <w:rFonts w:ascii="Times New Roman" w:hAnsi="Times New Roman" w:cs="Times New Roman"/>
          <w:bCs/>
          <w:sz w:val="24"/>
          <w:szCs w:val="24"/>
        </w:rPr>
        <w:t xml:space="preserve">BUSA did not support an increase in the skills development levies since it was not a viable solution. BUSA was an active participant in </w:t>
      </w:r>
      <w:r w:rsidR="00AB1F5D"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 xml:space="preserve">skills development sector. The impact of spending in education needed to be reviewed. The employment tax initiative had worked well for business since it created more jobs for the economy. The </w:t>
      </w:r>
      <w:r w:rsidR="00C13500" w:rsidRPr="00543DB7">
        <w:rPr>
          <w:rFonts w:ascii="Times New Roman" w:hAnsi="Times New Roman" w:cs="Times New Roman"/>
          <w:bCs/>
          <w:sz w:val="24"/>
          <w:szCs w:val="24"/>
        </w:rPr>
        <w:t>introduction of the</w:t>
      </w:r>
      <w:r w:rsidRPr="00543DB7">
        <w:rPr>
          <w:rFonts w:ascii="Times New Roman" w:hAnsi="Times New Roman" w:cs="Times New Roman"/>
          <w:bCs/>
          <w:sz w:val="24"/>
          <w:szCs w:val="24"/>
        </w:rPr>
        <w:t xml:space="preserve"> SETA Grant Regulations had </w:t>
      </w:r>
      <w:r w:rsidR="00C13500" w:rsidRPr="00543DB7">
        <w:rPr>
          <w:rFonts w:ascii="Times New Roman" w:hAnsi="Times New Roman" w:cs="Times New Roman"/>
          <w:bCs/>
          <w:sz w:val="24"/>
          <w:szCs w:val="24"/>
        </w:rPr>
        <w:t xml:space="preserve">impacted </w:t>
      </w:r>
      <w:r w:rsidRPr="00543DB7">
        <w:rPr>
          <w:rFonts w:ascii="Times New Roman" w:hAnsi="Times New Roman" w:cs="Times New Roman"/>
          <w:bCs/>
          <w:sz w:val="24"/>
          <w:szCs w:val="24"/>
        </w:rPr>
        <w:t>negative</w:t>
      </w:r>
      <w:r w:rsidR="00C13500" w:rsidRPr="00543DB7">
        <w:rPr>
          <w:rFonts w:ascii="Times New Roman" w:hAnsi="Times New Roman" w:cs="Times New Roman"/>
          <w:bCs/>
          <w:sz w:val="24"/>
          <w:szCs w:val="24"/>
        </w:rPr>
        <w:t>ly</w:t>
      </w:r>
      <w:r w:rsidRPr="00543DB7">
        <w:rPr>
          <w:rFonts w:ascii="Times New Roman" w:hAnsi="Times New Roman" w:cs="Times New Roman"/>
          <w:bCs/>
          <w:sz w:val="24"/>
          <w:szCs w:val="24"/>
        </w:rPr>
        <w:t xml:space="preserve"> impact on the training of employees in business, and BUSA took the Minister to court to revise the regulation</w:t>
      </w:r>
      <w:r w:rsidR="00AB1F5D" w:rsidRPr="00543DB7">
        <w:rPr>
          <w:rFonts w:ascii="Times New Roman" w:hAnsi="Times New Roman" w:cs="Times New Roman"/>
          <w:bCs/>
          <w:sz w:val="24"/>
          <w:szCs w:val="24"/>
        </w:rPr>
        <w:t>s</w:t>
      </w:r>
      <w:r w:rsidRPr="00543DB7">
        <w:rPr>
          <w:rFonts w:ascii="Times New Roman" w:hAnsi="Times New Roman" w:cs="Times New Roman"/>
          <w:bCs/>
          <w:sz w:val="24"/>
          <w:szCs w:val="24"/>
        </w:rPr>
        <w:t>.</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B70F5D" w:rsidRPr="00543DB7" w:rsidRDefault="000E020C"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Business supported the completion of the 2016 academic year and it supported the call for free higher education for the poor. However, the country was not in a position to afford free quality higher education owing to slow economic growth, and </w:t>
      </w:r>
      <w:r w:rsidR="00AB1F5D"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NSFAS</w:t>
      </w:r>
      <w:r w:rsidR="00AB1F5D" w:rsidRPr="00543DB7">
        <w:rPr>
          <w:rFonts w:ascii="Times New Roman" w:hAnsi="Times New Roman" w:cs="Times New Roman"/>
          <w:bCs/>
          <w:sz w:val="24"/>
          <w:szCs w:val="24"/>
        </w:rPr>
        <w:t xml:space="preserve"> loans and bursaries were</w:t>
      </w:r>
      <w:r w:rsidRPr="00543DB7">
        <w:rPr>
          <w:rFonts w:ascii="Times New Roman" w:hAnsi="Times New Roman" w:cs="Times New Roman"/>
          <w:bCs/>
          <w:sz w:val="24"/>
          <w:szCs w:val="24"/>
        </w:rPr>
        <w:t xml:space="preserve"> a viable solution in the interim. BUSA was opposed to the violent protest</w:t>
      </w:r>
      <w:r w:rsidR="00AB1F5D" w:rsidRPr="00543DB7">
        <w:rPr>
          <w:rFonts w:ascii="Times New Roman" w:hAnsi="Times New Roman" w:cs="Times New Roman"/>
          <w:bCs/>
          <w:sz w:val="24"/>
          <w:szCs w:val="24"/>
        </w:rPr>
        <w:t>s</w:t>
      </w:r>
      <w:r w:rsidRPr="00543DB7">
        <w:rPr>
          <w:rFonts w:ascii="Times New Roman" w:hAnsi="Times New Roman" w:cs="Times New Roman"/>
          <w:bCs/>
          <w:sz w:val="24"/>
          <w:szCs w:val="24"/>
        </w:rPr>
        <w:t xml:space="preserve"> and destruction to university infrastructure. </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9C12E1"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3</w:t>
      </w:r>
      <w:r w:rsidR="000E020C" w:rsidRPr="00543DB7">
        <w:rPr>
          <w:rFonts w:ascii="Times New Roman" w:hAnsi="Times New Roman" w:cs="Times New Roman"/>
          <w:b/>
          <w:bCs/>
          <w:sz w:val="24"/>
          <w:szCs w:val="24"/>
        </w:rPr>
        <w:t>.</w:t>
      </w:r>
      <w:r w:rsidRPr="00543DB7">
        <w:rPr>
          <w:rFonts w:ascii="Times New Roman" w:hAnsi="Times New Roman" w:cs="Times New Roman"/>
          <w:b/>
          <w:bCs/>
          <w:sz w:val="24"/>
          <w:szCs w:val="24"/>
        </w:rPr>
        <w:t>5</w:t>
      </w:r>
      <w:r w:rsidR="000E020C" w:rsidRPr="00543DB7">
        <w:rPr>
          <w:rFonts w:ascii="Times New Roman" w:hAnsi="Times New Roman" w:cs="Times New Roman"/>
          <w:b/>
          <w:bCs/>
          <w:sz w:val="24"/>
          <w:szCs w:val="24"/>
        </w:rPr>
        <w:t xml:space="preserve"> South African Union of Students</w:t>
      </w:r>
      <w:r w:rsidR="0027792A" w:rsidRPr="00543DB7">
        <w:rPr>
          <w:rFonts w:ascii="Times New Roman" w:hAnsi="Times New Roman" w:cs="Times New Roman"/>
          <w:b/>
          <w:bCs/>
          <w:sz w:val="24"/>
          <w:szCs w:val="24"/>
        </w:rPr>
        <w:t xml:space="preserve"> (SAUS)</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EB4FD2" w:rsidRPr="00543DB7" w:rsidRDefault="005B7040"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presentation was led by </w:t>
      </w:r>
      <w:proofErr w:type="spellStart"/>
      <w:r w:rsidRPr="00543DB7">
        <w:rPr>
          <w:rFonts w:ascii="Times New Roman" w:hAnsi="Times New Roman" w:cs="Times New Roman"/>
          <w:bCs/>
          <w:sz w:val="24"/>
          <w:szCs w:val="24"/>
        </w:rPr>
        <w:t>Mr</w:t>
      </w:r>
      <w:proofErr w:type="spellEnd"/>
      <w:r w:rsidRPr="00543DB7">
        <w:rPr>
          <w:rFonts w:ascii="Times New Roman" w:hAnsi="Times New Roman" w:cs="Times New Roman"/>
          <w:bCs/>
          <w:sz w:val="24"/>
          <w:szCs w:val="24"/>
        </w:rPr>
        <w:t xml:space="preserve"> A </w:t>
      </w:r>
      <w:proofErr w:type="spellStart"/>
      <w:r w:rsidRPr="00543DB7">
        <w:rPr>
          <w:rFonts w:ascii="Times New Roman" w:hAnsi="Times New Roman" w:cs="Times New Roman"/>
          <w:bCs/>
          <w:sz w:val="24"/>
          <w:szCs w:val="24"/>
        </w:rPr>
        <w:t>Mjajubana</w:t>
      </w:r>
      <w:proofErr w:type="spellEnd"/>
      <w:r w:rsidRPr="00543DB7">
        <w:rPr>
          <w:rFonts w:ascii="Times New Roman" w:hAnsi="Times New Roman" w:cs="Times New Roman"/>
          <w:bCs/>
          <w:sz w:val="24"/>
          <w:szCs w:val="24"/>
        </w:rPr>
        <w:t>, President and highlighted the following</w:t>
      </w:r>
      <w:r w:rsidR="0027792A"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w:t>
      </w:r>
      <w:r w:rsidR="00EB4FD2" w:rsidRPr="00543DB7">
        <w:rPr>
          <w:rFonts w:ascii="Times New Roman" w:hAnsi="Times New Roman" w:cs="Times New Roman"/>
          <w:bCs/>
          <w:sz w:val="24"/>
          <w:szCs w:val="24"/>
        </w:rPr>
        <w:t>The ongoing disruptions in higher education should have been prevent</w:t>
      </w:r>
      <w:r w:rsidR="003E2671" w:rsidRPr="00543DB7">
        <w:rPr>
          <w:rFonts w:ascii="Times New Roman" w:hAnsi="Times New Roman" w:cs="Times New Roman"/>
          <w:bCs/>
          <w:sz w:val="24"/>
          <w:szCs w:val="24"/>
        </w:rPr>
        <w:t>ed</w:t>
      </w:r>
      <w:r w:rsidR="00EB4FD2" w:rsidRPr="00543DB7">
        <w:rPr>
          <w:rFonts w:ascii="Times New Roman" w:hAnsi="Times New Roman" w:cs="Times New Roman"/>
          <w:bCs/>
          <w:sz w:val="24"/>
          <w:szCs w:val="24"/>
        </w:rPr>
        <w:t xml:space="preserve"> by government</w:t>
      </w:r>
      <w:r w:rsidR="006F4D04" w:rsidRPr="00543DB7">
        <w:rPr>
          <w:rFonts w:ascii="Times New Roman" w:hAnsi="Times New Roman" w:cs="Times New Roman"/>
          <w:bCs/>
          <w:sz w:val="24"/>
          <w:szCs w:val="24"/>
        </w:rPr>
        <w:t>,</w:t>
      </w:r>
      <w:r w:rsidR="00EB4FD2" w:rsidRPr="00543DB7">
        <w:rPr>
          <w:rFonts w:ascii="Times New Roman" w:hAnsi="Times New Roman" w:cs="Times New Roman"/>
          <w:bCs/>
          <w:sz w:val="24"/>
          <w:szCs w:val="24"/>
        </w:rPr>
        <w:t xml:space="preserve"> since students demanded </w:t>
      </w:r>
      <w:r w:rsidR="006F4D04" w:rsidRPr="00543DB7">
        <w:rPr>
          <w:rFonts w:ascii="Times New Roman" w:hAnsi="Times New Roman" w:cs="Times New Roman"/>
          <w:bCs/>
          <w:sz w:val="24"/>
          <w:szCs w:val="24"/>
        </w:rPr>
        <w:t xml:space="preserve">the provision of </w:t>
      </w:r>
      <w:r w:rsidR="00EB4FD2" w:rsidRPr="00543DB7">
        <w:rPr>
          <w:rFonts w:ascii="Times New Roman" w:hAnsi="Times New Roman" w:cs="Times New Roman"/>
          <w:bCs/>
          <w:sz w:val="24"/>
          <w:szCs w:val="24"/>
        </w:rPr>
        <w:t>free higher education</w:t>
      </w:r>
      <w:r w:rsidR="006F4D04" w:rsidRPr="00543DB7">
        <w:rPr>
          <w:rFonts w:ascii="Times New Roman" w:hAnsi="Times New Roman" w:cs="Times New Roman"/>
          <w:bCs/>
          <w:sz w:val="24"/>
          <w:szCs w:val="24"/>
        </w:rPr>
        <w:t xml:space="preserve"> for a long time</w:t>
      </w:r>
      <w:r w:rsidR="00EB4FD2" w:rsidRPr="00543DB7">
        <w:rPr>
          <w:rFonts w:ascii="Times New Roman" w:hAnsi="Times New Roman" w:cs="Times New Roman"/>
          <w:bCs/>
          <w:sz w:val="24"/>
          <w:szCs w:val="24"/>
        </w:rPr>
        <w:t>. The President announced a zero percent fee increment for 2016 and established a Presidential Commission</w:t>
      </w:r>
      <w:r w:rsidR="00C11845" w:rsidRPr="00543DB7">
        <w:rPr>
          <w:rFonts w:ascii="Times New Roman" w:hAnsi="Times New Roman" w:cs="Times New Roman"/>
          <w:bCs/>
          <w:sz w:val="24"/>
          <w:szCs w:val="24"/>
        </w:rPr>
        <w:t xml:space="preserve"> of inquiry into the funding of higher education based on the engagement held with stakeholders at the end of 2015</w:t>
      </w:r>
      <w:r w:rsidR="00EB4FD2" w:rsidRPr="00543DB7">
        <w:rPr>
          <w:rFonts w:ascii="Times New Roman" w:hAnsi="Times New Roman" w:cs="Times New Roman"/>
          <w:bCs/>
          <w:sz w:val="24"/>
          <w:szCs w:val="24"/>
        </w:rPr>
        <w:t>. The Commission was d</w:t>
      </w:r>
      <w:r w:rsidR="003252DF" w:rsidRPr="00543DB7">
        <w:rPr>
          <w:rFonts w:ascii="Times New Roman" w:hAnsi="Times New Roman" w:cs="Times New Roman"/>
          <w:bCs/>
          <w:sz w:val="24"/>
          <w:szCs w:val="24"/>
        </w:rPr>
        <w:t>u</w:t>
      </w:r>
      <w:r w:rsidR="00EB4FD2" w:rsidRPr="00543DB7">
        <w:rPr>
          <w:rFonts w:ascii="Times New Roman" w:hAnsi="Times New Roman" w:cs="Times New Roman"/>
          <w:bCs/>
          <w:sz w:val="24"/>
          <w:szCs w:val="24"/>
        </w:rPr>
        <w:t xml:space="preserve">e to report in October 2016. However, the terms of reference of the Commission were </w:t>
      </w:r>
      <w:r w:rsidR="006F4D04" w:rsidRPr="00543DB7">
        <w:rPr>
          <w:rFonts w:ascii="Times New Roman" w:hAnsi="Times New Roman" w:cs="Times New Roman"/>
          <w:bCs/>
          <w:sz w:val="24"/>
          <w:szCs w:val="24"/>
        </w:rPr>
        <w:t xml:space="preserve">amended to extend the period of the Commission </w:t>
      </w:r>
      <w:r w:rsidR="00EB4FD2" w:rsidRPr="00543DB7">
        <w:rPr>
          <w:rFonts w:ascii="Times New Roman" w:hAnsi="Times New Roman" w:cs="Times New Roman"/>
          <w:bCs/>
          <w:sz w:val="24"/>
          <w:szCs w:val="24"/>
        </w:rPr>
        <w:t xml:space="preserve">and </w:t>
      </w:r>
      <w:r w:rsidR="006F4D04" w:rsidRPr="00543DB7">
        <w:rPr>
          <w:rFonts w:ascii="Times New Roman" w:hAnsi="Times New Roman" w:cs="Times New Roman"/>
          <w:bCs/>
          <w:sz w:val="24"/>
          <w:szCs w:val="24"/>
        </w:rPr>
        <w:t xml:space="preserve">to submit </w:t>
      </w:r>
      <w:r w:rsidR="00EB4FD2" w:rsidRPr="00543DB7">
        <w:rPr>
          <w:rFonts w:ascii="Times New Roman" w:hAnsi="Times New Roman" w:cs="Times New Roman"/>
          <w:bCs/>
          <w:sz w:val="24"/>
          <w:szCs w:val="24"/>
        </w:rPr>
        <w:t>the report</w:t>
      </w:r>
      <w:r w:rsidR="006F4D04" w:rsidRPr="00543DB7">
        <w:rPr>
          <w:rFonts w:ascii="Times New Roman" w:hAnsi="Times New Roman" w:cs="Times New Roman"/>
          <w:bCs/>
          <w:sz w:val="24"/>
          <w:szCs w:val="24"/>
        </w:rPr>
        <w:t xml:space="preserve"> in June</w:t>
      </w:r>
      <w:r w:rsidR="00EB4FD2" w:rsidRPr="00543DB7">
        <w:rPr>
          <w:rFonts w:ascii="Times New Roman" w:hAnsi="Times New Roman" w:cs="Times New Roman"/>
          <w:bCs/>
          <w:sz w:val="24"/>
          <w:szCs w:val="24"/>
        </w:rPr>
        <w:t xml:space="preserve"> 2017.</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EB4FD2" w:rsidRPr="00543DB7" w:rsidRDefault="00306BA0"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SAUS agreed with the DHET</w:t>
      </w:r>
      <w:r w:rsidR="00EB4FD2" w:rsidRPr="00543DB7">
        <w:rPr>
          <w:rFonts w:ascii="Times New Roman" w:hAnsi="Times New Roman" w:cs="Times New Roman"/>
          <w:bCs/>
          <w:sz w:val="24"/>
          <w:szCs w:val="24"/>
        </w:rPr>
        <w:t xml:space="preserve"> to ensure that poor students were not affected by fee increment. The </w:t>
      </w:r>
      <w:proofErr w:type="gramStart"/>
      <w:r w:rsidR="00EB4FD2" w:rsidRPr="00543DB7">
        <w:rPr>
          <w:rFonts w:ascii="Times New Roman" w:hAnsi="Times New Roman" w:cs="Times New Roman"/>
          <w:bCs/>
          <w:sz w:val="24"/>
          <w:szCs w:val="24"/>
        </w:rPr>
        <w:t>protests by students was</w:t>
      </w:r>
      <w:proofErr w:type="gramEnd"/>
      <w:r w:rsidR="00EB4FD2" w:rsidRPr="00543DB7">
        <w:rPr>
          <w:rFonts w:ascii="Times New Roman" w:hAnsi="Times New Roman" w:cs="Times New Roman"/>
          <w:bCs/>
          <w:sz w:val="24"/>
          <w:szCs w:val="24"/>
        </w:rPr>
        <w:t xml:space="preserve"> as a result of lack of a clear commitment by government to implement free higher education. SAUS did not want students to be excluded based on financial constraints, and those in the system should be allowed access to their academic records and complete their academic </w:t>
      </w:r>
      <w:proofErr w:type="spellStart"/>
      <w:r w:rsidR="00EB4FD2" w:rsidRPr="00543DB7">
        <w:rPr>
          <w:rFonts w:ascii="Times New Roman" w:hAnsi="Times New Roman" w:cs="Times New Roman"/>
          <w:bCs/>
          <w:sz w:val="24"/>
          <w:szCs w:val="24"/>
        </w:rPr>
        <w:t>programmes</w:t>
      </w:r>
      <w:proofErr w:type="spellEnd"/>
      <w:r w:rsidR="00EB4FD2" w:rsidRPr="00543DB7">
        <w:rPr>
          <w:rFonts w:ascii="Times New Roman" w:hAnsi="Times New Roman" w:cs="Times New Roman"/>
          <w:bCs/>
          <w:sz w:val="24"/>
          <w:szCs w:val="24"/>
        </w:rPr>
        <w:t>.</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EB4FD2" w:rsidRPr="00543DB7" w:rsidRDefault="00116727"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w:t>
      </w:r>
      <w:r w:rsidR="00306BA0" w:rsidRPr="00543DB7">
        <w:rPr>
          <w:rFonts w:ascii="Times New Roman" w:hAnsi="Times New Roman" w:cs="Times New Roman"/>
          <w:bCs/>
          <w:sz w:val="24"/>
          <w:szCs w:val="24"/>
        </w:rPr>
        <w:t xml:space="preserve"> Presidential </w:t>
      </w:r>
      <w:r w:rsidRPr="00543DB7">
        <w:rPr>
          <w:rFonts w:ascii="Times New Roman" w:hAnsi="Times New Roman" w:cs="Times New Roman"/>
          <w:bCs/>
          <w:sz w:val="24"/>
          <w:szCs w:val="24"/>
        </w:rPr>
        <w:t>Commission should develop modalities on how free higher education would be implemented. SAUS was concerned wit</w:t>
      </w:r>
      <w:r w:rsidR="00B64BEA" w:rsidRPr="00543DB7">
        <w:rPr>
          <w:rFonts w:ascii="Times New Roman" w:hAnsi="Times New Roman" w:cs="Times New Roman"/>
          <w:bCs/>
          <w:sz w:val="24"/>
          <w:szCs w:val="24"/>
        </w:rPr>
        <w:t xml:space="preserve">h the time-frame for the </w:t>
      </w:r>
      <w:proofErr w:type="spellStart"/>
      <w:r w:rsidR="00B64BEA" w:rsidRPr="00543DB7">
        <w:rPr>
          <w:rFonts w:ascii="Times New Roman" w:hAnsi="Times New Roman" w:cs="Times New Roman"/>
          <w:bCs/>
          <w:sz w:val="24"/>
          <w:szCs w:val="24"/>
        </w:rPr>
        <w:t>finalis</w:t>
      </w:r>
      <w:r w:rsidRPr="00543DB7">
        <w:rPr>
          <w:rFonts w:ascii="Times New Roman" w:hAnsi="Times New Roman" w:cs="Times New Roman"/>
          <w:bCs/>
          <w:sz w:val="24"/>
          <w:szCs w:val="24"/>
        </w:rPr>
        <w:t>ation</w:t>
      </w:r>
      <w:proofErr w:type="spellEnd"/>
      <w:r w:rsidRPr="00543DB7">
        <w:rPr>
          <w:rFonts w:ascii="Times New Roman" w:hAnsi="Times New Roman" w:cs="Times New Roman"/>
          <w:bCs/>
          <w:sz w:val="24"/>
          <w:szCs w:val="24"/>
        </w:rPr>
        <w:t xml:space="preserve"> of the report on funding free higher education. Free higher education was not </w:t>
      </w:r>
      <w:r w:rsidR="000A1668" w:rsidRPr="00543DB7">
        <w:rPr>
          <w:rFonts w:ascii="Times New Roman" w:hAnsi="Times New Roman" w:cs="Times New Roman"/>
          <w:bCs/>
          <w:sz w:val="24"/>
          <w:szCs w:val="24"/>
        </w:rPr>
        <w:t>the responsibility</w:t>
      </w:r>
      <w:r w:rsidRPr="00543DB7">
        <w:rPr>
          <w:rFonts w:ascii="Times New Roman" w:hAnsi="Times New Roman" w:cs="Times New Roman"/>
          <w:bCs/>
          <w:sz w:val="24"/>
          <w:szCs w:val="24"/>
        </w:rPr>
        <w:t xml:space="preserve"> of the Department. </w:t>
      </w:r>
      <w:r w:rsidR="000A1668" w:rsidRPr="00543DB7">
        <w:rPr>
          <w:rFonts w:ascii="Times New Roman" w:hAnsi="Times New Roman" w:cs="Times New Roman"/>
          <w:bCs/>
          <w:sz w:val="24"/>
          <w:szCs w:val="24"/>
        </w:rPr>
        <w:t>T</w:t>
      </w:r>
      <w:r w:rsidR="0021637F" w:rsidRPr="00543DB7">
        <w:rPr>
          <w:rFonts w:ascii="Times New Roman" w:hAnsi="Times New Roman" w:cs="Times New Roman"/>
          <w:bCs/>
          <w:sz w:val="24"/>
          <w:szCs w:val="24"/>
        </w:rPr>
        <w:t>he</w:t>
      </w:r>
      <w:r w:rsidRPr="00543DB7">
        <w:rPr>
          <w:rFonts w:ascii="Times New Roman" w:hAnsi="Times New Roman" w:cs="Times New Roman"/>
          <w:bCs/>
          <w:sz w:val="24"/>
          <w:szCs w:val="24"/>
        </w:rPr>
        <w:t xml:space="preserve"> private sector should play a meaningful role in contributing to free higher education</w:t>
      </w:r>
      <w:r w:rsidR="003A5D3E" w:rsidRPr="00543DB7">
        <w:rPr>
          <w:rFonts w:ascii="Times New Roman" w:hAnsi="Times New Roman" w:cs="Times New Roman"/>
          <w:bCs/>
          <w:sz w:val="24"/>
          <w:szCs w:val="24"/>
        </w:rPr>
        <w:t xml:space="preserve">.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9262C3" w:rsidRPr="00543DB7" w:rsidRDefault="00CF1ED8"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lastRenderedPageBreak/>
        <w:t xml:space="preserve">Students were concerned </w:t>
      </w:r>
      <w:r w:rsidR="009262C3" w:rsidRPr="00543DB7">
        <w:rPr>
          <w:rFonts w:ascii="Times New Roman" w:hAnsi="Times New Roman" w:cs="Times New Roman"/>
          <w:bCs/>
          <w:sz w:val="24"/>
          <w:szCs w:val="24"/>
        </w:rPr>
        <w:t xml:space="preserve">about </w:t>
      </w:r>
      <w:r w:rsidRPr="00543DB7">
        <w:rPr>
          <w:rFonts w:ascii="Times New Roman" w:hAnsi="Times New Roman" w:cs="Times New Roman"/>
          <w:bCs/>
          <w:sz w:val="24"/>
          <w:szCs w:val="24"/>
        </w:rPr>
        <w:t>the arrest of their counterparts and the presence of police a</w:t>
      </w:r>
      <w:r w:rsidR="008067D5" w:rsidRPr="00543DB7">
        <w:rPr>
          <w:rFonts w:ascii="Times New Roman" w:hAnsi="Times New Roman" w:cs="Times New Roman"/>
          <w:bCs/>
          <w:sz w:val="24"/>
          <w:szCs w:val="24"/>
        </w:rPr>
        <w:t>nd private security personnel at</w:t>
      </w:r>
      <w:r w:rsidRPr="00543DB7">
        <w:rPr>
          <w:rFonts w:ascii="Times New Roman" w:hAnsi="Times New Roman" w:cs="Times New Roman"/>
          <w:bCs/>
          <w:sz w:val="24"/>
          <w:szCs w:val="24"/>
        </w:rPr>
        <w:t xml:space="preserve"> </w:t>
      </w:r>
      <w:r w:rsidR="003444CE" w:rsidRPr="00543DB7">
        <w:rPr>
          <w:rFonts w:ascii="Times New Roman" w:hAnsi="Times New Roman" w:cs="Times New Roman"/>
          <w:bCs/>
          <w:sz w:val="24"/>
          <w:szCs w:val="24"/>
        </w:rPr>
        <w:t>U</w:t>
      </w:r>
      <w:r w:rsidRPr="00543DB7">
        <w:rPr>
          <w:rFonts w:ascii="Times New Roman" w:hAnsi="Times New Roman" w:cs="Times New Roman"/>
          <w:bCs/>
          <w:sz w:val="24"/>
          <w:szCs w:val="24"/>
        </w:rPr>
        <w:t xml:space="preserve">niversity campuses. </w:t>
      </w:r>
      <w:r w:rsidR="009262C3" w:rsidRPr="00543DB7">
        <w:rPr>
          <w:rFonts w:ascii="Times New Roman" w:hAnsi="Times New Roman" w:cs="Times New Roman"/>
          <w:bCs/>
          <w:sz w:val="24"/>
          <w:szCs w:val="24"/>
        </w:rPr>
        <w:t xml:space="preserve">SAUS was concerned about the legitimization of </w:t>
      </w:r>
      <w:r w:rsidR="00311E9D" w:rsidRPr="00543DB7">
        <w:rPr>
          <w:rFonts w:ascii="Times New Roman" w:hAnsi="Times New Roman" w:cs="Times New Roman"/>
          <w:bCs/>
          <w:sz w:val="24"/>
          <w:szCs w:val="24"/>
        </w:rPr>
        <w:t>unelected</w:t>
      </w:r>
      <w:r w:rsidRPr="00543DB7">
        <w:rPr>
          <w:rFonts w:ascii="Times New Roman" w:hAnsi="Times New Roman" w:cs="Times New Roman"/>
          <w:bCs/>
          <w:sz w:val="24"/>
          <w:szCs w:val="24"/>
        </w:rPr>
        <w:t xml:space="preserve"> structures that were </w:t>
      </w:r>
      <w:r w:rsidR="00311E9D" w:rsidRPr="00543DB7">
        <w:rPr>
          <w:rFonts w:ascii="Times New Roman" w:hAnsi="Times New Roman" w:cs="Times New Roman"/>
          <w:bCs/>
          <w:sz w:val="24"/>
          <w:szCs w:val="24"/>
        </w:rPr>
        <w:t xml:space="preserve">also </w:t>
      </w:r>
      <w:r w:rsidRPr="00543DB7">
        <w:rPr>
          <w:rFonts w:ascii="Times New Roman" w:hAnsi="Times New Roman" w:cs="Times New Roman"/>
          <w:bCs/>
          <w:sz w:val="24"/>
          <w:szCs w:val="24"/>
        </w:rPr>
        <w:t xml:space="preserve">not </w:t>
      </w:r>
      <w:r w:rsidR="009262C3" w:rsidRPr="00543DB7">
        <w:rPr>
          <w:rFonts w:ascii="Times New Roman" w:hAnsi="Times New Roman" w:cs="Times New Roman"/>
          <w:bCs/>
          <w:sz w:val="24"/>
          <w:szCs w:val="24"/>
        </w:rPr>
        <w:t xml:space="preserve">provided for in the legislation and </w:t>
      </w:r>
      <w:r w:rsidR="008067D5" w:rsidRPr="00543DB7">
        <w:rPr>
          <w:rFonts w:ascii="Times New Roman" w:hAnsi="Times New Roman" w:cs="Times New Roman"/>
          <w:bCs/>
          <w:sz w:val="24"/>
          <w:szCs w:val="24"/>
        </w:rPr>
        <w:t>the U</w:t>
      </w:r>
      <w:r w:rsidRPr="00543DB7">
        <w:rPr>
          <w:rFonts w:ascii="Times New Roman" w:hAnsi="Times New Roman" w:cs="Times New Roman"/>
          <w:bCs/>
          <w:sz w:val="24"/>
          <w:szCs w:val="24"/>
        </w:rPr>
        <w:t xml:space="preserve">niversity statutes, and also </w:t>
      </w:r>
      <w:r w:rsidR="008067D5"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 xml:space="preserve">accepted memorandums from these </w:t>
      </w:r>
      <w:r w:rsidR="00956452" w:rsidRPr="00543DB7">
        <w:rPr>
          <w:rFonts w:ascii="Times New Roman" w:hAnsi="Times New Roman" w:cs="Times New Roman"/>
          <w:bCs/>
          <w:sz w:val="24"/>
          <w:szCs w:val="24"/>
        </w:rPr>
        <w:t>structures</w:t>
      </w:r>
      <w:r w:rsidRPr="00543DB7">
        <w:rPr>
          <w:rFonts w:ascii="Times New Roman" w:hAnsi="Times New Roman" w:cs="Times New Roman"/>
          <w:bCs/>
          <w:sz w:val="24"/>
          <w:szCs w:val="24"/>
        </w:rPr>
        <w:t>. The SRCs were the legitimate structu</w:t>
      </w:r>
      <w:r w:rsidR="008067D5" w:rsidRPr="00543DB7">
        <w:rPr>
          <w:rFonts w:ascii="Times New Roman" w:hAnsi="Times New Roman" w:cs="Times New Roman"/>
          <w:bCs/>
          <w:sz w:val="24"/>
          <w:szCs w:val="24"/>
        </w:rPr>
        <w:t>res that represented students at</w:t>
      </w:r>
      <w:r w:rsidRPr="00543DB7">
        <w:rPr>
          <w:rFonts w:ascii="Times New Roman" w:hAnsi="Times New Roman" w:cs="Times New Roman"/>
          <w:bCs/>
          <w:sz w:val="24"/>
          <w:szCs w:val="24"/>
        </w:rPr>
        <w:t xml:space="preserve"> universities. SAUS did not condone arson and the criminal acts </w:t>
      </w:r>
      <w:r w:rsidR="009262C3" w:rsidRPr="00543DB7">
        <w:rPr>
          <w:rFonts w:ascii="Times New Roman" w:hAnsi="Times New Roman" w:cs="Times New Roman"/>
          <w:bCs/>
          <w:sz w:val="24"/>
          <w:szCs w:val="24"/>
        </w:rPr>
        <w:t>taking place at institutions</w:t>
      </w:r>
      <w:r w:rsidRPr="00543DB7">
        <w:rPr>
          <w:rFonts w:ascii="Times New Roman" w:hAnsi="Times New Roman" w:cs="Times New Roman"/>
          <w:bCs/>
          <w:sz w:val="24"/>
          <w:szCs w:val="24"/>
        </w:rPr>
        <w:t xml:space="preserve">. </w:t>
      </w:r>
    </w:p>
    <w:p w:rsidR="00956452" w:rsidRPr="00543DB7" w:rsidRDefault="008067D5"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SA</w:t>
      </w:r>
      <w:r w:rsidR="00AA4488" w:rsidRPr="00543DB7">
        <w:rPr>
          <w:rFonts w:ascii="Times New Roman" w:hAnsi="Times New Roman" w:cs="Times New Roman"/>
          <w:bCs/>
          <w:sz w:val="24"/>
          <w:szCs w:val="24"/>
        </w:rPr>
        <w:t>U</w:t>
      </w:r>
      <w:r w:rsidRPr="00543DB7">
        <w:rPr>
          <w:rFonts w:ascii="Times New Roman" w:hAnsi="Times New Roman" w:cs="Times New Roman"/>
          <w:bCs/>
          <w:sz w:val="24"/>
          <w:szCs w:val="24"/>
        </w:rPr>
        <w:t>S noted that u</w:t>
      </w:r>
      <w:r w:rsidR="00956452" w:rsidRPr="00543DB7">
        <w:rPr>
          <w:rFonts w:ascii="Times New Roman" w:hAnsi="Times New Roman" w:cs="Times New Roman"/>
          <w:bCs/>
          <w:sz w:val="24"/>
          <w:szCs w:val="24"/>
        </w:rPr>
        <w:t xml:space="preserve">niversities should not rush to seek for court interdicts when confronted by student protests. </w:t>
      </w:r>
      <w:r w:rsidRPr="00543DB7">
        <w:rPr>
          <w:rFonts w:ascii="Times New Roman" w:hAnsi="Times New Roman" w:cs="Times New Roman"/>
          <w:bCs/>
          <w:sz w:val="24"/>
          <w:szCs w:val="24"/>
        </w:rPr>
        <w:t>However, t</w:t>
      </w:r>
      <w:r w:rsidR="00956452" w:rsidRPr="00543DB7">
        <w:rPr>
          <w:rFonts w:ascii="Times New Roman" w:hAnsi="Times New Roman" w:cs="Times New Roman"/>
          <w:bCs/>
          <w:sz w:val="24"/>
          <w:szCs w:val="24"/>
        </w:rPr>
        <w:t>here was a need for stakeholders to work together in finding</w:t>
      </w:r>
      <w:r w:rsidR="00A41450" w:rsidRPr="00543DB7">
        <w:rPr>
          <w:rFonts w:ascii="Times New Roman" w:hAnsi="Times New Roman" w:cs="Times New Roman"/>
          <w:bCs/>
          <w:sz w:val="24"/>
          <w:szCs w:val="24"/>
        </w:rPr>
        <w:t xml:space="preserve"> an</w:t>
      </w:r>
      <w:r w:rsidR="00956452" w:rsidRPr="00543DB7">
        <w:rPr>
          <w:rFonts w:ascii="Times New Roman" w:hAnsi="Times New Roman" w:cs="Times New Roman"/>
          <w:bCs/>
          <w:sz w:val="24"/>
          <w:szCs w:val="24"/>
        </w:rPr>
        <w:t xml:space="preserve"> amicable solution</w:t>
      </w:r>
      <w:r w:rsidR="00A41450" w:rsidRPr="00543DB7">
        <w:rPr>
          <w:rFonts w:ascii="Times New Roman" w:hAnsi="Times New Roman" w:cs="Times New Roman"/>
          <w:bCs/>
          <w:sz w:val="24"/>
          <w:szCs w:val="24"/>
        </w:rPr>
        <w:t xml:space="preserve"> to the challenges facing</w:t>
      </w:r>
      <w:r w:rsidR="00956452" w:rsidRPr="00543DB7">
        <w:rPr>
          <w:rFonts w:ascii="Times New Roman" w:hAnsi="Times New Roman" w:cs="Times New Roman"/>
          <w:bCs/>
          <w:sz w:val="24"/>
          <w:szCs w:val="24"/>
        </w:rPr>
        <w:t xml:space="preserve"> higher education. SAUS supported the completion of the 2016 academic year. However, the continu</w:t>
      </w:r>
      <w:r w:rsidRPr="00543DB7">
        <w:rPr>
          <w:rFonts w:ascii="Times New Roman" w:hAnsi="Times New Roman" w:cs="Times New Roman"/>
          <w:bCs/>
          <w:sz w:val="24"/>
          <w:szCs w:val="24"/>
        </w:rPr>
        <w:t xml:space="preserve">ous </w:t>
      </w:r>
      <w:proofErr w:type="spellStart"/>
      <w:r w:rsidRPr="00543DB7">
        <w:rPr>
          <w:rFonts w:ascii="Times New Roman" w:hAnsi="Times New Roman" w:cs="Times New Roman"/>
          <w:bCs/>
          <w:sz w:val="24"/>
          <w:szCs w:val="24"/>
        </w:rPr>
        <w:t>victimisation</w:t>
      </w:r>
      <w:proofErr w:type="spellEnd"/>
      <w:r w:rsidRPr="00543DB7">
        <w:rPr>
          <w:rFonts w:ascii="Times New Roman" w:hAnsi="Times New Roman" w:cs="Times New Roman"/>
          <w:bCs/>
          <w:sz w:val="24"/>
          <w:szCs w:val="24"/>
        </w:rPr>
        <w:t xml:space="preserve"> of students at</w:t>
      </w:r>
      <w:r w:rsidR="00956452" w:rsidRPr="00543DB7">
        <w:rPr>
          <w:rFonts w:ascii="Times New Roman" w:hAnsi="Times New Roman" w:cs="Times New Roman"/>
          <w:bCs/>
          <w:sz w:val="24"/>
          <w:szCs w:val="24"/>
        </w:rPr>
        <w:t xml:space="preserve"> universities worsened the crisis.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AA117A" w:rsidRPr="00543DB7" w:rsidRDefault="00AA117A"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SAUS recommended that</w:t>
      </w:r>
      <w:r w:rsidR="0026306A" w:rsidRPr="00543DB7">
        <w:rPr>
          <w:rFonts w:ascii="Times New Roman" w:hAnsi="Times New Roman" w:cs="Times New Roman"/>
          <w:bCs/>
          <w:sz w:val="24"/>
          <w:szCs w:val="24"/>
        </w:rPr>
        <w:t xml:space="preserve">: the arrested </w:t>
      </w:r>
      <w:r w:rsidRPr="00543DB7">
        <w:rPr>
          <w:rFonts w:ascii="Times New Roman" w:hAnsi="Times New Roman" w:cs="Times New Roman"/>
          <w:bCs/>
          <w:sz w:val="24"/>
          <w:szCs w:val="24"/>
        </w:rPr>
        <w:t>student leaders be released; NSFAS should be converted into a grant</w:t>
      </w:r>
      <w:r w:rsidR="003F320C" w:rsidRPr="00543DB7">
        <w:rPr>
          <w:rFonts w:ascii="Times New Roman" w:hAnsi="Times New Roman" w:cs="Times New Roman"/>
          <w:bCs/>
          <w:sz w:val="24"/>
          <w:szCs w:val="24"/>
        </w:rPr>
        <w:t xml:space="preserve"> from 2017 academic and the missing middle students should be catered for in terms of cascading loans and grants</w:t>
      </w:r>
      <w:r w:rsidRPr="00543DB7">
        <w:rPr>
          <w:rFonts w:ascii="Times New Roman" w:hAnsi="Times New Roman" w:cs="Times New Roman"/>
          <w:bCs/>
          <w:sz w:val="24"/>
          <w:szCs w:val="24"/>
        </w:rPr>
        <w:t xml:space="preserve">; the removal of police in university campuses should be </w:t>
      </w:r>
      <w:proofErr w:type="spellStart"/>
      <w:r w:rsidRPr="00543DB7">
        <w:rPr>
          <w:rFonts w:ascii="Times New Roman" w:hAnsi="Times New Roman" w:cs="Times New Roman"/>
          <w:bCs/>
          <w:sz w:val="24"/>
          <w:szCs w:val="24"/>
        </w:rPr>
        <w:t>prioritised</w:t>
      </w:r>
      <w:proofErr w:type="spellEnd"/>
      <w:r w:rsidRPr="00543DB7">
        <w:rPr>
          <w:rFonts w:ascii="Times New Roman" w:hAnsi="Times New Roman" w:cs="Times New Roman"/>
          <w:bCs/>
          <w:sz w:val="24"/>
          <w:szCs w:val="24"/>
        </w:rPr>
        <w:t xml:space="preserve"> as universities were places of learning; the </w:t>
      </w:r>
      <w:proofErr w:type="spellStart"/>
      <w:r w:rsidRPr="00543DB7">
        <w:rPr>
          <w:rFonts w:ascii="Times New Roman" w:hAnsi="Times New Roman" w:cs="Times New Roman"/>
          <w:bCs/>
          <w:sz w:val="24"/>
          <w:szCs w:val="24"/>
        </w:rPr>
        <w:t>victimisation</w:t>
      </w:r>
      <w:proofErr w:type="spellEnd"/>
      <w:r w:rsidRPr="00543DB7">
        <w:rPr>
          <w:rFonts w:ascii="Times New Roman" w:hAnsi="Times New Roman" w:cs="Times New Roman"/>
          <w:bCs/>
          <w:sz w:val="24"/>
          <w:szCs w:val="24"/>
        </w:rPr>
        <w:t xml:space="preserve"> of students should be stopped; students</w:t>
      </w:r>
      <w:r w:rsidR="008067D5" w:rsidRPr="00543DB7">
        <w:rPr>
          <w:rFonts w:ascii="Times New Roman" w:hAnsi="Times New Roman" w:cs="Times New Roman"/>
          <w:bCs/>
          <w:sz w:val="24"/>
          <w:szCs w:val="24"/>
        </w:rPr>
        <w:t xml:space="preserve"> engaged in the burning of the U</w:t>
      </w:r>
      <w:r w:rsidRPr="00543DB7">
        <w:rPr>
          <w:rFonts w:ascii="Times New Roman" w:hAnsi="Times New Roman" w:cs="Times New Roman"/>
          <w:bCs/>
          <w:sz w:val="24"/>
          <w:szCs w:val="24"/>
        </w:rPr>
        <w:t xml:space="preserve">niversity infrastructure should face the full might of the law; the Vice-Chancellors </w:t>
      </w:r>
      <w:r w:rsidR="003F320C" w:rsidRPr="00543DB7">
        <w:rPr>
          <w:rFonts w:ascii="Times New Roman" w:hAnsi="Times New Roman" w:cs="Times New Roman"/>
          <w:bCs/>
          <w:sz w:val="24"/>
          <w:szCs w:val="24"/>
        </w:rPr>
        <w:t>in partnership</w:t>
      </w:r>
      <w:r w:rsidR="005B7040" w:rsidRPr="00543DB7">
        <w:rPr>
          <w:rFonts w:ascii="Times New Roman" w:hAnsi="Times New Roman" w:cs="Times New Roman"/>
          <w:bCs/>
          <w:sz w:val="24"/>
          <w:szCs w:val="24"/>
        </w:rPr>
        <w:t xml:space="preserve"> </w:t>
      </w:r>
      <w:r w:rsidRPr="00543DB7">
        <w:rPr>
          <w:rFonts w:ascii="Times New Roman" w:hAnsi="Times New Roman" w:cs="Times New Roman"/>
          <w:bCs/>
          <w:sz w:val="24"/>
          <w:szCs w:val="24"/>
        </w:rPr>
        <w:t xml:space="preserve">with students </w:t>
      </w:r>
      <w:r w:rsidR="003F320C" w:rsidRPr="00543DB7">
        <w:rPr>
          <w:rFonts w:ascii="Times New Roman" w:hAnsi="Times New Roman" w:cs="Times New Roman"/>
          <w:bCs/>
          <w:sz w:val="24"/>
          <w:szCs w:val="24"/>
        </w:rPr>
        <w:t>should</w:t>
      </w:r>
      <w:r w:rsidRPr="00543DB7">
        <w:rPr>
          <w:rFonts w:ascii="Times New Roman" w:hAnsi="Times New Roman" w:cs="Times New Roman"/>
          <w:bCs/>
          <w:sz w:val="24"/>
          <w:szCs w:val="24"/>
        </w:rPr>
        <w:t xml:space="preserve"> f</w:t>
      </w:r>
      <w:r w:rsidR="008067D5" w:rsidRPr="00543DB7">
        <w:rPr>
          <w:rFonts w:ascii="Times New Roman" w:hAnsi="Times New Roman" w:cs="Times New Roman"/>
          <w:bCs/>
          <w:sz w:val="24"/>
          <w:szCs w:val="24"/>
        </w:rPr>
        <w:t>ind amicable solutions to on their impasse</w:t>
      </w:r>
      <w:r w:rsidRPr="00543DB7">
        <w:rPr>
          <w:rFonts w:ascii="Times New Roman" w:hAnsi="Times New Roman" w:cs="Times New Roman"/>
          <w:bCs/>
          <w:sz w:val="24"/>
          <w:szCs w:val="24"/>
        </w:rPr>
        <w:t>; the private sector should be able to take care of the student historic debt</w:t>
      </w:r>
      <w:r w:rsidR="003F320C"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especially the missi</w:t>
      </w:r>
      <w:r w:rsidR="00B55668" w:rsidRPr="00543DB7">
        <w:rPr>
          <w:rFonts w:ascii="Times New Roman" w:hAnsi="Times New Roman" w:cs="Times New Roman"/>
          <w:bCs/>
          <w:sz w:val="24"/>
          <w:szCs w:val="24"/>
        </w:rPr>
        <w:t>ng middle; students from the ri</w:t>
      </w:r>
      <w:r w:rsidRPr="00543DB7">
        <w:rPr>
          <w:rFonts w:ascii="Times New Roman" w:hAnsi="Times New Roman" w:cs="Times New Roman"/>
          <w:bCs/>
          <w:sz w:val="24"/>
          <w:szCs w:val="24"/>
        </w:rPr>
        <w:t xml:space="preserve">ch families should pay for their full </w:t>
      </w:r>
      <w:r w:rsidR="003F320C" w:rsidRPr="00543DB7">
        <w:rPr>
          <w:rFonts w:ascii="Times New Roman" w:hAnsi="Times New Roman" w:cs="Times New Roman"/>
          <w:bCs/>
          <w:sz w:val="24"/>
          <w:szCs w:val="24"/>
        </w:rPr>
        <w:t>cost of study</w:t>
      </w:r>
      <w:r w:rsidR="0026306A" w:rsidRPr="00543DB7">
        <w:rPr>
          <w:rFonts w:ascii="Times New Roman" w:hAnsi="Times New Roman" w:cs="Times New Roman"/>
          <w:bCs/>
          <w:sz w:val="24"/>
          <w:szCs w:val="24"/>
        </w:rPr>
        <w:t xml:space="preserve"> and </w:t>
      </w:r>
      <w:r w:rsidR="00493FD3" w:rsidRPr="00543DB7">
        <w:rPr>
          <w:rFonts w:ascii="Times New Roman" w:hAnsi="Times New Roman" w:cs="Times New Roman"/>
          <w:bCs/>
          <w:sz w:val="24"/>
          <w:szCs w:val="24"/>
        </w:rPr>
        <w:t>government and the private sector should pronounce on the</w:t>
      </w:r>
      <w:r w:rsidR="0026306A" w:rsidRPr="00543DB7">
        <w:rPr>
          <w:rFonts w:ascii="Times New Roman" w:hAnsi="Times New Roman" w:cs="Times New Roman"/>
          <w:bCs/>
          <w:sz w:val="24"/>
          <w:szCs w:val="24"/>
        </w:rPr>
        <w:t xml:space="preserve"> call for free higher education</w:t>
      </w:r>
      <w:r w:rsidR="003F320C" w:rsidRPr="00543DB7">
        <w:rPr>
          <w:rFonts w:ascii="Times New Roman" w:hAnsi="Times New Roman" w:cs="Times New Roman"/>
          <w:bCs/>
          <w:sz w:val="24"/>
          <w:szCs w:val="24"/>
        </w:rPr>
        <w:t xml:space="preserve"> soon</w:t>
      </w:r>
      <w:r w:rsidR="0026306A" w:rsidRPr="00543DB7">
        <w:rPr>
          <w:rFonts w:ascii="Times New Roman" w:hAnsi="Times New Roman" w:cs="Times New Roman"/>
          <w:bCs/>
          <w:sz w:val="24"/>
          <w:szCs w:val="24"/>
        </w:rPr>
        <w:t>.</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9C12E1"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 xml:space="preserve">3.6. </w:t>
      </w:r>
      <w:r w:rsidR="000E020C" w:rsidRPr="00543DB7">
        <w:rPr>
          <w:rFonts w:ascii="Times New Roman" w:hAnsi="Times New Roman" w:cs="Times New Roman"/>
          <w:b/>
          <w:bCs/>
          <w:sz w:val="24"/>
          <w:szCs w:val="24"/>
        </w:rPr>
        <w:t>National Business Initiative</w:t>
      </w:r>
      <w:r w:rsidR="00CA54DE" w:rsidRPr="00543DB7">
        <w:rPr>
          <w:rFonts w:ascii="Times New Roman" w:hAnsi="Times New Roman" w:cs="Times New Roman"/>
          <w:b/>
          <w:bCs/>
          <w:sz w:val="24"/>
          <w:szCs w:val="24"/>
        </w:rPr>
        <w:t xml:space="preserve"> (NBI)</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9C12E1" w:rsidRPr="00543DB7" w:rsidRDefault="00516773"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NBI was</w:t>
      </w:r>
      <w:r w:rsidR="002D57C3" w:rsidRPr="00543DB7">
        <w:rPr>
          <w:rFonts w:ascii="Times New Roman" w:hAnsi="Times New Roman" w:cs="Times New Roman"/>
          <w:bCs/>
          <w:sz w:val="24"/>
          <w:szCs w:val="24"/>
        </w:rPr>
        <w:t xml:space="preserve"> of the view that the focus of government and other role-players in the education sector</w:t>
      </w:r>
      <w:r w:rsidRPr="00543DB7">
        <w:rPr>
          <w:rFonts w:ascii="Times New Roman" w:hAnsi="Times New Roman" w:cs="Times New Roman"/>
          <w:bCs/>
          <w:sz w:val="24"/>
          <w:szCs w:val="24"/>
        </w:rPr>
        <w:t xml:space="preserve"> should not </w:t>
      </w:r>
      <w:r w:rsidR="002D57C3" w:rsidRPr="00543DB7">
        <w:rPr>
          <w:rFonts w:ascii="Times New Roman" w:hAnsi="Times New Roman" w:cs="Times New Roman"/>
          <w:bCs/>
          <w:sz w:val="24"/>
          <w:szCs w:val="24"/>
        </w:rPr>
        <w:t>be limited to</w:t>
      </w:r>
      <w:r w:rsidRPr="00543DB7">
        <w:rPr>
          <w:rFonts w:ascii="Times New Roman" w:hAnsi="Times New Roman" w:cs="Times New Roman"/>
          <w:bCs/>
          <w:sz w:val="24"/>
          <w:szCs w:val="24"/>
        </w:rPr>
        <w:t xml:space="preserve"> universities, but </w:t>
      </w:r>
      <w:r w:rsidR="00B55668" w:rsidRPr="00543DB7">
        <w:rPr>
          <w:rFonts w:ascii="Times New Roman" w:hAnsi="Times New Roman" w:cs="Times New Roman"/>
          <w:bCs/>
          <w:sz w:val="24"/>
          <w:szCs w:val="24"/>
        </w:rPr>
        <w:t xml:space="preserve">it </w:t>
      </w:r>
      <w:r w:rsidR="002D57C3" w:rsidRPr="00543DB7">
        <w:rPr>
          <w:rFonts w:ascii="Times New Roman" w:hAnsi="Times New Roman" w:cs="Times New Roman"/>
          <w:bCs/>
          <w:sz w:val="24"/>
          <w:szCs w:val="24"/>
        </w:rPr>
        <w:t>should be inclusive of the</w:t>
      </w:r>
      <w:r w:rsidRPr="00543DB7">
        <w:rPr>
          <w:rFonts w:ascii="Times New Roman" w:hAnsi="Times New Roman" w:cs="Times New Roman"/>
          <w:bCs/>
          <w:sz w:val="24"/>
          <w:szCs w:val="24"/>
        </w:rPr>
        <w:t xml:space="preserve"> entire PSET sector. There was a risk that the TVET sector students might also revolt given that the focus wa</w:t>
      </w:r>
      <w:r w:rsidR="00B55668" w:rsidRPr="00543DB7">
        <w:rPr>
          <w:rFonts w:ascii="Times New Roman" w:hAnsi="Times New Roman" w:cs="Times New Roman"/>
          <w:bCs/>
          <w:sz w:val="24"/>
          <w:szCs w:val="24"/>
        </w:rPr>
        <w:t xml:space="preserve">s only on universities. The demands of students </w:t>
      </w:r>
      <w:r w:rsidR="00377259" w:rsidRPr="00543DB7">
        <w:rPr>
          <w:rFonts w:ascii="Times New Roman" w:hAnsi="Times New Roman" w:cs="Times New Roman"/>
          <w:bCs/>
          <w:sz w:val="24"/>
          <w:szCs w:val="24"/>
        </w:rPr>
        <w:t xml:space="preserve">at </w:t>
      </w:r>
      <w:r w:rsidR="00B55668" w:rsidRPr="00543DB7">
        <w:rPr>
          <w:rFonts w:ascii="Times New Roman" w:hAnsi="Times New Roman" w:cs="Times New Roman"/>
          <w:bCs/>
          <w:sz w:val="24"/>
          <w:szCs w:val="24"/>
        </w:rPr>
        <w:t>colleges were</w:t>
      </w:r>
      <w:r w:rsidRPr="00543DB7">
        <w:rPr>
          <w:rFonts w:ascii="Times New Roman" w:hAnsi="Times New Roman" w:cs="Times New Roman"/>
          <w:bCs/>
          <w:sz w:val="24"/>
          <w:szCs w:val="24"/>
        </w:rPr>
        <w:t xml:space="preserve"> similar to the student</w:t>
      </w:r>
      <w:r w:rsidR="00B55668" w:rsidRPr="00543DB7">
        <w:rPr>
          <w:rFonts w:ascii="Times New Roman" w:hAnsi="Times New Roman" w:cs="Times New Roman"/>
          <w:bCs/>
          <w:sz w:val="24"/>
          <w:szCs w:val="24"/>
        </w:rPr>
        <w:t>s</w:t>
      </w:r>
      <w:r w:rsidRPr="00543DB7">
        <w:rPr>
          <w:rFonts w:ascii="Times New Roman" w:hAnsi="Times New Roman" w:cs="Times New Roman"/>
          <w:bCs/>
          <w:sz w:val="24"/>
          <w:szCs w:val="24"/>
        </w:rPr>
        <w:t xml:space="preserve"> in the university sector. The perception of TVET Colleges as inferior to universities remained a challenge. </w:t>
      </w:r>
      <w:r w:rsidR="00BE5DB2" w:rsidRPr="00543DB7">
        <w:rPr>
          <w:rFonts w:ascii="Times New Roman" w:hAnsi="Times New Roman" w:cs="Times New Roman"/>
          <w:bCs/>
          <w:sz w:val="24"/>
          <w:szCs w:val="24"/>
        </w:rPr>
        <w:t xml:space="preserve">The NBI played a critical role in the development of policies. Business wanted the system to be fixed first before further investment could be made.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BE5DB2" w:rsidRPr="00543DB7" w:rsidRDefault="00BE5DB2"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There was a need for a strengthened dialogue among all stakeholders to find solutions to </w:t>
      </w:r>
      <w:r w:rsidR="00B55668"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 xml:space="preserve">challenges </w:t>
      </w:r>
      <w:r w:rsidR="00377259" w:rsidRPr="00543DB7">
        <w:rPr>
          <w:rFonts w:ascii="Times New Roman" w:hAnsi="Times New Roman" w:cs="Times New Roman"/>
          <w:bCs/>
          <w:sz w:val="24"/>
          <w:szCs w:val="24"/>
        </w:rPr>
        <w:t xml:space="preserve">within the </w:t>
      </w:r>
      <w:r w:rsidRPr="00543DB7">
        <w:rPr>
          <w:rFonts w:ascii="Times New Roman" w:hAnsi="Times New Roman" w:cs="Times New Roman"/>
          <w:bCs/>
          <w:sz w:val="24"/>
          <w:szCs w:val="24"/>
        </w:rPr>
        <w:t>higher education</w:t>
      </w:r>
      <w:r w:rsidR="00377259" w:rsidRPr="00543DB7">
        <w:rPr>
          <w:rFonts w:ascii="Times New Roman" w:hAnsi="Times New Roman" w:cs="Times New Roman"/>
          <w:bCs/>
          <w:sz w:val="24"/>
          <w:szCs w:val="24"/>
        </w:rPr>
        <w:t xml:space="preserve"> sector</w:t>
      </w:r>
      <w:r w:rsidRPr="00543DB7">
        <w:rPr>
          <w:rFonts w:ascii="Times New Roman" w:hAnsi="Times New Roman" w:cs="Times New Roman"/>
          <w:bCs/>
          <w:sz w:val="24"/>
          <w:szCs w:val="24"/>
        </w:rPr>
        <w:t xml:space="preserve">. </w:t>
      </w:r>
      <w:r w:rsidR="00996AE0" w:rsidRPr="00543DB7">
        <w:rPr>
          <w:rFonts w:ascii="Times New Roman" w:hAnsi="Times New Roman" w:cs="Times New Roman"/>
          <w:bCs/>
          <w:sz w:val="24"/>
          <w:szCs w:val="24"/>
        </w:rPr>
        <w:t>There was a need for further engagements with students to clarify the role of business in contributing to higher education.</w:t>
      </w:r>
      <w:r w:rsidR="00C61E25" w:rsidRPr="00543DB7">
        <w:rPr>
          <w:rFonts w:ascii="Times New Roman" w:hAnsi="Times New Roman" w:cs="Times New Roman"/>
          <w:bCs/>
          <w:sz w:val="24"/>
          <w:szCs w:val="24"/>
        </w:rPr>
        <w:t xml:space="preserve"> </w:t>
      </w:r>
      <w:r w:rsidR="001C7140" w:rsidRPr="00543DB7">
        <w:rPr>
          <w:rFonts w:ascii="Times New Roman" w:hAnsi="Times New Roman" w:cs="Times New Roman"/>
          <w:bCs/>
          <w:sz w:val="24"/>
          <w:szCs w:val="24"/>
        </w:rPr>
        <w:t xml:space="preserve">The NBI supported the resumption of the academic </w:t>
      </w:r>
      <w:proofErr w:type="spellStart"/>
      <w:r w:rsidR="001C7140" w:rsidRPr="00543DB7">
        <w:rPr>
          <w:rFonts w:ascii="Times New Roman" w:hAnsi="Times New Roman" w:cs="Times New Roman"/>
          <w:bCs/>
          <w:sz w:val="24"/>
          <w:szCs w:val="24"/>
        </w:rPr>
        <w:t>programme</w:t>
      </w:r>
      <w:proofErr w:type="spellEnd"/>
      <w:r w:rsidR="001C7140" w:rsidRPr="00543DB7">
        <w:rPr>
          <w:rFonts w:ascii="Times New Roman" w:hAnsi="Times New Roman" w:cs="Times New Roman"/>
          <w:bCs/>
          <w:sz w:val="24"/>
          <w:szCs w:val="24"/>
        </w:rPr>
        <w:t xml:space="preserve"> to save the 2016 academic year.</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1C7140" w:rsidRPr="00543DB7" w:rsidRDefault="00DD3CC0"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 xml:space="preserve">3. </w:t>
      </w:r>
      <w:r w:rsidR="001C5115" w:rsidRPr="00543DB7">
        <w:rPr>
          <w:rFonts w:ascii="Times New Roman" w:hAnsi="Times New Roman" w:cs="Times New Roman"/>
          <w:b/>
          <w:bCs/>
          <w:sz w:val="24"/>
          <w:szCs w:val="24"/>
        </w:rPr>
        <w:t>7</w:t>
      </w:r>
      <w:r w:rsidRPr="00543DB7">
        <w:rPr>
          <w:rFonts w:ascii="Times New Roman" w:hAnsi="Times New Roman" w:cs="Times New Roman"/>
          <w:b/>
          <w:bCs/>
          <w:sz w:val="24"/>
          <w:szCs w:val="24"/>
        </w:rPr>
        <w:t>.</w:t>
      </w:r>
      <w:r w:rsidR="001C7140" w:rsidRPr="00543DB7">
        <w:rPr>
          <w:rFonts w:ascii="Times New Roman" w:hAnsi="Times New Roman" w:cs="Times New Roman"/>
          <w:b/>
          <w:bCs/>
          <w:sz w:val="24"/>
          <w:szCs w:val="24"/>
        </w:rPr>
        <w:t xml:space="preserve"> National Board of Convocations and </w:t>
      </w:r>
      <w:proofErr w:type="spellStart"/>
      <w:r w:rsidR="001C7140" w:rsidRPr="00543DB7">
        <w:rPr>
          <w:rFonts w:ascii="Times New Roman" w:hAnsi="Times New Roman" w:cs="Times New Roman"/>
          <w:b/>
          <w:bCs/>
          <w:sz w:val="24"/>
          <w:szCs w:val="24"/>
        </w:rPr>
        <w:t>Alumnis</w:t>
      </w:r>
      <w:proofErr w:type="spellEnd"/>
      <w:r w:rsidR="002B0B3E" w:rsidRPr="00543DB7">
        <w:rPr>
          <w:rFonts w:ascii="Times New Roman" w:hAnsi="Times New Roman" w:cs="Times New Roman"/>
          <w:b/>
          <w:bCs/>
          <w:sz w:val="24"/>
          <w:szCs w:val="24"/>
        </w:rPr>
        <w:t xml:space="preserve"> (NBCA)</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5B7040" w:rsidRPr="00543DB7" w:rsidRDefault="00B55668"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presentation was made by </w:t>
      </w:r>
      <w:proofErr w:type="spellStart"/>
      <w:r w:rsidRPr="00543DB7">
        <w:rPr>
          <w:rFonts w:ascii="Times New Roman" w:hAnsi="Times New Roman" w:cs="Times New Roman"/>
          <w:bCs/>
          <w:sz w:val="24"/>
          <w:szCs w:val="24"/>
        </w:rPr>
        <w:t>Mr</w:t>
      </w:r>
      <w:proofErr w:type="spellEnd"/>
      <w:r w:rsidRPr="00543DB7">
        <w:rPr>
          <w:rFonts w:ascii="Times New Roman" w:hAnsi="Times New Roman" w:cs="Times New Roman"/>
          <w:bCs/>
          <w:sz w:val="24"/>
          <w:szCs w:val="24"/>
        </w:rPr>
        <w:t xml:space="preserve"> S </w:t>
      </w:r>
      <w:proofErr w:type="spellStart"/>
      <w:r w:rsidRPr="00543DB7">
        <w:rPr>
          <w:rFonts w:ascii="Times New Roman" w:hAnsi="Times New Roman" w:cs="Times New Roman"/>
          <w:bCs/>
          <w:sz w:val="24"/>
          <w:szCs w:val="24"/>
        </w:rPr>
        <w:t>Zondi</w:t>
      </w:r>
      <w:proofErr w:type="spellEnd"/>
      <w:r w:rsidRPr="00543DB7">
        <w:rPr>
          <w:rFonts w:ascii="Times New Roman" w:hAnsi="Times New Roman" w:cs="Times New Roman"/>
          <w:bCs/>
          <w:sz w:val="24"/>
          <w:szCs w:val="24"/>
        </w:rPr>
        <w:t>, Chairperson and highlighted the following</w:t>
      </w:r>
      <w:r w:rsidR="002B0B3E"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The NBCA</w:t>
      </w:r>
      <w:r w:rsidR="00344DEB" w:rsidRPr="00543DB7">
        <w:rPr>
          <w:rFonts w:ascii="Times New Roman" w:hAnsi="Times New Roman" w:cs="Times New Roman"/>
          <w:bCs/>
          <w:sz w:val="24"/>
          <w:szCs w:val="24"/>
        </w:rPr>
        <w:t xml:space="preserve"> held its first Convocation of </w:t>
      </w:r>
      <w:proofErr w:type="spellStart"/>
      <w:r w:rsidR="00344DEB" w:rsidRPr="00543DB7">
        <w:rPr>
          <w:rFonts w:ascii="Times New Roman" w:hAnsi="Times New Roman" w:cs="Times New Roman"/>
          <w:bCs/>
          <w:sz w:val="24"/>
          <w:szCs w:val="24"/>
        </w:rPr>
        <w:t>Alumnis</w:t>
      </w:r>
      <w:proofErr w:type="spellEnd"/>
      <w:r w:rsidR="00344DEB" w:rsidRPr="00543DB7">
        <w:rPr>
          <w:rFonts w:ascii="Times New Roman" w:hAnsi="Times New Roman" w:cs="Times New Roman"/>
          <w:bCs/>
          <w:sz w:val="24"/>
          <w:szCs w:val="24"/>
        </w:rPr>
        <w:t xml:space="preserve"> on 05 September 2016 at the U</w:t>
      </w:r>
      <w:r w:rsidR="005631B2" w:rsidRPr="00543DB7">
        <w:rPr>
          <w:rFonts w:ascii="Times New Roman" w:hAnsi="Times New Roman" w:cs="Times New Roman"/>
          <w:bCs/>
          <w:sz w:val="24"/>
          <w:szCs w:val="24"/>
        </w:rPr>
        <w:t xml:space="preserve">niversity </w:t>
      </w:r>
      <w:proofErr w:type="gramStart"/>
      <w:r w:rsidR="005631B2" w:rsidRPr="00543DB7">
        <w:rPr>
          <w:rFonts w:ascii="Times New Roman" w:hAnsi="Times New Roman" w:cs="Times New Roman"/>
          <w:bCs/>
          <w:sz w:val="24"/>
          <w:szCs w:val="24"/>
        </w:rPr>
        <w:t>of</w:t>
      </w:r>
      <w:proofErr w:type="gramEnd"/>
      <w:r w:rsidR="005631B2" w:rsidRPr="00543DB7">
        <w:rPr>
          <w:rFonts w:ascii="Times New Roman" w:hAnsi="Times New Roman" w:cs="Times New Roman"/>
          <w:bCs/>
          <w:sz w:val="24"/>
          <w:szCs w:val="24"/>
        </w:rPr>
        <w:t xml:space="preserve"> </w:t>
      </w:r>
      <w:r w:rsidR="00344DEB" w:rsidRPr="00543DB7">
        <w:rPr>
          <w:rFonts w:ascii="Times New Roman" w:hAnsi="Times New Roman" w:cs="Times New Roman"/>
          <w:bCs/>
          <w:sz w:val="24"/>
          <w:szCs w:val="24"/>
        </w:rPr>
        <w:lastRenderedPageBreak/>
        <w:t>K</w:t>
      </w:r>
      <w:r w:rsidR="005631B2" w:rsidRPr="00543DB7">
        <w:rPr>
          <w:rFonts w:ascii="Times New Roman" w:hAnsi="Times New Roman" w:cs="Times New Roman"/>
          <w:bCs/>
          <w:sz w:val="24"/>
          <w:szCs w:val="24"/>
        </w:rPr>
        <w:t>waZulu-</w:t>
      </w:r>
      <w:r w:rsidR="00344DEB" w:rsidRPr="00543DB7">
        <w:rPr>
          <w:rFonts w:ascii="Times New Roman" w:hAnsi="Times New Roman" w:cs="Times New Roman"/>
          <w:bCs/>
          <w:sz w:val="24"/>
          <w:szCs w:val="24"/>
        </w:rPr>
        <w:t>N</w:t>
      </w:r>
      <w:r w:rsidR="005631B2" w:rsidRPr="00543DB7">
        <w:rPr>
          <w:rFonts w:ascii="Times New Roman" w:hAnsi="Times New Roman" w:cs="Times New Roman"/>
          <w:bCs/>
          <w:sz w:val="24"/>
          <w:szCs w:val="24"/>
        </w:rPr>
        <w:t>atal (UKZN)</w:t>
      </w:r>
      <w:r w:rsidR="00344DEB" w:rsidRPr="00543DB7">
        <w:rPr>
          <w:rFonts w:ascii="Times New Roman" w:hAnsi="Times New Roman" w:cs="Times New Roman"/>
          <w:bCs/>
          <w:sz w:val="24"/>
          <w:szCs w:val="24"/>
        </w:rPr>
        <w:t>. Th</w:t>
      </w:r>
      <w:r w:rsidR="005631B2" w:rsidRPr="00543DB7">
        <w:rPr>
          <w:rFonts w:ascii="Times New Roman" w:hAnsi="Times New Roman" w:cs="Times New Roman"/>
          <w:bCs/>
          <w:sz w:val="24"/>
          <w:szCs w:val="24"/>
        </w:rPr>
        <w:t xml:space="preserve">e NBCA </w:t>
      </w:r>
      <w:r w:rsidR="008067D5" w:rsidRPr="00543DB7">
        <w:rPr>
          <w:rFonts w:ascii="Times New Roman" w:hAnsi="Times New Roman" w:cs="Times New Roman"/>
          <w:bCs/>
          <w:sz w:val="24"/>
          <w:szCs w:val="24"/>
        </w:rPr>
        <w:t>wa</w:t>
      </w:r>
      <w:r w:rsidR="00FB327A" w:rsidRPr="00543DB7">
        <w:rPr>
          <w:rFonts w:ascii="Times New Roman" w:hAnsi="Times New Roman" w:cs="Times New Roman"/>
          <w:bCs/>
          <w:sz w:val="24"/>
          <w:szCs w:val="24"/>
        </w:rPr>
        <w:t xml:space="preserve">s </w:t>
      </w:r>
      <w:r w:rsidR="005631B2" w:rsidRPr="00543DB7">
        <w:rPr>
          <w:rFonts w:ascii="Times New Roman" w:hAnsi="Times New Roman" w:cs="Times New Roman"/>
          <w:bCs/>
          <w:sz w:val="24"/>
          <w:szCs w:val="24"/>
        </w:rPr>
        <w:t>a representative body</w:t>
      </w:r>
      <w:r w:rsidR="00344DEB" w:rsidRPr="00543DB7">
        <w:rPr>
          <w:rFonts w:ascii="Times New Roman" w:hAnsi="Times New Roman" w:cs="Times New Roman"/>
          <w:bCs/>
          <w:sz w:val="24"/>
          <w:szCs w:val="24"/>
        </w:rPr>
        <w:t xml:space="preserve"> </w:t>
      </w:r>
      <w:r w:rsidR="005631B2" w:rsidRPr="00543DB7">
        <w:rPr>
          <w:rFonts w:ascii="Times New Roman" w:hAnsi="Times New Roman" w:cs="Times New Roman"/>
          <w:bCs/>
          <w:sz w:val="24"/>
          <w:szCs w:val="24"/>
        </w:rPr>
        <w:t>for</w:t>
      </w:r>
      <w:r w:rsidR="00344DEB" w:rsidRPr="00543DB7">
        <w:rPr>
          <w:rFonts w:ascii="Times New Roman" w:hAnsi="Times New Roman" w:cs="Times New Roman"/>
          <w:bCs/>
          <w:sz w:val="24"/>
          <w:szCs w:val="24"/>
        </w:rPr>
        <w:t xml:space="preserve"> all </w:t>
      </w:r>
      <w:r w:rsidR="005631B2" w:rsidRPr="00543DB7">
        <w:rPr>
          <w:rFonts w:ascii="Times New Roman" w:hAnsi="Times New Roman" w:cs="Times New Roman"/>
          <w:bCs/>
          <w:sz w:val="24"/>
          <w:szCs w:val="24"/>
        </w:rPr>
        <w:t xml:space="preserve">the Convocations and </w:t>
      </w:r>
      <w:proofErr w:type="spellStart"/>
      <w:r w:rsidR="005631B2" w:rsidRPr="00543DB7">
        <w:rPr>
          <w:rFonts w:ascii="Times New Roman" w:hAnsi="Times New Roman" w:cs="Times New Roman"/>
          <w:bCs/>
          <w:sz w:val="24"/>
          <w:szCs w:val="24"/>
        </w:rPr>
        <w:t>Alumnis</w:t>
      </w:r>
      <w:proofErr w:type="spellEnd"/>
      <w:r w:rsidR="005631B2" w:rsidRPr="00543DB7">
        <w:rPr>
          <w:rFonts w:ascii="Times New Roman" w:hAnsi="Times New Roman" w:cs="Times New Roman"/>
          <w:bCs/>
          <w:sz w:val="24"/>
          <w:szCs w:val="24"/>
        </w:rPr>
        <w:t xml:space="preserve"> of universities</w:t>
      </w:r>
      <w:r w:rsidR="00344DEB" w:rsidRPr="00543DB7">
        <w:rPr>
          <w:rFonts w:ascii="Times New Roman" w:hAnsi="Times New Roman" w:cs="Times New Roman"/>
          <w:bCs/>
          <w:sz w:val="24"/>
          <w:szCs w:val="24"/>
        </w:rPr>
        <w:t>.</w:t>
      </w:r>
      <w:r w:rsidR="005631B2" w:rsidRPr="00543DB7">
        <w:rPr>
          <w:rFonts w:ascii="Times New Roman" w:hAnsi="Times New Roman" w:cs="Times New Roman"/>
          <w:bCs/>
          <w:sz w:val="24"/>
          <w:szCs w:val="24"/>
        </w:rPr>
        <w:t xml:space="preserve"> Unlike the SRCs, Convocations and </w:t>
      </w:r>
      <w:proofErr w:type="spellStart"/>
      <w:r w:rsidR="005631B2" w:rsidRPr="00543DB7">
        <w:rPr>
          <w:rFonts w:ascii="Times New Roman" w:hAnsi="Times New Roman" w:cs="Times New Roman"/>
          <w:bCs/>
          <w:sz w:val="24"/>
          <w:szCs w:val="24"/>
        </w:rPr>
        <w:t>Alumnis</w:t>
      </w:r>
      <w:proofErr w:type="spellEnd"/>
      <w:r w:rsidR="00344DEB" w:rsidRPr="00543DB7">
        <w:rPr>
          <w:rFonts w:ascii="Times New Roman" w:hAnsi="Times New Roman" w:cs="Times New Roman"/>
          <w:bCs/>
          <w:sz w:val="24"/>
          <w:szCs w:val="24"/>
        </w:rPr>
        <w:t xml:space="preserve"> were not properly </w:t>
      </w:r>
      <w:proofErr w:type="spellStart"/>
      <w:r w:rsidR="00344DEB" w:rsidRPr="00543DB7">
        <w:rPr>
          <w:rFonts w:ascii="Times New Roman" w:hAnsi="Times New Roman" w:cs="Times New Roman"/>
          <w:bCs/>
          <w:sz w:val="24"/>
          <w:szCs w:val="24"/>
        </w:rPr>
        <w:t>o</w:t>
      </w:r>
      <w:r w:rsidR="005631B2" w:rsidRPr="00543DB7">
        <w:rPr>
          <w:rFonts w:ascii="Times New Roman" w:hAnsi="Times New Roman" w:cs="Times New Roman"/>
          <w:bCs/>
          <w:sz w:val="24"/>
          <w:szCs w:val="24"/>
        </w:rPr>
        <w:t>r</w:t>
      </w:r>
      <w:r w:rsidR="00344DEB" w:rsidRPr="00543DB7">
        <w:rPr>
          <w:rFonts w:ascii="Times New Roman" w:hAnsi="Times New Roman" w:cs="Times New Roman"/>
          <w:bCs/>
          <w:sz w:val="24"/>
          <w:szCs w:val="24"/>
        </w:rPr>
        <w:t>ganised</w:t>
      </w:r>
      <w:proofErr w:type="spellEnd"/>
      <w:r w:rsidR="00344DEB" w:rsidRPr="00543DB7">
        <w:rPr>
          <w:rFonts w:ascii="Times New Roman" w:hAnsi="Times New Roman" w:cs="Times New Roman"/>
          <w:bCs/>
          <w:sz w:val="24"/>
          <w:szCs w:val="24"/>
        </w:rPr>
        <w:t xml:space="preserve"> and constituted in </w:t>
      </w:r>
      <w:r w:rsidR="00CB0613" w:rsidRPr="00543DB7">
        <w:rPr>
          <w:rFonts w:ascii="Times New Roman" w:hAnsi="Times New Roman" w:cs="Times New Roman"/>
          <w:bCs/>
          <w:sz w:val="24"/>
          <w:szCs w:val="24"/>
        </w:rPr>
        <w:t xml:space="preserve">terms of the </w:t>
      </w:r>
      <w:r w:rsidR="00344DEB" w:rsidRPr="00543DB7">
        <w:rPr>
          <w:rFonts w:ascii="Times New Roman" w:hAnsi="Times New Roman" w:cs="Times New Roman"/>
          <w:bCs/>
          <w:sz w:val="24"/>
          <w:szCs w:val="24"/>
        </w:rPr>
        <w:t xml:space="preserve">higher education </w:t>
      </w:r>
      <w:r w:rsidR="00CB0613" w:rsidRPr="00543DB7">
        <w:rPr>
          <w:rFonts w:ascii="Times New Roman" w:hAnsi="Times New Roman" w:cs="Times New Roman"/>
          <w:bCs/>
          <w:sz w:val="24"/>
          <w:szCs w:val="24"/>
        </w:rPr>
        <w:t>legislation</w:t>
      </w:r>
      <w:r w:rsidR="00344DEB" w:rsidRPr="00543DB7">
        <w:rPr>
          <w:rFonts w:ascii="Times New Roman" w:hAnsi="Times New Roman" w:cs="Times New Roman"/>
          <w:bCs/>
          <w:sz w:val="24"/>
          <w:szCs w:val="24"/>
        </w:rPr>
        <w:t xml:space="preserve">. The stakeholders coordinated themselves to discuss the ongoing crisis in higher education. The </w:t>
      </w:r>
      <w:r w:rsidR="005631B2" w:rsidRPr="00543DB7">
        <w:rPr>
          <w:rFonts w:ascii="Times New Roman" w:hAnsi="Times New Roman" w:cs="Times New Roman"/>
          <w:bCs/>
          <w:sz w:val="24"/>
          <w:szCs w:val="24"/>
        </w:rPr>
        <w:t>NBCA formed an A</w:t>
      </w:r>
      <w:r w:rsidR="00344DEB" w:rsidRPr="00543DB7">
        <w:rPr>
          <w:rFonts w:ascii="Times New Roman" w:hAnsi="Times New Roman" w:cs="Times New Roman"/>
          <w:bCs/>
          <w:sz w:val="24"/>
          <w:szCs w:val="24"/>
        </w:rPr>
        <w:t xml:space="preserve">dvisory </w:t>
      </w:r>
      <w:r w:rsidR="005631B2" w:rsidRPr="00543DB7">
        <w:rPr>
          <w:rFonts w:ascii="Times New Roman" w:hAnsi="Times New Roman" w:cs="Times New Roman"/>
          <w:bCs/>
          <w:sz w:val="24"/>
          <w:szCs w:val="24"/>
        </w:rPr>
        <w:t>C</w:t>
      </w:r>
      <w:r w:rsidR="00344DEB" w:rsidRPr="00543DB7">
        <w:rPr>
          <w:rFonts w:ascii="Times New Roman" w:hAnsi="Times New Roman" w:cs="Times New Roman"/>
          <w:bCs/>
          <w:sz w:val="24"/>
          <w:szCs w:val="24"/>
        </w:rPr>
        <w:t>ommittee inclusive of senior academics who would advise the NBCA on higher education matters</w:t>
      </w:r>
      <w:r w:rsidR="005631B2" w:rsidRPr="00543DB7">
        <w:rPr>
          <w:rFonts w:ascii="Times New Roman" w:hAnsi="Times New Roman" w:cs="Times New Roman"/>
          <w:bCs/>
          <w:sz w:val="24"/>
          <w:szCs w:val="24"/>
        </w:rPr>
        <w:t xml:space="preserve">. The composition of the </w:t>
      </w:r>
      <w:proofErr w:type="spellStart"/>
      <w:r w:rsidR="005631B2" w:rsidRPr="00543DB7">
        <w:rPr>
          <w:rFonts w:ascii="Times New Roman" w:hAnsi="Times New Roman" w:cs="Times New Roman"/>
          <w:bCs/>
          <w:sz w:val="24"/>
          <w:szCs w:val="24"/>
        </w:rPr>
        <w:t>organis</w:t>
      </w:r>
      <w:r w:rsidR="00344DEB" w:rsidRPr="00543DB7">
        <w:rPr>
          <w:rFonts w:ascii="Times New Roman" w:hAnsi="Times New Roman" w:cs="Times New Roman"/>
          <w:bCs/>
          <w:sz w:val="24"/>
          <w:szCs w:val="24"/>
        </w:rPr>
        <w:t>ation</w:t>
      </w:r>
      <w:proofErr w:type="spellEnd"/>
      <w:r w:rsidR="00344DEB" w:rsidRPr="00543DB7">
        <w:rPr>
          <w:rFonts w:ascii="Times New Roman" w:hAnsi="Times New Roman" w:cs="Times New Roman"/>
          <w:bCs/>
          <w:sz w:val="24"/>
          <w:szCs w:val="24"/>
        </w:rPr>
        <w:t xml:space="preserve"> was aimed to be more inclus</w:t>
      </w:r>
      <w:r w:rsidR="005631B2" w:rsidRPr="00543DB7">
        <w:rPr>
          <w:rFonts w:ascii="Times New Roman" w:hAnsi="Times New Roman" w:cs="Times New Roman"/>
          <w:bCs/>
          <w:sz w:val="24"/>
          <w:szCs w:val="24"/>
        </w:rPr>
        <w:t>ive in terms of gender and race</w:t>
      </w:r>
      <w:r w:rsidR="00344DEB" w:rsidRPr="00543DB7">
        <w:rPr>
          <w:rFonts w:ascii="Times New Roman" w:hAnsi="Times New Roman" w:cs="Times New Roman"/>
          <w:bCs/>
          <w:sz w:val="24"/>
          <w:szCs w:val="24"/>
        </w:rPr>
        <w:t>. However, all the Convocations</w:t>
      </w:r>
      <w:r w:rsidR="005631B2" w:rsidRPr="00543DB7">
        <w:rPr>
          <w:rFonts w:ascii="Times New Roman" w:hAnsi="Times New Roman" w:cs="Times New Roman"/>
          <w:bCs/>
          <w:sz w:val="24"/>
          <w:szCs w:val="24"/>
        </w:rPr>
        <w:t xml:space="preserve"> in higher education were headed by males and equity in </w:t>
      </w:r>
      <w:r w:rsidR="00CB0613" w:rsidRPr="00543DB7">
        <w:rPr>
          <w:rFonts w:ascii="Times New Roman" w:hAnsi="Times New Roman" w:cs="Times New Roman"/>
          <w:bCs/>
          <w:sz w:val="24"/>
          <w:szCs w:val="24"/>
        </w:rPr>
        <w:t xml:space="preserve">terms of </w:t>
      </w:r>
      <w:r w:rsidR="005631B2" w:rsidRPr="00543DB7">
        <w:rPr>
          <w:rFonts w:ascii="Times New Roman" w:hAnsi="Times New Roman" w:cs="Times New Roman"/>
          <w:bCs/>
          <w:sz w:val="24"/>
          <w:szCs w:val="24"/>
        </w:rPr>
        <w:t>gender representation was essential.</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E27CD4" w:rsidRPr="00543DB7" w:rsidRDefault="00E27CD4"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w:t>
      </w:r>
      <w:r w:rsidR="00CB0613" w:rsidRPr="00543DB7">
        <w:rPr>
          <w:rFonts w:ascii="Times New Roman" w:hAnsi="Times New Roman" w:cs="Times New Roman"/>
          <w:bCs/>
          <w:sz w:val="24"/>
          <w:szCs w:val="24"/>
        </w:rPr>
        <w:t xml:space="preserve">NBCA reported that the </w:t>
      </w:r>
      <w:r w:rsidRPr="00543DB7">
        <w:rPr>
          <w:rFonts w:ascii="Times New Roman" w:hAnsi="Times New Roman" w:cs="Times New Roman"/>
          <w:bCs/>
          <w:sz w:val="24"/>
          <w:szCs w:val="24"/>
        </w:rPr>
        <w:t xml:space="preserve">best universities around the world had the best </w:t>
      </w:r>
      <w:proofErr w:type="spellStart"/>
      <w:r w:rsidRPr="00543DB7">
        <w:rPr>
          <w:rFonts w:ascii="Times New Roman" w:hAnsi="Times New Roman" w:cs="Times New Roman"/>
          <w:bCs/>
          <w:sz w:val="24"/>
          <w:szCs w:val="24"/>
        </w:rPr>
        <w:t>Alumnis</w:t>
      </w:r>
      <w:proofErr w:type="spellEnd"/>
      <w:r w:rsidRPr="00543DB7">
        <w:rPr>
          <w:rFonts w:ascii="Times New Roman" w:hAnsi="Times New Roman" w:cs="Times New Roman"/>
          <w:bCs/>
          <w:sz w:val="24"/>
          <w:szCs w:val="24"/>
        </w:rPr>
        <w:t xml:space="preserve"> and Convocations</w:t>
      </w:r>
      <w:r w:rsidR="002A0E27" w:rsidRPr="00543DB7">
        <w:rPr>
          <w:rFonts w:ascii="Times New Roman" w:hAnsi="Times New Roman" w:cs="Times New Roman"/>
          <w:bCs/>
          <w:sz w:val="24"/>
          <w:szCs w:val="24"/>
        </w:rPr>
        <w:t>. In</w:t>
      </w:r>
      <w:r w:rsidR="005631B2" w:rsidRPr="00543DB7">
        <w:rPr>
          <w:rFonts w:ascii="Times New Roman" w:hAnsi="Times New Roman" w:cs="Times New Roman"/>
          <w:bCs/>
          <w:sz w:val="24"/>
          <w:szCs w:val="24"/>
        </w:rPr>
        <w:t xml:space="preserve"> the</w:t>
      </w:r>
      <w:r w:rsidR="002A0E27" w:rsidRPr="00543DB7">
        <w:rPr>
          <w:rFonts w:ascii="Times New Roman" w:hAnsi="Times New Roman" w:cs="Times New Roman"/>
          <w:bCs/>
          <w:sz w:val="24"/>
          <w:szCs w:val="24"/>
        </w:rPr>
        <w:t xml:space="preserve"> former white institutions, Convocations and </w:t>
      </w:r>
      <w:proofErr w:type="spellStart"/>
      <w:r w:rsidR="002A0E27" w:rsidRPr="00543DB7">
        <w:rPr>
          <w:rFonts w:ascii="Times New Roman" w:hAnsi="Times New Roman" w:cs="Times New Roman"/>
          <w:bCs/>
          <w:sz w:val="24"/>
          <w:szCs w:val="24"/>
        </w:rPr>
        <w:t>Alumnis</w:t>
      </w:r>
      <w:proofErr w:type="spellEnd"/>
      <w:r w:rsidR="002A0E27" w:rsidRPr="00543DB7">
        <w:rPr>
          <w:rFonts w:ascii="Times New Roman" w:hAnsi="Times New Roman" w:cs="Times New Roman"/>
          <w:bCs/>
          <w:sz w:val="24"/>
          <w:szCs w:val="24"/>
        </w:rPr>
        <w:t xml:space="preserve"> had considerable powers</w:t>
      </w:r>
      <w:r w:rsidR="00CB0613" w:rsidRPr="00543DB7">
        <w:rPr>
          <w:rFonts w:ascii="Times New Roman" w:hAnsi="Times New Roman" w:cs="Times New Roman"/>
          <w:bCs/>
          <w:sz w:val="24"/>
          <w:szCs w:val="24"/>
        </w:rPr>
        <w:t>,</w:t>
      </w:r>
      <w:r w:rsidR="002A0E27" w:rsidRPr="00543DB7">
        <w:rPr>
          <w:rFonts w:ascii="Times New Roman" w:hAnsi="Times New Roman" w:cs="Times New Roman"/>
          <w:bCs/>
          <w:sz w:val="24"/>
          <w:szCs w:val="24"/>
        </w:rPr>
        <w:t xml:space="preserve"> especially in the </w:t>
      </w:r>
      <w:r w:rsidR="00CB0613" w:rsidRPr="00543DB7">
        <w:rPr>
          <w:rFonts w:ascii="Times New Roman" w:hAnsi="Times New Roman" w:cs="Times New Roman"/>
          <w:bCs/>
          <w:sz w:val="24"/>
          <w:szCs w:val="24"/>
        </w:rPr>
        <w:t xml:space="preserve">recruitment and </w:t>
      </w:r>
      <w:r w:rsidR="002A0E27" w:rsidRPr="00543DB7">
        <w:rPr>
          <w:rFonts w:ascii="Times New Roman" w:hAnsi="Times New Roman" w:cs="Times New Roman"/>
          <w:bCs/>
          <w:sz w:val="24"/>
          <w:szCs w:val="24"/>
        </w:rPr>
        <w:t xml:space="preserve">appointment of senior managers. In terms of funding and </w:t>
      </w:r>
      <w:proofErr w:type="spellStart"/>
      <w:r w:rsidR="002A0E27" w:rsidRPr="00543DB7">
        <w:rPr>
          <w:rFonts w:ascii="Times New Roman" w:hAnsi="Times New Roman" w:cs="Times New Roman"/>
          <w:bCs/>
          <w:sz w:val="24"/>
          <w:szCs w:val="24"/>
        </w:rPr>
        <w:t>programme</w:t>
      </w:r>
      <w:proofErr w:type="spellEnd"/>
      <w:r w:rsidR="002A0E27" w:rsidRPr="00543DB7">
        <w:rPr>
          <w:rFonts w:ascii="Times New Roman" w:hAnsi="Times New Roman" w:cs="Times New Roman"/>
          <w:bCs/>
          <w:sz w:val="24"/>
          <w:szCs w:val="24"/>
        </w:rPr>
        <w:t>, there</w:t>
      </w:r>
      <w:r w:rsidR="005631B2" w:rsidRPr="00543DB7">
        <w:rPr>
          <w:rFonts w:ascii="Times New Roman" w:hAnsi="Times New Roman" w:cs="Times New Roman"/>
          <w:bCs/>
          <w:sz w:val="24"/>
          <w:szCs w:val="24"/>
        </w:rPr>
        <w:t xml:space="preserve"> were</w:t>
      </w:r>
      <w:r w:rsidR="002A0E27" w:rsidRPr="00543DB7">
        <w:rPr>
          <w:rFonts w:ascii="Times New Roman" w:hAnsi="Times New Roman" w:cs="Times New Roman"/>
          <w:bCs/>
          <w:sz w:val="24"/>
          <w:szCs w:val="24"/>
        </w:rPr>
        <w:t xml:space="preserve"> gaps between the Convocations and </w:t>
      </w:r>
      <w:proofErr w:type="spellStart"/>
      <w:r w:rsidR="002A0E27" w:rsidRPr="00543DB7">
        <w:rPr>
          <w:rFonts w:ascii="Times New Roman" w:hAnsi="Times New Roman" w:cs="Times New Roman"/>
          <w:bCs/>
          <w:sz w:val="24"/>
          <w:szCs w:val="24"/>
        </w:rPr>
        <w:t>Alumnis</w:t>
      </w:r>
      <w:proofErr w:type="spellEnd"/>
      <w:r w:rsidR="002A0E27" w:rsidRPr="00543DB7">
        <w:rPr>
          <w:rFonts w:ascii="Times New Roman" w:hAnsi="Times New Roman" w:cs="Times New Roman"/>
          <w:bCs/>
          <w:sz w:val="24"/>
          <w:szCs w:val="24"/>
        </w:rPr>
        <w:t xml:space="preserve"> from the previously disadvantaged institutions</w:t>
      </w:r>
      <w:r w:rsidR="005631B2" w:rsidRPr="00543DB7">
        <w:rPr>
          <w:rFonts w:ascii="Times New Roman" w:hAnsi="Times New Roman" w:cs="Times New Roman"/>
          <w:bCs/>
          <w:sz w:val="24"/>
          <w:szCs w:val="24"/>
        </w:rPr>
        <w:t>,</w:t>
      </w:r>
      <w:r w:rsidR="002A0E27" w:rsidRPr="00543DB7">
        <w:rPr>
          <w:rFonts w:ascii="Times New Roman" w:hAnsi="Times New Roman" w:cs="Times New Roman"/>
          <w:bCs/>
          <w:sz w:val="24"/>
          <w:szCs w:val="24"/>
        </w:rPr>
        <w:t xml:space="preserve"> and the former white institutions. The formation of the NBCA was to coordinate the </w:t>
      </w:r>
      <w:proofErr w:type="spellStart"/>
      <w:r w:rsidR="002A0E27" w:rsidRPr="00543DB7">
        <w:rPr>
          <w:rFonts w:ascii="Times New Roman" w:hAnsi="Times New Roman" w:cs="Times New Roman"/>
          <w:bCs/>
          <w:sz w:val="24"/>
          <w:szCs w:val="24"/>
        </w:rPr>
        <w:t>programmes</w:t>
      </w:r>
      <w:proofErr w:type="spellEnd"/>
      <w:r w:rsidR="002A0E27" w:rsidRPr="00543DB7">
        <w:rPr>
          <w:rFonts w:ascii="Times New Roman" w:hAnsi="Times New Roman" w:cs="Times New Roman"/>
          <w:bCs/>
          <w:sz w:val="24"/>
          <w:szCs w:val="24"/>
        </w:rPr>
        <w:t xml:space="preserve"> of</w:t>
      </w:r>
      <w:r w:rsidR="005631B2" w:rsidRPr="00543DB7">
        <w:rPr>
          <w:rFonts w:ascii="Times New Roman" w:hAnsi="Times New Roman" w:cs="Times New Roman"/>
          <w:bCs/>
          <w:sz w:val="24"/>
          <w:szCs w:val="24"/>
        </w:rPr>
        <w:t xml:space="preserve"> all</w:t>
      </w:r>
      <w:r w:rsidR="002A0E27" w:rsidRPr="00543DB7">
        <w:rPr>
          <w:rFonts w:ascii="Times New Roman" w:hAnsi="Times New Roman" w:cs="Times New Roman"/>
          <w:bCs/>
          <w:sz w:val="24"/>
          <w:szCs w:val="24"/>
        </w:rPr>
        <w:t xml:space="preserve"> the Convocations and </w:t>
      </w:r>
      <w:proofErr w:type="spellStart"/>
      <w:r w:rsidR="002A0E27" w:rsidRPr="00543DB7">
        <w:rPr>
          <w:rFonts w:ascii="Times New Roman" w:hAnsi="Times New Roman" w:cs="Times New Roman"/>
          <w:bCs/>
          <w:sz w:val="24"/>
          <w:szCs w:val="24"/>
        </w:rPr>
        <w:t>Alumnis</w:t>
      </w:r>
      <w:proofErr w:type="spellEnd"/>
      <w:r w:rsidR="002A0E27" w:rsidRPr="00543DB7">
        <w:rPr>
          <w:rFonts w:ascii="Times New Roman" w:hAnsi="Times New Roman" w:cs="Times New Roman"/>
          <w:bCs/>
          <w:sz w:val="24"/>
          <w:szCs w:val="24"/>
        </w:rPr>
        <w:t>.</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2A0E27" w:rsidRPr="00543DB7" w:rsidRDefault="00BD0F7B"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NBCA aimed at drafting its constitution so that it could be properly structured </w:t>
      </w:r>
      <w:r w:rsidR="005631B2" w:rsidRPr="00543DB7">
        <w:rPr>
          <w:rFonts w:ascii="Times New Roman" w:hAnsi="Times New Roman" w:cs="Times New Roman"/>
          <w:bCs/>
          <w:sz w:val="24"/>
          <w:szCs w:val="24"/>
        </w:rPr>
        <w:t>to operate like</w:t>
      </w:r>
      <w:r w:rsidRPr="00543DB7">
        <w:rPr>
          <w:rFonts w:ascii="Times New Roman" w:hAnsi="Times New Roman" w:cs="Times New Roman"/>
          <w:bCs/>
          <w:sz w:val="24"/>
          <w:szCs w:val="24"/>
        </w:rPr>
        <w:t xml:space="preserve"> </w:t>
      </w:r>
      <w:proofErr w:type="spellStart"/>
      <w:proofErr w:type="gramStart"/>
      <w:r w:rsidRPr="00543DB7">
        <w:rPr>
          <w:rFonts w:ascii="Times New Roman" w:hAnsi="Times New Roman" w:cs="Times New Roman"/>
          <w:bCs/>
          <w:sz w:val="24"/>
          <w:szCs w:val="24"/>
        </w:rPr>
        <w:t>USAf</w:t>
      </w:r>
      <w:proofErr w:type="spellEnd"/>
      <w:proofErr w:type="gramEnd"/>
      <w:r w:rsidRPr="00543DB7">
        <w:rPr>
          <w:rFonts w:ascii="Times New Roman" w:hAnsi="Times New Roman" w:cs="Times New Roman"/>
          <w:bCs/>
          <w:sz w:val="24"/>
          <w:szCs w:val="24"/>
        </w:rPr>
        <w:t xml:space="preserve">. </w:t>
      </w:r>
      <w:r w:rsidR="005631B2" w:rsidRPr="00543DB7">
        <w:rPr>
          <w:rFonts w:ascii="Times New Roman" w:hAnsi="Times New Roman" w:cs="Times New Roman"/>
          <w:bCs/>
          <w:sz w:val="24"/>
          <w:szCs w:val="24"/>
        </w:rPr>
        <w:t>The long term vision of the NBCA was to have sufficient capacity</w:t>
      </w:r>
      <w:r w:rsidR="00021D00" w:rsidRPr="00543DB7">
        <w:rPr>
          <w:rFonts w:ascii="Times New Roman" w:hAnsi="Times New Roman" w:cs="Times New Roman"/>
          <w:bCs/>
          <w:sz w:val="24"/>
          <w:szCs w:val="24"/>
        </w:rPr>
        <w:t xml:space="preserve"> to produce research, influence decision-making, present credible papers and have capacity to provide leadership and direction in matters of critical discussion. The vision</w:t>
      </w:r>
      <w:r w:rsidR="00E81388" w:rsidRPr="00543DB7">
        <w:rPr>
          <w:rFonts w:ascii="Times New Roman" w:hAnsi="Times New Roman" w:cs="Times New Roman"/>
          <w:bCs/>
          <w:sz w:val="24"/>
          <w:szCs w:val="24"/>
        </w:rPr>
        <w:t xml:space="preserve"> </w:t>
      </w:r>
      <w:r w:rsidR="00CB0613" w:rsidRPr="00543DB7">
        <w:rPr>
          <w:rFonts w:ascii="Times New Roman" w:hAnsi="Times New Roman" w:cs="Times New Roman"/>
          <w:bCs/>
          <w:sz w:val="24"/>
          <w:szCs w:val="24"/>
        </w:rPr>
        <w:t xml:space="preserve">of the </w:t>
      </w:r>
      <w:proofErr w:type="spellStart"/>
      <w:r w:rsidR="00E81388" w:rsidRPr="00543DB7">
        <w:rPr>
          <w:rFonts w:ascii="Times New Roman" w:hAnsi="Times New Roman" w:cs="Times New Roman"/>
          <w:bCs/>
          <w:sz w:val="24"/>
          <w:szCs w:val="24"/>
        </w:rPr>
        <w:t>organisation</w:t>
      </w:r>
      <w:proofErr w:type="spellEnd"/>
      <w:r w:rsidR="00021D00" w:rsidRPr="00543DB7">
        <w:rPr>
          <w:rFonts w:ascii="Times New Roman" w:hAnsi="Times New Roman" w:cs="Times New Roman"/>
          <w:bCs/>
          <w:sz w:val="24"/>
          <w:szCs w:val="24"/>
        </w:rPr>
        <w:t xml:space="preserve"> was to have a board inclusive of all the critical roles</w:t>
      </w:r>
      <w:r w:rsidR="00E81388" w:rsidRPr="00543DB7">
        <w:rPr>
          <w:rFonts w:ascii="Times New Roman" w:hAnsi="Times New Roman" w:cs="Times New Roman"/>
          <w:bCs/>
          <w:sz w:val="24"/>
          <w:szCs w:val="24"/>
        </w:rPr>
        <w:t xml:space="preserve"> players</w:t>
      </w:r>
      <w:r w:rsidR="00021D00" w:rsidRPr="00543DB7">
        <w:rPr>
          <w:rFonts w:ascii="Times New Roman" w:hAnsi="Times New Roman" w:cs="Times New Roman"/>
          <w:bCs/>
          <w:sz w:val="24"/>
          <w:szCs w:val="24"/>
        </w:rPr>
        <w:t xml:space="preserve"> in the higher education terrain</w:t>
      </w:r>
      <w:r w:rsidR="00672D0C" w:rsidRPr="00543DB7">
        <w:rPr>
          <w:rFonts w:ascii="Times New Roman" w:hAnsi="Times New Roman" w:cs="Times New Roman"/>
          <w:bCs/>
          <w:sz w:val="24"/>
          <w:szCs w:val="24"/>
        </w:rPr>
        <w:t>.</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A75073" w:rsidRPr="00543DB7" w:rsidRDefault="00672D0C"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position of the board was that teaching</w:t>
      </w:r>
      <w:r w:rsidR="008067D5" w:rsidRPr="00543DB7">
        <w:rPr>
          <w:rFonts w:ascii="Times New Roman" w:hAnsi="Times New Roman" w:cs="Times New Roman"/>
          <w:bCs/>
          <w:sz w:val="24"/>
          <w:szCs w:val="24"/>
        </w:rPr>
        <w:t xml:space="preserve"> and learning should continue at</w:t>
      </w:r>
      <w:r w:rsidRPr="00543DB7">
        <w:rPr>
          <w:rFonts w:ascii="Times New Roman" w:hAnsi="Times New Roman" w:cs="Times New Roman"/>
          <w:bCs/>
          <w:sz w:val="24"/>
          <w:szCs w:val="24"/>
        </w:rPr>
        <w:t xml:space="preserve"> universities</w:t>
      </w:r>
      <w:r w:rsidR="008067D5"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and the violence and destruction to property should be</w:t>
      </w:r>
      <w:r w:rsidR="00CB0613" w:rsidRPr="00543DB7">
        <w:rPr>
          <w:rFonts w:ascii="Times New Roman" w:hAnsi="Times New Roman" w:cs="Times New Roman"/>
          <w:bCs/>
          <w:sz w:val="24"/>
          <w:szCs w:val="24"/>
        </w:rPr>
        <w:t xml:space="preserve"> strongly</w:t>
      </w:r>
      <w:r w:rsidRPr="00543DB7">
        <w:rPr>
          <w:rFonts w:ascii="Times New Roman" w:hAnsi="Times New Roman" w:cs="Times New Roman"/>
          <w:bCs/>
          <w:sz w:val="24"/>
          <w:szCs w:val="24"/>
        </w:rPr>
        <w:t xml:space="preserve"> condemned. The police should exercise maximum restraints when dealing with students. </w:t>
      </w:r>
      <w:r w:rsidR="00E81388" w:rsidRPr="00543DB7">
        <w:rPr>
          <w:rFonts w:ascii="Times New Roman" w:hAnsi="Times New Roman" w:cs="Times New Roman"/>
          <w:bCs/>
          <w:sz w:val="24"/>
          <w:szCs w:val="24"/>
        </w:rPr>
        <w:t xml:space="preserve">The Convocation and </w:t>
      </w:r>
      <w:proofErr w:type="spellStart"/>
      <w:r w:rsidR="00E81388" w:rsidRPr="00543DB7">
        <w:rPr>
          <w:rFonts w:ascii="Times New Roman" w:hAnsi="Times New Roman" w:cs="Times New Roman"/>
          <w:bCs/>
          <w:sz w:val="24"/>
          <w:szCs w:val="24"/>
        </w:rPr>
        <w:t>Alumnis</w:t>
      </w:r>
      <w:proofErr w:type="spellEnd"/>
      <w:r w:rsidR="00E81388" w:rsidRPr="00543DB7">
        <w:rPr>
          <w:rFonts w:ascii="Times New Roman" w:hAnsi="Times New Roman" w:cs="Times New Roman"/>
          <w:bCs/>
          <w:sz w:val="24"/>
          <w:szCs w:val="24"/>
        </w:rPr>
        <w:t xml:space="preserve"> resolved to play an active role in mediation</w:t>
      </w:r>
      <w:r w:rsidR="00CB0613" w:rsidRPr="00543DB7">
        <w:rPr>
          <w:rFonts w:ascii="Times New Roman" w:hAnsi="Times New Roman" w:cs="Times New Roman"/>
          <w:bCs/>
          <w:sz w:val="24"/>
          <w:szCs w:val="24"/>
        </w:rPr>
        <w:t>,</w:t>
      </w:r>
      <w:r w:rsidR="00E81388" w:rsidRPr="00543DB7">
        <w:rPr>
          <w:rFonts w:ascii="Times New Roman" w:hAnsi="Times New Roman" w:cs="Times New Roman"/>
          <w:bCs/>
          <w:sz w:val="24"/>
          <w:szCs w:val="24"/>
        </w:rPr>
        <w:t xml:space="preserve"> since most of its representatives were former student leaders.</w:t>
      </w:r>
    </w:p>
    <w:p w:rsidR="00B723FF" w:rsidRPr="00543DB7" w:rsidRDefault="00A75073"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NBCA’s position on the call for free higher education was that it was not an event, and it could not be implemented immediately. In essence, due consultative process should be followed. The NBCA agreed with the proposal for an increase in corporate tax to assist with the funding shortfall in the higher education sector.</w:t>
      </w:r>
      <w:r w:rsidR="00B723FF" w:rsidRPr="00543DB7">
        <w:rPr>
          <w:rFonts w:ascii="Times New Roman" w:hAnsi="Times New Roman" w:cs="Times New Roman"/>
          <w:bCs/>
          <w:sz w:val="24"/>
          <w:szCs w:val="24"/>
        </w:rPr>
        <w:t xml:space="preserve">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5B7040"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3</w:t>
      </w:r>
      <w:r w:rsidR="005B7040" w:rsidRPr="00543DB7">
        <w:rPr>
          <w:rFonts w:ascii="Times New Roman" w:hAnsi="Times New Roman" w:cs="Times New Roman"/>
          <w:b/>
          <w:bCs/>
          <w:sz w:val="24"/>
          <w:szCs w:val="24"/>
        </w:rPr>
        <w:t>.</w:t>
      </w:r>
      <w:r w:rsidRPr="00543DB7">
        <w:rPr>
          <w:rFonts w:ascii="Times New Roman" w:hAnsi="Times New Roman" w:cs="Times New Roman"/>
          <w:b/>
          <w:bCs/>
          <w:sz w:val="24"/>
          <w:szCs w:val="24"/>
        </w:rPr>
        <w:t>8</w:t>
      </w:r>
      <w:r w:rsidR="005B7040" w:rsidRPr="00543DB7">
        <w:rPr>
          <w:rFonts w:ascii="Times New Roman" w:hAnsi="Times New Roman" w:cs="Times New Roman"/>
          <w:b/>
          <w:bCs/>
          <w:sz w:val="24"/>
          <w:szCs w:val="24"/>
        </w:rPr>
        <w:t xml:space="preserve"> University Vice-Chancellors</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E24FED" w:rsidRPr="00543DB7" w:rsidRDefault="00B657DF"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presentation was made by Prof A Habib, Vice-Chancellor of the Wits University</w:t>
      </w:r>
      <w:r w:rsidR="000C61BF" w:rsidRPr="00543DB7">
        <w:rPr>
          <w:rFonts w:ascii="Times New Roman" w:hAnsi="Times New Roman" w:cs="Times New Roman"/>
          <w:bCs/>
          <w:sz w:val="24"/>
          <w:szCs w:val="24"/>
        </w:rPr>
        <w:t xml:space="preserve"> and</w:t>
      </w:r>
      <w:r w:rsidR="009B674F" w:rsidRPr="00543DB7">
        <w:rPr>
          <w:rFonts w:ascii="Times New Roman" w:hAnsi="Times New Roman" w:cs="Times New Roman"/>
          <w:bCs/>
          <w:sz w:val="24"/>
          <w:szCs w:val="24"/>
        </w:rPr>
        <w:t xml:space="preserve"> Chairperson of</w:t>
      </w:r>
      <w:r w:rsidR="000C61BF" w:rsidRPr="00543DB7">
        <w:rPr>
          <w:rFonts w:ascii="Times New Roman" w:hAnsi="Times New Roman" w:cs="Times New Roman"/>
          <w:bCs/>
          <w:sz w:val="24"/>
          <w:szCs w:val="24"/>
        </w:rPr>
        <w:t xml:space="preserve"> </w:t>
      </w:r>
      <w:proofErr w:type="spellStart"/>
      <w:proofErr w:type="gramStart"/>
      <w:r w:rsidR="000C61BF" w:rsidRPr="00543DB7">
        <w:rPr>
          <w:rFonts w:ascii="Times New Roman" w:hAnsi="Times New Roman" w:cs="Times New Roman"/>
          <w:bCs/>
          <w:sz w:val="24"/>
          <w:szCs w:val="24"/>
        </w:rPr>
        <w:t>USAf</w:t>
      </w:r>
      <w:proofErr w:type="spellEnd"/>
      <w:proofErr w:type="gramEnd"/>
      <w:r w:rsidR="000C61BF"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w:t>
      </w:r>
      <w:r w:rsidR="000C61BF" w:rsidRPr="00543DB7">
        <w:rPr>
          <w:rFonts w:ascii="Times New Roman" w:hAnsi="Times New Roman" w:cs="Times New Roman"/>
          <w:bCs/>
          <w:sz w:val="24"/>
          <w:szCs w:val="24"/>
        </w:rPr>
        <w:t xml:space="preserve">The presentation </w:t>
      </w:r>
      <w:r w:rsidRPr="00543DB7">
        <w:rPr>
          <w:rFonts w:ascii="Times New Roman" w:hAnsi="Times New Roman" w:cs="Times New Roman"/>
          <w:bCs/>
          <w:sz w:val="24"/>
          <w:szCs w:val="24"/>
        </w:rPr>
        <w:t>highlighted the following</w:t>
      </w:r>
      <w:r w:rsidR="00435E16" w:rsidRPr="00543DB7">
        <w:rPr>
          <w:rFonts w:ascii="Times New Roman" w:hAnsi="Times New Roman" w:cs="Times New Roman"/>
          <w:bCs/>
          <w:sz w:val="24"/>
          <w:szCs w:val="24"/>
        </w:rPr>
        <w:t>:</w:t>
      </w:r>
      <w:r w:rsidR="00690A85" w:rsidRPr="00543DB7">
        <w:rPr>
          <w:rFonts w:ascii="Times New Roman" w:hAnsi="Times New Roman" w:cs="Times New Roman"/>
          <w:bCs/>
          <w:sz w:val="24"/>
          <w:szCs w:val="24"/>
        </w:rPr>
        <w:t xml:space="preserve"> </w:t>
      </w:r>
      <w:r w:rsidR="008067D5" w:rsidRPr="00543DB7">
        <w:rPr>
          <w:rFonts w:ascii="Times New Roman" w:hAnsi="Times New Roman" w:cs="Times New Roman"/>
          <w:bCs/>
          <w:sz w:val="24"/>
          <w:szCs w:val="24"/>
        </w:rPr>
        <w:t>D</w:t>
      </w:r>
      <w:r w:rsidR="009B674F" w:rsidRPr="00543DB7">
        <w:rPr>
          <w:rFonts w:ascii="Times New Roman" w:hAnsi="Times New Roman" w:cs="Times New Roman"/>
          <w:bCs/>
          <w:sz w:val="24"/>
          <w:szCs w:val="24"/>
        </w:rPr>
        <w:t xml:space="preserve">uring the week </w:t>
      </w:r>
      <w:r w:rsidR="002666FE" w:rsidRPr="00543DB7">
        <w:rPr>
          <w:rFonts w:ascii="Times New Roman" w:hAnsi="Times New Roman" w:cs="Times New Roman"/>
          <w:bCs/>
          <w:sz w:val="24"/>
          <w:szCs w:val="24"/>
        </w:rPr>
        <w:t>of the 10 – 14 October 2016,</w:t>
      </w:r>
      <w:r w:rsidR="00800755" w:rsidRPr="00543DB7">
        <w:rPr>
          <w:rFonts w:ascii="Times New Roman" w:hAnsi="Times New Roman" w:cs="Times New Roman"/>
          <w:bCs/>
          <w:sz w:val="24"/>
          <w:szCs w:val="24"/>
        </w:rPr>
        <w:t xml:space="preserve"> 17 of the 26 universities were shutdown, 9 were opened without any disruptions, the other six experienced student protests. The national demand of students was free education now, and it was beyond universities to deliver th</w:t>
      </w:r>
      <w:r w:rsidR="00690A85" w:rsidRPr="00543DB7">
        <w:rPr>
          <w:rFonts w:ascii="Times New Roman" w:hAnsi="Times New Roman" w:cs="Times New Roman"/>
          <w:bCs/>
          <w:sz w:val="24"/>
          <w:szCs w:val="24"/>
        </w:rPr>
        <w:t>e</w:t>
      </w:r>
      <w:r w:rsidR="00800755" w:rsidRPr="00543DB7">
        <w:rPr>
          <w:rFonts w:ascii="Times New Roman" w:hAnsi="Times New Roman" w:cs="Times New Roman"/>
          <w:bCs/>
          <w:sz w:val="24"/>
          <w:szCs w:val="24"/>
        </w:rPr>
        <w:t xml:space="preserve"> demand. Students demanded for the shutdown of the academic year so that universities could show solidarity to the</w:t>
      </w:r>
      <w:r w:rsidR="00690A85" w:rsidRPr="00543DB7">
        <w:rPr>
          <w:rFonts w:ascii="Times New Roman" w:hAnsi="Times New Roman" w:cs="Times New Roman"/>
          <w:bCs/>
          <w:sz w:val="24"/>
          <w:szCs w:val="24"/>
        </w:rPr>
        <w:t>ir</w:t>
      </w:r>
      <w:r w:rsidR="00800755" w:rsidRPr="00543DB7">
        <w:rPr>
          <w:rFonts w:ascii="Times New Roman" w:hAnsi="Times New Roman" w:cs="Times New Roman"/>
          <w:bCs/>
          <w:sz w:val="24"/>
          <w:szCs w:val="24"/>
        </w:rPr>
        <w:t xml:space="preserve"> demands.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800755" w:rsidRPr="00543DB7" w:rsidRDefault="00800755"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lastRenderedPageBreak/>
        <w:t xml:space="preserve">The student protests at Wits erupted after the announcement by the Minister of Higher Education and Training on the university fee </w:t>
      </w:r>
      <w:r w:rsidR="00690A85" w:rsidRPr="00543DB7">
        <w:rPr>
          <w:rFonts w:ascii="Times New Roman" w:hAnsi="Times New Roman" w:cs="Times New Roman"/>
          <w:bCs/>
          <w:sz w:val="24"/>
          <w:szCs w:val="24"/>
        </w:rPr>
        <w:t xml:space="preserve">adjustments </w:t>
      </w:r>
      <w:r w:rsidRPr="00543DB7">
        <w:rPr>
          <w:rFonts w:ascii="Times New Roman" w:hAnsi="Times New Roman" w:cs="Times New Roman"/>
          <w:bCs/>
          <w:sz w:val="24"/>
          <w:szCs w:val="24"/>
        </w:rPr>
        <w:t xml:space="preserve">for 2017. </w:t>
      </w:r>
      <w:r w:rsidR="00290678" w:rsidRPr="00543DB7">
        <w:rPr>
          <w:rFonts w:ascii="Times New Roman" w:hAnsi="Times New Roman" w:cs="Times New Roman"/>
          <w:bCs/>
          <w:sz w:val="24"/>
          <w:szCs w:val="24"/>
        </w:rPr>
        <w:t xml:space="preserve">The students demanded for the shutdown of the 2016 academic </w:t>
      </w:r>
      <w:proofErr w:type="spellStart"/>
      <w:r w:rsidR="00290678" w:rsidRPr="00543DB7">
        <w:rPr>
          <w:rFonts w:ascii="Times New Roman" w:hAnsi="Times New Roman" w:cs="Times New Roman"/>
          <w:bCs/>
          <w:sz w:val="24"/>
          <w:szCs w:val="24"/>
        </w:rPr>
        <w:t>programme</w:t>
      </w:r>
      <w:proofErr w:type="spellEnd"/>
      <w:r w:rsidR="00290678" w:rsidRPr="00543DB7">
        <w:rPr>
          <w:rFonts w:ascii="Times New Roman" w:hAnsi="Times New Roman" w:cs="Times New Roman"/>
          <w:bCs/>
          <w:sz w:val="24"/>
          <w:szCs w:val="24"/>
        </w:rPr>
        <w:t xml:space="preserve"> until their demands were met. The</w:t>
      </w:r>
      <w:r w:rsidR="008067D5" w:rsidRPr="00543DB7">
        <w:rPr>
          <w:rFonts w:ascii="Times New Roman" w:hAnsi="Times New Roman" w:cs="Times New Roman"/>
          <w:bCs/>
          <w:sz w:val="24"/>
          <w:szCs w:val="24"/>
        </w:rPr>
        <w:t xml:space="preserve"> U</w:t>
      </w:r>
      <w:r w:rsidR="00290678" w:rsidRPr="00543DB7">
        <w:rPr>
          <w:rFonts w:ascii="Times New Roman" w:hAnsi="Times New Roman" w:cs="Times New Roman"/>
          <w:bCs/>
          <w:sz w:val="24"/>
          <w:szCs w:val="24"/>
        </w:rPr>
        <w:t>niversity undertook a poll</w:t>
      </w:r>
      <w:r w:rsidR="00690A85" w:rsidRPr="00543DB7">
        <w:rPr>
          <w:rFonts w:ascii="Times New Roman" w:hAnsi="Times New Roman" w:cs="Times New Roman"/>
          <w:bCs/>
          <w:sz w:val="24"/>
          <w:szCs w:val="24"/>
        </w:rPr>
        <w:t>,</w:t>
      </w:r>
      <w:r w:rsidR="00290678" w:rsidRPr="00543DB7">
        <w:rPr>
          <w:rFonts w:ascii="Times New Roman" w:hAnsi="Times New Roman" w:cs="Times New Roman"/>
          <w:bCs/>
          <w:sz w:val="24"/>
          <w:szCs w:val="24"/>
        </w:rPr>
        <w:t xml:space="preserve"> inclusive of the university staff and students. The overwhelming majority of the </w:t>
      </w:r>
      <w:r w:rsidR="008067D5" w:rsidRPr="00543DB7">
        <w:rPr>
          <w:rFonts w:ascii="Times New Roman" w:hAnsi="Times New Roman" w:cs="Times New Roman"/>
          <w:bCs/>
          <w:sz w:val="24"/>
          <w:szCs w:val="24"/>
        </w:rPr>
        <w:t>U</w:t>
      </w:r>
      <w:r w:rsidR="00290678" w:rsidRPr="00543DB7">
        <w:rPr>
          <w:rFonts w:ascii="Times New Roman" w:hAnsi="Times New Roman" w:cs="Times New Roman"/>
          <w:bCs/>
          <w:sz w:val="24"/>
          <w:szCs w:val="24"/>
        </w:rPr>
        <w:t xml:space="preserve">niversity population wanted the resumption of the 2016 academic </w:t>
      </w:r>
      <w:proofErr w:type="spellStart"/>
      <w:r w:rsidR="00690A85" w:rsidRPr="00543DB7">
        <w:rPr>
          <w:rFonts w:ascii="Times New Roman" w:hAnsi="Times New Roman" w:cs="Times New Roman"/>
          <w:bCs/>
          <w:sz w:val="24"/>
          <w:szCs w:val="24"/>
        </w:rPr>
        <w:t>programme</w:t>
      </w:r>
      <w:proofErr w:type="spellEnd"/>
      <w:r w:rsidR="00290678" w:rsidRPr="00543DB7">
        <w:rPr>
          <w:rFonts w:ascii="Times New Roman" w:hAnsi="Times New Roman" w:cs="Times New Roman"/>
          <w:bCs/>
          <w:sz w:val="24"/>
          <w:szCs w:val="24"/>
        </w:rPr>
        <w:t xml:space="preserve">.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790811" w:rsidRPr="00543DB7" w:rsidRDefault="00EC02B2"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w:t>
      </w:r>
      <w:r w:rsidR="006E1AA0" w:rsidRPr="00543DB7">
        <w:rPr>
          <w:rFonts w:ascii="Times New Roman" w:hAnsi="Times New Roman" w:cs="Times New Roman"/>
          <w:bCs/>
          <w:sz w:val="24"/>
          <w:szCs w:val="24"/>
        </w:rPr>
        <w:t xml:space="preserve">University </w:t>
      </w:r>
      <w:r w:rsidRPr="00543DB7">
        <w:rPr>
          <w:rFonts w:ascii="Times New Roman" w:hAnsi="Times New Roman" w:cs="Times New Roman"/>
          <w:bCs/>
          <w:sz w:val="24"/>
          <w:szCs w:val="24"/>
        </w:rPr>
        <w:t>General Assembly called by the students did not assist in resolving the impasse between manag</w:t>
      </w:r>
      <w:r w:rsidR="00C136AF" w:rsidRPr="00543DB7">
        <w:rPr>
          <w:rFonts w:ascii="Times New Roman" w:hAnsi="Times New Roman" w:cs="Times New Roman"/>
          <w:bCs/>
          <w:sz w:val="24"/>
          <w:szCs w:val="24"/>
        </w:rPr>
        <w:t>ement and students</w:t>
      </w:r>
      <w:r w:rsidR="003C6A88" w:rsidRPr="00543DB7">
        <w:rPr>
          <w:rFonts w:ascii="Times New Roman" w:hAnsi="Times New Roman" w:cs="Times New Roman"/>
          <w:bCs/>
          <w:sz w:val="24"/>
          <w:szCs w:val="24"/>
        </w:rPr>
        <w:t xml:space="preserve"> at Wits</w:t>
      </w:r>
      <w:r w:rsidR="00C136AF" w:rsidRPr="00543DB7">
        <w:rPr>
          <w:rFonts w:ascii="Times New Roman" w:hAnsi="Times New Roman" w:cs="Times New Roman"/>
          <w:bCs/>
          <w:sz w:val="24"/>
          <w:szCs w:val="24"/>
        </w:rPr>
        <w:t>.</w:t>
      </w:r>
      <w:r w:rsidR="003C6A88" w:rsidRPr="00543DB7">
        <w:rPr>
          <w:rFonts w:ascii="Times New Roman" w:hAnsi="Times New Roman" w:cs="Times New Roman"/>
          <w:bCs/>
          <w:sz w:val="24"/>
          <w:szCs w:val="24"/>
        </w:rPr>
        <w:t xml:space="preserve"> </w:t>
      </w:r>
      <w:r w:rsidR="00C136AF" w:rsidRPr="00543DB7">
        <w:rPr>
          <w:rFonts w:ascii="Times New Roman" w:hAnsi="Times New Roman" w:cs="Times New Roman"/>
          <w:bCs/>
          <w:sz w:val="24"/>
          <w:szCs w:val="24"/>
        </w:rPr>
        <w:t xml:space="preserve">However, management resolved that the academic </w:t>
      </w:r>
      <w:proofErr w:type="spellStart"/>
      <w:r w:rsidR="00C136AF" w:rsidRPr="00543DB7">
        <w:rPr>
          <w:rFonts w:ascii="Times New Roman" w:hAnsi="Times New Roman" w:cs="Times New Roman"/>
          <w:bCs/>
          <w:sz w:val="24"/>
          <w:szCs w:val="24"/>
        </w:rPr>
        <w:t>programme</w:t>
      </w:r>
      <w:proofErr w:type="spellEnd"/>
      <w:r w:rsidR="00C136AF" w:rsidRPr="00543DB7">
        <w:rPr>
          <w:rFonts w:ascii="Times New Roman" w:hAnsi="Times New Roman" w:cs="Times New Roman"/>
          <w:bCs/>
          <w:sz w:val="24"/>
          <w:szCs w:val="24"/>
        </w:rPr>
        <w:t xml:space="preserve"> should resume. The academic </w:t>
      </w:r>
      <w:proofErr w:type="spellStart"/>
      <w:r w:rsidR="00C136AF" w:rsidRPr="00543DB7">
        <w:rPr>
          <w:rFonts w:ascii="Times New Roman" w:hAnsi="Times New Roman" w:cs="Times New Roman"/>
          <w:bCs/>
          <w:sz w:val="24"/>
          <w:szCs w:val="24"/>
        </w:rPr>
        <w:t>programme</w:t>
      </w:r>
      <w:proofErr w:type="spellEnd"/>
      <w:r w:rsidR="00C136AF" w:rsidRPr="00543DB7">
        <w:rPr>
          <w:rFonts w:ascii="Times New Roman" w:hAnsi="Times New Roman" w:cs="Times New Roman"/>
          <w:bCs/>
          <w:sz w:val="24"/>
          <w:szCs w:val="24"/>
        </w:rPr>
        <w:t xml:space="preserve"> resumed although there had been continuous disruptions </w:t>
      </w:r>
      <w:r w:rsidR="006E1AA0" w:rsidRPr="00543DB7">
        <w:rPr>
          <w:rFonts w:ascii="Times New Roman" w:hAnsi="Times New Roman" w:cs="Times New Roman"/>
          <w:bCs/>
          <w:sz w:val="24"/>
          <w:szCs w:val="24"/>
        </w:rPr>
        <w:t xml:space="preserve">and attempted arson </w:t>
      </w:r>
      <w:r w:rsidR="00C136AF" w:rsidRPr="00543DB7">
        <w:rPr>
          <w:rFonts w:ascii="Times New Roman" w:hAnsi="Times New Roman" w:cs="Times New Roman"/>
          <w:bCs/>
          <w:sz w:val="24"/>
          <w:szCs w:val="24"/>
        </w:rPr>
        <w:t xml:space="preserve">on a daily basis. Management </w:t>
      </w:r>
      <w:r w:rsidR="006E1AA0" w:rsidRPr="00543DB7">
        <w:rPr>
          <w:rFonts w:ascii="Times New Roman" w:hAnsi="Times New Roman" w:cs="Times New Roman"/>
          <w:bCs/>
          <w:sz w:val="24"/>
          <w:szCs w:val="24"/>
        </w:rPr>
        <w:t>reported that the withdrawal of police would not be in the best interest of the university, although they were</w:t>
      </w:r>
      <w:r w:rsidR="00C136AF" w:rsidRPr="00543DB7">
        <w:rPr>
          <w:rFonts w:ascii="Times New Roman" w:hAnsi="Times New Roman" w:cs="Times New Roman"/>
          <w:bCs/>
          <w:sz w:val="24"/>
          <w:szCs w:val="24"/>
        </w:rPr>
        <w:t xml:space="preserve"> concerned </w:t>
      </w:r>
      <w:r w:rsidR="006E1AA0" w:rsidRPr="00543DB7">
        <w:rPr>
          <w:rFonts w:ascii="Times New Roman" w:hAnsi="Times New Roman" w:cs="Times New Roman"/>
          <w:bCs/>
          <w:sz w:val="24"/>
          <w:szCs w:val="24"/>
        </w:rPr>
        <w:t>about</w:t>
      </w:r>
      <w:r w:rsidR="00C136AF" w:rsidRPr="00543DB7">
        <w:rPr>
          <w:rFonts w:ascii="Times New Roman" w:hAnsi="Times New Roman" w:cs="Times New Roman"/>
          <w:bCs/>
          <w:sz w:val="24"/>
          <w:szCs w:val="24"/>
        </w:rPr>
        <w:t xml:space="preserve"> the shooting of student</w:t>
      </w:r>
      <w:r w:rsidR="00534398" w:rsidRPr="00543DB7">
        <w:rPr>
          <w:rFonts w:ascii="Times New Roman" w:hAnsi="Times New Roman" w:cs="Times New Roman"/>
          <w:bCs/>
          <w:sz w:val="24"/>
          <w:szCs w:val="24"/>
        </w:rPr>
        <w:t>s</w:t>
      </w:r>
      <w:r w:rsidR="006E1AA0" w:rsidRPr="00543DB7">
        <w:rPr>
          <w:rFonts w:ascii="Times New Roman" w:hAnsi="Times New Roman" w:cs="Times New Roman"/>
          <w:bCs/>
          <w:sz w:val="24"/>
          <w:szCs w:val="24"/>
        </w:rPr>
        <w:t>.</w:t>
      </w:r>
      <w:r w:rsidR="00C136AF" w:rsidRPr="00543DB7">
        <w:rPr>
          <w:rFonts w:ascii="Times New Roman" w:hAnsi="Times New Roman" w:cs="Times New Roman"/>
          <w:bCs/>
          <w:sz w:val="24"/>
          <w:szCs w:val="24"/>
        </w:rPr>
        <w:t xml:space="preserve"> </w:t>
      </w:r>
      <w:r w:rsidR="005A54B6" w:rsidRPr="00543DB7">
        <w:rPr>
          <w:rFonts w:ascii="Times New Roman" w:hAnsi="Times New Roman" w:cs="Times New Roman"/>
          <w:bCs/>
          <w:sz w:val="24"/>
          <w:szCs w:val="24"/>
        </w:rPr>
        <w:t>T</w:t>
      </w:r>
      <w:r w:rsidR="00534398" w:rsidRPr="00543DB7">
        <w:rPr>
          <w:rFonts w:ascii="Times New Roman" w:hAnsi="Times New Roman" w:cs="Times New Roman"/>
          <w:bCs/>
          <w:sz w:val="24"/>
          <w:szCs w:val="24"/>
        </w:rPr>
        <w:t xml:space="preserve">he </w:t>
      </w:r>
      <w:r w:rsidR="00790811" w:rsidRPr="00543DB7">
        <w:rPr>
          <w:rFonts w:ascii="Times New Roman" w:hAnsi="Times New Roman" w:cs="Times New Roman"/>
          <w:bCs/>
          <w:sz w:val="24"/>
          <w:szCs w:val="24"/>
        </w:rPr>
        <w:t xml:space="preserve">operational </w:t>
      </w:r>
      <w:r w:rsidR="00534398" w:rsidRPr="00543DB7">
        <w:rPr>
          <w:rFonts w:ascii="Times New Roman" w:hAnsi="Times New Roman" w:cs="Times New Roman"/>
          <w:bCs/>
          <w:sz w:val="24"/>
          <w:szCs w:val="24"/>
        </w:rPr>
        <w:t xml:space="preserve">command of the police was vested in the Police Generals, and management did not have control on how police used their authority.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5809C9" w:rsidRPr="00543DB7" w:rsidRDefault="005809C9"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There was a proposal for a multi-stakeholders forum</w:t>
      </w:r>
      <w:r w:rsidR="005C5C51" w:rsidRPr="00543DB7">
        <w:rPr>
          <w:rFonts w:ascii="Times New Roman" w:hAnsi="Times New Roman" w:cs="Times New Roman"/>
          <w:bCs/>
          <w:sz w:val="24"/>
          <w:szCs w:val="24"/>
        </w:rPr>
        <w:t xml:space="preserve"> in December </w:t>
      </w:r>
      <w:r w:rsidR="005A54B6" w:rsidRPr="00543DB7">
        <w:rPr>
          <w:rFonts w:ascii="Times New Roman" w:hAnsi="Times New Roman" w:cs="Times New Roman"/>
          <w:bCs/>
          <w:sz w:val="24"/>
          <w:szCs w:val="24"/>
        </w:rPr>
        <w:t xml:space="preserve">2016 </w:t>
      </w:r>
      <w:r w:rsidR="005C5C51" w:rsidRPr="00543DB7">
        <w:rPr>
          <w:rFonts w:ascii="Times New Roman" w:hAnsi="Times New Roman" w:cs="Times New Roman"/>
          <w:bCs/>
          <w:sz w:val="24"/>
          <w:szCs w:val="24"/>
        </w:rPr>
        <w:t>and January</w:t>
      </w:r>
      <w:r w:rsidR="005A54B6" w:rsidRPr="00543DB7">
        <w:rPr>
          <w:rFonts w:ascii="Times New Roman" w:hAnsi="Times New Roman" w:cs="Times New Roman"/>
          <w:bCs/>
          <w:sz w:val="24"/>
          <w:szCs w:val="24"/>
        </w:rPr>
        <w:t xml:space="preserve"> 2017</w:t>
      </w:r>
      <w:r w:rsidR="00790811" w:rsidRPr="00543DB7">
        <w:rPr>
          <w:rFonts w:ascii="Times New Roman" w:hAnsi="Times New Roman" w:cs="Times New Roman"/>
          <w:bCs/>
          <w:sz w:val="24"/>
          <w:szCs w:val="24"/>
        </w:rPr>
        <w:t>,</w:t>
      </w:r>
      <w:r w:rsidRPr="00543DB7">
        <w:rPr>
          <w:rFonts w:ascii="Times New Roman" w:hAnsi="Times New Roman" w:cs="Times New Roman"/>
          <w:bCs/>
          <w:sz w:val="24"/>
          <w:szCs w:val="24"/>
        </w:rPr>
        <w:t xml:space="preserve"> to </w:t>
      </w:r>
      <w:r w:rsidR="00205D58" w:rsidRPr="00543DB7">
        <w:rPr>
          <w:rFonts w:ascii="Times New Roman" w:hAnsi="Times New Roman" w:cs="Times New Roman"/>
          <w:bCs/>
          <w:sz w:val="24"/>
          <w:szCs w:val="24"/>
        </w:rPr>
        <w:t>map the way</w:t>
      </w:r>
      <w:r w:rsidR="008067D5" w:rsidRPr="00543DB7">
        <w:rPr>
          <w:rFonts w:ascii="Times New Roman" w:hAnsi="Times New Roman" w:cs="Times New Roman"/>
          <w:bCs/>
          <w:sz w:val="24"/>
          <w:szCs w:val="24"/>
        </w:rPr>
        <w:t xml:space="preserve"> </w:t>
      </w:r>
      <w:r w:rsidR="00790811" w:rsidRPr="00543DB7">
        <w:rPr>
          <w:rFonts w:ascii="Times New Roman" w:hAnsi="Times New Roman" w:cs="Times New Roman"/>
          <w:bCs/>
          <w:sz w:val="24"/>
          <w:szCs w:val="24"/>
        </w:rPr>
        <w:t>forward</w:t>
      </w:r>
      <w:r w:rsidR="00205D58" w:rsidRPr="00543DB7">
        <w:rPr>
          <w:rFonts w:ascii="Times New Roman" w:hAnsi="Times New Roman" w:cs="Times New Roman"/>
          <w:bCs/>
          <w:sz w:val="24"/>
          <w:szCs w:val="24"/>
        </w:rPr>
        <w:t xml:space="preserve"> for higher education to prevent student protests from recurring. The possible loss of the 2016 academic year could have ripple effects on the economy</w:t>
      </w:r>
      <w:r w:rsidR="00790811" w:rsidRPr="00543DB7">
        <w:rPr>
          <w:rFonts w:ascii="Times New Roman" w:hAnsi="Times New Roman" w:cs="Times New Roman"/>
          <w:bCs/>
          <w:sz w:val="24"/>
          <w:szCs w:val="24"/>
        </w:rPr>
        <w:t xml:space="preserve"> and the society at large</w:t>
      </w:r>
      <w:r w:rsidR="00205D58" w:rsidRPr="00543DB7">
        <w:rPr>
          <w:rFonts w:ascii="Times New Roman" w:hAnsi="Times New Roman" w:cs="Times New Roman"/>
          <w:bCs/>
          <w:sz w:val="24"/>
          <w:szCs w:val="24"/>
        </w:rPr>
        <w:t>. The future of this country lied in the decision to be taken by the relevant stakeholders in higher education</w:t>
      </w:r>
      <w:r w:rsidR="005A54B6" w:rsidRPr="00543DB7">
        <w:rPr>
          <w:rFonts w:ascii="Times New Roman" w:hAnsi="Times New Roman" w:cs="Times New Roman"/>
          <w:bCs/>
          <w:sz w:val="24"/>
          <w:szCs w:val="24"/>
        </w:rPr>
        <w:t xml:space="preserve"> urgently</w:t>
      </w:r>
      <w:r w:rsidR="00205D58" w:rsidRPr="00543DB7">
        <w:rPr>
          <w:rFonts w:ascii="Times New Roman" w:hAnsi="Times New Roman" w:cs="Times New Roman"/>
          <w:bCs/>
          <w:sz w:val="24"/>
          <w:szCs w:val="24"/>
        </w:rPr>
        <w:t xml:space="preserve">. The government should have acted </w:t>
      </w:r>
      <w:r w:rsidR="00790811" w:rsidRPr="00543DB7">
        <w:rPr>
          <w:rFonts w:ascii="Times New Roman" w:hAnsi="Times New Roman" w:cs="Times New Roman"/>
          <w:bCs/>
          <w:sz w:val="24"/>
          <w:szCs w:val="24"/>
        </w:rPr>
        <w:t xml:space="preserve">promptly </w:t>
      </w:r>
      <w:r w:rsidR="00205D58" w:rsidRPr="00543DB7">
        <w:rPr>
          <w:rFonts w:ascii="Times New Roman" w:hAnsi="Times New Roman" w:cs="Times New Roman"/>
          <w:bCs/>
          <w:sz w:val="24"/>
          <w:szCs w:val="24"/>
        </w:rPr>
        <w:t>in responding to the student demands to avoid the current crisis in higher education.</w:t>
      </w:r>
      <w:r w:rsidR="005C2920" w:rsidRPr="00543DB7">
        <w:rPr>
          <w:rFonts w:ascii="Times New Roman" w:hAnsi="Times New Roman" w:cs="Times New Roman"/>
          <w:bCs/>
          <w:sz w:val="24"/>
          <w:szCs w:val="24"/>
        </w:rPr>
        <w:t xml:space="preserve"> The continuous protests </w:t>
      </w:r>
      <w:r w:rsidR="00FA01EE" w:rsidRPr="00543DB7">
        <w:rPr>
          <w:rFonts w:ascii="Times New Roman" w:hAnsi="Times New Roman" w:cs="Times New Roman"/>
          <w:bCs/>
          <w:sz w:val="24"/>
          <w:szCs w:val="24"/>
        </w:rPr>
        <w:t>we</w:t>
      </w:r>
      <w:r w:rsidR="005C2920" w:rsidRPr="00543DB7">
        <w:rPr>
          <w:rFonts w:ascii="Times New Roman" w:hAnsi="Times New Roman" w:cs="Times New Roman"/>
          <w:bCs/>
          <w:sz w:val="24"/>
          <w:szCs w:val="24"/>
        </w:rPr>
        <w:t>re eroding donor confidence on the South African university sector, and this w</w:t>
      </w:r>
      <w:r w:rsidR="00FA01EE" w:rsidRPr="00543DB7">
        <w:rPr>
          <w:rFonts w:ascii="Times New Roman" w:hAnsi="Times New Roman" w:cs="Times New Roman"/>
          <w:bCs/>
          <w:sz w:val="24"/>
          <w:szCs w:val="24"/>
        </w:rPr>
        <w:t>ould</w:t>
      </w:r>
      <w:r w:rsidR="005C2920" w:rsidRPr="00543DB7">
        <w:rPr>
          <w:rFonts w:ascii="Times New Roman" w:hAnsi="Times New Roman" w:cs="Times New Roman"/>
          <w:bCs/>
          <w:sz w:val="24"/>
          <w:szCs w:val="24"/>
        </w:rPr>
        <w:t xml:space="preserve"> impact negatively on the third stream funding.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9C12E1"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4</w:t>
      </w:r>
      <w:r w:rsidR="009C12E1" w:rsidRPr="00543DB7">
        <w:rPr>
          <w:rFonts w:ascii="Times New Roman" w:hAnsi="Times New Roman" w:cs="Times New Roman"/>
          <w:b/>
          <w:bCs/>
          <w:sz w:val="24"/>
          <w:szCs w:val="24"/>
        </w:rPr>
        <w:t>. Observations</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9B760D" w:rsidRPr="00543DB7" w:rsidRDefault="009B760D"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w:t>
      </w:r>
      <w:r w:rsidR="00183F0A" w:rsidRPr="00543DB7">
        <w:rPr>
          <w:rFonts w:ascii="Times New Roman" w:hAnsi="Times New Roman" w:cs="Times New Roman"/>
          <w:bCs/>
          <w:sz w:val="24"/>
          <w:szCs w:val="24"/>
        </w:rPr>
        <w:t xml:space="preserve"> Committees, having interacted with</w:t>
      </w:r>
      <w:r w:rsidR="002F4117" w:rsidRPr="00543DB7">
        <w:rPr>
          <w:rFonts w:ascii="Times New Roman" w:hAnsi="Times New Roman" w:cs="Times New Roman"/>
          <w:bCs/>
          <w:sz w:val="24"/>
          <w:szCs w:val="24"/>
        </w:rPr>
        <w:t xml:space="preserve"> the</w:t>
      </w:r>
      <w:r w:rsidR="00183F0A" w:rsidRPr="00543DB7">
        <w:rPr>
          <w:rFonts w:ascii="Times New Roman" w:hAnsi="Times New Roman" w:cs="Times New Roman"/>
          <w:bCs/>
          <w:sz w:val="24"/>
          <w:szCs w:val="24"/>
        </w:rPr>
        <w:t xml:space="preserve"> various stakeholders, made the</w:t>
      </w:r>
      <w:r w:rsidRPr="00543DB7">
        <w:rPr>
          <w:rFonts w:ascii="Times New Roman" w:hAnsi="Times New Roman" w:cs="Times New Roman"/>
          <w:bCs/>
          <w:sz w:val="24"/>
          <w:szCs w:val="24"/>
        </w:rPr>
        <w:t xml:space="preserve"> </w:t>
      </w:r>
      <w:r w:rsidR="00183F0A" w:rsidRPr="00543DB7">
        <w:rPr>
          <w:rFonts w:ascii="Times New Roman" w:hAnsi="Times New Roman" w:cs="Times New Roman"/>
          <w:bCs/>
          <w:sz w:val="24"/>
          <w:szCs w:val="24"/>
        </w:rPr>
        <w:t>following</w:t>
      </w:r>
      <w:r w:rsidRPr="00543DB7">
        <w:rPr>
          <w:rFonts w:ascii="Times New Roman" w:hAnsi="Times New Roman" w:cs="Times New Roman"/>
          <w:bCs/>
          <w:sz w:val="24"/>
          <w:szCs w:val="24"/>
        </w:rPr>
        <w:t xml:space="preserve"> key observations:</w:t>
      </w:r>
    </w:p>
    <w:p w:rsidR="00F93953" w:rsidRPr="00543DB7" w:rsidRDefault="00F93953" w:rsidP="00543DB7">
      <w:pPr>
        <w:pStyle w:val="ListParagraph"/>
        <w:numPr>
          <w:ilvl w:val="0"/>
          <w:numId w:val="29"/>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decline in the universities subsidies per student remained a serious challenge for the entire higher education sector;</w:t>
      </w:r>
    </w:p>
    <w:p w:rsidR="00F93953" w:rsidRPr="00543DB7" w:rsidRDefault="00F93953" w:rsidP="00543DB7">
      <w:pPr>
        <w:pStyle w:val="ListParagraph"/>
        <w:numPr>
          <w:ilvl w:val="0"/>
          <w:numId w:val="29"/>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It was concerning that the </w:t>
      </w:r>
      <w:r w:rsidR="00A358D3" w:rsidRPr="00543DB7">
        <w:rPr>
          <w:rFonts w:ascii="Times New Roman" w:hAnsi="Times New Roman" w:cs="Times New Roman"/>
          <w:bCs/>
          <w:sz w:val="24"/>
          <w:szCs w:val="24"/>
        </w:rPr>
        <w:t xml:space="preserve">statement </w:t>
      </w:r>
      <w:r w:rsidRPr="00543DB7">
        <w:rPr>
          <w:rFonts w:ascii="Times New Roman" w:hAnsi="Times New Roman" w:cs="Times New Roman"/>
          <w:bCs/>
          <w:sz w:val="24"/>
          <w:szCs w:val="24"/>
        </w:rPr>
        <w:t xml:space="preserve">issued by the Minister </w:t>
      </w:r>
      <w:r w:rsidR="00A358D3" w:rsidRPr="00543DB7">
        <w:rPr>
          <w:rFonts w:ascii="Times New Roman" w:hAnsi="Times New Roman" w:cs="Times New Roman"/>
          <w:bCs/>
          <w:sz w:val="24"/>
          <w:szCs w:val="24"/>
        </w:rPr>
        <w:t xml:space="preserve">on </w:t>
      </w:r>
      <w:r w:rsidR="008067D5" w:rsidRPr="00543DB7">
        <w:rPr>
          <w:rFonts w:ascii="Times New Roman" w:hAnsi="Times New Roman" w:cs="Times New Roman"/>
          <w:bCs/>
          <w:sz w:val="24"/>
          <w:szCs w:val="24"/>
        </w:rPr>
        <w:t>the U</w:t>
      </w:r>
      <w:r w:rsidRPr="00543DB7">
        <w:rPr>
          <w:rFonts w:ascii="Times New Roman" w:hAnsi="Times New Roman" w:cs="Times New Roman"/>
          <w:bCs/>
          <w:sz w:val="24"/>
          <w:szCs w:val="24"/>
        </w:rPr>
        <w:t>niversity fee framework for the 2017 academic year</w:t>
      </w:r>
      <w:r w:rsidR="00BD489F" w:rsidRPr="00543DB7">
        <w:rPr>
          <w:rFonts w:ascii="Times New Roman" w:hAnsi="Times New Roman" w:cs="Times New Roman"/>
          <w:bCs/>
          <w:sz w:val="24"/>
          <w:szCs w:val="24"/>
        </w:rPr>
        <w:t xml:space="preserve"> seem</w:t>
      </w:r>
      <w:r w:rsidR="008067D5" w:rsidRPr="00543DB7">
        <w:rPr>
          <w:rFonts w:ascii="Times New Roman" w:hAnsi="Times New Roman" w:cs="Times New Roman"/>
          <w:bCs/>
          <w:sz w:val="24"/>
          <w:szCs w:val="24"/>
        </w:rPr>
        <w:t>ed</w:t>
      </w:r>
      <w:r w:rsidRPr="00543DB7">
        <w:rPr>
          <w:rFonts w:ascii="Times New Roman" w:hAnsi="Times New Roman" w:cs="Times New Roman"/>
          <w:bCs/>
          <w:sz w:val="24"/>
          <w:szCs w:val="24"/>
        </w:rPr>
        <w:t xml:space="preserve"> not </w:t>
      </w:r>
      <w:r w:rsidR="00BD489F" w:rsidRPr="00543DB7">
        <w:rPr>
          <w:rFonts w:ascii="Times New Roman" w:hAnsi="Times New Roman" w:cs="Times New Roman"/>
          <w:bCs/>
          <w:sz w:val="24"/>
          <w:szCs w:val="24"/>
        </w:rPr>
        <w:t xml:space="preserve">be </w:t>
      </w:r>
      <w:r w:rsidRPr="00543DB7">
        <w:rPr>
          <w:rFonts w:ascii="Times New Roman" w:hAnsi="Times New Roman" w:cs="Times New Roman"/>
          <w:bCs/>
          <w:sz w:val="24"/>
          <w:szCs w:val="24"/>
        </w:rPr>
        <w:t>understood by the student population;</w:t>
      </w:r>
    </w:p>
    <w:p w:rsidR="00F93953" w:rsidRPr="00543DB7" w:rsidRDefault="00F93953" w:rsidP="00543DB7">
      <w:pPr>
        <w:pStyle w:val="ListParagraph"/>
        <w:numPr>
          <w:ilvl w:val="0"/>
          <w:numId w:val="29"/>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fees </w:t>
      </w:r>
      <w:r w:rsidR="00D210C1" w:rsidRPr="00543DB7">
        <w:rPr>
          <w:rFonts w:ascii="Times New Roman" w:hAnsi="Times New Roman" w:cs="Times New Roman"/>
          <w:bCs/>
          <w:sz w:val="24"/>
          <w:szCs w:val="24"/>
        </w:rPr>
        <w:t>must fall student</w:t>
      </w:r>
      <w:r w:rsidRPr="00543DB7">
        <w:rPr>
          <w:rFonts w:ascii="Times New Roman" w:hAnsi="Times New Roman" w:cs="Times New Roman"/>
          <w:bCs/>
          <w:sz w:val="24"/>
          <w:szCs w:val="24"/>
        </w:rPr>
        <w:t xml:space="preserve"> protests had been hijacked by external forces who wanted to </w:t>
      </w:r>
      <w:proofErr w:type="spellStart"/>
      <w:r w:rsidRPr="00543DB7">
        <w:rPr>
          <w:rFonts w:ascii="Times New Roman" w:hAnsi="Times New Roman" w:cs="Times New Roman"/>
          <w:bCs/>
          <w:sz w:val="24"/>
          <w:szCs w:val="24"/>
        </w:rPr>
        <w:t>destabilise</w:t>
      </w:r>
      <w:proofErr w:type="spellEnd"/>
      <w:r w:rsidRPr="00543DB7">
        <w:rPr>
          <w:rFonts w:ascii="Times New Roman" w:hAnsi="Times New Roman" w:cs="Times New Roman"/>
          <w:bCs/>
          <w:sz w:val="24"/>
          <w:szCs w:val="24"/>
        </w:rPr>
        <w:t xml:space="preserve"> the country and halt the academic </w:t>
      </w:r>
      <w:proofErr w:type="spellStart"/>
      <w:r w:rsidRPr="00543DB7">
        <w:rPr>
          <w:rFonts w:ascii="Times New Roman" w:hAnsi="Times New Roman" w:cs="Times New Roman"/>
          <w:bCs/>
          <w:sz w:val="24"/>
          <w:szCs w:val="24"/>
        </w:rPr>
        <w:t>programme</w:t>
      </w:r>
      <w:proofErr w:type="spellEnd"/>
      <w:r w:rsidRPr="00543DB7">
        <w:rPr>
          <w:rFonts w:ascii="Times New Roman" w:hAnsi="Times New Roman" w:cs="Times New Roman"/>
          <w:bCs/>
          <w:sz w:val="24"/>
          <w:szCs w:val="24"/>
        </w:rPr>
        <w:t>;</w:t>
      </w:r>
    </w:p>
    <w:p w:rsidR="00F93953" w:rsidRPr="00543DB7" w:rsidRDefault="00FA695F" w:rsidP="00543DB7">
      <w:pPr>
        <w:pStyle w:val="ListParagraph"/>
        <w:numPr>
          <w:ilvl w:val="0"/>
          <w:numId w:val="29"/>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Stability in the </w:t>
      </w:r>
      <w:r w:rsidR="008067D5" w:rsidRPr="00543DB7">
        <w:rPr>
          <w:rFonts w:ascii="Times New Roman" w:hAnsi="Times New Roman" w:cs="Times New Roman"/>
          <w:bCs/>
          <w:sz w:val="24"/>
          <w:szCs w:val="24"/>
        </w:rPr>
        <w:t>U</w:t>
      </w:r>
      <w:r w:rsidRPr="00543DB7">
        <w:rPr>
          <w:rFonts w:ascii="Times New Roman" w:hAnsi="Times New Roman" w:cs="Times New Roman"/>
          <w:bCs/>
          <w:sz w:val="24"/>
          <w:szCs w:val="24"/>
        </w:rPr>
        <w:t xml:space="preserve">niversity sector was critical to sustain the academic </w:t>
      </w:r>
      <w:proofErr w:type="spellStart"/>
      <w:r w:rsidRPr="00543DB7">
        <w:rPr>
          <w:rFonts w:ascii="Times New Roman" w:hAnsi="Times New Roman" w:cs="Times New Roman"/>
          <w:bCs/>
          <w:sz w:val="24"/>
          <w:szCs w:val="24"/>
        </w:rPr>
        <w:t>programme</w:t>
      </w:r>
      <w:proofErr w:type="spellEnd"/>
      <w:r w:rsidR="00AB67BD" w:rsidRPr="00543DB7">
        <w:rPr>
          <w:rFonts w:ascii="Times New Roman" w:hAnsi="Times New Roman" w:cs="Times New Roman"/>
          <w:bCs/>
          <w:sz w:val="24"/>
          <w:szCs w:val="24"/>
        </w:rPr>
        <w:t xml:space="preserve"> and produce a capable and skilled workforce to support inclusive growth path</w:t>
      </w:r>
      <w:r w:rsidRPr="00543DB7">
        <w:rPr>
          <w:rFonts w:ascii="Times New Roman" w:hAnsi="Times New Roman" w:cs="Times New Roman"/>
          <w:bCs/>
          <w:sz w:val="24"/>
          <w:szCs w:val="24"/>
        </w:rPr>
        <w:t>;</w:t>
      </w:r>
    </w:p>
    <w:p w:rsidR="00FA695F" w:rsidRPr="00543DB7" w:rsidRDefault="00FA695F" w:rsidP="00543DB7">
      <w:pPr>
        <w:pStyle w:val="ListParagraph"/>
        <w:numPr>
          <w:ilvl w:val="0"/>
          <w:numId w:val="29"/>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It was </w:t>
      </w:r>
      <w:r w:rsidR="00816BC3" w:rsidRPr="00543DB7">
        <w:rPr>
          <w:rFonts w:ascii="Times New Roman" w:hAnsi="Times New Roman" w:cs="Times New Roman"/>
          <w:bCs/>
          <w:sz w:val="24"/>
          <w:szCs w:val="24"/>
        </w:rPr>
        <w:t xml:space="preserve">noted that </w:t>
      </w:r>
      <w:r w:rsidRPr="00543DB7">
        <w:rPr>
          <w:rFonts w:ascii="Times New Roman" w:hAnsi="Times New Roman" w:cs="Times New Roman"/>
          <w:bCs/>
          <w:sz w:val="24"/>
          <w:szCs w:val="24"/>
        </w:rPr>
        <w:t>small group</w:t>
      </w:r>
      <w:r w:rsidR="00816BC3" w:rsidRPr="00543DB7">
        <w:rPr>
          <w:rFonts w:ascii="Times New Roman" w:hAnsi="Times New Roman" w:cs="Times New Roman"/>
          <w:bCs/>
          <w:sz w:val="24"/>
          <w:szCs w:val="24"/>
        </w:rPr>
        <w:t>s</w:t>
      </w:r>
      <w:r w:rsidRPr="00543DB7">
        <w:rPr>
          <w:rFonts w:ascii="Times New Roman" w:hAnsi="Times New Roman" w:cs="Times New Roman"/>
          <w:bCs/>
          <w:sz w:val="24"/>
          <w:szCs w:val="24"/>
        </w:rPr>
        <w:t xml:space="preserve"> of students were disrupting the academic </w:t>
      </w:r>
      <w:proofErr w:type="spellStart"/>
      <w:r w:rsidRPr="00543DB7">
        <w:rPr>
          <w:rFonts w:ascii="Times New Roman" w:hAnsi="Times New Roman" w:cs="Times New Roman"/>
          <w:bCs/>
          <w:sz w:val="24"/>
          <w:szCs w:val="24"/>
        </w:rPr>
        <w:t>programme</w:t>
      </w:r>
      <w:proofErr w:type="spellEnd"/>
      <w:r w:rsidRPr="00543DB7">
        <w:rPr>
          <w:rFonts w:ascii="Times New Roman" w:hAnsi="Times New Roman" w:cs="Times New Roman"/>
          <w:bCs/>
          <w:sz w:val="24"/>
          <w:szCs w:val="24"/>
        </w:rPr>
        <w:t xml:space="preserve">, </w:t>
      </w:r>
      <w:r w:rsidR="00816BC3" w:rsidRPr="00543DB7">
        <w:rPr>
          <w:rFonts w:ascii="Times New Roman" w:hAnsi="Times New Roman" w:cs="Times New Roman"/>
          <w:bCs/>
          <w:sz w:val="24"/>
          <w:szCs w:val="24"/>
        </w:rPr>
        <w:t xml:space="preserve">while the </w:t>
      </w:r>
      <w:r w:rsidRPr="00543DB7">
        <w:rPr>
          <w:rFonts w:ascii="Times New Roman" w:hAnsi="Times New Roman" w:cs="Times New Roman"/>
          <w:bCs/>
          <w:sz w:val="24"/>
          <w:szCs w:val="24"/>
        </w:rPr>
        <w:t xml:space="preserve">majority of the  students wanted to resume with their academic </w:t>
      </w:r>
      <w:proofErr w:type="spellStart"/>
      <w:r w:rsidRPr="00543DB7">
        <w:rPr>
          <w:rFonts w:ascii="Times New Roman" w:hAnsi="Times New Roman" w:cs="Times New Roman"/>
          <w:bCs/>
          <w:sz w:val="24"/>
          <w:szCs w:val="24"/>
        </w:rPr>
        <w:t>programme</w:t>
      </w:r>
      <w:proofErr w:type="spellEnd"/>
      <w:r w:rsidRPr="00543DB7">
        <w:rPr>
          <w:rFonts w:ascii="Times New Roman" w:hAnsi="Times New Roman" w:cs="Times New Roman"/>
          <w:bCs/>
          <w:sz w:val="24"/>
          <w:szCs w:val="24"/>
        </w:rPr>
        <w:t>;</w:t>
      </w:r>
    </w:p>
    <w:p w:rsidR="00FA695F" w:rsidRPr="00543DB7" w:rsidRDefault="002C38F9" w:rsidP="00543DB7">
      <w:pPr>
        <w:pStyle w:val="ListParagraph"/>
        <w:numPr>
          <w:ilvl w:val="0"/>
          <w:numId w:val="29"/>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It was critical</w:t>
      </w:r>
      <w:r w:rsidR="00FA695F" w:rsidRPr="00543DB7">
        <w:rPr>
          <w:rFonts w:ascii="Times New Roman" w:hAnsi="Times New Roman" w:cs="Times New Roman"/>
          <w:bCs/>
          <w:sz w:val="24"/>
          <w:szCs w:val="24"/>
        </w:rPr>
        <w:t xml:space="preserve"> </w:t>
      </w:r>
      <w:r w:rsidR="00C127F4" w:rsidRPr="00543DB7">
        <w:rPr>
          <w:rFonts w:ascii="Times New Roman" w:hAnsi="Times New Roman" w:cs="Times New Roman"/>
          <w:bCs/>
          <w:sz w:val="24"/>
          <w:szCs w:val="24"/>
        </w:rPr>
        <w:t xml:space="preserve">to ensure </w:t>
      </w:r>
      <w:r w:rsidR="00FA695F" w:rsidRPr="00543DB7">
        <w:rPr>
          <w:rFonts w:ascii="Times New Roman" w:hAnsi="Times New Roman" w:cs="Times New Roman"/>
          <w:bCs/>
          <w:sz w:val="24"/>
          <w:szCs w:val="24"/>
        </w:rPr>
        <w:t xml:space="preserve">that young people </w:t>
      </w:r>
      <w:r w:rsidR="00C56567" w:rsidRPr="00543DB7">
        <w:rPr>
          <w:rFonts w:ascii="Times New Roman" w:hAnsi="Times New Roman" w:cs="Times New Roman"/>
          <w:bCs/>
          <w:sz w:val="24"/>
          <w:szCs w:val="24"/>
        </w:rPr>
        <w:t xml:space="preserve">were not </w:t>
      </w:r>
      <w:r w:rsidR="00F10CAC" w:rsidRPr="00543DB7">
        <w:rPr>
          <w:rFonts w:ascii="Times New Roman" w:hAnsi="Times New Roman" w:cs="Times New Roman"/>
          <w:bCs/>
          <w:sz w:val="24"/>
          <w:szCs w:val="24"/>
        </w:rPr>
        <w:t>denied access</w:t>
      </w:r>
      <w:r w:rsidR="00C56567" w:rsidRPr="00543DB7">
        <w:rPr>
          <w:rFonts w:ascii="Times New Roman" w:hAnsi="Times New Roman" w:cs="Times New Roman"/>
          <w:bCs/>
          <w:sz w:val="24"/>
          <w:szCs w:val="24"/>
        </w:rPr>
        <w:t xml:space="preserve"> </w:t>
      </w:r>
      <w:r w:rsidR="00F10CAC" w:rsidRPr="00543DB7">
        <w:rPr>
          <w:rFonts w:ascii="Times New Roman" w:hAnsi="Times New Roman" w:cs="Times New Roman"/>
          <w:bCs/>
          <w:sz w:val="24"/>
          <w:szCs w:val="24"/>
        </w:rPr>
        <w:t xml:space="preserve">to higher education on the basis of financial </w:t>
      </w:r>
      <w:r w:rsidR="00C127F4" w:rsidRPr="00543DB7">
        <w:rPr>
          <w:rFonts w:ascii="Times New Roman" w:hAnsi="Times New Roman" w:cs="Times New Roman"/>
          <w:bCs/>
          <w:sz w:val="24"/>
          <w:szCs w:val="24"/>
        </w:rPr>
        <w:t>need</w:t>
      </w:r>
      <w:r w:rsidR="00C56567" w:rsidRPr="00543DB7">
        <w:rPr>
          <w:rFonts w:ascii="Times New Roman" w:hAnsi="Times New Roman" w:cs="Times New Roman"/>
          <w:bCs/>
          <w:sz w:val="24"/>
          <w:szCs w:val="24"/>
        </w:rPr>
        <w:t>;</w:t>
      </w:r>
    </w:p>
    <w:p w:rsidR="00C56567" w:rsidRPr="00543DB7" w:rsidRDefault="00C56567" w:rsidP="00543DB7">
      <w:pPr>
        <w:pStyle w:val="ListParagraph"/>
        <w:numPr>
          <w:ilvl w:val="0"/>
          <w:numId w:val="29"/>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role of the police during the student protests ha</w:t>
      </w:r>
      <w:r w:rsidR="00C127F4" w:rsidRPr="00543DB7">
        <w:rPr>
          <w:rFonts w:ascii="Times New Roman" w:hAnsi="Times New Roman" w:cs="Times New Roman"/>
          <w:bCs/>
          <w:sz w:val="24"/>
          <w:szCs w:val="24"/>
        </w:rPr>
        <w:t>s</w:t>
      </w:r>
      <w:r w:rsidRPr="00543DB7">
        <w:rPr>
          <w:rFonts w:ascii="Times New Roman" w:hAnsi="Times New Roman" w:cs="Times New Roman"/>
          <w:bCs/>
          <w:sz w:val="24"/>
          <w:szCs w:val="24"/>
        </w:rPr>
        <w:t xml:space="preserve"> not been effective to maintain law and order;</w:t>
      </w:r>
    </w:p>
    <w:p w:rsidR="00C56567" w:rsidRPr="00543DB7" w:rsidRDefault="008067D5" w:rsidP="00543DB7">
      <w:pPr>
        <w:pStyle w:val="ListParagraph"/>
        <w:numPr>
          <w:ilvl w:val="0"/>
          <w:numId w:val="32"/>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lastRenderedPageBreak/>
        <w:t>The burning of the U</w:t>
      </w:r>
      <w:r w:rsidR="00C56567" w:rsidRPr="00543DB7">
        <w:rPr>
          <w:rFonts w:ascii="Times New Roman" w:hAnsi="Times New Roman" w:cs="Times New Roman"/>
          <w:bCs/>
          <w:sz w:val="24"/>
          <w:szCs w:val="24"/>
        </w:rPr>
        <w:t>niversity infrastructure was disconcerting and s</w:t>
      </w:r>
      <w:r w:rsidRPr="00543DB7">
        <w:rPr>
          <w:rFonts w:ascii="Times New Roman" w:hAnsi="Times New Roman" w:cs="Times New Roman"/>
          <w:bCs/>
          <w:sz w:val="24"/>
          <w:szCs w:val="24"/>
        </w:rPr>
        <w:t>tudents should engage with the U</w:t>
      </w:r>
      <w:r w:rsidR="00C56567" w:rsidRPr="00543DB7">
        <w:rPr>
          <w:rFonts w:ascii="Times New Roman" w:hAnsi="Times New Roman" w:cs="Times New Roman"/>
          <w:bCs/>
          <w:sz w:val="24"/>
          <w:szCs w:val="24"/>
        </w:rPr>
        <w:t>niversity management</w:t>
      </w:r>
      <w:r w:rsidR="005A54B6" w:rsidRPr="00543DB7">
        <w:rPr>
          <w:rFonts w:ascii="Times New Roman" w:hAnsi="Times New Roman" w:cs="Times New Roman"/>
          <w:bCs/>
          <w:sz w:val="24"/>
          <w:szCs w:val="24"/>
        </w:rPr>
        <w:t xml:space="preserve"> in a peaceful manner</w:t>
      </w:r>
      <w:r w:rsidR="00270591" w:rsidRPr="00543DB7">
        <w:rPr>
          <w:rFonts w:ascii="Times New Roman" w:hAnsi="Times New Roman" w:cs="Times New Roman"/>
          <w:bCs/>
          <w:sz w:val="24"/>
          <w:szCs w:val="24"/>
        </w:rPr>
        <w:t>. The ongoi</w:t>
      </w:r>
      <w:r w:rsidR="007B67B1" w:rsidRPr="00543DB7">
        <w:rPr>
          <w:rFonts w:ascii="Times New Roman" w:hAnsi="Times New Roman" w:cs="Times New Roman"/>
          <w:bCs/>
          <w:sz w:val="24"/>
          <w:szCs w:val="24"/>
        </w:rPr>
        <w:t>ng violence and destruction to U</w:t>
      </w:r>
      <w:r w:rsidR="00270591" w:rsidRPr="00543DB7">
        <w:rPr>
          <w:rFonts w:ascii="Times New Roman" w:hAnsi="Times New Roman" w:cs="Times New Roman"/>
          <w:bCs/>
          <w:sz w:val="24"/>
          <w:szCs w:val="24"/>
        </w:rPr>
        <w:t>niversity was not a viable means to achieve the objective of free higher education;</w:t>
      </w:r>
    </w:p>
    <w:p w:rsidR="00CD6802" w:rsidRPr="00543DB7" w:rsidRDefault="000C0CA1" w:rsidP="00543DB7">
      <w:pPr>
        <w:pStyle w:val="ListParagraph"/>
        <w:numPr>
          <w:ilvl w:val="0"/>
          <w:numId w:val="30"/>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high drop-out rate and poor throughput of students in higher education remained a serious concern;</w:t>
      </w:r>
    </w:p>
    <w:p w:rsidR="000C0CA1" w:rsidRPr="00543DB7" w:rsidRDefault="00D54805" w:rsidP="00543DB7">
      <w:pPr>
        <w:pStyle w:val="ListParagraph"/>
        <w:numPr>
          <w:ilvl w:val="0"/>
          <w:numId w:val="30"/>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Inadequate funding for the higher education sector negatively impacted on the ability of the sector to </w:t>
      </w:r>
      <w:r w:rsidR="00C127F4" w:rsidRPr="00543DB7">
        <w:rPr>
          <w:rFonts w:ascii="Times New Roman" w:hAnsi="Times New Roman" w:cs="Times New Roman"/>
          <w:bCs/>
          <w:sz w:val="24"/>
          <w:szCs w:val="24"/>
        </w:rPr>
        <w:t>enro</w:t>
      </w:r>
      <w:r w:rsidR="0006041A" w:rsidRPr="00543DB7">
        <w:rPr>
          <w:rFonts w:ascii="Times New Roman" w:hAnsi="Times New Roman" w:cs="Times New Roman"/>
          <w:bCs/>
          <w:sz w:val="24"/>
          <w:szCs w:val="24"/>
        </w:rPr>
        <w:t>l</w:t>
      </w:r>
      <w:r w:rsidR="00C127F4" w:rsidRPr="00543DB7">
        <w:rPr>
          <w:rFonts w:ascii="Times New Roman" w:hAnsi="Times New Roman" w:cs="Times New Roman"/>
          <w:bCs/>
          <w:sz w:val="24"/>
          <w:szCs w:val="24"/>
        </w:rPr>
        <w:t xml:space="preserve">l </w:t>
      </w:r>
      <w:r w:rsidRPr="00543DB7">
        <w:rPr>
          <w:rFonts w:ascii="Times New Roman" w:hAnsi="Times New Roman" w:cs="Times New Roman"/>
          <w:bCs/>
          <w:sz w:val="24"/>
          <w:szCs w:val="24"/>
        </w:rPr>
        <w:t>more student</w:t>
      </w:r>
      <w:r w:rsidR="005A54B6" w:rsidRPr="00543DB7">
        <w:rPr>
          <w:rFonts w:ascii="Times New Roman" w:hAnsi="Times New Roman" w:cs="Times New Roman"/>
          <w:bCs/>
          <w:sz w:val="24"/>
          <w:szCs w:val="24"/>
        </w:rPr>
        <w:t>s</w:t>
      </w:r>
      <w:r w:rsidRPr="00543DB7">
        <w:rPr>
          <w:rFonts w:ascii="Times New Roman" w:hAnsi="Times New Roman" w:cs="Times New Roman"/>
          <w:bCs/>
          <w:sz w:val="24"/>
          <w:szCs w:val="24"/>
        </w:rPr>
        <w:t xml:space="preserve"> from the poor family backgrounds. The higher education sector would not be able to achieve the NDP targets owing to the slow economic growth;</w:t>
      </w:r>
    </w:p>
    <w:p w:rsidR="00D54805" w:rsidRPr="00543DB7" w:rsidRDefault="00816F4D" w:rsidP="00543DB7">
      <w:pPr>
        <w:pStyle w:val="ListParagraph"/>
        <w:numPr>
          <w:ilvl w:val="0"/>
          <w:numId w:val="30"/>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It was concerning that the higher education</w:t>
      </w:r>
      <w:r w:rsidR="00B344A2" w:rsidRPr="00543DB7">
        <w:rPr>
          <w:rFonts w:ascii="Times New Roman" w:hAnsi="Times New Roman" w:cs="Times New Roman"/>
          <w:bCs/>
          <w:sz w:val="24"/>
          <w:szCs w:val="24"/>
        </w:rPr>
        <w:t xml:space="preserve"> price index (HEPI)</w:t>
      </w:r>
      <w:r w:rsidRPr="00543DB7">
        <w:rPr>
          <w:rFonts w:ascii="Times New Roman" w:hAnsi="Times New Roman" w:cs="Times New Roman"/>
          <w:bCs/>
          <w:sz w:val="24"/>
          <w:szCs w:val="24"/>
        </w:rPr>
        <w:t xml:space="preserve"> was above the consumer price index (CPI)</w:t>
      </w:r>
      <w:r w:rsidR="0087017E" w:rsidRPr="00543DB7">
        <w:rPr>
          <w:rFonts w:ascii="Times New Roman" w:hAnsi="Times New Roman" w:cs="Times New Roman"/>
          <w:bCs/>
          <w:sz w:val="24"/>
          <w:szCs w:val="24"/>
        </w:rPr>
        <w:t xml:space="preserve"> given the insufficient funding for higher education at present</w:t>
      </w:r>
      <w:r w:rsidRPr="00543DB7">
        <w:rPr>
          <w:rFonts w:ascii="Times New Roman" w:hAnsi="Times New Roman" w:cs="Times New Roman"/>
          <w:bCs/>
          <w:sz w:val="24"/>
          <w:szCs w:val="24"/>
        </w:rPr>
        <w:t>;</w:t>
      </w:r>
    </w:p>
    <w:p w:rsidR="00B75B47" w:rsidRPr="00543DB7" w:rsidRDefault="00201843" w:rsidP="00543DB7">
      <w:pPr>
        <w:pStyle w:val="ListParagraph"/>
        <w:numPr>
          <w:ilvl w:val="0"/>
          <w:numId w:val="30"/>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ongoing dis</w:t>
      </w:r>
      <w:r w:rsidR="005A54B6" w:rsidRPr="00543DB7">
        <w:rPr>
          <w:rFonts w:ascii="Times New Roman" w:hAnsi="Times New Roman" w:cs="Times New Roman"/>
          <w:bCs/>
          <w:sz w:val="24"/>
          <w:szCs w:val="24"/>
        </w:rPr>
        <w:t>ruptions in higher education were</w:t>
      </w:r>
      <w:r w:rsidRPr="00543DB7">
        <w:rPr>
          <w:rFonts w:ascii="Times New Roman" w:hAnsi="Times New Roman" w:cs="Times New Roman"/>
          <w:bCs/>
          <w:sz w:val="24"/>
          <w:szCs w:val="24"/>
        </w:rPr>
        <w:t xml:space="preserve"> not conducive to teaching and learning and would also impact</w:t>
      </w:r>
      <w:r w:rsidR="00270591" w:rsidRPr="00543DB7">
        <w:rPr>
          <w:rFonts w:ascii="Times New Roman" w:hAnsi="Times New Roman" w:cs="Times New Roman"/>
          <w:bCs/>
          <w:sz w:val="24"/>
          <w:szCs w:val="24"/>
        </w:rPr>
        <w:t xml:space="preserve"> negatively</w:t>
      </w:r>
      <w:r w:rsidRPr="00543DB7">
        <w:rPr>
          <w:rFonts w:ascii="Times New Roman" w:hAnsi="Times New Roman" w:cs="Times New Roman"/>
          <w:bCs/>
          <w:sz w:val="24"/>
          <w:szCs w:val="24"/>
        </w:rPr>
        <w:t xml:space="preserve"> on the delivery of quality higher education;</w:t>
      </w:r>
    </w:p>
    <w:p w:rsidR="00201843" w:rsidRPr="00543DB7" w:rsidRDefault="00201843" w:rsidP="00543DB7">
      <w:pPr>
        <w:pStyle w:val="ListParagraph"/>
        <w:numPr>
          <w:ilvl w:val="0"/>
          <w:numId w:val="30"/>
        </w:num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Cs/>
          <w:sz w:val="24"/>
          <w:szCs w:val="24"/>
        </w:rPr>
        <w:t xml:space="preserve">Inadequate student support </w:t>
      </w:r>
      <w:proofErr w:type="spellStart"/>
      <w:r w:rsidRPr="00543DB7">
        <w:rPr>
          <w:rFonts w:ascii="Times New Roman" w:hAnsi="Times New Roman" w:cs="Times New Roman"/>
          <w:bCs/>
          <w:sz w:val="24"/>
          <w:szCs w:val="24"/>
        </w:rPr>
        <w:t>programmes</w:t>
      </w:r>
      <w:proofErr w:type="spellEnd"/>
      <w:r w:rsidRPr="00543DB7">
        <w:rPr>
          <w:rFonts w:ascii="Times New Roman" w:hAnsi="Times New Roman" w:cs="Times New Roman"/>
          <w:bCs/>
          <w:sz w:val="24"/>
          <w:szCs w:val="24"/>
        </w:rPr>
        <w:t xml:space="preserve"> and interventions offered by some universities did not enable students to succeed and complete their qualifications in regulated time;</w:t>
      </w:r>
    </w:p>
    <w:p w:rsidR="009C12E1" w:rsidRPr="00543DB7" w:rsidRDefault="00974F14" w:rsidP="00543DB7">
      <w:pPr>
        <w:pStyle w:val="ListParagraph"/>
        <w:numPr>
          <w:ilvl w:val="0"/>
          <w:numId w:val="30"/>
        </w:num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Cs/>
          <w:sz w:val="24"/>
          <w:szCs w:val="24"/>
        </w:rPr>
        <w:t xml:space="preserve">The growth of the higher education system over the years had not been </w:t>
      </w:r>
      <w:r w:rsidR="00270591" w:rsidRPr="00543DB7">
        <w:rPr>
          <w:rFonts w:ascii="Times New Roman" w:hAnsi="Times New Roman" w:cs="Times New Roman"/>
          <w:bCs/>
          <w:sz w:val="24"/>
          <w:szCs w:val="24"/>
        </w:rPr>
        <w:t xml:space="preserve">matched </w:t>
      </w:r>
      <w:r w:rsidRPr="00543DB7">
        <w:rPr>
          <w:rFonts w:ascii="Times New Roman" w:hAnsi="Times New Roman" w:cs="Times New Roman"/>
          <w:bCs/>
          <w:sz w:val="24"/>
          <w:szCs w:val="24"/>
        </w:rPr>
        <w:t>by requisite funding to adequately supp</w:t>
      </w:r>
      <w:r w:rsidR="005A54B6" w:rsidRPr="00543DB7">
        <w:rPr>
          <w:rFonts w:ascii="Times New Roman" w:hAnsi="Times New Roman" w:cs="Times New Roman"/>
          <w:bCs/>
          <w:sz w:val="24"/>
          <w:szCs w:val="24"/>
        </w:rPr>
        <w:t>ort the expansion of the system;</w:t>
      </w:r>
    </w:p>
    <w:p w:rsidR="00F959D5" w:rsidRPr="00543DB7" w:rsidRDefault="007266BC" w:rsidP="00543DB7">
      <w:pPr>
        <w:pStyle w:val="ListParagraph"/>
        <w:numPr>
          <w:ilvl w:val="0"/>
          <w:numId w:val="31"/>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Free quality higher education needed sufficient funding to be fully implemented</w:t>
      </w:r>
      <w:r w:rsidR="001406BB" w:rsidRPr="00543DB7">
        <w:rPr>
          <w:rFonts w:ascii="Times New Roman" w:hAnsi="Times New Roman" w:cs="Times New Roman"/>
          <w:bCs/>
          <w:sz w:val="24"/>
          <w:szCs w:val="24"/>
        </w:rPr>
        <w:t xml:space="preserve"> and the economic situation in the country was not viable</w:t>
      </w:r>
      <w:r w:rsidR="005A54B6" w:rsidRPr="00543DB7">
        <w:rPr>
          <w:rFonts w:ascii="Times New Roman" w:hAnsi="Times New Roman" w:cs="Times New Roman"/>
          <w:bCs/>
          <w:sz w:val="24"/>
          <w:szCs w:val="24"/>
        </w:rPr>
        <w:t xml:space="preserve"> at present</w:t>
      </w:r>
      <w:r w:rsidRPr="00543DB7">
        <w:rPr>
          <w:rFonts w:ascii="Times New Roman" w:hAnsi="Times New Roman" w:cs="Times New Roman"/>
          <w:bCs/>
          <w:sz w:val="24"/>
          <w:szCs w:val="24"/>
        </w:rPr>
        <w:t>;</w:t>
      </w:r>
    </w:p>
    <w:p w:rsidR="00C9657F" w:rsidRPr="00543DB7" w:rsidRDefault="001406BB" w:rsidP="00543DB7">
      <w:pPr>
        <w:pStyle w:val="ListParagraph"/>
        <w:numPr>
          <w:ilvl w:val="0"/>
          <w:numId w:val="31"/>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Student</w:t>
      </w:r>
      <w:r w:rsidR="00C9657F" w:rsidRPr="00543DB7">
        <w:rPr>
          <w:rFonts w:ascii="Times New Roman" w:hAnsi="Times New Roman" w:cs="Times New Roman"/>
          <w:bCs/>
          <w:sz w:val="24"/>
          <w:szCs w:val="24"/>
        </w:rPr>
        <w:t>s</w:t>
      </w:r>
      <w:r w:rsidRPr="00543DB7">
        <w:rPr>
          <w:rFonts w:ascii="Times New Roman" w:hAnsi="Times New Roman" w:cs="Times New Roman"/>
          <w:bCs/>
          <w:sz w:val="24"/>
          <w:szCs w:val="24"/>
        </w:rPr>
        <w:t xml:space="preserve"> needed to be</w:t>
      </w:r>
      <w:r w:rsidR="00040945" w:rsidRPr="00543DB7">
        <w:rPr>
          <w:rFonts w:ascii="Times New Roman" w:hAnsi="Times New Roman" w:cs="Times New Roman"/>
          <w:bCs/>
          <w:sz w:val="24"/>
          <w:szCs w:val="24"/>
        </w:rPr>
        <w:t xml:space="preserve"> properly</w:t>
      </w:r>
      <w:r w:rsidRPr="00543DB7">
        <w:rPr>
          <w:rFonts w:ascii="Times New Roman" w:hAnsi="Times New Roman" w:cs="Times New Roman"/>
          <w:bCs/>
          <w:sz w:val="24"/>
          <w:szCs w:val="24"/>
        </w:rPr>
        <w:t xml:space="preserve"> informed about how government plans</w:t>
      </w:r>
      <w:r w:rsidR="00AE48D9" w:rsidRPr="00543DB7">
        <w:rPr>
          <w:rFonts w:ascii="Times New Roman" w:hAnsi="Times New Roman" w:cs="Times New Roman"/>
          <w:bCs/>
          <w:sz w:val="24"/>
          <w:szCs w:val="24"/>
        </w:rPr>
        <w:t xml:space="preserve"> to res</w:t>
      </w:r>
      <w:r w:rsidR="00040945" w:rsidRPr="00543DB7">
        <w:rPr>
          <w:rFonts w:ascii="Times New Roman" w:hAnsi="Times New Roman" w:cs="Times New Roman"/>
          <w:bCs/>
          <w:sz w:val="24"/>
          <w:szCs w:val="24"/>
        </w:rPr>
        <w:t>pond to their demands for free higher education</w:t>
      </w:r>
      <w:r w:rsidR="00AE48D9" w:rsidRPr="00543DB7">
        <w:rPr>
          <w:rFonts w:ascii="Times New Roman" w:hAnsi="Times New Roman" w:cs="Times New Roman"/>
          <w:bCs/>
          <w:sz w:val="24"/>
          <w:szCs w:val="24"/>
        </w:rPr>
        <w:t>, and the violence</w:t>
      </w:r>
      <w:r w:rsidR="00970EEB" w:rsidRPr="00543DB7">
        <w:rPr>
          <w:rFonts w:ascii="Times New Roman" w:hAnsi="Times New Roman" w:cs="Times New Roman"/>
          <w:bCs/>
          <w:sz w:val="24"/>
          <w:szCs w:val="24"/>
        </w:rPr>
        <w:t xml:space="preserve">, damage </w:t>
      </w:r>
      <w:r w:rsidR="00AE48D9" w:rsidRPr="00543DB7">
        <w:rPr>
          <w:rFonts w:ascii="Times New Roman" w:hAnsi="Times New Roman" w:cs="Times New Roman"/>
          <w:bCs/>
          <w:sz w:val="24"/>
          <w:szCs w:val="24"/>
        </w:rPr>
        <w:t xml:space="preserve">to </w:t>
      </w:r>
      <w:r w:rsidR="007B67B1" w:rsidRPr="00543DB7">
        <w:rPr>
          <w:rFonts w:ascii="Times New Roman" w:hAnsi="Times New Roman" w:cs="Times New Roman"/>
          <w:bCs/>
          <w:sz w:val="24"/>
          <w:szCs w:val="24"/>
        </w:rPr>
        <w:t>U</w:t>
      </w:r>
      <w:r w:rsidR="00C9657F" w:rsidRPr="00543DB7">
        <w:rPr>
          <w:rFonts w:ascii="Times New Roman" w:hAnsi="Times New Roman" w:cs="Times New Roman"/>
          <w:bCs/>
          <w:sz w:val="24"/>
          <w:szCs w:val="24"/>
        </w:rPr>
        <w:t>niversity property and looting should be prevented;</w:t>
      </w:r>
    </w:p>
    <w:p w:rsidR="00C22EF0" w:rsidRPr="00543DB7" w:rsidRDefault="00F4132E" w:rsidP="00543DB7">
      <w:pPr>
        <w:pStyle w:val="ListParagraph"/>
        <w:numPr>
          <w:ilvl w:val="0"/>
          <w:numId w:val="32"/>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involvement of the police and the private security personnel in university campuses needed to reviewed;</w:t>
      </w:r>
    </w:p>
    <w:p w:rsidR="006B010F" w:rsidRPr="00543DB7" w:rsidRDefault="006B010F" w:rsidP="00543DB7">
      <w:pPr>
        <w:pStyle w:val="ListParagraph"/>
        <w:numPr>
          <w:ilvl w:val="0"/>
          <w:numId w:val="32"/>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call for free higher education was legitimate</w:t>
      </w:r>
      <w:r w:rsidR="00197941" w:rsidRPr="00543DB7">
        <w:rPr>
          <w:rFonts w:ascii="Times New Roman" w:hAnsi="Times New Roman" w:cs="Times New Roman"/>
          <w:bCs/>
          <w:sz w:val="24"/>
          <w:szCs w:val="24"/>
        </w:rPr>
        <w:t>. However, the economic realities of the country should be considered since free higher education needed sufficient funding;</w:t>
      </w:r>
    </w:p>
    <w:p w:rsidR="009C07CC" w:rsidRPr="00543DB7" w:rsidRDefault="009C07CC" w:rsidP="00543DB7">
      <w:pPr>
        <w:pStyle w:val="ListParagraph"/>
        <w:numPr>
          <w:ilvl w:val="0"/>
          <w:numId w:val="32"/>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w:t>
      </w:r>
      <w:proofErr w:type="spellStart"/>
      <w:r w:rsidRPr="00543DB7">
        <w:rPr>
          <w:rFonts w:ascii="Times New Roman" w:hAnsi="Times New Roman" w:cs="Times New Roman"/>
          <w:bCs/>
          <w:sz w:val="24"/>
          <w:szCs w:val="24"/>
        </w:rPr>
        <w:t>deligi</w:t>
      </w:r>
      <w:r w:rsidR="00270591" w:rsidRPr="00543DB7">
        <w:rPr>
          <w:rFonts w:ascii="Times New Roman" w:hAnsi="Times New Roman" w:cs="Times New Roman"/>
          <w:bCs/>
          <w:sz w:val="24"/>
          <w:szCs w:val="24"/>
        </w:rPr>
        <w:t>ti</w:t>
      </w:r>
      <w:r w:rsidR="003E718A" w:rsidRPr="00543DB7">
        <w:rPr>
          <w:rFonts w:ascii="Times New Roman" w:hAnsi="Times New Roman" w:cs="Times New Roman"/>
          <w:bCs/>
          <w:sz w:val="24"/>
          <w:szCs w:val="24"/>
        </w:rPr>
        <w:t>mi</w:t>
      </w:r>
      <w:r w:rsidRPr="00543DB7">
        <w:rPr>
          <w:rFonts w:ascii="Times New Roman" w:hAnsi="Times New Roman" w:cs="Times New Roman"/>
          <w:bCs/>
          <w:sz w:val="24"/>
          <w:szCs w:val="24"/>
        </w:rPr>
        <w:t>sation</w:t>
      </w:r>
      <w:proofErr w:type="spellEnd"/>
      <w:r w:rsidRPr="00543DB7">
        <w:rPr>
          <w:rFonts w:ascii="Times New Roman" w:hAnsi="Times New Roman" w:cs="Times New Roman"/>
          <w:bCs/>
          <w:sz w:val="24"/>
          <w:szCs w:val="24"/>
        </w:rPr>
        <w:t xml:space="preserve"> of the SRCs was serious challenge </w:t>
      </w:r>
      <w:r w:rsidR="00E96028" w:rsidRPr="00543DB7">
        <w:rPr>
          <w:rFonts w:ascii="Times New Roman" w:hAnsi="Times New Roman" w:cs="Times New Roman"/>
          <w:bCs/>
          <w:sz w:val="24"/>
          <w:szCs w:val="24"/>
        </w:rPr>
        <w:t>and</w:t>
      </w:r>
      <w:r w:rsidRPr="00543DB7">
        <w:rPr>
          <w:rFonts w:ascii="Times New Roman" w:hAnsi="Times New Roman" w:cs="Times New Roman"/>
          <w:bCs/>
          <w:sz w:val="24"/>
          <w:szCs w:val="24"/>
        </w:rPr>
        <w:t xml:space="preserve"> that needed to be resolved;</w:t>
      </w:r>
      <w:r w:rsidR="00A42E01" w:rsidRPr="00543DB7">
        <w:rPr>
          <w:rFonts w:ascii="Times New Roman" w:hAnsi="Times New Roman" w:cs="Times New Roman"/>
          <w:bCs/>
          <w:sz w:val="24"/>
          <w:szCs w:val="24"/>
        </w:rPr>
        <w:t xml:space="preserve"> and</w:t>
      </w:r>
    </w:p>
    <w:p w:rsidR="005E732C" w:rsidRPr="00543DB7" w:rsidRDefault="00302789" w:rsidP="00543DB7">
      <w:pPr>
        <w:pStyle w:val="ListParagraph"/>
        <w:numPr>
          <w:ilvl w:val="0"/>
          <w:numId w:val="34"/>
        </w:num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Cs/>
          <w:sz w:val="24"/>
          <w:szCs w:val="24"/>
        </w:rPr>
        <w:t>Some of the demands</w:t>
      </w:r>
      <w:r w:rsidR="00A42E01" w:rsidRPr="00543DB7">
        <w:rPr>
          <w:rFonts w:ascii="Times New Roman" w:hAnsi="Times New Roman" w:cs="Times New Roman"/>
          <w:bCs/>
          <w:sz w:val="24"/>
          <w:szCs w:val="24"/>
        </w:rPr>
        <w:t xml:space="preserve"> made</w:t>
      </w:r>
      <w:r w:rsidRPr="00543DB7">
        <w:rPr>
          <w:rFonts w:ascii="Times New Roman" w:hAnsi="Times New Roman" w:cs="Times New Roman"/>
          <w:bCs/>
          <w:sz w:val="24"/>
          <w:szCs w:val="24"/>
        </w:rPr>
        <w:t xml:space="preserve"> by students were beyond the reach of university</w:t>
      </w:r>
      <w:r w:rsidR="00C82837" w:rsidRPr="00543DB7">
        <w:rPr>
          <w:rFonts w:ascii="Times New Roman" w:hAnsi="Times New Roman" w:cs="Times New Roman"/>
          <w:bCs/>
          <w:sz w:val="24"/>
          <w:szCs w:val="24"/>
        </w:rPr>
        <w:t xml:space="preserve"> management.</w:t>
      </w:r>
    </w:p>
    <w:p w:rsidR="007B67B1" w:rsidRPr="00543DB7" w:rsidRDefault="007B67B1" w:rsidP="00543DB7">
      <w:pPr>
        <w:pStyle w:val="ListParagraph"/>
        <w:spacing w:before="120" w:after="120" w:line="240" w:lineRule="auto"/>
        <w:jc w:val="both"/>
        <w:rPr>
          <w:rFonts w:ascii="Times New Roman" w:hAnsi="Times New Roman" w:cs="Times New Roman"/>
          <w:b/>
          <w:bCs/>
          <w:sz w:val="24"/>
          <w:szCs w:val="24"/>
        </w:rPr>
      </w:pPr>
    </w:p>
    <w:p w:rsidR="009C12E1"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5</w:t>
      </w:r>
      <w:r w:rsidR="00A332C2" w:rsidRPr="00543DB7">
        <w:rPr>
          <w:rFonts w:ascii="Times New Roman" w:hAnsi="Times New Roman" w:cs="Times New Roman"/>
          <w:b/>
          <w:bCs/>
          <w:sz w:val="24"/>
          <w:szCs w:val="24"/>
        </w:rPr>
        <w:t>. Summary</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A332C2" w:rsidRPr="00543DB7" w:rsidRDefault="008F629F"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joint oversight visit of the Committees was at aimed interacting with the various key role players in </w:t>
      </w:r>
      <w:r w:rsidR="00280BC4"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 xml:space="preserve">higher education on the ongoing disruptions </w:t>
      </w:r>
      <w:r w:rsidR="003A62C2" w:rsidRPr="00543DB7">
        <w:rPr>
          <w:rFonts w:ascii="Times New Roman" w:hAnsi="Times New Roman" w:cs="Times New Roman"/>
          <w:bCs/>
          <w:sz w:val="24"/>
          <w:szCs w:val="24"/>
        </w:rPr>
        <w:t>in universities and how to save the 2016 academic year. The stakeholders were united in condemning the v</w:t>
      </w:r>
      <w:r w:rsidR="007B67B1" w:rsidRPr="00543DB7">
        <w:rPr>
          <w:rFonts w:ascii="Times New Roman" w:hAnsi="Times New Roman" w:cs="Times New Roman"/>
          <w:bCs/>
          <w:sz w:val="24"/>
          <w:szCs w:val="24"/>
        </w:rPr>
        <w:t>iolence and destruction of the U</w:t>
      </w:r>
      <w:r w:rsidR="003A62C2" w:rsidRPr="00543DB7">
        <w:rPr>
          <w:rFonts w:ascii="Times New Roman" w:hAnsi="Times New Roman" w:cs="Times New Roman"/>
          <w:bCs/>
          <w:sz w:val="24"/>
          <w:szCs w:val="24"/>
        </w:rPr>
        <w:t xml:space="preserve">niversity property, and they collectively called for the resumption of the </w:t>
      </w:r>
      <w:r w:rsidR="004E78D9" w:rsidRPr="00543DB7">
        <w:rPr>
          <w:rFonts w:ascii="Times New Roman" w:hAnsi="Times New Roman" w:cs="Times New Roman"/>
          <w:bCs/>
          <w:sz w:val="24"/>
          <w:szCs w:val="24"/>
        </w:rPr>
        <w:t>teaching and learning</w:t>
      </w:r>
      <w:r w:rsidR="003A62C2" w:rsidRPr="00543DB7">
        <w:rPr>
          <w:rFonts w:ascii="Times New Roman" w:hAnsi="Times New Roman" w:cs="Times New Roman"/>
          <w:bCs/>
          <w:sz w:val="24"/>
          <w:szCs w:val="24"/>
        </w:rPr>
        <w:t xml:space="preserve"> to prevent the possible ripple effect</w:t>
      </w:r>
      <w:r w:rsidR="004E78D9" w:rsidRPr="00543DB7">
        <w:rPr>
          <w:rFonts w:ascii="Times New Roman" w:hAnsi="Times New Roman" w:cs="Times New Roman"/>
          <w:bCs/>
          <w:sz w:val="24"/>
          <w:szCs w:val="24"/>
        </w:rPr>
        <w:t>s</w:t>
      </w:r>
      <w:r w:rsidR="003A62C2" w:rsidRPr="00543DB7">
        <w:rPr>
          <w:rFonts w:ascii="Times New Roman" w:hAnsi="Times New Roman" w:cs="Times New Roman"/>
          <w:bCs/>
          <w:sz w:val="24"/>
          <w:szCs w:val="24"/>
        </w:rPr>
        <w:t xml:space="preserve"> that may be caused by the loss of the 2016</w:t>
      </w:r>
      <w:r w:rsidR="004E78D9" w:rsidRPr="00543DB7">
        <w:rPr>
          <w:rFonts w:ascii="Times New Roman" w:hAnsi="Times New Roman" w:cs="Times New Roman"/>
          <w:bCs/>
          <w:sz w:val="24"/>
          <w:szCs w:val="24"/>
        </w:rPr>
        <w:t xml:space="preserve"> academic year</w:t>
      </w:r>
      <w:r w:rsidR="003A62C2" w:rsidRPr="00543DB7">
        <w:rPr>
          <w:rFonts w:ascii="Times New Roman" w:hAnsi="Times New Roman" w:cs="Times New Roman"/>
          <w:bCs/>
          <w:sz w:val="24"/>
          <w:szCs w:val="24"/>
        </w:rPr>
        <w:t xml:space="preserve">. The stakeholders supported the call for free quality higher education for the poor. However, they agreed that this could not be implemented immediately given the insufficient funding in higher education and the regressing economy.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1C49C5" w:rsidRPr="00543DB7" w:rsidRDefault="001C49C5"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lastRenderedPageBreak/>
        <w:t>The oversight visit also offered the Committees with an opportunity to assess the Annual Report 2015/16 of the Q</w:t>
      </w:r>
      <w:r w:rsidR="0006041A" w:rsidRPr="00543DB7">
        <w:rPr>
          <w:rFonts w:ascii="Times New Roman" w:hAnsi="Times New Roman" w:cs="Times New Roman"/>
          <w:bCs/>
          <w:sz w:val="24"/>
          <w:szCs w:val="24"/>
        </w:rPr>
        <w:t xml:space="preserve">uality </w:t>
      </w:r>
      <w:r w:rsidRPr="00543DB7">
        <w:rPr>
          <w:rFonts w:ascii="Times New Roman" w:hAnsi="Times New Roman" w:cs="Times New Roman"/>
          <w:bCs/>
          <w:sz w:val="24"/>
          <w:szCs w:val="24"/>
        </w:rPr>
        <w:t>C</w:t>
      </w:r>
      <w:r w:rsidR="0006041A" w:rsidRPr="00543DB7">
        <w:rPr>
          <w:rFonts w:ascii="Times New Roman" w:hAnsi="Times New Roman" w:cs="Times New Roman"/>
          <w:bCs/>
          <w:sz w:val="24"/>
          <w:szCs w:val="24"/>
        </w:rPr>
        <w:t xml:space="preserve">ouncil for </w:t>
      </w:r>
      <w:r w:rsidRPr="00543DB7">
        <w:rPr>
          <w:rFonts w:ascii="Times New Roman" w:hAnsi="Times New Roman" w:cs="Times New Roman"/>
          <w:bCs/>
          <w:sz w:val="24"/>
          <w:szCs w:val="24"/>
        </w:rPr>
        <w:t>T</w:t>
      </w:r>
      <w:r w:rsidR="0006041A" w:rsidRPr="00543DB7">
        <w:rPr>
          <w:rFonts w:ascii="Times New Roman" w:hAnsi="Times New Roman" w:cs="Times New Roman"/>
          <w:bCs/>
          <w:sz w:val="24"/>
          <w:szCs w:val="24"/>
        </w:rPr>
        <w:t xml:space="preserve">rades and </w:t>
      </w:r>
      <w:r w:rsidRPr="00543DB7">
        <w:rPr>
          <w:rFonts w:ascii="Times New Roman" w:hAnsi="Times New Roman" w:cs="Times New Roman"/>
          <w:bCs/>
          <w:sz w:val="24"/>
          <w:szCs w:val="24"/>
        </w:rPr>
        <w:t>O</w:t>
      </w:r>
      <w:r w:rsidR="0006041A" w:rsidRPr="00543DB7">
        <w:rPr>
          <w:rFonts w:ascii="Times New Roman" w:hAnsi="Times New Roman" w:cs="Times New Roman"/>
          <w:bCs/>
          <w:sz w:val="24"/>
          <w:szCs w:val="24"/>
        </w:rPr>
        <w:t>ccupations</w:t>
      </w:r>
      <w:r w:rsidRPr="00543DB7">
        <w:rPr>
          <w:rFonts w:ascii="Times New Roman" w:hAnsi="Times New Roman" w:cs="Times New Roman"/>
          <w:bCs/>
          <w:sz w:val="24"/>
          <w:szCs w:val="24"/>
        </w:rPr>
        <w:t xml:space="preserve"> and </w:t>
      </w:r>
      <w:r w:rsidR="0006041A"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N</w:t>
      </w:r>
      <w:r w:rsidR="0006041A" w:rsidRPr="00543DB7">
        <w:rPr>
          <w:rFonts w:ascii="Times New Roman" w:hAnsi="Times New Roman" w:cs="Times New Roman"/>
          <w:bCs/>
          <w:sz w:val="24"/>
          <w:szCs w:val="24"/>
        </w:rPr>
        <w:t xml:space="preserve">ational </w:t>
      </w:r>
      <w:r w:rsidRPr="00543DB7">
        <w:rPr>
          <w:rFonts w:ascii="Times New Roman" w:hAnsi="Times New Roman" w:cs="Times New Roman"/>
          <w:bCs/>
          <w:sz w:val="24"/>
          <w:szCs w:val="24"/>
        </w:rPr>
        <w:t>S</w:t>
      </w:r>
      <w:r w:rsidR="0006041A" w:rsidRPr="00543DB7">
        <w:rPr>
          <w:rFonts w:ascii="Times New Roman" w:hAnsi="Times New Roman" w:cs="Times New Roman"/>
          <w:bCs/>
          <w:sz w:val="24"/>
          <w:szCs w:val="24"/>
        </w:rPr>
        <w:t xml:space="preserve">tudent </w:t>
      </w:r>
      <w:r w:rsidRPr="00543DB7">
        <w:rPr>
          <w:rFonts w:ascii="Times New Roman" w:hAnsi="Times New Roman" w:cs="Times New Roman"/>
          <w:bCs/>
          <w:sz w:val="24"/>
          <w:szCs w:val="24"/>
        </w:rPr>
        <w:t>F</w:t>
      </w:r>
      <w:r w:rsidR="0006041A" w:rsidRPr="00543DB7">
        <w:rPr>
          <w:rFonts w:ascii="Times New Roman" w:hAnsi="Times New Roman" w:cs="Times New Roman"/>
          <w:bCs/>
          <w:sz w:val="24"/>
          <w:szCs w:val="24"/>
        </w:rPr>
        <w:t xml:space="preserve">inancial </w:t>
      </w:r>
      <w:r w:rsidRPr="00543DB7">
        <w:rPr>
          <w:rFonts w:ascii="Times New Roman" w:hAnsi="Times New Roman" w:cs="Times New Roman"/>
          <w:bCs/>
          <w:sz w:val="24"/>
          <w:szCs w:val="24"/>
        </w:rPr>
        <w:t>A</w:t>
      </w:r>
      <w:r w:rsidR="0006041A" w:rsidRPr="00543DB7">
        <w:rPr>
          <w:rFonts w:ascii="Times New Roman" w:hAnsi="Times New Roman" w:cs="Times New Roman"/>
          <w:bCs/>
          <w:sz w:val="24"/>
          <w:szCs w:val="24"/>
        </w:rPr>
        <w:t xml:space="preserve">id </w:t>
      </w:r>
      <w:r w:rsidRPr="00543DB7">
        <w:rPr>
          <w:rFonts w:ascii="Times New Roman" w:hAnsi="Times New Roman" w:cs="Times New Roman"/>
          <w:bCs/>
          <w:sz w:val="24"/>
          <w:szCs w:val="24"/>
        </w:rPr>
        <w:t>S</w:t>
      </w:r>
      <w:r w:rsidR="0006041A" w:rsidRPr="00543DB7">
        <w:rPr>
          <w:rFonts w:ascii="Times New Roman" w:hAnsi="Times New Roman" w:cs="Times New Roman"/>
          <w:bCs/>
          <w:sz w:val="24"/>
          <w:szCs w:val="24"/>
        </w:rPr>
        <w:t>cheme</w:t>
      </w:r>
      <w:r w:rsidR="00E51958" w:rsidRPr="00543DB7">
        <w:rPr>
          <w:rFonts w:ascii="Times New Roman" w:hAnsi="Times New Roman" w:cs="Times New Roman"/>
          <w:bCs/>
          <w:sz w:val="24"/>
          <w:szCs w:val="24"/>
        </w:rPr>
        <w:t xml:space="preserve"> (NSFAS)</w:t>
      </w:r>
      <w:r w:rsidRPr="00543DB7">
        <w:rPr>
          <w:rFonts w:ascii="Times New Roman" w:hAnsi="Times New Roman" w:cs="Times New Roman"/>
          <w:bCs/>
          <w:sz w:val="24"/>
          <w:szCs w:val="24"/>
        </w:rPr>
        <w:t>. These entities were commended for their improved performance for the 2015/16 financial year. However, the recurring findings raised by the A</w:t>
      </w:r>
      <w:r w:rsidR="00E51958" w:rsidRPr="00543DB7">
        <w:rPr>
          <w:rFonts w:ascii="Times New Roman" w:hAnsi="Times New Roman" w:cs="Times New Roman"/>
          <w:bCs/>
          <w:sz w:val="24"/>
          <w:szCs w:val="24"/>
        </w:rPr>
        <w:t>uditor-</w:t>
      </w:r>
      <w:r w:rsidRPr="00543DB7">
        <w:rPr>
          <w:rFonts w:ascii="Times New Roman" w:hAnsi="Times New Roman" w:cs="Times New Roman"/>
          <w:bCs/>
          <w:sz w:val="24"/>
          <w:szCs w:val="24"/>
        </w:rPr>
        <w:t>G</w:t>
      </w:r>
      <w:r w:rsidR="00E51958" w:rsidRPr="00543DB7">
        <w:rPr>
          <w:rFonts w:ascii="Times New Roman" w:hAnsi="Times New Roman" w:cs="Times New Roman"/>
          <w:bCs/>
          <w:sz w:val="24"/>
          <w:szCs w:val="24"/>
        </w:rPr>
        <w:t xml:space="preserve">eneral </w:t>
      </w:r>
      <w:r w:rsidRPr="00543DB7">
        <w:rPr>
          <w:rFonts w:ascii="Times New Roman" w:hAnsi="Times New Roman" w:cs="Times New Roman"/>
          <w:bCs/>
          <w:sz w:val="24"/>
          <w:szCs w:val="24"/>
        </w:rPr>
        <w:t>S</w:t>
      </w:r>
      <w:r w:rsidR="00E51958" w:rsidRPr="00543DB7">
        <w:rPr>
          <w:rFonts w:ascii="Times New Roman" w:hAnsi="Times New Roman" w:cs="Times New Roman"/>
          <w:bCs/>
          <w:sz w:val="24"/>
          <w:szCs w:val="24"/>
        </w:rPr>
        <w:t xml:space="preserve">outh </w:t>
      </w:r>
      <w:r w:rsidRPr="00543DB7">
        <w:rPr>
          <w:rFonts w:ascii="Times New Roman" w:hAnsi="Times New Roman" w:cs="Times New Roman"/>
          <w:bCs/>
          <w:sz w:val="24"/>
          <w:szCs w:val="24"/>
        </w:rPr>
        <w:t>A</w:t>
      </w:r>
      <w:r w:rsidR="00E51958" w:rsidRPr="00543DB7">
        <w:rPr>
          <w:rFonts w:ascii="Times New Roman" w:hAnsi="Times New Roman" w:cs="Times New Roman"/>
          <w:bCs/>
          <w:sz w:val="24"/>
          <w:szCs w:val="24"/>
        </w:rPr>
        <w:t>frica</w:t>
      </w:r>
      <w:r w:rsidRPr="00543DB7">
        <w:rPr>
          <w:rFonts w:ascii="Times New Roman" w:hAnsi="Times New Roman" w:cs="Times New Roman"/>
          <w:bCs/>
          <w:sz w:val="24"/>
          <w:szCs w:val="24"/>
        </w:rPr>
        <w:t xml:space="preserve"> towards the NSFAS were noted with concern. It was also commendable that there</w:t>
      </w:r>
      <w:r w:rsidR="004E78D9" w:rsidRPr="00543DB7">
        <w:rPr>
          <w:rFonts w:ascii="Times New Roman" w:hAnsi="Times New Roman" w:cs="Times New Roman"/>
          <w:bCs/>
          <w:sz w:val="24"/>
          <w:szCs w:val="24"/>
        </w:rPr>
        <w:t xml:space="preserve"> were</w:t>
      </w:r>
      <w:r w:rsidRPr="00543DB7">
        <w:rPr>
          <w:rFonts w:ascii="Times New Roman" w:hAnsi="Times New Roman" w:cs="Times New Roman"/>
          <w:bCs/>
          <w:sz w:val="24"/>
          <w:szCs w:val="24"/>
        </w:rPr>
        <w:t xml:space="preserve"> no eligible NSFAS students that were turned away by universities in 2016.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1474C3" w:rsidRPr="00543DB7" w:rsidRDefault="001474C3"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Committees undertook to further engage with the relevant stakeholders in higher education </w:t>
      </w:r>
      <w:r w:rsidR="002466F1" w:rsidRPr="00543DB7">
        <w:rPr>
          <w:rFonts w:ascii="Times New Roman" w:hAnsi="Times New Roman" w:cs="Times New Roman"/>
          <w:bCs/>
          <w:sz w:val="24"/>
          <w:szCs w:val="24"/>
        </w:rPr>
        <w:t xml:space="preserve">towards finding a lasting solution to the ongoing crisis in higher education. The Committees also agreed to report back to Parliament on all the key critical issues raised by the stakeholders so that the Executive could respond. </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A332C2" w:rsidRPr="00543DB7" w:rsidRDefault="001C5115"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6</w:t>
      </w:r>
      <w:r w:rsidR="00A332C2" w:rsidRPr="00543DB7">
        <w:rPr>
          <w:rFonts w:ascii="Times New Roman" w:hAnsi="Times New Roman" w:cs="Times New Roman"/>
          <w:b/>
          <w:bCs/>
          <w:sz w:val="24"/>
          <w:szCs w:val="24"/>
        </w:rPr>
        <w:t>. Recommendations</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9C12E1" w:rsidRPr="00543DB7" w:rsidRDefault="002578BE" w:rsidP="00543DB7">
      <w:p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Portfolio on Higher Education and Training and </w:t>
      </w:r>
      <w:r w:rsidR="008A712A"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 xml:space="preserve">Select Committee on Education and Recreation having conducted an oversight visit to </w:t>
      </w:r>
      <w:proofErr w:type="gramStart"/>
      <w:r w:rsidRPr="00543DB7">
        <w:rPr>
          <w:rFonts w:ascii="Times New Roman" w:hAnsi="Times New Roman" w:cs="Times New Roman"/>
          <w:bCs/>
          <w:sz w:val="24"/>
          <w:szCs w:val="24"/>
        </w:rPr>
        <w:t>Gauteng,</w:t>
      </w:r>
      <w:proofErr w:type="gramEnd"/>
      <w:r w:rsidRPr="00543DB7">
        <w:rPr>
          <w:rFonts w:ascii="Times New Roman" w:hAnsi="Times New Roman" w:cs="Times New Roman"/>
          <w:bCs/>
          <w:sz w:val="24"/>
          <w:szCs w:val="24"/>
        </w:rPr>
        <w:t xml:space="preserve"> recommends that the Minister of Higher Education and Training consider the following:</w:t>
      </w:r>
    </w:p>
    <w:p w:rsidR="00613F13" w:rsidRPr="00543DB7" w:rsidRDefault="00613F13" w:rsidP="00543DB7">
      <w:pPr>
        <w:spacing w:before="120" w:after="120" w:line="240" w:lineRule="auto"/>
        <w:jc w:val="both"/>
        <w:rPr>
          <w:rFonts w:ascii="Times New Roman" w:hAnsi="Times New Roman" w:cs="Times New Roman"/>
          <w:bCs/>
          <w:sz w:val="24"/>
          <w:szCs w:val="24"/>
        </w:rPr>
      </w:pPr>
    </w:p>
    <w:p w:rsidR="00E51958" w:rsidRPr="00543DB7" w:rsidRDefault="00E51958"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 xml:space="preserve">6.1. Saving the 2016 academic </w:t>
      </w:r>
      <w:proofErr w:type="spellStart"/>
      <w:r w:rsidRPr="00543DB7">
        <w:rPr>
          <w:rFonts w:ascii="Times New Roman" w:hAnsi="Times New Roman" w:cs="Times New Roman"/>
          <w:b/>
          <w:bCs/>
          <w:sz w:val="24"/>
          <w:szCs w:val="24"/>
        </w:rPr>
        <w:t>programme</w:t>
      </w:r>
      <w:proofErr w:type="spellEnd"/>
    </w:p>
    <w:p w:rsidR="00613F13" w:rsidRPr="00543DB7" w:rsidRDefault="00613F13" w:rsidP="00543DB7">
      <w:pPr>
        <w:spacing w:before="120" w:after="120" w:line="240" w:lineRule="auto"/>
        <w:jc w:val="both"/>
        <w:rPr>
          <w:rFonts w:ascii="Times New Roman" w:hAnsi="Times New Roman" w:cs="Times New Roman"/>
          <w:b/>
          <w:bCs/>
          <w:sz w:val="24"/>
          <w:szCs w:val="24"/>
        </w:rPr>
      </w:pPr>
    </w:p>
    <w:p w:rsidR="002578BE" w:rsidRPr="00543DB7" w:rsidRDefault="0039794E"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resumption of teaching and learning in universities should be </w:t>
      </w:r>
      <w:proofErr w:type="spellStart"/>
      <w:r w:rsidRPr="00543DB7">
        <w:rPr>
          <w:rFonts w:ascii="Times New Roman" w:hAnsi="Times New Roman" w:cs="Times New Roman"/>
          <w:bCs/>
          <w:sz w:val="24"/>
          <w:szCs w:val="24"/>
        </w:rPr>
        <w:t>prioritised</w:t>
      </w:r>
      <w:proofErr w:type="spellEnd"/>
      <w:r w:rsidRPr="00543DB7">
        <w:rPr>
          <w:rFonts w:ascii="Times New Roman" w:hAnsi="Times New Roman" w:cs="Times New Roman"/>
          <w:bCs/>
          <w:sz w:val="24"/>
          <w:szCs w:val="24"/>
        </w:rPr>
        <w:t xml:space="preserve"> to prevent </w:t>
      </w:r>
      <w:r w:rsidR="004E78D9" w:rsidRPr="00543DB7">
        <w:rPr>
          <w:rFonts w:ascii="Times New Roman" w:hAnsi="Times New Roman" w:cs="Times New Roman"/>
          <w:bCs/>
          <w:sz w:val="24"/>
          <w:szCs w:val="24"/>
        </w:rPr>
        <w:t xml:space="preserve">the </w:t>
      </w:r>
      <w:r w:rsidRPr="00543DB7">
        <w:rPr>
          <w:rFonts w:ascii="Times New Roman" w:hAnsi="Times New Roman" w:cs="Times New Roman"/>
          <w:bCs/>
          <w:sz w:val="24"/>
          <w:szCs w:val="24"/>
        </w:rPr>
        <w:t>possible loss of the 2016 academic year and the ripple effects it would have on the economy and society in general</w:t>
      </w:r>
      <w:r w:rsidR="00E51958" w:rsidRPr="00543DB7">
        <w:rPr>
          <w:rFonts w:ascii="Times New Roman" w:hAnsi="Times New Roman" w:cs="Times New Roman"/>
          <w:bCs/>
          <w:sz w:val="24"/>
          <w:szCs w:val="24"/>
        </w:rPr>
        <w:t>.</w:t>
      </w:r>
    </w:p>
    <w:p w:rsidR="00613F13" w:rsidRPr="00543DB7" w:rsidRDefault="00613F13" w:rsidP="00543DB7">
      <w:pPr>
        <w:pStyle w:val="ListParagraph"/>
        <w:spacing w:before="120" w:after="120" w:line="240" w:lineRule="auto"/>
        <w:jc w:val="both"/>
        <w:rPr>
          <w:rFonts w:ascii="Times New Roman" w:hAnsi="Times New Roman" w:cs="Times New Roman"/>
          <w:bCs/>
          <w:sz w:val="24"/>
          <w:szCs w:val="24"/>
        </w:rPr>
      </w:pPr>
    </w:p>
    <w:p w:rsidR="00E51958" w:rsidRPr="00543DB7" w:rsidRDefault="00E51958"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6.2. Safety and security at universities</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39794E" w:rsidRPr="00543DB7" w:rsidRDefault="0039794E"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The police should exercise maximum restraint and operate within the parameters of the law when dealing with student protests;</w:t>
      </w:r>
    </w:p>
    <w:p w:rsidR="00397922" w:rsidRPr="00543DB7" w:rsidRDefault="00397922"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A meeting with the security cluster should be convened to address the operations of the public order policing at universities;</w:t>
      </w:r>
    </w:p>
    <w:p w:rsidR="00397922" w:rsidRPr="00543DB7" w:rsidRDefault="00397922"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The South African Police Service should provide training to police on demobilizing </w:t>
      </w:r>
      <w:r w:rsidR="0006041A" w:rsidRPr="00543DB7">
        <w:rPr>
          <w:rFonts w:ascii="Times New Roman" w:hAnsi="Times New Roman" w:cs="Times New Roman"/>
          <w:bCs/>
          <w:sz w:val="24"/>
          <w:szCs w:val="24"/>
        </w:rPr>
        <w:t>protesters</w:t>
      </w:r>
      <w:r w:rsidRPr="00543DB7">
        <w:rPr>
          <w:rFonts w:ascii="Times New Roman" w:hAnsi="Times New Roman" w:cs="Times New Roman"/>
          <w:bCs/>
          <w:sz w:val="24"/>
          <w:szCs w:val="24"/>
        </w:rPr>
        <w:t xml:space="preserve"> without </w:t>
      </w:r>
      <w:r w:rsidR="00D478C0" w:rsidRPr="00543DB7">
        <w:rPr>
          <w:rFonts w:ascii="Times New Roman" w:hAnsi="Times New Roman" w:cs="Times New Roman"/>
          <w:bCs/>
          <w:sz w:val="24"/>
          <w:szCs w:val="24"/>
        </w:rPr>
        <w:t>firing rubber bullets</w:t>
      </w:r>
      <w:r w:rsidRPr="00543DB7">
        <w:rPr>
          <w:rFonts w:ascii="Times New Roman" w:hAnsi="Times New Roman" w:cs="Times New Roman"/>
          <w:bCs/>
          <w:sz w:val="24"/>
          <w:szCs w:val="24"/>
        </w:rPr>
        <w:t>;</w:t>
      </w:r>
    </w:p>
    <w:p w:rsidR="00613F13" w:rsidRPr="00543DB7" w:rsidRDefault="00613F13" w:rsidP="00543DB7">
      <w:pPr>
        <w:pStyle w:val="ListParagraph"/>
        <w:spacing w:before="120" w:after="120" w:line="240" w:lineRule="auto"/>
        <w:jc w:val="both"/>
        <w:rPr>
          <w:rFonts w:ascii="Times New Roman" w:hAnsi="Times New Roman" w:cs="Times New Roman"/>
          <w:bCs/>
          <w:sz w:val="24"/>
          <w:szCs w:val="24"/>
        </w:rPr>
      </w:pPr>
    </w:p>
    <w:p w:rsidR="00613F13" w:rsidRPr="00543DB7" w:rsidRDefault="00613F13" w:rsidP="00543DB7">
      <w:pPr>
        <w:pStyle w:val="ListParagraph"/>
        <w:spacing w:before="120" w:after="120" w:line="240" w:lineRule="auto"/>
        <w:jc w:val="both"/>
        <w:rPr>
          <w:rFonts w:ascii="Times New Roman" w:hAnsi="Times New Roman" w:cs="Times New Roman"/>
          <w:bCs/>
          <w:sz w:val="24"/>
          <w:szCs w:val="24"/>
        </w:rPr>
      </w:pPr>
    </w:p>
    <w:p w:rsidR="00613F13" w:rsidRPr="00543DB7" w:rsidRDefault="00613F13" w:rsidP="00543DB7">
      <w:pPr>
        <w:pStyle w:val="ListParagraph"/>
        <w:spacing w:before="120" w:after="120" w:line="240" w:lineRule="auto"/>
        <w:jc w:val="both"/>
        <w:rPr>
          <w:rFonts w:ascii="Times New Roman" w:hAnsi="Times New Roman" w:cs="Times New Roman"/>
          <w:bCs/>
          <w:sz w:val="24"/>
          <w:szCs w:val="24"/>
        </w:rPr>
      </w:pPr>
    </w:p>
    <w:p w:rsidR="00A850F7" w:rsidRPr="00543DB7" w:rsidRDefault="00A850F7" w:rsidP="00543DB7">
      <w:pPr>
        <w:pStyle w:val="ListParagraph"/>
        <w:spacing w:before="120" w:after="120" w:line="240" w:lineRule="auto"/>
        <w:jc w:val="both"/>
        <w:rPr>
          <w:rFonts w:ascii="Times New Roman" w:hAnsi="Times New Roman" w:cs="Times New Roman"/>
          <w:bCs/>
          <w:sz w:val="24"/>
          <w:szCs w:val="24"/>
        </w:rPr>
      </w:pPr>
    </w:p>
    <w:p w:rsidR="00E51958" w:rsidRPr="00543DB7" w:rsidRDefault="00E51958"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
          <w:bCs/>
          <w:sz w:val="24"/>
          <w:szCs w:val="24"/>
        </w:rPr>
        <w:t>6.3. Continu</w:t>
      </w:r>
      <w:r w:rsidR="007217D3" w:rsidRPr="00543DB7">
        <w:rPr>
          <w:rFonts w:ascii="Times New Roman" w:hAnsi="Times New Roman" w:cs="Times New Roman"/>
          <w:b/>
          <w:bCs/>
          <w:sz w:val="24"/>
          <w:szCs w:val="24"/>
        </w:rPr>
        <w:t xml:space="preserve">ation of </w:t>
      </w:r>
      <w:r w:rsidRPr="00543DB7">
        <w:rPr>
          <w:rFonts w:ascii="Times New Roman" w:hAnsi="Times New Roman" w:cs="Times New Roman"/>
          <w:b/>
          <w:bCs/>
          <w:sz w:val="24"/>
          <w:szCs w:val="24"/>
        </w:rPr>
        <w:t xml:space="preserve">dialogue </w:t>
      </w:r>
    </w:p>
    <w:p w:rsidR="00613F13" w:rsidRPr="00543DB7" w:rsidRDefault="00613F13" w:rsidP="00543DB7">
      <w:pPr>
        <w:spacing w:before="120" w:after="120" w:line="240" w:lineRule="auto"/>
        <w:jc w:val="both"/>
        <w:rPr>
          <w:rFonts w:ascii="Times New Roman" w:hAnsi="Times New Roman" w:cs="Times New Roman"/>
          <w:b/>
          <w:bCs/>
          <w:sz w:val="24"/>
          <w:szCs w:val="24"/>
        </w:rPr>
      </w:pPr>
    </w:p>
    <w:p w:rsidR="00397922" w:rsidRPr="00543DB7" w:rsidRDefault="00970EEB"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lastRenderedPageBreak/>
        <w:t xml:space="preserve">There should a mediation process to rebuild the broken trust between </w:t>
      </w:r>
      <w:r w:rsidR="007B67B1" w:rsidRPr="00543DB7">
        <w:rPr>
          <w:rFonts w:ascii="Times New Roman" w:hAnsi="Times New Roman" w:cs="Times New Roman"/>
          <w:bCs/>
          <w:sz w:val="24"/>
          <w:szCs w:val="24"/>
        </w:rPr>
        <w:t>the U</w:t>
      </w:r>
      <w:r w:rsidRPr="00543DB7">
        <w:rPr>
          <w:rFonts w:ascii="Times New Roman" w:hAnsi="Times New Roman" w:cs="Times New Roman"/>
          <w:bCs/>
          <w:sz w:val="24"/>
          <w:szCs w:val="24"/>
        </w:rPr>
        <w:t xml:space="preserve">niversity management and student leadership; </w:t>
      </w:r>
    </w:p>
    <w:p w:rsidR="0006041A" w:rsidRPr="00543DB7" w:rsidRDefault="0006041A"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Universities should consult with parents on the crisis in the sector;</w:t>
      </w:r>
    </w:p>
    <w:p w:rsidR="00E51958" w:rsidRPr="00543DB7" w:rsidRDefault="007B67B1" w:rsidP="00543DB7">
      <w:pPr>
        <w:pStyle w:val="ListParagraph"/>
        <w:numPr>
          <w:ilvl w:val="0"/>
          <w:numId w:val="33"/>
        </w:numPr>
        <w:spacing w:before="120" w:after="120" w:line="240" w:lineRule="auto"/>
        <w:jc w:val="both"/>
        <w:rPr>
          <w:rFonts w:ascii="Times New Roman" w:hAnsi="Times New Roman" w:cs="Times New Roman"/>
          <w:sz w:val="24"/>
          <w:szCs w:val="24"/>
        </w:rPr>
      </w:pPr>
      <w:r w:rsidRPr="00543DB7">
        <w:rPr>
          <w:rFonts w:ascii="Times New Roman" w:hAnsi="Times New Roman" w:cs="Times New Roman"/>
          <w:sz w:val="24"/>
          <w:szCs w:val="24"/>
        </w:rPr>
        <w:t>Communications between the U</w:t>
      </w:r>
      <w:r w:rsidR="00E51958" w:rsidRPr="00543DB7">
        <w:rPr>
          <w:rFonts w:ascii="Times New Roman" w:hAnsi="Times New Roman" w:cs="Times New Roman"/>
          <w:sz w:val="24"/>
          <w:szCs w:val="24"/>
        </w:rPr>
        <w:t xml:space="preserve">niversity management and students leadership should be opened in order to engage on student grievances, and there should be timeous response by management; </w:t>
      </w:r>
    </w:p>
    <w:p w:rsidR="00E51958" w:rsidRPr="00543DB7" w:rsidRDefault="00E51958" w:rsidP="00543DB7">
      <w:pPr>
        <w:pStyle w:val="ListParagraph"/>
        <w:numPr>
          <w:ilvl w:val="0"/>
          <w:numId w:val="33"/>
        </w:numPr>
        <w:spacing w:before="120" w:after="120" w:line="240" w:lineRule="auto"/>
        <w:jc w:val="both"/>
        <w:rPr>
          <w:rFonts w:ascii="Times New Roman" w:hAnsi="Times New Roman" w:cs="Times New Roman"/>
          <w:sz w:val="24"/>
          <w:szCs w:val="24"/>
        </w:rPr>
      </w:pPr>
      <w:r w:rsidRPr="00543DB7">
        <w:rPr>
          <w:rFonts w:ascii="Times New Roman" w:hAnsi="Times New Roman" w:cs="Times New Roman"/>
          <w:sz w:val="24"/>
          <w:szCs w:val="24"/>
        </w:rPr>
        <w:t>Students body should give room to the democratically elected structures to engage with management and report back to them;</w:t>
      </w:r>
    </w:p>
    <w:p w:rsidR="00E51958" w:rsidRPr="00543DB7" w:rsidRDefault="00E51958"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sz w:val="24"/>
          <w:szCs w:val="24"/>
        </w:rPr>
        <w:t xml:space="preserve">University management should not </w:t>
      </w:r>
      <w:proofErr w:type="spellStart"/>
      <w:r w:rsidRPr="00543DB7">
        <w:rPr>
          <w:rFonts w:ascii="Times New Roman" w:hAnsi="Times New Roman" w:cs="Times New Roman"/>
          <w:sz w:val="24"/>
          <w:szCs w:val="24"/>
        </w:rPr>
        <w:t>legitimise</w:t>
      </w:r>
      <w:proofErr w:type="spellEnd"/>
      <w:r w:rsidRPr="00543DB7">
        <w:rPr>
          <w:rFonts w:ascii="Times New Roman" w:hAnsi="Times New Roman" w:cs="Times New Roman"/>
          <w:sz w:val="24"/>
          <w:szCs w:val="24"/>
        </w:rPr>
        <w:t xml:space="preserve"> structures that were not democratically elected;</w:t>
      </w:r>
    </w:p>
    <w:p w:rsidR="00E51958" w:rsidRPr="00543DB7" w:rsidRDefault="00E51958"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Furth</w:t>
      </w:r>
      <w:r w:rsidR="007B67B1" w:rsidRPr="00543DB7">
        <w:rPr>
          <w:rFonts w:ascii="Times New Roman" w:hAnsi="Times New Roman" w:cs="Times New Roman"/>
          <w:bCs/>
          <w:sz w:val="24"/>
          <w:szCs w:val="24"/>
        </w:rPr>
        <w:t>er violence and destruction to U</w:t>
      </w:r>
      <w:r w:rsidRPr="00543DB7">
        <w:rPr>
          <w:rFonts w:ascii="Times New Roman" w:hAnsi="Times New Roman" w:cs="Times New Roman"/>
          <w:bCs/>
          <w:sz w:val="24"/>
          <w:szCs w:val="24"/>
        </w:rPr>
        <w:t>niversity properties sho</w:t>
      </w:r>
      <w:r w:rsidR="00EA2FB7" w:rsidRPr="00543DB7">
        <w:rPr>
          <w:rFonts w:ascii="Times New Roman" w:hAnsi="Times New Roman" w:cs="Times New Roman"/>
          <w:bCs/>
          <w:sz w:val="24"/>
          <w:szCs w:val="24"/>
        </w:rPr>
        <w:t xml:space="preserve">uld be prevented; </w:t>
      </w:r>
    </w:p>
    <w:p w:rsidR="00E51958" w:rsidRPr="00543DB7" w:rsidRDefault="00E51958"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University management and the relevant stakeholders should work collectively on finding long and lasting solutions on institutional matte</w:t>
      </w:r>
      <w:r w:rsidR="00EA2FB7" w:rsidRPr="00543DB7">
        <w:rPr>
          <w:rFonts w:ascii="Times New Roman" w:hAnsi="Times New Roman" w:cs="Times New Roman"/>
          <w:bCs/>
          <w:sz w:val="24"/>
          <w:szCs w:val="24"/>
        </w:rPr>
        <w:t>rs to avert protracted protests;</w:t>
      </w:r>
      <w:r w:rsidRPr="00543DB7">
        <w:rPr>
          <w:rFonts w:ascii="Times New Roman" w:hAnsi="Times New Roman" w:cs="Times New Roman"/>
          <w:bCs/>
          <w:sz w:val="24"/>
          <w:szCs w:val="24"/>
        </w:rPr>
        <w:t xml:space="preserve"> </w:t>
      </w:r>
      <w:r w:rsidR="00EA2FB7" w:rsidRPr="00543DB7">
        <w:rPr>
          <w:rFonts w:ascii="Times New Roman" w:hAnsi="Times New Roman" w:cs="Times New Roman"/>
          <w:bCs/>
          <w:sz w:val="24"/>
          <w:szCs w:val="24"/>
        </w:rPr>
        <w:t>and</w:t>
      </w:r>
    </w:p>
    <w:p w:rsidR="0006041A" w:rsidRPr="00543DB7" w:rsidRDefault="0006041A" w:rsidP="00543DB7">
      <w:pPr>
        <w:pStyle w:val="ListParagraph"/>
        <w:numPr>
          <w:ilvl w:val="0"/>
          <w:numId w:val="33"/>
        </w:numPr>
        <w:spacing w:before="120" w:after="120" w:line="240" w:lineRule="auto"/>
        <w:jc w:val="both"/>
        <w:rPr>
          <w:rFonts w:ascii="Times New Roman" w:hAnsi="Times New Roman" w:cs="Times New Roman"/>
          <w:bCs/>
          <w:sz w:val="24"/>
          <w:szCs w:val="24"/>
        </w:rPr>
      </w:pPr>
      <w:r w:rsidRPr="00543DB7">
        <w:rPr>
          <w:rFonts w:ascii="Times New Roman" w:hAnsi="Times New Roman" w:cs="Times New Roman"/>
          <w:bCs/>
          <w:sz w:val="24"/>
          <w:szCs w:val="24"/>
        </w:rPr>
        <w:t xml:space="preserve">Members of Parliament </w:t>
      </w:r>
      <w:r w:rsidR="00E56386" w:rsidRPr="00543DB7">
        <w:rPr>
          <w:rFonts w:ascii="Times New Roman" w:hAnsi="Times New Roman" w:cs="Times New Roman"/>
          <w:bCs/>
          <w:sz w:val="24"/>
          <w:szCs w:val="24"/>
        </w:rPr>
        <w:t xml:space="preserve">and politicians </w:t>
      </w:r>
      <w:r w:rsidRPr="00543DB7">
        <w:rPr>
          <w:rFonts w:ascii="Times New Roman" w:hAnsi="Times New Roman" w:cs="Times New Roman"/>
          <w:bCs/>
          <w:sz w:val="24"/>
          <w:szCs w:val="24"/>
        </w:rPr>
        <w:t>who publicly call for the s</w:t>
      </w:r>
      <w:r w:rsidR="003E2671" w:rsidRPr="00543DB7">
        <w:rPr>
          <w:rFonts w:ascii="Times New Roman" w:hAnsi="Times New Roman" w:cs="Times New Roman"/>
          <w:bCs/>
          <w:sz w:val="24"/>
          <w:szCs w:val="24"/>
        </w:rPr>
        <w:t>hutdown of universities should b</w:t>
      </w:r>
      <w:r w:rsidRPr="00543DB7">
        <w:rPr>
          <w:rFonts w:ascii="Times New Roman" w:hAnsi="Times New Roman" w:cs="Times New Roman"/>
          <w:bCs/>
          <w:sz w:val="24"/>
          <w:szCs w:val="24"/>
        </w:rPr>
        <w:t>e held a</w:t>
      </w:r>
      <w:r w:rsidR="00EA2FB7" w:rsidRPr="00543DB7">
        <w:rPr>
          <w:rFonts w:ascii="Times New Roman" w:hAnsi="Times New Roman" w:cs="Times New Roman"/>
          <w:bCs/>
          <w:sz w:val="24"/>
          <w:szCs w:val="24"/>
        </w:rPr>
        <w:t>ccountable for their statements.</w:t>
      </w:r>
    </w:p>
    <w:p w:rsidR="00613F13" w:rsidRPr="00543DB7" w:rsidRDefault="00613F13" w:rsidP="00543DB7">
      <w:pPr>
        <w:pStyle w:val="ListParagraph"/>
        <w:spacing w:before="120" w:after="120" w:line="240" w:lineRule="auto"/>
        <w:jc w:val="both"/>
        <w:rPr>
          <w:rFonts w:ascii="Times New Roman" w:hAnsi="Times New Roman" w:cs="Times New Roman"/>
          <w:bCs/>
          <w:sz w:val="24"/>
          <w:szCs w:val="24"/>
        </w:rPr>
      </w:pPr>
    </w:p>
    <w:p w:rsidR="00543DB7" w:rsidRDefault="00543DB7" w:rsidP="00543DB7">
      <w:pPr>
        <w:spacing w:before="120" w:after="120" w:line="240" w:lineRule="auto"/>
        <w:jc w:val="both"/>
        <w:rPr>
          <w:rFonts w:ascii="Times New Roman" w:hAnsi="Times New Roman" w:cs="Times New Roman"/>
          <w:bCs/>
          <w:sz w:val="24"/>
          <w:szCs w:val="24"/>
        </w:rPr>
      </w:pPr>
    </w:p>
    <w:p w:rsidR="009C12E1" w:rsidRPr="00543DB7" w:rsidRDefault="005C5C51" w:rsidP="00543DB7">
      <w:pPr>
        <w:spacing w:before="120" w:after="120" w:line="240" w:lineRule="auto"/>
        <w:jc w:val="both"/>
        <w:rPr>
          <w:rFonts w:ascii="Times New Roman" w:hAnsi="Times New Roman" w:cs="Times New Roman"/>
          <w:b/>
          <w:bCs/>
          <w:sz w:val="24"/>
          <w:szCs w:val="24"/>
        </w:rPr>
      </w:pPr>
      <w:r w:rsidRPr="00543DB7">
        <w:rPr>
          <w:rFonts w:ascii="Times New Roman" w:hAnsi="Times New Roman" w:cs="Times New Roman"/>
          <w:bCs/>
          <w:sz w:val="24"/>
          <w:szCs w:val="24"/>
        </w:rPr>
        <w:t>Report to be considered.</w:t>
      </w:r>
    </w:p>
    <w:sectPr w:rsidR="009C12E1" w:rsidRPr="00543D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94" w:rsidRDefault="00805094" w:rsidP="00F50EDC">
      <w:pPr>
        <w:spacing w:after="0" w:line="240" w:lineRule="auto"/>
      </w:pPr>
      <w:r>
        <w:separator/>
      </w:r>
    </w:p>
  </w:endnote>
  <w:endnote w:type="continuationSeparator" w:id="0">
    <w:p w:rsidR="00805094" w:rsidRDefault="00805094" w:rsidP="00F5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17383"/>
      <w:docPartObj>
        <w:docPartGallery w:val="Page Numbers (Bottom of Page)"/>
        <w:docPartUnique/>
      </w:docPartObj>
    </w:sdtPr>
    <w:sdtEndPr>
      <w:rPr>
        <w:noProof/>
      </w:rPr>
    </w:sdtEndPr>
    <w:sdtContent>
      <w:p w:rsidR="005809C9" w:rsidRDefault="005809C9">
        <w:pPr>
          <w:pStyle w:val="Footer"/>
          <w:jc w:val="right"/>
        </w:pPr>
        <w:r>
          <w:fldChar w:fldCharType="begin"/>
        </w:r>
        <w:r>
          <w:instrText xml:space="preserve"> PAGE   \* MERGEFORMAT </w:instrText>
        </w:r>
        <w:r>
          <w:fldChar w:fldCharType="separate"/>
        </w:r>
        <w:r w:rsidR="00DB06FC">
          <w:rPr>
            <w:noProof/>
          </w:rPr>
          <w:t>1</w:t>
        </w:r>
        <w:r>
          <w:rPr>
            <w:noProof/>
          </w:rPr>
          <w:fldChar w:fldCharType="end"/>
        </w:r>
      </w:p>
    </w:sdtContent>
  </w:sdt>
  <w:p w:rsidR="005809C9" w:rsidRDefault="0058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94" w:rsidRDefault="00805094" w:rsidP="00F50EDC">
      <w:pPr>
        <w:spacing w:after="0" w:line="240" w:lineRule="auto"/>
      </w:pPr>
      <w:r>
        <w:separator/>
      </w:r>
    </w:p>
  </w:footnote>
  <w:footnote w:type="continuationSeparator" w:id="0">
    <w:p w:rsidR="00805094" w:rsidRDefault="00805094" w:rsidP="00F5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D3" w:rsidRDefault="00721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BEF"/>
    <w:multiLevelType w:val="hybridMultilevel"/>
    <w:tmpl w:val="42ECA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70A05"/>
    <w:multiLevelType w:val="hybridMultilevel"/>
    <w:tmpl w:val="4C6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34CE"/>
    <w:multiLevelType w:val="multilevel"/>
    <w:tmpl w:val="BDF84D0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00779"/>
    <w:multiLevelType w:val="multilevel"/>
    <w:tmpl w:val="9BBA9774"/>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507D81"/>
    <w:multiLevelType w:val="hybridMultilevel"/>
    <w:tmpl w:val="4518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64939"/>
    <w:multiLevelType w:val="multilevel"/>
    <w:tmpl w:val="81F048D4"/>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455FE"/>
    <w:multiLevelType w:val="multilevel"/>
    <w:tmpl w:val="555AD50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954C95"/>
    <w:multiLevelType w:val="hybridMultilevel"/>
    <w:tmpl w:val="80BC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20A47"/>
    <w:multiLevelType w:val="hybridMultilevel"/>
    <w:tmpl w:val="FA008B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200E60E7"/>
    <w:multiLevelType w:val="hybridMultilevel"/>
    <w:tmpl w:val="B8B0BCF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243222F"/>
    <w:multiLevelType w:val="hybridMultilevel"/>
    <w:tmpl w:val="A7F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03ED5"/>
    <w:multiLevelType w:val="hybridMultilevel"/>
    <w:tmpl w:val="82DC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B4D2A"/>
    <w:multiLevelType w:val="hybridMultilevel"/>
    <w:tmpl w:val="48A6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C72C7"/>
    <w:multiLevelType w:val="hybridMultilevel"/>
    <w:tmpl w:val="34F29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8D0754"/>
    <w:multiLevelType w:val="hybridMultilevel"/>
    <w:tmpl w:val="C248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B4A23"/>
    <w:multiLevelType w:val="hybridMultilevel"/>
    <w:tmpl w:val="D72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81EEE"/>
    <w:multiLevelType w:val="hybridMultilevel"/>
    <w:tmpl w:val="9462DA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C986181"/>
    <w:multiLevelType w:val="multilevel"/>
    <w:tmpl w:val="A52C2998"/>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9233B4"/>
    <w:multiLevelType w:val="hybridMultilevel"/>
    <w:tmpl w:val="AF40CFFE"/>
    <w:lvl w:ilvl="0" w:tplc="BA5852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EB6BE1"/>
    <w:multiLevelType w:val="multilevel"/>
    <w:tmpl w:val="4934AD6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6B07C0"/>
    <w:multiLevelType w:val="multilevel"/>
    <w:tmpl w:val="EA929ED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A729DF"/>
    <w:multiLevelType w:val="multilevel"/>
    <w:tmpl w:val="26003F26"/>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4825DF"/>
    <w:multiLevelType w:val="hybridMultilevel"/>
    <w:tmpl w:val="0514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065DE"/>
    <w:multiLevelType w:val="multilevel"/>
    <w:tmpl w:val="8C82ED46"/>
    <w:lvl w:ilvl="0">
      <w:start w:val="5"/>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FD64DE0"/>
    <w:multiLevelType w:val="multilevel"/>
    <w:tmpl w:val="AC6E69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3796C23"/>
    <w:multiLevelType w:val="hybridMultilevel"/>
    <w:tmpl w:val="747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30677"/>
    <w:multiLevelType w:val="hybridMultilevel"/>
    <w:tmpl w:val="84D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D0BCA"/>
    <w:multiLevelType w:val="hybridMultilevel"/>
    <w:tmpl w:val="032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E0D3C"/>
    <w:multiLevelType w:val="hybridMultilevel"/>
    <w:tmpl w:val="D8FE3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A50197"/>
    <w:multiLevelType w:val="multilevel"/>
    <w:tmpl w:val="4B963DBE"/>
    <w:lvl w:ilvl="0">
      <w:start w:val="5"/>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18E317E"/>
    <w:multiLevelType w:val="hybridMultilevel"/>
    <w:tmpl w:val="EAB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F57878"/>
    <w:multiLevelType w:val="hybridMultilevel"/>
    <w:tmpl w:val="B6CADB2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nsid w:val="7597641F"/>
    <w:multiLevelType w:val="hybridMultilevel"/>
    <w:tmpl w:val="A60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45269"/>
    <w:multiLevelType w:val="multilevel"/>
    <w:tmpl w:val="A0FEC28E"/>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95569D"/>
    <w:multiLevelType w:val="hybridMultilevel"/>
    <w:tmpl w:val="0388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872F8"/>
    <w:multiLevelType w:val="multilevel"/>
    <w:tmpl w:val="CF3A79D4"/>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7F345C"/>
    <w:multiLevelType w:val="hybridMultilevel"/>
    <w:tmpl w:val="EB466E3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1"/>
  </w:num>
  <w:num w:numId="2">
    <w:abstractNumId w:val="34"/>
  </w:num>
  <w:num w:numId="3">
    <w:abstractNumId w:val="30"/>
  </w:num>
  <w:num w:numId="4">
    <w:abstractNumId w:val="15"/>
  </w:num>
  <w:num w:numId="5">
    <w:abstractNumId w:val="26"/>
  </w:num>
  <w:num w:numId="6">
    <w:abstractNumId w:val="32"/>
  </w:num>
  <w:num w:numId="7">
    <w:abstractNumId w:val="11"/>
  </w:num>
  <w:num w:numId="8">
    <w:abstractNumId w:val="22"/>
  </w:num>
  <w:num w:numId="9">
    <w:abstractNumId w:val="8"/>
  </w:num>
  <w:num w:numId="10">
    <w:abstractNumId w:val="0"/>
  </w:num>
  <w:num w:numId="11">
    <w:abstractNumId w:val="9"/>
  </w:num>
  <w:num w:numId="12">
    <w:abstractNumId w:val="16"/>
  </w:num>
  <w:num w:numId="13">
    <w:abstractNumId w:val="36"/>
  </w:num>
  <w:num w:numId="14">
    <w:abstractNumId w:val="13"/>
  </w:num>
  <w:num w:numId="15">
    <w:abstractNumId w:val="4"/>
  </w:num>
  <w:num w:numId="16">
    <w:abstractNumId w:val="24"/>
  </w:num>
  <w:num w:numId="17">
    <w:abstractNumId w:val="5"/>
  </w:num>
  <w:num w:numId="18">
    <w:abstractNumId w:val="35"/>
  </w:num>
  <w:num w:numId="19">
    <w:abstractNumId w:val="2"/>
  </w:num>
  <w:num w:numId="20">
    <w:abstractNumId w:val="6"/>
  </w:num>
  <w:num w:numId="21">
    <w:abstractNumId w:val="17"/>
  </w:num>
  <w:num w:numId="22">
    <w:abstractNumId w:val="3"/>
  </w:num>
  <w:num w:numId="23">
    <w:abstractNumId w:val="33"/>
  </w:num>
  <w:num w:numId="24">
    <w:abstractNumId w:val="29"/>
  </w:num>
  <w:num w:numId="25">
    <w:abstractNumId w:val="23"/>
  </w:num>
  <w:num w:numId="26">
    <w:abstractNumId w:val="21"/>
  </w:num>
  <w:num w:numId="27">
    <w:abstractNumId w:val="19"/>
  </w:num>
  <w:num w:numId="28">
    <w:abstractNumId w:val="20"/>
  </w:num>
  <w:num w:numId="29">
    <w:abstractNumId w:val="25"/>
  </w:num>
  <w:num w:numId="30">
    <w:abstractNumId w:val="27"/>
  </w:num>
  <w:num w:numId="31">
    <w:abstractNumId w:val="1"/>
  </w:num>
  <w:num w:numId="32">
    <w:abstractNumId w:val="12"/>
  </w:num>
  <w:num w:numId="33">
    <w:abstractNumId w:val="14"/>
  </w:num>
  <w:num w:numId="34">
    <w:abstractNumId w:val="7"/>
  </w:num>
  <w:num w:numId="35">
    <w:abstractNumId w:val="10"/>
  </w:num>
  <w:num w:numId="36">
    <w:abstractNumId w:val="18"/>
  </w:num>
  <w:num w:numId="3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F3"/>
    <w:rsid w:val="00000336"/>
    <w:rsid w:val="00001D0D"/>
    <w:rsid w:val="00001EAA"/>
    <w:rsid w:val="00002573"/>
    <w:rsid w:val="00002AAF"/>
    <w:rsid w:val="00002CA3"/>
    <w:rsid w:val="00003C6D"/>
    <w:rsid w:val="00004CB1"/>
    <w:rsid w:val="0000550C"/>
    <w:rsid w:val="000065A7"/>
    <w:rsid w:val="00006DC3"/>
    <w:rsid w:val="0000785D"/>
    <w:rsid w:val="00010931"/>
    <w:rsid w:val="0001117B"/>
    <w:rsid w:val="00011367"/>
    <w:rsid w:val="00012E47"/>
    <w:rsid w:val="000138D3"/>
    <w:rsid w:val="00013BB2"/>
    <w:rsid w:val="00014FE4"/>
    <w:rsid w:val="00017BD5"/>
    <w:rsid w:val="00020E19"/>
    <w:rsid w:val="00021D00"/>
    <w:rsid w:val="00023C6F"/>
    <w:rsid w:val="000268E4"/>
    <w:rsid w:val="00031AD5"/>
    <w:rsid w:val="00032528"/>
    <w:rsid w:val="00034C1B"/>
    <w:rsid w:val="00034CB1"/>
    <w:rsid w:val="0003784C"/>
    <w:rsid w:val="000405EE"/>
    <w:rsid w:val="00040945"/>
    <w:rsid w:val="00041D90"/>
    <w:rsid w:val="000427C6"/>
    <w:rsid w:val="00042803"/>
    <w:rsid w:val="00043500"/>
    <w:rsid w:val="00044325"/>
    <w:rsid w:val="00044E55"/>
    <w:rsid w:val="00045014"/>
    <w:rsid w:val="00045AA6"/>
    <w:rsid w:val="00045B49"/>
    <w:rsid w:val="00045F08"/>
    <w:rsid w:val="0004794B"/>
    <w:rsid w:val="000500F8"/>
    <w:rsid w:val="000502FE"/>
    <w:rsid w:val="000504BE"/>
    <w:rsid w:val="00050DBA"/>
    <w:rsid w:val="00051134"/>
    <w:rsid w:val="00051237"/>
    <w:rsid w:val="000556A3"/>
    <w:rsid w:val="000572A6"/>
    <w:rsid w:val="0006041A"/>
    <w:rsid w:val="00061484"/>
    <w:rsid w:val="00061503"/>
    <w:rsid w:val="00061544"/>
    <w:rsid w:val="000619E9"/>
    <w:rsid w:val="0006223A"/>
    <w:rsid w:val="00062924"/>
    <w:rsid w:val="00063E92"/>
    <w:rsid w:val="00065005"/>
    <w:rsid w:val="00065719"/>
    <w:rsid w:val="00065CE0"/>
    <w:rsid w:val="00066056"/>
    <w:rsid w:val="00066319"/>
    <w:rsid w:val="00066496"/>
    <w:rsid w:val="00066B45"/>
    <w:rsid w:val="00067159"/>
    <w:rsid w:val="0007039F"/>
    <w:rsid w:val="0007123B"/>
    <w:rsid w:val="000716F0"/>
    <w:rsid w:val="000722C5"/>
    <w:rsid w:val="00073662"/>
    <w:rsid w:val="00073A27"/>
    <w:rsid w:val="000745AC"/>
    <w:rsid w:val="00074723"/>
    <w:rsid w:val="00074CC6"/>
    <w:rsid w:val="00076947"/>
    <w:rsid w:val="00076C20"/>
    <w:rsid w:val="00077048"/>
    <w:rsid w:val="000801B2"/>
    <w:rsid w:val="00081173"/>
    <w:rsid w:val="00081780"/>
    <w:rsid w:val="00081997"/>
    <w:rsid w:val="00083B73"/>
    <w:rsid w:val="000848A2"/>
    <w:rsid w:val="00084CDB"/>
    <w:rsid w:val="000860BA"/>
    <w:rsid w:val="000873BD"/>
    <w:rsid w:val="00087EE9"/>
    <w:rsid w:val="00087F39"/>
    <w:rsid w:val="00090333"/>
    <w:rsid w:val="000921AE"/>
    <w:rsid w:val="000923D6"/>
    <w:rsid w:val="00092706"/>
    <w:rsid w:val="00094ABE"/>
    <w:rsid w:val="00094FC2"/>
    <w:rsid w:val="00095306"/>
    <w:rsid w:val="000979B9"/>
    <w:rsid w:val="000A0595"/>
    <w:rsid w:val="000A0D7F"/>
    <w:rsid w:val="000A1668"/>
    <w:rsid w:val="000A18E2"/>
    <w:rsid w:val="000A6D07"/>
    <w:rsid w:val="000A6E70"/>
    <w:rsid w:val="000B1E96"/>
    <w:rsid w:val="000B34B7"/>
    <w:rsid w:val="000B5A55"/>
    <w:rsid w:val="000B5DC9"/>
    <w:rsid w:val="000B74D6"/>
    <w:rsid w:val="000C0CA1"/>
    <w:rsid w:val="000C1CEE"/>
    <w:rsid w:val="000C49C6"/>
    <w:rsid w:val="000C54AD"/>
    <w:rsid w:val="000C5EA5"/>
    <w:rsid w:val="000C61BF"/>
    <w:rsid w:val="000C7914"/>
    <w:rsid w:val="000D17B9"/>
    <w:rsid w:val="000D1BB1"/>
    <w:rsid w:val="000D2216"/>
    <w:rsid w:val="000D3AEB"/>
    <w:rsid w:val="000D3CD2"/>
    <w:rsid w:val="000D3D76"/>
    <w:rsid w:val="000D42AC"/>
    <w:rsid w:val="000D720C"/>
    <w:rsid w:val="000D775C"/>
    <w:rsid w:val="000E020C"/>
    <w:rsid w:val="000E1563"/>
    <w:rsid w:val="000E234C"/>
    <w:rsid w:val="000E27E4"/>
    <w:rsid w:val="000E27EC"/>
    <w:rsid w:val="000E2D9A"/>
    <w:rsid w:val="000E4FF9"/>
    <w:rsid w:val="000E595F"/>
    <w:rsid w:val="000E77E4"/>
    <w:rsid w:val="000E7B43"/>
    <w:rsid w:val="000F04D2"/>
    <w:rsid w:val="000F1376"/>
    <w:rsid w:val="000F2761"/>
    <w:rsid w:val="000F2B24"/>
    <w:rsid w:val="000F341E"/>
    <w:rsid w:val="000F6459"/>
    <w:rsid w:val="000F64E7"/>
    <w:rsid w:val="000F7C41"/>
    <w:rsid w:val="00100A64"/>
    <w:rsid w:val="00101C3E"/>
    <w:rsid w:val="00104046"/>
    <w:rsid w:val="00104495"/>
    <w:rsid w:val="001045E5"/>
    <w:rsid w:val="00104B37"/>
    <w:rsid w:val="00104F4C"/>
    <w:rsid w:val="00106DC3"/>
    <w:rsid w:val="0011022E"/>
    <w:rsid w:val="001106CA"/>
    <w:rsid w:val="001150D7"/>
    <w:rsid w:val="001151A2"/>
    <w:rsid w:val="00116727"/>
    <w:rsid w:val="00116F80"/>
    <w:rsid w:val="00117B5E"/>
    <w:rsid w:val="0012058A"/>
    <w:rsid w:val="0012452F"/>
    <w:rsid w:val="0012498B"/>
    <w:rsid w:val="001257D7"/>
    <w:rsid w:val="00125879"/>
    <w:rsid w:val="00125E03"/>
    <w:rsid w:val="00126FDB"/>
    <w:rsid w:val="00127835"/>
    <w:rsid w:val="00131190"/>
    <w:rsid w:val="00131D01"/>
    <w:rsid w:val="00133982"/>
    <w:rsid w:val="00133A02"/>
    <w:rsid w:val="00134853"/>
    <w:rsid w:val="001404AC"/>
    <w:rsid w:val="001406BB"/>
    <w:rsid w:val="001406D2"/>
    <w:rsid w:val="0014135B"/>
    <w:rsid w:val="001420BE"/>
    <w:rsid w:val="00142317"/>
    <w:rsid w:val="00142910"/>
    <w:rsid w:val="00143B1A"/>
    <w:rsid w:val="0014682C"/>
    <w:rsid w:val="001474C3"/>
    <w:rsid w:val="00152B36"/>
    <w:rsid w:val="001531C5"/>
    <w:rsid w:val="00153369"/>
    <w:rsid w:val="00154935"/>
    <w:rsid w:val="001664B3"/>
    <w:rsid w:val="00167F7D"/>
    <w:rsid w:val="00170037"/>
    <w:rsid w:val="0017162A"/>
    <w:rsid w:val="00172740"/>
    <w:rsid w:val="00173102"/>
    <w:rsid w:val="00174962"/>
    <w:rsid w:val="00174B75"/>
    <w:rsid w:val="00176E64"/>
    <w:rsid w:val="00180A08"/>
    <w:rsid w:val="00181BAE"/>
    <w:rsid w:val="00182288"/>
    <w:rsid w:val="00182A13"/>
    <w:rsid w:val="00182E83"/>
    <w:rsid w:val="00183D85"/>
    <w:rsid w:val="00183F0A"/>
    <w:rsid w:val="00184438"/>
    <w:rsid w:val="001862E9"/>
    <w:rsid w:val="0018658B"/>
    <w:rsid w:val="00186D69"/>
    <w:rsid w:val="0019303D"/>
    <w:rsid w:val="001936A9"/>
    <w:rsid w:val="00193DB7"/>
    <w:rsid w:val="00194116"/>
    <w:rsid w:val="0019469F"/>
    <w:rsid w:val="001969F1"/>
    <w:rsid w:val="00196D40"/>
    <w:rsid w:val="001971EA"/>
    <w:rsid w:val="00197360"/>
    <w:rsid w:val="00197941"/>
    <w:rsid w:val="00197D46"/>
    <w:rsid w:val="00197D5B"/>
    <w:rsid w:val="001A032F"/>
    <w:rsid w:val="001A2E9C"/>
    <w:rsid w:val="001A3507"/>
    <w:rsid w:val="001A4B0B"/>
    <w:rsid w:val="001A4D41"/>
    <w:rsid w:val="001A59D8"/>
    <w:rsid w:val="001A5C36"/>
    <w:rsid w:val="001A7D39"/>
    <w:rsid w:val="001B0346"/>
    <w:rsid w:val="001B0F38"/>
    <w:rsid w:val="001B2D00"/>
    <w:rsid w:val="001B51C6"/>
    <w:rsid w:val="001C28A4"/>
    <w:rsid w:val="001C32D7"/>
    <w:rsid w:val="001C49C5"/>
    <w:rsid w:val="001C5115"/>
    <w:rsid w:val="001C635C"/>
    <w:rsid w:val="001C679B"/>
    <w:rsid w:val="001C7140"/>
    <w:rsid w:val="001C779B"/>
    <w:rsid w:val="001C7FC8"/>
    <w:rsid w:val="001D0651"/>
    <w:rsid w:val="001D155D"/>
    <w:rsid w:val="001D1CE2"/>
    <w:rsid w:val="001D47F9"/>
    <w:rsid w:val="001D6C7D"/>
    <w:rsid w:val="001E1C79"/>
    <w:rsid w:val="001E20AE"/>
    <w:rsid w:val="001E2318"/>
    <w:rsid w:val="001E24F6"/>
    <w:rsid w:val="001E25BA"/>
    <w:rsid w:val="001E2C8B"/>
    <w:rsid w:val="001F058F"/>
    <w:rsid w:val="001F0CC6"/>
    <w:rsid w:val="001F2E02"/>
    <w:rsid w:val="001F2F4A"/>
    <w:rsid w:val="001F315B"/>
    <w:rsid w:val="001F3344"/>
    <w:rsid w:val="001F4237"/>
    <w:rsid w:val="001F664D"/>
    <w:rsid w:val="00201247"/>
    <w:rsid w:val="002012F7"/>
    <w:rsid w:val="00201843"/>
    <w:rsid w:val="00202870"/>
    <w:rsid w:val="002034E7"/>
    <w:rsid w:val="00203795"/>
    <w:rsid w:val="00204527"/>
    <w:rsid w:val="00205D58"/>
    <w:rsid w:val="002060EE"/>
    <w:rsid w:val="0020670C"/>
    <w:rsid w:val="0020693C"/>
    <w:rsid w:val="002069D2"/>
    <w:rsid w:val="002075E3"/>
    <w:rsid w:val="00210125"/>
    <w:rsid w:val="002108DE"/>
    <w:rsid w:val="00210AF7"/>
    <w:rsid w:val="00211099"/>
    <w:rsid w:val="00211659"/>
    <w:rsid w:val="0021168C"/>
    <w:rsid w:val="0021168F"/>
    <w:rsid w:val="00212A7F"/>
    <w:rsid w:val="00212A95"/>
    <w:rsid w:val="002138AA"/>
    <w:rsid w:val="00214548"/>
    <w:rsid w:val="0021487E"/>
    <w:rsid w:val="00214D0D"/>
    <w:rsid w:val="0021637F"/>
    <w:rsid w:val="0021786A"/>
    <w:rsid w:val="00220253"/>
    <w:rsid w:val="00221F93"/>
    <w:rsid w:val="002243DD"/>
    <w:rsid w:val="00224B17"/>
    <w:rsid w:val="0022508B"/>
    <w:rsid w:val="00225257"/>
    <w:rsid w:val="002255F9"/>
    <w:rsid w:val="002267D7"/>
    <w:rsid w:val="00226A13"/>
    <w:rsid w:val="00227EF9"/>
    <w:rsid w:val="00230007"/>
    <w:rsid w:val="002316A0"/>
    <w:rsid w:val="00233235"/>
    <w:rsid w:val="0023340E"/>
    <w:rsid w:val="0023493B"/>
    <w:rsid w:val="002363C9"/>
    <w:rsid w:val="00236A10"/>
    <w:rsid w:val="00237FC7"/>
    <w:rsid w:val="00241DA1"/>
    <w:rsid w:val="00243E53"/>
    <w:rsid w:val="00245E58"/>
    <w:rsid w:val="00246314"/>
    <w:rsid w:val="002466F1"/>
    <w:rsid w:val="00246D0D"/>
    <w:rsid w:val="00247A73"/>
    <w:rsid w:val="00250714"/>
    <w:rsid w:val="0025157B"/>
    <w:rsid w:val="00251DE8"/>
    <w:rsid w:val="0025418C"/>
    <w:rsid w:val="00255DE9"/>
    <w:rsid w:val="0025610E"/>
    <w:rsid w:val="00256D38"/>
    <w:rsid w:val="002578BE"/>
    <w:rsid w:val="00257A61"/>
    <w:rsid w:val="00260264"/>
    <w:rsid w:val="00260B3B"/>
    <w:rsid w:val="00261E0C"/>
    <w:rsid w:val="002620C4"/>
    <w:rsid w:val="00262321"/>
    <w:rsid w:val="0026252B"/>
    <w:rsid w:val="00262BA8"/>
    <w:rsid w:val="0026306A"/>
    <w:rsid w:val="002634D3"/>
    <w:rsid w:val="00264C8F"/>
    <w:rsid w:val="00266376"/>
    <w:rsid w:val="0026651F"/>
    <w:rsid w:val="002665F9"/>
    <w:rsid w:val="002666FE"/>
    <w:rsid w:val="0027008D"/>
    <w:rsid w:val="00270492"/>
    <w:rsid w:val="00270591"/>
    <w:rsid w:val="00271286"/>
    <w:rsid w:val="002717A4"/>
    <w:rsid w:val="00272A3B"/>
    <w:rsid w:val="002739BD"/>
    <w:rsid w:val="00274962"/>
    <w:rsid w:val="00275233"/>
    <w:rsid w:val="0027792A"/>
    <w:rsid w:val="00280AE3"/>
    <w:rsid w:val="00280BC4"/>
    <w:rsid w:val="00281026"/>
    <w:rsid w:val="00281046"/>
    <w:rsid w:val="00281A24"/>
    <w:rsid w:val="00285B30"/>
    <w:rsid w:val="0029033E"/>
    <w:rsid w:val="00290678"/>
    <w:rsid w:val="0029093B"/>
    <w:rsid w:val="00292AB2"/>
    <w:rsid w:val="00293183"/>
    <w:rsid w:val="002931A7"/>
    <w:rsid w:val="0029365B"/>
    <w:rsid w:val="002954BA"/>
    <w:rsid w:val="0029598B"/>
    <w:rsid w:val="002964C3"/>
    <w:rsid w:val="002968DA"/>
    <w:rsid w:val="002975C3"/>
    <w:rsid w:val="00297699"/>
    <w:rsid w:val="002A07B3"/>
    <w:rsid w:val="002A0E27"/>
    <w:rsid w:val="002A226E"/>
    <w:rsid w:val="002A3D13"/>
    <w:rsid w:val="002A3E29"/>
    <w:rsid w:val="002A4265"/>
    <w:rsid w:val="002A4D8D"/>
    <w:rsid w:val="002A6486"/>
    <w:rsid w:val="002A7633"/>
    <w:rsid w:val="002A78B7"/>
    <w:rsid w:val="002B0B3E"/>
    <w:rsid w:val="002B0FE9"/>
    <w:rsid w:val="002B378F"/>
    <w:rsid w:val="002B3D75"/>
    <w:rsid w:val="002B45E2"/>
    <w:rsid w:val="002B4C3F"/>
    <w:rsid w:val="002B5683"/>
    <w:rsid w:val="002B74C8"/>
    <w:rsid w:val="002B76D1"/>
    <w:rsid w:val="002C0569"/>
    <w:rsid w:val="002C096A"/>
    <w:rsid w:val="002C0FA4"/>
    <w:rsid w:val="002C26A7"/>
    <w:rsid w:val="002C2758"/>
    <w:rsid w:val="002C38F9"/>
    <w:rsid w:val="002C3B45"/>
    <w:rsid w:val="002C3E96"/>
    <w:rsid w:val="002C530C"/>
    <w:rsid w:val="002C5AA9"/>
    <w:rsid w:val="002C7F55"/>
    <w:rsid w:val="002D02F6"/>
    <w:rsid w:val="002D16B4"/>
    <w:rsid w:val="002D18C6"/>
    <w:rsid w:val="002D1B37"/>
    <w:rsid w:val="002D1E22"/>
    <w:rsid w:val="002D2448"/>
    <w:rsid w:val="002D30ED"/>
    <w:rsid w:val="002D31C5"/>
    <w:rsid w:val="002D3385"/>
    <w:rsid w:val="002D355C"/>
    <w:rsid w:val="002D3A0B"/>
    <w:rsid w:val="002D4595"/>
    <w:rsid w:val="002D4F32"/>
    <w:rsid w:val="002D57C3"/>
    <w:rsid w:val="002E0138"/>
    <w:rsid w:val="002E0CB6"/>
    <w:rsid w:val="002E27AD"/>
    <w:rsid w:val="002E2D12"/>
    <w:rsid w:val="002E3D87"/>
    <w:rsid w:val="002E4FF5"/>
    <w:rsid w:val="002E656C"/>
    <w:rsid w:val="002E729B"/>
    <w:rsid w:val="002E77C7"/>
    <w:rsid w:val="002F09A0"/>
    <w:rsid w:val="002F0E76"/>
    <w:rsid w:val="002F13EC"/>
    <w:rsid w:val="002F2BDB"/>
    <w:rsid w:val="002F2E4C"/>
    <w:rsid w:val="002F2EC4"/>
    <w:rsid w:val="002F3CFC"/>
    <w:rsid w:val="002F4117"/>
    <w:rsid w:val="002F634A"/>
    <w:rsid w:val="002F6552"/>
    <w:rsid w:val="002F6E15"/>
    <w:rsid w:val="002F7758"/>
    <w:rsid w:val="00302789"/>
    <w:rsid w:val="003036B9"/>
    <w:rsid w:val="003042FB"/>
    <w:rsid w:val="00304415"/>
    <w:rsid w:val="0030550B"/>
    <w:rsid w:val="0030565F"/>
    <w:rsid w:val="00305C5F"/>
    <w:rsid w:val="0030648C"/>
    <w:rsid w:val="00306BA0"/>
    <w:rsid w:val="00307A61"/>
    <w:rsid w:val="00307F0D"/>
    <w:rsid w:val="0031005E"/>
    <w:rsid w:val="003104E7"/>
    <w:rsid w:val="00311E9D"/>
    <w:rsid w:val="0031296F"/>
    <w:rsid w:val="00312D69"/>
    <w:rsid w:val="003144C0"/>
    <w:rsid w:val="003157BF"/>
    <w:rsid w:val="00317619"/>
    <w:rsid w:val="00320234"/>
    <w:rsid w:val="00320B9D"/>
    <w:rsid w:val="003211EF"/>
    <w:rsid w:val="00322385"/>
    <w:rsid w:val="003252DF"/>
    <w:rsid w:val="00325633"/>
    <w:rsid w:val="00326616"/>
    <w:rsid w:val="00326E1E"/>
    <w:rsid w:val="003278EC"/>
    <w:rsid w:val="003304E0"/>
    <w:rsid w:val="00330B49"/>
    <w:rsid w:val="00331679"/>
    <w:rsid w:val="003317AB"/>
    <w:rsid w:val="0033312D"/>
    <w:rsid w:val="00333893"/>
    <w:rsid w:val="00333FA0"/>
    <w:rsid w:val="00334B49"/>
    <w:rsid w:val="00335639"/>
    <w:rsid w:val="00336A26"/>
    <w:rsid w:val="00337760"/>
    <w:rsid w:val="00337822"/>
    <w:rsid w:val="0034014E"/>
    <w:rsid w:val="003406A1"/>
    <w:rsid w:val="0034129D"/>
    <w:rsid w:val="00343494"/>
    <w:rsid w:val="003444CE"/>
    <w:rsid w:val="00344A7A"/>
    <w:rsid w:val="00344DEB"/>
    <w:rsid w:val="00345315"/>
    <w:rsid w:val="00345A58"/>
    <w:rsid w:val="00346D2D"/>
    <w:rsid w:val="00347AF3"/>
    <w:rsid w:val="00350206"/>
    <w:rsid w:val="00350AEA"/>
    <w:rsid w:val="003515C9"/>
    <w:rsid w:val="00351BCA"/>
    <w:rsid w:val="0035420D"/>
    <w:rsid w:val="00354AA6"/>
    <w:rsid w:val="00355618"/>
    <w:rsid w:val="00355947"/>
    <w:rsid w:val="003561D5"/>
    <w:rsid w:val="00356277"/>
    <w:rsid w:val="00356D9B"/>
    <w:rsid w:val="003653CF"/>
    <w:rsid w:val="003667F9"/>
    <w:rsid w:val="00366D30"/>
    <w:rsid w:val="00366D6E"/>
    <w:rsid w:val="003675C8"/>
    <w:rsid w:val="0037025C"/>
    <w:rsid w:val="00371198"/>
    <w:rsid w:val="003730F7"/>
    <w:rsid w:val="0037351F"/>
    <w:rsid w:val="0037478E"/>
    <w:rsid w:val="00375695"/>
    <w:rsid w:val="003769EF"/>
    <w:rsid w:val="00377259"/>
    <w:rsid w:val="00377578"/>
    <w:rsid w:val="00377A1C"/>
    <w:rsid w:val="00380A46"/>
    <w:rsid w:val="00380C8A"/>
    <w:rsid w:val="00381963"/>
    <w:rsid w:val="00382388"/>
    <w:rsid w:val="00384EE0"/>
    <w:rsid w:val="00385211"/>
    <w:rsid w:val="00386331"/>
    <w:rsid w:val="00386589"/>
    <w:rsid w:val="00386659"/>
    <w:rsid w:val="0038685A"/>
    <w:rsid w:val="00387295"/>
    <w:rsid w:val="0038784C"/>
    <w:rsid w:val="00387FE7"/>
    <w:rsid w:val="003909FC"/>
    <w:rsid w:val="00390A64"/>
    <w:rsid w:val="0039158C"/>
    <w:rsid w:val="00392606"/>
    <w:rsid w:val="0039357D"/>
    <w:rsid w:val="0039410E"/>
    <w:rsid w:val="0039437E"/>
    <w:rsid w:val="003955BD"/>
    <w:rsid w:val="003963DD"/>
    <w:rsid w:val="00396553"/>
    <w:rsid w:val="00397922"/>
    <w:rsid w:val="0039794E"/>
    <w:rsid w:val="00397ED6"/>
    <w:rsid w:val="003A0348"/>
    <w:rsid w:val="003A073A"/>
    <w:rsid w:val="003A3231"/>
    <w:rsid w:val="003A4585"/>
    <w:rsid w:val="003A5D3E"/>
    <w:rsid w:val="003A62C2"/>
    <w:rsid w:val="003A6319"/>
    <w:rsid w:val="003A6727"/>
    <w:rsid w:val="003A694F"/>
    <w:rsid w:val="003A72E6"/>
    <w:rsid w:val="003A79DE"/>
    <w:rsid w:val="003B0600"/>
    <w:rsid w:val="003B06CE"/>
    <w:rsid w:val="003B2DC3"/>
    <w:rsid w:val="003C0675"/>
    <w:rsid w:val="003C1330"/>
    <w:rsid w:val="003C13F0"/>
    <w:rsid w:val="003C4A22"/>
    <w:rsid w:val="003C5CDD"/>
    <w:rsid w:val="003C69DD"/>
    <w:rsid w:val="003C6A88"/>
    <w:rsid w:val="003D0050"/>
    <w:rsid w:val="003D06D6"/>
    <w:rsid w:val="003D1390"/>
    <w:rsid w:val="003D19C2"/>
    <w:rsid w:val="003D1B1D"/>
    <w:rsid w:val="003D2410"/>
    <w:rsid w:val="003D32E4"/>
    <w:rsid w:val="003D4A7A"/>
    <w:rsid w:val="003D5786"/>
    <w:rsid w:val="003D61FB"/>
    <w:rsid w:val="003D67D9"/>
    <w:rsid w:val="003D7763"/>
    <w:rsid w:val="003E0882"/>
    <w:rsid w:val="003E0D61"/>
    <w:rsid w:val="003E0F14"/>
    <w:rsid w:val="003E1F9B"/>
    <w:rsid w:val="003E22B0"/>
    <w:rsid w:val="003E2671"/>
    <w:rsid w:val="003E298E"/>
    <w:rsid w:val="003E4D77"/>
    <w:rsid w:val="003E5244"/>
    <w:rsid w:val="003E5F93"/>
    <w:rsid w:val="003E6BAF"/>
    <w:rsid w:val="003E718A"/>
    <w:rsid w:val="003E7375"/>
    <w:rsid w:val="003E7DE4"/>
    <w:rsid w:val="003F238A"/>
    <w:rsid w:val="003F2618"/>
    <w:rsid w:val="003F2715"/>
    <w:rsid w:val="003F2A74"/>
    <w:rsid w:val="003F2C3C"/>
    <w:rsid w:val="003F320C"/>
    <w:rsid w:val="003F38DD"/>
    <w:rsid w:val="003F3979"/>
    <w:rsid w:val="003F3CAF"/>
    <w:rsid w:val="003F494C"/>
    <w:rsid w:val="003F5A95"/>
    <w:rsid w:val="003F5B6D"/>
    <w:rsid w:val="003F682A"/>
    <w:rsid w:val="0040023B"/>
    <w:rsid w:val="00401A08"/>
    <w:rsid w:val="00402780"/>
    <w:rsid w:val="00402B4E"/>
    <w:rsid w:val="00403885"/>
    <w:rsid w:val="0040516D"/>
    <w:rsid w:val="0040562C"/>
    <w:rsid w:val="00405AD7"/>
    <w:rsid w:val="0040632D"/>
    <w:rsid w:val="004102EA"/>
    <w:rsid w:val="00410341"/>
    <w:rsid w:val="00411769"/>
    <w:rsid w:val="00412BEA"/>
    <w:rsid w:val="00412D75"/>
    <w:rsid w:val="004130D2"/>
    <w:rsid w:val="00415DF3"/>
    <w:rsid w:val="00416BE9"/>
    <w:rsid w:val="004171F1"/>
    <w:rsid w:val="00421019"/>
    <w:rsid w:val="00425265"/>
    <w:rsid w:val="004267A4"/>
    <w:rsid w:val="00426AF2"/>
    <w:rsid w:val="00427719"/>
    <w:rsid w:val="00430D05"/>
    <w:rsid w:val="00431A4E"/>
    <w:rsid w:val="00431BF7"/>
    <w:rsid w:val="00432229"/>
    <w:rsid w:val="004326B5"/>
    <w:rsid w:val="00433111"/>
    <w:rsid w:val="0043380A"/>
    <w:rsid w:val="00434EF6"/>
    <w:rsid w:val="004354C7"/>
    <w:rsid w:val="00435E16"/>
    <w:rsid w:val="00435F21"/>
    <w:rsid w:val="00436192"/>
    <w:rsid w:val="0043675C"/>
    <w:rsid w:val="004368EB"/>
    <w:rsid w:val="00437A8C"/>
    <w:rsid w:val="00441412"/>
    <w:rsid w:val="00441A80"/>
    <w:rsid w:val="004425FA"/>
    <w:rsid w:val="004455D4"/>
    <w:rsid w:val="00445640"/>
    <w:rsid w:val="004462A4"/>
    <w:rsid w:val="00446C11"/>
    <w:rsid w:val="00446F25"/>
    <w:rsid w:val="004545AA"/>
    <w:rsid w:val="00455994"/>
    <w:rsid w:val="00455D0A"/>
    <w:rsid w:val="004568A2"/>
    <w:rsid w:val="00456C38"/>
    <w:rsid w:val="00457142"/>
    <w:rsid w:val="00460B25"/>
    <w:rsid w:val="00462307"/>
    <w:rsid w:val="00463475"/>
    <w:rsid w:val="0046389C"/>
    <w:rsid w:val="004639C2"/>
    <w:rsid w:val="004654FB"/>
    <w:rsid w:val="00470D60"/>
    <w:rsid w:val="00470DC3"/>
    <w:rsid w:val="004728B0"/>
    <w:rsid w:val="0047371F"/>
    <w:rsid w:val="00474025"/>
    <w:rsid w:val="004750C6"/>
    <w:rsid w:val="00475539"/>
    <w:rsid w:val="00476E84"/>
    <w:rsid w:val="00476F68"/>
    <w:rsid w:val="004778C6"/>
    <w:rsid w:val="00477AD5"/>
    <w:rsid w:val="004800CD"/>
    <w:rsid w:val="00481060"/>
    <w:rsid w:val="00481236"/>
    <w:rsid w:val="00481EE5"/>
    <w:rsid w:val="0048228F"/>
    <w:rsid w:val="00483FC1"/>
    <w:rsid w:val="00484987"/>
    <w:rsid w:val="0048632B"/>
    <w:rsid w:val="00486664"/>
    <w:rsid w:val="00486ABB"/>
    <w:rsid w:val="00486DD2"/>
    <w:rsid w:val="004903B3"/>
    <w:rsid w:val="0049224B"/>
    <w:rsid w:val="0049267C"/>
    <w:rsid w:val="00493B8A"/>
    <w:rsid w:val="00493FD3"/>
    <w:rsid w:val="004954AB"/>
    <w:rsid w:val="0049598F"/>
    <w:rsid w:val="00496B36"/>
    <w:rsid w:val="00497922"/>
    <w:rsid w:val="004A04CB"/>
    <w:rsid w:val="004A06C9"/>
    <w:rsid w:val="004A138B"/>
    <w:rsid w:val="004A19F8"/>
    <w:rsid w:val="004A1E5E"/>
    <w:rsid w:val="004A312A"/>
    <w:rsid w:val="004A319C"/>
    <w:rsid w:val="004A3512"/>
    <w:rsid w:val="004A37A2"/>
    <w:rsid w:val="004A4713"/>
    <w:rsid w:val="004A78E2"/>
    <w:rsid w:val="004B29DB"/>
    <w:rsid w:val="004B3A84"/>
    <w:rsid w:val="004B53A6"/>
    <w:rsid w:val="004B5402"/>
    <w:rsid w:val="004B749C"/>
    <w:rsid w:val="004B7544"/>
    <w:rsid w:val="004C07E3"/>
    <w:rsid w:val="004C0D48"/>
    <w:rsid w:val="004C12B2"/>
    <w:rsid w:val="004C2D89"/>
    <w:rsid w:val="004C314F"/>
    <w:rsid w:val="004C4BB1"/>
    <w:rsid w:val="004C52F0"/>
    <w:rsid w:val="004D08FA"/>
    <w:rsid w:val="004D27CE"/>
    <w:rsid w:val="004D381B"/>
    <w:rsid w:val="004D4247"/>
    <w:rsid w:val="004D5F24"/>
    <w:rsid w:val="004D70A9"/>
    <w:rsid w:val="004E0234"/>
    <w:rsid w:val="004E0F74"/>
    <w:rsid w:val="004E2646"/>
    <w:rsid w:val="004E294A"/>
    <w:rsid w:val="004E3020"/>
    <w:rsid w:val="004E56C0"/>
    <w:rsid w:val="004E59AB"/>
    <w:rsid w:val="004E61F9"/>
    <w:rsid w:val="004E78D9"/>
    <w:rsid w:val="004E7FF1"/>
    <w:rsid w:val="004F0E79"/>
    <w:rsid w:val="004F2931"/>
    <w:rsid w:val="004F3FB6"/>
    <w:rsid w:val="004F4332"/>
    <w:rsid w:val="004F5C0E"/>
    <w:rsid w:val="00500A2B"/>
    <w:rsid w:val="00502367"/>
    <w:rsid w:val="005026BE"/>
    <w:rsid w:val="00502D62"/>
    <w:rsid w:val="00503F4A"/>
    <w:rsid w:val="005042FC"/>
    <w:rsid w:val="0050551F"/>
    <w:rsid w:val="00506943"/>
    <w:rsid w:val="00507BF3"/>
    <w:rsid w:val="00510C4E"/>
    <w:rsid w:val="00510F35"/>
    <w:rsid w:val="00512B04"/>
    <w:rsid w:val="00512B70"/>
    <w:rsid w:val="005141D2"/>
    <w:rsid w:val="00514852"/>
    <w:rsid w:val="00515A4F"/>
    <w:rsid w:val="00515BAB"/>
    <w:rsid w:val="00516773"/>
    <w:rsid w:val="005172A7"/>
    <w:rsid w:val="0051792C"/>
    <w:rsid w:val="00520E5D"/>
    <w:rsid w:val="00521E46"/>
    <w:rsid w:val="0052283F"/>
    <w:rsid w:val="00522E40"/>
    <w:rsid w:val="00522F18"/>
    <w:rsid w:val="005239C1"/>
    <w:rsid w:val="0052455F"/>
    <w:rsid w:val="00525691"/>
    <w:rsid w:val="00526295"/>
    <w:rsid w:val="00526BB7"/>
    <w:rsid w:val="005273D1"/>
    <w:rsid w:val="00527FDD"/>
    <w:rsid w:val="0053019A"/>
    <w:rsid w:val="00530B17"/>
    <w:rsid w:val="00531320"/>
    <w:rsid w:val="00532EF0"/>
    <w:rsid w:val="00534398"/>
    <w:rsid w:val="005354A6"/>
    <w:rsid w:val="00540656"/>
    <w:rsid w:val="005409EA"/>
    <w:rsid w:val="00541487"/>
    <w:rsid w:val="0054211A"/>
    <w:rsid w:val="0054266E"/>
    <w:rsid w:val="0054366C"/>
    <w:rsid w:val="00543DB7"/>
    <w:rsid w:val="0054511C"/>
    <w:rsid w:val="00545132"/>
    <w:rsid w:val="00545BFD"/>
    <w:rsid w:val="0054766B"/>
    <w:rsid w:val="00550A56"/>
    <w:rsid w:val="00553860"/>
    <w:rsid w:val="005546C6"/>
    <w:rsid w:val="005559C0"/>
    <w:rsid w:val="00562C31"/>
    <w:rsid w:val="005631B2"/>
    <w:rsid w:val="005635E4"/>
    <w:rsid w:val="00564F7D"/>
    <w:rsid w:val="00565084"/>
    <w:rsid w:val="00565430"/>
    <w:rsid w:val="00567D1A"/>
    <w:rsid w:val="00570496"/>
    <w:rsid w:val="0057313F"/>
    <w:rsid w:val="00573592"/>
    <w:rsid w:val="00573E16"/>
    <w:rsid w:val="00573E60"/>
    <w:rsid w:val="00574CC1"/>
    <w:rsid w:val="0057772B"/>
    <w:rsid w:val="005809C9"/>
    <w:rsid w:val="00580D5B"/>
    <w:rsid w:val="00580E14"/>
    <w:rsid w:val="0058112F"/>
    <w:rsid w:val="005822AB"/>
    <w:rsid w:val="005827AC"/>
    <w:rsid w:val="00582C92"/>
    <w:rsid w:val="00584F72"/>
    <w:rsid w:val="00584F84"/>
    <w:rsid w:val="00585890"/>
    <w:rsid w:val="00585E79"/>
    <w:rsid w:val="005867B5"/>
    <w:rsid w:val="00587278"/>
    <w:rsid w:val="005872D6"/>
    <w:rsid w:val="00587463"/>
    <w:rsid w:val="00587FD3"/>
    <w:rsid w:val="005906E2"/>
    <w:rsid w:val="00590A58"/>
    <w:rsid w:val="005914DE"/>
    <w:rsid w:val="00591D97"/>
    <w:rsid w:val="00592E80"/>
    <w:rsid w:val="0059344B"/>
    <w:rsid w:val="00593D99"/>
    <w:rsid w:val="005949B6"/>
    <w:rsid w:val="005949BE"/>
    <w:rsid w:val="00595113"/>
    <w:rsid w:val="00596827"/>
    <w:rsid w:val="005A19D1"/>
    <w:rsid w:val="005A216C"/>
    <w:rsid w:val="005A23D5"/>
    <w:rsid w:val="005A2968"/>
    <w:rsid w:val="005A3AC3"/>
    <w:rsid w:val="005A4254"/>
    <w:rsid w:val="005A436B"/>
    <w:rsid w:val="005A54B6"/>
    <w:rsid w:val="005A5998"/>
    <w:rsid w:val="005A5B24"/>
    <w:rsid w:val="005A605C"/>
    <w:rsid w:val="005A6FF8"/>
    <w:rsid w:val="005B05BC"/>
    <w:rsid w:val="005B05C8"/>
    <w:rsid w:val="005B05E6"/>
    <w:rsid w:val="005B1C6E"/>
    <w:rsid w:val="005B2AF1"/>
    <w:rsid w:val="005B3453"/>
    <w:rsid w:val="005B3D73"/>
    <w:rsid w:val="005B46E2"/>
    <w:rsid w:val="005B4E95"/>
    <w:rsid w:val="005B5352"/>
    <w:rsid w:val="005B5896"/>
    <w:rsid w:val="005B5E83"/>
    <w:rsid w:val="005B628B"/>
    <w:rsid w:val="005B7040"/>
    <w:rsid w:val="005B748E"/>
    <w:rsid w:val="005B7CF4"/>
    <w:rsid w:val="005C2920"/>
    <w:rsid w:val="005C3240"/>
    <w:rsid w:val="005C362F"/>
    <w:rsid w:val="005C42DF"/>
    <w:rsid w:val="005C44D9"/>
    <w:rsid w:val="005C5C51"/>
    <w:rsid w:val="005C627C"/>
    <w:rsid w:val="005C682D"/>
    <w:rsid w:val="005C6BA7"/>
    <w:rsid w:val="005C6D0A"/>
    <w:rsid w:val="005D675E"/>
    <w:rsid w:val="005D7148"/>
    <w:rsid w:val="005D7E06"/>
    <w:rsid w:val="005E01FC"/>
    <w:rsid w:val="005E0C6A"/>
    <w:rsid w:val="005E0D25"/>
    <w:rsid w:val="005E38CB"/>
    <w:rsid w:val="005E3AC5"/>
    <w:rsid w:val="005E3DA9"/>
    <w:rsid w:val="005E40EB"/>
    <w:rsid w:val="005E4348"/>
    <w:rsid w:val="005E4DF2"/>
    <w:rsid w:val="005E732C"/>
    <w:rsid w:val="005E7CFF"/>
    <w:rsid w:val="005F02E0"/>
    <w:rsid w:val="005F0B97"/>
    <w:rsid w:val="005F3FF9"/>
    <w:rsid w:val="005F5946"/>
    <w:rsid w:val="005F650F"/>
    <w:rsid w:val="005F7280"/>
    <w:rsid w:val="0060020B"/>
    <w:rsid w:val="0060141A"/>
    <w:rsid w:val="0060250D"/>
    <w:rsid w:val="00602671"/>
    <w:rsid w:val="00603332"/>
    <w:rsid w:val="0060465B"/>
    <w:rsid w:val="006060CE"/>
    <w:rsid w:val="0060660A"/>
    <w:rsid w:val="00606658"/>
    <w:rsid w:val="00606BDC"/>
    <w:rsid w:val="00607EE2"/>
    <w:rsid w:val="00610FC3"/>
    <w:rsid w:val="00611ADF"/>
    <w:rsid w:val="00612085"/>
    <w:rsid w:val="00612283"/>
    <w:rsid w:val="0061241A"/>
    <w:rsid w:val="006124F3"/>
    <w:rsid w:val="0061285E"/>
    <w:rsid w:val="00612A88"/>
    <w:rsid w:val="00612C41"/>
    <w:rsid w:val="006132CF"/>
    <w:rsid w:val="006138DA"/>
    <w:rsid w:val="00613F13"/>
    <w:rsid w:val="00614E7B"/>
    <w:rsid w:val="00616254"/>
    <w:rsid w:val="0061655F"/>
    <w:rsid w:val="006170FE"/>
    <w:rsid w:val="0061717E"/>
    <w:rsid w:val="006212FD"/>
    <w:rsid w:val="00622F9B"/>
    <w:rsid w:val="00624E56"/>
    <w:rsid w:val="00625048"/>
    <w:rsid w:val="00625F7C"/>
    <w:rsid w:val="006323D5"/>
    <w:rsid w:val="00634FD6"/>
    <w:rsid w:val="00635711"/>
    <w:rsid w:val="0063581C"/>
    <w:rsid w:val="00635ED3"/>
    <w:rsid w:val="00636264"/>
    <w:rsid w:val="00636614"/>
    <w:rsid w:val="006379FC"/>
    <w:rsid w:val="006403FE"/>
    <w:rsid w:val="0064149B"/>
    <w:rsid w:val="00641AE3"/>
    <w:rsid w:val="0064297E"/>
    <w:rsid w:val="006453E9"/>
    <w:rsid w:val="00645CA8"/>
    <w:rsid w:val="00645EE2"/>
    <w:rsid w:val="006463B5"/>
    <w:rsid w:val="0064765E"/>
    <w:rsid w:val="00647FF9"/>
    <w:rsid w:val="00650A74"/>
    <w:rsid w:val="00650B82"/>
    <w:rsid w:val="00652613"/>
    <w:rsid w:val="00653983"/>
    <w:rsid w:val="00653DAC"/>
    <w:rsid w:val="0065427E"/>
    <w:rsid w:val="00654B9C"/>
    <w:rsid w:val="00662990"/>
    <w:rsid w:val="006650EF"/>
    <w:rsid w:val="006656FE"/>
    <w:rsid w:val="00667456"/>
    <w:rsid w:val="00670AE2"/>
    <w:rsid w:val="00671509"/>
    <w:rsid w:val="006716E9"/>
    <w:rsid w:val="00671EF8"/>
    <w:rsid w:val="0067257A"/>
    <w:rsid w:val="00672D0C"/>
    <w:rsid w:val="00672DA4"/>
    <w:rsid w:val="00674F5A"/>
    <w:rsid w:val="006764A3"/>
    <w:rsid w:val="006765CC"/>
    <w:rsid w:val="006767FE"/>
    <w:rsid w:val="00677E7F"/>
    <w:rsid w:val="0068034B"/>
    <w:rsid w:val="00682D8D"/>
    <w:rsid w:val="006868EF"/>
    <w:rsid w:val="00687631"/>
    <w:rsid w:val="00690A85"/>
    <w:rsid w:val="00691049"/>
    <w:rsid w:val="0069219B"/>
    <w:rsid w:val="006921C0"/>
    <w:rsid w:val="006938D7"/>
    <w:rsid w:val="006939FE"/>
    <w:rsid w:val="0069629F"/>
    <w:rsid w:val="006A0091"/>
    <w:rsid w:val="006A0FD9"/>
    <w:rsid w:val="006A1374"/>
    <w:rsid w:val="006A15E0"/>
    <w:rsid w:val="006A3153"/>
    <w:rsid w:val="006A492E"/>
    <w:rsid w:val="006A503C"/>
    <w:rsid w:val="006A7785"/>
    <w:rsid w:val="006B010F"/>
    <w:rsid w:val="006B09DA"/>
    <w:rsid w:val="006B12A1"/>
    <w:rsid w:val="006B1922"/>
    <w:rsid w:val="006B1CE3"/>
    <w:rsid w:val="006B2AE3"/>
    <w:rsid w:val="006B35AA"/>
    <w:rsid w:val="006B3AEC"/>
    <w:rsid w:val="006B4E83"/>
    <w:rsid w:val="006B6D7E"/>
    <w:rsid w:val="006B755A"/>
    <w:rsid w:val="006B75CC"/>
    <w:rsid w:val="006C1572"/>
    <w:rsid w:val="006C2118"/>
    <w:rsid w:val="006C2C54"/>
    <w:rsid w:val="006C3612"/>
    <w:rsid w:val="006C3886"/>
    <w:rsid w:val="006C47E0"/>
    <w:rsid w:val="006C53DC"/>
    <w:rsid w:val="006C692B"/>
    <w:rsid w:val="006D0AD4"/>
    <w:rsid w:val="006D2E1F"/>
    <w:rsid w:val="006D2F17"/>
    <w:rsid w:val="006D2F3D"/>
    <w:rsid w:val="006D37E4"/>
    <w:rsid w:val="006D510D"/>
    <w:rsid w:val="006D5695"/>
    <w:rsid w:val="006D572B"/>
    <w:rsid w:val="006D63C9"/>
    <w:rsid w:val="006D6860"/>
    <w:rsid w:val="006D758F"/>
    <w:rsid w:val="006D7A4F"/>
    <w:rsid w:val="006E0C1E"/>
    <w:rsid w:val="006E0C56"/>
    <w:rsid w:val="006E19C2"/>
    <w:rsid w:val="006E1AA0"/>
    <w:rsid w:val="006E2123"/>
    <w:rsid w:val="006E23EF"/>
    <w:rsid w:val="006E299E"/>
    <w:rsid w:val="006E2B33"/>
    <w:rsid w:val="006E3613"/>
    <w:rsid w:val="006F2B16"/>
    <w:rsid w:val="006F3E62"/>
    <w:rsid w:val="006F41D3"/>
    <w:rsid w:val="006F4D04"/>
    <w:rsid w:val="006F50AF"/>
    <w:rsid w:val="006F5234"/>
    <w:rsid w:val="006F55D2"/>
    <w:rsid w:val="006F62E9"/>
    <w:rsid w:val="006F68C4"/>
    <w:rsid w:val="00701052"/>
    <w:rsid w:val="007016C8"/>
    <w:rsid w:val="007017E5"/>
    <w:rsid w:val="00701DC3"/>
    <w:rsid w:val="00702002"/>
    <w:rsid w:val="00702919"/>
    <w:rsid w:val="007029A3"/>
    <w:rsid w:val="00702A38"/>
    <w:rsid w:val="007039A8"/>
    <w:rsid w:val="00704561"/>
    <w:rsid w:val="00704E95"/>
    <w:rsid w:val="00705B37"/>
    <w:rsid w:val="00711879"/>
    <w:rsid w:val="00713117"/>
    <w:rsid w:val="00714064"/>
    <w:rsid w:val="00717E41"/>
    <w:rsid w:val="007217D3"/>
    <w:rsid w:val="00721FB0"/>
    <w:rsid w:val="00722411"/>
    <w:rsid w:val="007233CB"/>
    <w:rsid w:val="00724A40"/>
    <w:rsid w:val="00724F3B"/>
    <w:rsid w:val="00725B59"/>
    <w:rsid w:val="007266BC"/>
    <w:rsid w:val="007267E2"/>
    <w:rsid w:val="007302EB"/>
    <w:rsid w:val="007303D5"/>
    <w:rsid w:val="00730B7F"/>
    <w:rsid w:val="00731BEC"/>
    <w:rsid w:val="007328C1"/>
    <w:rsid w:val="007332FB"/>
    <w:rsid w:val="007337B3"/>
    <w:rsid w:val="007340DC"/>
    <w:rsid w:val="00734109"/>
    <w:rsid w:val="007362D3"/>
    <w:rsid w:val="00737766"/>
    <w:rsid w:val="00740390"/>
    <w:rsid w:val="00740CC8"/>
    <w:rsid w:val="00740DC4"/>
    <w:rsid w:val="00740E89"/>
    <w:rsid w:val="0074377D"/>
    <w:rsid w:val="00743789"/>
    <w:rsid w:val="007438E0"/>
    <w:rsid w:val="007449CE"/>
    <w:rsid w:val="00745D66"/>
    <w:rsid w:val="0074680D"/>
    <w:rsid w:val="00746F7C"/>
    <w:rsid w:val="00750939"/>
    <w:rsid w:val="00755DEF"/>
    <w:rsid w:val="00760F6F"/>
    <w:rsid w:val="00760FF0"/>
    <w:rsid w:val="0076195B"/>
    <w:rsid w:val="00762B6E"/>
    <w:rsid w:val="00763C2F"/>
    <w:rsid w:val="00764397"/>
    <w:rsid w:val="0076439D"/>
    <w:rsid w:val="0076551C"/>
    <w:rsid w:val="00765953"/>
    <w:rsid w:val="00766DB9"/>
    <w:rsid w:val="00767D76"/>
    <w:rsid w:val="0077022D"/>
    <w:rsid w:val="00771FC7"/>
    <w:rsid w:val="0077410B"/>
    <w:rsid w:val="007741FD"/>
    <w:rsid w:val="00775093"/>
    <w:rsid w:val="00775298"/>
    <w:rsid w:val="00775504"/>
    <w:rsid w:val="0077576F"/>
    <w:rsid w:val="00775C4F"/>
    <w:rsid w:val="0077684A"/>
    <w:rsid w:val="0078135B"/>
    <w:rsid w:val="007820B8"/>
    <w:rsid w:val="00782423"/>
    <w:rsid w:val="007838C3"/>
    <w:rsid w:val="00783A98"/>
    <w:rsid w:val="00784053"/>
    <w:rsid w:val="007847C7"/>
    <w:rsid w:val="00784E31"/>
    <w:rsid w:val="00785356"/>
    <w:rsid w:val="007859F5"/>
    <w:rsid w:val="0078618C"/>
    <w:rsid w:val="007862EC"/>
    <w:rsid w:val="00786EC5"/>
    <w:rsid w:val="00787D5A"/>
    <w:rsid w:val="007900D5"/>
    <w:rsid w:val="00790811"/>
    <w:rsid w:val="007908F9"/>
    <w:rsid w:val="00791D97"/>
    <w:rsid w:val="00792B71"/>
    <w:rsid w:val="007939D7"/>
    <w:rsid w:val="00793CF5"/>
    <w:rsid w:val="00797A0F"/>
    <w:rsid w:val="007A0B51"/>
    <w:rsid w:val="007A2234"/>
    <w:rsid w:val="007A272E"/>
    <w:rsid w:val="007A29D6"/>
    <w:rsid w:val="007A3889"/>
    <w:rsid w:val="007A39C6"/>
    <w:rsid w:val="007A4126"/>
    <w:rsid w:val="007A6F69"/>
    <w:rsid w:val="007A7BA5"/>
    <w:rsid w:val="007B0147"/>
    <w:rsid w:val="007B06F3"/>
    <w:rsid w:val="007B1921"/>
    <w:rsid w:val="007B1B04"/>
    <w:rsid w:val="007B1D70"/>
    <w:rsid w:val="007B24CA"/>
    <w:rsid w:val="007B2A47"/>
    <w:rsid w:val="007B2A8D"/>
    <w:rsid w:val="007B3A22"/>
    <w:rsid w:val="007B3ADF"/>
    <w:rsid w:val="007B3C21"/>
    <w:rsid w:val="007B4081"/>
    <w:rsid w:val="007B4C3D"/>
    <w:rsid w:val="007B5323"/>
    <w:rsid w:val="007B6112"/>
    <w:rsid w:val="007B62C2"/>
    <w:rsid w:val="007B67B1"/>
    <w:rsid w:val="007C107E"/>
    <w:rsid w:val="007C32CC"/>
    <w:rsid w:val="007C3DD8"/>
    <w:rsid w:val="007C43E5"/>
    <w:rsid w:val="007C57E1"/>
    <w:rsid w:val="007C608A"/>
    <w:rsid w:val="007C78C8"/>
    <w:rsid w:val="007C7A11"/>
    <w:rsid w:val="007D085F"/>
    <w:rsid w:val="007D2C1E"/>
    <w:rsid w:val="007D2DFF"/>
    <w:rsid w:val="007D63F5"/>
    <w:rsid w:val="007D67FD"/>
    <w:rsid w:val="007D770E"/>
    <w:rsid w:val="007E0AA7"/>
    <w:rsid w:val="007E2EB6"/>
    <w:rsid w:val="007E33F9"/>
    <w:rsid w:val="007E34AD"/>
    <w:rsid w:val="007E4377"/>
    <w:rsid w:val="007E4D06"/>
    <w:rsid w:val="007E54AA"/>
    <w:rsid w:val="007E5AC3"/>
    <w:rsid w:val="007E5D50"/>
    <w:rsid w:val="007E6B16"/>
    <w:rsid w:val="007E7A1E"/>
    <w:rsid w:val="007E7CBF"/>
    <w:rsid w:val="007F06F7"/>
    <w:rsid w:val="007F241A"/>
    <w:rsid w:val="007F2C5F"/>
    <w:rsid w:val="007F41B6"/>
    <w:rsid w:val="007F548A"/>
    <w:rsid w:val="007F554F"/>
    <w:rsid w:val="00800755"/>
    <w:rsid w:val="008008FA"/>
    <w:rsid w:val="00801E30"/>
    <w:rsid w:val="00802133"/>
    <w:rsid w:val="00802413"/>
    <w:rsid w:val="00803995"/>
    <w:rsid w:val="00803E2E"/>
    <w:rsid w:val="00805094"/>
    <w:rsid w:val="008067D5"/>
    <w:rsid w:val="00810E1E"/>
    <w:rsid w:val="00812707"/>
    <w:rsid w:val="00812B92"/>
    <w:rsid w:val="00814D86"/>
    <w:rsid w:val="00816BC3"/>
    <w:rsid w:val="00816F4D"/>
    <w:rsid w:val="00817E4F"/>
    <w:rsid w:val="00820137"/>
    <w:rsid w:val="0082078B"/>
    <w:rsid w:val="0082140F"/>
    <w:rsid w:val="0082171A"/>
    <w:rsid w:val="008223BC"/>
    <w:rsid w:val="00822839"/>
    <w:rsid w:val="00824C83"/>
    <w:rsid w:val="008262D5"/>
    <w:rsid w:val="00831466"/>
    <w:rsid w:val="00833747"/>
    <w:rsid w:val="00833813"/>
    <w:rsid w:val="00833E16"/>
    <w:rsid w:val="00833FC8"/>
    <w:rsid w:val="00835496"/>
    <w:rsid w:val="00835532"/>
    <w:rsid w:val="00840CCA"/>
    <w:rsid w:val="00840F96"/>
    <w:rsid w:val="0084195A"/>
    <w:rsid w:val="008419CA"/>
    <w:rsid w:val="00841B59"/>
    <w:rsid w:val="00843476"/>
    <w:rsid w:val="00843702"/>
    <w:rsid w:val="008444F0"/>
    <w:rsid w:val="008469DC"/>
    <w:rsid w:val="00847D35"/>
    <w:rsid w:val="00851501"/>
    <w:rsid w:val="008518B0"/>
    <w:rsid w:val="00851A96"/>
    <w:rsid w:val="008523EA"/>
    <w:rsid w:val="00853693"/>
    <w:rsid w:val="008554B1"/>
    <w:rsid w:val="008563C5"/>
    <w:rsid w:val="00857BAB"/>
    <w:rsid w:val="00860EEB"/>
    <w:rsid w:val="008616A1"/>
    <w:rsid w:val="008617FB"/>
    <w:rsid w:val="00861862"/>
    <w:rsid w:val="00861937"/>
    <w:rsid w:val="00861EF0"/>
    <w:rsid w:val="00862A49"/>
    <w:rsid w:val="00862CD4"/>
    <w:rsid w:val="00865558"/>
    <w:rsid w:val="00865DA4"/>
    <w:rsid w:val="00865E79"/>
    <w:rsid w:val="0086649B"/>
    <w:rsid w:val="00867813"/>
    <w:rsid w:val="0087017E"/>
    <w:rsid w:val="008705F3"/>
    <w:rsid w:val="00872C19"/>
    <w:rsid w:val="00872D1D"/>
    <w:rsid w:val="008732A9"/>
    <w:rsid w:val="008742AB"/>
    <w:rsid w:val="00876A9F"/>
    <w:rsid w:val="008773C2"/>
    <w:rsid w:val="00880E3B"/>
    <w:rsid w:val="0088112E"/>
    <w:rsid w:val="00881DDE"/>
    <w:rsid w:val="00882934"/>
    <w:rsid w:val="00882F16"/>
    <w:rsid w:val="00884852"/>
    <w:rsid w:val="008850DC"/>
    <w:rsid w:val="0088511C"/>
    <w:rsid w:val="00885A77"/>
    <w:rsid w:val="00885E6D"/>
    <w:rsid w:val="00885E93"/>
    <w:rsid w:val="008874DD"/>
    <w:rsid w:val="00887564"/>
    <w:rsid w:val="008878F0"/>
    <w:rsid w:val="00890379"/>
    <w:rsid w:val="00890D36"/>
    <w:rsid w:val="008910EC"/>
    <w:rsid w:val="00891370"/>
    <w:rsid w:val="00891906"/>
    <w:rsid w:val="00891D86"/>
    <w:rsid w:val="00896278"/>
    <w:rsid w:val="00896C81"/>
    <w:rsid w:val="0089747B"/>
    <w:rsid w:val="00897B16"/>
    <w:rsid w:val="008A0B1D"/>
    <w:rsid w:val="008A11DE"/>
    <w:rsid w:val="008A3D01"/>
    <w:rsid w:val="008A507A"/>
    <w:rsid w:val="008A6308"/>
    <w:rsid w:val="008A6389"/>
    <w:rsid w:val="008A712A"/>
    <w:rsid w:val="008B1B9C"/>
    <w:rsid w:val="008B30C1"/>
    <w:rsid w:val="008B43A5"/>
    <w:rsid w:val="008B43DF"/>
    <w:rsid w:val="008B5E66"/>
    <w:rsid w:val="008B6062"/>
    <w:rsid w:val="008B6724"/>
    <w:rsid w:val="008C0A9B"/>
    <w:rsid w:val="008C1594"/>
    <w:rsid w:val="008C388D"/>
    <w:rsid w:val="008C525C"/>
    <w:rsid w:val="008C5C0D"/>
    <w:rsid w:val="008C68B1"/>
    <w:rsid w:val="008C7094"/>
    <w:rsid w:val="008C727F"/>
    <w:rsid w:val="008C7A88"/>
    <w:rsid w:val="008C7D80"/>
    <w:rsid w:val="008D0849"/>
    <w:rsid w:val="008D08D7"/>
    <w:rsid w:val="008D262E"/>
    <w:rsid w:val="008D515B"/>
    <w:rsid w:val="008D58BD"/>
    <w:rsid w:val="008D69D3"/>
    <w:rsid w:val="008D6B8D"/>
    <w:rsid w:val="008D6C9B"/>
    <w:rsid w:val="008D7E1D"/>
    <w:rsid w:val="008E21AA"/>
    <w:rsid w:val="008E2789"/>
    <w:rsid w:val="008E2CA0"/>
    <w:rsid w:val="008E35A6"/>
    <w:rsid w:val="008E3AC6"/>
    <w:rsid w:val="008E3BBF"/>
    <w:rsid w:val="008E61C3"/>
    <w:rsid w:val="008E724B"/>
    <w:rsid w:val="008F1C39"/>
    <w:rsid w:val="008F2875"/>
    <w:rsid w:val="008F2EC0"/>
    <w:rsid w:val="008F3910"/>
    <w:rsid w:val="008F3C50"/>
    <w:rsid w:val="008F4D1E"/>
    <w:rsid w:val="008F629F"/>
    <w:rsid w:val="008F6EB9"/>
    <w:rsid w:val="00900607"/>
    <w:rsid w:val="0090060C"/>
    <w:rsid w:val="00900C32"/>
    <w:rsid w:val="00900D89"/>
    <w:rsid w:val="00901E92"/>
    <w:rsid w:val="0090317E"/>
    <w:rsid w:val="009037E4"/>
    <w:rsid w:val="00904578"/>
    <w:rsid w:val="00905920"/>
    <w:rsid w:val="00907975"/>
    <w:rsid w:val="00910315"/>
    <w:rsid w:val="00913C86"/>
    <w:rsid w:val="00914490"/>
    <w:rsid w:val="00914C0F"/>
    <w:rsid w:val="0091687C"/>
    <w:rsid w:val="00917391"/>
    <w:rsid w:val="00917822"/>
    <w:rsid w:val="00917958"/>
    <w:rsid w:val="009205F1"/>
    <w:rsid w:val="0092061E"/>
    <w:rsid w:val="009207B5"/>
    <w:rsid w:val="0092300C"/>
    <w:rsid w:val="00925F21"/>
    <w:rsid w:val="009262C3"/>
    <w:rsid w:val="0092662B"/>
    <w:rsid w:val="00926740"/>
    <w:rsid w:val="00927976"/>
    <w:rsid w:val="00934D04"/>
    <w:rsid w:val="00935002"/>
    <w:rsid w:val="009416A6"/>
    <w:rsid w:val="009418FF"/>
    <w:rsid w:val="00941BDB"/>
    <w:rsid w:val="00942FDB"/>
    <w:rsid w:val="00943354"/>
    <w:rsid w:val="00943498"/>
    <w:rsid w:val="00944C89"/>
    <w:rsid w:val="00944E48"/>
    <w:rsid w:val="009462F3"/>
    <w:rsid w:val="00947912"/>
    <w:rsid w:val="00950E21"/>
    <w:rsid w:val="009515BC"/>
    <w:rsid w:val="00956452"/>
    <w:rsid w:val="0096322A"/>
    <w:rsid w:val="00964B45"/>
    <w:rsid w:val="00964DF3"/>
    <w:rsid w:val="009665BA"/>
    <w:rsid w:val="00967D56"/>
    <w:rsid w:val="009702C4"/>
    <w:rsid w:val="00970EEB"/>
    <w:rsid w:val="00971534"/>
    <w:rsid w:val="00971B86"/>
    <w:rsid w:val="009746D1"/>
    <w:rsid w:val="00974F14"/>
    <w:rsid w:val="0097504C"/>
    <w:rsid w:val="00976831"/>
    <w:rsid w:val="00976CB3"/>
    <w:rsid w:val="00976CD7"/>
    <w:rsid w:val="00980285"/>
    <w:rsid w:val="00980F82"/>
    <w:rsid w:val="00981819"/>
    <w:rsid w:val="0098211B"/>
    <w:rsid w:val="00984CFC"/>
    <w:rsid w:val="00985429"/>
    <w:rsid w:val="00986C45"/>
    <w:rsid w:val="00990125"/>
    <w:rsid w:val="00990B51"/>
    <w:rsid w:val="00990D77"/>
    <w:rsid w:val="009920E1"/>
    <w:rsid w:val="00992B95"/>
    <w:rsid w:val="009931D2"/>
    <w:rsid w:val="00995C77"/>
    <w:rsid w:val="00996AE0"/>
    <w:rsid w:val="00997583"/>
    <w:rsid w:val="009978CA"/>
    <w:rsid w:val="009A04AD"/>
    <w:rsid w:val="009A550B"/>
    <w:rsid w:val="009A607F"/>
    <w:rsid w:val="009A6440"/>
    <w:rsid w:val="009A6B92"/>
    <w:rsid w:val="009B0796"/>
    <w:rsid w:val="009B1344"/>
    <w:rsid w:val="009B5236"/>
    <w:rsid w:val="009B544E"/>
    <w:rsid w:val="009B5EE4"/>
    <w:rsid w:val="009B6616"/>
    <w:rsid w:val="009B674F"/>
    <w:rsid w:val="009B67EB"/>
    <w:rsid w:val="009B7509"/>
    <w:rsid w:val="009B760D"/>
    <w:rsid w:val="009C07CC"/>
    <w:rsid w:val="009C12E1"/>
    <w:rsid w:val="009C2D3B"/>
    <w:rsid w:val="009C4C8E"/>
    <w:rsid w:val="009C6339"/>
    <w:rsid w:val="009C74C7"/>
    <w:rsid w:val="009C7B2A"/>
    <w:rsid w:val="009D22C5"/>
    <w:rsid w:val="009D25CA"/>
    <w:rsid w:val="009D28E1"/>
    <w:rsid w:val="009D4B86"/>
    <w:rsid w:val="009D66D5"/>
    <w:rsid w:val="009D6E6F"/>
    <w:rsid w:val="009D6F69"/>
    <w:rsid w:val="009D7639"/>
    <w:rsid w:val="009E00BC"/>
    <w:rsid w:val="009E2F57"/>
    <w:rsid w:val="009E3298"/>
    <w:rsid w:val="009E3379"/>
    <w:rsid w:val="009E3C87"/>
    <w:rsid w:val="009E5A45"/>
    <w:rsid w:val="009E634C"/>
    <w:rsid w:val="009E7A71"/>
    <w:rsid w:val="009F05A7"/>
    <w:rsid w:val="009F17F0"/>
    <w:rsid w:val="009F1E2E"/>
    <w:rsid w:val="009F2394"/>
    <w:rsid w:val="009F23E7"/>
    <w:rsid w:val="009F40CD"/>
    <w:rsid w:val="009F4A47"/>
    <w:rsid w:val="009F4B33"/>
    <w:rsid w:val="009F4CE3"/>
    <w:rsid w:val="009F5DF6"/>
    <w:rsid w:val="009F62ED"/>
    <w:rsid w:val="009F6524"/>
    <w:rsid w:val="009F68DB"/>
    <w:rsid w:val="009F69FE"/>
    <w:rsid w:val="009F6D5D"/>
    <w:rsid w:val="00A008A9"/>
    <w:rsid w:val="00A022D6"/>
    <w:rsid w:val="00A02EAD"/>
    <w:rsid w:val="00A03038"/>
    <w:rsid w:val="00A03501"/>
    <w:rsid w:val="00A0396C"/>
    <w:rsid w:val="00A04ACA"/>
    <w:rsid w:val="00A073C3"/>
    <w:rsid w:val="00A07ACE"/>
    <w:rsid w:val="00A10FB7"/>
    <w:rsid w:val="00A119BD"/>
    <w:rsid w:val="00A11D44"/>
    <w:rsid w:val="00A1224B"/>
    <w:rsid w:val="00A127F3"/>
    <w:rsid w:val="00A1324B"/>
    <w:rsid w:val="00A134BC"/>
    <w:rsid w:val="00A1610E"/>
    <w:rsid w:val="00A1615B"/>
    <w:rsid w:val="00A1642E"/>
    <w:rsid w:val="00A16556"/>
    <w:rsid w:val="00A1751A"/>
    <w:rsid w:val="00A20878"/>
    <w:rsid w:val="00A20A58"/>
    <w:rsid w:val="00A20C3E"/>
    <w:rsid w:val="00A211C6"/>
    <w:rsid w:val="00A21588"/>
    <w:rsid w:val="00A21976"/>
    <w:rsid w:val="00A21AE7"/>
    <w:rsid w:val="00A22260"/>
    <w:rsid w:val="00A23049"/>
    <w:rsid w:val="00A2545A"/>
    <w:rsid w:val="00A273A6"/>
    <w:rsid w:val="00A3069F"/>
    <w:rsid w:val="00A30FFC"/>
    <w:rsid w:val="00A332C2"/>
    <w:rsid w:val="00A334CF"/>
    <w:rsid w:val="00A33AC4"/>
    <w:rsid w:val="00A35007"/>
    <w:rsid w:val="00A35339"/>
    <w:rsid w:val="00A358D3"/>
    <w:rsid w:val="00A3605F"/>
    <w:rsid w:val="00A36EF8"/>
    <w:rsid w:val="00A4110D"/>
    <w:rsid w:val="00A41450"/>
    <w:rsid w:val="00A4216F"/>
    <w:rsid w:val="00A42E01"/>
    <w:rsid w:val="00A4419B"/>
    <w:rsid w:val="00A4420F"/>
    <w:rsid w:val="00A47B2A"/>
    <w:rsid w:val="00A50F52"/>
    <w:rsid w:val="00A5105A"/>
    <w:rsid w:val="00A51FE2"/>
    <w:rsid w:val="00A527AB"/>
    <w:rsid w:val="00A54276"/>
    <w:rsid w:val="00A55C29"/>
    <w:rsid w:val="00A577A9"/>
    <w:rsid w:val="00A578BA"/>
    <w:rsid w:val="00A57CED"/>
    <w:rsid w:val="00A61214"/>
    <w:rsid w:val="00A63757"/>
    <w:rsid w:val="00A63BAD"/>
    <w:rsid w:val="00A64250"/>
    <w:rsid w:val="00A654BD"/>
    <w:rsid w:val="00A67232"/>
    <w:rsid w:val="00A701B7"/>
    <w:rsid w:val="00A72452"/>
    <w:rsid w:val="00A725FD"/>
    <w:rsid w:val="00A7270A"/>
    <w:rsid w:val="00A7412D"/>
    <w:rsid w:val="00A74D06"/>
    <w:rsid w:val="00A75073"/>
    <w:rsid w:val="00A75A45"/>
    <w:rsid w:val="00A75DBC"/>
    <w:rsid w:val="00A80E64"/>
    <w:rsid w:val="00A8109C"/>
    <w:rsid w:val="00A8398D"/>
    <w:rsid w:val="00A83B00"/>
    <w:rsid w:val="00A850F7"/>
    <w:rsid w:val="00A85C5F"/>
    <w:rsid w:val="00A85CB8"/>
    <w:rsid w:val="00A866C7"/>
    <w:rsid w:val="00A8683D"/>
    <w:rsid w:val="00A86972"/>
    <w:rsid w:val="00A87906"/>
    <w:rsid w:val="00A90771"/>
    <w:rsid w:val="00A91073"/>
    <w:rsid w:val="00A91B94"/>
    <w:rsid w:val="00A91C5F"/>
    <w:rsid w:val="00A9383D"/>
    <w:rsid w:val="00A943A5"/>
    <w:rsid w:val="00A95A6E"/>
    <w:rsid w:val="00A9734D"/>
    <w:rsid w:val="00AA10C1"/>
    <w:rsid w:val="00AA117A"/>
    <w:rsid w:val="00AA17A5"/>
    <w:rsid w:val="00AA1E39"/>
    <w:rsid w:val="00AA1EBD"/>
    <w:rsid w:val="00AA2155"/>
    <w:rsid w:val="00AA2BDD"/>
    <w:rsid w:val="00AA36CB"/>
    <w:rsid w:val="00AA4488"/>
    <w:rsid w:val="00AB0934"/>
    <w:rsid w:val="00AB1F5D"/>
    <w:rsid w:val="00AB2454"/>
    <w:rsid w:val="00AB2BB4"/>
    <w:rsid w:val="00AB3135"/>
    <w:rsid w:val="00AB4520"/>
    <w:rsid w:val="00AB532F"/>
    <w:rsid w:val="00AB67BD"/>
    <w:rsid w:val="00AB776C"/>
    <w:rsid w:val="00AC0321"/>
    <w:rsid w:val="00AC08C4"/>
    <w:rsid w:val="00AC0F79"/>
    <w:rsid w:val="00AC1F97"/>
    <w:rsid w:val="00AC1FF6"/>
    <w:rsid w:val="00AC2BDD"/>
    <w:rsid w:val="00AC407A"/>
    <w:rsid w:val="00AC419B"/>
    <w:rsid w:val="00AC4295"/>
    <w:rsid w:val="00AC4620"/>
    <w:rsid w:val="00AC47D9"/>
    <w:rsid w:val="00AC52D2"/>
    <w:rsid w:val="00AC6383"/>
    <w:rsid w:val="00AC7117"/>
    <w:rsid w:val="00AD05EB"/>
    <w:rsid w:val="00AD1090"/>
    <w:rsid w:val="00AD22C8"/>
    <w:rsid w:val="00AD2305"/>
    <w:rsid w:val="00AD5AB6"/>
    <w:rsid w:val="00AD60AB"/>
    <w:rsid w:val="00AD72D5"/>
    <w:rsid w:val="00AD74A3"/>
    <w:rsid w:val="00AE1031"/>
    <w:rsid w:val="00AE1AB9"/>
    <w:rsid w:val="00AE1C31"/>
    <w:rsid w:val="00AE22FF"/>
    <w:rsid w:val="00AE30D6"/>
    <w:rsid w:val="00AE3B37"/>
    <w:rsid w:val="00AE48D9"/>
    <w:rsid w:val="00AE5934"/>
    <w:rsid w:val="00AE5A5B"/>
    <w:rsid w:val="00AE642C"/>
    <w:rsid w:val="00AE702B"/>
    <w:rsid w:val="00AE7450"/>
    <w:rsid w:val="00AF13FC"/>
    <w:rsid w:val="00AF211D"/>
    <w:rsid w:val="00AF3385"/>
    <w:rsid w:val="00AF3CDA"/>
    <w:rsid w:val="00AF3DE8"/>
    <w:rsid w:val="00AF4288"/>
    <w:rsid w:val="00AF48B0"/>
    <w:rsid w:val="00AF499F"/>
    <w:rsid w:val="00AF688B"/>
    <w:rsid w:val="00AF6B32"/>
    <w:rsid w:val="00AF7BEA"/>
    <w:rsid w:val="00B0046D"/>
    <w:rsid w:val="00B00810"/>
    <w:rsid w:val="00B009BB"/>
    <w:rsid w:val="00B0123C"/>
    <w:rsid w:val="00B02250"/>
    <w:rsid w:val="00B022AD"/>
    <w:rsid w:val="00B04266"/>
    <w:rsid w:val="00B043F9"/>
    <w:rsid w:val="00B04508"/>
    <w:rsid w:val="00B0633D"/>
    <w:rsid w:val="00B063F4"/>
    <w:rsid w:val="00B11367"/>
    <w:rsid w:val="00B17E2D"/>
    <w:rsid w:val="00B202E3"/>
    <w:rsid w:val="00B204EF"/>
    <w:rsid w:val="00B20637"/>
    <w:rsid w:val="00B21939"/>
    <w:rsid w:val="00B22B4F"/>
    <w:rsid w:val="00B24FD4"/>
    <w:rsid w:val="00B25BC1"/>
    <w:rsid w:val="00B26E2A"/>
    <w:rsid w:val="00B344A2"/>
    <w:rsid w:val="00B3491F"/>
    <w:rsid w:val="00B34CC3"/>
    <w:rsid w:val="00B36AD7"/>
    <w:rsid w:val="00B40269"/>
    <w:rsid w:val="00B46600"/>
    <w:rsid w:val="00B501B4"/>
    <w:rsid w:val="00B502FA"/>
    <w:rsid w:val="00B533EA"/>
    <w:rsid w:val="00B542CD"/>
    <w:rsid w:val="00B5459A"/>
    <w:rsid w:val="00B546ED"/>
    <w:rsid w:val="00B54E15"/>
    <w:rsid w:val="00B55668"/>
    <w:rsid w:val="00B5777B"/>
    <w:rsid w:val="00B606AC"/>
    <w:rsid w:val="00B60CB3"/>
    <w:rsid w:val="00B61ADD"/>
    <w:rsid w:val="00B6280A"/>
    <w:rsid w:val="00B637BB"/>
    <w:rsid w:val="00B64058"/>
    <w:rsid w:val="00B64BEA"/>
    <w:rsid w:val="00B657DF"/>
    <w:rsid w:val="00B670A4"/>
    <w:rsid w:val="00B67B70"/>
    <w:rsid w:val="00B70F31"/>
    <w:rsid w:val="00B70F5D"/>
    <w:rsid w:val="00B71845"/>
    <w:rsid w:val="00B723FF"/>
    <w:rsid w:val="00B74838"/>
    <w:rsid w:val="00B755E4"/>
    <w:rsid w:val="00B756C3"/>
    <w:rsid w:val="00B75B47"/>
    <w:rsid w:val="00B76010"/>
    <w:rsid w:val="00B77805"/>
    <w:rsid w:val="00B77F5D"/>
    <w:rsid w:val="00B801E0"/>
    <w:rsid w:val="00B80410"/>
    <w:rsid w:val="00B80A02"/>
    <w:rsid w:val="00B80D44"/>
    <w:rsid w:val="00B81525"/>
    <w:rsid w:val="00B84845"/>
    <w:rsid w:val="00B9017C"/>
    <w:rsid w:val="00B904A6"/>
    <w:rsid w:val="00B90585"/>
    <w:rsid w:val="00B944E9"/>
    <w:rsid w:val="00B954D6"/>
    <w:rsid w:val="00B954EC"/>
    <w:rsid w:val="00B9575C"/>
    <w:rsid w:val="00B9733E"/>
    <w:rsid w:val="00BA0293"/>
    <w:rsid w:val="00BA03AB"/>
    <w:rsid w:val="00BA0CB6"/>
    <w:rsid w:val="00BA0E3E"/>
    <w:rsid w:val="00BA1461"/>
    <w:rsid w:val="00BA149F"/>
    <w:rsid w:val="00BA229A"/>
    <w:rsid w:val="00BA494D"/>
    <w:rsid w:val="00BA50D6"/>
    <w:rsid w:val="00BA69DD"/>
    <w:rsid w:val="00BB012D"/>
    <w:rsid w:val="00BB0EEB"/>
    <w:rsid w:val="00BB10D0"/>
    <w:rsid w:val="00BB3746"/>
    <w:rsid w:val="00BB432A"/>
    <w:rsid w:val="00BB4568"/>
    <w:rsid w:val="00BB5D6B"/>
    <w:rsid w:val="00BB7063"/>
    <w:rsid w:val="00BC10B9"/>
    <w:rsid w:val="00BC136D"/>
    <w:rsid w:val="00BC237D"/>
    <w:rsid w:val="00BC2929"/>
    <w:rsid w:val="00BC2DD3"/>
    <w:rsid w:val="00BC3FE7"/>
    <w:rsid w:val="00BC4B7F"/>
    <w:rsid w:val="00BC7A9E"/>
    <w:rsid w:val="00BD0BE0"/>
    <w:rsid w:val="00BD0F7B"/>
    <w:rsid w:val="00BD185B"/>
    <w:rsid w:val="00BD2795"/>
    <w:rsid w:val="00BD3B2D"/>
    <w:rsid w:val="00BD46DD"/>
    <w:rsid w:val="00BD489F"/>
    <w:rsid w:val="00BD4EA4"/>
    <w:rsid w:val="00BD4FDF"/>
    <w:rsid w:val="00BD6FA5"/>
    <w:rsid w:val="00BD7265"/>
    <w:rsid w:val="00BD791A"/>
    <w:rsid w:val="00BD7964"/>
    <w:rsid w:val="00BE0EF5"/>
    <w:rsid w:val="00BE42E1"/>
    <w:rsid w:val="00BE4321"/>
    <w:rsid w:val="00BE52C0"/>
    <w:rsid w:val="00BE55EF"/>
    <w:rsid w:val="00BE580A"/>
    <w:rsid w:val="00BE5DB2"/>
    <w:rsid w:val="00BE65B0"/>
    <w:rsid w:val="00BE6D8B"/>
    <w:rsid w:val="00BE7274"/>
    <w:rsid w:val="00BE749A"/>
    <w:rsid w:val="00BF079C"/>
    <w:rsid w:val="00BF145E"/>
    <w:rsid w:val="00BF2341"/>
    <w:rsid w:val="00BF3924"/>
    <w:rsid w:val="00BF414B"/>
    <w:rsid w:val="00BF6B20"/>
    <w:rsid w:val="00BF7588"/>
    <w:rsid w:val="00C020B1"/>
    <w:rsid w:val="00C03BD1"/>
    <w:rsid w:val="00C04BFD"/>
    <w:rsid w:val="00C05710"/>
    <w:rsid w:val="00C05C1B"/>
    <w:rsid w:val="00C07E0E"/>
    <w:rsid w:val="00C10334"/>
    <w:rsid w:val="00C113F5"/>
    <w:rsid w:val="00C11845"/>
    <w:rsid w:val="00C120C3"/>
    <w:rsid w:val="00C127F4"/>
    <w:rsid w:val="00C13078"/>
    <w:rsid w:val="00C13500"/>
    <w:rsid w:val="00C136AF"/>
    <w:rsid w:val="00C140CF"/>
    <w:rsid w:val="00C151E2"/>
    <w:rsid w:val="00C153B3"/>
    <w:rsid w:val="00C17B5C"/>
    <w:rsid w:val="00C20F86"/>
    <w:rsid w:val="00C22ED2"/>
    <w:rsid w:val="00C22EF0"/>
    <w:rsid w:val="00C2464F"/>
    <w:rsid w:val="00C24801"/>
    <w:rsid w:val="00C25ABA"/>
    <w:rsid w:val="00C3149E"/>
    <w:rsid w:val="00C33069"/>
    <w:rsid w:val="00C33F86"/>
    <w:rsid w:val="00C34582"/>
    <w:rsid w:val="00C35737"/>
    <w:rsid w:val="00C362E4"/>
    <w:rsid w:val="00C36BF2"/>
    <w:rsid w:val="00C36EFE"/>
    <w:rsid w:val="00C371B2"/>
    <w:rsid w:val="00C40647"/>
    <w:rsid w:val="00C42A66"/>
    <w:rsid w:val="00C42AC6"/>
    <w:rsid w:val="00C43DDF"/>
    <w:rsid w:val="00C46132"/>
    <w:rsid w:val="00C46313"/>
    <w:rsid w:val="00C47E98"/>
    <w:rsid w:val="00C51DBD"/>
    <w:rsid w:val="00C52025"/>
    <w:rsid w:val="00C5253F"/>
    <w:rsid w:val="00C530F1"/>
    <w:rsid w:val="00C5517B"/>
    <w:rsid w:val="00C56567"/>
    <w:rsid w:val="00C57430"/>
    <w:rsid w:val="00C60841"/>
    <w:rsid w:val="00C61200"/>
    <w:rsid w:val="00C61E25"/>
    <w:rsid w:val="00C62710"/>
    <w:rsid w:val="00C63648"/>
    <w:rsid w:val="00C63905"/>
    <w:rsid w:val="00C64574"/>
    <w:rsid w:val="00C66BD7"/>
    <w:rsid w:val="00C66D2D"/>
    <w:rsid w:val="00C67BDD"/>
    <w:rsid w:val="00C72DD2"/>
    <w:rsid w:val="00C72F03"/>
    <w:rsid w:val="00C73A00"/>
    <w:rsid w:val="00C73A01"/>
    <w:rsid w:val="00C73E69"/>
    <w:rsid w:val="00C747D2"/>
    <w:rsid w:val="00C75715"/>
    <w:rsid w:val="00C778D9"/>
    <w:rsid w:val="00C779CA"/>
    <w:rsid w:val="00C821FC"/>
    <w:rsid w:val="00C824F0"/>
    <w:rsid w:val="00C82837"/>
    <w:rsid w:val="00C8356E"/>
    <w:rsid w:val="00C852A2"/>
    <w:rsid w:val="00C85BF8"/>
    <w:rsid w:val="00C86474"/>
    <w:rsid w:val="00C879D9"/>
    <w:rsid w:val="00C9005B"/>
    <w:rsid w:val="00C902BA"/>
    <w:rsid w:val="00C92459"/>
    <w:rsid w:val="00C944DA"/>
    <w:rsid w:val="00C95EF6"/>
    <w:rsid w:val="00C9657F"/>
    <w:rsid w:val="00C9738C"/>
    <w:rsid w:val="00CA1BEC"/>
    <w:rsid w:val="00CA43EE"/>
    <w:rsid w:val="00CA54DE"/>
    <w:rsid w:val="00CA5CF2"/>
    <w:rsid w:val="00CA6F1F"/>
    <w:rsid w:val="00CB0613"/>
    <w:rsid w:val="00CB06B6"/>
    <w:rsid w:val="00CB0ACB"/>
    <w:rsid w:val="00CB1548"/>
    <w:rsid w:val="00CB15D9"/>
    <w:rsid w:val="00CB20A2"/>
    <w:rsid w:val="00CB29C5"/>
    <w:rsid w:val="00CB41DA"/>
    <w:rsid w:val="00CB50E5"/>
    <w:rsid w:val="00CB5566"/>
    <w:rsid w:val="00CB6384"/>
    <w:rsid w:val="00CB7127"/>
    <w:rsid w:val="00CC1042"/>
    <w:rsid w:val="00CC16AE"/>
    <w:rsid w:val="00CC18B6"/>
    <w:rsid w:val="00CC1D34"/>
    <w:rsid w:val="00CC2C56"/>
    <w:rsid w:val="00CC33E9"/>
    <w:rsid w:val="00CC3A1C"/>
    <w:rsid w:val="00CC4939"/>
    <w:rsid w:val="00CC4E8A"/>
    <w:rsid w:val="00CC4F85"/>
    <w:rsid w:val="00CC6AA2"/>
    <w:rsid w:val="00CC6C92"/>
    <w:rsid w:val="00CD1684"/>
    <w:rsid w:val="00CD1686"/>
    <w:rsid w:val="00CD1F12"/>
    <w:rsid w:val="00CD26FA"/>
    <w:rsid w:val="00CD34D1"/>
    <w:rsid w:val="00CD3DC5"/>
    <w:rsid w:val="00CD4186"/>
    <w:rsid w:val="00CD4901"/>
    <w:rsid w:val="00CD62D0"/>
    <w:rsid w:val="00CD6802"/>
    <w:rsid w:val="00CE272F"/>
    <w:rsid w:val="00CE5533"/>
    <w:rsid w:val="00CE6106"/>
    <w:rsid w:val="00CE612E"/>
    <w:rsid w:val="00CE61A0"/>
    <w:rsid w:val="00CE63D9"/>
    <w:rsid w:val="00CE653B"/>
    <w:rsid w:val="00CE69CE"/>
    <w:rsid w:val="00CE7AEE"/>
    <w:rsid w:val="00CE7D0F"/>
    <w:rsid w:val="00CF1ED8"/>
    <w:rsid w:val="00CF2480"/>
    <w:rsid w:val="00CF3379"/>
    <w:rsid w:val="00CF3E0E"/>
    <w:rsid w:val="00CF43BE"/>
    <w:rsid w:val="00CF60CE"/>
    <w:rsid w:val="00CF72E1"/>
    <w:rsid w:val="00D02096"/>
    <w:rsid w:val="00D02FA1"/>
    <w:rsid w:val="00D046B8"/>
    <w:rsid w:val="00D108B6"/>
    <w:rsid w:val="00D10DE8"/>
    <w:rsid w:val="00D11957"/>
    <w:rsid w:val="00D13D7C"/>
    <w:rsid w:val="00D14C22"/>
    <w:rsid w:val="00D14D00"/>
    <w:rsid w:val="00D169DC"/>
    <w:rsid w:val="00D17A05"/>
    <w:rsid w:val="00D210C1"/>
    <w:rsid w:val="00D2617D"/>
    <w:rsid w:val="00D26719"/>
    <w:rsid w:val="00D27699"/>
    <w:rsid w:val="00D27A6A"/>
    <w:rsid w:val="00D30547"/>
    <w:rsid w:val="00D30CD5"/>
    <w:rsid w:val="00D313E9"/>
    <w:rsid w:val="00D31403"/>
    <w:rsid w:val="00D3146F"/>
    <w:rsid w:val="00D321B5"/>
    <w:rsid w:val="00D32A32"/>
    <w:rsid w:val="00D32F77"/>
    <w:rsid w:val="00D35468"/>
    <w:rsid w:val="00D35B7F"/>
    <w:rsid w:val="00D36DCC"/>
    <w:rsid w:val="00D36FDE"/>
    <w:rsid w:val="00D3702F"/>
    <w:rsid w:val="00D40848"/>
    <w:rsid w:val="00D41927"/>
    <w:rsid w:val="00D43FBA"/>
    <w:rsid w:val="00D44711"/>
    <w:rsid w:val="00D4471B"/>
    <w:rsid w:val="00D450A6"/>
    <w:rsid w:val="00D451F6"/>
    <w:rsid w:val="00D46046"/>
    <w:rsid w:val="00D478C0"/>
    <w:rsid w:val="00D47A24"/>
    <w:rsid w:val="00D510D3"/>
    <w:rsid w:val="00D51687"/>
    <w:rsid w:val="00D51DB5"/>
    <w:rsid w:val="00D5238A"/>
    <w:rsid w:val="00D5296E"/>
    <w:rsid w:val="00D52E3A"/>
    <w:rsid w:val="00D53832"/>
    <w:rsid w:val="00D5399B"/>
    <w:rsid w:val="00D53D50"/>
    <w:rsid w:val="00D54805"/>
    <w:rsid w:val="00D54EC9"/>
    <w:rsid w:val="00D55317"/>
    <w:rsid w:val="00D55A02"/>
    <w:rsid w:val="00D573C2"/>
    <w:rsid w:val="00D5746A"/>
    <w:rsid w:val="00D609DB"/>
    <w:rsid w:val="00D60D0A"/>
    <w:rsid w:val="00D61370"/>
    <w:rsid w:val="00D616D8"/>
    <w:rsid w:val="00D64248"/>
    <w:rsid w:val="00D6448C"/>
    <w:rsid w:val="00D65262"/>
    <w:rsid w:val="00D66068"/>
    <w:rsid w:val="00D678D0"/>
    <w:rsid w:val="00D706AB"/>
    <w:rsid w:val="00D70817"/>
    <w:rsid w:val="00D70F73"/>
    <w:rsid w:val="00D7215A"/>
    <w:rsid w:val="00D73D31"/>
    <w:rsid w:val="00D741BC"/>
    <w:rsid w:val="00D77548"/>
    <w:rsid w:val="00D779EB"/>
    <w:rsid w:val="00D77E1D"/>
    <w:rsid w:val="00D803D5"/>
    <w:rsid w:val="00D81FAC"/>
    <w:rsid w:val="00D82DC2"/>
    <w:rsid w:val="00D83F98"/>
    <w:rsid w:val="00D84C4C"/>
    <w:rsid w:val="00D84E9A"/>
    <w:rsid w:val="00D87E51"/>
    <w:rsid w:val="00D9122A"/>
    <w:rsid w:val="00D93D14"/>
    <w:rsid w:val="00D94D05"/>
    <w:rsid w:val="00D95B6D"/>
    <w:rsid w:val="00D95C26"/>
    <w:rsid w:val="00D95E1A"/>
    <w:rsid w:val="00D9601A"/>
    <w:rsid w:val="00D96C89"/>
    <w:rsid w:val="00D96C9A"/>
    <w:rsid w:val="00DA2D0B"/>
    <w:rsid w:val="00DA323F"/>
    <w:rsid w:val="00DA3997"/>
    <w:rsid w:val="00DA5160"/>
    <w:rsid w:val="00DA6299"/>
    <w:rsid w:val="00DA6598"/>
    <w:rsid w:val="00DA6D84"/>
    <w:rsid w:val="00DA74BB"/>
    <w:rsid w:val="00DA7DA5"/>
    <w:rsid w:val="00DB06FC"/>
    <w:rsid w:val="00DB2BEB"/>
    <w:rsid w:val="00DB3935"/>
    <w:rsid w:val="00DB3A6D"/>
    <w:rsid w:val="00DB48D2"/>
    <w:rsid w:val="00DB6FF1"/>
    <w:rsid w:val="00DC3798"/>
    <w:rsid w:val="00DC59C7"/>
    <w:rsid w:val="00DC7ECB"/>
    <w:rsid w:val="00DD0003"/>
    <w:rsid w:val="00DD28B1"/>
    <w:rsid w:val="00DD3735"/>
    <w:rsid w:val="00DD3CC0"/>
    <w:rsid w:val="00DD47C3"/>
    <w:rsid w:val="00DD51C9"/>
    <w:rsid w:val="00DD541A"/>
    <w:rsid w:val="00DD6280"/>
    <w:rsid w:val="00DE0284"/>
    <w:rsid w:val="00DE1C70"/>
    <w:rsid w:val="00DE2004"/>
    <w:rsid w:val="00DE2A45"/>
    <w:rsid w:val="00DE2F04"/>
    <w:rsid w:val="00DE5C29"/>
    <w:rsid w:val="00DE5F42"/>
    <w:rsid w:val="00DE650B"/>
    <w:rsid w:val="00DF0DBE"/>
    <w:rsid w:val="00DF3003"/>
    <w:rsid w:val="00DF318A"/>
    <w:rsid w:val="00DF3681"/>
    <w:rsid w:val="00DF37C5"/>
    <w:rsid w:val="00DF3B43"/>
    <w:rsid w:val="00DF4510"/>
    <w:rsid w:val="00DF45B8"/>
    <w:rsid w:val="00DF4841"/>
    <w:rsid w:val="00DF4BD7"/>
    <w:rsid w:val="00DF534E"/>
    <w:rsid w:val="00DF6E16"/>
    <w:rsid w:val="00DF6F7A"/>
    <w:rsid w:val="00DF7E70"/>
    <w:rsid w:val="00E008E3"/>
    <w:rsid w:val="00E00F50"/>
    <w:rsid w:val="00E013EB"/>
    <w:rsid w:val="00E01DBE"/>
    <w:rsid w:val="00E037A2"/>
    <w:rsid w:val="00E03ADC"/>
    <w:rsid w:val="00E04D7F"/>
    <w:rsid w:val="00E05436"/>
    <w:rsid w:val="00E059BA"/>
    <w:rsid w:val="00E0696E"/>
    <w:rsid w:val="00E07C1A"/>
    <w:rsid w:val="00E10465"/>
    <w:rsid w:val="00E1333D"/>
    <w:rsid w:val="00E137AA"/>
    <w:rsid w:val="00E15564"/>
    <w:rsid w:val="00E1575F"/>
    <w:rsid w:val="00E15A8A"/>
    <w:rsid w:val="00E172C7"/>
    <w:rsid w:val="00E1787C"/>
    <w:rsid w:val="00E206A5"/>
    <w:rsid w:val="00E21A61"/>
    <w:rsid w:val="00E2215D"/>
    <w:rsid w:val="00E23438"/>
    <w:rsid w:val="00E24052"/>
    <w:rsid w:val="00E2436C"/>
    <w:rsid w:val="00E24E1D"/>
    <w:rsid w:val="00E24FED"/>
    <w:rsid w:val="00E256E6"/>
    <w:rsid w:val="00E25CFC"/>
    <w:rsid w:val="00E27CD4"/>
    <w:rsid w:val="00E32785"/>
    <w:rsid w:val="00E33006"/>
    <w:rsid w:val="00E331E8"/>
    <w:rsid w:val="00E3363D"/>
    <w:rsid w:val="00E338EF"/>
    <w:rsid w:val="00E34F90"/>
    <w:rsid w:val="00E360E1"/>
    <w:rsid w:val="00E364A9"/>
    <w:rsid w:val="00E36D5F"/>
    <w:rsid w:val="00E40BB4"/>
    <w:rsid w:val="00E40CDE"/>
    <w:rsid w:val="00E4142A"/>
    <w:rsid w:val="00E41AB0"/>
    <w:rsid w:val="00E4420F"/>
    <w:rsid w:val="00E44E9B"/>
    <w:rsid w:val="00E44ECC"/>
    <w:rsid w:val="00E4526C"/>
    <w:rsid w:val="00E45C31"/>
    <w:rsid w:val="00E50524"/>
    <w:rsid w:val="00E50967"/>
    <w:rsid w:val="00E50E44"/>
    <w:rsid w:val="00E51958"/>
    <w:rsid w:val="00E5442C"/>
    <w:rsid w:val="00E55222"/>
    <w:rsid w:val="00E553C4"/>
    <w:rsid w:val="00E561C2"/>
    <w:rsid w:val="00E56386"/>
    <w:rsid w:val="00E57C5C"/>
    <w:rsid w:val="00E621B9"/>
    <w:rsid w:val="00E6233A"/>
    <w:rsid w:val="00E63C4B"/>
    <w:rsid w:val="00E65C30"/>
    <w:rsid w:val="00E6615A"/>
    <w:rsid w:val="00E70221"/>
    <w:rsid w:val="00E70B66"/>
    <w:rsid w:val="00E71242"/>
    <w:rsid w:val="00E73704"/>
    <w:rsid w:val="00E73A6C"/>
    <w:rsid w:val="00E73F14"/>
    <w:rsid w:val="00E743B7"/>
    <w:rsid w:val="00E75349"/>
    <w:rsid w:val="00E772F6"/>
    <w:rsid w:val="00E7778E"/>
    <w:rsid w:val="00E80A56"/>
    <w:rsid w:val="00E80C19"/>
    <w:rsid w:val="00E81388"/>
    <w:rsid w:val="00E814CE"/>
    <w:rsid w:val="00E821CF"/>
    <w:rsid w:val="00E83007"/>
    <w:rsid w:val="00E834D9"/>
    <w:rsid w:val="00E8473A"/>
    <w:rsid w:val="00E84B3E"/>
    <w:rsid w:val="00E84CE9"/>
    <w:rsid w:val="00E84E17"/>
    <w:rsid w:val="00E8595F"/>
    <w:rsid w:val="00E86E83"/>
    <w:rsid w:val="00E90238"/>
    <w:rsid w:val="00E9094D"/>
    <w:rsid w:val="00E91A46"/>
    <w:rsid w:val="00E922C4"/>
    <w:rsid w:val="00E9281F"/>
    <w:rsid w:val="00E9330E"/>
    <w:rsid w:val="00E935D2"/>
    <w:rsid w:val="00E93793"/>
    <w:rsid w:val="00E94203"/>
    <w:rsid w:val="00E955A4"/>
    <w:rsid w:val="00E95A27"/>
    <w:rsid w:val="00E96028"/>
    <w:rsid w:val="00E973D3"/>
    <w:rsid w:val="00EA09ED"/>
    <w:rsid w:val="00EA15B9"/>
    <w:rsid w:val="00EA2FB7"/>
    <w:rsid w:val="00EA3345"/>
    <w:rsid w:val="00EA4CFF"/>
    <w:rsid w:val="00EA6286"/>
    <w:rsid w:val="00EA7E4D"/>
    <w:rsid w:val="00EB021D"/>
    <w:rsid w:val="00EB0AE7"/>
    <w:rsid w:val="00EB1526"/>
    <w:rsid w:val="00EB24CC"/>
    <w:rsid w:val="00EB2BA5"/>
    <w:rsid w:val="00EB391D"/>
    <w:rsid w:val="00EB4FD2"/>
    <w:rsid w:val="00EB53D6"/>
    <w:rsid w:val="00EB690A"/>
    <w:rsid w:val="00EB7572"/>
    <w:rsid w:val="00EB7A97"/>
    <w:rsid w:val="00EC02B2"/>
    <w:rsid w:val="00EC05CB"/>
    <w:rsid w:val="00EC1A84"/>
    <w:rsid w:val="00EC203F"/>
    <w:rsid w:val="00EC4327"/>
    <w:rsid w:val="00EC522F"/>
    <w:rsid w:val="00EC6F30"/>
    <w:rsid w:val="00ED0422"/>
    <w:rsid w:val="00ED0A24"/>
    <w:rsid w:val="00ED0AB3"/>
    <w:rsid w:val="00ED1574"/>
    <w:rsid w:val="00ED20B9"/>
    <w:rsid w:val="00ED2E06"/>
    <w:rsid w:val="00ED4278"/>
    <w:rsid w:val="00ED429A"/>
    <w:rsid w:val="00ED56B6"/>
    <w:rsid w:val="00ED725D"/>
    <w:rsid w:val="00ED7931"/>
    <w:rsid w:val="00EE2775"/>
    <w:rsid w:val="00EE3D53"/>
    <w:rsid w:val="00EE4DE2"/>
    <w:rsid w:val="00EE75CE"/>
    <w:rsid w:val="00EF093C"/>
    <w:rsid w:val="00EF1373"/>
    <w:rsid w:val="00EF3D22"/>
    <w:rsid w:val="00EF6042"/>
    <w:rsid w:val="00F00B81"/>
    <w:rsid w:val="00F00E17"/>
    <w:rsid w:val="00F01438"/>
    <w:rsid w:val="00F0174F"/>
    <w:rsid w:val="00F04737"/>
    <w:rsid w:val="00F10CAC"/>
    <w:rsid w:val="00F1156E"/>
    <w:rsid w:val="00F13EC8"/>
    <w:rsid w:val="00F14031"/>
    <w:rsid w:val="00F14B70"/>
    <w:rsid w:val="00F152BE"/>
    <w:rsid w:val="00F15B4D"/>
    <w:rsid w:val="00F16119"/>
    <w:rsid w:val="00F170CF"/>
    <w:rsid w:val="00F177D1"/>
    <w:rsid w:val="00F17899"/>
    <w:rsid w:val="00F21211"/>
    <w:rsid w:val="00F21A7B"/>
    <w:rsid w:val="00F221F9"/>
    <w:rsid w:val="00F251B9"/>
    <w:rsid w:val="00F25891"/>
    <w:rsid w:val="00F2602F"/>
    <w:rsid w:val="00F30667"/>
    <w:rsid w:val="00F31534"/>
    <w:rsid w:val="00F3164A"/>
    <w:rsid w:val="00F31C4E"/>
    <w:rsid w:val="00F33138"/>
    <w:rsid w:val="00F33C53"/>
    <w:rsid w:val="00F34F05"/>
    <w:rsid w:val="00F40C39"/>
    <w:rsid w:val="00F40CA8"/>
    <w:rsid w:val="00F4132E"/>
    <w:rsid w:val="00F4248A"/>
    <w:rsid w:val="00F431A5"/>
    <w:rsid w:val="00F44382"/>
    <w:rsid w:val="00F44823"/>
    <w:rsid w:val="00F454B6"/>
    <w:rsid w:val="00F45EA3"/>
    <w:rsid w:val="00F46889"/>
    <w:rsid w:val="00F50A1D"/>
    <w:rsid w:val="00F50EDC"/>
    <w:rsid w:val="00F52DDC"/>
    <w:rsid w:val="00F55755"/>
    <w:rsid w:val="00F5589F"/>
    <w:rsid w:val="00F55CD2"/>
    <w:rsid w:val="00F55D23"/>
    <w:rsid w:val="00F57F06"/>
    <w:rsid w:val="00F62138"/>
    <w:rsid w:val="00F62491"/>
    <w:rsid w:val="00F634E1"/>
    <w:rsid w:val="00F63FDF"/>
    <w:rsid w:val="00F66426"/>
    <w:rsid w:val="00F67277"/>
    <w:rsid w:val="00F70A3B"/>
    <w:rsid w:val="00F713A8"/>
    <w:rsid w:val="00F721D5"/>
    <w:rsid w:val="00F72376"/>
    <w:rsid w:val="00F73D42"/>
    <w:rsid w:val="00F74E6A"/>
    <w:rsid w:val="00F81CA6"/>
    <w:rsid w:val="00F81DAC"/>
    <w:rsid w:val="00F8267D"/>
    <w:rsid w:val="00F83B2B"/>
    <w:rsid w:val="00F85F22"/>
    <w:rsid w:val="00F86FEF"/>
    <w:rsid w:val="00F91C1E"/>
    <w:rsid w:val="00F91E24"/>
    <w:rsid w:val="00F93763"/>
    <w:rsid w:val="00F93953"/>
    <w:rsid w:val="00F94015"/>
    <w:rsid w:val="00F959D5"/>
    <w:rsid w:val="00F9765F"/>
    <w:rsid w:val="00FA01EE"/>
    <w:rsid w:val="00FA1AF5"/>
    <w:rsid w:val="00FA26CA"/>
    <w:rsid w:val="00FA4206"/>
    <w:rsid w:val="00FA4B79"/>
    <w:rsid w:val="00FA54E8"/>
    <w:rsid w:val="00FA695F"/>
    <w:rsid w:val="00FB08BC"/>
    <w:rsid w:val="00FB2668"/>
    <w:rsid w:val="00FB327A"/>
    <w:rsid w:val="00FB4A1F"/>
    <w:rsid w:val="00FB4E76"/>
    <w:rsid w:val="00FB6714"/>
    <w:rsid w:val="00FB6802"/>
    <w:rsid w:val="00FC01A6"/>
    <w:rsid w:val="00FC2009"/>
    <w:rsid w:val="00FC39CE"/>
    <w:rsid w:val="00FC4923"/>
    <w:rsid w:val="00FC54E5"/>
    <w:rsid w:val="00FC66D5"/>
    <w:rsid w:val="00FC6776"/>
    <w:rsid w:val="00FD0430"/>
    <w:rsid w:val="00FD05E5"/>
    <w:rsid w:val="00FD096C"/>
    <w:rsid w:val="00FD1C47"/>
    <w:rsid w:val="00FD2314"/>
    <w:rsid w:val="00FD2D8E"/>
    <w:rsid w:val="00FD3D84"/>
    <w:rsid w:val="00FD43CB"/>
    <w:rsid w:val="00FD4DA5"/>
    <w:rsid w:val="00FD4F06"/>
    <w:rsid w:val="00FD62B0"/>
    <w:rsid w:val="00FD6EB5"/>
    <w:rsid w:val="00FD735E"/>
    <w:rsid w:val="00FE01BF"/>
    <w:rsid w:val="00FE0DB8"/>
    <w:rsid w:val="00FE132F"/>
    <w:rsid w:val="00FE267A"/>
    <w:rsid w:val="00FE2786"/>
    <w:rsid w:val="00FE28E7"/>
    <w:rsid w:val="00FE2F4B"/>
    <w:rsid w:val="00FE3BE1"/>
    <w:rsid w:val="00FE3E5F"/>
    <w:rsid w:val="00FE7190"/>
    <w:rsid w:val="00FE7509"/>
    <w:rsid w:val="00FE7A78"/>
    <w:rsid w:val="00FF0DC8"/>
    <w:rsid w:val="00FF14BE"/>
    <w:rsid w:val="00FF1C21"/>
    <w:rsid w:val="00FF2517"/>
    <w:rsid w:val="00FF2675"/>
    <w:rsid w:val="00FF40EC"/>
    <w:rsid w:val="00FF43B6"/>
    <w:rsid w:val="00FF7208"/>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A127F3"/>
    <w:pPr>
      <w:ind w:left="720"/>
      <w:contextualSpacing/>
    </w:pPr>
  </w:style>
  <w:style w:type="paragraph" w:styleId="Header">
    <w:name w:val="header"/>
    <w:basedOn w:val="Normal"/>
    <w:link w:val="HeaderChar"/>
    <w:uiPriority w:val="99"/>
    <w:unhideWhenUsed/>
    <w:rsid w:val="00F5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DC"/>
  </w:style>
  <w:style w:type="paragraph" w:styleId="Footer">
    <w:name w:val="footer"/>
    <w:basedOn w:val="Normal"/>
    <w:link w:val="FooterChar"/>
    <w:uiPriority w:val="99"/>
    <w:unhideWhenUsed/>
    <w:rsid w:val="00F5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DC"/>
  </w:style>
  <w:style w:type="paragraph" w:customStyle="1" w:styleId="char">
    <w:name w:val="char"/>
    <w:basedOn w:val="Normal"/>
    <w:rsid w:val="006C53DC"/>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BodyText">
    <w:name w:val="Body Text"/>
    <w:basedOn w:val="Normal"/>
    <w:link w:val="BodyTextChar"/>
    <w:rsid w:val="006C53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53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7E"/>
    <w:rPr>
      <w:rFonts w:ascii="Segoe UI" w:hAnsi="Segoe UI" w:cs="Segoe UI"/>
      <w:sz w:val="18"/>
      <w:szCs w:val="18"/>
    </w:rPr>
  </w:style>
  <w:style w:type="character" w:customStyle="1" w:styleId="ListParagraphChar">
    <w:name w:val="List Paragraph Char"/>
    <w:aliases w:val="List Paragraph 1 Char,Bullets Char,Table of contents numbered Char,footer text Char"/>
    <w:basedOn w:val="DefaultParagraphFont"/>
    <w:link w:val="ListParagraph"/>
    <w:uiPriority w:val="34"/>
    <w:rsid w:val="006938D7"/>
  </w:style>
  <w:style w:type="character" w:styleId="CommentReference">
    <w:name w:val="annotation reference"/>
    <w:basedOn w:val="DefaultParagraphFont"/>
    <w:uiPriority w:val="99"/>
    <w:semiHidden/>
    <w:unhideWhenUsed/>
    <w:rsid w:val="007A2234"/>
    <w:rPr>
      <w:sz w:val="16"/>
      <w:szCs w:val="16"/>
    </w:rPr>
  </w:style>
  <w:style w:type="paragraph" w:styleId="CommentText">
    <w:name w:val="annotation text"/>
    <w:basedOn w:val="Normal"/>
    <w:link w:val="CommentTextChar"/>
    <w:uiPriority w:val="99"/>
    <w:semiHidden/>
    <w:unhideWhenUsed/>
    <w:rsid w:val="007A2234"/>
    <w:pPr>
      <w:spacing w:line="240" w:lineRule="auto"/>
    </w:pPr>
    <w:rPr>
      <w:sz w:val="20"/>
      <w:szCs w:val="20"/>
    </w:rPr>
  </w:style>
  <w:style w:type="character" w:customStyle="1" w:styleId="CommentTextChar">
    <w:name w:val="Comment Text Char"/>
    <w:basedOn w:val="DefaultParagraphFont"/>
    <w:link w:val="CommentText"/>
    <w:uiPriority w:val="99"/>
    <w:semiHidden/>
    <w:rsid w:val="007A2234"/>
    <w:rPr>
      <w:sz w:val="20"/>
      <w:szCs w:val="20"/>
    </w:rPr>
  </w:style>
  <w:style w:type="paragraph" w:styleId="CommentSubject">
    <w:name w:val="annotation subject"/>
    <w:basedOn w:val="CommentText"/>
    <w:next w:val="CommentText"/>
    <w:link w:val="CommentSubjectChar"/>
    <w:uiPriority w:val="99"/>
    <w:semiHidden/>
    <w:unhideWhenUsed/>
    <w:rsid w:val="007A2234"/>
    <w:rPr>
      <w:b/>
      <w:bCs/>
    </w:rPr>
  </w:style>
  <w:style w:type="character" w:customStyle="1" w:styleId="CommentSubjectChar">
    <w:name w:val="Comment Subject Char"/>
    <w:basedOn w:val="CommentTextChar"/>
    <w:link w:val="CommentSubject"/>
    <w:uiPriority w:val="99"/>
    <w:semiHidden/>
    <w:rsid w:val="007A2234"/>
    <w:rPr>
      <w:b/>
      <w:bCs/>
      <w:sz w:val="20"/>
      <w:szCs w:val="20"/>
    </w:rPr>
  </w:style>
  <w:style w:type="paragraph" w:styleId="Revision">
    <w:name w:val="Revision"/>
    <w:hidden/>
    <w:uiPriority w:val="99"/>
    <w:semiHidden/>
    <w:rsid w:val="00B61ADD"/>
    <w:pPr>
      <w:spacing w:after="0" w:line="240" w:lineRule="auto"/>
    </w:pPr>
  </w:style>
  <w:style w:type="table" w:styleId="TableGrid">
    <w:name w:val="Table Grid"/>
    <w:basedOn w:val="TableNormal"/>
    <w:uiPriority w:val="39"/>
    <w:rsid w:val="008A712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A127F3"/>
    <w:pPr>
      <w:ind w:left="720"/>
      <w:contextualSpacing/>
    </w:pPr>
  </w:style>
  <w:style w:type="paragraph" w:styleId="Header">
    <w:name w:val="header"/>
    <w:basedOn w:val="Normal"/>
    <w:link w:val="HeaderChar"/>
    <w:uiPriority w:val="99"/>
    <w:unhideWhenUsed/>
    <w:rsid w:val="00F5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DC"/>
  </w:style>
  <w:style w:type="paragraph" w:styleId="Footer">
    <w:name w:val="footer"/>
    <w:basedOn w:val="Normal"/>
    <w:link w:val="FooterChar"/>
    <w:uiPriority w:val="99"/>
    <w:unhideWhenUsed/>
    <w:rsid w:val="00F5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DC"/>
  </w:style>
  <w:style w:type="paragraph" w:customStyle="1" w:styleId="char">
    <w:name w:val="char"/>
    <w:basedOn w:val="Normal"/>
    <w:rsid w:val="006C53DC"/>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BodyText">
    <w:name w:val="Body Text"/>
    <w:basedOn w:val="Normal"/>
    <w:link w:val="BodyTextChar"/>
    <w:rsid w:val="006C53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53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7E"/>
    <w:rPr>
      <w:rFonts w:ascii="Segoe UI" w:hAnsi="Segoe UI" w:cs="Segoe UI"/>
      <w:sz w:val="18"/>
      <w:szCs w:val="18"/>
    </w:rPr>
  </w:style>
  <w:style w:type="character" w:customStyle="1" w:styleId="ListParagraphChar">
    <w:name w:val="List Paragraph Char"/>
    <w:aliases w:val="List Paragraph 1 Char,Bullets Char,Table of contents numbered Char,footer text Char"/>
    <w:basedOn w:val="DefaultParagraphFont"/>
    <w:link w:val="ListParagraph"/>
    <w:uiPriority w:val="34"/>
    <w:rsid w:val="006938D7"/>
  </w:style>
  <w:style w:type="character" w:styleId="CommentReference">
    <w:name w:val="annotation reference"/>
    <w:basedOn w:val="DefaultParagraphFont"/>
    <w:uiPriority w:val="99"/>
    <w:semiHidden/>
    <w:unhideWhenUsed/>
    <w:rsid w:val="007A2234"/>
    <w:rPr>
      <w:sz w:val="16"/>
      <w:szCs w:val="16"/>
    </w:rPr>
  </w:style>
  <w:style w:type="paragraph" w:styleId="CommentText">
    <w:name w:val="annotation text"/>
    <w:basedOn w:val="Normal"/>
    <w:link w:val="CommentTextChar"/>
    <w:uiPriority w:val="99"/>
    <w:semiHidden/>
    <w:unhideWhenUsed/>
    <w:rsid w:val="007A2234"/>
    <w:pPr>
      <w:spacing w:line="240" w:lineRule="auto"/>
    </w:pPr>
    <w:rPr>
      <w:sz w:val="20"/>
      <w:szCs w:val="20"/>
    </w:rPr>
  </w:style>
  <w:style w:type="character" w:customStyle="1" w:styleId="CommentTextChar">
    <w:name w:val="Comment Text Char"/>
    <w:basedOn w:val="DefaultParagraphFont"/>
    <w:link w:val="CommentText"/>
    <w:uiPriority w:val="99"/>
    <w:semiHidden/>
    <w:rsid w:val="007A2234"/>
    <w:rPr>
      <w:sz w:val="20"/>
      <w:szCs w:val="20"/>
    </w:rPr>
  </w:style>
  <w:style w:type="paragraph" w:styleId="CommentSubject">
    <w:name w:val="annotation subject"/>
    <w:basedOn w:val="CommentText"/>
    <w:next w:val="CommentText"/>
    <w:link w:val="CommentSubjectChar"/>
    <w:uiPriority w:val="99"/>
    <w:semiHidden/>
    <w:unhideWhenUsed/>
    <w:rsid w:val="007A2234"/>
    <w:rPr>
      <w:b/>
      <w:bCs/>
    </w:rPr>
  </w:style>
  <w:style w:type="character" w:customStyle="1" w:styleId="CommentSubjectChar">
    <w:name w:val="Comment Subject Char"/>
    <w:basedOn w:val="CommentTextChar"/>
    <w:link w:val="CommentSubject"/>
    <w:uiPriority w:val="99"/>
    <w:semiHidden/>
    <w:rsid w:val="007A2234"/>
    <w:rPr>
      <w:b/>
      <w:bCs/>
      <w:sz w:val="20"/>
      <w:szCs w:val="20"/>
    </w:rPr>
  </w:style>
  <w:style w:type="paragraph" w:styleId="Revision">
    <w:name w:val="Revision"/>
    <w:hidden/>
    <w:uiPriority w:val="99"/>
    <w:semiHidden/>
    <w:rsid w:val="00B61ADD"/>
    <w:pPr>
      <w:spacing w:after="0" w:line="240" w:lineRule="auto"/>
    </w:pPr>
  </w:style>
  <w:style w:type="table" w:styleId="TableGrid">
    <w:name w:val="Table Grid"/>
    <w:basedOn w:val="TableNormal"/>
    <w:uiPriority w:val="39"/>
    <w:rsid w:val="008A712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950A-722C-4E3E-A7D3-70C9C26F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4730</Words>
  <Characters>26962</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2016-10-24T10:39:00Z</cp:lastPrinted>
  <dcterms:created xsi:type="dcterms:W3CDTF">2017-04-18T09:11:00Z</dcterms:created>
  <dcterms:modified xsi:type="dcterms:W3CDTF">2017-04-18T09:11:00Z</dcterms:modified>
</cp:coreProperties>
</file>