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75" w:rsidRPr="005B0838" w:rsidRDefault="006F619B" w:rsidP="000E2174">
      <w:pPr>
        <w:jc w:val="both"/>
        <w:rPr>
          <w:rFonts w:cs="Arial"/>
          <w:b/>
          <w:color w:val="auto"/>
          <w:sz w:val="24"/>
          <w:szCs w:val="24"/>
        </w:rPr>
      </w:pPr>
      <w:r w:rsidRPr="005B0838">
        <w:rPr>
          <w:rFonts w:cs="Arial"/>
          <w:b/>
          <w:color w:val="auto"/>
          <w:sz w:val="24"/>
          <w:szCs w:val="24"/>
        </w:rPr>
        <w:t>13 March 2017</w:t>
      </w:r>
    </w:p>
    <w:p w:rsidR="00B04A75" w:rsidRPr="005B0838" w:rsidRDefault="00B04A75" w:rsidP="000E2174">
      <w:pPr>
        <w:jc w:val="both"/>
        <w:rPr>
          <w:rFonts w:cs="Arial"/>
          <w:b/>
          <w:color w:val="auto"/>
          <w:sz w:val="24"/>
          <w:szCs w:val="24"/>
        </w:rPr>
      </w:pPr>
    </w:p>
    <w:p w:rsidR="00DE5A09" w:rsidRPr="005B0838" w:rsidRDefault="00DE5A09" w:rsidP="000E2174">
      <w:pPr>
        <w:jc w:val="both"/>
        <w:rPr>
          <w:rFonts w:cs="Arial"/>
          <w:b/>
          <w:color w:val="auto"/>
          <w:sz w:val="24"/>
          <w:szCs w:val="24"/>
        </w:rPr>
      </w:pPr>
      <w:r w:rsidRPr="005B0838">
        <w:rPr>
          <w:rFonts w:cs="Arial"/>
          <w:b/>
          <w:color w:val="auto"/>
          <w:sz w:val="24"/>
          <w:szCs w:val="24"/>
        </w:rPr>
        <w:t xml:space="preserve">Analysis of the Department of Basic Education (DBE) </w:t>
      </w:r>
      <w:r w:rsidR="00D36248" w:rsidRPr="005B0838">
        <w:rPr>
          <w:rFonts w:cs="Arial"/>
          <w:b/>
          <w:color w:val="auto"/>
          <w:sz w:val="24"/>
          <w:szCs w:val="24"/>
        </w:rPr>
        <w:t xml:space="preserve">Progress Report on the </w:t>
      </w:r>
      <w:r w:rsidR="009347AF">
        <w:rPr>
          <w:rFonts w:cs="Arial"/>
          <w:b/>
          <w:color w:val="auto"/>
          <w:sz w:val="24"/>
          <w:szCs w:val="24"/>
        </w:rPr>
        <w:t xml:space="preserve">Implementation of </w:t>
      </w:r>
      <w:r w:rsidR="00D36248" w:rsidRPr="005B0838">
        <w:rPr>
          <w:rFonts w:cs="Arial"/>
          <w:b/>
          <w:color w:val="auto"/>
          <w:sz w:val="24"/>
          <w:szCs w:val="24"/>
        </w:rPr>
        <w:t>Kha R</w:t>
      </w:r>
      <w:r w:rsidRPr="005B0838">
        <w:rPr>
          <w:rFonts w:cs="Arial"/>
          <w:b/>
          <w:color w:val="auto"/>
          <w:sz w:val="24"/>
          <w:szCs w:val="24"/>
        </w:rPr>
        <w:t xml:space="preserve">i Gude Programme </w:t>
      </w:r>
    </w:p>
    <w:p w:rsidR="00B04A75" w:rsidRPr="005B0838" w:rsidRDefault="00B04A75" w:rsidP="000E2174">
      <w:pPr>
        <w:jc w:val="both"/>
        <w:rPr>
          <w:rFonts w:cs="Arial"/>
          <w:b/>
          <w:color w:val="auto"/>
          <w:sz w:val="24"/>
          <w:szCs w:val="24"/>
        </w:rPr>
      </w:pPr>
      <w:r w:rsidRPr="005B0838">
        <w:rPr>
          <w:rFonts w:cs="Arial"/>
          <w:b/>
          <w:color w:val="auto"/>
          <w:sz w:val="24"/>
          <w:szCs w:val="24"/>
        </w:rPr>
        <w:t xml:space="preserve"> </w:t>
      </w:r>
    </w:p>
    <w:p w:rsidR="00447C8C" w:rsidRPr="005B0838" w:rsidRDefault="006F619B" w:rsidP="000E2174">
      <w:pPr>
        <w:pStyle w:val="ListParagraph"/>
        <w:numPr>
          <w:ilvl w:val="0"/>
          <w:numId w:val="1"/>
        </w:numPr>
        <w:jc w:val="both"/>
        <w:rPr>
          <w:rFonts w:cs="Arial"/>
          <w:b/>
          <w:color w:val="auto"/>
          <w:sz w:val="24"/>
          <w:szCs w:val="24"/>
        </w:rPr>
      </w:pPr>
      <w:r w:rsidRPr="005B0838">
        <w:rPr>
          <w:rFonts w:cs="Arial"/>
          <w:b/>
          <w:color w:val="auto"/>
          <w:sz w:val="24"/>
          <w:szCs w:val="24"/>
        </w:rPr>
        <w:t>Introduction and Background on Kha Ri Gude</w:t>
      </w:r>
    </w:p>
    <w:p w:rsidR="00447C8C" w:rsidRPr="005B0838" w:rsidRDefault="00447C8C" w:rsidP="000E2174">
      <w:pPr>
        <w:jc w:val="both"/>
        <w:rPr>
          <w:rFonts w:cs="Arial"/>
          <w:b/>
          <w:color w:val="auto"/>
          <w:sz w:val="22"/>
          <w:szCs w:val="22"/>
        </w:rPr>
      </w:pPr>
    </w:p>
    <w:p w:rsidR="00447C8C" w:rsidRPr="005B0838" w:rsidRDefault="00447C8C" w:rsidP="000E2174">
      <w:pPr>
        <w:pStyle w:val="NormalWeb"/>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Kha Ri Gude Mass Literacy Campaign was launched in February 2008, with the intention of enabling 4.7 million adults above the age of 15 years to become literate in one of the eleven official languages and nu</w:t>
      </w:r>
      <w:r w:rsidR="00B7566F" w:rsidRPr="005B0838">
        <w:rPr>
          <w:rFonts w:ascii="Arial" w:hAnsi="Arial" w:cs="Arial"/>
          <w:sz w:val="22"/>
          <w:szCs w:val="22"/>
        </w:rPr>
        <w:t>merate. Achieving this goal was to</w:t>
      </w:r>
      <w:r w:rsidRPr="005B0838">
        <w:rPr>
          <w:rFonts w:ascii="Arial" w:hAnsi="Arial" w:cs="Arial"/>
          <w:sz w:val="22"/>
          <w:szCs w:val="22"/>
        </w:rPr>
        <w:t xml:space="preserve"> enable South Africa to reach its United Nation: Education-For-All commitme</w:t>
      </w:r>
      <w:r w:rsidR="00907874" w:rsidRPr="005B0838">
        <w:rPr>
          <w:rFonts w:ascii="Arial" w:hAnsi="Arial" w:cs="Arial"/>
          <w:sz w:val="22"/>
          <w:szCs w:val="22"/>
        </w:rPr>
        <w:t>nt made at Dakar in 2000 which wa</w:t>
      </w:r>
      <w:r w:rsidRPr="005B0838">
        <w:rPr>
          <w:rFonts w:ascii="Arial" w:hAnsi="Arial" w:cs="Arial"/>
          <w:sz w:val="22"/>
          <w:szCs w:val="22"/>
        </w:rPr>
        <w:t xml:space="preserve">s </w:t>
      </w:r>
      <w:r w:rsidR="00907874" w:rsidRPr="005B0838">
        <w:rPr>
          <w:rFonts w:ascii="Arial" w:hAnsi="Arial" w:cs="Arial"/>
          <w:sz w:val="22"/>
          <w:szCs w:val="22"/>
        </w:rPr>
        <w:t xml:space="preserve">about </w:t>
      </w:r>
      <w:r w:rsidRPr="005B0838">
        <w:rPr>
          <w:rFonts w:ascii="Arial" w:hAnsi="Arial" w:cs="Arial"/>
          <w:sz w:val="22"/>
          <w:szCs w:val="22"/>
        </w:rPr>
        <w:t xml:space="preserve">halving the country’s illiteracy rates by 2015. Department of Basic Education, Kha Ri Gude </w:t>
      </w:r>
      <w:r w:rsidR="00B7566F" w:rsidRPr="005B0838">
        <w:rPr>
          <w:rFonts w:ascii="Arial" w:hAnsi="Arial" w:cs="Arial"/>
          <w:sz w:val="22"/>
          <w:szCs w:val="22"/>
        </w:rPr>
        <w:t>ha</w:t>
      </w:r>
      <w:r w:rsidR="00907874" w:rsidRPr="005B0838">
        <w:rPr>
          <w:rFonts w:ascii="Arial" w:hAnsi="Arial" w:cs="Arial"/>
          <w:sz w:val="22"/>
          <w:szCs w:val="22"/>
        </w:rPr>
        <w:t>s</w:t>
      </w:r>
      <w:r w:rsidR="00B7566F" w:rsidRPr="005B0838">
        <w:rPr>
          <w:rFonts w:ascii="Arial" w:hAnsi="Arial" w:cs="Arial"/>
          <w:sz w:val="22"/>
          <w:szCs w:val="22"/>
        </w:rPr>
        <w:t xml:space="preserve"> been</w:t>
      </w:r>
      <w:r w:rsidR="00907874" w:rsidRPr="005B0838">
        <w:rPr>
          <w:rFonts w:ascii="Arial" w:hAnsi="Arial" w:cs="Arial"/>
          <w:sz w:val="22"/>
          <w:szCs w:val="22"/>
        </w:rPr>
        <w:t xml:space="preserve"> delivered</w:t>
      </w:r>
      <w:r w:rsidRPr="005B0838">
        <w:rPr>
          <w:rFonts w:ascii="Arial" w:hAnsi="Arial" w:cs="Arial"/>
          <w:sz w:val="22"/>
          <w:szCs w:val="22"/>
        </w:rPr>
        <w:t xml:space="preserve"> across all nine provinces in a massive outreach</w:t>
      </w:r>
      <w:r w:rsidR="00907874" w:rsidRPr="005B0838">
        <w:rPr>
          <w:rFonts w:ascii="Arial" w:hAnsi="Arial" w:cs="Arial"/>
          <w:sz w:val="22"/>
          <w:szCs w:val="22"/>
        </w:rPr>
        <w:t xml:space="preserve"> form</w:t>
      </w:r>
      <w:r w:rsidRPr="005B0838">
        <w:rPr>
          <w:rFonts w:ascii="Arial" w:hAnsi="Arial" w:cs="Arial"/>
          <w:sz w:val="22"/>
          <w:szCs w:val="22"/>
        </w:rPr>
        <w:t xml:space="preserve">. The Campaign enabled adult learners to read, write and calculate </w:t>
      </w:r>
      <w:r w:rsidR="00B7566F" w:rsidRPr="005B0838">
        <w:rPr>
          <w:rFonts w:ascii="Arial" w:hAnsi="Arial" w:cs="Arial"/>
          <w:sz w:val="22"/>
          <w:szCs w:val="22"/>
        </w:rPr>
        <w:t>using</w:t>
      </w:r>
      <w:r w:rsidRPr="005B0838">
        <w:rPr>
          <w:rFonts w:ascii="Arial" w:hAnsi="Arial" w:cs="Arial"/>
          <w:sz w:val="22"/>
          <w:szCs w:val="22"/>
        </w:rPr>
        <w:t xml:space="preserve"> their mother tongue in line with the Unit Standard</w:t>
      </w:r>
      <w:r w:rsidR="00B7566F" w:rsidRPr="005B0838">
        <w:rPr>
          <w:rFonts w:ascii="Arial" w:hAnsi="Arial" w:cs="Arial"/>
          <w:sz w:val="22"/>
          <w:szCs w:val="22"/>
        </w:rPr>
        <w:t xml:space="preserve">s for ABET level 1, and also </w:t>
      </w:r>
      <w:r w:rsidRPr="005B0838">
        <w:rPr>
          <w:rFonts w:ascii="Arial" w:hAnsi="Arial" w:cs="Arial"/>
          <w:sz w:val="22"/>
          <w:szCs w:val="22"/>
        </w:rPr>
        <w:t xml:space="preserve">learn spoken English. The specifically designed </w:t>
      </w:r>
      <w:r w:rsidR="00B7566F" w:rsidRPr="005B0838">
        <w:rPr>
          <w:rFonts w:ascii="Arial" w:hAnsi="Arial" w:cs="Arial"/>
          <w:sz w:val="22"/>
          <w:szCs w:val="22"/>
        </w:rPr>
        <w:t>c</w:t>
      </w:r>
      <w:r w:rsidRPr="005B0838">
        <w:rPr>
          <w:rFonts w:ascii="Arial" w:hAnsi="Arial" w:cs="Arial"/>
          <w:sz w:val="22"/>
          <w:szCs w:val="22"/>
        </w:rPr>
        <w:t>ampaign materials teach reading, writing and numeracy and integrates themes and life skills such as health, gender, the environment and civic education</w:t>
      </w:r>
      <w:r w:rsidR="00B7566F" w:rsidRPr="005B0838">
        <w:rPr>
          <w:rFonts w:ascii="Arial" w:hAnsi="Arial" w:cs="Arial"/>
          <w:sz w:val="22"/>
          <w:szCs w:val="22"/>
        </w:rPr>
        <w:t>, were utilised</w:t>
      </w:r>
      <w:r w:rsidRPr="005B0838">
        <w:rPr>
          <w:rFonts w:ascii="Arial" w:hAnsi="Arial" w:cs="Arial"/>
          <w:sz w:val="22"/>
          <w:szCs w:val="22"/>
        </w:rPr>
        <w:t xml:space="preserve">. </w:t>
      </w:r>
      <w:r w:rsidR="00B7566F" w:rsidRPr="005B0838">
        <w:rPr>
          <w:rFonts w:ascii="Arial" w:hAnsi="Arial" w:cs="Arial"/>
          <w:sz w:val="22"/>
          <w:szCs w:val="22"/>
        </w:rPr>
        <w:t>The Department ensured that t</w:t>
      </w:r>
      <w:r w:rsidRPr="005B0838">
        <w:rPr>
          <w:rFonts w:ascii="Arial" w:hAnsi="Arial" w:cs="Arial"/>
          <w:sz w:val="22"/>
          <w:szCs w:val="22"/>
        </w:rPr>
        <w:t>hese materials</w:t>
      </w:r>
      <w:r w:rsidR="00B7566F" w:rsidRPr="005B0838">
        <w:rPr>
          <w:rFonts w:ascii="Arial" w:hAnsi="Arial" w:cs="Arial"/>
          <w:sz w:val="22"/>
          <w:szCs w:val="22"/>
        </w:rPr>
        <w:t>, through Kha Ri Gude,</w:t>
      </w:r>
      <w:r w:rsidRPr="005B0838">
        <w:rPr>
          <w:rFonts w:ascii="Arial" w:hAnsi="Arial" w:cs="Arial"/>
          <w:sz w:val="22"/>
          <w:szCs w:val="22"/>
        </w:rPr>
        <w:t xml:space="preserve"> have been adapted for use in Braille in eleven languages, and for use by the deaf.</w:t>
      </w:r>
    </w:p>
    <w:p w:rsidR="00447C8C" w:rsidRPr="005B0838" w:rsidRDefault="00447C8C" w:rsidP="000E2174">
      <w:pPr>
        <w:pStyle w:val="NormalWeb"/>
        <w:spacing w:before="0" w:beforeAutospacing="0" w:after="0" w:afterAutospacing="0" w:line="280" w:lineRule="exact"/>
        <w:jc w:val="both"/>
        <w:rPr>
          <w:rFonts w:ascii="Arial" w:hAnsi="Arial" w:cs="Arial"/>
          <w:sz w:val="22"/>
          <w:szCs w:val="22"/>
        </w:rPr>
      </w:pPr>
    </w:p>
    <w:p w:rsidR="00447C8C" w:rsidRPr="005B0838" w:rsidRDefault="00B7566F" w:rsidP="000E2174">
      <w:pPr>
        <w:pStyle w:val="ListParagraph"/>
        <w:numPr>
          <w:ilvl w:val="1"/>
          <w:numId w:val="1"/>
        </w:numPr>
        <w:jc w:val="both"/>
        <w:rPr>
          <w:rFonts w:cs="Arial"/>
          <w:b/>
          <w:color w:val="auto"/>
          <w:sz w:val="22"/>
          <w:szCs w:val="22"/>
        </w:rPr>
      </w:pPr>
      <w:r w:rsidRPr="005B0838">
        <w:rPr>
          <w:rFonts w:cs="Arial"/>
          <w:b/>
          <w:color w:val="auto"/>
          <w:sz w:val="22"/>
          <w:szCs w:val="22"/>
        </w:rPr>
        <w:t>The target Group</w:t>
      </w:r>
      <w:r w:rsidR="00447C8C" w:rsidRPr="005B0838">
        <w:rPr>
          <w:rStyle w:val="FootnoteReference"/>
          <w:rFonts w:cs="Arial"/>
          <w:b/>
          <w:color w:val="auto"/>
          <w:sz w:val="22"/>
          <w:szCs w:val="22"/>
        </w:rPr>
        <w:footnoteReference w:id="1"/>
      </w:r>
    </w:p>
    <w:p w:rsidR="00447C8C" w:rsidRPr="005B0838" w:rsidRDefault="00447C8C" w:rsidP="000E2174">
      <w:pPr>
        <w:pStyle w:val="ListParagraph"/>
        <w:jc w:val="both"/>
        <w:rPr>
          <w:rFonts w:cs="Arial"/>
          <w:b/>
          <w:color w:val="auto"/>
          <w:sz w:val="22"/>
          <w:szCs w:val="22"/>
        </w:rPr>
      </w:pPr>
    </w:p>
    <w:p w:rsidR="00B7566F" w:rsidRPr="005B0838" w:rsidRDefault="00907874" w:rsidP="000E2174">
      <w:pPr>
        <w:pStyle w:val="NormalWeb"/>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The Campaign mad</w:t>
      </w:r>
      <w:r w:rsidR="00447C8C" w:rsidRPr="005B0838">
        <w:rPr>
          <w:rFonts w:ascii="Arial" w:hAnsi="Arial" w:cs="Arial"/>
          <w:sz w:val="22"/>
          <w:szCs w:val="22"/>
        </w:rPr>
        <w:t>e</w:t>
      </w:r>
      <w:r w:rsidRPr="005B0838">
        <w:rPr>
          <w:rFonts w:ascii="Arial" w:hAnsi="Arial" w:cs="Arial"/>
          <w:sz w:val="22"/>
          <w:szCs w:val="22"/>
        </w:rPr>
        <w:t xml:space="preserve"> specific effort</w:t>
      </w:r>
      <w:r w:rsidR="00B7566F" w:rsidRPr="005B0838">
        <w:rPr>
          <w:rFonts w:ascii="Arial" w:hAnsi="Arial" w:cs="Arial"/>
          <w:sz w:val="22"/>
          <w:szCs w:val="22"/>
        </w:rPr>
        <w:t>,</w:t>
      </w:r>
      <w:r w:rsidR="00447C8C" w:rsidRPr="005B0838">
        <w:rPr>
          <w:rFonts w:ascii="Arial" w:hAnsi="Arial" w:cs="Arial"/>
          <w:sz w:val="22"/>
          <w:szCs w:val="22"/>
        </w:rPr>
        <w:t xml:space="preserve"> to target </w:t>
      </w:r>
      <w:r w:rsidRPr="005B0838">
        <w:rPr>
          <w:rFonts w:ascii="Arial" w:hAnsi="Arial" w:cs="Arial"/>
          <w:sz w:val="22"/>
          <w:szCs w:val="22"/>
        </w:rPr>
        <w:t xml:space="preserve">the </w:t>
      </w:r>
      <w:r w:rsidR="00447C8C" w:rsidRPr="005B0838">
        <w:rPr>
          <w:rFonts w:ascii="Arial" w:hAnsi="Arial" w:cs="Arial"/>
          <w:sz w:val="22"/>
          <w:szCs w:val="22"/>
        </w:rPr>
        <w:t xml:space="preserve">vulnerable groups. </w:t>
      </w:r>
      <w:r w:rsidRPr="005B0838">
        <w:rPr>
          <w:rFonts w:ascii="Arial" w:hAnsi="Arial" w:cs="Arial"/>
          <w:sz w:val="22"/>
          <w:szCs w:val="22"/>
        </w:rPr>
        <w:t>At its inception</w:t>
      </w:r>
      <w:r w:rsidR="00B7566F" w:rsidRPr="005B0838">
        <w:rPr>
          <w:rFonts w:ascii="Arial" w:hAnsi="Arial" w:cs="Arial"/>
          <w:sz w:val="22"/>
          <w:szCs w:val="22"/>
        </w:rPr>
        <w:t>:</w:t>
      </w:r>
    </w:p>
    <w:p w:rsidR="00B7566F" w:rsidRPr="005B0838" w:rsidRDefault="00447C8C" w:rsidP="00B7566F">
      <w:pPr>
        <w:pStyle w:val="NormalWeb"/>
        <w:numPr>
          <w:ilvl w:val="0"/>
          <w:numId w:val="9"/>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80</w:t>
      </w:r>
      <w:r w:rsidR="00907874" w:rsidRPr="005B0838">
        <w:rPr>
          <w:rFonts w:ascii="Arial" w:hAnsi="Arial" w:cs="Arial"/>
          <w:sz w:val="22"/>
          <w:szCs w:val="22"/>
        </w:rPr>
        <w:t xml:space="preserve"> per cent</w:t>
      </w:r>
      <w:r w:rsidRPr="005B0838">
        <w:rPr>
          <w:rFonts w:ascii="Arial" w:hAnsi="Arial" w:cs="Arial"/>
          <w:sz w:val="22"/>
          <w:szCs w:val="22"/>
        </w:rPr>
        <w:t xml:space="preserve"> of the </w:t>
      </w:r>
      <w:r w:rsidR="00B7566F" w:rsidRPr="005B0838">
        <w:rPr>
          <w:rFonts w:ascii="Arial" w:hAnsi="Arial" w:cs="Arial"/>
          <w:sz w:val="22"/>
          <w:szCs w:val="22"/>
        </w:rPr>
        <w:t>beneficiaries</w:t>
      </w:r>
      <w:r w:rsidRPr="005B0838">
        <w:rPr>
          <w:rFonts w:ascii="Arial" w:hAnsi="Arial" w:cs="Arial"/>
          <w:sz w:val="22"/>
          <w:szCs w:val="22"/>
        </w:rPr>
        <w:t xml:space="preserve"> </w:t>
      </w:r>
      <w:r w:rsidR="00360194" w:rsidRPr="005B0838">
        <w:rPr>
          <w:rFonts w:ascii="Arial" w:hAnsi="Arial" w:cs="Arial"/>
          <w:sz w:val="22"/>
          <w:szCs w:val="22"/>
        </w:rPr>
        <w:t>were</w:t>
      </w:r>
      <w:r w:rsidR="00360194" w:rsidRPr="005B0838">
        <w:rPr>
          <w:rFonts w:ascii="Arial" w:hAnsi="Arial" w:cs="Arial"/>
          <w:sz w:val="18"/>
          <w:szCs w:val="18"/>
        </w:rPr>
        <w:t xml:space="preserve"> </w:t>
      </w:r>
      <w:r w:rsidR="00B7566F" w:rsidRPr="005B0838">
        <w:rPr>
          <w:rFonts w:ascii="Arial" w:hAnsi="Arial" w:cs="Arial"/>
          <w:sz w:val="22"/>
          <w:szCs w:val="22"/>
        </w:rPr>
        <w:t>women;</w:t>
      </w:r>
      <w:r w:rsidRPr="005B0838">
        <w:rPr>
          <w:rFonts w:ascii="Arial" w:hAnsi="Arial" w:cs="Arial"/>
          <w:sz w:val="22"/>
          <w:szCs w:val="22"/>
        </w:rPr>
        <w:t xml:space="preserve"> </w:t>
      </w:r>
    </w:p>
    <w:p w:rsidR="00B7566F" w:rsidRPr="005B0838" w:rsidRDefault="00B7566F" w:rsidP="00B7566F">
      <w:pPr>
        <w:pStyle w:val="NormalWeb"/>
        <w:numPr>
          <w:ilvl w:val="0"/>
          <w:numId w:val="9"/>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E</w:t>
      </w:r>
      <w:r w:rsidR="00360194" w:rsidRPr="005B0838">
        <w:rPr>
          <w:rFonts w:ascii="Arial" w:hAnsi="Arial" w:cs="Arial"/>
          <w:sz w:val="22"/>
          <w:szCs w:val="22"/>
        </w:rPr>
        <w:t>ight per cent were</w:t>
      </w:r>
      <w:r w:rsidR="00447C8C" w:rsidRPr="005B0838">
        <w:rPr>
          <w:rFonts w:ascii="Arial" w:hAnsi="Arial" w:cs="Arial"/>
          <w:sz w:val="22"/>
          <w:szCs w:val="22"/>
        </w:rPr>
        <w:t xml:space="preserve"> disabled</w:t>
      </w:r>
      <w:r w:rsidRPr="005B0838">
        <w:rPr>
          <w:rFonts w:ascii="Arial" w:hAnsi="Arial" w:cs="Arial"/>
          <w:sz w:val="22"/>
          <w:szCs w:val="22"/>
        </w:rPr>
        <w:t xml:space="preserve">; </w:t>
      </w:r>
    </w:p>
    <w:p w:rsidR="00B7566F" w:rsidRPr="005B0838" w:rsidRDefault="00360194" w:rsidP="00B7566F">
      <w:pPr>
        <w:pStyle w:val="NormalWeb"/>
        <w:numPr>
          <w:ilvl w:val="0"/>
          <w:numId w:val="9"/>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25 per ce</w:t>
      </w:r>
      <w:r w:rsidR="00B7566F" w:rsidRPr="005B0838">
        <w:rPr>
          <w:rFonts w:ascii="Arial" w:hAnsi="Arial" w:cs="Arial"/>
          <w:sz w:val="22"/>
          <w:szCs w:val="22"/>
        </w:rPr>
        <w:t>nt were comprised of the youth; and</w:t>
      </w:r>
    </w:p>
    <w:p w:rsidR="00B7566F" w:rsidRPr="005B0838" w:rsidRDefault="00B7566F" w:rsidP="00B7566F">
      <w:pPr>
        <w:pStyle w:val="NormalWeb"/>
        <w:numPr>
          <w:ilvl w:val="0"/>
          <w:numId w:val="9"/>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20 per cent of the participants were above the age of 60.</w:t>
      </w:r>
    </w:p>
    <w:p w:rsidR="00B7566F" w:rsidRPr="005B0838" w:rsidRDefault="00B7566F" w:rsidP="00B7566F">
      <w:pPr>
        <w:pStyle w:val="NormalWeb"/>
        <w:spacing w:before="0" w:beforeAutospacing="0" w:after="0" w:afterAutospacing="0" w:line="280" w:lineRule="exact"/>
        <w:ind w:left="360"/>
        <w:jc w:val="both"/>
        <w:rPr>
          <w:rFonts w:ascii="Arial" w:hAnsi="Arial" w:cs="Arial"/>
          <w:b/>
          <w:sz w:val="22"/>
          <w:szCs w:val="22"/>
        </w:rPr>
      </w:pPr>
    </w:p>
    <w:p w:rsidR="007A06A4" w:rsidRPr="005B0838" w:rsidRDefault="007A06A4" w:rsidP="00B7566F">
      <w:pPr>
        <w:pStyle w:val="NormalWeb"/>
        <w:spacing w:before="0" w:beforeAutospacing="0" w:after="0" w:afterAutospacing="0" w:line="280" w:lineRule="exact"/>
        <w:jc w:val="both"/>
        <w:rPr>
          <w:rFonts w:ascii="Arial" w:hAnsi="Arial" w:cs="Arial"/>
          <w:b/>
          <w:sz w:val="22"/>
          <w:szCs w:val="22"/>
        </w:rPr>
      </w:pPr>
      <w:r w:rsidRPr="005B0838">
        <w:rPr>
          <w:rFonts w:ascii="Arial" w:hAnsi="Arial" w:cs="Arial"/>
          <w:b/>
          <w:sz w:val="22"/>
          <w:szCs w:val="22"/>
        </w:rPr>
        <w:t>1.1.1 Support to Blind Learners</w:t>
      </w:r>
    </w:p>
    <w:p w:rsidR="007A06A4" w:rsidRPr="005B0838" w:rsidRDefault="007A06A4" w:rsidP="00B7566F">
      <w:pPr>
        <w:pStyle w:val="NormalWeb"/>
        <w:spacing w:before="0" w:beforeAutospacing="0" w:after="0" w:afterAutospacing="0" w:line="280" w:lineRule="exact"/>
        <w:jc w:val="both"/>
        <w:rPr>
          <w:rFonts w:ascii="Arial" w:hAnsi="Arial" w:cs="Arial"/>
          <w:sz w:val="22"/>
          <w:szCs w:val="22"/>
        </w:rPr>
      </w:pPr>
    </w:p>
    <w:p w:rsidR="007A06A4" w:rsidRPr="005B0838" w:rsidRDefault="00B7566F" w:rsidP="007A06A4">
      <w:pPr>
        <w:pStyle w:val="NormalWeb"/>
        <w:numPr>
          <w:ilvl w:val="0"/>
          <w:numId w:val="10"/>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Kha Ri Gude provided</w:t>
      </w:r>
      <w:r w:rsidR="00447C8C" w:rsidRPr="005B0838">
        <w:rPr>
          <w:rFonts w:ascii="Arial" w:hAnsi="Arial" w:cs="Arial"/>
          <w:sz w:val="22"/>
          <w:szCs w:val="22"/>
        </w:rPr>
        <w:t xml:space="preserve"> blind learners with a range of assistive devices including </w:t>
      </w:r>
      <w:r w:rsidR="00360194" w:rsidRPr="005B0838">
        <w:rPr>
          <w:rFonts w:ascii="Arial" w:hAnsi="Arial" w:cs="Arial"/>
          <w:sz w:val="22"/>
          <w:szCs w:val="22"/>
        </w:rPr>
        <w:t>briolette</w:t>
      </w:r>
      <w:r w:rsidR="00447C8C" w:rsidRPr="005B0838">
        <w:rPr>
          <w:rFonts w:ascii="Arial" w:hAnsi="Arial" w:cs="Arial"/>
          <w:sz w:val="22"/>
          <w:szCs w:val="22"/>
        </w:rPr>
        <w:t xml:space="preserve"> boards and Perkins </w:t>
      </w:r>
      <w:r w:rsidR="00360194" w:rsidRPr="005B0838">
        <w:rPr>
          <w:rFonts w:ascii="Arial" w:hAnsi="Arial" w:cs="Arial"/>
          <w:sz w:val="22"/>
          <w:szCs w:val="22"/>
        </w:rPr>
        <w:t>Braille’s</w:t>
      </w:r>
      <w:r w:rsidR="007A06A4" w:rsidRPr="005B0838">
        <w:rPr>
          <w:rFonts w:ascii="Arial" w:hAnsi="Arial" w:cs="Arial"/>
          <w:sz w:val="22"/>
          <w:szCs w:val="22"/>
        </w:rPr>
        <w:t xml:space="preserve"> for use in class;</w:t>
      </w:r>
    </w:p>
    <w:p w:rsidR="007A06A4" w:rsidRPr="005B0838" w:rsidRDefault="00447C8C" w:rsidP="009A0B60">
      <w:pPr>
        <w:pStyle w:val="NormalWeb"/>
        <w:numPr>
          <w:ilvl w:val="0"/>
          <w:numId w:val="10"/>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Learner packs for the blind include</w:t>
      </w:r>
      <w:r w:rsidR="00B7566F" w:rsidRPr="005B0838">
        <w:rPr>
          <w:rFonts w:ascii="Arial" w:hAnsi="Arial" w:cs="Arial"/>
          <w:sz w:val="22"/>
          <w:szCs w:val="22"/>
        </w:rPr>
        <w:t>d</w:t>
      </w:r>
      <w:r w:rsidRPr="005B0838">
        <w:rPr>
          <w:rFonts w:ascii="Arial" w:hAnsi="Arial" w:cs="Arial"/>
          <w:sz w:val="22"/>
          <w:szCs w:val="22"/>
        </w:rPr>
        <w:t xml:space="preserve"> a full set of materials in Br</w:t>
      </w:r>
      <w:r w:rsidR="007A06A4" w:rsidRPr="005B0838">
        <w:rPr>
          <w:rFonts w:ascii="Arial" w:hAnsi="Arial" w:cs="Arial"/>
          <w:sz w:val="22"/>
          <w:szCs w:val="22"/>
        </w:rPr>
        <w:t xml:space="preserve">aille and a talking calculator; </w:t>
      </w:r>
    </w:p>
    <w:p w:rsidR="00447C8C" w:rsidRPr="005B0838" w:rsidRDefault="00447C8C" w:rsidP="009A0B60">
      <w:pPr>
        <w:pStyle w:val="NormalWeb"/>
        <w:numPr>
          <w:ilvl w:val="0"/>
          <w:numId w:val="10"/>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The large scale</w:t>
      </w:r>
      <w:r w:rsidR="007A06A4" w:rsidRPr="005B0838">
        <w:rPr>
          <w:rFonts w:ascii="Arial" w:hAnsi="Arial" w:cs="Arial"/>
          <w:sz w:val="22"/>
          <w:szCs w:val="22"/>
        </w:rPr>
        <w:t xml:space="preserve"> printing of Braille materials wa</w:t>
      </w:r>
      <w:r w:rsidRPr="005B0838">
        <w:rPr>
          <w:rFonts w:ascii="Arial" w:hAnsi="Arial" w:cs="Arial"/>
          <w:sz w:val="22"/>
          <w:szCs w:val="22"/>
        </w:rPr>
        <w:t>s made possible by Kha Ri Gude owning one of the two high bulk printers available in South Africa.</w:t>
      </w:r>
    </w:p>
    <w:p w:rsidR="00447C8C" w:rsidRPr="005B0838" w:rsidRDefault="00360194" w:rsidP="000E2174">
      <w:pPr>
        <w:pStyle w:val="NormalWeb"/>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 xml:space="preserve"> </w:t>
      </w:r>
    </w:p>
    <w:p w:rsidR="00447C8C" w:rsidRPr="005B0838" w:rsidRDefault="002C4F92" w:rsidP="000E2174">
      <w:pPr>
        <w:jc w:val="both"/>
        <w:rPr>
          <w:rFonts w:cs="Arial"/>
          <w:b/>
          <w:color w:val="auto"/>
          <w:sz w:val="22"/>
          <w:szCs w:val="22"/>
        </w:rPr>
      </w:pPr>
      <w:r w:rsidRPr="005B0838">
        <w:rPr>
          <w:rFonts w:cs="Arial"/>
          <w:b/>
          <w:color w:val="auto"/>
          <w:sz w:val="22"/>
          <w:szCs w:val="22"/>
        </w:rPr>
        <w:t xml:space="preserve">1.2 </w:t>
      </w:r>
      <w:r w:rsidR="00D77541" w:rsidRPr="005B0838">
        <w:rPr>
          <w:rFonts w:cs="Arial"/>
          <w:b/>
          <w:color w:val="auto"/>
          <w:sz w:val="22"/>
          <w:szCs w:val="22"/>
        </w:rPr>
        <w:t>Obligation from Learners</w:t>
      </w:r>
      <w:r w:rsidR="00447C8C" w:rsidRPr="005B0838">
        <w:rPr>
          <w:rFonts w:cs="Arial"/>
          <w:b/>
          <w:color w:val="auto"/>
          <w:sz w:val="22"/>
          <w:szCs w:val="22"/>
        </w:rPr>
        <w:t xml:space="preserve"> where </w:t>
      </w:r>
      <w:r w:rsidR="00D77541" w:rsidRPr="005B0838">
        <w:rPr>
          <w:rFonts w:cs="Arial"/>
          <w:b/>
          <w:color w:val="auto"/>
          <w:sz w:val="22"/>
          <w:szCs w:val="22"/>
        </w:rPr>
        <w:t xml:space="preserve">were classes </w:t>
      </w:r>
      <w:r w:rsidR="00C274D0">
        <w:rPr>
          <w:rFonts w:cs="Arial"/>
          <w:b/>
          <w:color w:val="auto"/>
          <w:sz w:val="22"/>
          <w:szCs w:val="22"/>
        </w:rPr>
        <w:t xml:space="preserve">are </w:t>
      </w:r>
      <w:r w:rsidR="00D77541" w:rsidRPr="005B0838">
        <w:rPr>
          <w:rFonts w:cs="Arial"/>
          <w:b/>
          <w:color w:val="auto"/>
          <w:sz w:val="22"/>
          <w:szCs w:val="22"/>
        </w:rPr>
        <w:t>held</w:t>
      </w:r>
      <w:r w:rsidR="00447C8C" w:rsidRPr="005B0838">
        <w:rPr>
          <w:rStyle w:val="FootnoteReference"/>
          <w:rFonts w:cs="Arial"/>
          <w:b/>
          <w:color w:val="auto"/>
          <w:sz w:val="22"/>
          <w:szCs w:val="22"/>
        </w:rPr>
        <w:footnoteReference w:id="2"/>
      </w:r>
    </w:p>
    <w:p w:rsidR="00447C8C" w:rsidRPr="005B0838" w:rsidRDefault="00447C8C" w:rsidP="000E2174">
      <w:pPr>
        <w:jc w:val="both"/>
        <w:rPr>
          <w:rFonts w:cs="Arial"/>
          <w:b/>
          <w:color w:val="auto"/>
          <w:sz w:val="22"/>
          <w:szCs w:val="22"/>
        </w:rPr>
      </w:pPr>
    </w:p>
    <w:p w:rsidR="00D77541" w:rsidRPr="005B0838" w:rsidRDefault="00447C8C" w:rsidP="00D77541">
      <w:pPr>
        <w:pStyle w:val="NormalWeb"/>
        <w:numPr>
          <w:ilvl w:val="0"/>
          <w:numId w:val="11"/>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 xml:space="preserve">Kha Ri Gude is available at no cost to adults </w:t>
      </w:r>
      <w:r w:rsidR="00D77541" w:rsidRPr="005B0838">
        <w:rPr>
          <w:rFonts w:ascii="Arial" w:hAnsi="Arial" w:cs="Arial"/>
          <w:sz w:val="22"/>
          <w:szCs w:val="22"/>
        </w:rPr>
        <w:t>who have little or no education;</w:t>
      </w:r>
      <w:r w:rsidRPr="005B0838">
        <w:rPr>
          <w:rFonts w:ascii="Arial" w:hAnsi="Arial" w:cs="Arial"/>
          <w:sz w:val="22"/>
          <w:szCs w:val="22"/>
        </w:rPr>
        <w:t xml:space="preserve"> </w:t>
      </w:r>
    </w:p>
    <w:p w:rsidR="00D77541" w:rsidRPr="005B0838" w:rsidRDefault="00447C8C" w:rsidP="00D77541">
      <w:pPr>
        <w:pStyle w:val="NormalWeb"/>
        <w:numPr>
          <w:ilvl w:val="0"/>
          <w:numId w:val="11"/>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 xml:space="preserve">Learners </w:t>
      </w:r>
      <w:r w:rsidR="00D77541" w:rsidRPr="005B0838">
        <w:rPr>
          <w:rFonts w:ascii="Arial" w:hAnsi="Arial" w:cs="Arial"/>
          <w:sz w:val="22"/>
          <w:szCs w:val="22"/>
        </w:rPr>
        <w:t>were</w:t>
      </w:r>
      <w:r w:rsidRPr="005B0838">
        <w:rPr>
          <w:rFonts w:ascii="Arial" w:hAnsi="Arial" w:cs="Arial"/>
          <w:sz w:val="22"/>
          <w:szCs w:val="22"/>
        </w:rPr>
        <w:t xml:space="preserve"> required to commit themselves to </w:t>
      </w:r>
      <w:r w:rsidR="00D77541" w:rsidRPr="005B0838">
        <w:rPr>
          <w:rFonts w:ascii="Arial" w:hAnsi="Arial" w:cs="Arial"/>
          <w:sz w:val="22"/>
          <w:szCs w:val="22"/>
        </w:rPr>
        <w:t>attending classes for 240 hours;</w:t>
      </w:r>
      <w:r w:rsidRPr="005B0838">
        <w:rPr>
          <w:rFonts w:ascii="Arial" w:hAnsi="Arial" w:cs="Arial"/>
          <w:sz w:val="22"/>
          <w:szCs w:val="22"/>
        </w:rPr>
        <w:t xml:space="preserve"> </w:t>
      </w:r>
    </w:p>
    <w:p w:rsidR="00D77541" w:rsidRPr="005B0838" w:rsidRDefault="00D77541" w:rsidP="00D77541">
      <w:pPr>
        <w:pStyle w:val="NormalWeb"/>
        <w:numPr>
          <w:ilvl w:val="0"/>
          <w:numId w:val="11"/>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L</w:t>
      </w:r>
      <w:r w:rsidR="00447C8C" w:rsidRPr="005B0838">
        <w:rPr>
          <w:rFonts w:ascii="Arial" w:hAnsi="Arial" w:cs="Arial"/>
          <w:sz w:val="22"/>
          <w:szCs w:val="22"/>
        </w:rPr>
        <w:t xml:space="preserve">earners </w:t>
      </w:r>
      <w:r w:rsidRPr="005B0838">
        <w:rPr>
          <w:rFonts w:ascii="Arial" w:hAnsi="Arial" w:cs="Arial"/>
          <w:sz w:val="22"/>
          <w:szCs w:val="22"/>
        </w:rPr>
        <w:t xml:space="preserve">should demonstrate </w:t>
      </w:r>
      <w:r w:rsidR="00447C8C" w:rsidRPr="005B0838">
        <w:rPr>
          <w:rFonts w:ascii="Arial" w:hAnsi="Arial" w:cs="Arial"/>
          <w:sz w:val="22"/>
          <w:szCs w:val="22"/>
        </w:rPr>
        <w:t>commit</w:t>
      </w:r>
      <w:r w:rsidRPr="005B0838">
        <w:rPr>
          <w:rFonts w:ascii="Arial" w:hAnsi="Arial" w:cs="Arial"/>
          <w:sz w:val="22"/>
          <w:szCs w:val="22"/>
        </w:rPr>
        <w:t xml:space="preserve">ment since </w:t>
      </w:r>
      <w:r w:rsidR="00447C8C" w:rsidRPr="005B0838">
        <w:rPr>
          <w:rFonts w:ascii="Arial" w:hAnsi="Arial" w:cs="Arial"/>
          <w:sz w:val="22"/>
          <w:szCs w:val="22"/>
        </w:rPr>
        <w:t>classes </w:t>
      </w:r>
      <w:r w:rsidRPr="005B0838">
        <w:rPr>
          <w:rFonts w:ascii="Arial" w:hAnsi="Arial" w:cs="Arial"/>
          <w:sz w:val="22"/>
          <w:szCs w:val="22"/>
        </w:rPr>
        <w:t>were</w:t>
      </w:r>
      <w:r w:rsidR="00447C8C" w:rsidRPr="005B0838">
        <w:rPr>
          <w:rFonts w:ascii="Arial" w:hAnsi="Arial" w:cs="Arial"/>
          <w:sz w:val="22"/>
          <w:szCs w:val="22"/>
        </w:rPr>
        <w:t xml:space="preserve"> held within communities, and at times convenient to the learners. The venues used includes amongst others homes, </w:t>
      </w:r>
      <w:r w:rsidR="00447C8C" w:rsidRPr="005B0838">
        <w:rPr>
          <w:rFonts w:ascii="Arial" w:hAnsi="Arial" w:cs="Arial"/>
          <w:sz w:val="22"/>
          <w:szCs w:val="22"/>
        </w:rPr>
        <w:lastRenderedPageBreak/>
        <w:t xml:space="preserve">churches, community centres prisons etc.  Learning takes the form of Learning Groups, which play a significant role in community social cohesion. </w:t>
      </w:r>
    </w:p>
    <w:p w:rsidR="00D77541" w:rsidRPr="005B0838" w:rsidRDefault="00D77541" w:rsidP="00D77541">
      <w:pPr>
        <w:pStyle w:val="NormalWeb"/>
        <w:spacing w:before="0" w:beforeAutospacing="0" w:after="0" w:afterAutospacing="0" w:line="280" w:lineRule="exact"/>
        <w:ind w:left="360"/>
        <w:jc w:val="both"/>
        <w:rPr>
          <w:rFonts w:ascii="Arial" w:hAnsi="Arial" w:cs="Arial"/>
          <w:sz w:val="22"/>
          <w:szCs w:val="22"/>
        </w:rPr>
      </w:pPr>
    </w:p>
    <w:p w:rsidR="00447C8C" w:rsidRPr="005B0838" w:rsidRDefault="00D77541" w:rsidP="00D77541">
      <w:pPr>
        <w:pStyle w:val="NormalWeb"/>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In its inception it was hoped that by</w:t>
      </w:r>
      <w:r w:rsidR="00447C8C" w:rsidRPr="005B0838">
        <w:rPr>
          <w:rFonts w:ascii="Arial" w:hAnsi="Arial" w:cs="Arial"/>
          <w:sz w:val="22"/>
          <w:szCs w:val="22"/>
        </w:rPr>
        <w:t xml:space="preserve"> the end of 2009, South Africa </w:t>
      </w:r>
      <w:r w:rsidRPr="005B0838">
        <w:rPr>
          <w:rFonts w:ascii="Arial" w:hAnsi="Arial" w:cs="Arial"/>
          <w:sz w:val="22"/>
          <w:szCs w:val="22"/>
        </w:rPr>
        <w:t>shall have</w:t>
      </w:r>
      <w:r w:rsidR="00447C8C" w:rsidRPr="005B0838">
        <w:rPr>
          <w:rFonts w:ascii="Arial" w:hAnsi="Arial" w:cs="Arial"/>
          <w:sz w:val="22"/>
          <w:szCs w:val="22"/>
        </w:rPr>
        <w:t xml:space="preserve"> achieved an additional 1 million newly literate people</w:t>
      </w:r>
      <w:r w:rsidRPr="005B0838">
        <w:rPr>
          <w:rFonts w:ascii="Arial" w:hAnsi="Arial" w:cs="Arial"/>
          <w:sz w:val="22"/>
          <w:szCs w:val="22"/>
        </w:rPr>
        <w:t xml:space="preserve"> through the programme</w:t>
      </w:r>
      <w:r w:rsidR="00447C8C" w:rsidRPr="005B0838">
        <w:rPr>
          <w:rFonts w:ascii="Arial" w:hAnsi="Arial" w:cs="Arial"/>
          <w:sz w:val="22"/>
          <w:szCs w:val="22"/>
        </w:rPr>
        <w:t>.</w:t>
      </w:r>
    </w:p>
    <w:p w:rsidR="00447C8C" w:rsidRPr="005B0838" w:rsidRDefault="00447C8C" w:rsidP="000E2174">
      <w:pPr>
        <w:pStyle w:val="NormalWeb"/>
        <w:spacing w:before="0" w:beforeAutospacing="0" w:after="0" w:afterAutospacing="0" w:line="280" w:lineRule="exact"/>
        <w:jc w:val="both"/>
        <w:rPr>
          <w:rFonts w:ascii="Arial" w:hAnsi="Arial" w:cs="Arial"/>
          <w:sz w:val="22"/>
          <w:szCs w:val="22"/>
        </w:rPr>
      </w:pPr>
    </w:p>
    <w:p w:rsidR="00447C8C" w:rsidRPr="005B0838" w:rsidRDefault="002C4F92" w:rsidP="000E2174">
      <w:pPr>
        <w:jc w:val="both"/>
        <w:rPr>
          <w:rFonts w:cs="Arial"/>
          <w:b/>
          <w:color w:val="auto"/>
          <w:sz w:val="22"/>
          <w:szCs w:val="22"/>
        </w:rPr>
      </w:pPr>
      <w:r w:rsidRPr="005B0838">
        <w:rPr>
          <w:rFonts w:cs="Arial"/>
          <w:b/>
          <w:color w:val="auto"/>
          <w:sz w:val="22"/>
          <w:szCs w:val="22"/>
        </w:rPr>
        <w:t xml:space="preserve">1.3 </w:t>
      </w:r>
      <w:r w:rsidR="00D77541" w:rsidRPr="005B0838">
        <w:rPr>
          <w:rFonts w:cs="Arial"/>
          <w:b/>
          <w:color w:val="auto"/>
          <w:sz w:val="22"/>
          <w:szCs w:val="22"/>
        </w:rPr>
        <w:t>Benefits realised</w:t>
      </w:r>
      <w:r w:rsidR="00447C8C" w:rsidRPr="005B0838">
        <w:rPr>
          <w:rStyle w:val="FootnoteReference"/>
          <w:rFonts w:cs="Arial"/>
          <w:b/>
          <w:color w:val="auto"/>
          <w:sz w:val="22"/>
          <w:szCs w:val="22"/>
        </w:rPr>
        <w:footnoteReference w:id="3"/>
      </w:r>
    </w:p>
    <w:p w:rsidR="00447C8C" w:rsidRPr="005B0838" w:rsidRDefault="00447C8C" w:rsidP="000E2174">
      <w:pPr>
        <w:jc w:val="both"/>
        <w:rPr>
          <w:rFonts w:cs="Arial"/>
          <w:b/>
          <w:color w:val="auto"/>
          <w:sz w:val="22"/>
          <w:szCs w:val="22"/>
        </w:rPr>
      </w:pPr>
    </w:p>
    <w:p w:rsidR="00447C8C" w:rsidRPr="005B0838" w:rsidRDefault="00D77541" w:rsidP="000E2174">
      <w:pPr>
        <w:jc w:val="both"/>
        <w:rPr>
          <w:rFonts w:cs="Arial"/>
          <w:b/>
          <w:color w:val="auto"/>
          <w:sz w:val="22"/>
          <w:szCs w:val="22"/>
        </w:rPr>
      </w:pPr>
      <w:r w:rsidRPr="005B0838">
        <w:rPr>
          <w:rFonts w:cs="Arial"/>
          <w:color w:val="auto"/>
          <w:sz w:val="22"/>
          <w:szCs w:val="22"/>
        </w:rPr>
        <w:t>The Campaign did</w:t>
      </w:r>
      <w:r w:rsidR="00447C8C" w:rsidRPr="005B0838">
        <w:rPr>
          <w:rFonts w:cs="Arial"/>
          <w:color w:val="auto"/>
          <w:sz w:val="22"/>
          <w:szCs w:val="22"/>
        </w:rPr>
        <w:t xml:space="preserve"> not only </w:t>
      </w:r>
      <w:r w:rsidRPr="005B0838">
        <w:rPr>
          <w:rFonts w:cs="Arial"/>
          <w:color w:val="auto"/>
          <w:sz w:val="22"/>
          <w:szCs w:val="22"/>
        </w:rPr>
        <w:t>change</w:t>
      </w:r>
      <w:r w:rsidR="00447C8C" w:rsidRPr="005B0838">
        <w:rPr>
          <w:rFonts w:cs="Arial"/>
          <w:color w:val="auto"/>
          <w:sz w:val="22"/>
          <w:szCs w:val="22"/>
        </w:rPr>
        <w:t xml:space="preserve"> the lives of illiterate adults. Th</w:t>
      </w:r>
      <w:r w:rsidRPr="005B0838">
        <w:rPr>
          <w:rFonts w:cs="Arial"/>
          <w:color w:val="auto"/>
          <w:sz w:val="22"/>
          <w:szCs w:val="22"/>
        </w:rPr>
        <w:t>e Campaign relied</w:t>
      </w:r>
      <w:r w:rsidR="00447C8C" w:rsidRPr="005B0838">
        <w:rPr>
          <w:rFonts w:cs="Arial"/>
          <w:color w:val="auto"/>
          <w:sz w:val="22"/>
          <w:szCs w:val="22"/>
        </w:rPr>
        <w:t xml:space="preserve"> on a cadre of volunteers to do the </w:t>
      </w:r>
      <w:r w:rsidR="00441A89" w:rsidRPr="005B0838">
        <w:rPr>
          <w:rFonts w:cs="Arial"/>
          <w:color w:val="auto"/>
          <w:sz w:val="22"/>
          <w:szCs w:val="22"/>
        </w:rPr>
        <w:t>teaching, so the programme played</w:t>
      </w:r>
      <w:r w:rsidR="00447C8C" w:rsidRPr="005B0838">
        <w:rPr>
          <w:rFonts w:cs="Arial"/>
          <w:color w:val="auto"/>
          <w:sz w:val="22"/>
          <w:szCs w:val="22"/>
        </w:rPr>
        <w:t xml:space="preserve"> a significant role in the alleviation of poverty </w:t>
      </w:r>
      <w:r w:rsidR="00441A89" w:rsidRPr="005B0838">
        <w:rPr>
          <w:rFonts w:cs="Arial"/>
          <w:color w:val="auto"/>
          <w:sz w:val="22"/>
          <w:szCs w:val="22"/>
        </w:rPr>
        <w:t>by</w:t>
      </w:r>
      <w:r w:rsidR="00447C8C" w:rsidRPr="005B0838">
        <w:rPr>
          <w:rFonts w:cs="Arial"/>
          <w:color w:val="auto"/>
          <w:sz w:val="22"/>
          <w:szCs w:val="22"/>
        </w:rPr>
        <w:t xml:space="preserve"> providing volunteers in the poorest communities with a small income. The programme used R430 million allocation in 2009/10 and 75% (or R325 million) was paid out in the form of stipends to volunteers between June and November 2009. A similar amount was paid out in stipends in the 2010/11 financial year</w:t>
      </w:r>
      <w:r w:rsidR="00441A89" w:rsidRPr="005B0838">
        <w:rPr>
          <w:rFonts w:cs="Arial"/>
          <w:color w:val="auto"/>
          <w:sz w:val="22"/>
          <w:szCs w:val="22"/>
        </w:rPr>
        <w:t>.</w:t>
      </w:r>
    </w:p>
    <w:p w:rsidR="00447C8C" w:rsidRPr="005B0838" w:rsidRDefault="00447C8C" w:rsidP="000E2174">
      <w:pPr>
        <w:jc w:val="both"/>
        <w:rPr>
          <w:rFonts w:cs="Arial"/>
          <w:b/>
          <w:color w:val="auto"/>
          <w:sz w:val="22"/>
          <w:szCs w:val="22"/>
        </w:rPr>
      </w:pPr>
    </w:p>
    <w:p w:rsidR="00447C8C" w:rsidRPr="005B0838" w:rsidRDefault="002C4F92" w:rsidP="000E2174">
      <w:pPr>
        <w:jc w:val="both"/>
        <w:rPr>
          <w:rFonts w:cs="Arial"/>
          <w:b/>
          <w:color w:val="auto"/>
          <w:sz w:val="22"/>
          <w:szCs w:val="22"/>
        </w:rPr>
      </w:pPr>
      <w:r w:rsidRPr="005B0838">
        <w:rPr>
          <w:rFonts w:cs="Arial"/>
          <w:b/>
          <w:color w:val="auto"/>
          <w:sz w:val="22"/>
          <w:szCs w:val="22"/>
        </w:rPr>
        <w:t xml:space="preserve">1.4 </w:t>
      </w:r>
      <w:r w:rsidR="00441A89" w:rsidRPr="005B0838">
        <w:rPr>
          <w:rFonts w:cs="Arial"/>
          <w:b/>
          <w:color w:val="auto"/>
          <w:sz w:val="22"/>
          <w:szCs w:val="22"/>
        </w:rPr>
        <w:t>About Volunteers</w:t>
      </w:r>
      <w:r w:rsidR="00447C8C" w:rsidRPr="005B0838">
        <w:rPr>
          <w:rStyle w:val="FootnoteReference"/>
          <w:rFonts w:cs="Arial"/>
          <w:b/>
          <w:color w:val="auto"/>
          <w:sz w:val="22"/>
          <w:szCs w:val="22"/>
        </w:rPr>
        <w:footnoteReference w:id="4"/>
      </w:r>
    </w:p>
    <w:p w:rsidR="00447C8C" w:rsidRPr="005B0838" w:rsidRDefault="00447C8C" w:rsidP="000E2174">
      <w:pPr>
        <w:jc w:val="both"/>
        <w:rPr>
          <w:rFonts w:cs="Arial"/>
          <w:b/>
          <w:color w:val="auto"/>
          <w:sz w:val="22"/>
          <w:szCs w:val="22"/>
        </w:rPr>
      </w:pPr>
    </w:p>
    <w:p w:rsidR="002C4F92" w:rsidRPr="005B0838" w:rsidRDefault="00447C8C" w:rsidP="005B0838">
      <w:pPr>
        <w:pStyle w:val="NormalWeb"/>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The volunteers are central to the Campaign and contribute</w:t>
      </w:r>
      <w:r w:rsidR="002C4F92" w:rsidRPr="005B0838">
        <w:rPr>
          <w:rFonts w:ascii="Arial" w:hAnsi="Arial" w:cs="Arial"/>
          <w:sz w:val="22"/>
          <w:szCs w:val="22"/>
        </w:rPr>
        <w:t>d</w:t>
      </w:r>
      <w:r w:rsidRPr="005B0838">
        <w:rPr>
          <w:rFonts w:ascii="Arial" w:hAnsi="Arial" w:cs="Arial"/>
          <w:sz w:val="22"/>
          <w:szCs w:val="22"/>
        </w:rPr>
        <w:t xml:space="preserve"> not only to the teaching and learning process but also to ensuring advocacy, recruitment, monitoring, a</w:t>
      </w:r>
      <w:r w:rsidR="002C4F92" w:rsidRPr="005B0838">
        <w:rPr>
          <w:rFonts w:ascii="Arial" w:hAnsi="Arial" w:cs="Arial"/>
          <w:sz w:val="22"/>
          <w:szCs w:val="22"/>
        </w:rPr>
        <w:t>nd ensuring that the Campaign remained</w:t>
      </w:r>
      <w:r w:rsidRPr="005B0838">
        <w:rPr>
          <w:rFonts w:ascii="Arial" w:hAnsi="Arial" w:cs="Arial"/>
          <w:sz w:val="22"/>
          <w:szCs w:val="22"/>
        </w:rPr>
        <w:t xml:space="preserve"> a vibrant part of communities. </w:t>
      </w:r>
    </w:p>
    <w:p w:rsidR="002C4F92" w:rsidRPr="005B0838" w:rsidRDefault="00447C8C" w:rsidP="005B0838">
      <w:pPr>
        <w:pStyle w:val="NormalWeb"/>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Methods of communication differ from the usual methods and include:</w:t>
      </w:r>
      <w:r w:rsidR="002C4F92" w:rsidRPr="005B0838">
        <w:rPr>
          <w:rStyle w:val="FootnoteReference"/>
          <w:rFonts w:ascii="Arial" w:hAnsi="Arial" w:cs="Arial"/>
          <w:sz w:val="22"/>
          <w:szCs w:val="22"/>
        </w:rPr>
        <w:footnoteReference w:id="5"/>
      </w:r>
      <w:r w:rsidRPr="005B0838">
        <w:rPr>
          <w:rFonts w:ascii="Arial" w:hAnsi="Arial" w:cs="Arial"/>
          <w:sz w:val="22"/>
          <w:szCs w:val="22"/>
        </w:rPr>
        <w:t xml:space="preserve"> </w:t>
      </w:r>
    </w:p>
    <w:p w:rsidR="002C4F92" w:rsidRPr="005B0838" w:rsidRDefault="00447C8C" w:rsidP="005B0838">
      <w:pPr>
        <w:pStyle w:val="NormalWeb"/>
        <w:numPr>
          <w:ilvl w:val="0"/>
          <w:numId w:val="12"/>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Word of mouth through meetings with women’s groups, the youth, taxi organisations, trades unions, traditional leadership, tradition</w:t>
      </w:r>
      <w:r w:rsidR="002C4F92" w:rsidRPr="005B0838">
        <w:rPr>
          <w:rFonts w:ascii="Arial" w:hAnsi="Arial" w:cs="Arial"/>
          <w:sz w:val="22"/>
          <w:szCs w:val="22"/>
        </w:rPr>
        <w:t>al healers, door-to-door visits;</w:t>
      </w:r>
      <w:r w:rsidRPr="005B0838">
        <w:rPr>
          <w:rFonts w:ascii="Arial" w:hAnsi="Arial" w:cs="Arial"/>
          <w:sz w:val="22"/>
          <w:szCs w:val="22"/>
        </w:rPr>
        <w:t xml:space="preserve"> </w:t>
      </w:r>
    </w:p>
    <w:p w:rsidR="002C4F92" w:rsidRPr="005B0838" w:rsidRDefault="00447C8C" w:rsidP="005B0838">
      <w:pPr>
        <w:pStyle w:val="NormalWeb"/>
        <w:numPr>
          <w:ilvl w:val="0"/>
          <w:numId w:val="12"/>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Announcements in church</w:t>
      </w:r>
      <w:r w:rsidR="002C4F92" w:rsidRPr="005B0838">
        <w:rPr>
          <w:rFonts w:ascii="Arial" w:hAnsi="Arial" w:cs="Arial"/>
          <w:sz w:val="22"/>
          <w:szCs w:val="22"/>
        </w:rPr>
        <w:t xml:space="preserve">es, at funerals, </w:t>
      </w:r>
      <w:r w:rsidRPr="005B0838">
        <w:rPr>
          <w:rFonts w:ascii="Arial" w:hAnsi="Arial" w:cs="Arial"/>
          <w:sz w:val="22"/>
          <w:szCs w:val="22"/>
        </w:rPr>
        <w:t>Imbizo</w:t>
      </w:r>
      <w:r w:rsidR="002C4F92" w:rsidRPr="005B0838">
        <w:rPr>
          <w:rFonts w:ascii="Arial" w:hAnsi="Arial" w:cs="Arial"/>
          <w:sz w:val="22"/>
          <w:szCs w:val="22"/>
        </w:rPr>
        <w:t>s, taxi ranks, society meetings;</w:t>
      </w:r>
      <w:r w:rsidRPr="005B0838">
        <w:rPr>
          <w:rFonts w:ascii="Arial" w:hAnsi="Arial" w:cs="Arial"/>
          <w:sz w:val="22"/>
          <w:szCs w:val="22"/>
        </w:rPr>
        <w:t xml:space="preserve"> </w:t>
      </w:r>
    </w:p>
    <w:p w:rsidR="002C4F92" w:rsidRPr="005B0838" w:rsidRDefault="00447C8C" w:rsidP="005B0838">
      <w:pPr>
        <w:pStyle w:val="NormalWeb"/>
        <w:numPr>
          <w:ilvl w:val="0"/>
          <w:numId w:val="12"/>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Interviews and announcemen</w:t>
      </w:r>
      <w:r w:rsidR="002C4F92" w:rsidRPr="005B0838">
        <w:rPr>
          <w:rFonts w:ascii="Arial" w:hAnsi="Arial" w:cs="Arial"/>
          <w:sz w:val="22"/>
          <w:szCs w:val="22"/>
        </w:rPr>
        <w:t>ts on local and community radio newspapers;</w:t>
      </w:r>
      <w:r w:rsidRPr="005B0838">
        <w:rPr>
          <w:rFonts w:ascii="Arial" w:hAnsi="Arial" w:cs="Arial"/>
          <w:sz w:val="22"/>
          <w:szCs w:val="22"/>
        </w:rPr>
        <w:t xml:space="preserve"> </w:t>
      </w:r>
    </w:p>
    <w:p w:rsidR="002C4F92" w:rsidRPr="005B0838" w:rsidRDefault="002C4F92" w:rsidP="005B0838">
      <w:pPr>
        <w:pStyle w:val="NormalWeb"/>
        <w:numPr>
          <w:ilvl w:val="0"/>
          <w:numId w:val="12"/>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 xml:space="preserve">The display of posters; </w:t>
      </w:r>
    </w:p>
    <w:p w:rsidR="002C4F92" w:rsidRPr="005B0838" w:rsidRDefault="002C4F92" w:rsidP="005B0838">
      <w:pPr>
        <w:pStyle w:val="NormalWeb"/>
        <w:numPr>
          <w:ilvl w:val="0"/>
          <w:numId w:val="12"/>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 xml:space="preserve">Distribution of pamphlets; </w:t>
      </w:r>
    </w:p>
    <w:p w:rsidR="002C4F92" w:rsidRPr="005B0838" w:rsidRDefault="002C4F92" w:rsidP="005B0838">
      <w:pPr>
        <w:pStyle w:val="NormalWeb"/>
        <w:numPr>
          <w:ilvl w:val="0"/>
          <w:numId w:val="12"/>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A</w:t>
      </w:r>
      <w:r w:rsidR="00447C8C" w:rsidRPr="005B0838">
        <w:rPr>
          <w:rFonts w:ascii="Arial" w:hAnsi="Arial" w:cs="Arial"/>
          <w:sz w:val="22"/>
          <w:szCs w:val="22"/>
        </w:rPr>
        <w:t>dverts on notice boards</w:t>
      </w:r>
      <w:r w:rsidRPr="005B0838">
        <w:rPr>
          <w:rFonts w:ascii="Arial" w:hAnsi="Arial" w:cs="Arial"/>
          <w:sz w:val="22"/>
          <w:szCs w:val="22"/>
        </w:rPr>
        <w:t>;</w:t>
      </w:r>
      <w:r w:rsidR="00447C8C" w:rsidRPr="005B0838">
        <w:rPr>
          <w:rFonts w:ascii="Arial" w:hAnsi="Arial" w:cs="Arial"/>
          <w:sz w:val="22"/>
          <w:szCs w:val="22"/>
        </w:rPr>
        <w:t xml:space="preserve"> and </w:t>
      </w:r>
    </w:p>
    <w:p w:rsidR="00447C8C" w:rsidRPr="005B0838" w:rsidRDefault="002C4F92" w:rsidP="005B0838">
      <w:pPr>
        <w:pStyle w:val="NormalWeb"/>
        <w:numPr>
          <w:ilvl w:val="0"/>
          <w:numId w:val="12"/>
        </w:numPr>
        <w:spacing w:before="0" w:beforeAutospacing="0" w:after="0" w:afterAutospacing="0" w:line="280" w:lineRule="exact"/>
        <w:jc w:val="both"/>
        <w:rPr>
          <w:rFonts w:ascii="Arial" w:hAnsi="Arial" w:cs="Arial"/>
          <w:sz w:val="22"/>
          <w:szCs w:val="22"/>
        </w:rPr>
      </w:pPr>
      <w:r w:rsidRPr="005B0838">
        <w:rPr>
          <w:rFonts w:ascii="Arial" w:hAnsi="Arial" w:cs="Arial"/>
          <w:sz w:val="22"/>
          <w:szCs w:val="22"/>
        </w:rPr>
        <w:t>L</w:t>
      </w:r>
      <w:r w:rsidR="00447C8C" w:rsidRPr="005B0838">
        <w:rPr>
          <w:rFonts w:ascii="Arial" w:hAnsi="Arial" w:cs="Arial"/>
          <w:sz w:val="22"/>
          <w:szCs w:val="22"/>
        </w:rPr>
        <w:t>oud hailing.</w:t>
      </w:r>
    </w:p>
    <w:p w:rsidR="00DB6418" w:rsidRPr="005B0838" w:rsidRDefault="00DB6418" w:rsidP="005B0838">
      <w:pPr>
        <w:pStyle w:val="ListParagraph"/>
        <w:ind w:left="1080"/>
        <w:jc w:val="both"/>
        <w:rPr>
          <w:rFonts w:cs="Arial"/>
          <w:bCs/>
          <w:color w:val="auto"/>
          <w:sz w:val="22"/>
          <w:szCs w:val="22"/>
        </w:rPr>
      </w:pPr>
    </w:p>
    <w:p w:rsidR="00E6602A" w:rsidRPr="005B0838" w:rsidRDefault="00E6602A" w:rsidP="005B0838">
      <w:pPr>
        <w:pStyle w:val="ListParagraph"/>
        <w:numPr>
          <w:ilvl w:val="0"/>
          <w:numId w:val="1"/>
        </w:numPr>
        <w:jc w:val="both"/>
        <w:rPr>
          <w:rFonts w:cs="Arial"/>
          <w:b/>
          <w:color w:val="auto"/>
          <w:sz w:val="22"/>
          <w:szCs w:val="22"/>
        </w:rPr>
      </w:pPr>
      <w:r w:rsidRPr="005B0838">
        <w:rPr>
          <w:rFonts w:cs="Arial"/>
          <w:b/>
          <w:color w:val="auto"/>
          <w:sz w:val="24"/>
          <w:szCs w:val="24"/>
        </w:rPr>
        <w:t>Analysis of DBE Kha Ri Gude Report</w:t>
      </w:r>
      <w:r w:rsidRPr="005B0838">
        <w:rPr>
          <w:rStyle w:val="FootnoteReference"/>
          <w:rFonts w:cs="Arial"/>
          <w:b/>
          <w:color w:val="auto"/>
          <w:sz w:val="22"/>
          <w:szCs w:val="22"/>
        </w:rPr>
        <w:footnoteReference w:id="6"/>
      </w:r>
    </w:p>
    <w:p w:rsidR="00447C8C" w:rsidRPr="005B0838" w:rsidRDefault="00447C8C" w:rsidP="005B0838">
      <w:pPr>
        <w:pStyle w:val="ListParagraph"/>
        <w:ind w:left="1080"/>
        <w:jc w:val="both"/>
        <w:rPr>
          <w:rFonts w:cs="Arial"/>
          <w:bCs/>
          <w:color w:val="auto"/>
          <w:sz w:val="22"/>
          <w:szCs w:val="22"/>
        </w:rPr>
      </w:pPr>
    </w:p>
    <w:p w:rsidR="007D11D1" w:rsidRPr="005B0838" w:rsidRDefault="004F2CCC" w:rsidP="005B0838">
      <w:pPr>
        <w:pStyle w:val="ListParagraph"/>
        <w:ind w:left="0"/>
        <w:jc w:val="both"/>
        <w:rPr>
          <w:rFonts w:cs="Arial"/>
          <w:b/>
          <w:bCs/>
          <w:color w:val="auto"/>
          <w:sz w:val="22"/>
          <w:szCs w:val="22"/>
        </w:rPr>
      </w:pPr>
      <w:r w:rsidRPr="005B0838">
        <w:rPr>
          <w:rFonts w:cs="Arial"/>
          <w:b/>
          <w:bCs/>
          <w:color w:val="auto"/>
          <w:sz w:val="22"/>
          <w:szCs w:val="22"/>
        </w:rPr>
        <w:t xml:space="preserve">2.1 </w:t>
      </w:r>
      <w:r w:rsidR="007D11D1" w:rsidRPr="005B0838">
        <w:rPr>
          <w:rFonts w:cs="Arial"/>
          <w:b/>
          <w:bCs/>
          <w:color w:val="auto"/>
          <w:sz w:val="22"/>
          <w:szCs w:val="22"/>
        </w:rPr>
        <w:t xml:space="preserve">The programme has registered the following progress </w:t>
      </w:r>
      <w:r w:rsidR="007D11D1" w:rsidRPr="005B0838">
        <w:rPr>
          <w:rStyle w:val="FootnoteReference"/>
          <w:rFonts w:cs="Arial"/>
          <w:b/>
          <w:bCs/>
          <w:color w:val="auto"/>
          <w:sz w:val="22"/>
          <w:szCs w:val="22"/>
        </w:rPr>
        <w:footnoteReference w:id="7"/>
      </w:r>
    </w:p>
    <w:p w:rsidR="007D11D1" w:rsidRPr="005B0838" w:rsidRDefault="007D11D1" w:rsidP="005B0838">
      <w:pPr>
        <w:pStyle w:val="ListParagraph"/>
        <w:ind w:left="0"/>
        <w:jc w:val="both"/>
        <w:rPr>
          <w:rFonts w:cs="Arial"/>
          <w:bCs/>
          <w:color w:val="auto"/>
          <w:sz w:val="22"/>
          <w:szCs w:val="22"/>
        </w:rPr>
      </w:pPr>
    </w:p>
    <w:p w:rsidR="007164FA" w:rsidRPr="005B0838" w:rsidRDefault="009A0B60" w:rsidP="005B0838">
      <w:pPr>
        <w:jc w:val="both"/>
        <w:rPr>
          <w:rFonts w:cs="Arial"/>
          <w:bCs/>
          <w:color w:val="auto"/>
          <w:sz w:val="22"/>
          <w:szCs w:val="22"/>
          <w:lang w:val="en-ZA"/>
        </w:rPr>
      </w:pPr>
      <w:r w:rsidRPr="005B0838">
        <w:rPr>
          <w:rFonts w:cs="Arial"/>
          <w:bCs/>
          <w:color w:val="auto"/>
          <w:sz w:val="22"/>
          <w:szCs w:val="22"/>
          <w:lang w:val="en-ZA"/>
        </w:rPr>
        <w:t>4 386 251 of the 4.7 million learners have completed the programme</w:t>
      </w:r>
      <w:r w:rsidR="007164FA" w:rsidRPr="005B0838">
        <w:rPr>
          <w:rFonts w:cs="Arial"/>
          <w:bCs/>
          <w:color w:val="auto"/>
          <w:sz w:val="22"/>
          <w:szCs w:val="22"/>
          <w:lang w:val="en-ZA"/>
        </w:rPr>
        <w:t xml:space="preserve"> and that </w:t>
      </w:r>
      <w:r w:rsidRPr="005B0838">
        <w:rPr>
          <w:rFonts w:cs="Arial"/>
          <w:bCs/>
          <w:color w:val="auto"/>
          <w:sz w:val="22"/>
          <w:szCs w:val="22"/>
          <w:lang w:val="en-ZA"/>
        </w:rPr>
        <w:t xml:space="preserve">Kha Ri Gude has </w:t>
      </w:r>
      <w:r w:rsidR="007164FA" w:rsidRPr="005B0838">
        <w:rPr>
          <w:rFonts w:cs="Arial"/>
          <w:bCs/>
          <w:color w:val="auto"/>
          <w:sz w:val="22"/>
          <w:szCs w:val="22"/>
          <w:lang w:val="en-ZA"/>
        </w:rPr>
        <w:t>positively affected</w:t>
      </w:r>
      <w:r w:rsidRPr="005B0838">
        <w:rPr>
          <w:rFonts w:cs="Arial"/>
          <w:bCs/>
          <w:color w:val="auto"/>
          <w:sz w:val="22"/>
          <w:szCs w:val="22"/>
          <w:lang w:val="en-ZA"/>
        </w:rPr>
        <w:t xml:space="preserve"> the lives of 341</w:t>
      </w:r>
      <w:r w:rsidR="007164FA" w:rsidRPr="005B0838">
        <w:rPr>
          <w:rFonts w:cs="Arial"/>
          <w:bCs/>
          <w:color w:val="auto"/>
          <w:sz w:val="22"/>
          <w:szCs w:val="22"/>
          <w:lang w:val="en-ZA"/>
        </w:rPr>
        <w:t> </w:t>
      </w:r>
      <w:r w:rsidRPr="005B0838">
        <w:rPr>
          <w:rFonts w:cs="Arial"/>
          <w:bCs/>
          <w:color w:val="auto"/>
          <w:sz w:val="22"/>
          <w:szCs w:val="22"/>
          <w:lang w:val="en-ZA"/>
        </w:rPr>
        <w:t>087</w:t>
      </w:r>
      <w:r w:rsidR="007164FA" w:rsidRPr="005B0838">
        <w:rPr>
          <w:rFonts w:cs="Arial"/>
          <w:bCs/>
          <w:color w:val="auto"/>
          <w:sz w:val="22"/>
          <w:szCs w:val="22"/>
          <w:lang w:val="en-ZA"/>
        </w:rPr>
        <w:t xml:space="preserve"> volunteers by guaranteeing job opportunities amounting to R2.910 billion of stipends.</w:t>
      </w:r>
      <w:r w:rsidR="007164FA" w:rsidRPr="005B0838">
        <w:rPr>
          <w:rStyle w:val="FootnoteReference"/>
          <w:rFonts w:cs="Arial"/>
          <w:bCs/>
          <w:color w:val="auto"/>
          <w:sz w:val="22"/>
          <w:szCs w:val="22"/>
          <w:lang w:val="en-ZA"/>
        </w:rPr>
        <w:footnoteReference w:id="8"/>
      </w:r>
    </w:p>
    <w:p w:rsidR="007164FA" w:rsidRPr="005B0838" w:rsidRDefault="007164FA" w:rsidP="000E2174">
      <w:pPr>
        <w:pStyle w:val="ListParagraph"/>
        <w:ind w:left="0"/>
        <w:jc w:val="both"/>
        <w:rPr>
          <w:rFonts w:cs="Arial"/>
          <w:bCs/>
          <w:color w:val="auto"/>
          <w:sz w:val="22"/>
          <w:szCs w:val="22"/>
        </w:rPr>
      </w:pPr>
    </w:p>
    <w:p w:rsidR="007D11D1" w:rsidRPr="005B0838" w:rsidRDefault="00290862" w:rsidP="000E2174">
      <w:pPr>
        <w:pStyle w:val="ListParagraph"/>
        <w:ind w:left="0"/>
        <w:jc w:val="both"/>
        <w:rPr>
          <w:rFonts w:cs="Arial"/>
          <w:bCs/>
          <w:color w:val="auto"/>
          <w:sz w:val="22"/>
          <w:szCs w:val="22"/>
        </w:rPr>
      </w:pPr>
      <w:r>
        <w:rPr>
          <w:rFonts w:cs="Arial"/>
          <w:b/>
          <w:bCs/>
          <w:color w:val="auto"/>
          <w:sz w:val="22"/>
          <w:szCs w:val="22"/>
        </w:rPr>
        <w:t xml:space="preserve">2.1.1 </w:t>
      </w:r>
      <w:r w:rsidR="007D11D1" w:rsidRPr="00290862">
        <w:rPr>
          <w:rFonts w:cs="Arial"/>
          <w:b/>
          <w:bCs/>
          <w:color w:val="auto"/>
          <w:sz w:val="22"/>
          <w:szCs w:val="22"/>
        </w:rPr>
        <w:t>Awards won over the years, by the programme in the country</w:t>
      </w:r>
      <w:r w:rsidR="007D11D1" w:rsidRPr="005B0838">
        <w:rPr>
          <w:rFonts w:cs="Arial"/>
          <w:bCs/>
          <w:color w:val="auto"/>
          <w:sz w:val="22"/>
          <w:szCs w:val="22"/>
        </w:rPr>
        <w:t>:</w:t>
      </w:r>
      <w:r w:rsidR="007164FA" w:rsidRPr="005B0838">
        <w:rPr>
          <w:rStyle w:val="FootnoteReference"/>
          <w:rFonts w:cs="Arial"/>
          <w:bCs/>
          <w:color w:val="auto"/>
          <w:sz w:val="22"/>
          <w:szCs w:val="22"/>
        </w:rPr>
        <w:footnoteReference w:id="9"/>
      </w:r>
    </w:p>
    <w:p w:rsidR="0036405E" w:rsidRPr="005B0838" w:rsidRDefault="005B0F1F" w:rsidP="000E2174">
      <w:pPr>
        <w:pStyle w:val="ListParagraph"/>
        <w:numPr>
          <w:ilvl w:val="0"/>
          <w:numId w:val="3"/>
        </w:numPr>
        <w:jc w:val="both"/>
        <w:rPr>
          <w:rFonts w:cs="Arial"/>
          <w:bCs/>
          <w:color w:val="auto"/>
          <w:sz w:val="22"/>
          <w:szCs w:val="22"/>
          <w:lang w:val="en-ZA"/>
        </w:rPr>
      </w:pPr>
      <w:r w:rsidRPr="005B0838">
        <w:rPr>
          <w:rFonts w:cs="Arial"/>
          <w:bCs/>
          <w:color w:val="auto"/>
          <w:sz w:val="22"/>
          <w:szCs w:val="22"/>
          <w:lang w:val="en-US"/>
        </w:rPr>
        <w:t>National Ubungcweti Award, 2009</w:t>
      </w:r>
      <w:r w:rsidR="007D11D1" w:rsidRPr="005B0838">
        <w:rPr>
          <w:rFonts w:cs="Arial"/>
          <w:bCs/>
          <w:color w:val="auto"/>
          <w:sz w:val="22"/>
          <w:szCs w:val="22"/>
          <w:lang w:val="en-US"/>
        </w:rPr>
        <w:t>;</w:t>
      </w:r>
    </w:p>
    <w:p w:rsidR="0036405E" w:rsidRPr="005B0838" w:rsidRDefault="005B0F1F" w:rsidP="000E2174">
      <w:pPr>
        <w:pStyle w:val="ListParagraph"/>
        <w:numPr>
          <w:ilvl w:val="0"/>
          <w:numId w:val="3"/>
        </w:numPr>
        <w:jc w:val="both"/>
        <w:rPr>
          <w:rFonts w:cs="Arial"/>
          <w:bCs/>
          <w:color w:val="auto"/>
          <w:sz w:val="22"/>
          <w:szCs w:val="22"/>
          <w:lang w:val="en-ZA"/>
        </w:rPr>
      </w:pPr>
      <w:r w:rsidRPr="005B0838">
        <w:rPr>
          <w:rFonts w:cs="Arial"/>
          <w:bCs/>
          <w:color w:val="auto"/>
          <w:sz w:val="22"/>
          <w:szCs w:val="22"/>
          <w:lang w:val="en-US"/>
        </w:rPr>
        <w:t>GCIS Award for the communicative teaching materials, 2009</w:t>
      </w:r>
      <w:r w:rsidR="007D11D1" w:rsidRPr="005B0838">
        <w:rPr>
          <w:rFonts w:cs="Arial"/>
          <w:bCs/>
          <w:color w:val="auto"/>
          <w:sz w:val="22"/>
          <w:szCs w:val="22"/>
          <w:lang w:val="en-US"/>
        </w:rPr>
        <w:t>;</w:t>
      </w:r>
    </w:p>
    <w:p w:rsidR="0036405E" w:rsidRPr="005B0838" w:rsidRDefault="005B0F1F" w:rsidP="000E2174">
      <w:pPr>
        <w:pStyle w:val="ListParagraph"/>
        <w:numPr>
          <w:ilvl w:val="0"/>
          <w:numId w:val="3"/>
        </w:numPr>
        <w:jc w:val="both"/>
        <w:rPr>
          <w:rFonts w:cs="Arial"/>
          <w:bCs/>
          <w:color w:val="auto"/>
          <w:sz w:val="22"/>
          <w:szCs w:val="22"/>
          <w:lang w:val="en-ZA"/>
        </w:rPr>
      </w:pPr>
      <w:r w:rsidRPr="005B0838">
        <w:rPr>
          <w:rFonts w:cs="Arial"/>
          <w:bCs/>
          <w:color w:val="auto"/>
          <w:sz w:val="22"/>
          <w:szCs w:val="22"/>
          <w:lang w:val="en-US"/>
        </w:rPr>
        <w:t>PANSALB Award for Kha Ri Gude 11 official languages materials, Braille and South African Sign Language, 2010</w:t>
      </w:r>
      <w:r w:rsidR="007D11D1" w:rsidRPr="005B0838">
        <w:rPr>
          <w:rFonts w:cs="Arial"/>
          <w:bCs/>
          <w:color w:val="auto"/>
          <w:sz w:val="22"/>
          <w:szCs w:val="22"/>
          <w:lang w:val="en-US"/>
        </w:rPr>
        <w:t>;</w:t>
      </w:r>
    </w:p>
    <w:p w:rsidR="0036405E" w:rsidRPr="005B0838" w:rsidRDefault="005B0F1F" w:rsidP="000E2174">
      <w:pPr>
        <w:pStyle w:val="ListParagraph"/>
        <w:numPr>
          <w:ilvl w:val="0"/>
          <w:numId w:val="3"/>
        </w:numPr>
        <w:jc w:val="both"/>
        <w:rPr>
          <w:rFonts w:cs="Arial"/>
          <w:bCs/>
          <w:color w:val="auto"/>
          <w:sz w:val="22"/>
          <w:szCs w:val="22"/>
          <w:lang w:val="en-ZA"/>
        </w:rPr>
      </w:pPr>
      <w:r w:rsidRPr="005B0838">
        <w:rPr>
          <w:rFonts w:cs="Arial"/>
          <w:bCs/>
          <w:color w:val="auto"/>
          <w:sz w:val="22"/>
          <w:szCs w:val="22"/>
          <w:lang w:val="en-US"/>
        </w:rPr>
        <w:t>Expanded Public Works Programme Kamoso Awards, 2012</w:t>
      </w:r>
      <w:r w:rsidR="007D11D1" w:rsidRPr="005B0838">
        <w:rPr>
          <w:rFonts w:cs="Arial"/>
          <w:bCs/>
          <w:color w:val="auto"/>
          <w:sz w:val="22"/>
          <w:szCs w:val="22"/>
          <w:lang w:val="en-US"/>
        </w:rPr>
        <w:t>;</w:t>
      </w:r>
    </w:p>
    <w:p w:rsidR="0036405E" w:rsidRPr="005B0838" w:rsidRDefault="005B0F1F" w:rsidP="000E2174">
      <w:pPr>
        <w:pStyle w:val="ListParagraph"/>
        <w:numPr>
          <w:ilvl w:val="0"/>
          <w:numId w:val="3"/>
        </w:numPr>
        <w:jc w:val="both"/>
        <w:rPr>
          <w:rFonts w:cs="Arial"/>
          <w:bCs/>
          <w:color w:val="auto"/>
          <w:sz w:val="22"/>
          <w:szCs w:val="22"/>
          <w:lang w:val="en-ZA"/>
        </w:rPr>
      </w:pPr>
      <w:r w:rsidRPr="005B0838">
        <w:rPr>
          <w:rFonts w:cs="Arial"/>
          <w:bCs/>
          <w:color w:val="auto"/>
          <w:sz w:val="22"/>
          <w:szCs w:val="22"/>
          <w:lang w:val="en-US"/>
        </w:rPr>
        <w:t>Adult Learner’s Week Outstanding Achievement Award, 2012</w:t>
      </w:r>
      <w:r w:rsidR="007D11D1" w:rsidRPr="005B0838">
        <w:rPr>
          <w:rFonts w:cs="Arial"/>
          <w:bCs/>
          <w:color w:val="auto"/>
          <w:sz w:val="22"/>
          <w:szCs w:val="22"/>
          <w:lang w:val="en-US"/>
        </w:rPr>
        <w:t>;</w:t>
      </w:r>
    </w:p>
    <w:p w:rsidR="0036405E" w:rsidRPr="005B0838" w:rsidRDefault="005B0F1F" w:rsidP="000E2174">
      <w:pPr>
        <w:pStyle w:val="ListParagraph"/>
        <w:numPr>
          <w:ilvl w:val="0"/>
          <w:numId w:val="3"/>
        </w:numPr>
        <w:jc w:val="both"/>
        <w:rPr>
          <w:rFonts w:cs="Arial"/>
          <w:bCs/>
          <w:color w:val="auto"/>
          <w:sz w:val="22"/>
          <w:szCs w:val="22"/>
          <w:lang w:val="en-ZA"/>
        </w:rPr>
      </w:pPr>
      <w:r w:rsidRPr="005B0838">
        <w:rPr>
          <w:rFonts w:cs="Arial"/>
          <w:bCs/>
          <w:color w:val="auto"/>
          <w:sz w:val="22"/>
          <w:szCs w:val="22"/>
          <w:lang w:val="en-US"/>
        </w:rPr>
        <w:t>Department of Labour Gauteng Youth Employment Award, 2014</w:t>
      </w:r>
      <w:r w:rsidR="007D11D1" w:rsidRPr="005B0838">
        <w:rPr>
          <w:rFonts w:cs="Arial"/>
          <w:bCs/>
          <w:color w:val="auto"/>
          <w:sz w:val="22"/>
          <w:szCs w:val="22"/>
          <w:lang w:val="en-US"/>
        </w:rPr>
        <w:t>; and</w:t>
      </w:r>
      <w:r w:rsidRPr="005B0838">
        <w:rPr>
          <w:rFonts w:cs="Arial"/>
          <w:bCs/>
          <w:color w:val="auto"/>
          <w:sz w:val="22"/>
          <w:szCs w:val="22"/>
          <w:lang w:val="en-US"/>
        </w:rPr>
        <w:t xml:space="preserve"> </w:t>
      </w:r>
    </w:p>
    <w:p w:rsidR="0036405E" w:rsidRPr="005B0838" w:rsidRDefault="005B0F1F" w:rsidP="000E2174">
      <w:pPr>
        <w:pStyle w:val="ListParagraph"/>
        <w:numPr>
          <w:ilvl w:val="0"/>
          <w:numId w:val="3"/>
        </w:numPr>
        <w:jc w:val="both"/>
        <w:rPr>
          <w:rFonts w:cs="Arial"/>
          <w:bCs/>
          <w:color w:val="auto"/>
          <w:sz w:val="22"/>
          <w:szCs w:val="22"/>
          <w:lang w:val="en-ZA"/>
        </w:rPr>
      </w:pPr>
      <w:r w:rsidRPr="005B0838">
        <w:rPr>
          <w:rFonts w:cs="Arial"/>
          <w:bCs/>
          <w:color w:val="auto"/>
          <w:sz w:val="22"/>
          <w:szCs w:val="22"/>
          <w:lang w:val="en-US"/>
        </w:rPr>
        <w:t>UNESCO Confucius Award 2016</w:t>
      </w:r>
      <w:r w:rsidR="007D11D1" w:rsidRPr="005B0838">
        <w:rPr>
          <w:rFonts w:cs="Arial"/>
          <w:bCs/>
          <w:color w:val="auto"/>
          <w:sz w:val="22"/>
          <w:szCs w:val="22"/>
          <w:lang w:val="en-US"/>
        </w:rPr>
        <w:t>.</w:t>
      </w:r>
    </w:p>
    <w:p w:rsidR="004F2CCC" w:rsidRPr="005B0838" w:rsidRDefault="004F2CCC" w:rsidP="004F2CCC">
      <w:pPr>
        <w:pStyle w:val="ListParagraph"/>
        <w:ind w:left="360"/>
        <w:jc w:val="both"/>
        <w:rPr>
          <w:rFonts w:cs="Arial"/>
          <w:bCs/>
          <w:color w:val="auto"/>
          <w:sz w:val="22"/>
          <w:szCs w:val="22"/>
          <w:lang w:val="en-ZA"/>
        </w:rPr>
      </w:pPr>
    </w:p>
    <w:p w:rsidR="007D11D1" w:rsidRPr="005B0838" w:rsidRDefault="004F2CCC" w:rsidP="000E2174">
      <w:pPr>
        <w:pStyle w:val="ListParagraph"/>
        <w:ind w:left="0"/>
        <w:jc w:val="both"/>
        <w:rPr>
          <w:rFonts w:cs="Arial"/>
          <w:b/>
          <w:bCs/>
          <w:color w:val="auto"/>
          <w:sz w:val="22"/>
          <w:szCs w:val="22"/>
        </w:rPr>
      </w:pPr>
      <w:r w:rsidRPr="005B0838">
        <w:rPr>
          <w:rFonts w:cs="Arial"/>
          <w:bCs/>
          <w:color w:val="auto"/>
          <w:sz w:val="22"/>
          <w:szCs w:val="22"/>
        </w:rPr>
        <w:t xml:space="preserve">The programme collaborated with other community initiatives which led to the establishment of the following: </w:t>
      </w:r>
      <w:r w:rsidR="00CD4280" w:rsidRPr="005B0838">
        <w:rPr>
          <w:rStyle w:val="FootnoteReference"/>
          <w:rFonts w:cs="Arial"/>
          <w:b/>
          <w:bCs/>
          <w:color w:val="auto"/>
          <w:sz w:val="22"/>
          <w:szCs w:val="22"/>
        </w:rPr>
        <w:footnoteReference w:id="10"/>
      </w:r>
    </w:p>
    <w:p w:rsidR="007D11D1" w:rsidRPr="005B0838" w:rsidRDefault="004D5999" w:rsidP="000E2174">
      <w:pPr>
        <w:pStyle w:val="ListParagraph"/>
        <w:ind w:left="0"/>
        <w:jc w:val="both"/>
        <w:rPr>
          <w:rFonts w:cs="Arial"/>
          <w:bCs/>
          <w:color w:val="auto"/>
          <w:sz w:val="22"/>
          <w:szCs w:val="22"/>
        </w:rPr>
      </w:pPr>
      <w:r w:rsidRPr="004D5999">
        <w:rPr>
          <w:rFonts w:cs="Arial"/>
          <w:bCs/>
          <w:noProof/>
          <w:sz w:val="22"/>
          <w:szCs w:val="22"/>
          <w:lang w:val="en-ZA" w:eastAsia="en-ZA"/>
        </w:rPr>
        <w:pict>
          <v:rect id="Title 1" o:spid="_x0000_s1026" style="position:absolute;left:0;text-align:left;margin-left:-63pt;margin-top:-526.8pt;width:664.25pt;height:6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" filled="f" stroked="f">
            <v:path arrowok="t"/>
            <o:lock v:ext="edit" grouping="t"/>
            <v:textbox>
              <w:txbxContent>
                <w:p w:rsidR="009A0B60" w:rsidRDefault="009A0B60" w:rsidP="00237847">
                  <w:pPr>
                    <w:pStyle w:val="NormalWeb"/>
                    <w:kinsoku w:val="0"/>
                    <w:overflowPunct w:val="0"/>
                    <w:spacing w:before="0" w:beforeAutospacing="0" w:after="0" w:afterAutospacing="0"/>
                    <w:jc w:val="center"/>
                    <w:textAlignment w:val="baseline"/>
                  </w:pPr>
                  <w:r>
                    <w:rPr>
                      <w:rFonts w:asciiTheme="majorHAnsi" w:eastAsia="Calibri" w:hAnsi="Calibri Light" w:cstheme="majorBidi"/>
                      <w:b/>
                      <w:bCs/>
                      <w:color w:val="C45911" w:themeColor="accent2" w:themeShade="BF"/>
                      <w:kern w:val="24"/>
                      <w:sz w:val="72"/>
                      <w:szCs w:val="72"/>
                      <w:lang w:val="en-GB"/>
                    </w:rPr>
                    <w:t>ENROLMENTS OF LEARNERS: 2008 – 2016</w:t>
                  </w:r>
                </w:p>
              </w:txbxContent>
            </v:textbox>
          </v:rect>
        </w:pict>
      </w:r>
    </w:p>
    <w:p w:rsidR="00C45FAB" w:rsidRPr="005B0838" w:rsidRDefault="00C45FAB" w:rsidP="000E2174">
      <w:pPr>
        <w:pStyle w:val="ListParagraph"/>
        <w:numPr>
          <w:ilvl w:val="0"/>
          <w:numId w:val="4"/>
        </w:numPr>
        <w:jc w:val="both"/>
        <w:rPr>
          <w:rFonts w:cs="Arial"/>
          <w:bCs/>
          <w:color w:val="auto"/>
          <w:sz w:val="22"/>
          <w:szCs w:val="22"/>
          <w:lang w:val="en-ZA"/>
        </w:rPr>
      </w:pPr>
      <w:r w:rsidRPr="005B0838">
        <w:rPr>
          <w:rFonts w:cs="Arial"/>
          <w:bCs/>
          <w:color w:val="auto"/>
          <w:sz w:val="22"/>
          <w:szCs w:val="22"/>
          <w:lang w:val="en-ZA"/>
        </w:rPr>
        <w:t>Siyakhulisa Kha Ri Gude Bakery Co-Op-EC;</w:t>
      </w:r>
    </w:p>
    <w:p w:rsidR="00C45FAB" w:rsidRPr="005B0838" w:rsidRDefault="00C45FAB" w:rsidP="000E2174">
      <w:pPr>
        <w:pStyle w:val="ListParagraph"/>
        <w:numPr>
          <w:ilvl w:val="0"/>
          <w:numId w:val="4"/>
        </w:numPr>
        <w:jc w:val="both"/>
        <w:rPr>
          <w:rFonts w:cs="Arial"/>
          <w:bCs/>
          <w:color w:val="auto"/>
          <w:sz w:val="22"/>
          <w:szCs w:val="22"/>
          <w:lang w:val="en-ZA"/>
        </w:rPr>
      </w:pPr>
      <w:r w:rsidRPr="005B0838">
        <w:rPr>
          <w:rFonts w:cs="Arial"/>
          <w:bCs/>
          <w:color w:val="auto"/>
          <w:sz w:val="22"/>
          <w:szCs w:val="22"/>
          <w:lang w:val="en-ZA"/>
        </w:rPr>
        <w:t>Singing team – Limpopo Province;</w:t>
      </w:r>
    </w:p>
    <w:p w:rsidR="00C45FAB" w:rsidRPr="005B0838" w:rsidRDefault="004D5999" w:rsidP="000E2174">
      <w:pPr>
        <w:pStyle w:val="ListParagraph"/>
        <w:numPr>
          <w:ilvl w:val="0"/>
          <w:numId w:val="4"/>
        </w:numPr>
        <w:jc w:val="both"/>
        <w:rPr>
          <w:rFonts w:cs="Arial"/>
          <w:bCs/>
          <w:color w:val="auto"/>
          <w:sz w:val="22"/>
          <w:szCs w:val="22"/>
          <w:lang w:val="en-ZA"/>
        </w:rPr>
      </w:pPr>
      <w:r>
        <w:rPr>
          <w:rFonts w:cs="Arial"/>
          <w:bCs/>
          <w:noProof/>
          <w:color w:val="auto"/>
          <w:sz w:val="22"/>
          <w:szCs w:val="22"/>
          <w:lang w:val="en-ZA" w:eastAsia="en-ZA"/>
        </w:rPr>
        <w:pict>
          <v:rect id="_x0000_s1027" style="position:absolute;left:0;text-align:left;margin-left:-63pt;margin-top:-435.7pt;width:703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" filled="f" stroked="f">
            <v:path arrowok="t"/>
            <o:lock v:ext="edit" grouping="t"/>
            <v:textbox>
              <w:txbxContent>
                <w:p w:rsidR="009A0B60" w:rsidRDefault="009A0B60" w:rsidP="004F48FF">
                  <w:pPr>
                    <w:pStyle w:val="NormalWeb"/>
                    <w:spacing w:before="0" w:beforeAutospacing="0" w:after="0" w:afterAutospacing="0"/>
                    <w:jc w:val="center"/>
                  </w:pPr>
                  <w:r>
                    <w:rPr>
                      <w:rFonts w:asciiTheme="majorHAnsi" w:eastAsia="Calibri" w:hAnsi="Calibri Light" w:cstheme="majorBidi"/>
                      <w:b/>
                      <w:bCs/>
                      <w:color w:val="C45911" w:themeColor="accent2" w:themeShade="BF"/>
                      <w:kern w:val="24"/>
                      <w:sz w:val="80"/>
                      <w:szCs w:val="80"/>
                      <w:lang w:val="en-GB"/>
                    </w:rPr>
                    <w:t>ENROLMENTS OF LEARNERS 2008 – 2015</w:t>
                  </w:r>
                </w:p>
              </w:txbxContent>
            </v:textbox>
          </v:rect>
        </w:pict>
      </w:r>
      <w:r w:rsidR="00C45FAB" w:rsidRPr="005B0838">
        <w:rPr>
          <w:rFonts w:cs="Arial"/>
          <w:bCs/>
          <w:color w:val="auto"/>
          <w:sz w:val="22"/>
          <w:szCs w:val="22"/>
          <w:lang w:val="en-ZA"/>
        </w:rPr>
        <w:t>Beadwork &amp; Jewellery - Limpopo Province;</w:t>
      </w:r>
    </w:p>
    <w:p w:rsidR="00C45FAB" w:rsidRPr="005B0838" w:rsidRDefault="00C45FAB" w:rsidP="000E2174">
      <w:pPr>
        <w:pStyle w:val="ListParagraph"/>
        <w:numPr>
          <w:ilvl w:val="0"/>
          <w:numId w:val="4"/>
        </w:numPr>
        <w:jc w:val="both"/>
        <w:rPr>
          <w:rFonts w:cs="Arial"/>
          <w:bCs/>
          <w:color w:val="auto"/>
          <w:sz w:val="22"/>
          <w:szCs w:val="22"/>
          <w:lang w:val="en-ZA"/>
        </w:rPr>
      </w:pPr>
      <w:r w:rsidRPr="005B0838">
        <w:rPr>
          <w:rFonts w:cs="Arial"/>
          <w:bCs/>
          <w:color w:val="auto"/>
          <w:sz w:val="22"/>
          <w:szCs w:val="22"/>
          <w:lang w:val="en-ZA"/>
        </w:rPr>
        <w:t>Pottery-North West Province</w:t>
      </w:r>
    </w:p>
    <w:p w:rsidR="00237847" w:rsidRPr="005B0838" w:rsidRDefault="00237847" w:rsidP="000E2174">
      <w:pPr>
        <w:pStyle w:val="ListParagraph"/>
        <w:ind w:left="360"/>
        <w:jc w:val="both"/>
        <w:rPr>
          <w:rFonts w:cs="Arial"/>
          <w:bCs/>
          <w:color w:val="auto"/>
          <w:sz w:val="22"/>
          <w:szCs w:val="22"/>
          <w:lang w:val="en-ZA"/>
        </w:rPr>
      </w:pPr>
    </w:p>
    <w:p w:rsidR="00237847" w:rsidRPr="005B0838" w:rsidRDefault="00237847" w:rsidP="00237847">
      <w:pPr>
        <w:pStyle w:val="ListParagraph"/>
        <w:ind w:left="0"/>
        <w:jc w:val="both"/>
        <w:rPr>
          <w:rFonts w:cs="Arial"/>
          <w:b/>
          <w:bCs/>
          <w:color w:val="auto"/>
          <w:sz w:val="22"/>
          <w:szCs w:val="22"/>
          <w:lang w:val="en-ZA"/>
        </w:rPr>
      </w:pPr>
      <w:r w:rsidRPr="005B0838">
        <w:rPr>
          <w:rFonts w:cs="Arial"/>
          <w:b/>
          <w:bCs/>
          <w:color w:val="auto"/>
          <w:sz w:val="22"/>
          <w:szCs w:val="22"/>
          <w:lang w:val="en-ZA"/>
        </w:rPr>
        <w:t>2.2 Learner Enrolment</w:t>
      </w:r>
    </w:p>
    <w:p w:rsidR="00CE6A68" w:rsidRPr="005B0838" w:rsidRDefault="00237847" w:rsidP="000E2174">
      <w:pPr>
        <w:pStyle w:val="ListParagraph"/>
        <w:ind w:left="0"/>
        <w:jc w:val="both"/>
        <w:rPr>
          <w:rFonts w:cs="Arial"/>
          <w:bCs/>
          <w:sz w:val="22"/>
          <w:szCs w:val="22"/>
          <w:lang w:val="en-ZA"/>
        </w:rPr>
      </w:pPr>
      <w:r w:rsidRPr="005B0838">
        <w:rPr>
          <w:rFonts w:cs="Arial"/>
          <w:bCs/>
          <w:color w:val="auto"/>
          <w:sz w:val="22"/>
          <w:szCs w:val="22"/>
          <w:lang w:val="en-ZA"/>
        </w:rPr>
        <w:t xml:space="preserve"> </w:t>
      </w:r>
      <w:r w:rsidR="008E646D" w:rsidRPr="005B0838">
        <w:rPr>
          <w:rFonts w:cs="Arial"/>
          <w:bCs/>
          <w:noProof/>
          <w:sz w:val="22"/>
          <w:szCs w:val="22"/>
          <w:lang w:val="en-ZA" w:eastAsia="en-ZA"/>
        </w:rPr>
        <w:drawing>
          <wp:anchor distT="0" distB="0" distL="114300" distR="114300" simplePos="0" relativeHeight="251663360" behindDoc="0" locked="0" layoutInCell="1" allowOverlap="1">
            <wp:simplePos x="0" y="0"/>
            <wp:positionH relativeFrom="page">
              <wp:align>center</wp:align>
            </wp:positionH>
            <wp:positionV relativeFrom="paragraph">
              <wp:posOffset>184923</wp:posOffset>
            </wp:positionV>
            <wp:extent cx="6040120" cy="3223895"/>
            <wp:effectExtent l="0" t="0" r="0" b="0"/>
            <wp:wrapNone/>
            <wp:docPr id="4608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6083" name="Picture 2"/>
                    <pic:cNvPicPr>
                      <a:picLocks noGrp="1"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40120" cy="3223895"/>
                    </a:xfrm>
                    <a:prstGeom prst="rect">
                      <a:avLst/>
                    </a:prstGeom>
                    <a:noFill/>
                    <a:ln>
                      <a:noFill/>
                    </a:ln>
                    <a:extLs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ffectLst>
                            <a:outerShdw dist="35921" dir="2700000" algn="ctr" rotWithShape="0">
                              <a:schemeClr val="bg2"/>
                            </a:outerShdw>
                          </a:effectLst>
                        </a14:hiddenEffects>
                      </a:ext>
                    </a:extLst>
                  </pic:spPr>
                </pic:pic>
              </a:graphicData>
            </a:graphic>
          </wp:anchor>
        </w:drawing>
      </w:r>
      <w:r w:rsidR="004F48FF" w:rsidRPr="005B0838">
        <w:rPr>
          <w:rFonts w:cs="Arial"/>
          <w:bCs/>
          <w:sz w:val="22"/>
          <w:szCs w:val="22"/>
          <w:lang w:val="en-ZA"/>
        </w:rPr>
        <w:t xml:space="preserve">Table 1: Learner Enrolment for the past Eight Years </w:t>
      </w:r>
      <w:r w:rsidRPr="005B0838">
        <w:rPr>
          <w:rFonts w:cs="Arial"/>
          <w:bCs/>
          <w:sz w:val="22"/>
          <w:szCs w:val="22"/>
          <w:lang w:val="en-ZA"/>
        </w:rPr>
        <w:t xml:space="preserve">including 2016 </w:t>
      </w:r>
      <w:r w:rsidR="004F48FF" w:rsidRPr="005B0838">
        <w:rPr>
          <w:rFonts w:cs="Arial"/>
          <w:bCs/>
          <w:sz w:val="22"/>
          <w:szCs w:val="22"/>
          <w:lang w:val="en-ZA"/>
        </w:rPr>
        <w:t>of the Programme</w:t>
      </w:r>
      <w:r w:rsidR="002219E6" w:rsidRPr="005B0838">
        <w:rPr>
          <w:rStyle w:val="FootnoteReference"/>
          <w:rFonts w:cs="Arial"/>
          <w:bCs/>
          <w:sz w:val="22"/>
          <w:szCs w:val="22"/>
          <w:lang w:val="en-ZA"/>
        </w:rPr>
        <w:footnoteReference w:id="11"/>
      </w: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237847" w:rsidRPr="005B0838" w:rsidRDefault="00237847" w:rsidP="000E2174">
      <w:pPr>
        <w:pStyle w:val="ListParagraph"/>
        <w:ind w:left="0"/>
        <w:jc w:val="both"/>
        <w:rPr>
          <w:rFonts w:cs="Arial"/>
          <w:bCs/>
          <w:sz w:val="22"/>
          <w:szCs w:val="22"/>
          <w:lang w:val="en-ZA"/>
        </w:rPr>
      </w:pPr>
    </w:p>
    <w:p w:rsidR="004F48FF" w:rsidRPr="005B0838" w:rsidRDefault="004F48FF" w:rsidP="000E2174">
      <w:pPr>
        <w:pStyle w:val="ListParagraph"/>
        <w:ind w:left="0"/>
        <w:jc w:val="both"/>
        <w:rPr>
          <w:rFonts w:cs="Arial"/>
          <w:bCs/>
          <w:sz w:val="22"/>
          <w:szCs w:val="22"/>
          <w:lang w:val="en-ZA"/>
        </w:rPr>
      </w:pPr>
    </w:p>
    <w:p w:rsidR="00C45FAB" w:rsidRPr="005B0838" w:rsidRDefault="00C45FAB" w:rsidP="000E2174">
      <w:pPr>
        <w:pStyle w:val="ListParagraph"/>
        <w:ind w:left="0"/>
        <w:jc w:val="both"/>
        <w:rPr>
          <w:rFonts w:cs="Arial"/>
          <w:bCs/>
          <w:color w:val="auto"/>
          <w:sz w:val="22"/>
          <w:szCs w:val="22"/>
        </w:rPr>
      </w:pPr>
    </w:p>
    <w:p w:rsidR="004F48FF" w:rsidRPr="005B0838" w:rsidRDefault="004F48FF" w:rsidP="000E2174">
      <w:pPr>
        <w:pStyle w:val="ListParagraph"/>
        <w:ind w:left="0"/>
        <w:jc w:val="both"/>
        <w:rPr>
          <w:rFonts w:cs="Arial"/>
          <w:bCs/>
          <w:color w:val="auto"/>
          <w:sz w:val="22"/>
          <w:szCs w:val="22"/>
        </w:rPr>
      </w:pPr>
    </w:p>
    <w:p w:rsidR="004F48FF" w:rsidRPr="005B0838" w:rsidRDefault="004F48FF" w:rsidP="000E2174">
      <w:pPr>
        <w:pStyle w:val="ListParagraph"/>
        <w:ind w:left="0"/>
        <w:jc w:val="both"/>
        <w:rPr>
          <w:rFonts w:cs="Arial"/>
          <w:bCs/>
          <w:color w:val="auto"/>
          <w:sz w:val="22"/>
          <w:szCs w:val="22"/>
        </w:rPr>
      </w:pPr>
    </w:p>
    <w:p w:rsidR="004F48FF" w:rsidRPr="005B0838" w:rsidRDefault="004D5999" w:rsidP="000E2174">
      <w:pPr>
        <w:pStyle w:val="ListParagraph"/>
        <w:ind w:left="0"/>
        <w:jc w:val="both"/>
        <w:rPr>
          <w:rFonts w:cs="Arial"/>
          <w:bCs/>
          <w:color w:val="auto"/>
          <w:sz w:val="22"/>
          <w:szCs w:val="22"/>
        </w:rPr>
      </w:pPr>
      <w:r w:rsidRPr="004D5999">
        <w:rPr>
          <w:rFonts w:cs="Arial"/>
          <w:bCs/>
          <w:noProof/>
          <w:sz w:val="22"/>
          <w:szCs w:val="22"/>
          <w:lang w:val="en-ZA" w:eastAsia="en-ZA"/>
        </w:rPr>
        <w:pict>
          <v:rect id="Rectangle 2" o:spid="_x0000_s1028" style="position:absolute;left:0;text-align:left;margin-left:1093.7pt;margin-top:437.2pt;width:20.75pt;height:21.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" filled="f" stroked="f">
            <v:textbox style="mso-fit-shape-to-text:t">
              <w:txbxContent>
                <w:p w:rsidR="009A0B60" w:rsidRDefault="009A0B60" w:rsidP="00237847">
                  <w:pPr>
                    <w:pStyle w:val="NormalWeb"/>
                    <w:spacing w:before="0" w:beforeAutospacing="0" w:after="0" w:afterAutospacing="0"/>
                    <w:jc w:val="right"/>
                    <w:textAlignment w:val="baseline"/>
                  </w:pPr>
                  <w:r>
                    <w:rPr>
                      <w:rFonts w:ascii="Calibri" w:hAnsi="Calibri" w:cs="Arial"/>
                      <w:color w:val="898989"/>
                      <w:kern w:val="24"/>
                    </w:rPr>
                    <w:t>19</w:t>
                  </w:r>
                </w:p>
              </w:txbxContent>
            </v:textbox>
          </v:rect>
        </w:pict>
      </w:r>
    </w:p>
    <w:p w:rsidR="004F48FF" w:rsidRPr="005B0838" w:rsidRDefault="004F48FF" w:rsidP="000E2174">
      <w:pPr>
        <w:pStyle w:val="ListParagraph"/>
        <w:ind w:left="0"/>
        <w:jc w:val="both"/>
        <w:rPr>
          <w:rFonts w:cs="Arial"/>
          <w:bCs/>
          <w:color w:val="auto"/>
          <w:sz w:val="22"/>
          <w:szCs w:val="22"/>
        </w:rPr>
      </w:pPr>
    </w:p>
    <w:p w:rsidR="004F48FF" w:rsidRPr="005B0838" w:rsidRDefault="004F48FF" w:rsidP="000E2174">
      <w:pPr>
        <w:pStyle w:val="ListParagraph"/>
        <w:ind w:left="0"/>
        <w:jc w:val="both"/>
        <w:rPr>
          <w:rFonts w:cs="Arial"/>
          <w:bCs/>
          <w:color w:val="auto"/>
          <w:sz w:val="22"/>
          <w:szCs w:val="22"/>
        </w:rPr>
      </w:pPr>
    </w:p>
    <w:p w:rsidR="004F48FF" w:rsidRPr="005B0838" w:rsidRDefault="004F48FF" w:rsidP="000E2174">
      <w:pPr>
        <w:pStyle w:val="ListParagraph"/>
        <w:ind w:left="0"/>
        <w:jc w:val="both"/>
        <w:rPr>
          <w:rFonts w:cs="Arial"/>
          <w:bCs/>
          <w:color w:val="auto"/>
          <w:sz w:val="22"/>
          <w:szCs w:val="22"/>
        </w:rPr>
      </w:pPr>
    </w:p>
    <w:p w:rsidR="004F48FF" w:rsidRPr="005B0838" w:rsidRDefault="004F48FF" w:rsidP="000E2174">
      <w:pPr>
        <w:pStyle w:val="ListParagraph"/>
        <w:ind w:left="0"/>
        <w:jc w:val="both"/>
        <w:rPr>
          <w:rFonts w:cs="Arial"/>
          <w:bCs/>
          <w:color w:val="auto"/>
          <w:sz w:val="22"/>
          <w:szCs w:val="22"/>
        </w:rPr>
      </w:pPr>
    </w:p>
    <w:p w:rsidR="004F48FF" w:rsidRPr="005B0838" w:rsidRDefault="00ED7648" w:rsidP="000E2174">
      <w:pPr>
        <w:pStyle w:val="ListParagraph"/>
        <w:ind w:left="0"/>
        <w:jc w:val="both"/>
        <w:rPr>
          <w:rFonts w:cs="Arial"/>
          <w:bCs/>
          <w:color w:val="auto"/>
        </w:rPr>
      </w:pPr>
      <w:r w:rsidRPr="005B0838">
        <w:rPr>
          <w:rFonts w:cs="Arial"/>
          <w:bCs/>
          <w:color w:val="auto"/>
        </w:rPr>
        <w:t xml:space="preserve">Sourced from </w:t>
      </w:r>
      <w:r w:rsidR="00237847" w:rsidRPr="005B0838">
        <w:rPr>
          <w:rFonts w:cs="Arial"/>
          <w:bCs/>
          <w:color w:val="auto"/>
        </w:rPr>
        <w:t>the 2017</w:t>
      </w:r>
      <w:r w:rsidR="0094223E" w:rsidRPr="005B0838">
        <w:rPr>
          <w:rFonts w:cs="Arial"/>
          <w:bCs/>
          <w:color w:val="auto"/>
        </w:rPr>
        <w:t xml:space="preserve"> </w:t>
      </w:r>
      <w:r w:rsidRPr="005B0838">
        <w:rPr>
          <w:rFonts w:cs="Arial"/>
          <w:bCs/>
          <w:color w:val="auto"/>
        </w:rPr>
        <w:t xml:space="preserve">DBE Presentation </w:t>
      </w:r>
      <w:r w:rsidR="00237847" w:rsidRPr="005B0838">
        <w:rPr>
          <w:rFonts w:cs="Arial"/>
          <w:bCs/>
          <w:color w:val="auto"/>
        </w:rPr>
        <w:t>–</w:t>
      </w:r>
      <w:r w:rsidRPr="005B0838">
        <w:rPr>
          <w:rFonts w:cs="Arial"/>
          <w:bCs/>
          <w:color w:val="auto"/>
        </w:rPr>
        <w:t xml:space="preserve"> Modified</w:t>
      </w:r>
    </w:p>
    <w:p w:rsidR="004F48FF" w:rsidRPr="005B0838" w:rsidRDefault="004F48FF" w:rsidP="000E2174">
      <w:pPr>
        <w:pStyle w:val="ListParagraph"/>
        <w:ind w:left="0"/>
        <w:jc w:val="both"/>
        <w:rPr>
          <w:rFonts w:cs="Arial"/>
          <w:bCs/>
          <w:color w:val="auto"/>
          <w:sz w:val="22"/>
          <w:szCs w:val="22"/>
        </w:rPr>
      </w:pPr>
      <w:r w:rsidRPr="005B0838">
        <w:rPr>
          <w:rFonts w:cs="Arial"/>
          <w:bCs/>
          <w:color w:val="auto"/>
          <w:sz w:val="22"/>
          <w:szCs w:val="22"/>
        </w:rPr>
        <w:t>The province with the highest number</w:t>
      </w:r>
      <w:r w:rsidR="00237847" w:rsidRPr="005B0838">
        <w:rPr>
          <w:rFonts w:cs="Arial"/>
          <w:bCs/>
          <w:color w:val="auto"/>
          <w:sz w:val="22"/>
          <w:szCs w:val="22"/>
        </w:rPr>
        <w:t xml:space="preserve"> of</w:t>
      </w:r>
      <w:r w:rsidRPr="005B0838">
        <w:rPr>
          <w:rFonts w:cs="Arial"/>
          <w:bCs/>
          <w:color w:val="auto"/>
          <w:sz w:val="22"/>
          <w:szCs w:val="22"/>
        </w:rPr>
        <w:t xml:space="preserve"> </w:t>
      </w:r>
      <w:r w:rsidR="00237847" w:rsidRPr="005B0838">
        <w:rPr>
          <w:rFonts w:cs="Arial"/>
          <w:bCs/>
          <w:color w:val="auto"/>
          <w:sz w:val="22"/>
          <w:szCs w:val="22"/>
        </w:rPr>
        <w:t xml:space="preserve">learners who enrolled for the programme </w:t>
      </w:r>
      <w:r w:rsidRPr="005B0838">
        <w:rPr>
          <w:rFonts w:cs="Arial"/>
          <w:bCs/>
          <w:color w:val="auto"/>
          <w:sz w:val="22"/>
          <w:szCs w:val="22"/>
        </w:rPr>
        <w:t>is KwaZulu-Natal</w:t>
      </w:r>
      <w:r w:rsidR="00237847" w:rsidRPr="005B0838">
        <w:rPr>
          <w:rFonts w:cs="Arial"/>
          <w:bCs/>
          <w:color w:val="auto"/>
          <w:sz w:val="22"/>
          <w:szCs w:val="22"/>
        </w:rPr>
        <w:t xml:space="preserve"> (938 852) followed by the Eastern Cape (901 705)</w:t>
      </w:r>
      <w:r w:rsidRPr="005B0838">
        <w:rPr>
          <w:rFonts w:cs="Arial"/>
          <w:bCs/>
          <w:color w:val="auto"/>
          <w:sz w:val="22"/>
          <w:szCs w:val="22"/>
        </w:rPr>
        <w:t>, and the lowest province is Northern Cape</w:t>
      </w:r>
      <w:r w:rsidR="00237847" w:rsidRPr="005B0838">
        <w:rPr>
          <w:rFonts w:cs="Arial"/>
          <w:bCs/>
          <w:color w:val="auto"/>
          <w:sz w:val="22"/>
          <w:szCs w:val="22"/>
        </w:rPr>
        <w:t xml:space="preserve"> (109 432)</w:t>
      </w:r>
      <w:r w:rsidRPr="005B0838">
        <w:rPr>
          <w:rFonts w:cs="Arial"/>
          <w:bCs/>
          <w:color w:val="auto"/>
          <w:sz w:val="22"/>
          <w:szCs w:val="22"/>
        </w:rPr>
        <w:t xml:space="preserve">. </w:t>
      </w:r>
    </w:p>
    <w:p w:rsidR="00DF3A36" w:rsidRPr="005B0838" w:rsidRDefault="00DF3A36" w:rsidP="000E2174">
      <w:pPr>
        <w:pStyle w:val="ListParagraph"/>
        <w:ind w:left="0"/>
        <w:jc w:val="both"/>
        <w:rPr>
          <w:rFonts w:cs="Arial"/>
          <w:bCs/>
          <w:color w:val="auto"/>
          <w:sz w:val="22"/>
          <w:szCs w:val="22"/>
        </w:rPr>
      </w:pPr>
    </w:p>
    <w:p w:rsidR="00DF3A36" w:rsidRPr="005B0838" w:rsidRDefault="00DF3A36" w:rsidP="000E2174">
      <w:pPr>
        <w:pStyle w:val="ListParagraph"/>
        <w:ind w:left="0"/>
        <w:jc w:val="both"/>
        <w:rPr>
          <w:rFonts w:cs="Arial"/>
          <w:b/>
          <w:bCs/>
          <w:color w:val="auto"/>
          <w:sz w:val="22"/>
          <w:szCs w:val="22"/>
        </w:rPr>
      </w:pPr>
      <w:r w:rsidRPr="005B0838">
        <w:rPr>
          <w:rFonts w:cs="Arial"/>
          <w:b/>
          <w:bCs/>
          <w:color w:val="auto"/>
          <w:sz w:val="22"/>
          <w:szCs w:val="22"/>
        </w:rPr>
        <w:t>2.3 Volunteers Recruited</w:t>
      </w:r>
    </w:p>
    <w:p w:rsidR="00DF3A36" w:rsidRPr="005B0838" w:rsidRDefault="00DF3A36" w:rsidP="000E2174">
      <w:pPr>
        <w:pStyle w:val="ListParagraph"/>
        <w:ind w:left="0"/>
        <w:jc w:val="both"/>
        <w:rPr>
          <w:rFonts w:cs="Arial"/>
          <w:b/>
          <w:bCs/>
          <w:color w:val="auto"/>
          <w:sz w:val="22"/>
          <w:szCs w:val="22"/>
        </w:rPr>
      </w:pPr>
    </w:p>
    <w:p w:rsidR="007D11D1" w:rsidRPr="005B0838" w:rsidRDefault="00DD218F" w:rsidP="000E2174">
      <w:pPr>
        <w:pStyle w:val="ListParagraph"/>
        <w:ind w:left="0"/>
        <w:jc w:val="both"/>
        <w:rPr>
          <w:rFonts w:cs="Arial"/>
          <w:bCs/>
          <w:color w:val="auto"/>
          <w:sz w:val="22"/>
          <w:szCs w:val="22"/>
        </w:rPr>
      </w:pPr>
      <w:r w:rsidRPr="005B0838">
        <w:rPr>
          <w:rFonts w:cs="Arial"/>
          <w:bCs/>
          <w:color w:val="auto"/>
          <w:sz w:val="22"/>
          <w:szCs w:val="22"/>
        </w:rPr>
        <w:t>Table 2: V</w:t>
      </w:r>
      <w:r w:rsidR="00DF3A36" w:rsidRPr="005B0838">
        <w:rPr>
          <w:rFonts w:cs="Arial"/>
          <w:bCs/>
          <w:color w:val="auto"/>
          <w:sz w:val="22"/>
          <w:szCs w:val="22"/>
        </w:rPr>
        <w:t>olunteers Numbers for the past 9</w:t>
      </w:r>
      <w:r w:rsidRPr="005B0838">
        <w:rPr>
          <w:rFonts w:cs="Arial"/>
          <w:bCs/>
          <w:color w:val="auto"/>
          <w:sz w:val="22"/>
          <w:szCs w:val="22"/>
        </w:rPr>
        <w:t xml:space="preserve"> Years</w:t>
      </w:r>
      <w:r w:rsidR="002219E6" w:rsidRPr="005B0838">
        <w:rPr>
          <w:rStyle w:val="FootnoteReference"/>
          <w:rFonts w:cs="Arial"/>
          <w:bCs/>
          <w:color w:val="auto"/>
          <w:sz w:val="22"/>
          <w:szCs w:val="22"/>
        </w:rPr>
        <w:footnoteReference w:id="12"/>
      </w:r>
      <w:r w:rsidRPr="005B0838">
        <w:rPr>
          <w:rFonts w:cs="Arial"/>
          <w:bCs/>
          <w:color w:val="auto"/>
          <w:sz w:val="22"/>
          <w:szCs w:val="22"/>
        </w:rPr>
        <w:t xml:space="preserve"> </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441"/>
        <w:gridCol w:w="828"/>
        <w:gridCol w:w="851"/>
        <w:gridCol w:w="850"/>
        <w:gridCol w:w="851"/>
        <w:gridCol w:w="850"/>
        <w:gridCol w:w="992"/>
        <w:gridCol w:w="851"/>
        <w:gridCol w:w="992"/>
        <w:gridCol w:w="851"/>
      </w:tblGrid>
      <w:tr w:rsidR="00DF3A36" w:rsidRPr="005B0838" w:rsidTr="00DF3A36">
        <w:trPr>
          <w:trHeight w:val="880"/>
        </w:trPr>
        <w:tc>
          <w:tcPr>
            <w:tcW w:w="1441"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Voluntary Educators per Province</w:t>
            </w:r>
          </w:p>
        </w:tc>
        <w:tc>
          <w:tcPr>
            <w:tcW w:w="828"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2008</w:t>
            </w:r>
          </w:p>
        </w:tc>
        <w:tc>
          <w:tcPr>
            <w:tcW w:w="851"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2009</w:t>
            </w:r>
          </w:p>
        </w:tc>
        <w:tc>
          <w:tcPr>
            <w:tcW w:w="850"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2010</w:t>
            </w:r>
          </w:p>
        </w:tc>
        <w:tc>
          <w:tcPr>
            <w:tcW w:w="851"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2011</w:t>
            </w:r>
          </w:p>
        </w:tc>
        <w:tc>
          <w:tcPr>
            <w:tcW w:w="850"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2012</w:t>
            </w:r>
          </w:p>
        </w:tc>
        <w:tc>
          <w:tcPr>
            <w:tcW w:w="992"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2013</w:t>
            </w:r>
          </w:p>
        </w:tc>
        <w:tc>
          <w:tcPr>
            <w:tcW w:w="851"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2014</w:t>
            </w:r>
          </w:p>
        </w:tc>
        <w:tc>
          <w:tcPr>
            <w:tcW w:w="992"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2015</w:t>
            </w:r>
          </w:p>
        </w:tc>
        <w:tc>
          <w:tcPr>
            <w:tcW w:w="851" w:type="dxa"/>
            <w:shd w:val="clear" w:color="auto" w:fill="D9D9D9" w:themeFill="background1" w:themeFillShade="D9"/>
            <w:tcMar>
              <w:top w:w="14" w:type="dxa"/>
              <w:left w:w="14" w:type="dxa"/>
              <w:bottom w:w="0" w:type="dxa"/>
              <w:right w:w="14" w:type="dxa"/>
            </w:tcMar>
            <w:vAlign w:val="center"/>
            <w:hideMark/>
          </w:tcPr>
          <w:p w:rsidR="006A562C" w:rsidRPr="005B0838" w:rsidRDefault="006A562C" w:rsidP="00DF3A36">
            <w:pPr>
              <w:jc w:val="center"/>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2016</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Eastern Cape</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10 552</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9 303</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9 265</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9 887</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9 758</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10 055</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7 006</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6 198</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1 410</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Free State</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2 298</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3 142</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2 910</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3 252</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3 224</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3 284</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2 716</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585</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283</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Gauteng</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5 323</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4 905</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4 937</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5 201</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5 437</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5 848</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7 832</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6 200</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3 274</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KwaZulu-Natal</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6 279</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8 605</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8 271</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8 878</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8 978</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9 120</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9 054</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9 014</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3 913</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Mpumalanga</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2 736</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3 612</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3 126</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3 383</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3 403</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3 477</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5 650</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5 085</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1 597</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Northern Cape</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436</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498</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480</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452</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498</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917</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1 346</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1 186</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233</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Limpopo</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3 762</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6 516</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6 417</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6 507</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6 765</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7 127</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7 483</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7 485</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2 625</w:t>
            </w:r>
          </w:p>
        </w:tc>
      </w:tr>
      <w:tr w:rsidR="00DF3A36" w:rsidRPr="005B0838" w:rsidTr="00DF3A36">
        <w:trPr>
          <w:trHeight w:val="431"/>
        </w:trPr>
        <w:tc>
          <w:tcPr>
            <w:tcW w:w="1441" w:type="dxa"/>
            <w:shd w:val="clear" w:color="auto" w:fill="auto"/>
            <w:tcMar>
              <w:top w:w="14" w:type="dxa"/>
              <w:left w:w="130" w:type="dxa"/>
              <w:bottom w:w="0" w:type="dxa"/>
              <w:right w:w="14" w:type="dxa"/>
            </w:tcMar>
            <w:hideMark/>
          </w:tcPr>
          <w:p w:rsidR="006A562C" w:rsidRPr="005B0838" w:rsidRDefault="006A562C" w:rsidP="006A562C">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North West</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2 872</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1 957</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1 904</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2 215</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2 142</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2 328</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3 018</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4 805</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1 159</w:t>
            </w:r>
          </w:p>
        </w:tc>
      </w:tr>
      <w:tr w:rsidR="00DF3A36" w:rsidRPr="005B0838" w:rsidTr="00DF3A36">
        <w:trPr>
          <w:trHeight w:val="447"/>
        </w:trPr>
        <w:tc>
          <w:tcPr>
            <w:tcW w:w="1441" w:type="dxa"/>
            <w:shd w:val="clear" w:color="auto" w:fill="auto"/>
            <w:tcMar>
              <w:top w:w="14" w:type="dxa"/>
              <w:left w:w="130" w:type="dxa"/>
              <w:bottom w:w="0" w:type="dxa"/>
              <w:right w:w="14" w:type="dxa"/>
            </w:tcMar>
            <w:hideMark/>
          </w:tcPr>
          <w:p w:rsidR="006A562C" w:rsidRPr="005B0838" w:rsidRDefault="006A562C" w:rsidP="00DF3A36">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Western Cape</w:t>
            </w:r>
          </w:p>
        </w:tc>
        <w:tc>
          <w:tcPr>
            <w:tcW w:w="828"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925</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965</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951</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991</w:t>
            </w:r>
          </w:p>
        </w:tc>
        <w:tc>
          <w:tcPr>
            <w:tcW w:w="850"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1 059</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1 093</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1 514</w:t>
            </w:r>
          </w:p>
        </w:tc>
        <w:tc>
          <w:tcPr>
            <w:tcW w:w="992"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1 917</w:t>
            </w:r>
          </w:p>
        </w:tc>
        <w:tc>
          <w:tcPr>
            <w:tcW w:w="851" w:type="dxa"/>
            <w:shd w:val="clear" w:color="auto" w:fill="auto"/>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US"/>
              </w:rPr>
              <w:t xml:space="preserve"> 273</w:t>
            </w:r>
          </w:p>
        </w:tc>
      </w:tr>
      <w:tr w:rsidR="00DF3A36" w:rsidRPr="005B0838" w:rsidTr="00DF3A36">
        <w:trPr>
          <w:trHeight w:val="447"/>
        </w:trPr>
        <w:tc>
          <w:tcPr>
            <w:tcW w:w="1441" w:type="dxa"/>
            <w:shd w:val="clear" w:color="auto" w:fill="FFFFFF" w:themeFill="background1"/>
            <w:tcMar>
              <w:top w:w="14" w:type="dxa"/>
              <w:left w:w="130" w:type="dxa"/>
              <w:bottom w:w="0" w:type="dxa"/>
              <w:right w:w="14" w:type="dxa"/>
            </w:tcMar>
            <w:hideMark/>
          </w:tcPr>
          <w:p w:rsidR="006A562C" w:rsidRPr="005B0838" w:rsidRDefault="006A562C" w:rsidP="00DF3A36">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Total</w:t>
            </w:r>
          </w:p>
        </w:tc>
        <w:tc>
          <w:tcPr>
            <w:tcW w:w="828"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35 183</w:t>
            </w:r>
          </w:p>
        </w:tc>
        <w:tc>
          <w:tcPr>
            <w:tcW w:w="851"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39 503</w:t>
            </w:r>
          </w:p>
        </w:tc>
        <w:tc>
          <w:tcPr>
            <w:tcW w:w="850"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38 261</w:t>
            </w:r>
          </w:p>
        </w:tc>
        <w:tc>
          <w:tcPr>
            <w:tcW w:w="851"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40 766</w:t>
            </w:r>
          </w:p>
        </w:tc>
        <w:tc>
          <w:tcPr>
            <w:tcW w:w="850"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41 264</w:t>
            </w:r>
          </w:p>
        </w:tc>
        <w:tc>
          <w:tcPr>
            <w:tcW w:w="992"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43 249</w:t>
            </w:r>
          </w:p>
        </w:tc>
        <w:tc>
          <w:tcPr>
            <w:tcW w:w="851"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45 619</w:t>
            </w:r>
          </w:p>
        </w:tc>
        <w:tc>
          <w:tcPr>
            <w:tcW w:w="992"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42 475</w:t>
            </w:r>
          </w:p>
        </w:tc>
        <w:tc>
          <w:tcPr>
            <w:tcW w:w="851" w:type="dxa"/>
            <w:shd w:val="clear" w:color="auto" w:fill="FFFFFF" w:themeFill="background1"/>
            <w:tcMar>
              <w:top w:w="14" w:type="dxa"/>
              <w:left w:w="14" w:type="dxa"/>
              <w:bottom w:w="0" w:type="dxa"/>
              <w:right w:w="130" w:type="dxa"/>
            </w:tcMar>
            <w:hideMark/>
          </w:tcPr>
          <w:p w:rsidR="006A562C" w:rsidRPr="005B0838" w:rsidRDefault="006A562C" w:rsidP="00DF3A36">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US"/>
              </w:rPr>
              <w:t>14 767</w:t>
            </w:r>
          </w:p>
        </w:tc>
      </w:tr>
    </w:tbl>
    <w:p w:rsidR="00585036" w:rsidRPr="005B0838" w:rsidRDefault="00ED7648" w:rsidP="000E2174">
      <w:pPr>
        <w:pStyle w:val="ListParagraph"/>
        <w:ind w:left="0"/>
        <w:jc w:val="both"/>
        <w:rPr>
          <w:rFonts w:cs="Arial"/>
          <w:bCs/>
          <w:color w:val="auto"/>
        </w:rPr>
      </w:pPr>
      <w:r w:rsidRPr="005B0838">
        <w:rPr>
          <w:rFonts w:cs="Arial"/>
          <w:bCs/>
          <w:color w:val="auto"/>
        </w:rPr>
        <w:t xml:space="preserve">Sourced from </w:t>
      </w:r>
      <w:r w:rsidR="00DF3A36" w:rsidRPr="005B0838">
        <w:rPr>
          <w:rFonts w:cs="Arial"/>
          <w:bCs/>
          <w:color w:val="auto"/>
        </w:rPr>
        <w:t>the 2017</w:t>
      </w:r>
      <w:r w:rsidR="0094223E" w:rsidRPr="005B0838">
        <w:rPr>
          <w:rFonts w:cs="Arial"/>
          <w:bCs/>
          <w:color w:val="auto"/>
        </w:rPr>
        <w:t xml:space="preserve"> </w:t>
      </w:r>
      <w:r w:rsidRPr="005B0838">
        <w:rPr>
          <w:rFonts w:cs="Arial"/>
          <w:bCs/>
          <w:color w:val="auto"/>
        </w:rPr>
        <w:t>DBE Presentation – Modified</w:t>
      </w:r>
    </w:p>
    <w:p w:rsidR="00DF3A36" w:rsidRPr="005B0838" w:rsidRDefault="00DF3A36" w:rsidP="000E2174">
      <w:pPr>
        <w:pStyle w:val="ListParagraph"/>
        <w:ind w:left="0"/>
        <w:jc w:val="both"/>
        <w:rPr>
          <w:rFonts w:cs="Arial"/>
          <w:bCs/>
          <w:color w:val="auto"/>
          <w:sz w:val="22"/>
          <w:szCs w:val="22"/>
        </w:rPr>
      </w:pPr>
    </w:p>
    <w:p w:rsidR="00DD218F" w:rsidRPr="005B0838" w:rsidRDefault="00DD218F" w:rsidP="00DF3A36">
      <w:pPr>
        <w:pStyle w:val="ListParagraph"/>
        <w:ind w:left="0"/>
        <w:jc w:val="both"/>
        <w:rPr>
          <w:rFonts w:cs="Arial"/>
          <w:bCs/>
          <w:color w:val="auto"/>
          <w:sz w:val="22"/>
          <w:szCs w:val="22"/>
        </w:rPr>
      </w:pPr>
      <w:r w:rsidRPr="005B0838">
        <w:rPr>
          <w:rFonts w:cs="Arial"/>
          <w:bCs/>
          <w:color w:val="auto"/>
          <w:sz w:val="22"/>
          <w:szCs w:val="22"/>
        </w:rPr>
        <w:t>The province with the highest number of volunteers</w:t>
      </w:r>
      <w:r w:rsidR="00DF3A36" w:rsidRPr="005B0838">
        <w:rPr>
          <w:rFonts w:cs="Arial"/>
          <w:bCs/>
          <w:color w:val="auto"/>
          <w:sz w:val="22"/>
          <w:szCs w:val="22"/>
        </w:rPr>
        <w:t xml:space="preserve"> over the years</w:t>
      </w:r>
      <w:r w:rsidRPr="005B0838">
        <w:rPr>
          <w:rFonts w:cs="Arial"/>
          <w:bCs/>
          <w:color w:val="auto"/>
          <w:sz w:val="22"/>
          <w:szCs w:val="22"/>
        </w:rPr>
        <w:t xml:space="preserve"> is Eastern Cape and the </w:t>
      </w:r>
      <w:r w:rsidR="00DF3A36" w:rsidRPr="005B0838">
        <w:rPr>
          <w:rFonts w:cs="Arial"/>
          <w:bCs/>
          <w:color w:val="auto"/>
          <w:sz w:val="22"/>
          <w:szCs w:val="22"/>
        </w:rPr>
        <w:t xml:space="preserve">province that recorded the </w:t>
      </w:r>
      <w:r w:rsidRPr="005B0838">
        <w:rPr>
          <w:rFonts w:cs="Arial"/>
          <w:bCs/>
          <w:color w:val="auto"/>
          <w:sz w:val="22"/>
          <w:szCs w:val="22"/>
        </w:rPr>
        <w:t>lowest number is Northern Cape. Whereas KwaZulu-Natal had the highest numb</w:t>
      </w:r>
      <w:r w:rsidR="00DF3A36" w:rsidRPr="005B0838">
        <w:rPr>
          <w:rFonts w:cs="Arial"/>
          <w:bCs/>
          <w:color w:val="auto"/>
          <w:sz w:val="22"/>
          <w:szCs w:val="22"/>
        </w:rPr>
        <w:t xml:space="preserve">er of learners, volunteers </w:t>
      </w:r>
      <w:r w:rsidRPr="005B0838">
        <w:rPr>
          <w:rFonts w:cs="Arial"/>
          <w:bCs/>
          <w:color w:val="auto"/>
          <w:sz w:val="22"/>
          <w:szCs w:val="22"/>
        </w:rPr>
        <w:t>registered</w:t>
      </w:r>
      <w:r w:rsidR="00DF3A36" w:rsidRPr="005B0838">
        <w:rPr>
          <w:rFonts w:cs="Arial"/>
          <w:bCs/>
          <w:color w:val="auto"/>
          <w:sz w:val="22"/>
          <w:szCs w:val="22"/>
        </w:rPr>
        <w:t xml:space="preserve"> could not exceed</w:t>
      </w:r>
      <w:r w:rsidRPr="005B0838">
        <w:rPr>
          <w:rFonts w:cs="Arial"/>
          <w:bCs/>
          <w:color w:val="auto"/>
          <w:sz w:val="22"/>
          <w:szCs w:val="22"/>
        </w:rPr>
        <w:t xml:space="preserve"> </w:t>
      </w:r>
      <w:r w:rsidR="00DF3A36" w:rsidRPr="005B0838">
        <w:rPr>
          <w:rFonts w:cs="Arial"/>
          <w:bCs/>
          <w:color w:val="auto"/>
          <w:sz w:val="22"/>
          <w:szCs w:val="22"/>
        </w:rPr>
        <w:t>9 200</w:t>
      </w:r>
      <w:r w:rsidRPr="005B0838">
        <w:rPr>
          <w:rFonts w:cs="Arial"/>
          <w:bCs/>
          <w:color w:val="auto"/>
          <w:sz w:val="22"/>
          <w:szCs w:val="22"/>
        </w:rPr>
        <w:t>.</w:t>
      </w:r>
    </w:p>
    <w:p w:rsidR="000E2174" w:rsidRPr="005B0838" w:rsidRDefault="000E2174" w:rsidP="000E2174">
      <w:pPr>
        <w:pStyle w:val="ListParagraph"/>
        <w:ind w:left="0"/>
        <w:jc w:val="both"/>
        <w:rPr>
          <w:rFonts w:cs="Arial"/>
          <w:bCs/>
          <w:color w:val="auto"/>
          <w:sz w:val="22"/>
          <w:szCs w:val="22"/>
        </w:rPr>
      </w:pPr>
    </w:p>
    <w:p w:rsidR="000E2174" w:rsidRPr="005B0838" w:rsidRDefault="000E2174" w:rsidP="000E2174">
      <w:pPr>
        <w:pStyle w:val="ListParagraph"/>
        <w:ind w:left="0"/>
        <w:jc w:val="both"/>
        <w:rPr>
          <w:rFonts w:cs="Arial"/>
          <w:bCs/>
          <w:color w:val="auto"/>
          <w:sz w:val="22"/>
          <w:szCs w:val="22"/>
        </w:rPr>
      </w:pPr>
    </w:p>
    <w:p w:rsidR="00DF3A36" w:rsidRPr="005B0838" w:rsidRDefault="00DF3A36" w:rsidP="000E2174">
      <w:pPr>
        <w:pStyle w:val="ListParagraph"/>
        <w:ind w:left="0"/>
        <w:jc w:val="both"/>
        <w:rPr>
          <w:rFonts w:cs="Arial"/>
          <w:b/>
          <w:bCs/>
          <w:color w:val="auto"/>
          <w:sz w:val="22"/>
          <w:szCs w:val="22"/>
        </w:rPr>
      </w:pPr>
      <w:r w:rsidRPr="005B0838">
        <w:rPr>
          <w:rFonts w:cs="Arial"/>
          <w:b/>
          <w:bCs/>
          <w:color w:val="auto"/>
          <w:sz w:val="22"/>
          <w:szCs w:val="22"/>
        </w:rPr>
        <w:t xml:space="preserve">2.4 Efforts of the Programme to </w:t>
      </w:r>
      <w:r w:rsidR="009711C1" w:rsidRPr="005B0838">
        <w:rPr>
          <w:rFonts w:cs="Arial"/>
          <w:b/>
          <w:bCs/>
          <w:color w:val="auto"/>
          <w:sz w:val="22"/>
          <w:szCs w:val="22"/>
        </w:rPr>
        <w:t>support Inclusive Education</w:t>
      </w:r>
    </w:p>
    <w:p w:rsidR="009711C1" w:rsidRPr="005B0838" w:rsidRDefault="009711C1" w:rsidP="000E2174">
      <w:pPr>
        <w:pStyle w:val="ListParagraph"/>
        <w:ind w:left="0"/>
        <w:jc w:val="both"/>
        <w:rPr>
          <w:rFonts w:cs="Arial"/>
          <w:b/>
          <w:bCs/>
          <w:color w:val="auto"/>
          <w:sz w:val="22"/>
          <w:szCs w:val="22"/>
        </w:rPr>
      </w:pPr>
    </w:p>
    <w:p w:rsidR="009711C1" w:rsidRPr="005B0838" w:rsidRDefault="009711C1" w:rsidP="000E2174">
      <w:pPr>
        <w:pStyle w:val="ListParagraph"/>
        <w:ind w:left="0"/>
        <w:jc w:val="both"/>
        <w:rPr>
          <w:rFonts w:cs="Arial"/>
          <w:bCs/>
          <w:color w:val="auto"/>
          <w:sz w:val="22"/>
          <w:szCs w:val="22"/>
        </w:rPr>
      </w:pPr>
      <w:r w:rsidRPr="005B0838">
        <w:rPr>
          <w:rFonts w:cs="Arial"/>
          <w:bCs/>
          <w:color w:val="auto"/>
          <w:sz w:val="22"/>
          <w:szCs w:val="22"/>
        </w:rPr>
        <w:lastRenderedPageBreak/>
        <w:t xml:space="preserve">The Kha Ri Gude programme support services cut across all sectors of the learning communities. This included ensuring that learners with special needs receive the necessary attention they deserve. </w:t>
      </w:r>
    </w:p>
    <w:p w:rsidR="009711C1" w:rsidRPr="005B0838" w:rsidRDefault="009711C1" w:rsidP="000E2174">
      <w:pPr>
        <w:pStyle w:val="ListParagraph"/>
        <w:ind w:left="0"/>
        <w:jc w:val="both"/>
        <w:rPr>
          <w:rFonts w:cs="Arial"/>
          <w:bCs/>
          <w:color w:val="auto"/>
          <w:sz w:val="22"/>
          <w:szCs w:val="22"/>
        </w:rPr>
      </w:pPr>
    </w:p>
    <w:p w:rsidR="009711C1" w:rsidRPr="005B0838" w:rsidRDefault="000E7367" w:rsidP="000E2174">
      <w:pPr>
        <w:pStyle w:val="ListParagraph"/>
        <w:ind w:left="0"/>
        <w:jc w:val="both"/>
        <w:rPr>
          <w:rFonts w:cs="Arial"/>
          <w:b/>
          <w:bCs/>
          <w:color w:val="auto"/>
          <w:sz w:val="22"/>
          <w:szCs w:val="22"/>
        </w:rPr>
      </w:pPr>
      <w:r w:rsidRPr="005B0838">
        <w:rPr>
          <w:rFonts w:cs="Arial"/>
          <w:b/>
          <w:bCs/>
          <w:color w:val="auto"/>
          <w:sz w:val="22"/>
          <w:szCs w:val="22"/>
        </w:rPr>
        <w:t xml:space="preserve">2.4.1 </w:t>
      </w:r>
      <w:r w:rsidR="009711C1" w:rsidRPr="005B0838">
        <w:rPr>
          <w:rFonts w:cs="Arial"/>
          <w:b/>
          <w:bCs/>
          <w:color w:val="auto"/>
          <w:sz w:val="22"/>
          <w:szCs w:val="22"/>
        </w:rPr>
        <w:t>Learners with Special Education needs enrolment</w:t>
      </w:r>
    </w:p>
    <w:p w:rsidR="009711C1" w:rsidRPr="005B0838" w:rsidRDefault="009711C1" w:rsidP="000E2174">
      <w:pPr>
        <w:pStyle w:val="ListParagraph"/>
        <w:ind w:left="0"/>
        <w:jc w:val="both"/>
        <w:rPr>
          <w:rFonts w:cs="Arial"/>
          <w:bCs/>
          <w:color w:val="auto"/>
          <w:sz w:val="22"/>
          <w:szCs w:val="22"/>
        </w:rPr>
      </w:pPr>
    </w:p>
    <w:p w:rsidR="00662CF4" w:rsidRPr="005B0838" w:rsidRDefault="00662CF4" w:rsidP="000E2174">
      <w:pPr>
        <w:pStyle w:val="ListParagraph"/>
        <w:ind w:left="0"/>
        <w:jc w:val="both"/>
        <w:rPr>
          <w:rFonts w:cs="Arial"/>
          <w:bCs/>
          <w:color w:val="auto"/>
          <w:sz w:val="22"/>
          <w:szCs w:val="22"/>
        </w:rPr>
      </w:pPr>
      <w:r w:rsidRPr="005B0838">
        <w:rPr>
          <w:rFonts w:cs="Arial"/>
          <w:bCs/>
          <w:color w:val="auto"/>
          <w:sz w:val="22"/>
          <w:szCs w:val="22"/>
        </w:rPr>
        <w:t>Table 3: Special Needs Learner Enrolment Trends</w:t>
      </w:r>
      <w:r w:rsidR="005B0838">
        <w:rPr>
          <w:rStyle w:val="FootnoteReference"/>
          <w:rFonts w:cs="Arial"/>
          <w:bCs/>
          <w:color w:val="auto"/>
          <w:sz w:val="22"/>
          <w:szCs w:val="22"/>
        </w:rPr>
        <w:footnoteReference w:id="13"/>
      </w:r>
    </w:p>
    <w:tbl>
      <w:tblPr>
        <w:tblW w:w="9782" w:type="dxa"/>
        <w:tblInd w:w="-294" w:type="dxa"/>
        <w:shd w:val="clear" w:color="auto" w:fill="FFFFFF" w:themeFill="background1"/>
        <w:tblCellMar>
          <w:left w:w="0" w:type="dxa"/>
          <w:right w:w="0" w:type="dxa"/>
        </w:tblCellMar>
        <w:tblLook w:val="0600"/>
      </w:tblPr>
      <w:tblGrid>
        <w:gridCol w:w="1702"/>
        <w:gridCol w:w="850"/>
        <w:gridCol w:w="851"/>
        <w:gridCol w:w="992"/>
        <w:gridCol w:w="851"/>
        <w:gridCol w:w="850"/>
        <w:gridCol w:w="851"/>
        <w:gridCol w:w="850"/>
        <w:gridCol w:w="992"/>
        <w:gridCol w:w="993"/>
      </w:tblGrid>
      <w:tr w:rsidR="009711C1" w:rsidRPr="005B0838" w:rsidTr="009711C1">
        <w:trPr>
          <w:trHeight w:val="262"/>
        </w:trPr>
        <w:tc>
          <w:tcPr>
            <w:tcW w:w="17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Learners</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2008</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2009</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2010</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2012</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2013</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2014</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
                <w:bCs/>
                <w:color w:val="auto"/>
                <w:sz w:val="20"/>
                <w:szCs w:val="20"/>
                <w:lang w:val="en-ZA"/>
              </w:rPr>
            </w:pPr>
            <w:r w:rsidRPr="005B0838">
              <w:rPr>
                <w:rFonts w:asciiTheme="minorHAnsi" w:hAnsiTheme="minorHAnsi" w:cs="Arial"/>
                <w:b/>
                <w:bCs/>
                <w:color w:val="auto"/>
                <w:sz w:val="20"/>
                <w:szCs w:val="20"/>
                <w:lang w:val="en-ZA"/>
              </w:rPr>
              <w:t>2015</w:t>
            </w:r>
          </w:p>
        </w:tc>
        <w:tc>
          <w:tcPr>
            <w:tcW w:w="9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
                <w:bCs/>
                <w:color w:val="auto"/>
                <w:sz w:val="20"/>
                <w:szCs w:val="20"/>
                <w:lang w:val="en-ZA"/>
              </w:rPr>
            </w:pPr>
            <w:r w:rsidRPr="005B0838">
              <w:rPr>
                <w:rFonts w:asciiTheme="minorHAnsi" w:hAnsiTheme="minorHAnsi" w:cs="Arial"/>
                <w:b/>
                <w:bCs/>
                <w:color w:val="auto"/>
                <w:sz w:val="20"/>
                <w:szCs w:val="20"/>
                <w:lang w:val="en-ZA"/>
              </w:rPr>
              <w:t>2016</w:t>
            </w:r>
          </w:p>
        </w:tc>
      </w:tr>
      <w:tr w:rsidR="009711C1" w:rsidRPr="005B0838" w:rsidTr="009711C1">
        <w:trPr>
          <w:trHeight w:val="365"/>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Blind</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9 535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590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1 159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1 945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2 032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2 668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1 711</w:t>
            </w:r>
          </w:p>
        </w:tc>
      </w:tr>
      <w:tr w:rsidR="009711C1" w:rsidRPr="005B0838" w:rsidTr="009711C1">
        <w:trPr>
          <w:trHeight w:val="258"/>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Deaf</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3 033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805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894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880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1 561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1 494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1 082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802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561</w:t>
            </w:r>
          </w:p>
        </w:tc>
      </w:tr>
      <w:tr w:rsidR="009711C1" w:rsidRPr="005B0838" w:rsidTr="009711C1">
        <w:trPr>
          <w:trHeight w:val="504"/>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Disability Structure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12 568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1 035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1 484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1 684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2 720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3 439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3 114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3 470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2 272</w:t>
            </w:r>
          </w:p>
        </w:tc>
      </w:tr>
      <w:tr w:rsidR="009711C1" w:rsidRPr="005B0838" w:rsidTr="009711C1">
        <w:trPr>
          <w:trHeight w:val="484"/>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Non-disability Structure</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369 294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632 968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609 797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637 765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597 444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562 925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432 908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350 381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160 983</w:t>
            </w:r>
          </w:p>
        </w:tc>
      </w:tr>
      <w:tr w:rsidR="009711C1" w:rsidRPr="005B0838" w:rsidTr="009711C1">
        <w:trPr>
          <w:trHeight w:val="183"/>
        </w:trPr>
        <w:tc>
          <w:tcPr>
            <w:tcW w:w="17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9711C1">
            <w:pPr>
              <w:jc w:val="both"/>
              <w:rPr>
                <w:rFonts w:asciiTheme="minorHAnsi" w:hAnsiTheme="minorHAnsi" w:cs="Arial"/>
                <w:b/>
                <w:bCs/>
                <w:color w:val="auto"/>
                <w:sz w:val="20"/>
                <w:szCs w:val="20"/>
                <w:lang w:val="en-ZA"/>
              </w:rPr>
            </w:pPr>
            <w:r w:rsidRPr="005B0838">
              <w:rPr>
                <w:rFonts w:asciiTheme="minorHAnsi" w:hAnsiTheme="minorHAnsi" w:cs="Arial"/>
                <w:b/>
                <w:bCs/>
                <w:color w:val="auto"/>
                <w:sz w:val="20"/>
                <w:szCs w:val="20"/>
                <w:lang w:val="en-ZA"/>
              </w:rPr>
              <w:t>Total</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381 862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634 003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611 281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639 449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600 164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566 364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436 022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353 851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9711C1" w:rsidRPr="005B0838" w:rsidRDefault="009711C1"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163 255</w:t>
            </w:r>
          </w:p>
        </w:tc>
      </w:tr>
    </w:tbl>
    <w:p w:rsidR="00662CF4" w:rsidRPr="005B0838" w:rsidRDefault="009711C1" w:rsidP="00662CF4">
      <w:pPr>
        <w:pStyle w:val="ListParagraph"/>
        <w:ind w:left="0"/>
        <w:jc w:val="both"/>
        <w:rPr>
          <w:rFonts w:cs="Arial"/>
          <w:bCs/>
          <w:color w:val="auto"/>
        </w:rPr>
      </w:pPr>
      <w:r w:rsidRPr="005B0838">
        <w:rPr>
          <w:rFonts w:cs="Arial"/>
          <w:bCs/>
          <w:color w:val="auto"/>
          <w:sz w:val="22"/>
          <w:szCs w:val="22"/>
        </w:rPr>
        <w:t xml:space="preserve"> </w:t>
      </w:r>
      <w:r w:rsidR="00662CF4" w:rsidRPr="005B0838">
        <w:rPr>
          <w:rFonts w:cs="Arial"/>
          <w:bCs/>
          <w:color w:val="auto"/>
        </w:rPr>
        <w:t>Sourced from the 2017 DBE Presentation – Modified</w:t>
      </w:r>
    </w:p>
    <w:p w:rsidR="00DF3A36" w:rsidRPr="005B0838" w:rsidRDefault="00DF3A36" w:rsidP="000E2174">
      <w:pPr>
        <w:pStyle w:val="ListParagraph"/>
        <w:ind w:left="0"/>
        <w:jc w:val="both"/>
        <w:rPr>
          <w:rFonts w:cs="Arial"/>
          <w:bCs/>
          <w:color w:val="auto"/>
          <w:sz w:val="22"/>
          <w:szCs w:val="22"/>
        </w:rPr>
      </w:pPr>
    </w:p>
    <w:p w:rsidR="00662CF4" w:rsidRPr="005B0838" w:rsidRDefault="00BD3C64" w:rsidP="00BD3C64">
      <w:pPr>
        <w:pStyle w:val="ListParagraph"/>
        <w:numPr>
          <w:ilvl w:val="0"/>
          <w:numId w:val="13"/>
        </w:numPr>
        <w:jc w:val="both"/>
        <w:rPr>
          <w:rFonts w:cs="Arial"/>
          <w:bCs/>
          <w:color w:val="auto"/>
          <w:sz w:val="22"/>
          <w:szCs w:val="22"/>
        </w:rPr>
      </w:pPr>
      <w:r w:rsidRPr="005B0838">
        <w:rPr>
          <w:rFonts w:cs="Arial"/>
          <w:bCs/>
          <w:color w:val="auto"/>
          <w:sz w:val="22"/>
          <w:szCs w:val="22"/>
        </w:rPr>
        <w:t>The programme has been able to ensure that during advocacy campaign, communities are made aware of the extent in which the programme is capable of even supporting those people with special education needs.</w:t>
      </w:r>
    </w:p>
    <w:p w:rsidR="00BD3C64" w:rsidRPr="005B0838" w:rsidRDefault="00BD3C64" w:rsidP="00BD3C64">
      <w:pPr>
        <w:pStyle w:val="ListParagraph"/>
        <w:numPr>
          <w:ilvl w:val="0"/>
          <w:numId w:val="13"/>
        </w:numPr>
        <w:jc w:val="both"/>
        <w:rPr>
          <w:rFonts w:cs="Arial"/>
          <w:bCs/>
          <w:color w:val="auto"/>
          <w:sz w:val="22"/>
          <w:szCs w:val="22"/>
        </w:rPr>
      </w:pPr>
      <w:r w:rsidRPr="005B0838">
        <w:rPr>
          <w:rFonts w:cs="Arial"/>
          <w:bCs/>
          <w:color w:val="auto"/>
          <w:sz w:val="22"/>
          <w:szCs w:val="22"/>
        </w:rPr>
        <w:t>When the programme started in 2008, it was able to attract more blind learners compared to other years;</w:t>
      </w:r>
    </w:p>
    <w:p w:rsidR="00BD3C64" w:rsidRPr="005B0838" w:rsidRDefault="00BD3C64" w:rsidP="00D338FC">
      <w:pPr>
        <w:pStyle w:val="ListParagraph"/>
        <w:numPr>
          <w:ilvl w:val="0"/>
          <w:numId w:val="13"/>
        </w:numPr>
        <w:jc w:val="both"/>
        <w:rPr>
          <w:rFonts w:cs="Arial"/>
          <w:bCs/>
          <w:color w:val="auto"/>
          <w:sz w:val="22"/>
          <w:szCs w:val="22"/>
        </w:rPr>
      </w:pPr>
      <w:r w:rsidRPr="005B0838">
        <w:rPr>
          <w:rFonts w:cs="Arial"/>
          <w:bCs/>
          <w:color w:val="auto"/>
          <w:sz w:val="22"/>
          <w:szCs w:val="22"/>
        </w:rPr>
        <w:t xml:space="preserve">Similarly, in 2008 the programme attracted more </w:t>
      </w:r>
      <w:r w:rsidR="00D338FC" w:rsidRPr="005B0838">
        <w:rPr>
          <w:rFonts w:cs="Arial"/>
          <w:bCs/>
          <w:color w:val="auto"/>
          <w:sz w:val="22"/>
          <w:szCs w:val="22"/>
        </w:rPr>
        <w:t xml:space="preserve">of </w:t>
      </w:r>
      <w:r w:rsidRPr="005B0838">
        <w:rPr>
          <w:rFonts w:cs="Arial"/>
          <w:bCs/>
          <w:color w:val="auto"/>
          <w:sz w:val="22"/>
          <w:szCs w:val="22"/>
        </w:rPr>
        <w:t>deaf learners compared to other years;</w:t>
      </w:r>
    </w:p>
    <w:p w:rsidR="00662CF4" w:rsidRPr="005B0838" w:rsidRDefault="00662CF4" w:rsidP="000E2174">
      <w:pPr>
        <w:pStyle w:val="ListParagraph"/>
        <w:ind w:left="0"/>
        <w:jc w:val="both"/>
        <w:rPr>
          <w:rFonts w:cs="Arial"/>
          <w:bCs/>
          <w:color w:val="auto"/>
          <w:sz w:val="22"/>
          <w:szCs w:val="22"/>
        </w:rPr>
      </w:pPr>
    </w:p>
    <w:p w:rsidR="00662CF4" w:rsidRPr="005B0838" w:rsidRDefault="00D338FC" w:rsidP="000E2174">
      <w:pPr>
        <w:pStyle w:val="ListParagraph"/>
        <w:ind w:left="0"/>
        <w:jc w:val="both"/>
        <w:rPr>
          <w:rFonts w:cs="Arial"/>
          <w:bCs/>
          <w:color w:val="auto"/>
          <w:sz w:val="22"/>
          <w:szCs w:val="22"/>
        </w:rPr>
      </w:pPr>
      <w:r w:rsidRPr="005B0838">
        <w:rPr>
          <w:rFonts w:cs="Arial"/>
          <w:bCs/>
          <w:color w:val="auto"/>
          <w:sz w:val="22"/>
          <w:szCs w:val="22"/>
        </w:rPr>
        <w:t xml:space="preserve">One wonders why numbers went down from 2008. Could it be because of recipients of the programme unable to get the necessary support as expected?  </w:t>
      </w:r>
    </w:p>
    <w:p w:rsidR="00662CF4" w:rsidRPr="005B0838" w:rsidRDefault="00662CF4" w:rsidP="000E2174">
      <w:pPr>
        <w:pStyle w:val="ListParagraph"/>
        <w:ind w:left="0"/>
        <w:jc w:val="both"/>
        <w:rPr>
          <w:rFonts w:cs="Arial"/>
          <w:bCs/>
          <w:color w:val="auto"/>
          <w:sz w:val="22"/>
          <w:szCs w:val="22"/>
        </w:rPr>
      </w:pPr>
    </w:p>
    <w:p w:rsidR="00843171" w:rsidRPr="005B0838" w:rsidRDefault="00662CF4" w:rsidP="000E2174">
      <w:pPr>
        <w:pStyle w:val="ListParagraph"/>
        <w:ind w:left="0"/>
        <w:jc w:val="both"/>
        <w:rPr>
          <w:rFonts w:cs="Arial"/>
          <w:b/>
          <w:bCs/>
          <w:color w:val="auto"/>
          <w:sz w:val="22"/>
          <w:szCs w:val="22"/>
        </w:rPr>
      </w:pPr>
      <w:r w:rsidRPr="005B0838">
        <w:rPr>
          <w:rFonts w:cs="Arial"/>
          <w:b/>
          <w:bCs/>
          <w:color w:val="auto"/>
          <w:sz w:val="22"/>
          <w:szCs w:val="22"/>
        </w:rPr>
        <w:t>2.4.2 Volunteers numbers capable of assisting Learners with Special Education Needs</w:t>
      </w:r>
    </w:p>
    <w:p w:rsidR="00843171" w:rsidRPr="005B0838" w:rsidRDefault="00843171" w:rsidP="000E2174">
      <w:pPr>
        <w:pStyle w:val="ListParagraph"/>
        <w:ind w:left="0"/>
        <w:jc w:val="both"/>
        <w:rPr>
          <w:rFonts w:cs="Arial"/>
          <w:bCs/>
          <w:color w:val="auto"/>
          <w:sz w:val="22"/>
          <w:szCs w:val="22"/>
        </w:rPr>
      </w:pPr>
    </w:p>
    <w:p w:rsidR="00662CF4" w:rsidRPr="005B0838" w:rsidRDefault="00662CF4" w:rsidP="000E2174">
      <w:pPr>
        <w:pStyle w:val="ListParagraph"/>
        <w:ind w:left="0"/>
        <w:jc w:val="both"/>
        <w:rPr>
          <w:rFonts w:cs="Arial"/>
          <w:bCs/>
          <w:color w:val="auto"/>
          <w:sz w:val="22"/>
          <w:szCs w:val="22"/>
        </w:rPr>
      </w:pPr>
      <w:r w:rsidRPr="005B0838">
        <w:rPr>
          <w:rFonts w:cs="Arial"/>
          <w:bCs/>
          <w:color w:val="auto"/>
          <w:sz w:val="22"/>
          <w:szCs w:val="22"/>
        </w:rPr>
        <w:t>Table 4: Special Needs Volunteers Recruitment Trends</w:t>
      </w:r>
      <w:r w:rsidR="005B0838">
        <w:rPr>
          <w:rStyle w:val="FootnoteReference"/>
          <w:rFonts w:cs="Arial"/>
          <w:bCs/>
          <w:color w:val="auto"/>
          <w:sz w:val="22"/>
          <w:szCs w:val="22"/>
        </w:rPr>
        <w:footnoteReference w:id="14"/>
      </w:r>
    </w:p>
    <w:tbl>
      <w:tblPr>
        <w:tblW w:w="9782" w:type="dxa"/>
        <w:tblInd w:w="-294" w:type="dxa"/>
        <w:shd w:val="clear" w:color="auto" w:fill="FFFFFF" w:themeFill="background1"/>
        <w:tblCellMar>
          <w:left w:w="0" w:type="dxa"/>
          <w:right w:w="0" w:type="dxa"/>
        </w:tblCellMar>
        <w:tblLook w:val="0600"/>
      </w:tblPr>
      <w:tblGrid>
        <w:gridCol w:w="851"/>
        <w:gridCol w:w="1276"/>
        <w:gridCol w:w="851"/>
        <w:gridCol w:w="850"/>
        <w:gridCol w:w="851"/>
        <w:gridCol w:w="850"/>
        <w:gridCol w:w="851"/>
        <w:gridCol w:w="850"/>
        <w:gridCol w:w="851"/>
        <w:gridCol w:w="850"/>
        <w:gridCol w:w="851"/>
      </w:tblGrid>
      <w:tr w:rsidR="00843171" w:rsidRPr="005B0838" w:rsidTr="00843171">
        <w:trPr>
          <w:trHeight w:val="656"/>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Volunteers</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2008</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2009</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2010</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2011</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2012</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2013</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2014</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2015</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2016</w:t>
            </w:r>
          </w:p>
        </w:tc>
      </w:tr>
      <w:tr w:rsidR="000E7367" w:rsidRPr="005B0838" w:rsidTr="00843171">
        <w:trPr>
          <w:trHeight w:val="356"/>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center"/>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Disability</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Blinds</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90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234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236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365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570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948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1 227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810</w:t>
            </w:r>
          </w:p>
        </w:tc>
      </w:tr>
      <w:tr w:rsidR="000E7367" w:rsidRPr="005B0838" w:rsidTr="00843171">
        <w:trPr>
          <w:trHeight w:val="280"/>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0E7367" w:rsidRPr="005B0838" w:rsidRDefault="000E7367" w:rsidP="000E7367">
            <w:pPr>
              <w:pStyle w:val="ListParagraph"/>
              <w:jc w:val="both"/>
              <w:rPr>
                <w:rFonts w:asciiTheme="minorHAnsi" w:hAnsiTheme="minorHAnsi" w:cs="Arial"/>
                <w:bCs/>
                <w:color w:val="auto"/>
                <w:sz w:val="20"/>
                <w:szCs w:val="20"/>
                <w:lang w:val="en-ZA"/>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0E7367">
            <w:pPr>
              <w:jc w:val="both"/>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Deaf</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156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165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225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418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342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305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222</w:t>
            </w:r>
          </w:p>
        </w:tc>
      </w:tr>
      <w:tr w:rsidR="000E7367" w:rsidRPr="005B0838" w:rsidTr="00843171">
        <w:trPr>
          <w:trHeight w:val="347"/>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12" w:type="dxa"/>
              <w:bottom w:w="0" w:type="dxa"/>
              <w:right w:w="12" w:type="dxa"/>
            </w:tcMar>
            <w:vAlign w:val="center"/>
            <w:hideMark/>
          </w:tcPr>
          <w:p w:rsidR="000E7367" w:rsidRPr="005B0838" w:rsidRDefault="000E7367" w:rsidP="000E7367">
            <w:pPr>
              <w:jc w:val="both"/>
              <w:rPr>
                <w:rFonts w:asciiTheme="minorHAnsi" w:hAnsiTheme="minorHAnsi" w:cs="Arial"/>
                <w:b/>
                <w:bCs/>
                <w:color w:val="auto"/>
                <w:sz w:val="20"/>
                <w:szCs w:val="20"/>
                <w:lang w:val="en-ZA"/>
              </w:rPr>
            </w:pPr>
            <w:r w:rsidRPr="005B0838">
              <w:rPr>
                <w:rFonts w:asciiTheme="minorHAnsi" w:hAnsiTheme="minorHAnsi" w:cs="Arial"/>
                <w:b/>
                <w:bCs/>
                <w:color w:val="auto"/>
                <w:sz w:val="20"/>
                <w:szCs w:val="20"/>
                <w:lang w:val="en-ZA"/>
              </w:rPr>
              <w:t>Sub-Total</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138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390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401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590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888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1236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1290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1 532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1032</w:t>
            </w:r>
          </w:p>
        </w:tc>
      </w:tr>
      <w:tr w:rsidR="000E7367" w:rsidRPr="005B0838" w:rsidTr="007164FA">
        <w:trPr>
          <w:trHeight w:val="34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0E7367">
            <w:pPr>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Non Disability Structure</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35 045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39 113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37 860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40 176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40 376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42 013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44 329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40 943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Cs/>
                <w:color w:val="auto"/>
                <w:sz w:val="20"/>
                <w:szCs w:val="20"/>
                <w:lang w:val="en-ZA"/>
              </w:rPr>
              <w:t>13 735</w:t>
            </w:r>
          </w:p>
        </w:tc>
      </w:tr>
      <w:tr w:rsidR="000E7367" w:rsidRPr="005B0838" w:rsidTr="007164FA">
        <w:trPr>
          <w:trHeight w:val="251"/>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843171" w:rsidP="000E7367">
            <w:pPr>
              <w:jc w:val="both"/>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lastRenderedPageBreak/>
              <w:t xml:space="preserve">Grand </w:t>
            </w:r>
            <w:r w:rsidR="000E7367" w:rsidRPr="005B0838">
              <w:rPr>
                <w:rFonts w:asciiTheme="minorHAnsi" w:hAnsiTheme="minorHAnsi" w:cs="Arial"/>
                <w:b/>
                <w:bCs/>
                <w:color w:val="auto"/>
                <w:sz w:val="20"/>
                <w:szCs w:val="20"/>
                <w:lang w:val="en-ZA"/>
              </w:rPr>
              <w:t>Total</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35 183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39 503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38 261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40 766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41 264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43 249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45 619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42 475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2" w:type="dxa"/>
              <w:left w:w="12" w:type="dxa"/>
              <w:bottom w:w="0" w:type="dxa"/>
              <w:right w:w="12" w:type="dxa"/>
            </w:tcMar>
            <w:vAlign w:val="bottom"/>
            <w:hideMark/>
          </w:tcPr>
          <w:p w:rsidR="000E7367" w:rsidRPr="005B0838" w:rsidRDefault="000E7367" w:rsidP="00843171">
            <w:pPr>
              <w:jc w:val="right"/>
              <w:rPr>
                <w:rFonts w:asciiTheme="minorHAnsi" w:hAnsiTheme="minorHAnsi" w:cs="Arial"/>
                <w:bCs/>
                <w:color w:val="auto"/>
                <w:sz w:val="20"/>
                <w:szCs w:val="20"/>
                <w:lang w:val="en-ZA"/>
              </w:rPr>
            </w:pPr>
            <w:r w:rsidRPr="005B0838">
              <w:rPr>
                <w:rFonts w:asciiTheme="minorHAnsi" w:hAnsiTheme="minorHAnsi" w:cs="Arial"/>
                <w:b/>
                <w:bCs/>
                <w:color w:val="auto"/>
                <w:sz w:val="20"/>
                <w:szCs w:val="20"/>
                <w:lang w:val="en-ZA"/>
              </w:rPr>
              <w:t>14 767</w:t>
            </w:r>
          </w:p>
        </w:tc>
      </w:tr>
    </w:tbl>
    <w:p w:rsidR="00662CF4" w:rsidRPr="005B0838" w:rsidRDefault="00662CF4" w:rsidP="00662CF4">
      <w:pPr>
        <w:pStyle w:val="ListParagraph"/>
        <w:ind w:left="0"/>
        <w:jc w:val="both"/>
        <w:rPr>
          <w:rFonts w:cs="Arial"/>
          <w:bCs/>
          <w:color w:val="auto"/>
        </w:rPr>
      </w:pPr>
      <w:r w:rsidRPr="005B0838">
        <w:rPr>
          <w:rFonts w:cs="Arial"/>
          <w:bCs/>
          <w:color w:val="auto"/>
        </w:rPr>
        <w:t>Sourced from the 2017 DBE Presentation – Modified</w:t>
      </w:r>
    </w:p>
    <w:p w:rsidR="00DF3A36" w:rsidRPr="005B0838" w:rsidRDefault="00D338FC" w:rsidP="000E2174">
      <w:pPr>
        <w:pStyle w:val="ListParagraph"/>
        <w:ind w:left="0"/>
        <w:jc w:val="both"/>
        <w:rPr>
          <w:rFonts w:cs="Arial"/>
          <w:bCs/>
          <w:color w:val="auto"/>
          <w:sz w:val="22"/>
          <w:szCs w:val="22"/>
        </w:rPr>
      </w:pPr>
      <w:r w:rsidRPr="005B0838">
        <w:rPr>
          <w:rFonts w:cs="Arial"/>
          <w:bCs/>
          <w:color w:val="auto"/>
          <w:sz w:val="22"/>
          <w:szCs w:val="22"/>
        </w:rPr>
        <w:t xml:space="preserve">The volunteer trends increase from inception year, whereas the number of learners in the other table 3 reflects a decline in the numbers. Can the Department explain </w:t>
      </w:r>
      <w:r w:rsidR="007164FA" w:rsidRPr="005B0838">
        <w:rPr>
          <w:rFonts w:cs="Arial"/>
          <w:bCs/>
          <w:color w:val="auto"/>
          <w:sz w:val="22"/>
          <w:szCs w:val="22"/>
        </w:rPr>
        <w:t xml:space="preserve">how these developments impacted on </w:t>
      </w:r>
      <w:r w:rsidR="00461E5E" w:rsidRPr="005B0838">
        <w:rPr>
          <w:rFonts w:cs="Arial"/>
          <w:bCs/>
          <w:color w:val="auto"/>
          <w:sz w:val="22"/>
          <w:szCs w:val="22"/>
        </w:rPr>
        <w:t>improved learner performance</w:t>
      </w:r>
      <w:r w:rsidRPr="005B0838">
        <w:rPr>
          <w:rFonts w:cs="Arial"/>
          <w:bCs/>
          <w:color w:val="auto"/>
          <w:sz w:val="22"/>
          <w:szCs w:val="22"/>
        </w:rPr>
        <w:t>?</w:t>
      </w:r>
    </w:p>
    <w:p w:rsidR="00662CF4" w:rsidRPr="005B0838" w:rsidRDefault="00D338FC" w:rsidP="000E2174">
      <w:pPr>
        <w:pStyle w:val="ListParagraph"/>
        <w:ind w:left="0"/>
        <w:jc w:val="both"/>
        <w:rPr>
          <w:rFonts w:cs="Arial"/>
          <w:b/>
          <w:bCs/>
          <w:color w:val="auto"/>
          <w:sz w:val="22"/>
          <w:szCs w:val="22"/>
        </w:rPr>
      </w:pPr>
      <w:r w:rsidRPr="005B0838">
        <w:rPr>
          <w:rFonts w:cs="Arial"/>
          <w:b/>
          <w:bCs/>
          <w:color w:val="auto"/>
          <w:sz w:val="22"/>
          <w:szCs w:val="22"/>
        </w:rPr>
        <w:t>Suggested Questions:</w:t>
      </w:r>
    </w:p>
    <w:p w:rsidR="00D338FC" w:rsidRPr="005B0838" w:rsidRDefault="00D338FC" w:rsidP="00D338FC">
      <w:pPr>
        <w:pStyle w:val="ListParagraph"/>
        <w:numPr>
          <w:ilvl w:val="0"/>
          <w:numId w:val="14"/>
        </w:numPr>
        <w:jc w:val="both"/>
        <w:rPr>
          <w:rFonts w:cs="Arial"/>
          <w:bCs/>
          <w:color w:val="auto"/>
          <w:sz w:val="22"/>
          <w:szCs w:val="22"/>
        </w:rPr>
      </w:pPr>
      <w:r w:rsidRPr="005B0838">
        <w:rPr>
          <w:rFonts w:cs="Arial"/>
          <w:bCs/>
          <w:color w:val="auto"/>
          <w:sz w:val="22"/>
          <w:szCs w:val="22"/>
        </w:rPr>
        <w:t>How were these volunteers recruited?</w:t>
      </w:r>
    </w:p>
    <w:p w:rsidR="00D338FC" w:rsidRPr="005B0838" w:rsidRDefault="00D338FC" w:rsidP="00D338FC">
      <w:pPr>
        <w:pStyle w:val="ListParagraph"/>
        <w:numPr>
          <w:ilvl w:val="0"/>
          <w:numId w:val="14"/>
        </w:numPr>
        <w:jc w:val="both"/>
        <w:rPr>
          <w:rFonts w:cs="Arial"/>
          <w:bCs/>
          <w:color w:val="auto"/>
          <w:sz w:val="22"/>
          <w:szCs w:val="22"/>
        </w:rPr>
      </w:pPr>
      <w:r w:rsidRPr="005B0838">
        <w:rPr>
          <w:rFonts w:cs="Arial"/>
          <w:bCs/>
          <w:color w:val="auto"/>
          <w:sz w:val="22"/>
          <w:szCs w:val="22"/>
        </w:rPr>
        <w:t xml:space="preserve">How was training </w:t>
      </w:r>
      <w:r w:rsidR="007164FA" w:rsidRPr="005B0838">
        <w:rPr>
          <w:rFonts w:cs="Arial"/>
          <w:bCs/>
          <w:color w:val="auto"/>
          <w:sz w:val="22"/>
          <w:szCs w:val="22"/>
        </w:rPr>
        <w:t xml:space="preserve">support </w:t>
      </w:r>
      <w:r w:rsidRPr="005B0838">
        <w:rPr>
          <w:rFonts w:cs="Arial"/>
          <w:bCs/>
          <w:color w:val="auto"/>
          <w:sz w:val="22"/>
          <w:szCs w:val="22"/>
        </w:rPr>
        <w:t>provided to these volunteers?</w:t>
      </w:r>
    </w:p>
    <w:p w:rsidR="00D338FC" w:rsidRPr="005B0838" w:rsidRDefault="00D338FC" w:rsidP="00D338FC">
      <w:pPr>
        <w:pStyle w:val="ListParagraph"/>
        <w:numPr>
          <w:ilvl w:val="0"/>
          <w:numId w:val="14"/>
        </w:numPr>
        <w:jc w:val="both"/>
        <w:rPr>
          <w:rFonts w:cs="Arial"/>
          <w:bCs/>
          <w:color w:val="auto"/>
          <w:sz w:val="22"/>
          <w:szCs w:val="22"/>
        </w:rPr>
      </w:pPr>
      <w:r w:rsidRPr="005B0838">
        <w:rPr>
          <w:rFonts w:cs="Arial"/>
          <w:bCs/>
          <w:color w:val="auto"/>
          <w:sz w:val="22"/>
          <w:szCs w:val="22"/>
        </w:rPr>
        <w:t>How did the programme collaborate with other Departments?</w:t>
      </w:r>
    </w:p>
    <w:p w:rsidR="00662CF4" w:rsidRPr="005B0838" w:rsidRDefault="00662CF4" w:rsidP="000E2174">
      <w:pPr>
        <w:pStyle w:val="ListParagraph"/>
        <w:ind w:left="0"/>
        <w:jc w:val="both"/>
        <w:rPr>
          <w:rFonts w:cs="Arial"/>
          <w:bCs/>
          <w:color w:val="auto"/>
          <w:sz w:val="22"/>
          <w:szCs w:val="22"/>
        </w:rPr>
      </w:pPr>
    </w:p>
    <w:p w:rsidR="00662CF4" w:rsidRPr="005B0838" w:rsidRDefault="009A0B60" w:rsidP="009A0B60">
      <w:pPr>
        <w:pStyle w:val="ListParagraph"/>
        <w:numPr>
          <w:ilvl w:val="0"/>
          <w:numId w:val="1"/>
        </w:numPr>
        <w:jc w:val="both"/>
        <w:rPr>
          <w:rFonts w:cs="Arial"/>
          <w:b/>
          <w:bCs/>
          <w:color w:val="auto"/>
          <w:sz w:val="22"/>
          <w:szCs w:val="22"/>
        </w:rPr>
      </w:pPr>
      <w:r w:rsidRPr="005B0838">
        <w:rPr>
          <w:rFonts w:cs="Arial"/>
          <w:b/>
          <w:bCs/>
          <w:color w:val="auto"/>
          <w:sz w:val="22"/>
          <w:szCs w:val="22"/>
        </w:rPr>
        <w:t>Analysis on the financial expenditure trends of Kha Ri Gude</w:t>
      </w:r>
    </w:p>
    <w:p w:rsidR="00662CF4" w:rsidRPr="005B0838" w:rsidRDefault="00662CF4" w:rsidP="000E2174">
      <w:pPr>
        <w:pStyle w:val="ListParagraph"/>
        <w:ind w:left="0"/>
        <w:jc w:val="both"/>
        <w:rPr>
          <w:rFonts w:cs="Arial"/>
          <w:b/>
          <w:bCs/>
          <w:color w:val="auto"/>
          <w:sz w:val="22"/>
          <w:szCs w:val="22"/>
        </w:rPr>
      </w:pPr>
    </w:p>
    <w:p w:rsidR="00AA0459" w:rsidRPr="005B0838" w:rsidRDefault="00AA0459" w:rsidP="00AA0459">
      <w:pPr>
        <w:jc w:val="both"/>
        <w:rPr>
          <w:rFonts w:cs="Arial"/>
          <w:b/>
          <w:bCs/>
          <w:color w:val="auto"/>
          <w:sz w:val="22"/>
          <w:szCs w:val="22"/>
        </w:rPr>
      </w:pPr>
      <w:r w:rsidRPr="005B0838">
        <w:rPr>
          <w:rFonts w:cs="Arial"/>
          <w:b/>
          <w:bCs/>
          <w:color w:val="auto"/>
          <w:sz w:val="22"/>
          <w:szCs w:val="22"/>
        </w:rPr>
        <w:t>3.1 Auditor General Findings</w:t>
      </w:r>
      <w:r w:rsidRPr="005B0838">
        <w:rPr>
          <w:rStyle w:val="FootnoteReference"/>
          <w:rFonts w:cs="Arial"/>
          <w:b/>
          <w:bCs/>
          <w:color w:val="auto"/>
          <w:sz w:val="22"/>
          <w:szCs w:val="22"/>
        </w:rPr>
        <w:footnoteReference w:id="15"/>
      </w:r>
    </w:p>
    <w:p w:rsidR="00AA0459" w:rsidRPr="005B0838" w:rsidRDefault="00AA0459" w:rsidP="00AA0459">
      <w:pPr>
        <w:jc w:val="both"/>
        <w:rPr>
          <w:rFonts w:cs="Arial"/>
          <w:b/>
          <w:bCs/>
          <w:color w:val="auto"/>
          <w:sz w:val="22"/>
          <w:szCs w:val="22"/>
        </w:rPr>
      </w:pPr>
    </w:p>
    <w:p w:rsidR="00CA1A1E" w:rsidRPr="005B0838" w:rsidRDefault="00CA1A1E" w:rsidP="00CA1A1E">
      <w:pPr>
        <w:pStyle w:val="ListParagraph"/>
        <w:ind w:left="0"/>
        <w:jc w:val="both"/>
        <w:rPr>
          <w:rFonts w:cs="Arial"/>
          <w:bCs/>
          <w:color w:val="auto"/>
          <w:sz w:val="22"/>
          <w:szCs w:val="22"/>
        </w:rPr>
      </w:pPr>
      <w:r w:rsidRPr="005B0838">
        <w:rPr>
          <w:rFonts w:cs="Arial"/>
          <w:bCs/>
          <w:color w:val="auto"/>
          <w:sz w:val="22"/>
          <w:szCs w:val="22"/>
        </w:rPr>
        <w:t>The DBE implemented the recommendations emanating from the audit conducted by the Auditor General for the annual report 2015/16. The following is a list of actions taken by the Department:</w:t>
      </w:r>
    </w:p>
    <w:p w:rsidR="00CA1A1E" w:rsidRPr="005B0838" w:rsidRDefault="00CA1A1E" w:rsidP="00CA1A1E">
      <w:pPr>
        <w:pStyle w:val="ListParagraph"/>
        <w:numPr>
          <w:ilvl w:val="0"/>
          <w:numId w:val="6"/>
        </w:numPr>
        <w:jc w:val="both"/>
        <w:rPr>
          <w:rFonts w:cs="Arial"/>
          <w:bCs/>
          <w:color w:val="auto"/>
          <w:sz w:val="22"/>
          <w:szCs w:val="22"/>
          <w:lang w:val="en-ZA"/>
        </w:rPr>
      </w:pPr>
      <w:r w:rsidRPr="005B0838">
        <w:rPr>
          <w:rFonts w:cs="Arial"/>
          <w:bCs/>
          <w:color w:val="auto"/>
          <w:sz w:val="22"/>
          <w:szCs w:val="22"/>
          <w:lang w:val="en-ZA"/>
        </w:rPr>
        <w:t>Instituted an internal investigation to confirm the actual amount of fruitless and wasteful expenditure;</w:t>
      </w:r>
    </w:p>
    <w:p w:rsidR="00CA1A1E" w:rsidRPr="005B0838" w:rsidRDefault="00CA1A1E" w:rsidP="00CA1A1E">
      <w:pPr>
        <w:pStyle w:val="ListParagraph"/>
        <w:numPr>
          <w:ilvl w:val="0"/>
          <w:numId w:val="6"/>
        </w:numPr>
        <w:jc w:val="both"/>
        <w:rPr>
          <w:rFonts w:cs="Arial"/>
          <w:bCs/>
          <w:color w:val="auto"/>
          <w:sz w:val="22"/>
          <w:szCs w:val="22"/>
          <w:lang w:val="en-ZA"/>
        </w:rPr>
      </w:pPr>
      <w:r w:rsidRPr="005B0838">
        <w:rPr>
          <w:rFonts w:cs="Arial"/>
          <w:bCs/>
          <w:color w:val="auto"/>
          <w:sz w:val="22"/>
          <w:szCs w:val="22"/>
          <w:lang w:val="en-ZA"/>
        </w:rPr>
        <w:t>Strengthened processes to verify data for both volunteers and learners</w:t>
      </w:r>
    </w:p>
    <w:p w:rsidR="00CA1A1E" w:rsidRPr="005B0838" w:rsidRDefault="00CA1A1E" w:rsidP="00CA1A1E">
      <w:pPr>
        <w:pStyle w:val="ListParagraph"/>
        <w:numPr>
          <w:ilvl w:val="0"/>
          <w:numId w:val="6"/>
        </w:numPr>
        <w:jc w:val="both"/>
        <w:rPr>
          <w:rFonts w:cs="Arial"/>
          <w:bCs/>
          <w:color w:val="auto"/>
          <w:sz w:val="22"/>
          <w:szCs w:val="22"/>
          <w:lang w:val="en-ZA"/>
        </w:rPr>
      </w:pPr>
      <w:r w:rsidRPr="005B0838">
        <w:rPr>
          <w:rFonts w:cs="Arial"/>
          <w:bCs/>
          <w:color w:val="auto"/>
          <w:sz w:val="22"/>
          <w:szCs w:val="22"/>
          <w:lang w:val="en-ZA"/>
        </w:rPr>
        <w:t>Strengthened monitoring processes</w:t>
      </w:r>
      <w:r w:rsidR="00C72248">
        <w:rPr>
          <w:rFonts w:cs="Arial"/>
          <w:bCs/>
          <w:color w:val="auto"/>
          <w:sz w:val="22"/>
          <w:szCs w:val="22"/>
          <w:lang w:val="en-ZA"/>
        </w:rPr>
        <w:t>;</w:t>
      </w:r>
      <w:bookmarkStart w:id="0" w:name="_GoBack"/>
      <w:bookmarkEnd w:id="0"/>
    </w:p>
    <w:p w:rsidR="00CA1A1E" w:rsidRPr="005B0838" w:rsidRDefault="00CA1A1E" w:rsidP="00CA1A1E">
      <w:pPr>
        <w:pStyle w:val="ListParagraph"/>
        <w:numPr>
          <w:ilvl w:val="0"/>
          <w:numId w:val="6"/>
        </w:numPr>
        <w:jc w:val="both"/>
        <w:rPr>
          <w:rFonts w:cs="Arial"/>
          <w:bCs/>
          <w:color w:val="auto"/>
          <w:sz w:val="22"/>
          <w:szCs w:val="22"/>
          <w:lang w:val="en-ZA"/>
        </w:rPr>
      </w:pPr>
      <w:r w:rsidRPr="005B0838">
        <w:rPr>
          <w:rFonts w:cs="Arial"/>
          <w:bCs/>
          <w:color w:val="auto"/>
          <w:sz w:val="22"/>
          <w:szCs w:val="22"/>
          <w:lang w:val="en-ZA"/>
        </w:rPr>
        <w:t>Presented the Report on fruitless and Wasteful Expenditure to the Standing Committee on Public Accounts (SCOPA)</w:t>
      </w:r>
      <w:r w:rsidR="00C72248">
        <w:rPr>
          <w:rFonts w:cs="Arial"/>
          <w:bCs/>
          <w:color w:val="auto"/>
          <w:sz w:val="22"/>
          <w:szCs w:val="22"/>
          <w:lang w:val="en-ZA"/>
        </w:rPr>
        <w:t>;</w:t>
      </w:r>
    </w:p>
    <w:p w:rsidR="00CA1A1E" w:rsidRPr="005B0838" w:rsidRDefault="00CA1A1E" w:rsidP="00CA1A1E">
      <w:pPr>
        <w:pStyle w:val="ListParagraph"/>
        <w:numPr>
          <w:ilvl w:val="0"/>
          <w:numId w:val="6"/>
        </w:numPr>
        <w:jc w:val="both"/>
        <w:rPr>
          <w:rFonts w:cs="Arial"/>
          <w:bCs/>
          <w:color w:val="auto"/>
          <w:sz w:val="22"/>
          <w:szCs w:val="22"/>
          <w:lang w:val="en-ZA"/>
        </w:rPr>
      </w:pPr>
      <w:r w:rsidRPr="005B0838">
        <w:rPr>
          <w:rFonts w:cs="Arial"/>
          <w:bCs/>
          <w:color w:val="auto"/>
          <w:sz w:val="22"/>
          <w:szCs w:val="22"/>
          <w:lang w:val="en-ZA"/>
        </w:rPr>
        <w:t>Taken a decision to appoint an external service provider to investigate Supply Chain Management (SCM) processes that led to the irregular appointment of SAB&amp;T</w:t>
      </w:r>
      <w:r w:rsidR="00C72248">
        <w:rPr>
          <w:rFonts w:cs="Arial"/>
          <w:bCs/>
          <w:color w:val="auto"/>
          <w:sz w:val="22"/>
          <w:szCs w:val="22"/>
          <w:lang w:val="en-ZA"/>
        </w:rPr>
        <w:t>; and</w:t>
      </w:r>
    </w:p>
    <w:p w:rsidR="00CA1A1E" w:rsidRPr="005B0838" w:rsidRDefault="00CA1A1E" w:rsidP="00CA1A1E">
      <w:pPr>
        <w:pStyle w:val="ListParagraph"/>
        <w:numPr>
          <w:ilvl w:val="0"/>
          <w:numId w:val="6"/>
        </w:numPr>
        <w:jc w:val="both"/>
        <w:rPr>
          <w:rFonts w:cs="Arial"/>
          <w:bCs/>
          <w:color w:val="auto"/>
          <w:sz w:val="22"/>
          <w:szCs w:val="22"/>
          <w:lang w:val="en-ZA"/>
        </w:rPr>
      </w:pPr>
      <w:r w:rsidRPr="005B0838">
        <w:rPr>
          <w:rFonts w:cs="Arial"/>
          <w:bCs/>
          <w:color w:val="auto"/>
          <w:sz w:val="22"/>
          <w:szCs w:val="22"/>
          <w:lang w:val="en-ZA"/>
        </w:rPr>
        <w:t>Wrote a letter to request SAB&amp;T to confirm in writing the allegations about it’s (SAB&amp;T’s) irregularities in providing service to other government departments</w:t>
      </w:r>
      <w:r w:rsidR="00C72248">
        <w:rPr>
          <w:rFonts w:cs="Arial"/>
          <w:bCs/>
          <w:color w:val="auto"/>
          <w:sz w:val="22"/>
          <w:szCs w:val="22"/>
          <w:lang w:val="en-ZA"/>
        </w:rPr>
        <w:t>.</w:t>
      </w:r>
    </w:p>
    <w:p w:rsidR="00CA1A1E" w:rsidRPr="005B0838" w:rsidRDefault="00CA1A1E" w:rsidP="00CA1A1E">
      <w:pPr>
        <w:pStyle w:val="ListParagraph"/>
        <w:ind w:left="360"/>
        <w:jc w:val="both"/>
        <w:rPr>
          <w:rFonts w:cs="Arial"/>
          <w:bCs/>
          <w:color w:val="auto"/>
          <w:sz w:val="22"/>
          <w:szCs w:val="22"/>
          <w:lang w:val="en-ZA"/>
        </w:rPr>
      </w:pPr>
    </w:p>
    <w:p w:rsidR="00EF6100" w:rsidRPr="005B0838" w:rsidRDefault="00EF6100" w:rsidP="000E2174">
      <w:pPr>
        <w:pStyle w:val="ListParagraph"/>
        <w:ind w:left="0"/>
        <w:jc w:val="both"/>
        <w:rPr>
          <w:rFonts w:cs="Arial"/>
          <w:b/>
          <w:bCs/>
          <w:color w:val="auto"/>
          <w:sz w:val="22"/>
          <w:szCs w:val="22"/>
        </w:rPr>
      </w:pPr>
      <w:r w:rsidRPr="005B0838">
        <w:rPr>
          <w:rFonts w:cs="Arial"/>
          <w:b/>
          <w:bCs/>
          <w:color w:val="auto"/>
          <w:sz w:val="22"/>
          <w:szCs w:val="22"/>
        </w:rPr>
        <w:t xml:space="preserve">3.2 Expenditure Trends </w:t>
      </w:r>
      <w:r w:rsidRPr="005B0838">
        <w:rPr>
          <w:rStyle w:val="FootnoteReference"/>
          <w:rFonts w:cs="Arial"/>
          <w:b/>
          <w:bCs/>
          <w:color w:val="auto"/>
          <w:sz w:val="22"/>
          <w:szCs w:val="22"/>
        </w:rPr>
        <w:footnoteReference w:id="16"/>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1126"/>
        <w:gridCol w:w="1126"/>
        <w:gridCol w:w="1126"/>
        <w:gridCol w:w="1126"/>
        <w:gridCol w:w="1126"/>
        <w:gridCol w:w="1126"/>
        <w:gridCol w:w="1155"/>
        <w:gridCol w:w="1163"/>
      </w:tblGrid>
      <w:tr w:rsidR="00EF6100" w:rsidRPr="005B0838" w:rsidTr="00EF6100">
        <w:trPr>
          <w:trHeight w:val="298"/>
        </w:trPr>
        <w:tc>
          <w:tcPr>
            <w:tcW w:w="9074" w:type="dxa"/>
            <w:gridSpan w:val="8"/>
            <w:shd w:val="clear" w:color="auto" w:fill="D9D9D9" w:themeFill="background1" w:themeFillShade="D9"/>
            <w:tcMar>
              <w:top w:w="72" w:type="dxa"/>
              <w:left w:w="144" w:type="dxa"/>
              <w:bottom w:w="72" w:type="dxa"/>
              <w:right w:w="144" w:type="dxa"/>
            </w:tcMar>
            <w:hideMark/>
          </w:tcPr>
          <w:p w:rsidR="00EF6100" w:rsidRPr="005B0838" w:rsidRDefault="00EF6100" w:rsidP="00EF6100">
            <w:pPr>
              <w:pStyle w:val="ListParagraph"/>
              <w:jc w:val="center"/>
              <w:rPr>
                <w:rFonts w:cs="Arial"/>
                <w:bCs/>
                <w:color w:val="auto"/>
                <w:sz w:val="22"/>
                <w:szCs w:val="22"/>
                <w:lang w:val="en-ZA"/>
              </w:rPr>
            </w:pPr>
            <w:r w:rsidRPr="005B0838">
              <w:rPr>
                <w:rFonts w:cs="Arial"/>
                <w:b/>
                <w:bCs/>
                <w:color w:val="auto"/>
                <w:sz w:val="22"/>
                <w:szCs w:val="22"/>
                <w:lang w:val="en-ZA"/>
              </w:rPr>
              <w:t>ACTUAL EXPENDITURE</w:t>
            </w:r>
          </w:p>
        </w:tc>
      </w:tr>
      <w:tr w:rsidR="00EF6100" w:rsidRPr="005B0838" w:rsidTr="00EF6100">
        <w:trPr>
          <w:trHeight w:val="552"/>
        </w:trPr>
        <w:tc>
          <w:tcPr>
            <w:tcW w:w="1126"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2008/09</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c>
          <w:tcPr>
            <w:tcW w:w="1126"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2009/10</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c>
          <w:tcPr>
            <w:tcW w:w="1126"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2010/11</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c>
          <w:tcPr>
            <w:tcW w:w="1126"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2011/12</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c>
          <w:tcPr>
            <w:tcW w:w="1126"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2012/13</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c>
          <w:tcPr>
            <w:tcW w:w="1126"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2013/14</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c>
          <w:tcPr>
            <w:tcW w:w="1155"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2014/15</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c>
          <w:tcPr>
            <w:tcW w:w="1163" w:type="dxa"/>
            <w:shd w:val="clear" w:color="auto" w:fill="D9D9D9" w:themeFill="background1" w:themeFillShade="D9"/>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2015/16</w:t>
            </w:r>
          </w:p>
          <w:p w:rsidR="00EF6100" w:rsidRPr="005B0838" w:rsidRDefault="00EF6100" w:rsidP="00EF6100">
            <w:pPr>
              <w:jc w:val="both"/>
              <w:rPr>
                <w:rFonts w:cs="Arial"/>
                <w:bCs/>
                <w:color w:val="auto"/>
                <w:sz w:val="22"/>
                <w:szCs w:val="22"/>
                <w:lang w:val="en-ZA"/>
              </w:rPr>
            </w:pPr>
            <w:r w:rsidRPr="005B0838">
              <w:rPr>
                <w:rFonts w:cs="Arial"/>
                <w:bCs/>
                <w:i/>
                <w:iCs/>
                <w:color w:val="auto"/>
                <w:sz w:val="22"/>
                <w:szCs w:val="22"/>
                <w:lang w:val="en-ZA"/>
              </w:rPr>
              <w:t>R’000</w:t>
            </w:r>
          </w:p>
        </w:tc>
      </w:tr>
      <w:tr w:rsidR="00EF6100" w:rsidRPr="005B0838" w:rsidTr="00EF6100">
        <w:trPr>
          <w:trHeight w:val="346"/>
        </w:trPr>
        <w:tc>
          <w:tcPr>
            <w:tcW w:w="1126"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456 986</w:t>
            </w:r>
          </w:p>
        </w:tc>
        <w:tc>
          <w:tcPr>
            <w:tcW w:w="1126"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 xml:space="preserve">443 179 </w:t>
            </w:r>
          </w:p>
        </w:tc>
        <w:tc>
          <w:tcPr>
            <w:tcW w:w="1126"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466 761</w:t>
            </w:r>
          </w:p>
        </w:tc>
        <w:tc>
          <w:tcPr>
            <w:tcW w:w="1126"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497 339</w:t>
            </w:r>
          </w:p>
        </w:tc>
        <w:tc>
          <w:tcPr>
            <w:tcW w:w="1126"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572 457</w:t>
            </w:r>
          </w:p>
        </w:tc>
        <w:tc>
          <w:tcPr>
            <w:tcW w:w="1126"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598 769</w:t>
            </w:r>
          </w:p>
        </w:tc>
        <w:tc>
          <w:tcPr>
            <w:tcW w:w="1155"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386 956</w:t>
            </w:r>
          </w:p>
        </w:tc>
        <w:tc>
          <w:tcPr>
            <w:tcW w:w="1163" w:type="dxa"/>
            <w:shd w:val="clear" w:color="auto" w:fill="FFFFFF" w:themeFill="background1"/>
            <w:tcMar>
              <w:top w:w="72" w:type="dxa"/>
              <w:left w:w="144" w:type="dxa"/>
              <w:bottom w:w="72" w:type="dxa"/>
              <w:right w:w="144" w:type="dxa"/>
            </w:tcMar>
            <w:hideMark/>
          </w:tcPr>
          <w:p w:rsidR="00EF6100" w:rsidRPr="005B0838" w:rsidRDefault="00EF6100" w:rsidP="00EF6100">
            <w:pPr>
              <w:jc w:val="both"/>
              <w:rPr>
                <w:rFonts w:cs="Arial"/>
                <w:bCs/>
                <w:color w:val="auto"/>
                <w:sz w:val="22"/>
                <w:szCs w:val="22"/>
                <w:lang w:val="en-ZA"/>
              </w:rPr>
            </w:pPr>
            <w:r w:rsidRPr="005B0838">
              <w:rPr>
                <w:rFonts w:cs="Arial"/>
                <w:b/>
                <w:bCs/>
                <w:color w:val="auto"/>
                <w:sz w:val="22"/>
                <w:szCs w:val="22"/>
                <w:lang w:val="en-ZA"/>
              </w:rPr>
              <w:t>467 177</w:t>
            </w:r>
          </w:p>
        </w:tc>
      </w:tr>
    </w:tbl>
    <w:p w:rsidR="005B0838" w:rsidRPr="005B0838" w:rsidRDefault="005B0838" w:rsidP="005B0838">
      <w:pPr>
        <w:pStyle w:val="ListParagraph"/>
        <w:ind w:left="0"/>
        <w:jc w:val="both"/>
        <w:rPr>
          <w:rFonts w:cs="Arial"/>
          <w:bCs/>
          <w:color w:val="auto"/>
        </w:rPr>
      </w:pPr>
      <w:r w:rsidRPr="005B0838">
        <w:rPr>
          <w:rFonts w:cs="Arial"/>
          <w:bCs/>
          <w:color w:val="auto"/>
        </w:rPr>
        <w:t>Sourced from the 2017 DBE Presentation – Modified</w:t>
      </w:r>
    </w:p>
    <w:p w:rsidR="00EF6100" w:rsidRPr="005B0838" w:rsidRDefault="00EF6100" w:rsidP="000E2174">
      <w:pPr>
        <w:pStyle w:val="ListParagraph"/>
        <w:ind w:left="0"/>
        <w:jc w:val="both"/>
        <w:rPr>
          <w:rFonts w:cs="Arial"/>
          <w:bCs/>
          <w:color w:val="auto"/>
          <w:sz w:val="22"/>
          <w:szCs w:val="22"/>
        </w:rPr>
      </w:pPr>
    </w:p>
    <w:p w:rsidR="00EF6100" w:rsidRPr="005B0838" w:rsidRDefault="00C72248" w:rsidP="000E2174">
      <w:pPr>
        <w:pStyle w:val="ListParagraph"/>
        <w:ind w:left="0"/>
        <w:jc w:val="both"/>
        <w:rPr>
          <w:rFonts w:cs="Arial"/>
          <w:bCs/>
          <w:color w:val="auto"/>
          <w:sz w:val="22"/>
          <w:szCs w:val="22"/>
        </w:rPr>
      </w:pPr>
      <w:r>
        <w:rPr>
          <w:rFonts w:cs="Arial"/>
          <w:bCs/>
          <w:color w:val="auto"/>
          <w:sz w:val="22"/>
          <w:szCs w:val="22"/>
        </w:rPr>
        <w:lastRenderedPageBreak/>
        <w:t xml:space="preserve">Despite </w:t>
      </w:r>
      <w:r w:rsidR="00CA1A1E" w:rsidRPr="005B0838">
        <w:rPr>
          <w:rFonts w:cs="Arial"/>
          <w:bCs/>
          <w:color w:val="auto"/>
          <w:sz w:val="22"/>
          <w:szCs w:val="22"/>
        </w:rPr>
        <w:t xml:space="preserve">involving </w:t>
      </w:r>
      <w:r>
        <w:rPr>
          <w:rFonts w:cs="Arial"/>
          <w:bCs/>
          <w:color w:val="auto"/>
          <w:sz w:val="22"/>
          <w:szCs w:val="22"/>
        </w:rPr>
        <w:t>a large</w:t>
      </w:r>
      <w:r w:rsidR="00CA1A1E" w:rsidRPr="005B0838">
        <w:rPr>
          <w:rFonts w:cs="Arial"/>
          <w:bCs/>
          <w:color w:val="auto"/>
          <w:sz w:val="22"/>
          <w:szCs w:val="22"/>
        </w:rPr>
        <w:t xml:space="preserve"> number</w:t>
      </w:r>
      <w:r>
        <w:rPr>
          <w:rFonts w:cs="Arial"/>
          <w:bCs/>
          <w:color w:val="auto"/>
          <w:sz w:val="22"/>
          <w:szCs w:val="22"/>
        </w:rPr>
        <w:t>s</w:t>
      </w:r>
      <w:r w:rsidR="00CA1A1E" w:rsidRPr="005B0838">
        <w:rPr>
          <w:rFonts w:cs="Arial"/>
          <w:bCs/>
          <w:color w:val="auto"/>
          <w:sz w:val="22"/>
          <w:szCs w:val="22"/>
        </w:rPr>
        <w:t xml:space="preserve"> of participants; t</w:t>
      </w:r>
      <w:r w:rsidR="00EF6100" w:rsidRPr="005B0838">
        <w:rPr>
          <w:rFonts w:cs="Arial"/>
          <w:bCs/>
          <w:color w:val="auto"/>
          <w:sz w:val="22"/>
          <w:szCs w:val="22"/>
        </w:rPr>
        <w:t xml:space="preserve">he expenditure pattern </w:t>
      </w:r>
      <w:r w:rsidR="00CA1A1E" w:rsidRPr="005B0838">
        <w:rPr>
          <w:rFonts w:cs="Arial"/>
          <w:bCs/>
          <w:color w:val="auto"/>
          <w:sz w:val="22"/>
          <w:szCs w:val="22"/>
        </w:rPr>
        <w:t xml:space="preserve">of the programme, </w:t>
      </w:r>
      <w:r w:rsidR="00EF6100" w:rsidRPr="005B0838">
        <w:rPr>
          <w:rFonts w:cs="Arial"/>
          <w:bCs/>
          <w:color w:val="auto"/>
          <w:sz w:val="22"/>
          <w:szCs w:val="22"/>
        </w:rPr>
        <w:t>reflect</w:t>
      </w:r>
      <w:r w:rsidR="00CA1A1E" w:rsidRPr="005B0838">
        <w:rPr>
          <w:rFonts w:cs="Arial"/>
          <w:bCs/>
          <w:color w:val="auto"/>
          <w:sz w:val="22"/>
          <w:szCs w:val="22"/>
        </w:rPr>
        <w:t>ed</w:t>
      </w:r>
      <w:r w:rsidR="00EF6100" w:rsidRPr="005B0838">
        <w:rPr>
          <w:rFonts w:cs="Arial"/>
          <w:bCs/>
          <w:color w:val="auto"/>
          <w:sz w:val="22"/>
          <w:szCs w:val="22"/>
        </w:rPr>
        <w:t xml:space="preserve"> expenditure </w:t>
      </w:r>
      <w:r w:rsidR="00CA1A1E" w:rsidRPr="005B0838">
        <w:rPr>
          <w:rFonts w:cs="Arial"/>
          <w:bCs/>
          <w:color w:val="auto"/>
          <w:sz w:val="22"/>
          <w:szCs w:val="22"/>
        </w:rPr>
        <w:t>that wa</w:t>
      </w:r>
      <w:r w:rsidR="00EF6100" w:rsidRPr="005B0838">
        <w:rPr>
          <w:rFonts w:cs="Arial"/>
          <w:bCs/>
          <w:color w:val="auto"/>
          <w:sz w:val="22"/>
          <w:szCs w:val="22"/>
        </w:rPr>
        <w:t xml:space="preserve">s </w:t>
      </w:r>
      <w:r w:rsidR="00CA1A1E" w:rsidRPr="005B0838">
        <w:rPr>
          <w:rFonts w:cs="Arial"/>
          <w:bCs/>
          <w:color w:val="auto"/>
          <w:sz w:val="22"/>
          <w:szCs w:val="22"/>
        </w:rPr>
        <w:t xml:space="preserve">less than </w:t>
      </w:r>
      <w:r w:rsidR="00EF6100" w:rsidRPr="005B0838">
        <w:rPr>
          <w:rFonts w:cs="Arial"/>
          <w:bCs/>
          <w:color w:val="auto"/>
          <w:sz w:val="22"/>
          <w:szCs w:val="22"/>
        </w:rPr>
        <w:t xml:space="preserve">R0.6 billion </w:t>
      </w:r>
      <w:r w:rsidR="00CA1A1E" w:rsidRPr="005B0838">
        <w:rPr>
          <w:rFonts w:cs="Arial"/>
          <w:bCs/>
          <w:color w:val="auto"/>
          <w:sz w:val="22"/>
          <w:szCs w:val="22"/>
        </w:rPr>
        <w:t xml:space="preserve">for each the programme was conducted.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5"/>
      </w:tblGrid>
      <w:tr w:rsidR="00305310" w:rsidRPr="005B0838" w:rsidTr="00CA1A1E">
        <w:trPr>
          <w:trHeight w:val="4249"/>
        </w:trPr>
        <w:tc>
          <w:tcPr>
            <w:tcW w:w="9375" w:type="dxa"/>
          </w:tcPr>
          <w:p w:rsidR="00305310" w:rsidRPr="005B0838" w:rsidRDefault="00305310" w:rsidP="000E2174">
            <w:pPr>
              <w:pStyle w:val="ListParagraph"/>
              <w:ind w:left="0"/>
              <w:jc w:val="both"/>
              <w:rPr>
                <w:rFonts w:cs="Arial"/>
                <w:b/>
                <w:color w:val="auto"/>
                <w:sz w:val="22"/>
                <w:szCs w:val="22"/>
              </w:rPr>
            </w:pPr>
            <w:r w:rsidRPr="005B0838">
              <w:rPr>
                <w:rFonts w:cs="Arial"/>
                <w:b/>
                <w:color w:val="auto"/>
                <w:sz w:val="22"/>
                <w:szCs w:val="22"/>
              </w:rPr>
              <w:t>Matters for consideration</w:t>
            </w:r>
          </w:p>
          <w:p w:rsidR="00CA1A1E" w:rsidRPr="005B0838" w:rsidRDefault="00CA1A1E" w:rsidP="00CA1A1E">
            <w:pPr>
              <w:pStyle w:val="ListParagraph"/>
              <w:numPr>
                <w:ilvl w:val="0"/>
                <w:numId w:val="17"/>
              </w:numPr>
              <w:jc w:val="both"/>
              <w:rPr>
                <w:rFonts w:cs="Arial"/>
                <w:color w:val="auto"/>
                <w:sz w:val="22"/>
                <w:szCs w:val="22"/>
              </w:rPr>
            </w:pPr>
            <w:r w:rsidRPr="005B0838">
              <w:rPr>
                <w:rFonts w:cs="Arial"/>
                <w:color w:val="auto"/>
                <w:sz w:val="22"/>
                <w:szCs w:val="22"/>
              </w:rPr>
              <w:t xml:space="preserve">The Kha Ri Gude initiative was a courageous decision that was taken by the Department in addressing the high illiteracy </w:t>
            </w:r>
            <w:r w:rsidR="005B0838" w:rsidRPr="005B0838">
              <w:rPr>
                <w:rFonts w:cs="Arial"/>
                <w:color w:val="auto"/>
                <w:sz w:val="22"/>
                <w:szCs w:val="22"/>
              </w:rPr>
              <w:t>amongst adults in the country.</w:t>
            </w:r>
            <w:r w:rsidRPr="005B0838">
              <w:rPr>
                <w:rFonts w:cs="Arial"/>
                <w:color w:val="auto"/>
                <w:sz w:val="22"/>
                <w:szCs w:val="22"/>
              </w:rPr>
              <w:t xml:space="preserve">  It is hoped that the Department of Basic Education h</w:t>
            </w:r>
            <w:r w:rsidR="00C72248">
              <w:rPr>
                <w:rFonts w:cs="Arial"/>
                <w:color w:val="auto"/>
                <w:sz w:val="22"/>
                <w:szCs w:val="22"/>
              </w:rPr>
              <w:t>as</w:t>
            </w:r>
            <w:r w:rsidRPr="005B0838">
              <w:rPr>
                <w:rFonts w:cs="Arial"/>
                <w:color w:val="auto"/>
                <w:sz w:val="22"/>
                <w:szCs w:val="22"/>
              </w:rPr>
              <w:t xml:space="preserve"> draw</w:t>
            </w:r>
            <w:r w:rsidR="005B0838" w:rsidRPr="005B0838">
              <w:rPr>
                <w:rFonts w:cs="Arial"/>
                <w:color w:val="auto"/>
                <w:sz w:val="22"/>
                <w:szCs w:val="22"/>
              </w:rPr>
              <w:t>n</w:t>
            </w:r>
            <w:r w:rsidR="00793D24">
              <w:rPr>
                <w:rFonts w:cs="Arial"/>
                <w:color w:val="auto"/>
                <w:sz w:val="22"/>
                <w:szCs w:val="22"/>
              </w:rPr>
              <w:t xml:space="preserve"> more lessons from </w:t>
            </w:r>
            <w:r w:rsidRPr="005B0838">
              <w:rPr>
                <w:rFonts w:cs="Arial"/>
                <w:color w:val="auto"/>
                <w:sz w:val="22"/>
                <w:szCs w:val="22"/>
              </w:rPr>
              <w:t>Kha Ri Gude</w:t>
            </w:r>
            <w:r w:rsidR="00793D24">
              <w:rPr>
                <w:rFonts w:cs="Arial"/>
                <w:color w:val="auto"/>
                <w:sz w:val="22"/>
                <w:szCs w:val="22"/>
              </w:rPr>
              <w:t>.</w:t>
            </w:r>
            <w:r w:rsidRPr="005B0838">
              <w:rPr>
                <w:rFonts w:cs="Arial"/>
                <w:color w:val="auto"/>
                <w:sz w:val="22"/>
                <w:szCs w:val="22"/>
              </w:rPr>
              <w:t xml:space="preserve">   </w:t>
            </w:r>
          </w:p>
          <w:p w:rsidR="00305310" w:rsidRPr="005B0838" w:rsidRDefault="008B2D14" w:rsidP="000E2174">
            <w:pPr>
              <w:pStyle w:val="ListParagraph"/>
              <w:numPr>
                <w:ilvl w:val="0"/>
                <w:numId w:val="8"/>
              </w:numPr>
              <w:jc w:val="both"/>
              <w:rPr>
                <w:rFonts w:cs="Arial"/>
                <w:color w:val="auto"/>
                <w:sz w:val="22"/>
                <w:szCs w:val="22"/>
              </w:rPr>
            </w:pPr>
            <w:r w:rsidRPr="005B0838">
              <w:rPr>
                <w:rFonts w:cs="Arial"/>
                <w:color w:val="auto"/>
                <w:sz w:val="22"/>
                <w:szCs w:val="22"/>
              </w:rPr>
              <w:t>T</w:t>
            </w:r>
            <w:r w:rsidR="00305310" w:rsidRPr="005B0838">
              <w:rPr>
                <w:rFonts w:cs="Arial"/>
                <w:color w:val="auto"/>
                <w:sz w:val="22"/>
                <w:szCs w:val="22"/>
              </w:rPr>
              <w:t xml:space="preserve">he Programme </w:t>
            </w:r>
            <w:r w:rsidRPr="005B0838">
              <w:rPr>
                <w:rFonts w:cs="Arial"/>
                <w:color w:val="auto"/>
                <w:sz w:val="22"/>
                <w:szCs w:val="22"/>
              </w:rPr>
              <w:t xml:space="preserve">should </w:t>
            </w:r>
            <w:r w:rsidR="00305310" w:rsidRPr="005B0838">
              <w:rPr>
                <w:rFonts w:cs="Arial"/>
                <w:color w:val="auto"/>
                <w:sz w:val="22"/>
                <w:szCs w:val="22"/>
              </w:rPr>
              <w:t xml:space="preserve">have </w:t>
            </w:r>
            <w:r w:rsidR="005B0838" w:rsidRPr="005B0838">
              <w:rPr>
                <w:rFonts w:cs="Arial"/>
                <w:color w:val="auto"/>
                <w:sz w:val="22"/>
                <w:szCs w:val="22"/>
              </w:rPr>
              <w:t xml:space="preserve">had </w:t>
            </w:r>
            <w:r w:rsidR="00305310" w:rsidRPr="005B0838">
              <w:rPr>
                <w:rFonts w:cs="Arial"/>
                <w:color w:val="auto"/>
                <w:sz w:val="22"/>
                <w:szCs w:val="22"/>
              </w:rPr>
              <w:t>a Standard Operation Pr</w:t>
            </w:r>
            <w:r w:rsidRPr="005B0838">
              <w:rPr>
                <w:rFonts w:cs="Arial"/>
                <w:color w:val="auto"/>
                <w:sz w:val="22"/>
                <w:szCs w:val="22"/>
              </w:rPr>
              <w:t>ocedure (SOP) Manu</w:t>
            </w:r>
            <w:r w:rsidR="00C72248">
              <w:rPr>
                <w:rFonts w:cs="Arial"/>
                <w:color w:val="auto"/>
                <w:sz w:val="22"/>
                <w:szCs w:val="22"/>
              </w:rPr>
              <w:t>al for implementers. Does it have</w:t>
            </w:r>
            <w:r w:rsidRPr="005B0838">
              <w:rPr>
                <w:rFonts w:cs="Arial"/>
                <w:color w:val="auto"/>
                <w:sz w:val="22"/>
                <w:szCs w:val="22"/>
              </w:rPr>
              <w:t xml:space="preserve"> it? If not, why?</w:t>
            </w:r>
          </w:p>
          <w:p w:rsidR="00305310" w:rsidRPr="005B0838" w:rsidRDefault="00305310" w:rsidP="000E2174">
            <w:pPr>
              <w:pStyle w:val="ListParagraph"/>
              <w:numPr>
                <w:ilvl w:val="0"/>
                <w:numId w:val="8"/>
              </w:numPr>
              <w:jc w:val="both"/>
              <w:rPr>
                <w:rFonts w:cs="Arial"/>
                <w:color w:val="auto"/>
                <w:sz w:val="22"/>
                <w:szCs w:val="22"/>
              </w:rPr>
            </w:pPr>
            <w:r w:rsidRPr="005B0838">
              <w:rPr>
                <w:rFonts w:cs="Arial"/>
                <w:color w:val="auto"/>
                <w:sz w:val="22"/>
                <w:szCs w:val="22"/>
              </w:rPr>
              <w:t>H</w:t>
            </w:r>
            <w:r w:rsidR="005B0838" w:rsidRPr="005B0838">
              <w:rPr>
                <w:rFonts w:cs="Arial"/>
                <w:color w:val="auto"/>
                <w:sz w:val="22"/>
                <w:szCs w:val="22"/>
              </w:rPr>
              <w:t>ow frequent wa</w:t>
            </w:r>
            <w:r w:rsidR="008B2D14" w:rsidRPr="005B0838">
              <w:rPr>
                <w:rFonts w:cs="Arial"/>
                <w:color w:val="auto"/>
                <w:sz w:val="22"/>
                <w:szCs w:val="22"/>
              </w:rPr>
              <w:t xml:space="preserve">s the SOP </w:t>
            </w:r>
            <w:r w:rsidRPr="005B0838">
              <w:rPr>
                <w:rFonts w:cs="Arial"/>
                <w:color w:val="auto"/>
                <w:sz w:val="22"/>
                <w:szCs w:val="22"/>
              </w:rPr>
              <w:t>reviewed?</w:t>
            </w:r>
          </w:p>
          <w:p w:rsidR="00305310" w:rsidRPr="005B0838" w:rsidRDefault="00305310" w:rsidP="000E2174">
            <w:pPr>
              <w:pStyle w:val="ListParagraph"/>
              <w:numPr>
                <w:ilvl w:val="0"/>
                <w:numId w:val="8"/>
              </w:numPr>
              <w:jc w:val="both"/>
              <w:rPr>
                <w:rFonts w:cs="Arial"/>
                <w:color w:val="auto"/>
                <w:sz w:val="22"/>
                <w:szCs w:val="22"/>
              </w:rPr>
            </w:pPr>
            <w:r w:rsidRPr="005B0838">
              <w:rPr>
                <w:rFonts w:cs="Arial"/>
                <w:color w:val="auto"/>
                <w:sz w:val="22"/>
                <w:szCs w:val="22"/>
              </w:rPr>
              <w:t>Monitoring syste</w:t>
            </w:r>
            <w:r w:rsidR="005B0838" w:rsidRPr="005B0838">
              <w:rPr>
                <w:rFonts w:cs="Arial"/>
                <w:color w:val="auto"/>
                <w:sz w:val="22"/>
                <w:szCs w:val="22"/>
              </w:rPr>
              <w:t>m of the programme. How strong wa</w:t>
            </w:r>
            <w:r w:rsidRPr="005B0838">
              <w:rPr>
                <w:rFonts w:cs="Arial"/>
                <w:color w:val="auto"/>
                <w:sz w:val="22"/>
                <w:szCs w:val="22"/>
              </w:rPr>
              <w:t xml:space="preserve">s it? How frequent </w:t>
            </w:r>
            <w:r w:rsidR="005B0838" w:rsidRPr="005B0838">
              <w:rPr>
                <w:rFonts w:cs="Arial"/>
                <w:color w:val="auto"/>
                <w:sz w:val="22"/>
                <w:szCs w:val="22"/>
              </w:rPr>
              <w:t>were survey</w:t>
            </w:r>
            <w:r w:rsidRPr="005B0838">
              <w:rPr>
                <w:rFonts w:cs="Arial"/>
                <w:color w:val="auto"/>
                <w:sz w:val="22"/>
                <w:szCs w:val="22"/>
              </w:rPr>
              <w:t xml:space="preserve"> tools administered?</w:t>
            </w:r>
          </w:p>
          <w:p w:rsidR="00305310" w:rsidRPr="005B0838" w:rsidRDefault="005B0838" w:rsidP="000E2174">
            <w:pPr>
              <w:pStyle w:val="ListParagraph"/>
              <w:numPr>
                <w:ilvl w:val="0"/>
                <w:numId w:val="8"/>
              </w:numPr>
              <w:jc w:val="both"/>
              <w:rPr>
                <w:rFonts w:cs="Arial"/>
                <w:color w:val="auto"/>
                <w:sz w:val="22"/>
                <w:szCs w:val="22"/>
              </w:rPr>
            </w:pPr>
            <w:r w:rsidRPr="005B0838">
              <w:rPr>
                <w:rFonts w:cs="Arial"/>
                <w:color w:val="auto"/>
                <w:sz w:val="22"/>
                <w:szCs w:val="22"/>
              </w:rPr>
              <w:t>Target set talked</w:t>
            </w:r>
            <w:r w:rsidR="00305310" w:rsidRPr="005B0838">
              <w:rPr>
                <w:rFonts w:cs="Arial"/>
                <w:color w:val="auto"/>
                <w:sz w:val="22"/>
                <w:szCs w:val="22"/>
              </w:rPr>
              <w:t xml:space="preserve"> to issues of num</w:t>
            </w:r>
            <w:r w:rsidRPr="005B0838">
              <w:rPr>
                <w:rFonts w:cs="Arial"/>
                <w:color w:val="auto"/>
                <w:sz w:val="22"/>
                <w:szCs w:val="22"/>
              </w:rPr>
              <w:t>bers (quantity) to what extent wa</w:t>
            </w:r>
            <w:r w:rsidR="00305310" w:rsidRPr="005B0838">
              <w:rPr>
                <w:rFonts w:cs="Arial"/>
                <w:color w:val="auto"/>
                <w:sz w:val="22"/>
                <w:szCs w:val="22"/>
              </w:rPr>
              <w:t>s the programme strengthened to be able to produce quality? What form of evidence is there to suggest that?</w:t>
            </w:r>
          </w:p>
          <w:p w:rsidR="00305310" w:rsidRPr="005B0838" w:rsidRDefault="005B0838" w:rsidP="000E2174">
            <w:pPr>
              <w:pStyle w:val="ListParagraph"/>
              <w:numPr>
                <w:ilvl w:val="0"/>
                <w:numId w:val="8"/>
              </w:numPr>
              <w:jc w:val="both"/>
              <w:rPr>
                <w:rFonts w:cs="Arial"/>
                <w:color w:val="auto"/>
                <w:sz w:val="22"/>
                <w:szCs w:val="22"/>
              </w:rPr>
            </w:pPr>
            <w:r w:rsidRPr="005B0838">
              <w:rPr>
                <w:rFonts w:cs="Arial"/>
                <w:color w:val="auto"/>
                <w:sz w:val="22"/>
                <w:szCs w:val="22"/>
              </w:rPr>
              <w:t>The programme offered</w:t>
            </w:r>
            <w:r w:rsidR="00305310" w:rsidRPr="005B0838">
              <w:rPr>
                <w:rFonts w:cs="Arial"/>
                <w:color w:val="auto"/>
                <w:sz w:val="22"/>
                <w:szCs w:val="22"/>
              </w:rPr>
              <w:t xml:space="preserve"> support to learners with disabilities. To what extent are volunteers trained to be able to differentiate in their curriculum delivery?</w:t>
            </w:r>
          </w:p>
          <w:p w:rsidR="002219E6" w:rsidRPr="005B0838" w:rsidRDefault="002219E6" w:rsidP="000E2174">
            <w:pPr>
              <w:pStyle w:val="ListParagraph"/>
              <w:numPr>
                <w:ilvl w:val="0"/>
                <w:numId w:val="8"/>
              </w:numPr>
              <w:jc w:val="both"/>
              <w:rPr>
                <w:rFonts w:cs="Arial"/>
                <w:color w:val="auto"/>
                <w:sz w:val="22"/>
                <w:szCs w:val="22"/>
              </w:rPr>
            </w:pPr>
            <w:r w:rsidRPr="005B0838">
              <w:rPr>
                <w:rFonts w:cs="Arial"/>
                <w:color w:val="auto"/>
                <w:sz w:val="22"/>
                <w:szCs w:val="22"/>
              </w:rPr>
              <w:t>What new form is the programme going to take?</w:t>
            </w:r>
          </w:p>
        </w:tc>
      </w:tr>
    </w:tbl>
    <w:p w:rsidR="00305310" w:rsidRPr="005B0838" w:rsidRDefault="00305310" w:rsidP="000E2174">
      <w:pPr>
        <w:pStyle w:val="ListParagraph"/>
        <w:ind w:left="0"/>
        <w:jc w:val="both"/>
        <w:rPr>
          <w:rFonts w:cs="Arial"/>
          <w:color w:val="auto"/>
          <w:sz w:val="22"/>
          <w:szCs w:val="22"/>
        </w:rPr>
      </w:pPr>
    </w:p>
    <w:p w:rsidR="00305310" w:rsidRPr="005B0838" w:rsidRDefault="00305310" w:rsidP="000E2174">
      <w:pPr>
        <w:pStyle w:val="ListParagraph"/>
        <w:ind w:left="0"/>
        <w:jc w:val="both"/>
        <w:rPr>
          <w:rFonts w:cs="Arial"/>
          <w:color w:val="auto"/>
          <w:sz w:val="22"/>
          <w:szCs w:val="22"/>
        </w:rPr>
      </w:pPr>
    </w:p>
    <w:p w:rsidR="00A626F4" w:rsidRPr="005B0838" w:rsidRDefault="00A626F4" w:rsidP="000E2174">
      <w:pPr>
        <w:pStyle w:val="ListParagraph"/>
        <w:ind w:left="0"/>
        <w:jc w:val="both"/>
        <w:rPr>
          <w:rFonts w:cs="Arial"/>
          <w:color w:val="auto"/>
          <w:sz w:val="22"/>
          <w:szCs w:val="22"/>
        </w:rPr>
      </w:pPr>
    </w:p>
    <w:p w:rsidR="00305310" w:rsidRPr="005B0838" w:rsidRDefault="00305310" w:rsidP="008B2D14">
      <w:pPr>
        <w:pStyle w:val="ListParagraph"/>
        <w:numPr>
          <w:ilvl w:val="0"/>
          <w:numId w:val="1"/>
        </w:numPr>
        <w:jc w:val="both"/>
        <w:rPr>
          <w:rFonts w:cs="Arial"/>
          <w:b/>
          <w:color w:val="auto"/>
          <w:sz w:val="24"/>
          <w:szCs w:val="24"/>
        </w:rPr>
      </w:pPr>
      <w:r w:rsidRPr="005B0838">
        <w:rPr>
          <w:rFonts w:cs="Arial"/>
          <w:b/>
          <w:color w:val="auto"/>
          <w:sz w:val="24"/>
          <w:szCs w:val="24"/>
        </w:rPr>
        <w:t xml:space="preserve">Reference </w:t>
      </w:r>
    </w:p>
    <w:p w:rsidR="008650CC" w:rsidRPr="005B0838" w:rsidRDefault="008650CC" w:rsidP="000E2174">
      <w:pPr>
        <w:pStyle w:val="ListParagraph"/>
        <w:ind w:left="0"/>
        <w:jc w:val="both"/>
        <w:rPr>
          <w:rFonts w:cs="Arial"/>
          <w:b/>
          <w:color w:val="auto"/>
          <w:sz w:val="22"/>
          <w:szCs w:val="22"/>
        </w:rPr>
      </w:pPr>
    </w:p>
    <w:p w:rsidR="00305310" w:rsidRPr="005B0838" w:rsidRDefault="00305310" w:rsidP="000E2174">
      <w:pPr>
        <w:pStyle w:val="ListParagraph"/>
        <w:ind w:left="0"/>
        <w:jc w:val="both"/>
        <w:rPr>
          <w:rFonts w:cs="Arial"/>
          <w:color w:val="auto"/>
          <w:sz w:val="22"/>
          <w:szCs w:val="22"/>
        </w:rPr>
      </w:pPr>
      <w:r w:rsidRPr="005B0838">
        <w:rPr>
          <w:rFonts w:cs="Arial"/>
          <w:color w:val="auto"/>
          <w:sz w:val="22"/>
          <w:szCs w:val="22"/>
        </w:rPr>
        <w:t>Department of Basic Education (2008), Concept Document on Kha Ri Gude. Pretoria</w:t>
      </w:r>
    </w:p>
    <w:p w:rsidR="00305310" w:rsidRPr="005B0838" w:rsidRDefault="00305310" w:rsidP="000E2174">
      <w:pPr>
        <w:pStyle w:val="ListParagraph"/>
        <w:ind w:left="0"/>
        <w:jc w:val="both"/>
        <w:rPr>
          <w:rFonts w:cs="Arial"/>
          <w:color w:val="auto"/>
          <w:sz w:val="22"/>
          <w:szCs w:val="22"/>
        </w:rPr>
      </w:pPr>
    </w:p>
    <w:p w:rsidR="00305310" w:rsidRPr="00111845" w:rsidRDefault="00305310" w:rsidP="000E2174">
      <w:pPr>
        <w:pStyle w:val="ListParagraph"/>
        <w:ind w:left="0"/>
        <w:jc w:val="both"/>
        <w:rPr>
          <w:rFonts w:cs="Arial"/>
          <w:color w:val="auto"/>
          <w:sz w:val="22"/>
          <w:szCs w:val="22"/>
        </w:rPr>
      </w:pPr>
      <w:r w:rsidRPr="005B0838">
        <w:rPr>
          <w:rFonts w:cs="Arial"/>
          <w:color w:val="auto"/>
          <w:sz w:val="22"/>
          <w:szCs w:val="22"/>
        </w:rPr>
        <w:t xml:space="preserve">Department of Basic Education </w:t>
      </w:r>
      <w:r w:rsidR="005B0838" w:rsidRPr="005B0838">
        <w:rPr>
          <w:rFonts w:cs="Arial"/>
          <w:color w:val="auto"/>
          <w:sz w:val="22"/>
          <w:szCs w:val="22"/>
        </w:rPr>
        <w:t>(2017</w:t>
      </w:r>
      <w:r w:rsidRPr="005B0838">
        <w:rPr>
          <w:rFonts w:cs="Arial"/>
          <w:color w:val="auto"/>
          <w:sz w:val="22"/>
          <w:szCs w:val="22"/>
        </w:rPr>
        <w:t>), Progress Report on Kha Ri Gude Literacy Campaign. Cape Town.</w:t>
      </w:r>
    </w:p>
    <w:p w:rsidR="00DD218F" w:rsidRPr="00A42D69" w:rsidRDefault="00DD218F" w:rsidP="000E2174">
      <w:pPr>
        <w:pStyle w:val="ListParagraph"/>
        <w:ind w:left="0"/>
        <w:jc w:val="both"/>
        <w:rPr>
          <w:rFonts w:cs="Arial"/>
          <w:bCs/>
          <w:color w:val="auto"/>
          <w:sz w:val="22"/>
          <w:szCs w:val="22"/>
        </w:rPr>
      </w:pPr>
    </w:p>
    <w:sectPr w:rsidR="00DD218F" w:rsidRPr="00A42D69" w:rsidSect="00551A1C">
      <w:headerReference w:type="default" r:id="rId9"/>
      <w:footerReference w:type="even" r:id="rId10"/>
      <w:footerReference w:type="default" r:id="rId11"/>
      <w:headerReference w:type="first" r:id="rId12"/>
      <w:footerReference w:type="first" r:id="rId13"/>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7DB" w:rsidRDefault="00E827DB" w:rsidP="00B04A75">
      <w:pPr>
        <w:spacing w:line="240" w:lineRule="auto"/>
      </w:pPr>
      <w:r>
        <w:separator/>
      </w:r>
    </w:p>
  </w:endnote>
  <w:endnote w:type="continuationSeparator" w:id="0">
    <w:p w:rsidR="00E827DB" w:rsidRDefault="00E827DB" w:rsidP="00B04A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60" w:rsidRDefault="004D5999" w:rsidP="003C06F7">
    <w:pPr>
      <w:pStyle w:val="Footer"/>
      <w:framePr w:wrap="around" w:vAnchor="text" w:hAnchor="margin" w:xAlign="right" w:y="1"/>
      <w:rPr>
        <w:rStyle w:val="PageNumber"/>
      </w:rPr>
    </w:pPr>
    <w:r>
      <w:rPr>
        <w:rStyle w:val="PageNumber"/>
      </w:rPr>
      <w:fldChar w:fldCharType="begin"/>
    </w:r>
    <w:r w:rsidR="009A0B60">
      <w:rPr>
        <w:rStyle w:val="PageNumber"/>
      </w:rPr>
      <w:instrText xml:space="preserve">PAGE  </w:instrText>
    </w:r>
    <w:r>
      <w:rPr>
        <w:rStyle w:val="PageNumber"/>
      </w:rPr>
      <w:fldChar w:fldCharType="end"/>
    </w:r>
  </w:p>
  <w:p w:rsidR="009A0B60" w:rsidRDefault="009A0B60" w:rsidP="003C06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79"/>
      <w:docPartObj>
        <w:docPartGallery w:val="Page Numbers (Bottom of Page)"/>
        <w:docPartUnique/>
      </w:docPartObj>
    </w:sdtPr>
    <w:sdtContent>
      <w:p w:rsidR="009A0B60" w:rsidRDefault="004D5999">
        <w:pPr>
          <w:pStyle w:val="Footer"/>
          <w:jc w:val="right"/>
          <w:rPr>
            <w:noProof/>
          </w:rPr>
        </w:pPr>
        <w:r>
          <w:fldChar w:fldCharType="begin"/>
        </w:r>
        <w:r w:rsidR="009A0B60">
          <w:instrText xml:space="preserve"> PAGE   \* MERGEFORMAT </w:instrText>
        </w:r>
        <w:r>
          <w:fldChar w:fldCharType="separate"/>
        </w:r>
        <w:r w:rsidR="006037E3">
          <w:rPr>
            <w:noProof/>
          </w:rPr>
          <w:t>7</w:t>
        </w:r>
        <w:r>
          <w:rPr>
            <w:noProof/>
          </w:rPr>
          <w:fldChar w:fldCharType="end"/>
        </w:r>
      </w:p>
      <w:p w:rsidR="009A0B60" w:rsidRDefault="004D5999" w:rsidP="003C06F7">
        <w:pPr>
          <w:pStyle w:val="Footer"/>
        </w:pPr>
      </w:p>
    </w:sdtContent>
  </w:sdt>
  <w:p w:rsidR="009A0B60" w:rsidRDefault="009A0B60" w:rsidP="003C06F7">
    <w:pPr>
      <w:jc w:val="both"/>
      <w:rPr>
        <w:rFonts w:cs="Arial"/>
      </w:rPr>
    </w:pPr>
    <w:r>
      <w:rPr>
        <w:rFonts w:cs="Arial"/>
      </w:rPr>
      <w:t xml:space="preserve">________________________________________________________________________________________  </w:t>
    </w:r>
  </w:p>
  <w:p w:rsidR="009A0B60" w:rsidRPr="0070733E" w:rsidRDefault="009347AF" w:rsidP="0070733E">
    <w:pPr>
      <w:jc w:val="both"/>
      <w:rPr>
        <w:rFonts w:cs="Arial"/>
      </w:rPr>
    </w:pPr>
    <w:r>
      <w:rPr>
        <w:rFonts w:cs="Arial"/>
      </w:rPr>
      <w:t>Analysis of Department of Basic Education Progress Report on the Implementation of Kha Ri Gude Programme</w:t>
    </w:r>
  </w:p>
  <w:p w:rsidR="009A0B60" w:rsidRPr="00B81755" w:rsidRDefault="009A0B60" w:rsidP="003C06F7">
    <w:pPr>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60" w:rsidRPr="007B751E" w:rsidRDefault="009A0B60" w:rsidP="003C06F7">
    <w:pPr>
      <w:pStyle w:val="Footer"/>
      <w:pBdr>
        <w:top w:val="single" w:sz="4" w:space="1" w:color="auto"/>
      </w:pBdr>
      <w:rPr>
        <w:sz w:val="16"/>
        <w:szCs w:val="16"/>
      </w:rPr>
    </w:pPr>
    <w:r w:rsidRPr="007B751E">
      <w:rPr>
        <w:b/>
        <w:sz w:val="16"/>
        <w:szCs w:val="16"/>
      </w:rPr>
      <w:t xml:space="preserve">Research Unit </w:t>
    </w:r>
    <w:r w:rsidRPr="007B751E">
      <w:rPr>
        <w:sz w:val="16"/>
        <w:szCs w:val="16"/>
      </w:rPr>
      <w:t>| Authors: Madimetja Kekana</w:t>
    </w:r>
    <w:r w:rsidRPr="007B751E">
      <w:rPr>
        <w:sz w:val="16"/>
        <w:szCs w:val="16"/>
      </w:rPr>
      <w:tab/>
      <w:t xml:space="preserve">    </w:t>
    </w:r>
    <w:r>
      <w:rPr>
        <w:sz w:val="16"/>
        <w:szCs w:val="16"/>
      </w:rPr>
      <w:t xml:space="preserve">                        </w:t>
    </w:r>
    <w:r w:rsidRPr="007B751E">
      <w:rPr>
        <w:sz w:val="16"/>
        <w:szCs w:val="16"/>
      </w:rPr>
      <w:t xml:space="preserve">Authors contact details: (021) 403 8218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7DB" w:rsidRDefault="00E827DB" w:rsidP="00B04A75">
      <w:pPr>
        <w:spacing w:line="240" w:lineRule="auto"/>
      </w:pPr>
      <w:r>
        <w:separator/>
      </w:r>
    </w:p>
  </w:footnote>
  <w:footnote w:type="continuationSeparator" w:id="0">
    <w:p w:rsidR="00E827DB" w:rsidRDefault="00E827DB" w:rsidP="00B04A75">
      <w:pPr>
        <w:spacing w:line="240" w:lineRule="auto"/>
      </w:pPr>
      <w:r>
        <w:continuationSeparator/>
      </w:r>
    </w:p>
  </w:footnote>
  <w:footnote w:id="1">
    <w:p w:rsidR="009A0B60" w:rsidRPr="002219E6" w:rsidRDefault="009A0B60" w:rsidP="00447C8C">
      <w:pPr>
        <w:pStyle w:val="FootnoteText"/>
        <w:rPr>
          <w:rFonts w:ascii="Arial" w:hAnsi="Arial" w:cs="Arial"/>
          <w:i/>
          <w:sz w:val="18"/>
          <w:szCs w:val="18"/>
          <w:lang w:val="en-ZA"/>
        </w:rPr>
      </w:pPr>
      <w:r w:rsidRPr="002219E6">
        <w:rPr>
          <w:rStyle w:val="FootnoteReference"/>
          <w:rFonts w:ascii="Arial" w:hAnsi="Arial" w:cs="Arial"/>
          <w:i/>
          <w:sz w:val="18"/>
          <w:szCs w:val="18"/>
        </w:rPr>
        <w:footnoteRef/>
      </w:r>
      <w:r w:rsidRPr="002219E6">
        <w:rPr>
          <w:rFonts w:ascii="Arial" w:hAnsi="Arial" w:cs="Arial"/>
          <w:i/>
          <w:sz w:val="18"/>
          <w:szCs w:val="18"/>
        </w:rPr>
        <w:t xml:space="preserve"> </w:t>
      </w:r>
      <w:r w:rsidRPr="002219E6">
        <w:rPr>
          <w:rFonts w:ascii="Arial" w:hAnsi="Arial" w:cs="Arial"/>
          <w:sz w:val="18"/>
          <w:szCs w:val="18"/>
          <w:lang w:val="en-ZA"/>
        </w:rPr>
        <w:t>DBE KRG Concept Document (2008)</w:t>
      </w:r>
    </w:p>
  </w:footnote>
  <w:footnote w:id="2">
    <w:p w:rsidR="009A0B60" w:rsidRPr="00FE4C41" w:rsidRDefault="009A0B60" w:rsidP="00447C8C">
      <w:pPr>
        <w:pStyle w:val="FootnoteText"/>
        <w:rPr>
          <w:rFonts w:ascii="Arial" w:hAnsi="Arial" w:cs="Arial"/>
          <w:i/>
          <w:lang w:val="en-ZA"/>
        </w:rPr>
      </w:pPr>
      <w:r w:rsidRPr="002219E6">
        <w:rPr>
          <w:rStyle w:val="FootnoteReference"/>
          <w:rFonts w:ascii="Arial" w:hAnsi="Arial" w:cs="Arial"/>
          <w:i/>
          <w:sz w:val="18"/>
          <w:szCs w:val="18"/>
        </w:rPr>
        <w:footnoteRef/>
      </w:r>
      <w:r w:rsidRPr="002219E6">
        <w:rPr>
          <w:rFonts w:ascii="Arial" w:hAnsi="Arial" w:cs="Arial"/>
          <w:i/>
          <w:sz w:val="18"/>
          <w:szCs w:val="18"/>
        </w:rPr>
        <w:t xml:space="preserve"> </w:t>
      </w:r>
      <w:r w:rsidRPr="002219E6">
        <w:rPr>
          <w:rFonts w:ascii="Arial" w:hAnsi="Arial" w:cs="Arial"/>
          <w:i/>
          <w:sz w:val="18"/>
          <w:szCs w:val="18"/>
          <w:lang w:val="en-ZA"/>
        </w:rPr>
        <w:t>Ibid</w:t>
      </w:r>
    </w:p>
  </w:footnote>
  <w:footnote w:id="3">
    <w:p w:rsidR="009A0B60" w:rsidRPr="002219E6" w:rsidRDefault="009A0B60" w:rsidP="00B7566F">
      <w:pPr>
        <w:pStyle w:val="FootnoteText"/>
        <w:rPr>
          <w:rFonts w:ascii="Arial" w:hAnsi="Arial" w:cs="Arial"/>
          <w:sz w:val="18"/>
          <w:szCs w:val="18"/>
          <w:lang w:val="en-ZA"/>
        </w:rPr>
      </w:pPr>
      <w:r w:rsidRPr="002219E6">
        <w:rPr>
          <w:rStyle w:val="FootnoteReference"/>
          <w:rFonts w:ascii="Arial" w:hAnsi="Arial" w:cs="Arial"/>
          <w:sz w:val="18"/>
          <w:szCs w:val="18"/>
        </w:rPr>
        <w:footnoteRef/>
      </w:r>
      <w:r w:rsidRPr="002219E6">
        <w:rPr>
          <w:rFonts w:ascii="Arial" w:hAnsi="Arial" w:cs="Arial"/>
          <w:sz w:val="18"/>
          <w:szCs w:val="18"/>
        </w:rPr>
        <w:t xml:space="preserve"> </w:t>
      </w:r>
      <w:r w:rsidRPr="002219E6">
        <w:rPr>
          <w:rFonts w:ascii="Arial" w:hAnsi="Arial" w:cs="Arial"/>
          <w:sz w:val="18"/>
          <w:szCs w:val="18"/>
          <w:lang w:val="en-ZA"/>
        </w:rPr>
        <w:t>DBE KRG Concept Document (2008)</w:t>
      </w:r>
    </w:p>
  </w:footnote>
  <w:footnote w:id="4">
    <w:p w:rsidR="009A0B60" w:rsidRPr="002219E6" w:rsidRDefault="009A0B60" w:rsidP="00447C8C">
      <w:pPr>
        <w:pStyle w:val="FootnoteText"/>
        <w:rPr>
          <w:rFonts w:ascii="Arial" w:hAnsi="Arial" w:cs="Arial"/>
          <w:sz w:val="18"/>
          <w:szCs w:val="18"/>
          <w:lang w:val="en-ZA"/>
        </w:rPr>
      </w:pPr>
      <w:r w:rsidRPr="002219E6">
        <w:rPr>
          <w:rStyle w:val="FootnoteReference"/>
          <w:rFonts w:ascii="Arial" w:hAnsi="Arial" w:cs="Arial"/>
          <w:sz w:val="18"/>
          <w:szCs w:val="18"/>
        </w:rPr>
        <w:footnoteRef/>
      </w:r>
      <w:r w:rsidRPr="002219E6">
        <w:rPr>
          <w:rFonts w:ascii="Arial" w:hAnsi="Arial" w:cs="Arial"/>
          <w:i/>
          <w:sz w:val="18"/>
          <w:szCs w:val="18"/>
        </w:rPr>
        <w:t xml:space="preserve"> </w:t>
      </w:r>
      <w:r w:rsidRPr="002219E6">
        <w:rPr>
          <w:rFonts w:ascii="Arial" w:hAnsi="Arial" w:cs="Arial"/>
          <w:i/>
          <w:sz w:val="18"/>
          <w:szCs w:val="18"/>
          <w:lang w:val="en-ZA"/>
        </w:rPr>
        <w:t>Ibid</w:t>
      </w:r>
    </w:p>
  </w:footnote>
  <w:footnote w:id="5">
    <w:p w:rsidR="009A0B60" w:rsidRPr="002C4F92" w:rsidRDefault="009A0B60">
      <w:pPr>
        <w:pStyle w:val="FootnoteText"/>
        <w:rPr>
          <w:lang w:val="en-ZA"/>
        </w:rPr>
      </w:pPr>
      <w:r>
        <w:rPr>
          <w:rStyle w:val="FootnoteReference"/>
        </w:rPr>
        <w:footnoteRef/>
      </w:r>
      <w:r>
        <w:t xml:space="preserve"> </w:t>
      </w:r>
      <w:r w:rsidRPr="002C4F92">
        <w:rPr>
          <w:rFonts w:ascii="Arial" w:hAnsi="Arial" w:cs="Arial"/>
          <w:i/>
          <w:sz w:val="18"/>
          <w:szCs w:val="18"/>
          <w:lang w:val="en-ZA"/>
        </w:rPr>
        <w:t>Ibid</w:t>
      </w:r>
    </w:p>
  </w:footnote>
  <w:footnote w:id="6">
    <w:p w:rsidR="009A0B60" w:rsidRPr="002219E6" w:rsidRDefault="009A0B60" w:rsidP="00E6602A">
      <w:pPr>
        <w:pStyle w:val="FootnoteText"/>
        <w:rPr>
          <w:rFonts w:ascii="Arial" w:hAnsi="Arial" w:cs="Arial"/>
          <w:sz w:val="18"/>
          <w:szCs w:val="18"/>
          <w:lang w:val="en-ZA"/>
        </w:rPr>
      </w:pPr>
      <w:r w:rsidRPr="002219E6">
        <w:rPr>
          <w:rStyle w:val="FootnoteReference"/>
          <w:rFonts w:ascii="Arial" w:hAnsi="Arial" w:cs="Arial"/>
          <w:sz w:val="18"/>
          <w:szCs w:val="18"/>
        </w:rPr>
        <w:footnoteRef/>
      </w:r>
      <w:r w:rsidRPr="002219E6">
        <w:rPr>
          <w:rFonts w:ascii="Arial" w:hAnsi="Arial" w:cs="Arial"/>
          <w:sz w:val="18"/>
          <w:szCs w:val="18"/>
        </w:rPr>
        <w:t xml:space="preserve"> </w:t>
      </w:r>
      <w:r>
        <w:rPr>
          <w:rFonts w:ascii="Arial" w:hAnsi="Arial" w:cs="Arial"/>
          <w:sz w:val="18"/>
          <w:szCs w:val="18"/>
          <w:lang w:val="en-ZA"/>
        </w:rPr>
        <w:t>DBE (2017</w:t>
      </w:r>
      <w:r w:rsidRPr="002219E6">
        <w:rPr>
          <w:rFonts w:ascii="Arial" w:hAnsi="Arial" w:cs="Arial"/>
          <w:sz w:val="18"/>
          <w:szCs w:val="18"/>
          <w:lang w:val="en-ZA"/>
        </w:rPr>
        <w:t>)</w:t>
      </w:r>
    </w:p>
  </w:footnote>
  <w:footnote w:id="7">
    <w:p w:rsidR="009A0B60" w:rsidRPr="002219E6" w:rsidRDefault="009A0B60">
      <w:pPr>
        <w:pStyle w:val="FootnoteText"/>
        <w:rPr>
          <w:rFonts w:ascii="Arial" w:hAnsi="Arial" w:cs="Arial"/>
          <w:i/>
          <w:sz w:val="18"/>
          <w:szCs w:val="18"/>
          <w:lang w:val="en-ZA"/>
        </w:rPr>
      </w:pPr>
      <w:r w:rsidRPr="002219E6">
        <w:rPr>
          <w:rStyle w:val="FootnoteReference"/>
          <w:rFonts w:ascii="Arial" w:hAnsi="Arial" w:cs="Arial"/>
          <w:i/>
          <w:sz w:val="18"/>
          <w:szCs w:val="18"/>
        </w:rPr>
        <w:footnoteRef/>
      </w:r>
      <w:r w:rsidRPr="002219E6">
        <w:rPr>
          <w:rFonts w:ascii="Arial" w:hAnsi="Arial" w:cs="Arial"/>
          <w:i/>
          <w:sz w:val="18"/>
          <w:szCs w:val="18"/>
        </w:rPr>
        <w:t xml:space="preserve"> </w:t>
      </w:r>
      <w:r w:rsidRPr="002219E6">
        <w:rPr>
          <w:rFonts w:ascii="Arial" w:hAnsi="Arial" w:cs="Arial"/>
          <w:i/>
          <w:sz w:val="18"/>
          <w:szCs w:val="18"/>
          <w:lang w:val="en-ZA"/>
        </w:rPr>
        <w:t>Ibid</w:t>
      </w:r>
    </w:p>
  </w:footnote>
  <w:footnote w:id="8">
    <w:p w:rsidR="009A0B60" w:rsidRPr="007164FA" w:rsidRDefault="009A0B60">
      <w:pPr>
        <w:pStyle w:val="FootnoteText"/>
        <w:rPr>
          <w:lang w:val="en-ZA"/>
        </w:rPr>
      </w:pPr>
      <w:r>
        <w:rPr>
          <w:rStyle w:val="FootnoteReference"/>
        </w:rPr>
        <w:footnoteRef/>
      </w:r>
      <w:r>
        <w:t xml:space="preserve"> </w:t>
      </w:r>
      <w:r w:rsidRPr="002219E6">
        <w:rPr>
          <w:rFonts w:ascii="Arial" w:hAnsi="Arial" w:cs="Arial"/>
          <w:i/>
          <w:sz w:val="18"/>
          <w:szCs w:val="18"/>
          <w:lang w:val="en-ZA"/>
        </w:rPr>
        <w:t>Ibid</w:t>
      </w:r>
    </w:p>
  </w:footnote>
  <w:footnote w:id="9">
    <w:p w:rsidR="009A0B60" w:rsidRPr="007164FA" w:rsidRDefault="009A0B60">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DBE (2017)</w:t>
      </w:r>
    </w:p>
  </w:footnote>
  <w:footnote w:id="10">
    <w:p w:rsidR="009A0B60" w:rsidRPr="002219E6" w:rsidRDefault="009A0B60">
      <w:pPr>
        <w:pStyle w:val="FootnoteText"/>
        <w:rPr>
          <w:rFonts w:ascii="Arial" w:hAnsi="Arial" w:cs="Arial"/>
          <w:sz w:val="18"/>
          <w:szCs w:val="18"/>
          <w:lang w:val="en-ZA"/>
        </w:rPr>
      </w:pPr>
      <w:r w:rsidRPr="002219E6">
        <w:rPr>
          <w:rStyle w:val="FootnoteReference"/>
          <w:rFonts w:ascii="Arial" w:hAnsi="Arial" w:cs="Arial"/>
          <w:sz w:val="18"/>
          <w:szCs w:val="18"/>
        </w:rPr>
        <w:footnoteRef/>
      </w:r>
      <w:r w:rsidRPr="002219E6">
        <w:rPr>
          <w:rFonts w:ascii="Arial" w:hAnsi="Arial" w:cs="Arial"/>
          <w:sz w:val="18"/>
          <w:szCs w:val="18"/>
        </w:rPr>
        <w:t xml:space="preserve"> </w:t>
      </w:r>
      <w:r w:rsidRPr="002219E6">
        <w:rPr>
          <w:rFonts w:ascii="Arial" w:hAnsi="Arial" w:cs="Arial"/>
          <w:i/>
          <w:sz w:val="18"/>
          <w:szCs w:val="18"/>
          <w:lang w:val="en-ZA"/>
        </w:rPr>
        <w:t>Ibid</w:t>
      </w:r>
    </w:p>
  </w:footnote>
  <w:footnote w:id="11">
    <w:p w:rsidR="009A0B60" w:rsidRPr="002219E6" w:rsidRDefault="009A0B60">
      <w:pPr>
        <w:pStyle w:val="FootnoteText"/>
        <w:rPr>
          <w:i/>
          <w:lang w:val="en-ZA"/>
        </w:rPr>
      </w:pPr>
      <w:r w:rsidRPr="002219E6">
        <w:rPr>
          <w:rStyle w:val="FootnoteReference"/>
          <w:rFonts w:ascii="Arial" w:hAnsi="Arial" w:cs="Arial"/>
          <w:i/>
          <w:sz w:val="18"/>
          <w:szCs w:val="18"/>
        </w:rPr>
        <w:footnoteRef/>
      </w:r>
      <w:r w:rsidRPr="002219E6">
        <w:rPr>
          <w:rFonts w:ascii="Arial" w:hAnsi="Arial" w:cs="Arial"/>
          <w:i/>
          <w:sz w:val="18"/>
          <w:szCs w:val="18"/>
        </w:rPr>
        <w:t xml:space="preserve"> </w:t>
      </w:r>
      <w:r w:rsidRPr="002219E6">
        <w:rPr>
          <w:rFonts w:ascii="Arial" w:hAnsi="Arial" w:cs="Arial"/>
          <w:i/>
          <w:sz w:val="18"/>
          <w:szCs w:val="18"/>
          <w:lang w:val="en-ZA"/>
        </w:rPr>
        <w:t>Ibid</w:t>
      </w:r>
    </w:p>
  </w:footnote>
  <w:footnote w:id="12">
    <w:p w:rsidR="009A0B60" w:rsidRPr="002219E6" w:rsidRDefault="009A0B60">
      <w:pPr>
        <w:pStyle w:val="FootnoteText"/>
        <w:rPr>
          <w:rFonts w:ascii="Arial" w:hAnsi="Arial" w:cs="Arial"/>
          <w:sz w:val="18"/>
          <w:szCs w:val="18"/>
          <w:lang w:val="en-ZA"/>
        </w:rPr>
      </w:pPr>
      <w:r w:rsidRPr="002219E6">
        <w:rPr>
          <w:rStyle w:val="FootnoteReference"/>
          <w:rFonts w:ascii="Arial" w:hAnsi="Arial" w:cs="Arial"/>
          <w:sz w:val="18"/>
          <w:szCs w:val="18"/>
        </w:rPr>
        <w:footnoteRef/>
      </w:r>
      <w:r w:rsidRPr="002219E6">
        <w:rPr>
          <w:rFonts w:ascii="Arial" w:hAnsi="Arial" w:cs="Arial"/>
          <w:sz w:val="18"/>
          <w:szCs w:val="18"/>
        </w:rPr>
        <w:t xml:space="preserve"> </w:t>
      </w:r>
      <w:r w:rsidRPr="002219E6">
        <w:rPr>
          <w:rFonts w:ascii="Arial" w:hAnsi="Arial" w:cs="Arial"/>
          <w:sz w:val="18"/>
          <w:szCs w:val="18"/>
          <w:lang w:val="en-ZA"/>
        </w:rPr>
        <w:t>DBE KRG Report (2016)</w:t>
      </w:r>
    </w:p>
  </w:footnote>
  <w:footnote w:id="13">
    <w:p w:rsidR="005B0838" w:rsidRPr="005B0838" w:rsidRDefault="005B0838">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DBE (2017)</w:t>
      </w:r>
    </w:p>
  </w:footnote>
  <w:footnote w:id="14">
    <w:p w:rsidR="005B0838" w:rsidRPr="005B0838" w:rsidRDefault="005B0838">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 w:id="15">
    <w:p w:rsidR="00AA0459" w:rsidRPr="00AA0459" w:rsidRDefault="00AA0459">
      <w:pPr>
        <w:pStyle w:val="FootnoteText"/>
        <w:rPr>
          <w:lang w:val="en-ZA"/>
        </w:rPr>
      </w:pPr>
      <w:r>
        <w:rPr>
          <w:rStyle w:val="FootnoteReference"/>
        </w:rPr>
        <w:footnoteRef/>
      </w:r>
      <w:r>
        <w:t xml:space="preserve"> </w:t>
      </w:r>
      <w:r>
        <w:rPr>
          <w:rFonts w:ascii="Arial" w:hAnsi="Arial" w:cs="Arial"/>
          <w:sz w:val="18"/>
          <w:szCs w:val="18"/>
          <w:lang w:val="en-ZA"/>
        </w:rPr>
        <w:t>DBE (2017</w:t>
      </w:r>
      <w:r w:rsidRPr="00735562">
        <w:rPr>
          <w:rFonts w:ascii="Arial" w:hAnsi="Arial" w:cs="Arial"/>
          <w:sz w:val="18"/>
          <w:szCs w:val="18"/>
          <w:lang w:val="en-ZA"/>
        </w:rPr>
        <w:t>)</w:t>
      </w:r>
    </w:p>
  </w:footnote>
  <w:footnote w:id="16">
    <w:p w:rsidR="00EF6100" w:rsidRPr="00EF6100" w:rsidRDefault="00EF6100">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60" w:rsidRDefault="009A0B60">
    <w:pPr>
      <w:pStyle w:val="Header"/>
    </w:pPr>
    <w:r>
      <w:rPr>
        <w:noProof/>
        <w:lang w:val="en-ZA" w:eastAsia="en-ZA"/>
      </w:rPr>
      <w:drawing>
        <wp:anchor distT="0" distB="0" distL="114300" distR="114300" simplePos="0" relativeHeight="251664384" behindDoc="0" locked="0" layoutInCell="1" allowOverlap="1">
          <wp:simplePos x="0" y="0"/>
          <wp:positionH relativeFrom="page">
            <wp:posOffset>596265</wp:posOffset>
          </wp:positionH>
          <wp:positionV relativeFrom="page">
            <wp:posOffset>90805</wp:posOffset>
          </wp:positionV>
          <wp:extent cx="800100" cy="824230"/>
          <wp:effectExtent l="1905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B60" w:rsidRDefault="009A0B60">
    <w:pPr>
      <w:pStyle w:val="Header"/>
    </w:pPr>
    <w:r>
      <w:rPr>
        <w:noProof/>
        <w:lang w:val="en-ZA" w:eastAsia="en-ZA"/>
      </w:rPr>
      <w:drawing>
        <wp:anchor distT="0" distB="0" distL="114300" distR="114300" simplePos="0" relativeHeight="251661312" behindDoc="1" locked="0" layoutInCell="1" allowOverlap="1">
          <wp:simplePos x="0" y="0"/>
          <wp:positionH relativeFrom="page">
            <wp:posOffset>1792605</wp:posOffset>
          </wp:positionH>
          <wp:positionV relativeFrom="page">
            <wp:posOffset>3384550</wp:posOffset>
          </wp:positionV>
          <wp:extent cx="3998595" cy="3915410"/>
          <wp:effectExtent l="19050" t="0" r="1905" b="0"/>
          <wp:wrapNone/>
          <wp:docPr id="1" name="Picture 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3998595" cy="391541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2336" behindDoc="1" locked="0" layoutInCell="1" allowOverlap="1">
          <wp:simplePos x="0" y="0"/>
          <wp:positionH relativeFrom="page">
            <wp:posOffset>4572635</wp:posOffset>
          </wp:positionH>
          <wp:positionV relativeFrom="page">
            <wp:posOffset>900430</wp:posOffset>
          </wp:positionV>
          <wp:extent cx="2279650" cy="611505"/>
          <wp:effectExtent l="19050" t="0" r="6350" b="0"/>
          <wp:wrapNone/>
          <wp:docPr id="3"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2"/>
                  <a:srcRect/>
                  <a:stretch>
                    <a:fillRect/>
                  </a:stretch>
                </pic:blipFill>
                <pic:spPr bwMode="auto">
                  <a:xfrm>
                    <a:off x="0" y="0"/>
                    <a:ext cx="2279650" cy="61150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43810" cy="824230"/>
          <wp:effectExtent l="19050" t="0" r="8890"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2543810" cy="8242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D58"/>
    <w:multiLevelType w:val="multilevel"/>
    <w:tmpl w:val="19821394"/>
    <w:lvl w:ilvl="0">
      <w:start w:val="1"/>
      <w:numFmt w:val="decimal"/>
      <w:lvlText w:val="%1."/>
      <w:lvlJc w:val="left"/>
      <w:pPr>
        <w:ind w:left="360" w:hanging="360"/>
      </w:pPr>
      <w:rPr>
        <w:rFonts w:hint="default"/>
        <w:sz w:val="24"/>
        <w:szCs w:val="24"/>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0D3EF9"/>
    <w:multiLevelType w:val="hybridMultilevel"/>
    <w:tmpl w:val="331E70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667360"/>
    <w:multiLevelType w:val="hybridMultilevel"/>
    <w:tmpl w:val="0AE0A5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F2372FC"/>
    <w:multiLevelType w:val="hybridMultilevel"/>
    <w:tmpl w:val="0D200298"/>
    <w:lvl w:ilvl="0" w:tplc="D6924698">
      <w:start w:val="1"/>
      <w:numFmt w:val="bullet"/>
      <w:lvlText w:val="•"/>
      <w:lvlJc w:val="left"/>
      <w:pPr>
        <w:tabs>
          <w:tab w:val="num" w:pos="720"/>
        </w:tabs>
        <w:ind w:left="720" w:hanging="360"/>
      </w:pPr>
      <w:rPr>
        <w:rFonts w:ascii="Arial" w:hAnsi="Arial" w:hint="default"/>
      </w:rPr>
    </w:lvl>
    <w:lvl w:ilvl="1" w:tplc="A15A92A8">
      <w:start w:val="1"/>
      <w:numFmt w:val="bullet"/>
      <w:lvlText w:val="•"/>
      <w:lvlJc w:val="left"/>
      <w:pPr>
        <w:tabs>
          <w:tab w:val="num" w:pos="1440"/>
        </w:tabs>
        <w:ind w:left="1440" w:hanging="360"/>
      </w:pPr>
      <w:rPr>
        <w:rFonts w:ascii="Arial" w:hAnsi="Arial" w:hint="default"/>
      </w:rPr>
    </w:lvl>
    <w:lvl w:ilvl="2" w:tplc="D8F0F736" w:tentative="1">
      <w:start w:val="1"/>
      <w:numFmt w:val="bullet"/>
      <w:lvlText w:val="•"/>
      <w:lvlJc w:val="left"/>
      <w:pPr>
        <w:tabs>
          <w:tab w:val="num" w:pos="2160"/>
        </w:tabs>
        <w:ind w:left="2160" w:hanging="360"/>
      </w:pPr>
      <w:rPr>
        <w:rFonts w:ascii="Arial" w:hAnsi="Arial" w:hint="default"/>
      </w:rPr>
    </w:lvl>
    <w:lvl w:ilvl="3" w:tplc="7C9A839E" w:tentative="1">
      <w:start w:val="1"/>
      <w:numFmt w:val="bullet"/>
      <w:lvlText w:val="•"/>
      <w:lvlJc w:val="left"/>
      <w:pPr>
        <w:tabs>
          <w:tab w:val="num" w:pos="2880"/>
        </w:tabs>
        <w:ind w:left="2880" w:hanging="360"/>
      </w:pPr>
      <w:rPr>
        <w:rFonts w:ascii="Arial" w:hAnsi="Arial" w:hint="default"/>
      </w:rPr>
    </w:lvl>
    <w:lvl w:ilvl="4" w:tplc="E5DA82DA" w:tentative="1">
      <w:start w:val="1"/>
      <w:numFmt w:val="bullet"/>
      <w:lvlText w:val="•"/>
      <w:lvlJc w:val="left"/>
      <w:pPr>
        <w:tabs>
          <w:tab w:val="num" w:pos="3600"/>
        </w:tabs>
        <w:ind w:left="3600" w:hanging="360"/>
      </w:pPr>
      <w:rPr>
        <w:rFonts w:ascii="Arial" w:hAnsi="Arial" w:hint="default"/>
      </w:rPr>
    </w:lvl>
    <w:lvl w:ilvl="5" w:tplc="58FE6964" w:tentative="1">
      <w:start w:val="1"/>
      <w:numFmt w:val="bullet"/>
      <w:lvlText w:val="•"/>
      <w:lvlJc w:val="left"/>
      <w:pPr>
        <w:tabs>
          <w:tab w:val="num" w:pos="4320"/>
        </w:tabs>
        <w:ind w:left="4320" w:hanging="360"/>
      </w:pPr>
      <w:rPr>
        <w:rFonts w:ascii="Arial" w:hAnsi="Arial" w:hint="default"/>
      </w:rPr>
    </w:lvl>
    <w:lvl w:ilvl="6" w:tplc="8DE87AE4" w:tentative="1">
      <w:start w:val="1"/>
      <w:numFmt w:val="bullet"/>
      <w:lvlText w:val="•"/>
      <w:lvlJc w:val="left"/>
      <w:pPr>
        <w:tabs>
          <w:tab w:val="num" w:pos="5040"/>
        </w:tabs>
        <w:ind w:left="5040" w:hanging="360"/>
      </w:pPr>
      <w:rPr>
        <w:rFonts w:ascii="Arial" w:hAnsi="Arial" w:hint="default"/>
      </w:rPr>
    </w:lvl>
    <w:lvl w:ilvl="7" w:tplc="E3F0F8B0" w:tentative="1">
      <w:start w:val="1"/>
      <w:numFmt w:val="bullet"/>
      <w:lvlText w:val="•"/>
      <w:lvlJc w:val="left"/>
      <w:pPr>
        <w:tabs>
          <w:tab w:val="num" w:pos="5760"/>
        </w:tabs>
        <w:ind w:left="5760" w:hanging="360"/>
      </w:pPr>
      <w:rPr>
        <w:rFonts w:ascii="Arial" w:hAnsi="Arial" w:hint="default"/>
      </w:rPr>
    </w:lvl>
    <w:lvl w:ilvl="8" w:tplc="116E1E52" w:tentative="1">
      <w:start w:val="1"/>
      <w:numFmt w:val="bullet"/>
      <w:lvlText w:val="•"/>
      <w:lvlJc w:val="left"/>
      <w:pPr>
        <w:tabs>
          <w:tab w:val="num" w:pos="6480"/>
        </w:tabs>
        <w:ind w:left="6480" w:hanging="360"/>
      </w:pPr>
      <w:rPr>
        <w:rFonts w:ascii="Arial" w:hAnsi="Arial" w:hint="default"/>
      </w:rPr>
    </w:lvl>
  </w:abstractNum>
  <w:abstractNum w:abstractNumId="4">
    <w:nsid w:val="0FA729E5"/>
    <w:multiLevelType w:val="hybridMultilevel"/>
    <w:tmpl w:val="CE9CAF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7D623B3"/>
    <w:multiLevelType w:val="hybridMultilevel"/>
    <w:tmpl w:val="80B665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A126288"/>
    <w:multiLevelType w:val="hybridMultilevel"/>
    <w:tmpl w:val="7A0A35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03848A4"/>
    <w:multiLevelType w:val="hybridMultilevel"/>
    <w:tmpl w:val="E6001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9E208BF"/>
    <w:multiLevelType w:val="hybridMultilevel"/>
    <w:tmpl w:val="5B96E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60B12FB"/>
    <w:multiLevelType w:val="hybridMultilevel"/>
    <w:tmpl w:val="CE1242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9B0549F"/>
    <w:multiLevelType w:val="multilevel"/>
    <w:tmpl w:val="552E25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55CD745C"/>
    <w:multiLevelType w:val="hybridMultilevel"/>
    <w:tmpl w:val="91BAF2A4"/>
    <w:lvl w:ilvl="0" w:tplc="25020358">
      <w:start w:val="1"/>
      <w:numFmt w:val="bullet"/>
      <w:lvlText w:val=""/>
      <w:lvlJc w:val="left"/>
      <w:pPr>
        <w:tabs>
          <w:tab w:val="num" w:pos="720"/>
        </w:tabs>
        <w:ind w:left="720" w:hanging="360"/>
      </w:pPr>
      <w:rPr>
        <w:rFonts w:ascii="Symbol" w:hAnsi="Symbol" w:hint="default"/>
      </w:rPr>
    </w:lvl>
    <w:lvl w:ilvl="1" w:tplc="97FABC26" w:tentative="1">
      <w:start w:val="1"/>
      <w:numFmt w:val="bullet"/>
      <w:lvlText w:val=""/>
      <w:lvlJc w:val="left"/>
      <w:pPr>
        <w:tabs>
          <w:tab w:val="num" w:pos="1440"/>
        </w:tabs>
        <w:ind w:left="1440" w:hanging="360"/>
      </w:pPr>
      <w:rPr>
        <w:rFonts w:ascii="Symbol" w:hAnsi="Symbol" w:hint="default"/>
      </w:rPr>
    </w:lvl>
    <w:lvl w:ilvl="2" w:tplc="92A696C0" w:tentative="1">
      <w:start w:val="1"/>
      <w:numFmt w:val="bullet"/>
      <w:lvlText w:val=""/>
      <w:lvlJc w:val="left"/>
      <w:pPr>
        <w:tabs>
          <w:tab w:val="num" w:pos="2160"/>
        </w:tabs>
        <w:ind w:left="2160" w:hanging="360"/>
      </w:pPr>
      <w:rPr>
        <w:rFonts w:ascii="Symbol" w:hAnsi="Symbol" w:hint="default"/>
      </w:rPr>
    </w:lvl>
    <w:lvl w:ilvl="3" w:tplc="DDFEE460" w:tentative="1">
      <w:start w:val="1"/>
      <w:numFmt w:val="bullet"/>
      <w:lvlText w:val=""/>
      <w:lvlJc w:val="left"/>
      <w:pPr>
        <w:tabs>
          <w:tab w:val="num" w:pos="2880"/>
        </w:tabs>
        <w:ind w:left="2880" w:hanging="360"/>
      </w:pPr>
      <w:rPr>
        <w:rFonts w:ascii="Symbol" w:hAnsi="Symbol" w:hint="default"/>
      </w:rPr>
    </w:lvl>
    <w:lvl w:ilvl="4" w:tplc="C4A2325C" w:tentative="1">
      <w:start w:val="1"/>
      <w:numFmt w:val="bullet"/>
      <w:lvlText w:val=""/>
      <w:lvlJc w:val="left"/>
      <w:pPr>
        <w:tabs>
          <w:tab w:val="num" w:pos="3600"/>
        </w:tabs>
        <w:ind w:left="3600" w:hanging="360"/>
      </w:pPr>
      <w:rPr>
        <w:rFonts w:ascii="Symbol" w:hAnsi="Symbol" w:hint="default"/>
      </w:rPr>
    </w:lvl>
    <w:lvl w:ilvl="5" w:tplc="78E4411E" w:tentative="1">
      <w:start w:val="1"/>
      <w:numFmt w:val="bullet"/>
      <w:lvlText w:val=""/>
      <w:lvlJc w:val="left"/>
      <w:pPr>
        <w:tabs>
          <w:tab w:val="num" w:pos="4320"/>
        </w:tabs>
        <w:ind w:left="4320" w:hanging="360"/>
      </w:pPr>
      <w:rPr>
        <w:rFonts w:ascii="Symbol" w:hAnsi="Symbol" w:hint="default"/>
      </w:rPr>
    </w:lvl>
    <w:lvl w:ilvl="6" w:tplc="89CE4628" w:tentative="1">
      <w:start w:val="1"/>
      <w:numFmt w:val="bullet"/>
      <w:lvlText w:val=""/>
      <w:lvlJc w:val="left"/>
      <w:pPr>
        <w:tabs>
          <w:tab w:val="num" w:pos="5040"/>
        </w:tabs>
        <w:ind w:left="5040" w:hanging="360"/>
      </w:pPr>
      <w:rPr>
        <w:rFonts w:ascii="Symbol" w:hAnsi="Symbol" w:hint="default"/>
      </w:rPr>
    </w:lvl>
    <w:lvl w:ilvl="7" w:tplc="03F8BF00" w:tentative="1">
      <w:start w:val="1"/>
      <w:numFmt w:val="bullet"/>
      <w:lvlText w:val=""/>
      <w:lvlJc w:val="left"/>
      <w:pPr>
        <w:tabs>
          <w:tab w:val="num" w:pos="5760"/>
        </w:tabs>
        <w:ind w:left="5760" w:hanging="360"/>
      </w:pPr>
      <w:rPr>
        <w:rFonts w:ascii="Symbol" w:hAnsi="Symbol" w:hint="default"/>
      </w:rPr>
    </w:lvl>
    <w:lvl w:ilvl="8" w:tplc="081A162E" w:tentative="1">
      <w:start w:val="1"/>
      <w:numFmt w:val="bullet"/>
      <w:lvlText w:val=""/>
      <w:lvlJc w:val="left"/>
      <w:pPr>
        <w:tabs>
          <w:tab w:val="num" w:pos="6480"/>
        </w:tabs>
        <w:ind w:left="6480" w:hanging="360"/>
      </w:pPr>
      <w:rPr>
        <w:rFonts w:ascii="Symbol" w:hAnsi="Symbol" w:hint="default"/>
      </w:rPr>
    </w:lvl>
  </w:abstractNum>
  <w:abstractNum w:abstractNumId="12">
    <w:nsid w:val="696353E3"/>
    <w:multiLevelType w:val="hybridMultilevel"/>
    <w:tmpl w:val="A97A2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D6911C4"/>
    <w:multiLevelType w:val="hybridMultilevel"/>
    <w:tmpl w:val="9FC61E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4AF1EB8"/>
    <w:multiLevelType w:val="hybridMultilevel"/>
    <w:tmpl w:val="3BC09B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6B01202"/>
    <w:multiLevelType w:val="hybridMultilevel"/>
    <w:tmpl w:val="0B4478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86913D0"/>
    <w:multiLevelType w:val="hybridMultilevel"/>
    <w:tmpl w:val="7CEE1C80"/>
    <w:lvl w:ilvl="0" w:tplc="AABC598A">
      <w:start w:val="1"/>
      <w:numFmt w:val="bullet"/>
      <w:lvlText w:val="•"/>
      <w:lvlJc w:val="left"/>
      <w:pPr>
        <w:tabs>
          <w:tab w:val="num" w:pos="360"/>
        </w:tabs>
        <w:ind w:left="360" w:hanging="360"/>
      </w:pPr>
      <w:rPr>
        <w:rFonts w:ascii="Arial" w:hAnsi="Arial" w:hint="default"/>
      </w:rPr>
    </w:lvl>
    <w:lvl w:ilvl="1" w:tplc="5CC2EBB2" w:tentative="1">
      <w:start w:val="1"/>
      <w:numFmt w:val="bullet"/>
      <w:lvlText w:val="•"/>
      <w:lvlJc w:val="left"/>
      <w:pPr>
        <w:tabs>
          <w:tab w:val="num" w:pos="1080"/>
        </w:tabs>
        <w:ind w:left="1080" w:hanging="360"/>
      </w:pPr>
      <w:rPr>
        <w:rFonts w:ascii="Arial" w:hAnsi="Arial" w:hint="default"/>
      </w:rPr>
    </w:lvl>
    <w:lvl w:ilvl="2" w:tplc="B68A4C30" w:tentative="1">
      <w:start w:val="1"/>
      <w:numFmt w:val="bullet"/>
      <w:lvlText w:val="•"/>
      <w:lvlJc w:val="left"/>
      <w:pPr>
        <w:tabs>
          <w:tab w:val="num" w:pos="1800"/>
        </w:tabs>
        <w:ind w:left="1800" w:hanging="360"/>
      </w:pPr>
      <w:rPr>
        <w:rFonts w:ascii="Arial" w:hAnsi="Arial" w:hint="default"/>
      </w:rPr>
    </w:lvl>
    <w:lvl w:ilvl="3" w:tplc="29B45FE0" w:tentative="1">
      <w:start w:val="1"/>
      <w:numFmt w:val="bullet"/>
      <w:lvlText w:val="•"/>
      <w:lvlJc w:val="left"/>
      <w:pPr>
        <w:tabs>
          <w:tab w:val="num" w:pos="2520"/>
        </w:tabs>
        <w:ind w:left="2520" w:hanging="360"/>
      </w:pPr>
      <w:rPr>
        <w:rFonts w:ascii="Arial" w:hAnsi="Arial" w:hint="default"/>
      </w:rPr>
    </w:lvl>
    <w:lvl w:ilvl="4" w:tplc="750CBF04" w:tentative="1">
      <w:start w:val="1"/>
      <w:numFmt w:val="bullet"/>
      <w:lvlText w:val="•"/>
      <w:lvlJc w:val="left"/>
      <w:pPr>
        <w:tabs>
          <w:tab w:val="num" w:pos="3240"/>
        </w:tabs>
        <w:ind w:left="3240" w:hanging="360"/>
      </w:pPr>
      <w:rPr>
        <w:rFonts w:ascii="Arial" w:hAnsi="Arial" w:hint="default"/>
      </w:rPr>
    </w:lvl>
    <w:lvl w:ilvl="5" w:tplc="8E945C18" w:tentative="1">
      <w:start w:val="1"/>
      <w:numFmt w:val="bullet"/>
      <w:lvlText w:val="•"/>
      <w:lvlJc w:val="left"/>
      <w:pPr>
        <w:tabs>
          <w:tab w:val="num" w:pos="3960"/>
        </w:tabs>
        <w:ind w:left="3960" w:hanging="360"/>
      </w:pPr>
      <w:rPr>
        <w:rFonts w:ascii="Arial" w:hAnsi="Arial" w:hint="default"/>
      </w:rPr>
    </w:lvl>
    <w:lvl w:ilvl="6" w:tplc="636ED032" w:tentative="1">
      <w:start w:val="1"/>
      <w:numFmt w:val="bullet"/>
      <w:lvlText w:val="•"/>
      <w:lvlJc w:val="left"/>
      <w:pPr>
        <w:tabs>
          <w:tab w:val="num" w:pos="4680"/>
        </w:tabs>
        <w:ind w:left="4680" w:hanging="360"/>
      </w:pPr>
      <w:rPr>
        <w:rFonts w:ascii="Arial" w:hAnsi="Arial" w:hint="default"/>
      </w:rPr>
    </w:lvl>
    <w:lvl w:ilvl="7" w:tplc="AE6CF87A" w:tentative="1">
      <w:start w:val="1"/>
      <w:numFmt w:val="bullet"/>
      <w:lvlText w:val="•"/>
      <w:lvlJc w:val="left"/>
      <w:pPr>
        <w:tabs>
          <w:tab w:val="num" w:pos="5400"/>
        </w:tabs>
        <w:ind w:left="5400" w:hanging="360"/>
      </w:pPr>
      <w:rPr>
        <w:rFonts w:ascii="Arial" w:hAnsi="Arial" w:hint="default"/>
      </w:rPr>
    </w:lvl>
    <w:lvl w:ilvl="8" w:tplc="21E816C0" w:tentative="1">
      <w:start w:val="1"/>
      <w:numFmt w:val="bullet"/>
      <w:lvlText w:val="•"/>
      <w:lvlJc w:val="left"/>
      <w:pPr>
        <w:tabs>
          <w:tab w:val="num" w:pos="6120"/>
        </w:tabs>
        <w:ind w:left="6120" w:hanging="360"/>
      </w:pPr>
      <w:rPr>
        <w:rFonts w:ascii="Arial" w:hAnsi="Arial" w:hint="default"/>
      </w:rPr>
    </w:lvl>
  </w:abstractNum>
  <w:num w:numId="1">
    <w:abstractNumId w:val="10"/>
  </w:num>
  <w:num w:numId="2">
    <w:abstractNumId w:val="0"/>
  </w:num>
  <w:num w:numId="3">
    <w:abstractNumId w:val="16"/>
  </w:num>
  <w:num w:numId="4">
    <w:abstractNumId w:val="13"/>
  </w:num>
  <w:num w:numId="5">
    <w:abstractNumId w:val="11"/>
  </w:num>
  <w:num w:numId="6">
    <w:abstractNumId w:val="7"/>
  </w:num>
  <w:num w:numId="7">
    <w:abstractNumId w:val="14"/>
  </w:num>
  <w:num w:numId="8">
    <w:abstractNumId w:val="15"/>
  </w:num>
  <w:num w:numId="9">
    <w:abstractNumId w:val="8"/>
  </w:num>
  <w:num w:numId="10">
    <w:abstractNumId w:val="1"/>
  </w:num>
  <w:num w:numId="11">
    <w:abstractNumId w:val="5"/>
  </w:num>
  <w:num w:numId="12">
    <w:abstractNumId w:val="9"/>
  </w:num>
  <w:num w:numId="13">
    <w:abstractNumId w:val="6"/>
  </w:num>
  <w:num w:numId="14">
    <w:abstractNumId w:val="12"/>
  </w:num>
  <w:num w:numId="15">
    <w:abstractNumId w:val="3"/>
  </w:num>
  <w:num w:numId="16">
    <w:abstractNumId w:val="2"/>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B04A75"/>
    <w:rsid w:val="00015D28"/>
    <w:rsid w:val="00021E99"/>
    <w:rsid w:val="000240AB"/>
    <w:rsid w:val="00024D72"/>
    <w:rsid w:val="00025303"/>
    <w:rsid w:val="0002546B"/>
    <w:rsid w:val="00027C45"/>
    <w:rsid w:val="00035458"/>
    <w:rsid w:val="00055024"/>
    <w:rsid w:val="000610AA"/>
    <w:rsid w:val="00062687"/>
    <w:rsid w:val="00064610"/>
    <w:rsid w:val="000711CE"/>
    <w:rsid w:val="00072C39"/>
    <w:rsid w:val="00082179"/>
    <w:rsid w:val="00092C27"/>
    <w:rsid w:val="000975A4"/>
    <w:rsid w:val="000E1C18"/>
    <w:rsid w:val="000E2174"/>
    <w:rsid w:val="000E387D"/>
    <w:rsid w:val="000E4A7B"/>
    <w:rsid w:val="000E7367"/>
    <w:rsid w:val="000E74BE"/>
    <w:rsid w:val="000F21CF"/>
    <w:rsid w:val="000F4BDE"/>
    <w:rsid w:val="0010322F"/>
    <w:rsid w:val="001033A3"/>
    <w:rsid w:val="001039F2"/>
    <w:rsid w:val="0011213C"/>
    <w:rsid w:val="001303C7"/>
    <w:rsid w:val="0013280B"/>
    <w:rsid w:val="00132C48"/>
    <w:rsid w:val="00137F5A"/>
    <w:rsid w:val="00140295"/>
    <w:rsid w:val="0014035F"/>
    <w:rsid w:val="00147B11"/>
    <w:rsid w:val="0015352D"/>
    <w:rsid w:val="00161648"/>
    <w:rsid w:val="00174022"/>
    <w:rsid w:val="00174631"/>
    <w:rsid w:val="001A4341"/>
    <w:rsid w:val="001A55F1"/>
    <w:rsid w:val="001A5787"/>
    <w:rsid w:val="001A7746"/>
    <w:rsid w:val="001A7E30"/>
    <w:rsid w:val="001B4E52"/>
    <w:rsid w:val="001B4F47"/>
    <w:rsid w:val="001B7A5B"/>
    <w:rsid w:val="001C0DE8"/>
    <w:rsid w:val="001C5BC5"/>
    <w:rsid w:val="001D0B7C"/>
    <w:rsid w:val="001E3285"/>
    <w:rsid w:val="001F4C74"/>
    <w:rsid w:val="002037AF"/>
    <w:rsid w:val="00203D69"/>
    <w:rsid w:val="00211DDF"/>
    <w:rsid w:val="00212EBD"/>
    <w:rsid w:val="00221880"/>
    <w:rsid w:val="002219E6"/>
    <w:rsid w:val="00235E38"/>
    <w:rsid w:val="00237847"/>
    <w:rsid w:val="0024621F"/>
    <w:rsid w:val="002467A9"/>
    <w:rsid w:val="00246C47"/>
    <w:rsid w:val="002568D4"/>
    <w:rsid w:val="0027544A"/>
    <w:rsid w:val="00290862"/>
    <w:rsid w:val="00295E76"/>
    <w:rsid w:val="002A380F"/>
    <w:rsid w:val="002B3B9C"/>
    <w:rsid w:val="002C182C"/>
    <w:rsid w:val="002C4F92"/>
    <w:rsid w:val="002D1EFB"/>
    <w:rsid w:val="002D54D6"/>
    <w:rsid w:val="002E5BEF"/>
    <w:rsid w:val="00303575"/>
    <w:rsid w:val="00305310"/>
    <w:rsid w:val="00305859"/>
    <w:rsid w:val="00306207"/>
    <w:rsid w:val="003065E7"/>
    <w:rsid w:val="00311653"/>
    <w:rsid w:val="003267C8"/>
    <w:rsid w:val="00331A34"/>
    <w:rsid w:val="00344560"/>
    <w:rsid w:val="00353D0B"/>
    <w:rsid w:val="00356C7E"/>
    <w:rsid w:val="00360194"/>
    <w:rsid w:val="0036405E"/>
    <w:rsid w:val="00372F11"/>
    <w:rsid w:val="003730E7"/>
    <w:rsid w:val="003752F3"/>
    <w:rsid w:val="00375335"/>
    <w:rsid w:val="003847B8"/>
    <w:rsid w:val="003848C1"/>
    <w:rsid w:val="003870B8"/>
    <w:rsid w:val="003934C6"/>
    <w:rsid w:val="003A1B26"/>
    <w:rsid w:val="003A3A41"/>
    <w:rsid w:val="003A605C"/>
    <w:rsid w:val="003B2972"/>
    <w:rsid w:val="003B62D5"/>
    <w:rsid w:val="003C06F7"/>
    <w:rsid w:val="003D59E5"/>
    <w:rsid w:val="003E2AD8"/>
    <w:rsid w:val="003F2DCE"/>
    <w:rsid w:val="00401304"/>
    <w:rsid w:val="00404D17"/>
    <w:rsid w:val="00406FB7"/>
    <w:rsid w:val="004210D8"/>
    <w:rsid w:val="004251FC"/>
    <w:rsid w:val="00437D39"/>
    <w:rsid w:val="00441A89"/>
    <w:rsid w:val="004443CF"/>
    <w:rsid w:val="00445FBB"/>
    <w:rsid w:val="00447C8C"/>
    <w:rsid w:val="00454E77"/>
    <w:rsid w:val="00460470"/>
    <w:rsid w:val="004613A0"/>
    <w:rsid w:val="00461E5E"/>
    <w:rsid w:val="00463611"/>
    <w:rsid w:val="00465CF4"/>
    <w:rsid w:val="00472B89"/>
    <w:rsid w:val="00472BB7"/>
    <w:rsid w:val="004753A2"/>
    <w:rsid w:val="0048377E"/>
    <w:rsid w:val="0048637D"/>
    <w:rsid w:val="00492E3C"/>
    <w:rsid w:val="004A6E19"/>
    <w:rsid w:val="004B5E9F"/>
    <w:rsid w:val="004C45FA"/>
    <w:rsid w:val="004C4E02"/>
    <w:rsid w:val="004C6B34"/>
    <w:rsid w:val="004D4C88"/>
    <w:rsid w:val="004D5999"/>
    <w:rsid w:val="004F007D"/>
    <w:rsid w:val="004F2CCC"/>
    <w:rsid w:val="004F48FF"/>
    <w:rsid w:val="004F687E"/>
    <w:rsid w:val="00501596"/>
    <w:rsid w:val="005035BE"/>
    <w:rsid w:val="005106F6"/>
    <w:rsid w:val="005137FB"/>
    <w:rsid w:val="0052564C"/>
    <w:rsid w:val="005305E0"/>
    <w:rsid w:val="005321EA"/>
    <w:rsid w:val="00532A02"/>
    <w:rsid w:val="005373CB"/>
    <w:rsid w:val="00542B11"/>
    <w:rsid w:val="00542F5F"/>
    <w:rsid w:val="00543CDC"/>
    <w:rsid w:val="00543D6A"/>
    <w:rsid w:val="00543D81"/>
    <w:rsid w:val="00550340"/>
    <w:rsid w:val="00551909"/>
    <w:rsid w:val="00551A1C"/>
    <w:rsid w:val="00554DB8"/>
    <w:rsid w:val="00556620"/>
    <w:rsid w:val="00561E60"/>
    <w:rsid w:val="00573587"/>
    <w:rsid w:val="00576A9D"/>
    <w:rsid w:val="00581944"/>
    <w:rsid w:val="00581BE3"/>
    <w:rsid w:val="00585036"/>
    <w:rsid w:val="005915A0"/>
    <w:rsid w:val="00593C18"/>
    <w:rsid w:val="0059532E"/>
    <w:rsid w:val="00596B00"/>
    <w:rsid w:val="00596FDC"/>
    <w:rsid w:val="005A0519"/>
    <w:rsid w:val="005A0793"/>
    <w:rsid w:val="005A0DA6"/>
    <w:rsid w:val="005A38CB"/>
    <w:rsid w:val="005A609B"/>
    <w:rsid w:val="005B0838"/>
    <w:rsid w:val="005B088E"/>
    <w:rsid w:val="005B0F1F"/>
    <w:rsid w:val="005B0FB7"/>
    <w:rsid w:val="005B5138"/>
    <w:rsid w:val="005D337C"/>
    <w:rsid w:val="005E20D2"/>
    <w:rsid w:val="005F1FDC"/>
    <w:rsid w:val="005F2FC6"/>
    <w:rsid w:val="005F5971"/>
    <w:rsid w:val="006025FD"/>
    <w:rsid w:val="00602DBB"/>
    <w:rsid w:val="006037E3"/>
    <w:rsid w:val="0061188C"/>
    <w:rsid w:val="00611D3C"/>
    <w:rsid w:val="0061560E"/>
    <w:rsid w:val="00625C72"/>
    <w:rsid w:val="00627FC6"/>
    <w:rsid w:val="006317F0"/>
    <w:rsid w:val="00633168"/>
    <w:rsid w:val="00637126"/>
    <w:rsid w:val="0064439D"/>
    <w:rsid w:val="00662CF4"/>
    <w:rsid w:val="00664B3C"/>
    <w:rsid w:val="0068265F"/>
    <w:rsid w:val="00686940"/>
    <w:rsid w:val="006A562C"/>
    <w:rsid w:val="006B0239"/>
    <w:rsid w:val="006D59D7"/>
    <w:rsid w:val="006E6F83"/>
    <w:rsid w:val="006F10E8"/>
    <w:rsid w:val="006F4524"/>
    <w:rsid w:val="006F619B"/>
    <w:rsid w:val="00704DAC"/>
    <w:rsid w:val="00706557"/>
    <w:rsid w:val="0070733E"/>
    <w:rsid w:val="00707EE3"/>
    <w:rsid w:val="007101C2"/>
    <w:rsid w:val="00715474"/>
    <w:rsid w:val="007164FA"/>
    <w:rsid w:val="0072179D"/>
    <w:rsid w:val="007230AC"/>
    <w:rsid w:val="00727B2D"/>
    <w:rsid w:val="00732410"/>
    <w:rsid w:val="00735562"/>
    <w:rsid w:val="00744B52"/>
    <w:rsid w:val="00753CDD"/>
    <w:rsid w:val="00754692"/>
    <w:rsid w:val="00754F29"/>
    <w:rsid w:val="00777ED2"/>
    <w:rsid w:val="007812CA"/>
    <w:rsid w:val="00791B88"/>
    <w:rsid w:val="00793D24"/>
    <w:rsid w:val="00796E15"/>
    <w:rsid w:val="007A06A4"/>
    <w:rsid w:val="007A1389"/>
    <w:rsid w:val="007A6556"/>
    <w:rsid w:val="007B0EAB"/>
    <w:rsid w:val="007B1AB1"/>
    <w:rsid w:val="007B751E"/>
    <w:rsid w:val="007C4844"/>
    <w:rsid w:val="007C5ACF"/>
    <w:rsid w:val="007C7233"/>
    <w:rsid w:val="007C7DA2"/>
    <w:rsid w:val="007D11D1"/>
    <w:rsid w:val="007D12D2"/>
    <w:rsid w:val="007E1422"/>
    <w:rsid w:val="007E60D6"/>
    <w:rsid w:val="007F225A"/>
    <w:rsid w:val="007F3976"/>
    <w:rsid w:val="0080147C"/>
    <w:rsid w:val="00801B88"/>
    <w:rsid w:val="008062ED"/>
    <w:rsid w:val="008071E2"/>
    <w:rsid w:val="0082316E"/>
    <w:rsid w:val="008263CA"/>
    <w:rsid w:val="00836B13"/>
    <w:rsid w:val="00843171"/>
    <w:rsid w:val="00845459"/>
    <w:rsid w:val="00845D37"/>
    <w:rsid w:val="008465D4"/>
    <w:rsid w:val="008525F2"/>
    <w:rsid w:val="00853039"/>
    <w:rsid w:val="0085377C"/>
    <w:rsid w:val="0085545F"/>
    <w:rsid w:val="00865097"/>
    <w:rsid w:val="008650CC"/>
    <w:rsid w:val="00866233"/>
    <w:rsid w:val="00874313"/>
    <w:rsid w:val="00876AC4"/>
    <w:rsid w:val="008771F0"/>
    <w:rsid w:val="00883128"/>
    <w:rsid w:val="00884994"/>
    <w:rsid w:val="00884E08"/>
    <w:rsid w:val="0089350A"/>
    <w:rsid w:val="00893E3E"/>
    <w:rsid w:val="00894B5A"/>
    <w:rsid w:val="008B243F"/>
    <w:rsid w:val="008B2D14"/>
    <w:rsid w:val="008D08BE"/>
    <w:rsid w:val="008D6C44"/>
    <w:rsid w:val="008D743B"/>
    <w:rsid w:val="008E646D"/>
    <w:rsid w:val="00900CB7"/>
    <w:rsid w:val="00907874"/>
    <w:rsid w:val="00911815"/>
    <w:rsid w:val="0091300D"/>
    <w:rsid w:val="00921706"/>
    <w:rsid w:val="009347AF"/>
    <w:rsid w:val="0094223E"/>
    <w:rsid w:val="009432A2"/>
    <w:rsid w:val="00943997"/>
    <w:rsid w:val="00945C90"/>
    <w:rsid w:val="0094624B"/>
    <w:rsid w:val="009469BD"/>
    <w:rsid w:val="0094722F"/>
    <w:rsid w:val="00952569"/>
    <w:rsid w:val="009711C1"/>
    <w:rsid w:val="009717A7"/>
    <w:rsid w:val="0097468C"/>
    <w:rsid w:val="009843E4"/>
    <w:rsid w:val="009A0B60"/>
    <w:rsid w:val="009B29B0"/>
    <w:rsid w:val="009C3B79"/>
    <w:rsid w:val="009C5A94"/>
    <w:rsid w:val="009C7A6C"/>
    <w:rsid w:val="009D1C3C"/>
    <w:rsid w:val="009D3465"/>
    <w:rsid w:val="009D5A71"/>
    <w:rsid w:val="009E12DF"/>
    <w:rsid w:val="009E60EA"/>
    <w:rsid w:val="009F3EEB"/>
    <w:rsid w:val="00A04CD6"/>
    <w:rsid w:val="00A05298"/>
    <w:rsid w:val="00A07925"/>
    <w:rsid w:val="00A20B21"/>
    <w:rsid w:val="00A21EAF"/>
    <w:rsid w:val="00A30610"/>
    <w:rsid w:val="00A346AD"/>
    <w:rsid w:val="00A37548"/>
    <w:rsid w:val="00A42D69"/>
    <w:rsid w:val="00A53D38"/>
    <w:rsid w:val="00A57305"/>
    <w:rsid w:val="00A626F4"/>
    <w:rsid w:val="00A659E3"/>
    <w:rsid w:val="00A6690D"/>
    <w:rsid w:val="00A6718B"/>
    <w:rsid w:val="00A710B9"/>
    <w:rsid w:val="00A72798"/>
    <w:rsid w:val="00A8630E"/>
    <w:rsid w:val="00A94767"/>
    <w:rsid w:val="00AA0459"/>
    <w:rsid w:val="00AA220B"/>
    <w:rsid w:val="00AA24BD"/>
    <w:rsid w:val="00AA43E8"/>
    <w:rsid w:val="00AD20DC"/>
    <w:rsid w:val="00AD4D82"/>
    <w:rsid w:val="00AF03A7"/>
    <w:rsid w:val="00AF5511"/>
    <w:rsid w:val="00B02B88"/>
    <w:rsid w:val="00B04A75"/>
    <w:rsid w:val="00B13D41"/>
    <w:rsid w:val="00B14B1B"/>
    <w:rsid w:val="00B15B55"/>
    <w:rsid w:val="00B223B2"/>
    <w:rsid w:val="00B31588"/>
    <w:rsid w:val="00B43E9E"/>
    <w:rsid w:val="00B53627"/>
    <w:rsid w:val="00B54FCB"/>
    <w:rsid w:val="00B56047"/>
    <w:rsid w:val="00B57A20"/>
    <w:rsid w:val="00B63348"/>
    <w:rsid w:val="00B71FD0"/>
    <w:rsid w:val="00B7566F"/>
    <w:rsid w:val="00B8096F"/>
    <w:rsid w:val="00B8194D"/>
    <w:rsid w:val="00B857EB"/>
    <w:rsid w:val="00B86FED"/>
    <w:rsid w:val="00B91F79"/>
    <w:rsid w:val="00B9413B"/>
    <w:rsid w:val="00BA19EE"/>
    <w:rsid w:val="00BA2F38"/>
    <w:rsid w:val="00BB0282"/>
    <w:rsid w:val="00BC7391"/>
    <w:rsid w:val="00BD3C64"/>
    <w:rsid w:val="00BD3CAD"/>
    <w:rsid w:val="00BD7700"/>
    <w:rsid w:val="00BF1AEC"/>
    <w:rsid w:val="00BF2E26"/>
    <w:rsid w:val="00BF37CD"/>
    <w:rsid w:val="00BF3888"/>
    <w:rsid w:val="00C12FE2"/>
    <w:rsid w:val="00C15CB9"/>
    <w:rsid w:val="00C2128B"/>
    <w:rsid w:val="00C274D0"/>
    <w:rsid w:val="00C27AD0"/>
    <w:rsid w:val="00C340EB"/>
    <w:rsid w:val="00C40CA4"/>
    <w:rsid w:val="00C43713"/>
    <w:rsid w:val="00C4500A"/>
    <w:rsid w:val="00C45FAB"/>
    <w:rsid w:val="00C571AE"/>
    <w:rsid w:val="00C577CD"/>
    <w:rsid w:val="00C65739"/>
    <w:rsid w:val="00C72248"/>
    <w:rsid w:val="00C77BCD"/>
    <w:rsid w:val="00C93436"/>
    <w:rsid w:val="00CA1A1E"/>
    <w:rsid w:val="00CA2307"/>
    <w:rsid w:val="00CB1470"/>
    <w:rsid w:val="00CC4A6F"/>
    <w:rsid w:val="00CD07F7"/>
    <w:rsid w:val="00CD1247"/>
    <w:rsid w:val="00CD4280"/>
    <w:rsid w:val="00CD61FA"/>
    <w:rsid w:val="00CE1FBA"/>
    <w:rsid w:val="00CE3A06"/>
    <w:rsid w:val="00CE51E0"/>
    <w:rsid w:val="00CE6963"/>
    <w:rsid w:val="00CE6A68"/>
    <w:rsid w:val="00D260F5"/>
    <w:rsid w:val="00D338FC"/>
    <w:rsid w:val="00D36248"/>
    <w:rsid w:val="00D41AC4"/>
    <w:rsid w:val="00D42938"/>
    <w:rsid w:val="00D437C7"/>
    <w:rsid w:val="00D51821"/>
    <w:rsid w:val="00D548B9"/>
    <w:rsid w:val="00D55C35"/>
    <w:rsid w:val="00D63E4B"/>
    <w:rsid w:val="00D6770F"/>
    <w:rsid w:val="00D73F08"/>
    <w:rsid w:val="00D77541"/>
    <w:rsid w:val="00D8399F"/>
    <w:rsid w:val="00D86651"/>
    <w:rsid w:val="00D95614"/>
    <w:rsid w:val="00D97468"/>
    <w:rsid w:val="00DA1774"/>
    <w:rsid w:val="00DA6008"/>
    <w:rsid w:val="00DB1C99"/>
    <w:rsid w:val="00DB6418"/>
    <w:rsid w:val="00DC388A"/>
    <w:rsid w:val="00DC663A"/>
    <w:rsid w:val="00DD218F"/>
    <w:rsid w:val="00DE5A09"/>
    <w:rsid w:val="00DF3A36"/>
    <w:rsid w:val="00E0098C"/>
    <w:rsid w:val="00E03DB3"/>
    <w:rsid w:val="00E04EB0"/>
    <w:rsid w:val="00E06C23"/>
    <w:rsid w:val="00E17A73"/>
    <w:rsid w:val="00E21406"/>
    <w:rsid w:val="00E22A19"/>
    <w:rsid w:val="00E231DA"/>
    <w:rsid w:val="00E234C7"/>
    <w:rsid w:val="00E23EC3"/>
    <w:rsid w:val="00E4265D"/>
    <w:rsid w:val="00E53EF4"/>
    <w:rsid w:val="00E55978"/>
    <w:rsid w:val="00E55D6F"/>
    <w:rsid w:val="00E567DF"/>
    <w:rsid w:val="00E6602A"/>
    <w:rsid w:val="00E75AB3"/>
    <w:rsid w:val="00E76963"/>
    <w:rsid w:val="00E8065C"/>
    <w:rsid w:val="00E81089"/>
    <w:rsid w:val="00E8191B"/>
    <w:rsid w:val="00E827DB"/>
    <w:rsid w:val="00EA64E7"/>
    <w:rsid w:val="00EB1D0B"/>
    <w:rsid w:val="00EB321E"/>
    <w:rsid w:val="00EB35F5"/>
    <w:rsid w:val="00EC2E3E"/>
    <w:rsid w:val="00EC68B2"/>
    <w:rsid w:val="00ED7648"/>
    <w:rsid w:val="00EE039A"/>
    <w:rsid w:val="00EE3589"/>
    <w:rsid w:val="00EE618A"/>
    <w:rsid w:val="00EF6100"/>
    <w:rsid w:val="00EF754E"/>
    <w:rsid w:val="00F07E06"/>
    <w:rsid w:val="00F12D50"/>
    <w:rsid w:val="00F2226C"/>
    <w:rsid w:val="00F41DB1"/>
    <w:rsid w:val="00F459FD"/>
    <w:rsid w:val="00F47541"/>
    <w:rsid w:val="00F53643"/>
    <w:rsid w:val="00F53804"/>
    <w:rsid w:val="00F65ADC"/>
    <w:rsid w:val="00F66CFC"/>
    <w:rsid w:val="00F82517"/>
    <w:rsid w:val="00F86A42"/>
    <w:rsid w:val="00F86ACA"/>
    <w:rsid w:val="00F86D21"/>
    <w:rsid w:val="00F971F8"/>
    <w:rsid w:val="00FC1639"/>
    <w:rsid w:val="00FC19DC"/>
    <w:rsid w:val="00FD3BD1"/>
    <w:rsid w:val="00FD4E54"/>
    <w:rsid w:val="00FD62EE"/>
    <w:rsid w:val="00FE03F8"/>
    <w:rsid w:val="00FE6B4F"/>
    <w:rsid w:val="00FF09CF"/>
    <w:rsid w:val="00FF14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75"/>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A75"/>
    <w:rPr>
      <w:color w:val="auto"/>
      <w:sz w:val="14"/>
      <w:szCs w:val="14"/>
    </w:rPr>
  </w:style>
  <w:style w:type="character" w:customStyle="1" w:styleId="FooterChar">
    <w:name w:val="Footer Char"/>
    <w:basedOn w:val="DefaultParagraphFont"/>
    <w:link w:val="Footer"/>
    <w:uiPriority w:val="99"/>
    <w:rsid w:val="00B04A75"/>
    <w:rPr>
      <w:rFonts w:ascii="Arial" w:eastAsia="Times New Roman" w:hAnsi="Arial" w:cs="Times New Roman"/>
      <w:spacing w:val="6"/>
      <w:sz w:val="14"/>
      <w:szCs w:val="14"/>
      <w:lang w:val="en-GB" w:eastAsia="en-GB"/>
    </w:rPr>
  </w:style>
  <w:style w:type="paragraph" w:styleId="Header">
    <w:name w:val="header"/>
    <w:basedOn w:val="Normal"/>
    <w:link w:val="HeaderChar"/>
    <w:rsid w:val="00B04A75"/>
    <w:pPr>
      <w:tabs>
        <w:tab w:val="center" w:pos="4153"/>
        <w:tab w:val="right" w:pos="8306"/>
      </w:tabs>
    </w:pPr>
  </w:style>
  <w:style w:type="character" w:customStyle="1" w:styleId="HeaderChar">
    <w:name w:val="Header Char"/>
    <w:basedOn w:val="DefaultParagraphFont"/>
    <w:link w:val="Header"/>
    <w:rsid w:val="00B04A75"/>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B04A75"/>
  </w:style>
  <w:style w:type="paragraph" w:styleId="FootnoteText">
    <w:name w:val="footnote text"/>
    <w:basedOn w:val="Normal"/>
    <w:link w:val="FootnoteTextChar"/>
    <w:uiPriority w:val="99"/>
    <w:rsid w:val="00B04A75"/>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uiPriority w:val="99"/>
    <w:rsid w:val="00B04A75"/>
    <w:rPr>
      <w:rFonts w:ascii="Times New Roman" w:eastAsia="Times New Roman" w:hAnsi="Times New Roman" w:cs="Times New Roman"/>
      <w:sz w:val="20"/>
      <w:szCs w:val="20"/>
      <w:lang w:val="en-US"/>
    </w:rPr>
  </w:style>
  <w:style w:type="character" w:styleId="FootnoteReference">
    <w:name w:val="footnote reference"/>
    <w:uiPriority w:val="99"/>
    <w:rsid w:val="00B04A75"/>
    <w:rPr>
      <w:vertAlign w:val="superscript"/>
    </w:rPr>
  </w:style>
  <w:style w:type="paragraph" w:styleId="ListParagraph">
    <w:name w:val="List Paragraph"/>
    <w:basedOn w:val="Normal"/>
    <w:link w:val="ListParagraphChar"/>
    <w:uiPriority w:val="34"/>
    <w:qFormat/>
    <w:rsid w:val="00B04A75"/>
    <w:pPr>
      <w:ind w:left="720"/>
    </w:pPr>
  </w:style>
  <w:style w:type="character" w:customStyle="1" w:styleId="ListParagraphChar">
    <w:name w:val="List Paragraph Char"/>
    <w:basedOn w:val="DefaultParagraphFont"/>
    <w:link w:val="ListParagraph"/>
    <w:uiPriority w:val="34"/>
    <w:locked/>
    <w:rsid w:val="00B04A75"/>
    <w:rPr>
      <w:rFonts w:ascii="Arial" w:eastAsia="Times New Roman" w:hAnsi="Arial" w:cs="Times New Roman"/>
      <w:color w:val="000000"/>
      <w:spacing w:val="6"/>
      <w:sz w:val="18"/>
      <w:szCs w:val="18"/>
      <w:lang w:val="en-GB" w:eastAsia="en-GB"/>
    </w:rPr>
  </w:style>
  <w:style w:type="character" w:styleId="CommentReference">
    <w:name w:val="annotation reference"/>
    <w:basedOn w:val="DefaultParagraphFont"/>
    <w:uiPriority w:val="99"/>
    <w:semiHidden/>
    <w:unhideWhenUsed/>
    <w:rsid w:val="00B04A75"/>
    <w:rPr>
      <w:sz w:val="16"/>
      <w:szCs w:val="16"/>
    </w:rPr>
  </w:style>
  <w:style w:type="paragraph" w:styleId="CommentText">
    <w:name w:val="annotation text"/>
    <w:basedOn w:val="Normal"/>
    <w:link w:val="CommentTextChar"/>
    <w:uiPriority w:val="99"/>
    <w:semiHidden/>
    <w:unhideWhenUsed/>
    <w:rsid w:val="00B04A75"/>
    <w:pPr>
      <w:spacing w:line="240" w:lineRule="auto"/>
    </w:pPr>
    <w:rPr>
      <w:sz w:val="20"/>
      <w:szCs w:val="20"/>
    </w:rPr>
  </w:style>
  <w:style w:type="character" w:customStyle="1" w:styleId="CommentTextChar">
    <w:name w:val="Comment Text Char"/>
    <w:basedOn w:val="DefaultParagraphFont"/>
    <w:link w:val="CommentText"/>
    <w:uiPriority w:val="99"/>
    <w:semiHidden/>
    <w:rsid w:val="00B04A75"/>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B04A7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04A75"/>
    <w:rPr>
      <w:rFonts w:ascii="Segoe UI" w:eastAsia="Times New Roman" w:hAnsi="Segoe UI" w:cs="Segoe UI"/>
      <w:color w:val="000000"/>
      <w:spacing w:val="6"/>
      <w:sz w:val="18"/>
      <w:szCs w:val="18"/>
      <w:lang w:val="en-GB" w:eastAsia="en-GB"/>
    </w:rPr>
  </w:style>
  <w:style w:type="table" w:styleId="TableGrid">
    <w:name w:val="Table Grid"/>
    <w:basedOn w:val="TableNormal"/>
    <w:uiPriority w:val="39"/>
    <w:rsid w:val="00836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4E54"/>
    <w:rPr>
      <w:b/>
      <w:bCs/>
    </w:rPr>
  </w:style>
  <w:style w:type="character" w:customStyle="1" w:styleId="CommentSubjectChar">
    <w:name w:val="Comment Subject Char"/>
    <w:basedOn w:val="CommentTextChar"/>
    <w:link w:val="CommentSubject"/>
    <w:uiPriority w:val="99"/>
    <w:semiHidden/>
    <w:rsid w:val="00FD4E54"/>
    <w:rPr>
      <w:rFonts w:ascii="Arial" w:eastAsia="Times New Roman" w:hAnsi="Arial" w:cs="Times New Roman"/>
      <w:b/>
      <w:bCs/>
      <w:color w:val="000000"/>
      <w:spacing w:val="6"/>
      <w:sz w:val="20"/>
      <w:szCs w:val="20"/>
      <w:lang w:val="en-GB" w:eastAsia="en-GB"/>
    </w:rPr>
  </w:style>
  <w:style w:type="paragraph" w:styleId="NormalWeb">
    <w:name w:val="Normal (Web)"/>
    <w:basedOn w:val="Normal"/>
    <w:uiPriority w:val="99"/>
    <w:unhideWhenUsed/>
    <w:rsid w:val="0097468C"/>
    <w:pPr>
      <w:spacing w:before="100" w:beforeAutospacing="1" w:after="100" w:afterAutospacing="1" w:line="240" w:lineRule="auto"/>
    </w:pPr>
    <w:rPr>
      <w:rFonts w:ascii="Times New Roman" w:hAnsi="Times New Roman"/>
      <w:color w:val="auto"/>
      <w:spacing w:val="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20790877">
      <w:bodyDiv w:val="1"/>
      <w:marLeft w:val="0"/>
      <w:marRight w:val="0"/>
      <w:marTop w:val="0"/>
      <w:marBottom w:val="0"/>
      <w:divBdr>
        <w:top w:val="none" w:sz="0" w:space="0" w:color="auto"/>
        <w:left w:val="none" w:sz="0" w:space="0" w:color="auto"/>
        <w:bottom w:val="none" w:sz="0" w:space="0" w:color="auto"/>
        <w:right w:val="none" w:sz="0" w:space="0" w:color="auto"/>
      </w:divBdr>
    </w:div>
    <w:div w:id="75713777">
      <w:bodyDiv w:val="1"/>
      <w:marLeft w:val="0"/>
      <w:marRight w:val="0"/>
      <w:marTop w:val="0"/>
      <w:marBottom w:val="0"/>
      <w:divBdr>
        <w:top w:val="none" w:sz="0" w:space="0" w:color="auto"/>
        <w:left w:val="none" w:sz="0" w:space="0" w:color="auto"/>
        <w:bottom w:val="none" w:sz="0" w:space="0" w:color="auto"/>
        <w:right w:val="none" w:sz="0" w:space="0" w:color="auto"/>
      </w:divBdr>
    </w:div>
    <w:div w:id="84769670">
      <w:bodyDiv w:val="1"/>
      <w:marLeft w:val="0"/>
      <w:marRight w:val="0"/>
      <w:marTop w:val="0"/>
      <w:marBottom w:val="0"/>
      <w:divBdr>
        <w:top w:val="none" w:sz="0" w:space="0" w:color="auto"/>
        <w:left w:val="none" w:sz="0" w:space="0" w:color="auto"/>
        <w:bottom w:val="none" w:sz="0" w:space="0" w:color="auto"/>
        <w:right w:val="none" w:sz="0" w:space="0" w:color="auto"/>
      </w:divBdr>
    </w:div>
    <w:div w:id="161046173">
      <w:bodyDiv w:val="1"/>
      <w:marLeft w:val="0"/>
      <w:marRight w:val="0"/>
      <w:marTop w:val="0"/>
      <w:marBottom w:val="0"/>
      <w:divBdr>
        <w:top w:val="none" w:sz="0" w:space="0" w:color="auto"/>
        <w:left w:val="none" w:sz="0" w:space="0" w:color="auto"/>
        <w:bottom w:val="none" w:sz="0" w:space="0" w:color="auto"/>
        <w:right w:val="none" w:sz="0" w:space="0" w:color="auto"/>
      </w:divBdr>
    </w:div>
    <w:div w:id="206111557">
      <w:bodyDiv w:val="1"/>
      <w:marLeft w:val="0"/>
      <w:marRight w:val="0"/>
      <w:marTop w:val="0"/>
      <w:marBottom w:val="0"/>
      <w:divBdr>
        <w:top w:val="none" w:sz="0" w:space="0" w:color="auto"/>
        <w:left w:val="none" w:sz="0" w:space="0" w:color="auto"/>
        <w:bottom w:val="none" w:sz="0" w:space="0" w:color="auto"/>
        <w:right w:val="none" w:sz="0" w:space="0" w:color="auto"/>
      </w:divBdr>
    </w:div>
    <w:div w:id="216092471">
      <w:bodyDiv w:val="1"/>
      <w:marLeft w:val="0"/>
      <w:marRight w:val="0"/>
      <w:marTop w:val="0"/>
      <w:marBottom w:val="0"/>
      <w:divBdr>
        <w:top w:val="none" w:sz="0" w:space="0" w:color="auto"/>
        <w:left w:val="none" w:sz="0" w:space="0" w:color="auto"/>
        <w:bottom w:val="none" w:sz="0" w:space="0" w:color="auto"/>
        <w:right w:val="none" w:sz="0" w:space="0" w:color="auto"/>
      </w:divBdr>
      <w:divsChild>
        <w:div w:id="29187649">
          <w:marLeft w:val="1166"/>
          <w:marRight w:val="0"/>
          <w:marTop w:val="77"/>
          <w:marBottom w:val="0"/>
          <w:divBdr>
            <w:top w:val="none" w:sz="0" w:space="0" w:color="auto"/>
            <w:left w:val="none" w:sz="0" w:space="0" w:color="auto"/>
            <w:bottom w:val="none" w:sz="0" w:space="0" w:color="auto"/>
            <w:right w:val="none" w:sz="0" w:space="0" w:color="auto"/>
          </w:divBdr>
        </w:div>
        <w:div w:id="134184670">
          <w:marLeft w:val="547"/>
          <w:marRight w:val="0"/>
          <w:marTop w:val="96"/>
          <w:marBottom w:val="0"/>
          <w:divBdr>
            <w:top w:val="none" w:sz="0" w:space="0" w:color="auto"/>
            <w:left w:val="none" w:sz="0" w:space="0" w:color="auto"/>
            <w:bottom w:val="none" w:sz="0" w:space="0" w:color="auto"/>
            <w:right w:val="none" w:sz="0" w:space="0" w:color="auto"/>
          </w:divBdr>
        </w:div>
        <w:div w:id="330378650">
          <w:marLeft w:val="1166"/>
          <w:marRight w:val="0"/>
          <w:marTop w:val="77"/>
          <w:marBottom w:val="0"/>
          <w:divBdr>
            <w:top w:val="none" w:sz="0" w:space="0" w:color="auto"/>
            <w:left w:val="none" w:sz="0" w:space="0" w:color="auto"/>
            <w:bottom w:val="none" w:sz="0" w:space="0" w:color="auto"/>
            <w:right w:val="none" w:sz="0" w:space="0" w:color="auto"/>
          </w:divBdr>
        </w:div>
        <w:div w:id="419330943">
          <w:marLeft w:val="1166"/>
          <w:marRight w:val="0"/>
          <w:marTop w:val="77"/>
          <w:marBottom w:val="0"/>
          <w:divBdr>
            <w:top w:val="none" w:sz="0" w:space="0" w:color="auto"/>
            <w:left w:val="none" w:sz="0" w:space="0" w:color="auto"/>
            <w:bottom w:val="none" w:sz="0" w:space="0" w:color="auto"/>
            <w:right w:val="none" w:sz="0" w:space="0" w:color="auto"/>
          </w:divBdr>
        </w:div>
        <w:div w:id="433986768">
          <w:marLeft w:val="547"/>
          <w:marRight w:val="0"/>
          <w:marTop w:val="96"/>
          <w:marBottom w:val="0"/>
          <w:divBdr>
            <w:top w:val="none" w:sz="0" w:space="0" w:color="auto"/>
            <w:left w:val="none" w:sz="0" w:space="0" w:color="auto"/>
            <w:bottom w:val="none" w:sz="0" w:space="0" w:color="auto"/>
            <w:right w:val="none" w:sz="0" w:space="0" w:color="auto"/>
          </w:divBdr>
        </w:div>
        <w:div w:id="766580231">
          <w:marLeft w:val="1166"/>
          <w:marRight w:val="0"/>
          <w:marTop w:val="77"/>
          <w:marBottom w:val="0"/>
          <w:divBdr>
            <w:top w:val="none" w:sz="0" w:space="0" w:color="auto"/>
            <w:left w:val="none" w:sz="0" w:space="0" w:color="auto"/>
            <w:bottom w:val="none" w:sz="0" w:space="0" w:color="auto"/>
            <w:right w:val="none" w:sz="0" w:space="0" w:color="auto"/>
          </w:divBdr>
        </w:div>
        <w:div w:id="814028237">
          <w:marLeft w:val="1166"/>
          <w:marRight w:val="0"/>
          <w:marTop w:val="77"/>
          <w:marBottom w:val="0"/>
          <w:divBdr>
            <w:top w:val="none" w:sz="0" w:space="0" w:color="auto"/>
            <w:left w:val="none" w:sz="0" w:space="0" w:color="auto"/>
            <w:bottom w:val="none" w:sz="0" w:space="0" w:color="auto"/>
            <w:right w:val="none" w:sz="0" w:space="0" w:color="auto"/>
          </w:divBdr>
        </w:div>
        <w:div w:id="871961933">
          <w:marLeft w:val="1166"/>
          <w:marRight w:val="0"/>
          <w:marTop w:val="77"/>
          <w:marBottom w:val="0"/>
          <w:divBdr>
            <w:top w:val="none" w:sz="0" w:space="0" w:color="auto"/>
            <w:left w:val="none" w:sz="0" w:space="0" w:color="auto"/>
            <w:bottom w:val="none" w:sz="0" w:space="0" w:color="auto"/>
            <w:right w:val="none" w:sz="0" w:space="0" w:color="auto"/>
          </w:divBdr>
        </w:div>
        <w:div w:id="885995812">
          <w:marLeft w:val="1166"/>
          <w:marRight w:val="0"/>
          <w:marTop w:val="77"/>
          <w:marBottom w:val="0"/>
          <w:divBdr>
            <w:top w:val="none" w:sz="0" w:space="0" w:color="auto"/>
            <w:left w:val="none" w:sz="0" w:space="0" w:color="auto"/>
            <w:bottom w:val="none" w:sz="0" w:space="0" w:color="auto"/>
            <w:right w:val="none" w:sz="0" w:space="0" w:color="auto"/>
          </w:divBdr>
        </w:div>
        <w:div w:id="1033379692">
          <w:marLeft w:val="1166"/>
          <w:marRight w:val="0"/>
          <w:marTop w:val="77"/>
          <w:marBottom w:val="0"/>
          <w:divBdr>
            <w:top w:val="none" w:sz="0" w:space="0" w:color="auto"/>
            <w:left w:val="none" w:sz="0" w:space="0" w:color="auto"/>
            <w:bottom w:val="none" w:sz="0" w:space="0" w:color="auto"/>
            <w:right w:val="none" w:sz="0" w:space="0" w:color="auto"/>
          </w:divBdr>
        </w:div>
        <w:div w:id="1046105446">
          <w:marLeft w:val="547"/>
          <w:marRight w:val="0"/>
          <w:marTop w:val="96"/>
          <w:marBottom w:val="0"/>
          <w:divBdr>
            <w:top w:val="none" w:sz="0" w:space="0" w:color="auto"/>
            <w:left w:val="none" w:sz="0" w:space="0" w:color="auto"/>
            <w:bottom w:val="none" w:sz="0" w:space="0" w:color="auto"/>
            <w:right w:val="none" w:sz="0" w:space="0" w:color="auto"/>
          </w:divBdr>
        </w:div>
        <w:div w:id="1355426980">
          <w:marLeft w:val="1166"/>
          <w:marRight w:val="0"/>
          <w:marTop w:val="77"/>
          <w:marBottom w:val="0"/>
          <w:divBdr>
            <w:top w:val="none" w:sz="0" w:space="0" w:color="auto"/>
            <w:left w:val="none" w:sz="0" w:space="0" w:color="auto"/>
            <w:bottom w:val="none" w:sz="0" w:space="0" w:color="auto"/>
            <w:right w:val="none" w:sz="0" w:space="0" w:color="auto"/>
          </w:divBdr>
        </w:div>
        <w:div w:id="1770545126">
          <w:marLeft w:val="1166"/>
          <w:marRight w:val="0"/>
          <w:marTop w:val="77"/>
          <w:marBottom w:val="0"/>
          <w:divBdr>
            <w:top w:val="none" w:sz="0" w:space="0" w:color="auto"/>
            <w:left w:val="none" w:sz="0" w:space="0" w:color="auto"/>
            <w:bottom w:val="none" w:sz="0" w:space="0" w:color="auto"/>
            <w:right w:val="none" w:sz="0" w:space="0" w:color="auto"/>
          </w:divBdr>
        </w:div>
      </w:divsChild>
    </w:div>
    <w:div w:id="319894205">
      <w:bodyDiv w:val="1"/>
      <w:marLeft w:val="0"/>
      <w:marRight w:val="0"/>
      <w:marTop w:val="0"/>
      <w:marBottom w:val="0"/>
      <w:divBdr>
        <w:top w:val="none" w:sz="0" w:space="0" w:color="auto"/>
        <w:left w:val="none" w:sz="0" w:space="0" w:color="auto"/>
        <w:bottom w:val="none" w:sz="0" w:space="0" w:color="auto"/>
        <w:right w:val="none" w:sz="0" w:space="0" w:color="auto"/>
      </w:divBdr>
      <w:divsChild>
        <w:div w:id="2092848248">
          <w:marLeft w:val="547"/>
          <w:marRight w:val="0"/>
          <w:marTop w:val="0"/>
          <w:marBottom w:val="0"/>
          <w:divBdr>
            <w:top w:val="none" w:sz="0" w:space="0" w:color="auto"/>
            <w:left w:val="none" w:sz="0" w:space="0" w:color="auto"/>
            <w:bottom w:val="none" w:sz="0" w:space="0" w:color="auto"/>
            <w:right w:val="none" w:sz="0" w:space="0" w:color="auto"/>
          </w:divBdr>
        </w:div>
        <w:div w:id="855581232">
          <w:marLeft w:val="547"/>
          <w:marRight w:val="0"/>
          <w:marTop w:val="0"/>
          <w:marBottom w:val="0"/>
          <w:divBdr>
            <w:top w:val="none" w:sz="0" w:space="0" w:color="auto"/>
            <w:left w:val="none" w:sz="0" w:space="0" w:color="auto"/>
            <w:bottom w:val="none" w:sz="0" w:space="0" w:color="auto"/>
            <w:right w:val="none" w:sz="0" w:space="0" w:color="auto"/>
          </w:divBdr>
        </w:div>
      </w:divsChild>
    </w:div>
    <w:div w:id="350037378">
      <w:bodyDiv w:val="1"/>
      <w:marLeft w:val="0"/>
      <w:marRight w:val="0"/>
      <w:marTop w:val="0"/>
      <w:marBottom w:val="0"/>
      <w:divBdr>
        <w:top w:val="none" w:sz="0" w:space="0" w:color="auto"/>
        <w:left w:val="none" w:sz="0" w:space="0" w:color="auto"/>
        <w:bottom w:val="none" w:sz="0" w:space="0" w:color="auto"/>
        <w:right w:val="none" w:sz="0" w:space="0" w:color="auto"/>
      </w:divBdr>
    </w:div>
    <w:div w:id="385570493">
      <w:bodyDiv w:val="1"/>
      <w:marLeft w:val="0"/>
      <w:marRight w:val="0"/>
      <w:marTop w:val="0"/>
      <w:marBottom w:val="0"/>
      <w:divBdr>
        <w:top w:val="none" w:sz="0" w:space="0" w:color="auto"/>
        <w:left w:val="none" w:sz="0" w:space="0" w:color="auto"/>
        <w:bottom w:val="none" w:sz="0" w:space="0" w:color="auto"/>
        <w:right w:val="none" w:sz="0" w:space="0" w:color="auto"/>
      </w:divBdr>
    </w:div>
    <w:div w:id="444807088">
      <w:bodyDiv w:val="1"/>
      <w:marLeft w:val="0"/>
      <w:marRight w:val="0"/>
      <w:marTop w:val="0"/>
      <w:marBottom w:val="0"/>
      <w:divBdr>
        <w:top w:val="none" w:sz="0" w:space="0" w:color="auto"/>
        <w:left w:val="none" w:sz="0" w:space="0" w:color="auto"/>
        <w:bottom w:val="none" w:sz="0" w:space="0" w:color="auto"/>
        <w:right w:val="none" w:sz="0" w:space="0" w:color="auto"/>
      </w:divBdr>
    </w:div>
    <w:div w:id="500700934">
      <w:bodyDiv w:val="1"/>
      <w:marLeft w:val="0"/>
      <w:marRight w:val="0"/>
      <w:marTop w:val="0"/>
      <w:marBottom w:val="0"/>
      <w:divBdr>
        <w:top w:val="none" w:sz="0" w:space="0" w:color="auto"/>
        <w:left w:val="none" w:sz="0" w:space="0" w:color="auto"/>
        <w:bottom w:val="none" w:sz="0" w:space="0" w:color="auto"/>
        <w:right w:val="none" w:sz="0" w:space="0" w:color="auto"/>
      </w:divBdr>
    </w:div>
    <w:div w:id="558832386">
      <w:bodyDiv w:val="1"/>
      <w:marLeft w:val="0"/>
      <w:marRight w:val="0"/>
      <w:marTop w:val="0"/>
      <w:marBottom w:val="0"/>
      <w:divBdr>
        <w:top w:val="none" w:sz="0" w:space="0" w:color="auto"/>
        <w:left w:val="none" w:sz="0" w:space="0" w:color="auto"/>
        <w:bottom w:val="none" w:sz="0" w:space="0" w:color="auto"/>
        <w:right w:val="none" w:sz="0" w:space="0" w:color="auto"/>
      </w:divBdr>
    </w:div>
    <w:div w:id="577639981">
      <w:bodyDiv w:val="1"/>
      <w:marLeft w:val="0"/>
      <w:marRight w:val="0"/>
      <w:marTop w:val="0"/>
      <w:marBottom w:val="0"/>
      <w:divBdr>
        <w:top w:val="none" w:sz="0" w:space="0" w:color="auto"/>
        <w:left w:val="none" w:sz="0" w:space="0" w:color="auto"/>
        <w:bottom w:val="none" w:sz="0" w:space="0" w:color="auto"/>
        <w:right w:val="none" w:sz="0" w:space="0" w:color="auto"/>
      </w:divBdr>
    </w:div>
    <w:div w:id="590435675">
      <w:bodyDiv w:val="1"/>
      <w:marLeft w:val="0"/>
      <w:marRight w:val="0"/>
      <w:marTop w:val="0"/>
      <w:marBottom w:val="0"/>
      <w:divBdr>
        <w:top w:val="none" w:sz="0" w:space="0" w:color="auto"/>
        <w:left w:val="none" w:sz="0" w:space="0" w:color="auto"/>
        <w:bottom w:val="none" w:sz="0" w:space="0" w:color="auto"/>
        <w:right w:val="none" w:sz="0" w:space="0" w:color="auto"/>
      </w:divBdr>
    </w:div>
    <w:div w:id="591818237">
      <w:bodyDiv w:val="1"/>
      <w:marLeft w:val="0"/>
      <w:marRight w:val="0"/>
      <w:marTop w:val="0"/>
      <w:marBottom w:val="0"/>
      <w:divBdr>
        <w:top w:val="none" w:sz="0" w:space="0" w:color="auto"/>
        <w:left w:val="none" w:sz="0" w:space="0" w:color="auto"/>
        <w:bottom w:val="none" w:sz="0" w:space="0" w:color="auto"/>
        <w:right w:val="none" w:sz="0" w:space="0" w:color="auto"/>
      </w:divBdr>
    </w:div>
    <w:div w:id="629945188">
      <w:bodyDiv w:val="1"/>
      <w:marLeft w:val="0"/>
      <w:marRight w:val="0"/>
      <w:marTop w:val="0"/>
      <w:marBottom w:val="0"/>
      <w:divBdr>
        <w:top w:val="none" w:sz="0" w:space="0" w:color="auto"/>
        <w:left w:val="none" w:sz="0" w:space="0" w:color="auto"/>
        <w:bottom w:val="none" w:sz="0" w:space="0" w:color="auto"/>
        <w:right w:val="none" w:sz="0" w:space="0" w:color="auto"/>
      </w:divBdr>
    </w:div>
    <w:div w:id="637877303">
      <w:bodyDiv w:val="1"/>
      <w:marLeft w:val="0"/>
      <w:marRight w:val="0"/>
      <w:marTop w:val="0"/>
      <w:marBottom w:val="0"/>
      <w:divBdr>
        <w:top w:val="none" w:sz="0" w:space="0" w:color="auto"/>
        <w:left w:val="none" w:sz="0" w:space="0" w:color="auto"/>
        <w:bottom w:val="none" w:sz="0" w:space="0" w:color="auto"/>
        <w:right w:val="none" w:sz="0" w:space="0" w:color="auto"/>
      </w:divBdr>
      <w:divsChild>
        <w:div w:id="759762365">
          <w:marLeft w:val="547"/>
          <w:marRight w:val="0"/>
          <w:marTop w:val="0"/>
          <w:marBottom w:val="0"/>
          <w:divBdr>
            <w:top w:val="none" w:sz="0" w:space="0" w:color="auto"/>
            <w:left w:val="none" w:sz="0" w:space="0" w:color="auto"/>
            <w:bottom w:val="none" w:sz="0" w:space="0" w:color="auto"/>
            <w:right w:val="none" w:sz="0" w:space="0" w:color="auto"/>
          </w:divBdr>
        </w:div>
      </w:divsChild>
    </w:div>
    <w:div w:id="687223304">
      <w:bodyDiv w:val="1"/>
      <w:marLeft w:val="0"/>
      <w:marRight w:val="0"/>
      <w:marTop w:val="0"/>
      <w:marBottom w:val="0"/>
      <w:divBdr>
        <w:top w:val="none" w:sz="0" w:space="0" w:color="auto"/>
        <w:left w:val="none" w:sz="0" w:space="0" w:color="auto"/>
        <w:bottom w:val="none" w:sz="0" w:space="0" w:color="auto"/>
        <w:right w:val="none" w:sz="0" w:space="0" w:color="auto"/>
      </w:divBdr>
    </w:div>
    <w:div w:id="690187089">
      <w:bodyDiv w:val="1"/>
      <w:marLeft w:val="0"/>
      <w:marRight w:val="0"/>
      <w:marTop w:val="0"/>
      <w:marBottom w:val="0"/>
      <w:divBdr>
        <w:top w:val="none" w:sz="0" w:space="0" w:color="auto"/>
        <w:left w:val="none" w:sz="0" w:space="0" w:color="auto"/>
        <w:bottom w:val="none" w:sz="0" w:space="0" w:color="auto"/>
        <w:right w:val="none" w:sz="0" w:space="0" w:color="auto"/>
      </w:divBdr>
      <w:divsChild>
        <w:div w:id="1593514393">
          <w:marLeft w:val="547"/>
          <w:marRight w:val="0"/>
          <w:marTop w:val="134"/>
          <w:marBottom w:val="0"/>
          <w:divBdr>
            <w:top w:val="none" w:sz="0" w:space="0" w:color="auto"/>
            <w:left w:val="none" w:sz="0" w:space="0" w:color="auto"/>
            <w:bottom w:val="none" w:sz="0" w:space="0" w:color="auto"/>
            <w:right w:val="none" w:sz="0" w:space="0" w:color="auto"/>
          </w:divBdr>
        </w:div>
        <w:div w:id="326858696">
          <w:marLeft w:val="547"/>
          <w:marRight w:val="0"/>
          <w:marTop w:val="134"/>
          <w:marBottom w:val="0"/>
          <w:divBdr>
            <w:top w:val="none" w:sz="0" w:space="0" w:color="auto"/>
            <w:left w:val="none" w:sz="0" w:space="0" w:color="auto"/>
            <w:bottom w:val="none" w:sz="0" w:space="0" w:color="auto"/>
            <w:right w:val="none" w:sz="0" w:space="0" w:color="auto"/>
          </w:divBdr>
        </w:div>
        <w:div w:id="1673676422">
          <w:marLeft w:val="547"/>
          <w:marRight w:val="0"/>
          <w:marTop w:val="134"/>
          <w:marBottom w:val="0"/>
          <w:divBdr>
            <w:top w:val="none" w:sz="0" w:space="0" w:color="auto"/>
            <w:left w:val="none" w:sz="0" w:space="0" w:color="auto"/>
            <w:bottom w:val="none" w:sz="0" w:space="0" w:color="auto"/>
            <w:right w:val="none" w:sz="0" w:space="0" w:color="auto"/>
          </w:divBdr>
        </w:div>
        <w:div w:id="1904639503">
          <w:marLeft w:val="547"/>
          <w:marRight w:val="0"/>
          <w:marTop w:val="134"/>
          <w:marBottom w:val="0"/>
          <w:divBdr>
            <w:top w:val="none" w:sz="0" w:space="0" w:color="auto"/>
            <w:left w:val="none" w:sz="0" w:space="0" w:color="auto"/>
            <w:bottom w:val="none" w:sz="0" w:space="0" w:color="auto"/>
            <w:right w:val="none" w:sz="0" w:space="0" w:color="auto"/>
          </w:divBdr>
        </w:div>
        <w:div w:id="940601834">
          <w:marLeft w:val="547"/>
          <w:marRight w:val="0"/>
          <w:marTop w:val="134"/>
          <w:marBottom w:val="0"/>
          <w:divBdr>
            <w:top w:val="none" w:sz="0" w:space="0" w:color="auto"/>
            <w:left w:val="none" w:sz="0" w:space="0" w:color="auto"/>
            <w:bottom w:val="none" w:sz="0" w:space="0" w:color="auto"/>
            <w:right w:val="none" w:sz="0" w:space="0" w:color="auto"/>
          </w:divBdr>
        </w:div>
        <w:div w:id="821966818">
          <w:marLeft w:val="547"/>
          <w:marRight w:val="0"/>
          <w:marTop w:val="134"/>
          <w:marBottom w:val="0"/>
          <w:divBdr>
            <w:top w:val="none" w:sz="0" w:space="0" w:color="auto"/>
            <w:left w:val="none" w:sz="0" w:space="0" w:color="auto"/>
            <w:bottom w:val="none" w:sz="0" w:space="0" w:color="auto"/>
            <w:right w:val="none" w:sz="0" w:space="0" w:color="auto"/>
          </w:divBdr>
        </w:div>
        <w:div w:id="587468919">
          <w:marLeft w:val="547"/>
          <w:marRight w:val="0"/>
          <w:marTop w:val="134"/>
          <w:marBottom w:val="0"/>
          <w:divBdr>
            <w:top w:val="none" w:sz="0" w:space="0" w:color="auto"/>
            <w:left w:val="none" w:sz="0" w:space="0" w:color="auto"/>
            <w:bottom w:val="none" w:sz="0" w:space="0" w:color="auto"/>
            <w:right w:val="none" w:sz="0" w:space="0" w:color="auto"/>
          </w:divBdr>
        </w:div>
      </w:divsChild>
    </w:div>
    <w:div w:id="703989602">
      <w:bodyDiv w:val="1"/>
      <w:marLeft w:val="0"/>
      <w:marRight w:val="0"/>
      <w:marTop w:val="0"/>
      <w:marBottom w:val="0"/>
      <w:divBdr>
        <w:top w:val="none" w:sz="0" w:space="0" w:color="auto"/>
        <w:left w:val="none" w:sz="0" w:space="0" w:color="auto"/>
        <w:bottom w:val="none" w:sz="0" w:space="0" w:color="auto"/>
        <w:right w:val="none" w:sz="0" w:space="0" w:color="auto"/>
      </w:divBdr>
    </w:div>
    <w:div w:id="816260122">
      <w:bodyDiv w:val="1"/>
      <w:marLeft w:val="0"/>
      <w:marRight w:val="0"/>
      <w:marTop w:val="0"/>
      <w:marBottom w:val="0"/>
      <w:divBdr>
        <w:top w:val="none" w:sz="0" w:space="0" w:color="auto"/>
        <w:left w:val="none" w:sz="0" w:space="0" w:color="auto"/>
        <w:bottom w:val="none" w:sz="0" w:space="0" w:color="auto"/>
        <w:right w:val="none" w:sz="0" w:space="0" w:color="auto"/>
      </w:divBdr>
    </w:div>
    <w:div w:id="856894641">
      <w:bodyDiv w:val="1"/>
      <w:marLeft w:val="0"/>
      <w:marRight w:val="0"/>
      <w:marTop w:val="0"/>
      <w:marBottom w:val="0"/>
      <w:divBdr>
        <w:top w:val="none" w:sz="0" w:space="0" w:color="auto"/>
        <w:left w:val="none" w:sz="0" w:space="0" w:color="auto"/>
        <w:bottom w:val="none" w:sz="0" w:space="0" w:color="auto"/>
        <w:right w:val="none" w:sz="0" w:space="0" w:color="auto"/>
      </w:divBdr>
    </w:div>
    <w:div w:id="871114450">
      <w:bodyDiv w:val="1"/>
      <w:marLeft w:val="0"/>
      <w:marRight w:val="0"/>
      <w:marTop w:val="0"/>
      <w:marBottom w:val="0"/>
      <w:divBdr>
        <w:top w:val="none" w:sz="0" w:space="0" w:color="auto"/>
        <w:left w:val="none" w:sz="0" w:space="0" w:color="auto"/>
        <w:bottom w:val="none" w:sz="0" w:space="0" w:color="auto"/>
        <w:right w:val="none" w:sz="0" w:space="0" w:color="auto"/>
      </w:divBdr>
    </w:div>
    <w:div w:id="904494081">
      <w:bodyDiv w:val="1"/>
      <w:marLeft w:val="0"/>
      <w:marRight w:val="0"/>
      <w:marTop w:val="0"/>
      <w:marBottom w:val="0"/>
      <w:divBdr>
        <w:top w:val="none" w:sz="0" w:space="0" w:color="auto"/>
        <w:left w:val="none" w:sz="0" w:space="0" w:color="auto"/>
        <w:bottom w:val="none" w:sz="0" w:space="0" w:color="auto"/>
        <w:right w:val="none" w:sz="0" w:space="0" w:color="auto"/>
      </w:divBdr>
    </w:div>
    <w:div w:id="959723052">
      <w:bodyDiv w:val="1"/>
      <w:marLeft w:val="0"/>
      <w:marRight w:val="0"/>
      <w:marTop w:val="0"/>
      <w:marBottom w:val="0"/>
      <w:divBdr>
        <w:top w:val="none" w:sz="0" w:space="0" w:color="auto"/>
        <w:left w:val="none" w:sz="0" w:space="0" w:color="auto"/>
        <w:bottom w:val="none" w:sz="0" w:space="0" w:color="auto"/>
        <w:right w:val="none" w:sz="0" w:space="0" w:color="auto"/>
      </w:divBdr>
    </w:div>
    <w:div w:id="1017923427">
      <w:bodyDiv w:val="1"/>
      <w:marLeft w:val="0"/>
      <w:marRight w:val="0"/>
      <w:marTop w:val="0"/>
      <w:marBottom w:val="0"/>
      <w:divBdr>
        <w:top w:val="none" w:sz="0" w:space="0" w:color="auto"/>
        <w:left w:val="none" w:sz="0" w:space="0" w:color="auto"/>
        <w:bottom w:val="none" w:sz="0" w:space="0" w:color="auto"/>
        <w:right w:val="none" w:sz="0" w:space="0" w:color="auto"/>
      </w:divBdr>
    </w:div>
    <w:div w:id="1037394311">
      <w:bodyDiv w:val="1"/>
      <w:marLeft w:val="0"/>
      <w:marRight w:val="0"/>
      <w:marTop w:val="0"/>
      <w:marBottom w:val="0"/>
      <w:divBdr>
        <w:top w:val="none" w:sz="0" w:space="0" w:color="auto"/>
        <w:left w:val="none" w:sz="0" w:space="0" w:color="auto"/>
        <w:bottom w:val="none" w:sz="0" w:space="0" w:color="auto"/>
        <w:right w:val="none" w:sz="0" w:space="0" w:color="auto"/>
      </w:divBdr>
    </w:div>
    <w:div w:id="1112283722">
      <w:bodyDiv w:val="1"/>
      <w:marLeft w:val="0"/>
      <w:marRight w:val="0"/>
      <w:marTop w:val="0"/>
      <w:marBottom w:val="0"/>
      <w:divBdr>
        <w:top w:val="none" w:sz="0" w:space="0" w:color="auto"/>
        <w:left w:val="none" w:sz="0" w:space="0" w:color="auto"/>
        <w:bottom w:val="none" w:sz="0" w:space="0" w:color="auto"/>
        <w:right w:val="none" w:sz="0" w:space="0" w:color="auto"/>
      </w:divBdr>
    </w:div>
    <w:div w:id="1131635143">
      <w:bodyDiv w:val="1"/>
      <w:marLeft w:val="0"/>
      <w:marRight w:val="0"/>
      <w:marTop w:val="0"/>
      <w:marBottom w:val="0"/>
      <w:divBdr>
        <w:top w:val="none" w:sz="0" w:space="0" w:color="auto"/>
        <w:left w:val="none" w:sz="0" w:space="0" w:color="auto"/>
        <w:bottom w:val="none" w:sz="0" w:space="0" w:color="auto"/>
        <w:right w:val="none" w:sz="0" w:space="0" w:color="auto"/>
      </w:divBdr>
    </w:div>
    <w:div w:id="1225482760">
      <w:bodyDiv w:val="1"/>
      <w:marLeft w:val="0"/>
      <w:marRight w:val="0"/>
      <w:marTop w:val="0"/>
      <w:marBottom w:val="0"/>
      <w:divBdr>
        <w:top w:val="none" w:sz="0" w:space="0" w:color="auto"/>
        <w:left w:val="none" w:sz="0" w:space="0" w:color="auto"/>
        <w:bottom w:val="none" w:sz="0" w:space="0" w:color="auto"/>
        <w:right w:val="none" w:sz="0" w:space="0" w:color="auto"/>
      </w:divBdr>
      <w:divsChild>
        <w:div w:id="1405566804">
          <w:marLeft w:val="547"/>
          <w:marRight w:val="0"/>
          <w:marTop w:val="134"/>
          <w:marBottom w:val="0"/>
          <w:divBdr>
            <w:top w:val="none" w:sz="0" w:space="0" w:color="auto"/>
            <w:left w:val="none" w:sz="0" w:space="0" w:color="auto"/>
            <w:bottom w:val="none" w:sz="0" w:space="0" w:color="auto"/>
            <w:right w:val="none" w:sz="0" w:space="0" w:color="auto"/>
          </w:divBdr>
        </w:div>
        <w:div w:id="71971180">
          <w:marLeft w:val="547"/>
          <w:marRight w:val="0"/>
          <w:marTop w:val="134"/>
          <w:marBottom w:val="0"/>
          <w:divBdr>
            <w:top w:val="none" w:sz="0" w:space="0" w:color="auto"/>
            <w:left w:val="none" w:sz="0" w:space="0" w:color="auto"/>
            <w:bottom w:val="none" w:sz="0" w:space="0" w:color="auto"/>
            <w:right w:val="none" w:sz="0" w:space="0" w:color="auto"/>
          </w:divBdr>
        </w:div>
        <w:div w:id="1513447248">
          <w:marLeft w:val="547"/>
          <w:marRight w:val="0"/>
          <w:marTop w:val="134"/>
          <w:marBottom w:val="0"/>
          <w:divBdr>
            <w:top w:val="none" w:sz="0" w:space="0" w:color="auto"/>
            <w:left w:val="none" w:sz="0" w:space="0" w:color="auto"/>
            <w:bottom w:val="none" w:sz="0" w:space="0" w:color="auto"/>
            <w:right w:val="none" w:sz="0" w:space="0" w:color="auto"/>
          </w:divBdr>
        </w:div>
        <w:div w:id="1438673753">
          <w:marLeft w:val="547"/>
          <w:marRight w:val="0"/>
          <w:marTop w:val="134"/>
          <w:marBottom w:val="0"/>
          <w:divBdr>
            <w:top w:val="none" w:sz="0" w:space="0" w:color="auto"/>
            <w:left w:val="none" w:sz="0" w:space="0" w:color="auto"/>
            <w:bottom w:val="none" w:sz="0" w:space="0" w:color="auto"/>
            <w:right w:val="none" w:sz="0" w:space="0" w:color="auto"/>
          </w:divBdr>
        </w:div>
        <w:div w:id="61757813">
          <w:marLeft w:val="547"/>
          <w:marRight w:val="0"/>
          <w:marTop w:val="134"/>
          <w:marBottom w:val="0"/>
          <w:divBdr>
            <w:top w:val="none" w:sz="0" w:space="0" w:color="auto"/>
            <w:left w:val="none" w:sz="0" w:space="0" w:color="auto"/>
            <w:bottom w:val="none" w:sz="0" w:space="0" w:color="auto"/>
            <w:right w:val="none" w:sz="0" w:space="0" w:color="auto"/>
          </w:divBdr>
        </w:div>
        <w:div w:id="1394963686">
          <w:marLeft w:val="547"/>
          <w:marRight w:val="0"/>
          <w:marTop w:val="134"/>
          <w:marBottom w:val="0"/>
          <w:divBdr>
            <w:top w:val="none" w:sz="0" w:space="0" w:color="auto"/>
            <w:left w:val="none" w:sz="0" w:space="0" w:color="auto"/>
            <w:bottom w:val="none" w:sz="0" w:space="0" w:color="auto"/>
            <w:right w:val="none" w:sz="0" w:space="0" w:color="auto"/>
          </w:divBdr>
        </w:div>
        <w:div w:id="1987346106">
          <w:marLeft w:val="547"/>
          <w:marRight w:val="0"/>
          <w:marTop w:val="134"/>
          <w:marBottom w:val="0"/>
          <w:divBdr>
            <w:top w:val="none" w:sz="0" w:space="0" w:color="auto"/>
            <w:left w:val="none" w:sz="0" w:space="0" w:color="auto"/>
            <w:bottom w:val="none" w:sz="0" w:space="0" w:color="auto"/>
            <w:right w:val="none" w:sz="0" w:space="0" w:color="auto"/>
          </w:divBdr>
        </w:div>
      </w:divsChild>
    </w:div>
    <w:div w:id="1279526719">
      <w:bodyDiv w:val="1"/>
      <w:marLeft w:val="0"/>
      <w:marRight w:val="0"/>
      <w:marTop w:val="0"/>
      <w:marBottom w:val="0"/>
      <w:divBdr>
        <w:top w:val="none" w:sz="0" w:space="0" w:color="auto"/>
        <w:left w:val="none" w:sz="0" w:space="0" w:color="auto"/>
        <w:bottom w:val="none" w:sz="0" w:space="0" w:color="auto"/>
        <w:right w:val="none" w:sz="0" w:space="0" w:color="auto"/>
      </w:divBdr>
    </w:div>
    <w:div w:id="1289629634">
      <w:bodyDiv w:val="1"/>
      <w:marLeft w:val="0"/>
      <w:marRight w:val="0"/>
      <w:marTop w:val="0"/>
      <w:marBottom w:val="0"/>
      <w:divBdr>
        <w:top w:val="none" w:sz="0" w:space="0" w:color="auto"/>
        <w:left w:val="none" w:sz="0" w:space="0" w:color="auto"/>
        <w:bottom w:val="none" w:sz="0" w:space="0" w:color="auto"/>
        <w:right w:val="none" w:sz="0" w:space="0" w:color="auto"/>
      </w:divBdr>
      <w:divsChild>
        <w:div w:id="578713514">
          <w:marLeft w:val="1354"/>
          <w:marRight w:val="0"/>
          <w:marTop w:val="134"/>
          <w:marBottom w:val="0"/>
          <w:divBdr>
            <w:top w:val="none" w:sz="0" w:space="0" w:color="auto"/>
            <w:left w:val="none" w:sz="0" w:space="0" w:color="auto"/>
            <w:bottom w:val="none" w:sz="0" w:space="0" w:color="auto"/>
            <w:right w:val="none" w:sz="0" w:space="0" w:color="auto"/>
          </w:divBdr>
        </w:div>
        <w:div w:id="986400395">
          <w:marLeft w:val="1354"/>
          <w:marRight w:val="0"/>
          <w:marTop w:val="134"/>
          <w:marBottom w:val="0"/>
          <w:divBdr>
            <w:top w:val="none" w:sz="0" w:space="0" w:color="auto"/>
            <w:left w:val="none" w:sz="0" w:space="0" w:color="auto"/>
            <w:bottom w:val="none" w:sz="0" w:space="0" w:color="auto"/>
            <w:right w:val="none" w:sz="0" w:space="0" w:color="auto"/>
          </w:divBdr>
        </w:div>
      </w:divsChild>
    </w:div>
    <w:div w:id="1308050306">
      <w:bodyDiv w:val="1"/>
      <w:marLeft w:val="0"/>
      <w:marRight w:val="0"/>
      <w:marTop w:val="0"/>
      <w:marBottom w:val="0"/>
      <w:divBdr>
        <w:top w:val="none" w:sz="0" w:space="0" w:color="auto"/>
        <w:left w:val="none" w:sz="0" w:space="0" w:color="auto"/>
        <w:bottom w:val="none" w:sz="0" w:space="0" w:color="auto"/>
        <w:right w:val="none" w:sz="0" w:space="0" w:color="auto"/>
      </w:divBdr>
      <w:divsChild>
        <w:div w:id="2003271444">
          <w:marLeft w:val="446"/>
          <w:marRight w:val="0"/>
          <w:marTop w:val="0"/>
          <w:marBottom w:val="200"/>
          <w:divBdr>
            <w:top w:val="none" w:sz="0" w:space="0" w:color="auto"/>
            <w:left w:val="none" w:sz="0" w:space="0" w:color="auto"/>
            <w:bottom w:val="none" w:sz="0" w:space="0" w:color="auto"/>
            <w:right w:val="none" w:sz="0" w:space="0" w:color="auto"/>
          </w:divBdr>
        </w:div>
        <w:div w:id="1139688005">
          <w:marLeft w:val="446"/>
          <w:marRight w:val="0"/>
          <w:marTop w:val="0"/>
          <w:marBottom w:val="200"/>
          <w:divBdr>
            <w:top w:val="none" w:sz="0" w:space="0" w:color="auto"/>
            <w:left w:val="none" w:sz="0" w:space="0" w:color="auto"/>
            <w:bottom w:val="none" w:sz="0" w:space="0" w:color="auto"/>
            <w:right w:val="none" w:sz="0" w:space="0" w:color="auto"/>
          </w:divBdr>
        </w:div>
        <w:div w:id="1542860555">
          <w:marLeft w:val="446"/>
          <w:marRight w:val="0"/>
          <w:marTop w:val="0"/>
          <w:marBottom w:val="200"/>
          <w:divBdr>
            <w:top w:val="none" w:sz="0" w:space="0" w:color="auto"/>
            <w:left w:val="none" w:sz="0" w:space="0" w:color="auto"/>
            <w:bottom w:val="none" w:sz="0" w:space="0" w:color="auto"/>
            <w:right w:val="none" w:sz="0" w:space="0" w:color="auto"/>
          </w:divBdr>
        </w:div>
      </w:divsChild>
    </w:div>
    <w:div w:id="1359043763">
      <w:bodyDiv w:val="1"/>
      <w:marLeft w:val="0"/>
      <w:marRight w:val="0"/>
      <w:marTop w:val="0"/>
      <w:marBottom w:val="0"/>
      <w:divBdr>
        <w:top w:val="none" w:sz="0" w:space="0" w:color="auto"/>
        <w:left w:val="none" w:sz="0" w:space="0" w:color="auto"/>
        <w:bottom w:val="none" w:sz="0" w:space="0" w:color="auto"/>
        <w:right w:val="none" w:sz="0" w:space="0" w:color="auto"/>
      </w:divBdr>
      <w:divsChild>
        <w:div w:id="972373333">
          <w:marLeft w:val="547"/>
          <w:marRight w:val="0"/>
          <w:marTop w:val="0"/>
          <w:marBottom w:val="0"/>
          <w:divBdr>
            <w:top w:val="none" w:sz="0" w:space="0" w:color="auto"/>
            <w:left w:val="none" w:sz="0" w:space="0" w:color="auto"/>
            <w:bottom w:val="none" w:sz="0" w:space="0" w:color="auto"/>
            <w:right w:val="none" w:sz="0" w:space="0" w:color="auto"/>
          </w:divBdr>
        </w:div>
        <w:div w:id="1865249491">
          <w:marLeft w:val="547"/>
          <w:marRight w:val="0"/>
          <w:marTop w:val="0"/>
          <w:marBottom w:val="0"/>
          <w:divBdr>
            <w:top w:val="none" w:sz="0" w:space="0" w:color="auto"/>
            <w:left w:val="none" w:sz="0" w:space="0" w:color="auto"/>
            <w:bottom w:val="none" w:sz="0" w:space="0" w:color="auto"/>
            <w:right w:val="none" w:sz="0" w:space="0" w:color="auto"/>
          </w:divBdr>
        </w:div>
        <w:div w:id="514611362">
          <w:marLeft w:val="446"/>
          <w:marRight w:val="0"/>
          <w:marTop w:val="0"/>
          <w:marBottom w:val="0"/>
          <w:divBdr>
            <w:top w:val="none" w:sz="0" w:space="0" w:color="auto"/>
            <w:left w:val="none" w:sz="0" w:space="0" w:color="auto"/>
            <w:bottom w:val="none" w:sz="0" w:space="0" w:color="auto"/>
            <w:right w:val="none" w:sz="0" w:space="0" w:color="auto"/>
          </w:divBdr>
        </w:div>
      </w:divsChild>
    </w:div>
    <w:div w:id="1374691179">
      <w:bodyDiv w:val="1"/>
      <w:marLeft w:val="0"/>
      <w:marRight w:val="0"/>
      <w:marTop w:val="0"/>
      <w:marBottom w:val="0"/>
      <w:divBdr>
        <w:top w:val="none" w:sz="0" w:space="0" w:color="auto"/>
        <w:left w:val="none" w:sz="0" w:space="0" w:color="auto"/>
        <w:bottom w:val="none" w:sz="0" w:space="0" w:color="auto"/>
        <w:right w:val="none" w:sz="0" w:space="0" w:color="auto"/>
      </w:divBdr>
    </w:div>
    <w:div w:id="1389694176">
      <w:bodyDiv w:val="1"/>
      <w:marLeft w:val="0"/>
      <w:marRight w:val="0"/>
      <w:marTop w:val="0"/>
      <w:marBottom w:val="0"/>
      <w:divBdr>
        <w:top w:val="none" w:sz="0" w:space="0" w:color="auto"/>
        <w:left w:val="none" w:sz="0" w:space="0" w:color="auto"/>
        <w:bottom w:val="none" w:sz="0" w:space="0" w:color="auto"/>
        <w:right w:val="none" w:sz="0" w:space="0" w:color="auto"/>
      </w:divBdr>
    </w:div>
    <w:div w:id="1396507781">
      <w:bodyDiv w:val="1"/>
      <w:marLeft w:val="0"/>
      <w:marRight w:val="0"/>
      <w:marTop w:val="0"/>
      <w:marBottom w:val="0"/>
      <w:divBdr>
        <w:top w:val="none" w:sz="0" w:space="0" w:color="auto"/>
        <w:left w:val="none" w:sz="0" w:space="0" w:color="auto"/>
        <w:bottom w:val="none" w:sz="0" w:space="0" w:color="auto"/>
        <w:right w:val="none" w:sz="0" w:space="0" w:color="auto"/>
      </w:divBdr>
    </w:div>
    <w:div w:id="1398823490">
      <w:bodyDiv w:val="1"/>
      <w:marLeft w:val="0"/>
      <w:marRight w:val="0"/>
      <w:marTop w:val="0"/>
      <w:marBottom w:val="0"/>
      <w:divBdr>
        <w:top w:val="none" w:sz="0" w:space="0" w:color="auto"/>
        <w:left w:val="none" w:sz="0" w:space="0" w:color="auto"/>
        <w:bottom w:val="none" w:sz="0" w:space="0" w:color="auto"/>
        <w:right w:val="none" w:sz="0" w:space="0" w:color="auto"/>
      </w:divBdr>
      <w:divsChild>
        <w:div w:id="1324624918">
          <w:marLeft w:val="547"/>
          <w:marRight w:val="0"/>
          <w:marTop w:val="173"/>
          <w:marBottom w:val="0"/>
          <w:divBdr>
            <w:top w:val="none" w:sz="0" w:space="0" w:color="auto"/>
            <w:left w:val="none" w:sz="0" w:space="0" w:color="auto"/>
            <w:bottom w:val="none" w:sz="0" w:space="0" w:color="auto"/>
            <w:right w:val="none" w:sz="0" w:space="0" w:color="auto"/>
          </w:divBdr>
        </w:div>
        <w:div w:id="1880125649">
          <w:marLeft w:val="547"/>
          <w:marRight w:val="0"/>
          <w:marTop w:val="173"/>
          <w:marBottom w:val="0"/>
          <w:divBdr>
            <w:top w:val="none" w:sz="0" w:space="0" w:color="auto"/>
            <w:left w:val="none" w:sz="0" w:space="0" w:color="auto"/>
            <w:bottom w:val="none" w:sz="0" w:space="0" w:color="auto"/>
            <w:right w:val="none" w:sz="0" w:space="0" w:color="auto"/>
          </w:divBdr>
        </w:div>
        <w:div w:id="451095335">
          <w:marLeft w:val="547"/>
          <w:marRight w:val="0"/>
          <w:marTop w:val="173"/>
          <w:marBottom w:val="0"/>
          <w:divBdr>
            <w:top w:val="none" w:sz="0" w:space="0" w:color="auto"/>
            <w:left w:val="none" w:sz="0" w:space="0" w:color="auto"/>
            <w:bottom w:val="none" w:sz="0" w:space="0" w:color="auto"/>
            <w:right w:val="none" w:sz="0" w:space="0" w:color="auto"/>
          </w:divBdr>
        </w:div>
        <w:div w:id="518356286">
          <w:marLeft w:val="547"/>
          <w:marRight w:val="0"/>
          <w:marTop w:val="173"/>
          <w:marBottom w:val="0"/>
          <w:divBdr>
            <w:top w:val="none" w:sz="0" w:space="0" w:color="auto"/>
            <w:left w:val="none" w:sz="0" w:space="0" w:color="auto"/>
            <w:bottom w:val="none" w:sz="0" w:space="0" w:color="auto"/>
            <w:right w:val="none" w:sz="0" w:space="0" w:color="auto"/>
          </w:divBdr>
        </w:div>
      </w:divsChild>
    </w:div>
    <w:div w:id="1422020395">
      <w:bodyDiv w:val="1"/>
      <w:marLeft w:val="0"/>
      <w:marRight w:val="0"/>
      <w:marTop w:val="0"/>
      <w:marBottom w:val="0"/>
      <w:divBdr>
        <w:top w:val="none" w:sz="0" w:space="0" w:color="auto"/>
        <w:left w:val="none" w:sz="0" w:space="0" w:color="auto"/>
        <w:bottom w:val="none" w:sz="0" w:space="0" w:color="auto"/>
        <w:right w:val="none" w:sz="0" w:space="0" w:color="auto"/>
      </w:divBdr>
    </w:div>
    <w:div w:id="1497258875">
      <w:bodyDiv w:val="1"/>
      <w:marLeft w:val="0"/>
      <w:marRight w:val="0"/>
      <w:marTop w:val="0"/>
      <w:marBottom w:val="0"/>
      <w:divBdr>
        <w:top w:val="none" w:sz="0" w:space="0" w:color="auto"/>
        <w:left w:val="none" w:sz="0" w:space="0" w:color="auto"/>
        <w:bottom w:val="none" w:sz="0" w:space="0" w:color="auto"/>
        <w:right w:val="none" w:sz="0" w:space="0" w:color="auto"/>
      </w:divBdr>
    </w:div>
    <w:div w:id="1498879560">
      <w:bodyDiv w:val="1"/>
      <w:marLeft w:val="0"/>
      <w:marRight w:val="0"/>
      <w:marTop w:val="0"/>
      <w:marBottom w:val="0"/>
      <w:divBdr>
        <w:top w:val="none" w:sz="0" w:space="0" w:color="auto"/>
        <w:left w:val="none" w:sz="0" w:space="0" w:color="auto"/>
        <w:bottom w:val="none" w:sz="0" w:space="0" w:color="auto"/>
        <w:right w:val="none" w:sz="0" w:space="0" w:color="auto"/>
      </w:divBdr>
    </w:div>
    <w:div w:id="1514951567">
      <w:bodyDiv w:val="1"/>
      <w:marLeft w:val="0"/>
      <w:marRight w:val="0"/>
      <w:marTop w:val="0"/>
      <w:marBottom w:val="0"/>
      <w:divBdr>
        <w:top w:val="none" w:sz="0" w:space="0" w:color="auto"/>
        <w:left w:val="none" w:sz="0" w:space="0" w:color="auto"/>
        <w:bottom w:val="none" w:sz="0" w:space="0" w:color="auto"/>
        <w:right w:val="none" w:sz="0" w:space="0" w:color="auto"/>
      </w:divBdr>
      <w:divsChild>
        <w:div w:id="46492835">
          <w:marLeft w:val="1166"/>
          <w:marRight w:val="0"/>
          <w:marTop w:val="77"/>
          <w:marBottom w:val="0"/>
          <w:divBdr>
            <w:top w:val="none" w:sz="0" w:space="0" w:color="auto"/>
            <w:left w:val="none" w:sz="0" w:space="0" w:color="auto"/>
            <w:bottom w:val="none" w:sz="0" w:space="0" w:color="auto"/>
            <w:right w:val="none" w:sz="0" w:space="0" w:color="auto"/>
          </w:divBdr>
        </w:div>
        <w:div w:id="200896802">
          <w:marLeft w:val="1166"/>
          <w:marRight w:val="0"/>
          <w:marTop w:val="77"/>
          <w:marBottom w:val="0"/>
          <w:divBdr>
            <w:top w:val="none" w:sz="0" w:space="0" w:color="auto"/>
            <w:left w:val="none" w:sz="0" w:space="0" w:color="auto"/>
            <w:bottom w:val="none" w:sz="0" w:space="0" w:color="auto"/>
            <w:right w:val="none" w:sz="0" w:space="0" w:color="auto"/>
          </w:divBdr>
        </w:div>
        <w:div w:id="314529272">
          <w:marLeft w:val="1166"/>
          <w:marRight w:val="0"/>
          <w:marTop w:val="77"/>
          <w:marBottom w:val="0"/>
          <w:divBdr>
            <w:top w:val="none" w:sz="0" w:space="0" w:color="auto"/>
            <w:left w:val="none" w:sz="0" w:space="0" w:color="auto"/>
            <w:bottom w:val="none" w:sz="0" w:space="0" w:color="auto"/>
            <w:right w:val="none" w:sz="0" w:space="0" w:color="auto"/>
          </w:divBdr>
        </w:div>
        <w:div w:id="502091306">
          <w:marLeft w:val="547"/>
          <w:marRight w:val="0"/>
          <w:marTop w:val="96"/>
          <w:marBottom w:val="0"/>
          <w:divBdr>
            <w:top w:val="none" w:sz="0" w:space="0" w:color="auto"/>
            <w:left w:val="none" w:sz="0" w:space="0" w:color="auto"/>
            <w:bottom w:val="none" w:sz="0" w:space="0" w:color="auto"/>
            <w:right w:val="none" w:sz="0" w:space="0" w:color="auto"/>
          </w:divBdr>
        </w:div>
        <w:div w:id="570578094">
          <w:marLeft w:val="1166"/>
          <w:marRight w:val="0"/>
          <w:marTop w:val="77"/>
          <w:marBottom w:val="0"/>
          <w:divBdr>
            <w:top w:val="none" w:sz="0" w:space="0" w:color="auto"/>
            <w:left w:val="none" w:sz="0" w:space="0" w:color="auto"/>
            <w:bottom w:val="none" w:sz="0" w:space="0" w:color="auto"/>
            <w:right w:val="none" w:sz="0" w:space="0" w:color="auto"/>
          </w:divBdr>
        </w:div>
        <w:div w:id="1159154022">
          <w:marLeft w:val="1166"/>
          <w:marRight w:val="0"/>
          <w:marTop w:val="77"/>
          <w:marBottom w:val="0"/>
          <w:divBdr>
            <w:top w:val="none" w:sz="0" w:space="0" w:color="auto"/>
            <w:left w:val="none" w:sz="0" w:space="0" w:color="auto"/>
            <w:bottom w:val="none" w:sz="0" w:space="0" w:color="auto"/>
            <w:right w:val="none" w:sz="0" w:space="0" w:color="auto"/>
          </w:divBdr>
        </w:div>
        <w:div w:id="1350450895">
          <w:marLeft w:val="1166"/>
          <w:marRight w:val="0"/>
          <w:marTop w:val="77"/>
          <w:marBottom w:val="0"/>
          <w:divBdr>
            <w:top w:val="none" w:sz="0" w:space="0" w:color="auto"/>
            <w:left w:val="none" w:sz="0" w:space="0" w:color="auto"/>
            <w:bottom w:val="none" w:sz="0" w:space="0" w:color="auto"/>
            <w:right w:val="none" w:sz="0" w:space="0" w:color="auto"/>
          </w:divBdr>
        </w:div>
        <w:div w:id="1356691173">
          <w:marLeft w:val="1166"/>
          <w:marRight w:val="0"/>
          <w:marTop w:val="77"/>
          <w:marBottom w:val="0"/>
          <w:divBdr>
            <w:top w:val="none" w:sz="0" w:space="0" w:color="auto"/>
            <w:left w:val="none" w:sz="0" w:space="0" w:color="auto"/>
            <w:bottom w:val="none" w:sz="0" w:space="0" w:color="auto"/>
            <w:right w:val="none" w:sz="0" w:space="0" w:color="auto"/>
          </w:divBdr>
        </w:div>
        <w:div w:id="1650480792">
          <w:marLeft w:val="1166"/>
          <w:marRight w:val="0"/>
          <w:marTop w:val="77"/>
          <w:marBottom w:val="0"/>
          <w:divBdr>
            <w:top w:val="none" w:sz="0" w:space="0" w:color="auto"/>
            <w:left w:val="none" w:sz="0" w:space="0" w:color="auto"/>
            <w:bottom w:val="none" w:sz="0" w:space="0" w:color="auto"/>
            <w:right w:val="none" w:sz="0" w:space="0" w:color="auto"/>
          </w:divBdr>
        </w:div>
        <w:div w:id="1862236166">
          <w:marLeft w:val="1166"/>
          <w:marRight w:val="0"/>
          <w:marTop w:val="77"/>
          <w:marBottom w:val="0"/>
          <w:divBdr>
            <w:top w:val="none" w:sz="0" w:space="0" w:color="auto"/>
            <w:left w:val="none" w:sz="0" w:space="0" w:color="auto"/>
            <w:bottom w:val="none" w:sz="0" w:space="0" w:color="auto"/>
            <w:right w:val="none" w:sz="0" w:space="0" w:color="auto"/>
          </w:divBdr>
        </w:div>
        <w:div w:id="1953320801">
          <w:marLeft w:val="547"/>
          <w:marRight w:val="0"/>
          <w:marTop w:val="96"/>
          <w:marBottom w:val="0"/>
          <w:divBdr>
            <w:top w:val="none" w:sz="0" w:space="0" w:color="auto"/>
            <w:left w:val="none" w:sz="0" w:space="0" w:color="auto"/>
            <w:bottom w:val="none" w:sz="0" w:space="0" w:color="auto"/>
            <w:right w:val="none" w:sz="0" w:space="0" w:color="auto"/>
          </w:divBdr>
        </w:div>
        <w:div w:id="1962228163">
          <w:marLeft w:val="1166"/>
          <w:marRight w:val="0"/>
          <w:marTop w:val="77"/>
          <w:marBottom w:val="0"/>
          <w:divBdr>
            <w:top w:val="none" w:sz="0" w:space="0" w:color="auto"/>
            <w:left w:val="none" w:sz="0" w:space="0" w:color="auto"/>
            <w:bottom w:val="none" w:sz="0" w:space="0" w:color="auto"/>
            <w:right w:val="none" w:sz="0" w:space="0" w:color="auto"/>
          </w:divBdr>
        </w:div>
        <w:div w:id="2039769411">
          <w:marLeft w:val="547"/>
          <w:marRight w:val="0"/>
          <w:marTop w:val="96"/>
          <w:marBottom w:val="0"/>
          <w:divBdr>
            <w:top w:val="none" w:sz="0" w:space="0" w:color="auto"/>
            <w:left w:val="none" w:sz="0" w:space="0" w:color="auto"/>
            <w:bottom w:val="none" w:sz="0" w:space="0" w:color="auto"/>
            <w:right w:val="none" w:sz="0" w:space="0" w:color="auto"/>
          </w:divBdr>
        </w:div>
      </w:divsChild>
    </w:div>
    <w:div w:id="1515194078">
      <w:bodyDiv w:val="1"/>
      <w:marLeft w:val="0"/>
      <w:marRight w:val="0"/>
      <w:marTop w:val="0"/>
      <w:marBottom w:val="0"/>
      <w:divBdr>
        <w:top w:val="none" w:sz="0" w:space="0" w:color="auto"/>
        <w:left w:val="none" w:sz="0" w:space="0" w:color="auto"/>
        <w:bottom w:val="none" w:sz="0" w:space="0" w:color="auto"/>
        <w:right w:val="none" w:sz="0" w:space="0" w:color="auto"/>
      </w:divBdr>
    </w:div>
    <w:div w:id="1519201735">
      <w:bodyDiv w:val="1"/>
      <w:marLeft w:val="0"/>
      <w:marRight w:val="0"/>
      <w:marTop w:val="0"/>
      <w:marBottom w:val="0"/>
      <w:divBdr>
        <w:top w:val="none" w:sz="0" w:space="0" w:color="auto"/>
        <w:left w:val="none" w:sz="0" w:space="0" w:color="auto"/>
        <w:bottom w:val="none" w:sz="0" w:space="0" w:color="auto"/>
        <w:right w:val="none" w:sz="0" w:space="0" w:color="auto"/>
      </w:divBdr>
    </w:div>
    <w:div w:id="1602033397">
      <w:bodyDiv w:val="1"/>
      <w:marLeft w:val="0"/>
      <w:marRight w:val="0"/>
      <w:marTop w:val="0"/>
      <w:marBottom w:val="0"/>
      <w:divBdr>
        <w:top w:val="none" w:sz="0" w:space="0" w:color="auto"/>
        <w:left w:val="none" w:sz="0" w:space="0" w:color="auto"/>
        <w:bottom w:val="none" w:sz="0" w:space="0" w:color="auto"/>
        <w:right w:val="none" w:sz="0" w:space="0" w:color="auto"/>
      </w:divBdr>
    </w:div>
    <w:div w:id="1626884905">
      <w:bodyDiv w:val="1"/>
      <w:marLeft w:val="0"/>
      <w:marRight w:val="0"/>
      <w:marTop w:val="0"/>
      <w:marBottom w:val="0"/>
      <w:divBdr>
        <w:top w:val="none" w:sz="0" w:space="0" w:color="auto"/>
        <w:left w:val="none" w:sz="0" w:space="0" w:color="auto"/>
        <w:bottom w:val="none" w:sz="0" w:space="0" w:color="auto"/>
        <w:right w:val="none" w:sz="0" w:space="0" w:color="auto"/>
      </w:divBdr>
    </w:div>
    <w:div w:id="1729764625">
      <w:bodyDiv w:val="1"/>
      <w:marLeft w:val="0"/>
      <w:marRight w:val="0"/>
      <w:marTop w:val="0"/>
      <w:marBottom w:val="0"/>
      <w:divBdr>
        <w:top w:val="none" w:sz="0" w:space="0" w:color="auto"/>
        <w:left w:val="none" w:sz="0" w:space="0" w:color="auto"/>
        <w:bottom w:val="none" w:sz="0" w:space="0" w:color="auto"/>
        <w:right w:val="none" w:sz="0" w:space="0" w:color="auto"/>
      </w:divBdr>
      <w:divsChild>
        <w:div w:id="1500658239">
          <w:marLeft w:val="547"/>
          <w:marRight w:val="0"/>
          <w:marTop w:val="130"/>
          <w:marBottom w:val="0"/>
          <w:divBdr>
            <w:top w:val="none" w:sz="0" w:space="0" w:color="auto"/>
            <w:left w:val="none" w:sz="0" w:space="0" w:color="auto"/>
            <w:bottom w:val="none" w:sz="0" w:space="0" w:color="auto"/>
            <w:right w:val="none" w:sz="0" w:space="0" w:color="auto"/>
          </w:divBdr>
        </w:div>
        <w:div w:id="753666779">
          <w:marLeft w:val="547"/>
          <w:marRight w:val="0"/>
          <w:marTop w:val="130"/>
          <w:marBottom w:val="0"/>
          <w:divBdr>
            <w:top w:val="none" w:sz="0" w:space="0" w:color="auto"/>
            <w:left w:val="none" w:sz="0" w:space="0" w:color="auto"/>
            <w:bottom w:val="none" w:sz="0" w:space="0" w:color="auto"/>
            <w:right w:val="none" w:sz="0" w:space="0" w:color="auto"/>
          </w:divBdr>
        </w:div>
        <w:div w:id="442922786">
          <w:marLeft w:val="547"/>
          <w:marRight w:val="0"/>
          <w:marTop w:val="130"/>
          <w:marBottom w:val="0"/>
          <w:divBdr>
            <w:top w:val="none" w:sz="0" w:space="0" w:color="auto"/>
            <w:left w:val="none" w:sz="0" w:space="0" w:color="auto"/>
            <w:bottom w:val="none" w:sz="0" w:space="0" w:color="auto"/>
            <w:right w:val="none" w:sz="0" w:space="0" w:color="auto"/>
          </w:divBdr>
        </w:div>
        <w:div w:id="471800298">
          <w:marLeft w:val="547"/>
          <w:marRight w:val="0"/>
          <w:marTop w:val="130"/>
          <w:marBottom w:val="0"/>
          <w:divBdr>
            <w:top w:val="none" w:sz="0" w:space="0" w:color="auto"/>
            <w:left w:val="none" w:sz="0" w:space="0" w:color="auto"/>
            <w:bottom w:val="none" w:sz="0" w:space="0" w:color="auto"/>
            <w:right w:val="none" w:sz="0" w:space="0" w:color="auto"/>
          </w:divBdr>
        </w:div>
        <w:div w:id="716710109">
          <w:marLeft w:val="547"/>
          <w:marRight w:val="0"/>
          <w:marTop w:val="130"/>
          <w:marBottom w:val="0"/>
          <w:divBdr>
            <w:top w:val="none" w:sz="0" w:space="0" w:color="auto"/>
            <w:left w:val="none" w:sz="0" w:space="0" w:color="auto"/>
            <w:bottom w:val="none" w:sz="0" w:space="0" w:color="auto"/>
            <w:right w:val="none" w:sz="0" w:space="0" w:color="auto"/>
          </w:divBdr>
        </w:div>
        <w:div w:id="345714477">
          <w:marLeft w:val="547"/>
          <w:marRight w:val="0"/>
          <w:marTop w:val="130"/>
          <w:marBottom w:val="0"/>
          <w:divBdr>
            <w:top w:val="none" w:sz="0" w:space="0" w:color="auto"/>
            <w:left w:val="none" w:sz="0" w:space="0" w:color="auto"/>
            <w:bottom w:val="none" w:sz="0" w:space="0" w:color="auto"/>
            <w:right w:val="none" w:sz="0" w:space="0" w:color="auto"/>
          </w:divBdr>
        </w:div>
      </w:divsChild>
    </w:div>
    <w:div w:id="1782063786">
      <w:bodyDiv w:val="1"/>
      <w:marLeft w:val="0"/>
      <w:marRight w:val="0"/>
      <w:marTop w:val="0"/>
      <w:marBottom w:val="0"/>
      <w:divBdr>
        <w:top w:val="none" w:sz="0" w:space="0" w:color="auto"/>
        <w:left w:val="none" w:sz="0" w:space="0" w:color="auto"/>
        <w:bottom w:val="none" w:sz="0" w:space="0" w:color="auto"/>
        <w:right w:val="none" w:sz="0" w:space="0" w:color="auto"/>
      </w:divBdr>
    </w:div>
    <w:div w:id="1803888776">
      <w:bodyDiv w:val="1"/>
      <w:marLeft w:val="0"/>
      <w:marRight w:val="0"/>
      <w:marTop w:val="0"/>
      <w:marBottom w:val="0"/>
      <w:divBdr>
        <w:top w:val="none" w:sz="0" w:space="0" w:color="auto"/>
        <w:left w:val="none" w:sz="0" w:space="0" w:color="auto"/>
        <w:bottom w:val="none" w:sz="0" w:space="0" w:color="auto"/>
        <w:right w:val="none" w:sz="0" w:space="0" w:color="auto"/>
      </w:divBdr>
    </w:div>
    <w:div w:id="1841191421">
      <w:bodyDiv w:val="1"/>
      <w:marLeft w:val="0"/>
      <w:marRight w:val="0"/>
      <w:marTop w:val="0"/>
      <w:marBottom w:val="0"/>
      <w:divBdr>
        <w:top w:val="none" w:sz="0" w:space="0" w:color="auto"/>
        <w:left w:val="none" w:sz="0" w:space="0" w:color="auto"/>
        <w:bottom w:val="none" w:sz="0" w:space="0" w:color="auto"/>
        <w:right w:val="none" w:sz="0" w:space="0" w:color="auto"/>
      </w:divBdr>
    </w:div>
    <w:div w:id="1928030339">
      <w:bodyDiv w:val="1"/>
      <w:marLeft w:val="0"/>
      <w:marRight w:val="0"/>
      <w:marTop w:val="0"/>
      <w:marBottom w:val="0"/>
      <w:divBdr>
        <w:top w:val="none" w:sz="0" w:space="0" w:color="auto"/>
        <w:left w:val="none" w:sz="0" w:space="0" w:color="auto"/>
        <w:bottom w:val="none" w:sz="0" w:space="0" w:color="auto"/>
        <w:right w:val="none" w:sz="0" w:space="0" w:color="auto"/>
      </w:divBdr>
    </w:div>
    <w:div w:id="1952661712">
      <w:bodyDiv w:val="1"/>
      <w:marLeft w:val="0"/>
      <w:marRight w:val="0"/>
      <w:marTop w:val="0"/>
      <w:marBottom w:val="0"/>
      <w:divBdr>
        <w:top w:val="none" w:sz="0" w:space="0" w:color="auto"/>
        <w:left w:val="none" w:sz="0" w:space="0" w:color="auto"/>
        <w:bottom w:val="none" w:sz="0" w:space="0" w:color="auto"/>
        <w:right w:val="none" w:sz="0" w:space="0" w:color="auto"/>
      </w:divBdr>
    </w:div>
    <w:div w:id="2105029303">
      <w:bodyDiv w:val="1"/>
      <w:marLeft w:val="0"/>
      <w:marRight w:val="0"/>
      <w:marTop w:val="0"/>
      <w:marBottom w:val="0"/>
      <w:divBdr>
        <w:top w:val="none" w:sz="0" w:space="0" w:color="auto"/>
        <w:left w:val="none" w:sz="0" w:space="0" w:color="auto"/>
        <w:bottom w:val="none" w:sz="0" w:space="0" w:color="auto"/>
        <w:right w:val="none" w:sz="0" w:space="0" w:color="auto"/>
      </w:divBdr>
    </w:div>
    <w:div w:id="2119057491">
      <w:bodyDiv w:val="1"/>
      <w:marLeft w:val="0"/>
      <w:marRight w:val="0"/>
      <w:marTop w:val="0"/>
      <w:marBottom w:val="0"/>
      <w:divBdr>
        <w:top w:val="none" w:sz="0" w:space="0" w:color="auto"/>
        <w:left w:val="none" w:sz="0" w:space="0" w:color="auto"/>
        <w:bottom w:val="none" w:sz="0" w:space="0" w:color="auto"/>
        <w:right w:val="none" w:sz="0" w:space="0" w:color="auto"/>
      </w:divBdr>
    </w:div>
    <w:div w:id="21226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ADE6-D0E7-42AF-BC3A-640DD00F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Madimetja Kekana</dc:creator>
  <cp:lastModifiedBy>PUMZA</cp:lastModifiedBy>
  <cp:revision>2</cp:revision>
  <cp:lastPrinted>2016-11-08T07:01:00Z</cp:lastPrinted>
  <dcterms:created xsi:type="dcterms:W3CDTF">2017-03-15T08:26:00Z</dcterms:created>
  <dcterms:modified xsi:type="dcterms:W3CDTF">2017-03-15T08:26:00Z</dcterms:modified>
</cp:coreProperties>
</file>