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1E" w:rsidRDefault="00992D1E" w:rsidP="00837A8F">
      <w:pPr>
        <w:jc w:val="both"/>
        <w:rPr>
          <w:rFonts w:cs="Arial"/>
          <w:b/>
          <w:color w:val="auto"/>
          <w:sz w:val="24"/>
          <w:szCs w:val="24"/>
        </w:rPr>
      </w:pPr>
    </w:p>
    <w:p w:rsidR="000B1CD0" w:rsidRPr="001C6278" w:rsidRDefault="00332E5E" w:rsidP="00837A8F">
      <w:pPr>
        <w:jc w:val="both"/>
        <w:rPr>
          <w:rFonts w:cs="Arial"/>
          <w:b/>
          <w:color w:val="auto"/>
          <w:sz w:val="24"/>
          <w:szCs w:val="24"/>
        </w:rPr>
      </w:pPr>
      <w:r w:rsidRPr="001C6278">
        <w:rPr>
          <w:rFonts w:cs="Arial"/>
          <w:b/>
          <w:color w:val="auto"/>
          <w:sz w:val="24"/>
          <w:szCs w:val="24"/>
        </w:rPr>
        <w:t>27 February 2017</w:t>
      </w:r>
    </w:p>
    <w:p w:rsidR="000B1CD0" w:rsidRPr="001C6278" w:rsidRDefault="000B1CD0" w:rsidP="00837A8F">
      <w:pPr>
        <w:jc w:val="both"/>
        <w:rPr>
          <w:color w:val="auto"/>
          <w:sz w:val="24"/>
          <w:szCs w:val="24"/>
        </w:rPr>
      </w:pPr>
    </w:p>
    <w:p w:rsidR="000B1CD0" w:rsidRPr="001C6278" w:rsidRDefault="000B1CD0" w:rsidP="00837A8F">
      <w:pPr>
        <w:jc w:val="both"/>
        <w:rPr>
          <w:rFonts w:cs="Arial"/>
          <w:b/>
          <w:color w:val="auto"/>
          <w:sz w:val="24"/>
          <w:szCs w:val="24"/>
        </w:rPr>
      </w:pPr>
      <w:r w:rsidRPr="001C6278">
        <w:rPr>
          <w:rFonts w:cs="Arial"/>
          <w:b/>
          <w:color w:val="auto"/>
          <w:sz w:val="24"/>
          <w:szCs w:val="24"/>
        </w:rPr>
        <w:t xml:space="preserve">Analysis of </w:t>
      </w:r>
      <w:r w:rsidR="00332E5E" w:rsidRPr="001C6278">
        <w:rPr>
          <w:rFonts w:cs="Arial"/>
          <w:b/>
          <w:color w:val="auto"/>
          <w:sz w:val="24"/>
          <w:szCs w:val="24"/>
        </w:rPr>
        <w:t>the Department of Basic Education</w:t>
      </w:r>
      <w:r w:rsidR="00C378B6" w:rsidRPr="001C6278">
        <w:rPr>
          <w:rFonts w:cs="Arial"/>
          <w:b/>
          <w:color w:val="auto"/>
          <w:sz w:val="24"/>
          <w:szCs w:val="24"/>
        </w:rPr>
        <w:t xml:space="preserve"> (DBE)</w:t>
      </w:r>
      <w:r w:rsidR="00332E5E" w:rsidRPr="001C6278">
        <w:rPr>
          <w:rFonts w:cs="Arial"/>
          <w:b/>
          <w:color w:val="auto"/>
          <w:sz w:val="24"/>
          <w:szCs w:val="24"/>
        </w:rPr>
        <w:t xml:space="preserve"> CAPS Implementation Report</w:t>
      </w:r>
    </w:p>
    <w:p w:rsidR="000B1CD0" w:rsidRPr="001C6278" w:rsidRDefault="000B1CD0" w:rsidP="00837A8F">
      <w:pPr>
        <w:jc w:val="both"/>
        <w:rPr>
          <w:color w:val="auto"/>
          <w:sz w:val="24"/>
          <w:szCs w:val="24"/>
        </w:rPr>
      </w:pPr>
    </w:p>
    <w:p w:rsidR="000B1CD0" w:rsidRPr="001C6278" w:rsidRDefault="000B1CD0" w:rsidP="00837A8F">
      <w:pPr>
        <w:pStyle w:val="ListParagraph"/>
        <w:numPr>
          <w:ilvl w:val="0"/>
          <w:numId w:val="15"/>
        </w:numPr>
        <w:jc w:val="both"/>
        <w:rPr>
          <w:rFonts w:cs="Arial"/>
          <w:b/>
          <w:color w:val="auto"/>
          <w:sz w:val="24"/>
          <w:szCs w:val="24"/>
        </w:rPr>
      </w:pPr>
      <w:r w:rsidRPr="001C6278">
        <w:rPr>
          <w:rFonts w:cs="Arial"/>
          <w:b/>
          <w:color w:val="auto"/>
          <w:sz w:val="24"/>
          <w:szCs w:val="24"/>
        </w:rPr>
        <w:t>Introduction</w:t>
      </w:r>
    </w:p>
    <w:p w:rsidR="000B1CD0" w:rsidRPr="001C6278" w:rsidRDefault="000B1CD0" w:rsidP="00837A8F">
      <w:pPr>
        <w:jc w:val="both"/>
        <w:rPr>
          <w:rFonts w:cs="Arial"/>
          <w:color w:val="auto"/>
          <w:sz w:val="22"/>
          <w:szCs w:val="22"/>
        </w:rPr>
      </w:pPr>
    </w:p>
    <w:p w:rsidR="00C378B6" w:rsidRPr="001C6278" w:rsidRDefault="00C378B6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 xml:space="preserve">The Curriculum and Assessment Policy Statement (CAPS) is a modification of </w:t>
      </w:r>
      <w:r w:rsidRPr="001C6278">
        <w:rPr>
          <w:bCs/>
          <w:iCs/>
          <w:color w:val="auto"/>
          <w:sz w:val="22"/>
          <w:szCs w:val="22"/>
        </w:rPr>
        <w:t xml:space="preserve">what </w:t>
      </w:r>
      <w:r w:rsidRPr="001C6278">
        <w:rPr>
          <w:iCs/>
          <w:color w:val="auto"/>
          <w:sz w:val="22"/>
          <w:szCs w:val="22"/>
        </w:rPr>
        <w:t xml:space="preserve">to teach (curriculum) and not </w:t>
      </w:r>
      <w:r w:rsidRPr="001C6278">
        <w:rPr>
          <w:bCs/>
          <w:iCs/>
          <w:color w:val="auto"/>
          <w:sz w:val="22"/>
          <w:szCs w:val="22"/>
        </w:rPr>
        <w:t xml:space="preserve">how </w:t>
      </w:r>
      <w:r w:rsidRPr="001C6278">
        <w:rPr>
          <w:iCs/>
          <w:color w:val="auto"/>
          <w:sz w:val="22"/>
          <w:szCs w:val="22"/>
        </w:rPr>
        <w:t>to teach (teaching methods) in South African schools. In July 2009, the Minister of Basic Education ap</w:t>
      </w:r>
      <w:r w:rsidR="004E0EC2">
        <w:rPr>
          <w:iCs/>
          <w:color w:val="auto"/>
          <w:sz w:val="22"/>
          <w:szCs w:val="22"/>
        </w:rPr>
        <w:t>pointed a panel of experts (I</w:t>
      </w:r>
      <w:r w:rsidRPr="001C6278">
        <w:rPr>
          <w:iCs/>
          <w:color w:val="auto"/>
          <w:sz w:val="22"/>
          <w:szCs w:val="22"/>
        </w:rPr>
        <w:t>ndepende</w:t>
      </w:r>
      <w:r w:rsidR="004E0EC2">
        <w:rPr>
          <w:iCs/>
          <w:color w:val="auto"/>
          <w:sz w:val="22"/>
          <w:szCs w:val="22"/>
        </w:rPr>
        <w:t>ntly Constituted Quality Assurance B</w:t>
      </w:r>
      <w:r w:rsidRPr="001C6278">
        <w:rPr>
          <w:iCs/>
          <w:color w:val="auto"/>
          <w:sz w:val="22"/>
          <w:szCs w:val="22"/>
        </w:rPr>
        <w:t>ody) to investigate the nature of the challenges and problems experienced in the implementation of the National Curriculum Statement (NCS).</w:t>
      </w:r>
      <w:r w:rsidRPr="001C6278">
        <w:rPr>
          <w:rStyle w:val="FootnoteReference"/>
          <w:iCs/>
          <w:color w:val="auto"/>
          <w:sz w:val="22"/>
          <w:szCs w:val="22"/>
        </w:rPr>
        <w:footnoteReference w:id="1"/>
      </w:r>
      <w:r w:rsidRPr="001C6278">
        <w:rPr>
          <w:iCs/>
          <w:color w:val="auto"/>
          <w:sz w:val="22"/>
          <w:szCs w:val="22"/>
        </w:rPr>
        <w:t xml:space="preserve"> </w:t>
      </w:r>
    </w:p>
    <w:p w:rsidR="00C378B6" w:rsidRPr="001C6278" w:rsidRDefault="00C378B6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</w:p>
    <w:p w:rsidR="00C378B6" w:rsidRPr="001C6278" w:rsidRDefault="004E0EC2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During 2011,</w:t>
      </w:r>
      <w:r w:rsidR="00C378B6" w:rsidRPr="001C6278">
        <w:rPr>
          <w:iCs/>
          <w:color w:val="auto"/>
          <w:sz w:val="22"/>
          <w:szCs w:val="22"/>
        </w:rPr>
        <w:t xml:space="preserve"> the NCS was reviewed extensively</w:t>
      </w:r>
      <w:r>
        <w:rPr>
          <w:iCs/>
          <w:color w:val="auto"/>
          <w:sz w:val="22"/>
          <w:szCs w:val="22"/>
        </w:rPr>
        <w:t xml:space="preserve"> and</w:t>
      </w:r>
      <w:r w:rsidR="00C378B6" w:rsidRPr="001C6278">
        <w:rPr>
          <w:iCs/>
          <w:color w:val="auto"/>
          <w:sz w:val="22"/>
          <w:szCs w:val="22"/>
        </w:rPr>
        <w:t xml:space="preserve"> amendments were made to the NCS, which is now referred to as the NCS (CAPS).</w:t>
      </w:r>
      <w:r w:rsidR="00C378B6" w:rsidRPr="001C6278">
        <w:rPr>
          <w:rStyle w:val="FootnoteReference"/>
          <w:iCs/>
          <w:color w:val="auto"/>
          <w:sz w:val="22"/>
          <w:szCs w:val="22"/>
        </w:rPr>
        <w:footnoteReference w:id="2"/>
      </w:r>
      <w:r w:rsidR="00C378B6" w:rsidRPr="001C6278">
        <w:rPr>
          <w:iCs/>
          <w:color w:val="auto"/>
          <w:sz w:val="22"/>
          <w:szCs w:val="22"/>
        </w:rPr>
        <w:t xml:space="preserve"> </w:t>
      </w:r>
    </w:p>
    <w:p w:rsidR="00C378B6" w:rsidRPr="001C6278" w:rsidRDefault="00C378B6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</w:p>
    <w:p w:rsidR="00C378B6" w:rsidRPr="001C6278" w:rsidRDefault="00C378B6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 xml:space="preserve">The DBE developed a CAPS implementation plan which </w:t>
      </w:r>
      <w:r w:rsidR="004E0EC2">
        <w:rPr>
          <w:iCs/>
          <w:color w:val="auto"/>
          <w:sz w:val="22"/>
          <w:szCs w:val="22"/>
        </w:rPr>
        <w:t>then became</w:t>
      </w:r>
      <w:r w:rsidRPr="001C6278">
        <w:rPr>
          <w:iCs/>
          <w:color w:val="auto"/>
          <w:sz w:val="22"/>
          <w:szCs w:val="22"/>
        </w:rPr>
        <w:t xml:space="preserve"> as follows:</w:t>
      </w:r>
      <w:r w:rsidR="000710B0" w:rsidRPr="001C6278">
        <w:rPr>
          <w:rStyle w:val="FootnoteReference"/>
          <w:iCs/>
          <w:color w:val="auto"/>
          <w:sz w:val="22"/>
          <w:szCs w:val="22"/>
        </w:rPr>
        <w:footnoteReference w:id="3"/>
      </w:r>
    </w:p>
    <w:p w:rsidR="000710B0" w:rsidRPr="001C6278" w:rsidRDefault="000710B0" w:rsidP="00837A8F">
      <w:p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</w:p>
    <w:p w:rsidR="007F2B12" w:rsidRPr="001C6278" w:rsidRDefault="007F2B12" w:rsidP="00837A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 xml:space="preserve">2011 - </w:t>
      </w:r>
      <w:r w:rsidR="00C378B6" w:rsidRPr="001C6278">
        <w:rPr>
          <w:iCs/>
          <w:color w:val="auto"/>
          <w:sz w:val="22"/>
          <w:szCs w:val="22"/>
        </w:rPr>
        <w:t>Ensuring that the System is ready for the implementation of CAPS</w:t>
      </w:r>
      <w:r w:rsidRPr="001C6278">
        <w:rPr>
          <w:iCs/>
          <w:color w:val="auto"/>
          <w:sz w:val="22"/>
          <w:szCs w:val="22"/>
        </w:rPr>
        <w:t xml:space="preserve">; </w:t>
      </w:r>
    </w:p>
    <w:p w:rsidR="007F2B12" w:rsidRPr="001C6278" w:rsidRDefault="007F2B12" w:rsidP="00837A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>2012 - CAPS implementation in the Foundation Phase (Grade R – 3) and Grade 10;</w:t>
      </w:r>
    </w:p>
    <w:p w:rsidR="00C378B6" w:rsidRPr="001C6278" w:rsidRDefault="007F2B12" w:rsidP="00837A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>2013 - CAPS implementation in the Intermediate Phase (Grade 4 – 6) and Grade 11; and</w:t>
      </w:r>
    </w:p>
    <w:p w:rsidR="007F2B12" w:rsidRPr="001C6278" w:rsidRDefault="007F2B12" w:rsidP="00837A8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  <w:color w:val="auto"/>
          <w:sz w:val="22"/>
          <w:szCs w:val="22"/>
        </w:rPr>
      </w:pPr>
      <w:r w:rsidRPr="001C6278">
        <w:rPr>
          <w:iCs/>
          <w:color w:val="auto"/>
          <w:sz w:val="22"/>
          <w:szCs w:val="22"/>
        </w:rPr>
        <w:t>2014 – CAPS implementation in the Senior Phase (Grade 7 – 9) and Grade 12.</w:t>
      </w:r>
    </w:p>
    <w:p w:rsidR="00B265BA" w:rsidRPr="001C6278" w:rsidRDefault="00B265BA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:rsidR="005703B3" w:rsidRPr="001C6278" w:rsidRDefault="007F2B12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Implementation of CAPS included amongst others, ensuring that:</w:t>
      </w:r>
      <w:r w:rsidR="000710B0" w:rsidRPr="001C6278">
        <w:rPr>
          <w:rStyle w:val="FootnoteReference"/>
          <w:rFonts w:cs="Arial"/>
          <w:color w:val="auto"/>
          <w:sz w:val="22"/>
          <w:szCs w:val="22"/>
        </w:rPr>
        <w:footnoteReference w:id="4"/>
      </w:r>
    </w:p>
    <w:p w:rsidR="007F2B12" w:rsidRPr="001C6278" w:rsidRDefault="007F2B12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:rsidR="00F77ADB" w:rsidRPr="001C6278" w:rsidRDefault="007F2B12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>There is o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ne </w:t>
      </w:r>
      <w:r w:rsidR="00BC1A9A" w:rsidRPr="001C6278">
        <w:rPr>
          <w:rFonts w:cs="Arial"/>
          <w:bCs/>
          <w:i/>
          <w:iCs/>
          <w:color w:val="auto"/>
          <w:sz w:val="22"/>
          <w:szCs w:val="22"/>
          <w:lang w:val="en-US"/>
        </w:rPr>
        <w:t>Curriculum and Assessment Policy Statement (CAPS)</w:t>
      </w:r>
      <w:r w:rsidR="00BC1A9A" w:rsidRPr="001C6278">
        <w:rPr>
          <w:rFonts w:cs="Arial"/>
          <w:i/>
          <w:iCs/>
          <w:color w:val="auto"/>
          <w:sz w:val="22"/>
          <w:szCs w:val="22"/>
          <w:lang w:val="en-US"/>
        </w:rPr>
        <w:t xml:space="preserve"> 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for every subject </w:t>
      </w:r>
      <w:r w:rsidR="00A0468D" w:rsidRPr="001C6278">
        <w:rPr>
          <w:rFonts w:cs="Arial"/>
          <w:color w:val="auto"/>
          <w:sz w:val="22"/>
          <w:szCs w:val="22"/>
          <w:lang w:val="en-US"/>
        </w:rPr>
        <w:t xml:space="preserve">from 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Grade R </w:t>
      </w:r>
      <w:r w:rsidR="00A0468D" w:rsidRPr="001C6278">
        <w:rPr>
          <w:rFonts w:cs="Arial"/>
          <w:color w:val="auto"/>
          <w:sz w:val="22"/>
          <w:szCs w:val="22"/>
          <w:lang w:val="en-US"/>
        </w:rPr>
        <w:t>to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 12;</w:t>
      </w:r>
    </w:p>
    <w:p w:rsidR="00F77ADB" w:rsidRPr="001C6278" w:rsidRDefault="00A0468D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 xml:space="preserve">There is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>sequencing, pacing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,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 xml:space="preserve">content 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and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>assessment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 per subject;</w:t>
      </w:r>
    </w:p>
    <w:p w:rsidR="00F77ADB" w:rsidRPr="001C6278" w:rsidRDefault="00BC1A9A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 xml:space="preserve">Subject specific training of teachers </w:t>
      </w:r>
      <w:r w:rsidR="00A0468D" w:rsidRPr="001C6278">
        <w:rPr>
          <w:rFonts w:cs="Arial"/>
          <w:color w:val="auto"/>
          <w:sz w:val="22"/>
          <w:szCs w:val="22"/>
          <w:lang w:val="en-US"/>
        </w:rPr>
        <w:t xml:space="preserve">is </w:t>
      </w:r>
      <w:r w:rsidRPr="001C6278">
        <w:rPr>
          <w:rFonts w:cs="Arial"/>
          <w:color w:val="auto"/>
          <w:sz w:val="22"/>
          <w:szCs w:val="22"/>
          <w:lang w:val="en-US"/>
        </w:rPr>
        <w:t>offered to support curriculum implementation (</w:t>
      </w:r>
      <w:r w:rsidRPr="001C6278">
        <w:rPr>
          <w:rFonts w:cs="Arial"/>
          <w:bCs/>
          <w:color w:val="auto"/>
          <w:sz w:val="22"/>
          <w:szCs w:val="22"/>
          <w:lang w:val="en-US"/>
        </w:rPr>
        <w:t>40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 </w:t>
      </w: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hours per year </w:t>
      </w:r>
      <w:r w:rsidR="00A0468D" w:rsidRPr="001C6278">
        <w:rPr>
          <w:rFonts w:cs="Arial"/>
          <w:color w:val="auto"/>
          <w:sz w:val="22"/>
          <w:szCs w:val="22"/>
          <w:lang w:val="en-US"/>
        </w:rPr>
        <w:t>of implementation);</w:t>
      </w:r>
    </w:p>
    <w:p w:rsidR="00F77ADB" w:rsidRPr="001C6278" w:rsidRDefault="00BC1A9A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 xml:space="preserve">Assessment requirements </w:t>
      </w:r>
      <w:r w:rsidR="005D3919" w:rsidRPr="001C6278">
        <w:rPr>
          <w:rFonts w:cs="Arial"/>
          <w:color w:val="auto"/>
          <w:sz w:val="22"/>
          <w:szCs w:val="22"/>
          <w:lang w:val="en-US"/>
        </w:rPr>
        <w:t xml:space="preserve">are </w:t>
      </w:r>
      <w:r w:rsidRPr="001C6278">
        <w:rPr>
          <w:rFonts w:cs="Arial"/>
          <w:color w:val="auto"/>
          <w:sz w:val="22"/>
          <w:szCs w:val="22"/>
          <w:lang w:val="en-US"/>
        </w:rPr>
        <w:t>simplified and streamlined;</w:t>
      </w:r>
    </w:p>
    <w:p w:rsidR="00F77ADB" w:rsidRPr="001C6278" w:rsidRDefault="00BC1A9A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 xml:space="preserve">Quality and status of assessment </w:t>
      </w:r>
      <w:r w:rsidR="005D3919" w:rsidRPr="001C6278">
        <w:rPr>
          <w:rFonts w:cs="Arial"/>
          <w:color w:val="auto"/>
          <w:sz w:val="22"/>
          <w:szCs w:val="22"/>
          <w:lang w:val="en-US"/>
        </w:rPr>
        <w:t xml:space="preserve">is </w:t>
      </w: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improved 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by making the GET and FET phases </w:t>
      </w:r>
      <w:r w:rsidRPr="001C6278">
        <w:rPr>
          <w:rFonts w:cs="Arial"/>
          <w:bCs/>
          <w:color w:val="auto"/>
          <w:sz w:val="22"/>
          <w:szCs w:val="22"/>
          <w:lang w:val="en-US"/>
        </w:rPr>
        <w:t>consistent;</w:t>
      </w:r>
    </w:p>
    <w:p w:rsidR="00F77ADB" w:rsidRPr="00F55D75" w:rsidRDefault="005D3919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A 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CAPS aligned LTSM </w:t>
      </w:r>
      <w:r w:rsidR="004E0EC2">
        <w:rPr>
          <w:rFonts w:cs="Arial"/>
          <w:bCs/>
          <w:color w:val="auto"/>
          <w:sz w:val="22"/>
          <w:szCs w:val="22"/>
          <w:lang w:val="en-US"/>
        </w:rPr>
        <w:t>National C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 xml:space="preserve">atalogue </w:t>
      </w: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is 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developed </w:t>
      </w:r>
      <w:r w:rsidRPr="001C6278">
        <w:rPr>
          <w:rFonts w:cs="Arial"/>
          <w:color w:val="auto"/>
          <w:sz w:val="22"/>
          <w:szCs w:val="22"/>
          <w:lang w:val="en-US"/>
        </w:rPr>
        <w:t>and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 approved per s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ubject per </w:t>
      </w:r>
      <w:r w:rsidRPr="00F55D75">
        <w:rPr>
          <w:rFonts w:cs="Arial"/>
          <w:color w:val="auto"/>
          <w:sz w:val="22"/>
          <w:szCs w:val="22"/>
          <w:lang w:val="en-US"/>
        </w:rPr>
        <w:t>grade (Grade R – 12);</w:t>
      </w:r>
    </w:p>
    <w:p w:rsidR="00F77ADB" w:rsidRPr="00F55D75" w:rsidRDefault="00BC1A9A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F55D75">
        <w:rPr>
          <w:rFonts w:cs="Arial"/>
          <w:bCs/>
          <w:color w:val="auto"/>
          <w:sz w:val="22"/>
          <w:szCs w:val="22"/>
          <w:lang w:val="en-US"/>
        </w:rPr>
        <w:t xml:space="preserve">Exemplar question papers </w:t>
      </w:r>
      <w:r w:rsidR="005D3919" w:rsidRPr="00F55D75">
        <w:rPr>
          <w:rFonts w:cs="Arial"/>
          <w:bCs/>
          <w:color w:val="auto"/>
          <w:sz w:val="22"/>
          <w:szCs w:val="22"/>
          <w:lang w:val="en-US"/>
        </w:rPr>
        <w:t xml:space="preserve">are </w:t>
      </w:r>
      <w:r w:rsidRPr="00F55D75">
        <w:rPr>
          <w:rFonts w:cs="Arial"/>
          <w:color w:val="auto"/>
          <w:sz w:val="22"/>
          <w:szCs w:val="22"/>
          <w:lang w:val="en-US"/>
        </w:rPr>
        <w:t xml:space="preserve">developed and distributed to support </w:t>
      </w:r>
      <w:r w:rsidR="005D3919" w:rsidRPr="00F55D75">
        <w:rPr>
          <w:rFonts w:cs="Arial"/>
          <w:color w:val="auto"/>
          <w:sz w:val="22"/>
          <w:szCs w:val="22"/>
          <w:lang w:val="en-US"/>
        </w:rPr>
        <w:t>the implementation; and that</w:t>
      </w:r>
    </w:p>
    <w:p w:rsidR="00F77ADB" w:rsidRPr="001C6278" w:rsidRDefault="00BC1A9A" w:rsidP="00837A8F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  <w:lang w:val="en-ZA"/>
        </w:rPr>
      </w:pPr>
      <w:r w:rsidRPr="00F55D75">
        <w:rPr>
          <w:rFonts w:cs="Arial"/>
          <w:color w:val="auto"/>
          <w:sz w:val="22"/>
          <w:szCs w:val="22"/>
          <w:lang w:val="en-US"/>
        </w:rPr>
        <w:t xml:space="preserve">Progression </w:t>
      </w:r>
      <w:r w:rsidR="005D3919" w:rsidRPr="00F55D75">
        <w:rPr>
          <w:rFonts w:cs="Arial"/>
          <w:color w:val="auto"/>
          <w:sz w:val="22"/>
          <w:szCs w:val="22"/>
          <w:lang w:val="en-US"/>
        </w:rPr>
        <w:t xml:space="preserve">is </w:t>
      </w:r>
      <w:r w:rsidRPr="00F55D75">
        <w:rPr>
          <w:rFonts w:cs="Arial"/>
          <w:bCs/>
          <w:color w:val="auto"/>
          <w:sz w:val="22"/>
          <w:szCs w:val="22"/>
          <w:lang w:val="en-US"/>
        </w:rPr>
        <w:t xml:space="preserve">regulated </w:t>
      </w:r>
      <w:r w:rsidRPr="00F55D75">
        <w:rPr>
          <w:rFonts w:cs="Arial"/>
          <w:color w:val="auto"/>
          <w:sz w:val="22"/>
          <w:szCs w:val="22"/>
          <w:lang w:val="en-US"/>
        </w:rPr>
        <w:t>in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 grades 10 – 12.</w:t>
      </w:r>
    </w:p>
    <w:p w:rsidR="007F2B12" w:rsidRPr="001C6278" w:rsidRDefault="007F2B12" w:rsidP="00837A8F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auto"/>
          <w:sz w:val="22"/>
          <w:szCs w:val="22"/>
        </w:rPr>
      </w:pPr>
    </w:p>
    <w:p w:rsidR="0078567A" w:rsidRPr="001C6278" w:rsidRDefault="000710B0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lastRenderedPageBreak/>
        <w:t xml:space="preserve">The brief seeks to analyse the DBE report so as to establish areas </w:t>
      </w:r>
      <w:r w:rsidR="004E0EC2">
        <w:rPr>
          <w:rFonts w:cs="Arial"/>
          <w:color w:val="auto"/>
          <w:sz w:val="22"/>
          <w:szCs w:val="22"/>
        </w:rPr>
        <w:t xml:space="preserve">of </w:t>
      </w:r>
      <w:r w:rsidR="004E0EC2" w:rsidRPr="001C6278">
        <w:rPr>
          <w:rFonts w:cs="Arial"/>
          <w:color w:val="auto"/>
          <w:sz w:val="22"/>
          <w:szCs w:val="22"/>
        </w:rPr>
        <w:t xml:space="preserve">CAPS </w:t>
      </w:r>
      <w:r w:rsidR="004E0EC2">
        <w:rPr>
          <w:rFonts w:cs="Arial"/>
          <w:color w:val="auto"/>
          <w:sz w:val="22"/>
          <w:szCs w:val="22"/>
        </w:rPr>
        <w:t>that need</w:t>
      </w:r>
      <w:r w:rsidRPr="001C6278">
        <w:rPr>
          <w:rFonts w:cs="Arial"/>
          <w:color w:val="auto"/>
          <w:sz w:val="22"/>
          <w:szCs w:val="22"/>
        </w:rPr>
        <w:t xml:space="preserve"> strengthening and review.</w:t>
      </w:r>
    </w:p>
    <w:p w:rsidR="0078567A" w:rsidRPr="001C6278" w:rsidRDefault="0027330C" w:rsidP="00837A8F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b/>
          <w:color w:val="auto"/>
          <w:sz w:val="24"/>
          <w:szCs w:val="24"/>
        </w:rPr>
      </w:pPr>
      <w:r w:rsidRPr="001C6278">
        <w:rPr>
          <w:rFonts w:cs="Arial"/>
          <w:b/>
          <w:color w:val="auto"/>
          <w:sz w:val="24"/>
          <w:szCs w:val="24"/>
        </w:rPr>
        <w:t>Analysis of the CAPS Report</w:t>
      </w:r>
    </w:p>
    <w:p w:rsidR="0027330C" w:rsidRPr="001C6278" w:rsidRDefault="0027330C" w:rsidP="00837A8F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</w:p>
    <w:p w:rsidR="0027330C" w:rsidRPr="001C6278" w:rsidRDefault="0027330C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The report stated that progress has been made in the following areas:</w:t>
      </w:r>
      <w:r w:rsidR="00837A8F" w:rsidRPr="001C6278">
        <w:rPr>
          <w:rStyle w:val="FootnoteReference"/>
          <w:rFonts w:cs="Arial"/>
          <w:color w:val="auto"/>
          <w:sz w:val="22"/>
          <w:szCs w:val="22"/>
        </w:rPr>
        <w:footnoteReference w:id="5"/>
      </w:r>
    </w:p>
    <w:p w:rsidR="0027330C" w:rsidRPr="001C6278" w:rsidRDefault="0027330C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Teacher Development on new challenging content leading to upgrade of School Based Assessment;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LTSM catalogue available nationally to guide LTSM requisitions – leveraging on the economies of scale;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 xml:space="preserve">English First Additional Language </w:t>
      </w:r>
      <w:r w:rsidR="00265ED3">
        <w:rPr>
          <w:rFonts w:cs="Arial"/>
          <w:color w:val="auto"/>
          <w:sz w:val="22"/>
          <w:szCs w:val="22"/>
        </w:rPr>
        <w:t>was</w:t>
      </w:r>
      <w:r w:rsidRPr="001C6278">
        <w:rPr>
          <w:rFonts w:cs="Arial"/>
          <w:color w:val="auto"/>
          <w:sz w:val="22"/>
          <w:szCs w:val="22"/>
        </w:rPr>
        <w:t xml:space="preserve"> introduced in Grade 1;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 xml:space="preserve">Workbooks </w:t>
      </w:r>
      <w:r w:rsidR="00265ED3">
        <w:rPr>
          <w:rFonts w:cs="Arial"/>
          <w:color w:val="auto"/>
          <w:sz w:val="22"/>
          <w:szCs w:val="22"/>
        </w:rPr>
        <w:t xml:space="preserve">are </w:t>
      </w:r>
      <w:r w:rsidRPr="001C6278">
        <w:rPr>
          <w:rFonts w:cs="Arial"/>
          <w:color w:val="auto"/>
          <w:sz w:val="22"/>
          <w:szCs w:val="22"/>
        </w:rPr>
        <w:t>distributed annually in order to strengthen Mathematics and Languages;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The establishment of the Maths Science and Technology (MST) Grant</w:t>
      </w:r>
      <w:r w:rsidR="00265ED3">
        <w:rPr>
          <w:rFonts w:cs="Arial"/>
          <w:color w:val="auto"/>
          <w:sz w:val="22"/>
          <w:szCs w:val="22"/>
        </w:rPr>
        <w:t xml:space="preserve"> was done</w:t>
      </w:r>
      <w:r w:rsidRPr="001C6278">
        <w:rPr>
          <w:rFonts w:cs="Arial"/>
          <w:color w:val="auto"/>
          <w:sz w:val="22"/>
          <w:szCs w:val="22"/>
        </w:rPr>
        <w:t>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Item bank used to support Teachers in developing assessment tasks;</w:t>
      </w:r>
    </w:p>
    <w:p w:rsidR="0027330C" w:rsidRPr="001C6278" w:rsidRDefault="0027330C" w:rsidP="00837A8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Promoting Access and Inclusivity by:</w:t>
      </w:r>
      <w:r w:rsidR="00837A8F" w:rsidRPr="001C6278">
        <w:rPr>
          <w:rStyle w:val="FootnoteReference"/>
          <w:rFonts w:cs="Arial"/>
          <w:color w:val="auto"/>
          <w:sz w:val="22"/>
          <w:szCs w:val="22"/>
        </w:rPr>
        <w:footnoteReference w:id="6"/>
      </w:r>
    </w:p>
    <w:p w:rsidR="005B01E0" w:rsidRPr="001C6278" w:rsidRDefault="0027330C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 xml:space="preserve">Introduction of </w:t>
      </w:r>
      <w:r w:rsidR="005B01E0" w:rsidRPr="001C6278">
        <w:rPr>
          <w:rFonts w:cs="Arial"/>
          <w:color w:val="auto"/>
          <w:sz w:val="22"/>
          <w:szCs w:val="22"/>
        </w:rPr>
        <w:t>Screening Identification Assessment and Support (</w:t>
      </w:r>
      <w:r w:rsidRPr="001C6278">
        <w:rPr>
          <w:rFonts w:cs="Arial"/>
          <w:color w:val="auto"/>
          <w:sz w:val="22"/>
          <w:szCs w:val="22"/>
        </w:rPr>
        <w:t>SIAS</w:t>
      </w:r>
      <w:r w:rsidR="005B01E0" w:rsidRPr="001C6278">
        <w:rPr>
          <w:rFonts w:cs="Arial"/>
          <w:color w:val="auto"/>
          <w:sz w:val="22"/>
          <w:szCs w:val="22"/>
        </w:rPr>
        <w:t>)</w:t>
      </w:r>
      <w:r w:rsidRPr="001C6278">
        <w:rPr>
          <w:rFonts w:cs="Arial"/>
          <w:color w:val="auto"/>
          <w:sz w:val="22"/>
          <w:szCs w:val="22"/>
        </w:rPr>
        <w:t xml:space="preserve"> Policy</w:t>
      </w:r>
      <w:r w:rsidR="005B01E0" w:rsidRPr="001C6278">
        <w:rPr>
          <w:rFonts w:cs="Arial"/>
          <w:color w:val="auto"/>
          <w:sz w:val="22"/>
          <w:szCs w:val="22"/>
        </w:rPr>
        <w:t>;</w:t>
      </w:r>
    </w:p>
    <w:p w:rsidR="0027330C" w:rsidRPr="001C6278" w:rsidRDefault="005B01E0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Implementation of Sign Language;</w:t>
      </w:r>
      <w:r w:rsidR="0027330C" w:rsidRPr="001C6278">
        <w:rPr>
          <w:rFonts w:cs="Arial"/>
          <w:color w:val="auto"/>
          <w:sz w:val="22"/>
          <w:szCs w:val="22"/>
        </w:rPr>
        <w:t xml:space="preserve"> </w:t>
      </w:r>
    </w:p>
    <w:p w:rsidR="005B01E0" w:rsidRPr="001C6278" w:rsidRDefault="005B01E0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Inclusion of Technical Vocational Curriculum;</w:t>
      </w:r>
    </w:p>
    <w:p w:rsidR="005B01E0" w:rsidRPr="001C6278" w:rsidRDefault="005B01E0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Inclusion of Technical Occupational Curriculum;</w:t>
      </w:r>
    </w:p>
    <w:p w:rsidR="005B01E0" w:rsidRPr="001C6278" w:rsidRDefault="005B01E0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Ensuring a curriculum for the Intensely Intellectually Disabled;</w:t>
      </w:r>
    </w:p>
    <w:p w:rsidR="005B01E0" w:rsidRPr="001C6278" w:rsidRDefault="005B01E0" w:rsidP="00837A8F">
      <w:pPr>
        <w:pStyle w:val="ListParagraph"/>
        <w:numPr>
          <w:ilvl w:val="1"/>
          <w:numId w:val="27"/>
        </w:num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>Ensuring the availability of State Owned Textbooks in Grade 10 and Grade 11 Mathematics and Physical Science;</w:t>
      </w:r>
    </w:p>
    <w:p w:rsidR="005B01E0" w:rsidRPr="001C6278" w:rsidRDefault="005B01E0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:rsidR="00D446D7" w:rsidRPr="001C6278" w:rsidRDefault="00D446D7" w:rsidP="00837A8F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 w:rsidRPr="001C6278">
        <w:rPr>
          <w:rFonts w:cs="Arial"/>
          <w:color w:val="auto"/>
          <w:sz w:val="22"/>
          <w:szCs w:val="22"/>
        </w:rPr>
        <w:t xml:space="preserve">The successes as reported are confirmed by a sudden improvement in performance in the SAQMEC, TIMMS and NSC Exam Results. </w:t>
      </w:r>
    </w:p>
    <w:p w:rsidR="00AA3A17" w:rsidRPr="001C6278" w:rsidRDefault="00AA3A17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4E2F8C" w:rsidRPr="001C6278" w:rsidRDefault="004E2F8C" w:rsidP="00837A8F">
      <w:pPr>
        <w:pStyle w:val="ListParagraph"/>
        <w:numPr>
          <w:ilvl w:val="0"/>
          <w:numId w:val="15"/>
        </w:numPr>
        <w:jc w:val="both"/>
        <w:rPr>
          <w:rStyle w:val="Strong"/>
          <w:rFonts w:cs="Arial"/>
          <w:bCs w:val="0"/>
          <w:color w:val="auto"/>
          <w:sz w:val="24"/>
          <w:szCs w:val="24"/>
        </w:rPr>
      </w:pPr>
      <w:r w:rsidRPr="001C6278">
        <w:rPr>
          <w:rStyle w:val="Strong"/>
          <w:rFonts w:cs="Arial"/>
          <w:bCs w:val="0"/>
          <w:color w:val="auto"/>
          <w:sz w:val="24"/>
          <w:szCs w:val="24"/>
        </w:rPr>
        <w:t>Challenges Reported</w:t>
      </w:r>
    </w:p>
    <w:p w:rsidR="004E2F8C" w:rsidRPr="001C6278" w:rsidRDefault="004E2F8C" w:rsidP="00837A8F">
      <w:pPr>
        <w:jc w:val="both"/>
        <w:rPr>
          <w:rStyle w:val="Strong"/>
          <w:rFonts w:cs="Arial"/>
          <w:bCs w:val="0"/>
          <w:color w:val="auto"/>
          <w:sz w:val="22"/>
          <w:szCs w:val="22"/>
        </w:rPr>
      </w:pPr>
    </w:p>
    <w:p w:rsidR="00C378B6" w:rsidRPr="001C6278" w:rsidRDefault="004E2F8C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The report indicated the following </w:t>
      </w:r>
      <w:r w:rsidR="00265ED3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set of </w:t>
      </w: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challenges </w:t>
      </w:r>
      <w:r w:rsidR="00265ED3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still </w:t>
      </w: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>prevalent despite efforts made:</w:t>
      </w:r>
      <w:r w:rsidR="00837A8F" w:rsidRPr="001C6278">
        <w:rPr>
          <w:rStyle w:val="FootnoteReference"/>
          <w:rFonts w:cs="Arial"/>
          <w:color w:val="auto"/>
          <w:sz w:val="22"/>
          <w:szCs w:val="22"/>
        </w:rPr>
        <w:footnoteReference w:id="7"/>
      </w:r>
    </w:p>
    <w:p w:rsidR="004E2F8C" w:rsidRPr="001C6278" w:rsidRDefault="004E2F8C" w:rsidP="00837A8F">
      <w:pPr>
        <w:jc w:val="both"/>
        <w:rPr>
          <w:rStyle w:val="Strong"/>
          <w:rFonts w:cs="Arial"/>
          <w:bCs w:val="0"/>
          <w:color w:val="auto"/>
          <w:sz w:val="22"/>
          <w:szCs w:val="22"/>
        </w:rPr>
      </w:pPr>
    </w:p>
    <w:p w:rsidR="00F77ADB" w:rsidRPr="001C6278" w:rsidRDefault="004E2F8C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Schools experiencing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 xml:space="preserve">content overload 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and </w:t>
      </w:r>
      <w:r w:rsidRPr="001C6278">
        <w:rPr>
          <w:rFonts w:cs="Arial"/>
          <w:color w:val="auto"/>
          <w:sz w:val="22"/>
          <w:szCs w:val="22"/>
          <w:lang w:val="en-US"/>
        </w:rPr>
        <w:t xml:space="preserve">failing to reach expected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>curriculum coverage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>;</w:t>
      </w:r>
    </w:p>
    <w:p w:rsidR="00F77ADB" w:rsidRPr="001C6278" w:rsidRDefault="004E2F8C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US"/>
        </w:rPr>
        <w:t xml:space="preserve">Poor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>quality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 of formal </w:t>
      </w:r>
      <w:r w:rsidR="00BC1A9A" w:rsidRPr="001C6278">
        <w:rPr>
          <w:rFonts w:cs="Arial"/>
          <w:bCs/>
          <w:color w:val="auto"/>
          <w:sz w:val="22"/>
          <w:szCs w:val="22"/>
          <w:lang w:val="en-US"/>
        </w:rPr>
        <w:t>assessment</w:t>
      </w:r>
      <w:r w:rsidR="00BC1A9A" w:rsidRPr="001C6278">
        <w:rPr>
          <w:rFonts w:cs="Arial"/>
          <w:color w:val="auto"/>
          <w:sz w:val="22"/>
          <w:szCs w:val="22"/>
          <w:lang w:val="en-US"/>
        </w:rPr>
        <w:t xml:space="preserve"> tasks; </w:t>
      </w:r>
    </w:p>
    <w:p w:rsidR="00F77ADB" w:rsidRPr="001C6278" w:rsidRDefault="004E2F8C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US"/>
        </w:rPr>
        <w:t xml:space="preserve">Lack of understanding on the use of </w:t>
      </w:r>
      <w:r w:rsidR="00BC1A9A" w:rsidRPr="001C6278">
        <w:rPr>
          <w:rFonts w:cs="Arial"/>
          <w:color w:val="auto"/>
          <w:sz w:val="22"/>
          <w:szCs w:val="22"/>
          <w:lang w:val="en-ZA"/>
        </w:rPr>
        <w:t>cognitive levels</w:t>
      </w:r>
      <w:r w:rsidRPr="001C6278">
        <w:rPr>
          <w:rFonts w:cs="Arial"/>
          <w:color w:val="auto"/>
          <w:sz w:val="22"/>
          <w:szCs w:val="22"/>
          <w:lang w:val="en-ZA"/>
        </w:rPr>
        <w:t xml:space="preserve"> by Teachers</w:t>
      </w:r>
      <w:r w:rsidR="00BC1A9A" w:rsidRPr="001C6278">
        <w:rPr>
          <w:rFonts w:cs="Arial"/>
          <w:color w:val="auto"/>
          <w:sz w:val="22"/>
          <w:szCs w:val="22"/>
          <w:lang w:val="en-ZA"/>
        </w:rPr>
        <w:t>;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ZA"/>
        </w:rPr>
        <w:t>forms of assessment;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ZA"/>
        </w:rPr>
        <w:t>weighting</w:t>
      </w:r>
      <w:r w:rsidRPr="001C6278">
        <w:rPr>
          <w:rFonts w:cs="Arial"/>
          <w:color w:val="auto"/>
          <w:sz w:val="22"/>
          <w:szCs w:val="22"/>
          <w:lang w:val="en-ZA"/>
        </w:rPr>
        <w:t xml:space="preserve"> of assessment w</w:t>
      </w:r>
      <w:r w:rsidR="004E2F8C" w:rsidRPr="001C6278">
        <w:rPr>
          <w:rFonts w:cs="Arial"/>
          <w:color w:val="auto"/>
          <w:sz w:val="22"/>
          <w:szCs w:val="22"/>
          <w:lang w:val="en-ZA"/>
        </w:rPr>
        <w:t>ith regards to time   and marks;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ZA"/>
        </w:rPr>
        <w:t xml:space="preserve">Accommodation and concessions </w:t>
      </w:r>
      <w:r w:rsidRPr="001C6278">
        <w:rPr>
          <w:rFonts w:cs="Arial"/>
          <w:color w:val="auto"/>
          <w:sz w:val="22"/>
          <w:szCs w:val="22"/>
          <w:lang w:val="en-ZA"/>
        </w:rPr>
        <w:t>as a principle in the CAPS</w:t>
      </w:r>
      <w:r w:rsidR="004E2F8C" w:rsidRPr="001C6278">
        <w:rPr>
          <w:rFonts w:cs="Arial"/>
          <w:color w:val="auto"/>
          <w:sz w:val="22"/>
          <w:szCs w:val="22"/>
          <w:lang w:val="en-ZA"/>
        </w:rPr>
        <w:t>;</w:t>
      </w:r>
      <w:r w:rsidRPr="001C6278">
        <w:rPr>
          <w:rFonts w:cs="Arial"/>
          <w:color w:val="auto"/>
          <w:sz w:val="22"/>
          <w:szCs w:val="22"/>
          <w:lang w:val="en-ZA"/>
        </w:rPr>
        <w:t xml:space="preserve"> 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ZA"/>
        </w:rPr>
        <w:t xml:space="preserve">Teaching for assessment </w:t>
      </w:r>
      <w:r w:rsidRPr="001C6278">
        <w:rPr>
          <w:rFonts w:cs="Arial"/>
          <w:color w:val="auto"/>
          <w:sz w:val="22"/>
          <w:szCs w:val="22"/>
          <w:lang w:val="en-ZA"/>
        </w:rPr>
        <w:t>not mastery;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bCs/>
          <w:color w:val="auto"/>
          <w:sz w:val="22"/>
          <w:szCs w:val="22"/>
          <w:lang w:val="en-ZA"/>
        </w:rPr>
        <w:t xml:space="preserve">Reading levels </w:t>
      </w:r>
      <w:r w:rsidRPr="001C6278">
        <w:rPr>
          <w:rFonts w:cs="Arial"/>
          <w:color w:val="auto"/>
          <w:sz w:val="22"/>
          <w:szCs w:val="22"/>
          <w:lang w:val="en-ZA"/>
        </w:rPr>
        <w:t>of learners;</w:t>
      </w:r>
      <w:r w:rsidR="004E2F8C" w:rsidRPr="001C6278">
        <w:rPr>
          <w:rFonts w:cs="Arial"/>
          <w:color w:val="auto"/>
          <w:sz w:val="22"/>
          <w:szCs w:val="22"/>
          <w:lang w:val="en-ZA"/>
        </w:rPr>
        <w:t xml:space="preserve"> and</w:t>
      </w:r>
    </w:p>
    <w:p w:rsidR="00F77ADB" w:rsidRPr="001C6278" w:rsidRDefault="00BC1A9A" w:rsidP="00837A8F">
      <w:pPr>
        <w:pStyle w:val="ListParagraph"/>
        <w:numPr>
          <w:ilvl w:val="0"/>
          <w:numId w:val="28"/>
        </w:numPr>
        <w:jc w:val="both"/>
        <w:rPr>
          <w:rFonts w:cs="Arial"/>
          <w:color w:val="auto"/>
          <w:sz w:val="22"/>
          <w:szCs w:val="22"/>
          <w:lang w:val="en-ZA"/>
        </w:rPr>
      </w:pPr>
      <w:r w:rsidRPr="001C6278">
        <w:rPr>
          <w:rFonts w:cs="Arial"/>
          <w:color w:val="auto"/>
          <w:sz w:val="22"/>
          <w:szCs w:val="22"/>
          <w:lang w:val="en-ZA"/>
        </w:rPr>
        <w:t xml:space="preserve">Development of </w:t>
      </w:r>
      <w:r w:rsidRPr="001C6278">
        <w:rPr>
          <w:rFonts w:cs="Arial"/>
          <w:bCs/>
          <w:color w:val="auto"/>
          <w:sz w:val="22"/>
          <w:szCs w:val="22"/>
          <w:lang w:val="en-ZA"/>
        </w:rPr>
        <w:t>21st century skills.</w:t>
      </w:r>
    </w:p>
    <w:p w:rsidR="004E2F8C" w:rsidRPr="001C6278" w:rsidRDefault="004E2F8C" w:rsidP="00837A8F">
      <w:pPr>
        <w:pStyle w:val="ListParagraph"/>
        <w:ind w:left="360"/>
        <w:jc w:val="both"/>
        <w:rPr>
          <w:rStyle w:val="Strong"/>
          <w:rFonts w:cs="Arial"/>
          <w:bCs w:val="0"/>
          <w:color w:val="auto"/>
          <w:sz w:val="22"/>
          <w:szCs w:val="22"/>
        </w:rPr>
      </w:pPr>
    </w:p>
    <w:p w:rsidR="004E2F8C" w:rsidRPr="001C6278" w:rsidRDefault="004E2F8C" w:rsidP="00837A8F">
      <w:pPr>
        <w:pStyle w:val="ListParagraph"/>
        <w:ind w:left="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>The Department of Basic Education has already planned against each of the challenges as reported on.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3"/>
      </w:tblGrid>
      <w:tr w:rsidR="004E2F8C" w:rsidRPr="001C6278" w:rsidTr="004E2F8C">
        <w:trPr>
          <w:trHeight w:val="1766"/>
        </w:trPr>
        <w:tc>
          <w:tcPr>
            <w:tcW w:w="9003" w:type="dxa"/>
          </w:tcPr>
          <w:p w:rsidR="004E2F8C" w:rsidRPr="001C6278" w:rsidRDefault="004E2F8C" w:rsidP="00837A8F">
            <w:pPr>
              <w:pStyle w:val="ListParagraph"/>
              <w:ind w:left="0"/>
              <w:jc w:val="both"/>
              <w:rPr>
                <w:rStyle w:val="Strong"/>
                <w:rFonts w:cs="Arial"/>
                <w:bCs w:val="0"/>
                <w:color w:val="auto"/>
                <w:sz w:val="24"/>
                <w:szCs w:val="24"/>
              </w:rPr>
            </w:pPr>
            <w:r w:rsidRPr="001C6278">
              <w:rPr>
                <w:rStyle w:val="Strong"/>
                <w:rFonts w:cs="Arial"/>
                <w:bCs w:val="0"/>
                <w:color w:val="auto"/>
                <w:sz w:val="24"/>
                <w:szCs w:val="24"/>
              </w:rPr>
              <w:t>Matters for consideration</w:t>
            </w:r>
          </w:p>
          <w:p w:rsidR="004E2F8C" w:rsidRPr="001C6278" w:rsidRDefault="004E2F8C" w:rsidP="00837A8F">
            <w:pPr>
              <w:jc w:val="both"/>
              <w:rPr>
                <w:rStyle w:val="Strong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837A8F" w:rsidRPr="001C6278" w:rsidRDefault="00837A8F" w:rsidP="00837A8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To a great extent, the report clarified that CAPS guides what must be planned and taught against what must be assessed. It is well structured; it covers study areas, topics and sub-topics, examples, plans, annual teaching plans, assessment activities and resources to guide teachers. </w:t>
            </w:r>
          </w:p>
          <w:p w:rsidR="00837A8F" w:rsidRPr="001C6278" w:rsidRDefault="00837A8F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837A8F" w:rsidRPr="001C6278" w:rsidRDefault="00837A8F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This means that teachers are able to plan effectively using these guidelines. Teachers are guided to use appropriate forms of assessment. </w:t>
            </w:r>
          </w:p>
          <w:p w:rsidR="00837A8F" w:rsidRPr="001C6278" w:rsidRDefault="00837A8F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837A8F" w:rsidRPr="001C6278" w:rsidRDefault="00837A8F" w:rsidP="00837A8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Time tabling provides clear guidelines on the number of periods to be allocated for each subject. </w:t>
            </w:r>
          </w:p>
          <w:p w:rsidR="00837A8F" w:rsidRPr="001C6278" w:rsidRDefault="00837A8F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837A8F" w:rsidRPr="001C6278" w:rsidRDefault="00265ED3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However, Creative T</w:t>
            </w:r>
            <w:r w:rsidR="00837A8F" w:rsidRPr="001C6278">
              <w:rPr>
                <w:sz w:val="22"/>
                <w:szCs w:val="22"/>
              </w:rPr>
              <w:t>eachers might find CAPS a bit restricting, especially in more forward-thinking schools.</w:t>
            </w:r>
          </w:p>
          <w:p w:rsidR="00837A8F" w:rsidRPr="001C6278" w:rsidRDefault="00837A8F" w:rsidP="00837A8F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  <w:p w:rsidR="00837A8F" w:rsidRPr="001C6278" w:rsidRDefault="00837A8F" w:rsidP="00837A8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>Teachers have little say in what they teach and when. Moreover, implementation and provision of textbooks remain a challenge.</w:t>
            </w:r>
          </w:p>
          <w:p w:rsidR="00837A8F" w:rsidRPr="001C6278" w:rsidRDefault="00837A8F" w:rsidP="00837A8F">
            <w:pPr>
              <w:jc w:val="both"/>
              <w:rPr>
                <w:rStyle w:val="Strong"/>
                <w:rFonts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047D05" w:rsidRPr="001C6278" w:rsidRDefault="00047D05" w:rsidP="00837A8F">
            <w:pPr>
              <w:jc w:val="both"/>
              <w:rPr>
                <w:rStyle w:val="Strong"/>
                <w:rFonts w:cs="Arial"/>
                <w:b w:val="0"/>
                <w:bCs w:val="0"/>
                <w:color w:val="auto"/>
                <w:sz w:val="22"/>
                <w:szCs w:val="22"/>
              </w:rPr>
            </w:pPr>
            <w:r w:rsidRPr="001C6278">
              <w:rPr>
                <w:rStyle w:val="Strong"/>
                <w:rFonts w:cs="Arial"/>
                <w:b w:val="0"/>
                <w:bCs w:val="0"/>
                <w:color w:val="auto"/>
                <w:sz w:val="22"/>
                <w:szCs w:val="22"/>
              </w:rPr>
              <w:t>The following are suggested questions:</w:t>
            </w:r>
          </w:p>
          <w:p w:rsidR="00047D05" w:rsidRPr="001C6278" w:rsidRDefault="00047D05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Has CAPS addressed the negative aspects of the NCS? Which are those negative aspects of the NSC? And how were they addressed? </w:t>
            </w:r>
          </w:p>
          <w:p w:rsidR="00047D05" w:rsidRPr="001C6278" w:rsidRDefault="00047D05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Are Teachers already provided with lessons plans? In which subjects/Grade are they </w:t>
            </w:r>
            <w:r w:rsidR="00265ED3">
              <w:rPr>
                <w:sz w:val="22"/>
                <w:szCs w:val="22"/>
              </w:rPr>
              <w:t>provided</w:t>
            </w:r>
            <w:r w:rsidRPr="001C6278">
              <w:rPr>
                <w:sz w:val="22"/>
                <w:szCs w:val="22"/>
              </w:rPr>
              <w:t>?</w:t>
            </w:r>
            <w:bookmarkStart w:id="0" w:name="_GoBack"/>
            <w:bookmarkEnd w:id="0"/>
          </w:p>
          <w:p w:rsidR="00047D05" w:rsidRPr="001C6278" w:rsidRDefault="00047D05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Are </w:t>
            </w:r>
            <w:r w:rsidR="00265ED3">
              <w:rPr>
                <w:sz w:val="22"/>
                <w:szCs w:val="22"/>
              </w:rPr>
              <w:t xml:space="preserve">there </w:t>
            </w:r>
            <w:r w:rsidRPr="001C6278">
              <w:rPr>
                <w:sz w:val="22"/>
                <w:szCs w:val="22"/>
              </w:rPr>
              <w:t>clear guidelines provided on the pacing, sequencing of curriculum coverage?</w:t>
            </w:r>
          </w:p>
          <w:p w:rsidR="00F350AD" w:rsidRPr="001C6278" w:rsidRDefault="00F350AD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>How did CAPS amend the NCS by avoiding the repetition of content in different grades and the over-emphasis of content in a grade?</w:t>
            </w:r>
          </w:p>
          <w:p w:rsidR="00D25CA1" w:rsidRPr="001C6278" w:rsidRDefault="0063089F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 xml:space="preserve">How </w:t>
            </w:r>
            <w:r w:rsidR="00D25CA1" w:rsidRPr="001C6278">
              <w:rPr>
                <w:sz w:val="22"/>
                <w:szCs w:val="22"/>
              </w:rPr>
              <w:t xml:space="preserve">is </w:t>
            </w:r>
            <w:r w:rsidRPr="001C6278">
              <w:rPr>
                <w:sz w:val="22"/>
                <w:szCs w:val="22"/>
              </w:rPr>
              <w:t>the</w:t>
            </w:r>
            <w:r w:rsidR="00D25CA1" w:rsidRPr="001C6278">
              <w:rPr>
                <w:sz w:val="22"/>
                <w:szCs w:val="22"/>
              </w:rPr>
              <w:t xml:space="preserve"> risk</w:t>
            </w:r>
            <w:r w:rsidRPr="001C6278">
              <w:rPr>
                <w:sz w:val="22"/>
                <w:szCs w:val="22"/>
              </w:rPr>
              <w:t xml:space="preserve"> of </w:t>
            </w:r>
            <w:r w:rsidR="00D25CA1" w:rsidRPr="001C6278">
              <w:rPr>
                <w:sz w:val="22"/>
                <w:szCs w:val="22"/>
              </w:rPr>
              <w:t>work overload addressed especially in the foundation phase?</w:t>
            </w:r>
          </w:p>
          <w:p w:rsidR="00D25CA1" w:rsidRPr="001C6278" w:rsidRDefault="00D25CA1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>How are slow learners accommodated by CAPS?</w:t>
            </w:r>
          </w:p>
          <w:p w:rsidR="004E2F8C" w:rsidRPr="001C6278" w:rsidRDefault="00D25CA1" w:rsidP="00837A8F">
            <w:pPr>
              <w:pStyle w:val="ListParagraph"/>
              <w:numPr>
                <w:ilvl w:val="1"/>
                <w:numId w:val="30"/>
              </w:numPr>
              <w:jc w:val="both"/>
              <w:rPr>
                <w:rStyle w:val="Strong"/>
                <w:rFonts w:cs="Arial"/>
                <w:b w:val="0"/>
                <w:bCs w:val="0"/>
                <w:color w:val="auto"/>
                <w:sz w:val="22"/>
                <w:szCs w:val="22"/>
              </w:rPr>
            </w:pPr>
            <w:r w:rsidRPr="001C6278">
              <w:rPr>
                <w:sz w:val="22"/>
                <w:szCs w:val="22"/>
              </w:rPr>
              <w:t>Why is it that the basic requirements for resources are not always given or listed in all subjects?</w:t>
            </w:r>
            <w:r w:rsidRPr="001C6278">
              <w:rPr>
                <w:sz w:val="19"/>
                <w:szCs w:val="19"/>
              </w:rPr>
              <w:t xml:space="preserve"> </w:t>
            </w:r>
            <w:r w:rsidR="00F350AD" w:rsidRPr="001C6278">
              <w:rPr>
                <w:sz w:val="19"/>
                <w:szCs w:val="19"/>
              </w:rPr>
              <w:t xml:space="preserve"> </w:t>
            </w:r>
            <w:r w:rsidR="00047D05" w:rsidRPr="001C6278">
              <w:rPr>
                <w:sz w:val="19"/>
                <w:szCs w:val="19"/>
              </w:rPr>
              <w:t xml:space="preserve">  </w:t>
            </w:r>
          </w:p>
        </w:tc>
      </w:tr>
    </w:tbl>
    <w:p w:rsidR="004E2F8C" w:rsidRPr="001C6278" w:rsidRDefault="004E2F8C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1C6278" w:rsidRDefault="00837A8F" w:rsidP="00837A8F">
      <w:pPr>
        <w:pStyle w:val="ListParagraph"/>
        <w:ind w:left="-360"/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1C6278" w:rsidRDefault="00837A8F" w:rsidP="00837A8F">
      <w:pPr>
        <w:pStyle w:val="ListParagraph"/>
        <w:numPr>
          <w:ilvl w:val="0"/>
          <w:numId w:val="15"/>
        </w:numPr>
        <w:jc w:val="both"/>
        <w:rPr>
          <w:rStyle w:val="Strong"/>
          <w:rFonts w:cs="Arial"/>
          <w:bCs w:val="0"/>
          <w:color w:val="auto"/>
          <w:sz w:val="24"/>
          <w:szCs w:val="24"/>
        </w:rPr>
      </w:pPr>
      <w:r w:rsidRPr="001C6278">
        <w:rPr>
          <w:rStyle w:val="Strong"/>
          <w:rFonts w:cs="Arial"/>
          <w:bCs w:val="0"/>
          <w:color w:val="auto"/>
          <w:sz w:val="24"/>
          <w:szCs w:val="24"/>
        </w:rPr>
        <w:t>Reference</w:t>
      </w:r>
    </w:p>
    <w:p w:rsidR="00837A8F" w:rsidRPr="001C6278" w:rsidRDefault="00837A8F" w:rsidP="00837A8F">
      <w:pPr>
        <w:jc w:val="both"/>
        <w:rPr>
          <w:rStyle w:val="Strong"/>
          <w:rFonts w:cs="Arial"/>
          <w:bCs w:val="0"/>
          <w:color w:val="auto"/>
          <w:sz w:val="22"/>
          <w:szCs w:val="22"/>
        </w:rPr>
      </w:pPr>
    </w:p>
    <w:p w:rsidR="00C378B6" w:rsidRPr="001C6278" w:rsidRDefault="00837A8F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Department of Basic Education, (2017). </w:t>
      </w:r>
      <w:r w:rsidRPr="001C6278">
        <w:rPr>
          <w:rStyle w:val="Strong"/>
          <w:rFonts w:cs="Arial"/>
          <w:b w:val="0"/>
          <w:bCs w:val="0"/>
          <w:i/>
          <w:color w:val="auto"/>
          <w:sz w:val="22"/>
          <w:szCs w:val="22"/>
        </w:rPr>
        <w:t>CAPS Implementation Report.</w:t>
      </w:r>
      <w:r w:rsidRPr="001C6278">
        <w:rPr>
          <w:rStyle w:val="Strong"/>
          <w:rFonts w:cs="Arial"/>
          <w:b w:val="0"/>
          <w:bCs w:val="0"/>
          <w:color w:val="auto"/>
          <w:sz w:val="22"/>
          <w:szCs w:val="22"/>
        </w:rPr>
        <w:t xml:space="preserve"> Pretoria.</w:t>
      </w:r>
    </w:p>
    <w:p w:rsidR="00837A8F" w:rsidRPr="001C6278" w:rsidRDefault="00837A8F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837A8F" w:rsidRPr="00837A8F" w:rsidRDefault="00837A8F" w:rsidP="00837A8F">
      <w:pPr>
        <w:pStyle w:val="Default"/>
        <w:rPr>
          <w:rStyle w:val="Strong"/>
          <w:b w:val="0"/>
          <w:bCs w:val="0"/>
          <w:color w:val="auto"/>
          <w:sz w:val="22"/>
          <w:szCs w:val="22"/>
        </w:rPr>
      </w:pPr>
      <w:r w:rsidRPr="001C6278">
        <w:rPr>
          <w:rStyle w:val="Strong"/>
          <w:b w:val="0"/>
          <w:bCs w:val="0"/>
          <w:color w:val="auto"/>
          <w:sz w:val="22"/>
          <w:szCs w:val="22"/>
        </w:rPr>
        <w:t xml:space="preserve">Du Plessis, (2015). </w:t>
      </w:r>
      <w:r w:rsidRPr="001C6278">
        <w:rPr>
          <w:rFonts w:eastAsiaTheme="minorHAnsi"/>
          <w:i/>
          <w:sz w:val="22"/>
          <w:szCs w:val="22"/>
          <w:lang w:val="en-ZA"/>
        </w:rPr>
        <w:t>Reflections on the NCS to NCS (CAPS): Foundation Phase teachers’ experiences</w:t>
      </w:r>
      <w:r w:rsidR="001C6278" w:rsidRPr="001C6278">
        <w:rPr>
          <w:rFonts w:eastAsiaTheme="minorHAnsi"/>
          <w:i/>
          <w:sz w:val="22"/>
          <w:szCs w:val="22"/>
          <w:lang w:val="en-ZA"/>
        </w:rPr>
        <w:t>.</w:t>
      </w:r>
      <w:r w:rsidR="001C6278" w:rsidRPr="001C6278">
        <w:rPr>
          <w:rFonts w:eastAsiaTheme="minorHAnsi"/>
          <w:sz w:val="22"/>
          <w:szCs w:val="22"/>
          <w:lang w:val="en-ZA"/>
        </w:rPr>
        <w:t xml:space="preserve"> UNISA. Pretoria.</w:t>
      </w:r>
      <w:r w:rsidRPr="00837A8F">
        <w:rPr>
          <w:rFonts w:eastAsiaTheme="minorHAnsi"/>
          <w:sz w:val="22"/>
          <w:szCs w:val="22"/>
          <w:lang w:val="en-ZA"/>
        </w:rPr>
        <w:t xml:space="preserve"> </w:t>
      </w:r>
      <w:r w:rsidRPr="00837A8F">
        <w:rPr>
          <w:rStyle w:val="Strong"/>
          <w:b w:val="0"/>
          <w:bCs w:val="0"/>
          <w:color w:val="auto"/>
          <w:sz w:val="22"/>
          <w:szCs w:val="22"/>
        </w:rPr>
        <w:t xml:space="preserve"> </w:t>
      </w: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C378B6" w:rsidRPr="007F2B12" w:rsidRDefault="00C378B6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p w:rsidR="005703B3" w:rsidRPr="007F2B12" w:rsidRDefault="005703B3" w:rsidP="00837A8F">
      <w:pPr>
        <w:jc w:val="both"/>
        <w:rPr>
          <w:rStyle w:val="Strong"/>
          <w:rFonts w:cs="Arial"/>
          <w:b w:val="0"/>
          <w:bCs w:val="0"/>
          <w:color w:val="auto"/>
          <w:sz w:val="22"/>
          <w:szCs w:val="22"/>
        </w:rPr>
      </w:pPr>
    </w:p>
    <w:sectPr w:rsidR="005703B3" w:rsidRPr="007F2B12" w:rsidSect="007038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696" w:right="1134" w:bottom="899" w:left="1260" w:header="1134" w:footer="9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CB" w:rsidRDefault="007743CB" w:rsidP="00827568">
      <w:pPr>
        <w:spacing w:line="240" w:lineRule="auto"/>
      </w:pPr>
      <w:r>
        <w:separator/>
      </w:r>
    </w:p>
  </w:endnote>
  <w:endnote w:type="continuationSeparator" w:id="0">
    <w:p w:rsidR="007743CB" w:rsidRDefault="007743CB" w:rsidP="00827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7" w:rsidRDefault="00B122C5" w:rsidP="007038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C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CA7" w:rsidRDefault="00542CA7" w:rsidP="007038D5">
    <w:pPr>
      <w:pStyle w:val="Footer"/>
      <w:ind w:right="360"/>
    </w:pPr>
  </w:p>
  <w:p w:rsidR="00542CA7" w:rsidRDefault="00542CA7"/>
  <w:p w:rsidR="00542CA7" w:rsidRDefault="00542C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  <w:docPartObj>
        <w:docPartGallery w:val="Page Numbers (Bottom of Page)"/>
        <w:docPartUnique/>
      </w:docPartObj>
    </w:sdtPr>
    <w:sdtContent>
      <w:p w:rsidR="00542CA7" w:rsidRDefault="00B122C5">
        <w:pPr>
          <w:pStyle w:val="Footer"/>
          <w:jc w:val="right"/>
        </w:pPr>
        <w:r>
          <w:fldChar w:fldCharType="begin"/>
        </w:r>
        <w:r w:rsidR="00542CA7">
          <w:instrText xml:space="preserve"> PAGE   \* MERGEFORMAT </w:instrText>
        </w:r>
        <w:r>
          <w:fldChar w:fldCharType="separate"/>
        </w:r>
        <w:r w:rsidR="00992D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2E5E" w:rsidRPr="00332E5E" w:rsidRDefault="000B1CD0" w:rsidP="00332E5E">
    <w:pPr>
      <w:jc w:val="both"/>
      <w:rPr>
        <w:rFonts w:cs="Arial"/>
        <w:color w:val="auto"/>
      </w:rPr>
    </w:pPr>
    <w:r>
      <w:rPr>
        <w:rFonts w:cs="Arial"/>
        <w:color w:val="auto"/>
      </w:rPr>
      <w:t xml:space="preserve">Research Topic: </w:t>
    </w:r>
    <w:r w:rsidR="00332E5E" w:rsidRPr="00332E5E">
      <w:rPr>
        <w:rFonts w:cs="Arial"/>
        <w:color w:val="auto"/>
      </w:rPr>
      <w:t>Analysis of the Department of Basic Education CAPS Implementation Report</w:t>
    </w:r>
  </w:p>
  <w:p w:rsidR="000B1CD0" w:rsidRPr="00332E5E" w:rsidRDefault="000B1CD0" w:rsidP="000B1CD0">
    <w:pPr>
      <w:jc w:val="both"/>
      <w:rPr>
        <w:rFonts w:cs="Arial"/>
        <w:color w:val="auto"/>
      </w:rPr>
    </w:pPr>
  </w:p>
  <w:p w:rsidR="00542CA7" w:rsidRDefault="00542CA7" w:rsidP="00AB0E59">
    <w:pPr>
      <w:tabs>
        <w:tab w:val="left" w:pos="232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7" w:rsidRPr="00FE64BC" w:rsidRDefault="00542CA7" w:rsidP="007038D5">
    <w:pPr>
      <w:pStyle w:val="Footer"/>
      <w:pBdr>
        <w:top w:val="single" w:sz="4" w:space="1" w:color="auto"/>
      </w:pBdr>
      <w:rPr>
        <w:b/>
        <w:sz w:val="16"/>
        <w:szCs w:val="16"/>
        <w:vertAlign w:val="superscript"/>
      </w:rPr>
    </w:pPr>
    <w:r>
      <w:rPr>
        <w:b/>
        <w:sz w:val="16"/>
        <w:szCs w:val="16"/>
        <w:vertAlign w:val="superscript"/>
      </w:rPr>
      <w:t xml:space="preserve"> </w:t>
    </w:r>
  </w:p>
  <w:p w:rsidR="00542CA7" w:rsidRPr="006434E0" w:rsidRDefault="00542CA7" w:rsidP="007038D5">
    <w:pPr>
      <w:pStyle w:val="Footer"/>
      <w:pBdr>
        <w:top w:val="single" w:sz="4" w:space="1" w:color="auto"/>
      </w:pBdr>
    </w:pPr>
    <w:r>
      <w:rPr>
        <w:b/>
        <w:sz w:val="16"/>
        <w:szCs w:val="16"/>
      </w:rPr>
      <w:t xml:space="preserve"> </w:t>
    </w:r>
    <w:r w:rsidRPr="00B81755">
      <w:rPr>
        <w:b/>
        <w:sz w:val="16"/>
        <w:szCs w:val="16"/>
      </w:rPr>
      <w:t xml:space="preserve">Research Unit </w:t>
    </w:r>
    <w:r>
      <w:rPr>
        <w:sz w:val="16"/>
        <w:szCs w:val="16"/>
      </w:rPr>
      <w:t>| Authors: Madimetja Kekana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contact details: (021) 403 8218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CB" w:rsidRDefault="007743CB" w:rsidP="00827568">
      <w:pPr>
        <w:spacing w:line="240" w:lineRule="auto"/>
      </w:pPr>
      <w:r>
        <w:separator/>
      </w:r>
    </w:p>
  </w:footnote>
  <w:footnote w:type="continuationSeparator" w:id="0">
    <w:p w:rsidR="007743CB" w:rsidRDefault="007743CB" w:rsidP="00827568">
      <w:pPr>
        <w:spacing w:line="240" w:lineRule="auto"/>
      </w:pPr>
      <w:r>
        <w:continuationSeparator/>
      </w:r>
    </w:p>
  </w:footnote>
  <w:footnote w:id="1">
    <w:p w:rsidR="00C378B6" w:rsidRPr="00C378B6" w:rsidRDefault="00C378B6">
      <w:pPr>
        <w:pStyle w:val="FootnoteText"/>
        <w:rPr>
          <w:rFonts w:ascii="Arial" w:hAnsi="Arial" w:cs="Arial"/>
          <w:sz w:val="18"/>
          <w:szCs w:val="18"/>
          <w:lang w:val="en-ZA"/>
        </w:rPr>
      </w:pPr>
      <w:r w:rsidRPr="00C378B6">
        <w:rPr>
          <w:rStyle w:val="FootnoteReference"/>
          <w:rFonts w:ascii="Arial" w:hAnsi="Arial" w:cs="Arial"/>
          <w:sz w:val="18"/>
          <w:szCs w:val="18"/>
        </w:rPr>
        <w:footnoteRef/>
      </w:r>
      <w:r w:rsidRPr="00C378B6">
        <w:rPr>
          <w:rFonts w:ascii="Arial" w:hAnsi="Arial" w:cs="Arial"/>
          <w:sz w:val="18"/>
          <w:szCs w:val="18"/>
        </w:rPr>
        <w:t xml:space="preserve"> </w:t>
      </w:r>
      <w:r w:rsidRPr="00C378B6">
        <w:rPr>
          <w:rFonts w:ascii="Arial" w:hAnsi="Arial" w:cs="Arial"/>
          <w:sz w:val="18"/>
          <w:szCs w:val="18"/>
          <w:lang w:val="en-ZA"/>
        </w:rPr>
        <w:t>Du Plessis (2015)</w:t>
      </w:r>
    </w:p>
  </w:footnote>
  <w:footnote w:id="2">
    <w:p w:rsidR="00C378B6" w:rsidRPr="00C378B6" w:rsidRDefault="00C378B6">
      <w:pPr>
        <w:pStyle w:val="FootnoteText"/>
        <w:rPr>
          <w:lang w:val="en-ZA"/>
        </w:rPr>
      </w:pPr>
      <w:r w:rsidRPr="00C378B6">
        <w:rPr>
          <w:rStyle w:val="FootnoteReference"/>
          <w:rFonts w:ascii="Arial" w:hAnsi="Arial" w:cs="Arial"/>
          <w:sz w:val="18"/>
          <w:szCs w:val="18"/>
        </w:rPr>
        <w:footnoteRef/>
      </w:r>
      <w:r w:rsidRPr="00C378B6">
        <w:rPr>
          <w:rFonts w:ascii="Arial" w:hAnsi="Arial" w:cs="Arial"/>
          <w:sz w:val="18"/>
          <w:szCs w:val="18"/>
        </w:rPr>
        <w:t xml:space="preserve"> </w:t>
      </w:r>
      <w:r w:rsidRPr="00C378B6">
        <w:rPr>
          <w:rFonts w:ascii="Arial" w:hAnsi="Arial" w:cs="Arial"/>
          <w:i/>
          <w:sz w:val="18"/>
          <w:szCs w:val="18"/>
          <w:lang w:val="en-ZA"/>
        </w:rPr>
        <w:t>Ibid</w:t>
      </w:r>
    </w:p>
  </w:footnote>
  <w:footnote w:id="3">
    <w:p w:rsidR="000710B0" w:rsidRPr="000710B0" w:rsidRDefault="000710B0">
      <w:pPr>
        <w:pStyle w:val="FootnoteText"/>
        <w:rPr>
          <w:rFonts w:ascii="Arial" w:hAnsi="Arial" w:cs="Arial"/>
          <w:sz w:val="18"/>
          <w:szCs w:val="18"/>
          <w:lang w:val="en-ZA"/>
        </w:rPr>
      </w:pPr>
      <w:r w:rsidRPr="000710B0">
        <w:rPr>
          <w:rStyle w:val="FootnoteReference"/>
          <w:rFonts w:ascii="Arial" w:hAnsi="Arial" w:cs="Arial"/>
          <w:sz w:val="18"/>
          <w:szCs w:val="18"/>
        </w:rPr>
        <w:footnoteRef/>
      </w:r>
      <w:r w:rsidRPr="000710B0">
        <w:rPr>
          <w:rFonts w:ascii="Arial" w:hAnsi="Arial" w:cs="Arial"/>
          <w:sz w:val="18"/>
          <w:szCs w:val="18"/>
        </w:rPr>
        <w:t xml:space="preserve"> </w:t>
      </w:r>
      <w:r w:rsidRPr="000710B0">
        <w:rPr>
          <w:rFonts w:ascii="Arial" w:hAnsi="Arial" w:cs="Arial"/>
          <w:sz w:val="18"/>
          <w:szCs w:val="18"/>
          <w:lang w:val="en-ZA"/>
        </w:rPr>
        <w:t>DBE (2017)</w:t>
      </w:r>
    </w:p>
  </w:footnote>
  <w:footnote w:id="4">
    <w:p w:rsidR="000710B0" w:rsidRPr="000710B0" w:rsidRDefault="000710B0">
      <w:pPr>
        <w:pStyle w:val="FootnoteText"/>
        <w:rPr>
          <w:lang w:val="en-ZA"/>
        </w:rPr>
      </w:pPr>
      <w:r w:rsidRPr="000710B0">
        <w:rPr>
          <w:rStyle w:val="FootnoteReference"/>
          <w:rFonts w:ascii="Arial" w:hAnsi="Arial" w:cs="Arial"/>
          <w:sz w:val="18"/>
          <w:szCs w:val="18"/>
        </w:rPr>
        <w:footnoteRef/>
      </w:r>
      <w:r w:rsidRPr="000710B0">
        <w:rPr>
          <w:rFonts w:ascii="Arial" w:hAnsi="Arial" w:cs="Arial"/>
          <w:i/>
          <w:sz w:val="18"/>
          <w:szCs w:val="18"/>
        </w:rPr>
        <w:t xml:space="preserve"> </w:t>
      </w:r>
      <w:r w:rsidRPr="000710B0">
        <w:rPr>
          <w:rFonts w:ascii="Arial" w:hAnsi="Arial" w:cs="Arial"/>
          <w:i/>
          <w:sz w:val="18"/>
          <w:szCs w:val="18"/>
          <w:lang w:val="en-ZA"/>
        </w:rPr>
        <w:t>Ibid</w:t>
      </w:r>
    </w:p>
  </w:footnote>
  <w:footnote w:id="5">
    <w:p w:rsidR="00837A8F" w:rsidRPr="00837A8F" w:rsidRDefault="00837A8F">
      <w:pPr>
        <w:pStyle w:val="FootnoteText"/>
        <w:rPr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837A8F">
        <w:rPr>
          <w:rFonts w:ascii="Arial" w:hAnsi="Arial" w:cs="Arial"/>
          <w:sz w:val="18"/>
          <w:szCs w:val="18"/>
          <w:lang w:val="en-ZA"/>
        </w:rPr>
        <w:t>DBE (2017)</w:t>
      </w:r>
    </w:p>
  </w:footnote>
  <w:footnote w:id="6">
    <w:p w:rsidR="00837A8F" w:rsidRPr="00837A8F" w:rsidRDefault="00837A8F">
      <w:pPr>
        <w:pStyle w:val="FootnoteText"/>
        <w:rPr>
          <w:rFonts w:ascii="Arial" w:hAnsi="Arial" w:cs="Arial"/>
          <w:sz w:val="18"/>
          <w:szCs w:val="18"/>
          <w:lang w:val="en-ZA"/>
        </w:rPr>
      </w:pPr>
      <w:r>
        <w:rPr>
          <w:rStyle w:val="FootnoteReference"/>
        </w:rPr>
        <w:footnoteRef/>
      </w:r>
      <w:r w:rsidRPr="00837A8F">
        <w:rPr>
          <w:i/>
        </w:rPr>
        <w:t xml:space="preserve"> </w:t>
      </w:r>
      <w:r w:rsidRPr="00837A8F">
        <w:rPr>
          <w:rFonts w:ascii="Arial" w:hAnsi="Arial" w:cs="Arial"/>
          <w:i/>
          <w:sz w:val="18"/>
          <w:szCs w:val="18"/>
          <w:lang w:val="en-ZA"/>
        </w:rPr>
        <w:t>Ibid</w:t>
      </w:r>
    </w:p>
  </w:footnote>
  <w:footnote w:id="7">
    <w:p w:rsidR="00837A8F" w:rsidRPr="00837A8F" w:rsidRDefault="00837A8F">
      <w:pPr>
        <w:pStyle w:val="FootnoteText"/>
        <w:rPr>
          <w:rFonts w:ascii="Arial" w:hAnsi="Arial" w:cs="Arial"/>
          <w:i/>
          <w:sz w:val="18"/>
          <w:szCs w:val="18"/>
          <w:lang w:val="en-Z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8"/>
          <w:szCs w:val="18"/>
          <w:lang w:val="en-ZA"/>
        </w:rPr>
        <w:t>Ibid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7" w:rsidRDefault="00542CA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800100" cy="824230"/>
          <wp:effectExtent l="19050" t="0" r="0" b="0"/>
          <wp:wrapNone/>
          <wp:docPr id="11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54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CA7" w:rsidRDefault="00542CA7"/>
  <w:p w:rsidR="00542CA7" w:rsidRDefault="00542C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A7" w:rsidRDefault="00542CA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1792605</wp:posOffset>
          </wp:positionH>
          <wp:positionV relativeFrom="page">
            <wp:posOffset>3384550</wp:posOffset>
          </wp:positionV>
          <wp:extent cx="3998595" cy="3915410"/>
          <wp:effectExtent l="19050" t="0" r="1905" b="0"/>
          <wp:wrapNone/>
          <wp:docPr id="12" name="Picture 3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3915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4572635</wp:posOffset>
          </wp:positionH>
          <wp:positionV relativeFrom="page">
            <wp:posOffset>900430</wp:posOffset>
          </wp:positionV>
          <wp:extent cx="2279650" cy="611505"/>
          <wp:effectExtent l="19050" t="0" r="6350" b="0"/>
          <wp:wrapNone/>
          <wp:docPr id="13" name="Picture 4" descr="RESEARCH-UNIT-RGB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EARCH-UNIT-RGB-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43810" cy="824230"/>
          <wp:effectExtent l="19050" t="0" r="8890" b="0"/>
          <wp:wrapNone/>
          <wp:docPr id="1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1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432"/>
    <w:multiLevelType w:val="hybridMultilevel"/>
    <w:tmpl w:val="5740AA0C"/>
    <w:lvl w:ilvl="0" w:tplc="40F2D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1A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64F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239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047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8B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8CF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D7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84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83669F"/>
    <w:multiLevelType w:val="hybridMultilevel"/>
    <w:tmpl w:val="37E013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B2225"/>
    <w:multiLevelType w:val="hybridMultilevel"/>
    <w:tmpl w:val="5194EE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5E1F4D"/>
    <w:multiLevelType w:val="hybridMultilevel"/>
    <w:tmpl w:val="462084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5375"/>
    <w:multiLevelType w:val="hybridMultilevel"/>
    <w:tmpl w:val="016AAC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24647"/>
    <w:multiLevelType w:val="hybridMultilevel"/>
    <w:tmpl w:val="B9EAEB3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78C"/>
    <w:multiLevelType w:val="hybridMultilevel"/>
    <w:tmpl w:val="4738C0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9780E"/>
    <w:multiLevelType w:val="hybridMultilevel"/>
    <w:tmpl w:val="0B1EC7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5A99"/>
    <w:multiLevelType w:val="hybridMultilevel"/>
    <w:tmpl w:val="76D6923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1142"/>
    <w:multiLevelType w:val="hybridMultilevel"/>
    <w:tmpl w:val="813EC9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B675A3"/>
    <w:multiLevelType w:val="hybridMultilevel"/>
    <w:tmpl w:val="31CE3B8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13D2E"/>
    <w:multiLevelType w:val="hybridMultilevel"/>
    <w:tmpl w:val="A950EE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818E3"/>
    <w:multiLevelType w:val="hybridMultilevel"/>
    <w:tmpl w:val="C04CC9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6B3533"/>
    <w:multiLevelType w:val="hybridMultilevel"/>
    <w:tmpl w:val="450659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804BF1"/>
    <w:multiLevelType w:val="hybridMultilevel"/>
    <w:tmpl w:val="373A1A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831FA5"/>
    <w:multiLevelType w:val="hybridMultilevel"/>
    <w:tmpl w:val="4A5AC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5E4D21"/>
    <w:multiLevelType w:val="hybridMultilevel"/>
    <w:tmpl w:val="3AAC4A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F205F8"/>
    <w:multiLevelType w:val="hybridMultilevel"/>
    <w:tmpl w:val="19A8C2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4D64F6"/>
    <w:multiLevelType w:val="multilevel"/>
    <w:tmpl w:val="D6F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853DB6"/>
    <w:multiLevelType w:val="hybridMultilevel"/>
    <w:tmpl w:val="4B2E7C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8D7D9A"/>
    <w:multiLevelType w:val="hybridMultilevel"/>
    <w:tmpl w:val="AD063A98"/>
    <w:lvl w:ilvl="0" w:tplc="1C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E573542"/>
    <w:multiLevelType w:val="hybridMultilevel"/>
    <w:tmpl w:val="C960E75E"/>
    <w:lvl w:ilvl="0" w:tplc="83A4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2D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A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83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66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C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04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6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7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F73064"/>
    <w:multiLevelType w:val="hybridMultilevel"/>
    <w:tmpl w:val="670CD45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B1C3A"/>
    <w:multiLevelType w:val="multilevel"/>
    <w:tmpl w:val="EF540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BF483E"/>
    <w:multiLevelType w:val="hybridMultilevel"/>
    <w:tmpl w:val="72A810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E07687"/>
    <w:multiLevelType w:val="hybridMultilevel"/>
    <w:tmpl w:val="CD44630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AC3F8F"/>
    <w:multiLevelType w:val="hybridMultilevel"/>
    <w:tmpl w:val="0F908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B55DFD"/>
    <w:multiLevelType w:val="hybridMultilevel"/>
    <w:tmpl w:val="7AD22F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F90A83"/>
    <w:multiLevelType w:val="hybridMultilevel"/>
    <w:tmpl w:val="03E021CC"/>
    <w:lvl w:ilvl="0" w:tplc="EBEE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EA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E8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6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C2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A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4ED6FCC"/>
    <w:multiLevelType w:val="hybridMultilevel"/>
    <w:tmpl w:val="3742425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91FA8"/>
    <w:multiLevelType w:val="hybridMultilevel"/>
    <w:tmpl w:val="A0320CA2"/>
    <w:lvl w:ilvl="0" w:tplc="6F220E6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19"/>
  </w:num>
  <w:num w:numId="5">
    <w:abstractNumId w:val="23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27"/>
  </w:num>
  <w:num w:numId="11">
    <w:abstractNumId w:val="15"/>
  </w:num>
  <w:num w:numId="12">
    <w:abstractNumId w:val="24"/>
  </w:num>
  <w:num w:numId="13">
    <w:abstractNumId w:val="16"/>
  </w:num>
  <w:num w:numId="14">
    <w:abstractNumId w:val="26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22"/>
  </w:num>
  <w:num w:numId="21">
    <w:abstractNumId w:val="29"/>
  </w:num>
  <w:num w:numId="22">
    <w:abstractNumId w:val="20"/>
  </w:num>
  <w:num w:numId="23">
    <w:abstractNumId w:val="9"/>
  </w:num>
  <w:num w:numId="24">
    <w:abstractNumId w:val="13"/>
  </w:num>
  <w:num w:numId="25">
    <w:abstractNumId w:val="28"/>
  </w:num>
  <w:num w:numId="26">
    <w:abstractNumId w:val="21"/>
  </w:num>
  <w:num w:numId="27">
    <w:abstractNumId w:val="25"/>
  </w:num>
  <w:num w:numId="28">
    <w:abstractNumId w:val="1"/>
  </w:num>
  <w:num w:numId="29">
    <w:abstractNumId w:val="0"/>
  </w:num>
  <w:num w:numId="30">
    <w:abstractNumId w:val="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27568"/>
    <w:rsid w:val="00001095"/>
    <w:rsid w:val="00001545"/>
    <w:rsid w:val="000023BE"/>
    <w:rsid w:val="00002C6D"/>
    <w:rsid w:val="00003E4A"/>
    <w:rsid w:val="00022597"/>
    <w:rsid w:val="00030083"/>
    <w:rsid w:val="00030C01"/>
    <w:rsid w:val="00036B74"/>
    <w:rsid w:val="0004631E"/>
    <w:rsid w:val="00047AA4"/>
    <w:rsid w:val="00047D05"/>
    <w:rsid w:val="00050B3E"/>
    <w:rsid w:val="0005115D"/>
    <w:rsid w:val="0005669B"/>
    <w:rsid w:val="00060265"/>
    <w:rsid w:val="0006259A"/>
    <w:rsid w:val="00063F0D"/>
    <w:rsid w:val="000658A6"/>
    <w:rsid w:val="00067DF0"/>
    <w:rsid w:val="00070242"/>
    <w:rsid w:val="00070D6F"/>
    <w:rsid w:val="000710B0"/>
    <w:rsid w:val="000716FB"/>
    <w:rsid w:val="00073CDE"/>
    <w:rsid w:val="00080BBD"/>
    <w:rsid w:val="00083D86"/>
    <w:rsid w:val="00084794"/>
    <w:rsid w:val="00084AE5"/>
    <w:rsid w:val="00084F02"/>
    <w:rsid w:val="00085814"/>
    <w:rsid w:val="00094745"/>
    <w:rsid w:val="000957CC"/>
    <w:rsid w:val="000A20F6"/>
    <w:rsid w:val="000A4A79"/>
    <w:rsid w:val="000B1CD0"/>
    <w:rsid w:val="000B228F"/>
    <w:rsid w:val="000B5920"/>
    <w:rsid w:val="000B692B"/>
    <w:rsid w:val="000C052A"/>
    <w:rsid w:val="000C1B04"/>
    <w:rsid w:val="000C23DE"/>
    <w:rsid w:val="000D4AEB"/>
    <w:rsid w:val="000D6849"/>
    <w:rsid w:val="000D6986"/>
    <w:rsid w:val="000E3CC6"/>
    <w:rsid w:val="000E4119"/>
    <w:rsid w:val="000E62AF"/>
    <w:rsid w:val="000F0019"/>
    <w:rsid w:val="000F0140"/>
    <w:rsid w:val="000F519E"/>
    <w:rsid w:val="000F5210"/>
    <w:rsid w:val="000F7161"/>
    <w:rsid w:val="00102FD4"/>
    <w:rsid w:val="00110E5E"/>
    <w:rsid w:val="00110E9B"/>
    <w:rsid w:val="001130BA"/>
    <w:rsid w:val="001270BB"/>
    <w:rsid w:val="00133D09"/>
    <w:rsid w:val="0013482F"/>
    <w:rsid w:val="00144043"/>
    <w:rsid w:val="0014550E"/>
    <w:rsid w:val="00146597"/>
    <w:rsid w:val="00151226"/>
    <w:rsid w:val="00153E54"/>
    <w:rsid w:val="00161357"/>
    <w:rsid w:val="0016500C"/>
    <w:rsid w:val="00170543"/>
    <w:rsid w:val="0017294A"/>
    <w:rsid w:val="001A5D60"/>
    <w:rsid w:val="001A6010"/>
    <w:rsid w:val="001B1FAA"/>
    <w:rsid w:val="001B50EB"/>
    <w:rsid w:val="001C1FF7"/>
    <w:rsid w:val="001C2ED6"/>
    <w:rsid w:val="001C622B"/>
    <w:rsid w:val="001C6278"/>
    <w:rsid w:val="001C756D"/>
    <w:rsid w:val="001D003A"/>
    <w:rsid w:val="001D36D9"/>
    <w:rsid w:val="001D485E"/>
    <w:rsid w:val="001E246D"/>
    <w:rsid w:val="001E3F9A"/>
    <w:rsid w:val="001E6129"/>
    <w:rsid w:val="001E74EF"/>
    <w:rsid w:val="001F4DBF"/>
    <w:rsid w:val="001F7791"/>
    <w:rsid w:val="00201F03"/>
    <w:rsid w:val="00204726"/>
    <w:rsid w:val="00206B81"/>
    <w:rsid w:val="002106FF"/>
    <w:rsid w:val="00210CD9"/>
    <w:rsid w:val="0021199A"/>
    <w:rsid w:val="002162A1"/>
    <w:rsid w:val="00226EEB"/>
    <w:rsid w:val="00254330"/>
    <w:rsid w:val="00256754"/>
    <w:rsid w:val="00265ED3"/>
    <w:rsid w:val="0027330C"/>
    <w:rsid w:val="00273966"/>
    <w:rsid w:val="002743DE"/>
    <w:rsid w:val="00281A69"/>
    <w:rsid w:val="002861D6"/>
    <w:rsid w:val="0029290E"/>
    <w:rsid w:val="00292AEB"/>
    <w:rsid w:val="00293C15"/>
    <w:rsid w:val="00294435"/>
    <w:rsid w:val="00294B18"/>
    <w:rsid w:val="00295685"/>
    <w:rsid w:val="002B0045"/>
    <w:rsid w:val="002B3C82"/>
    <w:rsid w:val="002B47B7"/>
    <w:rsid w:val="002B6CFB"/>
    <w:rsid w:val="002D1A30"/>
    <w:rsid w:val="002D3010"/>
    <w:rsid w:val="002E1817"/>
    <w:rsid w:val="002E1BBF"/>
    <w:rsid w:val="002E364E"/>
    <w:rsid w:val="002E63FE"/>
    <w:rsid w:val="002F25AB"/>
    <w:rsid w:val="002F2FDE"/>
    <w:rsid w:val="002F6C37"/>
    <w:rsid w:val="003008DF"/>
    <w:rsid w:val="0030215E"/>
    <w:rsid w:val="003069CF"/>
    <w:rsid w:val="00311E99"/>
    <w:rsid w:val="00312FB0"/>
    <w:rsid w:val="003152B3"/>
    <w:rsid w:val="003163B8"/>
    <w:rsid w:val="003211F9"/>
    <w:rsid w:val="003275EA"/>
    <w:rsid w:val="0033201B"/>
    <w:rsid w:val="00332497"/>
    <w:rsid w:val="00332E5E"/>
    <w:rsid w:val="00336C66"/>
    <w:rsid w:val="0034304E"/>
    <w:rsid w:val="00346315"/>
    <w:rsid w:val="00346A9B"/>
    <w:rsid w:val="003516E8"/>
    <w:rsid w:val="003524D0"/>
    <w:rsid w:val="003541D4"/>
    <w:rsid w:val="0035426C"/>
    <w:rsid w:val="003572FD"/>
    <w:rsid w:val="003617E1"/>
    <w:rsid w:val="00363FF0"/>
    <w:rsid w:val="0036691E"/>
    <w:rsid w:val="00370083"/>
    <w:rsid w:val="00372A71"/>
    <w:rsid w:val="00375095"/>
    <w:rsid w:val="003774DE"/>
    <w:rsid w:val="00384BFB"/>
    <w:rsid w:val="00386202"/>
    <w:rsid w:val="00392FDD"/>
    <w:rsid w:val="00397CE9"/>
    <w:rsid w:val="003A4539"/>
    <w:rsid w:val="003A65FA"/>
    <w:rsid w:val="003B0E4D"/>
    <w:rsid w:val="003B32B4"/>
    <w:rsid w:val="003C2AD7"/>
    <w:rsid w:val="003C35F6"/>
    <w:rsid w:val="003C6568"/>
    <w:rsid w:val="003D1E21"/>
    <w:rsid w:val="003D23AE"/>
    <w:rsid w:val="003D564A"/>
    <w:rsid w:val="003E27EF"/>
    <w:rsid w:val="003E4F80"/>
    <w:rsid w:val="003E5914"/>
    <w:rsid w:val="003E5A0E"/>
    <w:rsid w:val="003F0BC7"/>
    <w:rsid w:val="003F1149"/>
    <w:rsid w:val="003F16B7"/>
    <w:rsid w:val="003F6BC5"/>
    <w:rsid w:val="00400D23"/>
    <w:rsid w:val="0040589F"/>
    <w:rsid w:val="00410E94"/>
    <w:rsid w:val="00413FA5"/>
    <w:rsid w:val="004172EB"/>
    <w:rsid w:val="00422123"/>
    <w:rsid w:val="0042484A"/>
    <w:rsid w:val="00425D81"/>
    <w:rsid w:val="00427E37"/>
    <w:rsid w:val="00431F49"/>
    <w:rsid w:val="004336ED"/>
    <w:rsid w:val="004364B2"/>
    <w:rsid w:val="00450401"/>
    <w:rsid w:val="00451EF2"/>
    <w:rsid w:val="0045475A"/>
    <w:rsid w:val="004578D7"/>
    <w:rsid w:val="004608DC"/>
    <w:rsid w:val="00461345"/>
    <w:rsid w:val="0046616D"/>
    <w:rsid w:val="004671D8"/>
    <w:rsid w:val="00474EA0"/>
    <w:rsid w:val="00492339"/>
    <w:rsid w:val="004A07B5"/>
    <w:rsid w:val="004A5035"/>
    <w:rsid w:val="004B057B"/>
    <w:rsid w:val="004B5216"/>
    <w:rsid w:val="004B6175"/>
    <w:rsid w:val="004C6F4F"/>
    <w:rsid w:val="004C7ACF"/>
    <w:rsid w:val="004E0EC2"/>
    <w:rsid w:val="004E232A"/>
    <w:rsid w:val="004E2D50"/>
    <w:rsid w:val="004E2F8C"/>
    <w:rsid w:val="004E4B2B"/>
    <w:rsid w:val="004E50F8"/>
    <w:rsid w:val="004F0000"/>
    <w:rsid w:val="004F52F9"/>
    <w:rsid w:val="004F791D"/>
    <w:rsid w:val="005001C9"/>
    <w:rsid w:val="0050097E"/>
    <w:rsid w:val="00505663"/>
    <w:rsid w:val="00510FC7"/>
    <w:rsid w:val="00515E86"/>
    <w:rsid w:val="00516B4D"/>
    <w:rsid w:val="0051702A"/>
    <w:rsid w:val="00520262"/>
    <w:rsid w:val="005245F9"/>
    <w:rsid w:val="005311C4"/>
    <w:rsid w:val="00531714"/>
    <w:rsid w:val="00541282"/>
    <w:rsid w:val="00542CA7"/>
    <w:rsid w:val="00543D52"/>
    <w:rsid w:val="005450FE"/>
    <w:rsid w:val="00551A04"/>
    <w:rsid w:val="0055543C"/>
    <w:rsid w:val="00555638"/>
    <w:rsid w:val="00563C2F"/>
    <w:rsid w:val="00564DA9"/>
    <w:rsid w:val="0056791D"/>
    <w:rsid w:val="005703B3"/>
    <w:rsid w:val="0057098A"/>
    <w:rsid w:val="00571A5C"/>
    <w:rsid w:val="0057210E"/>
    <w:rsid w:val="0057422C"/>
    <w:rsid w:val="005751F0"/>
    <w:rsid w:val="005801FB"/>
    <w:rsid w:val="0058414D"/>
    <w:rsid w:val="00590814"/>
    <w:rsid w:val="0059342B"/>
    <w:rsid w:val="005A5150"/>
    <w:rsid w:val="005B01E0"/>
    <w:rsid w:val="005B12D5"/>
    <w:rsid w:val="005B2623"/>
    <w:rsid w:val="005B48A5"/>
    <w:rsid w:val="005B5B63"/>
    <w:rsid w:val="005B6503"/>
    <w:rsid w:val="005C16F2"/>
    <w:rsid w:val="005C64E4"/>
    <w:rsid w:val="005D1CB3"/>
    <w:rsid w:val="005D3919"/>
    <w:rsid w:val="005D66BD"/>
    <w:rsid w:val="005E1C97"/>
    <w:rsid w:val="005E3F4F"/>
    <w:rsid w:val="005E69B9"/>
    <w:rsid w:val="005F6FE3"/>
    <w:rsid w:val="00600572"/>
    <w:rsid w:val="0060208A"/>
    <w:rsid w:val="00605001"/>
    <w:rsid w:val="006058DC"/>
    <w:rsid w:val="006104F7"/>
    <w:rsid w:val="0062215E"/>
    <w:rsid w:val="006238D8"/>
    <w:rsid w:val="00623E0F"/>
    <w:rsid w:val="006272EC"/>
    <w:rsid w:val="0063089F"/>
    <w:rsid w:val="00630F37"/>
    <w:rsid w:val="00631E72"/>
    <w:rsid w:val="00633603"/>
    <w:rsid w:val="00637205"/>
    <w:rsid w:val="00637A5C"/>
    <w:rsid w:val="0064625B"/>
    <w:rsid w:val="00652E5C"/>
    <w:rsid w:val="006558B6"/>
    <w:rsid w:val="00660958"/>
    <w:rsid w:val="00660A15"/>
    <w:rsid w:val="0066255E"/>
    <w:rsid w:val="006640A4"/>
    <w:rsid w:val="00666453"/>
    <w:rsid w:val="00667A53"/>
    <w:rsid w:val="00671704"/>
    <w:rsid w:val="00673F76"/>
    <w:rsid w:val="00675CCF"/>
    <w:rsid w:val="0067643C"/>
    <w:rsid w:val="006815DF"/>
    <w:rsid w:val="006815FE"/>
    <w:rsid w:val="00682133"/>
    <w:rsid w:val="006828E6"/>
    <w:rsid w:val="00682A27"/>
    <w:rsid w:val="00683E51"/>
    <w:rsid w:val="006878AA"/>
    <w:rsid w:val="006905CA"/>
    <w:rsid w:val="006A3364"/>
    <w:rsid w:val="006A428B"/>
    <w:rsid w:val="006A743F"/>
    <w:rsid w:val="006B03C0"/>
    <w:rsid w:val="006B2CA3"/>
    <w:rsid w:val="006B41BA"/>
    <w:rsid w:val="006B4B5C"/>
    <w:rsid w:val="006C06DF"/>
    <w:rsid w:val="006C0B9F"/>
    <w:rsid w:val="006C2942"/>
    <w:rsid w:val="006C4650"/>
    <w:rsid w:val="006C793A"/>
    <w:rsid w:val="006D2A3C"/>
    <w:rsid w:val="006E07E5"/>
    <w:rsid w:val="006E6BF5"/>
    <w:rsid w:val="006F2DC5"/>
    <w:rsid w:val="00700805"/>
    <w:rsid w:val="00701D67"/>
    <w:rsid w:val="007038D5"/>
    <w:rsid w:val="00703C77"/>
    <w:rsid w:val="0070514E"/>
    <w:rsid w:val="00707C6D"/>
    <w:rsid w:val="007239B3"/>
    <w:rsid w:val="00734526"/>
    <w:rsid w:val="00734641"/>
    <w:rsid w:val="00735156"/>
    <w:rsid w:val="0074749D"/>
    <w:rsid w:val="00752791"/>
    <w:rsid w:val="00753E8A"/>
    <w:rsid w:val="00755A9A"/>
    <w:rsid w:val="00760E3A"/>
    <w:rsid w:val="00765D40"/>
    <w:rsid w:val="00770117"/>
    <w:rsid w:val="00771A2C"/>
    <w:rsid w:val="007743CB"/>
    <w:rsid w:val="0078010C"/>
    <w:rsid w:val="00781AC5"/>
    <w:rsid w:val="0078555E"/>
    <w:rsid w:val="0078567A"/>
    <w:rsid w:val="00791094"/>
    <w:rsid w:val="00795B04"/>
    <w:rsid w:val="007977B7"/>
    <w:rsid w:val="007978E8"/>
    <w:rsid w:val="007A1486"/>
    <w:rsid w:val="007B273F"/>
    <w:rsid w:val="007B32F7"/>
    <w:rsid w:val="007B3B7B"/>
    <w:rsid w:val="007B5FC5"/>
    <w:rsid w:val="007B6822"/>
    <w:rsid w:val="007C05C7"/>
    <w:rsid w:val="007C148E"/>
    <w:rsid w:val="007C1D11"/>
    <w:rsid w:val="007C242B"/>
    <w:rsid w:val="007C5218"/>
    <w:rsid w:val="007D11B7"/>
    <w:rsid w:val="007E3339"/>
    <w:rsid w:val="007E3673"/>
    <w:rsid w:val="007E4CF8"/>
    <w:rsid w:val="007F15BD"/>
    <w:rsid w:val="007F2B12"/>
    <w:rsid w:val="007F3293"/>
    <w:rsid w:val="007F6A51"/>
    <w:rsid w:val="0080394E"/>
    <w:rsid w:val="00805D79"/>
    <w:rsid w:val="008103E8"/>
    <w:rsid w:val="00816B15"/>
    <w:rsid w:val="00823E4F"/>
    <w:rsid w:val="008270A5"/>
    <w:rsid w:val="00827568"/>
    <w:rsid w:val="00831CE5"/>
    <w:rsid w:val="008360C1"/>
    <w:rsid w:val="00837A61"/>
    <w:rsid w:val="00837A8F"/>
    <w:rsid w:val="0084207D"/>
    <w:rsid w:val="008427BB"/>
    <w:rsid w:val="00850BDE"/>
    <w:rsid w:val="00852C2A"/>
    <w:rsid w:val="00853DE9"/>
    <w:rsid w:val="008547D6"/>
    <w:rsid w:val="00855F2B"/>
    <w:rsid w:val="00860B3F"/>
    <w:rsid w:val="00861E64"/>
    <w:rsid w:val="0086222E"/>
    <w:rsid w:val="008652CD"/>
    <w:rsid w:val="00865764"/>
    <w:rsid w:val="0087630E"/>
    <w:rsid w:val="00876C4F"/>
    <w:rsid w:val="00877B6B"/>
    <w:rsid w:val="00880096"/>
    <w:rsid w:val="008801BA"/>
    <w:rsid w:val="00883BD3"/>
    <w:rsid w:val="00883D43"/>
    <w:rsid w:val="0089120E"/>
    <w:rsid w:val="008A0DE8"/>
    <w:rsid w:val="008B3C29"/>
    <w:rsid w:val="008C2D7F"/>
    <w:rsid w:val="008D55AD"/>
    <w:rsid w:val="008E4A0D"/>
    <w:rsid w:val="008E4A95"/>
    <w:rsid w:val="008E4A98"/>
    <w:rsid w:val="008E4F56"/>
    <w:rsid w:val="008E7F40"/>
    <w:rsid w:val="008E7F9D"/>
    <w:rsid w:val="008F00B6"/>
    <w:rsid w:val="008F69E9"/>
    <w:rsid w:val="008F7C97"/>
    <w:rsid w:val="00900E82"/>
    <w:rsid w:val="00907872"/>
    <w:rsid w:val="00913937"/>
    <w:rsid w:val="00914895"/>
    <w:rsid w:val="009201C9"/>
    <w:rsid w:val="009228F0"/>
    <w:rsid w:val="00924875"/>
    <w:rsid w:val="00930DF3"/>
    <w:rsid w:val="0093272B"/>
    <w:rsid w:val="00935C81"/>
    <w:rsid w:val="00941A87"/>
    <w:rsid w:val="0094364D"/>
    <w:rsid w:val="0094659B"/>
    <w:rsid w:val="00952E7B"/>
    <w:rsid w:val="009564AD"/>
    <w:rsid w:val="00961B9C"/>
    <w:rsid w:val="00962621"/>
    <w:rsid w:val="00964D1B"/>
    <w:rsid w:val="00966197"/>
    <w:rsid w:val="00967257"/>
    <w:rsid w:val="00971563"/>
    <w:rsid w:val="00975D3B"/>
    <w:rsid w:val="00980E08"/>
    <w:rsid w:val="0098362F"/>
    <w:rsid w:val="00985339"/>
    <w:rsid w:val="00985F06"/>
    <w:rsid w:val="00990605"/>
    <w:rsid w:val="009907B5"/>
    <w:rsid w:val="009919EF"/>
    <w:rsid w:val="00992D1E"/>
    <w:rsid w:val="009A0AB9"/>
    <w:rsid w:val="009B06FD"/>
    <w:rsid w:val="009B6C2E"/>
    <w:rsid w:val="009B79D8"/>
    <w:rsid w:val="009D13E0"/>
    <w:rsid w:val="009D170B"/>
    <w:rsid w:val="009D363B"/>
    <w:rsid w:val="009D4B59"/>
    <w:rsid w:val="009E2D52"/>
    <w:rsid w:val="009E4C9C"/>
    <w:rsid w:val="009E58D5"/>
    <w:rsid w:val="009F027B"/>
    <w:rsid w:val="009F0CF5"/>
    <w:rsid w:val="009F379B"/>
    <w:rsid w:val="009F618F"/>
    <w:rsid w:val="009F672B"/>
    <w:rsid w:val="00A00245"/>
    <w:rsid w:val="00A01D2A"/>
    <w:rsid w:val="00A0468D"/>
    <w:rsid w:val="00A04C25"/>
    <w:rsid w:val="00A05C23"/>
    <w:rsid w:val="00A06613"/>
    <w:rsid w:val="00A073DA"/>
    <w:rsid w:val="00A116A5"/>
    <w:rsid w:val="00A20D02"/>
    <w:rsid w:val="00A21D16"/>
    <w:rsid w:val="00A22A13"/>
    <w:rsid w:val="00A22DE3"/>
    <w:rsid w:val="00A239BB"/>
    <w:rsid w:val="00A34119"/>
    <w:rsid w:val="00A404E5"/>
    <w:rsid w:val="00A41041"/>
    <w:rsid w:val="00A53D31"/>
    <w:rsid w:val="00A5441B"/>
    <w:rsid w:val="00A5468E"/>
    <w:rsid w:val="00A577F9"/>
    <w:rsid w:val="00A66E01"/>
    <w:rsid w:val="00A7324D"/>
    <w:rsid w:val="00A74182"/>
    <w:rsid w:val="00A74829"/>
    <w:rsid w:val="00A7483E"/>
    <w:rsid w:val="00A7581D"/>
    <w:rsid w:val="00A76936"/>
    <w:rsid w:val="00A7725B"/>
    <w:rsid w:val="00A81551"/>
    <w:rsid w:val="00A83D1C"/>
    <w:rsid w:val="00A84075"/>
    <w:rsid w:val="00A90931"/>
    <w:rsid w:val="00A91BA5"/>
    <w:rsid w:val="00AA3A17"/>
    <w:rsid w:val="00AB039C"/>
    <w:rsid w:val="00AB0E59"/>
    <w:rsid w:val="00AB1256"/>
    <w:rsid w:val="00AB1449"/>
    <w:rsid w:val="00AB22F0"/>
    <w:rsid w:val="00AB273D"/>
    <w:rsid w:val="00AB302B"/>
    <w:rsid w:val="00AB79B2"/>
    <w:rsid w:val="00AC18A6"/>
    <w:rsid w:val="00AC5DAF"/>
    <w:rsid w:val="00AC628D"/>
    <w:rsid w:val="00AD0849"/>
    <w:rsid w:val="00AD205D"/>
    <w:rsid w:val="00AD330E"/>
    <w:rsid w:val="00AD6007"/>
    <w:rsid w:val="00AD6836"/>
    <w:rsid w:val="00AE3080"/>
    <w:rsid w:val="00AE3EF6"/>
    <w:rsid w:val="00AE7AF4"/>
    <w:rsid w:val="00AF420D"/>
    <w:rsid w:val="00B007EF"/>
    <w:rsid w:val="00B02E2C"/>
    <w:rsid w:val="00B11D95"/>
    <w:rsid w:val="00B122C5"/>
    <w:rsid w:val="00B13D01"/>
    <w:rsid w:val="00B15C7B"/>
    <w:rsid w:val="00B24169"/>
    <w:rsid w:val="00B252D6"/>
    <w:rsid w:val="00B265BA"/>
    <w:rsid w:val="00B3093D"/>
    <w:rsid w:val="00B33294"/>
    <w:rsid w:val="00B408C6"/>
    <w:rsid w:val="00B43B15"/>
    <w:rsid w:val="00B47B8F"/>
    <w:rsid w:val="00B51A6A"/>
    <w:rsid w:val="00B536AE"/>
    <w:rsid w:val="00B57D2A"/>
    <w:rsid w:val="00B6401E"/>
    <w:rsid w:val="00B64B7D"/>
    <w:rsid w:val="00B71E26"/>
    <w:rsid w:val="00B7365D"/>
    <w:rsid w:val="00B75B67"/>
    <w:rsid w:val="00B83158"/>
    <w:rsid w:val="00B8584B"/>
    <w:rsid w:val="00B9010F"/>
    <w:rsid w:val="00B934E2"/>
    <w:rsid w:val="00B943BA"/>
    <w:rsid w:val="00BA4799"/>
    <w:rsid w:val="00BB0F1D"/>
    <w:rsid w:val="00BB35E4"/>
    <w:rsid w:val="00BB5144"/>
    <w:rsid w:val="00BC13A7"/>
    <w:rsid w:val="00BC1A9A"/>
    <w:rsid w:val="00BC3791"/>
    <w:rsid w:val="00BD1057"/>
    <w:rsid w:val="00BD7CAD"/>
    <w:rsid w:val="00BE1DA5"/>
    <w:rsid w:val="00BE7443"/>
    <w:rsid w:val="00BF01F6"/>
    <w:rsid w:val="00BF036D"/>
    <w:rsid w:val="00C00416"/>
    <w:rsid w:val="00C0077D"/>
    <w:rsid w:val="00C01973"/>
    <w:rsid w:val="00C02E74"/>
    <w:rsid w:val="00C0363F"/>
    <w:rsid w:val="00C0500E"/>
    <w:rsid w:val="00C05599"/>
    <w:rsid w:val="00C05E3B"/>
    <w:rsid w:val="00C06773"/>
    <w:rsid w:val="00C121C4"/>
    <w:rsid w:val="00C277EC"/>
    <w:rsid w:val="00C378B6"/>
    <w:rsid w:val="00C40AB1"/>
    <w:rsid w:val="00C415EF"/>
    <w:rsid w:val="00C54E73"/>
    <w:rsid w:val="00C60772"/>
    <w:rsid w:val="00C63C05"/>
    <w:rsid w:val="00C65F93"/>
    <w:rsid w:val="00C676CD"/>
    <w:rsid w:val="00C72709"/>
    <w:rsid w:val="00C72767"/>
    <w:rsid w:val="00C73908"/>
    <w:rsid w:val="00C81924"/>
    <w:rsid w:val="00C85F5A"/>
    <w:rsid w:val="00C9078D"/>
    <w:rsid w:val="00C90E33"/>
    <w:rsid w:val="00CA0EF0"/>
    <w:rsid w:val="00CA11FD"/>
    <w:rsid w:val="00CA313C"/>
    <w:rsid w:val="00CA4174"/>
    <w:rsid w:val="00CA6641"/>
    <w:rsid w:val="00CB6C02"/>
    <w:rsid w:val="00CC0CD6"/>
    <w:rsid w:val="00CC1524"/>
    <w:rsid w:val="00CC61AA"/>
    <w:rsid w:val="00CC7273"/>
    <w:rsid w:val="00CC77EF"/>
    <w:rsid w:val="00CD277C"/>
    <w:rsid w:val="00CE7CC3"/>
    <w:rsid w:val="00CE7CCC"/>
    <w:rsid w:val="00CF3F90"/>
    <w:rsid w:val="00D02095"/>
    <w:rsid w:val="00D02E83"/>
    <w:rsid w:val="00D02ECE"/>
    <w:rsid w:val="00D05C4F"/>
    <w:rsid w:val="00D0713A"/>
    <w:rsid w:val="00D1113F"/>
    <w:rsid w:val="00D1298C"/>
    <w:rsid w:val="00D13B65"/>
    <w:rsid w:val="00D2133A"/>
    <w:rsid w:val="00D25825"/>
    <w:rsid w:val="00D25CA1"/>
    <w:rsid w:val="00D2652C"/>
    <w:rsid w:val="00D26A41"/>
    <w:rsid w:val="00D317D1"/>
    <w:rsid w:val="00D346CE"/>
    <w:rsid w:val="00D355F8"/>
    <w:rsid w:val="00D43E0F"/>
    <w:rsid w:val="00D446D7"/>
    <w:rsid w:val="00D44D2B"/>
    <w:rsid w:val="00D51E7F"/>
    <w:rsid w:val="00D557F9"/>
    <w:rsid w:val="00D56081"/>
    <w:rsid w:val="00D601BF"/>
    <w:rsid w:val="00D60C5B"/>
    <w:rsid w:val="00D635EF"/>
    <w:rsid w:val="00D63900"/>
    <w:rsid w:val="00D649B2"/>
    <w:rsid w:val="00D64F75"/>
    <w:rsid w:val="00D652E7"/>
    <w:rsid w:val="00D72DE6"/>
    <w:rsid w:val="00D753C8"/>
    <w:rsid w:val="00D76C7D"/>
    <w:rsid w:val="00D8335E"/>
    <w:rsid w:val="00D83E2C"/>
    <w:rsid w:val="00D9381B"/>
    <w:rsid w:val="00D962CB"/>
    <w:rsid w:val="00D96609"/>
    <w:rsid w:val="00D97CF8"/>
    <w:rsid w:val="00DB0EAB"/>
    <w:rsid w:val="00DB1196"/>
    <w:rsid w:val="00DB1DD8"/>
    <w:rsid w:val="00DB2194"/>
    <w:rsid w:val="00DB2E4F"/>
    <w:rsid w:val="00DB514A"/>
    <w:rsid w:val="00DB74C9"/>
    <w:rsid w:val="00DB75F8"/>
    <w:rsid w:val="00DC0D55"/>
    <w:rsid w:val="00DC7749"/>
    <w:rsid w:val="00DE1782"/>
    <w:rsid w:val="00DE4D6A"/>
    <w:rsid w:val="00DF35F0"/>
    <w:rsid w:val="00DF5530"/>
    <w:rsid w:val="00DF5863"/>
    <w:rsid w:val="00DF77E4"/>
    <w:rsid w:val="00DF7C60"/>
    <w:rsid w:val="00DF7D9A"/>
    <w:rsid w:val="00E01A40"/>
    <w:rsid w:val="00E037DD"/>
    <w:rsid w:val="00E04B41"/>
    <w:rsid w:val="00E242EA"/>
    <w:rsid w:val="00E2668F"/>
    <w:rsid w:val="00E40837"/>
    <w:rsid w:val="00E52CB0"/>
    <w:rsid w:val="00E542AE"/>
    <w:rsid w:val="00E551EB"/>
    <w:rsid w:val="00E6146E"/>
    <w:rsid w:val="00E725C9"/>
    <w:rsid w:val="00E82329"/>
    <w:rsid w:val="00E833EF"/>
    <w:rsid w:val="00E847C3"/>
    <w:rsid w:val="00E87D23"/>
    <w:rsid w:val="00E905EB"/>
    <w:rsid w:val="00E91CB7"/>
    <w:rsid w:val="00E94BD6"/>
    <w:rsid w:val="00EA0283"/>
    <w:rsid w:val="00EA23C4"/>
    <w:rsid w:val="00EA3B89"/>
    <w:rsid w:val="00EB18CC"/>
    <w:rsid w:val="00EB2585"/>
    <w:rsid w:val="00EC0D81"/>
    <w:rsid w:val="00EC3655"/>
    <w:rsid w:val="00EC3C10"/>
    <w:rsid w:val="00EC45D2"/>
    <w:rsid w:val="00EC57B5"/>
    <w:rsid w:val="00EC5ED6"/>
    <w:rsid w:val="00EC6B60"/>
    <w:rsid w:val="00EC7AC6"/>
    <w:rsid w:val="00ED02CF"/>
    <w:rsid w:val="00ED4266"/>
    <w:rsid w:val="00ED666E"/>
    <w:rsid w:val="00EE0E45"/>
    <w:rsid w:val="00EF401C"/>
    <w:rsid w:val="00EF688D"/>
    <w:rsid w:val="00F02602"/>
    <w:rsid w:val="00F06CC9"/>
    <w:rsid w:val="00F10A2F"/>
    <w:rsid w:val="00F25C76"/>
    <w:rsid w:val="00F350AD"/>
    <w:rsid w:val="00F40A48"/>
    <w:rsid w:val="00F45B0F"/>
    <w:rsid w:val="00F46EF0"/>
    <w:rsid w:val="00F53C98"/>
    <w:rsid w:val="00F55014"/>
    <w:rsid w:val="00F55D75"/>
    <w:rsid w:val="00F56372"/>
    <w:rsid w:val="00F56DD8"/>
    <w:rsid w:val="00F576DE"/>
    <w:rsid w:val="00F6067B"/>
    <w:rsid w:val="00F6164D"/>
    <w:rsid w:val="00F716DB"/>
    <w:rsid w:val="00F724D9"/>
    <w:rsid w:val="00F72595"/>
    <w:rsid w:val="00F72BEC"/>
    <w:rsid w:val="00F7384C"/>
    <w:rsid w:val="00F746B7"/>
    <w:rsid w:val="00F77ADB"/>
    <w:rsid w:val="00F80266"/>
    <w:rsid w:val="00FA435C"/>
    <w:rsid w:val="00FA698B"/>
    <w:rsid w:val="00FB037E"/>
    <w:rsid w:val="00FB068B"/>
    <w:rsid w:val="00FB4AAE"/>
    <w:rsid w:val="00FB72AC"/>
    <w:rsid w:val="00FC439C"/>
    <w:rsid w:val="00FC5DB5"/>
    <w:rsid w:val="00FD4631"/>
    <w:rsid w:val="00FE0A24"/>
    <w:rsid w:val="00FE29F6"/>
    <w:rsid w:val="00FE2EDB"/>
    <w:rsid w:val="00FE459B"/>
    <w:rsid w:val="00FE4693"/>
    <w:rsid w:val="00FE64BC"/>
    <w:rsid w:val="00FF2503"/>
    <w:rsid w:val="00FF3285"/>
    <w:rsid w:val="00FF3A73"/>
    <w:rsid w:val="00FF51A0"/>
    <w:rsid w:val="00FF5B0E"/>
    <w:rsid w:val="00FF68B7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8"/>
    <w:pPr>
      <w:spacing w:after="0" w:line="280" w:lineRule="exact"/>
    </w:pPr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A20F6"/>
    <w:pPr>
      <w:keepNext/>
      <w:spacing w:after="60" w:line="240" w:lineRule="auto"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7568"/>
    <w:rPr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27568"/>
    <w:rPr>
      <w:rFonts w:ascii="Arial" w:eastAsia="Times New Roman" w:hAnsi="Arial" w:cs="Times New Roman"/>
      <w:spacing w:val="6"/>
      <w:sz w:val="14"/>
      <w:szCs w:val="14"/>
      <w:lang w:val="en-GB" w:eastAsia="en-GB"/>
    </w:rPr>
  </w:style>
  <w:style w:type="paragraph" w:styleId="Header">
    <w:name w:val="header"/>
    <w:basedOn w:val="Normal"/>
    <w:link w:val="HeaderChar"/>
    <w:rsid w:val="008275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7568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styleId="PageNumber">
    <w:name w:val="page number"/>
    <w:basedOn w:val="DefaultParagraphFont"/>
    <w:rsid w:val="00827568"/>
  </w:style>
  <w:style w:type="paragraph" w:styleId="FootnoteText">
    <w:name w:val="footnote text"/>
    <w:basedOn w:val="Normal"/>
    <w:link w:val="FootnoteTextChar"/>
    <w:uiPriority w:val="99"/>
    <w:rsid w:val="00827568"/>
    <w:pPr>
      <w:spacing w:line="240" w:lineRule="auto"/>
    </w:pPr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75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82756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82756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7568"/>
    <w:rPr>
      <w:rFonts w:ascii="Arial" w:eastAsia="Times New Roman" w:hAnsi="Arial" w:cs="Times New Roman"/>
      <w:color w:val="000000"/>
      <w:spacing w:val="6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756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27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A20F6"/>
    <w:rPr>
      <w:rFonts w:ascii="Arial" w:eastAsia="Times New Roman" w:hAnsi="Arial" w:cs="Arial"/>
      <w:b/>
      <w:bCs/>
      <w:color w:val="000000"/>
      <w:spacing w:val="6"/>
      <w:kern w:val="32"/>
      <w:sz w:val="20"/>
      <w:szCs w:val="20"/>
      <w:lang w:val="en-GB" w:eastAsia="en-GB"/>
    </w:rPr>
  </w:style>
  <w:style w:type="paragraph" w:customStyle="1" w:styleId="Normalbold">
    <w:name w:val="Normal bold"/>
    <w:basedOn w:val="Normal"/>
    <w:rsid w:val="000A20F6"/>
    <w:pPr>
      <w:spacing w:after="60" w:line="240" w:lineRule="auto"/>
    </w:pPr>
    <w:rPr>
      <w:b/>
    </w:rPr>
  </w:style>
  <w:style w:type="paragraph" w:customStyle="1" w:styleId="Spacer">
    <w:name w:val="Spacer"/>
    <w:basedOn w:val="Normal"/>
    <w:rsid w:val="000A20F6"/>
    <w:pPr>
      <w:spacing w:after="60" w:line="240" w:lineRule="auto"/>
    </w:pPr>
    <w:rPr>
      <w:sz w:val="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094"/>
    <w:rPr>
      <w:rFonts w:asciiTheme="majorHAnsi" w:eastAsiaTheme="majorEastAsia" w:hAnsiTheme="majorHAnsi" w:cstheme="majorBidi"/>
      <w:color w:val="365F91" w:themeColor="accent1" w:themeShade="BF"/>
      <w:spacing w:val="6"/>
      <w:sz w:val="26"/>
      <w:szCs w:val="2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094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auto"/>
      <w:spacing w:val="0"/>
      <w:sz w:val="16"/>
      <w:szCs w:val="16"/>
      <w:lang w:val="en-ZA"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094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094"/>
    <w:pPr>
      <w:pBdr>
        <w:top w:val="single" w:sz="6" w:space="1" w:color="auto"/>
      </w:pBdr>
      <w:spacing w:line="240" w:lineRule="auto"/>
      <w:jc w:val="center"/>
    </w:pPr>
    <w:rPr>
      <w:rFonts w:cs="Arial"/>
      <w:vanish/>
      <w:color w:val="auto"/>
      <w:spacing w:val="0"/>
      <w:sz w:val="16"/>
      <w:szCs w:val="16"/>
      <w:lang w:val="en-ZA"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094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NormalWeb">
    <w:name w:val="Normal (Web)"/>
    <w:basedOn w:val="Normal"/>
    <w:uiPriority w:val="99"/>
    <w:unhideWhenUsed/>
    <w:rsid w:val="00791094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val="en-ZA" w:eastAsia="en-ZA"/>
    </w:rPr>
  </w:style>
  <w:style w:type="character" w:customStyle="1" w:styleId="c2morelinks">
    <w:name w:val="c2_more_links"/>
    <w:basedOn w:val="DefaultParagraphFont"/>
    <w:rsid w:val="00791094"/>
  </w:style>
  <w:style w:type="character" w:customStyle="1" w:styleId="byindent">
    <w:name w:val="by_indent"/>
    <w:basedOn w:val="DefaultParagraphFont"/>
    <w:rsid w:val="00791094"/>
  </w:style>
  <w:style w:type="character" w:customStyle="1" w:styleId="report">
    <w:name w:val="report"/>
    <w:basedOn w:val="DefaultParagraphFont"/>
    <w:rsid w:val="00791094"/>
  </w:style>
  <w:style w:type="paragraph" w:customStyle="1" w:styleId="Default">
    <w:name w:val="Default"/>
    <w:rsid w:val="00070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gc">
    <w:name w:val="_tgc"/>
    <w:basedOn w:val="DefaultParagraphFont"/>
    <w:rsid w:val="000E62AF"/>
  </w:style>
  <w:style w:type="paragraph" w:styleId="BodyText">
    <w:name w:val="Body Text"/>
    <w:basedOn w:val="Normal"/>
    <w:link w:val="BodyTextChar"/>
    <w:rsid w:val="00542CA7"/>
    <w:pPr>
      <w:spacing w:line="240" w:lineRule="auto"/>
      <w:jc w:val="both"/>
    </w:pPr>
    <w:rPr>
      <w:rFonts w:cs="Arial"/>
      <w:color w:val="auto"/>
      <w:spacing w:val="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42CA7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542CA7"/>
    <w:pPr>
      <w:spacing w:line="240" w:lineRule="auto"/>
    </w:pPr>
    <w:rPr>
      <w:rFonts w:ascii="Tahoma" w:hAnsi="Tahoma" w:cs="Tahoma"/>
      <w:color w:val="auto"/>
      <w:spacing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42CA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542CA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itle">
    <w:name w:val="Title"/>
    <w:basedOn w:val="Normal"/>
    <w:next w:val="Normal"/>
    <w:link w:val="TitleChar"/>
    <w:qFormat/>
    <w:rsid w:val="00542C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542CA7"/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Caption">
    <w:name w:val="caption"/>
    <w:basedOn w:val="Normal"/>
    <w:next w:val="Normal"/>
    <w:unhideWhenUsed/>
    <w:qFormat/>
    <w:rsid w:val="00542CA7"/>
    <w:pPr>
      <w:spacing w:line="240" w:lineRule="auto"/>
    </w:pPr>
    <w:rPr>
      <w:rFonts w:ascii="Times New Roman" w:hAnsi="Times New Roman"/>
      <w:b/>
      <w:bCs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542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CA7"/>
    <w:pPr>
      <w:spacing w:line="240" w:lineRule="auto"/>
    </w:pPr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542C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42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C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0A4A79"/>
    <w:rPr>
      <w:b/>
      <w:bCs/>
    </w:rPr>
  </w:style>
  <w:style w:type="character" w:customStyle="1" w:styleId="searchbox-icon">
    <w:name w:val="searchbox-icon"/>
    <w:basedOn w:val="DefaultParagraphFont"/>
    <w:rsid w:val="000A4A79"/>
  </w:style>
  <w:style w:type="character" w:customStyle="1" w:styleId="article-category">
    <w:name w:val="article-category"/>
    <w:basedOn w:val="DefaultParagraphFont"/>
    <w:rsid w:val="000A4A79"/>
  </w:style>
  <w:style w:type="character" w:customStyle="1" w:styleId="by-line">
    <w:name w:val="by-line"/>
    <w:basedOn w:val="DefaultParagraphFont"/>
    <w:rsid w:val="000A4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5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7">
          <w:marLeft w:val="99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4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7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8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4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8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4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7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5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3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7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7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9BC3-F1B3-44BE-8452-A9AA732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hbaloyi</dc:creator>
  <cp:lastModifiedBy>PUMZA</cp:lastModifiedBy>
  <cp:revision>2</cp:revision>
  <cp:lastPrinted>2016-09-05T12:28:00Z</cp:lastPrinted>
  <dcterms:created xsi:type="dcterms:W3CDTF">2017-02-28T13:19:00Z</dcterms:created>
  <dcterms:modified xsi:type="dcterms:W3CDTF">2017-02-28T13:19:00Z</dcterms:modified>
</cp:coreProperties>
</file>