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2B" w:rsidRPr="00C60D6E" w:rsidRDefault="00D7422B" w:rsidP="00C60D6E">
      <w:pPr>
        <w:spacing w:line="280" w:lineRule="exact"/>
        <w:jc w:val="both"/>
        <w:rPr>
          <w:sz w:val="24"/>
          <w:szCs w:val="24"/>
        </w:rPr>
      </w:pPr>
      <w:bookmarkStart w:id="0" w:name="_GoBack"/>
      <w:bookmarkEnd w:id="0"/>
    </w:p>
    <w:p w:rsidR="004A42C0" w:rsidRPr="00C60D6E" w:rsidRDefault="004A42C0" w:rsidP="00C60D6E">
      <w:pPr>
        <w:spacing w:line="280" w:lineRule="exact"/>
        <w:jc w:val="both"/>
        <w:rPr>
          <w:b/>
          <w:sz w:val="24"/>
          <w:szCs w:val="24"/>
        </w:rPr>
      </w:pPr>
      <w:r w:rsidRPr="00C60D6E">
        <w:rPr>
          <w:b/>
          <w:sz w:val="24"/>
          <w:szCs w:val="24"/>
        </w:rPr>
        <w:t>21 FEBRUARY 2017</w:t>
      </w:r>
    </w:p>
    <w:p w:rsidR="004A42C0" w:rsidRPr="00C60D6E" w:rsidRDefault="004A42C0" w:rsidP="00C60D6E">
      <w:pPr>
        <w:spacing w:line="280" w:lineRule="exact"/>
        <w:jc w:val="both"/>
        <w:rPr>
          <w:b/>
          <w:sz w:val="24"/>
          <w:szCs w:val="24"/>
        </w:rPr>
      </w:pPr>
    </w:p>
    <w:p w:rsidR="004179A0" w:rsidRPr="00C60D6E" w:rsidRDefault="004179A0" w:rsidP="00C60D6E">
      <w:pPr>
        <w:spacing w:line="280" w:lineRule="exact"/>
        <w:jc w:val="both"/>
        <w:rPr>
          <w:b/>
          <w:sz w:val="24"/>
          <w:szCs w:val="24"/>
        </w:rPr>
      </w:pPr>
      <w:r w:rsidRPr="00C60D6E">
        <w:rPr>
          <w:b/>
          <w:sz w:val="24"/>
          <w:szCs w:val="24"/>
        </w:rPr>
        <w:t xml:space="preserve">THE COMPENSATION FUND’S FIRST AND SECOND QUARTERLY REPORT 2016/17 </w:t>
      </w:r>
    </w:p>
    <w:p w:rsidR="004179A0" w:rsidRPr="00C60D6E" w:rsidRDefault="004179A0" w:rsidP="00C60D6E">
      <w:pPr>
        <w:spacing w:line="280" w:lineRule="exact"/>
        <w:jc w:val="both"/>
        <w:rPr>
          <w:b/>
          <w:sz w:val="24"/>
          <w:szCs w:val="24"/>
        </w:rPr>
      </w:pPr>
    </w:p>
    <w:p w:rsidR="004179A0" w:rsidRPr="00C60D6E" w:rsidRDefault="00721E92" w:rsidP="00C60D6E">
      <w:pPr>
        <w:spacing w:line="280" w:lineRule="exact"/>
        <w:jc w:val="both"/>
        <w:rPr>
          <w:b/>
          <w:sz w:val="24"/>
          <w:szCs w:val="24"/>
        </w:rPr>
      </w:pPr>
      <w:r w:rsidRPr="00C60D6E">
        <w:rPr>
          <w:b/>
          <w:sz w:val="24"/>
          <w:szCs w:val="24"/>
        </w:rPr>
        <w:t xml:space="preserve">Issues </w:t>
      </w:r>
      <w:r w:rsidR="004A42C0" w:rsidRPr="00C60D6E">
        <w:rPr>
          <w:b/>
          <w:sz w:val="24"/>
          <w:szCs w:val="24"/>
        </w:rPr>
        <w:t xml:space="preserve">for the Committee </w:t>
      </w:r>
      <w:r w:rsidRPr="00C60D6E">
        <w:rPr>
          <w:b/>
          <w:sz w:val="24"/>
          <w:szCs w:val="24"/>
        </w:rPr>
        <w:t>to consider</w:t>
      </w:r>
    </w:p>
    <w:p w:rsidR="00721E92" w:rsidRPr="00C60D6E" w:rsidRDefault="00721E92" w:rsidP="00C60D6E">
      <w:pPr>
        <w:spacing w:line="280" w:lineRule="exact"/>
        <w:jc w:val="both"/>
        <w:rPr>
          <w:b/>
          <w:sz w:val="24"/>
          <w:szCs w:val="24"/>
        </w:rPr>
      </w:pPr>
    </w:p>
    <w:p w:rsidR="00721E92" w:rsidRPr="00C60D6E" w:rsidRDefault="00721E92" w:rsidP="00C60D6E">
      <w:pPr>
        <w:spacing w:line="280" w:lineRule="exact"/>
        <w:jc w:val="both"/>
        <w:rPr>
          <w:sz w:val="24"/>
          <w:szCs w:val="24"/>
        </w:rPr>
      </w:pPr>
      <w:r w:rsidRPr="00C60D6E">
        <w:rPr>
          <w:sz w:val="24"/>
          <w:szCs w:val="24"/>
        </w:rPr>
        <w:t>In the previous financial year, i.e. 2015/16, the Audit Committee raised the following concerns</w:t>
      </w:r>
      <w:r w:rsidR="00E579AB" w:rsidRPr="00C60D6E">
        <w:rPr>
          <w:sz w:val="24"/>
          <w:szCs w:val="24"/>
        </w:rPr>
        <w:t>;</w:t>
      </w:r>
    </w:p>
    <w:p w:rsidR="00721E92" w:rsidRPr="00C60D6E" w:rsidRDefault="00721E92" w:rsidP="00C60D6E">
      <w:pPr>
        <w:spacing w:line="280" w:lineRule="exact"/>
        <w:jc w:val="both"/>
        <w:rPr>
          <w:sz w:val="24"/>
          <w:szCs w:val="24"/>
        </w:rPr>
      </w:pPr>
    </w:p>
    <w:p w:rsidR="00721E92" w:rsidRPr="00C60D6E" w:rsidRDefault="00721E92" w:rsidP="00B45DB9">
      <w:pPr>
        <w:numPr>
          <w:ilvl w:val="1"/>
          <w:numId w:val="1"/>
        </w:numPr>
        <w:spacing w:line="280" w:lineRule="exact"/>
        <w:jc w:val="both"/>
        <w:rPr>
          <w:sz w:val="24"/>
          <w:szCs w:val="24"/>
          <w:lang w:val="en-ZA"/>
        </w:rPr>
      </w:pPr>
      <w:r w:rsidRPr="00C60D6E">
        <w:rPr>
          <w:bCs/>
          <w:iCs/>
          <w:sz w:val="24"/>
          <w:szCs w:val="24"/>
          <w:lang w:val="en-ZA"/>
        </w:rPr>
        <w:t>Ineffective and inefficient</w:t>
      </w:r>
      <w:r w:rsidRPr="00C60D6E">
        <w:rPr>
          <w:iCs/>
          <w:sz w:val="24"/>
          <w:szCs w:val="24"/>
          <w:lang w:val="en-ZA"/>
        </w:rPr>
        <w:t xml:space="preserve"> </w:t>
      </w:r>
      <w:r w:rsidRPr="00C60D6E">
        <w:rPr>
          <w:bCs/>
          <w:iCs/>
          <w:sz w:val="24"/>
          <w:szCs w:val="24"/>
          <w:lang w:val="en-ZA"/>
        </w:rPr>
        <w:t>Information Technology Systems/Strategy;</w:t>
      </w:r>
    </w:p>
    <w:p w:rsidR="00721E92" w:rsidRPr="00C60D6E" w:rsidRDefault="00721E92" w:rsidP="00B45DB9">
      <w:pPr>
        <w:numPr>
          <w:ilvl w:val="1"/>
          <w:numId w:val="1"/>
        </w:numPr>
        <w:spacing w:line="280" w:lineRule="exact"/>
        <w:jc w:val="both"/>
        <w:rPr>
          <w:sz w:val="24"/>
          <w:szCs w:val="24"/>
          <w:lang w:val="en-ZA"/>
        </w:rPr>
      </w:pPr>
      <w:r w:rsidRPr="00C60D6E">
        <w:rPr>
          <w:bCs/>
          <w:iCs/>
          <w:sz w:val="24"/>
          <w:szCs w:val="24"/>
          <w:lang w:val="en-ZA"/>
        </w:rPr>
        <w:t>Inadequate</w:t>
      </w:r>
      <w:r w:rsidRPr="00C60D6E">
        <w:rPr>
          <w:iCs/>
          <w:sz w:val="24"/>
          <w:szCs w:val="24"/>
          <w:lang w:val="en-ZA"/>
        </w:rPr>
        <w:t xml:space="preserve"> or </w:t>
      </w:r>
      <w:r w:rsidRPr="00C60D6E">
        <w:rPr>
          <w:bCs/>
          <w:iCs/>
          <w:sz w:val="24"/>
          <w:szCs w:val="24"/>
          <w:lang w:val="en-ZA"/>
        </w:rPr>
        <w:t xml:space="preserve">ineffective governance </w:t>
      </w:r>
      <w:r w:rsidRPr="00C60D6E">
        <w:rPr>
          <w:iCs/>
          <w:sz w:val="24"/>
          <w:szCs w:val="24"/>
          <w:lang w:val="en-ZA"/>
        </w:rPr>
        <w:t>structures/processes;</w:t>
      </w:r>
    </w:p>
    <w:p w:rsidR="00721E92" w:rsidRPr="00C60D6E" w:rsidRDefault="00721E92" w:rsidP="00B45DB9">
      <w:pPr>
        <w:numPr>
          <w:ilvl w:val="1"/>
          <w:numId w:val="1"/>
        </w:numPr>
        <w:spacing w:line="280" w:lineRule="exact"/>
        <w:jc w:val="both"/>
        <w:rPr>
          <w:sz w:val="24"/>
          <w:szCs w:val="24"/>
          <w:lang w:val="en-ZA"/>
        </w:rPr>
      </w:pPr>
      <w:r w:rsidRPr="00C60D6E">
        <w:rPr>
          <w:bCs/>
          <w:iCs/>
          <w:sz w:val="24"/>
          <w:szCs w:val="24"/>
          <w:lang w:val="en-ZA"/>
        </w:rPr>
        <w:t>Lack of capacity</w:t>
      </w:r>
      <w:r w:rsidRPr="00C60D6E">
        <w:rPr>
          <w:iCs/>
          <w:sz w:val="24"/>
          <w:szCs w:val="24"/>
          <w:lang w:val="en-ZA"/>
        </w:rPr>
        <w:t xml:space="preserve"> and </w:t>
      </w:r>
      <w:r w:rsidRPr="00C60D6E">
        <w:rPr>
          <w:bCs/>
          <w:iCs/>
          <w:sz w:val="24"/>
          <w:szCs w:val="24"/>
          <w:lang w:val="en-ZA"/>
        </w:rPr>
        <w:t>skills</w:t>
      </w:r>
      <w:r w:rsidRPr="00C60D6E">
        <w:rPr>
          <w:iCs/>
          <w:sz w:val="24"/>
          <w:szCs w:val="24"/>
          <w:lang w:val="en-ZA"/>
        </w:rPr>
        <w:t>, especially in Financial Management;</w:t>
      </w:r>
    </w:p>
    <w:p w:rsidR="00721E92" w:rsidRPr="00C60D6E" w:rsidRDefault="00721E92" w:rsidP="00B45DB9">
      <w:pPr>
        <w:numPr>
          <w:ilvl w:val="1"/>
          <w:numId w:val="1"/>
        </w:numPr>
        <w:spacing w:line="280" w:lineRule="exact"/>
        <w:jc w:val="both"/>
        <w:rPr>
          <w:sz w:val="24"/>
          <w:szCs w:val="24"/>
          <w:lang w:val="en-ZA"/>
        </w:rPr>
      </w:pPr>
      <w:r w:rsidRPr="00C60D6E">
        <w:rPr>
          <w:bCs/>
          <w:iCs/>
          <w:sz w:val="24"/>
          <w:szCs w:val="24"/>
          <w:lang w:val="en-ZA"/>
        </w:rPr>
        <w:t>Poor contracts</w:t>
      </w:r>
      <w:r w:rsidRPr="00C60D6E">
        <w:rPr>
          <w:iCs/>
          <w:sz w:val="24"/>
          <w:szCs w:val="24"/>
          <w:lang w:val="en-ZA"/>
        </w:rPr>
        <w:t xml:space="preserve"> and </w:t>
      </w:r>
      <w:r w:rsidRPr="00C60D6E">
        <w:rPr>
          <w:bCs/>
          <w:iCs/>
          <w:sz w:val="24"/>
          <w:szCs w:val="24"/>
          <w:lang w:val="en-ZA"/>
        </w:rPr>
        <w:t>records management</w:t>
      </w:r>
      <w:r w:rsidRPr="00C60D6E">
        <w:rPr>
          <w:iCs/>
          <w:sz w:val="24"/>
          <w:szCs w:val="24"/>
          <w:lang w:val="en-ZA"/>
        </w:rPr>
        <w:t>;</w:t>
      </w:r>
    </w:p>
    <w:p w:rsidR="00721E92" w:rsidRPr="00C60D6E" w:rsidRDefault="00721E92" w:rsidP="00B45DB9">
      <w:pPr>
        <w:numPr>
          <w:ilvl w:val="1"/>
          <w:numId w:val="1"/>
        </w:numPr>
        <w:spacing w:line="280" w:lineRule="exact"/>
        <w:jc w:val="both"/>
        <w:rPr>
          <w:sz w:val="24"/>
          <w:szCs w:val="24"/>
          <w:lang w:val="en-ZA"/>
        </w:rPr>
      </w:pPr>
      <w:r w:rsidRPr="00C60D6E">
        <w:rPr>
          <w:bCs/>
          <w:iCs/>
          <w:sz w:val="24"/>
          <w:szCs w:val="24"/>
          <w:lang w:val="en-ZA"/>
        </w:rPr>
        <w:t xml:space="preserve">Ineffective Supply Chain </w:t>
      </w:r>
      <w:r w:rsidRPr="00C60D6E">
        <w:rPr>
          <w:iCs/>
          <w:sz w:val="24"/>
          <w:szCs w:val="24"/>
          <w:lang w:val="en-ZA"/>
        </w:rPr>
        <w:t>Management processes;</w:t>
      </w:r>
    </w:p>
    <w:p w:rsidR="00721E92" w:rsidRPr="00C60D6E" w:rsidRDefault="00721E92" w:rsidP="00B45DB9">
      <w:pPr>
        <w:numPr>
          <w:ilvl w:val="1"/>
          <w:numId w:val="1"/>
        </w:numPr>
        <w:spacing w:line="280" w:lineRule="exact"/>
        <w:jc w:val="both"/>
        <w:rPr>
          <w:sz w:val="24"/>
          <w:szCs w:val="24"/>
          <w:lang w:val="en-ZA"/>
        </w:rPr>
      </w:pPr>
      <w:r w:rsidRPr="00C60D6E">
        <w:rPr>
          <w:bCs/>
          <w:iCs/>
          <w:sz w:val="24"/>
          <w:szCs w:val="24"/>
          <w:lang w:val="en-ZA"/>
        </w:rPr>
        <w:t xml:space="preserve">Ineffective Revenue Management </w:t>
      </w:r>
      <w:r w:rsidRPr="00C60D6E">
        <w:rPr>
          <w:iCs/>
          <w:sz w:val="24"/>
          <w:szCs w:val="24"/>
          <w:lang w:val="en-ZA"/>
        </w:rPr>
        <w:t>and Debt Collection;</w:t>
      </w:r>
    </w:p>
    <w:p w:rsidR="00721E92" w:rsidRPr="00C60D6E" w:rsidRDefault="00721E92" w:rsidP="00B45DB9">
      <w:pPr>
        <w:numPr>
          <w:ilvl w:val="1"/>
          <w:numId w:val="1"/>
        </w:numPr>
        <w:spacing w:line="280" w:lineRule="exact"/>
        <w:jc w:val="both"/>
        <w:rPr>
          <w:sz w:val="24"/>
          <w:szCs w:val="24"/>
          <w:lang w:val="en-ZA"/>
        </w:rPr>
      </w:pPr>
      <w:r w:rsidRPr="00C60D6E">
        <w:rPr>
          <w:bCs/>
          <w:iCs/>
          <w:sz w:val="24"/>
          <w:szCs w:val="24"/>
          <w:lang w:val="en-ZA"/>
        </w:rPr>
        <w:t>Non-compliance</w:t>
      </w:r>
      <w:r w:rsidRPr="00C60D6E">
        <w:rPr>
          <w:iCs/>
          <w:sz w:val="24"/>
          <w:szCs w:val="24"/>
          <w:lang w:val="en-ZA"/>
        </w:rPr>
        <w:t xml:space="preserve"> </w:t>
      </w:r>
      <w:r w:rsidRPr="00C60D6E">
        <w:rPr>
          <w:bCs/>
          <w:iCs/>
          <w:sz w:val="24"/>
          <w:szCs w:val="24"/>
          <w:lang w:val="en-ZA"/>
        </w:rPr>
        <w:t>with laws</w:t>
      </w:r>
      <w:r w:rsidRPr="00C60D6E">
        <w:rPr>
          <w:iCs/>
          <w:sz w:val="24"/>
          <w:szCs w:val="24"/>
          <w:lang w:val="en-ZA"/>
        </w:rPr>
        <w:t>, regulations, policies and contracts;</w:t>
      </w:r>
    </w:p>
    <w:p w:rsidR="00721E92" w:rsidRPr="00C60D6E" w:rsidRDefault="00721E92" w:rsidP="00B45DB9">
      <w:pPr>
        <w:numPr>
          <w:ilvl w:val="1"/>
          <w:numId w:val="1"/>
        </w:numPr>
        <w:spacing w:line="280" w:lineRule="exact"/>
        <w:jc w:val="both"/>
        <w:rPr>
          <w:sz w:val="24"/>
          <w:szCs w:val="24"/>
          <w:lang w:val="en-ZA"/>
        </w:rPr>
      </w:pPr>
      <w:r w:rsidRPr="00C60D6E">
        <w:rPr>
          <w:bCs/>
          <w:iCs/>
          <w:sz w:val="24"/>
          <w:szCs w:val="24"/>
          <w:lang w:val="en-ZA"/>
        </w:rPr>
        <w:t xml:space="preserve">Controls deficiencies </w:t>
      </w:r>
      <w:r w:rsidRPr="00C60D6E">
        <w:rPr>
          <w:iCs/>
          <w:sz w:val="24"/>
          <w:szCs w:val="24"/>
          <w:lang w:val="en-ZA"/>
        </w:rPr>
        <w:t xml:space="preserve">are not timely addressed, as evident by the status of follow-up activities and </w:t>
      </w:r>
      <w:r w:rsidRPr="00C60D6E">
        <w:rPr>
          <w:bCs/>
          <w:iCs/>
          <w:sz w:val="24"/>
          <w:szCs w:val="24"/>
          <w:lang w:val="en-ZA"/>
        </w:rPr>
        <w:t>repeat/recurring findings</w:t>
      </w:r>
      <w:r w:rsidRPr="00C60D6E">
        <w:rPr>
          <w:iCs/>
          <w:sz w:val="24"/>
          <w:szCs w:val="24"/>
          <w:lang w:val="en-ZA"/>
        </w:rPr>
        <w:t>;</w:t>
      </w:r>
    </w:p>
    <w:p w:rsidR="00721E92" w:rsidRPr="00C60D6E" w:rsidRDefault="00674997" w:rsidP="00B45DB9">
      <w:pPr>
        <w:numPr>
          <w:ilvl w:val="1"/>
          <w:numId w:val="1"/>
        </w:numPr>
        <w:spacing w:line="280" w:lineRule="exact"/>
        <w:jc w:val="both"/>
        <w:rPr>
          <w:sz w:val="24"/>
          <w:szCs w:val="24"/>
          <w:lang w:val="en-ZA"/>
        </w:rPr>
      </w:pPr>
      <w:r>
        <w:rPr>
          <w:noProof/>
          <w:sz w:val="24"/>
          <w:szCs w:val="24"/>
          <w:lang w:val="en-ZA" w:eastAsia="en-ZA"/>
        </w:rPr>
        <w:pict>
          <v:shapetype id="_x0000_t202" coordsize="21600,21600" o:spt="202" path="m,l,21600r21600,l21600,xe">
            <v:stroke joinstyle="miter"/>
            <v:path gradientshapeok="t" o:connecttype="rect"/>
          </v:shapetype>
          <v:shape id="Text Box 2" o:spid="_x0000_s1026" type="#_x0000_t202" style="position:absolute;left:0;text-align:left;margin-left:855.8pt;margin-top:41.25pt;width:473.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" fillcolor="white [3201]" strokecolor="#4f81bd [3204]" strokeweight="2pt">
            <v:textbox style="mso-fit-shape-to-text:t">
              <w:txbxContent>
                <w:p w:rsidR="00721E92" w:rsidRPr="00C60D6E" w:rsidRDefault="009B146A" w:rsidP="00B45DB9">
                  <w:pPr>
                    <w:pStyle w:val="ListParagraph"/>
                    <w:numPr>
                      <w:ilvl w:val="0"/>
                      <w:numId w:val="4"/>
                    </w:numPr>
                    <w:rPr>
                      <w:sz w:val="24"/>
                      <w:szCs w:val="24"/>
                    </w:rPr>
                  </w:pPr>
                  <w:r w:rsidRPr="00C60D6E">
                    <w:rPr>
                      <w:sz w:val="24"/>
                      <w:szCs w:val="24"/>
                    </w:rPr>
                    <w:t xml:space="preserve">Has </w:t>
                  </w:r>
                  <w:r w:rsidR="005C16EB" w:rsidRPr="00C60D6E">
                    <w:rPr>
                      <w:sz w:val="24"/>
                      <w:szCs w:val="24"/>
                    </w:rPr>
                    <w:t>the F</w:t>
                  </w:r>
                  <w:r w:rsidRPr="00C60D6E">
                    <w:rPr>
                      <w:sz w:val="24"/>
                      <w:szCs w:val="24"/>
                    </w:rPr>
                    <w:t xml:space="preserve">und been able to address these challenges? If so, what steps were taken to address the challenges? </w:t>
                  </w:r>
                </w:p>
              </w:txbxContent>
            </v:textbox>
            <w10:wrap type="square" anchorx="margin"/>
          </v:shape>
        </w:pict>
      </w:r>
      <w:r w:rsidR="00721E92" w:rsidRPr="00C60D6E">
        <w:rPr>
          <w:iCs/>
          <w:sz w:val="24"/>
          <w:szCs w:val="24"/>
          <w:lang w:val="en-ZA"/>
        </w:rPr>
        <w:t xml:space="preserve">Recommendations from assurance providers and management action plans are </w:t>
      </w:r>
      <w:r w:rsidR="00721E92" w:rsidRPr="00C60D6E">
        <w:rPr>
          <w:bCs/>
          <w:iCs/>
          <w:sz w:val="24"/>
          <w:szCs w:val="24"/>
          <w:lang w:val="en-ZA"/>
        </w:rPr>
        <w:t>not timeously implemented</w:t>
      </w:r>
    </w:p>
    <w:p w:rsidR="00721E92" w:rsidRPr="00C60D6E" w:rsidRDefault="00721E92" w:rsidP="00C60D6E">
      <w:pPr>
        <w:spacing w:line="280" w:lineRule="exact"/>
        <w:jc w:val="both"/>
        <w:rPr>
          <w:sz w:val="24"/>
          <w:szCs w:val="24"/>
        </w:rPr>
      </w:pPr>
    </w:p>
    <w:p w:rsidR="00E579AB" w:rsidRPr="00C60D6E" w:rsidRDefault="00E579AB" w:rsidP="00C60D6E">
      <w:pPr>
        <w:spacing w:line="280" w:lineRule="exact"/>
        <w:jc w:val="both"/>
        <w:rPr>
          <w:b/>
          <w:sz w:val="24"/>
          <w:szCs w:val="24"/>
        </w:rPr>
      </w:pPr>
      <w:r w:rsidRPr="00C60D6E">
        <w:rPr>
          <w:b/>
          <w:sz w:val="24"/>
          <w:szCs w:val="24"/>
        </w:rPr>
        <w:t xml:space="preserve">Programme </w:t>
      </w:r>
      <w:r w:rsidR="001010FF" w:rsidRPr="00C60D6E">
        <w:rPr>
          <w:b/>
          <w:sz w:val="24"/>
          <w:szCs w:val="24"/>
        </w:rPr>
        <w:t>1: Administration</w:t>
      </w:r>
    </w:p>
    <w:p w:rsidR="001010FF" w:rsidRPr="00C60D6E" w:rsidRDefault="001010FF" w:rsidP="00C60D6E">
      <w:pPr>
        <w:spacing w:line="280" w:lineRule="exact"/>
        <w:jc w:val="both"/>
        <w:rPr>
          <w:b/>
          <w:sz w:val="24"/>
          <w:szCs w:val="24"/>
        </w:rPr>
      </w:pPr>
    </w:p>
    <w:p w:rsidR="001010FF" w:rsidRPr="00C60D6E" w:rsidRDefault="001010FF" w:rsidP="00C60D6E">
      <w:pPr>
        <w:spacing w:line="280" w:lineRule="exact"/>
        <w:jc w:val="both"/>
        <w:rPr>
          <w:sz w:val="24"/>
          <w:szCs w:val="24"/>
        </w:rPr>
      </w:pPr>
      <w:r w:rsidRPr="00C60D6E">
        <w:rPr>
          <w:sz w:val="24"/>
          <w:szCs w:val="24"/>
        </w:rPr>
        <w:t>The Fund’s administration programme is</w:t>
      </w:r>
      <w:r w:rsidR="00672E44" w:rsidRPr="00C60D6E">
        <w:rPr>
          <w:sz w:val="24"/>
          <w:szCs w:val="24"/>
        </w:rPr>
        <w:t xml:space="preserve"> most</w:t>
      </w:r>
      <w:r w:rsidRPr="00C60D6E">
        <w:rPr>
          <w:sz w:val="24"/>
          <w:szCs w:val="24"/>
        </w:rPr>
        <w:t xml:space="preserve"> important as it constitutes </w:t>
      </w:r>
      <w:r w:rsidR="00672E44" w:rsidRPr="00C60D6E">
        <w:rPr>
          <w:sz w:val="24"/>
          <w:szCs w:val="24"/>
        </w:rPr>
        <w:t>directorates such as the Risk M</w:t>
      </w:r>
      <w:r w:rsidRPr="00C60D6E">
        <w:rPr>
          <w:sz w:val="24"/>
          <w:szCs w:val="24"/>
        </w:rPr>
        <w:t xml:space="preserve">anagement and Internal Audit, Financial Management which are key in </w:t>
      </w:r>
      <w:r w:rsidR="00672E44" w:rsidRPr="00C60D6E">
        <w:rPr>
          <w:sz w:val="24"/>
          <w:szCs w:val="24"/>
        </w:rPr>
        <w:t xml:space="preserve">ensuring that the Fund fulfils its responsibilities for corporate governance and financial management, internal control, risk management systems and the internal and external audit functions. </w:t>
      </w:r>
    </w:p>
    <w:p w:rsidR="00E579AB" w:rsidRPr="00C60D6E" w:rsidRDefault="00E579AB" w:rsidP="00C60D6E">
      <w:pPr>
        <w:spacing w:line="280" w:lineRule="exact"/>
        <w:jc w:val="both"/>
        <w:rPr>
          <w:sz w:val="24"/>
          <w:szCs w:val="24"/>
        </w:rPr>
      </w:pPr>
    </w:p>
    <w:p w:rsidR="00E579AB" w:rsidRPr="00C60D6E" w:rsidRDefault="00E579AB" w:rsidP="00C60D6E">
      <w:pPr>
        <w:spacing w:line="280" w:lineRule="exact"/>
        <w:jc w:val="both"/>
        <w:rPr>
          <w:sz w:val="24"/>
          <w:szCs w:val="24"/>
        </w:rPr>
      </w:pPr>
      <w:r w:rsidRPr="00C60D6E">
        <w:rPr>
          <w:sz w:val="24"/>
          <w:szCs w:val="24"/>
        </w:rPr>
        <w:t xml:space="preserve">For this programme, the Fund listed the following challenges: </w:t>
      </w:r>
    </w:p>
    <w:p w:rsidR="00E579AB" w:rsidRPr="00C60D6E" w:rsidRDefault="00E579AB" w:rsidP="00C60D6E">
      <w:pPr>
        <w:spacing w:line="280" w:lineRule="exact"/>
        <w:jc w:val="both"/>
        <w:rPr>
          <w:sz w:val="24"/>
          <w:szCs w:val="24"/>
        </w:rPr>
      </w:pPr>
    </w:p>
    <w:p w:rsidR="00E579AB" w:rsidRPr="00C60D6E" w:rsidRDefault="00E579AB" w:rsidP="00B45DB9">
      <w:pPr>
        <w:numPr>
          <w:ilvl w:val="0"/>
          <w:numId w:val="2"/>
        </w:numPr>
        <w:spacing w:line="280" w:lineRule="exact"/>
        <w:jc w:val="both"/>
        <w:rPr>
          <w:sz w:val="24"/>
          <w:szCs w:val="24"/>
        </w:rPr>
      </w:pPr>
      <w:r w:rsidRPr="00C60D6E">
        <w:rPr>
          <w:sz w:val="24"/>
          <w:szCs w:val="24"/>
        </w:rPr>
        <w:t xml:space="preserve">Inadequate staff capacity at Internal Audit </w:t>
      </w:r>
    </w:p>
    <w:p w:rsidR="00E579AB" w:rsidRPr="00C60D6E" w:rsidRDefault="00E579AB" w:rsidP="00B45DB9">
      <w:pPr>
        <w:numPr>
          <w:ilvl w:val="0"/>
          <w:numId w:val="2"/>
        </w:numPr>
        <w:spacing w:line="280" w:lineRule="exact"/>
        <w:jc w:val="both"/>
        <w:rPr>
          <w:sz w:val="24"/>
          <w:szCs w:val="24"/>
        </w:rPr>
      </w:pPr>
      <w:r w:rsidRPr="00C60D6E">
        <w:rPr>
          <w:sz w:val="24"/>
          <w:szCs w:val="24"/>
        </w:rPr>
        <w:lastRenderedPageBreak/>
        <w:t>HR strategies and plans not aligned to CF goals/objectives</w:t>
      </w:r>
    </w:p>
    <w:p w:rsidR="00E579AB" w:rsidRPr="00C60D6E" w:rsidRDefault="00E579AB" w:rsidP="00B45DB9">
      <w:pPr>
        <w:numPr>
          <w:ilvl w:val="0"/>
          <w:numId w:val="2"/>
        </w:numPr>
        <w:spacing w:line="280" w:lineRule="exact"/>
        <w:jc w:val="both"/>
        <w:rPr>
          <w:sz w:val="24"/>
          <w:szCs w:val="24"/>
        </w:rPr>
      </w:pPr>
      <w:r w:rsidRPr="00C60D6E">
        <w:rPr>
          <w:sz w:val="24"/>
          <w:szCs w:val="24"/>
        </w:rPr>
        <w:t xml:space="preserve">Lack of self-image (brand) </w:t>
      </w:r>
    </w:p>
    <w:p w:rsidR="00E579AB" w:rsidRPr="00C60D6E" w:rsidRDefault="00674997" w:rsidP="00B45DB9">
      <w:pPr>
        <w:numPr>
          <w:ilvl w:val="0"/>
          <w:numId w:val="2"/>
        </w:numPr>
        <w:spacing w:line="280" w:lineRule="exact"/>
        <w:jc w:val="both"/>
        <w:rPr>
          <w:sz w:val="24"/>
          <w:szCs w:val="24"/>
        </w:rPr>
      </w:pPr>
      <w:r>
        <w:rPr>
          <w:noProof/>
          <w:sz w:val="24"/>
          <w:szCs w:val="24"/>
          <w:lang w:val="en-ZA" w:eastAsia="en-ZA"/>
        </w:rPr>
        <w:pict>
          <v:shape id="_x0000_s1027" type="#_x0000_t202" style="position:absolute;left:0;text-align:left;margin-left:856.5pt;margin-top:28.25pt;width:473.85pt;height:252.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" fillcolor="white [3201]" strokecolor="#4f81bd [3204]" strokeweight="2pt">
            <v:textbox>
              <w:txbxContent>
                <w:p w:rsidR="00E579AB" w:rsidRPr="00C60D6E" w:rsidRDefault="00E579AB" w:rsidP="00B45DB9">
                  <w:pPr>
                    <w:pStyle w:val="ListParagraph"/>
                    <w:numPr>
                      <w:ilvl w:val="0"/>
                      <w:numId w:val="3"/>
                    </w:numPr>
                    <w:jc w:val="both"/>
                    <w:rPr>
                      <w:sz w:val="24"/>
                      <w:szCs w:val="24"/>
                    </w:rPr>
                  </w:pPr>
                  <w:r w:rsidRPr="00C60D6E">
                    <w:rPr>
                      <w:sz w:val="24"/>
                      <w:szCs w:val="24"/>
                    </w:rPr>
                    <w:t xml:space="preserve">What is the current vacancy rate at the Internal Audi unit? </w:t>
                  </w:r>
                </w:p>
                <w:p w:rsidR="009A316B" w:rsidRPr="00C60D6E" w:rsidRDefault="009A316B" w:rsidP="00B45DB9">
                  <w:pPr>
                    <w:pStyle w:val="ListParagraph"/>
                    <w:numPr>
                      <w:ilvl w:val="0"/>
                      <w:numId w:val="3"/>
                    </w:numPr>
                    <w:jc w:val="both"/>
                    <w:rPr>
                      <w:sz w:val="24"/>
                      <w:szCs w:val="24"/>
                    </w:rPr>
                  </w:pPr>
                  <w:r w:rsidRPr="00C60D6E">
                    <w:rPr>
                      <w:sz w:val="24"/>
                      <w:szCs w:val="24"/>
                    </w:rPr>
                    <w:t xml:space="preserve">How far has the Change Management Project been implemented? Have there been noticeable results, in terms of staff behaviour and attitude? </w:t>
                  </w:r>
                </w:p>
                <w:p w:rsidR="00672E44" w:rsidRPr="00C60D6E" w:rsidRDefault="00672E44" w:rsidP="00B45DB9">
                  <w:pPr>
                    <w:pStyle w:val="ListParagraph"/>
                    <w:numPr>
                      <w:ilvl w:val="0"/>
                      <w:numId w:val="3"/>
                    </w:numPr>
                    <w:jc w:val="both"/>
                    <w:rPr>
                      <w:sz w:val="24"/>
                      <w:szCs w:val="24"/>
                    </w:rPr>
                  </w:pPr>
                  <w:r w:rsidRPr="00C60D6E">
                    <w:rPr>
                      <w:sz w:val="24"/>
                      <w:szCs w:val="24"/>
                    </w:rPr>
                    <w:t xml:space="preserve">According to the CF’s Strategic Plan, the CF was interacting with the department of labour to seek permission for the establishment of CF website. This would improve self-image and the CF brand. Has the CF had discussions with the Department regarding the website? If so, what was the outcome of those discussions? </w:t>
                  </w:r>
                </w:p>
                <w:p w:rsidR="00672E44" w:rsidRPr="00C60D6E" w:rsidRDefault="00672E44" w:rsidP="00B45DB9">
                  <w:pPr>
                    <w:pStyle w:val="ListParagraph"/>
                    <w:numPr>
                      <w:ilvl w:val="0"/>
                      <w:numId w:val="3"/>
                    </w:numPr>
                    <w:jc w:val="both"/>
                    <w:rPr>
                      <w:sz w:val="24"/>
                      <w:szCs w:val="24"/>
                    </w:rPr>
                  </w:pPr>
                  <w:r w:rsidRPr="00C60D6E">
                    <w:rPr>
                      <w:sz w:val="24"/>
                      <w:szCs w:val="24"/>
                    </w:rPr>
                    <w:t xml:space="preserve">According to the Strategic Plan, the Fund had plans to develop an IT strategy. How far is the Fund in developing the IT Strategy? </w:t>
                  </w:r>
                </w:p>
                <w:p w:rsidR="005B0095" w:rsidRPr="00C60D6E" w:rsidRDefault="005B0095" w:rsidP="00B45DB9">
                  <w:pPr>
                    <w:pStyle w:val="ListParagraph"/>
                    <w:numPr>
                      <w:ilvl w:val="0"/>
                      <w:numId w:val="3"/>
                    </w:numPr>
                    <w:jc w:val="both"/>
                    <w:rPr>
                      <w:sz w:val="24"/>
                      <w:szCs w:val="24"/>
                    </w:rPr>
                  </w:pPr>
                  <w:r w:rsidRPr="00C60D6E">
                    <w:rPr>
                      <w:sz w:val="24"/>
                      <w:szCs w:val="24"/>
                    </w:rPr>
                    <w:t xml:space="preserve">It is concerning that the Fund could not achieve the set targets for this programme (administration) in quarter two. </w:t>
                  </w:r>
                </w:p>
                <w:p w:rsidR="00E579AB" w:rsidRPr="00C60D6E" w:rsidRDefault="005B0095" w:rsidP="00B45DB9">
                  <w:pPr>
                    <w:pStyle w:val="ListParagraph"/>
                    <w:numPr>
                      <w:ilvl w:val="0"/>
                      <w:numId w:val="3"/>
                    </w:numPr>
                    <w:jc w:val="both"/>
                    <w:rPr>
                      <w:sz w:val="24"/>
                      <w:szCs w:val="24"/>
                    </w:rPr>
                  </w:pPr>
                  <w:r w:rsidRPr="00C60D6E">
                    <w:rPr>
                      <w:sz w:val="24"/>
                      <w:szCs w:val="24"/>
                    </w:rPr>
                    <w:t xml:space="preserve">The Fund established a Task Team (CF Strategic Report 2015/16 -2019/20, pg. 19) to report to the Audit Committee to address negative audit findings from the Auditor-General. Does the Task Team meet? How often does the Task Team meet? </w:t>
                  </w:r>
                </w:p>
              </w:txbxContent>
            </v:textbox>
            <w10:wrap type="square" anchorx="margin"/>
          </v:shape>
        </w:pict>
      </w:r>
      <w:r w:rsidR="00E579AB" w:rsidRPr="00C60D6E">
        <w:rPr>
          <w:sz w:val="24"/>
          <w:szCs w:val="24"/>
        </w:rPr>
        <w:t xml:space="preserve">Lack of integrated IT strategy  </w:t>
      </w:r>
    </w:p>
    <w:p w:rsidR="00E579AB" w:rsidRPr="00C60D6E" w:rsidRDefault="00E579AB" w:rsidP="00C60D6E">
      <w:pPr>
        <w:spacing w:line="280" w:lineRule="exact"/>
        <w:jc w:val="both"/>
        <w:rPr>
          <w:sz w:val="24"/>
          <w:szCs w:val="24"/>
        </w:rPr>
      </w:pPr>
    </w:p>
    <w:p w:rsidR="00E579AB" w:rsidRPr="00C60D6E" w:rsidRDefault="00E579AB" w:rsidP="00C60D6E">
      <w:pPr>
        <w:spacing w:line="280" w:lineRule="exact"/>
        <w:jc w:val="both"/>
        <w:rPr>
          <w:b/>
          <w:sz w:val="24"/>
          <w:szCs w:val="24"/>
        </w:rPr>
      </w:pPr>
      <w:r w:rsidRPr="00C60D6E">
        <w:rPr>
          <w:b/>
          <w:sz w:val="24"/>
          <w:szCs w:val="24"/>
        </w:rPr>
        <w:t xml:space="preserve">Programme 2: Compensation for Occupational Injuries and Diseases Act (1993) Operations </w:t>
      </w:r>
    </w:p>
    <w:p w:rsidR="00E579AB" w:rsidRPr="00C60D6E" w:rsidRDefault="00E579AB" w:rsidP="00C60D6E">
      <w:pPr>
        <w:spacing w:line="280" w:lineRule="exact"/>
        <w:jc w:val="both"/>
        <w:rPr>
          <w:sz w:val="24"/>
          <w:szCs w:val="24"/>
        </w:rPr>
      </w:pPr>
    </w:p>
    <w:p w:rsidR="00E579AB" w:rsidRPr="00C60D6E" w:rsidRDefault="00E579AB" w:rsidP="00C60D6E">
      <w:pPr>
        <w:spacing w:line="280" w:lineRule="exact"/>
        <w:jc w:val="both"/>
        <w:rPr>
          <w:sz w:val="24"/>
          <w:szCs w:val="24"/>
        </w:rPr>
      </w:pPr>
      <w:r w:rsidRPr="00C60D6E">
        <w:rPr>
          <w:sz w:val="24"/>
          <w:szCs w:val="24"/>
        </w:rPr>
        <w:t xml:space="preserve">This programme is meant to provide effective safety net through the registration, processing and payment of medical claims resulting from occupational injuries and diseases, and monitoring of compliance with COIDA legislation. </w:t>
      </w:r>
    </w:p>
    <w:p w:rsidR="00E579AB" w:rsidRPr="00C60D6E" w:rsidRDefault="00E579AB" w:rsidP="00C60D6E">
      <w:pPr>
        <w:spacing w:line="280" w:lineRule="exact"/>
        <w:jc w:val="both"/>
        <w:rPr>
          <w:sz w:val="24"/>
          <w:szCs w:val="24"/>
        </w:rPr>
      </w:pPr>
    </w:p>
    <w:p w:rsidR="00E579AB" w:rsidRPr="00C60D6E" w:rsidRDefault="004D7B37" w:rsidP="00C60D6E">
      <w:pPr>
        <w:spacing w:line="280" w:lineRule="exact"/>
        <w:jc w:val="both"/>
        <w:rPr>
          <w:sz w:val="24"/>
          <w:szCs w:val="24"/>
        </w:rPr>
      </w:pPr>
      <w:r w:rsidRPr="00C60D6E">
        <w:rPr>
          <w:sz w:val="24"/>
          <w:szCs w:val="24"/>
        </w:rPr>
        <w:t>When setting targets for the 2016/17 financial year, for</w:t>
      </w:r>
      <w:r w:rsidR="006A0B45" w:rsidRPr="00C60D6E">
        <w:rPr>
          <w:sz w:val="24"/>
          <w:szCs w:val="24"/>
        </w:rPr>
        <w:t xml:space="preserve"> programme2, </w:t>
      </w:r>
      <w:r w:rsidRPr="00C60D6E">
        <w:rPr>
          <w:sz w:val="24"/>
          <w:szCs w:val="24"/>
        </w:rPr>
        <w:t>the Fund</w:t>
      </w:r>
      <w:r w:rsidR="006A0B45" w:rsidRPr="00C60D6E">
        <w:rPr>
          <w:sz w:val="24"/>
          <w:szCs w:val="24"/>
        </w:rPr>
        <w:t xml:space="preserve"> listed</w:t>
      </w:r>
      <w:r w:rsidR="00E579AB" w:rsidRPr="00C60D6E">
        <w:rPr>
          <w:sz w:val="24"/>
          <w:szCs w:val="24"/>
        </w:rPr>
        <w:t xml:space="preserve"> critical challenges and as such developed a planned response action to these challenges. </w:t>
      </w:r>
      <w:r w:rsidR="006A0B45" w:rsidRPr="00C60D6E">
        <w:rPr>
          <w:sz w:val="24"/>
          <w:szCs w:val="24"/>
        </w:rPr>
        <w:t>According to the entity, these</w:t>
      </w:r>
      <w:r w:rsidR="00E579AB" w:rsidRPr="00C60D6E">
        <w:rPr>
          <w:sz w:val="24"/>
          <w:szCs w:val="24"/>
        </w:rPr>
        <w:t xml:space="preserve"> res</w:t>
      </w:r>
      <w:r w:rsidR="006A0B45" w:rsidRPr="00C60D6E">
        <w:rPr>
          <w:sz w:val="24"/>
          <w:szCs w:val="24"/>
        </w:rPr>
        <w:t>ponses are long term solutions and as such, the</w:t>
      </w:r>
      <w:r w:rsidR="00E579AB" w:rsidRPr="00C60D6E">
        <w:rPr>
          <w:sz w:val="24"/>
          <w:szCs w:val="24"/>
        </w:rPr>
        <w:t xml:space="preserve"> planned targets for the 2016/17 financi</w:t>
      </w:r>
      <w:r w:rsidR="006A0B45" w:rsidRPr="00C60D6E">
        <w:rPr>
          <w:sz w:val="24"/>
          <w:szCs w:val="24"/>
        </w:rPr>
        <w:t>al year would</w:t>
      </w:r>
      <w:r w:rsidR="00E579AB" w:rsidRPr="00C60D6E">
        <w:rPr>
          <w:sz w:val="24"/>
          <w:szCs w:val="24"/>
        </w:rPr>
        <w:t xml:space="preserve"> be difficult to achieve. Some of the listed challenges include: </w:t>
      </w:r>
    </w:p>
    <w:p w:rsidR="00E579AB" w:rsidRPr="00C60D6E" w:rsidRDefault="00E579AB" w:rsidP="00C60D6E">
      <w:pPr>
        <w:spacing w:line="280" w:lineRule="exact"/>
        <w:jc w:val="both"/>
        <w:rPr>
          <w:sz w:val="24"/>
          <w:szCs w:val="24"/>
        </w:rPr>
      </w:pPr>
    </w:p>
    <w:p w:rsidR="00E579AB" w:rsidRPr="00C60D6E" w:rsidRDefault="00E579AB" w:rsidP="00B45DB9">
      <w:pPr>
        <w:numPr>
          <w:ilvl w:val="0"/>
          <w:numId w:val="5"/>
        </w:numPr>
        <w:spacing w:line="280" w:lineRule="exact"/>
        <w:jc w:val="both"/>
        <w:rPr>
          <w:sz w:val="24"/>
          <w:szCs w:val="24"/>
        </w:rPr>
      </w:pPr>
      <w:r w:rsidRPr="00C60D6E">
        <w:rPr>
          <w:sz w:val="24"/>
          <w:szCs w:val="24"/>
        </w:rPr>
        <w:t>Inadequate monitoring of service delivery in Provincial offices. Poor Performance Management</w:t>
      </w:r>
    </w:p>
    <w:p w:rsidR="00E579AB" w:rsidRPr="00C60D6E" w:rsidRDefault="00E579AB" w:rsidP="00B45DB9">
      <w:pPr>
        <w:numPr>
          <w:ilvl w:val="0"/>
          <w:numId w:val="5"/>
        </w:numPr>
        <w:spacing w:line="280" w:lineRule="exact"/>
        <w:jc w:val="both"/>
        <w:rPr>
          <w:sz w:val="24"/>
          <w:szCs w:val="24"/>
        </w:rPr>
      </w:pPr>
      <w:r w:rsidRPr="00C60D6E">
        <w:rPr>
          <w:sz w:val="24"/>
          <w:szCs w:val="24"/>
        </w:rPr>
        <w:t xml:space="preserve">Poor service delivery. Failing to provide services within agreed turnaround time. </w:t>
      </w:r>
    </w:p>
    <w:p w:rsidR="00E579AB" w:rsidRPr="00C60D6E" w:rsidRDefault="00E579AB" w:rsidP="00B45DB9">
      <w:pPr>
        <w:numPr>
          <w:ilvl w:val="0"/>
          <w:numId w:val="5"/>
        </w:numPr>
        <w:spacing w:line="280" w:lineRule="exact"/>
        <w:jc w:val="both"/>
        <w:rPr>
          <w:sz w:val="24"/>
          <w:szCs w:val="24"/>
        </w:rPr>
      </w:pPr>
      <w:r w:rsidRPr="00C60D6E">
        <w:rPr>
          <w:sz w:val="24"/>
          <w:szCs w:val="24"/>
        </w:rPr>
        <w:lastRenderedPageBreak/>
        <w:t>Decentralisation and readiness of provinces</w:t>
      </w:r>
    </w:p>
    <w:p w:rsidR="00E579AB" w:rsidRPr="00C60D6E" w:rsidRDefault="00E579AB" w:rsidP="00B45DB9">
      <w:pPr>
        <w:numPr>
          <w:ilvl w:val="0"/>
          <w:numId w:val="5"/>
        </w:numPr>
        <w:spacing w:line="280" w:lineRule="exact"/>
        <w:jc w:val="both"/>
        <w:rPr>
          <w:sz w:val="24"/>
          <w:szCs w:val="24"/>
        </w:rPr>
      </w:pPr>
      <w:r w:rsidRPr="00C60D6E">
        <w:rPr>
          <w:sz w:val="24"/>
          <w:szCs w:val="24"/>
        </w:rPr>
        <w:t xml:space="preserve">Regulatory/non-compliance, poor enforcement of COIDA </w:t>
      </w:r>
    </w:p>
    <w:p w:rsidR="00E579AB" w:rsidRPr="00C60D6E" w:rsidRDefault="00E579AB" w:rsidP="00B45DB9">
      <w:pPr>
        <w:numPr>
          <w:ilvl w:val="0"/>
          <w:numId w:val="5"/>
        </w:numPr>
        <w:spacing w:line="280" w:lineRule="exact"/>
        <w:jc w:val="both"/>
        <w:rPr>
          <w:sz w:val="24"/>
          <w:szCs w:val="24"/>
        </w:rPr>
      </w:pPr>
      <w:r w:rsidRPr="00C60D6E">
        <w:rPr>
          <w:sz w:val="24"/>
          <w:szCs w:val="24"/>
        </w:rPr>
        <w:t xml:space="preserve">Governance/Ethics, unethical behaviour by clients, sometimes colluding with staff </w:t>
      </w:r>
    </w:p>
    <w:p w:rsidR="00E579AB" w:rsidRPr="00C60D6E" w:rsidRDefault="00674997" w:rsidP="00B45DB9">
      <w:pPr>
        <w:numPr>
          <w:ilvl w:val="0"/>
          <w:numId w:val="5"/>
        </w:numPr>
        <w:spacing w:line="280" w:lineRule="exact"/>
        <w:jc w:val="both"/>
        <w:rPr>
          <w:sz w:val="24"/>
          <w:szCs w:val="24"/>
        </w:rPr>
      </w:pPr>
      <w:r w:rsidRPr="00674997">
        <w:rPr>
          <w:b/>
          <w:noProof/>
          <w:sz w:val="24"/>
          <w:szCs w:val="24"/>
          <w:lang w:val="en-ZA" w:eastAsia="en-ZA"/>
        </w:rPr>
        <w:pict>
          <v:shape id="_x0000_s1028" type="#_x0000_t202" style="position:absolute;left:0;text-align:left;margin-left:0;margin-top:44.75pt;width:473pt;height:2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" fillcolor="white [3201]" strokecolor="#4f81bd [3204]" strokeweight="2pt">
            <v:textbox>
              <w:txbxContent>
                <w:p w:rsidR="005C3B32" w:rsidRPr="00C60D6E" w:rsidRDefault="005C3B32" w:rsidP="00B45DB9">
                  <w:pPr>
                    <w:pStyle w:val="ListParagraph"/>
                    <w:numPr>
                      <w:ilvl w:val="0"/>
                      <w:numId w:val="6"/>
                    </w:numPr>
                    <w:jc w:val="both"/>
                    <w:rPr>
                      <w:sz w:val="24"/>
                      <w:szCs w:val="24"/>
                    </w:rPr>
                  </w:pPr>
                  <w:r w:rsidRPr="00C60D6E">
                    <w:rPr>
                      <w:sz w:val="24"/>
                      <w:szCs w:val="24"/>
                    </w:rPr>
                    <w:t xml:space="preserve">What measures has the Fund put in place to ensure that inadequate monitoring of service delivery in Provincial offices and poor performance management are addressed? </w:t>
                  </w:r>
                </w:p>
                <w:p w:rsidR="005C3B32" w:rsidRPr="00C60D6E" w:rsidRDefault="005C3B32" w:rsidP="00B45DB9">
                  <w:pPr>
                    <w:pStyle w:val="ListParagraph"/>
                    <w:numPr>
                      <w:ilvl w:val="0"/>
                      <w:numId w:val="6"/>
                    </w:numPr>
                    <w:jc w:val="both"/>
                    <w:rPr>
                      <w:sz w:val="24"/>
                      <w:szCs w:val="24"/>
                    </w:rPr>
                  </w:pPr>
                  <w:r w:rsidRPr="00C60D6E">
                    <w:rPr>
                      <w:sz w:val="24"/>
                      <w:szCs w:val="24"/>
                    </w:rPr>
                    <w:t xml:space="preserve">What action has been taken to ensure that poor service delivery and failing to provide services within agreed turnaround time is addressed? </w:t>
                  </w:r>
                </w:p>
                <w:p w:rsidR="005C3B32" w:rsidRPr="00C60D6E" w:rsidRDefault="005C3B32" w:rsidP="00B45DB9">
                  <w:pPr>
                    <w:pStyle w:val="ListParagraph"/>
                    <w:numPr>
                      <w:ilvl w:val="0"/>
                      <w:numId w:val="6"/>
                    </w:numPr>
                    <w:jc w:val="both"/>
                    <w:rPr>
                      <w:sz w:val="24"/>
                      <w:szCs w:val="24"/>
                    </w:rPr>
                  </w:pPr>
                  <w:r w:rsidRPr="00C60D6E">
                    <w:rPr>
                      <w:sz w:val="24"/>
                      <w:szCs w:val="24"/>
                    </w:rPr>
                    <w:t xml:space="preserve">What is the status of the Fund’s decentralisation project? Give details on the provinces state of readiness to deliver the full services of the CF? what is the vacancy rate in the provinces? </w:t>
                  </w:r>
                </w:p>
                <w:p w:rsidR="005C3B32" w:rsidRPr="00C60D6E" w:rsidRDefault="005C3B32" w:rsidP="00B45DB9">
                  <w:pPr>
                    <w:pStyle w:val="ListParagraph"/>
                    <w:numPr>
                      <w:ilvl w:val="0"/>
                      <w:numId w:val="6"/>
                    </w:numPr>
                    <w:jc w:val="both"/>
                    <w:rPr>
                      <w:sz w:val="24"/>
                      <w:szCs w:val="24"/>
                    </w:rPr>
                  </w:pPr>
                  <w:r w:rsidRPr="00C60D6E">
                    <w:rPr>
                      <w:sz w:val="24"/>
                      <w:szCs w:val="24"/>
                    </w:rPr>
                    <w:t xml:space="preserve">What measures have been put in place to ensure that the regulatory/non-compliance, poor enforcement of COIDA are addressed? </w:t>
                  </w:r>
                </w:p>
                <w:p w:rsidR="005C3B32" w:rsidRPr="00C60D6E" w:rsidRDefault="005C3B32" w:rsidP="00B45DB9">
                  <w:pPr>
                    <w:pStyle w:val="ListParagraph"/>
                    <w:numPr>
                      <w:ilvl w:val="0"/>
                      <w:numId w:val="6"/>
                    </w:numPr>
                    <w:jc w:val="both"/>
                    <w:rPr>
                      <w:sz w:val="24"/>
                      <w:szCs w:val="24"/>
                    </w:rPr>
                  </w:pPr>
                  <w:r w:rsidRPr="00C60D6E">
                    <w:rPr>
                      <w:sz w:val="24"/>
                      <w:szCs w:val="24"/>
                    </w:rPr>
                    <w:t xml:space="preserve">What action has been taken to ensure that Governance/Ethics, unethical behaviour by clients, sometimes colluding with staff is addressed? </w:t>
                  </w:r>
                </w:p>
                <w:p w:rsidR="005C3B32" w:rsidRPr="00C60D6E" w:rsidRDefault="005C3B32" w:rsidP="00B45DB9">
                  <w:pPr>
                    <w:pStyle w:val="ListParagraph"/>
                    <w:numPr>
                      <w:ilvl w:val="0"/>
                      <w:numId w:val="6"/>
                    </w:numPr>
                    <w:jc w:val="both"/>
                    <w:rPr>
                      <w:sz w:val="24"/>
                      <w:szCs w:val="24"/>
                    </w:rPr>
                  </w:pPr>
                  <w:r w:rsidRPr="00C60D6E">
                    <w:rPr>
                      <w:sz w:val="24"/>
                      <w:szCs w:val="24"/>
                    </w:rPr>
                    <w:t xml:space="preserve">What measures have been taken to address ineffective information technology, inability for IT to deliver the required services to business? </w:t>
                  </w:r>
                </w:p>
                <w:p w:rsidR="005B0095" w:rsidRPr="00C60D6E" w:rsidRDefault="005B0095" w:rsidP="00B45DB9">
                  <w:pPr>
                    <w:pStyle w:val="ListParagraph"/>
                    <w:numPr>
                      <w:ilvl w:val="0"/>
                      <w:numId w:val="7"/>
                    </w:numPr>
                    <w:jc w:val="both"/>
                    <w:rPr>
                      <w:sz w:val="24"/>
                      <w:szCs w:val="24"/>
                    </w:rPr>
                  </w:pPr>
                  <w:r w:rsidRPr="00C60D6E">
                    <w:rPr>
                      <w:sz w:val="24"/>
                      <w:szCs w:val="24"/>
                    </w:rPr>
                    <w:t>Can the Fund give details of how many claims were registered during the 2016/17 financial year, how many were accepted, how many were repudiated and how many claims were not accepted/outstanding information?</w:t>
                  </w:r>
                </w:p>
              </w:txbxContent>
            </v:textbox>
            <w10:wrap type="square" anchorx="margin"/>
          </v:shape>
        </w:pict>
      </w:r>
      <w:r w:rsidR="00E579AB" w:rsidRPr="00C60D6E">
        <w:rPr>
          <w:sz w:val="24"/>
          <w:szCs w:val="24"/>
        </w:rPr>
        <w:t xml:space="preserve">Ineffective information technology, inability for IT to deliver the required services to business. </w:t>
      </w:r>
    </w:p>
    <w:p w:rsidR="00E579AB" w:rsidRPr="00C60D6E" w:rsidRDefault="00E579AB" w:rsidP="00C60D6E">
      <w:pPr>
        <w:spacing w:line="280" w:lineRule="exact"/>
        <w:jc w:val="both"/>
        <w:rPr>
          <w:sz w:val="24"/>
          <w:szCs w:val="24"/>
        </w:rPr>
      </w:pPr>
    </w:p>
    <w:p w:rsidR="00E579AB" w:rsidRPr="00C60D6E" w:rsidRDefault="006A0B45" w:rsidP="00C60D6E">
      <w:pPr>
        <w:spacing w:line="280" w:lineRule="exact"/>
        <w:jc w:val="both"/>
        <w:rPr>
          <w:sz w:val="24"/>
          <w:szCs w:val="24"/>
        </w:rPr>
      </w:pPr>
      <w:r w:rsidRPr="00C60D6E">
        <w:rPr>
          <w:sz w:val="24"/>
          <w:szCs w:val="24"/>
        </w:rPr>
        <w:t>In the Fund’s APP for 2016/17 financial year, s</w:t>
      </w:r>
      <w:r w:rsidR="00E579AB" w:rsidRPr="00C60D6E">
        <w:rPr>
          <w:sz w:val="24"/>
          <w:szCs w:val="24"/>
        </w:rPr>
        <w:t xml:space="preserve">olutions range from upgrading of operational systems, buying COIDA buildings, etc. all these are long-term solutions to the challenges. Therefore, it can be expected that for the 2016/17 financial year, targets will again not be met.  </w:t>
      </w:r>
    </w:p>
    <w:p w:rsidR="005B0095" w:rsidRPr="00C60D6E" w:rsidRDefault="00674997" w:rsidP="00C60D6E">
      <w:pPr>
        <w:spacing w:line="280" w:lineRule="exact"/>
        <w:jc w:val="both"/>
        <w:rPr>
          <w:sz w:val="24"/>
          <w:szCs w:val="24"/>
        </w:rPr>
      </w:pPr>
      <w:r>
        <w:rPr>
          <w:noProof/>
          <w:sz w:val="24"/>
          <w:szCs w:val="24"/>
          <w:lang w:val="en-ZA" w:eastAsia="en-ZA"/>
        </w:rPr>
        <w:pict>
          <v:shape id="_x0000_s1029" type="#_x0000_t202" style="position:absolute;left:0;text-align:left;margin-left:857.5pt;margin-top:32.35pt;width:474.3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" fillcolor="white [3201]" strokecolor="#4f81bd [3204]" strokeweight="2pt">
            <v:textbox style="mso-fit-shape-to-text:t">
              <w:txbxContent>
                <w:p w:rsidR="005B0095" w:rsidRPr="00C60D6E" w:rsidRDefault="005B0095" w:rsidP="00B45DB9">
                  <w:pPr>
                    <w:pStyle w:val="ListParagraph"/>
                    <w:numPr>
                      <w:ilvl w:val="0"/>
                      <w:numId w:val="8"/>
                    </w:numPr>
                    <w:jc w:val="both"/>
                    <w:rPr>
                      <w:sz w:val="24"/>
                      <w:szCs w:val="24"/>
                    </w:rPr>
                  </w:pPr>
                  <w:r w:rsidRPr="00C60D6E">
                    <w:rPr>
                      <w:sz w:val="24"/>
                      <w:szCs w:val="24"/>
                    </w:rPr>
                    <w:t xml:space="preserve">According to the Strategic Plan of the Fund, </w:t>
                  </w:r>
                  <w:r w:rsidR="00C60D6E">
                    <w:rPr>
                      <w:sz w:val="24"/>
                      <w:szCs w:val="24"/>
                    </w:rPr>
                    <w:t xml:space="preserve">it is </w:t>
                  </w:r>
                  <w:r w:rsidRPr="00C60D6E">
                    <w:rPr>
                      <w:sz w:val="24"/>
                      <w:szCs w:val="24"/>
                    </w:rPr>
                    <w:t xml:space="preserve">estimated </w:t>
                  </w:r>
                  <w:r w:rsidR="00C60D6E">
                    <w:rPr>
                      <w:sz w:val="24"/>
                      <w:szCs w:val="24"/>
                    </w:rPr>
                    <w:t xml:space="preserve">that </w:t>
                  </w:r>
                  <w:r w:rsidRPr="00C60D6E">
                    <w:rPr>
                      <w:sz w:val="24"/>
                      <w:szCs w:val="24"/>
                    </w:rPr>
                    <w:t xml:space="preserve">a total of R500 million </w:t>
                  </w:r>
                  <w:r w:rsidR="00C60D6E">
                    <w:rPr>
                      <w:sz w:val="24"/>
                      <w:szCs w:val="24"/>
                    </w:rPr>
                    <w:t xml:space="preserve">is needed </w:t>
                  </w:r>
                  <w:r w:rsidRPr="00C60D6E">
                    <w:rPr>
                      <w:sz w:val="24"/>
                      <w:szCs w:val="24"/>
                    </w:rPr>
                    <w:t xml:space="preserve">to procure offices/buildings. Has the Fund purchased any buildings or office space in the current financial year? If yes, where are these offices or buildings located? </w:t>
                  </w:r>
                  <w:r w:rsidR="00C60D6E">
                    <w:rPr>
                      <w:sz w:val="24"/>
                      <w:szCs w:val="24"/>
                    </w:rPr>
                    <w:t>How much has been used or set aside for office buildings?</w:t>
                  </w:r>
                </w:p>
                <w:p w:rsidR="005B0095" w:rsidRPr="00C60D6E" w:rsidRDefault="005B0095" w:rsidP="00B45DB9">
                  <w:pPr>
                    <w:pStyle w:val="ListParagraph"/>
                    <w:numPr>
                      <w:ilvl w:val="0"/>
                      <w:numId w:val="8"/>
                    </w:numPr>
                    <w:jc w:val="both"/>
                    <w:rPr>
                      <w:sz w:val="24"/>
                      <w:szCs w:val="24"/>
                    </w:rPr>
                  </w:pPr>
                  <w:r w:rsidRPr="00C60D6E">
                    <w:rPr>
                      <w:sz w:val="24"/>
                      <w:szCs w:val="24"/>
                    </w:rPr>
                    <w:t xml:space="preserve">The Fund </w:t>
                  </w:r>
                  <w:r w:rsidR="00C60D6E" w:rsidRPr="00C60D6E">
                    <w:rPr>
                      <w:sz w:val="24"/>
                      <w:szCs w:val="24"/>
                    </w:rPr>
                    <w:t xml:space="preserve">prioritised the installation of air conditioners with an estimated cost of R10 million, according to the Strategic Plan, pg. 33. </w:t>
                  </w:r>
                  <w:r w:rsidR="00C60D6E">
                    <w:rPr>
                      <w:sz w:val="24"/>
                      <w:szCs w:val="24"/>
                    </w:rPr>
                    <w:t xml:space="preserve">Has this been achieved? How much has been spent or set aside to install air conditioners? </w:t>
                  </w:r>
                </w:p>
                <w:p w:rsidR="005B0095" w:rsidRPr="005B0095" w:rsidRDefault="005B0095" w:rsidP="00C60D6E">
                  <w:pPr>
                    <w:jc w:val="both"/>
                    <w:rPr>
                      <w:sz w:val="22"/>
                      <w:szCs w:val="22"/>
                    </w:rPr>
                  </w:pPr>
                </w:p>
              </w:txbxContent>
            </v:textbox>
            <w10:wrap type="square" anchorx="margin"/>
          </v:shape>
        </w:pict>
      </w:r>
    </w:p>
    <w:p w:rsidR="005B0095" w:rsidRPr="00C60D6E" w:rsidRDefault="005B0095" w:rsidP="00C60D6E">
      <w:pPr>
        <w:spacing w:line="280" w:lineRule="exact"/>
        <w:jc w:val="both"/>
        <w:rPr>
          <w:sz w:val="24"/>
          <w:szCs w:val="24"/>
        </w:rPr>
      </w:pPr>
    </w:p>
    <w:p w:rsidR="00E579AB" w:rsidRPr="00C60D6E" w:rsidRDefault="00E579AB" w:rsidP="00C60D6E">
      <w:pPr>
        <w:spacing w:line="280" w:lineRule="exact"/>
        <w:jc w:val="both"/>
        <w:rPr>
          <w:b/>
          <w:sz w:val="24"/>
          <w:szCs w:val="24"/>
        </w:rPr>
      </w:pPr>
    </w:p>
    <w:p w:rsidR="005C3B32" w:rsidRPr="00C60D6E" w:rsidRDefault="005C3B32" w:rsidP="00C60D6E">
      <w:pPr>
        <w:spacing w:line="280" w:lineRule="exact"/>
        <w:jc w:val="both"/>
        <w:rPr>
          <w:b/>
          <w:sz w:val="24"/>
          <w:szCs w:val="24"/>
        </w:rPr>
      </w:pPr>
    </w:p>
    <w:p w:rsidR="00C60D6E" w:rsidRPr="00C60D6E" w:rsidRDefault="00C60D6E" w:rsidP="00C60D6E">
      <w:pPr>
        <w:spacing w:line="280" w:lineRule="exact"/>
        <w:jc w:val="both"/>
        <w:rPr>
          <w:b/>
          <w:sz w:val="24"/>
          <w:szCs w:val="24"/>
        </w:rPr>
      </w:pPr>
    </w:p>
    <w:sectPr w:rsidR="00C60D6E" w:rsidRPr="00C60D6E" w:rsidSect="003B3D71">
      <w:headerReference w:type="default" r:id="rId8"/>
      <w:footerReference w:type="even" r:id="rId9"/>
      <w:footerReference w:type="default" r:id="rId10"/>
      <w:headerReference w:type="first" r:id="rId11"/>
      <w:footerReference w:type="first" r:id="rId12"/>
      <w:endnotePr>
        <w:numFmt w:val="decimal"/>
      </w:endnotePr>
      <w:pgSz w:w="11906" w:h="16838" w:code="9"/>
      <w:pgMar w:top="2696" w:right="1134" w:bottom="899" w:left="1260" w:header="1134" w:footer="9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FCF" w:rsidRDefault="00CD2FCF">
      <w:r>
        <w:separator/>
      </w:r>
    </w:p>
  </w:endnote>
  <w:endnote w:type="continuationSeparator" w:id="0">
    <w:p w:rsidR="00CD2FCF" w:rsidRDefault="00CD2F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2B" w:rsidRDefault="00674997" w:rsidP="00AE2952">
    <w:pPr>
      <w:pStyle w:val="Footer"/>
      <w:framePr w:wrap="around" w:vAnchor="text" w:hAnchor="margin" w:xAlign="right" w:y="1"/>
      <w:rPr>
        <w:rStyle w:val="PageNumber"/>
      </w:rPr>
    </w:pPr>
    <w:r>
      <w:rPr>
        <w:rStyle w:val="PageNumber"/>
      </w:rPr>
      <w:fldChar w:fldCharType="begin"/>
    </w:r>
    <w:r w:rsidR="00765D2B">
      <w:rPr>
        <w:rStyle w:val="PageNumber"/>
      </w:rPr>
      <w:instrText xml:space="preserve">PAGE  </w:instrText>
    </w:r>
    <w:r>
      <w:rPr>
        <w:rStyle w:val="PageNumber"/>
      </w:rPr>
      <w:fldChar w:fldCharType="end"/>
    </w:r>
  </w:p>
  <w:p w:rsidR="00765D2B" w:rsidRDefault="00765D2B" w:rsidP="00AE29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2B" w:rsidRDefault="00674997" w:rsidP="00AE2952">
    <w:pPr>
      <w:pStyle w:val="Footer"/>
      <w:framePr w:wrap="around" w:vAnchor="text" w:hAnchor="margin" w:xAlign="right" w:y="1"/>
      <w:rPr>
        <w:rStyle w:val="PageNumber"/>
      </w:rPr>
    </w:pPr>
    <w:r>
      <w:rPr>
        <w:rStyle w:val="PageNumber"/>
      </w:rPr>
      <w:fldChar w:fldCharType="begin"/>
    </w:r>
    <w:r w:rsidR="00765D2B">
      <w:rPr>
        <w:rStyle w:val="PageNumber"/>
      </w:rPr>
      <w:instrText xml:space="preserve">PAGE  </w:instrText>
    </w:r>
    <w:r>
      <w:rPr>
        <w:rStyle w:val="PageNumber"/>
      </w:rPr>
      <w:fldChar w:fldCharType="separate"/>
    </w:r>
    <w:r w:rsidR="00C21E0C">
      <w:rPr>
        <w:rStyle w:val="PageNumber"/>
        <w:noProof/>
      </w:rPr>
      <w:t>2</w:t>
    </w:r>
    <w:r>
      <w:rPr>
        <w:rStyle w:val="PageNumber"/>
      </w:rPr>
      <w:fldChar w:fldCharType="end"/>
    </w:r>
  </w:p>
  <w:p w:rsidR="00765D2B" w:rsidRPr="009503CF" w:rsidRDefault="00765D2B" w:rsidP="00172A26">
    <w:pPr>
      <w:autoSpaceDE w:val="0"/>
      <w:autoSpaceDN w:val="0"/>
      <w:adjustRightInd w:val="0"/>
      <w:jc w:val="center"/>
      <w:rPr>
        <w:rFonts w:cs="Arial"/>
        <w:sz w:val="14"/>
        <w:szCs w:val="14"/>
      </w:rPr>
    </w:pPr>
  </w:p>
  <w:p w:rsidR="00765D2B" w:rsidRPr="009A0954" w:rsidRDefault="00765D2B" w:rsidP="00172A26">
    <w:pPr>
      <w:pStyle w:val="Footer"/>
      <w:pBdr>
        <w:top w:val="single" w:sz="4" w:space="0" w:color="auto"/>
      </w:pBdr>
      <w:ind w:right="360"/>
    </w:pPr>
  </w:p>
  <w:p w:rsidR="00765D2B" w:rsidRPr="00B81755" w:rsidRDefault="00765D2B" w:rsidP="00B81755">
    <w:pPr>
      <w:autoSpaceDE w:val="0"/>
      <w:autoSpaceDN w:val="0"/>
      <w:adjustRightInd w:val="0"/>
      <w:jc w:val="both"/>
      <w:rPr>
        <w:sz w:val="16"/>
        <w:szCs w:val="16"/>
      </w:rPr>
    </w:pPr>
    <w:r>
      <w:rPr>
        <w:b/>
      </w:rPr>
      <w:t>Research unit</w:t>
    </w:r>
    <w:r w:rsidR="00DC080D">
      <w:t xml:space="preserve"> |</w:t>
    </w:r>
    <w:r w:rsidR="00C60D6E">
      <w:t xml:space="preserve">COMPENSATION FUND’S FIRST AND SECOND QUARTER </w:t>
    </w:r>
    <w:r w:rsidR="00DC080D">
      <w:t>REPORT</w:t>
    </w:r>
    <w:r w:rsidR="00F13635">
      <w:t xml:space="preserve"> 2016</w:t>
    </w:r>
    <w:r w:rsidR="00DC080D">
      <w:t>/17</w:t>
    </w:r>
    <w:r w:rsidR="00F13635">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2B" w:rsidRPr="006434E0" w:rsidRDefault="00765D2B" w:rsidP="00AE2952">
    <w:pPr>
      <w:pStyle w:val="Footer"/>
      <w:pBdr>
        <w:top w:val="single" w:sz="4" w:space="1" w:color="auto"/>
      </w:pBdr>
    </w:pPr>
    <w:r w:rsidRPr="00B81755">
      <w:rPr>
        <w:b/>
        <w:sz w:val="16"/>
        <w:szCs w:val="16"/>
      </w:rPr>
      <w:t xml:space="preserve">Research Unit </w:t>
    </w:r>
    <w:r w:rsidR="00E60A47">
      <w:rPr>
        <w:sz w:val="16"/>
        <w:szCs w:val="16"/>
      </w:rPr>
      <w:t>| Author:</w:t>
    </w:r>
    <w:r w:rsidRPr="00B81755">
      <w:rPr>
        <w:sz w:val="16"/>
        <w:szCs w:val="16"/>
      </w:rPr>
      <w:t xml:space="preserve">  </w:t>
    </w:r>
    <w:r w:rsidR="00380730">
      <w:rPr>
        <w:sz w:val="16"/>
        <w:szCs w:val="16"/>
      </w:rPr>
      <w:t xml:space="preserve">Sindisiwe </w:t>
    </w:r>
    <w:r w:rsidR="00386B73">
      <w:rPr>
        <w:sz w:val="16"/>
        <w:szCs w:val="16"/>
      </w:rPr>
      <w:t xml:space="preserve">Mkhize - </w:t>
    </w:r>
    <w:r w:rsidR="00386B73" w:rsidRPr="00B81755">
      <w:rPr>
        <w:sz w:val="16"/>
        <w:szCs w:val="16"/>
      </w:rPr>
      <w:t>Author</w:t>
    </w:r>
    <w:r w:rsidR="00674D0F">
      <w:rPr>
        <w:sz w:val="16"/>
        <w:szCs w:val="16"/>
      </w:rPr>
      <w:t xml:space="preserve"> contact details: </w:t>
    </w:r>
    <w:r w:rsidR="00380730">
      <w:rPr>
        <w:sz w:val="16"/>
        <w:szCs w:val="16"/>
      </w:rPr>
      <w:t>(021) 403 8334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FCF" w:rsidRDefault="00CD2FCF">
      <w:r>
        <w:separator/>
      </w:r>
    </w:p>
  </w:footnote>
  <w:footnote w:type="continuationSeparator" w:id="0">
    <w:p w:rsidR="00CD2FCF" w:rsidRDefault="00CD2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2B" w:rsidRDefault="005845E5">
    <w:pPr>
      <w:pStyle w:val="Header"/>
    </w:pPr>
    <w:r>
      <w:rPr>
        <w:noProof/>
        <w:lang w:val="en-ZA" w:eastAsia="en-ZA"/>
      </w:rPr>
      <w:drawing>
        <wp:anchor distT="0" distB="0" distL="114300" distR="114300" simplePos="0" relativeHeight="251657216" behindDoc="0" locked="0" layoutInCell="1" allowOverlap="1">
          <wp:simplePos x="0" y="0"/>
          <wp:positionH relativeFrom="page">
            <wp:posOffset>720090</wp:posOffset>
          </wp:positionH>
          <wp:positionV relativeFrom="page">
            <wp:posOffset>720090</wp:posOffset>
          </wp:positionV>
          <wp:extent cx="800100" cy="82423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68547"/>
                  <a:stretch>
                    <a:fillRect/>
                  </a:stretch>
                </pic:blipFill>
                <pic:spPr bwMode="auto">
                  <a:xfrm>
                    <a:off x="0" y="0"/>
                    <a:ext cx="800100" cy="82423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2B" w:rsidRDefault="005845E5">
    <w:pPr>
      <w:pStyle w:val="Header"/>
    </w:pPr>
    <w:r>
      <w:rPr>
        <w:noProof/>
        <w:lang w:val="en-ZA" w:eastAsia="en-ZA"/>
      </w:rPr>
      <w:drawing>
        <wp:anchor distT="0" distB="0" distL="114300" distR="114300" simplePos="0" relativeHeight="251659264" behindDoc="1" locked="0" layoutInCell="1" allowOverlap="1">
          <wp:simplePos x="0" y="0"/>
          <wp:positionH relativeFrom="page">
            <wp:posOffset>4572635</wp:posOffset>
          </wp:positionH>
          <wp:positionV relativeFrom="page">
            <wp:posOffset>900430</wp:posOffset>
          </wp:positionV>
          <wp:extent cx="2279650" cy="611505"/>
          <wp:effectExtent l="0" t="0" r="6350" b="0"/>
          <wp:wrapNone/>
          <wp:docPr id="4" name="Picture 4"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UNIT-RGB-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79650" cy="611505"/>
                  </a:xfrm>
                  <a:prstGeom prst="rect">
                    <a:avLst/>
                  </a:prstGeom>
                  <a:noFill/>
                </pic:spPr>
              </pic:pic>
            </a:graphicData>
          </a:graphic>
        </wp:anchor>
      </w:drawing>
    </w:r>
    <w:r>
      <w:rPr>
        <w:noProof/>
        <w:lang w:val="en-ZA" w:eastAsia="en-ZA"/>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2543810" cy="824230"/>
          <wp:effectExtent l="0" t="0" r="889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pic:spPr>
              </pic:pic>
            </a:graphicData>
          </a:graphic>
        </wp:anchor>
      </w:drawing>
    </w:r>
    <w:r>
      <w:rPr>
        <w:noProof/>
        <w:lang w:val="en-ZA" w:eastAsia="en-ZA"/>
      </w:rPr>
      <w:drawing>
        <wp:anchor distT="0" distB="0" distL="114300" distR="114300" simplePos="0" relativeHeight="251658240" behindDoc="1" locked="0" layoutInCell="1" allowOverlap="1">
          <wp:simplePos x="0" y="0"/>
          <wp:positionH relativeFrom="page">
            <wp:posOffset>1764030</wp:posOffset>
          </wp:positionH>
          <wp:positionV relativeFrom="page">
            <wp:posOffset>3384550</wp:posOffset>
          </wp:positionV>
          <wp:extent cx="3998595" cy="3915410"/>
          <wp:effectExtent l="0" t="0" r="1905" b="8890"/>
          <wp:wrapNone/>
          <wp:docPr id="2" name="Picture 2"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98595" cy="39154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1E62"/>
    <w:multiLevelType w:val="hybridMultilevel"/>
    <w:tmpl w:val="C2AA9384"/>
    <w:lvl w:ilvl="0" w:tplc="EBF6DDAA">
      <w:start w:val="54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076257A"/>
    <w:multiLevelType w:val="hybridMultilevel"/>
    <w:tmpl w:val="D1345FB8"/>
    <w:lvl w:ilvl="0" w:tplc="DA0801F4">
      <w:start w:val="1"/>
      <w:numFmt w:val="bullet"/>
      <w:lvlText w:val="•"/>
      <w:lvlJc w:val="left"/>
      <w:pPr>
        <w:tabs>
          <w:tab w:val="num" w:pos="720"/>
        </w:tabs>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4456D53"/>
    <w:multiLevelType w:val="hybridMultilevel"/>
    <w:tmpl w:val="0F822C52"/>
    <w:lvl w:ilvl="0" w:tplc="DA0801F4">
      <w:start w:val="1"/>
      <w:numFmt w:val="bullet"/>
      <w:lvlText w:val="•"/>
      <w:lvlJc w:val="left"/>
      <w:pPr>
        <w:tabs>
          <w:tab w:val="num" w:pos="720"/>
        </w:tabs>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3001A3D"/>
    <w:multiLevelType w:val="hybridMultilevel"/>
    <w:tmpl w:val="15B88464"/>
    <w:lvl w:ilvl="0" w:tplc="DA0801F4">
      <w:start w:val="1"/>
      <w:numFmt w:val="bullet"/>
      <w:lvlText w:val="•"/>
      <w:lvlJc w:val="left"/>
      <w:pPr>
        <w:tabs>
          <w:tab w:val="num" w:pos="720"/>
        </w:tabs>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4675DB4"/>
    <w:multiLevelType w:val="hybridMultilevel"/>
    <w:tmpl w:val="FED6E7A2"/>
    <w:lvl w:ilvl="0" w:tplc="DA0801F4">
      <w:start w:val="1"/>
      <w:numFmt w:val="bullet"/>
      <w:lvlText w:val="•"/>
      <w:lvlJc w:val="left"/>
      <w:pPr>
        <w:tabs>
          <w:tab w:val="num" w:pos="720"/>
        </w:tabs>
        <w:ind w:left="720" w:hanging="360"/>
      </w:pPr>
      <w:rPr>
        <w:rFonts w:ascii="Arial" w:hAnsi="Arial" w:hint="default"/>
      </w:rPr>
    </w:lvl>
    <w:lvl w:ilvl="1" w:tplc="1C090001">
      <w:start w:val="1"/>
      <w:numFmt w:val="bullet"/>
      <w:lvlText w:val=""/>
      <w:lvlJc w:val="left"/>
      <w:pPr>
        <w:tabs>
          <w:tab w:val="num" w:pos="1440"/>
        </w:tabs>
        <w:ind w:left="1440" w:hanging="360"/>
      </w:pPr>
      <w:rPr>
        <w:rFonts w:ascii="Symbol" w:hAnsi="Symbol" w:hint="default"/>
      </w:rPr>
    </w:lvl>
    <w:lvl w:ilvl="2" w:tplc="F7E6B466" w:tentative="1">
      <w:start w:val="1"/>
      <w:numFmt w:val="bullet"/>
      <w:lvlText w:val="•"/>
      <w:lvlJc w:val="left"/>
      <w:pPr>
        <w:tabs>
          <w:tab w:val="num" w:pos="2160"/>
        </w:tabs>
        <w:ind w:left="2160" w:hanging="360"/>
      </w:pPr>
      <w:rPr>
        <w:rFonts w:ascii="Arial" w:hAnsi="Arial" w:hint="default"/>
      </w:rPr>
    </w:lvl>
    <w:lvl w:ilvl="3" w:tplc="232E204A" w:tentative="1">
      <w:start w:val="1"/>
      <w:numFmt w:val="bullet"/>
      <w:lvlText w:val="•"/>
      <w:lvlJc w:val="left"/>
      <w:pPr>
        <w:tabs>
          <w:tab w:val="num" w:pos="2880"/>
        </w:tabs>
        <w:ind w:left="2880" w:hanging="360"/>
      </w:pPr>
      <w:rPr>
        <w:rFonts w:ascii="Arial" w:hAnsi="Arial" w:hint="default"/>
      </w:rPr>
    </w:lvl>
    <w:lvl w:ilvl="4" w:tplc="2B92EC5E" w:tentative="1">
      <w:start w:val="1"/>
      <w:numFmt w:val="bullet"/>
      <w:lvlText w:val="•"/>
      <w:lvlJc w:val="left"/>
      <w:pPr>
        <w:tabs>
          <w:tab w:val="num" w:pos="3600"/>
        </w:tabs>
        <w:ind w:left="3600" w:hanging="360"/>
      </w:pPr>
      <w:rPr>
        <w:rFonts w:ascii="Arial" w:hAnsi="Arial" w:hint="default"/>
      </w:rPr>
    </w:lvl>
    <w:lvl w:ilvl="5" w:tplc="8A3CC39E" w:tentative="1">
      <w:start w:val="1"/>
      <w:numFmt w:val="bullet"/>
      <w:lvlText w:val="•"/>
      <w:lvlJc w:val="left"/>
      <w:pPr>
        <w:tabs>
          <w:tab w:val="num" w:pos="4320"/>
        </w:tabs>
        <w:ind w:left="4320" w:hanging="360"/>
      </w:pPr>
      <w:rPr>
        <w:rFonts w:ascii="Arial" w:hAnsi="Arial" w:hint="default"/>
      </w:rPr>
    </w:lvl>
    <w:lvl w:ilvl="6" w:tplc="09E4C858" w:tentative="1">
      <w:start w:val="1"/>
      <w:numFmt w:val="bullet"/>
      <w:lvlText w:val="•"/>
      <w:lvlJc w:val="left"/>
      <w:pPr>
        <w:tabs>
          <w:tab w:val="num" w:pos="5040"/>
        </w:tabs>
        <w:ind w:left="5040" w:hanging="360"/>
      </w:pPr>
      <w:rPr>
        <w:rFonts w:ascii="Arial" w:hAnsi="Arial" w:hint="default"/>
      </w:rPr>
    </w:lvl>
    <w:lvl w:ilvl="7" w:tplc="79682F44" w:tentative="1">
      <w:start w:val="1"/>
      <w:numFmt w:val="bullet"/>
      <w:lvlText w:val="•"/>
      <w:lvlJc w:val="left"/>
      <w:pPr>
        <w:tabs>
          <w:tab w:val="num" w:pos="5760"/>
        </w:tabs>
        <w:ind w:left="5760" w:hanging="360"/>
      </w:pPr>
      <w:rPr>
        <w:rFonts w:ascii="Arial" w:hAnsi="Arial" w:hint="default"/>
      </w:rPr>
    </w:lvl>
    <w:lvl w:ilvl="8" w:tplc="A462CB90" w:tentative="1">
      <w:start w:val="1"/>
      <w:numFmt w:val="bullet"/>
      <w:lvlText w:val="•"/>
      <w:lvlJc w:val="left"/>
      <w:pPr>
        <w:tabs>
          <w:tab w:val="num" w:pos="6480"/>
        </w:tabs>
        <w:ind w:left="6480" w:hanging="360"/>
      </w:pPr>
      <w:rPr>
        <w:rFonts w:ascii="Arial" w:hAnsi="Arial" w:hint="default"/>
      </w:rPr>
    </w:lvl>
  </w:abstractNum>
  <w:abstractNum w:abstractNumId="5">
    <w:nsid w:val="4FA53D34"/>
    <w:multiLevelType w:val="hybridMultilevel"/>
    <w:tmpl w:val="44B2F53C"/>
    <w:lvl w:ilvl="0" w:tplc="DA0801F4">
      <w:start w:val="1"/>
      <w:numFmt w:val="bullet"/>
      <w:lvlText w:val="•"/>
      <w:lvlJc w:val="left"/>
      <w:pPr>
        <w:tabs>
          <w:tab w:val="num" w:pos="720"/>
        </w:tabs>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F113D90"/>
    <w:multiLevelType w:val="hybridMultilevel"/>
    <w:tmpl w:val="D8B2DCB8"/>
    <w:lvl w:ilvl="0" w:tplc="DA0801F4">
      <w:start w:val="1"/>
      <w:numFmt w:val="bullet"/>
      <w:lvlText w:val="•"/>
      <w:lvlJc w:val="left"/>
      <w:pPr>
        <w:tabs>
          <w:tab w:val="num" w:pos="720"/>
        </w:tabs>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3705889"/>
    <w:multiLevelType w:val="hybridMultilevel"/>
    <w:tmpl w:val="B2B8E4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7"/>
  </w:num>
  <w:num w:numId="6">
    <w:abstractNumId w:val="2"/>
  </w:num>
  <w:num w:numId="7">
    <w:abstractNumId w:val="6"/>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097"/>
  </w:hdrShapeDefaults>
  <w:footnotePr>
    <w:footnote w:id="-1"/>
    <w:footnote w:id="0"/>
  </w:footnotePr>
  <w:endnotePr>
    <w:numFmt w:val="decimal"/>
    <w:endnote w:id="-1"/>
    <w:endnote w:id="0"/>
  </w:endnotePr>
  <w:compat/>
  <w:rsids>
    <w:rsidRoot w:val="002260FB"/>
    <w:rsid w:val="00002A86"/>
    <w:rsid w:val="0000318F"/>
    <w:rsid w:val="00003538"/>
    <w:rsid w:val="0001174B"/>
    <w:rsid w:val="00011772"/>
    <w:rsid w:val="00011D4B"/>
    <w:rsid w:val="00012331"/>
    <w:rsid w:val="0001558C"/>
    <w:rsid w:val="00015875"/>
    <w:rsid w:val="00015A2F"/>
    <w:rsid w:val="00017984"/>
    <w:rsid w:val="000203B7"/>
    <w:rsid w:val="000207BE"/>
    <w:rsid w:val="000208F4"/>
    <w:rsid w:val="00021862"/>
    <w:rsid w:val="0002287B"/>
    <w:rsid w:val="00022CB3"/>
    <w:rsid w:val="00025ACB"/>
    <w:rsid w:val="00025B10"/>
    <w:rsid w:val="000272ED"/>
    <w:rsid w:val="000274BD"/>
    <w:rsid w:val="000275C7"/>
    <w:rsid w:val="00031C1D"/>
    <w:rsid w:val="00032AEB"/>
    <w:rsid w:val="00032D1A"/>
    <w:rsid w:val="00032F9D"/>
    <w:rsid w:val="00033667"/>
    <w:rsid w:val="00040BEB"/>
    <w:rsid w:val="00042059"/>
    <w:rsid w:val="0004436E"/>
    <w:rsid w:val="000445FC"/>
    <w:rsid w:val="00046AB5"/>
    <w:rsid w:val="00047244"/>
    <w:rsid w:val="00047C0E"/>
    <w:rsid w:val="00051194"/>
    <w:rsid w:val="00052511"/>
    <w:rsid w:val="00054331"/>
    <w:rsid w:val="0006096C"/>
    <w:rsid w:val="00060D63"/>
    <w:rsid w:val="00061BDF"/>
    <w:rsid w:val="000627F1"/>
    <w:rsid w:val="00062CA7"/>
    <w:rsid w:val="00064B41"/>
    <w:rsid w:val="00066892"/>
    <w:rsid w:val="000709E9"/>
    <w:rsid w:val="0007581B"/>
    <w:rsid w:val="00075D11"/>
    <w:rsid w:val="00076E4A"/>
    <w:rsid w:val="0007721C"/>
    <w:rsid w:val="00077533"/>
    <w:rsid w:val="00077AA2"/>
    <w:rsid w:val="00082236"/>
    <w:rsid w:val="00086645"/>
    <w:rsid w:val="0009023C"/>
    <w:rsid w:val="00093C9F"/>
    <w:rsid w:val="00093E6B"/>
    <w:rsid w:val="000A09FB"/>
    <w:rsid w:val="000A4375"/>
    <w:rsid w:val="000A55F8"/>
    <w:rsid w:val="000A66BD"/>
    <w:rsid w:val="000B1B7E"/>
    <w:rsid w:val="000B29D0"/>
    <w:rsid w:val="000B5956"/>
    <w:rsid w:val="000B63A5"/>
    <w:rsid w:val="000C0135"/>
    <w:rsid w:val="000C0289"/>
    <w:rsid w:val="000C1518"/>
    <w:rsid w:val="000C19D5"/>
    <w:rsid w:val="000C28C4"/>
    <w:rsid w:val="000C2A01"/>
    <w:rsid w:val="000C3C63"/>
    <w:rsid w:val="000C4A6A"/>
    <w:rsid w:val="000C757B"/>
    <w:rsid w:val="000C7A11"/>
    <w:rsid w:val="000C7D49"/>
    <w:rsid w:val="000D0DAB"/>
    <w:rsid w:val="000D1986"/>
    <w:rsid w:val="000D251E"/>
    <w:rsid w:val="000D4DC7"/>
    <w:rsid w:val="000D4DF7"/>
    <w:rsid w:val="000D7B3C"/>
    <w:rsid w:val="000E0244"/>
    <w:rsid w:val="000E0B3B"/>
    <w:rsid w:val="000E0D36"/>
    <w:rsid w:val="000E0FA6"/>
    <w:rsid w:val="000E2B20"/>
    <w:rsid w:val="000E4B3F"/>
    <w:rsid w:val="000E6A62"/>
    <w:rsid w:val="000E72E6"/>
    <w:rsid w:val="000E7391"/>
    <w:rsid w:val="000E7FD4"/>
    <w:rsid w:val="000F05F1"/>
    <w:rsid w:val="000F0A98"/>
    <w:rsid w:val="000F2454"/>
    <w:rsid w:val="000F665C"/>
    <w:rsid w:val="000F6C5E"/>
    <w:rsid w:val="000F6D5A"/>
    <w:rsid w:val="000F6ED1"/>
    <w:rsid w:val="000F7538"/>
    <w:rsid w:val="001010FF"/>
    <w:rsid w:val="00101D77"/>
    <w:rsid w:val="001020FA"/>
    <w:rsid w:val="00102EBE"/>
    <w:rsid w:val="00103826"/>
    <w:rsid w:val="00104C63"/>
    <w:rsid w:val="00105F96"/>
    <w:rsid w:val="00107AE2"/>
    <w:rsid w:val="001107AB"/>
    <w:rsid w:val="00113ABC"/>
    <w:rsid w:val="00115FD6"/>
    <w:rsid w:val="0011701D"/>
    <w:rsid w:val="00121E49"/>
    <w:rsid w:val="00122D77"/>
    <w:rsid w:val="00131512"/>
    <w:rsid w:val="00134B68"/>
    <w:rsid w:val="001351A8"/>
    <w:rsid w:val="0013714C"/>
    <w:rsid w:val="00141331"/>
    <w:rsid w:val="00142037"/>
    <w:rsid w:val="00142FFC"/>
    <w:rsid w:val="001436C8"/>
    <w:rsid w:val="00144659"/>
    <w:rsid w:val="001505E8"/>
    <w:rsid w:val="00151825"/>
    <w:rsid w:val="00151DD7"/>
    <w:rsid w:val="00157915"/>
    <w:rsid w:val="00157B26"/>
    <w:rsid w:val="00157B45"/>
    <w:rsid w:val="00160940"/>
    <w:rsid w:val="0016249D"/>
    <w:rsid w:val="00162531"/>
    <w:rsid w:val="00163365"/>
    <w:rsid w:val="001636AA"/>
    <w:rsid w:val="0016566F"/>
    <w:rsid w:val="001668FA"/>
    <w:rsid w:val="00167078"/>
    <w:rsid w:val="00172A26"/>
    <w:rsid w:val="00174B96"/>
    <w:rsid w:val="00174D54"/>
    <w:rsid w:val="0017738E"/>
    <w:rsid w:val="00177ABB"/>
    <w:rsid w:val="00177D19"/>
    <w:rsid w:val="00182A64"/>
    <w:rsid w:val="00183347"/>
    <w:rsid w:val="00184857"/>
    <w:rsid w:val="00185152"/>
    <w:rsid w:val="00185C2D"/>
    <w:rsid w:val="00190FDA"/>
    <w:rsid w:val="001914C9"/>
    <w:rsid w:val="00192720"/>
    <w:rsid w:val="00192D8A"/>
    <w:rsid w:val="00195D91"/>
    <w:rsid w:val="00196C97"/>
    <w:rsid w:val="001971FA"/>
    <w:rsid w:val="001A227D"/>
    <w:rsid w:val="001B0F47"/>
    <w:rsid w:val="001B1348"/>
    <w:rsid w:val="001B1B4C"/>
    <w:rsid w:val="001B2BB5"/>
    <w:rsid w:val="001B2EA1"/>
    <w:rsid w:val="001B6E3A"/>
    <w:rsid w:val="001B746F"/>
    <w:rsid w:val="001B79D3"/>
    <w:rsid w:val="001C16F3"/>
    <w:rsid w:val="001C196D"/>
    <w:rsid w:val="001C2F5A"/>
    <w:rsid w:val="001C3AAD"/>
    <w:rsid w:val="001C67B7"/>
    <w:rsid w:val="001C74A8"/>
    <w:rsid w:val="001D0EA3"/>
    <w:rsid w:val="001D27C0"/>
    <w:rsid w:val="001D4BCF"/>
    <w:rsid w:val="001D4DAA"/>
    <w:rsid w:val="001D506A"/>
    <w:rsid w:val="001D5420"/>
    <w:rsid w:val="001D6648"/>
    <w:rsid w:val="001E1ECF"/>
    <w:rsid w:val="001E465C"/>
    <w:rsid w:val="001E4CDD"/>
    <w:rsid w:val="001E59CB"/>
    <w:rsid w:val="001E696A"/>
    <w:rsid w:val="001F7277"/>
    <w:rsid w:val="001F77D6"/>
    <w:rsid w:val="00200E4D"/>
    <w:rsid w:val="00200F48"/>
    <w:rsid w:val="002011C9"/>
    <w:rsid w:val="002019B1"/>
    <w:rsid w:val="00202A3D"/>
    <w:rsid w:val="002044F7"/>
    <w:rsid w:val="002074BB"/>
    <w:rsid w:val="00210D56"/>
    <w:rsid w:val="00211492"/>
    <w:rsid w:val="00211600"/>
    <w:rsid w:val="00212DB4"/>
    <w:rsid w:val="00214D74"/>
    <w:rsid w:val="00216BD9"/>
    <w:rsid w:val="00217FC7"/>
    <w:rsid w:val="002252A7"/>
    <w:rsid w:val="002260FB"/>
    <w:rsid w:val="00226E71"/>
    <w:rsid w:val="0022764F"/>
    <w:rsid w:val="002277FD"/>
    <w:rsid w:val="002307E4"/>
    <w:rsid w:val="00230AC7"/>
    <w:rsid w:val="00233264"/>
    <w:rsid w:val="002340B4"/>
    <w:rsid w:val="00234F8A"/>
    <w:rsid w:val="00237BC2"/>
    <w:rsid w:val="00237F1E"/>
    <w:rsid w:val="00240235"/>
    <w:rsid w:val="00241238"/>
    <w:rsid w:val="0024135D"/>
    <w:rsid w:val="00242899"/>
    <w:rsid w:val="0024448E"/>
    <w:rsid w:val="00245D54"/>
    <w:rsid w:val="00251CC9"/>
    <w:rsid w:val="0025347D"/>
    <w:rsid w:val="0025551E"/>
    <w:rsid w:val="00255753"/>
    <w:rsid w:val="002605F3"/>
    <w:rsid w:val="002628FF"/>
    <w:rsid w:val="002652C5"/>
    <w:rsid w:val="00266810"/>
    <w:rsid w:val="00273E21"/>
    <w:rsid w:val="00276FFD"/>
    <w:rsid w:val="00280F11"/>
    <w:rsid w:val="00281DB1"/>
    <w:rsid w:val="002824B0"/>
    <w:rsid w:val="002850B8"/>
    <w:rsid w:val="002859D5"/>
    <w:rsid w:val="0028648B"/>
    <w:rsid w:val="002914B7"/>
    <w:rsid w:val="0029155C"/>
    <w:rsid w:val="00292DFB"/>
    <w:rsid w:val="00297442"/>
    <w:rsid w:val="00297612"/>
    <w:rsid w:val="002A34A5"/>
    <w:rsid w:val="002A71FE"/>
    <w:rsid w:val="002B0418"/>
    <w:rsid w:val="002B2EE9"/>
    <w:rsid w:val="002B3BD8"/>
    <w:rsid w:val="002B4555"/>
    <w:rsid w:val="002C1D89"/>
    <w:rsid w:val="002C3229"/>
    <w:rsid w:val="002C498E"/>
    <w:rsid w:val="002C5260"/>
    <w:rsid w:val="002C6AEF"/>
    <w:rsid w:val="002C7F1E"/>
    <w:rsid w:val="002D0270"/>
    <w:rsid w:val="002D3C56"/>
    <w:rsid w:val="002D5D66"/>
    <w:rsid w:val="002D6B5B"/>
    <w:rsid w:val="002E029A"/>
    <w:rsid w:val="002E14D4"/>
    <w:rsid w:val="002E1A63"/>
    <w:rsid w:val="002E2A66"/>
    <w:rsid w:val="002E2AE9"/>
    <w:rsid w:val="002E3662"/>
    <w:rsid w:val="002E3B47"/>
    <w:rsid w:val="002E5798"/>
    <w:rsid w:val="002E6163"/>
    <w:rsid w:val="002F0072"/>
    <w:rsid w:val="002F0C66"/>
    <w:rsid w:val="002F11F8"/>
    <w:rsid w:val="002F1A30"/>
    <w:rsid w:val="002F1C29"/>
    <w:rsid w:val="002F233C"/>
    <w:rsid w:val="002F243C"/>
    <w:rsid w:val="002F3836"/>
    <w:rsid w:val="002F6B8C"/>
    <w:rsid w:val="00300A4D"/>
    <w:rsid w:val="00301C5B"/>
    <w:rsid w:val="00303289"/>
    <w:rsid w:val="0030371F"/>
    <w:rsid w:val="00305AFD"/>
    <w:rsid w:val="00306E4A"/>
    <w:rsid w:val="0030749A"/>
    <w:rsid w:val="003103BC"/>
    <w:rsid w:val="00311C48"/>
    <w:rsid w:val="00311EDF"/>
    <w:rsid w:val="00312119"/>
    <w:rsid w:val="0031247A"/>
    <w:rsid w:val="00315B83"/>
    <w:rsid w:val="00316478"/>
    <w:rsid w:val="00316608"/>
    <w:rsid w:val="00320335"/>
    <w:rsid w:val="0032160E"/>
    <w:rsid w:val="0032202F"/>
    <w:rsid w:val="003257BD"/>
    <w:rsid w:val="00325D30"/>
    <w:rsid w:val="003262BC"/>
    <w:rsid w:val="00326A56"/>
    <w:rsid w:val="00333D05"/>
    <w:rsid w:val="00334934"/>
    <w:rsid w:val="00334D81"/>
    <w:rsid w:val="00335ABF"/>
    <w:rsid w:val="00340067"/>
    <w:rsid w:val="00341585"/>
    <w:rsid w:val="00344C22"/>
    <w:rsid w:val="003458E4"/>
    <w:rsid w:val="00345B9B"/>
    <w:rsid w:val="00347A94"/>
    <w:rsid w:val="003526E3"/>
    <w:rsid w:val="0035601B"/>
    <w:rsid w:val="003572F7"/>
    <w:rsid w:val="00357491"/>
    <w:rsid w:val="0036194C"/>
    <w:rsid w:val="00362594"/>
    <w:rsid w:val="00364ED2"/>
    <w:rsid w:val="00366FE9"/>
    <w:rsid w:val="00371206"/>
    <w:rsid w:val="00373041"/>
    <w:rsid w:val="00374198"/>
    <w:rsid w:val="00380730"/>
    <w:rsid w:val="00382DF1"/>
    <w:rsid w:val="00383292"/>
    <w:rsid w:val="003856DA"/>
    <w:rsid w:val="003867D8"/>
    <w:rsid w:val="00386B73"/>
    <w:rsid w:val="00393BD7"/>
    <w:rsid w:val="00393DE9"/>
    <w:rsid w:val="00396AC2"/>
    <w:rsid w:val="00396D71"/>
    <w:rsid w:val="00397702"/>
    <w:rsid w:val="003A600C"/>
    <w:rsid w:val="003A6D66"/>
    <w:rsid w:val="003B02A6"/>
    <w:rsid w:val="003B392F"/>
    <w:rsid w:val="003B3D71"/>
    <w:rsid w:val="003B4504"/>
    <w:rsid w:val="003B4B46"/>
    <w:rsid w:val="003B6C4C"/>
    <w:rsid w:val="003C0F49"/>
    <w:rsid w:val="003C1706"/>
    <w:rsid w:val="003C20BC"/>
    <w:rsid w:val="003C3C3D"/>
    <w:rsid w:val="003C426E"/>
    <w:rsid w:val="003C4B7A"/>
    <w:rsid w:val="003C5D85"/>
    <w:rsid w:val="003C793F"/>
    <w:rsid w:val="003D0923"/>
    <w:rsid w:val="003D09D0"/>
    <w:rsid w:val="003D1411"/>
    <w:rsid w:val="003D3A0C"/>
    <w:rsid w:val="003D4D33"/>
    <w:rsid w:val="003D5424"/>
    <w:rsid w:val="003D5B28"/>
    <w:rsid w:val="003D6D63"/>
    <w:rsid w:val="003D733A"/>
    <w:rsid w:val="003D74A4"/>
    <w:rsid w:val="003D7FEE"/>
    <w:rsid w:val="003E130A"/>
    <w:rsid w:val="003E2491"/>
    <w:rsid w:val="003E34B6"/>
    <w:rsid w:val="003E4B34"/>
    <w:rsid w:val="003E5B58"/>
    <w:rsid w:val="003E62D0"/>
    <w:rsid w:val="003E7605"/>
    <w:rsid w:val="003F0A4C"/>
    <w:rsid w:val="003F70C5"/>
    <w:rsid w:val="00401711"/>
    <w:rsid w:val="00405106"/>
    <w:rsid w:val="0040670F"/>
    <w:rsid w:val="00407267"/>
    <w:rsid w:val="004076A8"/>
    <w:rsid w:val="0041473D"/>
    <w:rsid w:val="00415CBB"/>
    <w:rsid w:val="0041634A"/>
    <w:rsid w:val="00416C43"/>
    <w:rsid w:val="0041777A"/>
    <w:rsid w:val="004179A0"/>
    <w:rsid w:val="00420437"/>
    <w:rsid w:val="004205F3"/>
    <w:rsid w:val="00421300"/>
    <w:rsid w:val="00422269"/>
    <w:rsid w:val="00424491"/>
    <w:rsid w:val="00432840"/>
    <w:rsid w:val="00433A2C"/>
    <w:rsid w:val="004360A1"/>
    <w:rsid w:val="0043724B"/>
    <w:rsid w:val="00437DC4"/>
    <w:rsid w:val="00443F66"/>
    <w:rsid w:val="004444D4"/>
    <w:rsid w:val="00444E3A"/>
    <w:rsid w:val="0045120F"/>
    <w:rsid w:val="004514C2"/>
    <w:rsid w:val="004530B1"/>
    <w:rsid w:val="004568B7"/>
    <w:rsid w:val="00456B95"/>
    <w:rsid w:val="004614B7"/>
    <w:rsid w:val="0046331C"/>
    <w:rsid w:val="00464BD7"/>
    <w:rsid w:val="00470922"/>
    <w:rsid w:val="00470E84"/>
    <w:rsid w:val="00471670"/>
    <w:rsid w:val="00472989"/>
    <w:rsid w:val="00474F95"/>
    <w:rsid w:val="00480124"/>
    <w:rsid w:val="00481FFF"/>
    <w:rsid w:val="00483115"/>
    <w:rsid w:val="00483D18"/>
    <w:rsid w:val="00485CC0"/>
    <w:rsid w:val="00486508"/>
    <w:rsid w:val="004868AF"/>
    <w:rsid w:val="00491EC6"/>
    <w:rsid w:val="00492419"/>
    <w:rsid w:val="00497153"/>
    <w:rsid w:val="00497A7A"/>
    <w:rsid w:val="004A1600"/>
    <w:rsid w:val="004A2B51"/>
    <w:rsid w:val="004A3B6C"/>
    <w:rsid w:val="004A42C0"/>
    <w:rsid w:val="004A54B5"/>
    <w:rsid w:val="004A5977"/>
    <w:rsid w:val="004A7EE9"/>
    <w:rsid w:val="004B08F5"/>
    <w:rsid w:val="004B398F"/>
    <w:rsid w:val="004B3C07"/>
    <w:rsid w:val="004B5773"/>
    <w:rsid w:val="004C3D5B"/>
    <w:rsid w:val="004C3E3B"/>
    <w:rsid w:val="004C5CE8"/>
    <w:rsid w:val="004D3ABD"/>
    <w:rsid w:val="004D3FA2"/>
    <w:rsid w:val="004D409B"/>
    <w:rsid w:val="004D4579"/>
    <w:rsid w:val="004D61F3"/>
    <w:rsid w:val="004D7835"/>
    <w:rsid w:val="004D7B37"/>
    <w:rsid w:val="004E333B"/>
    <w:rsid w:val="004E70AD"/>
    <w:rsid w:val="004E7AA6"/>
    <w:rsid w:val="004F13E3"/>
    <w:rsid w:val="004F14B7"/>
    <w:rsid w:val="004F3521"/>
    <w:rsid w:val="004F3A30"/>
    <w:rsid w:val="004F41D7"/>
    <w:rsid w:val="004F5632"/>
    <w:rsid w:val="004F5C1E"/>
    <w:rsid w:val="004F77D7"/>
    <w:rsid w:val="005002AC"/>
    <w:rsid w:val="005009AA"/>
    <w:rsid w:val="005022F2"/>
    <w:rsid w:val="00502769"/>
    <w:rsid w:val="0050281F"/>
    <w:rsid w:val="00502D7D"/>
    <w:rsid w:val="00504420"/>
    <w:rsid w:val="00506364"/>
    <w:rsid w:val="005107EE"/>
    <w:rsid w:val="005120A1"/>
    <w:rsid w:val="00512D97"/>
    <w:rsid w:val="005160DC"/>
    <w:rsid w:val="00516361"/>
    <w:rsid w:val="00516572"/>
    <w:rsid w:val="00516B7B"/>
    <w:rsid w:val="00516DE7"/>
    <w:rsid w:val="00517977"/>
    <w:rsid w:val="00520784"/>
    <w:rsid w:val="00520CB6"/>
    <w:rsid w:val="00523578"/>
    <w:rsid w:val="00523C7F"/>
    <w:rsid w:val="00526651"/>
    <w:rsid w:val="00530F70"/>
    <w:rsid w:val="005316DA"/>
    <w:rsid w:val="00531DAE"/>
    <w:rsid w:val="00532B20"/>
    <w:rsid w:val="005370C6"/>
    <w:rsid w:val="005373F3"/>
    <w:rsid w:val="00537E81"/>
    <w:rsid w:val="005507DF"/>
    <w:rsid w:val="005512A7"/>
    <w:rsid w:val="005558B9"/>
    <w:rsid w:val="00555964"/>
    <w:rsid w:val="0055661A"/>
    <w:rsid w:val="00557888"/>
    <w:rsid w:val="00557AC0"/>
    <w:rsid w:val="00557C2F"/>
    <w:rsid w:val="0056061B"/>
    <w:rsid w:val="005608B1"/>
    <w:rsid w:val="005625F0"/>
    <w:rsid w:val="0056484B"/>
    <w:rsid w:val="00565223"/>
    <w:rsid w:val="005701D1"/>
    <w:rsid w:val="005705DC"/>
    <w:rsid w:val="0057280B"/>
    <w:rsid w:val="00575F04"/>
    <w:rsid w:val="005763E2"/>
    <w:rsid w:val="0057702B"/>
    <w:rsid w:val="005807E4"/>
    <w:rsid w:val="00580815"/>
    <w:rsid w:val="005820A3"/>
    <w:rsid w:val="00582F00"/>
    <w:rsid w:val="00583A70"/>
    <w:rsid w:val="005841AF"/>
    <w:rsid w:val="005845E5"/>
    <w:rsid w:val="00584955"/>
    <w:rsid w:val="005900D4"/>
    <w:rsid w:val="00592B82"/>
    <w:rsid w:val="0059413A"/>
    <w:rsid w:val="005977F9"/>
    <w:rsid w:val="005A6FC3"/>
    <w:rsid w:val="005A7173"/>
    <w:rsid w:val="005B003D"/>
    <w:rsid w:val="005B0095"/>
    <w:rsid w:val="005B178D"/>
    <w:rsid w:val="005B2FEB"/>
    <w:rsid w:val="005B34E0"/>
    <w:rsid w:val="005B431F"/>
    <w:rsid w:val="005B4FF1"/>
    <w:rsid w:val="005C16EB"/>
    <w:rsid w:val="005C3B32"/>
    <w:rsid w:val="005C563D"/>
    <w:rsid w:val="005C5D2F"/>
    <w:rsid w:val="005C65D3"/>
    <w:rsid w:val="005D065B"/>
    <w:rsid w:val="005D26A4"/>
    <w:rsid w:val="005D30FB"/>
    <w:rsid w:val="005D527F"/>
    <w:rsid w:val="005D602D"/>
    <w:rsid w:val="005E51F1"/>
    <w:rsid w:val="005E5584"/>
    <w:rsid w:val="005E6A98"/>
    <w:rsid w:val="005F0E0A"/>
    <w:rsid w:val="005F36BA"/>
    <w:rsid w:val="005F36EF"/>
    <w:rsid w:val="005F3EC9"/>
    <w:rsid w:val="005F4053"/>
    <w:rsid w:val="005F44D0"/>
    <w:rsid w:val="005F5E52"/>
    <w:rsid w:val="005F7698"/>
    <w:rsid w:val="006002D2"/>
    <w:rsid w:val="006002EC"/>
    <w:rsid w:val="0060624C"/>
    <w:rsid w:val="00610762"/>
    <w:rsid w:val="00611BD2"/>
    <w:rsid w:val="006125FA"/>
    <w:rsid w:val="0061363C"/>
    <w:rsid w:val="00613FA8"/>
    <w:rsid w:val="00617B6B"/>
    <w:rsid w:val="00621042"/>
    <w:rsid w:val="0062171F"/>
    <w:rsid w:val="00621D89"/>
    <w:rsid w:val="0063421E"/>
    <w:rsid w:val="0063494E"/>
    <w:rsid w:val="00634FE2"/>
    <w:rsid w:val="0063676C"/>
    <w:rsid w:val="0064018D"/>
    <w:rsid w:val="00641D0A"/>
    <w:rsid w:val="0064301E"/>
    <w:rsid w:val="006434E0"/>
    <w:rsid w:val="006439DB"/>
    <w:rsid w:val="0064452C"/>
    <w:rsid w:val="00644F2D"/>
    <w:rsid w:val="006465CE"/>
    <w:rsid w:val="006525F8"/>
    <w:rsid w:val="00653C57"/>
    <w:rsid w:val="00655998"/>
    <w:rsid w:val="006578A2"/>
    <w:rsid w:val="00660819"/>
    <w:rsid w:val="00660BD6"/>
    <w:rsid w:val="00660CE4"/>
    <w:rsid w:val="006627C8"/>
    <w:rsid w:val="006631DD"/>
    <w:rsid w:val="00663699"/>
    <w:rsid w:val="00663EAA"/>
    <w:rsid w:val="00667A7A"/>
    <w:rsid w:val="00667D2E"/>
    <w:rsid w:val="006722A8"/>
    <w:rsid w:val="00672B87"/>
    <w:rsid w:val="00672E44"/>
    <w:rsid w:val="00672F46"/>
    <w:rsid w:val="00673042"/>
    <w:rsid w:val="00674997"/>
    <w:rsid w:val="00674D0F"/>
    <w:rsid w:val="00674D2A"/>
    <w:rsid w:val="00675263"/>
    <w:rsid w:val="0067633E"/>
    <w:rsid w:val="0067656E"/>
    <w:rsid w:val="00677BF4"/>
    <w:rsid w:val="00681EAC"/>
    <w:rsid w:val="006831B1"/>
    <w:rsid w:val="006847F2"/>
    <w:rsid w:val="00685897"/>
    <w:rsid w:val="006860F2"/>
    <w:rsid w:val="006864FE"/>
    <w:rsid w:val="00690710"/>
    <w:rsid w:val="00690742"/>
    <w:rsid w:val="0069076E"/>
    <w:rsid w:val="006911FF"/>
    <w:rsid w:val="00691694"/>
    <w:rsid w:val="00693576"/>
    <w:rsid w:val="00697167"/>
    <w:rsid w:val="006A0B45"/>
    <w:rsid w:val="006A1065"/>
    <w:rsid w:val="006A2306"/>
    <w:rsid w:val="006A37D6"/>
    <w:rsid w:val="006A475B"/>
    <w:rsid w:val="006A7B05"/>
    <w:rsid w:val="006B02FF"/>
    <w:rsid w:val="006B121A"/>
    <w:rsid w:val="006B26C6"/>
    <w:rsid w:val="006B592A"/>
    <w:rsid w:val="006B61BF"/>
    <w:rsid w:val="006B6549"/>
    <w:rsid w:val="006C05EB"/>
    <w:rsid w:val="006C14AF"/>
    <w:rsid w:val="006C1CD0"/>
    <w:rsid w:val="006C3499"/>
    <w:rsid w:val="006C3FFD"/>
    <w:rsid w:val="006C5407"/>
    <w:rsid w:val="006C5513"/>
    <w:rsid w:val="006C55EE"/>
    <w:rsid w:val="006C6A1C"/>
    <w:rsid w:val="006C6EDB"/>
    <w:rsid w:val="006C7267"/>
    <w:rsid w:val="006C73CC"/>
    <w:rsid w:val="006C79D6"/>
    <w:rsid w:val="006C7BAE"/>
    <w:rsid w:val="006D186F"/>
    <w:rsid w:val="006E4AD4"/>
    <w:rsid w:val="006E61C1"/>
    <w:rsid w:val="006E73ED"/>
    <w:rsid w:val="006F148A"/>
    <w:rsid w:val="006F28C4"/>
    <w:rsid w:val="006F29EB"/>
    <w:rsid w:val="006F2F12"/>
    <w:rsid w:val="006F52D3"/>
    <w:rsid w:val="006F5597"/>
    <w:rsid w:val="006F5D37"/>
    <w:rsid w:val="007050DC"/>
    <w:rsid w:val="00705FA6"/>
    <w:rsid w:val="007069A6"/>
    <w:rsid w:val="00706CB6"/>
    <w:rsid w:val="00707976"/>
    <w:rsid w:val="00707E3C"/>
    <w:rsid w:val="00711AC6"/>
    <w:rsid w:val="00711ECE"/>
    <w:rsid w:val="00711F49"/>
    <w:rsid w:val="007121EA"/>
    <w:rsid w:val="00713F32"/>
    <w:rsid w:val="00715A7B"/>
    <w:rsid w:val="00716F44"/>
    <w:rsid w:val="00721E92"/>
    <w:rsid w:val="0072229A"/>
    <w:rsid w:val="00722BA4"/>
    <w:rsid w:val="00730471"/>
    <w:rsid w:val="0073454C"/>
    <w:rsid w:val="00734668"/>
    <w:rsid w:val="00734B1C"/>
    <w:rsid w:val="007359B9"/>
    <w:rsid w:val="00736643"/>
    <w:rsid w:val="0074309D"/>
    <w:rsid w:val="00745483"/>
    <w:rsid w:val="00747868"/>
    <w:rsid w:val="00756BE2"/>
    <w:rsid w:val="00763230"/>
    <w:rsid w:val="00763FA4"/>
    <w:rsid w:val="0076483F"/>
    <w:rsid w:val="00765D2B"/>
    <w:rsid w:val="007663AC"/>
    <w:rsid w:val="007663B1"/>
    <w:rsid w:val="007707C9"/>
    <w:rsid w:val="00770B10"/>
    <w:rsid w:val="0077323C"/>
    <w:rsid w:val="00774B01"/>
    <w:rsid w:val="007774AD"/>
    <w:rsid w:val="007838EB"/>
    <w:rsid w:val="00786807"/>
    <w:rsid w:val="007873DD"/>
    <w:rsid w:val="007915F3"/>
    <w:rsid w:val="007919DF"/>
    <w:rsid w:val="0079262E"/>
    <w:rsid w:val="00794539"/>
    <w:rsid w:val="00795EB2"/>
    <w:rsid w:val="00796177"/>
    <w:rsid w:val="0079707F"/>
    <w:rsid w:val="007A01FE"/>
    <w:rsid w:val="007A0C18"/>
    <w:rsid w:val="007A1EC7"/>
    <w:rsid w:val="007A2065"/>
    <w:rsid w:val="007A2B40"/>
    <w:rsid w:val="007A42DA"/>
    <w:rsid w:val="007A69B3"/>
    <w:rsid w:val="007B2E5A"/>
    <w:rsid w:val="007B39F4"/>
    <w:rsid w:val="007B6B64"/>
    <w:rsid w:val="007B70F7"/>
    <w:rsid w:val="007B7360"/>
    <w:rsid w:val="007C2CE3"/>
    <w:rsid w:val="007C6076"/>
    <w:rsid w:val="007C635A"/>
    <w:rsid w:val="007C7D1B"/>
    <w:rsid w:val="007D4424"/>
    <w:rsid w:val="007D4FE1"/>
    <w:rsid w:val="007D5FC9"/>
    <w:rsid w:val="007D608F"/>
    <w:rsid w:val="007D7657"/>
    <w:rsid w:val="007E74B4"/>
    <w:rsid w:val="007F0E59"/>
    <w:rsid w:val="007F1823"/>
    <w:rsid w:val="007F23EC"/>
    <w:rsid w:val="007F2645"/>
    <w:rsid w:val="007F27C5"/>
    <w:rsid w:val="007F28E8"/>
    <w:rsid w:val="007F398E"/>
    <w:rsid w:val="007F43E1"/>
    <w:rsid w:val="007F5C7C"/>
    <w:rsid w:val="007F6676"/>
    <w:rsid w:val="00801528"/>
    <w:rsid w:val="0080331C"/>
    <w:rsid w:val="008044F0"/>
    <w:rsid w:val="00804B4F"/>
    <w:rsid w:val="008059C7"/>
    <w:rsid w:val="008079B2"/>
    <w:rsid w:val="00810606"/>
    <w:rsid w:val="00810655"/>
    <w:rsid w:val="00813214"/>
    <w:rsid w:val="00815194"/>
    <w:rsid w:val="00815DFA"/>
    <w:rsid w:val="00816084"/>
    <w:rsid w:val="00823CDC"/>
    <w:rsid w:val="00826C1D"/>
    <w:rsid w:val="00832B3E"/>
    <w:rsid w:val="00834523"/>
    <w:rsid w:val="00834701"/>
    <w:rsid w:val="00836E26"/>
    <w:rsid w:val="00840A1C"/>
    <w:rsid w:val="0084132F"/>
    <w:rsid w:val="008423BD"/>
    <w:rsid w:val="00842D46"/>
    <w:rsid w:val="00843381"/>
    <w:rsid w:val="008450E7"/>
    <w:rsid w:val="00850611"/>
    <w:rsid w:val="00852E87"/>
    <w:rsid w:val="00853A38"/>
    <w:rsid w:val="008560EF"/>
    <w:rsid w:val="00860399"/>
    <w:rsid w:val="00861E48"/>
    <w:rsid w:val="008655B1"/>
    <w:rsid w:val="00873766"/>
    <w:rsid w:val="00874F11"/>
    <w:rsid w:val="008773EA"/>
    <w:rsid w:val="00880603"/>
    <w:rsid w:val="00880AA6"/>
    <w:rsid w:val="0088140C"/>
    <w:rsid w:val="00882FBB"/>
    <w:rsid w:val="0088489F"/>
    <w:rsid w:val="00887098"/>
    <w:rsid w:val="00891257"/>
    <w:rsid w:val="00892842"/>
    <w:rsid w:val="008930F3"/>
    <w:rsid w:val="008A1F89"/>
    <w:rsid w:val="008A38E5"/>
    <w:rsid w:val="008A403C"/>
    <w:rsid w:val="008A476F"/>
    <w:rsid w:val="008A4CC1"/>
    <w:rsid w:val="008A59B9"/>
    <w:rsid w:val="008A5B9F"/>
    <w:rsid w:val="008A6401"/>
    <w:rsid w:val="008A7AEC"/>
    <w:rsid w:val="008B21D8"/>
    <w:rsid w:val="008B2375"/>
    <w:rsid w:val="008B34A2"/>
    <w:rsid w:val="008B3FA5"/>
    <w:rsid w:val="008B42B0"/>
    <w:rsid w:val="008B75B3"/>
    <w:rsid w:val="008C01B2"/>
    <w:rsid w:val="008C3D5A"/>
    <w:rsid w:val="008C428D"/>
    <w:rsid w:val="008C6DCA"/>
    <w:rsid w:val="008D731B"/>
    <w:rsid w:val="008E4A22"/>
    <w:rsid w:val="008E52F4"/>
    <w:rsid w:val="008F105F"/>
    <w:rsid w:val="008F1C29"/>
    <w:rsid w:val="008F3EB4"/>
    <w:rsid w:val="008F4C81"/>
    <w:rsid w:val="008F4F50"/>
    <w:rsid w:val="00900008"/>
    <w:rsid w:val="00900784"/>
    <w:rsid w:val="009008EA"/>
    <w:rsid w:val="00902615"/>
    <w:rsid w:val="00905A40"/>
    <w:rsid w:val="00906DED"/>
    <w:rsid w:val="009123DE"/>
    <w:rsid w:val="009127F9"/>
    <w:rsid w:val="00912A23"/>
    <w:rsid w:val="0091510A"/>
    <w:rsid w:val="009165BD"/>
    <w:rsid w:val="00917066"/>
    <w:rsid w:val="009203E7"/>
    <w:rsid w:val="0092051B"/>
    <w:rsid w:val="0092151C"/>
    <w:rsid w:val="00921789"/>
    <w:rsid w:val="00921E52"/>
    <w:rsid w:val="00922F48"/>
    <w:rsid w:val="009258AC"/>
    <w:rsid w:val="00926075"/>
    <w:rsid w:val="00926083"/>
    <w:rsid w:val="00927D8D"/>
    <w:rsid w:val="009322E1"/>
    <w:rsid w:val="009328F5"/>
    <w:rsid w:val="0093294C"/>
    <w:rsid w:val="00932E21"/>
    <w:rsid w:val="00932E8D"/>
    <w:rsid w:val="00933398"/>
    <w:rsid w:val="00937D20"/>
    <w:rsid w:val="00940D76"/>
    <w:rsid w:val="009419F2"/>
    <w:rsid w:val="00943462"/>
    <w:rsid w:val="00945BFC"/>
    <w:rsid w:val="009462B6"/>
    <w:rsid w:val="00947436"/>
    <w:rsid w:val="009503CF"/>
    <w:rsid w:val="00952D82"/>
    <w:rsid w:val="00955529"/>
    <w:rsid w:val="009567F1"/>
    <w:rsid w:val="00960307"/>
    <w:rsid w:val="00961D6F"/>
    <w:rsid w:val="0096330B"/>
    <w:rsid w:val="00964188"/>
    <w:rsid w:val="0096492B"/>
    <w:rsid w:val="00964A78"/>
    <w:rsid w:val="00970E45"/>
    <w:rsid w:val="00973318"/>
    <w:rsid w:val="009735AC"/>
    <w:rsid w:val="00973D46"/>
    <w:rsid w:val="00977BA9"/>
    <w:rsid w:val="00982477"/>
    <w:rsid w:val="0098266C"/>
    <w:rsid w:val="009832B2"/>
    <w:rsid w:val="0098347F"/>
    <w:rsid w:val="009846F5"/>
    <w:rsid w:val="0098624B"/>
    <w:rsid w:val="009863FF"/>
    <w:rsid w:val="00986832"/>
    <w:rsid w:val="00986B64"/>
    <w:rsid w:val="00990CA7"/>
    <w:rsid w:val="00996F05"/>
    <w:rsid w:val="0099712F"/>
    <w:rsid w:val="0099758C"/>
    <w:rsid w:val="009A1237"/>
    <w:rsid w:val="009A2D65"/>
    <w:rsid w:val="009A316B"/>
    <w:rsid w:val="009A4441"/>
    <w:rsid w:val="009A53EA"/>
    <w:rsid w:val="009A6918"/>
    <w:rsid w:val="009A7882"/>
    <w:rsid w:val="009B0AAE"/>
    <w:rsid w:val="009B146A"/>
    <w:rsid w:val="009B2D42"/>
    <w:rsid w:val="009B748E"/>
    <w:rsid w:val="009B7B60"/>
    <w:rsid w:val="009C0777"/>
    <w:rsid w:val="009C1833"/>
    <w:rsid w:val="009C1D9D"/>
    <w:rsid w:val="009C28FE"/>
    <w:rsid w:val="009C6021"/>
    <w:rsid w:val="009C6DC9"/>
    <w:rsid w:val="009C6F6A"/>
    <w:rsid w:val="009C7A8B"/>
    <w:rsid w:val="009D05AE"/>
    <w:rsid w:val="009D3AA3"/>
    <w:rsid w:val="009D636B"/>
    <w:rsid w:val="009D743E"/>
    <w:rsid w:val="009E184C"/>
    <w:rsid w:val="009E1FCA"/>
    <w:rsid w:val="009E5BC9"/>
    <w:rsid w:val="009E7051"/>
    <w:rsid w:val="009F2447"/>
    <w:rsid w:val="009F3805"/>
    <w:rsid w:val="009F4E34"/>
    <w:rsid w:val="009F550C"/>
    <w:rsid w:val="009F70AD"/>
    <w:rsid w:val="009F7E60"/>
    <w:rsid w:val="00A00B5B"/>
    <w:rsid w:val="00A0134B"/>
    <w:rsid w:val="00A014AA"/>
    <w:rsid w:val="00A01930"/>
    <w:rsid w:val="00A04D24"/>
    <w:rsid w:val="00A10192"/>
    <w:rsid w:val="00A10F56"/>
    <w:rsid w:val="00A11986"/>
    <w:rsid w:val="00A20524"/>
    <w:rsid w:val="00A22584"/>
    <w:rsid w:val="00A2490D"/>
    <w:rsid w:val="00A24EE8"/>
    <w:rsid w:val="00A30AF6"/>
    <w:rsid w:val="00A30ED3"/>
    <w:rsid w:val="00A35E3D"/>
    <w:rsid w:val="00A36518"/>
    <w:rsid w:val="00A3754C"/>
    <w:rsid w:val="00A41DD3"/>
    <w:rsid w:val="00A446E1"/>
    <w:rsid w:val="00A459B7"/>
    <w:rsid w:val="00A467D2"/>
    <w:rsid w:val="00A47062"/>
    <w:rsid w:val="00A47203"/>
    <w:rsid w:val="00A50036"/>
    <w:rsid w:val="00A507F5"/>
    <w:rsid w:val="00A55488"/>
    <w:rsid w:val="00A5565C"/>
    <w:rsid w:val="00A556F1"/>
    <w:rsid w:val="00A55C18"/>
    <w:rsid w:val="00A5718F"/>
    <w:rsid w:val="00A64430"/>
    <w:rsid w:val="00A64E0B"/>
    <w:rsid w:val="00A656AA"/>
    <w:rsid w:val="00A658BD"/>
    <w:rsid w:val="00A67503"/>
    <w:rsid w:val="00A6766D"/>
    <w:rsid w:val="00A725F5"/>
    <w:rsid w:val="00A7265B"/>
    <w:rsid w:val="00A734C7"/>
    <w:rsid w:val="00A75CF2"/>
    <w:rsid w:val="00A75FCE"/>
    <w:rsid w:val="00A80B28"/>
    <w:rsid w:val="00A834BC"/>
    <w:rsid w:val="00A83A09"/>
    <w:rsid w:val="00A85E3E"/>
    <w:rsid w:val="00A91AB3"/>
    <w:rsid w:val="00A9291E"/>
    <w:rsid w:val="00A93735"/>
    <w:rsid w:val="00A9711C"/>
    <w:rsid w:val="00AA035F"/>
    <w:rsid w:val="00AA06CA"/>
    <w:rsid w:val="00AA115F"/>
    <w:rsid w:val="00AA150F"/>
    <w:rsid w:val="00AA15EE"/>
    <w:rsid w:val="00AA364F"/>
    <w:rsid w:val="00AA40C7"/>
    <w:rsid w:val="00AA5B11"/>
    <w:rsid w:val="00AA5D7F"/>
    <w:rsid w:val="00AA7B44"/>
    <w:rsid w:val="00AB260A"/>
    <w:rsid w:val="00AB4A63"/>
    <w:rsid w:val="00AB540E"/>
    <w:rsid w:val="00AB754D"/>
    <w:rsid w:val="00AC02AD"/>
    <w:rsid w:val="00AC19A4"/>
    <w:rsid w:val="00AC313E"/>
    <w:rsid w:val="00AC55D8"/>
    <w:rsid w:val="00AC6110"/>
    <w:rsid w:val="00AD0369"/>
    <w:rsid w:val="00AD0A97"/>
    <w:rsid w:val="00AD13C7"/>
    <w:rsid w:val="00AD2FEA"/>
    <w:rsid w:val="00AD6FA9"/>
    <w:rsid w:val="00AD7AF6"/>
    <w:rsid w:val="00AE0AC0"/>
    <w:rsid w:val="00AE18B0"/>
    <w:rsid w:val="00AE2952"/>
    <w:rsid w:val="00AE7ABF"/>
    <w:rsid w:val="00AF0794"/>
    <w:rsid w:val="00AF15D0"/>
    <w:rsid w:val="00AF36C9"/>
    <w:rsid w:val="00AF459E"/>
    <w:rsid w:val="00AF738B"/>
    <w:rsid w:val="00B00225"/>
    <w:rsid w:val="00B0096F"/>
    <w:rsid w:val="00B00D4A"/>
    <w:rsid w:val="00B01A18"/>
    <w:rsid w:val="00B01F6B"/>
    <w:rsid w:val="00B04B4F"/>
    <w:rsid w:val="00B04F36"/>
    <w:rsid w:val="00B05A6C"/>
    <w:rsid w:val="00B0619D"/>
    <w:rsid w:val="00B0724B"/>
    <w:rsid w:val="00B073FF"/>
    <w:rsid w:val="00B079F4"/>
    <w:rsid w:val="00B11AFA"/>
    <w:rsid w:val="00B14C6A"/>
    <w:rsid w:val="00B20628"/>
    <w:rsid w:val="00B21812"/>
    <w:rsid w:val="00B222BB"/>
    <w:rsid w:val="00B22E21"/>
    <w:rsid w:val="00B23CCE"/>
    <w:rsid w:val="00B243EE"/>
    <w:rsid w:val="00B25548"/>
    <w:rsid w:val="00B2781B"/>
    <w:rsid w:val="00B27F60"/>
    <w:rsid w:val="00B30F38"/>
    <w:rsid w:val="00B34BBB"/>
    <w:rsid w:val="00B3536E"/>
    <w:rsid w:val="00B358B6"/>
    <w:rsid w:val="00B40852"/>
    <w:rsid w:val="00B40C1D"/>
    <w:rsid w:val="00B41D75"/>
    <w:rsid w:val="00B44F6C"/>
    <w:rsid w:val="00B45DB9"/>
    <w:rsid w:val="00B46A64"/>
    <w:rsid w:val="00B50927"/>
    <w:rsid w:val="00B50B45"/>
    <w:rsid w:val="00B54813"/>
    <w:rsid w:val="00B554DB"/>
    <w:rsid w:val="00B56E73"/>
    <w:rsid w:val="00B606E7"/>
    <w:rsid w:val="00B6141A"/>
    <w:rsid w:val="00B62F5F"/>
    <w:rsid w:val="00B64308"/>
    <w:rsid w:val="00B64E44"/>
    <w:rsid w:val="00B65429"/>
    <w:rsid w:val="00B664EC"/>
    <w:rsid w:val="00B6779C"/>
    <w:rsid w:val="00B712D6"/>
    <w:rsid w:val="00B71F44"/>
    <w:rsid w:val="00B73A79"/>
    <w:rsid w:val="00B73FC2"/>
    <w:rsid w:val="00B74B8C"/>
    <w:rsid w:val="00B76754"/>
    <w:rsid w:val="00B768D5"/>
    <w:rsid w:val="00B77A96"/>
    <w:rsid w:val="00B804B1"/>
    <w:rsid w:val="00B80D32"/>
    <w:rsid w:val="00B81755"/>
    <w:rsid w:val="00B8199E"/>
    <w:rsid w:val="00B820BB"/>
    <w:rsid w:val="00B82578"/>
    <w:rsid w:val="00B84259"/>
    <w:rsid w:val="00B86ED5"/>
    <w:rsid w:val="00B939D1"/>
    <w:rsid w:val="00B93B6C"/>
    <w:rsid w:val="00B93FA2"/>
    <w:rsid w:val="00B94CCE"/>
    <w:rsid w:val="00B96515"/>
    <w:rsid w:val="00B968D2"/>
    <w:rsid w:val="00BA0AEB"/>
    <w:rsid w:val="00BA0D75"/>
    <w:rsid w:val="00BA1F22"/>
    <w:rsid w:val="00BA2EBC"/>
    <w:rsid w:val="00BA4419"/>
    <w:rsid w:val="00BA45FF"/>
    <w:rsid w:val="00BA5338"/>
    <w:rsid w:val="00BA5818"/>
    <w:rsid w:val="00BA64C3"/>
    <w:rsid w:val="00BA7853"/>
    <w:rsid w:val="00BB02FA"/>
    <w:rsid w:val="00BB1651"/>
    <w:rsid w:val="00BB6960"/>
    <w:rsid w:val="00BB793B"/>
    <w:rsid w:val="00BC104A"/>
    <w:rsid w:val="00BC31B7"/>
    <w:rsid w:val="00BD12F8"/>
    <w:rsid w:val="00BD27A9"/>
    <w:rsid w:val="00BD47E3"/>
    <w:rsid w:val="00BD5C63"/>
    <w:rsid w:val="00BD6014"/>
    <w:rsid w:val="00BD6A1F"/>
    <w:rsid w:val="00BD6A96"/>
    <w:rsid w:val="00BE152E"/>
    <w:rsid w:val="00BE2089"/>
    <w:rsid w:val="00BE3100"/>
    <w:rsid w:val="00BE3409"/>
    <w:rsid w:val="00BE3C10"/>
    <w:rsid w:val="00BE4C95"/>
    <w:rsid w:val="00BE5354"/>
    <w:rsid w:val="00BF02CC"/>
    <w:rsid w:val="00BF0662"/>
    <w:rsid w:val="00BF0BAA"/>
    <w:rsid w:val="00BF1235"/>
    <w:rsid w:val="00BF1AC2"/>
    <w:rsid w:val="00BF368C"/>
    <w:rsid w:val="00BF39F2"/>
    <w:rsid w:val="00BF4D03"/>
    <w:rsid w:val="00BF5A7A"/>
    <w:rsid w:val="00BF64CE"/>
    <w:rsid w:val="00BF7A54"/>
    <w:rsid w:val="00BF7E21"/>
    <w:rsid w:val="00C00CD3"/>
    <w:rsid w:val="00C016C0"/>
    <w:rsid w:val="00C02CA4"/>
    <w:rsid w:val="00C03CA4"/>
    <w:rsid w:val="00C06F27"/>
    <w:rsid w:val="00C071F5"/>
    <w:rsid w:val="00C07FF8"/>
    <w:rsid w:val="00C114C1"/>
    <w:rsid w:val="00C13280"/>
    <w:rsid w:val="00C16077"/>
    <w:rsid w:val="00C16B99"/>
    <w:rsid w:val="00C17073"/>
    <w:rsid w:val="00C17C1C"/>
    <w:rsid w:val="00C17C51"/>
    <w:rsid w:val="00C20917"/>
    <w:rsid w:val="00C21B9E"/>
    <w:rsid w:val="00C21E0C"/>
    <w:rsid w:val="00C23CAE"/>
    <w:rsid w:val="00C270C1"/>
    <w:rsid w:val="00C40AC9"/>
    <w:rsid w:val="00C419E0"/>
    <w:rsid w:val="00C43377"/>
    <w:rsid w:val="00C4425F"/>
    <w:rsid w:val="00C47A62"/>
    <w:rsid w:val="00C50B67"/>
    <w:rsid w:val="00C51A9A"/>
    <w:rsid w:val="00C52F44"/>
    <w:rsid w:val="00C54A18"/>
    <w:rsid w:val="00C566EC"/>
    <w:rsid w:val="00C60D6E"/>
    <w:rsid w:val="00C62996"/>
    <w:rsid w:val="00C62EC7"/>
    <w:rsid w:val="00C630E4"/>
    <w:rsid w:val="00C669A3"/>
    <w:rsid w:val="00C67757"/>
    <w:rsid w:val="00C71341"/>
    <w:rsid w:val="00C720D9"/>
    <w:rsid w:val="00C7286D"/>
    <w:rsid w:val="00C73769"/>
    <w:rsid w:val="00C76A54"/>
    <w:rsid w:val="00C76AB9"/>
    <w:rsid w:val="00C80533"/>
    <w:rsid w:val="00C80E36"/>
    <w:rsid w:val="00C8181B"/>
    <w:rsid w:val="00C82712"/>
    <w:rsid w:val="00C837A3"/>
    <w:rsid w:val="00C83DF9"/>
    <w:rsid w:val="00C84034"/>
    <w:rsid w:val="00C8550B"/>
    <w:rsid w:val="00C85C58"/>
    <w:rsid w:val="00C90EDA"/>
    <w:rsid w:val="00C915B0"/>
    <w:rsid w:val="00C92E41"/>
    <w:rsid w:val="00C9365C"/>
    <w:rsid w:val="00C937BF"/>
    <w:rsid w:val="00C95F81"/>
    <w:rsid w:val="00C967D3"/>
    <w:rsid w:val="00C96DC8"/>
    <w:rsid w:val="00CA0AFC"/>
    <w:rsid w:val="00CA1143"/>
    <w:rsid w:val="00CA3C73"/>
    <w:rsid w:val="00CA4776"/>
    <w:rsid w:val="00CA4A92"/>
    <w:rsid w:val="00CA55A3"/>
    <w:rsid w:val="00CA64CE"/>
    <w:rsid w:val="00CB0855"/>
    <w:rsid w:val="00CB17A3"/>
    <w:rsid w:val="00CB238A"/>
    <w:rsid w:val="00CB40DC"/>
    <w:rsid w:val="00CB6132"/>
    <w:rsid w:val="00CB7ED5"/>
    <w:rsid w:val="00CC02B0"/>
    <w:rsid w:val="00CC2628"/>
    <w:rsid w:val="00CC32E5"/>
    <w:rsid w:val="00CC38BB"/>
    <w:rsid w:val="00CC586A"/>
    <w:rsid w:val="00CC59E8"/>
    <w:rsid w:val="00CC6458"/>
    <w:rsid w:val="00CC6F5E"/>
    <w:rsid w:val="00CD0C95"/>
    <w:rsid w:val="00CD10BD"/>
    <w:rsid w:val="00CD18A6"/>
    <w:rsid w:val="00CD2298"/>
    <w:rsid w:val="00CD2A53"/>
    <w:rsid w:val="00CD2FCF"/>
    <w:rsid w:val="00CD4459"/>
    <w:rsid w:val="00CD61AB"/>
    <w:rsid w:val="00CD685F"/>
    <w:rsid w:val="00CD73B1"/>
    <w:rsid w:val="00CD7E50"/>
    <w:rsid w:val="00CE148A"/>
    <w:rsid w:val="00CE15B4"/>
    <w:rsid w:val="00CE7E45"/>
    <w:rsid w:val="00CF2EA6"/>
    <w:rsid w:val="00CF2F32"/>
    <w:rsid w:val="00CF4B4A"/>
    <w:rsid w:val="00CF56C8"/>
    <w:rsid w:val="00CF6CA9"/>
    <w:rsid w:val="00D024CD"/>
    <w:rsid w:val="00D03DFC"/>
    <w:rsid w:val="00D04408"/>
    <w:rsid w:val="00D0516F"/>
    <w:rsid w:val="00D05B25"/>
    <w:rsid w:val="00D070D6"/>
    <w:rsid w:val="00D07D6F"/>
    <w:rsid w:val="00D10631"/>
    <w:rsid w:val="00D16FDB"/>
    <w:rsid w:val="00D17737"/>
    <w:rsid w:val="00D17A06"/>
    <w:rsid w:val="00D17BD2"/>
    <w:rsid w:val="00D21851"/>
    <w:rsid w:val="00D249AF"/>
    <w:rsid w:val="00D26882"/>
    <w:rsid w:val="00D31C98"/>
    <w:rsid w:val="00D334B6"/>
    <w:rsid w:val="00D3356F"/>
    <w:rsid w:val="00D336A7"/>
    <w:rsid w:val="00D34E28"/>
    <w:rsid w:val="00D36115"/>
    <w:rsid w:val="00D37222"/>
    <w:rsid w:val="00D378D5"/>
    <w:rsid w:val="00D44CD9"/>
    <w:rsid w:val="00D459F6"/>
    <w:rsid w:val="00D46AA3"/>
    <w:rsid w:val="00D47F6C"/>
    <w:rsid w:val="00D53A7C"/>
    <w:rsid w:val="00D55037"/>
    <w:rsid w:val="00D5533A"/>
    <w:rsid w:val="00D56B7B"/>
    <w:rsid w:val="00D60EC2"/>
    <w:rsid w:val="00D6466C"/>
    <w:rsid w:val="00D64DF5"/>
    <w:rsid w:val="00D6534B"/>
    <w:rsid w:val="00D65F70"/>
    <w:rsid w:val="00D70F3C"/>
    <w:rsid w:val="00D72561"/>
    <w:rsid w:val="00D732DE"/>
    <w:rsid w:val="00D7422B"/>
    <w:rsid w:val="00D84AD9"/>
    <w:rsid w:val="00D901EE"/>
    <w:rsid w:val="00D907D0"/>
    <w:rsid w:val="00D90A3D"/>
    <w:rsid w:val="00D90B9D"/>
    <w:rsid w:val="00D91612"/>
    <w:rsid w:val="00D91BC5"/>
    <w:rsid w:val="00D97832"/>
    <w:rsid w:val="00D9785A"/>
    <w:rsid w:val="00D97AC4"/>
    <w:rsid w:val="00DA0625"/>
    <w:rsid w:val="00DA1465"/>
    <w:rsid w:val="00DA22B7"/>
    <w:rsid w:val="00DA3A97"/>
    <w:rsid w:val="00DA4CFA"/>
    <w:rsid w:val="00DB0DEB"/>
    <w:rsid w:val="00DB0ECB"/>
    <w:rsid w:val="00DB2A8E"/>
    <w:rsid w:val="00DB3D94"/>
    <w:rsid w:val="00DB4371"/>
    <w:rsid w:val="00DB48CC"/>
    <w:rsid w:val="00DB5EE4"/>
    <w:rsid w:val="00DB662B"/>
    <w:rsid w:val="00DB6CB4"/>
    <w:rsid w:val="00DC080D"/>
    <w:rsid w:val="00DC3C1D"/>
    <w:rsid w:val="00DC4410"/>
    <w:rsid w:val="00DC6DAC"/>
    <w:rsid w:val="00DC7527"/>
    <w:rsid w:val="00DC79DF"/>
    <w:rsid w:val="00DD0B04"/>
    <w:rsid w:val="00DD21A7"/>
    <w:rsid w:val="00DD2F7F"/>
    <w:rsid w:val="00DD3C2A"/>
    <w:rsid w:val="00DD463D"/>
    <w:rsid w:val="00DD746B"/>
    <w:rsid w:val="00DE0864"/>
    <w:rsid w:val="00DE32A6"/>
    <w:rsid w:val="00DE5459"/>
    <w:rsid w:val="00DE6E0B"/>
    <w:rsid w:val="00DF1808"/>
    <w:rsid w:val="00DF3680"/>
    <w:rsid w:val="00DF635C"/>
    <w:rsid w:val="00E033DB"/>
    <w:rsid w:val="00E04191"/>
    <w:rsid w:val="00E046E9"/>
    <w:rsid w:val="00E070DE"/>
    <w:rsid w:val="00E1005C"/>
    <w:rsid w:val="00E12511"/>
    <w:rsid w:val="00E1404E"/>
    <w:rsid w:val="00E14C92"/>
    <w:rsid w:val="00E22EE8"/>
    <w:rsid w:val="00E231C9"/>
    <w:rsid w:val="00E24365"/>
    <w:rsid w:val="00E2474F"/>
    <w:rsid w:val="00E2551F"/>
    <w:rsid w:val="00E2589D"/>
    <w:rsid w:val="00E25F2E"/>
    <w:rsid w:val="00E27935"/>
    <w:rsid w:val="00E312D9"/>
    <w:rsid w:val="00E33825"/>
    <w:rsid w:val="00E339C5"/>
    <w:rsid w:val="00E3448E"/>
    <w:rsid w:val="00E35621"/>
    <w:rsid w:val="00E37B04"/>
    <w:rsid w:val="00E37B6A"/>
    <w:rsid w:val="00E41F42"/>
    <w:rsid w:val="00E46833"/>
    <w:rsid w:val="00E46C23"/>
    <w:rsid w:val="00E519D4"/>
    <w:rsid w:val="00E51E4D"/>
    <w:rsid w:val="00E53EE5"/>
    <w:rsid w:val="00E552F6"/>
    <w:rsid w:val="00E553F1"/>
    <w:rsid w:val="00E55701"/>
    <w:rsid w:val="00E55831"/>
    <w:rsid w:val="00E579AB"/>
    <w:rsid w:val="00E60A47"/>
    <w:rsid w:val="00E6150E"/>
    <w:rsid w:val="00E647EF"/>
    <w:rsid w:val="00E65C8B"/>
    <w:rsid w:val="00E6631C"/>
    <w:rsid w:val="00E706A3"/>
    <w:rsid w:val="00E70AA1"/>
    <w:rsid w:val="00E7467E"/>
    <w:rsid w:val="00E74AE5"/>
    <w:rsid w:val="00E751E2"/>
    <w:rsid w:val="00E7566B"/>
    <w:rsid w:val="00E77EC8"/>
    <w:rsid w:val="00E80939"/>
    <w:rsid w:val="00E81704"/>
    <w:rsid w:val="00E81C23"/>
    <w:rsid w:val="00E834FB"/>
    <w:rsid w:val="00E866E7"/>
    <w:rsid w:val="00E86DE4"/>
    <w:rsid w:val="00E91E13"/>
    <w:rsid w:val="00E923BE"/>
    <w:rsid w:val="00E9269F"/>
    <w:rsid w:val="00E930C1"/>
    <w:rsid w:val="00E951F9"/>
    <w:rsid w:val="00E95951"/>
    <w:rsid w:val="00E95FA6"/>
    <w:rsid w:val="00E969C7"/>
    <w:rsid w:val="00E9730F"/>
    <w:rsid w:val="00EA2378"/>
    <w:rsid w:val="00EA4718"/>
    <w:rsid w:val="00EA68EF"/>
    <w:rsid w:val="00EA7DD8"/>
    <w:rsid w:val="00EB1070"/>
    <w:rsid w:val="00EB4325"/>
    <w:rsid w:val="00EB5B30"/>
    <w:rsid w:val="00EC0772"/>
    <w:rsid w:val="00EC0B7F"/>
    <w:rsid w:val="00EC1DBF"/>
    <w:rsid w:val="00EC2FC6"/>
    <w:rsid w:val="00EC47D0"/>
    <w:rsid w:val="00EC47D5"/>
    <w:rsid w:val="00EC4BCF"/>
    <w:rsid w:val="00ED0112"/>
    <w:rsid w:val="00ED1E09"/>
    <w:rsid w:val="00ED2F49"/>
    <w:rsid w:val="00ED36B4"/>
    <w:rsid w:val="00ED5325"/>
    <w:rsid w:val="00ED604F"/>
    <w:rsid w:val="00ED6461"/>
    <w:rsid w:val="00EE032D"/>
    <w:rsid w:val="00EE39E3"/>
    <w:rsid w:val="00EF46DF"/>
    <w:rsid w:val="00EF6E5E"/>
    <w:rsid w:val="00F01614"/>
    <w:rsid w:val="00F03668"/>
    <w:rsid w:val="00F03FD4"/>
    <w:rsid w:val="00F04A9D"/>
    <w:rsid w:val="00F05308"/>
    <w:rsid w:val="00F07D37"/>
    <w:rsid w:val="00F106C8"/>
    <w:rsid w:val="00F13635"/>
    <w:rsid w:val="00F145DE"/>
    <w:rsid w:val="00F146AC"/>
    <w:rsid w:val="00F147D5"/>
    <w:rsid w:val="00F159B0"/>
    <w:rsid w:val="00F16B01"/>
    <w:rsid w:val="00F17BDA"/>
    <w:rsid w:val="00F17DA5"/>
    <w:rsid w:val="00F20F33"/>
    <w:rsid w:val="00F21357"/>
    <w:rsid w:val="00F22193"/>
    <w:rsid w:val="00F22AAF"/>
    <w:rsid w:val="00F23DBF"/>
    <w:rsid w:val="00F30D41"/>
    <w:rsid w:val="00F30D8C"/>
    <w:rsid w:val="00F30E84"/>
    <w:rsid w:val="00F318E5"/>
    <w:rsid w:val="00F3269F"/>
    <w:rsid w:val="00F3477F"/>
    <w:rsid w:val="00F34E2B"/>
    <w:rsid w:val="00F436AA"/>
    <w:rsid w:val="00F445D8"/>
    <w:rsid w:val="00F44D82"/>
    <w:rsid w:val="00F505D6"/>
    <w:rsid w:val="00F506ED"/>
    <w:rsid w:val="00F54E91"/>
    <w:rsid w:val="00F55780"/>
    <w:rsid w:val="00F56D25"/>
    <w:rsid w:val="00F6094F"/>
    <w:rsid w:val="00F60BC3"/>
    <w:rsid w:val="00F618A8"/>
    <w:rsid w:val="00F635F4"/>
    <w:rsid w:val="00F63DFA"/>
    <w:rsid w:val="00F70A4E"/>
    <w:rsid w:val="00F71606"/>
    <w:rsid w:val="00F775F5"/>
    <w:rsid w:val="00F80404"/>
    <w:rsid w:val="00F84A95"/>
    <w:rsid w:val="00F85A3F"/>
    <w:rsid w:val="00F860DE"/>
    <w:rsid w:val="00F86AA9"/>
    <w:rsid w:val="00F86F75"/>
    <w:rsid w:val="00F900BC"/>
    <w:rsid w:val="00F90CAC"/>
    <w:rsid w:val="00F91BB2"/>
    <w:rsid w:val="00F9531E"/>
    <w:rsid w:val="00F95552"/>
    <w:rsid w:val="00F9573F"/>
    <w:rsid w:val="00FA13E3"/>
    <w:rsid w:val="00FA6A1C"/>
    <w:rsid w:val="00FA7ECA"/>
    <w:rsid w:val="00FB3238"/>
    <w:rsid w:val="00FB7D2A"/>
    <w:rsid w:val="00FC03E5"/>
    <w:rsid w:val="00FC3603"/>
    <w:rsid w:val="00FC3BD0"/>
    <w:rsid w:val="00FC6031"/>
    <w:rsid w:val="00FC6CD2"/>
    <w:rsid w:val="00FC76FA"/>
    <w:rsid w:val="00FC7E7D"/>
    <w:rsid w:val="00FD0962"/>
    <w:rsid w:val="00FD1DF7"/>
    <w:rsid w:val="00FD33A9"/>
    <w:rsid w:val="00FD35B7"/>
    <w:rsid w:val="00FD3F5D"/>
    <w:rsid w:val="00FD60E2"/>
    <w:rsid w:val="00FD7E16"/>
    <w:rsid w:val="00FE4726"/>
    <w:rsid w:val="00FE4EC9"/>
    <w:rsid w:val="00FE59A2"/>
    <w:rsid w:val="00FE620C"/>
    <w:rsid w:val="00FE6B21"/>
    <w:rsid w:val="00FE6D3A"/>
    <w:rsid w:val="00FE717D"/>
    <w:rsid w:val="00FF0ED2"/>
    <w:rsid w:val="00FF12E0"/>
    <w:rsid w:val="00FF4CDB"/>
    <w:rsid w:val="00FF52DA"/>
    <w:rsid w:val="00FF70B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FB"/>
    <w:rPr>
      <w:rFonts w:ascii="Arial" w:hAnsi="Arial"/>
      <w:color w:val="000000"/>
      <w:spacing w:val="6"/>
      <w:sz w:val="18"/>
      <w:szCs w:val="18"/>
      <w:lang w:val="en-GB" w:eastAsia="en-GB"/>
    </w:rPr>
  </w:style>
  <w:style w:type="paragraph" w:styleId="Heading1">
    <w:name w:val="heading 1"/>
    <w:basedOn w:val="Normal"/>
    <w:next w:val="Normal"/>
    <w:qFormat/>
    <w:rsid w:val="002260FB"/>
    <w:pPr>
      <w:keepNext/>
      <w:outlineLvl w:val="0"/>
    </w:pPr>
    <w:rPr>
      <w:rFonts w:cs="Arial"/>
      <w:b/>
      <w:bCs/>
      <w:kern w:val="32"/>
      <w:sz w:val="20"/>
      <w:szCs w:val="20"/>
    </w:rPr>
  </w:style>
  <w:style w:type="paragraph" w:styleId="Heading2">
    <w:name w:val="heading 2"/>
    <w:basedOn w:val="Normal"/>
    <w:next w:val="Normal"/>
    <w:qFormat/>
    <w:rsid w:val="002260FB"/>
    <w:pPr>
      <w:keepNext/>
      <w:outlineLvl w:val="1"/>
    </w:pPr>
    <w:rPr>
      <w:rFonts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60FB"/>
    <w:rPr>
      <w:color w:val="auto"/>
      <w:sz w:val="14"/>
      <w:szCs w:val="14"/>
    </w:rPr>
  </w:style>
  <w:style w:type="paragraph" w:styleId="Header">
    <w:name w:val="header"/>
    <w:basedOn w:val="Normal"/>
    <w:rsid w:val="002260FB"/>
    <w:pPr>
      <w:tabs>
        <w:tab w:val="center" w:pos="4153"/>
        <w:tab w:val="right" w:pos="8306"/>
      </w:tabs>
    </w:pPr>
  </w:style>
  <w:style w:type="character" w:customStyle="1" w:styleId="FooterChar">
    <w:name w:val="Footer Char"/>
    <w:link w:val="Footer"/>
    <w:rsid w:val="002260FB"/>
    <w:rPr>
      <w:rFonts w:ascii="Arial" w:hAnsi="Arial"/>
      <w:spacing w:val="6"/>
      <w:sz w:val="14"/>
      <w:szCs w:val="14"/>
      <w:lang w:val="en-GB" w:eastAsia="en-GB" w:bidi="ar-SA"/>
    </w:rPr>
  </w:style>
  <w:style w:type="character" w:styleId="PageNumber">
    <w:name w:val="page number"/>
    <w:basedOn w:val="DefaultParagraphFont"/>
    <w:rsid w:val="002260FB"/>
  </w:style>
  <w:style w:type="paragraph" w:styleId="FootnoteText">
    <w:name w:val="footnote text"/>
    <w:basedOn w:val="Normal"/>
    <w:link w:val="FootnoteTextChar"/>
    <w:uiPriority w:val="99"/>
    <w:rsid w:val="002260FB"/>
    <w:rPr>
      <w:rFonts w:ascii="Times New Roman" w:hAnsi="Times New Roman"/>
      <w:color w:val="auto"/>
      <w:spacing w:val="0"/>
      <w:sz w:val="20"/>
      <w:szCs w:val="20"/>
      <w:lang w:val="en-US" w:eastAsia="en-US"/>
    </w:rPr>
  </w:style>
  <w:style w:type="character" w:styleId="FootnoteReference">
    <w:name w:val="footnote reference"/>
    <w:rsid w:val="002260FB"/>
    <w:rPr>
      <w:vertAlign w:val="superscript"/>
    </w:rPr>
  </w:style>
  <w:style w:type="paragraph" w:styleId="BodyText">
    <w:name w:val="Body Text"/>
    <w:basedOn w:val="Normal"/>
    <w:rsid w:val="002260FB"/>
    <w:rPr>
      <w:rFonts w:cs="Arial"/>
      <w:color w:val="auto"/>
      <w:spacing w:val="0"/>
      <w:sz w:val="20"/>
      <w:szCs w:val="24"/>
      <w:lang w:val="en-US" w:eastAsia="en-US"/>
    </w:rPr>
  </w:style>
  <w:style w:type="paragraph" w:styleId="EndnoteText">
    <w:name w:val="endnote text"/>
    <w:basedOn w:val="Normal"/>
    <w:semiHidden/>
    <w:rsid w:val="002260FB"/>
    <w:rPr>
      <w:sz w:val="20"/>
      <w:szCs w:val="20"/>
    </w:rPr>
  </w:style>
  <w:style w:type="character" w:styleId="EndnoteReference">
    <w:name w:val="endnote reference"/>
    <w:semiHidden/>
    <w:rsid w:val="002260FB"/>
    <w:rPr>
      <w:vertAlign w:val="superscript"/>
    </w:rPr>
  </w:style>
  <w:style w:type="character" w:styleId="CommentReference">
    <w:name w:val="annotation reference"/>
    <w:semiHidden/>
    <w:rsid w:val="001E59CB"/>
    <w:rPr>
      <w:sz w:val="16"/>
      <w:szCs w:val="16"/>
    </w:rPr>
  </w:style>
  <w:style w:type="paragraph" w:styleId="BalloonText">
    <w:name w:val="Balloon Text"/>
    <w:basedOn w:val="Normal"/>
    <w:semiHidden/>
    <w:rsid w:val="00CD7E50"/>
    <w:rPr>
      <w:rFonts w:ascii="Tahoma" w:hAnsi="Tahoma" w:cs="Tahoma"/>
      <w:sz w:val="16"/>
      <w:szCs w:val="16"/>
    </w:rPr>
  </w:style>
  <w:style w:type="paragraph" w:styleId="CommentText">
    <w:name w:val="annotation text"/>
    <w:basedOn w:val="Normal"/>
    <w:semiHidden/>
    <w:rsid w:val="00CD7E50"/>
    <w:rPr>
      <w:sz w:val="20"/>
      <w:szCs w:val="20"/>
    </w:rPr>
  </w:style>
  <w:style w:type="paragraph" w:styleId="CommentSubject">
    <w:name w:val="annotation subject"/>
    <w:basedOn w:val="CommentText"/>
    <w:next w:val="CommentText"/>
    <w:semiHidden/>
    <w:rsid w:val="00CD7E50"/>
    <w:rPr>
      <w:b/>
      <w:bCs/>
    </w:rPr>
  </w:style>
  <w:style w:type="table" w:styleId="TableGrid">
    <w:name w:val="Table Grid"/>
    <w:basedOn w:val="TableNormal"/>
    <w:uiPriority w:val="59"/>
    <w:rsid w:val="00CA3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rsid w:val="009D743E"/>
    <w:rPr>
      <w:rFonts w:ascii="Courier New" w:eastAsia="Times New Roman" w:hAnsi="Courier New" w:cs="Courier New"/>
      <w:sz w:val="20"/>
      <w:szCs w:val="20"/>
    </w:rPr>
  </w:style>
  <w:style w:type="paragraph" w:styleId="NormalWeb">
    <w:name w:val="Normal (Web)"/>
    <w:basedOn w:val="Normal"/>
    <w:link w:val="NormalWebChar"/>
    <w:rsid w:val="00D070D6"/>
    <w:pPr>
      <w:spacing w:before="100" w:beforeAutospacing="1" w:after="100" w:afterAutospacing="1"/>
    </w:pPr>
    <w:rPr>
      <w:rFonts w:ascii="Times New Roman" w:hAnsi="Times New Roman"/>
      <w:spacing w:val="0"/>
      <w:sz w:val="24"/>
      <w:szCs w:val="24"/>
      <w:lang w:val="en-US" w:eastAsia="en-US"/>
    </w:rPr>
  </w:style>
  <w:style w:type="character" w:customStyle="1" w:styleId="highlightedsearchterm">
    <w:name w:val="highlightedsearchterm"/>
    <w:basedOn w:val="DefaultParagraphFont"/>
    <w:rsid w:val="00555964"/>
  </w:style>
  <w:style w:type="character" w:customStyle="1" w:styleId="NormalWebChar">
    <w:name w:val="Normal (Web) Char"/>
    <w:link w:val="NormalWeb"/>
    <w:locked/>
    <w:rsid w:val="00555964"/>
    <w:rPr>
      <w:color w:val="000000"/>
      <w:sz w:val="24"/>
      <w:szCs w:val="24"/>
      <w:lang w:val="en-US" w:eastAsia="en-US" w:bidi="ar-SA"/>
    </w:rPr>
  </w:style>
  <w:style w:type="paragraph" w:customStyle="1" w:styleId="Char">
    <w:name w:val="Char"/>
    <w:basedOn w:val="Normal"/>
    <w:rsid w:val="00113ABC"/>
    <w:pPr>
      <w:spacing w:after="160" w:line="240" w:lineRule="exact"/>
    </w:pPr>
    <w:rPr>
      <w:bCs/>
      <w:color w:val="auto"/>
      <w:spacing w:val="0"/>
      <w:sz w:val="22"/>
      <w:szCs w:val="24"/>
      <w:lang w:val="en-US" w:eastAsia="en-US"/>
    </w:rPr>
  </w:style>
  <w:style w:type="character" w:styleId="Hyperlink">
    <w:name w:val="Hyperlink"/>
    <w:rsid w:val="00113ABC"/>
    <w:rPr>
      <w:b/>
      <w:bCs/>
      <w:strike w:val="0"/>
      <w:dstrike w:val="0"/>
      <w:color w:val="3399CC"/>
      <w:u w:val="none"/>
      <w:effect w:val="none"/>
    </w:rPr>
  </w:style>
  <w:style w:type="character" w:customStyle="1" w:styleId="date-display-single">
    <w:name w:val="date-display-single"/>
    <w:basedOn w:val="DefaultParagraphFont"/>
    <w:rsid w:val="00113ABC"/>
  </w:style>
  <w:style w:type="character" w:styleId="Strong">
    <w:name w:val="Strong"/>
    <w:qFormat/>
    <w:rsid w:val="00113ABC"/>
    <w:rPr>
      <w:b/>
      <w:bCs/>
    </w:rPr>
  </w:style>
  <w:style w:type="character" w:styleId="HTMLCite">
    <w:name w:val="HTML Cite"/>
    <w:rsid w:val="006A37D6"/>
    <w:rPr>
      <w:i/>
      <w:iCs/>
    </w:rPr>
  </w:style>
  <w:style w:type="character" w:styleId="FollowedHyperlink">
    <w:name w:val="FollowedHyperlink"/>
    <w:rsid w:val="00F145DE"/>
    <w:rPr>
      <w:color w:val="800080"/>
      <w:u w:val="single"/>
    </w:rPr>
  </w:style>
  <w:style w:type="paragraph" w:styleId="ListParagraph">
    <w:name w:val="List Paragraph"/>
    <w:basedOn w:val="Normal"/>
    <w:link w:val="ListParagraphChar"/>
    <w:uiPriority w:val="34"/>
    <w:qFormat/>
    <w:rsid w:val="00BF0BAA"/>
    <w:pPr>
      <w:ind w:left="720"/>
    </w:pPr>
  </w:style>
  <w:style w:type="character" w:customStyle="1" w:styleId="ListParagraphChar">
    <w:name w:val="List Paragraph Char"/>
    <w:link w:val="ListParagraph"/>
    <w:uiPriority w:val="34"/>
    <w:locked/>
    <w:rsid w:val="00BA4419"/>
    <w:rPr>
      <w:rFonts w:ascii="Arial" w:hAnsi="Arial"/>
      <w:color w:val="000000"/>
      <w:spacing w:val="6"/>
      <w:sz w:val="18"/>
      <w:szCs w:val="18"/>
      <w:lang w:val="en-GB" w:eastAsia="en-GB"/>
    </w:rPr>
  </w:style>
  <w:style w:type="paragraph" w:customStyle="1" w:styleId="Default">
    <w:name w:val="Default"/>
    <w:rsid w:val="00BA4419"/>
    <w:pPr>
      <w:autoSpaceDE w:val="0"/>
      <w:autoSpaceDN w:val="0"/>
      <w:adjustRightInd w:val="0"/>
    </w:pPr>
    <w:rPr>
      <w:rFonts w:ascii="Arial" w:eastAsia="Calibri" w:hAnsi="Arial" w:cs="Arial"/>
      <w:color w:val="000000"/>
      <w:sz w:val="24"/>
      <w:szCs w:val="24"/>
      <w:lang w:eastAsia="en-US"/>
    </w:rPr>
  </w:style>
  <w:style w:type="character" w:customStyle="1" w:styleId="FootnoteTextChar">
    <w:name w:val="Footnote Text Char"/>
    <w:link w:val="FootnoteText"/>
    <w:uiPriority w:val="99"/>
    <w:rsid w:val="00BA4419"/>
    <w:rPr>
      <w:lang w:val="en-US" w:eastAsia="en-US"/>
    </w:rPr>
  </w:style>
  <w:style w:type="table" w:styleId="ColorfulGrid-Accent5">
    <w:name w:val="Colorful Grid Accent 5"/>
    <w:basedOn w:val="TableNormal"/>
    <w:uiPriority w:val="73"/>
    <w:rsid w:val="00F04A9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st">
    <w:name w:val="st"/>
    <w:basedOn w:val="DefaultParagraphFont"/>
    <w:rsid w:val="001B1348"/>
  </w:style>
  <w:style w:type="table" w:customStyle="1" w:styleId="GridTable6ColorfulAccent1">
    <w:name w:val="Grid Table 6 Colorful Accent 1"/>
    <w:basedOn w:val="TableNormal"/>
    <w:uiPriority w:val="51"/>
    <w:rsid w:val="00D17A06"/>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
    <w:name w:val="Grid Table 4 Accent 1"/>
    <w:basedOn w:val="TableNormal"/>
    <w:uiPriority w:val="49"/>
    <w:rsid w:val="00E77EC8"/>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2">
    <w:name w:val="Plain Table 2"/>
    <w:basedOn w:val="TableNormal"/>
    <w:uiPriority w:val="42"/>
    <w:rsid w:val="00320335"/>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104C63"/>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7ColorfulAccent1">
    <w:name w:val="Grid Table 7 Colorful Accent 1"/>
    <w:basedOn w:val="TableNormal"/>
    <w:uiPriority w:val="52"/>
    <w:rsid w:val="00A467D2"/>
    <w:pPr>
      <w:spacing w:after="0"/>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Light">
    <w:name w:val="Grid Table Light"/>
    <w:basedOn w:val="TableNormal"/>
    <w:uiPriority w:val="40"/>
    <w:rsid w:val="00A467D2"/>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2">
    <w:name w:val="Grid Table 2"/>
    <w:basedOn w:val="TableNormal"/>
    <w:uiPriority w:val="47"/>
    <w:rsid w:val="00A467D2"/>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205217338">
      <w:bodyDiv w:val="1"/>
      <w:marLeft w:val="0"/>
      <w:marRight w:val="0"/>
      <w:marTop w:val="0"/>
      <w:marBottom w:val="0"/>
      <w:divBdr>
        <w:top w:val="none" w:sz="0" w:space="0" w:color="auto"/>
        <w:left w:val="none" w:sz="0" w:space="0" w:color="auto"/>
        <w:bottom w:val="none" w:sz="0" w:space="0" w:color="auto"/>
        <w:right w:val="none" w:sz="0" w:space="0" w:color="auto"/>
      </w:divBdr>
      <w:divsChild>
        <w:div w:id="1067924101">
          <w:marLeft w:val="-7425"/>
          <w:marRight w:val="0"/>
          <w:marTop w:val="0"/>
          <w:marBottom w:val="0"/>
          <w:divBdr>
            <w:top w:val="none" w:sz="0" w:space="0" w:color="auto"/>
            <w:left w:val="none" w:sz="0" w:space="0" w:color="auto"/>
            <w:bottom w:val="none" w:sz="0" w:space="0" w:color="auto"/>
            <w:right w:val="none" w:sz="0" w:space="0" w:color="auto"/>
          </w:divBdr>
          <w:divsChild>
            <w:div w:id="1902475741">
              <w:marLeft w:val="0"/>
              <w:marRight w:val="0"/>
              <w:marTop w:val="0"/>
              <w:marBottom w:val="0"/>
              <w:divBdr>
                <w:top w:val="none" w:sz="0" w:space="0" w:color="auto"/>
                <w:left w:val="none" w:sz="0" w:space="0" w:color="auto"/>
                <w:bottom w:val="none" w:sz="0" w:space="0" w:color="auto"/>
                <w:right w:val="none" w:sz="0" w:space="0" w:color="auto"/>
              </w:divBdr>
              <w:divsChild>
                <w:div w:id="1760565350">
                  <w:marLeft w:val="0"/>
                  <w:marRight w:val="0"/>
                  <w:marTop w:val="0"/>
                  <w:marBottom w:val="225"/>
                  <w:divBdr>
                    <w:top w:val="none" w:sz="0" w:space="0" w:color="auto"/>
                    <w:left w:val="none" w:sz="0" w:space="0" w:color="auto"/>
                    <w:bottom w:val="none" w:sz="0" w:space="0" w:color="auto"/>
                    <w:right w:val="none" w:sz="0" w:space="0" w:color="auto"/>
                  </w:divBdr>
                  <w:divsChild>
                    <w:div w:id="345137445">
                      <w:marLeft w:val="0"/>
                      <w:marRight w:val="0"/>
                      <w:marTop w:val="0"/>
                      <w:marBottom w:val="0"/>
                      <w:divBdr>
                        <w:top w:val="none" w:sz="0" w:space="0" w:color="auto"/>
                        <w:left w:val="none" w:sz="0" w:space="0" w:color="auto"/>
                        <w:bottom w:val="single" w:sz="6" w:space="15" w:color="DDDDDD"/>
                        <w:right w:val="none" w:sz="0" w:space="0" w:color="auto"/>
                      </w:divBdr>
                      <w:divsChild>
                        <w:div w:id="173041695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6959">
      <w:bodyDiv w:val="1"/>
      <w:marLeft w:val="0"/>
      <w:marRight w:val="0"/>
      <w:marTop w:val="0"/>
      <w:marBottom w:val="0"/>
      <w:divBdr>
        <w:top w:val="none" w:sz="0" w:space="0" w:color="auto"/>
        <w:left w:val="none" w:sz="0" w:space="0" w:color="auto"/>
        <w:bottom w:val="none" w:sz="0" w:space="0" w:color="auto"/>
        <w:right w:val="none" w:sz="0" w:space="0" w:color="auto"/>
      </w:divBdr>
    </w:div>
    <w:div w:id="330179883">
      <w:bodyDiv w:val="1"/>
      <w:marLeft w:val="0"/>
      <w:marRight w:val="0"/>
      <w:marTop w:val="0"/>
      <w:marBottom w:val="0"/>
      <w:divBdr>
        <w:top w:val="none" w:sz="0" w:space="0" w:color="auto"/>
        <w:left w:val="none" w:sz="0" w:space="0" w:color="auto"/>
        <w:bottom w:val="none" w:sz="0" w:space="0" w:color="auto"/>
        <w:right w:val="none" w:sz="0" w:space="0" w:color="auto"/>
      </w:divBdr>
    </w:div>
    <w:div w:id="428045141">
      <w:bodyDiv w:val="1"/>
      <w:marLeft w:val="0"/>
      <w:marRight w:val="0"/>
      <w:marTop w:val="0"/>
      <w:marBottom w:val="0"/>
      <w:divBdr>
        <w:top w:val="none" w:sz="0" w:space="0" w:color="auto"/>
        <w:left w:val="none" w:sz="0" w:space="0" w:color="auto"/>
        <w:bottom w:val="none" w:sz="0" w:space="0" w:color="auto"/>
        <w:right w:val="none" w:sz="0" w:space="0" w:color="auto"/>
      </w:divBdr>
      <w:divsChild>
        <w:div w:id="1552114171">
          <w:marLeft w:val="547"/>
          <w:marRight w:val="0"/>
          <w:marTop w:val="86"/>
          <w:marBottom w:val="0"/>
          <w:divBdr>
            <w:top w:val="none" w:sz="0" w:space="0" w:color="auto"/>
            <w:left w:val="none" w:sz="0" w:space="0" w:color="auto"/>
            <w:bottom w:val="none" w:sz="0" w:space="0" w:color="auto"/>
            <w:right w:val="none" w:sz="0" w:space="0" w:color="auto"/>
          </w:divBdr>
        </w:div>
        <w:div w:id="692732770">
          <w:marLeft w:val="547"/>
          <w:marRight w:val="0"/>
          <w:marTop w:val="86"/>
          <w:marBottom w:val="0"/>
          <w:divBdr>
            <w:top w:val="none" w:sz="0" w:space="0" w:color="auto"/>
            <w:left w:val="none" w:sz="0" w:space="0" w:color="auto"/>
            <w:bottom w:val="none" w:sz="0" w:space="0" w:color="auto"/>
            <w:right w:val="none" w:sz="0" w:space="0" w:color="auto"/>
          </w:divBdr>
        </w:div>
      </w:divsChild>
    </w:div>
    <w:div w:id="734939746">
      <w:bodyDiv w:val="1"/>
      <w:marLeft w:val="0"/>
      <w:marRight w:val="0"/>
      <w:marTop w:val="0"/>
      <w:marBottom w:val="0"/>
      <w:divBdr>
        <w:top w:val="none" w:sz="0" w:space="0" w:color="auto"/>
        <w:left w:val="none" w:sz="0" w:space="0" w:color="auto"/>
        <w:bottom w:val="none" w:sz="0" w:space="0" w:color="auto"/>
        <w:right w:val="none" w:sz="0" w:space="0" w:color="auto"/>
      </w:divBdr>
      <w:divsChild>
        <w:div w:id="1674604303">
          <w:marLeft w:val="547"/>
          <w:marRight w:val="0"/>
          <w:marTop w:val="86"/>
          <w:marBottom w:val="0"/>
          <w:divBdr>
            <w:top w:val="none" w:sz="0" w:space="0" w:color="auto"/>
            <w:left w:val="none" w:sz="0" w:space="0" w:color="auto"/>
            <w:bottom w:val="none" w:sz="0" w:space="0" w:color="auto"/>
            <w:right w:val="none" w:sz="0" w:space="0" w:color="auto"/>
          </w:divBdr>
        </w:div>
      </w:divsChild>
    </w:div>
    <w:div w:id="750470116">
      <w:bodyDiv w:val="1"/>
      <w:marLeft w:val="0"/>
      <w:marRight w:val="0"/>
      <w:marTop w:val="0"/>
      <w:marBottom w:val="0"/>
      <w:divBdr>
        <w:top w:val="none" w:sz="0" w:space="0" w:color="auto"/>
        <w:left w:val="none" w:sz="0" w:space="0" w:color="auto"/>
        <w:bottom w:val="none" w:sz="0" w:space="0" w:color="auto"/>
        <w:right w:val="none" w:sz="0" w:space="0" w:color="auto"/>
      </w:divBdr>
    </w:div>
    <w:div w:id="895238878">
      <w:bodyDiv w:val="1"/>
      <w:marLeft w:val="0"/>
      <w:marRight w:val="0"/>
      <w:marTop w:val="0"/>
      <w:marBottom w:val="0"/>
      <w:divBdr>
        <w:top w:val="none" w:sz="0" w:space="0" w:color="auto"/>
        <w:left w:val="none" w:sz="0" w:space="0" w:color="auto"/>
        <w:bottom w:val="none" w:sz="0" w:space="0" w:color="auto"/>
        <w:right w:val="none" w:sz="0" w:space="0" w:color="auto"/>
      </w:divBdr>
      <w:divsChild>
        <w:div w:id="267394622">
          <w:marLeft w:val="0"/>
          <w:marRight w:val="0"/>
          <w:marTop w:val="0"/>
          <w:marBottom w:val="0"/>
          <w:divBdr>
            <w:top w:val="none" w:sz="0" w:space="0" w:color="auto"/>
            <w:left w:val="none" w:sz="0" w:space="0" w:color="auto"/>
            <w:bottom w:val="none" w:sz="0" w:space="0" w:color="auto"/>
            <w:right w:val="none" w:sz="0" w:space="0" w:color="auto"/>
          </w:divBdr>
        </w:div>
      </w:divsChild>
    </w:div>
    <w:div w:id="950282703">
      <w:bodyDiv w:val="1"/>
      <w:marLeft w:val="0"/>
      <w:marRight w:val="0"/>
      <w:marTop w:val="0"/>
      <w:marBottom w:val="0"/>
      <w:divBdr>
        <w:top w:val="none" w:sz="0" w:space="0" w:color="auto"/>
        <w:left w:val="none" w:sz="0" w:space="0" w:color="auto"/>
        <w:bottom w:val="none" w:sz="0" w:space="0" w:color="auto"/>
        <w:right w:val="none" w:sz="0" w:space="0" w:color="auto"/>
      </w:divBdr>
    </w:div>
    <w:div w:id="1011760609">
      <w:bodyDiv w:val="1"/>
      <w:marLeft w:val="0"/>
      <w:marRight w:val="0"/>
      <w:marTop w:val="0"/>
      <w:marBottom w:val="0"/>
      <w:divBdr>
        <w:top w:val="none" w:sz="0" w:space="0" w:color="auto"/>
        <w:left w:val="none" w:sz="0" w:space="0" w:color="auto"/>
        <w:bottom w:val="none" w:sz="0" w:space="0" w:color="auto"/>
        <w:right w:val="none" w:sz="0" w:space="0" w:color="auto"/>
      </w:divBdr>
      <w:divsChild>
        <w:div w:id="759569411">
          <w:marLeft w:val="0"/>
          <w:marRight w:val="0"/>
          <w:marTop w:val="0"/>
          <w:marBottom w:val="0"/>
          <w:divBdr>
            <w:top w:val="none" w:sz="0" w:space="0" w:color="auto"/>
            <w:left w:val="none" w:sz="0" w:space="0" w:color="auto"/>
            <w:bottom w:val="none" w:sz="0" w:space="0" w:color="auto"/>
            <w:right w:val="none" w:sz="0" w:space="0" w:color="auto"/>
          </w:divBdr>
          <w:divsChild>
            <w:div w:id="519200866">
              <w:marLeft w:val="0"/>
              <w:marRight w:val="-5850"/>
              <w:marTop w:val="0"/>
              <w:marBottom w:val="0"/>
              <w:divBdr>
                <w:top w:val="none" w:sz="0" w:space="0" w:color="auto"/>
                <w:left w:val="none" w:sz="0" w:space="0" w:color="auto"/>
                <w:bottom w:val="none" w:sz="0" w:space="0" w:color="auto"/>
                <w:right w:val="none" w:sz="0" w:space="0" w:color="auto"/>
              </w:divBdr>
              <w:divsChild>
                <w:div w:id="865868766">
                  <w:marLeft w:val="750"/>
                  <w:marRight w:val="5700"/>
                  <w:marTop w:val="0"/>
                  <w:marBottom w:val="0"/>
                  <w:divBdr>
                    <w:top w:val="none" w:sz="0" w:space="0" w:color="auto"/>
                    <w:left w:val="none" w:sz="0" w:space="0" w:color="auto"/>
                    <w:bottom w:val="none" w:sz="0" w:space="0" w:color="auto"/>
                    <w:right w:val="none" w:sz="0" w:space="0" w:color="auto"/>
                  </w:divBdr>
                  <w:divsChild>
                    <w:div w:id="1879856032">
                      <w:marLeft w:val="0"/>
                      <w:marRight w:val="0"/>
                      <w:marTop w:val="0"/>
                      <w:marBottom w:val="0"/>
                      <w:divBdr>
                        <w:top w:val="none" w:sz="0" w:space="0" w:color="auto"/>
                        <w:left w:val="none" w:sz="0" w:space="0" w:color="auto"/>
                        <w:bottom w:val="none" w:sz="0" w:space="0" w:color="auto"/>
                        <w:right w:val="none" w:sz="0" w:space="0" w:color="auto"/>
                      </w:divBdr>
                      <w:divsChild>
                        <w:div w:id="1280335344">
                          <w:marLeft w:val="0"/>
                          <w:marRight w:val="0"/>
                          <w:marTop w:val="0"/>
                          <w:marBottom w:val="0"/>
                          <w:divBdr>
                            <w:top w:val="none" w:sz="0" w:space="0" w:color="auto"/>
                            <w:left w:val="none" w:sz="0" w:space="0" w:color="auto"/>
                            <w:bottom w:val="none" w:sz="0" w:space="0" w:color="auto"/>
                            <w:right w:val="none" w:sz="0" w:space="0" w:color="auto"/>
                          </w:divBdr>
                          <w:divsChild>
                            <w:div w:id="374742584">
                              <w:marLeft w:val="0"/>
                              <w:marRight w:val="0"/>
                              <w:marTop w:val="0"/>
                              <w:marBottom w:val="0"/>
                              <w:divBdr>
                                <w:top w:val="none" w:sz="0" w:space="0" w:color="auto"/>
                                <w:left w:val="none" w:sz="0" w:space="0" w:color="auto"/>
                                <w:bottom w:val="none" w:sz="0" w:space="0" w:color="auto"/>
                                <w:right w:val="none" w:sz="0" w:space="0" w:color="auto"/>
                              </w:divBdr>
                            </w:div>
                            <w:div w:id="16934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06597">
      <w:bodyDiv w:val="1"/>
      <w:marLeft w:val="0"/>
      <w:marRight w:val="0"/>
      <w:marTop w:val="0"/>
      <w:marBottom w:val="0"/>
      <w:divBdr>
        <w:top w:val="none" w:sz="0" w:space="0" w:color="auto"/>
        <w:left w:val="none" w:sz="0" w:space="0" w:color="auto"/>
        <w:bottom w:val="none" w:sz="0" w:space="0" w:color="auto"/>
        <w:right w:val="none" w:sz="0" w:space="0" w:color="auto"/>
      </w:divBdr>
    </w:div>
    <w:div w:id="1070735332">
      <w:bodyDiv w:val="1"/>
      <w:marLeft w:val="0"/>
      <w:marRight w:val="0"/>
      <w:marTop w:val="0"/>
      <w:marBottom w:val="0"/>
      <w:divBdr>
        <w:top w:val="none" w:sz="0" w:space="0" w:color="auto"/>
        <w:left w:val="none" w:sz="0" w:space="0" w:color="auto"/>
        <w:bottom w:val="none" w:sz="0" w:space="0" w:color="auto"/>
        <w:right w:val="none" w:sz="0" w:space="0" w:color="auto"/>
      </w:divBdr>
    </w:div>
    <w:div w:id="1286933278">
      <w:bodyDiv w:val="1"/>
      <w:marLeft w:val="0"/>
      <w:marRight w:val="0"/>
      <w:marTop w:val="0"/>
      <w:marBottom w:val="0"/>
      <w:divBdr>
        <w:top w:val="none" w:sz="0" w:space="0" w:color="auto"/>
        <w:left w:val="none" w:sz="0" w:space="0" w:color="auto"/>
        <w:bottom w:val="none" w:sz="0" w:space="0" w:color="auto"/>
        <w:right w:val="none" w:sz="0" w:space="0" w:color="auto"/>
      </w:divBdr>
    </w:div>
    <w:div w:id="1426606344">
      <w:bodyDiv w:val="1"/>
      <w:marLeft w:val="0"/>
      <w:marRight w:val="0"/>
      <w:marTop w:val="0"/>
      <w:marBottom w:val="0"/>
      <w:divBdr>
        <w:top w:val="none" w:sz="0" w:space="0" w:color="auto"/>
        <w:left w:val="none" w:sz="0" w:space="0" w:color="auto"/>
        <w:bottom w:val="none" w:sz="0" w:space="0" w:color="auto"/>
        <w:right w:val="none" w:sz="0" w:space="0" w:color="auto"/>
      </w:divBdr>
      <w:divsChild>
        <w:div w:id="293341050">
          <w:marLeft w:val="0"/>
          <w:marRight w:val="0"/>
          <w:marTop w:val="0"/>
          <w:marBottom w:val="0"/>
          <w:divBdr>
            <w:top w:val="none" w:sz="0" w:space="0" w:color="auto"/>
            <w:left w:val="none" w:sz="0" w:space="0" w:color="auto"/>
            <w:bottom w:val="none" w:sz="0" w:space="0" w:color="auto"/>
            <w:right w:val="none" w:sz="0" w:space="0" w:color="auto"/>
          </w:divBdr>
          <w:divsChild>
            <w:div w:id="184367992">
              <w:marLeft w:val="0"/>
              <w:marRight w:val="-5850"/>
              <w:marTop w:val="0"/>
              <w:marBottom w:val="0"/>
              <w:divBdr>
                <w:top w:val="none" w:sz="0" w:space="0" w:color="auto"/>
                <w:left w:val="none" w:sz="0" w:space="0" w:color="auto"/>
                <w:bottom w:val="none" w:sz="0" w:space="0" w:color="auto"/>
                <w:right w:val="none" w:sz="0" w:space="0" w:color="auto"/>
              </w:divBdr>
              <w:divsChild>
                <w:div w:id="922375735">
                  <w:marLeft w:val="750"/>
                  <w:marRight w:val="5700"/>
                  <w:marTop w:val="0"/>
                  <w:marBottom w:val="0"/>
                  <w:divBdr>
                    <w:top w:val="none" w:sz="0" w:space="0" w:color="auto"/>
                    <w:left w:val="none" w:sz="0" w:space="0" w:color="auto"/>
                    <w:bottom w:val="none" w:sz="0" w:space="0" w:color="auto"/>
                    <w:right w:val="none" w:sz="0" w:space="0" w:color="auto"/>
                  </w:divBdr>
                  <w:divsChild>
                    <w:div w:id="347294403">
                      <w:marLeft w:val="0"/>
                      <w:marRight w:val="0"/>
                      <w:marTop w:val="0"/>
                      <w:marBottom w:val="0"/>
                      <w:divBdr>
                        <w:top w:val="none" w:sz="0" w:space="0" w:color="auto"/>
                        <w:left w:val="none" w:sz="0" w:space="0" w:color="auto"/>
                        <w:bottom w:val="none" w:sz="0" w:space="0" w:color="auto"/>
                        <w:right w:val="none" w:sz="0" w:space="0" w:color="auto"/>
                      </w:divBdr>
                      <w:divsChild>
                        <w:div w:id="722826616">
                          <w:marLeft w:val="0"/>
                          <w:marRight w:val="0"/>
                          <w:marTop w:val="0"/>
                          <w:marBottom w:val="0"/>
                          <w:divBdr>
                            <w:top w:val="none" w:sz="0" w:space="0" w:color="auto"/>
                            <w:left w:val="none" w:sz="0" w:space="0" w:color="auto"/>
                            <w:bottom w:val="none" w:sz="0" w:space="0" w:color="auto"/>
                            <w:right w:val="none" w:sz="0" w:space="0" w:color="auto"/>
                          </w:divBdr>
                          <w:divsChild>
                            <w:div w:id="5834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129941">
      <w:bodyDiv w:val="1"/>
      <w:marLeft w:val="0"/>
      <w:marRight w:val="0"/>
      <w:marTop w:val="0"/>
      <w:marBottom w:val="0"/>
      <w:divBdr>
        <w:top w:val="none" w:sz="0" w:space="0" w:color="auto"/>
        <w:left w:val="none" w:sz="0" w:space="0" w:color="auto"/>
        <w:bottom w:val="none" w:sz="0" w:space="0" w:color="auto"/>
        <w:right w:val="none" w:sz="0" w:space="0" w:color="auto"/>
      </w:divBdr>
      <w:divsChild>
        <w:div w:id="290524256">
          <w:marLeft w:val="0"/>
          <w:marRight w:val="0"/>
          <w:marTop w:val="0"/>
          <w:marBottom w:val="0"/>
          <w:divBdr>
            <w:top w:val="none" w:sz="0" w:space="0" w:color="auto"/>
            <w:left w:val="none" w:sz="0" w:space="0" w:color="auto"/>
            <w:bottom w:val="none" w:sz="0" w:space="0" w:color="auto"/>
            <w:right w:val="none" w:sz="0" w:space="0" w:color="auto"/>
          </w:divBdr>
          <w:divsChild>
            <w:div w:id="1115907340">
              <w:marLeft w:val="0"/>
              <w:marRight w:val="0"/>
              <w:marTop w:val="0"/>
              <w:marBottom w:val="0"/>
              <w:divBdr>
                <w:top w:val="none" w:sz="0" w:space="0" w:color="auto"/>
                <w:left w:val="none" w:sz="0" w:space="0" w:color="auto"/>
                <w:bottom w:val="none" w:sz="0" w:space="0" w:color="auto"/>
                <w:right w:val="none" w:sz="0" w:space="0" w:color="auto"/>
              </w:divBdr>
              <w:divsChild>
                <w:div w:id="625741620">
                  <w:marLeft w:val="0"/>
                  <w:marRight w:val="0"/>
                  <w:marTop w:val="0"/>
                  <w:marBottom w:val="0"/>
                  <w:divBdr>
                    <w:top w:val="none" w:sz="0" w:space="0" w:color="auto"/>
                    <w:left w:val="none" w:sz="0" w:space="0" w:color="auto"/>
                    <w:bottom w:val="none" w:sz="0" w:space="0" w:color="auto"/>
                    <w:right w:val="none" w:sz="0" w:space="0" w:color="auto"/>
                  </w:divBdr>
                  <w:divsChild>
                    <w:div w:id="848762382">
                      <w:marLeft w:val="0"/>
                      <w:marRight w:val="0"/>
                      <w:marTop w:val="0"/>
                      <w:marBottom w:val="0"/>
                      <w:divBdr>
                        <w:top w:val="none" w:sz="0" w:space="0" w:color="auto"/>
                        <w:left w:val="none" w:sz="0" w:space="0" w:color="auto"/>
                        <w:bottom w:val="none" w:sz="0" w:space="0" w:color="auto"/>
                        <w:right w:val="none" w:sz="0" w:space="0" w:color="auto"/>
                      </w:divBdr>
                      <w:divsChild>
                        <w:div w:id="6108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532163">
      <w:bodyDiv w:val="1"/>
      <w:marLeft w:val="0"/>
      <w:marRight w:val="0"/>
      <w:marTop w:val="0"/>
      <w:marBottom w:val="0"/>
      <w:divBdr>
        <w:top w:val="none" w:sz="0" w:space="0" w:color="auto"/>
        <w:left w:val="none" w:sz="0" w:space="0" w:color="auto"/>
        <w:bottom w:val="none" w:sz="0" w:space="0" w:color="auto"/>
        <w:right w:val="none" w:sz="0" w:space="0" w:color="auto"/>
      </w:divBdr>
    </w:div>
    <w:div w:id="1639915089">
      <w:bodyDiv w:val="1"/>
      <w:marLeft w:val="0"/>
      <w:marRight w:val="0"/>
      <w:marTop w:val="0"/>
      <w:marBottom w:val="0"/>
      <w:divBdr>
        <w:top w:val="none" w:sz="0" w:space="0" w:color="auto"/>
        <w:left w:val="none" w:sz="0" w:space="0" w:color="auto"/>
        <w:bottom w:val="none" w:sz="0" w:space="0" w:color="auto"/>
        <w:right w:val="none" w:sz="0" w:space="0" w:color="auto"/>
      </w:divBdr>
    </w:div>
    <w:div w:id="1771005100">
      <w:bodyDiv w:val="1"/>
      <w:marLeft w:val="0"/>
      <w:marRight w:val="0"/>
      <w:marTop w:val="0"/>
      <w:marBottom w:val="0"/>
      <w:divBdr>
        <w:top w:val="none" w:sz="0" w:space="0" w:color="auto"/>
        <w:left w:val="none" w:sz="0" w:space="0" w:color="auto"/>
        <w:bottom w:val="none" w:sz="0" w:space="0" w:color="auto"/>
        <w:right w:val="none" w:sz="0" w:space="0" w:color="auto"/>
      </w:divBdr>
    </w:div>
    <w:div w:id="1822426464">
      <w:bodyDiv w:val="1"/>
      <w:marLeft w:val="0"/>
      <w:marRight w:val="0"/>
      <w:marTop w:val="0"/>
      <w:marBottom w:val="0"/>
      <w:divBdr>
        <w:top w:val="none" w:sz="0" w:space="0" w:color="auto"/>
        <w:left w:val="none" w:sz="0" w:space="0" w:color="auto"/>
        <w:bottom w:val="none" w:sz="0" w:space="0" w:color="auto"/>
        <w:right w:val="none" w:sz="0" w:space="0" w:color="auto"/>
      </w:divBdr>
    </w:div>
    <w:div w:id="1930383248">
      <w:bodyDiv w:val="1"/>
      <w:marLeft w:val="0"/>
      <w:marRight w:val="0"/>
      <w:marTop w:val="0"/>
      <w:marBottom w:val="0"/>
      <w:divBdr>
        <w:top w:val="none" w:sz="0" w:space="0" w:color="auto"/>
        <w:left w:val="none" w:sz="0" w:space="0" w:color="auto"/>
        <w:bottom w:val="none" w:sz="0" w:space="0" w:color="auto"/>
        <w:right w:val="none" w:sz="0" w:space="0" w:color="auto"/>
      </w:divBdr>
      <w:divsChild>
        <w:div w:id="1414275808">
          <w:marLeft w:val="-7425"/>
          <w:marRight w:val="0"/>
          <w:marTop w:val="0"/>
          <w:marBottom w:val="0"/>
          <w:divBdr>
            <w:top w:val="none" w:sz="0" w:space="0" w:color="auto"/>
            <w:left w:val="none" w:sz="0" w:space="0" w:color="auto"/>
            <w:bottom w:val="none" w:sz="0" w:space="0" w:color="auto"/>
            <w:right w:val="none" w:sz="0" w:space="0" w:color="auto"/>
          </w:divBdr>
          <w:divsChild>
            <w:div w:id="1097865940">
              <w:marLeft w:val="0"/>
              <w:marRight w:val="0"/>
              <w:marTop w:val="0"/>
              <w:marBottom w:val="0"/>
              <w:divBdr>
                <w:top w:val="none" w:sz="0" w:space="0" w:color="auto"/>
                <w:left w:val="none" w:sz="0" w:space="0" w:color="auto"/>
                <w:bottom w:val="none" w:sz="0" w:space="0" w:color="auto"/>
                <w:right w:val="none" w:sz="0" w:space="0" w:color="auto"/>
              </w:divBdr>
              <w:divsChild>
                <w:div w:id="1378622103">
                  <w:marLeft w:val="0"/>
                  <w:marRight w:val="0"/>
                  <w:marTop w:val="0"/>
                  <w:marBottom w:val="225"/>
                  <w:divBdr>
                    <w:top w:val="none" w:sz="0" w:space="0" w:color="auto"/>
                    <w:left w:val="none" w:sz="0" w:space="0" w:color="auto"/>
                    <w:bottom w:val="none" w:sz="0" w:space="0" w:color="auto"/>
                    <w:right w:val="none" w:sz="0" w:space="0" w:color="auto"/>
                  </w:divBdr>
                  <w:divsChild>
                    <w:div w:id="900674142">
                      <w:marLeft w:val="0"/>
                      <w:marRight w:val="0"/>
                      <w:marTop w:val="0"/>
                      <w:marBottom w:val="0"/>
                      <w:divBdr>
                        <w:top w:val="none" w:sz="0" w:space="0" w:color="auto"/>
                        <w:left w:val="none" w:sz="0" w:space="0" w:color="auto"/>
                        <w:bottom w:val="single" w:sz="6" w:space="15" w:color="DDDDDD"/>
                        <w:right w:val="none" w:sz="0" w:space="0" w:color="auto"/>
                      </w:divBdr>
                      <w:divsChild>
                        <w:div w:id="33299947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206311">
      <w:bodyDiv w:val="1"/>
      <w:marLeft w:val="0"/>
      <w:marRight w:val="0"/>
      <w:marTop w:val="100"/>
      <w:marBottom w:val="100"/>
      <w:divBdr>
        <w:top w:val="none" w:sz="0" w:space="0" w:color="auto"/>
        <w:left w:val="none" w:sz="0" w:space="0" w:color="auto"/>
        <w:bottom w:val="none" w:sz="0" w:space="0" w:color="auto"/>
        <w:right w:val="none" w:sz="0" w:space="0" w:color="auto"/>
      </w:divBdr>
      <w:divsChild>
        <w:div w:id="159778516">
          <w:marLeft w:val="0"/>
          <w:marRight w:val="0"/>
          <w:marTop w:val="0"/>
          <w:marBottom w:val="0"/>
          <w:divBdr>
            <w:top w:val="none" w:sz="0" w:space="0" w:color="auto"/>
            <w:left w:val="none" w:sz="0" w:space="0" w:color="auto"/>
            <w:bottom w:val="none" w:sz="0" w:space="0" w:color="auto"/>
            <w:right w:val="none" w:sz="0" w:space="0" w:color="auto"/>
          </w:divBdr>
          <w:divsChild>
            <w:div w:id="1237713123">
              <w:marLeft w:val="0"/>
              <w:marRight w:val="0"/>
              <w:marTop w:val="100"/>
              <w:marBottom w:val="100"/>
              <w:divBdr>
                <w:top w:val="none" w:sz="0" w:space="0" w:color="auto"/>
                <w:left w:val="none" w:sz="0" w:space="0" w:color="auto"/>
                <w:bottom w:val="none" w:sz="0" w:space="0" w:color="auto"/>
                <w:right w:val="none" w:sz="0" w:space="0" w:color="auto"/>
              </w:divBdr>
              <w:divsChild>
                <w:div w:id="8492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9145">
      <w:bodyDiv w:val="1"/>
      <w:marLeft w:val="0"/>
      <w:marRight w:val="0"/>
      <w:marTop w:val="0"/>
      <w:marBottom w:val="0"/>
      <w:divBdr>
        <w:top w:val="none" w:sz="0" w:space="0" w:color="auto"/>
        <w:left w:val="none" w:sz="0" w:space="0" w:color="auto"/>
        <w:bottom w:val="none" w:sz="0" w:space="0" w:color="auto"/>
        <w:right w:val="none" w:sz="0" w:space="0" w:color="auto"/>
      </w:divBdr>
      <w:divsChild>
        <w:div w:id="1294484099">
          <w:marLeft w:val="547"/>
          <w:marRight w:val="0"/>
          <w:marTop w:val="96"/>
          <w:marBottom w:val="0"/>
          <w:divBdr>
            <w:top w:val="none" w:sz="0" w:space="0" w:color="auto"/>
            <w:left w:val="none" w:sz="0" w:space="0" w:color="auto"/>
            <w:bottom w:val="none" w:sz="0" w:space="0" w:color="auto"/>
            <w:right w:val="none" w:sz="0" w:space="0" w:color="auto"/>
          </w:divBdr>
        </w:div>
        <w:div w:id="197856151">
          <w:marLeft w:val="547"/>
          <w:marRight w:val="0"/>
          <w:marTop w:val="96"/>
          <w:marBottom w:val="0"/>
          <w:divBdr>
            <w:top w:val="none" w:sz="0" w:space="0" w:color="auto"/>
            <w:left w:val="none" w:sz="0" w:space="0" w:color="auto"/>
            <w:bottom w:val="none" w:sz="0" w:space="0" w:color="auto"/>
            <w:right w:val="none" w:sz="0" w:space="0" w:color="auto"/>
          </w:divBdr>
        </w:div>
        <w:div w:id="1453668225">
          <w:marLeft w:val="547"/>
          <w:marRight w:val="0"/>
          <w:marTop w:val="96"/>
          <w:marBottom w:val="0"/>
          <w:divBdr>
            <w:top w:val="none" w:sz="0" w:space="0" w:color="auto"/>
            <w:left w:val="none" w:sz="0" w:space="0" w:color="auto"/>
            <w:bottom w:val="none" w:sz="0" w:space="0" w:color="auto"/>
            <w:right w:val="none" w:sz="0" w:space="0" w:color="auto"/>
          </w:divBdr>
        </w:div>
        <w:div w:id="65788251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7BDE-13B7-45AF-8E89-93240DC0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407</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Department of Communications</vt:lpstr>
    </vt:vector>
  </TitlesOfParts>
  <Company>Parliament of South Africa</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Communications</dc:title>
  <dc:creator>user1</dc:creator>
  <cp:lastModifiedBy>PUMZA</cp:lastModifiedBy>
  <cp:revision>2</cp:revision>
  <cp:lastPrinted>2017-02-21T14:03:00Z</cp:lastPrinted>
  <dcterms:created xsi:type="dcterms:W3CDTF">2017-02-23T12:34:00Z</dcterms:created>
  <dcterms:modified xsi:type="dcterms:W3CDTF">2017-02-23T12:34:00Z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ingToolsShownOnce">
    <vt:lpwstr/>
  </property>
</Properties>
</file>