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E4" w:rsidRDefault="00FB51E4"/>
    <w:p w:rsidR="004A6507" w:rsidRDefault="004A6507"/>
    <w:p w:rsidR="004A6507" w:rsidRDefault="00F73913">
      <w:r>
        <w:t xml:space="preserve">Technical corrections </w:t>
      </w:r>
      <w:bookmarkStart w:id="0" w:name="_GoBack"/>
      <w:bookmarkEnd w:id="0"/>
      <w:r w:rsidR="004A6507">
        <w:t>in the FSR Bill</w:t>
      </w:r>
    </w:p>
    <w:p w:rsidR="004A6507" w:rsidRDefault="004A6507"/>
    <w:tbl>
      <w:tblPr>
        <w:tblStyle w:val="TableGrid"/>
        <w:tblW w:w="0" w:type="auto"/>
        <w:tblLook w:val="04A0"/>
      </w:tblPr>
      <w:tblGrid>
        <w:gridCol w:w="1129"/>
        <w:gridCol w:w="7887"/>
      </w:tblGrid>
      <w:tr w:rsidR="004A6507" w:rsidTr="004A6507">
        <w:tc>
          <w:tcPr>
            <w:tcW w:w="1129" w:type="dxa"/>
          </w:tcPr>
          <w:p w:rsidR="004A6507" w:rsidRDefault="004A6507">
            <w:r>
              <w:t>Clause</w:t>
            </w:r>
          </w:p>
        </w:tc>
        <w:tc>
          <w:tcPr>
            <w:tcW w:w="7887" w:type="dxa"/>
          </w:tcPr>
          <w:p w:rsidR="004A6507" w:rsidRDefault="004A6507">
            <w:r>
              <w:t>Issues</w:t>
            </w:r>
          </w:p>
        </w:tc>
      </w:tr>
      <w:tr w:rsidR="004A6507" w:rsidTr="004A6507">
        <w:tc>
          <w:tcPr>
            <w:tcW w:w="1129" w:type="dxa"/>
          </w:tcPr>
          <w:p w:rsidR="004A6507" w:rsidRDefault="004A6507">
            <w:r>
              <w:t>1(1)</w:t>
            </w:r>
          </w:p>
        </w:tc>
        <w:tc>
          <w:tcPr>
            <w:tcW w:w="7887" w:type="dxa"/>
          </w:tcPr>
          <w:p w:rsidR="004A6507" w:rsidRDefault="004A6507">
            <w:r>
              <w:t>Definition of ‘disqualified person’:</w:t>
            </w:r>
          </w:p>
          <w:p w:rsidR="004A6507" w:rsidRDefault="004A6507" w:rsidP="004A6507">
            <w:pPr>
              <w:pStyle w:val="ListParagraph"/>
              <w:numPr>
                <w:ilvl w:val="0"/>
                <w:numId w:val="1"/>
              </w:numPr>
            </w:pPr>
            <w:r>
              <w:t xml:space="preserve">reference to </w:t>
            </w:r>
            <w:r w:rsidRPr="004A6507">
              <w:rPr>
                <w:i/>
              </w:rPr>
              <w:t>Prevention of Corruption Act, 1958</w:t>
            </w:r>
            <w:r>
              <w:t xml:space="preserve"> – not finding this Act in the statute book</w:t>
            </w:r>
          </w:p>
          <w:p w:rsidR="004A6507" w:rsidRPr="004A6507" w:rsidRDefault="004A6507" w:rsidP="004A6507">
            <w:pPr>
              <w:pStyle w:val="ListParagraph"/>
              <w:numPr>
                <w:ilvl w:val="0"/>
                <w:numId w:val="1"/>
              </w:numPr>
            </w:pPr>
            <w:r>
              <w:t xml:space="preserve">Reference to </w:t>
            </w:r>
            <w:r w:rsidRPr="004A6507">
              <w:rPr>
                <w:i/>
              </w:rPr>
              <w:t xml:space="preserve">Mental Health Act, 1973 </w:t>
            </w:r>
            <w:r>
              <w:t xml:space="preserve"> - this Act had been repealed by </w:t>
            </w:r>
            <w:r w:rsidRPr="004A6507">
              <w:rPr>
                <w:i/>
              </w:rPr>
              <w:t xml:space="preserve"> </w:t>
            </w:r>
            <w:r>
              <w:rPr>
                <w:i/>
              </w:rPr>
              <w:t xml:space="preserve">Mental Health </w:t>
            </w:r>
            <w:r w:rsidRPr="004A6507">
              <w:rPr>
                <w:i/>
              </w:rPr>
              <w:t>Care Act, 2002</w:t>
            </w:r>
            <w:r>
              <w:t xml:space="preserve"> </w:t>
            </w:r>
          </w:p>
        </w:tc>
      </w:tr>
      <w:tr w:rsidR="004A6507" w:rsidTr="004A6507">
        <w:tc>
          <w:tcPr>
            <w:tcW w:w="1129" w:type="dxa"/>
          </w:tcPr>
          <w:p w:rsidR="004A6507" w:rsidRDefault="004A6507">
            <w:r>
              <w:t>10(2)(b)</w:t>
            </w:r>
          </w:p>
        </w:tc>
        <w:tc>
          <w:tcPr>
            <w:tcW w:w="7887" w:type="dxa"/>
          </w:tcPr>
          <w:p w:rsidR="004A6507" w:rsidRPr="004A6507" w:rsidRDefault="004A6507">
            <w:r>
              <w:t xml:space="preserve">Reference to </w:t>
            </w:r>
            <w:r>
              <w:rPr>
                <w:i/>
              </w:rPr>
              <w:t>Competition Act</w:t>
            </w:r>
            <w:r>
              <w:t xml:space="preserve"> – not defined in the Bill – number and year should be included </w:t>
            </w:r>
          </w:p>
        </w:tc>
      </w:tr>
      <w:tr w:rsidR="004A6507" w:rsidTr="004A6507">
        <w:tc>
          <w:tcPr>
            <w:tcW w:w="1129" w:type="dxa"/>
          </w:tcPr>
          <w:p w:rsidR="004A6507" w:rsidRDefault="004A6507">
            <w:r>
              <w:t>124</w:t>
            </w:r>
          </w:p>
        </w:tc>
        <w:tc>
          <w:tcPr>
            <w:tcW w:w="7887" w:type="dxa"/>
          </w:tcPr>
          <w:p w:rsidR="004A6507" w:rsidRPr="004A6507" w:rsidRDefault="004A6507">
            <w:r>
              <w:t xml:space="preserve">Heading </w:t>
            </w:r>
            <w:r>
              <w:rPr>
                <w:b/>
              </w:rPr>
              <w:t>Applications for licences in terms of Part</w:t>
            </w:r>
            <w:r>
              <w:t xml:space="preserve"> </w:t>
            </w:r>
            <w:proofErr w:type="gramStart"/>
            <w:r>
              <w:t>–</w:t>
            </w:r>
            <w:r w:rsidR="005362E1">
              <w:t xml:space="preserve"> ?</w:t>
            </w:r>
            <w:proofErr w:type="gramEnd"/>
            <w:r>
              <w:t xml:space="preserve"> – is this correct?</w:t>
            </w:r>
          </w:p>
        </w:tc>
      </w:tr>
      <w:tr w:rsidR="004A6507" w:rsidTr="004A6507">
        <w:tc>
          <w:tcPr>
            <w:tcW w:w="1129" w:type="dxa"/>
          </w:tcPr>
          <w:p w:rsidR="004A6507" w:rsidRDefault="005362E1">
            <w:r>
              <w:t>125</w:t>
            </w:r>
          </w:p>
        </w:tc>
        <w:tc>
          <w:tcPr>
            <w:tcW w:w="7887" w:type="dxa"/>
          </w:tcPr>
          <w:p w:rsidR="004A6507" w:rsidRDefault="005362E1" w:rsidP="005362E1">
            <w:r>
              <w:t xml:space="preserve">Heading </w:t>
            </w:r>
            <w:r>
              <w:rPr>
                <w:b/>
              </w:rPr>
              <w:t xml:space="preserve">Application </w:t>
            </w:r>
            <w:proofErr w:type="spellStart"/>
            <w:r>
              <w:rPr>
                <w:b/>
              </w:rPr>
              <w:t>ofPart</w:t>
            </w:r>
            <w:proofErr w:type="spellEnd"/>
            <w:r>
              <w:t xml:space="preserve"> </w:t>
            </w:r>
            <w:proofErr w:type="gramStart"/>
            <w:r>
              <w:t>– ?</w:t>
            </w:r>
            <w:proofErr w:type="gramEnd"/>
            <w:r>
              <w:t xml:space="preserve"> – is this correct?</w:t>
            </w:r>
          </w:p>
        </w:tc>
      </w:tr>
      <w:tr w:rsidR="004A6507" w:rsidTr="004A6507">
        <w:tc>
          <w:tcPr>
            <w:tcW w:w="1129" w:type="dxa"/>
          </w:tcPr>
          <w:p w:rsidR="004A6507" w:rsidRDefault="005362E1">
            <w:r>
              <w:t>208(3)(b)</w:t>
            </w:r>
          </w:p>
        </w:tc>
        <w:tc>
          <w:tcPr>
            <w:tcW w:w="7887" w:type="dxa"/>
          </w:tcPr>
          <w:p w:rsidR="004A6507" w:rsidRDefault="005362E1">
            <w:r>
              <w:t>Reference to ‘section 135(b) should be to section 135(1)(b)</w:t>
            </w:r>
          </w:p>
        </w:tc>
      </w:tr>
      <w:tr w:rsidR="004A6507" w:rsidTr="004A6507">
        <w:tc>
          <w:tcPr>
            <w:tcW w:w="1129" w:type="dxa"/>
          </w:tcPr>
          <w:p w:rsidR="004A6507" w:rsidRDefault="00F73913">
            <w:r>
              <w:t>288(11)</w:t>
            </w:r>
          </w:p>
        </w:tc>
        <w:tc>
          <w:tcPr>
            <w:tcW w:w="7887" w:type="dxa"/>
          </w:tcPr>
          <w:p w:rsidR="004A6507" w:rsidRDefault="00F73913">
            <w:r>
              <w:t>Reference to ‘the Parliament’ – remove ‘the’</w:t>
            </w:r>
          </w:p>
        </w:tc>
      </w:tr>
      <w:tr w:rsidR="004A6507" w:rsidTr="004A6507">
        <w:tc>
          <w:tcPr>
            <w:tcW w:w="1129" w:type="dxa"/>
          </w:tcPr>
          <w:p w:rsidR="004A6507" w:rsidRDefault="00F73913">
            <w:r>
              <w:t>291</w:t>
            </w:r>
          </w:p>
        </w:tc>
        <w:tc>
          <w:tcPr>
            <w:tcW w:w="7887" w:type="dxa"/>
          </w:tcPr>
          <w:p w:rsidR="004A6507" w:rsidRDefault="00F73913">
            <w:r>
              <w:t>Reference to ‘an financial regulator’ should be ‘a financial regulator’</w:t>
            </w:r>
          </w:p>
        </w:tc>
      </w:tr>
    </w:tbl>
    <w:p w:rsidR="004A6507" w:rsidRDefault="004A6507"/>
    <w:sectPr w:rsidR="004A6507" w:rsidSect="002F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247"/>
    <w:multiLevelType w:val="hybridMultilevel"/>
    <w:tmpl w:val="E0409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A6507"/>
    <w:rsid w:val="002F3212"/>
    <w:rsid w:val="004A6507"/>
    <w:rsid w:val="005362E1"/>
    <w:rsid w:val="00E55BB9"/>
    <w:rsid w:val="00F73913"/>
    <w:rsid w:val="00FB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Stander Jenkins</dc:creator>
  <cp:lastModifiedBy>PUMZA</cp:lastModifiedBy>
  <cp:revision>2</cp:revision>
  <dcterms:created xsi:type="dcterms:W3CDTF">2016-11-25T11:13:00Z</dcterms:created>
  <dcterms:modified xsi:type="dcterms:W3CDTF">2016-11-25T11:13:00Z</dcterms:modified>
</cp:coreProperties>
</file>