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A2" w:rsidRDefault="00E57BA2" w:rsidP="00394064">
      <w:pPr>
        <w:spacing w:after="0" w:line="480" w:lineRule="auto"/>
        <w:jc w:val="center"/>
        <w:rPr>
          <w:rFonts w:ascii="Arial" w:hAnsi="Arial" w:cs="Arial"/>
          <w:b/>
          <w:sz w:val="56"/>
          <w:szCs w:val="56"/>
        </w:rPr>
      </w:pPr>
    </w:p>
    <w:p w:rsidR="00E57BA2" w:rsidRDefault="00D06C1A" w:rsidP="00394064">
      <w:pPr>
        <w:spacing w:after="0" w:line="480" w:lineRule="auto"/>
        <w:jc w:val="center"/>
        <w:rPr>
          <w:rFonts w:ascii="Arial" w:hAnsi="Arial" w:cs="Arial"/>
          <w:b/>
          <w:sz w:val="56"/>
          <w:szCs w:val="56"/>
        </w:rPr>
      </w:pPr>
      <w:r>
        <w:rPr>
          <w:rFonts w:ascii="Arial" w:hAnsi="Arial" w:cs="Arial"/>
          <w:b/>
          <w:noProof/>
          <w:sz w:val="56"/>
          <w:szCs w:val="56"/>
          <w:lang w:eastAsia="en-GB"/>
        </w:rPr>
        <w:drawing>
          <wp:anchor distT="0" distB="0" distL="114300" distR="114300" simplePos="0" relativeHeight="251658240" behindDoc="1" locked="0" layoutInCell="1" allowOverlap="1">
            <wp:simplePos x="0" y="0"/>
            <wp:positionH relativeFrom="column">
              <wp:posOffset>819150</wp:posOffset>
            </wp:positionH>
            <wp:positionV relativeFrom="paragraph">
              <wp:posOffset>42545</wp:posOffset>
            </wp:positionV>
            <wp:extent cx="4082415" cy="3359889"/>
            <wp:effectExtent l="0" t="0" r="0" b="0"/>
            <wp:wrapNone/>
            <wp:docPr id="1" name="Picture 1" descr="C:\Users\bernadine\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dine\Downloads\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2415" cy="3359889"/>
                    </a:xfrm>
                    <a:prstGeom prst="rect">
                      <a:avLst/>
                    </a:prstGeom>
                    <a:noFill/>
                    <a:ln>
                      <a:noFill/>
                    </a:ln>
                  </pic:spPr>
                </pic:pic>
              </a:graphicData>
            </a:graphic>
          </wp:anchor>
        </w:drawing>
      </w:r>
    </w:p>
    <w:p w:rsidR="00D06C1A" w:rsidRPr="00E57BA2" w:rsidRDefault="00D06C1A" w:rsidP="00394064">
      <w:pPr>
        <w:spacing w:after="0" w:line="480" w:lineRule="auto"/>
        <w:jc w:val="center"/>
        <w:rPr>
          <w:rFonts w:ascii="Arial" w:hAnsi="Arial" w:cs="Arial"/>
          <w:b/>
          <w:sz w:val="56"/>
          <w:szCs w:val="56"/>
        </w:rPr>
      </w:pPr>
    </w:p>
    <w:p w:rsidR="00D06C1A" w:rsidRDefault="00D06C1A" w:rsidP="00394064">
      <w:pPr>
        <w:spacing w:after="0" w:line="480" w:lineRule="auto"/>
        <w:jc w:val="center"/>
        <w:rPr>
          <w:rFonts w:ascii="Arial" w:hAnsi="Arial" w:cs="Arial"/>
          <w:b/>
          <w:sz w:val="56"/>
          <w:szCs w:val="56"/>
        </w:rPr>
      </w:pPr>
    </w:p>
    <w:p w:rsidR="00D06C1A" w:rsidRDefault="00D06C1A" w:rsidP="00394064">
      <w:pPr>
        <w:spacing w:after="0" w:line="480" w:lineRule="auto"/>
        <w:jc w:val="center"/>
        <w:rPr>
          <w:rFonts w:ascii="Arial" w:hAnsi="Arial" w:cs="Arial"/>
          <w:b/>
          <w:sz w:val="56"/>
          <w:szCs w:val="56"/>
        </w:rPr>
      </w:pPr>
    </w:p>
    <w:p w:rsidR="009951E0" w:rsidRDefault="009951E0" w:rsidP="00394064">
      <w:pPr>
        <w:spacing w:after="0" w:line="480" w:lineRule="auto"/>
        <w:jc w:val="center"/>
        <w:rPr>
          <w:rFonts w:ascii="Arial" w:hAnsi="Arial" w:cs="Arial"/>
          <w:b/>
          <w:sz w:val="56"/>
          <w:szCs w:val="56"/>
        </w:rPr>
      </w:pPr>
    </w:p>
    <w:p w:rsidR="009951E0" w:rsidRDefault="009951E0" w:rsidP="00394064">
      <w:pPr>
        <w:spacing w:after="0" w:line="480" w:lineRule="auto"/>
        <w:jc w:val="center"/>
        <w:rPr>
          <w:rFonts w:ascii="Arial" w:hAnsi="Arial" w:cs="Arial"/>
          <w:b/>
          <w:sz w:val="56"/>
          <w:szCs w:val="56"/>
        </w:rPr>
      </w:pPr>
    </w:p>
    <w:p w:rsidR="00800651" w:rsidRDefault="009951E0" w:rsidP="00394064">
      <w:pPr>
        <w:spacing w:after="0" w:line="480" w:lineRule="auto"/>
        <w:jc w:val="center"/>
        <w:rPr>
          <w:rFonts w:ascii="Arial" w:hAnsi="Arial" w:cs="Arial"/>
          <w:b/>
          <w:sz w:val="56"/>
          <w:szCs w:val="56"/>
        </w:rPr>
      </w:pPr>
      <w:r>
        <w:rPr>
          <w:rFonts w:ascii="Arial" w:hAnsi="Arial" w:cs="Arial"/>
          <w:b/>
          <w:sz w:val="56"/>
          <w:szCs w:val="56"/>
        </w:rPr>
        <w:t>ORAL SUBMISSIONS ON LEARNERSHIP TAX INCENTIVES</w:t>
      </w:r>
    </w:p>
    <w:p w:rsidR="00E57BA2" w:rsidRDefault="00E57BA2" w:rsidP="00394064">
      <w:pPr>
        <w:spacing w:after="0" w:line="480" w:lineRule="auto"/>
        <w:jc w:val="center"/>
        <w:rPr>
          <w:rFonts w:ascii="Arial" w:hAnsi="Arial" w:cs="Arial"/>
          <w:b/>
          <w:sz w:val="56"/>
          <w:szCs w:val="56"/>
        </w:rPr>
      </w:pPr>
    </w:p>
    <w:p w:rsidR="00E57BA2" w:rsidRDefault="00E57BA2" w:rsidP="00394064">
      <w:pPr>
        <w:spacing w:after="0" w:line="480" w:lineRule="auto"/>
        <w:jc w:val="center"/>
        <w:rPr>
          <w:rFonts w:ascii="Arial" w:hAnsi="Arial" w:cs="Arial"/>
          <w:b/>
          <w:sz w:val="56"/>
          <w:szCs w:val="56"/>
        </w:rPr>
      </w:pPr>
      <w:r w:rsidRPr="00E57BA2">
        <w:rPr>
          <w:rFonts w:ascii="Arial" w:hAnsi="Arial" w:cs="Arial"/>
          <w:b/>
          <w:sz w:val="56"/>
          <w:szCs w:val="56"/>
        </w:rPr>
        <w:t>09 NOVEMBER 2016</w:t>
      </w:r>
    </w:p>
    <w:p w:rsidR="00B821B5" w:rsidRPr="00855A67" w:rsidRDefault="00750B06" w:rsidP="00855A67">
      <w:pPr>
        <w:spacing w:after="0" w:line="480" w:lineRule="auto"/>
        <w:jc w:val="both"/>
        <w:rPr>
          <w:rFonts w:ascii="Arial" w:hAnsi="Arial" w:cs="Arial"/>
          <w:b/>
          <w:sz w:val="24"/>
          <w:szCs w:val="24"/>
          <w:u w:val="single"/>
        </w:rPr>
      </w:pPr>
      <w:r w:rsidRPr="00855A67">
        <w:rPr>
          <w:rFonts w:ascii="Arial" w:hAnsi="Arial" w:cs="Arial"/>
          <w:b/>
          <w:sz w:val="24"/>
          <w:szCs w:val="24"/>
          <w:u w:val="single"/>
        </w:rPr>
        <w:lastRenderedPageBreak/>
        <w:t>Introduction</w:t>
      </w:r>
    </w:p>
    <w:p w:rsidR="005F64DC" w:rsidRPr="00855A67" w:rsidRDefault="005F64DC" w:rsidP="00855A67">
      <w:pPr>
        <w:spacing w:after="0" w:line="480" w:lineRule="auto"/>
        <w:jc w:val="both"/>
        <w:rPr>
          <w:rFonts w:ascii="Arial" w:hAnsi="Arial" w:cs="Arial"/>
          <w:b/>
          <w:sz w:val="24"/>
          <w:szCs w:val="24"/>
          <w:u w:val="single"/>
        </w:rPr>
      </w:pPr>
    </w:p>
    <w:p w:rsidR="00EB6EB1" w:rsidRPr="00855A67" w:rsidRDefault="00EB6EB1"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The </w:t>
      </w:r>
      <w:proofErr w:type="spellStart"/>
      <w:r w:rsidRPr="00855A67">
        <w:rPr>
          <w:rFonts w:ascii="Arial" w:hAnsi="Arial" w:cs="Arial"/>
          <w:sz w:val="24"/>
          <w:szCs w:val="24"/>
        </w:rPr>
        <w:t>Witzenberg</w:t>
      </w:r>
      <w:proofErr w:type="spellEnd"/>
      <w:r w:rsidRPr="00855A67">
        <w:rPr>
          <w:rFonts w:ascii="Arial" w:hAnsi="Arial" w:cs="Arial"/>
          <w:sz w:val="24"/>
          <w:szCs w:val="24"/>
        </w:rPr>
        <w:t xml:space="preserve"> PALS initiative (“PALS”) was established in agreement between the </w:t>
      </w:r>
      <w:proofErr w:type="spellStart"/>
      <w:r w:rsidRPr="00855A67">
        <w:rPr>
          <w:rFonts w:ascii="Arial" w:hAnsi="Arial" w:cs="Arial"/>
          <w:sz w:val="24"/>
          <w:szCs w:val="24"/>
        </w:rPr>
        <w:t>agri</w:t>
      </w:r>
      <w:proofErr w:type="spellEnd"/>
      <w:r w:rsidRPr="00855A67">
        <w:rPr>
          <w:rFonts w:ascii="Arial" w:hAnsi="Arial" w:cs="Arial"/>
          <w:sz w:val="24"/>
          <w:szCs w:val="24"/>
        </w:rPr>
        <w:t xml:space="preserve">-producers, local government and the community of the </w:t>
      </w:r>
      <w:proofErr w:type="spellStart"/>
      <w:r w:rsidRPr="00855A67">
        <w:rPr>
          <w:rFonts w:ascii="Arial" w:hAnsi="Arial" w:cs="Arial"/>
          <w:sz w:val="24"/>
          <w:szCs w:val="24"/>
        </w:rPr>
        <w:t>Witzenberg</w:t>
      </w:r>
      <w:proofErr w:type="spellEnd"/>
      <w:r w:rsidRPr="00855A67">
        <w:rPr>
          <w:rFonts w:ascii="Arial" w:hAnsi="Arial" w:cs="Arial"/>
          <w:sz w:val="24"/>
          <w:szCs w:val="24"/>
        </w:rPr>
        <w:t xml:space="preserve"> area.</w:t>
      </w:r>
    </w:p>
    <w:p w:rsidR="00EB6EB1" w:rsidRPr="00855A67" w:rsidRDefault="00EB6EB1" w:rsidP="00855A67">
      <w:pPr>
        <w:pStyle w:val="ListParagraph"/>
        <w:spacing w:after="0" w:line="480" w:lineRule="auto"/>
        <w:jc w:val="both"/>
        <w:rPr>
          <w:rFonts w:ascii="Arial" w:hAnsi="Arial" w:cs="Arial"/>
          <w:sz w:val="24"/>
          <w:szCs w:val="24"/>
        </w:rPr>
      </w:pPr>
    </w:p>
    <w:p w:rsidR="00EB6EB1" w:rsidRPr="00855A67" w:rsidRDefault="00EB6EB1"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The main objective of PALS is the expedition of land reform in </w:t>
      </w:r>
      <w:r w:rsidR="00A77C11">
        <w:rPr>
          <w:rFonts w:ascii="Arial" w:hAnsi="Arial" w:cs="Arial"/>
          <w:sz w:val="24"/>
          <w:szCs w:val="24"/>
        </w:rPr>
        <w:t>unique ways that stimulate</w:t>
      </w:r>
      <w:r w:rsidR="005D03B1" w:rsidRPr="00855A67">
        <w:rPr>
          <w:rFonts w:ascii="Arial" w:hAnsi="Arial" w:cs="Arial"/>
          <w:sz w:val="24"/>
          <w:szCs w:val="24"/>
        </w:rPr>
        <w:t xml:space="preserve"> economic growth and job creation as well as build</w:t>
      </w:r>
      <w:r w:rsidRPr="00855A67">
        <w:rPr>
          <w:rFonts w:ascii="Arial" w:hAnsi="Arial" w:cs="Arial"/>
          <w:sz w:val="24"/>
          <w:szCs w:val="24"/>
        </w:rPr>
        <w:t xml:space="preserve"> social harmony</w:t>
      </w:r>
      <w:r w:rsidR="005D03B1">
        <w:rPr>
          <w:rFonts w:ascii="Arial" w:hAnsi="Arial" w:cs="Arial"/>
          <w:sz w:val="24"/>
          <w:szCs w:val="24"/>
        </w:rPr>
        <w:t>. This</w:t>
      </w:r>
      <w:r w:rsidR="00A77C11">
        <w:rPr>
          <w:rFonts w:ascii="Arial" w:hAnsi="Arial" w:cs="Arial"/>
          <w:sz w:val="24"/>
          <w:szCs w:val="24"/>
        </w:rPr>
        <w:t xml:space="preserve"> is</w:t>
      </w:r>
      <w:r w:rsidRPr="00855A67">
        <w:rPr>
          <w:rFonts w:ascii="Arial" w:hAnsi="Arial" w:cs="Arial"/>
          <w:sz w:val="24"/>
          <w:szCs w:val="24"/>
        </w:rPr>
        <w:t xml:space="preserve"> in line with Chapter 6 of the National Development Plan (</w:t>
      </w:r>
      <w:r w:rsidR="005D03B1">
        <w:rPr>
          <w:rFonts w:ascii="Arial" w:hAnsi="Arial" w:cs="Arial"/>
          <w:sz w:val="24"/>
          <w:szCs w:val="24"/>
        </w:rPr>
        <w:t>“</w:t>
      </w:r>
      <w:r w:rsidRPr="00855A67">
        <w:rPr>
          <w:rFonts w:ascii="Arial" w:hAnsi="Arial" w:cs="Arial"/>
          <w:sz w:val="24"/>
          <w:szCs w:val="24"/>
        </w:rPr>
        <w:t>NDP</w:t>
      </w:r>
      <w:r w:rsidR="005D03B1">
        <w:rPr>
          <w:rFonts w:ascii="Arial" w:hAnsi="Arial" w:cs="Arial"/>
          <w:sz w:val="24"/>
          <w:szCs w:val="24"/>
        </w:rPr>
        <w:t>”</w:t>
      </w:r>
      <w:r w:rsidRPr="00855A67">
        <w:rPr>
          <w:rFonts w:ascii="Arial" w:hAnsi="Arial" w:cs="Arial"/>
          <w:sz w:val="24"/>
          <w:szCs w:val="24"/>
        </w:rPr>
        <w:t>), which speaks of “</w:t>
      </w:r>
      <w:r w:rsidR="005D03B1">
        <w:rPr>
          <w:rFonts w:ascii="Arial" w:hAnsi="Arial" w:cs="Arial"/>
          <w:i/>
          <w:sz w:val="24"/>
          <w:szCs w:val="24"/>
        </w:rPr>
        <w:t>a</w:t>
      </w:r>
      <w:r w:rsidRPr="00855A67">
        <w:rPr>
          <w:rFonts w:ascii="Arial" w:hAnsi="Arial" w:cs="Arial"/>
          <w:i/>
          <w:sz w:val="24"/>
          <w:szCs w:val="24"/>
        </w:rPr>
        <w:t>n inclusive rural economy</w:t>
      </w:r>
      <w:r w:rsidRPr="00855A67">
        <w:rPr>
          <w:rFonts w:ascii="Arial" w:hAnsi="Arial" w:cs="Arial"/>
          <w:sz w:val="24"/>
          <w:szCs w:val="24"/>
        </w:rPr>
        <w:t>.”</w:t>
      </w:r>
    </w:p>
    <w:p w:rsidR="00EB6EB1" w:rsidRPr="00855A67" w:rsidRDefault="00EB6EB1" w:rsidP="00855A67">
      <w:pPr>
        <w:pStyle w:val="ListParagraph"/>
        <w:spacing w:after="0" w:line="480" w:lineRule="auto"/>
        <w:jc w:val="both"/>
        <w:rPr>
          <w:rFonts w:ascii="Arial" w:hAnsi="Arial" w:cs="Arial"/>
          <w:sz w:val="24"/>
          <w:szCs w:val="24"/>
        </w:rPr>
      </w:pPr>
    </w:p>
    <w:p w:rsidR="00EB6EB1" w:rsidRPr="00855A67" w:rsidRDefault="00EB6EB1"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The NDP </w:t>
      </w:r>
      <w:r w:rsidR="005D03B1">
        <w:rPr>
          <w:rFonts w:ascii="Arial" w:hAnsi="Arial" w:cs="Arial"/>
          <w:sz w:val="24"/>
          <w:szCs w:val="24"/>
        </w:rPr>
        <w:t>emphasises the</w:t>
      </w:r>
      <w:r w:rsidRPr="00855A67">
        <w:rPr>
          <w:rFonts w:ascii="Arial" w:hAnsi="Arial" w:cs="Arial"/>
          <w:sz w:val="24"/>
          <w:szCs w:val="24"/>
        </w:rPr>
        <w:t xml:space="preserve"> “developing </w:t>
      </w:r>
      <w:r w:rsidR="005D03B1">
        <w:rPr>
          <w:rFonts w:ascii="Arial" w:hAnsi="Arial" w:cs="Arial"/>
          <w:sz w:val="24"/>
          <w:szCs w:val="24"/>
        </w:rPr>
        <w:t xml:space="preserve">[of] </w:t>
      </w:r>
      <w:r w:rsidRPr="00855A67">
        <w:rPr>
          <w:rFonts w:ascii="Arial" w:hAnsi="Arial" w:cs="Arial"/>
          <w:sz w:val="24"/>
          <w:szCs w:val="24"/>
        </w:rPr>
        <w:t>strategies that give new entrants access to product</w:t>
      </w:r>
      <w:r w:rsidR="00A77C11">
        <w:rPr>
          <w:rFonts w:ascii="Arial" w:hAnsi="Arial" w:cs="Arial"/>
          <w:sz w:val="24"/>
          <w:szCs w:val="24"/>
        </w:rPr>
        <w:t>s</w:t>
      </w:r>
      <w:r w:rsidRPr="00855A67">
        <w:rPr>
          <w:rFonts w:ascii="Arial" w:hAnsi="Arial" w:cs="Arial"/>
          <w:sz w:val="24"/>
          <w:szCs w:val="24"/>
        </w:rPr>
        <w:t xml:space="preserve"> and </w:t>
      </w:r>
      <w:r w:rsidRPr="00855A67">
        <w:rPr>
          <w:rFonts w:ascii="Arial" w:hAnsi="Arial" w:cs="Arial"/>
          <w:b/>
          <w:sz w:val="24"/>
          <w:szCs w:val="24"/>
        </w:rPr>
        <w:t>support from better resourced players</w:t>
      </w:r>
      <w:r w:rsidRPr="00855A67">
        <w:rPr>
          <w:rFonts w:ascii="Arial" w:hAnsi="Arial" w:cs="Arial"/>
          <w:sz w:val="24"/>
          <w:szCs w:val="24"/>
        </w:rPr>
        <w:t>.”</w:t>
      </w:r>
    </w:p>
    <w:p w:rsidR="00EB6EB1" w:rsidRPr="00855A67" w:rsidRDefault="00EB6EB1" w:rsidP="00855A67">
      <w:pPr>
        <w:pStyle w:val="ListParagraph"/>
        <w:spacing w:after="0" w:line="480" w:lineRule="auto"/>
        <w:jc w:val="both"/>
        <w:rPr>
          <w:rFonts w:ascii="Arial" w:hAnsi="Arial" w:cs="Arial"/>
          <w:sz w:val="24"/>
          <w:szCs w:val="24"/>
        </w:rPr>
      </w:pPr>
    </w:p>
    <w:p w:rsidR="00EB6EB1" w:rsidRPr="00855A67" w:rsidRDefault="00EB6EB1"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The goals of PALS include the following:</w:t>
      </w:r>
    </w:p>
    <w:p w:rsidR="00EB6EB1" w:rsidRPr="00855A67" w:rsidRDefault="00EB6EB1" w:rsidP="00855A67">
      <w:pPr>
        <w:pStyle w:val="ListParagraph"/>
        <w:numPr>
          <w:ilvl w:val="1"/>
          <w:numId w:val="16"/>
        </w:numPr>
        <w:spacing w:after="0" w:line="480" w:lineRule="auto"/>
        <w:jc w:val="both"/>
        <w:rPr>
          <w:rFonts w:ascii="Arial" w:hAnsi="Arial" w:cs="Arial"/>
          <w:sz w:val="24"/>
          <w:szCs w:val="24"/>
        </w:rPr>
      </w:pPr>
      <w:r w:rsidRPr="00855A67">
        <w:rPr>
          <w:rFonts w:ascii="Arial" w:hAnsi="Arial" w:cs="Arial"/>
          <w:sz w:val="24"/>
          <w:szCs w:val="24"/>
        </w:rPr>
        <w:t>the establishment of successful black farmers;</w:t>
      </w:r>
    </w:p>
    <w:p w:rsidR="00EB6EB1" w:rsidRPr="00855A67" w:rsidRDefault="00EB6EB1" w:rsidP="00855A67">
      <w:pPr>
        <w:pStyle w:val="ListParagraph"/>
        <w:numPr>
          <w:ilvl w:val="1"/>
          <w:numId w:val="16"/>
        </w:numPr>
        <w:spacing w:after="0" w:line="480" w:lineRule="auto"/>
        <w:jc w:val="both"/>
        <w:rPr>
          <w:rFonts w:ascii="Arial" w:hAnsi="Arial" w:cs="Arial"/>
          <w:sz w:val="24"/>
          <w:szCs w:val="24"/>
        </w:rPr>
      </w:pPr>
      <w:r w:rsidRPr="00855A67">
        <w:rPr>
          <w:rFonts w:ascii="Arial" w:hAnsi="Arial" w:cs="Arial"/>
          <w:sz w:val="24"/>
          <w:szCs w:val="24"/>
        </w:rPr>
        <w:t>the involvement of the whole community in an inclusive process;</w:t>
      </w:r>
    </w:p>
    <w:p w:rsidR="00EB6EB1" w:rsidRPr="00855A67" w:rsidRDefault="00EB6EB1" w:rsidP="00855A67">
      <w:pPr>
        <w:pStyle w:val="ListParagraph"/>
        <w:numPr>
          <w:ilvl w:val="1"/>
          <w:numId w:val="16"/>
        </w:numPr>
        <w:spacing w:after="0" w:line="480" w:lineRule="auto"/>
        <w:jc w:val="both"/>
        <w:rPr>
          <w:rFonts w:ascii="Arial" w:hAnsi="Arial" w:cs="Arial"/>
          <w:sz w:val="24"/>
          <w:szCs w:val="24"/>
        </w:rPr>
      </w:pPr>
      <w:r w:rsidRPr="00855A67">
        <w:rPr>
          <w:rFonts w:ascii="Arial" w:hAnsi="Arial" w:cs="Arial"/>
          <w:sz w:val="24"/>
          <w:szCs w:val="24"/>
        </w:rPr>
        <w:t xml:space="preserve">the extension of the initiative to other areas and </w:t>
      </w:r>
      <w:proofErr w:type="spellStart"/>
      <w:r w:rsidRPr="00855A67">
        <w:rPr>
          <w:rFonts w:ascii="Arial" w:hAnsi="Arial" w:cs="Arial"/>
          <w:sz w:val="24"/>
          <w:szCs w:val="24"/>
        </w:rPr>
        <w:t>agri</w:t>
      </w:r>
      <w:proofErr w:type="spellEnd"/>
      <w:r w:rsidRPr="00855A67">
        <w:rPr>
          <w:rFonts w:ascii="Arial" w:hAnsi="Arial" w:cs="Arial"/>
          <w:sz w:val="24"/>
          <w:szCs w:val="24"/>
        </w:rPr>
        <w:t>-related industries;</w:t>
      </w:r>
    </w:p>
    <w:p w:rsidR="00EB6EB1" w:rsidRPr="00855A67" w:rsidRDefault="00EB6EB1" w:rsidP="00855A67">
      <w:pPr>
        <w:pStyle w:val="ListParagraph"/>
        <w:numPr>
          <w:ilvl w:val="1"/>
          <w:numId w:val="16"/>
        </w:numPr>
        <w:spacing w:after="0" w:line="480" w:lineRule="auto"/>
        <w:jc w:val="both"/>
        <w:rPr>
          <w:rFonts w:ascii="Arial" w:hAnsi="Arial" w:cs="Arial"/>
          <w:sz w:val="24"/>
          <w:szCs w:val="24"/>
        </w:rPr>
      </w:pPr>
      <w:r w:rsidRPr="00855A67">
        <w:rPr>
          <w:rFonts w:ascii="Arial" w:hAnsi="Arial" w:cs="Arial"/>
          <w:sz w:val="24"/>
          <w:szCs w:val="24"/>
        </w:rPr>
        <w:t xml:space="preserve">the establishment of the </w:t>
      </w:r>
      <w:proofErr w:type="spellStart"/>
      <w:r w:rsidRPr="00855A67">
        <w:rPr>
          <w:rFonts w:ascii="Arial" w:hAnsi="Arial" w:cs="Arial"/>
          <w:sz w:val="24"/>
          <w:szCs w:val="24"/>
        </w:rPr>
        <w:t>Witzenberg</w:t>
      </w:r>
      <w:proofErr w:type="spellEnd"/>
      <w:r w:rsidRPr="00855A67">
        <w:rPr>
          <w:rFonts w:ascii="Arial" w:hAnsi="Arial" w:cs="Arial"/>
          <w:sz w:val="24"/>
          <w:szCs w:val="24"/>
        </w:rPr>
        <w:t xml:space="preserve"> Centre as a “one stop shop”;</w:t>
      </w:r>
    </w:p>
    <w:p w:rsidR="00EB6EB1" w:rsidRPr="00855A67" w:rsidRDefault="00EB6EB1" w:rsidP="00855A67">
      <w:pPr>
        <w:pStyle w:val="ListParagraph"/>
        <w:numPr>
          <w:ilvl w:val="1"/>
          <w:numId w:val="16"/>
        </w:numPr>
        <w:spacing w:after="0" w:line="480" w:lineRule="auto"/>
        <w:jc w:val="both"/>
        <w:rPr>
          <w:rFonts w:ascii="Arial" w:hAnsi="Arial" w:cs="Arial"/>
          <w:sz w:val="24"/>
          <w:szCs w:val="24"/>
        </w:rPr>
      </w:pPr>
      <w:proofErr w:type="gramStart"/>
      <w:r w:rsidRPr="00855A67">
        <w:rPr>
          <w:rFonts w:ascii="Arial" w:hAnsi="Arial" w:cs="Arial"/>
          <w:b/>
          <w:sz w:val="24"/>
          <w:szCs w:val="24"/>
        </w:rPr>
        <w:t>to</w:t>
      </w:r>
      <w:proofErr w:type="gramEnd"/>
      <w:r w:rsidRPr="00855A67">
        <w:rPr>
          <w:rFonts w:ascii="Arial" w:hAnsi="Arial" w:cs="Arial"/>
          <w:b/>
          <w:sz w:val="24"/>
          <w:szCs w:val="24"/>
        </w:rPr>
        <w:t xml:space="preserve"> place focus on mentorships and training programmes.</w:t>
      </w:r>
    </w:p>
    <w:p w:rsidR="00EB6EB1" w:rsidRPr="00855A67" w:rsidRDefault="00EB6EB1" w:rsidP="00855A67">
      <w:pPr>
        <w:pStyle w:val="ListParagraph"/>
        <w:spacing w:after="0" w:line="480" w:lineRule="auto"/>
        <w:ind w:left="1140"/>
        <w:jc w:val="both"/>
        <w:rPr>
          <w:rFonts w:ascii="Arial" w:hAnsi="Arial" w:cs="Arial"/>
          <w:sz w:val="24"/>
          <w:szCs w:val="24"/>
        </w:rPr>
      </w:pPr>
    </w:p>
    <w:p w:rsidR="00EB6EB1" w:rsidRPr="00855A67" w:rsidRDefault="00EB6EB1"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The PALS mentorship programme is not a formal programme or </w:t>
      </w:r>
      <w:proofErr w:type="spellStart"/>
      <w:r w:rsidRPr="00855A67">
        <w:rPr>
          <w:rFonts w:ascii="Arial" w:hAnsi="Arial" w:cs="Arial"/>
          <w:sz w:val="24"/>
          <w:szCs w:val="24"/>
        </w:rPr>
        <w:t>learnership</w:t>
      </w:r>
      <w:proofErr w:type="spellEnd"/>
      <w:r w:rsidRPr="00855A67">
        <w:rPr>
          <w:rFonts w:ascii="Arial" w:hAnsi="Arial" w:cs="Arial"/>
          <w:sz w:val="24"/>
          <w:szCs w:val="24"/>
        </w:rPr>
        <w:t>, as envisaged in the Skills Development Act</w:t>
      </w:r>
      <w:r w:rsidR="00E05DE0">
        <w:rPr>
          <w:rFonts w:ascii="Arial" w:hAnsi="Arial" w:cs="Arial"/>
          <w:sz w:val="24"/>
          <w:szCs w:val="24"/>
        </w:rPr>
        <w:t xml:space="preserve"> 97 of 1998</w:t>
      </w:r>
      <w:r w:rsidRPr="00855A67">
        <w:rPr>
          <w:rFonts w:ascii="Arial" w:hAnsi="Arial" w:cs="Arial"/>
          <w:sz w:val="24"/>
          <w:szCs w:val="24"/>
        </w:rPr>
        <w:t xml:space="preserve">, but a practical guide </w:t>
      </w:r>
      <w:r w:rsidR="005D03B1">
        <w:rPr>
          <w:rFonts w:ascii="Arial" w:hAnsi="Arial" w:cs="Arial"/>
          <w:sz w:val="24"/>
          <w:szCs w:val="24"/>
        </w:rPr>
        <w:t>facilitating the</w:t>
      </w:r>
      <w:r w:rsidRPr="00855A67">
        <w:rPr>
          <w:rFonts w:ascii="Arial" w:hAnsi="Arial" w:cs="Arial"/>
          <w:sz w:val="24"/>
          <w:szCs w:val="24"/>
        </w:rPr>
        <w:t xml:space="preserve"> transfer of skill</w:t>
      </w:r>
      <w:r w:rsidR="00A77C11">
        <w:rPr>
          <w:rFonts w:ascii="Arial" w:hAnsi="Arial" w:cs="Arial"/>
          <w:sz w:val="24"/>
          <w:szCs w:val="24"/>
        </w:rPr>
        <w:t>s</w:t>
      </w:r>
      <w:r w:rsidRPr="00855A67">
        <w:rPr>
          <w:rFonts w:ascii="Arial" w:hAnsi="Arial" w:cs="Arial"/>
          <w:sz w:val="24"/>
          <w:szCs w:val="24"/>
        </w:rPr>
        <w:t>, leadership and</w:t>
      </w:r>
      <w:r w:rsidR="005D03B1">
        <w:rPr>
          <w:rFonts w:ascii="Arial" w:hAnsi="Arial" w:cs="Arial"/>
          <w:sz w:val="24"/>
          <w:szCs w:val="24"/>
        </w:rPr>
        <w:t xml:space="preserve"> the</w:t>
      </w:r>
      <w:r w:rsidRPr="00855A67">
        <w:rPr>
          <w:rFonts w:ascii="Arial" w:hAnsi="Arial" w:cs="Arial"/>
          <w:sz w:val="24"/>
          <w:szCs w:val="24"/>
        </w:rPr>
        <w:t xml:space="preserve"> organisational ability of an entrepreneur to the emerging farmers in our projects.</w:t>
      </w:r>
    </w:p>
    <w:p w:rsidR="00EB6EB1" w:rsidRPr="00855A67" w:rsidRDefault="00EB6EB1" w:rsidP="00855A67">
      <w:pPr>
        <w:pStyle w:val="ListParagraph"/>
        <w:spacing w:after="0" w:line="480" w:lineRule="auto"/>
        <w:jc w:val="both"/>
        <w:rPr>
          <w:rFonts w:ascii="Arial" w:hAnsi="Arial" w:cs="Arial"/>
          <w:sz w:val="24"/>
          <w:szCs w:val="24"/>
        </w:rPr>
      </w:pPr>
    </w:p>
    <w:p w:rsidR="00EB6EB1" w:rsidRPr="00855A67" w:rsidRDefault="00EB6EB1"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We view this as a “simulator” approach, where the farming business and other related skills are learned through practice.</w:t>
      </w:r>
    </w:p>
    <w:p w:rsidR="00EB6EB1" w:rsidRPr="00855A67" w:rsidRDefault="00EB6EB1" w:rsidP="00855A67">
      <w:pPr>
        <w:pStyle w:val="ListParagraph"/>
        <w:spacing w:after="0" w:line="480" w:lineRule="auto"/>
        <w:jc w:val="both"/>
        <w:rPr>
          <w:rFonts w:ascii="Arial" w:hAnsi="Arial" w:cs="Arial"/>
          <w:sz w:val="24"/>
          <w:szCs w:val="24"/>
        </w:rPr>
      </w:pPr>
    </w:p>
    <w:p w:rsidR="00EB6EB1" w:rsidRPr="00855A67" w:rsidRDefault="00EB6EB1"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As part of any PALS project, a commercial farmer will enter into a mentorship agreement with a black farmer.</w:t>
      </w:r>
      <w:r w:rsidR="00B721A2" w:rsidRPr="00855A67">
        <w:rPr>
          <w:rFonts w:ascii="Arial" w:hAnsi="Arial" w:cs="Arial"/>
          <w:sz w:val="24"/>
          <w:szCs w:val="24"/>
        </w:rPr>
        <w:t xml:space="preserve"> A copy of the draft mentorship agreement is attached hereto as Annexure “A1”.</w:t>
      </w:r>
      <w:r w:rsidRPr="00855A67">
        <w:rPr>
          <w:rFonts w:ascii="Arial" w:hAnsi="Arial" w:cs="Arial"/>
          <w:sz w:val="24"/>
          <w:szCs w:val="24"/>
        </w:rPr>
        <w:t xml:space="preserve"> The monitoring and implementation of the mentorship agreements are of paramount importance to PALS as emerging</w:t>
      </w:r>
      <w:r w:rsidR="002C4BF1">
        <w:rPr>
          <w:rFonts w:ascii="Arial" w:hAnsi="Arial" w:cs="Arial"/>
          <w:sz w:val="24"/>
          <w:szCs w:val="24"/>
        </w:rPr>
        <w:t xml:space="preserve"> black</w:t>
      </w:r>
      <w:r w:rsidRPr="00855A67">
        <w:rPr>
          <w:rFonts w:ascii="Arial" w:hAnsi="Arial" w:cs="Arial"/>
          <w:sz w:val="24"/>
          <w:szCs w:val="24"/>
        </w:rPr>
        <w:t xml:space="preserve"> farmer</w:t>
      </w:r>
      <w:r w:rsidR="005D03B1">
        <w:rPr>
          <w:rFonts w:ascii="Arial" w:hAnsi="Arial" w:cs="Arial"/>
          <w:sz w:val="24"/>
          <w:szCs w:val="24"/>
        </w:rPr>
        <w:t>s</w:t>
      </w:r>
      <w:r w:rsidRPr="00855A67">
        <w:rPr>
          <w:rFonts w:ascii="Arial" w:hAnsi="Arial" w:cs="Arial"/>
          <w:sz w:val="24"/>
          <w:szCs w:val="24"/>
        </w:rPr>
        <w:t xml:space="preserve"> require the assistance and knowledge of the commercial farmer</w:t>
      </w:r>
      <w:r w:rsidR="005D03B1">
        <w:rPr>
          <w:rFonts w:ascii="Arial" w:hAnsi="Arial" w:cs="Arial"/>
          <w:sz w:val="24"/>
          <w:szCs w:val="24"/>
        </w:rPr>
        <w:t>s</w:t>
      </w:r>
      <w:r w:rsidRPr="00855A67">
        <w:rPr>
          <w:rFonts w:ascii="Arial" w:hAnsi="Arial" w:cs="Arial"/>
          <w:sz w:val="24"/>
          <w:szCs w:val="24"/>
        </w:rPr>
        <w:t xml:space="preserve"> in order to successfully proceed with the farming activities on the farm.</w:t>
      </w:r>
    </w:p>
    <w:p w:rsidR="00E02F4F" w:rsidRPr="00855A67" w:rsidRDefault="00E02F4F" w:rsidP="00855A67">
      <w:pPr>
        <w:spacing w:after="0" w:line="480" w:lineRule="auto"/>
        <w:jc w:val="both"/>
        <w:rPr>
          <w:rFonts w:ascii="Arial" w:hAnsi="Arial" w:cs="Arial"/>
          <w:sz w:val="24"/>
          <w:szCs w:val="24"/>
        </w:rPr>
      </w:pPr>
    </w:p>
    <w:p w:rsidR="005F64DC" w:rsidRPr="00855A67" w:rsidRDefault="001674AB" w:rsidP="00855A67">
      <w:pPr>
        <w:spacing w:after="0" w:line="480" w:lineRule="auto"/>
        <w:jc w:val="both"/>
        <w:rPr>
          <w:rFonts w:ascii="Arial" w:hAnsi="Arial" w:cs="Arial"/>
          <w:b/>
          <w:sz w:val="24"/>
          <w:szCs w:val="24"/>
          <w:u w:val="single"/>
        </w:rPr>
      </w:pPr>
      <w:proofErr w:type="spellStart"/>
      <w:r w:rsidRPr="00855A67">
        <w:rPr>
          <w:rFonts w:ascii="Arial" w:hAnsi="Arial" w:cs="Arial"/>
          <w:b/>
          <w:sz w:val="24"/>
          <w:szCs w:val="24"/>
          <w:u w:val="single"/>
        </w:rPr>
        <w:t>Learnership</w:t>
      </w:r>
      <w:proofErr w:type="spellEnd"/>
      <w:r w:rsidRPr="00855A67">
        <w:rPr>
          <w:rFonts w:ascii="Arial" w:hAnsi="Arial" w:cs="Arial"/>
          <w:b/>
          <w:sz w:val="24"/>
          <w:szCs w:val="24"/>
          <w:u w:val="single"/>
        </w:rPr>
        <w:t xml:space="preserve"> allowance</w:t>
      </w:r>
    </w:p>
    <w:p w:rsidR="005F64DC" w:rsidRPr="00855A67" w:rsidRDefault="005F64DC" w:rsidP="00855A67">
      <w:pPr>
        <w:spacing w:after="0" w:line="480" w:lineRule="auto"/>
        <w:jc w:val="both"/>
        <w:rPr>
          <w:rFonts w:ascii="Arial" w:hAnsi="Arial" w:cs="Arial"/>
          <w:b/>
          <w:sz w:val="24"/>
          <w:szCs w:val="24"/>
          <w:u w:val="single"/>
        </w:rPr>
      </w:pPr>
    </w:p>
    <w:p w:rsidR="001674AB" w:rsidRPr="00855A67" w:rsidRDefault="0019523D"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Section 12H of the Income Tax Act No. 58 of 1962 provides</w:t>
      </w:r>
      <w:r w:rsidR="00530F0E" w:rsidRPr="00855A67">
        <w:rPr>
          <w:rFonts w:ascii="Arial" w:hAnsi="Arial" w:cs="Arial"/>
          <w:sz w:val="24"/>
          <w:szCs w:val="24"/>
        </w:rPr>
        <w:t xml:space="preserve"> that</w:t>
      </w:r>
      <w:r w:rsidRPr="00855A67">
        <w:rPr>
          <w:rFonts w:ascii="Arial" w:hAnsi="Arial" w:cs="Arial"/>
          <w:sz w:val="24"/>
          <w:szCs w:val="24"/>
        </w:rPr>
        <w:t xml:space="preserve"> an employer may receive a tax deduction for any registered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agreement if all the requirements referred to in section 12H are met.</w:t>
      </w:r>
    </w:p>
    <w:p w:rsidR="0019523D" w:rsidRPr="00855A67" w:rsidRDefault="0019523D" w:rsidP="00855A67">
      <w:pPr>
        <w:spacing w:after="0" w:line="480" w:lineRule="auto"/>
        <w:jc w:val="both"/>
        <w:rPr>
          <w:rFonts w:ascii="Arial" w:hAnsi="Arial" w:cs="Arial"/>
          <w:sz w:val="24"/>
          <w:szCs w:val="24"/>
        </w:rPr>
      </w:pPr>
    </w:p>
    <w:p w:rsidR="0019523D" w:rsidRPr="00855A67" w:rsidRDefault="0019523D"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For brevity’s sake, the following</w:t>
      </w:r>
      <w:r w:rsidR="00BA6196" w:rsidRPr="00855A67">
        <w:rPr>
          <w:rFonts w:ascii="Arial" w:hAnsi="Arial" w:cs="Arial"/>
          <w:sz w:val="24"/>
          <w:szCs w:val="24"/>
        </w:rPr>
        <w:t xml:space="preserve"> is a summary</w:t>
      </w:r>
      <w:r w:rsidR="00530F0E" w:rsidRPr="00855A67">
        <w:rPr>
          <w:rFonts w:ascii="Arial" w:hAnsi="Arial" w:cs="Arial"/>
          <w:sz w:val="24"/>
          <w:szCs w:val="24"/>
        </w:rPr>
        <w:t xml:space="preserve"> </w:t>
      </w:r>
      <w:r w:rsidR="00BA6196" w:rsidRPr="00855A67">
        <w:rPr>
          <w:rFonts w:ascii="Arial" w:hAnsi="Arial" w:cs="Arial"/>
          <w:sz w:val="24"/>
          <w:szCs w:val="24"/>
        </w:rPr>
        <w:t>of</w:t>
      </w:r>
      <w:r w:rsidR="003F221C">
        <w:rPr>
          <w:rFonts w:ascii="Arial" w:hAnsi="Arial" w:cs="Arial"/>
          <w:sz w:val="24"/>
          <w:szCs w:val="24"/>
        </w:rPr>
        <w:t xml:space="preserve"> the</w:t>
      </w:r>
      <w:r w:rsidR="00BA6196" w:rsidRPr="00855A67">
        <w:rPr>
          <w:rFonts w:ascii="Arial" w:hAnsi="Arial" w:cs="Arial"/>
          <w:sz w:val="24"/>
          <w:szCs w:val="24"/>
        </w:rPr>
        <w:t xml:space="preserve"> </w:t>
      </w:r>
      <w:r w:rsidRPr="00855A67">
        <w:rPr>
          <w:rFonts w:ascii="Arial" w:hAnsi="Arial" w:cs="Arial"/>
          <w:sz w:val="24"/>
          <w:szCs w:val="24"/>
        </w:rPr>
        <w:t>requirements</w:t>
      </w:r>
      <w:r w:rsidR="003F221C">
        <w:rPr>
          <w:rFonts w:ascii="Arial" w:hAnsi="Arial" w:cs="Arial"/>
          <w:sz w:val="24"/>
          <w:szCs w:val="24"/>
        </w:rPr>
        <w:t xml:space="preserve"> that</w:t>
      </w:r>
      <w:r w:rsidRPr="00855A67">
        <w:rPr>
          <w:rFonts w:ascii="Arial" w:hAnsi="Arial" w:cs="Arial"/>
          <w:sz w:val="24"/>
          <w:szCs w:val="24"/>
        </w:rPr>
        <w:t xml:space="preserve"> must be met in order for an employer to qualify for the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allowance:</w:t>
      </w:r>
    </w:p>
    <w:p w:rsidR="0019523D" w:rsidRPr="00855A67" w:rsidRDefault="0019523D" w:rsidP="00855A67">
      <w:pPr>
        <w:pStyle w:val="ListParagraph"/>
        <w:spacing w:after="0" w:line="480" w:lineRule="auto"/>
        <w:jc w:val="both"/>
        <w:rPr>
          <w:rFonts w:ascii="Arial" w:hAnsi="Arial" w:cs="Arial"/>
          <w:sz w:val="24"/>
          <w:szCs w:val="24"/>
        </w:rPr>
      </w:pPr>
    </w:p>
    <w:p w:rsidR="0019523D" w:rsidRPr="00855A67" w:rsidRDefault="00E02F4F" w:rsidP="00855A67">
      <w:pPr>
        <w:pStyle w:val="ListParagraph"/>
        <w:numPr>
          <w:ilvl w:val="1"/>
          <w:numId w:val="16"/>
        </w:numPr>
        <w:spacing w:after="0" w:line="480" w:lineRule="auto"/>
        <w:ind w:left="1418" w:hanging="698"/>
        <w:jc w:val="both"/>
        <w:rPr>
          <w:rFonts w:ascii="Arial" w:hAnsi="Arial" w:cs="Arial"/>
          <w:sz w:val="24"/>
          <w:szCs w:val="24"/>
        </w:rPr>
      </w:pPr>
      <w:r w:rsidRPr="00855A67">
        <w:rPr>
          <w:rFonts w:ascii="Arial" w:hAnsi="Arial" w:cs="Arial"/>
          <w:sz w:val="24"/>
          <w:szCs w:val="24"/>
        </w:rPr>
        <w:t xml:space="preserve">A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agreement must have been </w:t>
      </w:r>
      <w:r w:rsidRPr="00855A67">
        <w:rPr>
          <w:rFonts w:ascii="Arial" w:hAnsi="Arial" w:cs="Arial"/>
          <w:b/>
          <w:sz w:val="24"/>
          <w:szCs w:val="24"/>
        </w:rPr>
        <w:t>entered into</w:t>
      </w:r>
      <w:r w:rsidRPr="00855A67">
        <w:rPr>
          <w:rFonts w:ascii="Arial" w:hAnsi="Arial" w:cs="Arial"/>
          <w:sz w:val="24"/>
          <w:szCs w:val="24"/>
        </w:rPr>
        <w:t xml:space="preserve"> or </w:t>
      </w:r>
      <w:r w:rsidRPr="00855A67">
        <w:rPr>
          <w:rFonts w:ascii="Arial" w:hAnsi="Arial" w:cs="Arial"/>
          <w:b/>
          <w:sz w:val="24"/>
          <w:szCs w:val="24"/>
        </w:rPr>
        <w:t>completed</w:t>
      </w:r>
      <w:r w:rsidRPr="00855A67">
        <w:rPr>
          <w:rFonts w:ascii="Arial" w:hAnsi="Arial" w:cs="Arial"/>
          <w:sz w:val="24"/>
          <w:szCs w:val="24"/>
        </w:rPr>
        <w:t xml:space="preserve"> during the year of assessment;</w:t>
      </w:r>
    </w:p>
    <w:p w:rsidR="005F64DC" w:rsidRPr="00855A67" w:rsidRDefault="005F64DC" w:rsidP="00855A67">
      <w:pPr>
        <w:pStyle w:val="ListParagraph"/>
        <w:numPr>
          <w:ilvl w:val="1"/>
          <w:numId w:val="16"/>
        </w:numPr>
        <w:spacing w:after="0" w:line="480" w:lineRule="auto"/>
        <w:ind w:left="1418" w:hanging="698"/>
        <w:jc w:val="both"/>
        <w:rPr>
          <w:rFonts w:ascii="Arial" w:hAnsi="Arial" w:cs="Arial"/>
          <w:sz w:val="24"/>
          <w:szCs w:val="24"/>
        </w:rPr>
      </w:pPr>
      <w:r w:rsidRPr="00855A67">
        <w:rPr>
          <w:rFonts w:ascii="Arial" w:hAnsi="Arial" w:cs="Arial"/>
          <w:sz w:val="24"/>
          <w:szCs w:val="24"/>
        </w:rPr>
        <w:t>T</w:t>
      </w:r>
      <w:r w:rsidR="00E02F4F" w:rsidRPr="00855A67">
        <w:rPr>
          <w:rFonts w:ascii="Arial" w:hAnsi="Arial" w:cs="Arial"/>
          <w:sz w:val="24"/>
          <w:szCs w:val="24"/>
        </w:rPr>
        <w:t xml:space="preserve">he </w:t>
      </w:r>
      <w:proofErr w:type="spellStart"/>
      <w:r w:rsidR="00E02F4F" w:rsidRPr="00855A67">
        <w:rPr>
          <w:rFonts w:ascii="Arial" w:hAnsi="Arial" w:cs="Arial"/>
          <w:sz w:val="24"/>
          <w:szCs w:val="24"/>
        </w:rPr>
        <w:t>learnership</w:t>
      </w:r>
      <w:proofErr w:type="spellEnd"/>
      <w:r w:rsidR="00E02F4F" w:rsidRPr="00855A67">
        <w:rPr>
          <w:rFonts w:ascii="Arial" w:hAnsi="Arial" w:cs="Arial"/>
          <w:sz w:val="24"/>
          <w:szCs w:val="24"/>
        </w:rPr>
        <w:t xml:space="preserve"> agreement must be a </w:t>
      </w:r>
      <w:r w:rsidR="00E02F4F" w:rsidRPr="00855A67">
        <w:rPr>
          <w:rFonts w:ascii="Arial" w:hAnsi="Arial" w:cs="Arial"/>
          <w:b/>
          <w:sz w:val="24"/>
          <w:szCs w:val="24"/>
        </w:rPr>
        <w:t>registered</w:t>
      </w:r>
      <w:r w:rsidR="00E02F4F" w:rsidRPr="00855A67">
        <w:rPr>
          <w:rFonts w:ascii="Arial" w:hAnsi="Arial" w:cs="Arial"/>
          <w:sz w:val="24"/>
          <w:szCs w:val="24"/>
        </w:rPr>
        <w:t xml:space="preserve"> </w:t>
      </w:r>
      <w:proofErr w:type="spellStart"/>
      <w:r w:rsidR="00E02F4F" w:rsidRPr="00855A67">
        <w:rPr>
          <w:rFonts w:ascii="Arial" w:hAnsi="Arial" w:cs="Arial"/>
          <w:sz w:val="24"/>
          <w:szCs w:val="24"/>
        </w:rPr>
        <w:t>learnership</w:t>
      </w:r>
      <w:proofErr w:type="spellEnd"/>
      <w:r w:rsidR="00E02F4F" w:rsidRPr="00855A67">
        <w:rPr>
          <w:rFonts w:ascii="Arial" w:hAnsi="Arial" w:cs="Arial"/>
          <w:sz w:val="24"/>
          <w:szCs w:val="24"/>
        </w:rPr>
        <w:t xml:space="preserve"> agreement;</w:t>
      </w:r>
    </w:p>
    <w:p w:rsidR="005F64DC" w:rsidRPr="00855A67" w:rsidRDefault="00E02F4F" w:rsidP="00855A67">
      <w:pPr>
        <w:pStyle w:val="ListParagraph"/>
        <w:numPr>
          <w:ilvl w:val="1"/>
          <w:numId w:val="16"/>
        </w:numPr>
        <w:spacing w:after="0" w:line="480" w:lineRule="auto"/>
        <w:ind w:left="1418" w:hanging="698"/>
        <w:jc w:val="both"/>
        <w:rPr>
          <w:rFonts w:ascii="Arial" w:hAnsi="Arial" w:cs="Arial"/>
          <w:sz w:val="24"/>
          <w:szCs w:val="24"/>
        </w:rPr>
      </w:pPr>
      <w:r w:rsidRPr="00855A67">
        <w:rPr>
          <w:rFonts w:ascii="Arial" w:hAnsi="Arial" w:cs="Arial"/>
          <w:sz w:val="24"/>
          <w:szCs w:val="24"/>
        </w:rPr>
        <w:lastRenderedPageBreak/>
        <w:t xml:space="preserve">The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agreement must have been entered into on or after </w:t>
      </w:r>
      <w:r w:rsidRPr="001624B0">
        <w:rPr>
          <w:rFonts w:ascii="Arial" w:hAnsi="Arial" w:cs="Arial"/>
          <w:b/>
          <w:sz w:val="24"/>
          <w:szCs w:val="24"/>
        </w:rPr>
        <w:t>01 October 2001</w:t>
      </w:r>
      <w:r w:rsidRPr="00855A67">
        <w:rPr>
          <w:rFonts w:ascii="Arial" w:hAnsi="Arial" w:cs="Arial"/>
          <w:sz w:val="24"/>
          <w:szCs w:val="24"/>
        </w:rPr>
        <w:t>;</w:t>
      </w:r>
    </w:p>
    <w:p w:rsidR="00EB4F63" w:rsidRPr="00855A67" w:rsidRDefault="00EB4F63" w:rsidP="00855A67">
      <w:pPr>
        <w:pStyle w:val="ListParagraph"/>
        <w:numPr>
          <w:ilvl w:val="1"/>
          <w:numId w:val="16"/>
        </w:numPr>
        <w:spacing w:after="0" w:line="480" w:lineRule="auto"/>
        <w:ind w:left="1418" w:hanging="698"/>
        <w:jc w:val="both"/>
        <w:rPr>
          <w:rFonts w:ascii="Arial" w:hAnsi="Arial" w:cs="Arial"/>
          <w:sz w:val="24"/>
          <w:szCs w:val="24"/>
        </w:rPr>
      </w:pPr>
      <w:r w:rsidRPr="00855A67">
        <w:rPr>
          <w:rFonts w:ascii="Arial" w:hAnsi="Arial" w:cs="Arial"/>
          <w:sz w:val="24"/>
          <w:szCs w:val="24"/>
        </w:rPr>
        <w:t xml:space="preserve">The employer must be the </w:t>
      </w:r>
      <w:r w:rsidRPr="00855A67">
        <w:rPr>
          <w:rFonts w:ascii="Arial" w:hAnsi="Arial" w:cs="Arial"/>
          <w:b/>
          <w:sz w:val="24"/>
          <w:szCs w:val="24"/>
        </w:rPr>
        <w:t>original employer</w:t>
      </w:r>
      <w:r w:rsidRPr="00855A67">
        <w:rPr>
          <w:rFonts w:ascii="Arial" w:hAnsi="Arial" w:cs="Arial"/>
          <w:sz w:val="24"/>
          <w:szCs w:val="24"/>
        </w:rPr>
        <w:t xml:space="preserve"> in terms of the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agreement;</w:t>
      </w:r>
    </w:p>
    <w:p w:rsidR="00BA6196" w:rsidRPr="00855A67" w:rsidRDefault="00BA6196" w:rsidP="00855A67">
      <w:pPr>
        <w:pStyle w:val="ListParagraph"/>
        <w:numPr>
          <w:ilvl w:val="1"/>
          <w:numId w:val="16"/>
        </w:numPr>
        <w:spacing w:after="0" w:line="480" w:lineRule="auto"/>
        <w:ind w:left="1418" w:hanging="698"/>
        <w:jc w:val="both"/>
        <w:rPr>
          <w:rFonts w:ascii="Arial" w:hAnsi="Arial" w:cs="Arial"/>
          <w:sz w:val="24"/>
          <w:szCs w:val="24"/>
        </w:rPr>
      </w:pPr>
      <w:r w:rsidRPr="00855A67">
        <w:rPr>
          <w:rFonts w:ascii="Arial" w:hAnsi="Arial" w:cs="Arial"/>
          <w:sz w:val="24"/>
          <w:szCs w:val="24"/>
        </w:rPr>
        <w:t xml:space="preserve">The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agreement must have been entered into in the </w:t>
      </w:r>
      <w:r w:rsidRPr="00855A67">
        <w:rPr>
          <w:rFonts w:ascii="Arial" w:hAnsi="Arial" w:cs="Arial"/>
          <w:b/>
          <w:sz w:val="24"/>
          <w:szCs w:val="24"/>
        </w:rPr>
        <w:t>course of  trade</w:t>
      </w:r>
      <w:r w:rsidRPr="00855A67">
        <w:rPr>
          <w:rFonts w:ascii="Arial" w:hAnsi="Arial" w:cs="Arial"/>
          <w:sz w:val="24"/>
          <w:szCs w:val="24"/>
        </w:rPr>
        <w:t>;</w:t>
      </w:r>
    </w:p>
    <w:p w:rsidR="00530F0E" w:rsidRPr="00855A67" w:rsidRDefault="00530F0E" w:rsidP="00855A67">
      <w:pPr>
        <w:spacing w:after="0" w:line="480" w:lineRule="auto"/>
        <w:jc w:val="both"/>
        <w:rPr>
          <w:rFonts w:ascii="Arial" w:hAnsi="Arial" w:cs="Arial"/>
          <w:sz w:val="24"/>
          <w:szCs w:val="24"/>
        </w:rPr>
      </w:pPr>
    </w:p>
    <w:p w:rsidR="004926BB" w:rsidRPr="00855A67" w:rsidRDefault="00530F0E"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Section 16 of the Skills Development Act sets out the criteria of a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and provides that it must</w:t>
      </w:r>
      <w:r w:rsidR="004926BB" w:rsidRPr="00855A67">
        <w:rPr>
          <w:rFonts w:ascii="Arial" w:hAnsi="Arial" w:cs="Arial"/>
          <w:sz w:val="24"/>
          <w:szCs w:val="24"/>
        </w:rPr>
        <w:t>:</w:t>
      </w:r>
    </w:p>
    <w:p w:rsidR="004926BB" w:rsidRPr="00855A67" w:rsidRDefault="004926BB" w:rsidP="00855A67">
      <w:pPr>
        <w:pStyle w:val="ListParagraph"/>
        <w:numPr>
          <w:ilvl w:val="0"/>
          <w:numId w:val="19"/>
        </w:numPr>
        <w:spacing w:after="0" w:line="480" w:lineRule="auto"/>
        <w:jc w:val="both"/>
        <w:rPr>
          <w:rFonts w:ascii="Arial" w:hAnsi="Arial" w:cs="Arial"/>
          <w:sz w:val="24"/>
          <w:szCs w:val="24"/>
        </w:rPr>
      </w:pPr>
      <w:r w:rsidRPr="00855A67">
        <w:rPr>
          <w:rFonts w:ascii="Arial" w:hAnsi="Arial" w:cs="Arial"/>
          <w:sz w:val="24"/>
          <w:szCs w:val="24"/>
        </w:rPr>
        <w:t xml:space="preserve">consist of a structured learning component; </w:t>
      </w:r>
    </w:p>
    <w:p w:rsidR="004926BB" w:rsidRPr="00855A67" w:rsidRDefault="004926BB" w:rsidP="00855A67">
      <w:pPr>
        <w:pStyle w:val="ListParagraph"/>
        <w:numPr>
          <w:ilvl w:val="0"/>
          <w:numId w:val="19"/>
        </w:numPr>
        <w:spacing w:after="0" w:line="480" w:lineRule="auto"/>
        <w:jc w:val="both"/>
        <w:rPr>
          <w:rFonts w:ascii="Arial" w:hAnsi="Arial" w:cs="Arial"/>
          <w:sz w:val="24"/>
          <w:szCs w:val="24"/>
        </w:rPr>
      </w:pPr>
      <w:r w:rsidRPr="00855A67">
        <w:rPr>
          <w:rFonts w:ascii="Arial" w:hAnsi="Arial" w:cs="Arial"/>
          <w:sz w:val="24"/>
          <w:szCs w:val="24"/>
        </w:rPr>
        <w:t>include a structure</w:t>
      </w:r>
      <w:r w:rsidR="003F221C">
        <w:rPr>
          <w:rFonts w:ascii="Arial" w:hAnsi="Arial" w:cs="Arial"/>
          <w:sz w:val="24"/>
          <w:szCs w:val="24"/>
        </w:rPr>
        <w:t>d</w:t>
      </w:r>
      <w:r w:rsidRPr="00855A67">
        <w:rPr>
          <w:rFonts w:ascii="Arial" w:hAnsi="Arial" w:cs="Arial"/>
          <w:sz w:val="24"/>
          <w:szCs w:val="24"/>
        </w:rPr>
        <w:t xml:space="preserve"> work experience;</w:t>
      </w:r>
    </w:p>
    <w:p w:rsidR="004926BB" w:rsidRPr="00855A67" w:rsidRDefault="004926BB" w:rsidP="00855A67">
      <w:pPr>
        <w:pStyle w:val="ListParagraph"/>
        <w:numPr>
          <w:ilvl w:val="0"/>
          <w:numId w:val="19"/>
        </w:numPr>
        <w:spacing w:after="0" w:line="480" w:lineRule="auto"/>
        <w:jc w:val="both"/>
        <w:rPr>
          <w:rFonts w:ascii="Arial" w:hAnsi="Arial" w:cs="Arial"/>
          <w:sz w:val="24"/>
          <w:szCs w:val="24"/>
        </w:rPr>
      </w:pPr>
      <w:r w:rsidRPr="00855A67">
        <w:rPr>
          <w:rFonts w:ascii="Arial" w:hAnsi="Arial" w:cs="Arial"/>
          <w:sz w:val="24"/>
          <w:szCs w:val="24"/>
        </w:rPr>
        <w:t>lead to qualification registered by the South African Qualifications Authority associated with a trade, occupation or profession; and</w:t>
      </w:r>
    </w:p>
    <w:p w:rsidR="004926BB" w:rsidRPr="00855A67" w:rsidRDefault="004926BB" w:rsidP="00855A67">
      <w:pPr>
        <w:pStyle w:val="ListParagraph"/>
        <w:numPr>
          <w:ilvl w:val="0"/>
          <w:numId w:val="19"/>
        </w:numPr>
        <w:spacing w:after="0" w:line="480" w:lineRule="auto"/>
        <w:jc w:val="both"/>
        <w:rPr>
          <w:rFonts w:ascii="Arial" w:hAnsi="Arial" w:cs="Arial"/>
          <w:sz w:val="24"/>
          <w:szCs w:val="24"/>
        </w:rPr>
      </w:pPr>
      <w:proofErr w:type="gramStart"/>
      <w:r w:rsidRPr="00855A67">
        <w:rPr>
          <w:rFonts w:ascii="Arial" w:hAnsi="Arial" w:cs="Arial"/>
          <w:sz w:val="24"/>
          <w:szCs w:val="24"/>
        </w:rPr>
        <w:t>be</w:t>
      </w:r>
      <w:proofErr w:type="gramEnd"/>
      <w:r w:rsidRPr="00855A67">
        <w:rPr>
          <w:rFonts w:ascii="Arial" w:hAnsi="Arial" w:cs="Arial"/>
          <w:sz w:val="24"/>
          <w:szCs w:val="24"/>
        </w:rPr>
        <w:t xml:space="preserve"> registered with the Director-General of the Department of Labour in the prescribed manner.</w:t>
      </w:r>
    </w:p>
    <w:p w:rsidR="004926BB" w:rsidRPr="00855A67" w:rsidRDefault="004926BB" w:rsidP="00855A67">
      <w:pPr>
        <w:spacing w:after="0" w:line="480" w:lineRule="auto"/>
        <w:jc w:val="both"/>
        <w:rPr>
          <w:rFonts w:ascii="Arial" w:hAnsi="Arial" w:cs="Arial"/>
          <w:sz w:val="24"/>
          <w:szCs w:val="24"/>
        </w:rPr>
      </w:pPr>
    </w:p>
    <w:p w:rsidR="004926BB" w:rsidRPr="00855A67" w:rsidRDefault="004926BB"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Section 17 further provides that a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agreement is an agreement entered into for a specified period of time between:</w:t>
      </w:r>
    </w:p>
    <w:p w:rsidR="004926BB" w:rsidRPr="00855A67" w:rsidRDefault="004926BB" w:rsidP="00855A67">
      <w:pPr>
        <w:pStyle w:val="ListParagraph"/>
        <w:numPr>
          <w:ilvl w:val="0"/>
          <w:numId w:val="20"/>
        </w:numPr>
        <w:spacing w:after="0" w:line="480" w:lineRule="auto"/>
        <w:jc w:val="both"/>
        <w:rPr>
          <w:rFonts w:ascii="Arial" w:hAnsi="Arial" w:cs="Arial"/>
          <w:sz w:val="24"/>
          <w:szCs w:val="24"/>
        </w:rPr>
      </w:pPr>
      <w:r w:rsidRPr="00855A67">
        <w:rPr>
          <w:rFonts w:ascii="Arial" w:hAnsi="Arial" w:cs="Arial"/>
          <w:sz w:val="24"/>
          <w:szCs w:val="24"/>
        </w:rPr>
        <w:t>a learner;</w:t>
      </w:r>
    </w:p>
    <w:p w:rsidR="004926BB" w:rsidRPr="00855A67" w:rsidRDefault="004926BB" w:rsidP="00855A67">
      <w:pPr>
        <w:pStyle w:val="ListParagraph"/>
        <w:numPr>
          <w:ilvl w:val="0"/>
          <w:numId w:val="20"/>
        </w:numPr>
        <w:spacing w:after="0" w:line="480" w:lineRule="auto"/>
        <w:jc w:val="both"/>
        <w:rPr>
          <w:rFonts w:ascii="Arial" w:hAnsi="Arial" w:cs="Arial"/>
          <w:sz w:val="24"/>
          <w:szCs w:val="24"/>
        </w:rPr>
      </w:pPr>
      <w:r w:rsidRPr="00855A67">
        <w:rPr>
          <w:rFonts w:ascii="Arial" w:hAnsi="Arial" w:cs="Arial"/>
          <w:sz w:val="24"/>
          <w:szCs w:val="24"/>
        </w:rPr>
        <w:t xml:space="preserve">an employer or group of employers; and </w:t>
      </w:r>
    </w:p>
    <w:p w:rsidR="004926BB" w:rsidRPr="00855A67" w:rsidRDefault="004926BB" w:rsidP="00855A67">
      <w:pPr>
        <w:pStyle w:val="ListParagraph"/>
        <w:numPr>
          <w:ilvl w:val="0"/>
          <w:numId w:val="20"/>
        </w:numPr>
        <w:spacing w:after="0" w:line="480" w:lineRule="auto"/>
        <w:jc w:val="both"/>
        <w:rPr>
          <w:rFonts w:ascii="Arial" w:hAnsi="Arial" w:cs="Arial"/>
          <w:sz w:val="24"/>
          <w:szCs w:val="24"/>
        </w:rPr>
      </w:pPr>
      <w:proofErr w:type="gramStart"/>
      <w:r w:rsidRPr="00855A67">
        <w:rPr>
          <w:rFonts w:ascii="Arial" w:hAnsi="Arial" w:cs="Arial"/>
          <w:sz w:val="24"/>
          <w:szCs w:val="24"/>
        </w:rPr>
        <w:t>a</w:t>
      </w:r>
      <w:proofErr w:type="gramEnd"/>
      <w:r w:rsidRPr="00855A67">
        <w:rPr>
          <w:rFonts w:ascii="Arial" w:hAnsi="Arial" w:cs="Arial"/>
          <w:sz w:val="24"/>
          <w:szCs w:val="24"/>
        </w:rPr>
        <w:t xml:space="preserve"> skills development provider accredited by the Quality Council for Trades and Occupations.</w:t>
      </w:r>
    </w:p>
    <w:p w:rsidR="003B029D" w:rsidRPr="00855A67" w:rsidRDefault="003B029D" w:rsidP="00855A67">
      <w:pPr>
        <w:spacing w:after="0" w:line="480" w:lineRule="auto"/>
        <w:jc w:val="both"/>
        <w:rPr>
          <w:rFonts w:ascii="Arial" w:hAnsi="Arial" w:cs="Arial"/>
          <w:sz w:val="24"/>
          <w:szCs w:val="24"/>
        </w:rPr>
      </w:pPr>
    </w:p>
    <w:p w:rsidR="003B029D" w:rsidRPr="00855A67" w:rsidRDefault="003F221C" w:rsidP="00855A67">
      <w:pPr>
        <w:pStyle w:val="ListParagraph"/>
        <w:numPr>
          <w:ilvl w:val="0"/>
          <w:numId w:val="16"/>
        </w:numPr>
        <w:spacing w:after="0" w:line="480" w:lineRule="auto"/>
        <w:jc w:val="both"/>
        <w:rPr>
          <w:rFonts w:ascii="Arial" w:hAnsi="Arial" w:cs="Arial"/>
          <w:sz w:val="24"/>
          <w:szCs w:val="24"/>
        </w:rPr>
      </w:pPr>
      <w:r>
        <w:rPr>
          <w:rFonts w:ascii="Arial" w:hAnsi="Arial" w:cs="Arial"/>
          <w:sz w:val="24"/>
          <w:szCs w:val="24"/>
        </w:rPr>
        <w:t>In stark contrast</w:t>
      </w:r>
      <w:r w:rsidR="003B029D" w:rsidRPr="00855A67">
        <w:rPr>
          <w:rFonts w:ascii="Arial" w:hAnsi="Arial" w:cs="Arial"/>
          <w:sz w:val="24"/>
          <w:szCs w:val="24"/>
        </w:rPr>
        <w:t xml:space="preserve">, </w:t>
      </w:r>
      <w:proofErr w:type="gramStart"/>
      <w:r w:rsidR="003B029D" w:rsidRPr="00855A67">
        <w:rPr>
          <w:rFonts w:ascii="Arial" w:hAnsi="Arial" w:cs="Arial"/>
          <w:sz w:val="24"/>
          <w:szCs w:val="24"/>
        </w:rPr>
        <w:t xml:space="preserve">PALS mentorship agreements are </w:t>
      </w:r>
      <w:r w:rsidR="003B029D" w:rsidRPr="00855A67">
        <w:rPr>
          <w:rFonts w:ascii="Arial" w:hAnsi="Arial" w:cs="Arial"/>
          <w:i/>
          <w:sz w:val="24"/>
          <w:szCs w:val="24"/>
        </w:rPr>
        <w:t>sui generis</w:t>
      </w:r>
      <w:r w:rsidR="003B029D" w:rsidRPr="00855A67">
        <w:rPr>
          <w:rFonts w:ascii="Arial" w:hAnsi="Arial" w:cs="Arial"/>
          <w:sz w:val="24"/>
          <w:szCs w:val="24"/>
        </w:rPr>
        <w:t xml:space="preserve"> and </w:t>
      </w:r>
      <w:r>
        <w:rPr>
          <w:rFonts w:ascii="Arial" w:hAnsi="Arial" w:cs="Arial"/>
          <w:sz w:val="24"/>
          <w:szCs w:val="24"/>
        </w:rPr>
        <w:t>is</w:t>
      </w:r>
      <w:proofErr w:type="gramEnd"/>
      <w:r>
        <w:rPr>
          <w:rFonts w:ascii="Arial" w:hAnsi="Arial" w:cs="Arial"/>
          <w:sz w:val="24"/>
          <w:szCs w:val="24"/>
        </w:rPr>
        <w:t xml:space="preserve"> essentially a </w:t>
      </w:r>
      <w:r w:rsidR="003B029D" w:rsidRPr="00855A67">
        <w:rPr>
          <w:rFonts w:ascii="Arial" w:hAnsi="Arial" w:cs="Arial"/>
          <w:sz w:val="24"/>
          <w:szCs w:val="24"/>
        </w:rPr>
        <w:t>special relationship between</w:t>
      </w:r>
      <w:r>
        <w:rPr>
          <w:rFonts w:ascii="Arial" w:hAnsi="Arial" w:cs="Arial"/>
          <w:sz w:val="24"/>
          <w:szCs w:val="24"/>
        </w:rPr>
        <w:t xml:space="preserve"> a</w:t>
      </w:r>
      <w:r w:rsidR="003B029D" w:rsidRPr="00855A67">
        <w:rPr>
          <w:rFonts w:ascii="Arial" w:hAnsi="Arial" w:cs="Arial"/>
          <w:sz w:val="24"/>
          <w:szCs w:val="24"/>
        </w:rPr>
        <w:t xml:space="preserve"> successful</w:t>
      </w:r>
      <w:r>
        <w:rPr>
          <w:rFonts w:ascii="Arial" w:hAnsi="Arial" w:cs="Arial"/>
          <w:sz w:val="24"/>
          <w:szCs w:val="24"/>
        </w:rPr>
        <w:t xml:space="preserve"> commercial farmer</w:t>
      </w:r>
      <w:r w:rsidR="003B029D" w:rsidRPr="00855A67">
        <w:rPr>
          <w:rFonts w:ascii="Arial" w:hAnsi="Arial" w:cs="Arial"/>
          <w:sz w:val="24"/>
          <w:szCs w:val="24"/>
        </w:rPr>
        <w:t xml:space="preserve"> </w:t>
      </w:r>
      <w:r w:rsidR="003B029D" w:rsidRPr="00855A67">
        <w:rPr>
          <w:rFonts w:ascii="Arial" w:hAnsi="Arial" w:cs="Arial"/>
          <w:sz w:val="24"/>
          <w:szCs w:val="24"/>
        </w:rPr>
        <w:lastRenderedPageBreak/>
        <w:t xml:space="preserve">and </w:t>
      </w:r>
      <w:r>
        <w:rPr>
          <w:rFonts w:ascii="Arial" w:hAnsi="Arial" w:cs="Arial"/>
          <w:sz w:val="24"/>
          <w:szCs w:val="24"/>
        </w:rPr>
        <w:t>an emerging black farmer</w:t>
      </w:r>
      <w:r w:rsidR="003B029D" w:rsidRPr="00855A67">
        <w:rPr>
          <w:rFonts w:ascii="Arial" w:hAnsi="Arial" w:cs="Arial"/>
          <w:sz w:val="24"/>
          <w:szCs w:val="24"/>
        </w:rPr>
        <w:t>. In this relationship, a commercial farmer takes the black farmer under his wing and a “</w:t>
      </w:r>
      <w:r w:rsidR="00450D46">
        <w:rPr>
          <w:rFonts w:ascii="Arial" w:hAnsi="Arial" w:cs="Arial"/>
          <w:sz w:val="24"/>
          <w:szCs w:val="24"/>
        </w:rPr>
        <w:t>father</w:t>
      </w:r>
      <w:r w:rsidR="003B029D" w:rsidRPr="00855A67">
        <w:rPr>
          <w:rFonts w:ascii="Arial" w:hAnsi="Arial" w:cs="Arial"/>
          <w:sz w:val="24"/>
          <w:szCs w:val="24"/>
        </w:rPr>
        <w:t>-son” relationship is formed.</w:t>
      </w:r>
      <w:r w:rsidR="004E2BF5" w:rsidRPr="00855A67">
        <w:rPr>
          <w:rFonts w:ascii="Arial" w:hAnsi="Arial" w:cs="Arial"/>
          <w:sz w:val="24"/>
          <w:szCs w:val="24"/>
        </w:rPr>
        <w:t xml:space="preserve"> The commercial farmer invests his time, money and oth</w:t>
      </w:r>
      <w:r w:rsidR="00450D46">
        <w:rPr>
          <w:rFonts w:ascii="Arial" w:hAnsi="Arial" w:cs="Arial"/>
          <w:sz w:val="24"/>
          <w:szCs w:val="24"/>
        </w:rPr>
        <w:t>er resources to expose</w:t>
      </w:r>
      <w:r w:rsidR="004E2BF5" w:rsidRPr="00855A67">
        <w:rPr>
          <w:rFonts w:ascii="Arial" w:hAnsi="Arial" w:cs="Arial"/>
          <w:sz w:val="24"/>
          <w:szCs w:val="24"/>
        </w:rPr>
        <w:t xml:space="preserve"> the black farmer</w:t>
      </w:r>
      <w:r w:rsidR="00450D46">
        <w:rPr>
          <w:rFonts w:ascii="Arial" w:hAnsi="Arial" w:cs="Arial"/>
          <w:sz w:val="24"/>
          <w:szCs w:val="24"/>
        </w:rPr>
        <w:t xml:space="preserve"> to and teach him </w:t>
      </w:r>
      <w:r w:rsidR="004E2BF5" w:rsidRPr="00855A67">
        <w:rPr>
          <w:rFonts w:ascii="Arial" w:hAnsi="Arial" w:cs="Arial"/>
          <w:sz w:val="24"/>
          <w:szCs w:val="24"/>
        </w:rPr>
        <w:t>the practicalities of running a successful farm. This is done in the most pragmatic manner possible so that black farmers are taught the essential skills that are required to manage and administer a farm successful</w:t>
      </w:r>
      <w:r w:rsidR="00B2097B">
        <w:rPr>
          <w:rFonts w:ascii="Arial" w:hAnsi="Arial" w:cs="Arial"/>
          <w:sz w:val="24"/>
          <w:szCs w:val="24"/>
        </w:rPr>
        <w:t>ly</w:t>
      </w:r>
      <w:r w:rsidR="004E2BF5" w:rsidRPr="00855A67">
        <w:rPr>
          <w:rFonts w:ascii="Arial" w:hAnsi="Arial" w:cs="Arial"/>
          <w:sz w:val="24"/>
          <w:szCs w:val="24"/>
        </w:rPr>
        <w:t>.</w:t>
      </w:r>
    </w:p>
    <w:p w:rsidR="004E2BF5" w:rsidRPr="00855A67" w:rsidRDefault="004E2BF5" w:rsidP="00855A67">
      <w:pPr>
        <w:spacing w:after="0" w:line="480" w:lineRule="auto"/>
        <w:jc w:val="both"/>
        <w:rPr>
          <w:rFonts w:ascii="Arial" w:hAnsi="Arial" w:cs="Arial"/>
          <w:sz w:val="24"/>
          <w:szCs w:val="24"/>
        </w:rPr>
      </w:pPr>
    </w:p>
    <w:p w:rsidR="004E2BF5" w:rsidRPr="00855A67" w:rsidRDefault="004E2BF5"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With that being said, it must be stressed that PALS mentorship agreements are practical in nature </w:t>
      </w:r>
      <w:r w:rsidR="00B2097B">
        <w:rPr>
          <w:rFonts w:ascii="Arial" w:hAnsi="Arial" w:cs="Arial"/>
          <w:sz w:val="24"/>
          <w:szCs w:val="24"/>
        </w:rPr>
        <w:t>and does not prescribe to the</w:t>
      </w:r>
      <w:r w:rsidRPr="00855A67">
        <w:rPr>
          <w:rFonts w:ascii="Arial" w:hAnsi="Arial" w:cs="Arial"/>
          <w:sz w:val="24"/>
          <w:szCs w:val="24"/>
        </w:rPr>
        <w:t xml:space="preserve"> formalised approach that is currently required by the abovementioned legislation. The commercial farmer imparts skills and knowledge that he acquired by experience in the field. </w:t>
      </w:r>
      <w:r w:rsidR="00D577ED" w:rsidRPr="00855A67">
        <w:rPr>
          <w:rFonts w:ascii="Arial" w:hAnsi="Arial" w:cs="Arial"/>
          <w:sz w:val="24"/>
          <w:szCs w:val="24"/>
        </w:rPr>
        <w:t>Accordingly</w:t>
      </w:r>
      <w:r w:rsidRPr="00855A67">
        <w:rPr>
          <w:rFonts w:ascii="Arial" w:hAnsi="Arial" w:cs="Arial"/>
          <w:sz w:val="24"/>
          <w:szCs w:val="24"/>
        </w:rPr>
        <w:t>, commercial farmers are not accredited by the Quality Council for Trades and Occupations as prescribed by Section 17</w:t>
      </w:r>
      <w:r w:rsidR="00D577ED" w:rsidRPr="00855A67">
        <w:rPr>
          <w:rFonts w:ascii="Arial" w:hAnsi="Arial" w:cs="Arial"/>
          <w:sz w:val="24"/>
          <w:szCs w:val="24"/>
        </w:rPr>
        <w:t>. Similarly, a PALS mentorship agreement will not lead to a qualification registered by the South African Qualifications Authority associated with a trade, occupation or profession.</w:t>
      </w:r>
    </w:p>
    <w:p w:rsidR="005F4DA9" w:rsidRPr="00855A67" w:rsidRDefault="005F4DA9" w:rsidP="00855A67">
      <w:pPr>
        <w:pStyle w:val="ListParagraph"/>
        <w:spacing w:after="0" w:line="480" w:lineRule="auto"/>
        <w:jc w:val="both"/>
        <w:rPr>
          <w:rFonts w:ascii="Arial" w:hAnsi="Arial" w:cs="Arial"/>
          <w:sz w:val="24"/>
          <w:szCs w:val="24"/>
        </w:rPr>
      </w:pPr>
    </w:p>
    <w:p w:rsidR="005F4DA9" w:rsidRPr="00855A67" w:rsidRDefault="005F4DA9"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Despite not falling into Section 16 or Section 17 of the Skills Development Act, PALS mentorship agreements still bring great value to those who benefit under it. </w:t>
      </w:r>
      <w:r w:rsidR="00F50987" w:rsidRPr="00855A67">
        <w:rPr>
          <w:rFonts w:ascii="Arial" w:hAnsi="Arial" w:cs="Arial"/>
          <w:sz w:val="24"/>
          <w:szCs w:val="24"/>
        </w:rPr>
        <w:t>Not only do the learners in this mentorship agreement get taught about aspects of financial res</w:t>
      </w:r>
      <w:r w:rsidR="00B2097B">
        <w:rPr>
          <w:rFonts w:ascii="Arial" w:hAnsi="Arial" w:cs="Arial"/>
          <w:sz w:val="24"/>
          <w:szCs w:val="24"/>
        </w:rPr>
        <w:t>ponsibility and management</w:t>
      </w:r>
      <w:r w:rsidR="00F50987" w:rsidRPr="00855A67">
        <w:rPr>
          <w:rFonts w:ascii="Arial" w:hAnsi="Arial" w:cs="Arial"/>
          <w:sz w:val="24"/>
          <w:szCs w:val="24"/>
        </w:rPr>
        <w:t>, but they are also exposed to a wealth of knowledge and experience that can only be acquired if on</w:t>
      </w:r>
      <w:r w:rsidR="00B2097B">
        <w:rPr>
          <w:rFonts w:ascii="Arial" w:hAnsi="Arial" w:cs="Arial"/>
          <w:sz w:val="24"/>
          <w:szCs w:val="24"/>
        </w:rPr>
        <w:t>e</w:t>
      </w:r>
      <w:r w:rsidR="00F50987" w:rsidRPr="00855A67">
        <w:rPr>
          <w:rFonts w:ascii="Arial" w:hAnsi="Arial" w:cs="Arial"/>
          <w:sz w:val="24"/>
          <w:szCs w:val="24"/>
        </w:rPr>
        <w:t xml:space="preserve"> follows a more pragmatic approach.</w:t>
      </w:r>
    </w:p>
    <w:p w:rsidR="00BA6196" w:rsidRPr="00855A67" w:rsidRDefault="00BA6196" w:rsidP="00855A67">
      <w:pPr>
        <w:pStyle w:val="ListParagraph"/>
        <w:spacing w:after="0" w:line="480" w:lineRule="auto"/>
        <w:ind w:left="1140"/>
        <w:jc w:val="both"/>
        <w:rPr>
          <w:rFonts w:ascii="Arial" w:hAnsi="Arial" w:cs="Arial"/>
          <w:sz w:val="24"/>
          <w:szCs w:val="24"/>
        </w:rPr>
      </w:pPr>
    </w:p>
    <w:p w:rsidR="00D249FE" w:rsidRPr="00855A67" w:rsidRDefault="008038A9"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lastRenderedPageBreak/>
        <w:t>The</w:t>
      </w:r>
      <w:r w:rsidR="001D3759" w:rsidRPr="00855A67">
        <w:rPr>
          <w:rFonts w:ascii="Arial" w:hAnsi="Arial" w:cs="Arial"/>
          <w:sz w:val="24"/>
          <w:szCs w:val="24"/>
        </w:rPr>
        <w:t xml:space="preserve"> second requirement</w:t>
      </w:r>
      <w:r w:rsidRPr="00855A67">
        <w:rPr>
          <w:rFonts w:ascii="Arial" w:hAnsi="Arial" w:cs="Arial"/>
          <w:sz w:val="24"/>
          <w:szCs w:val="24"/>
        </w:rPr>
        <w:t xml:space="preserve"> in Section 12H of the Income Tax Act</w:t>
      </w:r>
      <w:r w:rsidR="001D3759" w:rsidRPr="00855A67">
        <w:rPr>
          <w:rFonts w:ascii="Arial" w:hAnsi="Arial" w:cs="Arial"/>
          <w:sz w:val="24"/>
          <w:szCs w:val="24"/>
        </w:rPr>
        <w:t xml:space="preserve"> provides that the </w:t>
      </w:r>
      <w:proofErr w:type="spellStart"/>
      <w:r w:rsidR="001D3759" w:rsidRPr="00855A67">
        <w:rPr>
          <w:rFonts w:ascii="Arial" w:hAnsi="Arial" w:cs="Arial"/>
          <w:sz w:val="24"/>
          <w:szCs w:val="24"/>
        </w:rPr>
        <w:t>learnership</w:t>
      </w:r>
      <w:proofErr w:type="spellEnd"/>
      <w:r w:rsidR="001D3759" w:rsidRPr="00855A67">
        <w:rPr>
          <w:rFonts w:ascii="Arial" w:hAnsi="Arial" w:cs="Arial"/>
          <w:sz w:val="24"/>
          <w:szCs w:val="24"/>
        </w:rPr>
        <w:t xml:space="preserve"> agreement has to be registered with a SETA (Sector Educ</w:t>
      </w:r>
      <w:r w:rsidR="00D249FE" w:rsidRPr="00855A67">
        <w:rPr>
          <w:rFonts w:ascii="Arial" w:hAnsi="Arial" w:cs="Arial"/>
          <w:sz w:val="24"/>
          <w:szCs w:val="24"/>
        </w:rPr>
        <w:t>ation and Training Authority) i</w:t>
      </w:r>
      <w:r w:rsidR="001D3759" w:rsidRPr="00855A67">
        <w:rPr>
          <w:rFonts w:ascii="Arial" w:hAnsi="Arial" w:cs="Arial"/>
          <w:sz w:val="24"/>
          <w:szCs w:val="24"/>
        </w:rPr>
        <w:t>n terms of the Skills Development Act.</w:t>
      </w:r>
      <w:r w:rsidRPr="00855A67">
        <w:rPr>
          <w:rFonts w:ascii="Arial" w:hAnsi="Arial" w:cs="Arial"/>
          <w:sz w:val="24"/>
          <w:szCs w:val="24"/>
        </w:rPr>
        <w:t xml:space="preserve"> This present</w:t>
      </w:r>
      <w:r w:rsidR="00450D46">
        <w:rPr>
          <w:rFonts w:ascii="Arial" w:hAnsi="Arial" w:cs="Arial"/>
          <w:sz w:val="24"/>
          <w:szCs w:val="24"/>
        </w:rPr>
        <w:t>s</w:t>
      </w:r>
      <w:r w:rsidRPr="00855A67">
        <w:rPr>
          <w:rFonts w:ascii="Arial" w:hAnsi="Arial" w:cs="Arial"/>
          <w:sz w:val="24"/>
          <w:szCs w:val="24"/>
        </w:rPr>
        <w:t xml:space="preserve"> another problem to </w:t>
      </w:r>
      <w:r w:rsidR="00821014" w:rsidRPr="00855A67">
        <w:rPr>
          <w:rFonts w:ascii="Arial" w:hAnsi="Arial" w:cs="Arial"/>
          <w:sz w:val="24"/>
          <w:szCs w:val="24"/>
        </w:rPr>
        <w:t>PALS.</w:t>
      </w:r>
      <w:r w:rsidR="001D3759" w:rsidRPr="00855A67">
        <w:rPr>
          <w:rFonts w:ascii="Arial" w:hAnsi="Arial" w:cs="Arial"/>
          <w:sz w:val="24"/>
          <w:szCs w:val="24"/>
        </w:rPr>
        <w:t xml:space="preserve"> Th</w:t>
      </w:r>
      <w:r w:rsidR="00821014" w:rsidRPr="00855A67">
        <w:rPr>
          <w:rFonts w:ascii="Arial" w:hAnsi="Arial" w:cs="Arial"/>
          <w:sz w:val="24"/>
          <w:szCs w:val="24"/>
        </w:rPr>
        <w:t>is is because</w:t>
      </w:r>
      <w:r w:rsidR="001D3759" w:rsidRPr="00855A67">
        <w:rPr>
          <w:rFonts w:ascii="Arial" w:hAnsi="Arial" w:cs="Arial"/>
          <w:sz w:val="24"/>
          <w:szCs w:val="24"/>
        </w:rPr>
        <w:t xml:space="preserve"> an employer that has entered into a </w:t>
      </w:r>
      <w:proofErr w:type="spellStart"/>
      <w:r w:rsidR="001D3759" w:rsidRPr="00855A67">
        <w:rPr>
          <w:rFonts w:ascii="Arial" w:hAnsi="Arial" w:cs="Arial"/>
          <w:sz w:val="24"/>
          <w:szCs w:val="24"/>
        </w:rPr>
        <w:t>learnership</w:t>
      </w:r>
      <w:proofErr w:type="spellEnd"/>
      <w:r w:rsidR="001D3759" w:rsidRPr="00855A67">
        <w:rPr>
          <w:rFonts w:ascii="Arial" w:hAnsi="Arial" w:cs="Arial"/>
          <w:sz w:val="24"/>
          <w:szCs w:val="24"/>
        </w:rPr>
        <w:t xml:space="preserve"> agreement with a learner which has not been registered </w:t>
      </w:r>
      <w:r w:rsidR="00A419A8" w:rsidRPr="00855A67">
        <w:rPr>
          <w:rFonts w:ascii="Arial" w:hAnsi="Arial" w:cs="Arial"/>
          <w:sz w:val="24"/>
          <w:szCs w:val="24"/>
        </w:rPr>
        <w:t xml:space="preserve">with a SETA is not entitled to claim the </w:t>
      </w:r>
      <w:proofErr w:type="spellStart"/>
      <w:r w:rsidR="00A419A8" w:rsidRPr="00855A67">
        <w:rPr>
          <w:rFonts w:ascii="Arial" w:hAnsi="Arial" w:cs="Arial"/>
          <w:sz w:val="24"/>
          <w:szCs w:val="24"/>
        </w:rPr>
        <w:t>learnership</w:t>
      </w:r>
      <w:proofErr w:type="spellEnd"/>
      <w:r w:rsidR="00A419A8" w:rsidRPr="00855A67">
        <w:rPr>
          <w:rFonts w:ascii="Arial" w:hAnsi="Arial" w:cs="Arial"/>
          <w:sz w:val="24"/>
          <w:szCs w:val="24"/>
        </w:rPr>
        <w:t xml:space="preserve"> allowance </w:t>
      </w:r>
      <w:r w:rsidR="00D249FE" w:rsidRPr="00855A67">
        <w:rPr>
          <w:rFonts w:ascii="Arial" w:hAnsi="Arial" w:cs="Arial"/>
          <w:sz w:val="24"/>
          <w:szCs w:val="24"/>
        </w:rPr>
        <w:t>as</w:t>
      </w:r>
      <w:r w:rsidR="00A419A8" w:rsidRPr="00855A67">
        <w:rPr>
          <w:rFonts w:ascii="Arial" w:hAnsi="Arial" w:cs="Arial"/>
          <w:sz w:val="24"/>
          <w:szCs w:val="24"/>
        </w:rPr>
        <w:t xml:space="preserve"> such </w:t>
      </w:r>
      <w:proofErr w:type="spellStart"/>
      <w:r w:rsidR="00A419A8" w:rsidRPr="00855A67">
        <w:rPr>
          <w:rFonts w:ascii="Arial" w:hAnsi="Arial" w:cs="Arial"/>
          <w:sz w:val="24"/>
          <w:szCs w:val="24"/>
        </w:rPr>
        <w:t>learnership</w:t>
      </w:r>
      <w:proofErr w:type="spellEnd"/>
      <w:r w:rsidR="00A419A8" w:rsidRPr="00855A67">
        <w:rPr>
          <w:rFonts w:ascii="Arial" w:hAnsi="Arial" w:cs="Arial"/>
          <w:sz w:val="24"/>
          <w:szCs w:val="24"/>
        </w:rPr>
        <w:t xml:space="preserve"> agreement does not constitute a “registered </w:t>
      </w:r>
      <w:proofErr w:type="spellStart"/>
      <w:r w:rsidR="00A419A8" w:rsidRPr="00855A67">
        <w:rPr>
          <w:rFonts w:ascii="Arial" w:hAnsi="Arial" w:cs="Arial"/>
          <w:sz w:val="24"/>
          <w:szCs w:val="24"/>
        </w:rPr>
        <w:t>learnership</w:t>
      </w:r>
      <w:proofErr w:type="spellEnd"/>
      <w:r w:rsidR="00A419A8" w:rsidRPr="00855A67">
        <w:rPr>
          <w:rFonts w:ascii="Arial" w:hAnsi="Arial" w:cs="Arial"/>
          <w:sz w:val="24"/>
          <w:szCs w:val="24"/>
        </w:rPr>
        <w:t xml:space="preserve"> agreement”</w:t>
      </w:r>
      <w:r w:rsidR="00D249FE" w:rsidRPr="00855A67">
        <w:rPr>
          <w:rFonts w:ascii="Arial" w:hAnsi="Arial" w:cs="Arial"/>
          <w:sz w:val="24"/>
          <w:szCs w:val="24"/>
        </w:rPr>
        <w:t xml:space="preserve"> as defined.</w:t>
      </w:r>
    </w:p>
    <w:p w:rsidR="00481779" w:rsidRPr="00855A67" w:rsidRDefault="00481779" w:rsidP="00855A67">
      <w:pPr>
        <w:spacing w:after="0" w:line="480" w:lineRule="auto"/>
        <w:jc w:val="both"/>
        <w:rPr>
          <w:rFonts w:ascii="Arial" w:hAnsi="Arial" w:cs="Arial"/>
          <w:sz w:val="24"/>
          <w:szCs w:val="24"/>
        </w:rPr>
      </w:pPr>
    </w:p>
    <w:p w:rsidR="00481779" w:rsidRPr="00855A67" w:rsidRDefault="00E90007"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None of the PALS mentorship agreements have been registered with any SETA which means that it will not be considered as a “registered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agreement”</w:t>
      </w:r>
      <w:r w:rsidR="003A59FD" w:rsidRPr="00855A67">
        <w:rPr>
          <w:rFonts w:ascii="Arial" w:hAnsi="Arial" w:cs="Arial"/>
          <w:sz w:val="24"/>
          <w:szCs w:val="24"/>
        </w:rPr>
        <w:t xml:space="preserve"> in terms of the Act. This ultimately </w:t>
      </w:r>
      <w:r w:rsidRPr="00855A67">
        <w:rPr>
          <w:rFonts w:ascii="Arial" w:hAnsi="Arial" w:cs="Arial"/>
          <w:sz w:val="24"/>
          <w:szCs w:val="24"/>
        </w:rPr>
        <w:t>mean</w:t>
      </w:r>
      <w:r w:rsidR="003A59FD" w:rsidRPr="00855A67">
        <w:rPr>
          <w:rFonts w:ascii="Arial" w:hAnsi="Arial" w:cs="Arial"/>
          <w:sz w:val="24"/>
          <w:szCs w:val="24"/>
        </w:rPr>
        <w:t>s</w:t>
      </w:r>
      <w:r w:rsidRPr="00855A67">
        <w:rPr>
          <w:rFonts w:ascii="Arial" w:hAnsi="Arial" w:cs="Arial"/>
          <w:sz w:val="24"/>
          <w:szCs w:val="24"/>
        </w:rPr>
        <w:t xml:space="preserve"> that PALS will not qualify for the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allowance provided for in Section 12H of the Income Tax Act.</w:t>
      </w:r>
    </w:p>
    <w:p w:rsidR="004712FF" w:rsidRPr="00855A67" w:rsidRDefault="004712FF" w:rsidP="00855A67">
      <w:pPr>
        <w:pStyle w:val="ListParagraph"/>
        <w:spacing w:after="0" w:line="480" w:lineRule="auto"/>
        <w:jc w:val="both"/>
        <w:rPr>
          <w:rFonts w:ascii="Arial" w:hAnsi="Arial" w:cs="Arial"/>
          <w:sz w:val="24"/>
          <w:szCs w:val="24"/>
        </w:rPr>
      </w:pPr>
    </w:p>
    <w:p w:rsidR="004712FF" w:rsidRPr="00855A67" w:rsidRDefault="004712FF"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In the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Tax Incentive Review of September 2016, the Economic Tax Analysis Chief Directorate points out a number of issues that comes with the requirement </w:t>
      </w:r>
      <w:r w:rsidR="00B265DE" w:rsidRPr="00855A67">
        <w:rPr>
          <w:rFonts w:ascii="Arial" w:hAnsi="Arial" w:cs="Arial"/>
          <w:sz w:val="24"/>
          <w:szCs w:val="24"/>
        </w:rPr>
        <w:t>of</w:t>
      </w:r>
      <w:r w:rsidRPr="00855A67">
        <w:rPr>
          <w:rFonts w:ascii="Arial" w:hAnsi="Arial" w:cs="Arial"/>
          <w:sz w:val="24"/>
          <w:szCs w:val="24"/>
        </w:rPr>
        <w:t xml:space="preserve"> </w:t>
      </w:r>
      <w:r w:rsidR="00B265DE" w:rsidRPr="00855A67">
        <w:rPr>
          <w:rFonts w:ascii="Arial" w:hAnsi="Arial" w:cs="Arial"/>
          <w:sz w:val="24"/>
          <w:szCs w:val="24"/>
        </w:rPr>
        <w:t>“</w:t>
      </w:r>
      <w:r w:rsidRPr="00855A67">
        <w:rPr>
          <w:rFonts w:ascii="Arial" w:hAnsi="Arial" w:cs="Arial"/>
          <w:sz w:val="24"/>
          <w:szCs w:val="24"/>
        </w:rPr>
        <w:t>register</w:t>
      </w:r>
      <w:r w:rsidR="00B265DE" w:rsidRPr="00855A67">
        <w:rPr>
          <w:rFonts w:ascii="Arial" w:hAnsi="Arial" w:cs="Arial"/>
          <w:sz w:val="24"/>
          <w:szCs w:val="24"/>
        </w:rPr>
        <w:t>ed”</w:t>
      </w:r>
      <w:r w:rsidRPr="00855A67">
        <w:rPr>
          <w:rFonts w:ascii="Arial" w:hAnsi="Arial" w:cs="Arial"/>
          <w:sz w:val="24"/>
          <w:szCs w:val="24"/>
        </w:rPr>
        <w:t xml:space="preserv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agreements. Respondents to a survey on SETAs</w:t>
      </w:r>
      <w:r w:rsidR="00B265DE" w:rsidRPr="00855A67">
        <w:rPr>
          <w:rFonts w:ascii="Arial" w:hAnsi="Arial" w:cs="Arial"/>
          <w:sz w:val="24"/>
          <w:szCs w:val="24"/>
        </w:rPr>
        <w:t xml:space="preserve"> felt that SETAs</w:t>
      </w:r>
      <w:r w:rsidRPr="00855A67">
        <w:rPr>
          <w:rFonts w:ascii="Arial" w:hAnsi="Arial" w:cs="Arial"/>
          <w:sz w:val="24"/>
          <w:szCs w:val="24"/>
        </w:rPr>
        <w:t xml:space="preserve"> </w:t>
      </w:r>
      <w:r w:rsidR="00B265DE" w:rsidRPr="00855A67">
        <w:rPr>
          <w:rFonts w:ascii="Arial" w:hAnsi="Arial" w:cs="Arial"/>
          <w:sz w:val="24"/>
          <w:szCs w:val="24"/>
        </w:rPr>
        <w:t>w</w:t>
      </w:r>
      <w:r w:rsidRPr="00855A67">
        <w:rPr>
          <w:rFonts w:ascii="Arial" w:hAnsi="Arial" w:cs="Arial"/>
          <w:sz w:val="24"/>
          <w:szCs w:val="24"/>
        </w:rPr>
        <w:t>as a major barrier to the uptake and efficiency of the incentive. They</w:t>
      </w:r>
      <w:r w:rsidR="00B265DE" w:rsidRPr="00855A67">
        <w:rPr>
          <w:rFonts w:ascii="Arial" w:hAnsi="Arial" w:cs="Arial"/>
          <w:sz w:val="24"/>
          <w:szCs w:val="24"/>
        </w:rPr>
        <w:t xml:space="preserve"> also</w:t>
      </w:r>
      <w:r w:rsidRPr="00855A67">
        <w:rPr>
          <w:rFonts w:ascii="Arial" w:hAnsi="Arial" w:cs="Arial"/>
          <w:sz w:val="24"/>
          <w:szCs w:val="24"/>
        </w:rPr>
        <w:t xml:space="preserve"> felt that SETAs were unable to efficiently assist with the administrative process and that the overall process was too cumbersome. Respondents also suggested that SETAs were unable to supply them with the correct information to get a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agreement registered (this may be </w:t>
      </w:r>
      <w:r w:rsidR="00B945B6" w:rsidRPr="00855A67">
        <w:rPr>
          <w:rFonts w:ascii="Arial" w:hAnsi="Arial" w:cs="Arial"/>
          <w:sz w:val="24"/>
          <w:szCs w:val="24"/>
        </w:rPr>
        <w:t xml:space="preserve">because </w:t>
      </w:r>
      <w:r w:rsidR="00B265DE" w:rsidRPr="00855A67">
        <w:rPr>
          <w:rFonts w:ascii="Arial" w:hAnsi="Arial" w:cs="Arial"/>
          <w:sz w:val="24"/>
          <w:szCs w:val="24"/>
        </w:rPr>
        <w:t>certain</w:t>
      </w:r>
      <w:r w:rsidRPr="00855A67">
        <w:rPr>
          <w:rFonts w:ascii="Arial" w:hAnsi="Arial" w:cs="Arial"/>
          <w:sz w:val="24"/>
          <w:szCs w:val="24"/>
        </w:rPr>
        <w:t xml:space="preserve"> SETAs </w:t>
      </w:r>
      <w:r w:rsidR="00B945B6" w:rsidRPr="00855A67">
        <w:rPr>
          <w:rFonts w:ascii="Arial" w:hAnsi="Arial" w:cs="Arial"/>
          <w:sz w:val="24"/>
          <w:szCs w:val="24"/>
        </w:rPr>
        <w:t>have different requirements for the registration process).</w:t>
      </w:r>
    </w:p>
    <w:p w:rsidR="002E0DBA" w:rsidRPr="00855A67" w:rsidRDefault="002E0DBA" w:rsidP="00855A67">
      <w:pPr>
        <w:pStyle w:val="ListParagraph"/>
        <w:spacing w:after="0" w:line="480" w:lineRule="auto"/>
        <w:jc w:val="both"/>
        <w:rPr>
          <w:rFonts w:ascii="Arial" w:hAnsi="Arial" w:cs="Arial"/>
          <w:sz w:val="24"/>
          <w:szCs w:val="24"/>
        </w:rPr>
      </w:pPr>
    </w:p>
    <w:p w:rsidR="002E0DBA" w:rsidRPr="00855A67" w:rsidRDefault="002E0DBA"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SETAs in sectors such as agriculture have shown a particularly low take</w:t>
      </w:r>
      <w:r w:rsidR="00580766" w:rsidRPr="00855A67">
        <w:rPr>
          <w:rFonts w:ascii="Arial" w:hAnsi="Arial" w:cs="Arial"/>
          <w:sz w:val="24"/>
          <w:szCs w:val="24"/>
        </w:rPr>
        <w:t>-</w:t>
      </w:r>
      <w:r w:rsidRPr="00855A67">
        <w:rPr>
          <w:rFonts w:ascii="Arial" w:hAnsi="Arial" w:cs="Arial"/>
          <w:sz w:val="24"/>
          <w:szCs w:val="24"/>
        </w:rPr>
        <w:t>up of the incentive.</w:t>
      </w:r>
    </w:p>
    <w:p w:rsidR="00E83F99" w:rsidRPr="00855A67" w:rsidRDefault="00E83F99" w:rsidP="00855A67">
      <w:pPr>
        <w:pStyle w:val="ListParagraph"/>
        <w:spacing w:after="0" w:line="480" w:lineRule="auto"/>
        <w:jc w:val="both"/>
        <w:rPr>
          <w:rFonts w:ascii="Arial" w:hAnsi="Arial" w:cs="Arial"/>
          <w:sz w:val="24"/>
          <w:szCs w:val="24"/>
        </w:rPr>
      </w:pPr>
    </w:p>
    <w:p w:rsidR="00E83F99" w:rsidRPr="00855A67" w:rsidRDefault="003D7FF1" w:rsidP="00855A67">
      <w:pPr>
        <w:spacing w:after="0" w:line="480" w:lineRule="auto"/>
        <w:jc w:val="both"/>
        <w:rPr>
          <w:rFonts w:ascii="Arial" w:hAnsi="Arial" w:cs="Arial"/>
          <w:b/>
          <w:sz w:val="24"/>
          <w:szCs w:val="24"/>
          <w:u w:val="single"/>
        </w:rPr>
      </w:pPr>
      <w:r w:rsidRPr="00855A67">
        <w:rPr>
          <w:rFonts w:ascii="Arial" w:hAnsi="Arial" w:cs="Arial"/>
          <w:b/>
          <w:sz w:val="24"/>
          <w:szCs w:val="24"/>
          <w:u w:val="single"/>
        </w:rPr>
        <w:t xml:space="preserve">Appeal to the </w:t>
      </w:r>
      <w:r w:rsidR="00552B5C">
        <w:rPr>
          <w:rFonts w:ascii="Arial" w:hAnsi="Arial" w:cs="Arial"/>
          <w:b/>
          <w:sz w:val="24"/>
          <w:szCs w:val="24"/>
          <w:u w:val="single"/>
        </w:rPr>
        <w:t>Standing Committee on F</w:t>
      </w:r>
      <w:r w:rsidRPr="00855A67">
        <w:rPr>
          <w:rFonts w:ascii="Arial" w:hAnsi="Arial" w:cs="Arial"/>
          <w:b/>
          <w:sz w:val="24"/>
          <w:szCs w:val="24"/>
          <w:u w:val="single"/>
        </w:rPr>
        <w:t>inance</w:t>
      </w:r>
    </w:p>
    <w:p w:rsidR="00B2562C" w:rsidRPr="00855A67" w:rsidRDefault="000D4016"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The objectives behind the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tax initiative </w:t>
      </w:r>
      <w:r w:rsidR="00E46325" w:rsidRPr="00855A67">
        <w:rPr>
          <w:rFonts w:ascii="Arial" w:hAnsi="Arial" w:cs="Arial"/>
          <w:sz w:val="24"/>
          <w:szCs w:val="24"/>
        </w:rPr>
        <w:t>are</w:t>
      </w:r>
      <w:r w:rsidRPr="00855A67">
        <w:rPr>
          <w:rFonts w:ascii="Arial" w:hAnsi="Arial" w:cs="Arial"/>
          <w:sz w:val="24"/>
          <w:szCs w:val="24"/>
        </w:rPr>
        <w:t xml:space="preserve"> as follows:</w:t>
      </w:r>
    </w:p>
    <w:p w:rsidR="000D4016" w:rsidRPr="00855A67" w:rsidRDefault="00E46325" w:rsidP="00855A67">
      <w:pPr>
        <w:pStyle w:val="ListParagraph"/>
        <w:numPr>
          <w:ilvl w:val="1"/>
          <w:numId w:val="16"/>
        </w:numPr>
        <w:spacing w:after="0" w:line="480" w:lineRule="auto"/>
        <w:ind w:left="1418" w:hanging="698"/>
        <w:jc w:val="both"/>
        <w:rPr>
          <w:rFonts w:ascii="Arial" w:hAnsi="Arial" w:cs="Arial"/>
          <w:sz w:val="24"/>
          <w:szCs w:val="24"/>
        </w:rPr>
      </w:pPr>
      <w:r w:rsidRPr="00855A67">
        <w:rPr>
          <w:rFonts w:ascii="Arial" w:hAnsi="Arial" w:cs="Arial"/>
          <w:sz w:val="24"/>
          <w:szCs w:val="24"/>
        </w:rPr>
        <w:t>To p</w:t>
      </w:r>
      <w:r w:rsidR="000D4016" w:rsidRPr="00855A67">
        <w:rPr>
          <w:rFonts w:ascii="Arial" w:hAnsi="Arial" w:cs="Arial"/>
          <w:sz w:val="24"/>
          <w:szCs w:val="24"/>
        </w:rPr>
        <w:t>romote skills development;</w:t>
      </w:r>
    </w:p>
    <w:p w:rsidR="000D4016" w:rsidRPr="00855A67" w:rsidRDefault="00E46325" w:rsidP="00855A67">
      <w:pPr>
        <w:pStyle w:val="ListParagraph"/>
        <w:numPr>
          <w:ilvl w:val="1"/>
          <w:numId w:val="16"/>
        </w:numPr>
        <w:spacing w:after="0" w:line="480" w:lineRule="auto"/>
        <w:ind w:left="1418" w:hanging="698"/>
        <w:jc w:val="both"/>
        <w:rPr>
          <w:rFonts w:ascii="Arial" w:hAnsi="Arial" w:cs="Arial"/>
          <w:sz w:val="24"/>
          <w:szCs w:val="24"/>
        </w:rPr>
      </w:pPr>
      <w:r w:rsidRPr="00855A67">
        <w:rPr>
          <w:rFonts w:ascii="Arial" w:hAnsi="Arial" w:cs="Arial"/>
          <w:sz w:val="24"/>
          <w:szCs w:val="24"/>
        </w:rPr>
        <w:t>To e</w:t>
      </w:r>
      <w:r w:rsidR="000D4016" w:rsidRPr="00855A67">
        <w:rPr>
          <w:rFonts w:ascii="Arial" w:hAnsi="Arial" w:cs="Arial"/>
          <w:sz w:val="24"/>
          <w:szCs w:val="24"/>
        </w:rPr>
        <w:t>ncourage human capacity development;</w:t>
      </w:r>
    </w:p>
    <w:p w:rsidR="000D4016" w:rsidRPr="00855A67" w:rsidRDefault="00E46325" w:rsidP="00855A67">
      <w:pPr>
        <w:pStyle w:val="ListParagraph"/>
        <w:numPr>
          <w:ilvl w:val="1"/>
          <w:numId w:val="16"/>
        </w:numPr>
        <w:spacing w:after="0" w:line="480" w:lineRule="auto"/>
        <w:ind w:left="1418" w:hanging="698"/>
        <w:jc w:val="both"/>
        <w:rPr>
          <w:rFonts w:ascii="Arial" w:hAnsi="Arial" w:cs="Arial"/>
          <w:sz w:val="24"/>
          <w:szCs w:val="24"/>
        </w:rPr>
      </w:pPr>
      <w:r w:rsidRPr="00855A67">
        <w:rPr>
          <w:rFonts w:ascii="Arial" w:hAnsi="Arial" w:cs="Arial"/>
          <w:sz w:val="24"/>
          <w:szCs w:val="24"/>
        </w:rPr>
        <w:t>To e</w:t>
      </w:r>
      <w:r w:rsidR="000D4016" w:rsidRPr="00855A67">
        <w:rPr>
          <w:rFonts w:ascii="Arial" w:hAnsi="Arial" w:cs="Arial"/>
          <w:sz w:val="24"/>
          <w:szCs w:val="24"/>
        </w:rPr>
        <w:t xml:space="preserve">ncourage job creation by reducing the cost of hiring and training employees through formally recognised </w:t>
      </w:r>
      <w:proofErr w:type="spellStart"/>
      <w:r w:rsidR="000D4016" w:rsidRPr="00855A67">
        <w:rPr>
          <w:rFonts w:ascii="Arial" w:hAnsi="Arial" w:cs="Arial"/>
          <w:sz w:val="24"/>
          <w:szCs w:val="24"/>
        </w:rPr>
        <w:t>learnership</w:t>
      </w:r>
      <w:proofErr w:type="spellEnd"/>
      <w:r w:rsidR="000D4016" w:rsidRPr="00855A67">
        <w:rPr>
          <w:rFonts w:ascii="Arial" w:hAnsi="Arial" w:cs="Arial"/>
          <w:sz w:val="24"/>
          <w:szCs w:val="24"/>
        </w:rPr>
        <w:t>.</w:t>
      </w:r>
    </w:p>
    <w:p w:rsidR="004C6B28" w:rsidRPr="00855A67" w:rsidRDefault="004C6B28" w:rsidP="00855A67">
      <w:pPr>
        <w:pStyle w:val="ListParagraph"/>
        <w:spacing w:after="0" w:line="480" w:lineRule="auto"/>
        <w:ind w:left="1418"/>
        <w:jc w:val="both"/>
        <w:rPr>
          <w:rFonts w:ascii="Arial" w:hAnsi="Arial" w:cs="Arial"/>
          <w:sz w:val="24"/>
          <w:szCs w:val="24"/>
        </w:rPr>
      </w:pPr>
    </w:p>
    <w:p w:rsidR="004C6B28" w:rsidRPr="00855A67" w:rsidRDefault="004C6B28"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It must be highlighted that PALS mentorship agreements </w:t>
      </w:r>
      <w:r w:rsidR="00552B5C" w:rsidRPr="00855A67">
        <w:rPr>
          <w:rFonts w:ascii="Arial" w:hAnsi="Arial" w:cs="Arial"/>
          <w:sz w:val="24"/>
          <w:szCs w:val="24"/>
        </w:rPr>
        <w:t>fulfil</w:t>
      </w:r>
      <w:r w:rsidR="00552B5C">
        <w:rPr>
          <w:rFonts w:ascii="Arial" w:hAnsi="Arial" w:cs="Arial"/>
          <w:sz w:val="24"/>
          <w:szCs w:val="24"/>
        </w:rPr>
        <w:t>s</w:t>
      </w:r>
      <w:r w:rsidRPr="00855A67">
        <w:rPr>
          <w:rFonts w:ascii="Arial" w:hAnsi="Arial" w:cs="Arial"/>
          <w:sz w:val="24"/>
          <w:szCs w:val="24"/>
        </w:rPr>
        <w:t xml:space="preserve"> all 3 of these objectives.</w:t>
      </w:r>
    </w:p>
    <w:p w:rsidR="00B6745B" w:rsidRPr="00855A67" w:rsidRDefault="00B6745B" w:rsidP="00855A67">
      <w:pPr>
        <w:spacing w:after="0" w:line="480" w:lineRule="auto"/>
        <w:jc w:val="both"/>
        <w:rPr>
          <w:rFonts w:ascii="Arial" w:hAnsi="Arial" w:cs="Arial"/>
          <w:sz w:val="24"/>
          <w:szCs w:val="24"/>
        </w:rPr>
      </w:pPr>
    </w:p>
    <w:p w:rsidR="00B6745B" w:rsidRPr="00855A67" w:rsidRDefault="00B6745B"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When one considers the duties placed</w:t>
      </w:r>
      <w:r w:rsidR="00D9257B" w:rsidRPr="00855A67">
        <w:rPr>
          <w:rFonts w:ascii="Arial" w:hAnsi="Arial" w:cs="Arial"/>
          <w:sz w:val="24"/>
          <w:szCs w:val="24"/>
        </w:rPr>
        <w:t xml:space="preserve"> on the commercial farmer in the PALS</w:t>
      </w:r>
      <w:r w:rsidRPr="00855A67">
        <w:rPr>
          <w:rFonts w:ascii="Arial" w:hAnsi="Arial" w:cs="Arial"/>
          <w:sz w:val="24"/>
          <w:szCs w:val="24"/>
        </w:rPr>
        <w:t xml:space="preserve"> mentorship agreement, one can clearly see that the development of skills and human capacity is the main objective</w:t>
      </w:r>
      <w:r w:rsidR="00656150" w:rsidRPr="00855A67">
        <w:rPr>
          <w:rFonts w:ascii="Arial" w:hAnsi="Arial" w:cs="Arial"/>
          <w:sz w:val="24"/>
          <w:szCs w:val="24"/>
        </w:rPr>
        <w:t xml:space="preserve"> underlying the agreement. Job creation, economic </w:t>
      </w:r>
      <w:proofErr w:type="spellStart"/>
      <w:r w:rsidR="00656150" w:rsidRPr="00855A67">
        <w:rPr>
          <w:rFonts w:ascii="Arial" w:hAnsi="Arial" w:cs="Arial"/>
          <w:sz w:val="24"/>
          <w:szCs w:val="24"/>
        </w:rPr>
        <w:t>upliftment</w:t>
      </w:r>
      <w:proofErr w:type="spellEnd"/>
      <w:r w:rsidR="00656150" w:rsidRPr="00855A67">
        <w:rPr>
          <w:rFonts w:ascii="Arial" w:hAnsi="Arial" w:cs="Arial"/>
          <w:sz w:val="24"/>
          <w:szCs w:val="24"/>
        </w:rPr>
        <w:t>, skills development, training and land reform are therefore the key focus in any PALS mentorship agreement.</w:t>
      </w:r>
      <w:r w:rsidR="0019219C" w:rsidRPr="00855A67">
        <w:rPr>
          <w:rFonts w:ascii="Arial" w:hAnsi="Arial" w:cs="Arial"/>
          <w:sz w:val="24"/>
          <w:szCs w:val="24"/>
        </w:rPr>
        <w:t xml:space="preserve"> This is</w:t>
      </w:r>
      <w:r w:rsidR="00D9257B" w:rsidRPr="00855A67">
        <w:rPr>
          <w:rFonts w:ascii="Arial" w:hAnsi="Arial" w:cs="Arial"/>
          <w:sz w:val="24"/>
          <w:szCs w:val="24"/>
        </w:rPr>
        <w:t xml:space="preserve"> in line with the objectives that the</w:t>
      </w:r>
      <w:r w:rsidR="0019219C" w:rsidRPr="00855A67">
        <w:rPr>
          <w:rFonts w:ascii="Arial" w:hAnsi="Arial" w:cs="Arial"/>
          <w:sz w:val="24"/>
          <w:szCs w:val="24"/>
        </w:rPr>
        <w:t xml:space="preserve"> legislature sought to achieve when enacting the </w:t>
      </w:r>
      <w:proofErr w:type="spellStart"/>
      <w:r w:rsidR="0019219C" w:rsidRPr="00855A67">
        <w:rPr>
          <w:rFonts w:ascii="Arial" w:hAnsi="Arial" w:cs="Arial"/>
          <w:sz w:val="24"/>
          <w:szCs w:val="24"/>
        </w:rPr>
        <w:t>learnership</w:t>
      </w:r>
      <w:proofErr w:type="spellEnd"/>
      <w:r w:rsidR="0019219C" w:rsidRPr="00855A67">
        <w:rPr>
          <w:rFonts w:ascii="Arial" w:hAnsi="Arial" w:cs="Arial"/>
          <w:sz w:val="24"/>
          <w:szCs w:val="24"/>
        </w:rPr>
        <w:t xml:space="preserve"> tax initiative.</w:t>
      </w:r>
    </w:p>
    <w:p w:rsidR="008E2CCC" w:rsidRPr="00855A67" w:rsidRDefault="008E2CCC" w:rsidP="00855A67">
      <w:pPr>
        <w:spacing w:after="0" w:line="480" w:lineRule="auto"/>
        <w:jc w:val="both"/>
        <w:rPr>
          <w:rFonts w:ascii="Arial" w:hAnsi="Arial" w:cs="Arial"/>
          <w:sz w:val="24"/>
          <w:szCs w:val="24"/>
        </w:rPr>
      </w:pPr>
    </w:p>
    <w:p w:rsidR="008E2CCC" w:rsidRPr="00855A67" w:rsidRDefault="008E2CCC"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 xml:space="preserve">In the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Tax Incentive Review, it was held that the training available for some sectors may not be aligned with work-place needs.</w:t>
      </w:r>
      <w:r w:rsidR="00EE4122" w:rsidRPr="00855A67">
        <w:rPr>
          <w:rFonts w:ascii="Arial" w:hAnsi="Arial" w:cs="Arial"/>
          <w:sz w:val="24"/>
          <w:szCs w:val="24"/>
        </w:rPr>
        <w:t xml:space="preserve"> In order to create successful black farmers within the PALS framework, practical training and </w:t>
      </w:r>
      <w:r w:rsidR="00EE4122" w:rsidRPr="00855A67">
        <w:rPr>
          <w:rFonts w:ascii="Arial" w:hAnsi="Arial" w:cs="Arial"/>
          <w:sz w:val="24"/>
          <w:szCs w:val="24"/>
        </w:rPr>
        <w:lastRenderedPageBreak/>
        <w:t xml:space="preserve">assistance with regards to the </w:t>
      </w:r>
      <w:r w:rsidR="00D20DC0" w:rsidRPr="00855A67">
        <w:rPr>
          <w:rFonts w:ascii="Arial" w:hAnsi="Arial" w:cs="Arial"/>
          <w:sz w:val="24"/>
          <w:szCs w:val="24"/>
        </w:rPr>
        <w:t>realistic and functional</w:t>
      </w:r>
      <w:r w:rsidR="00EE4122" w:rsidRPr="00855A67">
        <w:rPr>
          <w:rFonts w:ascii="Arial" w:hAnsi="Arial" w:cs="Arial"/>
          <w:sz w:val="24"/>
          <w:szCs w:val="24"/>
        </w:rPr>
        <w:t xml:space="preserve"> aspects of running a successful farm</w:t>
      </w:r>
      <w:r w:rsidR="004C6B28" w:rsidRPr="00855A67">
        <w:rPr>
          <w:rFonts w:ascii="Arial" w:hAnsi="Arial" w:cs="Arial"/>
          <w:sz w:val="24"/>
          <w:szCs w:val="24"/>
        </w:rPr>
        <w:t>ing business</w:t>
      </w:r>
      <w:r w:rsidR="00EE4122" w:rsidRPr="00855A67">
        <w:rPr>
          <w:rFonts w:ascii="Arial" w:hAnsi="Arial" w:cs="Arial"/>
          <w:sz w:val="24"/>
          <w:szCs w:val="24"/>
        </w:rPr>
        <w:t xml:space="preserve"> </w:t>
      </w:r>
      <w:r w:rsidR="00580766" w:rsidRPr="00855A67">
        <w:rPr>
          <w:rFonts w:ascii="Arial" w:hAnsi="Arial" w:cs="Arial"/>
          <w:sz w:val="24"/>
          <w:szCs w:val="24"/>
        </w:rPr>
        <w:t>are</w:t>
      </w:r>
      <w:r w:rsidR="004C6B28" w:rsidRPr="00855A67">
        <w:rPr>
          <w:rFonts w:ascii="Arial" w:hAnsi="Arial" w:cs="Arial"/>
          <w:sz w:val="24"/>
          <w:szCs w:val="24"/>
        </w:rPr>
        <w:t xml:space="preserve"> </w:t>
      </w:r>
      <w:r w:rsidR="000D481B" w:rsidRPr="00855A67">
        <w:rPr>
          <w:rFonts w:ascii="Arial" w:hAnsi="Arial" w:cs="Arial"/>
          <w:sz w:val="24"/>
          <w:szCs w:val="24"/>
        </w:rPr>
        <w:t xml:space="preserve">crucial. </w:t>
      </w:r>
      <w:r w:rsidR="00913FF8" w:rsidRPr="00855A67">
        <w:rPr>
          <w:rFonts w:ascii="Arial" w:hAnsi="Arial" w:cs="Arial"/>
          <w:sz w:val="24"/>
          <w:szCs w:val="24"/>
        </w:rPr>
        <w:t>It must</w:t>
      </w:r>
      <w:r w:rsidR="00580766" w:rsidRPr="00855A67">
        <w:rPr>
          <w:rFonts w:ascii="Arial" w:hAnsi="Arial" w:cs="Arial"/>
          <w:sz w:val="24"/>
          <w:szCs w:val="24"/>
        </w:rPr>
        <w:t>,</w:t>
      </w:r>
      <w:r w:rsidR="00913FF8" w:rsidRPr="00855A67">
        <w:rPr>
          <w:rFonts w:ascii="Arial" w:hAnsi="Arial" w:cs="Arial"/>
          <w:sz w:val="24"/>
          <w:szCs w:val="24"/>
        </w:rPr>
        <w:t xml:space="preserve"> therefore</w:t>
      </w:r>
      <w:r w:rsidR="00580766" w:rsidRPr="00855A67">
        <w:rPr>
          <w:rFonts w:ascii="Arial" w:hAnsi="Arial" w:cs="Arial"/>
          <w:sz w:val="24"/>
          <w:szCs w:val="24"/>
        </w:rPr>
        <w:t>,</w:t>
      </w:r>
      <w:r w:rsidR="00913FF8" w:rsidRPr="00855A67">
        <w:rPr>
          <w:rFonts w:ascii="Arial" w:hAnsi="Arial" w:cs="Arial"/>
          <w:sz w:val="24"/>
          <w:szCs w:val="24"/>
        </w:rPr>
        <w:t xml:space="preserve"> be </w:t>
      </w:r>
      <w:r w:rsidR="00EB6EB1" w:rsidRPr="00855A67">
        <w:rPr>
          <w:rFonts w:ascii="Arial" w:hAnsi="Arial" w:cs="Arial"/>
          <w:sz w:val="24"/>
          <w:szCs w:val="24"/>
        </w:rPr>
        <w:t>emphasized that</w:t>
      </w:r>
      <w:r w:rsidR="00913FF8" w:rsidRPr="00855A67">
        <w:rPr>
          <w:rFonts w:ascii="Arial" w:hAnsi="Arial" w:cs="Arial"/>
          <w:sz w:val="24"/>
          <w:szCs w:val="24"/>
        </w:rPr>
        <w:t xml:space="preserve"> </w:t>
      </w:r>
      <w:r w:rsidR="00EB6EB1" w:rsidRPr="00855A67">
        <w:rPr>
          <w:rFonts w:ascii="Arial" w:hAnsi="Arial" w:cs="Arial"/>
          <w:sz w:val="24"/>
          <w:szCs w:val="24"/>
        </w:rPr>
        <w:t>the best person to teach an up-and-coming black farmer about any of the abovementioned aspects is a commercial far</w:t>
      </w:r>
      <w:r w:rsidR="00484273">
        <w:rPr>
          <w:rFonts w:ascii="Arial" w:hAnsi="Arial" w:cs="Arial"/>
          <w:sz w:val="24"/>
          <w:szCs w:val="24"/>
        </w:rPr>
        <w:t>mer who has</w:t>
      </w:r>
      <w:r w:rsidR="00EB6EB1" w:rsidRPr="00855A67">
        <w:rPr>
          <w:rFonts w:ascii="Arial" w:hAnsi="Arial" w:cs="Arial"/>
          <w:sz w:val="24"/>
          <w:szCs w:val="24"/>
        </w:rPr>
        <w:t xml:space="preserve"> years of experience and knowledge </w:t>
      </w:r>
      <w:r w:rsidR="00387284">
        <w:rPr>
          <w:rFonts w:ascii="Arial" w:hAnsi="Arial" w:cs="Arial"/>
          <w:sz w:val="24"/>
          <w:szCs w:val="24"/>
        </w:rPr>
        <w:t>to</w:t>
      </w:r>
      <w:r w:rsidR="00EB6EB1" w:rsidRPr="00855A67">
        <w:rPr>
          <w:rFonts w:ascii="Arial" w:hAnsi="Arial" w:cs="Arial"/>
          <w:sz w:val="24"/>
          <w:szCs w:val="24"/>
        </w:rPr>
        <w:t xml:space="preserve"> his name. </w:t>
      </w:r>
      <w:r w:rsidR="00D20DC0" w:rsidRPr="00855A67">
        <w:rPr>
          <w:rFonts w:ascii="Arial" w:hAnsi="Arial" w:cs="Arial"/>
          <w:sz w:val="24"/>
          <w:szCs w:val="24"/>
        </w:rPr>
        <w:t xml:space="preserve">PALS focuses on the partnership between commercial farmers and black farmers to ensure that the latter is in a position to </w:t>
      </w:r>
      <w:r w:rsidR="00484273">
        <w:rPr>
          <w:rFonts w:ascii="Arial" w:hAnsi="Arial" w:cs="Arial"/>
          <w:sz w:val="24"/>
          <w:szCs w:val="24"/>
        </w:rPr>
        <w:t xml:space="preserve">one day run the </w:t>
      </w:r>
      <w:r w:rsidR="00552F26">
        <w:rPr>
          <w:rFonts w:ascii="Arial" w:hAnsi="Arial" w:cs="Arial"/>
          <w:sz w:val="24"/>
          <w:szCs w:val="24"/>
        </w:rPr>
        <w:t xml:space="preserve">farm </w:t>
      </w:r>
      <w:r w:rsidR="00552F26" w:rsidRPr="00855A67">
        <w:rPr>
          <w:rFonts w:ascii="Arial" w:hAnsi="Arial" w:cs="Arial"/>
          <w:sz w:val="24"/>
          <w:szCs w:val="24"/>
        </w:rPr>
        <w:t>independently</w:t>
      </w:r>
      <w:r w:rsidR="00D20DC0" w:rsidRPr="00855A67">
        <w:rPr>
          <w:rFonts w:ascii="Arial" w:hAnsi="Arial" w:cs="Arial"/>
          <w:sz w:val="24"/>
          <w:szCs w:val="24"/>
        </w:rPr>
        <w:t>.</w:t>
      </w:r>
    </w:p>
    <w:p w:rsidR="004C6B28" w:rsidRPr="00855A67" w:rsidRDefault="004C6B28" w:rsidP="00855A67">
      <w:pPr>
        <w:pStyle w:val="ListParagraph"/>
        <w:spacing w:after="0" w:line="480" w:lineRule="auto"/>
        <w:jc w:val="both"/>
        <w:rPr>
          <w:rFonts w:ascii="Arial" w:hAnsi="Arial" w:cs="Arial"/>
          <w:sz w:val="24"/>
          <w:szCs w:val="24"/>
        </w:rPr>
      </w:pPr>
    </w:p>
    <w:p w:rsidR="004C6B28" w:rsidRPr="00855A67" w:rsidRDefault="004C6B28" w:rsidP="00855A67">
      <w:pPr>
        <w:pStyle w:val="ListParagraph"/>
        <w:numPr>
          <w:ilvl w:val="0"/>
          <w:numId w:val="16"/>
        </w:numPr>
        <w:spacing w:after="0" w:line="480" w:lineRule="auto"/>
        <w:jc w:val="both"/>
        <w:rPr>
          <w:rFonts w:ascii="Arial" w:hAnsi="Arial" w:cs="Arial"/>
          <w:sz w:val="24"/>
          <w:szCs w:val="24"/>
        </w:rPr>
      </w:pPr>
      <w:r w:rsidRPr="00855A67">
        <w:rPr>
          <w:rFonts w:ascii="Arial" w:hAnsi="Arial" w:cs="Arial"/>
          <w:sz w:val="24"/>
          <w:szCs w:val="24"/>
        </w:rPr>
        <w:t>The PALS Centre also oversees that the goals and objective</w:t>
      </w:r>
      <w:r w:rsidR="00552B5C">
        <w:rPr>
          <w:rFonts w:ascii="Arial" w:hAnsi="Arial" w:cs="Arial"/>
          <w:sz w:val="24"/>
          <w:szCs w:val="24"/>
        </w:rPr>
        <w:t>s of the mentorship agreement are</w:t>
      </w:r>
      <w:r w:rsidRPr="00855A67">
        <w:rPr>
          <w:rFonts w:ascii="Arial" w:hAnsi="Arial" w:cs="Arial"/>
          <w:sz w:val="24"/>
          <w:szCs w:val="24"/>
        </w:rPr>
        <w:t xml:space="preserve"> adhered to and achieved.</w:t>
      </w:r>
    </w:p>
    <w:p w:rsidR="00394064" w:rsidRPr="00855A67" w:rsidRDefault="00394064" w:rsidP="00855A67">
      <w:pPr>
        <w:pStyle w:val="ListParagraph"/>
        <w:spacing w:after="0" w:line="480" w:lineRule="auto"/>
        <w:jc w:val="both"/>
        <w:rPr>
          <w:rFonts w:ascii="Arial" w:hAnsi="Arial" w:cs="Arial"/>
          <w:sz w:val="24"/>
          <w:szCs w:val="24"/>
        </w:rPr>
      </w:pPr>
    </w:p>
    <w:p w:rsidR="00394064" w:rsidRPr="00855A67" w:rsidRDefault="00394064" w:rsidP="00855A67">
      <w:pPr>
        <w:pStyle w:val="ListParagraph"/>
        <w:numPr>
          <w:ilvl w:val="0"/>
          <w:numId w:val="16"/>
        </w:numPr>
        <w:spacing w:after="0" w:line="480" w:lineRule="auto"/>
        <w:contextualSpacing w:val="0"/>
        <w:jc w:val="both"/>
        <w:rPr>
          <w:rFonts w:ascii="Arial" w:hAnsi="Arial" w:cs="Arial"/>
          <w:sz w:val="24"/>
          <w:szCs w:val="24"/>
        </w:rPr>
      </w:pPr>
      <w:r w:rsidRPr="00855A67">
        <w:rPr>
          <w:rFonts w:ascii="Arial" w:hAnsi="Arial" w:cs="Arial"/>
          <w:sz w:val="24"/>
          <w:szCs w:val="24"/>
        </w:rPr>
        <w:t xml:space="preserve">As it currently stands, PALS does not qualify for the </w:t>
      </w:r>
      <w:proofErr w:type="spellStart"/>
      <w:r w:rsidRPr="00855A67">
        <w:rPr>
          <w:rFonts w:ascii="Arial" w:hAnsi="Arial" w:cs="Arial"/>
          <w:sz w:val="24"/>
          <w:szCs w:val="24"/>
        </w:rPr>
        <w:t>learnership</w:t>
      </w:r>
      <w:proofErr w:type="spellEnd"/>
      <w:r w:rsidRPr="00855A67">
        <w:rPr>
          <w:rFonts w:ascii="Arial" w:hAnsi="Arial" w:cs="Arial"/>
          <w:sz w:val="24"/>
          <w:szCs w:val="24"/>
        </w:rPr>
        <w:t xml:space="preserve"> tax deduction. PALS producers are</w:t>
      </w:r>
      <w:r w:rsidR="004C6B28" w:rsidRPr="00855A67">
        <w:rPr>
          <w:rFonts w:ascii="Arial" w:hAnsi="Arial" w:cs="Arial"/>
          <w:sz w:val="24"/>
          <w:szCs w:val="24"/>
        </w:rPr>
        <w:t xml:space="preserve"> however still</w:t>
      </w:r>
      <w:r w:rsidRPr="00855A67">
        <w:rPr>
          <w:rFonts w:ascii="Arial" w:hAnsi="Arial" w:cs="Arial"/>
          <w:sz w:val="24"/>
          <w:szCs w:val="24"/>
        </w:rPr>
        <w:t xml:space="preserve"> willing to transfer land to black beneficiaries and mentor these beneficiaries to ensure the viability of the project. If they were to get tax relief</w:t>
      </w:r>
      <w:r w:rsidR="0010613B" w:rsidRPr="00855A67">
        <w:rPr>
          <w:rFonts w:ascii="Arial" w:hAnsi="Arial" w:cs="Arial"/>
          <w:sz w:val="24"/>
          <w:szCs w:val="24"/>
        </w:rPr>
        <w:t xml:space="preserve"> in the form of this tax </w:t>
      </w:r>
      <w:r w:rsidR="00527052">
        <w:rPr>
          <w:rFonts w:ascii="Arial" w:hAnsi="Arial" w:cs="Arial"/>
          <w:sz w:val="24"/>
          <w:szCs w:val="24"/>
        </w:rPr>
        <w:t>initiative</w:t>
      </w:r>
      <w:r w:rsidRPr="00855A67">
        <w:rPr>
          <w:rFonts w:ascii="Arial" w:hAnsi="Arial" w:cs="Arial"/>
          <w:sz w:val="24"/>
          <w:szCs w:val="24"/>
        </w:rPr>
        <w:t xml:space="preserve">, they would </w:t>
      </w:r>
      <w:r w:rsidR="004C6B28" w:rsidRPr="00855A67">
        <w:rPr>
          <w:rFonts w:ascii="Arial" w:hAnsi="Arial" w:cs="Arial"/>
          <w:sz w:val="24"/>
          <w:szCs w:val="24"/>
        </w:rPr>
        <w:t xml:space="preserve">be even more </w:t>
      </w:r>
      <w:r w:rsidR="006C5503" w:rsidRPr="00855A67">
        <w:rPr>
          <w:rFonts w:ascii="Arial" w:hAnsi="Arial" w:cs="Arial"/>
          <w:sz w:val="24"/>
          <w:szCs w:val="24"/>
        </w:rPr>
        <w:t>committed to the cause</w:t>
      </w:r>
      <w:r w:rsidR="004C6B28" w:rsidRPr="00855A67">
        <w:rPr>
          <w:rFonts w:ascii="Arial" w:hAnsi="Arial" w:cs="Arial"/>
          <w:sz w:val="24"/>
          <w:szCs w:val="24"/>
        </w:rPr>
        <w:t xml:space="preserve">. </w:t>
      </w:r>
    </w:p>
    <w:p w:rsidR="00394064" w:rsidRPr="00855A67" w:rsidRDefault="00394064" w:rsidP="00855A67">
      <w:pPr>
        <w:spacing w:after="0" w:line="480" w:lineRule="auto"/>
        <w:jc w:val="both"/>
        <w:rPr>
          <w:rFonts w:ascii="Arial" w:hAnsi="Arial" w:cs="Arial"/>
          <w:sz w:val="24"/>
          <w:szCs w:val="24"/>
        </w:rPr>
      </w:pPr>
    </w:p>
    <w:p w:rsidR="00394064" w:rsidRPr="00855A67" w:rsidRDefault="00394064" w:rsidP="00855A67">
      <w:pPr>
        <w:pStyle w:val="ListParagraph"/>
        <w:numPr>
          <w:ilvl w:val="0"/>
          <w:numId w:val="16"/>
        </w:numPr>
        <w:spacing w:after="0" w:line="480" w:lineRule="auto"/>
        <w:contextualSpacing w:val="0"/>
        <w:jc w:val="both"/>
        <w:rPr>
          <w:rFonts w:ascii="Arial" w:hAnsi="Arial" w:cs="Arial"/>
          <w:sz w:val="24"/>
          <w:szCs w:val="24"/>
        </w:rPr>
      </w:pPr>
      <w:r w:rsidRPr="00855A67">
        <w:rPr>
          <w:rFonts w:ascii="Arial" w:hAnsi="Arial" w:cs="Arial"/>
          <w:sz w:val="24"/>
          <w:szCs w:val="24"/>
        </w:rPr>
        <w:t>PALS pro</w:t>
      </w:r>
      <w:r w:rsidR="001A51CE">
        <w:rPr>
          <w:rFonts w:ascii="Arial" w:hAnsi="Arial" w:cs="Arial"/>
          <w:sz w:val="24"/>
          <w:szCs w:val="24"/>
        </w:rPr>
        <w:t>jects redistribute land, invest</w:t>
      </w:r>
      <w:r w:rsidRPr="00855A67">
        <w:rPr>
          <w:rFonts w:ascii="Arial" w:hAnsi="Arial" w:cs="Arial"/>
          <w:sz w:val="24"/>
          <w:szCs w:val="24"/>
        </w:rPr>
        <w:t xml:space="preserve"> in infrastru</w:t>
      </w:r>
      <w:r w:rsidR="001A51CE">
        <w:rPr>
          <w:rFonts w:ascii="Arial" w:hAnsi="Arial" w:cs="Arial"/>
          <w:sz w:val="24"/>
          <w:szCs w:val="24"/>
        </w:rPr>
        <w:t>cture, stimulate growth, create jobs and ensure</w:t>
      </w:r>
      <w:r w:rsidRPr="00855A67">
        <w:rPr>
          <w:rFonts w:ascii="Arial" w:hAnsi="Arial" w:cs="Arial"/>
          <w:sz w:val="24"/>
          <w:szCs w:val="24"/>
        </w:rPr>
        <w:t xml:space="preserve"> that previously disadvantaged farmers are trained and mentor</w:t>
      </w:r>
      <w:r w:rsidR="0010613B" w:rsidRPr="00855A67">
        <w:rPr>
          <w:rFonts w:ascii="Arial" w:hAnsi="Arial" w:cs="Arial"/>
          <w:sz w:val="24"/>
          <w:szCs w:val="24"/>
        </w:rPr>
        <w:t>ed</w:t>
      </w:r>
      <w:r w:rsidRPr="00855A67">
        <w:rPr>
          <w:rFonts w:ascii="Arial" w:hAnsi="Arial" w:cs="Arial"/>
          <w:sz w:val="24"/>
          <w:szCs w:val="24"/>
        </w:rPr>
        <w:t xml:space="preserve"> so as to guarantee their</w:t>
      </w:r>
      <w:r w:rsidR="0010613B" w:rsidRPr="00855A67">
        <w:rPr>
          <w:rFonts w:ascii="Arial" w:hAnsi="Arial" w:cs="Arial"/>
          <w:sz w:val="24"/>
          <w:szCs w:val="24"/>
        </w:rPr>
        <w:t xml:space="preserve"> commercial</w:t>
      </w:r>
      <w:r w:rsidRPr="00855A67">
        <w:rPr>
          <w:rFonts w:ascii="Arial" w:hAnsi="Arial" w:cs="Arial"/>
          <w:sz w:val="24"/>
          <w:szCs w:val="24"/>
        </w:rPr>
        <w:t xml:space="preserve"> success. </w:t>
      </w:r>
      <w:r w:rsidR="004C6B28" w:rsidRPr="00855A67">
        <w:rPr>
          <w:rFonts w:ascii="Arial" w:hAnsi="Arial" w:cs="Arial"/>
          <w:sz w:val="24"/>
          <w:szCs w:val="24"/>
        </w:rPr>
        <w:t>PALS ultimately speak</w:t>
      </w:r>
      <w:r w:rsidR="00146C97" w:rsidRPr="00855A67">
        <w:rPr>
          <w:rFonts w:ascii="Arial" w:hAnsi="Arial" w:cs="Arial"/>
          <w:sz w:val="24"/>
          <w:szCs w:val="24"/>
        </w:rPr>
        <w:t xml:space="preserve"> to the core objective underlying the institution of </w:t>
      </w:r>
      <w:proofErr w:type="spellStart"/>
      <w:r w:rsidR="00146C97" w:rsidRPr="00855A67">
        <w:rPr>
          <w:rFonts w:ascii="Arial" w:hAnsi="Arial" w:cs="Arial"/>
          <w:sz w:val="24"/>
          <w:szCs w:val="24"/>
        </w:rPr>
        <w:t>learnership</w:t>
      </w:r>
      <w:proofErr w:type="spellEnd"/>
      <w:r w:rsidR="00146C97" w:rsidRPr="00855A67">
        <w:rPr>
          <w:rFonts w:ascii="Arial" w:hAnsi="Arial" w:cs="Arial"/>
          <w:sz w:val="24"/>
          <w:szCs w:val="24"/>
        </w:rPr>
        <w:t xml:space="preserve"> tax incentive.</w:t>
      </w:r>
      <w:r w:rsidR="003E4B65" w:rsidRPr="00855A67">
        <w:rPr>
          <w:rFonts w:ascii="Arial" w:hAnsi="Arial" w:cs="Arial"/>
          <w:sz w:val="24"/>
          <w:szCs w:val="24"/>
        </w:rPr>
        <w:t xml:space="preserve"> Therefore, even though a PALS mentorship agreement does not fall under the strict</w:t>
      </w:r>
      <w:r w:rsidR="00552B5C">
        <w:rPr>
          <w:rFonts w:ascii="Arial" w:hAnsi="Arial" w:cs="Arial"/>
          <w:sz w:val="24"/>
          <w:szCs w:val="24"/>
        </w:rPr>
        <w:t>ly</w:t>
      </w:r>
      <w:r w:rsidR="003E4B65" w:rsidRPr="00855A67">
        <w:rPr>
          <w:rFonts w:ascii="Arial" w:hAnsi="Arial" w:cs="Arial"/>
          <w:sz w:val="24"/>
          <w:szCs w:val="24"/>
        </w:rPr>
        <w:t xml:space="preserve"> formalised concept of a “registered </w:t>
      </w:r>
      <w:proofErr w:type="spellStart"/>
      <w:r w:rsidR="003E4B65" w:rsidRPr="00855A67">
        <w:rPr>
          <w:rFonts w:ascii="Arial" w:hAnsi="Arial" w:cs="Arial"/>
          <w:sz w:val="24"/>
          <w:szCs w:val="24"/>
        </w:rPr>
        <w:t>learnership</w:t>
      </w:r>
      <w:proofErr w:type="spellEnd"/>
      <w:r w:rsidR="003E4B65" w:rsidRPr="00855A67">
        <w:rPr>
          <w:rFonts w:ascii="Arial" w:hAnsi="Arial" w:cs="Arial"/>
          <w:sz w:val="24"/>
          <w:szCs w:val="24"/>
        </w:rPr>
        <w:t xml:space="preserve"> agreement”, it still caters for all the objectives on which the </w:t>
      </w:r>
      <w:proofErr w:type="spellStart"/>
      <w:r w:rsidR="003E4B65" w:rsidRPr="00855A67">
        <w:rPr>
          <w:rFonts w:ascii="Arial" w:hAnsi="Arial" w:cs="Arial"/>
          <w:sz w:val="24"/>
          <w:szCs w:val="24"/>
        </w:rPr>
        <w:t>learnership</w:t>
      </w:r>
      <w:proofErr w:type="spellEnd"/>
      <w:r w:rsidR="003E4B65" w:rsidRPr="00855A67">
        <w:rPr>
          <w:rFonts w:ascii="Arial" w:hAnsi="Arial" w:cs="Arial"/>
          <w:sz w:val="24"/>
          <w:szCs w:val="24"/>
        </w:rPr>
        <w:t xml:space="preserve"> tax initiative </w:t>
      </w:r>
      <w:r w:rsidR="001A51CE">
        <w:rPr>
          <w:rFonts w:ascii="Arial" w:hAnsi="Arial" w:cs="Arial"/>
          <w:sz w:val="24"/>
          <w:szCs w:val="24"/>
        </w:rPr>
        <w:t>was based</w:t>
      </w:r>
      <w:r w:rsidR="003E4B65" w:rsidRPr="00855A67">
        <w:rPr>
          <w:rFonts w:ascii="Arial" w:hAnsi="Arial" w:cs="Arial"/>
          <w:sz w:val="24"/>
          <w:szCs w:val="24"/>
        </w:rPr>
        <w:t>.</w:t>
      </w:r>
    </w:p>
    <w:p w:rsidR="00394064" w:rsidRPr="00855A67" w:rsidRDefault="00394064" w:rsidP="00855A67">
      <w:pPr>
        <w:pStyle w:val="ListParagraph"/>
        <w:spacing w:after="0" w:line="480" w:lineRule="auto"/>
        <w:jc w:val="both"/>
        <w:rPr>
          <w:rFonts w:ascii="Arial" w:hAnsi="Arial" w:cs="Arial"/>
          <w:sz w:val="24"/>
          <w:szCs w:val="24"/>
        </w:rPr>
      </w:pPr>
    </w:p>
    <w:p w:rsidR="00394064" w:rsidRPr="00855A67" w:rsidRDefault="00394064" w:rsidP="00855A67">
      <w:pPr>
        <w:pStyle w:val="ListParagraph"/>
        <w:numPr>
          <w:ilvl w:val="0"/>
          <w:numId w:val="16"/>
        </w:numPr>
        <w:spacing w:after="0" w:line="480" w:lineRule="auto"/>
        <w:contextualSpacing w:val="0"/>
        <w:jc w:val="both"/>
        <w:rPr>
          <w:rFonts w:ascii="Arial" w:hAnsi="Arial" w:cs="Arial"/>
          <w:sz w:val="24"/>
          <w:szCs w:val="24"/>
        </w:rPr>
      </w:pPr>
      <w:r w:rsidRPr="00855A67">
        <w:rPr>
          <w:rFonts w:ascii="Arial" w:hAnsi="Arial" w:cs="Arial"/>
          <w:sz w:val="24"/>
          <w:szCs w:val="24"/>
        </w:rPr>
        <w:t>In light of the above, it must be emphasized that commercial farmers</w:t>
      </w:r>
      <w:r w:rsidR="006C5503" w:rsidRPr="00855A67">
        <w:rPr>
          <w:rFonts w:ascii="Arial" w:hAnsi="Arial" w:cs="Arial"/>
          <w:sz w:val="24"/>
          <w:szCs w:val="24"/>
        </w:rPr>
        <w:t xml:space="preserve"> who partner with black emerging farmers</w:t>
      </w:r>
      <w:r w:rsidRPr="00855A67">
        <w:rPr>
          <w:rFonts w:ascii="Arial" w:hAnsi="Arial" w:cs="Arial"/>
          <w:sz w:val="24"/>
          <w:szCs w:val="24"/>
        </w:rPr>
        <w:t xml:space="preserve"> in PALS projects are fully dedicated to </w:t>
      </w:r>
      <w:r w:rsidR="006C5503" w:rsidRPr="00855A67">
        <w:rPr>
          <w:rFonts w:ascii="Arial" w:hAnsi="Arial" w:cs="Arial"/>
          <w:sz w:val="24"/>
          <w:szCs w:val="24"/>
        </w:rPr>
        <w:t>ensuring the success of the projects. A</w:t>
      </w:r>
      <w:r w:rsidR="00146C97" w:rsidRPr="00855A67">
        <w:rPr>
          <w:rFonts w:ascii="Arial" w:hAnsi="Arial" w:cs="Arial"/>
          <w:sz w:val="24"/>
          <w:szCs w:val="24"/>
        </w:rPr>
        <w:t>ll</w:t>
      </w:r>
      <w:r w:rsidRPr="00855A67">
        <w:rPr>
          <w:rFonts w:ascii="Arial" w:hAnsi="Arial" w:cs="Arial"/>
          <w:sz w:val="24"/>
          <w:szCs w:val="24"/>
        </w:rPr>
        <w:t xml:space="preserve"> available funds in the project will be invested in the project to</w:t>
      </w:r>
      <w:r w:rsidR="00146C97" w:rsidRPr="00855A67">
        <w:rPr>
          <w:rFonts w:ascii="Arial" w:hAnsi="Arial" w:cs="Arial"/>
          <w:sz w:val="24"/>
          <w:szCs w:val="24"/>
        </w:rPr>
        <w:t xml:space="preserve"> i</w:t>
      </w:r>
      <w:bookmarkStart w:id="0" w:name="_GoBack"/>
      <w:bookmarkEnd w:id="0"/>
      <w:r w:rsidR="001A51CE">
        <w:rPr>
          <w:rFonts w:ascii="Arial" w:hAnsi="Arial" w:cs="Arial"/>
          <w:sz w:val="24"/>
          <w:szCs w:val="24"/>
        </w:rPr>
        <w:t>mpart</w:t>
      </w:r>
      <w:r w:rsidR="00146C97" w:rsidRPr="00855A67">
        <w:rPr>
          <w:rFonts w:ascii="Arial" w:hAnsi="Arial" w:cs="Arial"/>
          <w:sz w:val="24"/>
          <w:szCs w:val="24"/>
        </w:rPr>
        <w:t xml:space="preserve"> important practical knowledge in black farmers,</w:t>
      </w:r>
      <w:r w:rsidRPr="00855A67">
        <w:rPr>
          <w:rFonts w:ascii="Arial" w:hAnsi="Arial" w:cs="Arial"/>
          <w:sz w:val="24"/>
          <w:szCs w:val="24"/>
        </w:rPr>
        <w:t xml:space="preserve"> facil</w:t>
      </w:r>
      <w:r w:rsidR="00146C97" w:rsidRPr="00855A67">
        <w:rPr>
          <w:rFonts w:ascii="Arial" w:hAnsi="Arial" w:cs="Arial"/>
          <w:sz w:val="24"/>
          <w:szCs w:val="24"/>
        </w:rPr>
        <w:t xml:space="preserve">itate the creation of more jobs and </w:t>
      </w:r>
      <w:r w:rsidRPr="00855A67">
        <w:rPr>
          <w:rFonts w:ascii="Arial" w:hAnsi="Arial" w:cs="Arial"/>
          <w:sz w:val="24"/>
          <w:szCs w:val="24"/>
        </w:rPr>
        <w:t xml:space="preserve">accelerate economic growth as a whole. </w:t>
      </w:r>
    </w:p>
    <w:p w:rsidR="00855A67" w:rsidRPr="00855A67" w:rsidRDefault="00855A67" w:rsidP="00855A67">
      <w:pPr>
        <w:pStyle w:val="ListParagraph"/>
        <w:spacing w:after="0" w:line="480" w:lineRule="auto"/>
        <w:jc w:val="both"/>
        <w:rPr>
          <w:rFonts w:ascii="Arial" w:hAnsi="Arial" w:cs="Arial"/>
          <w:sz w:val="24"/>
          <w:szCs w:val="24"/>
        </w:rPr>
      </w:pPr>
    </w:p>
    <w:p w:rsidR="00855A67" w:rsidRPr="00855A67" w:rsidRDefault="006C0DBB" w:rsidP="00855A67">
      <w:pPr>
        <w:pStyle w:val="ListParagraph"/>
        <w:numPr>
          <w:ilvl w:val="0"/>
          <w:numId w:val="16"/>
        </w:numPr>
        <w:spacing w:after="0" w:line="480" w:lineRule="auto"/>
        <w:contextualSpacing w:val="0"/>
        <w:jc w:val="both"/>
        <w:rPr>
          <w:rFonts w:ascii="Arial" w:hAnsi="Arial" w:cs="Arial"/>
          <w:sz w:val="24"/>
          <w:szCs w:val="24"/>
        </w:rPr>
      </w:pPr>
      <w:r>
        <w:rPr>
          <w:rFonts w:ascii="Arial" w:hAnsi="Arial" w:cs="Arial"/>
          <w:sz w:val="24"/>
          <w:szCs w:val="24"/>
        </w:rPr>
        <w:t>The</w:t>
      </w:r>
      <w:r w:rsidR="00855A67" w:rsidRPr="00855A67">
        <w:rPr>
          <w:rFonts w:ascii="Arial" w:hAnsi="Arial" w:cs="Arial"/>
          <w:sz w:val="24"/>
          <w:szCs w:val="24"/>
        </w:rPr>
        <w:t xml:space="preserve"> PALS framework</w:t>
      </w:r>
      <w:r>
        <w:rPr>
          <w:rFonts w:ascii="Arial" w:hAnsi="Arial" w:cs="Arial"/>
          <w:sz w:val="24"/>
          <w:szCs w:val="24"/>
        </w:rPr>
        <w:t xml:space="preserve"> dictates that</w:t>
      </w:r>
      <w:r w:rsidR="00855A67" w:rsidRPr="00855A67">
        <w:rPr>
          <w:rFonts w:ascii="Arial" w:hAnsi="Arial" w:cs="Arial"/>
          <w:sz w:val="24"/>
          <w:szCs w:val="24"/>
        </w:rPr>
        <w:t xml:space="preserve"> commercial farmers in a PALS project are initially co-owners of property together with the black beneficiaries. Accordingly, these commercial farmers have a vested interest in the project’s success and will do all they possibly can to ensure the prosperity and sustainability of the project.</w:t>
      </w:r>
      <w:r w:rsidR="00314E07">
        <w:rPr>
          <w:rFonts w:ascii="Arial" w:hAnsi="Arial" w:cs="Arial"/>
          <w:sz w:val="24"/>
          <w:szCs w:val="24"/>
        </w:rPr>
        <w:t xml:space="preserve"> It should also be noted that black farmers have the option of buying the commercial farmer out and owning 100% of the shares of a farm.</w:t>
      </w:r>
    </w:p>
    <w:p w:rsidR="00394064" w:rsidRPr="00855A67" w:rsidRDefault="00394064" w:rsidP="00855A67">
      <w:pPr>
        <w:spacing w:after="0" w:line="480" w:lineRule="auto"/>
        <w:jc w:val="both"/>
        <w:rPr>
          <w:rFonts w:ascii="Arial" w:hAnsi="Arial" w:cs="Arial"/>
          <w:sz w:val="24"/>
          <w:szCs w:val="24"/>
        </w:rPr>
      </w:pPr>
    </w:p>
    <w:p w:rsidR="00394064" w:rsidRDefault="0049480B" w:rsidP="00855A67">
      <w:pPr>
        <w:pStyle w:val="ListParagraph"/>
        <w:numPr>
          <w:ilvl w:val="0"/>
          <w:numId w:val="16"/>
        </w:numPr>
        <w:spacing w:after="0" w:line="480" w:lineRule="auto"/>
        <w:contextualSpacing w:val="0"/>
        <w:jc w:val="both"/>
        <w:rPr>
          <w:rFonts w:ascii="Arial" w:hAnsi="Arial" w:cs="Arial"/>
          <w:sz w:val="24"/>
          <w:szCs w:val="24"/>
        </w:rPr>
      </w:pPr>
      <w:r>
        <w:rPr>
          <w:rFonts w:ascii="Arial" w:hAnsi="Arial" w:cs="Arial"/>
          <w:sz w:val="24"/>
          <w:szCs w:val="24"/>
        </w:rPr>
        <w:t>W</w:t>
      </w:r>
      <w:r w:rsidR="00394064" w:rsidRPr="00855A67">
        <w:rPr>
          <w:rFonts w:ascii="Arial" w:hAnsi="Arial" w:cs="Arial"/>
          <w:sz w:val="24"/>
          <w:szCs w:val="24"/>
        </w:rPr>
        <w:t>e hum</w:t>
      </w:r>
      <w:r w:rsidR="001A51CE">
        <w:rPr>
          <w:rFonts w:ascii="Arial" w:hAnsi="Arial" w:cs="Arial"/>
          <w:sz w:val="24"/>
          <w:szCs w:val="24"/>
        </w:rPr>
        <w:t>bly request that the position be</w:t>
      </w:r>
      <w:r w:rsidR="00394064" w:rsidRPr="00855A67">
        <w:rPr>
          <w:rFonts w:ascii="Arial" w:hAnsi="Arial" w:cs="Arial"/>
          <w:sz w:val="24"/>
          <w:szCs w:val="24"/>
        </w:rPr>
        <w:t xml:space="preserve"> reconsidered in order for PALS</w:t>
      </w:r>
      <w:r w:rsidR="009B2B39">
        <w:rPr>
          <w:rFonts w:ascii="Arial" w:hAnsi="Arial" w:cs="Arial"/>
          <w:sz w:val="24"/>
          <w:szCs w:val="24"/>
        </w:rPr>
        <w:t xml:space="preserve"> mentorship</w:t>
      </w:r>
      <w:r w:rsidR="00394064" w:rsidRPr="00855A67">
        <w:rPr>
          <w:rFonts w:ascii="Arial" w:hAnsi="Arial" w:cs="Arial"/>
          <w:sz w:val="24"/>
          <w:szCs w:val="24"/>
        </w:rPr>
        <w:t xml:space="preserve"> projects to qualify for the </w:t>
      </w:r>
      <w:proofErr w:type="spellStart"/>
      <w:r w:rsidR="00146C97" w:rsidRPr="00855A67">
        <w:rPr>
          <w:rFonts w:ascii="Arial" w:hAnsi="Arial" w:cs="Arial"/>
          <w:sz w:val="24"/>
          <w:szCs w:val="24"/>
        </w:rPr>
        <w:t>learnership</w:t>
      </w:r>
      <w:proofErr w:type="spellEnd"/>
      <w:r w:rsidR="00146C97" w:rsidRPr="00855A67">
        <w:rPr>
          <w:rFonts w:ascii="Arial" w:hAnsi="Arial" w:cs="Arial"/>
          <w:sz w:val="24"/>
          <w:szCs w:val="24"/>
        </w:rPr>
        <w:t xml:space="preserve"> tax deduction</w:t>
      </w:r>
      <w:r w:rsidR="00394064" w:rsidRPr="00855A67">
        <w:rPr>
          <w:rFonts w:ascii="Arial" w:hAnsi="Arial" w:cs="Arial"/>
          <w:sz w:val="24"/>
          <w:szCs w:val="24"/>
        </w:rPr>
        <w:t xml:space="preserve">. </w:t>
      </w:r>
      <w:r>
        <w:rPr>
          <w:rFonts w:ascii="Arial" w:hAnsi="Arial" w:cs="Arial"/>
          <w:sz w:val="24"/>
          <w:szCs w:val="24"/>
        </w:rPr>
        <w:t>PALS mentorship</w:t>
      </w:r>
      <w:r w:rsidR="006160A8">
        <w:rPr>
          <w:rFonts w:ascii="Arial" w:hAnsi="Arial" w:cs="Arial"/>
          <w:sz w:val="24"/>
          <w:szCs w:val="24"/>
        </w:rPr>
        <w:t xml:space="preserve"> agreements</w:t>
      </w:r>
      <w:r>
        <w:rPr>
          <w:rFonts w:ascii="Arial" w:hAnsi="Arial" w:cs="Arial"/>
          <w:sz w:val="24"/>
          <w:szCs w:val="24"/>
        </w:rPr>
        <w:t xml:space="preserve"> do not fulfil the requirements of the Income Tax Act yet it still provides an invaluable benefit to previ</w:t>
      </w:r>
      <w:r w:rsidR="005D03B1">
        <w:rPr>
          <w:rFonts w:ascii="Arial" w:hAnsi="Arial" w:cs="Arial"/>
          <w:sz w:val="24"/>
          <w:szCs w:val="24"/>
        </w:rPr>
        <w:t xml:space="preserve">ously </w:t>
      </w:r>
      <w:proofErr w:type="gramStart"/>
      <w:r w:rsidR="005D03B1">
        <w:rPr>
          <w:rFonts w:ascii="Arial" w:hAnsi="Arial" w:cs="Arial"/>
          <w:sz w:val="24"/>
          <w:szCs w:val="24"/>
        </w:rPr>
        <w:t>disadvantaged</w:t>
      </w:r>
      <w:proofErr w:type="gramEnd"/>
      <w:r>
        <w:rPr>
          <w:rFonts w:ascii="Arial" w:hAnsi="Arial" w:cs="Arial"/>
          <w:sz w:val="24"/>
          <w:szCs w:val="24"/>
        </w:rPr>
        <w:t>.</w:t>
      </w:r>
    </w:p>
    <w:p w:rsidR="0049480B" w:rsidRPr="0049480B" w:rsidRDefault="0049480B" w:rsidP="0049480B">
      <w:pPr>
        <w:pStyle w:val="ListParagraph"/>
        <w:rPr>
          <w:rFonts w:ascii="Arial" w:hAnsi="Arial" w:cs="Arial"/>
          <w:sz w:val="24"/>
          <w:szCs w:val="24"/>
        </w:rPr>
      </w:pPr>
    </w:p>
    <w:p w:rsidR="0049480B" w:rsidRPr="00855A67" w:rsidRDefault="005D03B1" w:rsidP="00855A67">
      <w:pPr>
        <w:pStyle w:val="ListParagraph"/>
        <w:numPr>
          <w:ilvl w:val="0"/>
          <w:numId w:val="16"/>
        </w:numPr>
        <w:spacing w:after="0" w:line="480" w:lineRule="auto"/>
        <w:contextualSpacing w:val="0"/>
        <w:jc w:val="both"/>
        <w:rPr>
          <w:rFonts w:ascii="Arial" w:hAnsi="Arial" w:cs="Arial"/>
          <w:sz w:val="24"/>
          <w:szCs w:val="24"/>
        </w:rPr>
      </w:pPr>
      <w:r>
        <w:rPr>
          <w:rFonts w:ascii="Arial" w:hAnsi="Arial" w:cs="Arial"/>
          <w:sz w:val="24"/>
          <w:szCs w:val="24"/>
        </w:rPr>
        <w:t xml:space="preserve">PALS do not have all the solutions to above problems but it has considered the possibility of the creation of a new category of agreement to cover PALS and similar initiatives. </w:t>
      </w:r>
      <w:r w:rsidR="0049480B">
        <w:rPr>
          <w:rFonts w:ascii="Arial" w:hAnsi="Arial" w:cs="Arial"/>
          <w:sz w:val="24"/>
          <w:szCs w:val="24"/>
        </w:rPr>
        <w:t>The</w:t>
      </w:r>
      <w:r w:rsidR="00552B5C">
        <w:rPr>
          <w:rFonts w:ascii="Arial" w:hAnsi="Arial" w:cs="Arial"/>
          <w:sz w:val="24"/>
          <w:szCs w:val="24"/>
        </w:rPr>
        <w:t xml:space="preserve"> Standing Committee’s input and consideration</w:t>
      </w:r>
      <w:r w:rsidR="0049480B">
        <w:rPr>
          <w:rFonts w:ascii="Arial" w:hAnsi="Arial" w:cs="Arial"/>
          <w:sz w:val="24"/>
          <w:szCs w:val="24"/>
        </w:rPr>
        <w:t xml:space="preserve"> would</w:t>
      </w:r>
      <w:r w:rsidR="00552B5C">
        <w:rPr>
          <w:rFonts w:ascii="Arial" w:hAnsi="Arial" w:cs="Arial"/>
          <w:sz w:val="24"/>
          <w:szCs w:val="24"/>
        </w:rPr>
        <w:t>,</w:t>
      </w:r>
      <w:r w:rsidR="0049480B">
        <w:rPr>
          <w:rFonts w:ascii="Arial" w:hAnsi="Arial" w:cs="Arial"/>
          <w:sz w:val="24"/>
          <w:szCs w:val="24"/>
        </w:rPr>
        <w:t xml:space="preserve"> therefore</w:t>
      </w:r>
      <w:r w:rsidR="00552B5C">
        <w:rPr>
          <w:rFonts w:ascii="Arial" w:hAnsi="Arial" w:cs="Arial"/>
          <w:sz w:val="24"/>
          <w:szCs w:val="24"/>
        </w:rPr>
        <w:t>,</w:t>
      </w:r>
      <w:r w:rsidR="0049480B">
        <w:rPr>
          <w:rFonts w:ascii="Arial" w:hAnsi="Arial" w:cs="Arial"/>
          <w:sz w:val="24"/>
          <w:szCs w:val="24"/>
        </w:rPr>
        <w:t xml:space="preserve"> be greatly</w:t>
      </w:r>
      <w:r>
        <w:rPr>
          <w:rFonts w:ascii="Arial" w:hAnsi="Arial" w:cs="Arial"/>
          <w:sz w:val="24"/>
          <w:szCs w:val="24"/>
        </w:rPr>
        <w:t xml:space="preserve"> appreciated</w:t>
      </w:r>
      <w:r w:rsidR="0049480B">
        <w:rPr>
          <w:rFonts w:ascii="Arial" w:hAnsi="Arial" w:cs="Arial"/>
          <w:sz w:val="24"/>
          <w:szCs w:val="24"/>
        </w:rPr>
        <w:t xml:space="preserve"> by PALS and its beneficiaries.</w:t>
      </w:r>
      <w:r w:rsidR="00CB3B12">
        <w:rPr>
          <w:rFonts w:ascii="Arial" w:hAnsi="Arial" w:cs="Arial"/>
          <w:sz w:val="24"/>
          <w:szCs w:val="24"/>
        </w:rPr>
        <w:t xml:space="preserve"> </w:t>
      </w:r>
    </w:p>
    <w:p w:rsidR="00394064" w:rsidRPr="00855A67" w:rsidRDefault="00394064" w:rsidP="00855A67">
      <w:pPr>
        <w:spacing w:after="0" w:line="480" w:lineRule="auto"/>
        <w:ind w:left="360"/>
        <w:jc w:val="both"/>
        <w:rPr>
          <w:rFonts w:ascii="Arial" w:hAnsi="Arial" w:cs="Arial"/>
          <w:sz w:val="24"/>
          <w:szCs w:val="24"/>
        </w:rPr>
      </w:pPr>
    </w:p>
    <w:sectPr w:rsidR="00394064" w:rsidRPr="00855A67" w:rsidSect="00854D9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11" w:rsidRDefault="00D31911" w:rsidP="00D31911">
      <w:pPr>
        <w:spacing w:after="0" w:line="240" w:lineRule="auto"/>
      </w:pPr>
      <w:r>
        <w:separator/>
      </w:r>
    </w:p>
  </w:endnote>
  <w:endnote w:type="continuationSeparator" w:id="1">
    <w:p w:rsidR="00D31911" w:rsidRDefault="00D31911" w:rsidP="00D31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11" w:rsidRDefault="00D31911" w:rsidP="00D31911">
      <w:pPr>
        <w:spacing w:after="0" w:line="240" w:lineRule="auto"/>
      </w:pPr>
      <w:r>
        <w:separator/>
      </w:r>
    </w:p>
  </w:footnote>
  <w:footnote w:type="continuationSeparator" w:id="1">
    <w:p w:rsidR="00D31911" w:rsidRDefault="00D31911" w:rsidP="00D31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920"/>
    <w:multiLevelType w:val="hybridMultilevel"/>
    <w:tmpl w:val="6A92B932"/>
    <w:lvl w:ilvl="0" w:tplc="AFDC04DA">
      <w:start w:val="1"/>
      <w:numFmt w:val="lowerLetter"/>
      <w:lvlText w:val="%1)"/>
      <w:lvlJc w:val="left"/>
      <w:pPr>
        <w:ind w:left="1779" w:hanging="36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
    <w:nsid w:val="138C1E6B"/>
    <w:multiLevelType w:val="hybridMultilevel"/>
    <w:tmpl w:val="74242760"/>
    <w:lvl w:ilvl="0" w:tplc="98D22672">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148152F2"/>
    <w:multiLevelType w:val="hybridMultilevel"/>
    <w:tmpl w:val="AB5A24D2"/>
    <w:lvl w:ilvl="0" w:tplc="647ECDDA">
      <w:start w:val="1"/>
      <w:numFmt w:val="lowerLetter"/>
      <w:lvlText w:val="(%1)"/>
      <w:lvlJc w:val="left"/>
      <w:pPr>
        <w:ind w:left="1779" w:hanging="36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
    <w:nsid w:val="1B5F3944"/>
    <w:multiLevelType w:val="hybridMultilevel"/>
    <w:tmpl w:val="74EE2A3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22BF259E"/>
    <w:multiLevelType w:val="hybridMultilevel"/>
    <w:tmpl w:val="F9303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006AFD"/>
    <w:multiLevelType w:val="hybridMultilevel"/>
    <w:tmpl w:val="3ED25DBC"/>
    <w:lvl w:ilvl="0" w:tplc="4C442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5123AF6"/>
    <w:multiLevelType w:val="hybridMultilevel"/>
    <w:tmpl w:val="4078C24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nsid w:val="415E728D"/>
    <w:multiLevelType w:val="hybridMultilevel"/>
    <w:tmpl w:val="C2469ED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8">
    <w:nsid w:val="45DC3ABF"/>
    <w:multiLevelType w:val="hybridMultilevel"/>
    <w:tmpl w:val="F8322BF2"/>
    <w:lvl w:ilvl="0" w:tplc="BAAAB382">
      <w:start w:val="9"/>
      <w:numFmt w:val="bullet"/>
      <w:lvlText w:val=""/>
      <w:lvlJc w:val="left"/>
      <w:pPr>
        <w:ind w:left="1920" w:hanging="360"/>
      </w:pPr>
      <w:rPr>
        <w:rFonts w:ascii="Symbol" w:eastAsiaTheme="minorHAnsi" w:hAnsi="Symbo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nsid w:val="465C6EE8"/>
    <w:multiLevelType w:val="multilevel"/>
    <w:tmpl w:val="A4DAAC26"/>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nsid w:val="53437070"/>
    <w:multiLevelType w:val="multilevel"/>
    <w:tmpl w:val="E444B2C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54837D13"/>
    <w:multiLevelType w:val="hybridMultilevel"/>
    <w:tmpl w:val="1248DB26"/>
    <w:lvl w:ilvl="0" w:tplc="CEF29824">
      <w:start w:val="1"/>
      <w:numFmt w:val="lowerLetter"/>
      <w:lvlText w:val="(%1)"/>
      <w:lvlJc w:val="left"/>
      <w:pPr>
        <w:ind w:left="1779" w:hanging="36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2">
    <w:nsid w:val="565B20B4"/>
    <w:multiLevelType w:val="hybridMultilevel"/>
    <w:tmpl w:val="70E09C32"/>
    <w:lvl w:ilvl="0" w:tplc="8F88BF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8B72256"/>
    <w:multiLevelType w:val="multilevel"/>
    <w:tmpl w:val="A41C533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68351400"/>
    <w:multiLevelType w:val="hybridMultilevel"/>
    <w:tmpl w:val="4072A8DA"/>
    <w:lvl w:ilvl="0" w:tplc="98D22672">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AC67998"/>
    <w:multiLevelType w:val="multilevel"/>
    <w:tmpl w:val="8EE8CAB0"/>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6D6055CD"/>
    <w:multiLevelType w:val="hybridMultilevel"/>
    <w:tmpl w:val="F748442A"/>
    <w:lvl w:ilvl="0" w:tplc="57AE13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FA2794E"/>
    <w:multiLevelType w:val="hybridMultilevel"/>
    <w:tmpl w:val="243A2C7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nsid w:val="76516463"/>
    <w:multiLevelType w:val="multilevel"/>
    <w:tmpl w:val="0B60D000"/>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4"/>
  </w:num>
  <w:num w:numId="4">
    <w:abstractNumId w:val="12"/>
  </w:num>
  <w:num w:numId="5">
    <w:abstractNumId w:val="11"/>
  </w:num>
  <w:num w:numId="6">
    <w:abstractNumId w:val="18"/>
  </w:num>
  <w:num w:numId="7">
    <w:abstractNumId w:val="2"/>
  </w:num>
  <w:num w:numId="8">
    <w:abstractNumId w:val="3"/>
  </w:num>
  <w:num w:numId="9">
    <w:abstractNumId w:val="17"/>
  </w:num>
  <w:num w:numId="10">
    <w:abstractNumId w:val="6"/>
  </w:num>
  <w:num w:numId="11">
    <w:abstractNumId w:val="13"/>
  </w:num>
  <w:num w:numId="12">
    <w:abstractNumId w:val="1"/>
  </w:num>
  <w:num w:numId="13">
    <w:abstractNumId w:val="1"/>
  </w:num>
  <w:num w:numId="14">
    <w:abstractNumId w:val="7"/>
  </w:num>
  <w:num w:numId="15">
    <w:abstractNumId w:val="14"/>
  </w:num>
  <w:num w:numId="16">
    <w:abstractNumId w:val="10"/>
  </w:num>
  <w:num w:numId="17">
    <w:abstractNumId w:val="8"/>
  </w:num>
  <w:num w:numId="18">
    <w:abstractNumId w:val="15"/>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footnotePr>
    <w:footnote w:id="0"/>
    <w:footnote w:id="1"/>
  </w:footnotePr>
  <w:endnotePr>
    <w:endnote w:id="0"/>
    <w:endnote w:id="1"/>
  </w:endnotePr>
  <w:compat/>
  <w:rsids>
    <w:rsidRoot w:val="00E0586E"/>
    <w:rsid w:val="00001B75"/>
    <w:rsid w:val="0000240F"/>
    <w:rsid w:val="000079F1"/>
    <w:rsid w:val="000126EF"/>
    <w:rsid w:val="0001704E"/>
    <w:rsid w:val="000274DA"/>
    <w:rsid w:val="0004707A"/>
    <w:rsid w:val="00055DCD"/>
    <w:rsid w:val="000569DF"/>
    <w:rsid w:val="00061A1C"/>
    <w:rsid w:val="00067155"/>
    <w:rsid w:val="000767E5"/>
    <w:rsid w:val="00082165"/>
    <w:rsid w:val="00083495"/>
    <w:rsid w:val="00087CA6"/>
    <w:rsid w:val="00090423"/>
    <w:rsid w:val="000B6BB6"/>
    <w:rsid w:val="000B7AC4"/>
    <w:rsid w:val="000C1CD9"/>
    <w:rsid w:val="000C2054"/>
    <w:rsid w:val="000C4E50"/>
    <w:rsid w:val="000C5473"/>
    <w:rsid w:val="000D062D"/>
    <w:rsid w:val="000D0FE1"/>
    <w:rsid w:val="000D2A67"/>
    <w:rsid w:val="000D2B1B"/>
    <w:rsid w:val="000D3FAE"/>
    <w:rsid w:val="000D4016"/>
    <w:rsid w:val="000D481B"/>
    <w:rsid w:val="000D79E6"/>
    <w:rsid w:val="000E4862"/>
    <w:rsid w:val="000E4D50"/>
    <w:rsid w:val="000E6FD2"/>
    <w:rsid w:val="000E708D"/>
    <w:rsid w:val="000F04FC"/>
    <w:rsid w:val="000F668F"/>
    <w:rsid w:val="00100A2A"/>
    <w:rsid w:val="00104150"/>
    <w:rsid w:val="0010613B"/>
    <w:rsid w:val="00116B54"/>
    <w:rsid w:val="00126EC7"/>
    <w:rsid w:val="00140FB6"/>
    <w:rsid w:val="00144780"/>
    <w:rsid w:val="0014640A"/>
    <w:rsid w:val="00146C97"/>
    <w:rsid w:val="0015572E"/>
    <w:rsid w:val="00157C07"/>
    <w:rsid w:val="001624B0"/>
    <w:rsid w:val="00166579"/>
    <w:rsid w:val="001674AB"/>
    <w:rsid w:val="00170599"/>
    <w:rsid w:val="00176B1F"/>
    <w:rsid w:val="001807DB"/>
    <w:rsid w:val="0019017F"/>
    <w:rsid w:val="0019219C"/>
    <w:rsid w:val="0019397A"/>
    <w:rsid w:val="0019523D"/>
    <w:rsid w:val="001A3F41"/>
    <w:rsid w:val="001A51CE"/>
    <w:rsid w:val="001B0496"/>
    <w:rsid w:val="001C0CE9"/>
    <w:rsid w:val="001C171E"/>
    <w:rsid w:val="001D1269"/>
    <w:rsid w:val="001D3759"/>
    <w:rsid w:val="001D481A"/>
    <w:rsid w:val="001E5DD4"/>
    <w:rsid w:val="001E6D68"/>
    <w:rsid w:val="001F0B48"/>
    <w:rsid w:val="001F3B5A"/>
    <w:rsid w:val="001F78D6"/>
    <w:rsid w:val="00210B79"/>
    <w:rsid w:val="00231E1B"/>
    <w:rsid w:val="00236468"/>
    <w:rsid w:val="00252725"/>
    <w:rsid w:val="00253C87"/>
    <w:rsid w:val="002610DD"/>
    <w:rsid w:val="00266373"/>
    <w:rsid w:val="00266ACC"/>
    <w:rsid w:val="002733A6"/>
    <w:rsid w:val="0027707E"/>
    <w:rsid w:val="00280333"/>
    <w:rsid w:val="002814D6"/>
    <w:rsid w:val="002911C4"/>
    <w:rsid w:val="0029700F"/>
    <w:rsid w:val="00297356"/>
    <w:rsid w:val="002A0B82"/>
    <w:rsid w:val="002A3539"/>
    <w:rsid w:val="002A787D"/>
    <w:rsid w:val="002B23B5"/>
    <w:rsid w:val="002B5E74"/>
    <w:rsid w:val="002B7316"/>
    <w:rsid w:val="002C4BF1"/>
    <w:rsid w:val="002D3AD2"/>
    <w:rsid w:val="002D3B35"/>
    <w:rsid w:val="002D703D"/>
    <w:rsid w:val="002E0DBA"/>
    <w:rsid w:val="002E4A21"/>
    <w:rsid w:val="002E592D"/>
    <w:rsid w:val="002F2241"/>
    <w:rsid w:val="002F512A"/>
    <w:rsid w:val="0030716F"/>
    <w:rsid w:val="00314E07"/>
    <w:rsid w:val="0032665C"/>
    <w:rsid w:val="00335A96"/>
    <w:rsid w:val="00337B4B"/>
    <w:rsid w:val="00344B73"/>
    <w:rsid w:val="00351A54"/>
    <w:rsid w:val="0035401D"/>
    <w:rsid w:val="00355897"/>
    <w:rsid w:val="0037132A"/>
    <w:rsid w:val="003807B0"/>
    <w:rsid w:val="00387284"/>
    <w:rsid w:val="0039180B"/>
    <w:rsid w:val="00394064"/>
    <w:rsid w:val="00396D37"/>
    <w:rsid w:val="003A59FD"/>
    <w:rsid w:val="003A66A2"/>
    <w:rsid w:val="003B029D"/>
    <w:rsid w:val="003B2597"/>
    <w:rsid w:val="003B7469"/>
    <w:rsid w:val="003C7497"/>
    <w:rsid w:val="003D7FF1"/>
    <w:rsid w:val="003E1549"/>
    <w:rsid w:val="003E4B65"/>
    <w:rsid w:val="003F221C"/>
    <w:rsid w:val="003F3980"/>
    <w:rsid w:val="003F7491"/>
    <w:rsid w:val="0040651E"/>
    <w:rsid w:val="004078B4"/>
    <w:rsid w:val="0041489F"/>
    <w:rsid w:val="00424630"/>
    <w:rsid w:val="00425996"/>
    <w:rsid w:val="00427EA4"/>
    <w:rsid w:val="00432C49"/>
    <w:rsid w:val="00434027"/>
    <w:rsid w:val="00434730"/>
    <w:rsid w:val="004432B4"/>
    <w:rsid w:val="00444EC2"/>
    <w:rsid w:val="00445740"/>
    <w:rsid w:val="00446418"/>
    <w:rsid w:val="00447449"/>
    <w:rsid w:val="0045040E"/>
    <w:rsid w:val="00450D46"/>
    <w:rsid w:val="00453A0A"/>
    <w:rsid w:val="00460C2B"/>
    <w:rsid w:val="00464B75"/>
    <w:rsid w:val="004658E4"/>
    <w:rsid w:val="004712FF"/>
    <w:rsid w:val="004744D0"/>
    <w:rsid w:val="00477521"/>
    <w:rsid w:val="0048097D"/>
    <w:rsid w:val="00481779"/>
    <w:rsid w:val="00483EC8"/>
    <w:rsid w:val="00484273"/>
    <w:rsid w:val="00486D8F"/>
    <w:rsid w:val="004926BB"/>
    <w:rsid w:val="00492892"/>
    <w:rsid w:val="0049480B"/>
    <w:rsid w:val="0049524A"/>
    <w:rsid w:val="004A25E4"/>
    <w:rsid w:val="004A7CE4"/>
    <w:rsid w:val="004B5AA8"/>
    <w:rsid w:val="004C06D6"/>
    <w:rsid w:val="004C4603"/>
    <w:rsid w:val="004C5748"/>
    <w:rsid w:val="004C6B28"/>
    <w:rsid w:val="004C7BD3"/>
    <w:rsid w:val="004D0562"/>
    <w:rsid w:val="004D683E"/>
    <w:rsid w:val="004E2BF5"/>
    <w:rsid w:val="004E4F87"/>
    <w:rsid w:val="004E64A7"/>
    <w:rsid w:val="004F1356"/>
    <w:rsid w:val="004F48C0"/>
    <w:rsid w:val="0050025D"/>
    <w:rsid w:val="005065B7"/>
    <w:rsid w:val="0050781B"/>
    <w:rsid w:val="00517090"/>
    <w:rsid w:val="00527052"/>
    <w:rsid w:val="00530F0E"/>
    <w:rsid w:val="00531239"/>
    <w:rsid w:val="005470A8"/>
    <w:rsid w:val="005505BF"/>
    <w:rsid w:val="00552B5C"/>
    <w:rsid w:val="00552F26"/>
    <w:rsid w:val="00556525"/>
    <w:rsid w:val="00556E2B"/>
    <w:rsid w:val="00580766"/>
    <w:rsid w:val="00580855"/>
    <w:rsid w:val="00582F90"/>
    <w:rsid w:val="00583C30"/>
    <w:rsid w:val="00586274"/>
    <w:rsid w:val="00586A58"/>
    <w:rsid w:val="005877D7"/>
    <w:rsid w:val="005906B2"/>
    <w:rsid w:val="0059772F"/>
    <w:rsid w:val="005A0497"/>
    <w:rsid w:val="005A0D45"/>
    <w:rsid w:val="005A3579"/>
    <w:rsid w:val="005A78DC"/>
    <w:rsid w:val="005B795F"/>
    <w:rsid w:val="005C6EAD"/>
    <w:rsid w:val="005C7286"/>
    <w:rsid w:val="005D03B1"/>
    <w:rsid w:val="005D3634"/>
    <w:rsid w:val="005D4FE8"/>
    <w:rsid w:val="005F4DA9"/>
    <w:rsid w:val="005F64DC"/>
    <w:rsid w:val="005F69F2"/>
    <w:rsid w:val="006020B1"/>
    <w:rsid w:val="00613E6C"/>
    <w:rsid w:val="006160A8"/>
    <w:rsid w:val="00622AB9"/>
    <w:rsid w:val="00631267"/>
    <w:rsid w:val="00633834"/>
    <w:rsid w:val="0064365E"/>
    <w:rsid w:val="00656150"/>
    <w:rsid w:val="00657DE7"/>
    <w:rsid w:val="0067352D"/>
    <w:rsid w:val="0069009D"/>
    <w:rsid w:val="00690576"/>
    <w:rsid w:val="006A09B1"/>
    <w:rsid w:val="006B2E42"/>
    <w:rsid w:val="006C0DBB"/>
    <w:rsid w:val="006C25FF"/>
    <w:rsid w:val="006C5503"/>
    <w:rsid w:val="006C57B8"/>
    <w:rsid w:val="006C707D"/>
    <w:rsid w:val="006C7B56"/>
    <w:rsid w:val="006D2219"/>
    <w:rsid w:val="006D4ED2"/>
    <w:rsid w:val="00700AB9"/>
    <w:rsid w:val="00702EFD"/>
    <w:rsid w:val="00712682"/>
    <w:rsid w:val="00716248"/>
    <w:rsid w:val="00716A0C"/>
    <w:rsid w:val="00732A67"/>
    <w:rsid w:val="00737616"/>
    <w:rsid w:val="0074573D"/>
    <w:rsid w:val="0074783A"/>
    <w:rsid w:val="00750B06"/>
    <w:rsid w:val="00760B77"/>
    <w:rsid w:val="007659BA"/>
    <w:rsid w:val="007715E2"/>
    <w:rsid w:val="007739FF"/>
    <w:rsid w:val="00782174"/>
    <w:rsid w:val="007A7F13"/>
    <w:rsid w:val="007B2D83"/>
    <w:rsid w:val="007B56E9"/>
    <w:rsid w:val="007C16D6"/>
    <w:rsid w:val="007D42A2"/>
    <w:rsid w:val="007E63C2"/>
    <w:rsid w:val="007E669C"/>
    <w:rsid w:val="007F2384"/>
    <w:rsid w:val="007F2F76"/>
    <w:rsid w:val="007F359B"/>
    <w:rsid w:val="007F468A"/>
    <w:rsid w:val="00800651"/>
    <w:rsid w:val="008038A9"/>
    <w:rsid w:val="00807D4F"/>
    <w:rsid w:val="008109E3"/>
    <w:rsid w:val="00821014"/>
    <w:rsid w:val="00821B6C"/>
    <w:rsid w:val="008230C3"/>
    <w:rsid w:val="008235B9"/>
    <w:rsid w:val="00833789"/>
    <w:rsid w:val="008356D0"/>
    <w:rsid w:val="00835EFF"/>
    <w:rsid w:val="00844770"/>
    <w:rsid w:val="008466E2"/>
    <w:rsid w:val="00854D95"/>
    <w:rsid w:val="00855A67"/>
    <w:rsid w:val="008570AB"/>
    <w:rsid w:val="008575B8"/>
    <w:rsid w:val="008605A2"/>
    <w:rsid w:val="008668F1"/>
    <w:rsid w:val="008846A4"/>
    <w:rsid w:val="00885845"/>
    <w:rsid w:val="00893F4A"/>
    <w:rsid w:val="008A5CD4"/>
    <w:rsid w:val="008A68BC"/>
    <w:rsid w:val="008B4894"/>
    <w:rsid w:val="008B6FDE"/>
    <w:rsid w:val="008B70C6"/>
    <w:rsid w:val="008C21BB"/>
    <w:rsid w:val="008C2DD0"/>
    <w:rsid w:val="008D09D6"/>
    <w:rsid w:val="008E13B7"/>
    <w:rsid w:val="008E2BA0"/>
    <w:rsid w:val="008E2CCC"/>
    <w:rsid w:val="008F113F"/>
    <w:rsid w:val="00900248"/>
    <w:rsid w:val="00906F27"/>
    <w:rsid w:val="009121CC"/>
    <w:rsid w:val="00913FF8"/>
    <w:rsid w:val="009213E2"/>
    <w:rsid w:val="0092723E"/>
    <w:rsid w:val="00927B54"/>
    <w:rsid w:val="00930437"/>
    <w:rsid w:val="00931E92"/>
    <w:rsid w:val="009510E8"/>
    <w:rsid w:val="00955047"/>
    <w:rsid w:val="00955F31"/>
    <w:rsid w:val="009818F6"/>
    <w:rsid w:val="00984EF7"/>
    <w:rsid w:val="00991F79"/>
    <w:rsid w:val="00992196"/>
    <w:rsid w:val="0099456D"/>
    <w:rsid w:val="009951E0"/>
    <w:rsid w:val="009A4335"/>
    <w:rsid w:val="009B1071"/>
    <w:rsid w:val="009B17FB"/>
    <w:rsid w:val="009B2B39"/>
    <w:rsid w:val="009C0A72"/>
    <w:rsid w:val="009C32F6"/>
    <w:rsid w:val="009D064C"/>
    <w:rsid w:val="009D08EF"/>
    <w:rsid w:val="009D293B"/>
    <w:rsid w:val="009E46AA"/>
    <w:rsid w:val="009E6030"/>
    <w:rsid w:val="009F5F7A"/>
    <w:rsid w:val="009F6DBF"/>
    <w:rsid w:val="00A01214"/>
    <w:rsid w:val="00A11EBB"/>
    <w:rsid w:val="00A1311B"/>
    <w:rsid w:val="00A23BEC"/>
    <w:rsid w:val="00A24631"/>
    <w:rsid w:val="00A263CA"/>
    <w:rsid w:val="00A278F4"/>
    <w:rsid w:val="00A27D77"/>
    <w:rsid w:val="00A322D6"/>
    <w:rsid w:val="00A400F0"/>
    <w:rsid w:val="00A419A8"/>
    <w:rsid w:val="00A53F75"/>
    <w:rsid w:val="00A57CB3"/>
    <w:rsid w:val="00A671CF"/>
    <w:rsid w:val="00A77C11"/>
    <w:rsid w:val="00A973D1"/>
    <w:rsid w:val="00AA386F"/>
    <w:rsid w:val="00AB496F"/>
    <w:rsid w:val="00AF1682"/>
    <w:rsid w:val="00B1458D"/>
    <w:rsid w:val="00B177B1"/>
    <w:rsid w:val="00B20727"/>
    <w:rsid w:val="00B2097B"/>
    <w:rsid w:val="00B2562C"/>
    <w:rsid w:val="00B265DE"/>
    <w:rsid w:val="00B27017"/>
    <w:rsid w:val="00B3605E"/>
    <w:rsid w:val="00B400DC"/>
    <w:rsid w:val="00B45943"/>
    <w:rsid w:val="00B470AD"/>
    <w:rsid w:val="00B5059D"/>
    <w:rsid w:val="00B62C9E"/>
    <w:rsid w:val="00B6745B"/>
    <w:rsid w:val="00B721A2"/>
    <w:rsid w:val="00B73552"/>
    <w:rsid w:val="00B821B5"/>
    <w:rsid w:val="00B945B6"/>
    <w:rsid w:val="00B963DB"/>
    <w:rsid w:val="00BA5435"/>
    <w:rsid w:val="00BA6196"/>
    <w:rsid w:val="00BB4F0E"/>
    <w:rsid w:val="00BC285D"/>
    <w:rsid w:val="00BD2C62"/>
    <w:rsid w:val="00BE10F7"/>
    <w:rsid w:val="00BE530F"/>
    <w:rsid w:val="00BE677D"/>
    <w:rsid w:val="00BE75F8"/>
    <w:rsid w:val="00BF14F0"/>
    <w:rsid w:val="00BF43FC"/>
    <w:rsid w:val="00BF4659"/>
    <w:rsid w:val="00BF50D4"/>
    <w:rsid w:val="00BF53FA"/>
    <w:rsid w:val="00C04DD6"/>
    <w:rsid w:val="00C05BDE"/>
    <w:rsid w:val="00C05F78"/>
    <w:rsid w:val="00C22EEA"/>
    <w:rsid w:val="00C23262"/>
    <w:rsid w:val="00C24421"/>
    <w:rsid w:val="00C2517A"/>
    <w:rsid w:val="00C33858"/>
    <w:rsid w:val="00C35C65"/>
    <w:rsid w:val="00C4147E"/>
    <w:rsid w:val="00C432AB"/>
    <w:rsid w:val="00C64B86"/>
    <w:rsid w:val="00C90478"/>
    <w:rsid w:val="00C91064"/>
    <w:rsid w:val="00CA1A86"/>
    <w:rsid w:val="00CA2B56"/>
    <w:rsid w:val="00CA3C07"/>
    <w:rsid w:val="00CB13F8"/>
    <w:rsid w:val="00CB3B12"/>
    <w:rsid w:val="00CC2945"/>
    <w:rsid w:val="00CC6F00"/>
    <w:rsid w:val="00CD7DD9"/>
    <w:rsid w:val="00CE00BD"/>
    <w:rsid w:val="00CE61DA"/>
    <w:rsid w:val="00CF1884"/>
    <w:rsid w:val="00D05528"/>
    <w:rsid w:val="00D06C1A"/>
    <w:rsid w:val="00D132D2"/>
    <w:rsid w:val="00D20DC0"/>
    <w:rsid w:val="00D2245C"/>
    <w:rsid w:val="00D249FE"/>
    <w:rsid w:val="00D25D03"/>
    <w:rsid w:val="00D31911"/>
    <w:rsid w:val="00D34373"/>
    <w:rsid w:val="00D34822"/>
    <w:rsid w:val="00D3685E"/>
    <w:rsid w:val="00D441C3"/>
    <w:rsid w:val="00D47DF1"/>
    <w:rsid w:val="00D55F6F"/>
    <w:rsid w:val="00D577ED"/>
    <w:rsid w:val="00D62DB1"/>
    <w:rsid w:val="00D70308"/>
    <w:rsid w:val="00D7428B"/>
    <w:rsid w:val="00D81E0C"/>
    <w:rsid w:val="00D83FA7"/>
    <w:rsid w:val="00D860D2"/>
    <w:rsid w:val="00D9257B"/>
    <w:rsid w:val="00D9474B"/>
    <w:rsid w:val="00DB5F1C"/>
    <w:rsid w:val="00DD1DFB"/>
    <w:rsid w:val="00DD7B45"/>
    <w:rsid w:val="00DF133B"/>
    <w:rsid w:val="00DF4FF3"/>
    <w:rsid w:val="00E001CB"/>
    <w:rsid w:val="00E02F4F"/>
    <w:rsid w:val="00E0586E"/>
    <w:rsid w:val="00E05DE0"/>
    <w:rsid w:val="00E10128"/>
    <w:rsid w:val="00E10457"/>
    <w:rsid w:val="00E11017"/>
    <w:rsid w:val="00E15FC6"/>
    <w:rsid w:val="00E21361"/>
    <w:rsid w:val="00E21AFB"/>
    <w:rsid w:val="00E2279C"/>
    <w:rsid w:val="00E233D0"/>
    <w:rsid w:val="00E266AB"/>
    <w:rsid w:val="00E31C07"/>
    <w:rsid w:val="00E36007"/>
    <w:rsid w:val="00E3762A"/>
    <w:rsid w:val="00E46325"/>
    <w:rsid w:val="00E46A7D"/>
    <w:rsid w:val="00E47195"/>
    <w:rsid w:val="00E55449"/>
    <w:rsid w:val="00E57BA2"/>
    <w:rsid w:val="00E728D9"/>
    <w:rsid w:val="00E82F1B"/>
    <w:rsid w:val="00E83F99"/>
    <w:rsid w:val="00E90007"/>
    <w:rsid w:val="00E91376"/>
    <w:rsid w:val="00E93371"/>
    <w:rsid w:val="00E95554"/>
    <w:rsid w:val="00EB4F63"/>
    <w:rsid w:val="00EB6EB1"/>
    <w:rsid w:val="00EB7522"/>
    <w:rsid w:val="00EB7C46"/>
    <w:rsid w:val="00EC0A0A"/>
    <w:rsid w:val="00EC48F4"/>
    <w:rsid w:val="00EC72A5"/>
    <w:rsid w:val="00ED0990"/>
    <w:rsid w:val="00ED3093"/>
    <w:rsid w:val="00EE3AC5"/>
    <w:rsid w:val="00EE4122"/>
    <w:rsid w:val="00EE47E8"/>
    <w:rsid w:val="00F05E83"/>
    <w:rsid w:val="00F06353"/>
    <w:rsid w:val="00F1115E"/>
    <w:rsid w:val="00F14908"/>
    <w:rsid w:val="00F14914"/>
    <w:rsid w:val="00F1729F"/>
    <w:rsid w:val="00F27266"/>
    <w:rsid w:val="00F32805"/>
    <w:rsid w:val="00F3706A"/>
    <w:rsid w:val="00F40B90"/>
    <w:rsid w:val="00F451C6"/>
    <w:rsid w:val="00F50987"/>
    <w:rsid w:val="00F56892"/>
    <w:rsid w:val="00F56BFF"/>
    <w:rsid w:val="00F630C0"/>
    <w:rsid w:val="00F72452"/>
    <w:rsid w:val="00F7459E"/>
    <w:rsid w:val="00F75511"/>
    <w:rsid w:val="00F827C5"/>
    <w:rsid w:val="00F828F8"/>
    <w:rsid w:val="00F92142"/>
    <w:rsid w:val="00F945F0"/>
    <w:rsid w:val="00F94C1C"/>
    <w:rsid w:val="00F97961"/>
    <w:rsid w:val="00FA0197"/>
    <w:rsid w:val="00FA0302"/>
    <w:rsid w:val="00FB0C85"/>
    <w:rsid w:val="00FD5267"/>
    <w:rsid w:val="00FE7E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94"/>
    <w:pPr>
      <w:ind w:left="720"/>
      <w:contextualSpacing/>
    </w:pPr>
  </w:style>
  <w:style w:type="character" w:styleId="Hyperlink">
    <w:name w:val="Hyperlink"/>
    <w:basedOn w:val="DefaultParagraphFont"/>
    <w:uiPriority w:val="99"/>
    <w:unhideWhenUsed/>
    <w:rsid w:val="00556525"/>
    <w:rPr>
      <w:color w:val="0000FF" w:themeColor="hyperlink"/>
      <w:u w:val="single"/>
    </w:rPr>
  </w:style>
  <w:style w:type="paragraph" w:styleId="FootnoteText">
    <w:name w:val="footnote text"/>
    <w:basedOn w:val="Normal"/>
    <w:link w:val="FootnoteTextChar"/>
    <w:uiPriority w:val="99"/>
    <w:semiHidden/>
    <w:unhideWhenUsed/>
    <w:rsid w:val="00D31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911"/>
    <w:rPr>
      <w:sz w:val="20"/>
      <w:szCs w:val="20"/>
    </w:rPr>
  </w:style>
  <w:style w:type="character" w:styleId="FootnoteReference">
    <w:name w:val="footnote reference"/>
    <w:basedOn w:val="DefaultParagraphFont"/>
    <w:uiPriority w:val="99"/>
    <w:semiHidden/>
    <w:unhideWhenUsed/>
    <w:rsid w:val="00D31911"/>
    <w:rPr>
      <w:vertAlign w:val="superscript"/>
    </w:rPr>
  </w:style>
  <w:style w:type="paragraph" w:styleId="BalloonText">
    <w:name w:val="Balloon Text"/>
    <w:basedOn w:val="Normal"/>
    <w:link w:val="BalloonTextChar"/>
    <w:uiPriority w:val="99"/>
    <w:semiHidden/>
    <w:unhideWhenUsed/>
    <w:rsid w:val="005F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4DC"/>
    <w:rPr>
      <w:rFonts w:ascii="Segoe UI" w:hAnsi="Segoe UI" w:cs="Segoe UI"/>
      <w:sz w:val="18"/>
      <w:szCs w:val="18"/>
    </w:rPr>
  </w:style>
  <w:style w:type="paragraph" w:customStyle="1" w:styleId="Default">
    <w:name w:val="Default"/>
    <w:rsid w:val="005F64DC"/>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920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93B4-651A-4B74-B26A-1FFCA348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9</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Anneline Vester</dc:creator>
  <cp:lastModifiedBy>Anneline Vester</cp:lastModifiedBy>
  <cp:revision>435</cp:revision>
  <cp:lastPrinted>2016-11-08T13:58:00Z</cp:lastPrinted>
  <dcterms:created xsi:type="dcterms:W3CDTF">2016-01-20T06:14:00Z</dcterms:created>
  <dcterms:modified xsi:type="dcterms:W3CDTF">2016-11-08T18:27:00Z</dcterms:modified>
</cp:coreProperties>
</file>