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67" w:rsidRPr="00127E5B" w:rsidRDefault="00C14267" w:rsidP="00C14267">
      <w:pPr>
        <w:spacing w:line="240" w:lineRule="auto"/>
        <w:jc w:val="center"/>
        <w:rPr>
          <w:rFonts w:ascii="Times New Roman" w:hAnsi="Times New Roman" w:cs="Times New Roman"/>
          <w:b/>
          <w:sz w:val="22"/>
        </w:rPr>
      </w:pPr>
      <w:bookmarkStart w:id="0" w:name="_GoBack"/>
      <w:bookmarkEnd w:id="0"/>
      <w:r w:rsidRPr="00127E5B">
        <w:rPr>
          <w:rFonts w:ascii="Times New Roman" w:hAnsi="Times New Roman" w:cs="Times New Roman"/>
          <w:b/>
          <w:sz w:val="22"/>
        </w:rPr>
        <w:t>SHORT SUMMARY OF SUBMISSIONS TO PORTFOLIO COMMITTEE ON JUSTICE AND CORRECTIONAL SERVICES ON THE COURTS OF LAW AMENDMENT BILL, 2016 (BILL 8 OF 2016) AND RESPONSE BY DEPARTMENT OF JUSTICE AND CONSTITUTIONAL DEVELOPMENT</w:t>
      </w:r>
    </w:p>
    <w:p w:rsidR="00C14267" w:rsidRPr="00127E5B" w:rsidRDefault="00C14267" w:rsidP="00C14267">
      <w:pPr>
        <w:spacing w:line="240" w:lineRule="auto"/>
        <w:jc w:val="center"/>
        <w:rPr>
          <w:rFonts w:ascii="Times New Roman" w:hAnsi="Times New Roman" w:cs="Times New Roman"/>
          <w:b/>
          <w:sz w:val="20"/>
          <w:szCs w:val="20"/>
        </w:rPr>
      </w:pPr>
    </w:p>
    <w:p w:rsidR="00127E5B" w:rsidRPr="00520B28" w:rsidRDefault="00127E5B" w:rsidP="004F5F13">
      <w:pPr>
        <w:spacing w:line="240" w:lineRule="auto"/>
        <w:ind w:left="720" w:hanging="720"/>
        <w:rPr>
          <w:rFonts w:ascii="Times New Roman" w:hAnsi="Times New Roman" w:cs="Times New Roman"/>
          <w:b/>
          <w:sz w:val="20"/>
          <w:szCs w:val="20"/>
        </w:rPr>
      </w:pPr>
      <w:r w:rsidRPr="00127E5B">
        <w:rPr>
          <w:rFonts w:ascii="Times New Roman" w:hAnsi="Times New Roman" w:cs="Times New Roman"/>
          <w:b/>
          <w:sz w:val="20"/>
          <w:szCs w:val="20"/>
        </w:rPr>
        <w:t>Note</w:t>
      </w:r>
      <w:r>
        <w:rPr>
          <w:rFonts w:ascii="Times New Roman" w:hAnsi="Times New Roman" w:cs="Times New Roman"/>
          <w:b/>
          <w:sz w:val="20"/>
          <w:szCs w:val="20"/>
        </w:rPr>
        <w:t xml:space="preserve"> 1</w:t>
      </w:r>
      <w:r w:rsidRPr="00127E5B">
        <w:rPr>
          <w:rFonts w:ascii="Times New Roman" w:hAnsi="Times New Roman" w:cs="Times New Roman"/>
          <w:b/>
          <w:sz w:val="20"/>
          <w:szCs w:val="20"/>
        </w:rPr>
        <w:t>: The</w:t>
      </w:r>
      <w:r>
        <w:rPr>
          <w:rFonts w:ascii="Times New Roman" w:hAnsi="Times New Roman" w:cs="Times New Roman"/>
          <w:b/>
          <w:szCs w:val="24"/>
        </w:rPr>
        <w:t xml:space="preserve"> </w:t>
      </w:r>
      <w:r w:rsidRPr="00520B28">
        <w:rPr>
          <w:rFonts w:ascii="Times New Roman" w:hAnsi="Times New Roman" w:cs="Times New Roman"/>
          <w:b/>
          <w:sz w:val="20"/>
          <w:szCs w:val="20"/>
        </w:rPr>
        <w:t>Parliamentary Committee of the General Council of the Bar of South Africa (PCGCB)</w:t>
      </w:r>
      <w:r>
        <w:rPr>
          <w:rFonts w:ascii="Times New Roman" w:hAnsi="Times New Roman" w:cs="Times New Roman"/>
          <w:b/>
          <w:sz w:val="20"/>
          <w:szCs w:val="20"/>
        </w:rPr>
        <w:t>, South African Human Rights Commission (SAHRC), Legal Aid South Africa (LASA) are generally in support of the provisions of the Bill.</w:t>
      </w:r>
    </w:p>
    <w:p w:rsidR="00127E5B" w:rsidRPr="00F2311E" w:rsidRDefault="00127E5B" w:rsidP="00127E5B">
      <w:pPr>
        <w:pStyle w:val="lg-section"/>
        <w:spacing w:before="0"/>
        <w:ind w:firstLine="0"/>
        <w:rPr>
          <w:rFonts w:ascii="Times New Roman" w:hAnsi="Times New Roman"/>
          <w:b/>
          <w:sz w:val="20"/>
          <w:szCs w:val="20"/>
        </w:rPr>
      </w:pPr>
      <w:r>
        <w:rPr>
          <w:rFonts w:ascii="Times New Roman" w:hAnsi="Times New Roman"/>
          <w:b/>
          <w:sz w:val="20"/>
          <w:szCs w:val="20"/>
        </w:rPr>
        <w:t>Note 2: Insertions by way of double underlining and deletions by way of strikethrough.</w:t>
      </w:r>
    </w:p>
    <w:p w:rsidR="00127E5B" w:rsidRPr="006C4DA5" w:rsidRDefault="006C4DA5" w:rsidP="00127E5B">
      <w:pPr>
        <w:spacing w:line="240" w:lineRule="auto"/>
        <w:rPr>
          <w:rFonts w:ascii="Times New Roman" w:hAnsi="Times New Roman" w:cs="Times New Roman"/>
          <w:b/>
          <w:sz w:val="20"/>
          <w:szCs w:val="20"/>
        </w:rPr>
      </w:pPr>
      <w:r w:rsidRPr="006C4DA5">
        <w:rPr>
          <w:rFonts w:ascii="Times New Roman" w:hAnsi="Times New Roman" w:cs="Times New Roman"/>
          <w:b/>
          <w:sz w:val="20"/>
          <w:szCs w:val="20"/>
        </w:rPr>
        <w:t>Note 3: A narrative of the Constitutional Court judgment in the Stellenbosch-case is attached as Annexure A</w:t>
      </w:r>
      <w:r>
        <w:rPr>
          <w:rFonts w:ascii="Times New Roman" w:hAnsi="Times New Roman" w:cs="Times New Roman"/>
          <w:b/>
          <w:sz w:val="20"/>
          <w:szCs w:val="20"/>
        </w:rPr>
        <w:t>.</w:t>
      </w:r>
    </w:p>
    <w:tbl>
      <w:tblPr>
        <w:tblStyle w:val="TableGrid"/>
        <w:tblW w:w="14024" w:type="dxa"/>
        <w:tblInd w:w="-326" w:type="dxa"/>
        <w:tblLook w:val="04A0"/>
      </w:tblPr>
      <w:tblGrid>
        <w:gridCol w:w="4068"/>
        <w:gridCol w:w="236"/>
        <w:gridCol w:w="124"/>
        <w:gridCol w:w="68"/>
        <w:gridCol w:w="2317"/>
        <w:gridCol w:w="2385"/>
        <w:gridCol w:w="4826"/>
      </w:tblGrid>
      <w:tr w:rsidR="00641E9D" w:rsidTr="00127E5B">
        <w:tc>
          <w:tcPr>
            <w:tcW w:w="14024" w:type="dxa"/>
            <w:gridSpan w:val="7"/>
          </w:tcPr>
          <w:p w:rsidR="00641E9D" w:rsidRDefault="006F6000" w:rsidP="004B41C1">
            <w:pPr>
              <w:rPr>
                <w:rFonts w:ascii="Times New Roman" w:hAnsi="Times New Roman" w:cs="Times New Roman"/>
                <w:b/>
                <w:sz w:val="20"/>
                <w:szCs w:val="20"/>
              </w:rPr>
            </w:pPr>
            <w:r>
              <w:rPr>
                <w:rFonts w:ascii="Times New Roman" w:hAnsi="Times New Roman" w:cs="Times New Roman"/>
                <w:b/>
                <w:sz w:val="20"/>
                <w:szCs w:val="20"/>
              </w:rPr>
              <w:t xml:space="preserve">1. </w:t>
            </w:r>
            <w:r w:rsidR="00641E9D">
              <w:rPr>
                <w:rFonts w:ascii="Times New Roman" w:hAnsi="Times New Roman" w:cs="Times New Roman"/>
                <w:b/>
                <w:sz w:val="20"/>
                <w:szCs w:val="20"/>
              </w:rPr>
              <w:t>Clause 1: Definitions</w:t>
            </w:r>
            <w:r w:rsidR="006C4DA5">
              <w:rPr>
                <w:rFonts w:ascii="Times New Roman" w:hAnsi="Times New Roman" w:cs="Times New Roman"/>
                <w:b/>
                <w:sz w:val="20"/>
                <w:szCs w:val="20"/>
              </w:rPr>
              <w:t xml:space="preserve"> (as introduced)</w:t>
            </w:r>
          </w:p>
          <w:p w:rsidR="00641E9D" w:rsidRDefault="00641E9D" w:rsidP="004B41C1">
            <w:pPr>
              <w:rPr>
                <w:rFonts w:ascii="Times New Roman" w:hAnsi="Times New Roman" w:cs="Times New Roman"/>
                <w:b/>
                <w:sz w:val="20"/>
                <w:szCs w:val="20"/>
              </w:rPr>
            </w:pPr>
            <w:r>
              <w:rPr>
                <w:rFonts w:ascii="Times New Roman" w:hAnsi="Times New Roman" w:cs="Times New Roman"/>
                <w:sz w:val="20"/>
                <w:szCs w:val="20"/>
              </w:rPr>
              <w:t>A definition of the National Credit Act, 2005, is inserted in the Bill.</w:t>
            </w:r>
          </w:p>
        </w:tc>
      </w:tr>
      <w:tr w:rsidR="00641E9D" w:rsidTr="00127E5B">
        <w:tc>
          <w:tcPr>
            <w:tcW w:w="4068" w:type="dxa"/>
          </w:tcPr>
          <w:p w:rsidR="00641E9D" w:rsidRPr="00520B28" w:rsidRDefault="00641E9D" w:rsidP="00641E9D">
            <w:pPr>
              <w:jc w:val="center"/>
              <w:rPr>
                <w:rFonts w:ascii="Times New Roman" w:hAnsi="Times New Roman" w:cs="Times New Roman"/>
                <w:b/>
                <w:sz w:val="20"/>
                <w:szCs w:val="20"/>
              </w:rPr>
            </w:pPr>
            <w:r w:rsidRPr="004B41C1">
              <w:rPr>
                <w:rFonts w:ascii="Times New Roman" w:hAnsi="Times New Roman" w:cs="Times New Roman"/>
                <w:b/>
                <w:sz w:val="20"/>
                <w:szCs w:val="20"/>
              </w:rPr>
              <w:t>INSTITUTION</w:t>
            </w:r>
            <w:r w:rsidR="004F5F13">
              <w:rPr>
                <w:rFonts w:ascii="Times New Roman" w:hAnsi="Times New Roman" w:cs="Times New Roman"/>
                <w:b/>
                <w:sz w:val="20"/>
                <w:szCs w:val="20"/>
              </w:rPr>
              <w:t>/PORTFOLIO COMMITTEE</w:t>
            </w:r>
            <w:r>
              <w:rPr>
                <w:rFonts w:ascii="Times New Roman" w:hAnsi="Times New Roman" w:cs="Times New Roman"/>
                <w:b/>
                <w:sz w:val="20"/>
                <w:szCs w:val="20"/>
              </w:rPr>
              <w:t xml:space="preserv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1</w:t>
            </w:r>
          </w:p>
        </w:tc>
        <w:tc>
          <w:tcPr>
            <w:tcW w:w="5130" w:type="dxa"/>
            <w:gridSpan w:val="5"/>
          </w:tcPr>
          <w:p w:rsidR="00641E9D" w:rsidRPr="00F2311E" w:rsidRDefault="00641E9D" w:rsidP="00641E9D">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 xml:space="preserve">DOJCD RESPONSE </w:t>
            </w:r>
          </w:p>
        </w:tc>
        <w:tc>
          <w:tcPr>
            <w:tcW w:w="4826" w:type="dxa"/>
          </w:tcPr>
          <w:p w:rsidR="00641E9D" w:rsidRPr="00C14267" w:rsidRDefault="00641E9D" w:rsidP="00641E9D">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641E9D" w:rsidTr="00127E5B">
        <w:tc>
          <w:tcPr>
            <w:tcW w:w="4068" w:type="dxa"/>
          </w:tcPr>
          <w:p w:rsidR="00641E9D" w:rsidRPr="00520B28" w:rsidRDefault="00641E9D">
            <w:pPr>
              <w:rPr>
                <w:rFonts w:ascii="Times New Roman" w:hAnsi="Times New Roman" w:cs="Times New Roman"/>
                <w:b/>
                <w:sz w:val="20"/>
                <w:szCs w:val="20"/>
              </w:rPr>
            </w:pPr>
            <w:r w:rsidRPr="00520B28">
              <w:rPr>
                <w:rFonts w:ascii="Times New Roman" w:hAnsi="Times New Roman" w:cs="Times New Roman"/>
                <w:b/>
                <w:sz w:val="20"/>
                <w:szCs w:val="20"/>
              </w:rPr>
              <w:t>Portfolio Committee (PC)</w:t>
            </w:r>
          </w:p>
          <w:p w:rsidR="00641E9D" w:rsidRDefault="00641E9D">
            <w:pPr>
              <w:rPr>
                <w:rFonts w:ascii="Times New Roman" w:hAnsi="Times New Roman" w:cs="Times New Roman"/>
                <w:sz w:val="20"/>
                <w:szCs w:val="20"/>
              </w:rPr>
            </w:pPr>
            <w:r w:rsidRPr="008C5900">
              <w:rPr>
                <w:rFonts w:ascii="Times New Roman" w:hAnsi="Times New Roman" w:cs="Times New Roman"/>
                <w:sz w:val="20"/>
                <w:szCs w:val="20"/>
              </w:rPr>
              <w:t xml:space="preserve">The PC </w:t>
            </w:r>
            <w:r>
              <w:rPr>
                <w:rFonts w:ascii="Times New Roman" w:hAnsi="Times New Roman" w:cs="Times New Roman"/>
                <w:sz w:val="20"/>
                <w:szCs w:val="20"/>
              </w:rPr>
              <w:t>requested clarity on the interpretation of “days” in the MCA.</w:t>
            </w:r>
          </w:p>
        </w:tc>
        <w:tc>
          <w:tcPr>
            <w:tcW w:w="5130" w:type="dxa"/>
            <w:gridSpan w:val="5"/>
          </w:tcPr>
          <w:p w:rsidR="00641E9D" w:rsidRDefault="00641E9D" w:rsidP="00C14267">
            <w:pPr>
              <w:pStyle w:val="lg-section"/>
              <w:spacing w:before="0"/>
              <w:ind w:firstLine="0"/>
              <w:rPr>
                <w:rFonts w:ascii="Arial" w:eastAsiaTheme="minorHAnsi" w:hAnsi="Arial" w:cstheme="minorBidi"/>
                <w:color w:val="auto"/>
                <w:sz w:val="24"/>
                <w:szCs w:val="22"/>
              </w:rPr>
            </w:pPr>
            <w:r>
              <w:rPr>
                <w:rFonts w:ascii="Times New Roman" w:hAnsi="Times New Roman"/>
                <w:sz w:val="20"/>
                <w:szCs w:val="20"/>
              </w:rPr>
              <w:t>(a) Section 1 of the Magistrates’ Courts Act, 1944 (MCA) does not contain a definition, of “days” or “court days”.  Section 4 of the Interpretation Act, 1957 then provides that where a</w:t>
            </w:r>
            <w:r w:rsidRPr="001265D1">
              <w:rPr>
                <w:rFonts w:ascii="Times New Roman" w:hAnsi="Times New Roman"/>
                <w:sz w:val="20"/>
                <w:szCs w:val="20"/>
              </w:rPr>
              <w:t xml:space="preserve"> particular number of days is prescribed for the doing of any act, or for any other purpose, the </w:t>
            </w:r>
            <w:r>
              <w:rPr>
                <w:rFonts w:ascii="Times New Roman" w:hAnsi="Times New Roman"/>
                <w:sz w:val="20"/>
                <w:szCs w:val="20"/>
              </w:rPr>
              <w:t xml:space="preserve">period must be </w:t>
            </w:r>
            <w:r w:rsidRPr="001265D1">
              <w:rPr>
                <w:rFonts w:ascii="Times New Roman" w:hAnsi="Times New Roman"/>
                <w:sz w:val="20"/>
                <w:szCs w:val="20"/>
              </w:rPr>
              <w:t>reckoned exclusively of the first and inclusively of the last day, unless the last day fall</w:t>
            </w:r>
            <w:r w:rsidR="004C3851">
              <w:rPr>
                <w:rFonts w:ascii="Times New Roman" w:hAnsi="Times New Roman"/>
                <w:sz w:val="20"/>
                <w:szCs w:val="20"/>
              </w:rPr>
              <w:t>s</w:t>
            </w:r>
            <w:r w:rsidRPr="001265D1">
              <w:rPr>
                <w:rFonts w:ascii="Times New Roman" w:hAnsi="Times New Roman"/>
                <w:sz w:val="20"/>
                <w:szCs w:val="20"/>
              </w:rPr>
              <w:t xml:space="preserve"> on a Sunday or on any public holiday, in which case such Sunday or public holiday </w:t>
            </w:r>
            <w:r>
              <w:rPr>
                <w:rFonts w:ascii="Times New Roman" w:hAnsi="Times New Roman"/>
                <w:sz w:val="20"/>
                <w:szCs w:val="20"/>
              </w:rPr>
              <w:t xml:space="preserve">must be </w:t>
            </w:r>
            <w:r w:rsidRPr="001265D1">
              <w:rPr>
                <w:rFonts w:ascii="Times New Roman" w:hAnsi="Times New Roman"/>
                <w:sz w:val="20"/>
                <w:szCs w:val="20"/>
              </w:rPr>
              <w:t>exclu</w:t>
            </w:r>
            <w:r>
              <w:rPr>
                <w:rFonts w:ascii="Times New Roman" w:hAnsi="Times New Roman"/>
                <w:sz w:val="20"/>
                <w:szCs w:val="20"/>
              </w:rPr>
              <w:t xml:space="preserve">ded. </w:t>
            </w:r>
            <w:r w:rsidRPr="009309B8">
              <w:rPr>
                <w:rFonts w:ascii="Arial" w:eastAsiaTheme="minorHAnsi" w:hAnsi="Arial" w:cstheme="minorBidi"/>
                <w:color w:val="auto"/>
                <w:sz w:val="24"/>
                <w:szCs w:val="22"/>
              </w:rPr>
              <w:t xml:space="preserve"> </w:t>
            </w:r>
          </w:p>
          <w:p w:rsidR="00641E9D" w:rsidRPr="006C4DA5" w:rsidRDefault="00641E9D" w:rsidP="006C4DA5">
            <w:pPr>
              <w:rPr>
                <w:rFonts w:ascii="Times New Roman" w:hAnsi="Times New Roman" w:cs="Times New Roman"/>
                <w:sz w:val="20"/>
                <w:szCs w:val="20"/>
              </w:rPr>
            </w:pPr>
            <w:r>
              <w:rPr>
                <w:rFonts w:ascii="Times New Roman" w:hAnsi="Times New Roman"/>
                <w:sz w:val="20"/>
                <w:szCs w:val="20"/>
              </w:rPr>
              <w:t>(b) The Superior Courts Act, 2013 (SCA), the Uniform Rules of the High Court, the Constitutional Court Rules, the Supreme Court of Appeal Rules and the MCA Rules all contain some form of definition of “court day” or “business day”.  It appears therefore that in many provisions relating to courts of law, there is a definition of “court days”.</w:t>
            </w:r>
          </w:p>
        </w:tc>
        <w:tc>
          <w:tcPr>
            <w:tcW w:w="4826" w:type="dxa"/>
          </w:tcPr>
          <w:p w:rsidR="00641E9D" w:rsidRDefault="00641E9D" w:rsidP="00641E9D">
            <w:pPr>
              <w:rPr>
                <w:rFonts w:ascii="Times New Roman" w:hAnsi="Times New Roman" w:cs="Times New Roman"/>
                <w:sz w:val="20"/>
                <w:szCs w:val="20"/>
              </w:rPr>
            </w:pPr>
            <w:r>
              <w:rPr>
                <w:rFonts w:ascii="Times New Roman" w:hAnsi="Times New Roman" w:cs="Times New Roman"/>
                <w:sz w:val="20"/>
                <w:szCs w:val="20"/>
              </w:rPr>
              <w:t>“Section 1 of the Magistrates’ Courts Act, 1944, is hereby amended by the insertion—</w:t>
            </w:r>
          </w:p>
          <w:p w:rsidR="00641E9D" w:rsidRDefault="00641E9D" w:rsidP="00641E9D">
            <w:pPr>
              <w:rPr>
                <w:rFonts w:ascii="Times New Roman" w:hAnsi="Times New Roman" w:cs="Times New Roman"/>
                <w:sz w:val="20"/>
                <w:szCs w:val="20"/>
              </w:rPr>
            </w:pPr>
            <w:r>
              <w:rPr>
                <w:rFonts w:ascii="Times New Roman" w:hAnsi="Times New Roman" w:cs="Times New Roman"/>
                <w:i/>
                <w:sz w:val="20"/>
                <w:szCs w:val="20"/>
              </w:rPr>
              <w:t>(a)</w:t>
            </w:r>
            <w:r>
              <w:rPr>
                <w:rFonts w:ascii="Times New Roman" w:hAnsi="Times New Roman" w:cs="Times New Roman"/>
                <w:sz w:val="20"/>
                <w:szCs w:val="20"/>
              </w:rPr>
              <w:t xml:space="preserve"> after the definition of “court” of the following definition:</w:t>
            </w:r>
          </w:p>
          <w:p w:rsidR="00641E9D" w:rsidRPr="009A7E5A" w:rsidRDefault="00641E9D" w:rsidP="00236989">
            <w:pPr>
              <w:pStyle w:val="lg-section"/>
              <w:spacing w:before="0"/>
              <w:ind w:firstLine="0"/>
              <w:rPr>
                <w:rFonts w:ascii="Times New Roman" w:hAnsi="Times New Roman"/>
                <w:sz w:val="20"/>
                <w:szCs w:val="20"/>
                <w:u w:val="double"/>
              </w:rPr>
            </w:pPr>
            <w:r>
              <w:rPr>
                <w:rFonts w:ascii="Times New Roman" w:hAnsi="Times New Roman"/>
                <w:sz w:val="20"/>
                <w:szCs w:val="20"/>
              </w:rPr>
              <w:t>“</w:t>
            </w:r>
            <w:r w:rsidRPr="00677641">
              <w:rPr>
                <w:rFonts w:ascii="Times New Roman" w:hAnsi="Times New Roman"/>
                <w:b/>
                <w:sz w:val="20"/>
                <w:szCs w:val="20"/>
                <w:u w:val="double"/>
              </w:rPr>
              <w:t xml:space="preserve">‘court day’ </w:t>
            </w:r>
            <w:r w:rsidRPr="00677641">
              <w:rPr>
                <w:rFonts w:ascii="Times New Roman" w:hAnsi="Times New Roman"/>
                <w:sz w:val="20"/>
                <w:szCs w:val="20"/>
                <w:u w:val="double"/>
              </w:rPr>
              <w:t>means any day other than a Saturday, Sunday or public holiday, and only court days shall be included in the computation of any time expressed in days prescribed by this Act or fixed by any order of court</w:t>
            </w:r>
            <w:r w:rsidRPr="009A7E5A">
              <w:rPr>
                <w:rFonts w:ascii="Times New Roman" w:hAnsi="Times New Roman"/>
                <w:sz w:val="20"/>
                <w:szCs w:val="20"/>
                <w:u w:val="double"/>
              </w:rPr>
              <w:t>;”; and</w:t>
            </w:r>
          </w:p>
          <w:p w:rsidR="00641E9D" w:rsidRDefault="00641E9D" w:rsidP="00641E9D">
            <w:pPr>
              <w:pStyle w:val="lg-section"/>
              <w:spacing w:before="0"/>
              <w:ind w:left="-18" w:firstLine="18"/>
              <w:rPr>
                <w:rFonts w:ascii="Times New Roman" w:hAnsi="Times New Roman"/>
                <w:sz w:val="20"/>
                <w:szCs w:val="20"/>
              </w:rPr>
            </w:pPr>
            <w:r>
              <w:rPr>
                <w:rFonts w:ascii="Times New Roman" w:hAnsi="Times New Roman"/>
                <w:i/>
                <w:sz w:val="20"/>
                <w:szCs w:val="20"/>
              </w:rPr>
              <w:t xml:space="preserve">(b) </w:t>
            </w:r>
            <w:r>
              <w:rPr>
                <w:rFonts w:ascii="Times New Roman" w:hAnsi="Times New Roman"/>
                <w:sz w:val="20"/>
                <w:szCs w:val="20"/>
              </w:rPr>
              <w:t>after the definition of “Minister” of the following definition:</w:t>
            </w:r>
          </w:p>
          <w:p w:rsidR="00641E9D" w:rsidRDefault="00641E9D" w:rsidP="00641E9D">
            <w:pPr>
              <w:pStyle w:val="lg-section"/>
              <w:spacing w:before="0"/>
              <w:ind w:firstLine="0"/>
              <w:rPr>
                <w:rFonts w:ascii="Times New Roman" w:hAnsi="Times New Roman"/>
                <w:sz w:val="20"/>
                <w:szCs w:val="20"/>
              </w:rPr>
            </w:pPr>
            <w:r>
              <w:rPr>
                <w:rFonts w:ascii="Times New Roman" w:hAnsi="Times New Roman"/>
                <w:sz w:val="20"/>
                <w:szCs w:val="20"/>
              </w:rPr>
              <w:t>“</w:t>
            </w:r>
            <w:r w:rsidRPr="009A7E5A">
              <w:rPr>
                <w:rFonts w:ascii="Times New Roman" w:hAnsi="Times New Roman"/>
                <w:b/>
                <w:sz w:val="20"/>
                <w:szCs w:val="20"/>
                <w:u w:val="single"/>
              </w:rPr>
              <w:t xml:space="preserve">‘National Credit Act’ </w:t>
            </w:r>
            <w:r w:rsidRPr="009A7E5A">
              <w:rPr>
                <w:rFonts w:ascii="Times New Roman" w:hAnsi="Times New Roman"/>
                <w:sz w:val="20"/>
                <w:szCs w:val="20"/>
                <w:u w:val="single"/>
              </w:rPr>
              <w:t>means the National Credit Act, 2005 (Act No. 34 of 2005);</w:t>
            </w:r>
            <w:r w:rsidRPr="009A7E5A">
              <w:rPr>
                <w:rFonts w:ascii="Times New Roman" w:hAnsi="Times New Roman"/>
                <w:sz w:val="20"/>
                <w:szCs w:val="20"/>
              </w:rPr>
              <w:t>”.</w:t>
            </w:r>
          </w:p>
        </w:tc>
      </w:tr>
      <w:tr w:rsidR="00641E9D" w:rsidTr="00127E5B">
        <w:tc>
          <w:tcPr>
            <w:tcW w:w="14024" w:type="dxa"/>
            <w:gridSpan w:val="7"/>
          </w:tcPr>
          <w:p w:rsidR="00641E9D" w:rsidRDefault="006F6000" w:rsidP="00C077A1">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2. </w:t>
            </w:r>
            <w:r w:rsidR="00641E9D">
              <w:rPr>
                <w:rFonts w:ascii="Times New Roman" w:hAnsi="Times New Roman" w:cs="Times New Roman"/>
                <w:b/>
                <w:sz w:val="20"/>
                <w:szCs w:val="20"/>
              </w:rPr>
              <w:t>Clause 2: Amendment of section 36 of the MCA</w:t>
            </w:r>
            <w:r w:rsidR="004C3851">
              <w:rPr>
                <w:rFonts w:ascii="Times New Roman" w:hAnsi="Times New Roman" w:cs="Times New Roman"/>
                <w:b/>
                <w:sz w:val="20"/>
                <w:szCs w:val="20"/>
              </w:rPr>
              <w:t xml:space="preserve"> (as introduced)</w:t>
            </w:r>
          </w:p>
          <w:p w:rsidR="00641E9D" w:rsidRPr="002F5628" w:rsidRDefault="00641E9D" w:rsidP="00C077A1">
            <w:pPr>
              <w:autoSpaceDE w:val="0"/>
              <w:autoSpaceDN w:val="0"/>
              <w:adjustRightInd w:val="0"/>
              <w:rPr>
                <w:rFonts w:ascii="Times New Roman" w:hAnsi="Times New Roman" w:cs="Times New Roman"/>
                <w:color w:val="231F20"/>
                <w:sz w:val="20"/>
                <w:szCs w:val="20"/>
              </w:rPr>
            </w:pPr>
            <w:r w:rsidRPr="00572426">
              <w:rPr>
                <w:rFonts w:ascii="Times New Roman" w:hAnsi="Times New Roman" w:cs="Times New Roman"/>
                <w:i/>
                <w:iCs/>
                <w:color w:val="231F20"/>
                <w:sz w:val="20"/>
                <w:szCs w:val="20"/>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iCs/>
                <w:color w:val="231F20"/>
                <w:sz w:val="20"/>
                <w:szCs w:val="20"/>
              </w:rPr>
              <w:t>The s</w:t>
            </w:r>
            <w:r w:rsidRPr="002F5628">
              <w:rPr>
                <w:rFonts w:ascii="Times New Roman" w:hAnsi="Times New Roman" w:cs="Times New Roman"/>
                <w:color w:val="231F20"/>
                <w:sz w:val="20"/>
                <w:szCs w:val="20"/>
              </w:rPr>
              <w:t>ubstitution for subsection (2) of the following subsection:</w:t>
            </w:r>
          </w:p>
          <w:p w:rsidR="00641E9D" w:rsidRPr="002F5628" w:rsidRDefault="00641E9D" w:rsidP="00C077A1">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‘‘(2) If a plaintiff in whose favour a default judgment has been granted has </w:t>
            </w:r>
            <w:r w:rsidRPr="002F5628">
              <w:rPr>
                <w:rFonts w:ascii="Times New Roman" w:hAnsi="Times New Roman" w:cs="Times New Roman"/>
                <w:b/>
                <w:bCs/>
                <w:color w:val="231F20"/>
                <w:sz w:val="20"/>
                <w:szCs w:val="20"/>
              </w:rPr>
              <w:t xml:space="preserve">[agreed] </w:t>
            </w:r>
            <w:r w:rsidRPr="002F5628">
              <w:rPr>
                <w:rFonts w:ascii="Times New Roman" w:hAnsi="Times New Roman" w:cs="Times New Roman"/>
                <w:color w:val="231F20"/>
                <w:sz w:val="20"/>
                <w:szCs w:val="20"/>
                <w:u w:val="single"/>
              </w:rPr>
              <w:t>consented</w:t>
            </w:r>
            <w:r w:rsidRPr="002F5628">
              <w:rPr>
                <w:rFonts w:ascii="Times New Roman" w:hAnsi="Times New Roman" w:cs="Times New Roman"/>
                <w:color w:val="231F20"/>
                <w:sz w:val="20"/>
                <w:szCs w:val="20"/>
              </w:rPr>
              <w:t xml:space="preserve"> in writing that the judgment be rescinded or varied, a court must rescind or vary such judgment on application by any person affected by it.’’</w:t>
            </w:r>
          </w:p>
          <w:p w:rsidR="00641E9D" w:rsidRPr="002F5628" w:rsidRDefault="00641E9D" w:rsidP="00C077A1">
            <w:pPr>
              <w:rPr>
                <w:rFonts w:ascii="Times New Roman" w:hAnsi="Times New Roman" w:cs="Times New Roman"/>
                <w:color w:val="231F20"/>
                <w:sz w:val="20"/>
                <w:szCs w:val="20"/>
              </w:rPr>
            </w:pPr>
            <w:r w:rsidRPr="00572426">
              <w:rPr>
                <w:rFonts w:ascii="Times New Roman" w:hAnsi="Times New Roman" w:cs="Times New Roman"/>
                <w:i/>
                <w:color w:val="231F20"/>
                <w:sz w:val="20"/>
                <w:szCs w:val="20"/>
              </w:rPr>
              <w:t>(b)</w:t>
            </w:r>
            <w:r w:rsidRPr="002F5628">
              <w:rPr>
                <w:rFonts w:ascii="Times New Roman" w:hAnsi="Times New Roman" w:cs="Times New Roman"/>
                <w:color w:val="231F20"/>
                <w:sz w:val="20"/>
                <w:szCs w:val="20"/>
              </w:rPr>
              <w:t xml:space="preserve"> The addition of the following subsections:</w:t>
            </w:r>
          </w:p>
          <w:p w:rsidR="00641E9D" w:rsidRPr="002F5628" w:rsidRDefault="00641E9D" w:rsidP="00C077A1">
            <w:pPr>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 xml:space="preserve">‘‘(3) </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 xml:space="preserve"> Where a judgment debt has been settled, a court may, on application by the judgment debtor or any other person affected by the judgment rescind that judgment.</w:t>
            </w:r>
          </w:p>
          <w:p w:rsidR="00641E9D" w:rsidRPr="002F5628" w:rsidRDefault="00641E9D" w:rsidP="00C077A1">
            <w:pPr>
              <w:rPr>
                <w:rFonts w:ascii="Times New Roman" w:hAnsi="Times New Roman" w:cs="Times New Roman"/>
                <w:color w:val="231F20"/>
                <w:sz w:val="20"/>
                <w:szCs w:val="20"/>
                <w:u w:val="single"/>
              </w:rPr>
            </w:pPr>
            <w:r w:rsidRPr="002F5628">
              <w:rPr>
                <w:rFonts w:ascii="Times New Roman" w:hAnsi="Times New Roman" w:cs="Times New Roman"/>
                <w:i/>
                <w:color w:val="231F20"/>
                <w:sz w:val="20"/>
                <w:szCs w:val="20"/>
                <w:u w:val="single"/>
              </w:rPr>
              <w:t>(b)</w:t>
            </w:r>
            <w:r w:rsidRPr="002F5628">
              <w:rPr>
                <w:rFonts w:ascii="Times New Roman" w:hAnsi="Times New Roman" w:cs="Times New Roman"/>
                <w:color w:val="231F20"/>
                <w:sz w:val="20"/>
                <w:szCs w:val="20"/>
                <w:u w:val="single"/>
              </w:rPr>
              <w:t xml:space="preserve"> The application contemplated in </w:t>
            </w:r>
            <w:r w:rsidRPr="00767525">
              <w:rPr>
                <w:rFonts w:ascii="Times New Roman" w:hAnsi="Times New Roman" w:cs="Times New Roman"/>
                <w:color w:val="231F20"/>
                <w:sz w:val="20"/>
                <w:szCs w:val="20"/>
                <w:u w:val="single"/>
              </w:rPr>
              <w:t xml:space="preserve">paragraph </w:t>
            </w:r>
            <w:r w:rsidRPr="00767525">
              <w:rPr>
                <w:rFonts w:ascii="Times New Roman" w:hAnsi="Times New Roman" w:cs="Times New Roman"/>
                <w:i/>
                <w:color w:val="231F20"/>
                <w:sz w:val="20"/>
                <w:szCs w:val="20"/>
                <w:u w:val="single"/>
              </w:rPr>
              <w:t>(</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w:t>
            </w:r>
          </w:p>
          <w:p w:rsidR="00641E9D" w:rsidRPr="002F5628" w:rsidRDefault="00641E9D" w:rsidP="00C077A1">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u w:val="single"/>
              </w:rPr>
              <w:tab/>
              <w:t>must be made on the form prescribed by the rules;</w:t>
            </w:r>
          </w:p>
          <w:p w:rsidR="00641E9D" w:rsidRPr="002F5628" w:rsidRDefault="00641E9D" w:rsidP="00C077A1">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w:t>
            </w:r>
            <w:r w:rsidRPr="002F5628">
              <w:rPr>
                <w:rFonts w:ascii="Times New Roman" w:hAnsi="Times New Roman" w:cs="Times New Roman"/>
                <w:color w:val="231F20"/>
                <w:sz w:val="20"/>
                <w:szCs w:val="20"/>
                <w:u w:val="single"/>
              </w:rPr>
              <w:tab/>
              <w:t>must be accompanied by proof that the judgment creditor has been notified, at least five days prior, of the intended application;</w:t>
            </w:r>
          </w:p>
          <w:p w:rsidR="00641E9D" w:rsidRPr="002F5628" w:rsidRDefault="00641E9D" w:rsidP="00C077A1">
            <w:pPr>
              <w:tabs>
                <w:tab w:val="left" w:pos="342"/>
              </w:tabs>
              <w:ind w:left="342" w:hanging="342"/>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(iii)</w:t>
            </w:r>
            <w:r w:rsidRPr="002F5628">
              <w:rPr>
                <w:rFonts w:ascii="Times New Roman" w:hAnsi="Times New Roman" w:cs="Times New Roman"/>
                <w:color w:val="231F20"/>
                <w:sz w:val="20"/>
                <w:szCs w:val="20"/>
                <w:u w:val="single"/>
              </w:rPr>
              <w:tab/>
              <w:t>may be set down for hearing on any day, not less than five days, after lodging thereof; and</w:t>
            </w:r>
          </w:p>
          <w:p w:rsidR="00641E9D" w:rsidRPr="002F5628" w:rsidRDefault="00641E9D" w:rsidP="00C077A1">
            <w:pPr>
              <w:tabs>
                <w:tab w:val="left" w:pos="342"/>
              </w:tabs>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(iv)</w:t>
            </w:r>
            <w:r w:rsidRPr="002F5628">
              <w:rPr>
                <w:rFonts w:ascii="Times New Roman" w:hAnsi="Times New Roman" w:cs="Times New Roman"/>
                <w:color w:val="231F20"/>
                <w:sz w:val="20"/>
                <w:szCs w:val="20"/>
                <w:u w:val="single"/>
              </w:rPr>
              <w:tab/>
              <w:t>may be heard in chambers.</w:t>
            </w:r>
          </w:p>
          <w:p w:rsidR="00641E9D" w:rsidRDefault="00641E9D" w:rsidP="00236989">
            <w:pPr>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(4) If an application contemplated in subsection (3)</w:t>
            </w:r>
            <w:r w:rsidRPr="002F5628">
              <w:rPr>
                <w:rFonts w:ascii="Times New Roman" w:hAnsi="Times New Roman" w:cs="Times New Roman"/>
                <w:i/>
                <w:color w:val="231F20"/>
                <w:sz w:val="20"/>
                <w:szCs w:val="20"/>
                <w:u w:val="single"/>
              </w:rPr>
              <w:t>(a)</w:t>
            </w:r>
            <w:r w:rsidRPr="002F5628">
              <w:rPr>
                <w:rFonts w:ascii="Times New Roman" w:hAnsi="Times New Roman" w:cs="Times New Roman"/>
                <w:color w:val="231F20"/>
                <w:sz w:val="20"/>
                <w:szCs w:val="20"/>
                <w:u w:val="single"/>
              </w:rPr>
              <w:t xml:space="preserve"> is opposed, a court may make a cost order it deems fit.’’.</w:t>
            </w:r>
          </w:p>
          <w:p w:rsidR="006C4DA5" w:rsidRPr="00236989" w:rsidRDefault="006C4DA5" w:rsidP="00236989">
            <w:pPr>
              <w:rPr>
                <w:rFonts w:ascii="Times New Roman" w:hAnsi="Times New Roman" w:cs="Times New Roman"/>
                <w:color w:val="231F20"/>
                <w:sz w:val="20"/>
                <w:szCs w:val="20"/>
                <w:u w:val="single"/>
              </w:rPr>
            </w:pPr>
          </w:p>
        </w:tc>
      </w:tr>
      <w:tr w:rsidR="00641E9D" w:rsidTr="00127E5B">
        <w:tc>
          <w:tcPr>
            <w:tcW w:w="4068" w:type="dxa"/>
          </w:tcPr>
          <w:p w:rsidR="00641E9D" w:rsidRPr="00520B28" w:rsidRDefault="00641E9D" w:rsidP="00641E9D">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sidR="004F5F13">
              <w:rPr>
                <w:rFonts w:ascii="Times New Roman" w:hAnsi="Times New Roman" w:cs="Times New Roman"/>
                <w:b/>
                <w:sz w:val="20"/>
                <w:szCs w:val="20"/>
              </w:rPr>
              <w:t>/PORTFOLIO COMMITTEE</w:t>
            </w:r>
            <w:r>
              <w:rPr>
                <w:rFonts w:ascii="Times New Roman" w:hAnsi="Times New Roman" w:cs="Times New Roman"/>
                <w:b/>
                <w:sz w:val="20"/>
                <w:szCs w:val="20"/>
              </w:rPr>
              <w:t xml:space="preserv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2</w:t>
            </w:r>
          </w:p>
        </w:tc>
        <w:tc>
          <w:tcPr>
            <w:tcW w:w="5130" w:type="dxa"/>
            <w:gridSpan w:val="5"/>
          </w:tcPr>
          <w:p w:rsidR="00641E9D" w:rsidRPr="00F2311E" w:rsidRDefault="00641E9D" w:rsidP="00641E9D">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641E9D" w:rsidRPr="00C14267" w:rsidRDefault="00641E9D" w:rsidP="00641E9D">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127E5B" w:rsidTr="00127E5B">
        <w:trPr>
          <w:trHeight w:val="920"/>
        </w:trPr>
        <w:tc>
          <w:tcPr>
            <w:tcW w:w="4068" w:type="dxa"/>
          </w:tcPr>
          <w:p w:rsidR="00127E5B" w:rsidRPr="00520B28" w:rsidRDefault="004F5F13" w:rsidP="004B41C1">
            <w:pPr>
              <w:rPr>
                <w:rFonts w:ascii="Times New Roman" w:hAnsi="Times New Roman" w:cs="Times New Roman"/>
                <w:b/>
                <w:sz w:val="20"/>
                <w:szCs w:val="20"/>
              </w:rPr>
            </w:pPr>
            <w:r>
              <w:rPr>
                <w:rFonts w:ascii="Times New Roman" w:hAnsi="Times New Roman" w:cs="Times New Roman"/>
                <w:b/>
                <w:sz w:val="20"/>
                <w:szCs w:val="20"/>
              </w:rPr>
              <w:t>LASA</w:t>
            </w:r>
          </w:p>
          <w:p w:rsidR="00127E5B" w:rsidRPr="004B41C1" w:rsidRDefault="00127E5B" w:rsidP="004C3851">
            <w:pPr>
              <w:rPr>
                <w:rFonts w:ascii="Times New Roman" w:hAnsi="Times New Roman" w:cs="Times New Roman"/>
                <w:b/>
                <w:sz w:val="20"/>
                <w:szCs w:val="20"/>
              </w:rPr>
            </w:pPr>
            <w:r>
              <w:rPr>
                <w:rFonts w:ascii="Times New Roman" w:hAnsi="Times New Roman" w:cs="Times New Roman"/>
                <w:sz w:val="20"/>
                <w:szCs w:val="20"/>
              </w:rPr>
              <w:t xml:space="preserve">The </w:t>
            </w:r>
            <w:r w:rsidRPr="002F5628">
              <w:rPr>
                <w:rFonts w:ascii="Times New Roman" w:hAnsi="Times New Roman" w:cs="Times New Roman"/>
                <w:sz w:val="20"/>
                <w:szCs w:val="20"/>
              </w:rPr>
              <w:t>reason for bringing the application in chambers is not clear.</w:t>
            </w:r>
          </w:p>
        </w:tc>
        <w:tc>
          <w:tcPr>
            <w:tcW w:w="5130" w:type="dxa"/>
            <w:gridSpan w:val="5"/>
          </w:tcPr>
          <w:p w:rsidR="00127E5B" w:rsidRPr="00C14267" w:rsidRDefault="00127E5B" w:rsidP="0066430D">
            <w:pPr>
              <w:pStyle w:val="lg-section"/>
              <w:spacing w:before="0"/>
              <w:ind w:firstLine="0"/>
              <w:rPr>
                <w:rFonts w:ascii="Times New Roman" w:hAnsi="Times New Roman"/>
                <w:b/>
                <w:sz w:val="20"/>
                <w:szCs w:val="20"/>
              </w:rPr>
            </w:pPr>
            <w:r>
              <w:rPr>
                <w:rFonts w:ascii="Times New Roman" w:hAnsi="Times New Roman"/>
                <w:sz w:val="20"/>
                <w:szCs w:val="20"/>
              </w:rPr>
              <w:t xml:space="preserve">The </w:t>
            </w:r>
            <w:r w:rsidRPr="002F5628">
              <w:rPr>
                <w:rFonts w:ascii="Times New Roman" w:hAnsi="Times New Roman"/>
                <w:sz w:val="20"/>
                <w:szCs w:val="20"/>
              </w:rPr>
              <w:t xml:space="preserve">intention of the application to be brought in chambers is to expedite the matter.  </w:t>
            </w:r>
          </w:p>
        </w:tc>
        <w:tc>
          <w:tcPr>
            <w:tcW w:w="4826" w:type="dxa"/>
            <w:vMerge w:val="restart"/>
          </w:tcPr>
          <w:p w:rsidR="00127E5B" w:rsidRPr="00CE2F79" w:rsidRDefault="00127E5B" w:rsidP="00641E9D">
            <w:pPr>
              <w:autoSpaceDE w:val="0"/>
              <w:autoSpaceDN w:val="0"/>
              <w:adjustRightInd w:val="0"/>
              <w:rPr>
                <w:rFonts w:ascii="Times New Roman" w:hAnsi="Times New Roman" w:cs="Times New Roman"/>
                <w:color w:val="231F20"/>
                <w:sz w:val="20"/>
                <w:szCs w:val="20"/>
              </w:rPr>
            </w:pPr>
            <w:r w:rsidRPr="00CE2F79">
              <w:rPr>
                <w:rFonts w:ascii="Times New Roman" w:hAnsi="Times New Roman" w:cs="Times New Roman"/>
                <w:color w:val="231F20"/>
                <w:sz w:val="20"/>
                <w:szCs w:val="20"/>
              </w:rPr>
              <w:t>Section 36 of the Magistrates’ Courts Act, 1944, is hereby amended—</w:t>
            </w:r>
          </w:p>
          <w:p w:rsidR="00127E5B" w:rsidRPr="00CE2F79" w:rsidRDefault="00127E5B" w:rsidP="00641E9D">
            <w:pPr>
              <w:autoSpaceDE w:val="0"/>
              <w:autoSpaceDN w:val="0"/>
              <w:adjustRightInd w:val="0"/>
              <w:rPr>
                <w:rFonts w:ascii="Times New Roman" w:hAnsi="Times New Roman" w:cs="Times New Roman"/>
                <w:color w:val="231F20"/>
                <w:sz w:val="20"/>
                <w:szCs w:val="20"/>
              </w:rPr>
            </w:pPr>
            <w:r>
              <w:rPr>
                <w:rFonts w:ascii="Times New Roman" w:hAnsi="Times New Roman" w:cs="Times New Roman"/>
                <w:i/>
                <w:iCs/>
                <w:color w:val="231F20"/>
                <w:sz w:val="20"/>
                <w:szCs w:val="20"/>
              </w:rPr>
              <w:t xml:space="preserve">(a) </w:t>
            </w:r>
            <w:r w:rsidRPr="00CE2F79">
              <w:rPr>
                <w:rFonts w:ascii="Times New Roman" w:hAnsi="Times New Roman" w:cs="Times New Roman"/>
                <w:color w:val="231F20"/>
                <w:sz w:val="20"/>
                <w:szCs w:val="20"/>
              </w:rPr>
              <w:t>by the substitution for subsection (2) of the following subsection:</w:t>
            </w:r>
          </w:p>
          <w:p w:rsidR="00127E5B" w:rsidRPr="00CE2F79" w:rsidRDefault="00127E5B" w:rsidP="00641E9D">
            <w:pPr>
              <w:autoSpaceDE w:val="0"/>
              <w:autoSpaceDN w:val="0"/>
              <w:adjustRightInd w:val="0"/>
              <w:ind w:firstLine="75"/>
              <w:rPr>
                <w:rFonts w:ascii="Times New Roman" w:hAnsi="Times New Roman" w:cs="Times New Roman"/>
                <w:color w:val="231F20"/>
                <w:sz w:val="20"/>
                <w:szCs w:val="20"/>
              </w:rPr>
            </w:pPr>
            <w:r w:rsidRPr="00CE2F79">
              <w:rPr>
                <w:rFonts w:ascii="Times New Roman" w:hAnsi="Times New Roman" w:cs="Times New Roman"/>
                <w:color w:val="231F20"/>
                <w:sz w:val="20"/>
                <w:szCs w:val="20"/>
              </w:rPr>
              <w:t xml:space="preserve">‘‘(2) If a plaintiff in whose favour a default judgment has been granted has </w:t>
            </w:r>
            <w:r w:rsidRPr="00CE2F79">
              <w:rPr>
                <w:rFonts w:ascii="Times New Roman" w:hAnsi="Times New Roman" w:cs="Times New Roman"/>
                <w:b/>
                <w:bCs/>
                <w:color w:val="231F20"/>
                <w:sz w:val="20"/>
                <w:szCs w:val="20"/>
              </w:rPr>
              <w:t xml:space="preserve">[agreed] </w:t>
            </w:r>
            <w:r w:rsidRPr="00CE2F79">
              <w:rPr>
                <w:rFonts w:ascii="Times New Roman" w:hAnsi="Times New Roman" w:cs="Times New Roman"/>
                <w:color w:val="231F20"/>
                <w:sz w:val="20"/>
                <w:szCs w:val="20"/>
                <w:u w:val="single"/>
              </w:rPr>
              <w:t>consented</w:t>
            </w:r>
            <w:r w:rsidRPr="00CE2F79">
              <w:rPr>
                <w:rFonts w:ascii="Times New Roman" w:hAnsi="Times New Roman" w:cs="Times New Roman"/>
                <w:color w:val="231F20"/>
                <w:sz w:val="20"/>
                <w:szCs w:val="20"/>
              </w:rPr>
              <w:t xml:space="preserve"> in writing that the judgment be rescinded or varied, a court </w:t>
            </w:r>
            <w:r w:rsidRPr="00CE2F79">
              <w:rPr>
                <w:rFonts w:ascii="Times New Roman" w:hAnsi="Times New Roman" w:cs="Times New Roman"/>
                <w:strike/>
                <w:color w:val="231F20"/>
                <w:sz w:val="20"/>
                <w:szCs w:val="20"/>
              </w:rPr>
              <w:t>must</w:t>
            </w:r>
            <w:r w:rsidRPr="00CE2F79">
              <w:rPr>
                <w:rFonts w:ascii="Times New Roman" w:hAnsi="Times New Roman" w:cs="Times New Roman"/>
                <w:color w:val="231F20"/>
                <w:sz w:val="20"/>
                <w:szCs w:val="20"/>
              </w:rPr>
              <w:t xml:space="preserve"> </w:t>
            </w:r>
            <w:r w:rsidRPr="00CE2F79">
              <w:rPr>
                <w:rFonts w:ascii="Times New Roman" w:hAnsi="Times New Roman" w:cs="Times New Roman"/>
                <w:color w:val="231F20"/>
                <w:sz w:val="20"/>
                <w:szCs w:val="20"/>
                <w:u w:val="double"/>
              </w:rPr>
              <w:t xml:space="preserve">may </w:t>
            </w:r>
            <w:r w:rsidRPr="00CE2F79">
              <w:rPr>
                <w:rFonts w:ascii="Times New Roman" w:hAnsi="Times New Roman" w:cs="Times New Roman"/>
                <w:color w:val="231F20"/>
                <w:sz w:val="20"/>
                <w:szCs w:val="20"/>
              </w:rPr>
              <w:t>rescind or vary such judgment on application by any person affected by it.’’; and</w:t>
            </w:r>
          </w:p>
          <w:p w:rsidR="00127E5B" w:rsidRPr="00CE2F79" w:rsidRDefault="00127E5B" w:rsidP="00641E9D">
            <w:pPr>
              <w:autoSpaceDE w:val="0"/>
              <w:autoSpaceDN w:val="0"/>
              <w:adjustRightInd w:val="0"/>
              <w:rPr>
                <w:rFonts w:ascii="Times New Roman" w:hAnsi="Times New Roman" w:cs="Times New Roman"/>
                <w:color w:val="231F20"/>
                <w:sz w:val="20"/>
                <w:szCs w:val="20"/>
              </w:rPr>
            </w:pPr>
            <w:r>
              <w:rPr>
                <w:rFonts w:ascii="Times New Roman" w:hAnsi="Times New Roman" w:cs="Times New Roman"/>
                <w:i/>
                <w:iCs/>
                <w:color w:val="231F20"/>
                <w:sz w:val="20"/>
                <w:szCs w:val="20"/>
              </w:rPr>
              <w:t>(b)</w:t>
            </w:r>
            <w:r w:rsidRPr="00CE2F79">
              <w:rPr>
                <w:rFonts w:ascii="Times New Roman" w:hAnsi="Times New Roman" w:cs="Times New Roman"/>
                <w:color w:val="231F20"/>
                <w:sz w:val="20"/>
                <w:szCs w:val="20"/>
              </w:rPr>
              <w:t>by the addition of the following subsections:</w:t>
            </w:r>
          </w:p>
          <w:p w:rsidR="00127E5B" w:rsidRPr="00CE2F79" w:rsidRDefault="00127E5B" w:rsidP="00641E9D">
            <w:pPr>
              <w:autoSpaceDE w:val="0"/>
              <w:autoSpaceDN w:val="0"/>
              <w:adjustRightInd w:val="0"/>
              <w:rPr>
                <w:rFonts w:ascii="Times New Roman" w:hAnsi="Times New Roman" w:cs="Times New Roman"/>
                <w:color w:val="231F20"/>
                <w:sz w:val="20"/>
                <w:szCs w:val="20"/>
                <w:u w:val="single"/>
              </w:rPr>
            </w:pPr>
            <w:r w:rsidRPr="00CE2F79">
              <w:rPr>
                <w:rFonts w:ascii="Times New Roman" w:hAnsi="Times New Roman" w:cs="Times New Roman"/>
                <w:color w:val="231F20"/>
                <w:sz w:val="20"/>
                <w:szCs w:val="20"/>
              </w:rPr>
              <w:t>‘‘</w:t>
            </w:r>
            <w:r w:rsidRPr="00CE2F79">
              <w:rPr>
                <w:rFonts w:ascii="Times New Roman" w:hAnsi="Times New Roman" w:cs="Times New Roman"/>
                <w:color w:val="231F20"/>
                <w:sz w:val="20"/>
                <w:szCs w:val="20"/>
                <w:u w:val="single"/>
              </w:rPr>
              <w:t xml:space="preserve">(3) </w:t>
            </w:r>
            <w:r w:rsidRPr="00CE2F79">
              <w:rPr>
                <w:rFonts w:ascii="Times New Roman" w:hAnsi="Times New Roman" w:cs="Times New Roman"/>
                <w:i/>
                <w:iCs/>
                <w:color w:val="231F20"/>
                <w:sz w:val="20"/>
                <w:szCs w:val="20"/>
                <w:u w:val="single"/>
              </w:rPr>
              <w:t xml:space="preserve">(a) </w:t>
            </w:r>
            <w:r w:rsidRPr="00CE2F79">
              <w:rPr>
                <w:rFonts w:ascii="Times New Roman" w:hAnsi="Times New Roman" w:cs="Times New Roman"/>
                <w:color w:val="231F20"/>
                <w:sz w:val="20"/>
                <w:szCs w:val="20"/>
                <w:u w:val="single"/>
              </w:rPr>
              <w:t>Where a judgment debt</w:t>
            </w:r>
            <w:r w:rsidRPr="00CE2F79">
              <w:rPr>
                <w:rFonts w:ascii="Times New Roman" w:hAnsi="Times New Roman" w:cs="Times New Roman"/>
                <w:sz w:val="20"/>
                <w:szCs w:val="20"/>
                <w:u w:val="double"/>
              </w:rPr>
              <w:t>, the interest thereon at the rate granted in the judgment and the costs</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strike/>
                <w:color w:val="231F20"/>
                <w:sz w:val="20"/>
                <w:szCs w:val="20"/>
                <w:u w:val="single"/>
              </w:rPr>
              <w:t>has been settled</w:t>
            </w:r>
            <w:r w:rsidRPr="00CE2F79">
              <w:rPr>
                <w:rFonts w:ascii="Times New Roman" w:hAnsi="Times New Roman" w:cs="Times New Roman"/>
                <w:color w:val="231F20"/>
                <w:sz w:val="20"/>
                <w:szCs w:val="20"/>
                <w:u w:val="double"/>
              </w:rPr>
              <w:t xml:space="preserve"> have been paid in full</w:t>
            </w:r>
            <w:r w:rsidRPr="00CE2F79">
              <w:rPr>
                <w:rFonts w:ascii="Times New Roman" w:hAnsi="Times New Roman" w:cs="Times New Roman"/>
                <w:sz w:val="20"/>
                <w:szCs w:val="20"/>
                <w:u w:val="double"/>
              </w:rPr>
              <w:t>, whether the consent of the judgment creditor for the rescission of judgment has been obtained or not</w:t>
            </w:r>
            <w:r w:rsidRPr="00CE2F79">
              <w:rPr>
                <w:rFonts w:ascii="Times New Roman" w:hAnsi="Times New Roman" w:cs="Times New Roman"/>
                <w:color w:val="231F20"/>
                <w:sz w:val="20"/>
                <w:szCs w:val="20"/>
                <w:u w:val="single"/>
              </w:rPr>
              <w:t>, a court may, on application by the judgment debtor or any other person affected by the judgment rescind that judgment.</w:t>
            </w:r>
          </w:p>
          <w:p w:rsidR="00127E5B" w:rsidRPr="00CE2F79" w:rsidRDefault="00127E5B" w:rsidP="00641E9D">
            <w:pPr>
              <w:autoSpaceDE w:val="0"/>
              <w:autoSpaceDN w:val="0"/>
              <w:adjustRightInd w:val="0"/>
              <w:rPr>
                <w:rFonts w:ascii="Times New Roman" w:hAnsi="Times New Roman" w:cs="Times New Roman"/>
                <w:color w:val="231F20"/>
                <w:sz w:val="20"/>
                <w:szCs w:val="20"/>
                <w:u w:val="single"/>
              </w:rPr>
            </w:pPr>
            <w:r w:rsidRPr="00CE2F79">
              <w:rPr>
                <w:rFonts w:ascii="Times New Roman" w:hAnsi="Times New Roman" w:cs="Times New Roman"/>
                <w:i/>
                <w:iCs/>
                <w:color w:val="231F20"/>
                <w:sz w:val="20"/>
                <w:szCs w:val="20"/>
                <w:u w:val="single"/>
              </w:rPr>
              <w:t xml:space="preserve">(b) </w:t>
            </w:r>
            <w:r w:rsidRPr="00CE2F79">
              <w:rPr>
                <w:rFonts w:ascii="Times New Roman" w:hAnsi="Times New Roman" w:cs="Times New Roman"/>
                <w:color w:val="231F20"/>
                <w:sz w:val="20"/>
                <w:szCs w:val="20"/>
                <w:u w:val="single"/>
              </w:rPr>
              <w:t xml:space="preserve">The application contemplated in paragraph </w:t>
            </w:r>
            <w:r w:rsidRPr="00CE2F79">
              <w:rPr>
                <w:rFonts w:ascii="Times New Roman" w:hAnsi="Times New Roman" w:cs="Times New Roman"/>
                <w:i/>
                <w:iCs/>
                <w:color w:val="231F20"/>
                <w:sz w:val="20"/>
                <w:szCs w:val="20"/>
                <w:u w:val="single"/>
              </w:rPr>
              <w:t>(a)</w:t>
            </w:r>
            <w:r w:rsidRPr="00CE2F79">
              <w:rPr>
                <w:rFonts w:ascii="Times New Roman" w:hAnsi="Times New Roman" w:cs="Times New Roman"/>
                <w:color w:val="231F20"/>
                <w:sz w:val="20"/>
                <w:szCs w:val="20"/>
                <w:u w:val="single"/>
              </w:rPr>
              <w:t>—</w:t>
            </w:r>
          </w:p>
          <w:p w:rsidR="00127E5B" w:rsidRPr="00CE2F79" w:rsidRDefault="00127E5B" w:rsidP="00641E9D">
            <w:pPr>
              <w:tabs>
                <w:tab w:val="left" w:pos="255"/>
              </w:tabs>
              <w:autoSpaceDE w:val="0"/>
              <w:autoSpaceDN w:val="0"/>
              <w:adjustRightInd w:val="0"/>
              <w:ind w:left="180" w:hanging="180"/>
              <w:rPr>
                <w:rFonts w:ascii="Times New Roman" w:hAnsi="Times New Roman" w:cs="Times New Roman"/>
                <w:color w:val="231F20"/>
                <w:sz w:val="20"/>
                <w:szCs w:val="20"/>
                <w:u w:val="single"/>
              </w:rPr>
            </w:pPr>
            <w:r>
              <w:rPr>
                <w:rFonts w:ascii="Times New Roman" w:hAnsi="Times New Roman" w:cs="Times New Roman"/>
                <w:color w:val="231F20"/>
                <w:sz w:val="20"/>
                <w:szCs w:val="20"/>
                <w:u w:val="single"/>
              </w:rPr>
              <w:t xml:space="preserve">(i) </w:t>
            </w:r>
            <w:r w:rsidRPr="00CE2F79">
              <w:rPr>
                <w:rFonts w:ascii="Times New Roman" w:hAnsi="Times New Roman" w:cs="Times New Roman"/>
                <w:color w:val="231F20"/>
                <w:sz w:val="20"/>
                <w:szCs w:val="20"/>
                <w:u w:val="single"/>
              </w:rPr>
              <w:t>must be made</w:t>
            </w:r>
            <w:r w:rsidRPr="00CE2F79">
              <w:rPr>
                <w:rFonts w:ascii="Times New Roman" w:hAnsi="Times New Roman" w:cs="Times New Roman"/>
                <w:color w:val="231F20"/>
                <w:sz w:val="20"/>
                <w:szCs w:val="20"/>
                <w:u w:val="single"/>
                <w:lang w:val="en-ZA"/>
              </w:rPr>
              <w:t xml:space="preserve"> </w:t>
            </w:r>
            <w:r w:rsidRPr="00CE2F79">
              <w:rPr>
                <w:rFonts w:ascii="Times New Roman" w:hAnsi="Times New Roman" w:cs="Times New Roman"/>
                <w:color w:val="231F20"/>
                <w:sz w:val="20"/>
                <w:szCs w:val="20"/>
                <w:u w:val="single"/>
              </w:rPr>
              <w:t xml:space="preserve">on </w:t>
            </w:r>
            <w:r w:rsidRPr="00CE2F79">
              <w:rPr>
                <w:rFonts w:ascii="Times New Roman" w:hAnsi="Times New Roman" w:cs="Times New Roman"/>
                <w:color w:val="231F20"/>
                <w:sz w:val="20"/>
                <w:szCs w:val="20"/>
                <w:u w:val="double"/>
              </w:rPr>
              <w:t xml:space="preserve">a form which correspond substantially with </w:t>
            </w:r>
            <w:r w:rsidRPr="00CE2F79">
              <w:rPr>
                <w:rFonts w:ascii="Times New Roman" w:hAnsi="Times New Roman" w:cs="Times New Roman"/>
                <w:color w:val="231F20"/>
                <w:sz w:val="20"/>
                <w:szCs w:val="20"/>
                <w:u w:val="single"/>
              </w:rPr>
              <w:t xml:space="preserve">the form prescribed </w:t>
            </w:r>
            <w:r w:rsidRPr="00CE2F79">
              <w:rPr>
                <w:rFonts w:ascii="Times New Roman" w:hAnsi="Times New Roman" w:cs="Times New Roman"/>
                <w:strike/>
                <w:color w:val="231F20"/>
                <w:sz w:val="20"/>
                <w:szCs w:val="20"/>
                <w:u w:val="single"/>
              </w:rPr>
              <w:t>by</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 xml:space="preserve">in </w:t>
            </w:r>
            <w:r w:rsidRPr="00CE2F79">
              <w:rPr>
                <w:rFonts w:ascii="Times New Roman" w:hAnsi="Times New Roman" w:cs="Times New Roman"/>
                <w:color w:val="231F20"/>
                <w:sz w:val="20"/>
                <w:szCs w:val="20"/>
                <w:u w:val="single"/>
              </w:rPr>
              <w:t>the rules;</w:t>
            </w:r>
            <w:r w:rsidRPr="00CE2F79">
              <w:rPr>
                <w:rFonts w:ascii="Times New Roman" w:hAnsi="Times New Roman" w:cs="Times New Roman"/>
                <w:sz w:val="20"/>
                <w:szCs w:val="20"/>
              </w:rPr>
              <w:t xml:space="preserve"> </w:t>
            </w:r>
          </w:p>
          <w:p w:rsidR="00127E5B" w:rsidRPr="00CE2F79" w:rsidRDefault="00127E5B" w:rsidP="00641E9D">
            <w:pPr>
              <w:ind w:left="360" w:hanging="360"/>
              <w:rPr>
                <w:rFonts w:ascii="Times New Roman" w:hAnsi="Times New Roman" w:cs="Times New Roman"/>
                <w:color w:val="231F20"/>
                <w:sz w:val="20"/>
                <w:szCs w:val="20"/>
                <w:u w:val="double"/>
              </w:rPr>
            </w:pPr>
            <w:r>
              <w:rPr>
                <w:rFonts w:ascii="Times New Roman" w:hAnsi="Times New Roman" w:cs="Times New Roman"/>
                <w:color w:val="231F20"/>
                <w:sz w:val="20"/>
                <w:szCs w:val="20"/>
                <w:u w:val="double"/>
              </w:rPr>
              <w:t xml:space="preserve">(ii) </w:t>
            </w:r>
            <w:r w:rsidRPr="00CE2F79">
              <w:rPr>
                <w:rFonts w:ascii="Times New Roman" w:hAnsi="Times New Roman" w:cs="Times New Roman"/>
                <w:color w:val="231F20"/>
                <w:sz w:val="20"/>
                <w:szCs w:val="20"/>
                <w:u w:val="double"/>
              </w:rPr>
              <w:t>must be accompanied by reasonable proof that the judgment debt, the interest and the costs have been paid;</w:t>
            </w:r>
          </w:p>
          <w:p w:rsidR="00127E5B" w:rsidRPr="00CE2F79" w:rsidRDefault="00127E5B" w:rsidP="00641E9D">
            <w:pPr>
              <w:autoSpaceDE w:val="0"/>
              <w:autoSpaceDN w:val="0"/>
              <w:adjustRightInd w:val="0"/>
              <w:ind w:left="360" w:hanging="360"/>
              <w:rPr>
                <w:rFonts w:ascii="Times New Roman" w:hAnsi="Times New Roman" w:cs="Times New Roman"/>
                <w:color w:val="231F20"/>
                <w:sz w:val="20"/>
                <w:szCs w:val="20"/>
                <w:u w:val="single"/>
              </w:rPr>
            </w:pPr>
            <w:r w:rsidRPr="00CE2F79">
              <w:rPr>
                <w:rFonts w:ascii="Times New Roman" w:hAnsi="Times New Roman" w:cs="Times New Roman"/>
                <w:color w:val="231F20"/>
                <w:sz w:val="20"/>
                <w:szCs w:val="20"/>
                <w:u w:val="single"/>
              </w:rPr>
              <w:t>(ii</w:t>
            </w:r>
            <w:r w:rsidRPr="00CE2F79">
              <w:rPr>
                <w:rFonts w:ascii="Times New Roman" w:hAnsi="Times New Roman" w:cs="Times New Roman"/>
                <w:color w:val="231F20"/>
                <w:sz w:val="20"/>
                <w:szCs w:val="20"/>
                <w:u w:val="double"/>
              </w:rPr>
              <w:t>i</w:t>
            </w:r>
            <w:r>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single"/>
              </w:rPr>
              <w:t xml:space="preserve">must be accompanied by proof that the </w:t>
            </w:r>
            <w:r w:rsidRPr="00CE2F79">
              <w:rPr>
                <w:rFonts w:ascii="Times New Roman" w:hAnsi="Times New Roman" w:cs="Times New Roman"/>
                <w:color w:val="231F20"/>
                <w:sz w:val="20"/>
                <w:szCs w:val="20"/>
                <w:u w:val="double"/>
              </w:rPr>
              <w:t>application has been served on the</w:t>
            </w:r>
            <w:r w:rsidRPr="00CE2F79">
              <w:rPr>
                <w:rFonts w:ascii="Times New Roman" w:hAnsi="Times New Roman" w:cs="Times New Roman"/>
                <w:color w:val="231F20"/>
                <w:sz w:val="20"/>
                <w:szCs w:val="20"/>
                <w:u w:val="single"/>
              </w:rPr>
              <w:t xml:space="preserve"> judgment creditor </w:t>
            </w:r>
            <w:r w:rsidRPr="00CE2F79">
              <w:rPr>
                <w:rFonts w:ascii="Times New Roman" w:hAnsi="Times New Roman" w:cs="Times New Roman"/>
                <w:strike/>
                <w:color w:val="231F20"/>
                <w:sz w:val="20"/>
                <w:szCs w:val="20"/>
                <w:u w:val="single"/>
              </w:rPr>
              <w:t>has been notified</w:t>
            </w:r>
            <w:r w:rsidRPr="00CE2F79">
              <w:rPr>
                <w:rFonts w:ascii="Times New Roman" w:hAnsi="Times New Roman" w:cs="Times New Roman"/>
                <w:color w:val="231F20"/>
                <w:sz w:val="20"/>
                <w:szCs w:val="20"/>
                <w:u w:val="single"/>
              </w:rPr>
              <w:t xml:space="preserve">, at least </w:t>
            </w:r>
            <w:r w:rsidRPr="00CE2F79">
              <w:rPr>
                <w:rFonts w:ascii="Times New Roman" w:hAnsi="Times New Roman" w:cs="Times New Roman"/>
                <w:strike/>
                <w:color w:val="231F20"/>
                <w:sz w:val="20"/>
                <w:szCs w:val="20"/>
                <w:u w:val="single"/>
              </w:rPr>
              <w:t>five</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10</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court</w:t>
            </w:r>
            <w:r>
              <w:rPr>
                <w:rFonts w:ascii="Times New Roman" w:hAnsi="Times New Roman" w:cs="Times New Roman"/>
                <w:color w:val="231F20"/>
                <w:sz w:val="20"/>
                <w:szCs w:val="20"/>
                <w:u w:val="double"/>
              </w:rPr>
              <w:t xml:space="preserve"> </w:t>
            </w:r>
            <w:r w:rsidRPr="00CE2F79">
              <w:rPr>
                <w:rFonts w:ascii="Times New Roman" w:hAnsi="Times New Roman" w:cs="Times New Roman"/>
                <w:color w:val="231F20"/>
                <w:sz w:val="20"/>
                <w:szCs w:val="20"/>
                <w:u w:val="single"/>
              </w:rPr>
              <w:t>days prior</w:t>
            </w:r>
            <w:r w:rsidRPr="00CE2F79">
              <w:rPr>
                <w:rFonts w:ascii="Times New Roman" w:hAnsi="Times New Roman" w:cs="Times New Roman"/>
                <w:strike/>
                <w:color w:val="231F20"/>
                <w:sz w:val="20"/>
                <w:szCs w:val="20"/>
                <w:u w:val="single"/>
              </w:rPr>
              <w:t>,</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to the hearing</w:t>
            </w:r>
            <w:r w:rsidRPr="00CE2F79">
              <w:rPr>
                <w:rFonts w:ascii="Times New Roman" w:hAnsi="Times New Roman" w:cs="Times New Roman"/>
                <w:color w:val="231F20"/>
                <w:sz w:val="20"/>
                <w:szCs w:val="20"/>
                <w:u w:val="single"/>
              </w:rPr>
              <w:t xml:space="preserve"> of the intended application;</w:t>
            </w:r>
          </w:p>
          <w:p w:rsidR="00127E5B" w:rsidRPr="00CE2F79" w:rsidRDefault="00127E5B" w:rsidP="00641E9D">
            <w:pPr>
              <w:autoSpaceDE w:val="0"/>
              <w:autoSpaceDN w:val="0"/>
              <w:adjustRightInd w:val="0"/>
              <w:ind w:left="180" w:hanging="180"/>
              <w:rPr>
                <w:rFonts w:ascii="Times New Roman" w:hAnsi="Times New Roman" w:cs="Times New Roman"/>
                <w:color w:val="231F20"/>
                <w:sz w:val="20"/>
                <w:szCs w:val="20"/>
                <w:u w:val="single"/>
              </w:rPr>
            </w:pPr>
            <w:r w:rsidRPr="00CE2F79">
              <w:rPr>
                <w:rFonts w:ascii="Times New Roman" w:hAnsi="Times New Roman" w:cs="Times New Roman"/>
                <w:color w:val="231F20"/>
                <w:sz w:val="20"/>
                <w:szCs w:val="20"/>
                <w:u w:val="single"/>
              </w:rPr>
              <w:t>(</w:t>
            </w:r>
            <w:r w:rsidRPr="00CE2F79">
              <w:rPr>
                <w:rFonts w:ascii="Times New Roman" w:hAnsi="Times New Roman" w:cs="Times New Roman"/>
                <w:strike/>
                <w:color w:val="231F20"/>
                <w:sz w:val="20"/>
                <w:szCs w:val="20"/>
                <w:u w:val="single"/>
              </w:rPr>
              <w:t>iii</w:t>
            </w:r>
            <w:r w:rsidRPr="00CE2F79">
              <w:rPr>
                <w:rFonts w:ascii="Times New Roman" w:hAnsi="Times New Roman" w:cs="Times New Roman"/>
                <w:color w:val="231F20"/>
                <w:sz w:val="20"/>
                <w:szCs w:val="20"/>
                <w:u w:val="single"/>
              </w:rPr>
              <w:t>)</w:t>
            </w:r>
            <w:r w:rsidRPr="00CE2F79">
              <w:rPr>
                <w:rFonts w:ascii="Times New Roman" w:hAnsi="Times New Roman" w:cs="Times New Roman"/>
                <w:color w:val="231F20"/>
                <w:sz w:val="20"/>
                <w:szCs w:val="20"/>
                <w:u w:val="double"/>
              </w:rPr>
              <w:t>(iv)</w:t>
            </w:r>
            <w:r w:rsidRPr="00CE2F79">
              <w:rPr>
                <w:rFonts w:ascii="Times New Roman" w:hAnsi="Times New Roman" w:cs="Times New Roman"/>
                <w:color w:val="231F20"/>
                <w:sz w:val="20"/>
                <w:szCs w:val="20"/>
                <w:u w:val="single"/>
              </w:rPr>
              <w:t xml:space="preserve"> may be set down for hearing on any day, not less than </w:t>
            </w:r>
            <w:r w:rsidRPr="00CE2F79">
              <w:rPr>
                <w:rFonts w:ascii="Times New Roman" w:hAnsi="Times New Roman" w:cs="Times New Roman"/>
                <w:strike/>
                <w:color w:val="231F20"/>
                <w:sz w:val="20"/>
                <w:szCs w:val="20"/>
                <w:u w:val="single"/>
              </w:rPr>
              <w:t>five</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10</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court</w:t>
            </w:r>
            <w:r w:rsidRPr="00CE2F79">
              <w:rPr>
                <w:rFonts w:ascii="Times New Roman" w:hAnsi="Times New Roman" w:cs="Times New Roman"/>
                <w:color w:val="231F20"/>
                <w:sz w:val="20"/>
                <w:szCs w:val="20"/>
                <w:u w:val="single"/>
              </w:rPr>
              <w:t xml:space="preserve"> days, after </w:t>
            </w:r>
            <w:r w:rsidRPr="00CE2F79">
              <w:rPr>
                <w:rFonts w:ascii="Times New Roman" w:hAnsi="Times New Roman" w:cs="Times New Roman"/>
                <w:strike/>
                <w:color w:val="231F20"/>
                <w:sz w:val="20"/>
                <w:szCs w:val="20"/>
                <w:u w:val="single"/>
              </w:rPr>
              <w:t>lodging</w:t>
            </w:r>
            <w:r w:rsidRPr="00CE2F79">
              <w:rPr>
                <w:rFonts w:ascii="Times New Roman" w:hAnsi="Times New Roman" w:cs="Times New Roman"/>
                <w:color w:val="231F20"/>
                <w:sz w:val="20"/>
                <w:szCs w:val="20"/>
                <w:u w:val="single"/>
              </w:rPr>
              <w:t xml:space="preserve"> </w:t>
            </w:r>
            <w:r w:rsidRPr="00CE2F79">
              <w:rPr>
                <w:rFonts w:ascii="Times New Roman" w:hAnsi="Times New Roman" w:cs="Times New Roman"/>
                <w:color w:val="231F20"/>
                <w:sz w:val="20"/>
                <w:szCs w:val="20"/>
                <w:u w:val="double"/>
              </w:rPr>
              <w:t xml:space="preserve">service </w:t>
            </w:r>
            <w:r w:rsidRPr="00CE2F79">
              <w:rPr>
                <w:rFonts w:ascii="Times New Roman" w:hAnsi="Times New Roman" w:cs="Times New Roman"/>
                <w:color w:val="231F20"/>
                <w:sz w:val="20"/>
                <w:szCs w:val="20"/>
                <w:u w:val="single"/>
              </w:rPr>
              <w:t>thereof; and</w:t>
            </w:r>
          </w:p>
          <w:p w:rsidR="00127E5B" w:rsidRPr="00CE2F79" w:rsidRDefault="00127E5B" w:rsidP="00641E9D">
            <w:pPr>
              <w:tabs>
                <w:tab w:val="left" w:pos="642"/>
              </w:tabs>
              <w:autoSpaceDE w:val="0"/>
              <w:autoSpaceDN w:val="0"/>
              <w:adjustRightInd w:val="0"/>
              <w:rPr>
                <w:rFonts w:ascii="Times New Roman" w:hAnsi="Times New Roman" w:cs="Times New Roman"/>
                <w:color w:val="231F20"/>
                <w:sz w:val="20"/>
                <w:szCs w:val="20"/>
                <w:u w:val="single"/>
              </w:rPr>
            </w:pPr>
            <w:r w:rsidRPr="00CE2F79">
              <w:rPr>
                <w:rFonts w:ascii="Times New Roman" w:hAnsi="Times New Roman" w:cs="Times New Roman"/>
                <w:color w:val="231F20"/>
                <w:sz w:val="20"/>
                <w:szCs w:val="20"/>
                <w:u w:val="single"/>
              </w:rPr>
              <w:t>(</w:t>
            </w:r>
            <w:r w:rsidRPr="00CE2F79">
              <w:rPr>
                <w:rFonts w:ascii="Times New Roman" w:hAnsi="Times New Roman" w:cs="Times New Roman"/>
                <w:strike/>
                <w:color w:val="231F20"/>
                <w:sz w:val="20"/>
                <w:szCs w:val="20"/>
                <w:u w:val="single"/>
              </w:rPr>
              <w:t>i</w:t>
            </w:r>
            <w:r>
              <w:rPr>
                <w:rFonts w:ascii="Times New Roman" w:hAnsi="Times New Roman" w:cs="Times New Roman"/>
                <w:color w:val="231F20"/>
                <w:sz w:val="20"/>
                <w:szCs w:val="20"/>
                <w:u w:val="single"/>
              </w:rPr>
              <w:t xml:space="preserve">v) </w:t>
            </w:r>
            <w:r w:rsidRPr="00CE2F79">
              <w:rPr>
                <w:rFonts w:ascii="Times New Roman" w:hAnsi="Times New Roman" w:cs="Times New Roman"/>
                <w:color w:val="231F20"/>
                <w:sz w:val="20"/>
                <w:szCs w:val="20"/>
                <w:u w:val="single"/>
              </w:rPr>
              <w:t xml:space="preserve">may be heard </w:t>
            </w:r>
            <w:r w:rsidRPr="00CE2F79">
              <w:rPr>
                <w:rFonts w:ascii="Times New Roman" w:hAnsi="Times New Roman" w:cs="Times New Roman"/>
                <w:color w:val="231F20"/>
                <w:sz w:val="20"/>
                <w:szCs w:val="20"/>
                <w:u w:val="double"/>
              </w:rPr>
              <w:t xml:space="preserve">by a magistrate </w:t>
            </w:r>
            <w:r w:rsidRPr="00CE2F79">
              <w:rPr>
                <w:rFonts w:ascii="Times New Roman" w:hAnsi="Times New Roman" w:cs="Times New Roman"/>
                <w:color w:val="231F20"/>
                <w:sz w:val="20"/>
                <w:szCs w:val="20"/>
                <w:u w:val="single"/>
              </w:rPr>
              <w:t>in chambers.</w:t>
            </w:r>
          </w:p>
          <w:p w:rsidR="00127E5B" w:rsidRDefault="00127E5B" w:rsidP="00641E9D">
            <w:pPr>
              <w:rPr>
                <w:rFonts w:ascii="Times New Roman" w:hAnsi="Times New Roman" w:cs="Times New Roman"/>
                <w:sz w:val="20"/>
                <w:szCs w:val="20"/>
              </w:rPr>
            </w:pPr>
            <w:r w:rsidRPr="00CE2F79">
              <w:rPr>
                <w:rFonts w:ascii="Times New Roman" w:hAnsi="Times New Roman"/>
                <w:color w:val="231F20"/>
                <w:sz w:val="20"/>
                <w:szCs w:val="20"/>
                <w:u w:val="single"/>
              </w:rPr>
              <w:t xml:space="preserve">(4) </w:t>
            </w:r>
            <w:r w:rsidRPr="00CE2F79">
              <w:rPr>
                <w:rFonts w:ascii="Times New Roman" w:hAnsi="Times New Roman"/>
                <w:strike/>
                <w:color w:val="231F20"/>
                <w:sz w:val="20"/>
                <w:szCs w:val="20"/>
                <w:u w:val="single"/>
              </w:rPr>
              <w:t>If an application contemplated in subsection (3)</w:t>
            </w:r>
            <w:r w:rsidRPr="00CE2F79">
              <w:rPr>
                <w:rFonts w:ascii="Times New Roman" w:hAnsi="Times New Roman"/>
                <w:i/>
                <w:iCs/>
                <w:strike/>
                <w:color w:val="231F20"/>
                <w:sz w:val="20"/>
                <w:szCs w:val="20"/>
                <w:u w:val="single"/>
              </w:rPr>
              <w:t xml:space="preserve">(a) </w:t>
            </w:r>
            <w:r w:rsidRPr="00CE2F79">
              <w:rPr>
                <w:rFonts w:ascii="Times New Roman" w:hAnsi="Times New Roman"/>
                <w:strike/>
                <w:color w:val="231F20"/>
                <w:sz w:val="20"/>
                <w:szCs w:val="20"/>
                <w:u w:val="single"/>
              </w:rPr>
              <w:t>is opposed, a</w:t>
            </w:r>
            <w:r w:rsidRPr="00CE2F79">
              <w:rPr>
                <w:rFonts w:ascii="Times New Roman" w:hAnsi="Times New Roman"/>
                <w:color w:val="231F20"/>
                <w:sz w:val="20"/>
                <w:szCs w:val="20"/>
                <w:u w:val="single"/>
              </w:rPr>
              <w:t xml:space="preserve"> </w:t>
            </w:r>
            <w:r w:rsidRPr="00CE2F79">
              <w:rPr>
                <w:rFonts w:ascii="Times New Roman" w:hAnsi="Times New Roman"/>
                <w:color w:val="231F20"/>
                <w:sz w:val="20"/>
                <w:szCs w:val="20"/>
                <w:u w:val="double"/>
              </w:rPr>
              <w:t xml:space="preserve">A </w:t>
            </w:r>
            <w:r w:rsidRPr="00CE2F79">
              <w:rPr>
                <w:rFonts w:ascii="Times New Roman" w:hAnsi="Times New Roman"/>
                <w:color w:val="231F20"/>
                <w:sz w:val="20"/>
                <w:szCs w:val="20"/>
                <w:u w:val="single"/>
              </w:rPr>
              <w:t>court may make a</w:t>
            </w:r>
            <w:r w:rsidRPr="00CE2F79">
              <w:rPr>
                <w:rFonts w:ascii="Times New Roman" w:hAnsi="Times New Roman"/>
                <w:color w:val="231F20"/>
                <w:sz w:val="20"/>
                <w:szCs w:val="20"/>
                <w:u w:val="double"/>
              </w:rPr>
              <w:t>ny</w:t>
            </w:r>
            <w:r w:rsidRPr="00CE2F79">
              <w:rPr>
                <w:rFonts w:ascii="Times New Roman" w:hAnsi="Times New Roman"/>
                <w:color w:val="231F20"/>
                <w:sz w:val="20"/>
                <w:szCs w:val="20"/>
                <w:u w:val="single"/>
              </w:rPr>
              <w:t xml:space="preserve"> cost order it deems fit</w:t>
            </w:r>
            <w:r w:rsidRPr="00CE2F79">
              <w:rPr>
                <w:rFonts w:ascii="Times New Roman" w:hAnsi="Times New Roman"/>
                <w:sz w:val="20"/>
                <w:szCs w:val="20"/>
                <w:u w:val="single"/>
              </w:rPr>
              <w:t xml:space="preserve"> </w:t>
            </w:r>
            <w:r w:rsidRPr="00CE2F79">
              <w:rPr>
                <w:rFonts w:ascii="Times New Roman" w:hAnsi="Times New Roman"/>
                <w:color w:val="231F20"/>
                <w:sz w:val="20"/>
                <w:szCs w:val="20"/>
                <w:u w:val="double"/>
              </w:rPr>
              <w:t xml:space="preserve">with regard to an application contemplated in paragraph </w:t>
            </w:r>
            <w:r w:rsidRPr="00CE2F79">
              <w:rPr>
                <w:rFonts w:ascii="Times New Roman" w:hAnsi="Times New Roman"/>
                <w:i/>
                <w:color w:val="231F20"/>
                <w:sz w:val="20"/>
                <w:szCs w:val="20"/>
                <w:u w:val="double"/>
              </w:rPr>
              <w:t>(a)</w:t>
            </w:r>
            <w:r w:rsidRPr="00CE2F79">
              <w:rPr>
                <w:rFonts w:ascii="Times New Roman" w:hAnsi="Times New Roman"/>
                <w:color w:val="231F20"/>
                <w:sz w:val="20"/>
                <w:szCs w:val="20"/>
                <w:u w:val="double"/>
              </w:rPr>
              <w:t>.</w:t>
            </w:r>
          </w:p>
          <w:p w:rsidR="00127E5B" w:rsidRPr="00C14267" w:rsidRDefault="00127E5B" w:rsidP="00C077A1">
            <w:pPr>
              <w:pStyle w:val="lg-section"/>
              <w:spacing w:before="0"/>
              <w:ind w:firstLine="0"/>
              <w:rPr>
                <w:rFonts w:ascii="Times New Roman" w:hAnsi="Times New Roman"/>
                <w:b/>
                <w:sz w:val="20"/>
                <w:szCs w:val="20"/>
              </w:rPr>
            </w:pPr>
          </w:p>
        </w:tc>
      </w:tr>
      <w:tr w:rsidR="00641E9D" w:rsidTr="00127E5B">
        <w:tc>
          <w:tcPr>
            <w:tcW w:w="4068" w:type="dxa"/>
          </w:tcPr>
          <w:p w:rsidR="00641E9D" w:rsidRPr="00520B28" w:rsidRDefault="00641E9D" w:rsidP="00C077A1">
            <w:pPr>
              <w:rPr>
                <w:rFonts w:ascii="Times New Roman" w:hAnsi="Times New Roman" w:cs="Times New Roman"/>
                <w:b/>
                <w:sz w:val="20"/>
                <w:szCs w:val="20"/>
              </w:rPr>
            </w:pPr>
            <w:r w:rsidRPr="00520B28">
              <w:rPr>
                <w:rFonts w:ascii="Times New Roman" w:hAnsi="Times New Roman" w:cs="Times New Roman"/>
                <w:b/>
                <w:sz w:val="20"/>
                <w:szCs w:val="20"/>
              </w:rPr>
              <w:t>Commission for Gender Equality (CGE)</w:t>
            </w:r>
          </w:p>
          <w:p w:rsidR="00641E9D" w:rsidRDefault="00641E9D" w:rsidP="0066430D">
            <w:pPr>
              <w:rPr>
                <w:rFonts w:ascii="Times New Roman" w:hAnsi="Times New Roman" w:cs="Times New Roman"/>
                <w:sz w:val="20"/>
                <w:szCs w:val="20"/>
              </w:rPr>
            </w:pPr>
            <w:r>
              <w:rPr>
                <w:rFonts w:ascii="Times New Roman" w:hAnsi="Times New Roman" w:cs="Times New Roman"/>
                <w:sz w:val="20"/>
                <w:szCs w:val="20"/>
              </w:rPr>
              <w:t>C</w:t>
            </w:r>
            <w:r w:rsidRPr="002F5628">
              <w:rPr>
                <w:rFonts w:ascii="Times New Roman" w:hAnsi="Times New Roman" w:cs="Times New Roman"/>
                <w:sz w:val="20"/>
                <w:szCs w:val="20"/>
              </w:rPr>
              <w:t>omplaints have been received</w:t>
            </w:r>
            <w:r>
              <w:rPr>
                <w:rFonts w:ascii="Times New Roman" w:hAnsi="Times New Roman" w:cs="Times New Roman"/>
                <w:sz w:val="20"/>
                <w:szCs w:val="20"/>
              </w:rPr>
              <w:t xml:space="preserve"> where credit bureaus</w:t>
            </w:r>
            <w:r w:rsidRPr="002F5628">
              <w:rPr>
                <w:rFonts w:ascii="Times New Roman" w:hAnsi="Times New Roman" w:cs="Times New Roman"/>
                <w:sz w:val="20"/>
                <w:szCs w:val="20"/>
              </w:rPr>
              <w:t xml:space="preserve"> have refused to act in accordance with rescission orders</w:t>
            </w:r>
            <w:r>
              <w:rPr>
                <w:rFonts w:ascii="Times New Roman" w:hAnsi="Times New Roman" w:cs="Times New Roman"/>
                <w:sz w:val="20"/>
                <w:szCs w:val="20"/>
              </w:rPr>
              <w:t>.</w:t>
            </w:r>
            <w:r w:rsidRPr="002F5628">
              <w:rPr>
                <w:rFonts w:ascii="Times New Roman" w:hAnsi="Times New Roman" w:cs="Times New Roman"/>
                <w:sz w:val="20"/>
                <w:szCs w:val="20"/>
              </w:rPr>
              <w:t xml:space="preserve"> </w:t>
            </w:r>
            <w:r>
              <w:rPr>
                <w:rFonts w:ascii="Times New Roman" w:hAnsi="Times New Roman" w:cs="Times New Roman"/>
                <w:sz w:val="20"/>
                <w:szCs w:val="20"/>
              </w:rPr>
              <w:t xml:space="preserve"> Provision should be made </w:t>
            </w:r>
            <w:r w:rsidR="0066430D">
              <w:rPr>
                <w:rFonts w:ascii="Times New Roman" w:hAnsi="Times New Roman" w:cs="Times New Roman"/>
                <w:sz w:val="20"/>
                <w:szCs w:val="20"/>
              </w:rPr>
              <w:t xml:space="preserve">compelling </w:t>
            </w:r>
            <w:r>
              <w:rPr>
                <w:rFonts w:ascii="Times New Roman" w:hAnsi="Times New Roman" w:cs="Times New Roman"/>
                <w:sz w:val="20"/>
                <w:szCs w:val="20"/>
              </w:rPr>
              <w:t xml:space="preserve">a credit bureau </w:t>
            </w:r>
            <w:r w:rsidR="0066430D">
              <w:rPr>
                <w:rFonts w:ascii="Times New Roman" w:hAnsi="Times New Roman" w:cs="Times New Roman"/>
                <w:sz w:val="20"/>
                <w:szCs w:val="20"/>
              </w:rPr>
              <w:t xml:space="preserve">to </w:t>
            </w:r>
            <w:r>
              <w:rPr>
                <w:rFonts w:ascii="Times New Roman" w:hAnsi="Times New Roman" w:cs="Times New Roman"/>
                <w:sz w:val="20"/>
                <w:szCs w:val="20"/>
              </w:rPr>
              <w:t xml:space="preserve">immediately on </w:t>
            </w:r>
            <w:r w:rsidRPr="002F5628">
              <w:rPr>
                <w:rFonts w:ascii="Times New Roman" w:hAnsi="Times New Roman" w:cs="Times New Roman"/>
                <w:sz w:val="20"/>
                <w:szCs w:val="20"/>
              </w:rPr>
              <w:t>presentation of a copy of a rescission order granted by any court</w:t>
            </w:r>
            <w:r>
              <w:rPr>
                <w:rFonts w:ascii="Times New Roman" w:hAnsi="Times New Roman" w:cs="Times New Roman"/>
                <w:sz w:val="20"/>
                <w:szCs w:val="20"/>
              </w:rPr>
              <w:t>,</w:t>
            </w:r>
            <w:r w:rsidRPr="002F5628">
              <w:rPr>
                <w:rFonts w:ascii="Times New Roman" w:hAnsi="Times New Roman" w:cs="Times New Roman"/>
                <w:sz w:val="20"/>
                <w:szCs w:val="20"/>
              </w:rPr>
              <w:t xml:space="preserve"> remove all adverse particulars relating to the debt.  </w:t>
            </w:r>
            <w:r>
              <w:rPr>
                <w:rFonts w:ascii="Times New Roman" w:hAnsi="Times New Roman" w:cs="Times New Roman"/>
                <w:sz w:val="20"/>
                <w:szCs w:val="20"/>
              </w:rPr>
              <w:t xml:space="preserve">Failure or </w:t>
            </w:r>
            <w:r w:rsidRPr="002F5628">
              <w:rPr>
                <w:rFonts w:ascii="Times New Roman" w:hAnsi="Times New Roman" w:cs="Times New Roman"/>
                <w:sz w:val="20"/>
                <w:szCs w:val="20"/>
              </w:rPr>
              <w:t xml:space="preserve">refusal to remove adverse information </w:t>
            </w:r>
            <w:r>
              <w:rPr>
                <w:rFonts w:ascii="Times New Roman" w:hAnsi="Times New Roman" w:cs="Times New Roman"/>
                <w:sz w:val="20"/>
                <w:szCs w:val="20"/>
              </w:rPr>
              <w:t>will be an offence.</w:t>
            </w:r>
          </w:p>
        </w:tc>
        <w:tc>
          <w:tcPr>
            <w:tcW w:w="5130" w:type="dxa"/>
            <w:gridSpan w:val="5"/>
          </w:tcPr>
          <w:p w:rsidR="00641E9D" w:rsidRDefault="00641E9D" w:rsidP="00C077A1">
            <w:pPr>
              <w:pStyle w:val="lg-section"/>
              <w:spacing w:before="0"/>
              <w:ind w:firstLine="0"/>
              <w:rPr>
                <w:rFonts w:ascii="Times New Roman" w:hAnsi="Times New Roman"/>
                <w:sz w:val="20"/>
                <w:szCs w:val="20"/>
              </w:rPr>
            </w:pPr>
            <w:r>
              <w:rPr>
                <w:rFonts w:ascii="Times New Roman" w:hAnsi="Times New Roman"/>
                <w:sz w:val="20"/>
                <w:szCs w:val="20"/>
              </w:rPr>
              <w:t>The DOJCD does not support the criminalization of the failure of credit bureaus to remove adverse information and suggests that a debtor should be able to lodge a complaint with the National Credit Regulator</w:t>
            </w:r>
          </w:p>
        </w:tc>
        <w:tc>
          <w:tcPr>
            <w:tcW w:w="4826" w:type="dxa"/>
            <w:vMerge/>
          </w:tcPr>
          <w:p w:rsidR="00641E9D" w:rsidRDefault="00641E9D" w:rsidP="00C077A1">
            <w:pPr>
              <w:pStyle w:val="lg-section"/>
              <w:spacing w:before="0"/>
              <w:ind w:firstLine="0"/>
              <w:rPr>
                <w:rFonts w:ascii="Times New Roman" w:hAnsi="Times New Roman"/>
                <w:sz w:val="20"/>
                <w:szCs w:val="20"/>
              </w:rPr>
            </w:pPr>
          </w:p>
        </w:tc>
      </w:tr>
      <w:tr w:rsidR="00641E9D" w:rsidTr="00127E5B">
        <w:tc>
          <w:tcPr>
            <w:tcW w:w="4068" w:type="dxa"/>
          </w:tcPr>
          <w:p w:rsidR="00641E9D" w:rsidRPr="00520B28" w:rsidRDefault="00641E9D" w:rsidP="00C077A1">
            <w:pPr>
              <w:rPr>
                <w:rFonts w:ascii="Times New Roman" w:hAnsi="Times New Roman" w:cs="Times New Roman"/>
                <w:b/>
                <w:sz w:val="20"/>
                <w:szCs w:val="20"/>
              </w:rPr>
            </w:pPr>
            <w:r w:rsidRPr="00520B28">
              <w:rPr>
                <w:rFonts w:ascii="Times New Roman" w:hAnsi="Times New Roman" w:cs="Times New Roman"/>
                <w:b/>
                <w:sz w:val="20"/>
                <w:szCs w:val="20"/>
              </w:rPr>
              <w:t>Banking Association of South Africa (BASA)</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(a) The </w:t>
            </w:r>
            <w:r w:rsidRPr="002F5628">
              <w:rPr>
                <w:rFonts w:ascii="Times New Roman" w:hAnsi="Times New Roman" w:cs="Times New Roman"/>
                <w:sz w:val="20"/>
                <w:szCs w:val="20"/>
              </w:rPr>
              <w:t xml:space="preserve">phrase “judgment debt” </w:t>
            </w:r>
            <w:r>
              <w:rPr>
                <w:rFonts w:ascii="Times New Roman" w:hAnsi="Times New Roman" w:cs="Times New Roman"/>
                <w:sz w:val="20"/>
                <w:szCs w:val="20"/>
              </w:rPr>
              <w:t>should be defined</w:t>
            </w:r>
            <w:r w:rsidRPr="002F5628">
              <w:rPr>
                <w:rFonts w:ascii="Times New Roman" w:hAnsi="Times New Roman" w:cs="Times New Roman"/>
                <w:sz w:val="20"/>
                <w:szCs w:val="20"/>
              </w:rPr>
              <w:t>.</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(b) Only judgments which are not </w:t>
            </w:r>
            <w:r w:rsidRPr="002E2944">
              <w:rPr>
                <w:rFonts w:ascii="Times New Roman" w:hAnsi="Times New Roman" w:cs="Times New Roman"/>
                <w:sz w:val="20"/>
                <w:szCs w:val="20"/>
              </w:rPr>
              <w:t>subject to review or appeal proceedings</w:t>
            </w:r>
            <w:r>
              <w:rPr>
                <w:rFonts w:ascii="Times New Roman" w:hAnsi="Times New Roman" w:cs="Times New Roman"/>
                <w:sz w:val="20"/>
                <w:szCs w:val="20"/>
              </w:rPr>
              <w:t xml:space="preserve"> should be allowed to be rescinded.</w:t>
            </w:r>
          </w:p>
          <w:p w:rsidR="00641E9D" w:rsidRPr="002E2944" w:rsidRDefault="00641E9D" w:rsidP="00C077A1">
            <w:pPr>
              <w:rPr>
                <w:rFonts w:ascii="Times New Roman" w:hAnsi="Times New Roman" w:cs="Times New Roman"/>
                <w:sz w:val="20"/>
                <w:szCs w:val="20"/>
              </w:rPr>
            </w:pPr>
            <w:r>
              <w:rPr>
                <w:rFonts w:ascii="Times New Roman" w:hAnsi="Times New Roman" w:cs="Times New Roman"/>
                <w:sz w:val="20"/>
                <w:szCs w:val="20"/>
              </w:rPr>
              <w:t>(c) R</w:t>
            </w:r>
            <w:r w:rsidRPr="002E2944">
              <w:rPr>
                <w:rFonts w:ascii="Times New Roman" w:hAnsi="Times New Roman" w:cs="Times New Roman"/>
                <w:sz w:val="20"/>
                <w:szCs w:val="20"/>
              </w:rPr>
              <w:t xml:space="preserve">easonable authentic proof of the settlement of the debt </w:t>
            </w:r>
            <w:r>
              <w:rPr>
                <w:rFonts w:ascii="Times New Roman" w:hAnsi="Times New Roman" w:cs="Times New Roman"/>
                <w:sz w:val="20"/>
                <w:szCs w:val="20"/>
              </w:rPr>
              <w:t xml:space="preserve">must be </w:t>
            </w:r>
            <w:r w:rsidRPr="002E2944">
              <w:rPr>
                <w:rFonts w:ascii="Times New Roman" w:hAnsi="Times New Roman" w:cs="Times New Roman"/>
                <w:sz w:val="20"/>
                <w:szCs w:val="20"/>
              </w:rPr>
              <w:t>attached to the application for rescission.</w:t>
            </w:r>
          </w:p>
          <w:p w:rsidR="00641E9D" w:rsidRPr="002E2944"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(d) </w:t>
            </w:r>
            <w:r w:rsidRPr="002E2944">
              <w:rPr>
                <w:rFonts w:ascii="Times New Roman" w:hAnsi="Times New Roman" w:cs="Times New Roman"/>
                <w:sz w:val="20"/>
                <w:szCs w:val="20"/>
              </w:rPr>
              <w:t>The judgment creditor must be served with the application for rescission and not only notified.</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(e) </w:t>
            </w:r>
            <w:r w:rsidRPr="002E2944">
              <w:rPr>
                <w:rFonts w:ascii="Times New Roman" w:hAnsi="Times New Roman" w:cs="Times New Roman"/>
                <w:sz w:val="20"/>
                <w:szCs w:val="20"/>
              </w:rPr>
              <w:t xml:space="preserve">The notice and set down periods must be 10 days </w:t>
            </w:r>
            <w:r>
              <w:rPr>
                <w:rFonts w:ascii="Times New Roman" w:hAnsi="Times New Roman" w:cs="Times New Roman"/>
                <w:sz w:val="20"/>
                <w:szCs w:val="20"/>
              </w:rPr>
              <w:t xml:space="preserve">instead of five days. </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(f) </w:t>
            </w:r>
            <w:r w:rsidRPr="002F5628">
              <w:rPr>
                <w:rFonts w:ascii="Times New Roman" w:hAnsi="Times New Roman" w:cs="Times New Roman"/>
                <w:sz w:val="20"/>
                <w:szCs w:val="20"/>
              </w:rPr>
              <w:t>Proof of service must be attached to the application and the creditor must have the right to oppose the application where appropriate.</w:t>
            </w:r>
          </w:p>
        </w:tc>
        <w:tc>
          <w:tcPr>
            <w:tcW w:w="5130" w:type="dxa"/>
            <w:gridSpan w:val="5"/>
          </w:tcPr>
          <w:p w:rsidR="00641E9D" w:rsidRDefault="00641E9D" w:rsidP="005034C0">
            <w:pPr>
              <w:pStyle w:val="lg-section"/>
              <w:spacing w:before="0"/>
              <w:ind w:firstLine="0"/>
              <w:rPr>
                <w:rFonts w:ascii="Times New Roman" w:hAnsi="Times New Roman"/>
                <w:sz w:val="20"/>
                <w:szCs w:val="20"/>
              </w:rPr>
            </w:pPr>
            <w:r>
              <w:rPr>
                <w:rFonts w:ascii="Times New Roman" w:hAnsi="Times New Roman"/>
                <w:sz w:val="20"/>
                <w:szCs w:val="20"/>
              </w:rPr>
              <w:t xml:space="preserve">A definition of “judgment debt” was proposed which included the costs and interest, but it must be pointed out that various sections of the MCA refer to the “judgment debt </w:t>
            </w:r>
            <w:r w:rsidRPr="006C4DA5">
              <w:rPr>
                <w:rFonts w:ascii="Times New Roman" w:hAnsi="Times New Roman"/>
                <w:sz w:val="20"/>
                <w:szCs w:val="20"/>
                <w:u w:val="single"/>
              </w:rPr>
              <w:t>and</w:t>
            </w:r>
            <w:r>
              <w:rPr>
                <w:rFonts w:ascii="Times New Roman" w:hAnsi="Times New Roman"/>
                <w:sz w:val="20"/>
                <w:szCs w:val="20"/>
              </w:rPr>
              <w:t xml:space="preserve"> costs”, implying that costs are not part of the judgment debt.  See a proposed amendment in the next column.  </w:t>
            </w:r>
          </w:p>
        </w:tc>
        <w:tc>
          <w:tcPr>
            <w:tcW w:w="4826" w:type="dxa"/>
            <w:vMerge/>
          </w:tcPr>
          <w:p w:rsidR="00641E9D" w:rsidRDefault="00641E9D" w:rsidP="005034C0">
            <w:pPr>
              <w:pStyle w:val="lg-section"/>
              <w:spacing w:before="0"/>
              <w:ind w:firstLine="0"/>
              <w:rPr>
                <w:rFonts w:ascii="Times New Roman" w:hAnsi="Times New Roman"/>
                <w:sz w:val="20"/>
                <w:szCs w:val="20"/>
              </w:rPr>
            </w:pPr>
          </w:p>
        </w:tc>
      </w:tr>
      <w:tr w:rsidR="00641E9D" w:rsidTr="00127E5B">
        <w:tc>
          <w:tcPr>
            <w:tcW w:w="4068" w:type="dxa"/>
          </w:tcPr>
          <w:p w:rsidR="00641E9D" w:rsidRPr="00520B28" w:rsidRDefault="00641E9D" w:rsidP="00C077A1">
            <w:pPr>
              <w:rPr>
                <w:rFonts w:ascii="Times New Roman" w:hAnsi="Times New Roman" w:cs="Times New Roman"/>
                <w:b/>
                <w:sz w:val="20"/>
                <w:szCs w:val="20"/>
              </w:rPr>
            </w:pPr>
            <w:r w:rsidRPr="00520B28">
              <w:rPr>
                <w:rFonts w:ascii="Times New Roman" w:hAnsi="Times New Roman" w:cs="Times New Roman"/>
                <w:b/>
                <w:sz w:val="20"/>
                <w:szCs w:val="20"/>
              </w:rPr>
              <w:t>PC</w:t>
            </w:r>
          </w:p>
          <w:p w:rsidR="00641E9D" w:rsidRDefault="00641E9D" w:rsidP="0066430D">
            <w:pPr>
              <w:rPr>
                <w:rFonts w:ascii="Times New Roman" w:hAnsi="Times New Roman" w:cs="Times New Roman"/>
                <w:sz w:val="20"/>
                <w:szCs w:val="20"/>
              </w:rPr>
            </w:pPr>
            <w:r>
              <w:rPr>
                <w:rFonts w:ascii="Times New Roman" w:hAnsi="Times New Roman" w:cs="Times New Roman"/>
                <w:sz w:val="20"/>
                <w:szCs w:val="20"/>
              </w:rPr>
              <w:t xml:space="preserve">In a proposed </w:t>
            </w:r>
            <w:r w:rsidR="0066430D">
              <w:rPr>
                <w:rFonts w:ascii="Times New Roman" w:hAnsi="Times New Roman" w:cs="Times New Roman"/>
                <w:sz w:val="20"/>
                <w:szCs w:val="20"/>
              </w:rPr>
              <w:t xml:space="preserve">definition of </w:t>
            </w:r>
            <w:r>
              <w:rPr>
                <w:rFonts w:ascii="Times New Roman" w:hAnsi="Times New Roman" w:cs="Times New Roman"/>
                <w:sz w:val="20"/>
                <w:szCs w:val="20"/>
              </w:rPr>
              <w:t>“judgment debt”, in which “interest” was included, it was suggested that provision be made for the interest as granted by the court.</w:t>
            </w:r>
          </w:p>
        </w:tc>
        <w:tc>
          <w:tcPr>
            <w:tcW w:w="5130" w:type="dxa"/>
            <w:gridSpan w:val="5"/>
          </w:tcPr>
          <w:p w:rsidR="00641E9D" w:rsidRDefault="00641E9D" w:rsidP="00641E9D">
            <w:pPr>
              <w:pStyle w:val="lg-section"/>
              <w:spacing w:before="0"/>
              <w:ind w:firstLine="0"/>
              <w:rPr>
                <w:rFonts w:ascii="Times New Roman" w:hAnsi="Times New Roman"/>
                <w:sz w:val="20"/>
                <w:szCs w:val="20"/>
              </w:rPr>
            </w:pPr>
            <w:r>
              <w:rPr>
                <w:rFonts w:ascii="Times New Roman" w:hAnsi="Times New Roman"/>
                <w:sz w:val="20"/>
                <w:szCs w:val="20"/>
              </w:rPr>
              <w:t>See the response of DOJCD above and a proposed amendment in the next column.</w:t>
            </w:r>
          </w:p>
        </w:tc>
        <w:tc>
          <w:tcPr>
            <w:tcW w:w="4826" w:type="dxa"/>
            <w:vMerge/>
          </w:tcPr>
          <w:p w:rsidR="00641E9D" w:rsidRDefault="00641E9D" w:rsidP="00641E9D">
            <w:pPr>
              <w:pStyle w:val="lg-section"/>
              <w:spacing w:before="0"/>
              <w:ind w:firstLine="0"/>
              <w:rPr>
                <w:rFonts w:ascii="Times New Roman" w:hAnsi="Times New Roman"/>
                <w:sz w:val="20"/>
                <w:szCs w:val="20"/>
              </w:rPr>
            </w:pPr>
          </w:p>
        </w:tc>
      </w:tr>
      <w:tr w:rsidR="00641E9D" w:rsidTr="00127E5B">
        <w:tc>
          <w:tcPr>
            <w:tcW w:w="4068" w:type="dxa"/>
          </w:tcPr>
          <w:p w:rsidR="00641E9D" w:rsidRPr="00520B28" w:rsidRDefault="00641E9D" w:rsidP="00C077A1">
            <w:pPr>
              <w:rPr>
                <w:rFonts w:ascii="Times New Roman" w:hAnsi="Times New Roman" w:cs="Times New Roman"/>
                <w:b/>
                <w:sz w:val="20"/>
                <w:szCs w:val="20"/>
              </w:rPr>
            </w:pPr>
            <w:r w:rsidRPr="00520B28">
              <w:rPr>
                <w:rFonts w:ascii="Times New Roman" w:hAnsi="Times New Roman" w:cs="Times New Roman"/>
                <w:b/>
                <w:sz w:val="20"/>
                <w:szCs w:val="20"/>
              </w:rPr>
              <w:t>Law Society of South Africa (LSSA)</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The further basis for obtaining a rescission of </w:t>
            </w:r>
            <w:r>
              <w:rPr>
                <w:rFonts w:ascii="Times New Roman" w:hAnsi="Times New Roman" w:cs="Times New Roman"/>
                <w:sz w:val="20"/>
                <w:szCs w:val="20"/>
              </w:rPr>
              <w:lastRenderedPageBreak/>
              <w:t>judgment, namely, where the debt has been settled, is welcomed, but the procedure for bringing the application for rescission should be deleted as it is already provided for in rule 55.</w:t>
            </w:r>
          </w:p>
        </w:tc>
        <w:tc>
          <w:tcPr>
            <w:tcW w:w="5130" w:type="dxa"/>
            <w:gridSpan w:val="5"/>
          </w:tcPr>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lastRenderedPageBreak/>
              <w:t xml:space="preserve">(a) The amendment seeks to assist judgment debtors with a </w:t>
            </w:r>
            <w:r w:rsidRPr="00F06BC8">
              <w:rPr>
                <w:rFonts w:ascii="Times New Roman" w:hAnsi="Times New Roman" w:cs="Times New Roman"/>
                <w:sz w:val="20"/>
                <w:szCs w:val="20"/>
              </w:rPr>
              <w:t xml:space="preserve">fast and cheap mechanism to have a judgment rescinded </w:t>
            </w:r>
            <w:r w:rsidRPr="00F06BC8">
              <w:rPr>
                <w:rFonts w:ascii="Times New Roman" w:hAnsi="Times New Roman" w:cs="Times New Roman"/>
                <w:sz w:val="20"/>
                <w:szCs w:val="20"/>
              </w:rPr>
              <w:lastRenderedPageBreak/>
              <w:t>which has been settled</w:t>
            </w:r>
            <w:r>
              <w:rPr>
                <w:rFonts w:ascii="Times New Roman" w:hAnsi="Times New Roman" w:cs="Times New Roman"/>
                <w:sz w:val="20"/>
                <w:szCs w:val="20"/>
              </w:rPr>
              <w:t xml:space="preserve"> because </w:t>
            </w:r>
            <w:r w:rsidRPr="00F06BC8">
              <w:rPr>
                <w:rFonts w:ascii="Times New Roman" w:hAnsi="Times New Roman" w:cs="Times New Roman"/>
                <w:sz w:val="20"/>
                <w:szCs w:val="20"/>
              </w:rPr>
              <w:t>adverse credit information has far-reaching socio-economic consequences</w:t>
            </w:r>
            <w:r>
              <w:rPr>
                <w:rFonts w:ascii="Times New Roman" w:hAnsi="Times New Roman" w:cs="Times New Roman"/>
                <w:sz w:val="20"/>
                <w:szCs w:val="20"/>
              </w:rPr>
              <w:t>.  M</w:t>
            </w:r>
            <w:r w:rsidR="006F6000">
              <w:rPr>
                <w:rFonts w:ascii="Times New Roman" w:hAnsi="Times New Roman" w:cs="Times New Roman"/>
                <w:sz w:val="20"/>
                <w:szCs w:val="20"/>
              </w:rPr>
              <w:t xml:space="preserve">ost people </w:t>
            </w:r>
            <w:r>
              <w:rPr>
                <w:rFonts w:ascii="Times New Roman" w:hAnsi="Times New Roman" w:cs="Times New Roman"/>
                <w:sz w:val="20"/>
                <w:szCs w:val="20"/>
              </w:rPr>
              <w:t xml:space="preserve">cannot afford an attorney or do not have the legal skills to bring an ordinary rule 55 application on their own.  </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(b) I</w:t>
            </w:r>
            <w:r w:rsidRPr="00F06BC8">
              <w:rPr>
                <w:rFonts w:ascii="Times New Roman" w:hAnsi="Times New Roman" w:cs="Times New Roman"/>
                <w:sz w:val="20"/>
                <w:szCs w:val="20"/>
              </w:rPr>
              <w:t xml:space="preserve">t is submitted that it is the Legislature’s prerogative to provide for </w:t>
            </w:r>
            <w:r>
              <w:rPr>
                <w:rFonts w:ascii="Times New Roman" w:hAnsi="Times New Roman" w:cs="Times New Roman"/>
                <w:sz w:val="20"/>
                <w:szCs w:val="20"/>
              </w:rPr>
              <w:t xml:space="preserve">procedural aspects </w:t>
            </w:r>
            <w:r w:rsidRPr="00F06BC8">
              <w:rPr>
                <w:rFonts w:ascii="Times New Roman" w:hAnsi="Times New Roman" w:cs="Times New Roman"/>
                <w:sz w:val="20"/>
                <w:szCs w:val="20"/>
              </w:rPr>
              <w:t xml:space="preserve">in an Act of Parliament, in order to provide protection to vulnerable people in the society.  The </w:t>
            </w:r>
            <w:r>
              <w:rPr>
                <w:rFonts w:ascii="Times New Roman" w:hAnsi="Times New Roman" w:cs="Times New Roman"/>
                <w:sz w:val="20"/>
                <w:szCs w:val="20"/>
              </w:rPr>
              <w:t xml:space="preserve">crux is that there is </w:t>
            </w:r>
            <w:r w:rsidRPr="00F06BC8">
              <w:rPr>
                <w:rFonts w:ascii="Times New Roman" w:hAnsi="Times New Roman" w:cs="Times New Roman"/>
                <w:sz w:val="20"/>
                <w:szCs w:val="20"/>
              </w:rPr>
              <w:t>judicial oversight o</w:t>
            </w:r>
            <w:r>
              <w:rPr>
                <w:rFonts w:ascii="Times New Roman" w:hAnsi="Times New Roman" w:cs="Times New Roman"/>
                <w:sz w:val="20"/>
                <w:szCs w:val="20"/>
              </w:rPr>
              <w:t xml:space="preserve">ver the rescission of judgments and the </w:t>
            </w:r>
            <w:r w:rsidRPr="00F06BC8">
              <w:rPr>
                <w:rFonts w:ascii="Times New Roman" w:hAnsi="Times New Roman" w:cs="Times New Roman"/>
                <w:sz w:val="20"/>
                <w:szCs w:val="20"/>
              </w:rPr>
              <w:t>court ha</w:t>
            </w:r>
            <w:r>
              <w:rPr>
                <w:rFonts w:ascii="Times New Roman" w:hAnsi="Times New Roman" w:cs="Times New Roman"/>
                <w:sz w:val="20"/>
                <w:szCs w:val="20"/>
              </w:rPr>
              <w:t>s</w:t>
            </w:r>
            <w:r w:rsidRPr="00F06BC8">
              <w:rPr>
                <w:rFonts w:ascii="Times New Roman" w:hAnsi="Times New Roman" w:cs="Times New Roman"/>
                <w:sz w:val="20"/>
                <w:szCs w:val="20"/>
              </w:rPr>
              <w:t xml:space="preserve"> a </w:t>
            </w:r>
            <w:r>
              <w:rPr>
                <w:rFonts w:ascii="Times New Roman" w:hAnsi="Times New Roman" w:cs="Times New Roman"/>
                <w:sz w:val="20"/>
                <w:szCs w:val="20"/>
              </w:rPr>
              <w:t xml:space="preserve">judicial </w:t>
            </w:r>
            <w:r w:rsidRPr="00F06BC8">
              <w:rPr>
                <w:rFonts w:ascii="Times New Roman" w:hAnsi="Times New Roman" w:cs="Times New Roman"/>
                <w:sz w:val="20"/>
                <w:szCs w:val="20"/>
              </w:rPr>
              <w:t>discretion.</w:t>
            </w:r>
          </w:p>
          <w:p w:rsidR="00641E9D" w:rsidRDefault="00641E9D" w:rsidP="00C077A1">
            <w:pPr>
              <w:rPr>
                <w:rFonts w:ascii="Times New Roman" w:hAnsi="Times New Roman" w:cs="Times New Roman"/>
                <w:sz w:val="20"/>
                <w:szCs w:val="20"/>
              </w:rPr>
            </w:pPr>
            <w:r>
              <w:rPr>
                <w:rFonts w:ascii="Times New Roman" w:hAnsi="Times New Roman" w:cs="Times New Roman"/>
                <w:sz w:val="20"/>
                <w:szCs w:val="20"/>
              </w:rPr>
              <w:t>(c) The Rules Board raised similar concerns than those of the LSSA regarding the provisions of section 23A</w:t>
            </w:r>
            <w:r w:rsidR="0066430D">
              <w:rPr>
                <w:rFonts w:ascii="Times New Roman" w:hAnsi="Times New Roman" w:cs="Times New Roman"/>
                <w:sz w:val="20"/>
                <w:szCs w:val="20"/>
              </w:rPr>
              <w:t xml:space="preserve"> (clause 13)</w:t>
            </w:r>
            <w:r>
              <w:rPr>
                <w:rFonts w:ascii="Times New Roman" w:hAnsi="Times New Roman" w:cs="Times New Roman"/>
                <w:sz w:val="20"/>
                <w:szCs w:val="20"/>
              </w:rPr>
              <w:t xml:space="preserve">, relating to procedure, with the DOJCD, but the same would apply to clause 2.  </w:t>
            </w:r>
          </w:p>
          <w:p w:rsidR="00641E9D" w:rsidRPr="00FC1177" w:rsidRDefault="00641E9D" w:rsidP="00C077A1">
            <w:pPr>
              <w:rPr>
                <w:rFonts w:ascii="Times New Roman" w:hAnsi="Times New Roman" w:cs="Times New Roman"/>
                <w:sz w:val="20"/>
                <w:szCs w:val="20"/>
              </w:rPr>
            </w:pPr>
            <w:r>
              <w:rPr>
                <w:rFonts w:ascii="Times New Roman" w:hAnsi="Times New Roman" w:cs="Times New Roman"/>
                <w:sz w:val="20"/>
                <w:szCs w:val="20"/>
              </w:rPr>
              <w:t xml:space="preserve">(d) The </w:t>
            </w:r>
            <w:r w:rsidRPr="00FC1177">
              <w:rPr>
                <w:rFonts w:ascii="Times New Roman" w:hAnsi="Times New Roman" w:cs="Times New Roman"/>
                <w:sz w:val="20"/>
                <w:szCs w:val="20"/>
              </w:rPr>
              <w:t>DOJCD wishes</w:t>
            </w:r>
            <w:r w:rsidR="0066430D">
              <w:rPr>
                <w:rFonts w:ascii="Times New Roman" w:hAnsi="Times New Roman" w:cs="Times New Roman"/>
                <w:sz w:val="20"/>
                <w:szCs w:val="20"/>
              </w:rPr>
              <w:t>, however,</w:t>
            </w:r>
            <w:r>
              <w:rPr>
                <w:rFonts w:ascii="Times New Roman" w:hAnsi="Times New Roman" w:cs="Times New Roman"/>
                <w:sz w:val="20"/>
                <w:szCs w:val="20"/>
              </w:rPr>
              <w:t xml:space="preserve"> </w:t>
            </w:r>
            <w:r w:rsidRPr="00FC1177">
              <w:rPr>
                <w:rFonts w:ascii="Times New Roman" w:hAnsi="Times New Roman" w:cs="Times New Roman"/>
                <w:sz w:val="20"/>
                <w:szCs w:val="20"/>
              </w:rPr>
              <w:t xml:space="preserve">to highlight other provisions of the proposed amendment of section 36 that may be problematic: </w:t>
            </w:r>
          </w:p>
          <w:p w:rsidR="00641E9D" w:rsidRPr="00FC1177" w:rsidRDefault="00641E9D" w:rsidP="004C3851">
            <w:pPr>
              <w:ind w:left="218" w:hanging="218"/>
              <w:rPr>
                <w:rFonts w:ascii="Times New Roman" w:hAnsi="Times New Roman" w:cs="Times New Roman"/>
                <w:sz w:val="20"/>
                <w:szCs w:val="20"/>
              </w:rPr>
            </w:pPr>
            <w:r w:rsidRPr="00FC1177">
              <w:rPr>
                <w:rFonts w:ascii="Times New Roman" w:hAnsi="Times New Roman" w:cs="Times New Roman"/>
                <w:sz w:val="20"/>
                <w:szCs w:val="20"/>
              </w:rPr>
              <w:t xml:space="preserve">(i) Currently, section 36(2) provides </w:t>
            </w:r>
            <w:r>
              <w:rPr>
                <w:rFonts w:ascii="Times New Roman" w:hAnsi="Times New Roman" w:cs="Times New Roman"/>
                <w:sz w:val="20"/>
                <w:szCs w:val="20"/>
              </w:rPr>
              <w:t xml:space="preserve">that </w:t>
            </w:r>
            <w:r w:rsidRPr="00FC1177">
              <w:rPr>
                <w:rFonts w:ascii="Times New Roman" w:hAnsi="Times New Roman" w:cs="Times New Roman"/>
                <w:sz w:val="20"/>
                <w:szCs w:val="20"/>
              </w:rPr>
              <w:t xml:space="preserve">a court </w:t>
            </w:r>
            <w:r w:rsidRPr="00FC1177">
              <w:rPr>
                <w:rFonts w:ascii="Times New Roman" w:hAnsi="Times New Roman" w:cs="Times New Roman"/>
                <w:sz w:val="20"/>
                <w:szCs w:val="20"/>
                <w:u w:val="single"/>
              </w:rPr>
              <w:t>must</w:t>
            </w:r>
            <w:r w:rsidRPr="00FC1177">
              <w:rPr>
                <w:rFonts w:ascii="Times New Roman" w:hAnsi="Times New Roman" w:cs="Times New Roman"/>
                <w:sz w:val="20"/>
                <w:szCs w:val="20"/>
              </w:rPr>
              <w:t xml:space="preserve"> rescind or vary </w:t>
            </w:r>
            <w:r>
              <w:rPr>
                <w:rFonts w:ascii="Times New Roman" w:hAnsi="Times New Roman" w:cs="Times New Roman"/>
                <w:sz w:val="20"/>
                <w:szCs w:val="20"/>
              </w:rPr>
              <w:t xml:space="preserve">a </w:t>
            </w:r>
            <w:r w:rsidRPr="00FC1177">
              <w:rPr>
                <w:rFonts w:ascii="Times New Roman" w:hAnsi="Times New Roman" w:cs="Times New Roman"/>
                <w:sz w:val="20"/>
                <w:szCs w:val="20"/>
              </w:rPr>
              <w:t>judgment</w:t>
            </w:r>
            <w:r>
              <w:rPr>
                <w:rFonts w:ascii="Times New Roman" w:hAnsi="Times New Roman" w:cs="Times New Roman"/>
                <w:sz w:val="20"/>
                <w:szCs w:val="20"/>
              </w:rPr>
              <w:t xml:space="preserve">. </w:t>
            </w:r>
            <w:r w:rsidRPr="00FC1177">
              <w:rPr>
                <w:rFonts w:ascii="Times New Roman" w:hAnsi="Times New Roman" w:cs="Times New Roman"/>
                <w:sz w:val="20"/>
                <w:szCs w:val="20"/>
              </w:rPr>
              <w:t xml:space="preserve"> </w:t>
            </w:r>
            <w:r>
              <w:rPr>
                <w:rFonts w:ascii="Times New Roman" w:hAnsi="Times New Roman" w:cs="Times New Roman"/>
                <w:sz w:val="20"/>
                <w:szCs w:val="20"/>
              </w:rPr>
              <w:t>The new s</w:t>
            </w:r>
            <w:r w:rsidRPr="00FC1177">
              <w:rPr>
                <w:rFonts w:ascii="Times New Roman" w:hAnsi="Times New Roman" w:cs="Times New Roman"/>
                <w:sz w:val="20"/>
                <w:szCs w:val="20"/>
              </w:rPr>
              <w:t xml:space="preserve">ubclause (3) provides that a court </w:t>
            </w:r>
            <w:r w:rsidRPr="00FC1177">
              <w:rPr>
                <w:rFonts w:ascii="Times New Roman" w:hAnsi="Times New Roman" w:cs="Times New Roman"/>
                <w:sz w:val="20"/>
                <w:szCs w:val="20"/>
                <w:u w:val="single"/>
              </w:rPr>
              <w:t>may</w:t>
            </w:r>
            <w:r w:rsidRPr="00FC1177">
              <w:rPr>
                <w:rFonts w:ascii="Times New Roman" w:hAnsi="Times New Roman" w:cs="Times New Roman"/>
                <w:sz w:val="20"/>
                <w:szCs w:val="20"/>
              </w:rPr>
              <w:t xml:space="preserve"> rescind the judgment</w:t>
            </w:r>
            <w:r>
              <w:rPr>
                <w:rFonts w:ascii="Times New Roman" w:hAnsi="Times New Roman" w:cs="Times New Roman"/>
                <w:sz w:val="20"/>
                <w:szCs w:val="20"/>
              </w:rPr>
              <w:t>. T</w:t>
            </w:r>
            <w:r w:rsidRPr="00FC1177">
              <w:rPr>
                <w:rFonts w:ascii="Times New Roman" w:hAnsi="Times New Roman" w:cs="Times New Roman"/>
                <w:sz w:val="20"/>
                <w:szCs w:val="20"/>
              </w:rPr>
              <w:t>he intended section 23A</w:t>
            </w:r>
            <w:r>
              <w:rPr>
                <w:rFonts w:ascii="Times New Roman" w:hAnsi="Times New Roman" w:cs="Times New Roman"/>
                <w:sz w:val="20"/>
                <w:szCs w:val="20"/>
              </w:rPr>
              <w:t xml:space="preserve"> of the SCA </w:t>
            </w:r>
            <w:r w:rsidRPr="00FC1177">
              <w:rPr>
                <w:rFonts w:ascii="Times New Roman" w:hAnsi="Times New Roman" w:cs="Times New Roman"/>
                <w:sz w:val="20"/>
                <w:szCs w:val="20"/>
              </w:rPr>
              <w:t xml:space="preserve">also provides that a court </w:t>
            </w:r>
            <w:r w:rsidRPr="00FC1177">
              <w:rPr>
                <w:rFonts w:ascii="Times New Roman" w:hAnsi="Times New Roman" w:cs="Times New Roman"/>
                <w:sz w:val="20"/>
                <w:szCs w:val="20"/>
                <w:u w:val="single"/>
              </w:rPr>
              <w:t>may</w:t>
            </w:r>
            <w:r w:rsidRPr="00FC1177">
              <w:rPr>
                <w:rFonts w:ascii="Times New Roman" w:hAnsi="Times New Roman" w:cs="Times New Roman"/>
                <w:sz w:val="20"/>
                <w:szCs w:val="20"/>
              </w:rPr>
              <w:t xml:space="preserve"> rescind the judgment. (Own underlining).  It is suggested that all the provisions be brought in line by </w:t>
            </w:r>
            <w:r>
              <w:rPr>
                <w:rFonts w:ascii="Times New Roman" w:hAnsi="Times New Roman" w:cs="Times New Roman"/>
                <w:sz w:val="20"/>
                <w:szCs w:val="20"/>
              </w:rPr>
              <w:t xml:space="preserve">also </w:t>
            </w:r>
            <w:r w:rsidRPr="00FC1177">
              <w:rPr>
                <w:rFonts w:ascii="Times New Roman" w:hAnsi="Times New Roman" w:cs="Times New Roman"/>
                <w:sz w:val="20"/>
                <w:szCs w:val="20"/>
              </w:rPr>
              <w:t>using the word “may” in section 36(2).  It will also strengthen the principle of judicial discretion.</w:t>
            </w:r>
          </w:p>
          <w:p w:rsidR="00641E9D" w:rsidRPr="00236989" w:rsidRDefault="00641E9D" w:rsidP="004C3851">
            <w:pPr>
              <w:ind w:left="328" w:hanging="380"/>
              <w:rPr>
                <w:rFonts w:ascii="Times New Roman" w:hAnsi="Times New Roman" w:cs="Times New Roman"/>
                <w:sz w:val="20"/>
                <w:szCs w:val="20"/>
              </w:rPr>
            </w:pPr>
            <w:r w:rsidRPr="00FC1177">
              <w:rPr>
                <w:rFonts w:ascii="Times New Roman" w:hAnsi="Times New Roman" w:cs="Times New Roman"/>
                <w:sz w:val="20"/>
                <w:szCs w:val="20"/>
              </w:rPr>
              <w:t>(ii)</w:t>
            </w:r>
            <w:r>
              <w:rPr>
                <w:rFonts w:ascii="Times New Roman" w:hAnsi="Times New Roman" w:cs="Times New Roman"/>
                <w:sz w:val="20"/>
                <w:szCs w:val="20"/>
              </w:rPr>
              <w:t xml:space="preserve"> </w:t>
            </w:r>
            <w:r w:rsidRPr="00FC1177">
              <w:rPr>
                <w:rFonts w:ascii="Times New Roman" w:hAnsi="Times New Roman" w:cs="Times New Roman"/>
                <w:sz w:val="20"/>
                <w:szCs w:val="20"/>
              </w:rPr>
              <w:t xml:space="preserve">The </w:t>
            </w:r>
            <w:r>
              <w:rPr>
                <w:rFonts w:ascii="Times New Roman" w:hAnsi="Times New Roman" w:cs="Times New Roman"/>
                <w:sz w:val="20"/>
                <w:szCs w:val="20"/>
              </w:rPr>
              <w:t>provisions of subclause (2) and subclause (3) could</w:t>
            </w:r>
            <w:r w:rsidRPr="00FC1177">
              <w:rPr>
                <w:rFonts w:ascii="Times New Roman" w:hAnsi="Times New Roman" w:cs="Times New Roman"/>
                <w:sz w:val="20"/>
                <w:szCs w:val="20"/>
              </w:rPr>
              <w:t xml:space="preserve"> </w:t>
            </w:r>
            <w:r>
              <w:rPr>
                <w:rFonts w:ascii="Times New Roman" w:hAnsi="Times New Roman" w:cs="Times New Roman"/>
                <w:sz w:val="20"/>
                <w:szCs w:val="20"/>
              </w:rPr>
              <w:t xml:space="preserve">also </w:t>
            </w:r>
            <w:r w:rsidRPr="00FC1177">
              <w:rPr>
                <w:rFonts w:ascii="Times New Roman" w:hAnsi="Times New Roman" w:cs="Times New Roman"/>
                <w:sz w:val="20"/>
                <w:szCs w:val="20"/>
              </w:rPr>
              <w:t>be interpreted t</w:t>
            </w:r>
            <w:r>
              <w:rPr>
                <w:rFonts w:ascii="Times New Roman" w:hAnsi="Times New Roman" w:cs="Times New Roman"/>
                <w:sz w:val="20"/>
                <w:szCs w:val="20"/>
              </w:rPr>
              <w:t>o mean t</w:t>
            </w:r>
            <w:r w:rsidRPr="00FC1177">
              <w:rPr>
                <w:rFonts w:ascii="Times New Roman" w:hAnsi="Times New Roman" w:cs="Times New Roman"/>
                <w:sz w:val="20"/>
                <w:szCs w:val="20"/>
              </w:rPr>
              <w:t>hat if consent is given for the rescission of a judgment where the debt has been paid, it must be by way of the usual application procedure (in section 36(2)), which was not the intention.  Section 36(2) aims to provide for the rescission of judgment, with the consent of the judgment creditor, where there are other reasons for the application for rescission and the new subclause (3) where the debt has been settled.</w:t>
            </w:r>
          </w:p>
        </w:tc>
        <w:tc>
          <w:tcPr>
            <w:tcW w:w="4826" w:type="dxa"/>
            <w:vMerge/>
          </w:tcPr>
          <w:p w:rsidR="00641E9D" w:rsidRDefault="00641E9D" w:rsidP="00C077A1">
            <w:pPr>
              <w:rPr>
                <w:rFonts w:ascii="Times New Roman" w:hAnsi="Times New Roman" w:cs="Times New Roman"/>
                <w:sz w:val="20"/>
                <w:szCs w:val="20"/>
              </w:rPr>
            </w:pPr>
          </w:p>
        </w:tc>
      </w:tr>
      <w:tr w:rsidR="00641E9D" w:rsidTr="00127E5B">
        <w:trPr>
          <w:trHeight w:val="441"/>
        </w:trPr>
        <w:tc>
          <w:tcPr>
            <w:tcW w:w="14024" w:type="dxa"/>
            <w:gridSpan w:val="7"/>
          </w:tcPr>
          <w:p w:rsidR="00641E9D" w:rsidRDefault="006F6000" w:rsidP="00C14267">
            <w:pPr>
              <w:pStyle w:val="lg-section"/>
              <w:spacing w:before="0"/>
              <w:ind w:firstLine="0"/>
              <w:rPr>
                <w:rFonts w:ascii="Times New Roman" w:hAnsi="Times New Roman"/>
                <w:b/>
                <w:sz w:val="20"/>
                <w:szCs w:val="20"/>
              </w:rPr>
            </w:pPr>
            <w:r>
              <w:rPr>
                <w:rFonts w:ascii="Times New Roman" w:hAnsi="Times New Roman"/>
                <w:b/>
                <w:sz w:val="20"/>
                <w:szCs w:val="20"/>
              </w:rPr>
              <w:lastRenderedPageBreak/>
              <w:t xml:space="preserve">3. </w:t>
            </w:r>
            <w:r w:rsidR="00641E9D">
              <w:rPr>
                <w:rFonts w:ascii="Times New Roman" w:hAnsi="Times New Roman"/>
                <w:b/>
                <w:sz w:val="20"/>
                <w:szCs w:val="20"/>
              </w:rPr>
              <w:t>Clause 3: Amendment of section 45 of the MCA</w:t>
            </w:r>
            <w:r w:rsidR="004C3851">
              <w:rPr>
                <w:rFonts w:ascii="Times New Roman" w:hAnsi="Times New Roman"/>
                <w:b/>
                <w:sz w:val="20"/>
                <w:szCs w:val="20"/>
              </w:rPr>
              <w:t xml:space="preserve"> </w:t>
            </w:r>
            <w:r>
              <w:rPr>
                <w:rFonts w:ascii="Times New Roman" w:hAnsi="Times New Roman"/>
                <w:b/>
                <w:sz w:val="20"/>
                <w:szCs w:val="20"/>
              </w:rPr>
              <w:t>(</w:t>
            </w:r>
            <w:r w:rsidR="004C3851">
              <w:rPr>
                <w:rFonts w:ascii="Times New Roman" w:hAnsi="Times New Roman"/>
                <w:b/>
                <w:sz w:val="20"/>
                <w:szCs w:val="20"/>
              </w:rPr>
              <w:t>as introduced</w:t>
            </w:r>
            <w:r>
              <w:rPr>
                <w:rFonts w:ascii="Times New Roman" w:hAnsi="Times New Roman"/>
                <w:b/>
                <w:sz w:val="20"/>
                <w:szCs w:val="20"/>
              </w:rPr>
              <w:t>)</w:t>
            </w:r>
          </w:p>
          <w:p w:rsidR="00641E9D" w:rsidRPr="00B20E00" w:rsidRDefault="00641E9D" w:rsidP="005034C0">
            <w:pPr>
              <w:rPr>
                <w:rFonts w:ascii="Times New Roman" w:hAnsi="Times New Roman" w:cs="Times New Roman"/>
                <w:sz w:val="20"/>
                <w:szCs w:val="20"/>
              </w:rPr>
            </w:pPr>
            <w:r w:rsidRPr="00B20E00">
              <w:rPr>
                <w:rFonts w:ascii="Times New Roman" w:hAnsi="Times New Roman" w:cs="Times New Roman"/>
                <w:i/>
                <w:iCs/>
                <w:sz w:val="20"/>
                <w:szCs w:val="20"/>
              </w:rPr>
              <w:t xml:space="preserve">(a) </w:t>
            </w:r>
            <w:r w:rsidRPr="00B20E00">
              <w:rPr>
                <w:rFonts w:ascii="Times New Roman" w:hAnsi="Times New Roman" w:cs="Times New Roman"/>
                <w:sz w:val="20"/>
                <w:szCs w:val="20"/>
              </w:rPr>
              <w:t>The substitution for subsection (1) of the following subsection:</w:t>
            </w:r>
          </w:p>
          <w:p w:rsidR="00641E9D" w:rsidRPr="00B20E00" w:rsidRDefault="00641E9D" w:rsidP="005034C0">
            <w:pPr>
              <w:rPr>
                <w:rFonts w:ascii="Times New Roman" w:hAnsi="Times New Roman" w:cs="Times New Roman"/>
                <w:b/>
                <w:bCs/>
                <w:sz w:val="20"/>
                <w:szCs w:val="20"/>
              </w:rPr>
            </w:pPr>
            <w:r w:rsidRPr="00B20E00">
              <w:rPr>
                <w:rFonts w:ascii="Times New Roman" w:hAnsi="Times New Roman" w:cs="Times New Roman"/>
                <w:sz w:val="20"/>
                <w:szCs w:val="20"/>
              </w:rPr>
              <w:t xml:space="preserve">‘‘(1) </w:t>
            </w:r>
            <w:r w:rsidRPr="00B20E00">
              <w:rPr>
                <w:rFonts w:ascii="Times New Roman" w:hAnsi="Times New Roman" w:cs="Times New Roman"/>
                <w:b/>
                <w:bCs/>
                <w:sz w:val="20"/>
                <w:szCs w:val="20"/>
              </w:rPr>
              <w:t xml:space="preserve">[Subject to the provisions of section </w:t>
            </w:r>
            <w:r w:rsidRPr="00B20E00">
              <w:rPr>
                <w:rFonts w:ascii="Times New Roman" w:hAnsi="Times New Roman" w:cs="Times New Roman"/>
                <w:b/>
                <w:bCs/>
                <w:i/>
                <w:iCs/>
                <w:sz w:val="20"/>
                <w:szCs w:val="20"/>
              </w:rPr>
              <w:t>forty-six</w:t>
            </w:r>
            <w:r w:rsidRPr="00B20E00">
              <w:rPr>
                <w:rFonts w:ascii="Times New Roman" w:hAnsi="Times New Roman" w:cs="Times New Roman"/>
                <w:sz w:val="20"/>
                <w:szCs w:val="20"/>
              </w:rPr>
              <w:t xml:space="preserve">, </w:t>
            </w:r>
            <w:r w:rsidRPr="00B20E00">
              <w:rPr>
                <w:rFonts w:ascii="Times New Roman" w:hAnsi="Times New Roman" w:cs="Times New Roman"/>
                <w:b/>
                <w:bCs/>
                <w:sz w:val="20"/>
                <w:szCs w:val="20"/>
              </w:rPr>
              <w:t>the court shall have jurisdiction to determine any action or proceeding otherwise beyond the jurisdiction if the parties consent in writing thereto:</w:t>
            </w:r>
          </w:p>
          <w:p w:rsidR="00641E9D" w:rsidRDefault="00641E9D" w:rsidP="005034C0">
            <w:pPr>
              <w:autoSpaceDE w:val="0"/>
              <w:autoSpaceDN w:val="0"/>
              <w:adjustRightInd w:val="0"/>
              <w:rPr>
                <w:rFonts w:ascii="Times New Roman" w:hAnsi="Times New Roman" w:cs="Times New Roman"/>
                <w:sz w:val="20"/>
                <w:szCs w:val="20"/>
              </w:rPr>
            </w:pPr>
            <w:r w:rsidRPr="00B20E00">
              <w:rPr>
                <w:rFonts w:ascii="Times New Roman" w:hAnsi="Times New Roman" w:cs="Times New Roman"/>
                <w:b/>
                <w:bCs/>
                <w:sz w:val="20"/>
                <w:szCs w:val="20"/>
              </w:rPr>
              <w:t xml:space="preserve">Provided that no court other than a court having jurisdiction under section </w:t>
            </w:r>
            <w:r w:rsidRPr="00B20E00">
              <w:rPr>
                <w:rFonts w:ascii="Times New Roman" w:hAnsi="Times New Roman" w:cs="Times New Roman"/>
                <w:b/>
                <w:bCs/>
                <w:i/>
                <w:iCs/>
                <w:sz w:val="20"/>
                <w:szCs w:val="20"/>
              </w:rPr>
              <w:t xml:space="preserve">twenty-eight </w:t>
            </w:r>
            <w:r w:rsidRPr="00B20E00">
              <w:rPr>
                <w:rFonts w:ascii="Times New Roman" w:hAnsi="Times New Roman" w:cs="Times New Roman"/>
                <w:b/>
                <w:bCs/>
                <w:sz w:val="20"/>
                <w:szCs w:val="20"/>
              </w:rPr>
              <w:t xml:space="preserve">shall, except where such consent is given specifically with reference to particular proceedings already instituted or about to be instituted in such court, have jurisdiction in any such matter] </w:t>
            </w:r>
            <w:r w:rsidRPr="00B20E00">
              <w:rPr>
                <w:rFonts w:ascii="Times New Roman" w:hAnsi="Times New Roman" w:cs="Times New Roman"/>
                <w:sz w:val="20"/>
                <w:szCs w:val="20"/>
                <w:u w:val="single"/>
              </w:rPr>
              <w:t>Subject to the provisions of section 46, the</w:t>
            </w:r>
            <w:r w:rsidRPr="00B20E00">
              <w:rPr>
                <w:rFonts w:ascii="Times New Roman" w:hAnsi="Times New Roman" w:cs="Times New Roman"/>
                <w:sz w:val="20"/>
                <w:szCs w:val="20"/>
              </w:rPr>
              <w:t xml:space="preserve"> </w:t>
            </w:r>
            <w:r w:rsidRPr="00B20E00">
              <w:rPr>
                <w:rFonts w:ascii="Times New Roman" w:hAnsi="Times New Roman" w:cs="Times New Roman"/>
                <w:sz w:val="20"/>
                <w:szCs w:val="20"/>
                <w:u w:val="single"/>
              </w:rPr>
              <w:lastRenderedPageBreak/>
              <w:t>parties may consent in writing to the jurisdiction of either the court for the district or the court for the regional division to determine any action or proceedings otherwise beyond its jurisdiction in terms of section 29(1).</w:t>
            </w:r>
            <w:r w:rsidRPr="00B20E00">
              <w:rPr>
                <w:rFonts w:ascii="Times New Roman" w:hAnsi="Times New Roman" w:cs="Times New Roman"/>
                <w:sz w:val="20"/>
                <w:szCs w:val="20"/>
              </w:rPr>
              <w:t>’’</w:t>
            </w:r>
            <w:r>
              <w:rPr>
                <w:rFonts w:ascii="Times New Roman" w:hAnsi="Times New Roman" w:cs="Times New Roman"/>
                <w:sz w:val="20"/>
                <w:szCs w:val="20"/>
              </w:rPr>
              <w:t>.</w:t>
            </w:r>
          </w:p>
          <w:p w:rsidR="00641E9D" w:rsidRPr="00B20E00" w:rsidRDefault="00641E9D" w:rsidP="005034C0">
            <w:pPr>
              <w:rPr>
                <w:rFonts w:ascii="Times New Roman" w:hAnsi="Times New Roman" w:cs="Times New Roman"/>
                <w:sz w:val="20"/>
                <w:szCs w:val="20"/>
              </w:rPr>
            </w:pPr>
            <w:r w:rsidRPr="00B20E00">
              <w:rPr>
                <w:rFonts w:ascii="Times New Roman" w:hAnsi="Times New Roman" w:cs="Times New Roman"/>
                <w:i/>
                <w:iCs/>
                <w:sz w:val="20"/>
                <w:szCs w:val="20"/>
              </w:rPr>
              <w:t xml:space="preserve">(b) </w:t>
            </w:r>
            <w:r w:rsidRPr="00B20E00">
              <w:rPr>
                <w:rFonts w:ascii="Times New Roman" w:hAnsi="Times New Roman" w:cs="Times New Roman"/>
                <w:sz w:val="20"/>
                <w:szCs w:val="20"/>
              </w:rPr>
              <w:t>The addition of the following subsection:</w:t>
            </w:r>
          </w:p>
          <w:p w:rsidR="00641E9D" w:rsidRPr="00A86DFD" w:rsidRDefault="00641E9D" w:rsidP="00C14267">
            <w:pPr>
              <w:pStyle w:val="lg-section"/>
              <w:spacing w:before="0"/>
              <w:ind w:firstLine="0"/>
              <w:rPr>
                <w:rFonts w:ascii="Times New Roman" w:hAnsi="Times New Roman"/>
                <w:sz w:val="20"/>
                <w:szCs w:val="20"/>
              </w:rPr>
            </w:pPr>
            <w:r w:rsidRPr="00B20E00">
              <w:rPr>
                <w:rFonts w:ascii="Times New Roman" w:hAnsi="Times New Roman"/>
                <w:sz w:val="20"/>
                <w:szCs w:val="20"/>
                <w:u w:val="single"/>
              </w:rPr>
              <w:t>‘‘(3) Any consent given in proceedings instituted in terms of section 57, 58, 65 or 65J by a defendant or a judgment debtor to the jurisdiction of a court which does not have jurisdiction over that defendant or judgment debtor in terms of section 28, is of no force and effect.</w:t>
            </w:r>
            <w:r w:rsidRPr="00B20E00">
              <w:rPr>
                <w:rFonts w:ascii="Times New Roman" w:hAnsi="Times New Roman"/>
                <w:sz w:val="20"/>
                <w:szCs w:val="20"/>
              </w:rPr>
              <w:t>’’.</w:t>
            </w:r>
          </w:p>
        </w:tc>
      </w:tr>
      <w:tr w:rsidR="00641E9D" w:rsidRPr="00F2311E" w:rsidTr="0066430D">
        <w:tc>
          <w:tcPr>
            <w:tcW w:w="4304" w:type="dxa"/>
            <w:gridSpan w:val="2"/>
          </w:tcPr>
          <w:p w:rsidR="00641E9D" w:rsidRPr="00520B28" w:rsidRDefault="00641E9D" w:rsidP="00A86DFD">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Pr>
                <w:rFonts w:ascii="Times New Roman" w:hAnsi="Times New Roman" w:cs="Times New Roman"/>
                <w:b/>
                <w:sz w:val="20"/>
                <w:szCs w:val="20"/>
              </w:rPr>
              <w:t xml:space="preserve"> </w:t>
            </w:r>
            <w:r w:rsidR="004F5F13">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3</w:t>
            </w:r>
          </w:p>
        </w:tc>
        <w:tc>
          <w:tcPr>
            <w:tcW w:w="4894" w:type="dxa"/>
            <w:gridSpan w:val="4"/>
          </w:tcPr>
          <w:p w:rsidR="00641E9D" w:rsidRPr="00F2311E" w:rsidRDefault="00641E9D" w:rsidP="00A86DFD">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641E9D" w:rsidRPr="00C14267" w:rsidRDefault="00641E9D" w:rsidP="00A86DFD">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66430D" w:rsidRPr="00F2311E" w:rsidTr="0066430D">
        <w:trPr>
          <w:trHeight w:val="1380"/>
        </w:trPr>
        <w:tc>
          <w:tcPr>
            <w:tcW w:w="4304" w:type="dxa"/>
            <w:gridSpan w:val="2"/>
          </w:tcPr>
          <w:p w:rsidR="0066430D" w:rsidRPr="008E5D24" w:rsidRDefault="0066430D" w:rsidP="00C077A1">
            <w:pPr>
              <w:rPr>
                <w:rFonts w:ascii="Times New Roman" w:hAnsi="Times New Roman" w:cs="Times New Roman"/>
                <w:b/>
                <w:sz w:val="20"/>
                <w:szCs w:val="20"/>
              </w:rPr>
            </w:pPr>
            <w:r w:rsidRPr="008E5D24">
              <w:rPr>
                <w:rFonts w:ascii="Times New Roman" w:hAnsi="Times New Roman" w:cs="Times New Roman"/>
                <w:b/>
                <w:sz w:val="20"/>
                <w:szCs w:val="20"/>
              </w:rPr>
              <w:t>CGE</w:t>
            </w:r>
          </w:p>
          <w:p w:rsidR="0066430D" w:rsidRPr="004B41C1" w:rsidRDefault="0066430D" w:rsidP="004C3851">
            <w:pPr>
              <w:rPr>
                <w:rFonts w:ascii="Times New Roman" w:hAnsi="Times New Roman" w:cs="Times New Roman"/>
                <w:b/>
                <w:sz w:val="20"/>
                <w:szCs w:val="20"/>
              </w:rPr>
            </w:pPr>
            <w:r w:rsidRPr="008E5D24">
              <w:rPr>
                <w:rFonts w:ascii="Times New Roman" w:hAnsi="Times New Roman" w:cs="Times New Roman"/>
                <w:sz w:val="20"/>
                <w:szCs w:val="20"/>
              </w:rPr>
              <w:t xml:space="preserve">The amendment </w:t>
            </w:r>
            <w:r>
              <w:rPr>
                <w:rFonts w:ascii="Times New Roman" w:hAnsi="Times New Roman" w:cs="Times New Roman"/>
                <w:sz w:val="20"/>
                <w:szCs w:val="20"/>
              </w:rPr>
              <w:t xml:space="preserve">should also provide that any order given in proceedings </w:t>
            </w:r>
            <w:r w:rsidRPr="008E5D24">
              <w:rPr>
                <w:rFonts w:ascii="Times New Roman" w:hAnsi="Times New Roman" w:cs="Times New Roman"/>
                <w:sz w:val="20"/>
                <w:szCs w:val="20"/>
              </w:rPr>
              <w:t>in terms of section 57, 58, 65 or 65J</w:t>
            </w:r>
            <w:r>
              <w:rPr>
                <w:rFonts w:ascii="Times New Roman" w:hAnsi="Times New Roman" w:cs="Times New Roman"/>
                <w:sz w:val="20"/>
                <w:szCs w:val="20"/>
              </w:rPr>
              <w:t xml:space="preserve"> in a court </w:t>
            </w:r>
            <w:r w:rsidRPr="008E5D24">
              <w:rPr>
                <w:rFonts w:ascii="Times New Roman" w:hAnsi="Times New Roman" w:cs="Times New Roman"/>
                <w:sz w:val="20"/>
                <w:szCs w:val="20"/>
              </w:rPr>
              <w:t xml:space="preserve">which does not have jurisdiction over a debtor, will not be </w:t>
            </w:r>
            <w:r>
              <w:rPr>
                <w:rFonts w:ascii="Times New Roman" w:hAnsi="Times New Roman" w:cs="Times New Roman"/>
                <w:sz w:val="20"/>
                <w:szCs w:val="20"/>
              </w:rPr>
              <w:t>enforceable against any person.</w:t>
            </w:r>
          </w:p>
        </w:tc>
        <w:tc>
          <w:tcPr>
            <w:tcW w:w="4894" w:type="dxa"/>
            <w:gridSpan w:val="4"/>
          </w:tcPr>
          <w:p w:rsidR="0066430D" w:rsidRPr="00C14267" w:rsidRDefault="0066430D" w:rsidP="0066430D">
            <w:pPr>
              <w:pStyle w:val="lg-section"/>
              <w:spacing w:before="0"/>
              <w:ind w:firstLine="38"/>
              <w:rPr>
                <w:rFonts w:ascii="Times New Roman" w:hAnsi="Times New Roman"/>
                <w:b/>
                <w:sz w:val="20"/>
                <w:szCs w:val="20"/>
              </w:rPr>
            </w:pPr>
            <w:r>
              <w:rPr>
                <w:rFonts w:ascii="Times New Roman" w:hAnsi="Times New Roman"/>
                <w:sz w:val="20"/>
                <w:szCs w:val="20"/>
              </w:rPr>
              <w:t>T</w:t>
            </w:r>
            <w:r w:rsidRPr="002F5628">
              <w:rPr>
                <w:rFonts w:ascii="Times New Roman" w:hAnsi="Times New Roman"/>
                <w:sz w:val="20"/>
                <w:szCs w:val="20"/>
              </w:rPr>
              <w:t>he implications of subclause (3) are that subsequent orders are unenforceable.  If the court does not have jurisdiction, it cannot make an order against the defendant.</w:t>
            </w:r>
            <w:r>
              <w:rPr>
                <w:rFonts w:ascii="Times New Roman" w:hAnsi="Times New Roman"/>
                <w:sz w:val="20"/>
                <w:szCs w:val="20"/>
              </w:rPr>
              <w:t xml:space="preserve">  </w:t>
            </w:r>
          </w:p>
        </w:tc>
        <w:tc>
          <w:tcPr>
            <w:tcW w:w="4826" w:type="dxa"/>
            <w:vMerge w:val="restart"/>
          </w:tcPr>
          <w:p w:rsidR="0066430D" w:rsidRPr="00641E9D" w:rsidRDefault="0066430D" w:rsidP="00C077A1">
            <w:pPr>
              <w:pStyle w:val="lg-section"/>
              <w:spacing w:before="0"/>
              <w:ind w:firstLine="0"/>
              <w:rPr>
                <w:rFonts w:ascii="Times New Roman" w:hAnsi="Times New Roman"/>
                <w:sz w:val="20"/>
                <w:szCs w:val="20"/>
              </w:rPr>
            </w:pPr>
            <w:r w:rsidRPr="00641E9D">
              <w:rPr>
                <w:rFonts w:ascii="Times New Roman" w:hAnsi="Times New Roman"/>
                <w:sz w:val="20"/>
                <w:szCs w:val="20"/>
              </w:rPr>
              <w:t>There are no further amendments to clause 3.</w:t>
            </w:r>
          </w:p>
        </w:tc>
      </w:tr>
      <w:tr w:rsidR="00641E9D" w:rsidRPr="00F2311E" w:rsidTr="0066430D">
        <w:tc>
          <w:tcPr>
            <w:tcW w:w="4304" w:type="dxa"/>
            <w:gridSpan w:val="2"/>
          </w:tcPr>
          <w:p w:rsidR="00641E9D" w:rsidRPr="00520B28" w:rsidRDefault="00641E9D" w:rsidP="005034C0">
            <w:pPr>
              <w:rPr>
                <w:rFonts w:ascii="Times New Roman" w:hAnsi="Times New Roman" w:cs="Times New Roman"/>
                <w:b/>
                <w:sz w:val="20"/>
                <w:szCs w:val="20"/>
              </w:rPr>
            </w:pPr>
            <w:r w:rsidRPr="00520B28">
              <w:rPr>
                <w:rFonts w:ascii="Times New Roman" w:hAnsi="Times New Roman" w:cs="Times New Roman"/>
                <w:b/>
                <w:sz w:val="20"/>
                <w:szCs w:val="20"/>
              </w:rPr>
              <w:t>Old Mutual Finance(OMF)</w:t>
            </w:r>
          </w:p>
          <w:p w:rsidR="00641E9D" w:rsidRPr="008E5D24" w:rsidRDefault="00641E9D" w:rsidP="005034C0">
            <w:pPr>
              <w:rPr>
                <w:rFonts w:ascii="Times New Roman" w:hAnsi="Times New Roman" w:cs="Times New Roman"/>
                <w:b/>
                <w:sz w:val="20"/>
                <w:szCs w:val="20"/>
              </w:rPr>
            </w:pPr>
            <w:r>
              <w:rPr>
                <w:rFonts w:ascii="Times New Roman" w:hAnsi="Times New Roman" w:cs="Times New Roman"/>
                <w:sz w:val="20"/>
                <w:szCs w:val="20"/>
              </w:rPr>
              <w:t>The amendment may have unintended consequences in only allowing a person to agree to the jurisdiction of a court in respect of a cause of action (section 29) and no longer in respect of a person (section 28).</w:t>
            </w:r>
          </w:p>
        </w:tc>
        <w:tc>
          <w:tcPr>
            <w:tcW w:w="4894" w:type="dxa"/>
            <w:gridSpan w:val="4"/>
          </w:tcPr>
          <w:p w:rsidR="00641E9D" w:rsidRPr="00C14267" w:rsidRDefault="00641E9D" w:rsidP="00C077A1">
            <w:pPr>
              <w:pStyle w:val="lg-section"/>
              <w:spacing w:before="0"/>
              <w:ind w:firstLine="0"/>
              <w:rPr>
                <w:rFonts w:ascii="Times New Roman" w:hAnsi="Times New Roman"/>
                <w:b/>
                <w:sz w:val="20"/>
                <w:szCs w:val="20"/>
              </w:rPr>
            </w:pPr>
            <w:r>
              <w:rPr>
                <w:rFonts w:ascii="Times New Roman" w:hAnsi="Times New Roman"/>
                <w:sz w:val="20"/>
                <w:szCs w:val="20"/>
              </w:rPr>
              <w:t>The purpose of the amendment is to do away with the consent to the jurisdiction of a court which does not have jurisdiction over a person in terms of section 28.</w:t>
            </w:r>
          </w:p>
        </w:tc>
        <w:tc>
          <w:tcPr>
            <w:tcW w:w="4826" w:type="dxa"/>
            <w:vMerge/>
          </w:tcPr>
          <w:p w:rsidR="00641E9D" w:rsidRDefault="00641E9D" w:rsidP="00C077A1">
            <w:pPr>
              <w:pStyle w:val="lg-section"/>
              <w:spacing w:before="0"/>
              <w:ind w:firstLine="0"/>
              <w:rPr>
                <w:rFonts w:ascii="Times New Roman" w:hAnsi="Times New Roman"/>
                <w:sz w:val="20"/>
                <w:szCs w:val="20"/>
              </w:rPr>
            </w:pPr>
          </w:p>
        </w:tc>
      </w:tr>
      <w:tr w:rsidR="00236989" w:rsidTr="00127E5B">
        <w:trPr>
          <w:trHeight w:val="521"/>
        </w:trPr>
        <w:tc>
          <w:tcPr>
            <w:tcW w:w="14024" w:type="dxa"/>
            <w:gridSpan w:val="7"/>
          </w:tcPr>
          <w:p w:rsidR="00236989" w:rsidRPr="009C7739" w:rsidRDefault="006F6000" w:rsidP="00C077A1">
            <w:pPr>
              <w:rPr>
                <w:rFonts w:ascii="Times New Roman" w:hAnsi="Times New Roman" w:cs="Times New Roman"/>
                <w:b/>
                <w:sz w:val="20"/>
                <w:szCs w:val="20"/>
              </w:rPr>
            </w:pPr>
            <w:r>
              <w:rPr>
                <w:rFonts w:ascii="Times New Roman" w:hAnsi="Times New Roman" w:cs="Times New Roman"/>
                <w:b/>
                <w:sz w:val="20"/>
                <w:szCs w:val="20"/>
              </w:rPr>
              <w:t xml:space="preserve">4. </w:t>
            </w:r>
            <w:r w:rsidR="00236989" w:rsidRPr="009C7739">
              <w:rPr>
                <w:rFonts w:ascii="Times New Roman" w:hAnsi="Times New Roman" w:cs="Times New Roman"/>
                <w:b/>
                <w:sz w:val="20"/>
                <w:szCs w:val="20"/>
              </w:rPr>
              <w:t>Clause 4 Substitution of section 57 of the MCA</w:t>
            </w:r>
            <w:r w:rsidR="004C3851">
              <w:rPr>
                <w:rFonts w:ascii="Times New Roman" w:hAnsi="Times New Roman" w:cs="Times New Roman"/>
                <w:b/>
                <w:sz w:val="20"/>
                <w:szCs w:val="20"/>
              </w:rPr>
              <w:t xml:space="preserve"> </w:t>
            </w:r>
            <w:r>
              <w:rPr>
                <w:rFonts w:ascii="Times New Roman" w:hAnsi="Times New Roman" w:cs="Times New Roman"/>
                <w:b/>
                <w:sz w:val="20"/>
                <w:szCs w:val="20"/>
              </w:rPr>
              <w:t>(</w:t>
            </w:r>
            <w:r w:rsidR="004C3851">
              <w:rPr>
                <w:rFonts w:ascii="Times New Roman" w:hAnsi="Times New Roman" w:cs="Times New Roman"/>
                <w:b/>
                <w:sz w:val="20"/>
                <w:szCs w:val="20"/>
              </w:rPr>
              <w:t>as introduced</w:t>
            </w:r>
            <w:r>
              <w:rPr>
                <w:rFonts w:ascii="Times New Roman" w:hAnsi="Times New Roman" w:cs="Times New Roman"/>
                <w:b/>
                <w:sz w:val="20"/>
                <w:szCs w:val="20"/>
              </w:rPr>
              <w:t>)</w:t>
            </w:r>
          </w:p>
          <w:p w:rsidR="00236989" w:rsidRPr="009C7739" w:rsidRDefault="00236989" w:rsidP="00C077A1">
            <w:pPr>
              <w:rPr>
                <w:rFonts w:ascii="Times New Roman" w:hAnsi="Times New Roman" w:cs="Times New Roman"/>
                <w:sz w:val="20"/>
                <w:szCs w:val="20"/>
              </w:rPr>
            </w:pPr>
            <w:r w:rsidRPr="009C7739">
              <w:rPr>
                <w:rFonts w:ascii="Times New Roman" w:hAnsi="Times New Roman" w:cs="Times New Roman"/>
                <w:b/>
                <w:sz w:val="20"/>
                <w:szCs w:val="20"/>
              </w:rPr>
              <w:t>57.</w:t>
            </w:r>
            <w:r w:rsidRPr="009C7739">
              <w:rPr>
                <w:rFonts w:ascii="Times New Roman" w:hAnsi="Times New Roman" w:cs="Times New Roman"/>
                <w:sz w:val="20"/>
                <w:szCs w:val="20"/>
              </w:rPr>
              <w:t xml:space="preserve"> (1) If any person (in this section called the defendant) has received a letter of demand or has been served with a summons demanding payment of any debt, the defendant may in writing—</w:t>
            </w:r>
          </w:p>
          <w:p w:rsidR="00236989" w:rsidRPr="009C7739" w:rsidRDefault="00236989" w:rsidP="00C077A1">
            <w:pPr>
              <w:tabs>
                <w:tab w:val="left" w:pos="342"/>
              </w:tabs>
              <w:ind w:left="342" w:hanging="342"/>
              <w:rPr>
                <w:rFonts w:ascii="Times New Roman" w:hAnsi="Times New Roman" w:cs="Times New Roman"/>
                <w:sz w:val="20"/>
                <w:szCs w:val="20"/>
              </w:rPr>
            </w:pPr>
            <w:r w:rsidRPr="009C7739">
              <w:rPr>
                <w:rFonts w:ascii="Times New Roman" w:hAnsi="Times New Roman" w:cs="Times New Roman"/>
                <w:i/>
                <w:sz w:val="20"/>
                <w:szCs w:val="20"/>
              </w:rPr>
              <w:t>(a)</w:t>
            </w:r>
            <w:r w:rsidRPr="009C7739">
              <w:rPr>
                <w:rFonts w:ascii="Times New Roman" w:hAnsi="Times New Roman" w:cs="Times New Roman"/>
                <w:sz w:val="20"/>
                <w:szCs w:val="20"/>
              </w:rPr>
              <w:tab/>
              <w:t>admit liability to the plaintiff for the amount of the debt and costs claimed in the letter of demand or summons or for any other amount;</w:t>
            </w:r>
          </w:p>
          <w:p w:rsidR="00236989" w:rsidRPr="009C7739" w:rsidRDefault="00236989" w:rsidP="00C077A1">
            <w:pPr>
              <w:tabs>
                <w:tab w:val="left" w:pos="342"/>
              </w:tabs>
              <w:ind w:left="342" w:hanging="342"/>
              <w:rPr>
                <w:rFonts w:ascii="Times New Roman" w:hAnsi="Times New Roman" w:cs="Times New Roman"/>
                <w:sz w:val="20"/>
                <w:szCs w:val="20"/>
              </w:rPr>
            </w:pPr>
            <w:r w:rsidRPr="009C7739">
              <w:rPr>
                <w:rFonts w:ascii="Times New Roman" w:hAnsi="Times New Roman" w:cs="Times New Roman"/>
                <w:i/>
                <w:sz w:val="20"/>
                <w:szCs w:val="20"/>
              </w:rPr>
              <w:t>(b)</w:t>
            </w:r>
            <w:r w:rsidRPr="009C7739">
              <w:rPr>
                <w:rFonts w:ascii="Times New Roman" w:hAnsi="Times New Roman" w:cs="Times New Roman"/>
                <w:sz w:val="20"/>
                <w:szCs w:val="20"/>
              </w:rPr>
              <w:tab/>
              <w:t xml:space="preserve">offer to pay the amount of the debt and costs for which he </w:t>
            </w:r>
            <w:r w:rsidRPr="009C7739">
              <w:rPr>
                <w:rFonts w:ascii="Times New Roman" w:hAnsi="Times New Roman" w:cs="Times New Roman"/>
                <w:sz w:val="20"/>
                <w:szCs w:val="20"/>
                <w:u w:val="single"/>
              </w:rPr>
              <w:t>or she</w:t>
            </w:r>
            <w:r w:rsidRPr="009C7739">
              <w:rPr>
                <w:rFonts w:ascii="Times New Roman" w:hAnsi="Times New Roman" w:cs="Times New Roman"/>
                <w:sz w:val="20"/>
                <w:szCs w:val="20"/>
              </w:rPr>
              <w:t xml:space="preserve"> admits liability, in instalments or otherwise;</w:t>
            </w:r>
          </w:p>
          <w:p w:rsidR="00236989" w:rsidRPr="009C7739" w:rsidRDefault="00236989" w:rsidP="00C077A1">
            <w:pPr>
              <w:tabs>
                <w:tab w:val="left" w:pos="342"/>
              </w:tabs>
              <w:ind w:left="342" w:hanging="342"/>
              <w:rPr>
                <w:rFonts w:ascii="Times New Roman" w:hAnsi="Times New Roman" w:cs="Times New Roman"/>
                <w:sz w:val="20"/>
                <w:szCs w:val="20"/>
              </w:rPr>
            </w:pPr>
            <w:r w:rsidRPr="009C7739">
              <w:rPr>
                <w:rFonts w:ascii="Times New Roman" w:hAnsi="Times New Roman" w:cs="Times New Roman"/>
                <w:i/>
                <w:sz w:val="20"/>
                <w:szCs w:val="20"/>
              </w:rPr>
              <w:t>(c)</w:t>
            </w:r>
            <w:r w:rsidRPr="009C7739">
              <w:rPr>
                <w:rFonts w:ascii="Times New Roman" w:hAnsi="Times New Roman" w:cs="Times New Roman"/>
                <w:sz w:val="20"/>
                <w:szCs w:val="20"/>
              </w:rPr>
              <w:tab/>
              <w:t xml:space="preserve">undertake on payment of any instalment in terms of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offer to pay the collection fees for which the plaintiff is liable in respect of the recovery of such instalment; and</w:t>
            </w:r>
          </w:p>
          <w:p w:rsidR="00236989" w:rsidRPr="009C7739" w:rsidRDefault="00236989" w:rsidP="00C077A1">
            <w:pPr>
              <w:tabs>
                <w:tab w:val="left" w:pos="342"/>
              </w:tabs>
              <w:ind w:left="342" w:hanging="342"/>
              <w:rPr>
                <w:rFonts w:ascii="Times New Roman" w:hAnsi="Times New Roman" w:cs="Times New Roman"/>
                <w:sz w:val="20"/>
                <w:szCs w:val="20"/>
              </w:rPr>
            </w:pPr>
            <w:r w:rsidRPr="009C7739">
              <w:rPr>
                <w:rFonts w:ascii="Times New Roman" w:hAnsi="Times New Roman" w:cs="Times New Roman"/>
                <w:i/>
                <w:sz w:val="20"/>
                <w:szCs w:val="20"/>
              </w:rPr>
              <w:t>(d)</w:t>
            </w:r>
            <w:r w:rsidRPr="009C7739">
              <w:rPr>
                <w:rFonts w:ascii="Times New Roman" w:hAnsi="Times New Roman" w:cs="Times New Roman"/>
                <w:sz w:val="20"/>
                <w:szCs w:val="20"/>
              </w:rPr>
              <w:tab/>
              <w:t xml:space="preserve">agree that, in the event of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failure to carry out the terms of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offer, the plaintiff shall, without notice to the defendant, be entitled to apply for judgment for the amount of the outstanding balance of the debt for which he </w:t>
            </w:r>
            <w:r w:rsidRPr="009C7739">
              <w:rPr>
                <w:rFonts w:ascii="Times New Roman" w:hAnsi="Times New Roman" w:cs="Times New Roman"/>
                <w:sz w:val="20"/>
                <w:szCs w:val="20"/>
                <w:u w:val="single"/>
              </w:rPr>
              <w:t>or she</w:t>
            </w:r>
            <w:r w:rsidRPr="009C7739">
              <w:rPr>
                <w:rFonts w:ascii="Times New Roman" w:hAnsi="Times New Roman" w:cs="Times New Roman"/>
                <w:sz w:val="20"/>
                <w:szCs w:val="20"/>
              </w:rPr>
              <w:t xml:space="preserve"> admits liability, with costs, and for an order of the court for payment of the judgment debt and costs in instalments or otherwise in accordance with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offer, </w:t>
            </w:r>
          </w:p>
          <w:p w:rsidR="00236989" w:rsidRPr="009C7739" w:rsidRDefault="00236989" w:rsidP="00C077A1">
            <w:pPr>
              <w:rPr>
                <w:rFonts w:ascii="Times New Roman" w:hAnsi="Times New Roman" w:cs="Times New Roman"/>
                <w:sz w:val="20"/>
                <w:szCs w:val="20"/>
              </w:rPr>
            </w:pPr>
            <w:r w:rsidRPr="009C7739">
              <w:rPr>
                <w:rFonts w:ascii="Times New Roman" w:hAnsi="Times New Roman" w:cs="Times New Roman"/>
                <w:sz w:val="20"/>
                <w:szCs w:val="20"/>
              </w:rPr>
              <w:t xml:space="preserve">and if the plaintiff or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attorney accepts the said offer, he </w:t>
            </w:r>
            <w:r w:rsidRPr="009C7739">
              <w:rPr>
                <w:rFonts w:ascii="Times New Roman" w:hAnsi="Times New Roman" w:cs="Times New Roman"/>
                <w:sz w:val="20"/>
                <w:szCs w:val="20"/>
                <w:u w:val="single"/>
              </w:rPr>
              <w:t>or she</w:t>
            </w:r>
            <w:r w:rsidRPr="009C7739">
              <w:rPr>
                <w:rFonts w:ascii="Times New Roman" w:hAnsi="Times New Roman" w:cs="Times New Roman"/>
                <w:sz w:val="20"/>
                <w:szCs w:val="20"/>
              </w:rPr>
              <w:t xml:space="preserve"> shall advise the defendant of such acceptance in writing by registered letter.</w:t>
            </w:r>
          </w:p>
          <w:p w:rsidR="00236989" w:rsidRPr="009C7739" w:rsidRDefault="00236989" w:rsidP="00C077A1">
            <w:pPr>
              <w:rPr>
                <w:rFonts w:ascii="Times New Roman" w:hAnsi="Times New Roman" w:cs="Times New Roman"/>
                <w:sz w:val="20"/>
                <w:szCs w:val="20"/>
                <w:u w:val="single"/>
              </w:rPr>
            </w:pPr>
            <w:r w:rsidRPr="009C7739">
              <w:rPr>
                <w:rFonts w:ascii="Times New Roman" w:hAnsi="Times New Roman" w:cs="Times New Roman"/>
                <w:sz w:val="20"/>
                <w:szCs w:val="20"/>
                <w:u w:val="single"/>
              </w:rPr>
              <w:t>(1A) The offer referred to in subsection (1)</w:t>
            </w:r>
            <w:r w:rsidRPr="009C7739">
              <w:rPr>
                <w:rFonts w:ascii="Times New Roman" w:hAnsi="Times New Roman" w:cs="Times New Roman"/>
                <w:i/>
                <w:sz w:val="20"/>
                <w:szCs w:val="20"/>
                <w:u w:val="single"/>
              </w:rPr>
              <w:t>(b)</w:t>
            </w:r>
            <w:r w:rsidRPr="009C7739">
              <w:rPr>
                <w:rFonts w:ascii="Times New Roman" w:hAnsi="Times New Roman" w:cs="Times New Roman"/>
                <w:sz w:val="20"/>
                <w:szCs w:val="20"/>
                <w:u w:val="single"/>
              </w:rPr>
              <w:t xml:space="preserve"> must—</w:t>
            </w:r>
          </w:p>
          <w:p w:rsidR="00236989" w:rsidRPr="009C7739" w:rsidRDefault="00236989" w:rsidP="00C077A1">
            <w:pPr>
              <w:tabs>
                <w:tab w:val="left" w:pos="342"/>
              </w:tabs>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(a)</w:t>
            </w:r>
            <w:r w:rsidRPr="009C7739">
              <w:rPr>
                <w:rFonts w:ascii="Times New Roman" w:hAnsi="Times New Roman" w:cs="Times New Roman"/>
                <w:sz w:val="20"/>
                <w:szCs w:val="20"/>
                <w:u w:val="single"/>
              </w:rPr>
              <w:tab/>
              <w:t>set out full particulars of the defendant’s—</w:t>
            </w:r>
          </w:p>
          <w:p w:rsidR="00236989" w:rsidRPr="009C7739" w:rsidRDefault="00236989" w:rsidP="00C077A1">
            <w:pPr>
              <w:ind w:left="702" w:hanging="360"/>
              <w:rPr>
                <w:rFonts w:ascii="Times New Roman" w:hAnsi="Times New Roman" w:cs="Times New Roman"/>
                <w:sz w:val="20"/>
                <w:szCs w:val="20"/>
                <w:u w:val="single"/>
              </w:rPr>
            </w:pPr>
            <w:r w:rsidRPr="009C7739">
              <w:rPr>
                <w:rFonts w:ascii="Times New Roman" w:hAnsi="Times New Roman" w:cs="Times New Roman"/>
                <w:sz w:val="20"/>
                <w:szCs w:val="20"/>
                <w:u w:val="single"/>
              </w:rPr>
              <w:t>(i)</w:t>
            </w:r>
            <w:r w:rsidRPr="009C7739">
              <w:rPr>
                <w:rFonts w:ascii="Times New Roman" w:hAnsi="Times New Roman" w:cs="Times New Roman"/>
                <w:sz w:val="20"/>
                <w:szCs w:val="20"/>
                <w:u w:val="single"/>
              </w:rPr>
              <w:tab/>
              <w:t>monthly or weekly income and expenditure;</w:t>
            </w:r>
          </w:p>
          <w:p w:rsidR="00236989" w:rsidRPr="009C7739" w:rsidRDefault="00236989" w:rsidP="00C077A1">
            <w:pPr>
              <w:ind w:left="702" w:hanging="360"/>
              <w:rPr>
                <w:rFonts w:ascii="Times New Roman" w:hAnsi="Times New Roman" w:cs="Times New Roman"/>
                <w:sz w:val="20"/>
                <w:szCs w:val="20"/>
                <w:u w:val="single"/>
              </w:rPr>
            </w:pPr>
            <w:r w:rsidRPr="009C7739">
              <w:rPr>
                <w:rFonts w:ascii="Times New Roman" w:hAnsi="Times New Roman" w:cs="Times New Roman"/>
                <w:sz w:val="20"/>
                <w:szCs w:val="20"/>
                <w:u w:val="single"/>
              </w:rPr>
              <w:t>(ii)</w:t>
            </w:r>
            <w:r w:rsidRPr="009C7739">
              <w:rPr>
                <w:rFonts w:ascii="Times New Roman" w:hAnsi="Times New Roman" w:cs="Times New Roman"/>
                <w:sz w:val="20"/>
                <w:szCs w:val="20"/>
                <w:u w:val="single"/>
              </w:rPr>
              <w:tab/>
              <w:t>other court orders or agreements, if any, with other</w:t>
            </w:r>
            <w:r w:rsidRPr="009C7739">
              <w:rPr>
                <w:rFonts w:ascii="Times New Roman" w:hAnsi="Times New Roman" w:cs="Times New Roman"/>
                <w:sz w:val="20"/>
                <w:szCs w:val="20"/>
              </w:rPr>
              <w:t xml:space="preserve"> </w:t>
            </w:r>
            <w:r w:rsidRPr="009C7739">
              <w:rPr>
                <w:rFonts w:ascii="Times New Roman" w:hAnsi="Times New Roman" w:cs="Times New Roman"/>
                <w:sz w:val="20"/>
                <w:szCs w:val="20"/>
                <w:u w:val="single"/>
              </w:rPr>
              <w:t>creditors for payment of a debt and costs in instalments; and</w:t>
            </w:r>
          </w:p>
          <w:p w:rsidR="00236989" w:rsidRPr="009C7739" w:rsidRDefault="00236989" w:rsidP="00C077A1">
            <w:pPr>
              <w:ind w:firstLine="342"/>
              <w:rPr>
                <w:rFonts w:ascii="Times New Roman" w:hAnsi="Times New Roman" w:cs="Times New Roman"/>
                <w:sz w:val="20"/>
                <w:szCs w:val="20"/>
                <w:u w:val="single"/>
              </w:rPr>
            </w:pPr>
            <w:r w:rsidRPr="009C7739">
              <w:rPr>
                <w:rFonts w:ascii="Times New Roman" w:hAnsi="Times New Roman" w:cs="Times New Roman"/>
                <w:sz w:val="20"/>
                <w:szCs w:val="20"/>
                <w:u w:val="single"/>
              </w:rPr>
              <w:t>(iii) assets and liabilities;</w:t>
            </w:r>
          </w:p>
          <w:p w:rsidR="00236989" w:rsidRPr="009C7739" w:rsidRDefault="00236989" w:rsidP="00C077A1">
            <w:pPr>
              <w:tabs>
                <w:tab w:val="left" w:pos="342"/>
              </w:tabs>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(b)</w:t>
            </w:r>
            <w:r w:rsidRPr="009C7739">
              <w:rPr>
                <w:rFonts w:ascii="Times New Roman" w:hAnsi="Times New Roman" w:cs="Times New Roman"/>
                <w:sz w:val="20"/>
                <w:szCs w:val="20"/>
                <w:u w:val="single"/>
              </w:rPr>
              <w:tab/>
              <w:t>indicate the amount of the offered instalment;</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(c)</w:t>
            </w:r>
            <w:r w:rsidRPr="009C7739">
              <w:rPr>
                <w:rFonts w:ascii="Times New Roman" w:hAnsi="Times New Roman" w:cs="Times New Roman"/>
                <w:sz w:val="20"/>
                <w:szCs w:val="20"/>
                <w:u w:val="single"/>
              </w:rPr>
              <w:t xml:space="preserve"> be supported by written proof, either by the defendant’s employer or the latest bank statement, showing that the defendant will have sufficient means for his or her own maintenance and that of his or her dependants after payment of the instalment; and</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(d)</w:t>
            </w:r>
            <w:r w:rsidRPr="009C7739">
              <w:rPr>
                <w:rFonts w:ascii="Times New Roman" w:hAnsi="Times New Roman" w:cs="Times New Roman"/>
                <w:sz w:val="20"/>
                <w:szCs w:val="20"/>
                <w:u w:val="single"/>
              </w:rPr>
              <w:tab/>
              <w:t>be supported by documentary evidence, not more than three months old, relating to his or her expenditure, other court orders or agreements with other creditors for payment of a debt in instalments and assets and liabilities.</w:t>
            </w:r>
          </w:p>
          <w:p w:rsidR="00236989" w:rsidRPr="009C7739" w:rsidRDefault="00236989" w:rsidP="00C077A1">
            <w:pPr>
              <w:rPr>
                <w:rFonts w:ascii="Times New Roman" w:hAnsi="Times New Roman" w:cs="Times New Roman"/>
                <w:b/>
                <w:sz w:val="20"/>
                <w:szCs w:val="20"/>
              </w:rPr>
            </w:pPr>
            <w:r w:rsidRPr="009C7739">
              <w:rPr>
                <w:rFonts w:ascii="Times New Roman" w:hAnsi="Times New Roman" w:cs="Times New Roman"/>
                <w:sz w:val="20"/>
                <w:szCs w:val="20"/>
              </w:rPr>
              <w:lastRenderedPageBreak/>
              <w:t xml:space="preserve">(2) If, after having been advised by the plaintiff or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attorney in writing that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offer has been accepted, the defendant fails to carry out the terms of his or her offer, </w:t>
            </w:r>
            <w:r w:rsidRPr="009C7739">
              <w:rPr>
                <w:rFonts w:ascii="Times New Roman" w:hAnsi="Times New Roman" w:cs="Times New Roman"/>
                <w:b/>
                <w:sz w:val="20"/>
                <w:szCs w:val="20"/>
              </w:rPr>
              <w:t>[the clerk of]</w:t>
            </w:r>
            <w:r w:rsidRPr="009C7739">
              <w:rPr>
                <w:rFonts w:ascii="Times New Roman" w:hAnsi="Times New Roman" w:cs="Times New Roman"/>
                <w:sz w:val="20"/>
                <w:szCs w:val="20"/>
              </w:rPr>
              <w:t xml:space="preserve"> the court </w:t>
            </w:r>
            <w:r w:rsidRPr="009C7739">
              <w:rPr>
                <w:rFonts w:ascii="Times New Roman" w:hAnsi="Times New Roman" w:cs="Times New Roman"/>
                <w:b/>
                <w:sz w:val="20"/>
                <w:szCs w:val="20"/>
              </w:rPr>
              <w:t>[shall]</w:t>
            </w:r>
            <w:r w:rsidRPr="009C7739">
              <w:rPr>
                <w:rFonts w:ascii="Times New Roman" w:hAnsi="Times New Roman" w:cs="Times New Roman"/>
                <w:sz w:val="20"/>
                <w:szCs w:val="20"/>
              </w:rPr>
              <w:t xml:space="preserve"> </w:t>
            </w:r>
            <w:r w:rsidRPr="009C7739">
              <w:rPr>
                <w:rFonts w:ascii="Times New Roman" w:hAnsi="Times New Roman" w:cs="Times New Roman"/>
                <w:sz w:val="20"/>
                <w:szCs w:val="20"/>
                <w:u w:val="single"/>
              </w:rPr>
              <w:t>must</w:t>
            </w:r>
            <w:r w:rsidRPr="009C7739">
              <w:rPr>
                <w:rFonts w:ascii="Times New Roman" w:hAnsi="Times New Roman" w:cs="Times New Roman"/>
                <w:sz w:val="20"/>
                <w:szCs w:val="20"/>
              </w:rPr>
              <w:t xml:space="preserve">, upon the written request of the plaintiff or his </w:t>
            </w:r>
            <w:r w:rsidRPr="009C7739">
              <w:rPr>
                <w:rFonts w:ascii="Times New Roman" w:hAnsi="Times New Roman" w:cs="Times New Roman"/>
                <w:sz w:val="20"/>
                <w:szCs w:val="20"/>
                <w:u w:val="single"/>
              </w:rPr>
              <w:t>or her</w:t>
            </w:r>
            <w:r w:rsidRPr="009C7739">
              <w:rPr>
                <w:rFonts w:ascii="Times New Roman" w:hAnsi="Times New Roman" w:cs="Times New Roman"/>
                <w:sz w:val="20"/>
                <w:szCs w:val="20"/>
              </w:rPr>
              <w:t xml:space="preserve"> attorney </w:t>
            </w:r>
            <w:r w:rsidRPr="009C7739">
              <w:rPr>
                <w:rFonts w:ascii="Times New Roman" w:hAnsi="Times New Roman" w:cs="Times New Roman"/>
                <w:b/>
                <w:sz w:val="20"/>
                <w:szCs w:val="20"/>
              </w:rPr>
              <w:t>[accompanied by—</w:t>
            </w:r>
          </w:p>
          <w:p w:rsidR="00236989" w:rsidRPr="009C7739" w:rsidRDefault="00236989" w:rsidP="00C077A1">
            <w:pPr>
              <w:rPr>
                <w:rFonts w:ascii="Times New Roman" w:hAnsi="Times New Roman" w:cs="Times New Roman"/>
                <w:b/>
                <w:sz w:val="20"/>
                <w:szCs w:val="20"/>
              </w:rPr>
            </w:pPr>
            <w:r w:rsidRPr="009C7739">
              <w:rPr>
                <w:rFonts w:ascii="Times New Roman" w:hAnsi="Times New Roman" w:cs="Times New Roman"/>
                <w:b/>
                <w:sz w:val="20"/>
                <w:szCs w:val="20"/>
              </w:rPr>
              <w:t>(a) if no summons has been</w:t>
            </w:r>
            <w:r w:rsidRPr="009C7739">
              <w:rPr>
                <w:rFonts w:ascii="Times New Roman" w:hAnsi="Times New Roman" w:cs="Times New Roman"/>
                <w:sz w:val="20"/>
                <w:szCs w:val="20"/>
              </w:rPr>
              <w:t xml:space="preserve"> </w:t>
            </w:r>
            <w:r w:rsidRPr="009C7739">
              <w:rPr>
                <w:rFonts w:ascii="Times New Roman" w:hAnsi="Times New Roman" w:cs="Times New Roman"/>
                <w:b/>
                <w:sz w:val="20"/>
                <w:szCs w:val="20"/>
              </w:rPr>
              <w:t>issued, a copy of the letter of demand;</w:t>
            </w:r>
          </w:p>
          <w:p w:rsidR="00236989" w:rsidRPr="009C7739" w:rsidRDefault="00236989" w:rsidP="00C077A1">
            <w:pPr>
              <w:rPr>
                <w:rFonts w:ascii="Times New Roman" w:hAnsi="Times New Roman" w:cs="Times New Roman"/>
                <w:b/>
                <w:sz w:val="20"/>
                <w:szCs w:val="20"/>
              </w:rPr>
            </w:pPr>
            <w:r w:rsidRPr="009C7739">
              <w:rPr>
                <w:rFonts w:ascii="Times New Roman" w:hAnsi="Times New Roman" w:cs="Times New Roman"/>
                <w:b/>
                <w:sz w:val="20"/>
                <w:szCs w:val="20"/>
              </w:rPr>
              <w:t>(b) the defendant’s written acknowledgment of debt and offer and a copy of the plaintiff’s or his attorney’s written acceptance of the offer;</w:t>
            </w:r>
          </w:p>
          <w:p w:rsidR="00236989" w:rsidRPr="009C7739" w:rsidRDefault="00236989" w:rsidP="00C077A1">
            <w:pPr>
              <w:rPr>
                <w:rFonts w:ascii="Times New Roman" w:hAnsi="Times New Roman" w:cs="Times New Roman"/>
                <w:sz w:val="20"/>
                <w:szCs w:val="20"/>
              </w:rPr>
            </w:pPr>
            <w:r w:rsidRPr="009C7739">
              <w:rPr>
                <w:rFonts w:ascii="Times New Roman" w:hAnsi="Times New Roman" w:cs="Times New Roman"/>
                <w:b/>
                <w:sz w:val="20"/>
                <w:szCs w:val="20"/>
              </w:rPr>
              <w:t>(c) an affidavit or affirmation by the plaintiff or a certificate by his attorney stating in which respects the defendant has failed to carry out the terms of his offer and, if the defendant has made any payments since the date of the letter of demand</w:t>
            </w:r>
            <w:r w:rsidRPr="009C7739">
              <w:rPr>
                <w:rFonts w:ascii="Times New Roman" w:hAnsi="Times New Roman" w:cs="Times New Roman"/>
                <w:sz w:val="20"/>
                <w:szCs w:val="20"/>
              </w:rPr>
              <w:t xml:space="preserve"> </w:t>
            </w:r>
            <w:r w:rsidRPr="009C7739">
              <w:rPr>
                <w:rFonts w:ascii="Times New Roman" w:hAnsi="Times New Roman" w:cs="Times New Roman"/>
                <w:b/>
                <w:sz w:val="20"/>
                <w:szCs w:val="20"/>
              </w:rPr>
              <w:t>or summons, showing how the balance claimed is arrived at]</w:t>
            </w:r>
            <w:r w:rsidRPr="009C7739">
              <w:rPr>
                <w:rFonts w:ascii="Times New Roman" w:hAnsi="Times New Roman" w:cs="Times New Roman"/>
                <w:sz w:val="20"/>
                <w:szCs w:val="20"/>
              </w:rPr>
              <w:t xml:space="preserve"> </w:t>
            </w:r>
            <w:r w:rsidRPr="009C7739">
              <w:rPr>
                <w:rFonts w:ascii="Times New Roman" w:hAnsi="Times New Roman" w:cs="Times New Roman"/>
                <w:sz w:val="20"/>
                <w:szCs w:val="20"/>
                <w:u w:val="single"/>
              </w:rPr>
              <w:t>and subject to subsection (2A)</w:t>
            </w:r>
            <w:r w:rsidRPr="009C7739">
              <w:rPr>
                <w:rFonts w:ascii="Times New Roman" w:hAnsi="Times New Roman" w:cs="Times New Roman"/>
                <w:sz w:val="20"/>
                <w:szCs w:val="20"/>
              </w:rPr>
              <w:t>—</w:t>
            </w:r>
          </w:p>
          <w:p w:rsidR="00236989" w:rsidRPr="009C7739" w:rsidRDefault="00236989" w:rsidP="00C077A1">
            <w:pPr>
              <w:ind w:left="792" w:hanging="792"/>
              <w:rPr>
                <w:rFonts w:ascii="Times New Roman" w:hAnsi="Times New Roman" w:cs="Times New Roman"/>
                <w:sz w:val="20"/>
                <w:szCs w:val="20"/>
              </w:rPr>
            </w:pPr>
            <w:r w:rsidRPr="009C7739">
              <w:rPr>
                <w:rFonts w:ascii="Times New Roman" w:hAnsi="Times New Roman" w:cs="Times New Roman"/>
                <w:b/>
                <w:sz w:val="20"/>
                <w:szCs w:val="20"/>
              </w:rPr>
              <w:t>[(i)]</w:t>
            </w:r>
            <w:r w:rsidRPr="009C7739">
              <w:rPr>
                <w:rFonts w:ascii="Times New Roman" w:hAnsi="Times New Roman" w:cs="Times New Roman"/>
                <w:i/>
                <w:sz w:val="20"/>
                <w:szCs w:val="20"/>
                <w:u w:val="single"/>
              </w:rPr>
              <w:t>(a)</w:t>
            </w:r>
            <w:r w:rsidRPr="009C7739">
              <w:rPr>
                <w:rFonts w:ascii="Times New Roman" w:hAnsi="Times New Roman" w:cs="Times New Roman"/>
                <w:sz w:val="20"/>
                <w:szCs w:val="20"/>
              </w:rPr>
              <w:t xml:space="preserve"> enter judgment in favour of the plaintiff for the amount or the outstanding balance of the amount of the debt for which the defendant has admitted liability, with costs; and</w:t>
            </w:r>
          </w:p>
          <w:p w:rsidR="00236989" w:rsidRPr="009C7739" w:rsidRDefault="00236989" w:rsidP="00C077A1">
            <w:pPr>
              <w:ind w:left="702" w:hanging="702"/>
              <w:rPr>
                <w:rFonts w:ascii="Times New Roman" w:hAnsi="Times New Roman" w:cs="Times New Roman"/>
                <w:sz w:val="20"/>
                <w:szCs w:val="20"/>
              </w:rPr>
            </w:pPr>
            <w:r w:rsidRPr="009C7739">
              <w:rPr>
                <w:rFonts w:ascii="Times New Roman" w:hAnsi="Times New Roman" w:cs="Times New Roman"/>
                <w:b/>
                <w:sz w:val="20"/>
                <w:szCs w:val="20"/>
              </w:rPr>
              <w:t>[(ii)]</w:t>
            </w:r>
            <w:r w:rsidRPr="009C7739">
              <w:rPr>
                <w:rFonts w:ascii="Times New Roman" w:hAnsi="Times New Roman" w:cs="Times New Roman"/>
                <w:i/>
                <w:sz w:val="20"/>
                <w:szCs w:val="20"/>
                <w:u w:val="single"/>
              </w:rPr>
              <w:t>(b)</w:t>
            </w:r>
            <w:r w:rsidRPr="009C7739">
              <w:rPr>
                <w:rFonts w:ascii="Times New Roman" w:hAnsi="Times New Roman" w:cs="Times New Roman"/>
                <w:sz w:val="20"/>
                <w:szCs w:val="20"/>
              </w:rPr>
              <w:t xml:space="preserve"> order the defendant to pay the judgment debt and costs in specified instalments or otherwise in accordance with his </w:t>
            </w:r>
            <w:r w:rsidRPr="009C7739">
              <w:rPr>
                <w:rFonts w:ascii="Times New Roman" w:hAnsi="Times New Roman" w:cs="Times New Roman"/>
                <w:sz w:val="20"/>
                <w:szCs w:val="20"/>
                <w:u w:val="single"/>
              </w:rPr>
              <w:t xml:space="preserve">or her </w:t>
            </w:r>
            <w:r w:rsidRPr="009C7739">
              <w:rPr>
                <w:rFonts w:ascii="Times New Roman" w:hAnsi="Times New Roman" w:cs="Times New Roman"/>
                <w:sz w:val="20"/>
                <w:szCs w:val="20"/>
              </w:rPr>
              <w:t>offer, and such order shall be deemed to be an order of the court mentioned in section 65A(1).</w:t>
            </w:r>
          </w:p>
          <w:p w:rsidR="00236989" w:rsidRPr="009C7739" w:rsidRDefault="00236989" w:rsidP="00C077A1">
            <w:pPr>
              <w:rPr>
                <w:rFonts w:ascii="Times New Roman" w:hAnsi="Times New Roman" w:cs="Times New Roman"/>
                <w:sz w:val="20"/>
                <w:szCs w:val="20"/>
                <w:u w:val="single"/>
              </w:rPr>
            </w:pPr>
            <w:r w:rsidRPr="009C7739">
              <w:rPr>
                <w:rFonts w:ascii="Times New Roman" w:hAnsi="Times New Roman" w:cs="Times New Roman"/>
                <w:sz w:val="20"/>
                <w:szCs w:val="20"/>
                <w:u w:val="single"/>
              </w:rPr>
              <w:t>(2A) The written request referred to in subsection (2) must be accompanied by—</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(a)</w:t>
            </w:r>
            <w:r w:rsidRPr="009C7739">
              <w:rPr>
                <w:rFonts w:ascii="Times New Roman" w:hAnsi="Times New Roman" w:cs="Times New Roman"/>
                <w:sz w:val="20"/>
                <w:szCs w:val="20"/>
                <w:u w:val="single"/>
              </w:rPr>
              <w:t xml:space="preserve"> the summons or if no summons has been issued, a copy of the letter of demand;</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(b)</w:t>
            </w:r>
            <w:r w:rsidRPr="009C7739">
              <w:rPr>
                <w:rFonts w:ascii="Times New Roman" w:hAnsi="Times New Roman" w:cs="Times New Roman"/>
                <w:sz w:val="20"/>
                <w:szCs w:val="20"/>
                <w:u w:val="single"/>
              </w:rPr>
              <w:t xml:space="preserve"> the defendant’s written acknowledgment of liability and offer;</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(c)</w:t>
            </w:r>
            <w:r w:rsidRPr="009C7739">
              <w:rPr>
                <w:rFonts w:ascii="Times New Roman" w:hAnsi="Times New Roman" w:cs="Times New Roman"/>
                <w:sz w:val="20"/>
                <w:szCs w:val="20"/>
                <w:u w:val="single"/>
              </w:rPr>
              <w:t xml:space="preserve"> all the particulars and documentary evidence referred to in subsection (1A), in order for the court to be apprised of the defendant’s financial position at the time the offer was made and accepted;</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(d)</w:t>
            </w:r>
            <w:r w:rsidRPr="009C7739">
              <w:rPr>
                <w:rFonts w:ascii="Times New Roman" w:hAnsi="Times New Roman" w:cs="Times New Roman"/>
                <w:sz w:val="20"/>
                <w:szCs w:val="20"/>
                <w:u w:val="single"/>
              </w:rPr>
              <w:t xml:space="preserve"> a copy of the plaintiff’s or his or her attorney’s written acceptance of the offer and proof of postage thereof to the defendant; and</w:t>
            </w:r>
          </w:p>
          <w:p w:rsidR="00236989" w:rsidRPr="009C7739" w:rsidRDefault="00236989" w:rsidP="00C077A1">
            <w:pPr>
              <w:ind w:left="342" w:hanging="342"/>
              <w:rPr>
                <w:rFonts w:ascii="Times New Roman" w:hAnsi="Times New Roman" w:cs="Times New Roman"/>
                <w:sz w:val="20"/>
                <w:szCs w:val="20"/>
                <w:u w:val="single"/>
              </w:rPr>
            </w:pPr>
            <w:r w:rsidRPr="009C7739">
              <w:rPr>
                <w:rFonts w:ascii="Times New Roman" w:hAnsi="Times New Roman" w:cs="Times New Roman"/>
                <w:i/>
                <w:sz w:val="20"/>
                <w:szCs w:val="20"/>
                <w:u w:val="single"/>
              </w:rPr>
              <w:t>(e)</w:t>
            </w:r>
            <w:r w:rsidRPr="009C7739">
              <w:rPr>
                <w:rFonts w:ascii="Times New Roman" w:hAnsi="Times New Roman" w:cs="Times New Roman"/>
                <w:sz w:val="20"/>
                <w:szCs w:val="20"/>
                <w:u w:val="single"/>
              </w:rPr>
              <w:t xml:space="preserve"> an affidavit or affirmation by the plaintiff or a certificate by his or her attorney stating in which respects the defendant has failed to carry out the terms of his or her offer and, if the defendant has made any payments since the date of the letter of demand or summons, showing how the balance claimed is arrived at.</w:t>
            </w:r>
          </w:p>
          <w:p w:rsidR="00236989" w:rsidRPr="009C7739" w:rsidRDefault="00236989" w:rsidP="00C077A1">
            <w:pPr>
              <w:rPr>
                <w:rFonts w:ascii="Times New Roman" w:hAnsi="Times New Roman" w:cs="Times New Roman"/>
                <w:sz w:val="20"/>
                <w:szCs w:val="20"/>
                <w:u w:val="single"/>
              </w:rPr>
            </w:pPr>
            <w:r w:rsidRPr="009C7739">
              <w:rPr>
                <w:rFonts w:ascii="Times New Roman" w:hAnsi="Times New Roman" w:cs="Times New Roman"/>
                <w:sz w:val="20"/>
                <w:szCs w:val="20"/>
                <w:u w:val="single"/>
              </w:rPr>
              <w:t>(2B) The court may—</w:t>
            </w:r>
          </w:p>
          <w:p w:rsidR="00236989" w:rsidRPr="009C7739" w:rsidRDefault="00236989" w:rsidP="00C077A1">
            <w:pPr>
              <w:ind w:left="252" w:hanging="252"/>
              <w:rPr>
                <w:rFonts w:ascii="Times New Roman" w:hAnsi="Times New Roman" w:cs="Times New Roman"/>
                <w:sz w:val="20"/>
                <w:szCs w:val="20"/>
                <w:u w:val="single"/>
              </w:rPr>
            </w:pPr>
            <w:r w:rsidRPr="009C7739">
              <w:rPr>
                <w:rFonts w:ascii="Times New Roman" w:hAnsi="Times New Roman" w:cs="Times New Roman"/>
                <w:i/>
                <w:sz w:val="20"/>
                <w:szCs w:val="20"/>
                <w:u w:val="single"/>
              </w:rPr>
              <w:t>(a)</w:t>
            </w:r>
            <w:r w:rsidRPr="009C7739">
              <w:rPr>
                <w:rFonts w:ascii="Times New Roman" w:hAnsi="Times New Roman" w:cs="Times New Roman"/>
                <w:sz w:val="20"/>
                <w:szCs w:val="20"/>
                <w:u w:val="single"/>
              </w:rPr>
              <w:t xml:space="preserve"> request from the plaintiff or his or her attorney more information or the latest documentary evidence of the particulars of the defendant referred to in subsection (1A) in order for the court to be apprised of the defendant’s financial position at the time judgment is requested;</w:t>
            </w:r>
          </w:p>
          <w:p w:rsidR="00236989" w:rsidRPr="009C7739" w:rsidRDefault="00236989" w:rsidP="00C077A1">
            <w:pPr>
              <w:ind w:left="252" w:hanging="252"/>
              <w:rPr>
                <w:rFonts w:ascii="Times New Roman" w:hAnsi="Times New Roman" w:cs="Times New Roman"/>
                <w:sz w:val="20"/>
                <w:szCs w:val="20"/>
                <w:u w:val="single"/>
              </w:rPr>
            </w:pPr>
            <w:r w:rsidRPr="009C7739">
              <w:rPr>
                <w:rFonts w:ascii="Times New Roman" w:hAnsi="Times New Roman" w:cs="Times New Roman"/>
                <w:i/>
                <w:sz w:val="20"/>
                <w:szCs w:val="20"/>
                <w:u w:val="single"/>
              </w:rPr>
              <w:t>(b)</w:t>
            </w:r>
            <w:r w:rsidRPr="009C7739">
              <w:rPr>
                <w:rFonts w:ascii="Times New Roman" w:hAnsi="Times New Roman" w:cs="Times New Roman"/>
                <w:sz w:val="20"/>
                <w:szCs w:val="20"/>
                <w:u w:val="single"/>
              </w:rPr>
              <w:t xml:space="preserve"> 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236989" w:rsidRPr="009C7739" w:rsidRDefault="00236989" w:rsidP="00C077A1">
            <w:pPr>
              <w:ind w:left="252" w:hanging="252"/>
              <w:rPr>
                <w:rFonts w:ascii="Times New Roman" w:hAnsi="Times New Roman" w:cs="Times New Roman"/>
                <w:sz w:val="20"/>
                <w:szCs w:val="20"/>
                <w:u w:val="single"/>
              </w:rPr>
            </w:pPr>
            <w:r w:rsidRPr="009C7739">
              <w:rPr>
                <w:rFonts w:ascii="Times New Roman" w:hAnsi="Times New Roman" w:cs="Times New Roman"/>
                <w:i/>
                <w:iCs/>
                <w:sz w:val="20"/>
                <w:szCs w:val="20"/>
                <w:u w:val="single"/>
              </w:rPr>
              <w:t xml:space="preserve">(c) </w:t>
            </w:r>
            <w:r w:rsidRPr="009C7739">
              <w:rPr>
                <w:rFonts w:ascii="Times New Roman" w:hAnsi="Times New Roman" w:cs="Times New Roman"/>
                <w:sz w:val="20"/>
                <w:szCs w:val="20"/>
                <w:u w:val="single"/>
              </w:rPr>
              <w:t>if the defendant is employed, and if the court is satisfied that the defendant will have sufficient means for his or her own maintenance and that of his or her dependants after payment of the instalment, authorise an emoluments attachment order referred to in section 65J; and</w:t>
            </w:r>
          </w:p>
          <w:p w:rsidR="00236989" w:rsidRPr="009C7739" w:rsidRDefault="00236989" w:rsidP="00C077A1">
            <w:pPr>
              <w:ind w:left="252" w:hanging="252"/>
              <w:rPr>
                <w:rFonts w:ascii="Times New Roman" w:hAnsi="Times New Roman" w:cs="Times New Roman"/>
                <w:sz w:val="20"/>
                <w:szCs w:val="20"/>
                <w:u w:val="single"/>
              </w:rPr>
            </w:pPr>
            <w:r w:rsidRPr="009C7739">
              <w:rPr>
                <w:rFonts w:ascii="Times New Roman" w:hAnsi="Times New Roman" w:cs="Times New Roman"/>
                <w:i/>
                <w:iCs/>
                <w:sz w:val="20"/>
                <w:szCs w:val="20"/>
                <w:u w:val="single"/>
              </w:rPr>
              <w:t xml:space="preserve">(d) </w:t>
            </w:r>
            <w:r w:rsidRPr="009C7739">
              <w:rPr>
                <w:rFonts w:ascii="Times New Roman" w:hAnsi="Times New Roman" w:cs="Times New Roman"/>
                <w:sz w:val="20"/>
                <w:szCs w:val="20"/>
                <w:u w:val="single"/>
              </w:rPr>
              <w:t>notwithstanding the defendant’s consent to pay any scale of costs, make a costs order as it deems fit.</w:t>
            </w:r>
          </w:p>
          <w:p w:rsidR="00236989" w:rsidRPr="009C7739" w:rsidRDefault="00236989" w:rsidP="00C077A1">
            <w:pPr>
              <w:rPr>
                <w:rFonts w:ascii="Times New Roman" w:hAnsi="Times New Roman" w:cs="Times New Roman"/>
                <w:sz w:val="20"/>
                <w:szCs w:val="20"/>
              </w:rPr>
            </w:pPr>
            <w:r w:rsidRPr="009C7739">
              <w:rPr>
                <w:rFonts w:ascii="Times New Roman" w:hAnsi="Times New Roman" w:cs="Times New Roman"/>
                <w:sz w:val="20"/>
                <w:szCs w:val="20"/>
              </w:rPr>
              <w:t xml:space="preserve">(3) When the judgment referred to in subsection (2) has been entered and an order made, and if the judgment debtor was not present or represented when the judgment was entered </w:t>
            </w:r>
            <w:r w:rsidRPr="009C7739">
              <w:rPr>
                <w:rFonts w:ascii="Times New Roman" w:hAnsi="Times New Roman" w:cs="Times New Roman"/>
                <w:b/>
                <w:bCs/>
                <w:sz w:val="20"/>
                <w:szCs w:val="20"/>
              </w:rPr>
              <w:t xml:space="preserve">[by the clerk of the court] </w:t>
            </w:r>
            <w:r w:rsidRPr="009C7739">
              <w:rPr>
                <w:rFonts w:ascii="Times New Roman" w:hAnsi="Times New Roman" w:cs="Times New Roman"/>
                <w:sz w:val="20"/>
                <w:szCs w:val="20"/>
              </w:rPr>
              <w:t xml:space="preserve">and the order made, the judgment creditor or his or her attorney </w:t>
            </w:r>
            <w:r w:rsidRPr="009C7739">
              <w:rPr>
                <w:rFonts w:ascii="Times New Roman" w:hAnsi="Times New Roman" w:cs="Times New Roman"/>
                <w:b/>
                <w:bCs/>
                <w:sz w:val="20"/>
                <w:szCs w:val="20"/>
              </w:rPr>
              <w:t xml:space="preserve">[shall forthwith] </w:t>
            </w:r>
            <w:r w:rsidRPr="009C7739">
              <w:rPr>
                <w:rFonts w:ascii="Times New Roman" w:hAnsi="Times New Roman" w:cs="Times New Roman"/>
                <w:sz w:val="20"/>
                <w:szCs w:val="20"/>
                <w:u w:val="single"/>
              </w:rPr>
              <w:t>must, within 10 days from the date the judgment was entered,</w:t>
            </w:r>
            <w:r w:rsidRPr="009C7739">
              <w:rPr>
                <w:rFonts w:ascii="Times New Roman" w:hAnsi="Times New Roman" w:cs="Times New Roman"/>
                <w:sz w:val="20"/>
                <w:szCs w:val="20"/>
              </w:rPr>
              <w:t xml:space="preserve"> advise the judgment debtor by registered letter of the terms of the judgment and order.</w:t>
            </w:r>
          </w:p>
          <w:p w:rsidR="00236989" w:rsidRPr="009C7739" w:rsidRDefault="00236989" w:rsidP="00C077A1">
            <w:pPr>
              <w:rPr>
                <w:rFonts w:ascii="Times New Roman" w:hAnsi="Times New Roman" w:cs="Times New Roman"/>
                <w:sz w:val="20"/>
                <w:szCs w:val="20"/>
              </w:rPr>
            </w:pPr>
            <w:r w:rsidRPr="009C7739">
              <w:rPr>
                <w:rFonts w:ascii="Times New Roman" w:hAnsi="Times New Roman" w:cs="Times New Roman"/>
                <w:sz w:val="20"/>
                <w:szCs w:val="20"/>
              </w:rPr>
              <w:t xml:space="preserve">(4) Any judgment entered in favour of the plaintiff under subsection (2) </w:t>
            </w:r>
            <w:r w:rsidRPr="009C7739">
              <w:rPr>
                <w:rFonts w:ascii="Times New Roman" w:hAnsi="Times New Roman" w:cs="Times New Roman"/>
                <w:b/>
                <w:bCs/>
                <w:sz w:val="20"/>
                <w:szCs w:val="20"/>
              </w:rPr>
              <w:t xml:space="preserve">[shall have] </w:t>
            </w:r>
            <w:r w:rsidRPr="009C7739">
              <w:rPr>
                <w:rFonts w:ascii="Times New Roman" w:hAnsi="Times New Roman" w:cs="Times New Roman"/>
                <w:sz w:val="20"/>
                <w:szCs w:val="20"/>
                <w:u w:val="single"/>
              </w:rPr>
              <w:t>has</w:t>
            </w:r>
            <w:r w:rsidRPr="009C7739">
              <w:rPr>
                <w:rFonts w:ascii="Times New Roman" w:hAnsi="Times New Roman" w:cs="Times New Roman"/>
                <w:sz w:val="20"/>
                <w:szCs w:val="20"/>
              </w:rPr>
              <w:t xml:space="preserve"> the effect of a judgment by default.</w:t>
            </w:r>
          </w:p>
          <w:p w:rsidR="00236989" w:rsidRPr="009C7739" w:rsidRDefault="00236989" w:rsidP="00C077A1">
            <w:pPr>
              <w:rPr>
                <w:rFonts w:ascii="Times New Roman" w:hAnsi="Times New Roman" w:cs="Times New Roman"/>
                <w:b/>
                <w:sz w:val="20"/>
                <w:szCs w:val="20"/>
              </w:rPr>
            </w:pPr>
            <w:r w:rsidRPr="009C7739">
              <w:rPr>
                <w:rFonts w:ascii="Times New Roman" w:hAnsi="Times New Roman" w:cs="Times New Roman"/>
                <w:sz w:val="20"/>
                <w:szCs w:val="20"/>
              </w:rPr>
              <w:t>(</w:t>
            </w:r>
            <w:r w:rsidRPr="009C7739">
              <w:rPr>
                <w:rFonts w:ascii="Times New Roman" w:hAnsi="Times New Roman" w:cs="Times New Roman"/>
                <w:sz w:val="20"/>
                <w:szCs w:val="20"/>
                <w:u w:val="single"/>
              </w:rPr>
              <w:t>5) The provisions of this section apply subject to the relevant provisions of the National Credit Act where the request for judgment is based on a credit agreement under the National Credit Act.</w:t>
            </w:r>
            <w:r w:rsidRPr="009C7739">
              <w:rPr>
                <w:rFonts w:ascii="Times New Roman" w:hAnsi="Times New Roman" w:cs="Times New Roman"/>
                <w:sz w:val="20"/>
                <w:szCs w:val="20"/>
              </w:rPr>
              <w:t>’’.</w:t>
            </w:r>
          </w:p>
        </w:tc>
      </w:tr>
      <w:tr w:rsidR="00236989" w:rsidTr="00127E5B">
        <w:trPr>
          <w:trHeight w:val="431"/>
        </w:trPr>
        <w:tc>
          <w:tcPr>
            <w:tcW w:w="4428" w:type="dxa"/>
            <w:gridSpan w:val="3"/>
          </w:tcPr>
          <w:p w:rsidR="00236989" w:rsidRPr="00520B28" w:rsidRDefault="00236989" w:rsidP="00236989">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Pr>
                <w:rFonts w:ascii="Times New Roman" w:hAnsi="Times New Roman" w:cs="Times New Roman"/>
                <w:b/>
                <w:sz w:val="20"/>
                <w:szCs w:val="20"/>
              </w:rPr>
              <w:t xml:space="preserve"> </w:t>
            </w:r>
            <w:r w:rsidR="004F5F13">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4</w:t>
            </w:r>
          </w:p>
        </w:tc>
        <w:tc>
          <w:tcPr>
            <w:tcW w:w="4770" w:type="dxa"/>
            <w:gridSpan w:val="3"/>
          </w:tcPr>
          <w:p w:rsidR="00236989" w:rsidRPr="00F2311E" w:rsidRDefault="00236989" w:rsidP="00236989">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236989" w:rsidRPr="00C14267" w:rsidRDefault="00236989" w:rsidP="00236989">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A31697" w:rsidTr="00127E5B">
        <w:trPr>
          <w:trHeight w:val="431"/>
        </w:trPr>
        <w:tc>
          <w:tcPr>
            <w:tcW w:w="4428" w:type="dxa"/>
            <w:gridSpan w:val="3"/>
          </w:tcPr>
          <w:p w:rsidR="00A31697" w:rsidRPr="00236989" w:rsidRDefault="00A31697" w:rsidP="00872F8A">
            <w:pPr>
              <w:pStyle w:val="Default"/>
              <w:tabs>
                <w:tab w:val="left" w:pos="342"/>
              </w:tabs>
              <w:jc w:val="both"/>
              <w:rPr>
                <w:b/>
                <w:sz w:val="20"/>
                <w:szCs w:val="20"/>
              </w:rPr>
            </w:pPr>
            <w:r w:rsidRPr="00236989">
              <w:rPr>
                <w:b/>
                <w:sz w:val="20"/>
                <w:szCs w:val="20"/>
              </w:rPr>
              <w:t>PC</w:t>
            </w:r>
          </w:p>
          <w:p w:rsidR="00A31697" w:rsidRDefault="00A31697" w:rsidP="00872F8A">
            <w:pPr>
              <w:pStyle w:val="Default"/>
              <w:tabs>
                <w:tab w:val="left" w:pos="342"/>
              </w:tabs>
              <w:jc w:val="both"/>
              <w:rPr>
                <w:sz w:val="20"/>
                <w:szCs w:val="20"/>
              </w:rPr>
            </w:pPr>
            <w:r>
              <w:rPr>
                <w:sz w:val="20"/>
                <w:szCs w:val="20"/>
              </w:rPr>
              <w:t>The PC enquired about the possibility of establishing a centralized register of debtors and the establishment of a national credit bureau.</w:t>
            </w:r>
          </w:p>
          <w:p w:rsidR="00A31697" w:rsidRPr="00FF2703" w:rsidRDefault="00A31697" w:rsidP="00C077A1">
            <w:pPr>
              <w:rPr>
                <w:rFonts w:ascii="Times New Roman" w:hAnsi="Times New Roman" w:cs="Times New Roman"/>
                <w:b/>
                <w:sz w:val="20"/>
                <w:szCs w:val="20"/>
              </w:rPr>
            </w:pPr>
          </w:p>
        </w:tc>
        <w:tc>
          <w:tcPr>
            <w:tcW w:w="4770" w:type="dxa"/>
            <w:gridSpan w:val="3"/>
          </w:tcPr>
          <w:p w:rsidR="00A31697" w:rsidRDefault="00A31697" w:rsidP="0066430D">
            <w:pPr>
              <w:rPr>
                <w:rFonts w:ascii="Times New Roman" w:hAnsi="Times New Roman" w:cs="Times New Roman"/>
                <w:sz w:val="20"/>
                <w:szCs w:val="20"/>
              </w:rPr>
            </w:pPr>
            <w:r w:rsidRPr="00830D47">
              <w:rPr>
                <w:rFonts w:ascii="Times New Roman" w:hAnsi="Times New Roman"/>
                <w:sz w:val="20"/>
                <w:szCs w:val="20"/>
              </w:rPr>
              <w:t xml:space="preserve">The DOJCD </w:t>
            </w:r>
            <w:r>
              <w:rPr>
                <w:rFonts w:ascii="Times New Roman" w:hAnsi="Times New Roman"/>
                <w:sz w:val="20"/>
                <w:szCs w:val="20"/>
              </w:rPr>
              <w:t>met with the dti and National Treasury.  There was general agreement that the practicalities of a general database u</w:t>
            </w:r>
            <w:r w:rsidR="008F07EA">
              <w:rPr>
                <w:rFonts w:ascii="Times New Roman" w:hAnsi="Times New Roman"/>
                <w:sz w:val="20"/>
                <w:szCs w:val="20"/>
              </w:rPr>
              <w:t>nder a national credit bureau c</w:t>
            </w:r>
            <w:r>
              <w:rPr>
                <w:rFonts w:ascii="Times New Roman" w:hAnsi="Times New Roman"/>
                <w:sz w:val="20"/>
                <w:szCs w:val="20"/>
              </w:rPr>
              <w:t xml:space="preserve">ould be carefully considered by the National Credit Regulator as the controlling body over credit bureaus.  The dti </w:t>
            </w:r>
            <w:r>
              <w:rPr>
                <w:rFonts w:ascii="Times New Roman" w:hAnsi="Times New Roman"/>
                <w:sz w:val="20"/>
                <w:szCs w:val="20"/>
              </w:rPr>
              <w:lastRenderedPageBreak/>
              <w:t>indicated that EAO’s are recorded by credit bureaus.</w:t>
            </w:r>
          </w:p>
        </w:tc>
        <w:tc>
          <w:tcPr>
            <w:tcW w:w="4826" w:type="dxa"/>
            <w:vMerge w:val="restart"/>
          </w:tcPr>
          <w:p w:rsidR="00A31697" w:rsidRPr="00F32471" w:rsidRDefault="00A31697" w:rsidP="006F6000">
            <w:pPr>
              <w:autoSpaceDE w:val="0"/>
              <w:autoSpaceDN w:val="0"/>
              <w:adjustRightInd w:val="0"/>
              <w:rPr>
                <w:rFonts w:ascii="Times New Roman" w:hAnsi="Times New Roman" w:cs="Times New Roman"/>
                <w:color w:val="231F20"/>
                <w:sz w:val="20"/>
                <w:szCs w:val="20"/>
              </w:rPr>
            </w:pPr>
            <w:r>
              <w:rPr>
                <w:rFonts w:ascii="Times New Roman" w:hAnsi="Times New Roman" w:cs="Times New Roman"/>
                <w:b/>
                <w:bCs/>
                <w:color w:val="231F20"/>
                <w:sz w:val="20"/>
                <w:szCs w:val="20"/>
              </w:rPr>
              <w:lastRenderedPageBreak/>
              <w:t>“</w:t>
            </w:r>
            <w:r w:rsidRPr="00F32471">
              <w:rPr>
                <w:rFonts w:ascii="Times New Roman" w:hAnsi="Times New Roman" w:cs="Times New Roman"/>
                <w:b/>
                <w:bCs/>
                <w:color w:val="231F20"/>
                <w:sz w:val="20"/>
                <w:szCs w:val="20"/>
              </w:rPr>
              <w:t xml:space="preserve">57. </w:t>
            </w:r>
            <w:r w:rsidRPr="00F32471">
              <w:rPr>
                <w:rFonts w:ascii="Times New Roman" w:hAnsi="Times New Roman" w:cs="Times New Roman"/>
                <w:color w:val="231F20"/>
                <w:sz w:val="20"/>
                <w:szCs w:val="20"/>
              </w:rPr>
              <w:t>(1) If any person (in this section called the defendant) has received a letter of demand or has been served with a summons demanding payment of any debt, the defendant may in writing—</w:t>
            </w:r>
          </w:p>
          <w:p w:rsidR="00A31697" w:rsidRPr="00F32471" w:rsidRDefault="00A31697" w:rsidP="00127E5B">
            <w:pPr>
              <w:autoSpaceDE w:val="0"/>
              <w:autoSpaceDN w:val="0"/>
              <w:adjustRightInd w:val="0"/>
              <w:ind w:left="252" w:hanging="252"/>
              <w:rPr>
                <w:rFonts w:ascii="Times New Roman" w:hAnsi="Times New Roman" w:cs="Times New Roman"/>
                <w:color w:val="231F20"/>
                <w:sz w:val="20"/>
                <w:szCs w:val="20"/>
              </w:rPr>
            </w:pPr>
            <w:r w:rsidRPr="00F32471">
              <w:rPr>
                <w:rFonts w:ascii="Times New Roman" w:hAnsi="Times New Roman" w:cs="Times New Roman"/>
                <w:i/>
                <w:iCs/>
                <w:color w:val="231F20"/>
                <w:sz w:val="20"/>
                <w:szCs w:val="20"/>
              </w:rPr>
              <w:t>(a)</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 xml:space="preserve">admit liability to the plaintiff for the amount of the </w:t>
            </w:r>
            <w:r w:rsidRPr="00F32471">
              <w:rPr>
                <w:rFonts w:ascii="Times New Roman" w:hAnsi="Times New Roman" w:cs="Times New Roman"/>
                <w:color w:val="231F20"/>
                <w:sz w:val="20"/>
                <w:szCs w:val="20"/>
              </w:rPr>
              <w:lastRenderedPageBreak/>
              <w:t>debt and costs claimed in the letter of demand or summons or for any other amount;</w:t>
            </w:r>
          </w:p>
          <w:p w:rsidR="00A31697" w:rsidRPr="00F32471" w:rsidRDefault="00A31697" w:rsidP="00127E5B">
            <w:pPr>
              <w:autoSpaceDE w:val="0"/>
              <w:autoSpaceDN w:val="0"/>
              <w:adjustRightInd w:val="0"/>
              <w:ind w:left="252" w:hanging="252"/>
              <w:rPr>
                <w:rFonts w:ascii="Times New Roman" w:hAnsi="Times New Roman" w:cs="Times New Roman"/>
                <w:color w:val="231F20"/>
                <w:sz w:val="20"/>
                <w:szCs w:val="20"/>
              </w:rPr>
            </w:pPr>
            <w:r w:rsidRPr="00F32471">
              <w:rPr>
                <w:rFonts w:ascii="Times New Roman" w:hAnsi="Times New Roman" w:cs="Times New Roman"/>
                <w:i/>
                <w:iCs/>
                <w:color w:val="231F20"/>
                <w:sz w:val="20"/>
                <w:szCs w:val="20"/>
              </w:rPr>
              <w:t>(b)</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offer to pay the amount of the debt and costs for which he or she admits liability, in instalments or otherwise;</w:t>
            </w:r>
          </w:p>
          <w:p w:rsidR="00A31697" w:rsidRPr="00F32471" w:rsidRDefault="00A31697" w:rsidP="00127E5B">
            <w:pPr>
              <w:autoSpaceDE w:val="0"/>
              <w:autoSpaceDN w:val="0"/>
              <w:adjustRightInd w:val="0"/>
              <w:ind w:left="252" w:hanging="252"/>
              <w:rPr>
                <w:rFonts w:ascii="Times New Roman" w:hAnsi="Times New Roman" w:cs="Times New Roman"/>
                <w:color w:val="231F20"/>
                <w:sz w:val="20"/>
                <w:szCs w:val="20"/>
              </w:rPr>
            </w:pPr>
            <w:r w:rsidRPr="00F32471">
              <w:rPr>
                <w:rFonts w:ascii="Times New Roman" w:hAnsi="Times New Roman" w:cs="Times New Roman"/>
                <w:i/>
                <w:iCs/>
                <w:color w:val="231F20"/>
                <w:sz w:val="20"/>
                <w:szCs w:val="20"/>
              </w:rPr>
              <w:t>(c)</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undertake on payment of any instalment in terms of his or her offer to pay the collection fees for which the plaintiff is liable in respect of the recovery of such instalment; and</w:t>
            </w:r>
          </w:p>
          <w:p w:rsidR="00A31697" w:rsidRPr="00F32471" w:rsidRDefault="00A31697" w:rsidP="00127E5B">
            <w:pPr>
              <w:autoSpaceDE w:val="0"/>
              <w:autoSpaceDN w:val="0"/>
              <w:adjustRightInd w:val="0"/>
              <w:ind w:left="252" w:hanging="252"/>
              <w:rPr>
                <w:rFonts w:ascii="Times New Roman" w:hAnsi="Times New Roman" w:cs="Times New Roman"/>
                <w:color w:val="231F20"/>
                <w:sz w:val="20"/>
                <w:szCs w:val="20"/>
              </w:rPr>
            </w:pPr>
            <w:r w:rsidRPr="00F32471">
              <w:rPr>
                <w:rFonts w:ascii="Times New Roman" w:hAnsi="Times New Roman" w:cs="Times New Roman"/>
                <w:i/>
                <w:iCs/>
                <w:color w:val="231F20"/>
                <w:sz w:val="20"/>
                <w:szCs w:val="20"/>
              </w:rPr>
              <w:t>(d)</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 xml:space="preserve">agree that, in the event of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failure to carry out the terms of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offer, the plaintiff shall, without notice to the defendant, be entitled to apply for judgment for the amount of the outstanding balance of the debt for which he </w:t>
            </w:r>
            <w:r w:rsidRPr="00F32471">
              <w:rPr>
                <w:rFonts w:ascii="Times New Roman" w:hAnsi="Times New Roman" w:cs="Times New Roman"/>
                <w:color w:val="231F20"/>
                <w:sz w:val="20"/>
                <w:szCs w:val="20"/>
                <w:u w:val="single"/>
              </w:rPr>
              <w:t>or she</w:t>
            </w:r>
            <w:r w:rsidRPr="00F32471">
              <w:rPr>
                <w:rFonts w:ascii="Times New Roman" w:hAnsi="Times New Roman" w:cs="Times New Roman"/>
                <w:color w:val="231F20"/>
                <w:sz w:val="20"/>
                <w:szCs w:val="20"/>
              </w:rPr>
              <w:t xml:space="preserve"> admits liability, with costs, and for an order of the court for payment of the judgment debt and costs in instalments or otherwise in accordance with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offer,</w:t>
            </w:r>
          </w:p>
          <w:p w:rsidR="00A31697" w:rsidRPr="00F32471" w:rsidRDefault="00A31697" w:rsidP="00127E5B">
            <w:pPr>
              <w:autoSpaceDE w:val="0"/>
              <w:autoSpaceDN w:val="0"/>
              <w:adjustRightInd w:val="0"/>
              <w:rPr>
                <w:rFonts w:ascii="Times New Roman" w:hAnsi="Times New Roman" w:cs="Times New Roman"/>
                <w:color w:val="231F20"/>
                <w:sz w:val="20"/>
                <w:szCs w:val="20"/>
              </w:rPr>
            </w:pPr>
            <w:r w:rsidRPr="00F32471">
              <w:rPr>
                <w:rFonts w:ascii="Times New Roman" w:hAnsi="Times New Roman" w:cs="Times New Roman"/>
                <w:color w:val="231F20"/>
                <w:sz w:val="20"/>
                <w:szCs w:val="20"/>
              </w:rPr>
              <w:t xml:space="preserve">and if the plaintiff or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attorney accepts the said offer, he </w:t>
            </w:r>
            <w:r w:rsidRPr="00F32471">
              <w:rPr>
                <w:rFonts w:ascii="Times New Roman" w:hAnsi="Times New Roman" w:cs="Times New Roman"/>
                <w:color w:val="231F20"/>
                <w:sz w:val="20"/>
                <w:szCs w:val="20"/>
                <w:u w:val="single"/>
              </w:rPr>
              <w:t>or she</w:t>
            </w:r>
            <w:r w:rsidRPr="00F32471">
              <w:rPr>
                <w:rFonts w:ascii="Times New Roman" w:hAnsi="Times New Roman" w:cs="Times New Roman"/>
                <w:color w:val="231F20"/>
                <w:sz w:val="20"/>
                <w:szCs w:val="20"/>
              </w:rPr>
              <w:t xml:space="preserve"> shall advise the defendant of such acceptance in writing by registered letter.</w:t>
            </w:r>
          </w:p>
          <w:p w:rsidR="00A31697" w:rsidRPr="00F32471" w:rsidRDefault="00A31697" w:rsidP="00127E5B">
            <w:pPr>
              <w:autoSpaceDE w:val="0"/>
              <w:autoSpaceDN w:val="0"/>
              <w:adjustRightInd w:val="0"/>
              <w:rPr>
                <w:rFonts w:ascii="Times New Roman" w:hAnsi="Times New Roman" w:cs="Times New Roman"/>
                <w:color w:val="231F20"/>
                <w:sz w:val="20"/>
                <w:szCs w:val="20"/>
                <w:u w:val="single"/>
              </w:rPr>
            </w:pPr>
            <w:r w:rsidRPr="00F32471">
              <w:rPr>
                <w:rFonts w:ascii="Times New Roman" w:hAnsi="Times New Roman" w:cs="Times New Roman"/>
                <w:color w:val="231F20"/>
                <w:sz w:val="20"/>
                <w:szCs w:val="20"/>
                <w:u w:val="single"/>
              </w:rPr>
              <w:t>(1A) The offer referred to in subsection (1)</w:t>
            </w:r>
            <w:r w:rsidRPr="00F32471">
              <w:rPr>
                <w:rFonts w:ascii="Times New Roman" w:hAnsi="Times New Roman" w:cs="Times New Roman"/>
                <w:i/>
                <w:iCs/>
                <w:color w:val="231F20"/>
                <w:sz w:val="20"/>
                <w:szCs w:val="20"/>
                <w:u w:val="single"/>
              </w:rPr>
              <w:t xml:space="preserve">(b) </w:t>
            </w:r>
            <w:r w:rsidRPr="00F32471">
              <w:rPr>
                <w:rFonts w:ascii="Times New Roman" w:hAnsi="Times New Roman" w:cs="Times New Roman"/>
                <w:color w:val="231F20"/>
                <w:sz w:val="20"/>
                <w:szCs w:val="20"/>
                <w:u w:val="single"/>
              </w:rPr>
              <w:t>must—</w:t>
            </w:r>
          </w:p>
          <w:p w:rsidR="00A31697" w:rsidRPr="00F32471" w:rsidRDefault="00A31697" w:rsidP="00127E5B">
            <w:pPr>
              <w:tabs>
                <w:tab w:val="left" w:pos="342"/>
              </w:tabs>
              <w:autoSpaceDE w:val="0"/>
              <w:autoSpaceDN w:val="0"/>
              <w:adjustRightInd w:val="0"/>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(a)</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set out full particulars of the defendant’s—</w:t>
            </w:r>
          </w:p>
          <w:p w:rsidR="00A31697" w:rsidRPr="00F32471" w:rsidRDefault="00A31697" w:rsidP="00127E5B">
            <w:pPr>
              <w:autoSpaceDE w:val="0"/>
              <w:autoSpaceDN w:val="0"/>
              <w:adjustRightInd w:val="0"/>
              <w:ind w:left="612" w:hanging="270"/>
              <w:rPr>
                <w:rFonts w:ascii="Times New Roman" w:hAnsi="Times New Roman" w:cs="Times New Roman"/>
                <w:color w:val="231F20"/>
                <w:sz w:val="20"/>
                <w:szCs w:val="20"/>
                <w:u w:val="single"/>
              </w:rPr>
            </w:pPr>
            <w:r w:rsidRPr="00F32471">
              <w:rPr>
                <w:rFonts w:ascii="Times New Roman" w:hAnsi="Times New Roman" w:cs="Times New Roman"/>
                <w:color w:val="231F20"/>
                <w:sz w:val="20"/>
                <w:szCs w:val="20"/>
                <w:u w:val="single"/>
              </w:rPr>
              <w:t>(i)</w:t>
            </w:r>
            <w:r w:rsidRPr="00F32471">
              <w:rPr>
                <w:rFonts w:ascii="Times New Roman" w:hAnsi="Times New Roman" w:cs="Times New Roman"/>
                <w:color w:val="231F20"/>
                <w:sz w:val="20"/>
                <w:szCs w:val="20"/>
              </w:rPr>
              <w:tab/>
            </w:r>
            <w:r w:rsidRPr="00F32471">
              <w:rPr>
                <w:rFonts w:ascii="Times New Roman" w:hAnsi="Times New Roman" w:cs="Times New Roman"/>
                <w:color w:val="231F20"/>
                <w:sz w:val="20"/>
                <w:szCs w:val="20"/>
                <w:u w:val="single"/>
              </w:rPr>
              <w:t>monthly or weekly income and expenditure</w:t>
            </w:r>
            <w:r w:rsidRPr="00F32471">
              <w:rPr>
                <w:rFonts w:ascii="Times New Roman" w:hAnsi="Times New Roman" w:cs="Times New Roman"/>
                <w:color w:val="231F20"/>
                <w:sz w:val="20"/>
                <w:szCs w:val="20"/>
                <w:u w:val="double"/>
              </w:rPr>
              <w:t>, supported where reasonably possible by the most recent proof in the possession of the defendant</w:t>
            </w:r>
            <w:r w:rsidRPr="00F32471">
              <w:rPr>
                <w:rFonts w:ascii="Times New Roman" w:hAnsi="Times New Roman" w:cs="Times New Roman"/>
                <w:color w:val="231F20"/>
                <w:sz w:val="20"/>
                <w:szCs w:val="20"/>
                <w:u w:val="single"/>
              </w:rPr>
              <w:t>;</w:t>
            </w:r>
          </w:p>
          <w:p w:rsidR="00A31697" w:rsidRPr="00F32471" w:rsidRDefault="00A31697" w:rsidP="00127E5B">
            <w:pPr>
              <w:autoSpaceDE w:val="0"/>
              <w:autoSpaceDN w:val="0"/>
              <w:adjustRightInd w:val="0"/>
              <w:ind w:left="612" w:hanging="270"/>
              <w:rPr>
                <w:rFonts w:ascii="Times New Roman" w:hAnsi="Times New Roman" w:cs="Times New Roman"/>
                <w:color w:val="231F20"/>
                <w:sz w:val="20"/>
                <w:szCs w:val="20"/>
                <w:u w:val="single"/>
              </w:rPr>
            </w:pPr>
            <w:r w:rsidRPr="00F32471">
              <w:rPr>
                <w:rFonts w:ascii="Times New Roman" w:hAnsi="Times New Roman" w:cs="Times New Roman"/>
                <w:color w:val="231F20"/>
                <w:sz w:val="20"/>
                <w:szCs w:val="20"/>
                <w:u w:val="single"/>
              </w:rPr>
              <w:t>(ii)</w:t>
            </w:r>
            <w:r w:rsidRPr="00F32471">
              <w:rPr>
                <w:rFonts w:ascii="Times New Roman" w:hAnsi="Times New Roman" w:cs="Times New Roman"/>
                <w:color w:val="231F20"/>
                <w:sz w:val="20"/>
                <w:szCs w:val="20"/>
              </w:rPr>
              <w:tab/>
            </w:r>
            <w:r w:rsidRPr="00F32471">
              <w:rPr>
                <w:rFonts w:ascii="Times New Roman" w:hAnsi="Times New Roman" w:cs="Times New Roman"/>
                <w:color w:val="231F20"/>
                <w:sz w:val="20"/>
                <w:szCs w:val="20"/>
                <w:u w:val="single"/>
              </w:rPr>
              <w:t>other court orders or agreements, if any, with other creditors for payment of a debt and costs in instalments; and</w:t>
            </w:r>
          </w:p>
          <w:p w:rsidR="00A31697" w:rsidRPr="00F32471" w:rsidRDefault="00A31697" w:rsidP="00127E5B">
            <w:pPr>
              <w:autoSpaceDE w:val="0"/>
              <w:autoSpaceDN w:val="0"/>
              <w:adjustRightInd w:val="0"/>
              <w:ind w:left="702" w:hanging="360"/>
              <w:rPr>
                <w:rFonts w:ascii="Times New Roman" w:hAnsi="Times New Roman" w:cs="Times New Roman"/>
                <w:color w:val="231F20"/>
                <w:sz w:val="20"/>
                <w:szCs w:val="20"/>
                <w:u w:val="single"/>
              </w:rPr>
            </w:pPr>
            <w:r w:rsidRPr="006F6000">
              <w:rPr>
                <w:rFonts w:ascii="Times New Roman" w:hAnsi="Times New Roman" w:cs="Times New Roman"/>
                <w:strike/>
                <w:color w:val="231F20"/>
                <w:sz w:val="20"/>
                <w:szCs w:val="20"/>
                <w:u w:val="single"/>
              </w:rPr>
              <w:t>(iii)</w:t>
            </w:r>
            <w:r w:rsidRPr="006F6000">
              <w:rPr>
                <w:rFonts w:ascii="Times New Roman" w:hAnsi="Times New Roman" w:cs="Times New Roman"/>
                <w:strike/>
                <w:color w:val="231F20"/>
                <w:sz w:val="20"/>
                <w:szCs w:val="20"/>
              </w:rPr>
              <w:tab/>
            </w:r>
            <w:r w:rsidRPr="00F32471">
              <w:rPr>
                <w:rFonts w:ascii="Times New Roman" w:hAnsi="Times New Roman" w:cs="Times New Roman"/>
                <w:strike/>
                <w:color w:val="231F20"/>
                <w:sz w:val="20"/>
                <w:szCs w:val="20"/>
                <w:u w:val="single"/>
              </w:rPr>
              <w:t>assets and liabilities</w:t>
            </w:r>
            <w:r w:rsidRPr="00F32471">
              <w:rPr>
                <w:rFonts w:ascii="Times New Roman" w:hAnsi="Times New Roman" w:cs="Times New Roman"/>
                <w:color w:val="231F20"/>
                <w:sz w:val="20"/>
                <w:szCs w:val="20"/>
                <w:u w:val="single"/>
              </w:rPr>
              <w:t>;</w:t>
            </w:r>
          </w:p>
          <w:p w:rsidR="00A31697" w:rsidRPr="00F32471" w:rsidRDefault="00A31697" w:rsidP="00127E5B">
            <w:pPr>
              <w:tabs>
                <w:tab w:val="left" w:pos="342"/>
              </w:tabs>
              <w:autoSpaceDE w:val="0"/>
              <w:autoSpaceDN w:val="0"/>
              <w:adjustRightInd w:val="0"/>
              <w:rPr>
                <w:rFonts w:ascii="Times New Roman" w:hAnsi="Times New Roman" w:cs="Times New Roman"/>
                <w:strike/>
                <w:color w:val="231F20"/>
                <w:sz w:val="20"/>
                <w:szCs w:val="20"/>
                <w:u w:val="single"/>
              </w:rPr>
            </w:pPr>
            <w:r w:rsidRPr="00F32471">
              <w:rPr>
                <w:rFonts w:ascii="Times New Roman" w:hAnsi="Times New Roman" w:cs="Times New Roman"/>
                <w:i/>
                <w:iCs/>
                <w:color w:val="231F20"/>
                <w:sz w:val="20"/>
                <w:szCs w:val="20"/>
                <w:u w:val="single"/>
              </w:rPr>
              <w:t>(b)</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indicate the amount of the offered instalment.</w:t>
            </w:r>
            <w:r w:rsidRPr="00F32471">
              <w:rPr>
                <w:rFonts w:ascii="Times New Roman" w:hAnsi="Times New Roman" w:cs="Times New Roman"/>
                <w:strike/>
                <w:color w:val="231F20"/>
                <w:sz w:val="20"/>
                <w:szCs w:val="20"/>
                <w:u w:val="single"/>
              </w:rPr>
              <w:t>;</w:t>
            </w:r>
          </w:p>
          <w:p w:rsidR="00A31697" w:rsidRPr="00F32471" w:rsidRDefault="00A31697" w:rsidP="00127E5B">
            <w:pPr>
              <w:autoSpaceDE w:val="0"/>
              <w:autoSpaceDN w:val="0"/>
              <w:adjustRightInd w:val="0"/>
              <w:ind w:left="342" w:hanging="342"/>
              <w:rPr>
                <w:rFonts w:ascii="Times New Roman" w:hAnsi="Times New Roman" w:cs="Times New Roman"/>
                <w:strike/>
                <w:color w:val="231F20"/>
                <w:sz w:val="20"/>
                <w:szCs w:val="20"/>
                <w:u w:val="single"/>
              </w:rPr>
            </w:pPr>
            <w:r w:rsidRPr="00F32471">
              <w:rPr>
                <w:rFonts w:ascii="Times New Roman" w:hAnsi="Times New Roman" w:cs="Times New Roman"/>
                <w:i/>
                <w:iCs/>
                <w:strike/>
                <w:color w:val="231F20"/>
                <w:sz w:val="20"/>
                <w:szCs w:val="20"/>
                <w:u w:val="single"/>
              </w:rPr>
              <w:t>(c)</w:t>
            </w:r>
            <w:r w:rsidRPr="00F32471">
              <w:rPr>
                <w:rFonts w:ascii="Times New Roman" w:hAnsi="Times New Roman" w:cs="Times New Roman"/>
                <w:i/>
                <w:iCs/>
                <w:strike/>
                <w:color w:val="231F20"/>
                <w:sz w:val="20"/>
                <w:szCs w:val="20"/>
              </w:rPr>
              <w:tab/>
            </w:r>
            <w:r w:rsidRPr="00F32471">
              <w:rPr>
                <w:rFonts w:ascii="Times New Roman" w:hAnsi="Times New Roman" w:cs="Times New Roman"/>
                <w:strike/>
                <w:color w:val="231F20"/>
                <w:sz w:val="20"/>
                <w:szCs w:val="20"/>
                <w:u w:val="single"/>
              </w:rPr>
              <w:t xml:space="preserve">be supported by written proof, either by the defendant’s employer or the latest bank statement, showing that the defendant will have sufficient means for his or her own maintenance and that of his or her dependants after payment of the instalment; and </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strike/>
                <w:color w:val="231F20"/>
                <w:sz w:val="20"/>
                <w:szCs w:val="20"/>
                <w:u w:val="single"/>
              </w:rPr>
              <w:t>(d)</w:t>
            </w:r>
            <w:r w:rsidRPr="00F32471">
              <w:rPr>
                <w:rFonts w:ascii="Times New Roman" w:hAnsi="Times New Roman" w:cs="Times New Roman"/>
                <w:i/>
                <w:iCs/>
                <w:color w:val="231F20"/>
                <w:sz w:val="20"/>
                <w:szCs w:val="20"/>
              </w:rPr>
              <w:tab/>
            </w:r>
            <w:r w:rsidRPr="00F32471">
              <w:rPr>
                <w:rFonts w:ascii="Times New Roman" w:hAnsi="Times New Roman" w:cs="Times New Roman"/>
                <w:strike/>
                <w:color w:val="231F20"/>
                <w:sz w:val="20"/>
                <w:szCs w:val="20"/>
                <w:u w:val="single"/>
              </w:rPr>
              <w:t xml:space="preserve">be supported by documentary evidence, not more than three months old, relating to his or her expenditure, other court orders or agreements with other creditors for payment of a debt in instalments </w:t>
            </w:r>
            <w:r w:rsidRPr="00F32471">
              <w:rPr>
                <w:rFonts w:ascii="Times New Roman" w:hAnsi="Times New Roman" w:cs="Times New Roman"/>
                <w:strike/>
                <w:color w:val="231F20"/>
                <w:sz w:val="20"/>
                <w:szCs w:val="20"/>
                <w:u w:val="single"/>
              </w:rPr>
              <w:lastRenderedPageBreak/>
              <w:t>and assets and liabilities.</w:t>
            </w:r>
          </w:p>
          <w:p w:rsidR="00A31697" w:rsidRPr="00F32471" w:rsidRDefault="00A31697" w:rsidP="00127E5B">
            <w:pPr>
              <w:autoSpaceDE w:val="0"/>
              <w:autoSpaceDN w:val="0"/>
              <w:adjustRightInd w:val="0"/>
              <w:rPr>
                <w:rFonts w:ascii="Times New Roman" w:hAnsi="Times New Roman" w:cs="Times New Roman"/>
                <w:b/>
                <w:bCs/>
                <w:color w:val="231F20"/>
                <w:sz w:val="20"/>
                <w:szCs w:val="20"/>
              </w:rPr>
            </w:pPr>
            <w:r w:rsidRPr="00F32471">
              <w:rPr>
                <w:rFonts w:ascii="Times New Roman" w:hAnsi="Times New Roman" w:cs="Times New Roman"/>
                <w:color w:val="231F20"/>
                <w:sz w:val="20"/>
                <w:szCs w:val="20"/>
              </w:rPr>
              <w:t xml:space="preserve">(2) If, after having been advised by the plaintiff or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attorney in writing that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offer has been accepted, the defendant fails to carry out the terms of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offer, </w:t>
            </w:r>
            <w:r w:rsidRPr="00F32471">
              <w:rPr>
                <w:rFonts w:ascii="Times New Roman" w:hAnsi="Times New Roman" w:cs="Times New Roman"/>
                <w:b/>
                <w:bCs/>
                <w:color w:val="231F20"/>
                <w:sz w:val="20"/>
                <w:szCs w:val="20"/>
              </w:rPr>
              <w:t xml:space="preserve">[the clerk of] </w:t>
            </w:r>
            <w:r w:rsidRPr="00F32471">
              <w:rPr>
                <w:rFonts w:ascii="Times New Roman" w:hAnsi="Times New Roman" w:cs="Times New Roman"/>
                <w:color w:val="231F20"/>
                <w:sz w:val="20"/>
                <w:szCs w:val="20"/>
              </w:rPr>
              <w:t xml:space="preserve">the court </w:t>
            </w:r>
            <w:r w:rsidRPr="00F32471">
              <w:rPr>
                <w:rFonts w:ascii="Times New Roman" w:hAnsi="Times New Roman" w:cs="Times New Roman"/>
                <w:b/>
                <w:bCs/>
                <w:color w:val="231F20"/>
                <w:sz w:val="20"/>
                <w:szCs w:val="20"/>
              </w:rPr>
              <w:t xml:space="preserve">[shall] </w:t>
            </w:r>
            <w:r w:rsidRPr="00F32471">
              <w:rPr>
                <w:rFonts w:ascii="Times New Roman" w:hAnsi="Times New Roman" w:cs="Times New Roman"/>
                <w:color w:val="231F20"/>
                <w:sz w:val="20"/>
                <w:szCs w:val="20"/>
                <w:u w:val="single"/>
              </w:rPr>
              <w:t>must</w:t>
            </w:r>
            <w:r w:rsidRPr="00F32471">
              <w:rPr>
                <w:rFonts w:ascii="Times New Roman" w:hAnsi="Times New Roman" w:cs="Times New Roman"/>
                <w:color w:val="231F20"/>
                <w:sz w:val="20"/>
                <w:szCs w:val="20"/>
              </w:rPr>
              <w:t xml:space="preserve">, upon the written request of the plaintiff or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attorney </w:t>
            </w:r>
            <w:r w:rsidRPr="00F32471">
              <w:rPr>
                <w:rFonts w:ascii="Times New Roman" w:hAnsi="Times New Roman" w:cs="Times New Roman"/>
                <w:b/>
                <w:bCs/>
                <w:color w:val="231F20"/>
                <w:sz w:val="20"/>
                <w:szCs w:val="20"/>
              </w:rPr>
              <w:t>[accompanied by—</w:t>
            </w:r>
          </w:p>
          <w:p w:rsidR="00A31697" w:rsidRPr="00F32471" w:rsidRDefault="00A31697" w:rsidP="00127E5B">
            <w:pPr>
              <w:tabs>
                <w:tab w:val="left" w:pos="342"/>
              </w:tabs>
              <w:autoSpaceDE w:val="0"/>
              <w:autoSpaceDN w:val="0"/>
              <w:adjustRightInd w:val="0"/>
              <w:rPr>
                <w:rFonts w:ascii="Times New Roman" w:hAnsi="Times New Roman" w:cs="Times New Roman"/>
                <w:b/>
                <w:bCs/>
                <w:color w:val="231F20"/>
                <w:sz w:val="20"/>
                <w:szCs w:val="20"/>
              </w:rPr>
            </w:pPr>
            <w:r w:rsidRPr="00F32471">
              <w:rPr>
                <w:rFonts w:ascii="Times New Roman" w:hAnsi="Times New Roman" w:cs="Times New Roman"/>
                <w:b/>
                <w:bCs/>
                <w:i/>
                <w:iCs/>
                <w:color w:val="231F20"/>
                <w:sz w:val="20"/>
                <w:szCs w:val="20"/>
              </w:rPr>
              <w:t>(a)</w:t>
            </w:r>
            <w:r w:rsidRPr="00F32471">
              <w:rPr>
                <w:rFonts w:ascii="Times New Roman" w:hAnsi="Times New Roman" w:cs="Times New Roman"/>
                <w:b/>
                <w:bCs/>
                <w:i/>
                <w:iCs/>
                <w:color w:val="231F20"/>
                <w:sz w:val="20"/>
                <w:szCs w:val="20"/>
              </w:rPr>
              <w:tab/>
            </w:r>
            <w:r w:rsidRPr="00F32471">
              <w:rPr>
                <w:rFonts w:ascii="Times New Roman" w:hAnsi="Times New Roman" w:cs="Times New Roman"/>
                <w:b/>
                <w:bCs/>
                <w:color w:val="231F20"/>
                <w:sz w:val="20"/>
                <w:szCs w:val="20"/>
              </w:rPr>
              <w:t>if no summons has been issued, a copy of the letter of demand;</w:t>
            </w:r>
          </w:p>
          <w:p w:rsidR="00A31697" w:rsidRPr="00F32471" w:rsidRDefault="00A31697" w:rsidP="00127E5B">
            <w:pPr>
              <w:autoSpaceDE w:val="0"/>
              <w:autoSpaceDN w:val="0"/>
              <w:adjustRightInd w:val="0"/>
              <w:ind w:left="342" w:hanging="342"/>
              <w:rPr>
                <w:rFonts w:ascii="Times New Roman" w:hAnsi="Times New Roman" w:cs="Times New Roman"/>
                <w:b/>
                <w:bCs/>
                <w:color w:val="231F20"/>
                <w:sz w:val="20"/>
                <w:szCs w:val="20"/>
              </w:rPr>
            </w:pPr>
            <w:r w:rsidRPr="00F32471">
              <w:rPr>
                <w:rFonts w:ascii="Times New Roman" w:hAnsi="Times New Roman" w:cs="Times New Roman"/>
                <w:b/>
                <w:bCs/>
                <w:i/>
                <w:iCs/>
                <w:color w:val="231F20"/>
                <w:sz w:val="20"/>
                <w:szCs w:val="20"/>
              </w:rPr>
              <w:t>(b)</w:t>
            </w:r>
            <w:r w:rsidRPr="00F32471">
              <w:rPr>
                <w:rFonts w:ascii="Times New Roman" w:hAnsi="Times New Roman" w:cs="Times New Roman"/>
                <w:b/>
                <w:bCs/>
                <w:i/>
                <w:iCs/>
                <w:color w:val="231F20"/>
                <w:sz w:val="20"/>
                <w:szCs w:val="20"/>
              </w:rPr>
              <w:tab/>
            </w:r>
            <w:r w:rsidRPr="00F32471">
              <w:rPr>
                <w:rFonts w:ascii="Times New Roman" w:hAnsi="Times New Roman" w:cs="Times New Roman"/>
                <w:b/>
                <w:bCs/>
                <w:color w:val="231F20"/>
                <w:sz w:val="20"/>
                <w:szCs w:val="20"/>
              </w:rPr>
              <w:t>the defendant’s written acknowledgment of debt and offer and a copy of the plaintiff’s or his attorney’s written acceptance of the offer;</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rPr>
            </w:pPr>
            <w:r w:rsidRPr="00F32471">
              <w:rPr>
                <w:rFonts w:ascii="Times New Roman" w:hAnsi="Times New Roman" w:cs="Times New Roman"/>
                <w:b/>
                <w:bCs/>
                <w:i/>
                <w:iCs/>
                <w:color w:val="231F20"/>
                <w:sz w:val="20"/>
                <w:szCs w:val="20"/>
              </w:rPr>
              <w:t>(c)</w:t>
            </w:r>
            <w:r w:rsidRPr="00F32471">
              <w:rPr>
                <w:rFonts w:ascii="Times New Roman" w:hAnsi="Times New Roman" w:cs="Times New Roman"/>
                <w:b/>
                <w:bCs/>
                <w:i/>
                <w:iCs/>
                <w:color w:val="231F20"/>
                <w:sz w:val="20"/>
                <w:szCs w:val="20"/>
              </w:rPr>
              <w:tab/>
            </w:r>
            <w:r w:rsidRPr="00F32471">
              <w:rPr>
                <w:rFonts w:ascii="Times New Roman" w:hAnsi="Times New Roman" w:cs="Times New Roman"/>
                <w:b/>
                <w:bCs/>
                <w:color w:val="231F20"/>
                <w:sz w:val="20"/>
                <w:szCs w:val="20"/>
              </w:rPr>
              <w:t xml:space="preserve">an affidavit or affirmation by the plaintiff or a certificate by his attorney stating in which respects the defendant has failed to carry out the terms of his offer and, if the defendant has made any payments since the date of the letter of demand or summons, showing how the balance claimed is arrived at] </w:t>
            </w:r>
            <w:r w:rsidRPr="00F32471">
              <w:rPr>
                <w:rFonts w:ascii="Times New Roman" w:hAnsi="Times New Roman" w:cs="Times New Roman"/>
                <w:color w:val="231F20"/>
                <w:sz w:val="20"/>
                <w:szCs w:val="20"/>
                <w:u w:val="single"/>
              </w:rPr>
              <w:t>and subject to subsection (2A)</w:t>
            </w:r>
            <w:r w:rsidRPr="00F32471">
              <w:rPr>
                <w:rFonts w:ascii="Times New Roman" w:hAnsi="Times New Roman" w:cs="Times New Roman"/>
                <w:color w:val="231F20"/>
                <w:sz w:val="20"/>
                <w:szCs w:val="20"/>
              </w:rPr>
              <w:t>—</w:t>
            </w:r>
          </w:p>
          <w:p w:rsidR="00A31697" w:rsidRPr="00F32471" w:rsidRDefault="00A31697" w:rsidP="00127E5B">
            <w:pPr>
              <w:autoSpaceDE w:val="0"/>
              <w:autoSpaceDN w:val="0"/>
              <w:adjustRightInd w:val="0"/>
              <w:ind w:left="612" w:hanging="612"/>
              <w:rPr>
                <w:rFonts w:ascii="Times New Roman" w:hAnsi="Times New Roman" w:cs="Times New Roman"/>
                <w:color w:val="231F20"/>
                <w:sz w:val="20"/>
                <w:szCs w:val="20"/>
              </w:rPr>
            </w:pPr>
            <w:r w:rsidRPr="00F32471">
              <w:rPr>
                <w:rFonts w:ascii="Times New Roman" w:hAnsi="Times New Roman" w:cs="Times New Roman"/>
                <w:b/>
                <w:bCs/>
                <w:color w:val="231F20"/>
                <w:sz w:val="20"/>
                <w:szCs w:val="20"/>
              </w:rPr>
              <w:t>[(i)]</w:t>
            </w:r>
            <w:r w:rsidRPr="00F32471">
              <w:rPr>
                <w:rFonts w:ascii="Times New Roman" w:hAnsi="Times New Roman" w:cs="Times New Roman"/>
                <w:i/>
                <w:iCs/>
                <w:color w:val="231F20"/>
                <w:sz w:val="20"/>
                <w:szCs w:val="20"/>
                <w:u w:val="single"/>
              </w:rPr>
              <w:t>(a)</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enter judgment in favour of the plaintiff for the amount or the outstanding balance of the amount of the debt for which the defendant has admitted liability, with costs; and</w:t>
            </w:r>
          </w:p>
          <w:p w:rsidR="00A31697" w:rsidRPr="00F32471" w:rsidRDefault="00A31697" w:rsidP="00127E5B">
            <w:pPr>
              <w:autoSpaceDE w:val="0"/>
              <w:autoSpaceDN w:val="0"/>
              <w:adjustRightInd w:val="0"/>
              <w:ind w:left="702" w:hanging="720"/>
              <w:rPr>
                <w:rFonts w:ascii="Times New Roman" w:hAnsi="Times New Roman" w:cs="Times New Roman"/>
                <w:color w:val="231F20"/>
                <w:sz w:val="20"/>
                <w:szCs w:val="20"/>
              </w:rPr>
            </w:pPr>
            <w:r w:rsidRPr="00F32471">
              <w:rPr>
                <w:rFonts w:ascii="Times New Roman" w:hAnsi="Times New Roman" w:cs="Times New Roman"/>
                <w:b/>
                <w:bCs/>
                <w:color w:val="231F20"/>
                <w:sz w:val="20"/>
                <w:szCs w:val="20"/>
              </w:rPr>
              <w:t>[(ii)]</w:t>
            </w:r>
            <w:r w:rsidRPr="00F32471">
              <w:rPr>
                <w:rFonts w:ascii="Times New Roman" w:hAnsi="Times New Roman" w:cs="Times New Roman"/>
                <w:i/>
                <w:iCs/>
                <w:color w:val="231F20"/>
                <w:sz w:val="20"/>
                <w:szCs w:val="20"/>
                <w:u w:val="single"/>
              </w:rPr>
              <w:t>(b)</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rPr>
              <w:t xml:space="preserve">order the defendant to pay the judgment debt and costs in specified instalments or otherwise in accordance with his </w:t>
            </w:r>
            <w:r w:rsidRPr="00F32471">
              <w:rPr>
                <w:rFonts w:ascii="Times New Roman" w:hAnsi="Times New Roman" w:cs="Times New Roman"/>
                <w:color w:val="231F20"/>
                <w:sz w:val="20"/>
                <w:szCs w:val="20"/>
                <w:u w:val="single"/>
              </w:rPr>
              <w:t>or her</w:t>
            </w:r>
            <w:r w:rsidRPr="00F32471">
              <w:rPr>
                <w:rFonts w:ascii="Times New Roman" w:hAnsi="Times New Roman" w:cs="Times New Roman"/>
                <w:color w:val="231F20"/>
                <w:sz w:val="20"/>
                <w:szCs w:val="20"/>
              </w:rPr>
              <w:t xml:space="preserve"> offer, and such order shall be deemed to be an order of the court mentioned in section 65A(1).</w:t>
            </w:r>
          </w:p>
          <w:p w:rsidR="00A31697" w:rsidRPr="00F32471" w:rsidRDefault="00A31697" w:rsidP="00127E5B">
            <w:pPr>
              <w:autoSpaceDE w:val="0"/>
              <w:autoSpaceDN w:val="0"/>
              <w:adjustRightInd w:val="0"/>
              <w:rPr>
                <w:rFonts w:ascii="Times New Roman" w:hAnsi="Times New Roman" w:cs="Times New Roman"/>
                <w:color w:val="231F20"/>
                <w:sz w:val="20"/>
                <w:szCs w:val="20"/>
                <w:u w:val="single"/>
              </w:rPr>
            </w:pPr>
            <w:r w:rsidRPr="00F32471">
              <w:rPr>
                <w:rFonts w:ascii="Times New Roman" w:hAnsi="Times New Roman" w:cs="Times New Roman"/>
                <w:color w:val="231F20"/>
                <w:sz w:val="20"/>
                <w:szCs w:val="20"/>
                <w:u w:val="single"/>
              </w:rPr>
              <w:t>(2A) The written request referred to in subsection (2) must be accompanied by—</w:t>
            </w:r>
          </w:p>
          <w:p w:rsidR="00A31697" w:rsidRPr="00F32471" w:rsidRDefault="00A31697" w:rsidP="00127E5B">
            <w:pPr>
              <w:tabs>
                <w:tab w:val="left" w:pos="342"/>
              </w:tabs>
              <w:autoSpaceDE w:val="0"/>
              <w:autoSpaceDN w:val="0"/>
              <w:adjustRightInd w:val="0"/>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(a)</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the summons or if no summons has been issued, a copy of the letter of demand;</w:t>
            </w:r>
          </w:p>
          <w:p w:rsidR="00A31697" w:rsidRPr="00F32471" w:rsidRDefault="00A31697" w:rsidP="00127E5B">
            <w:pPr>
              <w:tabs>
                <w:tab w:val="left" w:pos="342"/>
              </w:tabs>
              <w:autoSpaceDE w:val="0"/>
              <w:autoSpaceDN w:val="0"/>
              <w:adjustRightInd w:val="0"/>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(b)</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the defendant’s written acknowledgment of liability and offer;</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(c)</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all the particulars and documentary evidence referred to in subsection (1A)</w:t>
            </w:r>
            <w:r w:rsidRPr="00F32471">
              <w:rPr>
                <w:rFonts w:ascii="Times New Roman" w:hAnsi="Times New Roman" w:cs="Times New Roman"/>
                <w:color w:val="231F20"/>
                <w:sz w:val="20"/>
                <w:szCs w:val="20"/>
                <w:u w:val="single"/>
                <w:vertAlign w:val="superscript"/>
              </w:rPr>
              <w:footnoteReference w:id="1"/>
            </w:r>
            <w:r w:rsidRPr="00F32471">
              <w:rPr>
                <w:rFonts w:ascii="Times New Roman" w:hAnsi="Times New Roman" w:cs="Times New Roman"/>
                <w:color w:val="231F20"/>
                <w:sz w:val="20"/>
                <w:szCs w:val="20"/>
                <w:u w:val="single"/>
              </w:rPr>
              <w:t xml:space="preserve">, in order for the court to be </w:t>
            </w:r>
            <w:r w:rsidRPr="00F32471">
              <w:rPr>
                <w:rFonts w:ascii="Times New Roman" w:hAnsi="Times New Roman" w:cs="Times New Roman"/>
                <w:color w:val="231F20"/>
                <w:sz w:val="20"/>
                <w:szCs w:val="20"/>
                <w:u w:val="single"/>
              </w:rPr>
              <w:lastRenderedPageBreak/>
              <w:t>apprised of the defendant’s financial position at the time the offer was made and accepted;</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(d)</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a copy of the plaintiff’s or his or her attorney’s written acceptance of the offer and proof of postage thereof to the defendant; and</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(e)</w:t>
            </w:r>
            <w:r w:rsidRPr="00F32471">
              <w:rPr>
                <w:rFonts w:ascii="Times New Roman" w:hAnsi="Times New Roman" w:cs="Times New Roman"/>
                <w:i/>
                <w:iCs/>
                <w:color w:val="231F20"/>
                <w:sz w:val="20"/>
                <w:szCs w:val="20"/>
              </w:rPr>
              <w:tab/>
            </w:r>
            <w:r w:rsidRPr="00F32471">
              <w:rPr>
                <w:rFonts w:ascii="Times New Roman" w:hAnsi="Times New Roman" w:cs="Times New Roman"/>
                <w:color w:val="231F20"/>
                <w:sz w:val="20"/>
                <w:szCs w:val="20"/>
                <w:u w:val="single"/>
              </w:rPr>
              <w:t>an affidavit or affirmation by the plaintiff or a certificate by his or her attorney stating in which respects the defendant has failed to carry out the terms of his or her offer and, if the defendant has made any payments since the date of the letter of demand or summons, showing how the balance claimed is arrived at.</w:t>
            </w:r>
          </w:p>
          <w:p w:rsidR="00A31697" w:rsidRPr="00F32471" w:rsidRDefault="00A31697" w:rsidP="00127E5B">
            <w:pPr>
              <w:autoSpaceDE w:val="0"/>
              <w:autoSpaceDN w:val="0"/>
              <w:adjustRightInd w:val="0"/>
              <w:ind w:left="720" w:hanging="738"/>
              <w:rPr>
                <w:rFonts w:ascii="Times New Roman" w:hAnsi="Times New Roman" w:cs="Times New Roman"/>
                <w:color w:val="231F20"/>
                <w:sz w:val="20"/>
                <w:szCs w:val="20"/>
                <w:u w:val="single"/>
              </w:rPr>
            </w:pPr>
            <w:r w:rsidRPr="00F32471">
              <w:rPr>
                <w:rFonts w:ascii="Times New Roman" w:hAnsi="Times New Roman" w:cs="Times New Roman"/>
                <w:color w:val="231F20"/>
                <w:sz w:val="20"/>
                <w:szCs w:val="20"/>
                <w:u w:val="single"/>
              </w:rPr>
              <w:t xml:space="preserve">(2B) The court </w:t>
            </w:r>
            <w:r w:rsidRPr="00F32471">
              <w:rPr>
                <w:rFonts w:ascii="Times New Roman" w:hAnsi="Times New Roman" w:cs="Times New Roman"/>
                <w:strike/>
                <w:color w:val="231F20"/>
                <w:sz w:val="20"/>
                <w:szCs w:val="20"/>
                <w:u w:val="single"/>
              </w:rPr>
              <w:t>may</w:t>
            </w:r>
            <w:r w:rsidRPr="00F32471">
              <w:rPr>
                <w:rFonts w:ascii="Times New Roman" w:hAnsi="Times New Roman" w:cs="Times New Roman"/>
                <w:color w:val="231F20"/>
                <w:sz w:val="20"/>
                <w:szCs w:val="20"/>
                <w:u w:val="single"/>
                <w:vertAlign w:val="superscript"/>
              </w:rPr>
              <w:footnoteReference w:id="2"/>
            </w:r>
            <w:r w:rsidRPr="00F32471">
              <w:rPr>
                <w:rFonts w:ascii="Times New Roman" w:hAnsi="Times New Roman" w:cs="Times New Roman"/>
                <w:color w:val="231F20"/>
                <w:sz w:val="20"/>
                <w:szCs w:val="20"/>
                <w:u w:val="single"/>
              </w:rPr>
              <w:t>—</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(a)</w:t>
            </w:r>
            <w:r w:rsidRPr="00F32471">
              <w:rPr>
                <w:rFonts w:ascii="Times New Roman" w:hAnsi="Times New Roman" w:cs="Times New Roman"/>
                <w:i/>
                <w:iCs/>
                <w:color w:val="231F20"/>
                <w:sz w:val="20"/>
                <w:szCs w:val="20"/>
              </w:rPr>
              <w:tab/>
            </w:r>
            <w:r w:rsidRPr="00F32471">
              <w:rPr>
                <w:rFonts w:ascii="Times New Roman" w:hAnsi="Times New Roman" w:cs="Times New Roman"/>
                <w:iCs/>
                <w:color w:val="231F20"/>
                <w:sz w:val="20"/>
                <w:szCs w:val="20"/>
                <w:u w:val="double"/>
              </w:rPr>
              <w:t xml:space="preserve">may </w:t>
            </w:r>
            <w:r w:rsidRPr="00F32471">
              <w:rPr>
                <w:rFonts w:ascii="Times New Roman" w:hAnsi="Times New Roman" w:cs="Times New Roman"/>
                <w:color w:val="231F20"/>
                <w:sz w:val="20"/>
                <w:szCs w:val="20"/>
                <w:u w:val="single"/>
              </w:rPr>
              <w:t xml:space="preserve">request </w:t>
            </w:r>
            <w:r w:rsidRPr="00F32471">
              <w:rPr>
                <w:rFonts w:ascii="Times New Roman" w:hAnsi="Times New Roman" w:cs="Times New Roman"/>
                <w:color w:val="231F20"/>
                <w:sz w:val="20"/>
                <w:szCs w:val="20"/>
                <w:u w:val="double"/>
              </w:rPr>
              <w:t xml:space="preserve">any relevant information </w:t>
            </w:r>
            <w:r w:rsidRPr="00F32471">
              <w:rPr>
                <w:rFonts w:ascii="Times New Roman" w:hAnsi="Times New Roman" w:cs="Times New Roman"/>
                <w:color w:val="231F20"/>
                <w:sz w:val="20"/>
                <w:szCs w:val="20"/>
                <w:u w:val="single"/>
              </w:rPr>
              <w:t xml:space="preserve">from the plaintiff or his or her attorney </w:t>
            </w:r>
            <w:r w:rsidRPr="00F32471">
              <w:rPr>
                <w:rFonts w:ascii="Times New Roman" w:hAnsi="Times New Roman" w:cs="Times New Roman"/>
                <w:strike/>
                <w:color w:val="231F20"/>
                <w:sz w:val="20"/>
                <w:szCs w:val="20"/>
                <w:u w:val="single"/>
              </w:rPr>
              <w:t>more information or the latest documentary evidence of the particulars of the defendant referred to in subsection (1A)</w:t>
            </w:r>
            <w:r w:rsidRPr="00F32471">
              <w:rPr>
                <w:rFonts w:ascii="Times New Roman" w:hAnsi="Times New Roman" w:cs="Times New Roman"/>
                <w:color w:val="231F20"/>
                <w:sz w:val="20"/>
                <w:szCs w:val="20"/>
                <w:u w:val="single"/>
              </w:rPr>
              <w:t xml:space="preserve"> in order for the court to be apprised of the defendant’s financial position at the time judgment is requested;</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(b)</w:t>
            </w:r>
            <w:r w:rsidRPr="00F32471">
              <w:rPr>
                <w:rFonts w:ascii="Times New Roman" w:hAnsi="Times New Roman" w:cs="Times New Roman"/>
                <w:i/>
                <w:iCs/>
                <w:color w:val="231F20"/>
                <w:sz w:val="20"/>
                <w:szCs w:val="20"/>
              </w:rPr>
              <w:tab/>
            </w:r>
            <w:r w:rsidRPr="00F32471">
              <w:rPr>
                <w:rFonts w:ascii="Times New Roman" w:hAnsi="Times New Roman" w:cs="Times New Roman"/>
                <w:iCs/>
                <w:color w:val="231F20"/>
                <w:sz w:val="20"/>
                <w:szCs w:val="20"/>
                <w:u w:val="double"/>
              </w:rPr>
              <w:t xml:space="preserve">must </w:t>
            </w:r>
            <w:r w:rsidRPr="00F32471">
              <w:rPr>
                <w:rFonts w:ascii="Times New Roman" w:hAnsi="Times New Roman" w:cs="Times New Roman"/>
                <w:color w:val="231F20"/>
                <w:sz w:val="20"/>
                <w:szCs w:val="20"/>
                <w:u w:val="single"/>
              </w:rPr>
              <w:t>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(c)</w:t>
            </w:r>
            <w:r w:rsidRPr="00F32471">
              <w:rPr>
                <w:rFonts w:ascii="Times New Roman" w:hAnsi="Times New Roman" w:cs="Times New Roman"/>
                <w:i/>
                <w:iCs/>
                <w:color w:val="231F20"/>
                <w:sz w:val="20"/>
                <w:szCs w:val="20"/>
              </w:rPr>
              <w:tab/>
            </w:r>
            <w:r w:rsidRPr="00F32471">
              <w:rPr>
                <w:rFonts w:ascii="Times New Roman" w:hAnsi="Times New Roman" w:cs="Times New Roman"/>
                <w:iCs/>
                <w:color w:val="231F20"/>
                <w:sz w:val="20"/>
                <w:szCs w:val="20"/>
                <w:u w:val="double"/>
              </w:rPr>
              <w:t xml:space="preserve">may, </w:t>
            </w:r>
            <w:r w:rsidRPr="00F32471">
              <w:rPr>
                <w:rFonts w:ascii="Times New Roman" w:hAnsi="Times New Roman" w:cs="Times New Roman"/>
                <w:color w:val="231F20"/>
                <w:sz w:val="20"/>
                <w:szCs w:val="20"/>
                <w:u w:val="single"/>
              </w:rPr>
              <w:t xml:space="preserve">if the defendant is employed, and </w:t>
            </w:r>
            <w:r w:rsidRPr="00F32471">
              <w:rPr>
                <w:rFonts w:ascii="Times New Roman" w:hAnsi="Times New Roman" w:cs="Times New Roman"/>
                <w:strike/>
                <w:color w:val="231F20"/>
                <w:sz w:val="20"/>
                <w:szCs w:val="20"/>
                <w:u w:val="single"/>
              </w:rPr>
              <w:t xml:space="preserve">if the court is satisfied that the defendant will have sufficient means for his or her own maintenance and that of his or her dependants after payment of the instalment </w:t>
            </w:r>
            <w:r w:rsidRPr="00F32471">
              <w:rPr>
                <w:rFonts w:ascii="Times New Roman" w:hAnsi="Times New Roman" w:cs="Times New Roman"/>
                <w:color w:val="231F20"/>
                <w:sz w:val="20"/>
                <w:szCs w:val="20"/>
                <w:u w:val="double"/>
              </w:rPr>
              <w:t>after satisfying itself that it is just and equitable that an emoluments attachment order be issued and that the amount is appropriate</w:t>
            </w:r>
            <w:r w:rsidRPr="00F32471">
              <w:rPr>
                <w:rFonts w:ascii="Times New Roman" w:hAnsi="Times New Roman" w:cs="Times New Roman"/>
                <w:color w:val="231F20"/>
                <w:sz w:val="20"/>
                <w:szCs w:val="20"/>
                <w:u w:val="single"/>
              </w:rPr>
              <w:t>, authorise an emoluments attachment order referred to in section 65J</w:t>
            </w:r>
            <w:r w:rsidRPr="00F32471">
              <w:rPr>
                <w:rFonts w:ascii="Times New Roman" w:hAnsi="Times New Roman" w:cs="Times New Roman"/>
                <w:color w:val="231F20"/>
                <w:sz w:val="20"/>
                <w:szCs w:val="20"/>
                <w:u w:val="single"/>
                <w:vertAlign w:val="superscript"/>
              </w:rPr>
              <w:footnoteReference w:id="3"/>
            </w:r>
            <w:r w:rsidRPr="00F32471">
              <w:rPr>
                <w:rFonts w:ascii="Times New Roman" w:hAnsi="Times New Roman" w:cs="Times New Roman"/>
                <w:color w:val="231F20"/>
                <w:sz w:val="20"/>
                <w:szCs w:val="20"/>
                <w:u w:val="single"/>
              </w:rPr>
              <w:t>; and</w:t>
            </w:r>
          </w:p>
          <w:p w:rsidR="00A31697" w:rsidRPr="00F32471" w:rsidRDefault="00A31697" w:rsidP="00127E5B">
            <w:pPr>
              <w:autoSpaceDE w:val="0"/>
              <w:autoSpaceDN w:val="0"/>
              <w:adjustRightInd w:val="0"/>
              <w:ind w:left="342" w:hanging="342"/>
              <w:rPr>
                <w:rFonts w:ascii="Times New Roman" w:hAnsi="Times New Roman" w:cs="Times New Roman"/>
                <w:color w:val="231F20"/>
                <w:sz w:val="20"/>
                <w:szCs w:val="20"/>
                <w:u w:val="single"/>
              </w:rPr>
            </w:pPr>
            <w:r w:rsidRPr="00F32471">
              <w:rPr>
                <w:rFonts w:ascii="Times New Roman" w:hAnsi="Times New Roman" w:cs="Times New Roman"/>
                <w:i/>
                <w:iCs/>
                <w:color w:val="231F20"/>
                <w:sz w:val="20"/>
                <w:szCs w:val="20"/>
                <w:u w:val="single"/>
              </w:rPr>
              <w:t>(d)</w:t>
            </w:r>
            <w:r w:rsidRPr="00F32471">
              <w:rPr>
                <w:rFonts w:ascii="Times New Roman" w:hAnsi="Times New Roman" w:cs="Times New Roman"/>
                <w:i/>
                <w:iCs/>
                <w:color w:val="231F20"/>
                <w:sz w:val="20"/>
                <w:szCs w:val="20"/>
              </w:rPr>
              <w:tab/>
            </w:r>
            <w:r w:rsidRPr="00F32471">
              <w:rPr>
                <w:rFonts w:ascii="Times New Roman" w:hAnsi="Times New Roman" w:cs="Times New Roman"/>
                <w:iCs/>
                <w:color w:val="231F20"/>
                <w:sz w:val="20"/>
                <w:szCs w:val="20"/>
                <w:u w:val="double"/>
              </w:rPr>
              <w:t xml:space="preserve">may, </w:t>
            </w:r>
            <w:r w:rsidRPr="00F32471">
              <w:rPr>
                <w:rFonts w:ascii="Times New Roman" w:hAnsi="Times New Roman" w:cs="Times New Roman"/>
                <w:color w:val="231F20"/>
                <w:sz w:val="20"/>
                <w:szCs w:val="20"/>
                <w:u w:val="single"/>
              </w:rPr>
              <w:t>notwithstanding the defendant’s consent to pay any scale of costs, make a costs order as it deems fit.</w:t>
            </w:r>
          </w:p>
          <w:p w:rsidR="00A31697" w:rsidRPr="00F32471" w:rsidRDefault="00A31697" w:rsidP="00127E5B">
            <w:pPr>
              <w:autoSpaceDE w:val="0"/>
              <w:autoSpaceDN w:val="0"/>
              <w:adjustRightInd w:val="0"/>
              <w:rPr>
                <w:rFonts w:ascii="Times New Roman" w:hAnsi="Times New Roman" w:cs="Times New Roman"/>
                <w:color w:val="231F20"/>
                <w:sz w:val="20"/>
                <w:szCs w:val="20"/>
              </w:rPr>
            </w:pPr>
            <w:r w:rsidRPr="00F32471">
              <w:rPr>
                <w:rFonts w:ascii="Times New Roman" w:hAnsi="Times New Roman" w:cs="Times New Roman"/>
                <w:color w:val="231F20"/>
                <w:sz w:val="20"/>
                <w:szCs w:val="20"/>
              </w:rPr>
              <w:t xml:space="preserve">(3) When the judgment referred to in subsection (2) has been entered and an order made, and if the judgment </w:t>
            </w:r>
            <w:r w:rsidRPr="00F32471">
              <w:rPr>
                <w:rFonts w:ascii="Times New Roman" w:hAnsi="Times New Roman" w:cs="Times New Roman"/>
                <w:color w:val="231F20"/>
                <w:sz w:val="20"/>
                <w:szCs w:val="20"/>
              </w:rPr>
              <w:lastRenderedPageBreak/>
              <w:t xml:space="preserve">debtor was not present or represented when the judgment was entered </w:t>
            </w:r>
            <w:r w:rsidRPr="00F32471">
              <w:rPr>
                <w:rFonts w:ascii="Times New Roman" w:hAnsi="Times New Roman" w:cs="Times New Roman"/>
                <w:b/>
                <w:bCs/>
                <w:color w:val="231F20"/>
                <w:sz w:val="20"/>
                <w:szCs w:val="20"/>
              </w:rPr>
              <w:t xml:space="preserve">[by the clerk of the court] </w:t>
            </w:r>
            <w:r w:rsidRPr="00F32471">
              <w:rPr>
                <w:rFonts w:ascii="Times New Roman" w:hAnsi="Times New Roman" w:cs="Times New Roman"/>
                <w:color w:val="231F20"/>
                <w:sz w:val="20"/>
                <w:szCs w:val="20"/>
              </w:rPr>
              <w:t xml:space="preserve">and the order made, the judgment creditor or his or her attorney </w:t>
            </w:r>
            <w:r w:rsidRPr="00F32471">
              <w:rPr>
                <w:rFonts w:ascii="Times New Roman" w:hAnsi="Times New Roman" w:cs="Times New Roman"/>
                <w:b/>
                <w:bCs/>
                <w:color w:val="231F20"/>
                <w:sz w:val="20"/>
                <w:szCs w:val="20"/>
              </w:rPr>
              <w:t xml:space="preserve">[shall forthwith] </w:t>
            </w:r>
            <w:r w:rsidRPr="00F32471">
              <w:rPr>
                <w:rFonts w:ascii="Times New Roman" w:hAnsi="Times New Roman" w:cs="Times New Roman"/>
                <w:color w:val="231F20"/>
                <w:sz w:val="20"/>
                <w:szCs w:val="20"/>
                <w:u w:val="single"/>
              </w:rPr>
              <w:t xml:space="preserve">must, within 10 days </w:t>
            </w:r>
            <w:r w:rsidRPr="00F32471">
              <w:rPr>
                <w:rFonts w:ascii="Times New Roman" w:hAnsi="Times New Roman" w:cs="Times New Roman"/>
                <w:strike/>
                <w:color w:val="231F20"/>
                <w:sz w:val="20"/>
                <w:szCs w:val="20"/>
                <w:u w:val="single"/>
              </w:rPr>
              <w:t>from the date the judgment was entered</w:t>
            </w:r>
            <w:r w:rsidRPr="00F32471">
              <w:rPr>
                <w:rFonts w:ascii="Times New Roman" w:hAnsi="Times New Roman" w:cs="Times New Roman"/>
                <w:color w:val="231F20"/>
                <w:sz w:val="20"/>
                <w:szCs w:val="20"/>
                <w:u w:val="double"/>
              </w:rPr>
              <w:t>after it has received knowledge that judgment has been entered and an order made</w:t>
            </w:r>
            <w:r w:rsidRPr="00F32471">
              <w:rPr>
                <w:rFonts w:ascii="Times New Roman" w:hAnsi="Times New Roman" w:cs="Times New Roman"/>
                <w:color w:val="231F20"/>
                <w:sz w:val="20"/>
                <w:szCs w:val="20"/>
                <w:u w:val="single"/>
              </w:rPr>
              <w:t>,</w:t>
            </w:r>
            <w:r w:rsidRPr="00F32471">
              <w:rPr>
                <w:rFonts w:ascii="Times New Roman" w:hAnsi="Times New Roman" w:cs="Times New Roman"/>
                <w:color w:val="231F20"/>
                <w:sz w:val="20"/>
                <w:szCs w:val="20"/>
              </w:rPr>
              <w:t xml:space="preserve"> advise the judgment debtor by registered letter of the terms of the judgment and order.</w:t>
            </w:r>
          </w:p>
          <w:p w:rsidR="00A31697" w:rsidRPr="00F32471" w:rsidRDefault="00A31697" w:rsidP="00127E5B">
            <w:pPr>
              <w:autoSpaceDE w:val="0"/>
              <w:autoSpaceDN w:val="0"/>
              <w:adjustRightInd w:val="0"/>
              <w:ind w:hanging="18"/>
              <w:rPr>
                <w:rFonts w:ascii="Times New Roman" w:hAnsi="Times New Roman" w:cs="Times New Roman"/>
                <w:color w:val="231F20"/>
                <w:sz w:val="20"/>
                <w:szCs w:val="20"/>
              </w:rPr>
            </w:pPr>
            <w:r w:rsidRPr="00F32471">
              <w:rPr>
                <w:rFonts w:ascii="Times New Roman" w:hAnsi="Times New Roman" w:cs="Times New Roman"/>
                <w:color w:val="231F20"/>
                <w:sz w:val="20"/>
                <w:szCs w:val="20"/>
              </w:rPr>
              <w:t xml:space="preserve">(4) Any judgment entered in favour of the plaintiff under subsection (2) </w:t>
            </w:r>
            <w:r w:rsidRPr="00F32471">
              <w:rPr>
                <w:rFonts w:ascii="Times New Roman" w:hAnsi="Times New Roman" w:cs="Times New Roman"/>
                <w:b/>
                <w:bCs/>
                <w:color w:val="231F20"/>
                <w:sz w:val="20"/>
                <w:szCs w:val="20"/>
              </w:rPr>
              <w:t xml:space="preserve">[shall have] </w:t>
            </w:r>
            <w:r w:rsidRPr="00F32471">
              <w:rPr>
                <w:rFonts w:ascii="Times New Roman" w:hAnsi="Times New Roman" w:cs="Times New Roman"/>
                <w:color w:val="231F20"/>
                <w:sz w:val="20"/>
                <w:szCs w:val="20"/>
                <w:u w:val="single"/>
              </w:rPr>
              <w:t>has</w:t>
            </w:r>
            <w:r w:rsidRPr="00F32471">
              <w:rPr>
                <w:rFonts w:ascii="Times New Roman" w:hAnsi="Times New Roman" w:cs="Times New Roman"/>
                <w:color w:val="231F20"/>
                <w:sz w:val="20"/>
                <w:szCs w:val="20"/>
              </w:rPr>
              <w:t xml:space="preserve"> the effect of a judgment by default.</w:t>
            </w:r>
          </w:p>
          <w:p w:rsidR="00A31697" w:rsidRPr="00F32471" w:rsidRDefault="00A31697" w:rsidP="00127E5B">
            <w:pPr>
              <w:autoSpaceDE w:val="0"/>
              <w:autoSpaceDN w:val="0"/>
              <w:adjustRightInd w:val="0"/>
              <w:ind w:hanging="18"/>
              <w:rPr>
                <w:rFonts w:ascii="Times New Roman" w:hAnsi="Times New Roman" w:cs="Times New Roman"/>
                <w:color w:val="231F20"/>
                <w:sz w:val="20"/>
                <w:szCs w:val="20"/>
              </w:rPr>
            </w:pPr>
            <w:r w:rsidRPr="00F32471">
              <w:rPr>
                <w:rFonts w:ascii="Times New Roman" w:hAnsi="Times New Roman" w:cs="Times New Roman"/>
                <w:color w:val="231F20"/>
                <w:sz w:val="20"/>
                <w:szCs w:val="20"/>
                <w:u w:val="single"/>
              </w:rPr>
              <w:t>(5) The provisions of this section apply subject to the relevant provisions of the National Credit Act where the request for judgment is based on a credit agreement under the National Credit Act.</w:t>
            </w:r>
            <w:r w:rsidRPr="00F32471">
              <w:rPr>
                <w:rFonts w:ascii="Times New Roman" w:hAnsi="Times New Roman" w:cs="Times New Roman"/>
                <w:color w:val="231F20"/>
                <w:sz w:val="20"/>
                <w:szCs w:val="20"/>
              </w:rPr>
              <w:t xml:space="preserve">’’. </w:t>
            </w:r>
          </w:p>
          <w:p w:rsidR="00A31697" w:rsidRPr="00830D47" w:rsidRDefault="00A31697" w:rsidP="00127E5B">
            <w:pPr>
              <w:rPr>
                <w:rFonts w:ascii="Times New Roman" w:hAnsi="Times New Roman"/>
                <w:sz w:val="20"/>
                <w:szCs w:val="20"/>
              </w:rPr>
            </w:pPr>
          </w:p>
        </w:tc>
      </w:tr>
      <w:tr w:rsidR="00A31697" w:rsidTr="00127E5B">
        <w:trPr>
          <w:trHeight w:val="431"/>
        </w:trPr>
        <w:tc>
          <w:tcPr>
            <w:tcW w:w="4428" w:type="dxa"/>
            <w:gridSpan w:val="3"/>
          </w:tcPr>
          <w:p w:rsidR="00A31697" w:rsidRPr="00FF2703" w:rsidRDefault="00A31697" w:rsidP="00C077A1">
            <w:pPr>
              <w:rPr>
                <w:rFonts w:ascii="Times New Roman" w:hAnsi="Times New Roman" w:cs="Times New Roman"/>
                <w:b/>
                <w:sz w:val="20"/>
                <w:szCs w:val="20"/>
              </w:rPr>
            </w:pPr>
            <w:r w:rsidRPr="00FF2703">
              <w:rPr>
                <w:rFonts w:ascii="Times New Roman" w:hAnsi="Times New Roman" w:cs="Times New Roman"/>
                <w:b/>
                <w:sz w:val="20"/>
                <w:szCs w:val="20"/>
              </w:rPr>
              <w:lastRenderedPageBreak/>
              <w:t>Association of Debt Recovery Agents (ADRA)</w:t>
            </w:r>
          </w:p>
          <w:p w:rsidR="00A31697" w:rsidRPr="00995DF6" w:rsidRDefault="00A31697" w:rsidP="00C077A1">
            <w:pPr>
              <w:rPr>
                <w:rFonts w:ascii="Times New Roman" w:hAnsi="Times New Roman" w:cs="Times New Roman"/>
                <w:sz w:val="20"/>
                <w:szCs w:val="20"/>
              </w:rPr>
            </w:pPr>
            <w:r>
              <w:rPr>
                <w:rFonts w:ascii="Times New Roman" w:hAnsi="Times New Roman" w:cs="Times New Roman"/>
                <w:sz w:val="20"/>
                <w:szCs w:val="20"/>
              </w:rPr>
              <w:t xml:space="preserve">(a) </w:t>
            </w:r>
            <w:r w:rsidRPr="00995DF6">
              <w:rPr>
                <w:rFonts w:ascii="Times New Roman" w:hAnsi="Times New Roman" w:cs="Times New Roman"/>
                <w:sz w:val="20"/>
                <w:szCs w:val="20"/>
              </w:rPr>
              <w:t>ADRA applauds the objectives of the Bill, but is of the view that the provisions of the Bill will not achieve the</w:t>
            </w:r>
            <w:r>
              <w:rPr>
                <w:rFonts w:ascii="Times New Roman" w:hAnsi="Times New Roman" w:cs="Times New Roman"/>
                <w:sz w:val="20"/>
                <w:szCs w:val="20"/>
              </w:rPr>
              <w:t>se</w:t>
            </w:r>
            <w:r w:rsidRPr="00995DF6">
              <w:rPr>
                <w:rFonts w:ascii="Times New Roman" w:hAnsi="Times New Roman" w:cs="Times New Roman"/>
                <w:sz w:val="20"/>
                <w:szCs w:val="20"/>
              </w:rPr>
              <w:t xml:space="preserve"> objectives.  </w:t>
            </w:r>
            <w:r>
              <w:rPr>
                <w:rFonts w:ascii="Times New Roman" w:hAnsi="Times New Roman" w:cs="Times New Roman"/>
                <w:sz w:val="20"/>
                <w:szCs w:val="20"/>
              </w:rPr>
              <w:t>I</w:t>
            </w:r>
            <w:r w:rsidRPr="00995DF6">
              <w:rPr>
                <w:rFonts w:ascii="Times New Roman" w:hAnsi="Times New Roman" w:cs="Times New Roman"/>
                <w:sz w:val="20"/>
                <w:szCs w:val="20"/>
              </w:rPr>
              <w:t>n respect of clauses 4 (amendment of section 57)</w:t>
            </w:r>
            <w:r>
              <w:rPr>
                <w:rFonts w:ascii="Times New Roman" w:hAnsi="Times New Roman" w:cs="Times New Roman"/>
                <w:sz w:val="20"/>
                <w:szCs w:val="20"/>
              </w:rPr>
              <w:t>,</w:t>
            </w:r>
            <w:r w:rsidRPr="00995DF6">
              <w:rPr>
                <w:rFonts w:ascii="Times New Roman" w:hAnsi="Times New Roman" w:cs="Times New Roman"/>
                <w:sz w:val="20"/>
                <w:szCs w:val="20"/>
              </w:rPr>
              <w:t xml:space="preserve"> 5 (amendment of section 58) and 6 (amendment of section 65)</w:t>
            </w:r>
            <w:r>
              <w:rPr>
                <w:rFonts w:ascii="Times New Roman" w:hAnsi="Times New Roman" w:cs="Times New Roman"/>
                <w:sz w:val="20"/>
                <w:szCs w:val="20"/>
              </w:rPr>
              <w:t>, they are of the view that</w:t>
            </w:r>
            <w:r w:rsidRPr="00995DF6">
              <w:rPr>
                <w:rFonts w:ascii="Times New Roman" w:hAnsi="Times New Roman" w:cs="Times New Roman"/>
                <w:sz w:val="20"/>
                <w:szCs w:val="20"/>
              </w:rPr>
              <w:t xml:space="preserve"> —</w:t>
            </w:r>
          </w:p>
          <w:p w:rsidR="00A31697" w:rsidRPr="00995DF6" w:rsidRDefault="00A31697" w:rsidP="00C077A1">
            <w:pPr>
              <w:ind w:left="342" w:hanging="342"/>
              <w:rPr>
                <w:rFonts w:ascii="Times New Roman" w:hAnsi="Times New Roman" w:cs="Times New Roman"/>
                <w:sz w:val="20"/>
                <w:szCs w:val="20"/>
              </w:rPr>
            </w:pPr>
            <w:r w:rsidRPr="00995DF6">
              <w:rPr>
                <w:rFonts w:ascii="Times New Roman" w:hAnsi="Times New Roman" w:cs="Times New Roman"/>
                <w:sz w:val="20"/>
                <w:szCs w:val="20"/>
              </w:rPr>
              <w:t xml:space="preserve">(i) </w:t>
            </w:r>
            <w:r>
              <w:rPr>
                <w:rFonts w:ascii="Times New Roman" w:hAnsi="Times New Roman" w:cs="Times New Roman"/>
                <w:sz w:val="20"/>
                <w:szCs w:val="20"/>
              </w:rPr>
              <w:t xml:space="preserve">some provisions regarding required information and documents are </w:t>
            </w:r>
            <w:r w:rsidRPr="00995DF6">
              <w:rPr>
                <w:rFonts w:ascii="Times New Roman" w:hAnsi="Times New Roman" w:cs="Times New Roman"/>
                <w:sz w:val="20"/>
                <w:szCs w:val="20"/>
              </w:rPr>
              <w:t>too prescriptive</w:t>
            </w:r>
            <w:r>
              <w:rPr>
                <w:rFonts w:ascii="Times New Roman" w:hAnsi="Times New Roman" w:cs="Times New Roman"/>
                <w:sz w:val="20"/>
                <w:szCs w:val="20"/>
              </w:rPr>
              <w:t xml:space="preserve"> and</w:t>
            </w:r>
            <w:r w:rsidRPr="00995DF6">
              <w:rPr>
                <w:rFonts w:ascii="Times New Roman" w:hAnsi="Times New Roman" w:cs="Times New Roman"/>
                <w:sz w:val="20"/>
                <w:szCs w:val="20"/>
              </w:rPr>
              <w:t xml:space="preserve"> impractical; </w:t>
            </w:r>
          </w:p>
          <w:p w:rsidR="00A31697" w:rsidRPr="00995DF6" w:rsidRDefault="00A31697" w:rsidP="00C077A1">
            <w:pPr>
              <w:ind w:left="342" w:hanging="342"/>
              <w:rPr>
                <w:rFonts w:ascii="Times New Roman" w:hAnsi="Times New Roman" w:cs="Times New Roman"/>
                <w:sz w:val="20"/>
                <w:szCs w:val="20"/>
              </w:rPr>
            </w:pPr>
            <w:r w:rsidRPr="00995DF6">
              <w:rPr>
                <w:rFonts w:ascii="Times New Roman" w:hAnsi="Times New Roman" w:cs="Times New Roman"/>
                <w:sz w:val="20"/>
                <w:szCs w:val="20"/>
              </w:rPr>
              <w:t>(ii) the creditor could provide the following when seeking judgment: full particulars of the debtor’s monthly or weekly income and expenditure, supported where reasonably possible by the most recent written proof in the possession of the debtor; particulars of all court orders ordering the debtor to pay a judgment debt or other obligation in instalments or otherwise; particulars of agreements with other creditors for the payment of debt in instalments or otherwise; and a credit bureau report reflecting the debtor’s reported credit exposure which report must not be older than three months at the time the application for judgment and instalment order is filed; and</w:t>
            </w:r>
          </w:p>
          <w:p w:rsidR="00A31697" w:rsidRPr="00995DF6" w:rsidRDefault="00A31697" w:rsidP="00C077A1">
            <w:pPr>
              <w:ind w:left="342" w:hanging="360"/>
              <w:rPr>
                <w:rFonts w:ascii="Times New Roman" w:hAnsi="Times New Roman" w:cs="Times New Roman"/>
                <w:sz w:val="20"/>
                <w:szCs w:val="20"/>
              </w:rPr>
            </w:pPr>
            <w:r w:rsidRPr="00995DF6">
              <w:rPr>
                <w:rFonts w:ascii="Times New Roman" w:hAnsi="Times New Roman" w:cs="Times New Roman"/>
                <w:sz w:val="20"/>
                <w:szCs w:val="20"/>
              </w:rPr>
              <w:t>(iii) the</w:t>
            </w:r>
            <w:r>
              <w:rPr>
                <w:rFonts w:ascii="Times New Roman" w:hAnsi="Times New Roman" w:cs="Times New Roman"/>
                <w:sz w:val="20"/>
                <w:szCs w:val="20"/>
              </w:rPr>
              <w:t xml:space="preserve"> provision that the </w:t>
            </w:r>
            <w:r w:rsidRPr="00995DF6">
              <w:rPr>
                <w:rFonts w:ascii="Times New Roman" w:hAnsi="Times New Roman" w:cs="Times New Roman"/>
                <w:sz w:val="20"/>
                <w:szCs w:val="20"/>
              </w:rPr>
              <w:t xml:space="preserve">court </w:t>
            </w:r>
            <w:r>
              <w:rPr>
                <w:rFonts w:ascii="Times New Roman" w:hAnsi="Times New Roman" w:cs="Times New Roman"/>
                <w:sz w:val="20"/>
                <w:szCs w:val="20"/>
              </w:rPr>
              <w:t>may make a costs order it deems fit, notwithstanding the debtor consenting to a particular scale of costs</w:t>
            </w:r>
            <w:r w:rsidRPr="00995DF6">
              <w:rPr>
                <w:rFonts w:ascii="Times New Roman" w:hAnsi="Times New Roman" w:cs="Times New Roman"/>
                <w:sz w:val="20"/>
                <w:szCs w:val="20"/>
              </w:rPr>
              <w:t>, will fly in the face of an agreement between the parties that the debtor will be liable for the legal costs</w:t>
            </w:r>
            <w:r>
              <w:rPr>
                <w:rFonts w:ascii="Times New Roman" w:hAnsi="Times New Roman" w:cs="Times New Roman"/>
                <w:sz w:val="20"/>
                <w:szCs w:val="20"/>
              </w:rPr>
              <w:t>.</w:t>
            </w:r>
          </w:p>
          <w:p w:rsidR="00A31697" w:rsidRPr="008E5D24" w:rsidRDefault="00A31697" w:rsidP="00C077A1">
            <w:pPr>
              <w:rPr>
                <w:rFonts w:ascii="Times New Roman" w:hAnsi="Times New Roman" w:cs="Times New Roman"/>
                <w:sz w:val="20"/>
                <w:szCs w:val="20"/>
              </w:rPr>
            </w:pPr>
            <w:r>
              <w:rPr>
                <w:rFonts w:ascii="Times New Roman" w:hAnsi="Times New Roman" w:cs="Times New Roman"/>
                <w:sz w:val="20"/>
                <w:szCs w:val="20"/>
              </w:rPr>
              <w:t xml:space="preserve">(b) </w:t>
            </w:r>
            <w:r w:rsidRPr="00995DF6">
              <w:rPr>
                <w:rFonts w:ascii="Times New Roman" w:hAnsi="Times New Roman" w:cs="Times New Roman"/>
                <w:sz w:val="20"/>
                <w:szCs w:val="20"/>
              </w:rPr>
              <w:t>ADRA was requested by the P</w:t>
            </w:r>
            <w:r>
              <w:rPr>
                <w:rFonts w:ascii="Times New Roman" w:hAnsi="Times New Roman" w:cs="Times New Roman"/>
                <w:sz w:val="20"/>
                <w:szCs w:val="20"/>
              </w:rPr>
              <w:t>C</w:t>
            </w:r>
            <w:r w:rsidRPr="00995DF6">
              <w:rPr>
                <w:rFonts w:ascii="Times New Roman" w:hAnsi="Times New Roman" w:cs="Times New Roman"/>
                <w:sz w:val="20"/>
                <w:szCs w:val="20"/>
              </w:rPr>
              <w:t xml:space="preserve"> at the public hearings to provide rephrasing for some of the clauses of the Bill </w:t>
            </w:r>
            <w:r>
              <w:rPr>
                <w:rFonts w:ascii="Times New Roman" w:hAnsi="Times New Roman" w:cs="Times New Roman"/>
                <w:sz w:val="20"/>
                <w:szCs w:val="20"/>
              </w:rPr>
              <w:t xml:space="preserve">to </w:t>
            </w:r>
            <w:r w:rsidRPr="00995DF6">
              <w:rPr>
                <w:rFonts w:ascii="Times New Roman" w:hAnsi="Times New Roman" w:cs="Times New Roman"/>
                <w:sz w:val="20"/>
                <w:szCs w:val="20"/>
              </w:rPr>
              <w:t>accommodate and enhance the objectives of the Bill.  The</w:t>
            </w:r>
            <w:r>
              <w:rPr>
                <w:rFonts w:ascii="Times New Roman" w:hAnsi="Times New Roman" w:cs="Times New Roman"/>
                <w:sz w:val="20"/>
                <w:szCs w:val="20"/>
              </w:rPr>
              <w:t xml:space="preserve"> main feature of their </w:t>
            </w:r>
            <w:r w:rsidRPr="00995DF6">
              <w:rPr>
                <w:rFonts w:ascii="Times New Roman" w:hAnsi="Times New Roman" w:cs="Times New Roman"/>
                <w:sz w:val="20"/>
                <w:szCs w:val="20"/>
              </w:rPr>
              <w:t xml:space="preserve">proposed phrasing </w:t>
            </w:r>
            <w:r>
              <w:rPr>
                <w:rFonts w:ascii="Times New Roman" w:hAnsi="Times New Roman" w:cs="Times New Roman"/>
                <w:sz w:val="20"/>
                <w:szCs w:val="20"/>
              </w:rPr>
              <w:t xml:space="preserve">in respect of sections 57 and 58 is that sections 57 and 58 are to be used for judgments only </w:t>
            </w:r>
            <w:r w:rsidRPr="00995DF6">
              <w:rPr>
                <w:rFonts w:ascii="Times New Roman" w:hAnsi="Times New Roman" w:cs="Times New Roman"/>
                <w:sz w:val="20"/>
                <w:szCs w:val="20"/>
              </w:rPr>
              <w:t>in so far as</w:t>
            </w:r>
            <w:r>
              <w:rPr>
                <w:rFonts w:ascii="Times New Roman" w:hAnsi="Times New Roman" w:cs="Times New Roman"/>
                <w:sz w:val="20"/>
                <w:szCs w:val="20"/>
              </w:rPr>
              <w:t xml:space="preserve"> natural persons are concerned. Instalment orders may be made against juristic persons.  Recovery of the judgment debt </w:t>
            </w:r>
            <w:r>
              <w:rPr>
                <w:rFonts w:ascii="Times New Roman" w:hAnsi="Times New Roman" w:cs="Times New Roman"/>
                <w:sz w:val="20"/>
                <w:szCs w:val="20"/>
              </w:rPr>
              <w:lastRenderedPageBreak/>
              <w:t>appears to be in terms of their suggested amendments to section 65J.</w:t>
            </w:r>
          </w:p>
        </w:tc>
        <w:tc>
          <w:tcPr>
            <w:tcW w:w="4770" w:type="dxa"/>
            <w:gridSpan w:val="3"/>
          </w:tcPr>
          <w:p w:rsidR="00A31697" w:rsidRDefault="00A31697" w:rsidP="00C077A1">
            <w:pPr>
              <w:rPr>
                <w:rFonts w:ascii="Times New Roman" w:hAnsi="Times New Roman" w:cs="Times New Roman"/>
                <w:sz w:val="20"/>
                <w:szCs w:val="20"/>
              </w:rPr>
            </w:pPr>
            <w:r>
              <w:rPr>
                <w:rFonts w:ascii="Times New Roman" w:hAnsi="Times New Roman" w:cs="Times New Roman"/>
                <w:sz w:val="20"/>
                <w:szCs w:val="20"/>
              </w:rPr>
              <w:lastRenderedPageBreak/>
              <w:t>(a) See the proposed amendments to accommo</w:t>
            </w:r>
            <w:r w:rsidR="008F07EA">
              <w:rPr>
                <w:rFonts w:ascii="Times New Roman" w:hAnsi="Times New Roman" w:cs="Times New Roman"/>
                <w:sz w:val="20"/>
                <w:szCs w:val="20"/>
              </w:rPr>
              <w:t xml:space="preserve">date some of ADRA’s concerns.  </w:t>
            </w:r>
            <w:r>
              <w:rPr>
                <w:rFonts w:ascii="Times New Roman" w:hAnsi="Times New Roman" w:cs="Times New Roman"/>
                <w:sz w:val="20"/>
                <w:szCs w:val="20"/>
              </w:rPr>
              <w:t>T</w:t>
            </w:r>
            <w:r w:rsidRPr="000D058C">
              <w:rPr>
                <w:rFonts w:ascii="Times New Roman" w:hAnsi="Times New Roman" w:cs="Times New Roman"/>
                <w:sz w:val="20"/>
                <w:szCs w:val="20"/>
              </w:rPr>
              <w:t xml:space="preserve">he reason for the specific provision </w:t>
            </w:r>
            <w:r w:rsidR="008F07EA">
              <w:rPr>
                <w:rFonts w:ascii="Times New Roman" w:hAnsi="Times New Roman" w:cs="Times New Roman"/>
                <w:sz w:val="20"/>
                <w:szCs w:val="20"/>
              </w:rPr>
              <w:t xml:space="preserve">regarding costs </w:t>
            </w:r>
            <w:r w:rsidRPr="000D058C">
              <w:rPr>
                <w:rFonts w:ascii="Times New Roman" w:hAnsi="Times New Roman" w:cs="Times New Roman"/>
                <w:sz w:val="20"/>
                <w:szCs w:val="20"/>
              </w:rPr>
              <w:t>is to curb excessive costs, especially where the defendant has agreed, many times unknowingly, to pay attorney and client costs.  It will be in the magistrate’s discretion to make an appropriate cost order</w:t>
            </w:r>
            <w:r>
              <w:rPr>
                <w:rFonts w:ascii="Times New Roman" w:hAnsi="Times New Roman" w:cs="Times New Roman"/>
                <w:sz w:val="20"/>
                <w:szCs w:val="20"/>
              </w:rPr>
              <w:t>, which includes an order as to no costs being paid</w:t>
            </w:r>
          </w:p>
          <w:p w:rsidR="00A31697" w:rsidRDefault="00A31697" w:rsidP="00C077A1">
            <w:pPr>
              <w:rPr>
                <w:rFonts w:ascii="Times New Roman" w:hAnsi="Times New Roman" w:cs="Times New Roman"/>
                <w:sz w:val="20"/>
                <w:szCs w:val="20"/>
              </w:rPr>
            </w:pPr>
            <w:r>
              <w:rPr>
                <w:rFonts w:ascii="Times New Roman" w:hAnsi="Times New Roman" w:cs="Times New Roman"/>
                <w:sz w:val="20"/>
                <w:szCs w:val="20"/>
              </w:rPr>
              <w:t>(b) ADRA proposed substantial changes in their further submission, which, in the view of the DOJCD, require thorough investigation and consultation.</w:t>
            </w:r>
          </w:p>
          <w:p w:rsidR="00A31697" w:rsidRDefault="00A31697" w:rsidP="00C077A1">
            <w:pPr>
              <w:rPr>
                <w:rFonts w:ascii="Times New Roman" w:hAnsi="Times New Roman" w:cs="Times New Roman"/>
                <w:sz w:val="20"/>
                <w:szCs w:val="20"/>
              </w:rPr>
            </w:pPr>
            <w:r>
              <w:rPr>
                <w:rFonts w:ascii="Times New Roman" w:hAnsi="Times New Roman" w:cs="Times New Roman"/>
                <w:sz w:val="20"/>
                <w:szCs w:val="20"/>
              </w:rPr>
              <w:t xml:space="preserve">(c) Pursuant to the CC judgment in the </w:t>
            </w:r>
            <w:r w:rsidRPr="008F07EA">
              <w:rPr>
                <w:rFonts w:ascii="Times New Roman" w:hAnsi="Times New Roman" w:cs="Times New Roman"/>
                <w:i/>
                <w:sz w:val="20"/>
                <w:szCs w:val="20"/>
              </w:rPr>
              <w:t>Stellenbosch</w:t>
            </w:r>
            <w:r>
              <w:rPr>
                <w:rFonts w:ascii="Times New Roman" w:hAnsi="Times New Roman" w:cs="Times New Roman"/>
                <w:sz w:val="20"/>
                <w:szCs w:val="20"/>
              </w:rPr>
              <w:t>-case, further amendments to section 57 have been made to include a reference to a “just and equitable” order.</w:t>
            </w:r>
          </w:p>
          <w:p w:rsidR="00A31697" w:rsidRDefault="00A31697" w:rsidP="00F32471">
            <w:pPr>
              <w:rPr>
                <w:rFonts w:ascii="Times New Roman" w:hAnsi="Times New Roman" w:cs="Times New Roman"/>
                <w:sz w:val="20"/>
                <w:szCs w:val="20"/>
              </w:rPr>
            </w:pPr>
          </w:p>
        </w:tc>
        <w:tc>
          <w:tcPr>
            <w:tcW w:w="4826" w:type="dxa"/>
            <w:vMerge/>
          </w:tcPr>
          <w:p w:rsidR="00A31697" w:rsidRDefault="00A31697" w:rsidP="00C077A1">
            <w:pPr>
              <w:rPr>
                <w:rFonts w:ascii="Times New Roman" w:hAnsi="Times New Roman" w:cs="Times New Roman"/>
                <w:sz w:val="20"/>
                <w:szCs w:val="20"/>
              </w:rPr>
            </w:pPr>
          </w:p>
        </w:tc>
      </w:tr>
      <w:tr w:rsidR="00A31697" w:rsidTr="00127E5B">
        <w:trPr>
          <w:trHeight w:val="611"/>
        </w:trPr>
        <w:tc>
          <w:tcPr>
            <w:tcW w:w="4428" w:type="dxa"/>
            <w:gridSpan w:val="3"/>
          </w:tcPr>
          <w:p w:rsidR="00A31697" w:rsidRPr="00872F8A" w:rsidRDefault="00A31697" w:rsidP="00872F8A">
            <w:pPr>
              <w:pStyle w:val="Default"/>
              <w:jc w:val="both"/>
              <w:rPr>
                <w:b/>
                <w:sz w:val="20"/>
                <w:szCs w:val="20"/>
              </w:rPr>
            </w:pPr>
            <w:r w:rsidRPr="00872F8A">
              <w:rPr>
                <w:b/>
                <w:sz w:val="20"/>
                <w:szCs w:val="20"/>
              </w:rPr>
              <w:lastRenderedPageBreak/>
              <w:t>LSSA</w:t>
            </w:r>
          </w:p>
          <w:p w:rsidR="00A31697" w:rsidRDefault="00A31697" w:rsidP="00872F8A">
            <w:pPr>
              <w:pStyle w:val="Default"/>
              <w:jc w:val="both"/>
              <w:rPr>
                <w:sz w:val="20"/>
                <w:szCs w:val="20"/>
              </w:rPr>
            </w:pPr>
            <w:r>
              <w:rPr>
                <w:sz w:val="20"/>
                <w:szCs w:val="20"/>
              </w:rPr>
              <w:t xml:space="preserve">(a) Subclauses (2A) and (2B) encroach on the jurisdiction of the Rules Board by prescribing the content of an application for judgment.  </w:t>
            </w:r>
          </w:p>
          <w:p w:rsidR="00A31697" w:rsidRDefault="00A31697" w:rsidP="00872F8A">
            <w:pPr>
              <w:pStyle w:val="Default"/>
              <w:jc w:val="both"/>
              <w:rPr>
                <w:sz w:val="20"/>
                <w:szCs w:val="20"/>
              </w:rPr>
            </w:pPr>
            <w:r>
              <w:rPr>
                <w:sz w:val="20"/>
                <w:szCs w:val="20"/>
              </w:rPr>
              <w:t>(b) The evidence and content prescribed in the proposed amendment is impractical and the evidence falls within the knowledge and possession of the debtor.  The evidentiary requirement impacts on judicial discretion and is adequately covered in both the common law and the sufficiency of means in section 65D(1) and (4).</w:t>
            </w:r>
          </w:p>
          <w:p w:rsidR="00A31697" w:rsidRPr="008E5D24" w:rsidRDefault="00A31697" w:rsidP="00872F8A">
            <w:pPr>
              <w:rPr>
                <w:rFonts w:ascii="Times New Roman" w:hAnsi="Times New Roman" w:cs="Times New Roman"/>
                <w:sz w:val="20"/>
                <w:szCs w:val="20"/>
              </w:rPr>
            </w:pPr>
            <w:r>
              <w:rPr>
                <w:rFonts w:ascii="Times New Roman" w:hAnsi="Times New Roman" w:cs="Times New Roman"/>
                <w:sz w:val="20"/>
                <w:szCs w:val="20"/>
              </w:rPr>
              <w:t xml:space="preserve">(c) </w:t>
            </w:r>
            <w:r w:rsidRPr="00872F8A">
              <w:rPr>
                <w:rFonts w:ascii="Times New Roman" w:hAnsi="Times New Roman" w:cs="Times New Roman"/>
                <w:sz w:val="20"/>
                <w:szCs w:val="20"/>
              </w:rPr>
              <w:t>The</w:t>
            </w:r>
            <w:r>
              <w:rPr>
                <w:rFonts w:ascii="Times New Roman" w:hAnsi="Times New Roman" w:cs="Times New Roman"/>
                <w:sz w:val="20"/>
                <w:szCs w:val="20"/>
              </w:rPr>
              <w:t xml:space="preserve"> proposed phrase in </w:t>
            </w:r>
            <w:r w:rsidRPr="00872F8A">
              <w:rPr>
                <w:rFonts w:ascii="Times New Roman" w:hAnsi="Times New Roman" w:cs="Times New Roman"/>
                <w:sz w:val="20"/>
                <w:szCs w:val="20"/>
              </w:rPr>
              <w:t xml:space="preserve">subsection (3) </w:t>
            </w:r>
            <w:r>
              <w:rPr>
                <w:rFonts w:ascii="Times New Roman" w:hAnsi="Times New Roman" w:cs="Times New Roman"/>
                <w:sz w:val="20"/>
                <w:szCs w:val="20"/>
              </w:rPr>
              <w:t>“</w:t>
            </w:r>
            <w:r w:rsidRPr="009C7739">
              <w:rPr>
                <w:rFonts w:ascii="Times New Roman" w:hAnsi="Times New Roman" w:cs="Times New Roman"/>
                <w:sz w:val="20"/>
                <w:szCs w:val="20"/>
                <w:u w:val="single"/>
              </w:rPr>
              <w:t>within 10 days from the date the judgment was entered</w:t>
            </w:r>
            <w:r>
              <w:rPr>
                <w:rFonts w:ascii="Times New Roman" w:hAnsi="Times New Roman" w:cs="Times New Roman"/>
                <w:sz w:val="20"/>
                <w:szCs w:val="20"/>
                <w:u w:val="single"/>
              </w:rPr>
              <w:t>”</w:t>
            </w:r>
            <w:r>
              <w:rPr>
                <w:rFonts w:ascii="Times New Roman" w:hAnsi="Times New Roman" w:cs="Times New Roman"/>
                <w:sz w:val="20"/>
                <w:szCs w:val="20"/>
              </w:rPr>
              <w:t xml:space="preserve"> is impractical as </w:t>
            </w:r>
            <w:r w:rsidRPr="00872F8A">
              <w:rPr>
                <w:rFonts w:ascii="Times New Roman" w:hAnsi="Times New Roman" w:cs="Times New Roman"/>
                <w:sz w:val="20"/>
                <w:szCs w:val="20"/>
              </w:rPr>
              <w:t xml:space="preserve">notice </w:t>
            </w:r>
            <w:r>
              <w:rPr>
                <w:rFonts w:ascii="Times New Roman" w:hAnsi="Times New Roman" w:cs="Times New Roman"/>
                <w:sz w:val="20"/>
                <w:szCs w:val="20"/>
              </w:rPr>
              <w:t xml:space="preserve">of judgment </w:t>
            </w:r>
            <w:r w:rsidRPr="00872F8A">
              <w:rPr>
                <w:rFonts w:ascii="Times New Roman" w:hAnsi="Times New Roman" w:cs="Times New Roman"/>
                <w:sz w:val="20"/>
                <w:szCs w:val="20"/>
              </w:rPr>
              <w:t xml:space="preserve">is received by the judgment creditor’s attorney many days later in the post.  </w:t>
            </w:r>
            <w:r>
              <w:rPr>
                <w:rFonts w:ascii="Times New Roman" w:hAnsi="Times New Roman" w:cs="Times New Roman"/>
                <w:sz w:val="20"/>
                <w:szCs w:val="20"/>
              </w:rPr>
              <w:t>There is also n</w:t>
            </w:r>
            <w:r w:rsidRPr="00872F8A">
              <w:rPr>
                <w:rFonts w:ascii="Times New Roman" w:hAnsi="Times New Roman" w:cs="Times New Roman"/>
                <w:sz w:val="20"/>
                <w:szCs w:val="20"/>
              </w:rPr>
              <w:t xml:space="preserve">o indication </w:t>
            </w:r>
            <w:r>
              <w:rPr>
                <w:rFonts w:ascii="Times New Roman" w:hAnsi="Times New Roman" w:cs="Times New Roman"/>
                <w:sz w:val="20"/>
                <w:szCs w:val="20"/>
              </w:rPr>
              <w:t xml:space="preserve">of </w:t>
            </w:r>
            <w:r w:rsidRPr="00872F8A">
              <w:rPr>
                <w:rFonts w:ascii="Times New Roman" w:hAnsi="Times New Roman" w:cs="Times New Roman"/>
                <w:sz w:val="20"/>
                <w:szCs w:val="20"/>
              </w:rPr>
              <w:t xml:space="preserve">the consequence of failure </w:t>
            </w:r>
            <w:r>
              <w:rPr>
                <w:rFonts w:ascii="Times New Roman" w:hAnsi="Times New Roman" w:cs="Times New Roman"/>
                <w:sz w:val="20"/>
                <w:szCs w:val="20"/>
              </w:rPr>
              <w:t>t</w:t>
            </w:r>
            <w:r w:rsidRPr="00872F8A">
              <w:rPr>
                <w:rFonts w:ascii="Times New Roman" w:hAnsi="Times New Roman" w:cs="Times New Roman"/>
                <w:sz w:val="20"/>
                <w:szCs w:val="20"/>
              </w:rPr>
              <w:t>o advise the judgment debtor of the judgment within 10 days.</w:t>
            </w:r>
          </w:p>
        </w:tc>
        <w:tc>
          <w:tcPr>
            <w:tcW w:w="4770" w:type="dxa"/>
            <w:gridSpan w:val="3"/>
          </w:tcPr>
          <w:p w:rsidR="00A31697" w:rsidRPr="00872F8A" w:rsidRDefault="00A31697" w:rsidP="00872F8A">
            <w:pPr>
              <w:rPr>
                <w:rFonts w:ascii="Times New Roman" w:eastAsia="Times New Roman" w:hAnsi="Times New Roman" w:cs="Times New Roman"/>
                <w:color w:val="000000"/>
                <w:sz w:val="20"/>
                <w:szCs w:val="20"/>
              </w:rPr>
            </w:pPr>
            <w:r w:rsidRPr="00872F8A">
              <w:rPr>
                <w:rFonts w:ascii="Times New Roman" w:eastAsia="Times New Roman" w:hAnsi="Times New Roman" w:cs="Times New Roman"/>
                <w:color w:val="000000"/>
                <w:sz w:val="20"/>
                <w:szCs w:val="20"/>
              </w:rPr>
              <w:t xml:space="preserve">(a) Except for paragraph </w:t>
            </w:r>
            <w:r w:rsidRPr="00872F8A">
              <w:rPr>
                <w:rFonts w:ascii="Times New Roman" w:eastAsia="Times New Roman" w:hAnsi="Times New Roman" w:cs="Times New Roman"/>
                <w:i/>
                <w:color w:val="000000"/>
                <w:sz w:val="20"/>
                <w:szCs w:val="20"/>
              </w:rPr>
              <w:t>(c)</w:t>
            </w:r>
            <w:r w:rsidRPr="00872F8A">
              <w:rPr>
                <w:rFonts w:ascii="Times New Roman" w:eastAsia="Times New Roman" w:hAnsi="Times New Roman" w:cs="Times New Roman"/>
                <w:color w:val="000000"/>
                <w:sz w:val="20"/>
                <w:szCs w:val="20"/>
              </w:rPr>
              <w:t xml:space="preserve">, subclause (2A) contains existing provisions of section 57(2). </w:t>
            </w:r>
          </w:p>
          <w:p w:rsidR="00A31697" w:rsidRDefault="00A31697" w:rsidP="00872F8A">
            <w:pPr>
              <w:pStyle w:val="lg-section"/>
              <w:spacing w:before="0"/>
              <w:ind w:firstLine="0"/>
              <w:rPr>
                <w:rFonts w:ascii="Times New Roman" w:eastAsiaTheme="minorHAnsi" w:hAnsi="Times New Roman" w:cstheme="minorBidi"/>
                <w:color w:val="auto"/>
                <w:sz w:val="20"/>
                <w:szCs w:val="20"/>
              </w:rPr>
            </w:pPr>
            <w:r w:rsidRPr="00872F8A">
              <w:rPr>
                <w:rFonts w:ascii="Times New Roman" w:eastAsiaTheme="minorHAnsi" w:hAnsi="Times New Roman" w:cstheme="minorBidi"/>
                <w:color w:val="auto"/>
                <w:sz w:val="20"/>
                <w:szCs w:val="20"/>
              </w:rPr>
              <w:t>(b) As a result of ADRA’s submission regarding the required information and documentary evidence, the DOJCD has proposed some amendments to clause 4</w:t>
            </w:r>
            <w:r w:rsidR="008F07EA">
              <w:rPr>
                <w:rFonts w:ascii="Times New Roman" w:eastAsiaTheme="minorHAnsi" w:hAnsi="Times New Roman" w:cstheme="minorBidi"/>
                <w:color w:val="auto"/>
                <w:sz w:val="20"/>
                <w:szCs w:val="20"/>
              </w:rPr>
              <w:t xml:space="preserve"> in the next column</w:t>
            </w:r>
            <w:r>
              <w:rPr>
                <w:rFonts w:ascii="Times New Roman" w:eastAsiaTheme="minorHAnsi" w:hAnsi="Times New Roman" w:cstheme="minorBidi"/>
                <w:color w:val="auto"/>
                <w:sz w:val="20"/>
                <w:szCs w:val="20"/>
              </w:rPr>
              <w:t xml:space="preserve">. </w:t>
            </w:r>
          </w:p>
          <w:p w:rsidR="00A31697" w:rsidRDefault="00A31697" w:rsidP="00F32471">
            <w:pPr>
              <w:pStyle w:val="lg-section"/>
              <w:spacing w:before="0"/>
              <w:ind w:firstLine="0"/>
              <w:rPr>
                <w:rFonts w:ascii="Times New Roman" w:hAnsi="Times New Roman"/>
                <w:sz w:val="20"/>
                <w:szCs w:val="20"/>
              </w:rPr>
            </w:pPr>
            <w:r>
              <w:rPr>
                <w:rFonts w:ascii="Times New Roman" w:eastAsiaTheme="minorHAnsi" w:hAnsi="Times New Roman" w:cstheme="minorBidi"/>
                <w:color w:val="auto"/>
                <w:sz w:val="20"/>
                <w:szCs w:val="20"/>
              </w:rPr>
              <w:t xml:space="preserve">(c) A proposed amendment to rectify the concern </w:t>
            </w:r>
            <w:r w:rsidR="004C3851">
              <w:rPr>
                <w:rFonts w:ascii="Times New Roman" w:eastAsiaTheme="minorHAnsi" w:hAnsi="Times New Roman" w:cstheme="minorBidi"/>
                <w:color w:val="auto"/>
                <w:sz w:val="20"/>
                <w:szCs w:val="20"/>
              </w:rPr>
              <w:t xml:space="preserve">regarding the 10 day period </w:t>
            </w:r>
            <w:r>
              <w:rPr>
                <w:rFonts w:ascii="Times New Roman" w:eastAsiaTheme="minorHAnsi" w:hAnsi="Times New Roman" w:cstheme="minorBidi"/>
                <w:color w:val="auto"/>
                <w:sz w:val="20"/>
                <w:szCs w:val="20"/>
              </w:rPr>
              <w:t xml:space="preserve">is made in the proposed amendments </w:t>
            </w:r>
            <w:r w:rsidR="008F07EA">
              <w:rPr>
                <w:rFonts w:ascii="Times New Roman" w:eastAsiaTheme="minorHAnsi" w:hAnsi="Times New Roman" w:cstheme="minorBidi"/>
                <w:color w:val="auto"/>
                <w:sz w:val="20"/>
                <w:szCs w:val="20"/>
              </w:rPr>
              <w:t>in the next column</w:t>
            </w:r>
            <w:r>
              <w:rPr>
                <w:rFonts w:ascii="Times New Roman" w:eastAsiaTheme="minorHAnsi" w:hAnsi="Times New Roman" w:cstheme="minorBidi"/>
                <w:color w:val="auto"/>
                <w:sz w:val="20"/>
                <w:szCs w:val="20"/>
              </w:rPr>
              <w:t xml:space="preserve">. </w:t>
            </w:r>
            <w:r>
              <w:rPr>
                <w:rFonts w:ascii="Times New Roman" w:hAnsi="Times New Roman"/>
                <w:sz w:val="20"/>
                <w:szCs w:val="20"/>
              </w:rPr>
              <w:t>There is currently also no specific provision in section 57 providing for consequences in the case of failure to advise the judgment debtor of the judgment and order.  In terms of section 65A(2), however, no notice to a debtor to appear in court will be issued until a registered letter has been forwarded to the debtor.</w:t>
            </w:r>
          </w:p>
          <w:p w:rsidR="00A31697" w:rsidRPr="00F2311E" w:rsidRDefault="00A31697" w:rsidP="00236989">
            <w:pPr>
              <w:pStyle w:val="lg-section"/>
              <w:spacing w:before="0"/>
              <w:ind w:firstLine="0"/>
              <w:rPr>
                <w:rFonts w:ascii="Times New Roman" w:hAnsi="Times New Roman"/>
                <w:b/>
                <w:sz w:val="20"/>
                <w:szCs w:val="20"/>
              </w:rPr>
            </w:pPr>
          </w:p>
        </w:tc>
        <w:tc>
          <w:tcPr>
            <w:tcW w:w="4826" w:type="dxa"/>
            <w:vMerge/>
          </w:tcPr>
          <w:p w:rsidR="00A31697" w:rsidRPr="00872F8A" w:rsidRDefault="00A31697" w:rsidP="00872F8A">
            <w:pPr>
              <w:rPr>
                <w:rFonts w:ascii="Times New Roman" w:eastAsia="Times New Roman" w:hAnsi="Times New Roman" w:cs="Times New Roman"/>
                <w:color w:val="000000"/>
                <w:sz w:val="20"/>
                <w:szCs w:val="20"/>
              </w:rPr>
            </w:pPr>
          </w:p>
        </w:tc>
      </w:tr>
      <w:tr w:rsidR="008F07EA" w:rsidTr="008F07EA">
        <w:trPr>
          <w:trHeight w:val="1205"/>
        </w:trPr>
        <w:tc>
          <w:tcPr>
            <w:tcW w:w="4428" w:type="dxa"/>
            <w:gridSpan w:val="3"/>
          </w:tcPr>
          <w:p w:rsidR="008F07EA" w:rsidRDefault="008F07EA" w:rsidP="00872F8A">
            <w:pPr>
              <w:pStyle w:val="Default"/>
              <w:jc w:val="both"/>
              <w:rPr>
                <w:b/>
                <w:sz w:val="20"/>
                <w:szCs w:val="20"/>
              </w:rPr>
            </w:pPr>
            <w:r>
              <w:rPr>
                <w:b/>
                <w:sz w:val="20"/>
                <w:szCs w:val="20"/>
              </w:rPr>
              <w:t>CGE</w:t>
            </w:r>
          </w:p>
          <w:p w:rsidR="008F07EA" w:rsidRPr="00673A65" w:rsidRDefault="008F07EA" w:rsidP="00872F8A">
            <w:pPr>
              <w:pStyle w:val="Default"/>
              <w:jc w:val="both"/>
              <w:rPr>
                <w:sz w:val="20"/>
                <w:szCs w:val="20"/>
              </w:rPr>
            </w:pPr>
            <w:r>
              <w:rPr>
                <w:sz w:val="20"/>
                <w:szCs w:val="20"/>
              </w:rPr>
              <w:t>Provision should be made specifically prohibiting admission of liability in respect of a debt that has prescribed.</w:t>
            </w:r>
          </w:p>
        </w:tc>
        <w:tc>
          <w:tcPr>
            <w:tcW w:w="4770" w:type="dxa"/>
            <w:gridSpan w:val="3"/>
          </w:tcPr>
          <w:p w:rsidR="008F07EA" w:rsidRPr="00872F8A" w:rsidRDefault="008F07EA" w:rsidP="00872F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conduct by which prescribed debt is collected is regarded as unethical which should be dealt with by the relevant professional bodies.  The South African Law Reform Commission is investigating reforms to the Prescription Act.</w:t>
            </w:r>
          </w:p>
        </w:tc>
        <w:tc>
          <w:tcPr>
            <w:tcW w:w="4826" w:type="dxa"/>
            <w:vMerge/>
          </w:tcPr>
          <w:p w:rsidR="008F07EA" w:rsidRPr="00872F8A" w:rsidRDefault="008F07EA" w:rsidP="00872F8A">
            <w:pPr>
              <w:rPr>
                <w:rFonts w:ascii="Times New Roman" w:eastAsia="Times New Roman" w:hAnsi="Times New Roman" w:cs="Times New Roman"/>
                <w:color w:val="000000"/>
                <w:sz w:val="20"/>
                <w:szCs w:val="20"/>
              </w:rPr>
            </w:pPr>
          </w:p>
        </w:tc>
      </w:tr>
      <w:tr w:rsidR="00A31697" w:rsidTr="00127E5B">
        <w:trPr>
          <w:trHeight w:val="611"/>
        </w:trPr>
        <w:tc>
          <w:tcPr>
            <w:tcW w:w="4428" w:type="dxa"/>
            <w:gridSpan w:val="3"/>
          </w:tcPr>
          <w:p w:rsidR="00A31697" w:rsidRDefault="00A31697" w:rsidP="00872F8A">
            <w:pPr>
              <w:pStyle w:val="Default"/>
              <w:jc w:val="both"/>
              <w:rPr>
                <w:b/>
                <w:sz w:val="20"/>
                <w:szCs w:val="20"/>
              </w:rPr>
            </w:pPr>
            <w:r>
              <w:rPr>
                <w:b/>
                <w:sz w:val="20"/>
                <w:szCs w:val="20"/>
              </w:rPr>
              <w:t>BASA</w:t>
            </w:r>
          </w:p>
          <w:p w:rsidR="00A31697" w:rsidRDefault="00A31697" w:rsidP="00872F8A">
            <w:pPr>
              <w:pStyle w:val="Default"/>
              <w:jc w:val="both"/>
              <w:rPr>
                <w:sz w:val="20"/>
                <w:szCs w:val="20"/>
              </w:rPr>
            </w:pPr>
            <w:r>
              <w:rPr>
                <w:sz w:val="20"/>
                <w:szCs w:val="20"/>
              </w:rPr>
              <w:t>(a) The court’s investigation into reckless lending and affordability assessments should be limited to the credit agreement in respect of which judgment or an EAO is requested and other creditors should not be drawn into the proceedings.</w:t>
            </w:r>
          </w:p>
          <w:p w:rsidR="00A31697" w:rsidRPr="00673A65" w:rsidRDefault="00A31697" w:rsidP="00872F8A">
            <w:pPr>
              <w:pStyle w:val="Default"/>
              <w:jc w:val="both"/>
              <w:rPr>
                <w:sz w:val="20"/>
                <w:szCs w:val="20"/>
              </w:rPr>
            </w:pPr>
            <w:r>
              <w:rPr>
                <w:sz w:val="20"/>
                <w:szCs w:val="20"/>
              </w:rPr>
              <w:t>(b) The clause must illustrate whether the creditor can proceed to accept the offer by the defendant if no documentary evidence is available.</w:t>
            </w:r>
          </w:p>
        </w:tc>
        <w:tc>
          <w:tcPr>
            <w:tcW w:w="4770" w:type="dxa"/>
            <w:gridSpan w:val="3"/>
          </w:tcPr>
          <w:p w:rsidR="00A31697" w:rsidRDefault="008F07EA" w:rsidP="00872F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The question arises as to ho</w:t>
            </w:r>
            <w:r w:rsidR="00A31697">
              <w:rPr>
                <w:rFonts w:ascii="Times New Roman" w:eastAsia="Times New Roman" w:hAnsi="Times New Roman" w:cs="Times New Roman"/>
                <w:color w:val="000000"/>
                <w:sz w:val="20"/>
                <w:szCs w:val="20"/>
              </w:rPr>
              <w:t xml:space="preserve">w the court will </w:t>
            </w:r>
            <w:r>
              <w:rPr>
                <w:rFonts w:ascii="Times New Roman" w:eastAsia="Times New Roman" w:hAnsi="Times New Roman" w:cs="Times New Roman"/>
                <w:color w:val="000000"/>
                <w:sz w:val="20"/>
                <w:szCs w:val="20"/>
              </w:rPr>
              <w:t>determine</w:t>
            </w:r>
            <w:r w:rsidR="00A31697">
              <w:rPr>
                <w:rFonts w:ascii="Times New Roman" w:eastAsia="Times New Roman" w:hAnsi="Times New Roman" w:cs="Times New Roman"/>
                <w:color w:val="000000"/>
                <w:sz w:val="20"/>
                <w:szCs w:val="20"/>
              </w:rPr>
              <w:t xml:space="preserve"> if a debtor has sufficient means left after payment of an instalment order or EAO if it cannot take other commitments into consideration.</w:t>
            </w:r>
          </w:p>
          <w:p w:rsidR="00A31697" w:rsidRDefault="00A31697" w:rsidP="00872F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The provision regarding the required information and documentary evidence has been amended in line with ADRA’s proposal.</w:t>
            </w:r>
          </w:p>
        </w:tc>
        <w:tc>
          <w:tcPr>
            <w:tcW w:w="4826" w:type="dxa"/>
            <w:vMerge/>
          </w:tcPr>
          <w:p w:rsidR="00A31697" w:rsidRPr="00872F8A" w:rsidRDefault="00A31697" w:rsidP="00872F8A">
            <w:pPr>
              <w:rPr>
                <w:rFonts w:ascii="Times New Roman" w:eastAsia="Times New Roman" w:hAnsi="Times New Roman" w:cs="Times New Roman"/>
                <w:color w:val="000000"/>
                <w:sz w:val="20"/>
                <w:szCs w:val="20"/>
              </w:rPr>
            </w:pPr>
          </w:p>
        </w:tc>
      </w:tr>
      <w:tr w:rsidR="00A31697" w:rsidTr="00127E5B">
        <w:trPr>
          <w:trHeight w:val="611"/>
        </w:trPr>
        <w:tc>
          <w:tcPr>
            <w:tcW w:w="4428" w:type="dxa"/>
            <w:gridSpan w:val="3"/>
          </w:tcPr>
          <w:p w:rsidR="00A31697" w:rsidRDefault="00A31697" w:rsidP="00872F8A">
            <w:pPr>
              <w:pStyle w:val="Default"/>
              <w:jc w:val="both"/>
              <w:rPr>
                <w:b/>
                <w:sz w:val="20"/>
                <w:szCs w:val="20"/>
              </w:rPr>
            </w:pPr>
            <w:r>
              <w:rPr>
                <w:b/>
                <w:sz w:val="20"/>
                <w:szCs w:val="20"/>
              </w:rPr>
              <w:t>OMF</w:t>
            </w:r>
          </w:p>
          <w:p w:rsidR="00A31697" w:rsidRPr="00A31697" w:rsidRDefault="00A31697" w:rsidP="00872F8A">
            <w:pPr>
              <w:pStyle w:val="Default"/>
              <w:jc w:val="both"/>
              <w:rPr>
                <w:sz w:val="20"/>
                <w:szCs w:val="20"/>
              </w:rPr>
            </w:pPr>
            <w:r>
              <w:rPr>
                <w:sz w:val="20"/>
                <w:szCs w:val="20"/>
              </w:rPr>
              <w:t xml:space="preserve">Concerns regarding the required documentary evidence are expressed and the reason behind </w:t>
            </w:r>
            <w:r>
              <w:rPr>
                <w:sz w:val="20"/>
                <w:szCs w:val="20"/>
              </w:rPr>
              <w:lastRenderedPageBreak/>
              <w:t>subclause (5) is questioned.</w:t>
            </w:r>
          </w:p>
        </w:tc>
        <w:tc>
          <w:tcPr>
            <w:tcW w:w="4770" w:type="dxa"/>
            <w:gridSpan w:val="3"/>
          </w:tcPr>
          <w:p w:rsidR="00A31697" w:rsidRDefault="00A31697" w:rsidP="00872F8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The provision regarding the required information and documentary evidence has been amended. </w:t>
            </w:r>
            <w:r w:rsidR="00D7218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Subclause (5) strengthens the principle that section 57 is subject to </w:t>
            </w:r>
            <w:r>
              <w:rPr>
                <w:rFonts w:ascii="Times New Roman" w:eastAsia="Times New Roman" w:hAnsi="Times New Roman" w:cs="Times New Roman"/>
                <w:color w:val="000000"/>
                <w:sz w:val="20"/>
                <w:szCs w:val="20"/>
              </w:rPr>
              <w:lastRenderedPageBreak/>
              <w:t>the provisions of the NCA.</w:t>
            </w:r>
          </w:p>
        </w:tc>
        <w:tc>
          <w:tcPr>
            <w:tcW w:w="4826" w:type="dxa"/>
            <w:vMerge/>
          </w:tcPr>
          <w:p w:rsidR="00A31697" w:rsidRPr="00872F8A" w:rsidRDefault="00A31697" w:rsidP="00872F8A">
            <w:pPr>
              <w:rPr>
                <w:rFonts w:ascii="Times New Roman" w:eastAsia="Times New Roman" w:hAnsi="Times New Roman" w:cs="Times New Roman"/>
                <w:color w:val="000000"/>
                <w:sz w:val="20"/>
                <w:szCs w:val="20"/>
              </w:rPr>
            </w:pPr>
          </w:p>
        </w:tc>
      </w:tr>
      <w:tr w:rsidR="00A86DFD" w:rsidTr="00127E5B">
        <w:trPr>
          <w:trHeight w:val="2870"/>
        </w:trPr>
        <w:tc>
          <w:tcPr>
            <w:tcW w:w="14024" w:type="dxa"/>
            <w:gridSpan w:val="7"/>
          </w:tcPr>
          <w:p w:rsidR="00A86DFD" w:rsidRDefault="006F6000" w:rsidP="00C077A1">
            <w:pPr>
              <w:rPr>
                <w:rFonts w:ascii="Times New Roman" w:hAnsi="Times New Roman" w:cs="Times New Roman"/>
                <w:b/>
                <w:sz w:val="20"/>
                <w:szCs w:val="20"/>
              </w:rPr>
            </w:pPr>
            <w:r>
              <w:rPr>
                <w:rFonts w:ascii="Times New Roman" w:hAnsi="Times New Roman" w:cs="Times New Roman"/>
                <w:b/>
                <w:sz w:val="20"/>
                <w:szCs w:val="20"/>
              </w:rPr>
              <w:lastRenderedPageBreak/>
              <w:t xml:space="preserve">5. </w:t>
            </w:r>
            <w:r w:rsidR="00A86DFD" w:rsidRPr="00134F41">
              <w:rPr>
                <w:rFonts w:ascii="Times New Roman" w:hAnsi="Times New Roman" w:cs="Times New Roman"/>
                <w:b/>
                <w:sz w:val="20"/>
                <w:szCs w:val="20"/>
              </w:rPr>
              <w:t xml:space="preserve">Clause 5: </w:t>
            </w:r>
            <w:r w:rsidR="00A86DFD">
              <w:rPr>
                <w:rFonts w:ascii="Times New Roman" w:hAnsi="Times New Roman" w:cs="Times New Roman"/>
                <w:b/>
                <w:sz w:val="20"/>
                <w:szCs w:val="20"/>
              </w:rPr>
              <w:t>Amendment of section 58 of the MCA</w:t>
            </w:r>
            <w:r w:rsidR="00D7218D">
              <w:rPr>
                <w:rFonts w:ascii="Times New Roman" w:hAnsi="Times New Roman" w:cs="Times New Roman"/>
                <w:b/>
                <w:sz w:val="20"/>
                <w:szCs w:val="20"/>
              </w:rPr>
              <w:t xml:space="preserve"> </w:t>
            </w:r>
            <w:r>
              <w:rPr>
                <w:rFonts w:ascii="Times New Roman" w:hAnsi="Times New Roman" w:cs="Times New Roman"/>
                <w:b/>
                <w:sz w:val="20"/>
                <w:szCs w:val="20"/>
              </w:rPr>
              <w:t>(</w:t>
            </w:r>
            <w:r w:rsidR="00D7218D">
              <w:rPr>
                <w:rFonts w:ascii="Times New Roman" w:hAnsi="Times New Roman" w:cs="Times New Roman"/>
                <w:b/>
                <w:sz w:val="20"/>
                <w:szCs w:val="20"/>
              </w:rPr>
              <w:t>as introduced</w:t>
            </w:r>
            <w:r>
              <w:rPr>
                <w:rFonts w:ascii="Times New Roman" w:hAnsi="Times New Roman" w:cs="Times New Roman"/>
                <w:b/>
                <w:sz w:val="20"/>
                <w:szCs w:val="20"/>
              </w:rPr>
              <w:t>)</w:t>
            </w:r>
          </w:p>
          <w:p w:rsidR="00D7218D" w:rsidRPr="002F5628" w:rsidRDefault="008F07EA" w:rsidP="00D7218D">
            <w:pPr>
              <w:rPr>
                <w:rFonts w:ascii="Times New Roman" w:hAnsi="Times New Roman" w:cs="Times New Roman"/>
                <w:b/>
                <w:bCs/>
                <w:sz w:val="20"/>
                <w:szCs w:val="20"/>
              </w:rPr>
            </w:pPr>
            <w:r>
              <w:rPr>
                <w:rFonts w:ascii="Times New Roman" w:hAnsi="Times New Roman" w:cs="Times New Roman"/>
                <w:b/>
                <w:bCs/>
                <w:sz w:val="20"/>
                <w:szCs w:val="20"/>
              </w:rPr>
              <w:t>“</w:t>
            </w:r>
            <w:r w:rsidR="00D7218D" w:rsidRPr="002F5628">
              <w:rPr>
                <w:rFonts w:ascii="Times New Roman" w:hAnsi="Times New Roman" w:cs="Times New Roman"/>
                <w:b/>
                <w:bCs/>
                <w:sz w:val="20"/>
                <w:szCs w:val="20"/>
              </w:rPr>
              <w:t xml:space="preserve">58. </w:t>
            </w:r>
            <w:r w:rsidR="00D7218D" w:rsidRPr="002F5628">
              <w:rPr>
                <w:rFonts w:ascii="Times New Roman" w:hAnsi="Times New Roman" w:cs="Times New Roman"/>
                <w:sz w:val="20"/>
                <w:szCs w:val="20"/>
              </w:rPr>
              <w:t xml:space="preserve">(1) If any person (in this section called the defendant), upon receipt of a letter of demand or service upon him </w:t>
            </w:r>
            <w:r w:rsidR="00D7218D" w:rsidRPr="002F5628">
              <w:rPr>
                <w:rFonts w:ascii="Times New Roman" w:hAnsi="Times New Roman" w:cs="Times New Roman"/>
                <w:sz w:val="20"/>
                <w:szCs w:val="20"/>
                <w:u w:val="single"/>
              </w:rPr>
              <w:t>or her</w:t>
            </w:r>
            <w:r w:rsidR="00D7218D" w:rsidRPr="002F5628">
              <w:rPr>
                <w:rFonts w:ascii="Times New Roman" w:hAnsi="Times New Roman" w:cs="Times New Roman"/>
                <w:sz w:val="20"/>
                <w:szCs w:val="20"/>
              </w:rPr>
              <w:t xml:space="preserve"> of a summons demanding payment of debt, consents in writing to judgment in favour of the creditor (in this section called the plaintiff) for the amount of the debt and the costs claimed in the letter of demand or summons, or for any other amount, </w:t>
            </w:r>
            <w:r w:rsidR="00D7218D" w:rsidRPr="002F5628">
              <w:rPr>
                <w:rFonts w:ascii="Times New Roman" w:hAnsi="Times New Roman" w:cs="Times New Roman"/>
                <w:b/>
                <w:bCs/>
                <w:sz w:val="20"/>
                <w:szCs w:val="20"/>
              </w:rPr>
              <w:t xml:space="preserve">[the clerk of] </w:t>
            </w:r>
            <w:r w:rsidR="00D7218D" w:rsidRPr="002F5628">
              <w:rPr>
                <w:rFonts w:ascii="Times New Roman" w:hAnsi="Times New Roman" w:cs="Times New Roman"/>
                <w:sz w:val="20"/>
                <w:szCs w:val="20"/>
              </w:rPr>
              <w:t xml:space="preserve">the court </w:t>
            </w:r>
            <w:r w:rsidR="00D7218D" w:rsidRPr="002F5628">
              <w:rPr>
                <w:rFonts w:ascii="Times New Roman" w:hAnsi="Times New Roman" w:cs="Times New Roman"/>
                <w:b/>
                <w:bCs/>
                <w:sz w:val="20"/>
                <w:szCs w:val="20"/>
              </w:rPr>
              <w:t xml:space="preserve">[shall] </w:t>
            </w:r>
            <w:r w:rsidR="00D7218D" w:rsidRPr="002F5628">
              <w:rPr>
                <w:rFonts w:ascii="Times New Roman" w:hAnsi="Times New Roman" w:cs="Times New Roman"/>
                <w:sz w:val="20"/>
                <w:szCs w:val="20"/>
                <w:u w:val="single"/>
              </w:rPr>
              <w:t>must</w:t>
            </w:r>
            <w:r w:rsidR="00D7218D" w:rsidRPr="002F5628">
              <w:rPr>
                <w:rFonts w:ascii="Times New Roman" w:hAnsi="Times New Roman" w:cs="Times New Roman"/>
                <w:sz w:val="20"/>
                <w:szCs w:val="20"/>
              </w:rPr>
              <w:t xml:space="preserve">, on the written request of the plaintiff or his </w:t>
            </w:r>
            <w:r w:rsidR="00D7218D" w:rsidRPr="002F5628">
              <w:rPr>
                <w:rFonts w:ascii="Times New Roman" w:hAnsi="Times New Roman" w:cs="Times New Roman"/>
                <w:sz w:val="20"/>
                <w:szCs w:val="20"/>
                <w:u w:val="single"/>
              </w:rPr>
              <w:t>or her</w:t>
            </w:r>
            <w:r w:rsidR="00D7218D" w:rsidRPr="002F5628">
              <w:rPr>
                <w:rFonts w:ascii="Times New Roman" w:hAnsi="Times New Roman" w:cs="Times New Roman"/>
                <w:sz w:val="20"/>
                <w:szCs w:val="20"/>
              </w:rPr>
              <w:t xml:space="preserve"> attorney </w:t>
            </w:r>
            <w:r w:rsidR="00D7218D" w:rsidRPr="002F5628">
              <w:rPr>
                <w:rFonts w:ascii="Times New Roman" w:hAnsi="Times New Roman" w:cs="Times New Roman"/>
                <w:b/>
                <w:bCs/>
                <w:sz w:val="20"/>
                <w:szCs w:val="20"/>
              </w:rPr>
              <w:t>[accompanied by—</w:t>
            </w:r>
          </w:p>
          <w:p w:rsidR="00D7218D" w:rsidRPr="002F5628" w:rsidRDefault="00D7218D" w:rsidP="00D7218D">
            <w:pPr>
              <w:ind w:left="342" w:hanging="342"/>
              <w:rPr>
                <w:rFonts w:ascii="Times New Roman" w:hAnsi="Times New Roman" w:cs="Times New Roman"/>
                <w:b/>
                <w:bCs/>
                <w:sz w:val="20"/>
                <w:szCs w:val="20"/>
              </w:rPr>
            </w:pPr>
            <w:r w:rsidRPr="002F5628">
              <w:rPr>
                <w:rFonts w:ascii="Times New Roman" w:hAnsi="Times New Roman" w:cs="Times New Roman"/>
                <w:b/>
                <w:bCs/>
                <w:i/>
                <w:iCs/>
                <w:sz w:val="20"/>
                <w:szCs w:val="20"/>
              </w:rPr>
              <w:t xml:space="preserve">(a) </w:t>
            </w:r>
            <w:r w:rsidRPr="002F5628">
              <w:rPr>
                <w:rFonts w:ascii="Times New Roman" w:hAnsi="Times New Roman" w:cs="Times New Roman"/>
                <w:b/>
                <w:bCs/>
                <w:sz w:val="20"/>
                <w:szCs w:val="20"/>
              </w:rPr>
              <w:t>if no summons has been issued, a copy of the letter of demand; and</w:t>
            </w:r>
          </w:p>
          <w:p w:rsidR="00D7218D" w:rsidRPr="002F5628" w:rsidRDefault="00D7218D" w:rsidP="00D7218D">
            <w:pPr>
              <w:ind w:left="342" w:hanging="342"/>
              <w:rPr>
                <w:rFonts w:ascii="Times New Roman" w:hAnsi="Times New Roman" w:cs="Times New Roman"/>
                <w:sz w:val="20"/>
                <w:szCs w:val="20"/>
              </w:rPr>
            </w:pPr>
            <w:r w:rsidRPr="002F5628">
              <w:rPr>
                <w:rFonts w:ascii="Times New Roman" w:hAnsi="Times New Roman" w:cs="Times New Roman"/>
                <w:b/>
                <w:bCs/>
                <w:i/>
                <w:iCs/>
                <w:sz w:val="20"/>
                <w:szCs w:val="20"/>
              </w:rPr>
              <w:t xml:space="preserve">(b) </w:t>
            </w:r>
            <w:r w:rsidRPr="002F5628">
              <w:rPr>
                <w:rFonts w:ascii="Times New Roman" w:hAnsi="Times New Roman" w:cs="Times New Roman"/>
                <w:b/>
                <w:bCs/>
                <w:sz w:val="20"/>
                <w:szCs w:val="20"/>
              </w:rPr>
              <w:t xml:space="preserve">the defendant’s written consent to judgment,] </w:t>
            </w:r>
            <w:r w:rsidRPr="002F5628">
              <w:rPr>
                <w:rFonts w:ascii="Times New Roman" w:hAnsi="Times New Roman" w:cs="Times New Roman"/>
                <w:sz w:val="20"/>
                <w:szCs w:val="20"/>
                <w:u w:val="single"/>
              </w:rPr>
              <w:t>and subject to subsection (1B)—</w:t>
            </w:r>
          </w:p>
          <w:p w:rsidR="00D7218D" w:rsidRPr="002F5628" w:rsidRDefault="00D7218D" w:rsidP="00D7218D">
            <w:pPr>
              <w:ind w:left="522" w:hanging="522"/>
              <w:rPr>
                <w:rFonts w:ascii="Times New Roman" w:hAnsi="Times New Roman" w:cs="Times New Roman"/>
                <w:sz w:val="20"/>
                <w:szCs w:val="20"/>
              </w:rPr>
            </w:pPr>
            <w:r w:rsidRPr="002F5628">
              <w:rPr>
                <w:rFonts w:ascii="Times New Roman" w:hAnsi="Times New Roman" w:cs="Times New Roman"/>
                <w:b/>
                <w:bCs/>
                <w:sz w:val="20"/>
                <w:szCs w:val="20"/>
              </w:rPr>
              <w:t>[i]</w:t>
            </w:r>
            <w:r w:rsidRPr="002F5628">
              <w:rPr>
                <w:rFonts w:ascii="Times New Roman" w:hAnsi="Times New Roman" w:cs="Times New Roman"/>
                <w:i/>
                <w:iCs/>
                <w:sz w:val="20"/>
                <w:szCs w:val="20"/>
                <w:u w:val="single"/>
              </w:rPr>
              <w:t>(a)</w:t>
            </w:r>
            <w:r w:rsidRPr="002F5628">
              <w:rPr>
                <w:rFonts w:ascii="Times New Roman" w:hAnsi="Times New Roman" w:cs="Times New Roman"/>
                <w:i/>
                <w:iCs/>
                <w:sz w:val="20"/>
                <w:szCs w:val="20"/>
              </w:rPr>
              <w:t xml:space="preserve"> </w:t>
            </w:r>
            <w:r w:rsidRPr="002F5628">
              <w:rPr>
                <w:rFonts w:ascii="Times New Roman" w:hAnsi="Times New Roman" w:cs="Times New Roman"/>
                <w:sz w:val="20"/>
                <w:szCs w:val="20"/>
              </w:rPr>
              <w:t>enter judgment in favour of the plaintiff for the amount of the debt and the costs for which the defendant has consented to judgment; and</w:t>
            </w:r>
          </w:p>
          <w:p w:rsidR="00D7218D" w:rsidRPr="002F5628" w:rsidRDefault="00D7218D" w:rsidP="00D7218D">
            <w:pPr>
              <w:ind w:left="522" w:hanging="522"/>
              <w:rPr>
                <w:rFonts w:ascii="Times New Roman" w:hAnsi="Times New Roman" w:cs="Times New Roman"/>
                <w:sz w:val="20"/>
                <w:szCs w:val="20"/>
              </w:rPr>
            </w:pPr>
            <w:r w:rsidRPr="002F5628">
              <w:rPr>
                <w:rFonts w:ascii="Times New Roman" w:hAnsi="Times New Roman" w:cs="Times New Roman"/>
                <w:b/>
                <w:bCs/>
                <w:sz w:val="20"/>
                <w:szCs w:val="20"/>
              </w:rPr>
              <w:t>[ii]</w:t>
            </w:r>
            <w:r w:rsidRPr="002F5628">
              <w:rPr>
                <w:rFonts w:ascii="Times New Roman" w:hAnsi="Times New Roman" w:cs="Times New Roman"/>
                <w:i/>
                <w:iCs/>
                <w:sz w:val="20"/>
                <w:szCs w:val="20"/>
                <w:u w:val="single"/>
              </w:rPr>
              <w:t>(b)</w:t>
            </w:r>
            <w:r w:rsidRPr="002F5628">
              <w:rPr>
                <w:rFonts w:ascii="Times New Roman" w:hAnsi="Times New Roman" w:cs="Times New Roman"/>
                <w:i/>
                <w:iCs/>
                <w:sz w:val="20"/>
                <w:szCs w:val="20"/>
              </w:rPr>
              <w:t xml:space="preserve"> </w:t>
            </w:r>
            <w:r w:rsidRPr="002F5628">
              <w:rPr>
                <w:rFonts w:ascii="Times New Roman" w:hAnsi="Times New Roman" w:cs="Times New Roman"/>
                <w:sz w:val="20"/>
                <w:szCs w:val="20"/>
              </w:rPr>
              <w:t xml:space="preserve">if it appears from the defendant’s written consent to judgment that he </w:t>
            </w:r>
            <w:r w:rsidRPr="002F5628">
              <w:rPr>
                <w:rFonts w:ascii="Times New Roman" w:hAnsi="Times New Roman" w:cs="Times New Roman"/>
                <w:sz w:val="20"/>
                <w:szCs w:val="20"/>
                <w:u w:val="single"/>
              </w:rPr>
              <w:t>or she</w:t>
            </w:r>
            <w:r w:rsidRPr="002F5628">
              <w:rPr>
                <w:rFonts w:ascii="Times New Roman" w:hAnsi="Times New Roman" w:cs="Times New Roman"/>
                <w:sz w:val="20"/>
                <w:szCs w:val="20"/>
              </w:rPr>
              <w:t xml:space="preserve"> has also consented to an order of court for payment in specified instalments or otherwise of the amount of the debt and costs in respect of which he </w:t>
            </w:r>
            <w:r w:rsidRPr="002F5628">
              <w:rPr>
                <w:rFonts w:ascii="Times New Roman" w:hAnsi="Times New Roman" w:cs="Times New Roman"/>
                <w:sz w:val="20"/>
                <w:szCs w:val="20"/>
                <w:u w:val="single"/>
              </w:rPr>
              <w:t>or she</w:t>
            </w:r>
            <w:r w:rsidRPr="002F5628">
              <w:rPr>
                <w:rFonts w:ascii="Times New Roman" w:hAnsi="Times New Roman" w:cs="Times New Roman"/>
                <w:sz w:val="20"/>
                <w:szCs w:val="20"/>
              </w:rPr>
              <w:t xml:space="preserve"> has consented to judgment, order the defendant to pay the judgment debt and costs in specified instalments or otherwise in accordance with this consent, and such order shall be deemed to be an order of the court mentioned in section 65A (1).</w:t>
            </w:r>
          </w:p>
          <w:p w:rsidR="00D7218D" w:rsidRPr="002F5628" w:rsidRDefault="00D7218D" w:rsidP="00D7218D">
            <w:pPr>
              <w:rPr>
                <w:rFonts w:ascii="Times New Roman" w:hAnsi="Times New Roman" w:cs="Times New Roman"/>
                <w:sz w:val="20"/>
                <w:szCs w:val="20"/>
                <w:u w:val="single"/>
              </w:rPr>
            </w:pPr>
            <w:r w:rsidRPr="002F5628">
              <w:rPr>
                <w:rFonts w:ascii="Times New Roman" w:hAnsi="Times New Roman" w:cs="Times New Roman"/>
                <w:sz w:val="20"/>
                <w:szCs w:val="20"/>
                <w:u w:val="single"/>
              </w:rPr>
              <w:t>(1A) If the defendant consents to an order of court for payment in specified instalments referred to in subsection (1)</w:t>
            </w:r>
            <w:r w:rsidRPr="002F5628">
              <w:rPr>
                <w:rFonts w:ascii="Times New Roman" w:hAnsi="Times New Roman" w:cs="Times New Roman"/>
                <w:i/>
                <w:iCs/>
                <w:sz w:val="20"/>
                <w:szCs w:val="20"/>
                <w:u w:val="single"/>
              </w:rPr>
              <w:t>(b)</w:t>
            </w:r>
            <w:r w:rsidRPr="002F5628">
              <w:rPr>
                <w:rFonts w:ascii="Times New Roman" w:hAnsi="Times New Roman" w:cs="Times New Roman"/>
                <w:sz w:val="20"/>
                <w:szCs w:val="20"/>
                <w:u w:val="single"/>
              </w:rPr>
              <w:t>, the consent must—</w:t>
            </w:r>
          </w:p>
          <w:p w:rsidR="00D7218D" w:rsidRPr="002F5628" w:rsidRDefault="00D7218D" w:rsidP="00D7218D">
            <w:pPr>
              <w:ind w:left="252" w:hanging="25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set out full particulars of his or her—</w:t>
            </w:r>
          </w:p>
          <w:p w:rsidR="00D7218D" w:rsidRPr="002F5628" w:rsidRDefault="00D7218D" w:rsidP="00D7218D">
            <w:pPr>
              <w:ind w:left="702" w:hanging="450"/>
              <w:rPr>
                <w:rFonts w:ascii="Times New Roman" w:hAnsi="Times New Roman" w:cs="Times New Roman"/>
                <w:sz w:val="20"/>
                <w:szCs w:val="20"/>
                <w:u w:val="single"/>
              </w:rPr>
            </w:pPr>
            <w:r w:rsidRPr="002F5628">
              <w:rPr>
                <w:rFonts w:ascii="Times New Roman" w:hAnsi="Times New Roman" w:cs="Times New Roman"/>
                <w:sz w:val="20"/>
                <w:szCs w:val="20"/>
                <w:u w:val="single"/>
              </w:rPr>
              <w:t>(i) monthly or weekly income and expenditure;</w:t>
            </w:r>
          </w:p>
          <w:p w:rsidR="00D7218D" w:rsidRPr="002F5628" w:rsidRDefault="00D7218D" w:rsidP="00D7218D">
            <w:pPr>
              <w:ind w:left="702" w:hanging="450"/>
              <w:rPr>
                <w:rFonts w:ascii="Times New Roman" w:hAnsi="Times New Roman" w:cs="Times New Roman"/>
                <w:sz w:val="20"/>
                <w:szCs w:val="20"/>
                <w:u w:val="single"/>
              </w:rPr>
            </w:pPr>
            <w:r w:rsidRPr="002F5628">
              <w:rPr>
                <w:rFonts w:ascii="Times New Roman" w:hAnsi="Times New Roman" w:cs="Times New Roman"/>
                <w:sz w:val="20"/>
                <w:szCs w:val="20"/>
                <w:u w:val="single"/>
              </w:rPr>
              <w:t>(ii) other court orders or agreements, if any, with other creditors for payment of a debt and costs in instalments; and</w:t>
            </w:r>
          </w:p>
          <w:p w:rsidR="00D7218D" w:rsidRPr="002F5628" w:rsidRDefault="00D7218D" w:rsidP="00D7218D">
            <w:pPr>
              <w:ind w:firstLine="252"/>
              <w:rPr>
                <w:rFonts w:ascii="Times New Roman" w:hAnsi="Times New Roman" w:cs="Times New Roman"/>
                <w:sz w:val="20"/>
                <w:szCs w:val="20"/>
                <w:u w:val="single"/>
              </w:rPr>
            </w:pPr>
            <w:r w:rsidRPr="002F5628">
              <w:rPr>
                <w:rFonts w:ascii="Times New Roman" w:hAnsi="Times New Roman" w:cs="Times New Roman"/>
                <w:sz w:val="20"/>
                <w:szCs w:val="20"/>
                <w:u w:val="single"/>
              </w:rPr>
              <w:t>(iii) assets and liabilities;</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indicate the amount of the offered instalment;</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be supported by written proof, either by the defendant’s employer, or the latest bank statement, showing that the defendant will have sufficient means for his or her own maintenance and that of his or her dependants after payment of the instalment; and</w:t>
            </w:r>
          </w:p>
          <w:p w:rsidR="00D7218D" w:rsidRPr="002F5628" w:rsidRDefault="00D7218D" w:rsidP="00D7218D">
            <w:pPr>
              <w:tabs>
                <w:tab w:val="left" w:pos="342"/>
              </w:tabs>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(d) </w:t>
            </w:r>
            <w:r w:rsidRPr="002F5628">
              <w:rPr>
                <w:rFonts w:ascii="Times New Roman" w:hAnsi="Times New Roman" w:cs="Times New Roman"/>
                <w:sz w:val="20"/>
                <w:szCs w:val="20"/>
                <w:u w:val="single"/>
              </w:rPr>
              <w:t>be supported by documentary evidence, not more than three months old, relating to his or her expenditure, other court orders or agreements with other creditors for payment of a debt in instalments and assets and liabilities.</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sz w:val="20"/>
                <w:szCs w:val="20"/>
                <w:u w:val="single"/>
              </w:rPr>
              <w:t>(1B) The written request referred to in subsection (1) must be accompanied by—</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the summons or if no summons has been issued, a copy of the letter of demand;</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the defendant’s written consent to judgment; and</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if the defendant consents to an order of court for payment in specified instalments referred to in subsection (1)</w:t>
            </w:r>
            <w:r w:rsidRPr="002F5628">
              <w:rPr>
                <w:rFonts w:ascii="Times New Roman" w:hAnsi="Times New Roman" w:cs="Times New Roman"/>
                <w:i/>
                <w:iCs/>
                <w:sz w:val="20"/>
                <w:szCs w:val="20"/>
                <w:u w:val="single"/>
              </w:rPr>
              <w:t>(b)</w:t>
            </w:r>
            <w:r w:rsidRPr="002F5628">
              <w:rPr>
                <w:rFonts w:ascii="Times New Roman" w:hAnsi="Times New Roman" w:cs="Times New Roman"/>
                <w:sz w:val="20"/>
                <w:szCs w:val="20"/>
                <w:u w:val="single"/>
              </w:rPr>
              <w:t>—</w:t>
            </w:r>
          </w:p>
          <w:p w:rsidR="00D7218D" w:rsidRPr="002F5628" w:rsidRDefault="00D7218D" w:rsidP="00D7218D">
            <w:pPr>
              <w:ind w:left="342" w:hanging="90"/>
              <w:rPr>
                <w:rFonts w:ascii="Times New Roman" w:hAnsi="Times New Roman" w:cs="Times New Roman"/>
                <w:sz w:val="20"/>
                <w:szCs w:val="20"/>
                <w:u w:val="single"/>
              </w:rPr>
            </w:pPr>
            <w:r w:rsidRPr="002F5628">
              <w:rPr>
                <w:rFonts w:ascii="Times New Roman" w:hAnsi="Times New Roman" w:cs="Times New Roman"/>
                <w:sz w:val="20"/>
                <w:szCs w:val="20"/>
                <w:u w:val="single"/>
              </w:rPr>
              <w:t>(i) the written consent; and</w:t>
            </w:r>
          </w:p>
          <w:p w:rsidR="00D7218D" w:rsidRPr="002F5628" w:rsidRDefault="00D7218D" w:rsidP="00D7218D">
            <w:pPr>
              <w:ind w:left="522" w:hanging="270"/>
              <w:rPr>
                <w:rFonts w:ascii="Times New Roman" w:hAnsi="Times New Roman" w:cs="Times New Roman"/>
                <w:sz w:val="20"/>
                <w:szCs w:val="20"/>
                <w:u w:val="single"/>
              </w:rPr>
            </w:pPr>
            <w:r w:rsidRPr="002F5628">
              <w:rPr>
                <w:rFonts w:ascii="Times New Roman" w:hAnsi="Times New Roman" w:cs="Times New Roman"/>
                <w:sz w:val="20"/>
                <w:szCs w:val="20"/>
                <w:u w:val="single"/>
              </w:rPr>
              <w:lastRenderedPageBreak/>
              <w:t>(ii) the full particulars and documentary evidence referred to in subsection (1A) in order for the court to be apprised of the defendant’s financial position at the time the defendant consented to judgment.</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sz w:val="20"/>
                <w:szCs w:val="20"/>
                <w:u w:val="single"/>
              </w:rPr>
              <w:t>(1C) The court may—</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request from the plaintiff or his or her attorney more information or the latest documentary evidence of the particulars of the defendant referred to in subsection (1A) in order for the court to be apprised of the defendant’s financial position at the time the judgment is requested;</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(c) </w:t>
            </w:r>
            <w:r w:rsidRPr="002F5628">
              <w:rPr>
                <w:rFonts w:ascii="Times New Roman" w:hAnsi="Times New Roman" w:cs="Times New Roman"/>
                <w:sz w:val="20"/>
                <w:szCs w:val="20"/>
                <w:u w:val="single"/>
              </w:rPr>
              <w:t>if the defendant is employed, and if the court is satisfied that the defendant will have sufficient means for his or her own maintenance and that of his or her dependants after payment of the instalment, authorise an emoluments attachment order referred to in section 65J; and</w:t>
            </w:r>
          </w:p>
          <w:p w:rsidR="00D7218D" w:rsidRPr="002F5628" w:rsidRDefault="00D7218D" w:rsidP="00D7218D">
            <w:pPr>
              <w:ind w:left="342" w:hanging="342"/>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(d) </w:t>
            </w:r>
            <w:r w:rsidRPr="002F5628">
              <w:rPr>
                <w:rFonts w:ascii="Times New Roman" w:hAnsi="Times New Roman" w:cs="Times New Roman"/>
                <w:sz w:val="20"/>
                <w:szCs w:val="20"/>
                <w:u w:val="single"/>
              </w:rPr>
              <w:t>notwithstanding the defendant’s consent to pay any scale of costs, make a costs order as it deems fit.</w:t>
            </w:r>
          </w:p>
          <w:p w:rsidR="00D7218D" w:rsidRPr="002F5628" w:rsidRDefault="00D7218D" w:rsidP="00D7218D">
            <w:pPr>
              <w:ind w:left="342" w:hanging="342"/>
              <w:rPr>
                <w:rFonts w:ascii="Times New Roman" w:hAnsi="Times New Roman" w:cs="Times New Roman"/>
                <w:sz w:val="20"/>
                <w:szCs w:val="20"/>
              </w:rPr>
            </w:pPr>
            <w:r w:rsidRPr="002F5628">
              <w:rPr>
                <w:rFonts w:ascii="Times New Roman" w:hAnsi="Times New Roman" w:cs="Times New Roman"/>
                <w:sz w:val="20"/>
                <w:szCs w:val="20"/>
              </w:rPr>
              <w:t xml:space="preserve">(2) The provisions of section 57(3) and (4) </w:t>
            </w:r>
            <w:r w:rsidRPr="002F5628">
              <w:rPr>
                <w:rFonts w:ascii="Times New Roman" w:hAnsi="Times New Roman" w:cs="Times New Roman"/>
                <w:b/>
                <w:bCs/>
                <w:sz w:val="20"/>
                <w:szCs w:val="20"/>
              </w:rPr>
              <w:t xml:space="preserve">[shall] </w:t>
            </w:r>
            <w:r w:rsidRPr="002F5628">
              <w:rPr>
                <w:rFonts w:ascii="Times New Roman" w:hAnsi="Times New Roman" w:cs="Times New Roman"/>
                <w:sz w:val="20"/>
                <w:szCs w:val="20"/>
              </w:rPr>
              <w:t>apply in respect of the judgment and court order referred to in subsection (1) of this section.</w:t>
            </w:r>
          </w:p>
          <w:p w:rsidR="00A86DFD" w:rsidRPr="00D7218D" w:rsidRDefault="00D7218D" w:rsidP="00D7218D">
            <w:pPr>
              <w:rPr>
                <w:rFonts w:ascii="Times New Roman" w:hAnsi="Times New Roman" w:cs="Times New Roman"/>
                <w:sz w:val="20"/>
                <w:szCs w:val="20"/>
                <w:u w:val="double"/>
                <w:lang w:val="en-ZA"/>
              </w:rPr>
            </w:pPr>
            <w:r w:rsidRPr="002F5628">
              <w:rPr>
                <w:rFonts w:ascii="Times New Roman" w:hAnsi="Times New Roman" w:cs="Times New Roman"/>
                <w:sz w:val="20"/>
                <w:szCs w:val="20"/>
                <w:u w:val="single"/>
              </w:rPr>
              <w:t>(3) The provisions of this section apply, subject to the relevant provisions of the National Credit Act, where the application for judgment is based on a credit agreement under the National Credit Act.</w:t>
            </w:r>
            <w:r w:rsidRPr="002F5628">
              <w:rPr>
                <w:rFonts w:ascii="Times New Roman" w:hAnsi="Times New Roman" w:cs="Times New Roman"/>
                <w:sz w:val="20"/>
                <w:szCs w:val="20"/>
              </w:rPr>
              <w:t>’’.</w:t>
            </w:r>
          </w:p>
        </w:tc>
      </w:tr>
      <w:tr w:rsidR="00A86DFD" w:rsidTr="00127E5B">
        <w:trPr>
          <w:trHeight w:val="602"/>
        </w:trPr>
        <w:tc>
          <w:tcPr>
            <w:tcW w:w="4496" w:type="dxa"/>
            <w:gridSpan w:val="4"/>
          </w:tcPr>
          <w:p w:rsidR="00A86DFD" w:rsidRPr="00520B28" w:rsidRDefault="00A86DFD" w:rsidP="00C077A1">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sidR="00FE3A03">
              <w:rPr>
                <w:rFonts w:ascii="Times New Roman" w:hAnsi="Times New Roman" w:cs="Times New Roman"/>
                <w:b/>
                <w:sz w:val="20"/>
                <w:szCs w:val="20"/>
              </w:rPr>
              <w:t>/PORTFOLIO COMMITTEE</w:t>
            </w:r>
            <w:r>
              <w:rPr>
                <w:rFonts w:ascii="Times New Roman" w:hAnsi="Times New Roman" w:cs="Times New Roman"/>
                <w:b/>
                <w:sz w:val="20"/>
                <w:szCs w:val="20"/>
              </w:rPr>
              <w:t xml:space="preserv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5</w:t>
            </w:r>
          </w:p>
        </w:tc>
        <w:tc>
          <w:tcPr>
            <w:tcW w:w="4702" w:type="dxa"/>
            <w:gridSpan w:val="2"/>
          </w:tcPr>
          <w:p w:rsidR="00A86DFD" w:rsidRPr="00F2311E" w:rsidRDefault="00A86DFD" w:rsidP="00C077A1">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A86DFD" w:rsidRPr="00C14267" w:rsidRDefault="00A86DFD" w:rsidP="00C077A1">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E13A37" w:rsidTr="00127E5B">
        <w:trPr>
          <w:trHeight w:val="260"/>
        </w:trPr>
        <w:tc>
          <w:tcPr>
            <w:tcW w:w="4496" w:type="dxa"/>
            <w:gridSpan w:val="4"/>
          </w:tcPr>
          <w:p w:rsidR="00E13A37" w:rsidRDefault="00E13A37" w:rsidP="00A86DFD">
            <w:pPr>
              <w:rPr>
                <w:rFonts w:ascii="Times New Roman" w:hAnsi="Times New Roman" w:cs="Times New Roman"/>
                <w:b/>
                <w:sz w:val="20"/>
                <w:szCs w:val="20"/>
              </w:rPr>
            </w:pPr>
            <w:r>
              <w:rPr>
                <w:rFonts w:ascii="Times New Roman" w:hAnsi="Times New Roman" w:cs="Times New Roman"/>
                <w:b/>
                <w:sz w:val="20"/>
                <w:szCs w:val="20"/>
              </w:rPr>
              <w:t>ADRA</w:t>
            </w:r>
          </w:p>
          <w:p w:rsidR="008F07EA" w:rsidRDefault="008F07EA" w:rsidP="003F51E4">
            <w:pPr>
              <w:rPr>
                <w:rFonts w:ascii="Times New Roman" w:hAnsi="Times New Roman" w:cs="Times New Roman"/>
                <w:sz w:val="20"/>
                <w:szCs w:val="20"/>
              </w:rPr>
            </w:pPr>
            <w:r>
              <w:rPr>
                <w:rFonts w:ascii="Times New Roman" w:hAnsi="Times New Roman" w:cs="Times New Roman"/>
                <w:sz w:val="20"/>
                <w:szCs w:val="20"/>
              </w:rPr>
              <w:t xml:space="preserve">(a) </w:t>
            </w:r>
            <w:r w:rsidR="00E13A37">
              <w:rPr>
                <w:rFonts w:ascii="Times New Roman" w:hAnsi="Times New Roman" w:cs="Times New Roman"/>
                <w:sz w:val="20"/>
                <w:szCs w:val="20"/>
              </w:rPr>
              <w:t xml:space="preserve">The requested </w:t>
            </w:r>
            <w:r w:rsidR="00E13A37" w:rsidRPr="002F5628">
              <w:rPr>
                <w:rFonts w:ascii="Times New Roman" w:hAnsi="Times New Roman" w:cs="Times New Roman"/>
                <w:sz w:val="20"/>
                <w:szCs w:val="20"/>
              </w:rPr>
              <w:t xml:space="preserve">particulars </w:t>
            </w:r>
            <w:r w:rsidR="00E13A37">
              <w:rPr>
                <w:rFonts w:ascii="Times New Roman" w:hAnsi="Times New Roman" w:cs="Times New Roman"/>
                <w:sz w:val="20"/>
                <w:szCs w:val="20"/>
              </w:rPr>
              <w:t xml:space="preserve">and documentary evidence are too prescriptive and too impractical to obtain. </w:t>
            </w:r>
          </w:p>
          <w:p w:rsidR="00E13A37" w:rsidRPr="00A86DFD" w:rsidRDefault="008F07EA" w:rsidP="003F51E4">
            <w:pPr>
              <w:rPr>
                <w:rFonts w:ascii="Times New Roman" w:hAnsi="Times New Roman" w:cs="Times New Roman"/>
                <w:sz w:val="20"/>
                <w:szCs w:val="20"/>
              </w:rPr>
            </w:pPr>
            <w:r>
              <w:rPr>
                <w:rFonts w:ascii="Times New Roman" w:hAnsi="Times New Roman" w:cs="Times New Roman"/>
                <w:sz w:val="20"/>
                <w:szCs w:val="20"/>
              </w:rPr>
              <w:t>(b)</w:t>
            </w:r>
            <w:r w:rsidR="00E13A37">
              <w:rPr>
                <w:rFonts w:ascii="Times New Roman" w:hAnsi="Times New Roman" w:cs="Times New Roman"/>
                <w:sz w:val="20"/>
                <w:szCs w:val="20"/>
              </w:rPr>
              <w:t>Their rephrasing of clause 5 as requested by the PC at the public hearings on 31 August 2016 proposes that only judgment can be granted against a natural person and not an instalment order too.  See their views set out under the amendment of clause 4 (amendment of section 57) above.</w:t>
            </w:r>
          </w:p>
        </w:tc>
        <w:tc>
          <w:tcPr>
            <w:tcW w:w="4702" w:type="dxa"/>
            <w:gridSpan w:val="2"/>
          </w:tcPr>
          <w:p w:rsidR="008F07EA" w:rsidRDefault="008F07EA" w:rsidP="000B0740">
            <w:pPr>
              <w:rPr>
                <w:rFonts w:ascii="Times New Roman" w:hAnsi="Times New Roman" w:cs="Times New Roman"/>
                <w:sz w:val="20"/>
                <w:szCs w:val="20"/>
              </w:rPr>
            </w:pPr>
            <w:r>
              <w:rPr>
                <w:rFonts w:ascii="Times New Roman" w:hAnsi="Times New Roman" w:cs="Times New Roman"/>
                <w:sz w:val="20"/>
                <w:szCs w:val="20"/>
              </w:rPr>
              <w:t>(a) Some amendments have been made in the next column to address ADRA’s concerns.</w:t>
            </w:r>
          </w:p>
          <w:p w:rsidR="00E13A37" w:rsidRDefault="008F07EA" w:rsidP="000B0740">
            <w:pPr>
              <w:rPr>
                <w:rFonts w:ascii="Times New Roman" w:hAnsi="Times New Roman" w:cs="Times New Roman"/>
                <w:sz w:val="20"/>
                <w:szCs w:val="20"/>
              </w:rPr>
            </w:pPr>
            <w:r>
              <w:rPr>
                <w:rFonts w:ascii="Times New Roman" w:hAnsi="Times New Roman" w:cs="Times New Roman"/>
                <w:sz w:val="20"/>
                <w:szCs w:val="20"/>
              </w:rPr>
              <w:t xml:space="preserve">(b) </w:t>
            </w:r>
            <w:r w:rsidR="00E13A37">
              <w:rPr>
                <w:rFonts w:ascii="Times New Roman" w:hAnsi="Times New Roman" w:cs="Times New Roman"/>
                <w:sz w:val="20"/>
                <w:szCs w:val="20"/>
              </w:rPr>
              <w:t>ADRA proposed substantial changes in their further submission, which, in the view of the DOJCD, require thorough investigation and consultation.</w:t>
            </w:r>
          </w:p>
          <w:p w:rsidR="00E13A37" w:rsidRPr="00C14267" w:rsidRDefault="00E13A37" w:rsidP="000B0740">
            <w:pPr>
              <w:rPr>
                <w:rFonts w:ascii="Times New Roman" w:hAnsi="Times New Roman"/>
                <w:b/>
                <w:sz w:val="20"/>
                <w:szCs w:val="20"/>
              </w:rPr>
            </w:pPr>
          </w:p>
        </w:tc>
        <w:tc>
          <w:tcPr>
            <w:tcW w:w="4826" w:type="dxa"/>
            <w:vMerge w:val="restart"/>
          </w:tcPr>
          <w:p w:rsidR="00E13A37" w:rsidRPr="000B0740" w:rsidRDefault="00E13A37" w:rsidP="00E13A37">
            <w:pPr>
              <w:autoSpaceDE w:val="0"/>
              <w:autoSpaceDN w:val="0"/>
              <w:adjustRightInd w:val="0"/>
              <w:ind w:left="-18" w:firstLine="18"/>
              <w:rPr>
                <w:rFonts w:ascii="Times New Roman" w:hAnsi="Times New Roman" w:cs="Times New Roman"/>
                <w:b/>
                <w:bCs/>
                <w:color w:val="231F20"/>
                <w:sz w:val="20"/>
                <w:szCs w:val="20"/>
              </w:rPr>
            </w:pPr>
            <w:r>
              <w:rPr>
                <w:rFonts w:ascii="Times New Roman" w:hAnsi="Times New Roman" w:cs="Times New Roman"/>
                <w:b/>
                <w:bCs/>
                <w:color w:val="231F20"/>
                <w:sz w:val="20"/>
                <w:szCs w:val="20"/>
              </w:rPr>
              <w:t>“</w:t>
            </w:r>
            <w:r w:rsidRPr="000B0740">
              <w:rPr>
                <w:rFonts w:ascii="Times New Roman" w:hAnsi="Times New Roman" w:cs="Times New Roman"/>
                <w:b/>
                <w:bCs/>
                <w:color w:val="231F20"/>
                <w:sz w:val="20"/>
                <w:szCs w:val="20"/>
              </w:rPr>
              <w:t xml:space="preserve">58. </w:t>
            </w:r>
            <w:r w:rsidRPr="000B0740">
              <w:rPr>
                <w:rFonts w:ascii="Times New Roman" w:hAnsi="Times New Roman" w:cs="Times New Roman"/>
                <w:color w:val="231F20"/>
                <w:sz w:val="20"/>
                <w:szCs w:val="20"/>
              </w:rPr>
              <w:t xml:space="preserve">(1) If any person (in this section called the defendant), upon receipt of a letter of demand or service upon him </w:t>
            </w:r>
            <w:r w:rsidRPr="000B0740">
              <w:rPr>
                <w:rFonts w:ascii="Times New Roman" w:hAnsi="Times New Roman" w:cs="Times New Roman"/>
                <w:color w:val="231F20"/>
                <w:sz w:val="20"/>
                <w:szCs w:val="20"/>
                <w:u w:val="single"/>
              </w:rPr>
              <w:t>or her</w:t>
            </w:r>
            <w:r w:rsidRPr="000B0740">
              <w:rPr>
                <w:rFonts w:ascii="Times New Roman" w:hAnsi="Times New Roman" w:cs="Times New Roman"/>
                <w:color w:val="231F20"/>
                <w:sz w:val="20"/>
                <w:szCs w:val="20"/>
              </w:rPr>
              <w:t xml:space="preserve"> of a summons demanding payment of debt, consents in writing to judgment in favour of the creditor (in this section called the plaintiff) for the amount of the debt and the costs claimed in the letter of demand or summons, or for any other amount, </w:t>
            </w:r>
            <w:r w:rsidRPr="000B0740">
              <w:rPr>
                <w:rFonts w:ascii="Times New Roman" w:hAnsi="Times New Roman" w:cs="Times New Roman"/>
                <w:b/>
                <w:bCs/>
                <w:color w:val="231F20"/>
                <w:sz w:val="20"/>
                <w:szCs w:val="20"/>
              </w:rPr>
              <w:t xml:space="preserve">[the clerk of] </w:t>
            </w:r>
            <w:r w:rsidRPr="000B0740">
              <w:rPr>
                <w:rFonts w:ascii="Times New Roman" w:hAnsi="Times New Roman" w:cs="Times New Roman"/>
                <w:color w:val="231F20"/>
                <w:sz w:val="20"/>
                <w:szCs w:val="20"/>
              </w:rPr>
              <w:t xml:space="preserve">the court </w:t>
            </w:r>
            <w:r w:rsidRPr="000B0740">
              <w:rPr>
                <w:rFonts w:ascii="Times New Roman" w:hAnsi="Times New Roman" w:cs="Times New Roman"/>
                <w:b/>
                <w:bCs/>
                <w:color w:val="231F20"/>
                <w:sz w:val="20"/>
                <w:szCs w:val="20"/>
              </w:rPr>
              <w:t xml:space="preserve">[shall] </w:t>
            </w:r>
            <w:r w:rsidRPr="000B0740">
              <w:rPr>
                <w:rFonts w:ascii="Times New Roman" w:hAnsi="Times New Roman" w:cs="Times New Roman"/>
                <w:color w:val="231F20"/>
                <w:sz w:val="20"/>
                <w:szCs w:val="20"/>
                <w:u w:val="single"/>
              </w:rPr>
              <w:t>must</w:t>
            </w:r>
            <w:r w:rsidRPr="000B0740">
              <w:rPr>
                <w:rFonts w:ascii="Times New Roman" w:hAnsi="Times New Roman" w:cs="Times New Roman"/>
                <w:color w:val="231F20"/>
                <w:sz w:val="20"/>
                <w:szCs w:val="20"/>
              </w:rPr>
              <w:t xml:space="preserve">, on the written request of the plaintiff or his </w:t>
            </w:r>
            <w:r w:rsidRPr="000B0740">
              <w:rPr>
                <w:rFonts w:ascii="Times New Roman" w:hAnsi="Times New Roman" w:cs="Times New Roman"/>
                <w:color w:val="231F20"/>
                <w:sz w:val="20"/>
                <w:szCs w:val="20"/>
                <w:u w:val="single"/>
              </w:rPr>
              <w:t>or her</w:t>
            </w:r>
            <w:r w:rsidRPr="000B0740">
              <w:rPr>
                <w:rFonts w:ascii="Times New Roman" w:hAnsi="Times New Roman" w:cs="Times New Roman"/>
                <w:color w:val="231F20"/>
                <w:sz w:val="20"/>
                <w:szCs w:val="20"/>
              </w:rPr>
              <w:t xml:space="preserve"> attorney </w:t>
            </w:r>
            <w:r w:rsidRPr="000B0740">
              <w:rPr>
                <w:rFonts w:ascii="Times New Roman" w:hAnsi="Times New Roman" w:cs="Times New Roman"/>
                <w:b/>
                <w:bCs/>
                <w:color w:val="231F20"/>
                <w:sz w:val="20"/>
                <w:szCs w:val="20"/>
              </w:rPr>
              <w:t>[accompanied by—</w:t>
            </w:r>
          </w:p>
          <w:p w:rsidR="00E13A37" w:rsidRPr="000B0740" w:rsidRDefault="00E13A37" w:rsidP="00127E5B">
            <w:pPr>
              <w:tabs>
                <w:tab w:val="left" w:pos="342"/>
              </w:tabs>
              <w:autoSpaceDE w:val="0"/>
              <w:autoSpaceDN w:val="0"/>
              <w:adjustRightInd w:val="0"/>
              <w:rPr>
                <w:rFonts w:ascii="Times New Roman" w:hAnsi="Times New Roman" w:cs="Times New Roman"/>
                <w:b/>
                <w:bCs/>
                <w:color w:val="231F20"/>
                <w:sz w:val="20"/>
                <w:szCs w:val="20"/>
              </w:rPr>
            </w:pPr>
            <w:r w:rsidRPr="000B0740">
              <w:rPr>
                <w:rFonts w:ascii="Times New Roman" w:hAnsi="Times New Roman" w:cs="Times New Roman"/>
                <w:b/>
                <w:bCs/>
                <w:i/>
                <w:iCs/>
                <w:color w:val="231F20"/>
                <w:sz w:val="20"/>
                <w:szCs w:val="20"/>
              </w:rPr>
              <w:t>(a)</w:t>
            </w:r>
            <w:r w:rsidRPr="000B0740">
              <w:rPr>
                <w:rFonts w:ascii="Times New Roman" w:hAnsi="Times New Roman" w:cs="Times New Roman"/>
                <w:b/>
                <w:bCs/>
                <w:i/>
                <w:iCs/>
                <w:color w:val="231F20"/>
                <w:sz w:val="20"/>
                <w:szCs w:val="20"/>
              </w:rPr>
              <w:tab/>
            </w:r>
            <w:r w:rsidRPr="000B0740">
              <w:rPr>
                <w:rFonts w:ascii="Times New Roman" w:hAnsi="Times New Roman" w:cs="Times New Roman"/>
                <w:b/>
                <w:bCs/>
                <w:color w:val="231F20"/>
                <w:sz w:val="20"/>
                <w:szCs w:val="20"/>
              </w:rPr>
              <w:t>if no summons has been issued, a copy of the letter of demand; and</w:t>
            </w:r>
          </w:p>
          <w:p w:rsidR="00E13A37" w:rsidRPr="000B0740" w:rsidRDefault="00E13A37" w:rsidP="00127E5B">
            <w:pPr>
              <w:tabs>
                <w:tab w:val="left" w:pos="342"/>
              </w:tabs>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b/>
                <w:bCs/>
                <w:i/>
                <w:iCs/>
                <w:color w:val="231F20"/>
                <w:sz w:val="20"/>
                <w:szCs w:val="20"/>
              </w:rPr>
              <w:t>(b)</w:t>
            </w:r>
            <w:r w:rsidRPr="000B0740">
              <w:rPr>
                <w:rFonts w:ascii="Times New Roman" w:hAnsi="Times New Roman" w:cs="Times New Roman"/>
                <w:b/>
                <w:bCs/>
                <w:i/>
                <w:iCs/>
                <w:color w:val="231F20"/>
                <w:sz w:val="20"/>
                <w:szCs w:val="20"/>
              </w:rPr>
              <w:tab/>
            </w:r>
            <w:r w:rsidRPr="000B0740">
              <w:rPr>
                <w:rFonts w:ascii="Times New Roman" w:hAnsi="Times New Roman" w:cs="Times New Roman"/>
                <w:b/>
                <w:bCs/>
                <w:color w:val="231F20"/>
                <w:sz w:val="20"/>
                <w:szCs w:val="20"/>
              </w:rPr>
              <w:t xml:space="preserve">the defendant’s written consent to judgment,] </w:t>
            </w:r>
            <w:r w:rsidRPr="000B0740">
              <w:rPr>
                <w:rFonts w:ascii="Times New Roman" w:hAnsi="Times New Roman" w:cs="Times New Roman"/>
                <w:color w:val="231F20"/>
                <w:sz w:val="20"/>
                <w:szCs w:val="20"/>
                <w:u w:val="single"/>
              </w:rPr>
              <w:t>and subject to subsection (1B)—</w:t>
            </w:r>
          </w:p>
          <w:p w:rsidR="00E13A37" w:rsidRPr="000B0740" w:rsidRDefault="00E13A37" w:rsidP="00127E5B">
            <w:pPr>
              <w:autoSpaceDE w:val="0"/>
              <w:autoSpaceDN w:val="0"/>
              <w:adjustRightInd w:val="0"/>
              <w:ind w:left="522" w:hanging="522"/>
              <w:rPr>
                <w:rFonts w:ascii="Times New Roman" w:hAnsi="Times New Roman" w:cs="Times New Roman"/>
                <w:color w:val="231F20"/>
                <w:sz w:val="20"/>
                <w:szCs w:val="20"/>
              </w:rPr>
            </w:pPr>
            <w:r w:rsidRPr="000B0740">
              <w:rPr>
                <w:rFonts w:ascii="Times New Roman" w:hAnsi="Times New Roman" w:cs="Times New Roman"/>
                <w:b/>
                <w:bCs/>
                <w:color w:val="231F20"/>
                <w:sz w:val="20"/>
                <w:szCs w:val="20"/>
              </w:rPr>
              <w:t>[i]</w:t>
            </w:r>
            <w:r w:rsidRPr="000B0740">
              <w:rPr>
                <w:rFonts w:ascii="Times New Roman" w:hAnsi="Times New Roman" w:cs="Times New Roman"/>
                <w:i/>
                <w:iCs/>
                <w:color w:val="231F20"/>
                <w:sz w:val="20"/>
                <w:szCs w:val="20"/>
                <w:u w:val="single"/>
              </w:rPr>
              <w:t>(a)</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rPr>
              <w:t>enter judgment in favour of the plaintiff for the amount of the debt and the costs for which the defendant has consented to judgment; and</w:t>
            </w:r>
          </w:p>
          <w:p w:rsidR="00E13A37" w:rsidRPr="000B0740" w:rsidRDefault="00E13A37" w:rsidP="00127E5B">
            <w:pPr>
              <w:autoSpaceDE w:val="0"/>
              <w:autoSpaceDN w:val="0"/>
              <w:adjustRightInd w:val="0"/>
              <w:ind w:left="522" w:hanging="522"/>
              <w:rPr>
                <w:rFonts w:ascii="Times New Roman" w:hAnsi="Times New Roman" w:cs="Times New Roman"/>
                <w:color w:val="231F20"/>
                <w:sz w:val="20"/>
                <w:szCs w:val="20"/>
              </w:rPr>
            </w:pPr>
            <w:r w:rsidRPr="000B0740">
              <w:rPr>
                <w:rFonts w:ascii="Times New Roman" w:hAnsi="Times New Roman" w:cs="Times New Roman"/>
                <w:b/>
                <w:bCs/>
                <w:color w:val="231F20"/>
                <w:sz w:val="20"/>
                <w:szCs w:val="20"/>
              </w:rPr>
              <w:t>[ii]</w:t>
            </w:r>
            <w:r w:rsidRPr="000B0740">
              <w:rPr>
                <w:rFonts w:ascii="Times New Roman" w:hAnsi="Times New Roman" w:cs="Times New Roman"/>
                <w:i/>
                <w:iCs/>
                <w:color w:val="231F20"/>
                <w:sz w:val="20"/>
                <w:szCs w:val="20"/>
                <w:u w:val="single"/>
              </w:rPr>
              <w:t>(b)</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rPr>
              <w:t xml:space="preserve">if it appears from the defendant’s written consent to judgment that he </w:t>
            </w:r>
            <w:r w:rsidRPr="000B0740">
              <w:rPr>
                <w:rFonts w:ascii="Times New Roman" w:hAnsi="Times New Roman" w:cs="Times New Roman"/>
                <w:color w:val="231F20"/>
                <w:sz w:val="20"/>
                <w:szCs w:val="20"/>
                <w:u w:val="single"/>
              </w:rPr>
              <w:t>or she</w:t>
            </w:r>
            <w:r w:rsidRPr="000B0740">
              <w:rPr>
                <w:rFonts w:ascii="Times New Roman" w:hAnsi="Times New Roman" w:cs="Times New Roman"/>
                <w:color w:val="231F20"/>
                <w:sz w:val="20"/>
                <w:szCs w:val="20"/>
              </w:rPr>
              <w:t xml:space="preserve"> has also consented to an order of court for payment in specified instalments or otherwise of the amount of the debt and costs in respect of which he </w:t>
            </w:r>
            <w:r w:rsidRPr="000B0740">
              <w:rPr>
                <w:rFonts w:ascii="Times New Roman" w:hAnsi="Times New Roman" w:cs="Times New Roman"/>
                <w:color w:val="231F20"/>
                <w:sz w:val="20"/>
                <w:szCs w:val="20"/>
                <w:u w:val="single"/>
              </w:rPr>
              <w:t>or she</w:t>
            </w:r>
            <w:r w:rsidRPr="000B0740">
              <w:rPr>
                <w:rFonts w:ascii="Times New Roman" w:hAnsi="Times New Roman" w:cs="Times New Roman"/>
                <w:color w:val="231F20"/>
                <w:sz w:val="20"/>
                <w:szCs w:val="20"/>
              </w:rPr>
              <w:t xml:space="preserve"> has consented to judgment, order the defendant to pay the judgment debt and costs in specified instalments or otherwise in accordance with this consent, and such order shall be deemed to be an order of the </w:t>
            </w:r>
            <w:r w:rsidRPr="000B0740">
              <w:rPr>
                <w:rFonts w:ascii="Times New Roman" w:hAnsi="Times New Roman" w:cs="Times New Roman"/>
                <w:color w:val="231F20"/>
                <w:sz w:val="20"/>
                <w:szCs w:val="20"/>
              </w:rPr>
              <w:lastRenderedPageBreak/>
              <w:t>court mentioned in section 65A (1).</w:t>
            </w:r>
          </w:p>
          <w:p w:rsidR="00E13A37" w:rsidRPr="000B0740" w:rsidRDefault="00E13A37" w:rsidP="00127E5B">
            <w:pPr>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(1A) If the defendant consents to an order of court for payment in specified instalments referred to in subsection (1)</w:t>
            </w:r>
            <w:r w:rsidRPr="000B0740">
              <w:rPr>
                <w:rFonts w:ascii="Times New Roman" w:hAnsi="Times New Roman" w:cs="Times New Roman"/>
                <w:i/>
                <w:iCs/>
                <w:color w:val="231F20"/>
                <w:sz w:val="20"/>
                <w:szCs w:val="20"/>
                <w:u w:val="single"/>
              </w:rPr>
              <w:t>(b)</w:t>
            </w:r>
            <w:r w:rsidRPr="000B0740">
              <w:rPr>
                <w:rFonts w:ascii="Times New Roman" w:hAnsi="Times New Roman" w:cs="Times New Roman"/>
                <w:color w:val="231F20"/>
                <w:sz w:val="20"/>
                <w:szCs w:val="20"/>
                <w:u w:val="single"/>
              </w:rPr>
              <w:t>, the consent must—</w:t>
            </w:r>
          </w:p>
          <w:p w:rsidR="00E13A37" w:rsidRPr="000B0740" w:rsidRDefault="00E13A37" w:rsidP="00127E5B">
            <w:pPr>
              <w:tabs>
                <w:tab w:val="left" w:pos="342"/>
              </w:tabs>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(a)</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u w:val="single"/>
              </w:rPr>
              <w:t>set out full particulars of his or her—</w:t>
            </w:r>
          </w:p>
          <w:p w:rsidR="00E13A37" w:rsidRPr="000B0740" w:rsidRDefault="00E13A37" w:rsidP="00127E5B">
            <w:pPr>
              <w:autoSpaceDE w:val="0"/>
              <w:autoSpaceDN w:val="0"/>
              <w:adjustRightInd w:val="0"/>
              <w:ind w:left="522" w:hanging="27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(i)</w:t>
            </w:r>
            <w:r w:rsidRPr="000B0740">
              <w:rPr>
                <w:rFonts w:ascii="Times New Roman" w:hAnsi="Times New Roman" w:cs="Times New Roman"/>
                <w:color w:val="231F20"/>
                <w:sz w:val="20"/>
                <w:szCs w:val="20"/>
              </w:rPr>
              <w:tab/>
            </w:r>
            <w:r w:rsidRPr="000B0740">
              <w:rPr>
                <w:rFonts w:ascii="Times New Roman" w:hAnsi="Times New Roman" w:cs="Times New Roman"/>
                <w:color w:val="231F20"/>
                <w:sz w:val="20"/>
                <w:szCs w:val="20"/>
                <w:u w:val="single"/>
              </w:rPr>
              <w:t>monthly or weekly income and expenditure</w:t>
            </w:r>
            <w:r w:rsidRPr="000B0740">
              <w:rPr>
                <w:rFonts w:ascii="Times New Roman" w:hAnsi="Times New Roman" w:cs="Times New Roman"/>
                <w:color w:val="231F20"/>
                <w:sz w:val="20"/>
                <w:szCs w:val="20"/>
                <w:u w:val="double"/>
              </w:rPr>
              <w:t>, supported where reasonably possible by the most recent proof in the possession of the defendant</w:t>
            </w:r>
            <w:r w:rsidRPr="000B0740">
              <w:rPr>
                <w:rFonts w:ascii="Times New Roman" w:hAnsi="Times New Roman" w:cs="Times New Roman"/>
                <w:color w:val="231F20"/>
                <w:sz w:val="20"/>
                <w:szCs w:val="20"/>
                <w:u w:val="double"/>
                <w:vertAlign w:val="superscript"/>
              </w:rPr>
              <w:footnoteReference w:id="4"/>
            </w:r>
            <w:r w:rsidRPr="000B0740">
              <w:rPr>
                <w:rFonts w:ascii="Times New Roman" w:hAnsi="Times New Roman" w:cs="Times New Roman"/>
                <w:color w:val="231F20"/>
                <w:sz w:val="20"/>
                <w:szCs w:val="20"/>
                <w:u w:val="single"/>
              </w:rPr>
              <w:t>;</w:t>
            </w:r>
          </w:p>
          <w:p w:rsidR="00E13A37" w:rsidRPr="000B0740" w:rsidRDefault="00E13A37" w:rsidP="00127E5B">
            <w:pPr>
              <w:tabs>
                <w:tab w:val="left" w:pos="1710"/>
              </w:tabs>
              <w:autoSpaceDE w:val="0"/>
              <w:autoSpaceDN w:val="0"/>
              <w:adjustRightInd w:val="0"/>
              <w:ind w:left="612" w:hanging="27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(ii)</w:t>
            </w:r>
            <w:r w:rsidRPr="000B0740">
              <w:rPr>
                <w:rFonts w:ascii="Times New Roman" w:hAnsi="Times New Roman" w:cs="Times New Roman"/>
                <w:color w:val="231F20"/>
                <w:sz w:val="20"/>
                <w:szCs w:val="20"/>
              </w:rPr>
              <w:tab/>
            </w:r>
            <w:r w:rsidRPr="000B0740">
              <w:rPr>
                <w:rFonts w:ascii="Times New Roman" w:hAnsi="Times New Roman" w:cs="Times New Roman"/>
                <w:color w:val="231F20"/>
                <w:sz w:val="20"/>
                <w:szCs w:val="20"/>
                <w:u w:val="single"/>
              </w:rPr>
              <w:t>other court orders or agreements, if any, with other creditors for payment of a debt and costs in instalments; and</w:t>
            </w:r>
          </w:p>
          <w:p w:rsidR="00E13A37" w:rsidRPr="000B0740" w:rsidRDefault="00E13A37" w:rsidP="00127E5B">
            <w:pPr>
              <w:autoSpaceDE w:val="0"/>
              <w:autoSpaceDN w:val="0"/>
              <w:adjustRightInd w:val="0"/>
              <w:ind w:left="702" w:hanging="360"/>
              <w:rPr>
                <w:rFonts w:ascii="Times New Roman" w:hAnsi="Times New Roman" w:cs="Times New Roman"/>
                <w:color w:val="231F20"/>
                <w:sz w:val="20"/>
                <w:szCs w:val="20"/>
                <w:u w:val="single"/>
              </w:rPr>
            </w:pPr>
            <w:r w:rsidRPr="000B0740">
              <w:rPr>
                <w:rFonts w:ascii="Times New Roman" w:hAnsi="Times New Roman" w:cs="Times New Roman"/>
                <w:strike/>
                <w:color w:val="231F20"/>
                <w:sz w:val="20"/>
                <w:szCs w:val="20"/>
                <w:u w:val="single"/>
              </w:rPr>
              <w:t>(iii)</w:t>
            </w:r>
            <w:r w:rsidRPr="000B0740">
              <w:rPr>
                <w:rFonts w:ascii="Times New Roman" w:hAnsi="Times New Roman" w:cs="Times New Roman"/>
                <w:strike/>
                <w:color w:val="231F20"/>
                <w:sz w:val="20"/>
                <w:szCs w:val="20"/>
              </w:rPr>
              <w:tab/>
            </w:r>
            <w:r w:rsidRPr="000B0740">
              <w:rPr>
                <w:rFonts w:ascii="Times New Roman" w:hAnsi="Times New Roman" w:cs="Times New Roman"/>
                <w:strike/>
                <w:color w:val="231F20"/>
                <w:sz w:val="20"/>
                <w:szCs w:val="20"/>
                <w:u w:val="single"/>
              </w:rPr>
              <w:t>assets and liabilities</w:t>
            </w:r>
            <w:r w:rsidRPr="000B0740">
              <w:rPr>
                <w:rFonts w:ascii="Times New Roman" w:hAnsi="Times New Roman" w:cs="Times New Roman"/>
                <w:color w:val="231F20"/>
                <w:sz w:val="20"/>
                <w:szCs w:val="20"/>
                <w:u w:val="single"/>
              </w:rPr>
              <w:t xml:space="preserve">; </w:t>
            </w:r>
          </w:p>
          <w:p w:rsidR="00E13A37" w:rsidRPr="000B0740" w:rsidRDefault="00E13A37" w:rsidP="00127E5B">
            <w:pPr>
              <w:autoSpaceDE w:val="0"/>
              <w:autoSpaceDN w:val="0"/>
              <w:adjustRightInd w:val="0"/>
              <w:ind w:left="702" w:hanging="360"/>
              <w:rPr>
                <w:rFonts w:ascii="Times New Roman" w:hAnsi="Times New Roman" w:cs="Times New Roman"/>
                <w:color w:val="231F20"/>
                <w:sz w:val="20"/>
                <w:szCs w:val="20"/>
                <w:u w:val="double"/>
              </w:rPr>
            </w:pPr>
            <w:r w:rsidRPr="000B0740">
              <w:rPr>
                <w:rFonts w:ascii="Times New Roman" w:hAnsi="Times New Roman" w:cs="Times New Roman"/>
                <w:color w:val="231F20"/>
                <w:sz w:val="20"/>
                <w:szCs w:val="20"/>
                <w:u w:val="double"/>
              </w:rPr>
              <w:t>(iii)</w:t>
            </w:r>
            <w:r w:rsidRPr="000B0740">
              <w:rPr>
                <w:rFonts w:ascii="Times New Roman" w:hAnsi="Times New Roman" w:cs="Times New Roman"/>
                <w:color w:val="231F20"/>
                <w:sz w:val="20"/>
                <w:szCs w:val="20"/>
                <w:u w:val="double"/>
              </w:rPr>
              <w:tab/>
              <w:t>any other information which, in the opinion of the court, is relevant to enable the court to determine whether the defendant will have sufficient means for his or her own maintenance and that of his or her dependants after payment of the instalment; and</w:t>
            </w:r>
          </w:p>
          <w:p w:rsidR="00E13A37" w:rsidRPr="000B0740" w:rsidRDefault="00E13A37" w:rsidP="00127E5B">
            <w:pPr>
              <w:tabs>
                <w:tab w:val="left" w:pos="342"/>
              </w:tabs>
              <w:autoSpaceDE w:val="0"/>
              <w:autoSpaceDN w:val="0"/>
              <w:adjustRightInd w:val="0"/>
              <w:rPr>
                <w:rFonts w:ascii="Times New Roman" w:hAnsi="Times New Roman" w:cs="Times New Roman"/>
                <w:strike/>
                <w:color w:val="231F20"/>
                <w:sz w:val="20"/>
                <w:szCs w:val="20"/>
                <w:u w:val="single"/>
              </w:rPr>
            </w:pPr>
            <w:r w:rsidRPr="000B0740">
              <w:rPr>
                <w:rFonts w:ascii="Times New Roman" w:hAnsi="Times New Roman" w:cs="Times New Roman"/>
                <w:i/>
                <w:iCs/>
                <w:color w:val="231F20"/>
                <w:sz w:val="20"/>
                <w:szCs w:val="20"/>
                <w:u w:val="single"/>
              </w:rPr>
              <w:t>(b)</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u w:val="single"/>
              </w:rPr>
              <w:t>indicate the amount of the offered instalment.</w:t>
            </w:r>
            <w:r w:rsidRPr="000B0740">
              <w:rPr>
                <w:rFonts w:ascii="Times New Roman" w:hAnsi="Times New Roman" w:cs="Times New Roman"/>
                <w:strike/>
                <w:color w:val="231F20"/>
                <w:sz w:val="20"/>
                <w:szCs w:val="20"/>
                <w:u w:val="single"/>
              </w:rPr>
              <w:t>;</w:t>
            </w:r>
          </w:p>
          <w:p w:rsidR="00E13A37" w:rsidRPr="000B0740" w:rsidRDefault="00E13A37" w:rsidP="00127E5B">
            <w:pPr>
              <w:autoSpaceDE w:val="0"/>
              <w:autoSpaceDN w:val="0"/>
              <w:adjustRightInd w:val="0"/>
              <w:ind w:left="342" w:hanging="342"/>
              <w:rPr>
                <w:rFonts w:ascii="Times New Roman" w:hAnsi="Times New Roman" w:cs="Times New Roman"/>
                <w:strike/>
                <w:color w:val="231F20"/>
                <w:sz w:val="20"/>
                <w:szCs w:val="20"/>
                <w:u w:val="single"/>
              </w:rPr>
            </w:pPr>
            <w:r w:rsidRPr="000B0740">
              <w:rPr>
                <w:rFonts w:ascii="Times New Roman" w:hAnsi="Times New Roman" w:cs="Times New Roman"/>
                <w:i/>
                <w:iCs/>
                <w:strike/>
                <w:color w:val="231F20"/>
                <w:sz w:val="20"/>
                <w:szCs w:val="20"/>
                <w:u w:val="single"/>
              </w:rPr>
              <w:t>(c)</w:t>
            </w:r>
            <w:r w:rsidRPr="000B0740">
              <w:rPr>
                <w:rFonts w:ascii="Times New Roman" w:hAnsi="Times New Roman" w:cs="Times New Roman"/>
                <w:i/>
                <w:iCs/>
                <w:strike/>
                <w:color w:val="231F20"/>
                <w:sz w:val="20"/>
                <w:szCs w:val="20"/>
              </w:rPr>
              <w:tab/>
            </w:r>
            <w:r w:rsidRPr="000B0740">
              <w:rPr>
                <w:rFonts w:ascii="Times New Roman" w:hAnsi="Times New Roman" w:cs="Times New Roman"/>
                <w:strike/>
                <w:color w:val="231F20"/>
                <w:sz w:val="20"/>
                <w:szCs w:val="20"/>
                <w:u w:val="single"/>
              </w:rPr>
              <w:t>be supported by written proof, either by the defendant’s employer, or the latest bank statement, showing that the defendant will have sufficient means for his or her own maintenance and that of his or her dependants after payment of the instalment; and</w:t>
            </w:r>
          </w:p>
          <w:p w:rsidR="00E13A37" w:rsidRPr="000B0740" w:rsidRDefault="00E13A37" w:rsidP="00127E5B">
            <w:pPr>
              <w:autoSpaceDE w:val="0"/>
              <w:autoSpaceDN w:val="0"/>
              <w:adjustRightInd w:val="0"/>
              <w:ind w:left="342" w:hanging="342"/>
              <w:rPr>
                <w:rFonts w:ascii="Times New Roman" w:hAnsi="Times New Roman" w:cs="Times New Roman"/>
                <w:strike/>
                <w:color w:val="231F20"/>
                <w:sz w:val="20"/>
                <w:szCs w:val="20"/>
                <w:u w:val="single"/>
              </w:rPr>
            </w:pPr>
            <w:r w:rsidRPr="000B0740">
              <w:rPr>
                <w:rFonts w:ascii="Times New Roman" w:hAnsi="Times New Roman" w:cs="Times New Roman"/>
                <w:i/>
                <w:iCs/>
                <w:strike/>
                <w:color w:val="231F20"/>
                <w:sz w:val="20"/>
                <w:szCs w:val="20"/>
                <w:u w:val="single"/>
              </w:rPr>
              <w:t>(d)</w:t>
            </w:r>
            <w:r w:rsidRPr="000B0740">
              <w:rPr>
                <w:rFonts w:ascii="Times New Roman" w:hAnsi="Times New Roman" w:cs="Times New Roman"/>
                <w:i/>
                <w:iCs/>
                <w:strike/>
                <w:color w:val="231F20"/>
                <w:sz w:val="20"/>
                <w:szCs w:val="20"/>
              </w:rPr>
              <w:tab/>
            </w:r>
            <w:r w:rsidRPr="000B0740">
              <w:rPr>
                <w:rFonts w:ascii="Times New Roman" w:hAnsi="Times New Roman" w:cs="Times New Roman"/>
                <w:strike/>
                <w:color w:val="231F20"/>
                <w:sz w:val="20"/>
                <w:szCs w:val="20"/>
                <w:u w:val="single"/>
              </w:rPr>
              <w:t>be supported by documentary evidence, not more than three months old, relating to his or her expenditure, other court orders or agreements with other creditors for payment of a debt in instalments and assets and liabilities.</w:t>
            </w:r>
          </w:p>
          <w:p w:rsidR="00E13A37" w:rsidRPr="000B0740" w:rsidRDefault="00E13A37" w:rsidP="00127E5B">
            <w:pPr>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(1B) The written request referred to in subsection (1) must be accompanied by—</w:t>
            </w:r>
          </w:p>
          <w:p w:rsidR="00E13A37" w:rsidRPr="000B0740" w:rsidRDefault="00E13A37" w:rsidP="00127E5B">
            <w:pPr>
              <w:tabs>
                <w:tab w:val="left" w:pos="342"/>
              </w:tabs>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(a)</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u w:val="single"/>
              </w:rPr>
              <w:t>the summons or if no summons has been issued, a copy of the letter of demand;</w:t>
            </w:r>
          </w:p>
          <w:p w:rsidR="00E13A37" w:rsidRPr="000B0740" w:rsidRDefault="00E13A37" w:rsidP="00127E5B">
            <w:pPr>
              <w:tabs>
                <w:tab w:val="left" w:pos="342"/>
              </w:tabs>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(b)</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u w:val="single"/>
              </w:rPr>
              <w:t>the defendant’s written consent to judgment; and</w:t>
            </w:r>
          </w:p>
          <w:p w:rsidR="00E13A37" w:rsidRPr="000B0740" w:rsidRDefault="00E13A37" w:rsidP="00127E5B">
            <w:pPr>
              <w:autoSpaceDE w:val="0"/>
              <w:autoSpaceDN w:val="0"/>
              <w:adjustRightInd w:val="0"/>
              <w:ind w:left="342" w:hanging="342"/>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(c)</w:t>
            </w:r>
            <w:r w:rsidRPr="000B0740">
              <w:rPr>
                <w:rFonts w:ascii="Times New Roman" w:hAnsi="Times New Roman" w:cs="Times New Roman"/>
                <w:i/>
                <w:iCs/>
                <w:color w:val="231F20"/>
                <w:sz w:val="20"/>
                <w:szCs w:val="20"/>
              </w:rPr>
              <w:tab/>
            </w:r>
            <w:r w:rsidRPr="000B0740">
              <w:rPr>
                <w:rFonts w:ascii="Times New Roman" w:hAnsi="Times New Roman" w:cs="Times New Roman"/>
                <w:color w:val="231F20"/>
                <w:sz w:val="20"/>
                <w:szCs w:val="20"/>
                <w:u w:val="single"/>
              </w:rPr>
              <w:t>if the defendant consents to an order of court for payment in specified instalments referred to in subsection (1)</w:t>
            </w:r>
            <w:r w:rsidRPr="000B0740">
              <w:rPr>
                <w:rFonts w:ascii="Times New Roman" w:hAnsi="Times New Roman" w:cs="Times New Roman"/>
                <w:i/>
                <w:iCs/>
                <w:color w:val="231F20"/>
                <w:sz w:val="20"/>
                <w:szCs w:val="20"/>
                <w:u w:val="single"/>
              </w:rPr>
              <w:t>(b)</w:t>
            </w:r>
            <w:r w:rsidRPr="000B0740">
              <w:rPr>
                <w:rFonts w:ascii="Times New Roman" w:hAnsi="Times New Roman" w:cs="Times New Roman"/>
                <w:color w:val="231F20"/>
                <w:sz w:val="20"/>
                <w:szCs w:val="20"/>
                <w:u w:val="single"/>
              </w:rPr>
              <w:t>—</w:t>
            </w:r>
          </w:p>
          <w:p w:rsidR="00E13A37" w:rsidRPr="000B0740" w:rsidRDefault="00E13A37" w:rsidP="00127E5B">
            <w:pPr>
              <w:tabs>
                <w:tab w:val="left" w:pos="522"/>
              </w:tabs>
              <w:autoSpaceDE w:val="0"/>
              <w:autoSpaceDN w:val="0"/>
              <w:adjustRightInd w:val="0"/>
              <w:ind w:firstLine="252"/>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(i)</w:t>
            </w:r>
            <w:r w:rsidRPr="000B0740">
              <w:rPr>
                <w:rFonts w:ascii="Times New Roman" w:hAnsi="Times New Roman" w:cs="Times New Roman"/>
                <w:color w:val="231F20"/>
                <w:sz w:val="20"/>
                <w:szCs w:val="20"/>
              </w:rPr>
              <w:tab/>
            </w:r>
            <w:r w:rsidRPr="000B0740">
              <w:rPr>
                <w:rFonts w:ascii="Times New Roman" w:hAnsi="Times New Roman" w:cs="Times New Roman"/>
                <w:color w:val="231F20"/>
                <w:sz w:val="20"/>
                <w:szCs w:val="20"/>
                <w:u w:val="single"/>
              </w:rPr>
              <w:t>the written consent; and</w:t>
            </w:r>
          </w:p>
          <w:p w:rsidR="00E13A37" w:rsidRPr="000B0740" w:rsidRDefault="00E13A37" w:rsidP="00127E5B">
            <w:pPr>
              <w:autoSpaceDE w:val="0"/>
              <w:autoSpaceDN w:val="0"/>
              <w:adjustRightInd w:val="0"/>
              <w:ind w:left="522" w:hanging="27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lastRenderedPageBreak/>
              <w:t>(ii)</w:t>
            </w:r>
            <w:r w:rsidRPr="000B0740">
              <w:rPr>
                <w:rFonts w:ascii="Times New Roman" w:hAnsi="Times New Roman" w:cs="Times New Roman"/>
                <w:color w:val="231F20"/>
                <w:sz w:val="20"/>
                <w:szCs w:val="20"/>
              </w:rPr>
              <w:tab/>
            </w:r>
            <w:r w:rsidRPr="000B0740">
              <w:rPr>
                <w:rFonts w:ascii="Times New Roman" w:hAnsi="Times New Roman" w:cs="Times New Roman"/>
                <w:color w:val="231F20"/>
                <w:sz w:val="20"/>
                <w:szCs w:val="20"/>
                <w:u w:val="single"/>
              </w:rPr>
              <w:t>the full particulars and documentary evidence referred to in subsection (1A) in order for the court to be apprised of the defendant’s financial position at the time the defendant consented to judgment.</w:t>
            </w:r>
          </w:p>
          <w:p w:rsidR="00E13A37" w:rsidRPr="000B0740" w:rsidRDefault="00E13A37" w:rsidP="00127E5B">
            <w:pPr>
              <w:autoSpaceDE w:val="0"/>
              <w:autoSpaceDN w:val="0"/>
              <w:adjustRightInd w:val="0"/>
              <w:rPr>
                <w:rFonts w:ascii="Times New Roman" w:hAnsi="Times New Roman" w:cs="Times New Roman"/>
                <w:color w:val="231F20"/>
                <w:sz w:val="20"/>
                <w:szCs w:val="20"/>
                <w:u w:val="single"/>
              </w:rPr>
            </w:pPr>
            <w:r w:rsidRPr="000B0740">
              <w:rPr>
                <w:rFonts w:ascii="Times New Roman" w:hAnsi="Times New Roman" w:cs="Times New Roman"/>
                <w:color w:val="231F20"/>
                <w:sz w:val="20"/>
                <w:szCs w:val="20"/>
                <w:u w:val="single"/>
              </w:rPr>
              <w:t xml:space="preserve">(1C) The court </w:t>
            </w:r>
            <w:r w:rsidRPr="000B0740">
              <w:rPr>
                <w:rFonts w:ascii="Times New Roman" w:hAnsi="Times New Roman" w:cs="Times New Roman"/>
                <w:strike/>
                <w:color w:val="231F20"/>
                <w:sz w:val="20"/>
                <w:szCs w:val="20"/>
                <w:u w:val="single"/>
              </w:rPr>
              <w:t>may</w:t>
            </w:r>
            <w:r w:rsidRPr="000B0740">
              <w:rPr>
                <w:rFonts w:ascii="Times New Roman" w:hAnsi="Times New Roman" w:cs="Times New Roman"/>
                <w:color w:val="231F20"/>
                <w:sz w:val="20"/>
                <w:szCs w:val="20"/>
                <w:u w:val="single"/>
              </w:rPr>
              <w:t>—</w:t>
            </w:r>
          </w:p>
          <w:p w:rsidR="00E13A37" w:rsidRPr="000B0740" w:rsidRDefault="00E13A37" w:rsidP="00127E5B">
            <w:pPr>
              <w:autoSpaceDE w:val="0"/>
              <w:autoSpaceDN w:val="0"/>
              <w:adjustRightInd w:val="0"/>
              <w:ind w:left="342" w:hanging="342"/>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(a)</w:t>
            </w:r>
            <w:r w:rsidRPr="000B0740">
              <w:rPr>
                <w:rFonts w:ascii="Times New Roman" w:hAnsi="Times New Roman" w:cs="Times New Roman"/>
                <w:i/>
                <w:iCs/>
                <w:color w:val="231F20"/>
                <w:sz w:val="20"/>
                <w:szCs w:val="20"/>
              </w:rPr>
              <w:tab/>
            </w:r>
            <w:r w:rsidRPr="000B0740">
              <w:rPr>
                <w:rFonts w:ascii="Times New Roman" w:hAnsi="Times New Roman" w:cs="Times New Roman"/>
                <w:iCs/>
                <w:color w:val="231F20"/>
                <w:sz w:val="20"/>
                <w:szCs w:val="20"/>
                <w:u w:val="double"/>
              </w:rPr>
              <w:t xml:space="preserve">may </w:t>
            </w:r>
            <w:r w:rsidRPr="000B0740">
              <w:rPr>
                <w:rFonts w:ascii="Times New Roman" w:hAnsi="Times New Roman" w:cs="Times New Roman"/>
                <w:color w:val="231F20"/>
                <w:sz w:val="20"/>
                <w:szCs w:val="20"/>
                <w:u w:val="single"/>
              </w:rPr>
              <w:t xml:space="preserve">request </w:t>
            </w:r>
            <w:r w:rsidRPr="000B0740">
              <w:rPr>
                <w:rFonts w:ascii="Times New Roman" w:hAnsi="Times New Roman" w:cs="Times New Roman"/>
                <w:color w:val="231F20"/>
                <w:sz w:val="20"/>
                <w:szCs w:val="20"/>
                <w:u w:val="double"/>
              </w:rPr>
              <w:t xml:space="preserve">any relevant information </w:t>
            </w:r>
            <w:r w:rsidRPr="000B0740">
              <w:rPr>
                <w:rFonts w:ascii="Times New Roman" w:hAnsi="Times New Roman" w:cs="Times New Roman"/>
                <w:color w:val="231F20"/>
                <w:sz w:val="20"/>
                <w:szCs w:val="20"/>
                <w:u w:val="single"/>
              </w:rPr>
              <w:t xml:space="preserve">from the plaintiff or his or her attorney </w:t>
            </w:r>
            <w:r w:rsidRPr="000B0740">
              <w:rPr>
                <w:rFonts w:ascii="Times New Roman" w:hAnsi="Times New Roman" w:cs="Times New Roman"/>
                <w:strike/>
                <w:color w:val="231F20"/>
                <w:sz w:val="20"/>
                <w:szCs w:val="20"/>
                <w:u w:val="single"/>
              </w:rPr>
              <w:t>more information or the latest documentary evidence of the particulars of the defendant referred to in subsection (1A)</w:t>
            </w:r>
            <w:r w:rsidRPr="000B0740">
              <w:rPr>
                <w:rFonts w:ascii="Times New Roman" w:hAnsi="Times New Roman" w:cs="Times New Roman"/>
                <w:color w:val="231F20"/>
                <w:sz w:val="20"/>
                <w:szCs w:val="20"/>
                <w:u w:val="single"/>
              </w:rPr>
              <w:t xml:space="preserve"> in order for the court to be apprised of the defendant’s financial position at the time the judgment is requested;</w:t>
            </w:r>
          </w:p>
          <w:p w:rsidR="00E13A37" w:rsidRPr="000B0740" w:rsidRDefault="00E13A37" w:rsidP="00127E5B">
            <w:pPr>
              <w:autoSpaceDE w:val="0"/>
              <w:autoSpaceDN w:val="0"/>
              <w:adjustRightInd w:val="0"/>
              <w:ind w:left="342" w:hanging="342"/>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(b)</w:t>
            </w:r>
            <w:r w:rsidRPr="000B0740">
              <w:rPr>
                <w:rFonts w:ascii="Times New Roman" w:hAnsi="Times New Roman" w:cs="Times New Roman"/>
                <w:i/>
                <w:iCs/>
                <w:color w:val="231F20"/>
                <w:sz w:val="20"/>
                <w:szCs w:val="20"/>
              </w:rPr>
              <w:tab/>
            </w:r>
            <w:r w:rsidRPr="000B0740">
              <w:rPr>
                <w:rFonts w:ascii="Times New Roman" w:hAnsi="Times New Roman" w:cs="Times New Roman"/>
                <w:iCs/>
                <w:color w:val="231F20"/>
                <w:sz w:val="20"/>
                <w:szCs w:val="20"/>
                <w:u w:val="double"/>
              </w:rPr>
              <w:t xml:space="preserve">must </w:t>
            </w:r>
            <w:r w:rsidRPr="000B0740">
              <w:rPr>
                <w:rFonts w:ascii="Times New Roman" w:hAnsi="Times New Roman" w:cs="Times New Roman"/>
                <w:color w:val="231F20"/>
                <w:sz w:val="20"/>
                <w:szCs w:val="20"/>
                <w:u w:val="single"/>
              </w:rPr>
              <w:t>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E13A37" w:rsidRPr="000B0740" w:rsidRDefault="00E13A37" w:rsidP="00127E5B">
            <w:pPr>
              <w:autoSpaceDE w:val="0"/>
              <w:autoSpaceDN w:val="0"/>
              <w:adjustRightInd w:val="0"/>
              <w:ind w:left="342" w:hanging="342"/>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(c)</w:t>
            </w:r>
            <w:r w:rsidRPr="000B0740">
              <w:rPr>
                <w:rFonts w:ascii="Times New Roman" w:hAnsi="Times New Roman" w:cs="Times New Roman"/>
                <w:i/>
                <w:iCs/>
                <w:color w:val="231F20"/>
                <w:sz w:val="20"/>
                <w:szCs w:val="20"/>
              </w:rPr>
              <w:tab/>
            </w:r>
            <w:r w:rsidRPr="000B0740">
              <w:rPr>
                <w:rFonts w:ascii="Times New Roman" w:hAnsi="Times New Roman" w:cs="Times New Roman"/>
                <w:iCs/>
                <w:color w:val="231F20"/>
                <w:sz w:val="20"/>
                <w:szCs w:val="20"/>
                <w:u w:val="double"/>
              </w:rPr>
              <w:t xml:space="preserve">may, </w:t>
            </w:r>
            <w:r w:rsidRPr="000B0740">
              <w:rPr>
                <w:rFonts w:ascii="Times New Roman" w:hAnsi="Times New Roman" w:cs="Times New Roman"/>
                <w:color w:val="231F20"/>
                <w:sz w:val="20"/>
                <w:szCs w:val="20"/>
                <w:u w:val="single"/>
              </w:rPr>
              <w:t xml:space="preserve">if the defendant is employed, and </w:t>
            </w:r>
            <w:r w:rsidRPr="000B0740">
              <w:rPr>
                <w:rFonts w:ascii="Times New Roman" w:hAnsi="Times New Roman" w:cs="Times New Roman"/>
                <w:strike/>
                <w:color w:val="231F20"/>
                <w:sz w:val="20"/>
                <w:szCs w:val="20"/>
                <w:u w:val="single"/>
              </w:rPr>
              <w:t>if the court is satisfied that the defendant will have sufficient means for his or her own maintenance and that of his or her dependants after payment of the instalment</w:t>
            </w:r>
            <w:r w:rsidRPr="000B0740">
              <w:rPr>
                <w:rFonts w:ascii="Times New Roman" w:hAnsi="Times New Roman" w:cs="Times New Roman"/>
                <w:color w:val="231F20"/>
                <w:sz w:val="20"/>
                <w:szCs w:val="20"/>
                <w:u w:val="single"/>
              </w:rPr>
              <w:t xml:space="preserve"> </w:t>
            </w:r>
            <w:r w:rsidRPr="000B0740">
              <w:rPr>
                <w:rFonts w:ascii="Times New Roman" w:hAnsi="Times New Roman" w:cs="Times New Roman"/>
                <w:color w:val="231F20"/>
                <w:sz w:val="20"/>
                <w:szCs w:val="20"/>
                <w:u w:val="double"/>
              </w:rPr>
              <w:t>after satisfying itself that it is just and equitable that an emoluments attachment order be issued and that the amount is appropriate</w:t>
            </w:r>
            <w:r w:rsidRPr="000B0740">
              <w:rPr>
                <w:rFonts w:ascii="Times New Roman" w:hAnsi="Times New Roman" w:cs="Times New Roman"/>
                <w:color w:val="231F20"/>
                <w:sz w:val="20"/>
                <w:szCs w:val="20"/>
                <w:u w:val="single"/>
              </w:rPr>
              <w:t>, authorise an emoluments attachment order referred to in section 65J; and</w:t>
            </w:r>
          </w:p>
          <w:p w:rsidR="00E13A37" w:rsidRPr="000B0740" w:rsidRDefault="00E13A37" w:rsidP="00127E5B">
            <w:pPr>
              <w:autoSpaceDE w:val="0"/>
              <w:autoSpaceDN w:val="0"/>
              <w:adjustRightInd w:val="0"/>
              <w:ind w:left="342" w:hanging="342"/>
              <w:rPr>
                <w:rFonts w:ascii="Times New Roman" w:hAnsi="Times New Roman" w:cs="Times New Roman"/>
                <w:color w:val="231F20"/>
                <w:sz w:val="20"/>
                <w:szCs w:val="20"/>
                <w:u w:val="single"/>
              </w:rPr>
            </w:pPr>
            <w:r w:rsidRPr="000B0740">
              <w:rPr>
                <w:rFonts w:ascii="Times New Roman" w:hAnsi="Times New Roman" w:cs="Times New Roman"/>
                <w:i/>
                <w:iCs/>
                <w:color w:val="231F20"/>
                <w:sz w:val="20"/>
                <w:szCs w:val="20"/>
                <w:u w:val="single"/>
              </w:rPr>
              <w:t>(d)</w:t>
            </w:r>
            <w:r w:rsidRPr="000B0740">
              <w:rPr>
                <w:rFonts w:ascii="Times New Roman" w:hAnsi="Times New Roman" w:cs="Times New Roman"/>
                <w:i/>
                <w:iCs/>
                <w:color w:val="231F20"/>
                <w:sz w:val="20"/>
                <w:szCs w:val="20"/>
              </w:rPr>
              <w:tab/>
            </w:r>
            <w:r w:rsidRPr="000B0740">
              <w:rPr>
                <w:rFonts w:ascii="Times New Roman" w:hAnsi="Times New Roman" w:cs="Times New Roman"/>
                <w:iCs/>
                <w:color w:val="231F20"/>
                <w:sz w:val="20"/>
                <w:szCs w:val="20"/>
                <w:u w:val="double"/>
              </w:rPr>
              <w:t xml:space="preserve">may, </w:t>
            </w:r>
            <w:r w:rsidRPr="000B0740">
              <w:rPr>
                <w:rFonts w:ascii="Times New Roman" w:hAnsi="Times New Roman" w:cs="Times New Roman"/>
                <w:color w:val="231F20"/>
                <w:sz w:val="20"/>
                <w:szCs w:val="20"/>
                <w:u w:val="single"/>
              </w:rPr>
              <w:t>notwithstanding the defendant’s consent to pay any scale of costs, make a costs order as it deems fit.</w:t>
            </w:r>
          </w:p>
          <w:p w:rsidR="00E13A37" w:rsidRPr="000B0740" w:rsidRDefault="00E13A37" w:rsidP="00127E5B">
            <w:pPr>
              <w:autoSpaceDE w:val="0"/>
              <w:autoSpaceDN w:val="0"/>
              <w:adjustRightInd w:val="0"/>
              <w:rPr>
                <w:rFonts w:ascii="Times New Roman" w:hAnsi="Times New Roman" w:cs="Times New Roman"/>
                <w:color w:val="231F20"/>
                <w:sz w:val="20"/>
                <w:szCs w:val="20"/>
              </w:rPr>
            </w:pPr>
            <w:r w:rsidRPr="000B0740">
              <w:rPr>
                <w:rFonts w:ascii="Times New Roman" w:hAnsi="Times New Roman" w:cs="Times New Roman"/>
                <w:color w:val="231F20"/>
                <w:sz w:val="20"/>
                <w:szCs w:val="20"/>
              </w:rPr>
              <w:t xml:space="preserve">(2) The provisions of section 57(3) and (4) </w:t>
            </w:r>
            <w:r w:rsidRPr="000B0740">
              <w:rPr>
                <w:rFonts w:ascii="Times New Roman" w:hAnsi="Times New Roman" w:cs="Times New Roman"/>
                <w:b/>
                <w:bCs/>
                <w:color w:val="231F20"/>
                <w:sz w:val="20"/>
                <w:szCs w:val="20"/>
              </w:rPr>
              <w:t xml:space="preserve">[shall] </w:t>
            </w:r>
            <w:r w:rsidRPr="000B0740">
              <w:rPr>
                <w:rFonts w:ascii="Times New Roman" w:hAnsi="Times New Roman" w:cs="Times New Roman"/>
                <w:color w:val="231F20"/>
                <w:sz w:val="20"/>
                <w:szCs w:val="20"/>
              </w:rPr>
              <w:t>apply in respect of the judgment and court order referred to in subsection (1) of this section.</w:t>
            </w:r>
          </w:p>
          <w:p w:rsidR="00E13A37" w:rsidRPr="009839EA" w:rsidRDefault="00E13A37" w:rsidP="009839EA">
            <w:pPr>
              <w:autoSpaceDE w:val="0"/>
              <w:autoSpaceDN w:val="0"/>
              <w:adjustRightInd w:val="0"/>
              <w:ind w:hanging="18"/>
              <w:rPr>
                <w:rFonts w:ascii="Times New Roman" w:hAnsi="Times New Roman" w:cs="Times New Roman"/>
                <w:color w:val="231F20"/>
                <w:sz w:val="20"/>
                <w:szCs w:val="20"/>
              </w:rPr>
            </w:pPr>
            <w:r w:rsidRPr="000B0740">
              <w:rPr>
                <w:rFonts w:ascii="Times New Roman" w:hAnsi="Times New Roman" w:cs="Times New Roman"/>
                <w:color w:val="231F20"/>
                <w:sz w:val="20"/>
                <w:szCs w:val="20"/>
                <w:u w:val="single"/>
              </w:rPr>
              <w:t>(3) The provisions of this section apply, subject to the relevant provisions of the National Credit Act, where the application for judgment is based on a credit agreement under the National Credit Act.</w:t>
            </w:r>
            <w:r w:rsidR="009839EA">
              <w:rPr>
                <w:rFonts w:ascii="Times New Roman" w:hAnsi="Times New Roman" w:cs="Times New Roman"/>
                <w:color w:val="231F20"/>
                <w:sz w:val="20"/>
                <w:szCs w:val="20"/>
              </w:rPr>
              <w:t>’’.</w:t>
            </w:r>
          </w:p>
        </w:tc>
      </w:tr>
      <w:tr w:rsidR="00E13A37" w:rsidTr="009839EA">
        <w:trPr>
          <w:trHeight w:val="1700"/>
        </w:trPr>
        <w:tc>
          <w:tcPr>
            <w:tcW w:w="4496" w:type="dxa"/>
            <w:gridSpan w:val="4"/>
          </w:tcPr>
          <w:p w:rsidR="00E13A37" w:rsidRPr="000B0740" w:rsidRDefault="00E13A37" w:rsidP="000B0740">
            <w:pPr>
              <w:pStyle w:val="Default"/>
              <w:jc w:val="both"/>
              <w:rPr>
                <w:b/>
                <w:sz w:val="20"/>
                <w:szCs w:val="20"/>
              </w:rPr>
            </w:pPr>
            <w:r w:rsidRPr="000B0740">
              <w:rPr>
                <w:b/>
                <w:sz w:val="20"/>
                <w:szCs w:val="20"/>
              </w:rPr>
              <w:t>LSSA</w:t>
            </w:r>
          </w:p>
          <w:p w:rsidR="00E13A37" w:rsidRPr="009839EA" w:rsidRDefault="00E13A37" w:rsidP="009839EA">
            <w:pPr>
              <w:pStyle w:val="Default"/>
              <w:jc w:val="both"/>
              <w:rPr>
                <w:sz w:val="20"/>
                <w:szCs w:val="20"/>
              </w:rPr>
            </w:pPr>
            <w:r>
              <w:rPr>
                <w:sz w:val="20"/>
                <w:szCs w:val="20"/>
              </w:rPr>
              <w:t>The requirements regarding the information and documentary evidence are impractical. The proposed amendment is too prescriptive and unnecessarily fetters the court’s discretion regarding suffici</w:t>
            </w:r>
            <w:r w:rsidR="009839EA">
              <w:rPr>
                <w:sz w:val="20"/>
                <w:szCs w:val="20"/>
              </w:rPr>
              <w:t>ency and relevance of evidence.</w:t>
            </w:r>
          </w:p>
        </w:tc>
        <w:tc>
          <w:tcPr>
            <w:tcW w:w="4702" w:type="dxa"/>
            <w:gridSpan w:val="2"/>
          </w:tcPr>
          <w:p w:rsidR="00E13A37" w:rsidRDefault="00E13A37" w:rsidP="000B0740">
            <w:pPr>
              <w:pStyle w:val="lg-section"/>
              <w:spacing w:before="0"/>
              <w:ind w:firstLine="0"/>
              <w:rPr>
                <w:rFonts w:ascii="Times New Roman" w:hAnsi="Times New Roman"/>
                <w:sz w:val="20"/>
                <w:szCs w:val="20"/>
              </w:rPr>
            </w:pPr>
            <w:r>
              <w:rPr>
                <w:rFonts w:ascii="Times New Roman" w:hAnsi="Times New Roman"/>
                <w:sz w:val="20"/>
                <w:szCs w:val="20"/>
              </w:rPr>
              <w:t>The DOJCD has already made some amendments as suggested by ADRA, which would address some of the concerns raised by the LSSA.</w:t>
            </w:r>
          </w:p>
          <w:p w:rsidR="00E13A37" w:rsidRDefault="00E13A37" w:rsidP="000B0740">
            <w:pPr>
              <w:rPr>
                <w:rFonts w:ascii="Times New Roman" w:hAnsi="Times New Roman" w:cs="Times New Roman"/>
                <w:sz w:val="20"/>
                <w:szCs w:val="20"/>
              </w:rPr>
            </w:pPr>
          </w:p>
          <w:p w:rsidR="00E13A37" w:rsidRPr="008F07EA" w:rsidRDefault="00E13A37" w:rsidP="008F07EA">
            <w:pPr>
              <w:rPr>
                <w:rFonts w:ascii="Times New Roman" w:hAnsi="Times New Roman" w:cs="Times New Roman"/>
                <w:sz w:val="20"/>
                <w:szCs w:val="20"/>
              </w:rPr>
            </w:pPr>
            <w:r>
              <w:rPr>
                <w:rFonts w:ascii="Times New Roman" w:hAnsi="Times New Roman" w:cs="Times New Roman"/>
                <w:sz w:val="20"/>
                <w:szCs w:val="20"/>
              </w:rPr>
              <w:t xml:space="preserve">Pursuant to the CC judgment in the </w:t>
            </w:r>
            <w:r w:rsidRPr="008F07EA">
              <w:rPr>
                <w:rFonts w:ascii="Times New Roman" w:hAnsi="Times New Roman" w:cs="Times New Roman"/>
                <w:i/>
                <w:sz w:val="20"/>
                <w:szCs w:val="20"/>
              </w:rPr>
              <w:t>Stellenbosch</w:t>
            </w:r>
            <w:r>
              <w:rPr>
                <w:rFonts w:ascii="Times New Roman" w:hAnsi="Times New Roman" w:cs="Times New Roman"/>
                <w:sz w:val="20"/>
                <w:szCs w:val="20"/>
              </w:rPr>
              <w:t>-case, further amendments to section 58 have been made to include a reference to a</w:t>
            </w:r>
            <w:r w:rsidR="008F07EA">
              <w:rPr>
                <w:rFonts w:ascii="Times New Roman" w:hAnsi="Times New Roman" w:cs="Times New Roman"/>
                <w:sz w:val="20"/>
                <w:szCs w:val="20"/>
              </w:rPr>
              <w:t xml:space="preserve"> “just and equitable” order.</w:t>
            </w:r>
          </w:p>
        </w:tc>
        <w:tc>
          <w:tcPr>
            <w:tcW w:w="4826" w:type="dxa"/>
            <w:vMerge/>
          </w:tcPr>
          <w:p w:rsidR="00E13A37" w:rsidRDefault="00E13A37" w:rsidP="00A86DFD">
            <w:pPr>
              <w:pStyle w:val="lg-section"/>
              <w:spacing w:before="0"/>
              <w:ind w:firstLine="0"/>
              <w:rPr>
                <w:rFonts w:ascii="Times New Roman" w:hAnsi="Times New Roman"/>
                <w:b/>
                <w:sz w:val="20"/>
                <w:szCs w:val="20"/>
              </w:rPr>
            </w:pPr>
          </w:p>
        </w:tc>
      </w:tr>
      <w:tr w:rsidR="008F07EA" w:rsidTr="00102BF8">
        <w:trPr>
          <w:trHeight w:val="920"/>
        </w:trPr>
        <w:tc>
          <w:tcPr>
            <w:tcW w:w="4496" w:type="dxa"/>
            <w:gridSpan w:val="4"/>
          </w:tcPr>
          <w:p w:rsidR="008F07EA" w:rsidRDefault="008F07EA" w:rsidP="000B0740">
            <w:pPr>
              <w:pStyle w:val="Default"/>
              <w:jc w:val="both"/>
              <w:rPr>
                <w:b/>
                <w:sz w:val="20"/>
                <w:szCs w:val="20"/>
              </w:rPr>
            </w:pPr>
            <w:r>
              <w:rPr>
                <w:b/>
                <w:sz w:val="20"/>
                <w:szCs w:val="20"/>
              </w:rPr>
              <w:t>CGE</w:t>
            </w:r>
          </w:p>
          <w:p w:rsidR="008F07EA" w:rsidRPr="00E13A37" w:rsidRDefault="008F07EA" w:rsidP="000B0740">
            <w:pPr>
              <w:pStyle w:val="Default"/>
              <w:jc w:val="both"/>
              <w:rPr>
                <w:sz w:val="20"/>
                <w:szCs w:val="20"/>
              </w:rPr>
            </w:pPr>
            <w:r>
              <w:rPr>
                <w:sz w:val="20"/>
                <w:szCs w:val="20"/>
              </w:rPr>
              <w:t>Provision should be made specifically prohibiting admission of liability in respect of a debt that has prescribed.</w:t>
            </w:r>
          </w:p>
        </w:tc>
        <w:tc>
          <w:tcPr>
            <w:tcW w:w="4702" w:type="dxa"/>
            <w:gridSpan w:val="2"/>
          </w:tcPr>
          <w:p w:rsidR="008F07EA" w:rsidRDefault="008F07EA" w:rsidP="008F07EA">
            <w:pPr>
              <w:pStyle w:val="lg-section"/>
              <w:spacing w:before="0"/>
              <w:ind w:firstLine="0"/>
              <w:rPr>
                <w:rFonts w:ascii="Times New Roman" w:hAnsi="Times New Roman"/>
                <w:sz w:val="20"/>
                <w:szCs w:val="20"/>
              </w:rPr>
            </w:pPr>
            <w:r>
              <w:rPr>
                <w:rFonts w:ascii="Times New Roman" w:hAnsi="Times New Roman"/>
                <w:sz w:val="20"/>
                <w:szCs w:val="20"/>
              </w:rPr>
              <w:t>See the DOJCD’s response to the CGE on their submission to the amendment of section 57.</w:t>
            </w:r>
          </w:p>
        </w:tc>
        <w:tc>
          <w:tcPr>
            <w:tcW w:w="4826" w:type="dxa"/>
            <w:vMerge/>
          </w:tcPr>
          <w:p w:rsidR="008F07EA" w:rsidRDefault="008F07EA" w:rsidP="00A86DFD">
            <w:pPr>
              <w:pStyle w:val="lg-section"/>
              <w:spacing w:before="0"/>
              <w:ind w:firstLine="0"/>
              <w:rPr>
                <w:rFonts w:ascii="Times New Roman" w:hAnsi="Times New Roman"/>
                <w:b/>
                <w:sz w:val="20"/>
                <w:szCs w:val="20"/>
              </w:rPr>
            </w:pPr>
          </w:p>
        </w:tc>
      </w:tr>
      <w:tr w:rsidR="00E13A37" w:rsidTr="00127E5B">
        <w:trPr>
          <w:trHeight w:val="690"/>
        </w:trPr>
        <w:tc>
          <w:tcPr>
            <w:tcW w:w="4496" w:type="dxa"/>
            <w:gridSpan w:val="4"/>
          </w:tcPr>
          <w:p w:rsidR="00E13A37" w:rsidRDefault="00E13A37" w:rsidP="000B0740">
            <w:pPr>
              <w:pStyle w:val="Default"/>
              <w:jc w:val="both"/>
              <w:rPr>
                <w:b/>
                <w:sz w:val="20"/>
                <w:szCs w:val="20"/>
              </w:rPr>
            </w:pPr>
            <w:r>
              <w:rPr>
                <w:b/>
                <w:sz w:val="20"/>
                <w:szCs w:val="20"/>
              </w:rPr>
              <w:t>BASA</w:t>
            </w:r>
          </w:p>
          <w:p w:rsidR="00E13A37" w:rsidRDefault="00E13A37" w:rsidP="000B0740">
            <w:pPr>
              <w:pStyle w:val="Default"/>
              <w:jc w:val="both"/>
              <w:rPr>
                <w:b/>
                <w:sz w:val="20"/>
                <w:szCs w:val="20"/>
              </w:rPr>
            </w:pPr>
            <w:r>
              <w:rPr>
                <w:b/>
                <w:sz w:val="20"/>
                <w:szCs w:val="20"/>
              </w:rPr>
              <w:t>OMF</w:t>
            </w:r>
          </w:p>
          <w:p w:rsidR="00E13A37" w:rsidRDefault="00E13A37" w:rsidP="000B0740">
            <w:pPr>
              <w:pStyle w:val="Default"/>
              <w:jc w:val="both"/>
              <w:rPr>
                <w:sz w:val="20"/>
                <w:szCs w:val="20"/>
              </w:rPr>
            </w:pPr>
            <w:r>
              <w:rPr>
                <w:sz w:val="20"/>
                <w:szCs w:val="20"/>
              </w:rPr>
              <w:t>See their submissions regarding section 57.</w:t>
            </w:r>
          </w:p>
          <w:p w:rsidR="009839EA" w:rsidRDefault="009839EA" w:rsidP="000B0740">
            <w:pPr>
              <w:pStyle w:val="Default"/>
              <w:jc w:val="both"/>
              <w:rPr>
                <w:sz w:val="20"/>
                <w:szCs w:val="20"/>
              </w:rPr>
            </w:pPr>
          </w:p>
          <w:p w:rsidR="009839EA" w:rsidRPr="00E13A37" w:rsidRDefault="009839EA" w:rsidP="000B0740">
            <w:pPr>
              <w:pStyle w:val="Default"/>
              <w:jc w:val="both"/>
              <w:rPr>
                <w:sz w:val="20"/>
                <w:szCs w:val="20"/>
              </w:rPr>
            </w:pPr>
          </w:p>
        </w:tc>
        <w:tc>
          <w:tcPr>
            <w:tcW w:w="4702" w:type="dxa"/>
            <w:gridSpan w:val="2"/>
          </w:tcPr>
          <w:p w:rsidR="00E13A37" w:rsidRDefault="00E13A37" w:rsidP="000B0740">
            <w:pPr>
              <w:pStyle w:val="lg-section"/>
              <w:spacing w:before="0"/>
              <w:ind w:firstLine="0"/>
              <w:rPr>
                <w:rFonts w:ascii="Times New Roman" w:hAnsi="Times New Roman"/>
                <w:sz w:val="20"/>
                <w:szCs w:val="20"/>
              </w:rPr>
            </w:pPr>
            <w:r>
              <w:rPr>
                <w:rFonts w:ascii="Times New Roman" w:hAnsi="Times New Roman"/>
                <w:sz w:val="20"/>
                <w:szCs w:val="20"/>
              </w:rPr>
              <w:lastRenderedPageBreak/>
              <w:t>See the DOJCD’s response on their submission to the amendment of section 57.</w:t>
            </w:r>
          </w:p>
        </w:tc>
        <w:tc>
          <w:tcPr>
            <w:tcW w:w="4826" w:type="dxa"/>
            <w:vMerge/>
          </w:tcPr>
          <w:p w:rsidR="00E13A37" w:rsidRDefault="00E13A37" w:rsidP="00A86DFD">
            <w:pPr>
              <w:pStyle w:val="lg-section"/>
              <w:spacing w:before="0"/>
              <w:ind w:firstLine="0"/>
              <w:rPr>
                <w:rFonts w:ascii="Times New Roman" w:hAnsi="Times New Roman"/>
                <w:b/>
                <w:sz w:val="20"/>
                <w:szCs w:val="20"/>
              </w:rPr>
            </w:pPr>
          </w:p>
        </w:tc>
      </w:tr>
      <w:tr w:rsidR="00E13A37" w:rsidTr="00127E5B">
        <w:trPr>
          <w:trHeight w:val="260"/>
        </w:trPr>
        <w:tc>
          <w:tcPr>
            <w:tcW w:w="14024" w:type="dxa"/>
            <w:gridSpan w:val="7"/>
          </w:tcPr>
          <w:p w:rsidR="00E13A37" w:rsidRPr="004A5CBA" w:rsidRDefault="006F6000" w:rsidP="004A5CBA">
            <w:pPr>
              <w:rPr>
                <w:rFonts w:ascii="Times New Roman" w:hAnsi="Times New Roman" w:cs="Times New Roman"/>
                <w:b/>
                <w:sz w:val="20"/>
                <w:szCs w:val="20"/>
              </w:rPr>
            </w:pPr>
            <w:r>
              <w:rPr>
                <w:rFonts w:ascii="Times New Roman" w:hAnsi="Times New Roman" w:cs="Times New Roman"/>
                <w:b/>
                <w:sz w:val="20"/>
                <w:szCs w:val="20"/>
              </w:rPr>
              <w:lastRenderedPageBreak/>
              <w:t xml:space="preserve">6. </w:t>
            </w:r>
            <w:r w:rsidR="00E13A37" w:rsidRPr="004A5CBA">
              <w:rPr>
                <w:rFonts w:ascii="Times New Roman" w:hAnsi="Times New Roman" w:cs="Times New Roman"/>
                <w:b/>
                <w:sz w:val="20"/>
                <w:szCs w:val="20"/>
              </w:rPr>
              <w:t>Clause 6 Substitution of section 65 of the MCA</w:t>
            </w:r>
            <w:r w:rsidR="00D7218D">
              <w:rPr>
                <w:rFonts w:ascii="Times New Roman" w:hAnsi="Times New Roman" w:cs="Times New Roman"/>
                <w:b/>
                <w:sz w:val="20"/>
                <w:szCs w:val="20"/>
              </w:rPr>
              <w:t xml:space="preserve"> </w:t>
            </w:r>
            <w:r>
              <w:rPr>
                <w:rFonts w:ascii="Times New Roman" w:hAnsi="Times New Roman" w:cs="Times New Roman"/>
                <w:b/>
                <w:sz w:val="20"/>
                <w:szCs w:val="20"/>
              </w:rPr>
              <w:t>(</w:t>
            </w:r>
            <w:r w:rsidR="00D7218D">
              <w:rPr>
                <w:rFonts w:ascii="Times New Roman" w:hAnsi="Times New Roman" w:cs="Times New Roman"/>
                <w:b/>
                <w:sz w:val="20"/>
                <w:szCs w:val="20"/>
              </w:rPr>
              <w:t>as introduced</w:t>
            </w:r>
            <w:r>
              <w:rPr>
                <w:rFonts w:ascii="Times New Roman" w:hAnsi="Times New Roman" w:cs="Times New Roman"/>
                <w:b/>
                <w:sz w:val="20"/>
                <w:szCs w:val="20"/>
              </w:rPr>
              <w:t>)</w:t>
            </w:r>
          </w:p>
          <w:p w:rsidR="00E13A37" w:rsidRPr="004A5CBA" w:rsidRDefault="00E13A37" w:rsidP="004A5CBA">
            <w:pPr>
              <w:rPr>
                <w:rFonts w:ascii="Times New Roman" w:hAnsi="Times New Roman" w:cs="Times New Roman"/>
                <w:b/>
                <w:bCs/>
                <w:sz w:val="20"/>
                <w:szCs w:val="20"/>
              </w:rPr>
            </w:pPr>
            <w:r w:rsidRPr="004A5CBA">
              <w:rPr>
                <w:rFonts w:ascii="Times New Roman" w:hAnsi="Times New Roman" w:cs="Times New Roman"/>
                <w:sz w:val="20"/>
                <w:szCs w:val="20"/>
              </w:rPr>
              <w:t>‘‘</w:t>
            </w:r>
            <w:r w:rsidRPr="004A5CBA">
              <w:rPr>
                <w:rFonts w:ascii="Times New Roman" w:hAnsi="Times New Roman" w:cs="Times New Roman"/>
                <w:b/>
                <w:bCs/>
                <w:sz w:val="20"/>
                <w:szCs w:val="20"/>
              </w:rPr>
              <w:t>Offer by judgment debtor after judgment</w:t>
            </w:r>
          </w:p>
          <w:p w:rsidR="00E13A37" w:rsidRPr="004A5CBA" w:rsidRDefault="00E13A37" w:rsidP="004A5CBA">
            <w:pPr>
              <w:rPr>
                <w:rFonts w:ascii="Times New Roman" w:hAnsi="Times New Roman" w:cs="Times New Roman"/>
                <w:sz w:val="20"/>
                <w:szCs w:val="20"/>
              </w:rPr>
            </w:pPr>
            <w:r w:rsidRPr="004A5CBA">
              <w:rPr>
                <w:rFonts w:ascii="Times New Roman" w:hAnsi="Times New Roman" w:cs="Times New Roman"/>
                <w:b/>
                <w:bCs/>
                <w:sz w:val="20"/>
                <w:szCs w:val="20"/>
              </w:rPr>
              <w:t xml:space="preserve">65. </w:t>
            </w:r>
            <w:r w:rsidRPr="004A5CBA">
              <w:rPr>
                <w:rFonts w:ascii="Times New Roman" w:hAnsi="Times New Roman" w:cs="Times New Roman"/>
                <w:sz w:val="20"/>
                <w:szCs w:val="20"/>
                <w:u w:val="single"/>
              </w:rPr>
              <w:t>(1)</w:t>
            </w:r>
            <w:r w:rsidRPr="004A5CBA">
              <w:rPr>
                <w:rFonts w:ascii="Times New Roman" w:hAnsi="Times New Roman" w:cs="Times New Roman"/>
                <w:sz w:val="20"/>
                <w:szCs w:val="20"/>
              </w:rPr>
              <w:t xml:space="preserve"> If at any time after a court has given judgment for the payment of a sum of money and before the issue of a notice under section 65A(1), the judgment debtor makes a written offer to the judgment creditor to pay the judgment debt in specified instalments or otherwise and such offer is accepted by the judgment creditor or his </w:t>
            </w:r>
            <w:r w:rsidRPr="004A5CBA">
              <w:rPr>
                <w:rFonts w:ascii="Times New Roman" w:hAnsi="Times New Roman" w:cs="Times New Roman"/>
                <w:sz w:val="20"/>
                <w:szCs w:val="20"/>
                <w:u w:val="single"/>
              </w:rPr>
              <w:t>or her</w:t>
            </w:r>
            <w:r w:rsidRPr="004A5CBA">
              <w:rPr>
                <w:rFonts w:ascii="Times New Roman" w:hAnsi="Times New Roman" w:cs="Times New Roman"/>
                <w:sz w:val="20"/>
                <w:szCs w:val="20"/>
              </w:rPr>
              <w:t xml:space="preserve"> attorney, </w:t>
            </w:r>
            <w:r w:rsidRPr="004A5CBA">
              <w:rPr>
                <w:rFonts w:ascii="Times New Roman" w:hAnsi="Times New Roman" w:cs="Times New Roman"/>
                <w:b/>
                <w:bCs/>
                <w:sz w:val="20"/>
                <w:szCs w:val="20"/>
              </w:rPr>
              <w:t xml:space="preserve">[the clerk of] </w:t>
            </w:r>
            <w:r w:rsidRPr="004A5CBA">
              <w:rPr>
                <w:rFonts w:ascii="Times New Roman" w:hAnsi="Times New Roman" w:cs="Times New Roman"/>
                <w:sz w:val="20"/>
                <w:szCs w:val="20"/>
              </w:rPr>
              <w:t xml:space="preserve">the court </w:t>
            </w:r>
            <w:r w:rsidRPr="004A5CBA">
              <w:rPr>
                <w:rFonts w:ascii="Times New Roman" w:hAnsi="Times New Roman" w:cs="Times New Roman"/>
                <w:b/>
                <w:bCs/>
                <w:sz w:val="20"/>
                <w:szCs w:val="20"/>
              </w:rPr>
              <w:t xml:space="preserve">[shall] </w:t>
            </w:r>
            <w:r w:rsidRPr="004A5CBA">
              <w:rPr>
                <w:rFonts w:ascii="Times New Roman" w:hAnsi="Times New Roman" w:cs="Times New Roman"/>
                <w:sz w:val="20"/>
                <w:szCs w:val="20"/>
                <w:u w:val="single"/>
              </w:rPr>
              <w:t>must, subject to subsection (2),</w:t>
            </w:r>
            <w:r w:rsidRPr="004A5CBA">
              <w:rPr>
                <w:rFonts w:ascii="Times New Roman" w:hAnsi="Times New Roman" w:cs="Times New Roman"/>
                <w:sz w:val="20"/>
                <w:szCs w:val="20"/>
              </w:rPr>
              <w:t xml:space="preserve"> at the written request of the judgment creditor or his or her attorney, accompanied by the offer order the judgment debtor to pay the judgment debt in specified instalments or otherwise in accordance with his </w:t>
            </w:r>
            <w:r w:rsidRPr="004A5CBA">
              <w:rPr>
                <w:rFonts w:ascii="Times New Roman" w:hAnsi="Times New Roman" w:cs="Times New Roman"/>
                <w:sz w:val="20"/>
                <w:szCs w:val="20"/>
                <w:u w:val="single"/>
              </w:rPr>
              <w:t>or her</w:t>
            </w:r>
            <w:r w:rsidRPr="004A5CBA">
              <w:rPr>
                <w:rFonts w:ascii="Times New Roman" w:hAnsi="Times New Roman" w:cs="Times New Roman"/>
                <w:sz w:val="20"/>
                <w:szCs w:val="20"/>
              </w:rPr>
              <w:t xml:space="preserve"> offer </w:t>
            </w:r>
            <w:r w:rsidRPr="004A5CBA">
              <w:rPr>
                <w:rFonts w:ascii="Times New Roman" w:hAnsi="Times New Roman" w:cs="Times New Roman"/>
                <w:b/>
                <w:bCs/>
                <w:sz w:val="20"/>
                <w:szCs w:val="20"/>
              </w:rPr>
              <w:t xml:space="preserve">[, and such order shall be deemed to be an order </w:t>
            </w:r>
            <w:r w:rsidRPr="004A5CBA">
              <w:rPr>
                <w:rFonts w:ascii="Times New Roman" w:hAnsi="Times New Roman" w:cs="Times New Roman"/>
                <w:b/>
                <w:bCs/>
                <w:sz w:val="20"/>
                <w:szCs w:val="20"/>
              </w:rPr>
              <w:lastRenderedPageBreak/>
              <w:t>of the court mentioned in section 65A(1)]</w:t>
            </w:r>
            <w:r w:rsidRPr="004A5CBA">
              <w:rPr>
                <w:rFonts w:ascii="Times New Roman" w:hAnsi="Times New Roman" w:cs="Times New Roman"/>
                <w:sz w:val="20"/>
                <w:szCs w:val="20"/>
              </w:rPr>
              <w:t>.</w:t>
            </w:r>
          </w:p>
          <w:p w:rsidR="00E13A37" w:rsidRPr="004A5CBA" w:rsidRDefault="00E13A37" w:rsidP="004A5CBA">
            <w:pPr>
              <w:rPr>
                <w:rFonts w:ascii="Times New Roman" w:hAnsi="Times New Roman" w:cs="Times New Roman"/>
                <w:sz w:val="20"/>
                <w:szCs w:val="20"/>
                <w:u w:val="single"/>
              </w:rPr>
            </w:pPr>
            <w:r w:rsidRPr="004A5CBA">
              <w:rPr>
                <w:rFonts w:ascii="Times New Roman" w:hAnsi="Times New Roman" w:cs="Times New Roman"/>
                <w:sz w:val="20"/>
                <w:szCs w:val="20"/>
                <w:u w:val="single"/>
              </w:rPr>
              <w:t>(2) The offer referred to in subsection (1) must be supported by—</w:t>
            </w:r>
          </w:p>
          <w:p w:rsidR="00E13A37" w:rsidRPr="004A5CBA" w:rsidRDefault="00E13A37" w:rsidP="004A5CBA">
            <w:pPr>
              <w:ind w:left="342" w:hanging="342"/>
              <w:rPr>
                <w:rFonts w:ascii="Times New Roman" w:hAnsi="Times New Roman" w:cs="Times New Roman"/>
                <w:sz w:val="20"/>
                <w:szCs w:val="20"/>
                <w:u w:val="single"/>
              </w:rPr>
            </w:pPr>
            <w:r w:rsidRPr="004A5CBA">
              <w:rPr>
                <w:rFonts w:ascii="Times New Roman" w:hAnsi="Times New Roman" w:cs="Times New Roman"/>
                <w:i/>
                <w:iCs/>
                <w:sz w:val="20"/>
                <w:szCs w:val="20"/>
                <w:u w:val="single"/>
              </w:rPr>
              <w:t xml:space="preserve">(a) </w:t>
            </w:r>
            <w:r w:rsidRPr="004A5CBA">
              <w:rPr>
                <w:rFonts w:ascii="Times New Roman" w:hAnsi="Times New Roman" w:cs="Times New Roman"/>
                <w:sz w:val="20"/>
                <w:szCs w:val="20"/>
                <w:u w:val="single"/>
              </w:rPr>
              <w:t>written proof, either by the judgment debtor’s employer, or the latest bank statement, showing that the judgment debtor will have sufficient means for his or her own maintenance and that of his or her dependants after payment of the instalment; and</w:t>
            </w:r>
          </w:p>
          <w:p w:rsidR="00E13A37" w:rsidRPr="004A5CBA" w:rsidRDefault="00E13A37" w:rsidP="004A5CBA">
            <w:pPr>
              <w:ind w:left="342" w:hanging="342"/>
              <w:rPr>
                <w:rFonts w:ascii="Times New Roman" w:hAnsi="Times New Roman" w:cs="Times New Roman"/>
                <w:color w:val="231F20"/>
                <w:sz w:val="20"/>
                <w:szCs w:val="20"/>
                <w:u w:val="single"/>
              </w:rPr>
            </w:pPr>
            <w:r w:rsidRPr="004A5CBA">
              <w:rPr>
                <w:rFonts w:ascii="Times New Roman" w:hAnsi="Times New Roman" w:cs="Times New Roman"/>
                <w:i/>
                <w:iCs/>
                <w:color w:val="231F20"/>
                <w:sz w:val="20"/>
                <w:szCs w:val="20"/>
                <w:u w:val="single"/>
              </w:rPr>
              <w:t xml:space="preserve">(b) </w:t>
            </w:r>
            <w:r w:rsidRPr="004A5CBA">
              <w:rPr>
                <w:rFonts w:ascii="Times New Roman" w:hAnsi="Times New Roman" w:cs="Times New Roman"/>
                <w:color w:val="231F20"/>
                <w:sz w:val="20"/>
                <w:szCs w:val="20"/>
                <w:u w:val="single"/>
              </w:rPr>
              <w:t>documentary evidence, not more than three months old, relating to the judgment debtor’s expenditure, other court orders or agreements with other creditors for payment of a debt in instalments and assets and liabilities as prescribed by the rules.</w:t>
            </w:r>
          </w:p>
          <w:p w:rsidR="00E13A37" w:rsidRPr="004A5CBA" w:rsidRDefault="00E13A37" w:rsidP="004A5CBA">
            <w:pPr>
              <w:autoSpaceDE w:val="0"/>
              <w:autoSpaceDN w:val="0"/>
              <w:adjustRightInd w:val="0"/>
              <w:rPr>
                <w:rFonts w:ascii="Times New Roman" w:hAnsi="Times New Roman" w:cs="Times New Roman"/>
                <w:color w:val="231F20"/>
                <w:sz w:val="20"/>
                <w:szCs w:val="20"/>
                <w:u w:val="single"/>
              </w:rPr>
            </w:pPr>
            <w:r w:rsidRPr="004A5CBA">
              <w:rPr>
                <w:rFonts w:ascii="Times New Roman" w:hAnsi="Times New Roman" w:cs="Times New Roman"/>
                <w:color w:val="231F20"/>
                <w:sz w:val="20"/>
                <w:szCs w:val="20"/>
                <w:u w:val="single"/>
              </w:rPr>
              <w:t>(3) The court may—</w:t>
            </w:r>
          </w:p>
          <w:p w:rsidR="00E13A37" w:rsidRPr="004A5CBA" w:rsidRDefault="00E13A37" w:rsidP="004A5CBA">
            <w:pPr>
              <w:autoSpaceDE w:val="0"/>
              <w:autoSpaceDN w:val="0"/>
              <w:adjustRightInd w:val="0"/>
              <w:ind w:left="342" w:hanging="342"/>
              <w:rPr>
                <w:rFonts w:ascii="Times New Roman" w:hAnsi="Times New Roman" w:cs="Times New Roman"/>
                <w:color w:val="231F20"/>
                <w:sz w:val="20"/>
                <w:szCs w:val="20"/>
                <w:u w:val="single"/>
              </w:rPr>
            </w:pPr>
            <w:r w:rsidRPr="004A5CBA">
              <w:rPr>
                <w:rFonts w:ascii="Times New Roman" w:hAnsi="Times New Roman" w:cs="Times New Roman"/>
                <w:i/>
                <w:iCs/>
                <w:color w:val="231F20"/>
                <w:sz w:val="20"/>
                <w:szCs w:val="20"/>
                <w:u w:val="single"/>
              </w:rPr>
              <w:t xml:space="preserve">(a) </w:t>
            </w:r>
            <w:r w:rsidRPr="004A5CBA">
              <w:rPr>
                <w:rFonts w:ascii="Times New Roman" w:hAnsi="Times New Roman" w:cs="Times New Roman"/>
                <w:color w:val="231F20"/>
                <w:sz w:val="20"/>
                <w:szCs w:val="20"/>
                <w:u w:val="single"/>
              </w:rPr>
              <w:t>request from the judgment creditor or his or her attorney more information or the latest documentary evidence of the particulars of the judgment debtor referred to in subsection (2) and as prescribed by the rules in order for the court to be apprised of the judgment debtor’s financial position at the time the written request, for an order to pay the judgment debt in specified instalments or otherwise, is made;</w:t>
            </w:r>
          </w:p>
          <w:p w:rsidR="00E13A37" w:rsidRPr="004A5CBA" w:rsidRDefault="00E13A37" w:rsidP="004A5CBA">
            <w:pPr>
              <w:autoSpaceDE w:val="0"/>
              <w:autoSpaceDN w:val="0"/>
              <w:adjustRightInd w:val="0"/>
              <w:ind w:left="342" w:hanging="342"/>
              <w:rPr>
                <w:rFonts w:ascii="Times New Roman" w:hAnsi="Times New Roman" w:cs="Times New Roman"/>
                <w:color w:val="231F20"/>
                <w:sz w:val="20"/>
                <w:szCs w:val="20"/>
                <w:u w:val="single"/>
              </w:rPr>
            </w:pPr>
            <w:r w:rsidRPr="004A5CBA">
              <w:rPr>
                <w:rFonts w:ascii="Times New Roman" w:hAnsi="Times New Roman" w:cs="Times New Roman"/>
                <w:i/>
                <w:iCs/>
                <w:color w:val="231F20"/>
                <w:sz w:val="20"/>
                <w:szCs w:val="20"/>
                <w:u w:val="single"/>
              </w:rPr>
              <w:t xml:space="preserve">(b) </w:t>
            </w:r>
            <w:r w:rsidRPr="004A5CBA">
              <w:rPr>
                <w:rFonts w:ascii="Times New Roman" w:hAnsi="Times New Roman" w:cs="Times New Roman"/>
                <w:color w:val="231F20"/>
                <w:sz w:val="20"/>
                <w:szCs w:val="20"/>
                <w:u w:val="single"/>
              </w:rPr>
              <w:t>act in terms of the provisions of the National Credit Act and the regulations thereunder dealing with over-indebtedness, reckless credit and affordability assessment when considering a request for an order in terms of this section, if the judgment is based on a credit agreement under the National Credit Act; and</w:t>
            </w:r>
          </w:p>
          <w:p w:rsidR="00E13A37" w:rsidRPr="004A5CBA" w:rsidRDefault="00E13A37" w:rsidP="004A5CBA">
            <w:pPr>
              <w:autoSpaceDE w:val="0"/>
              <w:autoSpaceDN w:val="0"/>
              <w:adjustRightInd w:val="0"/>
              <w:ind w:left="342" w:hanging="342"/>
              <w:rPr>
                <w:rFonts w:ascii="Times New Roman" w:hAnsi="Times New Roman" w:cs="Times New Roman"/>
                <w:color w:val="231F20"/>
                <w:sz w:val="20"/>
                <w:szCs w:val="20"/>
                <w:u w:val="single"/>
              </w:rPr>
            </w:pPr>
            <w:r w:rsidRPr="004A5CBA">
              <w:rPr>
                <w:rFonts w:ascii="Times New Roman" w:hAnsi="Times New Roman" w:cs="Times New Roman"/>
                <w:i/>
                <w:iCs/>
                <w:color w:val="231F20"/>
                <w:sz w:val="20"/>
                <w:szCs w:val="20"/>
                <w:u w:val="single"/>
              </w:rPr>
              <w:t xml:space="preserve">(c) </w:t>
            </w:r>
            <w:r w:rsidRPr="004A5CBA">
              <w:rPr>
                <w:rFonts w:ascii="Times New Roman" w:hAnsi="Times New Roman" w:cs="Times New Roman"/>
                <w:color w:val="231F20"/>
                <w:sz w:val="20"/>
                <w:szCs w:val="20"/>
                <w:u w:val="single"/>
              </w:rPr>
              <w:t>if the debtor is employed, and if the court is satisfied that the judgment debtor will have sufficient means for his or her own maintenance and that of his or her dependants after payment of the instalment, authorize an emoluments attachment order referred to in section 65J.</w:t>
            </w:r>
          </w:p>
          <w:p w:rsidR="00E13A37" w:rsidRDefault="00E13A37" w:rsidP="004A5CBA">
            <w:pPr>
              <w:pStyle w:val="lg-section"/>
              <w:spacing w:before="0"/>
              <w:ind w:firstLine="0"/>
              <w:rPr>
                <w:rFonts w:ascii="Times New Roman" w:hAnsi="Times New Roman"/>
                <w:b/>
                <w:sz w:val="20"/>
                <w:szCs w:val="20"/>
              </w:rPr>
            </w:pPr>
            <w:r w:rsidRPr="004A5CBA">
              <w:rPr>
                <w:rFonts w:ascii="Times New Roman" w:eastAsiaTheme="minorHAnsi" w:hAnsi="Times New Roman"/>
                <w:color w:val="231F20"/>
                <w:sz w:val="20"/>
                <w:szCs w:val="20"/>
                <w:u w:val="single"/>
              </w:rPr>
              <w:t>(4) An order made under subsection (1) is deemed to be an order of the court mentioned in section 65A(1).</w:t>
            </w:r>
            <w:r w:rsidRPr="004A5CBA">
              <w:rPr>
                <w:rFonts w:ascii="Times New Roman" w:eastAsiaTheme="minorHAnsi" w:hAnsi="Times New Roman"/>
                <w:color w:val="231F20"/>
                <w:sz w:val="20"/>
                <w:szCs w:val="20"/>
              </w:rPr>
              <w:t>’’</w:t>
            </w:r>
          </w:p>
        </w:tc>
      </w:tr>
      <w:tr w:rsidR="00E13A37" w:rsidTr="00127E5B">
        <w:trPr>
          <w:trHeight w:val="260"/>
        </w:trPr>
        <w:tc>
          <w:tcPr>
            <w:tcW w:w="4496" w:type="dxa"/>
            <w:gridSpan w:val="4"/>
          </w:tcPr>
          <w:p w:rsidR="00E13A37" w:rsidRPr="00520B28" w:rsidRDefault="00E13A37" w:rsidP="00C077A1">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Pr>
                <w:rFonts w:ascii="Times New Roman" w:hAnsi="Times New Roman" w:cs="Times New Roman"/>
                <w:b/>
                <w:sz w:val="20"/>
                <w:szCs w:val="20"/>
              </w:rPr>
              <w:t xml:space="preserve"> </w:t>
            </w:r>
            <w:r w:rsidR="00FE3A03">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6</w:t>
            </w:r>
          </w:p>
        </w:tc>
        <w:tc>
          <w:tcPr>
            <w:tcW w:w="4702" w:type="dxa"/>
            <w:gridSpan w:val="2"/>
          </w:tcPr>
          <w:p w:rsidR="00E13A37" w:rsidRPr="00F2311E" w:rsidRDefault="00E13A37" w:rsidP="00C077A1">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E13A37" w:rsidRPr="00C14267" w:rsidRDefault="00E13A37" w:rsidP="00C077A1">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0C58FE" w:rsidTr="00127E5B">
        <w:trPr>
          <w:trHeight w:val="260"/>
        </w:trPr>
        <w:tc>
          <w:tcPr>
            <w:tcW w:w="4496" w:type="dxa"/>
            <w:gridSpan w:val="4"/>
          </w:tcPr>
          <w:p w:rsidR="000C58FE" w:rsidRDefault="000C58FE" w:rsidP="004A5CBA">
            <w:pPr>
              <w:rPr>
                <w:rFonts w:ascii="Times New Roman" w:hAnsi="Times New Roman" w:cs="Times New Roman"/>
                <w:b/>
                <w:sz w:val="20"/>
                <w:szCs w:val="20"/>
              </w:rPr>
            </w:pPr>
            <w:r>
              <w:rPr>
                <w:rFonts w:ascii="Times New Roman" w:hAnsi="Times New Roman" w:cs="Times New Roman"/>
                <w:b/>
                <w:sz w:val="20"/>
                <w:szCs w:val="20"/>
              </w:rPr>
              <w:t>ADRA</w:t>
            </w:r>
          </w:p>
          <w:p w:rsidR="000C58FE" w:rsidRPr="003F51E4" w:rsidRDefault="000C58FE" w:rsidP="004A5CBA">
            <w:pPr>
              <w:rPr>
                <w:rFonts w:ascii="Times New Roman" w:hAnsi="Times New Roman" w:cs="Times New Roman"/>
                <w:sz w:val="20"/>
                <w:szCs w:val="20"/>
              </w:rPr>
            </w:pPr>
            <w:r>
              <w:rPr>
                <w:rFonts w:ascii="Times New Roman" w:hAnsi="Times New Roman" w:cs="Times New Roman"/>
                <w:sz w:val="20"/>
                <w:szCs w:val="20"/>
              </w:rPr>
              <w:t xml:space="preserve">ADRA has similar concerns than those expressed in respect of the proposed amendments to sections 57 and 58 regarding </w:t>
            </w:r>
          </w:p>
        </w:tc>
        <w:tc>
          <w:tcPr>
            <w:tcW w:w="4702" w:type="dxa"/>
            <w:gridSpan w:val="2"/>
          </w:tcPr>
          <w:p w:rsidR="000C58FE" w:rsidRPr="000C58FE" w:rsidRDefault="000C58FE" w:rsidP="004A5CBA">
            <w:pPr>
              <w:pStyle w:val="lg-section"/>
              <w:spacing w:before="0"/>
              <w:ind w:firstLine="0"/>
              <w:rPr>
                <w:rFonts w:ascii="Times New Roman" w:hAnsi="Times New Roman"/>
                <w:sz w:val="20"/>
                <w:szCs w:val="20"/>
              </w:rPr>
            </w:pPr>
            <w:r w:rsidRPr="000C58FE">
              <w:rPr>
                <w:rFonts w:ascii="Times New Roman" w:hAnsi="Times New Roman"/>
                <w:sz w:val="20"/>
                <w:szCs w:val="20"/>
              </w:rPr>
              <w:t xml:space="preserve">See the proposed amendments to section 65 in line with the proposed amendments to sections 57 and 58 and to provide for “just and equitable” orders as per the CC judgment in the </w:t>
            </w:r>
            <w:r w:rsidRPr="00D7218D">
              <w:rPr>
                <w:rFonts w:ascii="Times New Roman" w:hAnsi="Times New Roman"/>
                <w:i/>
                <w:sz w:val="20"/>
                <w:szCs w:val="20"/>
              </w:rPr>
              <w:t>Stellenbosch</w:t>
            </w:r>
            <w:r w:rsidRPr="000C58FE">
              <w:rPr>
                <w:rFonts w:ascii="Times New Roman" w:hAnsi="Times New Roman"/>
                <w:sz w:val="20"/>
                <w:szCs w:val="20"/>
              </w:rPr>
              <w:t>-case.</w:t>
            </w:r>
          </w:p>
        </w:tc>
        <w:tc>
          <w:tcPr>
            <w:tcW w:w="4826" w:type="dxa"/>
            <w:vMerge w:val="restart"/>
          </w:tcPr>
          <w:p w:rsidR="000C58FE" w:rsidRPr="000C58FE" w:rsidRDefault="000C58FE" w:rsidP="000C58FE">
            <w:pPr>
              <w:autoSpaceDE w:val="0"/>
              <w:autoSpaceDN w:val="0"/>
              <w:adjustRightInd w:val="0"/>
              <w:rPr>
                <w:rFonts w:ascii="Times New Roman" w:hAnsi="Times New Roman" w:cs="Times New Roman"/>
                <w:color w:val="231F20"/>
                <w:sz w:val="20"/>
                <w:szCs w:val="20"/>
              </w:rPr>
            </w:pPr>
            <w:r>
              <w:rPr>
                <w:rFonts w:ascii="Times New Roman" w:hAnsi="Times New Roman" w:cs="Times New Roman"/>
                <w:b/>
                <w:bCs/>
                <w:color w:val="231F20"/>
                <w:sz w:val="20"/>
                <w:szCs w:val="20"/>
              </w:rPr>
              <w:t>“</w:t>
            </w:r>
            <w:r w:rsidRPr="000C58FE">
              <w:rPr>
                <w:rFonts w:ascii="Times New Roman" w:hAnsi="Times New Roman" w:cs="Times New Roman"/>
                <w:b/>
                <w:bCs/>
                <w:color w:val="231F20"/>
                <w:sz w:val="20"/>
                <w:szCs w:val="20"/>
              </w:rPr>
              <w:t xml:space="preserve">65. </w:t>
            </w:r>
            <w:r w:rsidRPr="000C58FE">
              <w:rPr>
                <w:rFonts w:ascii="Times New Roman" w:hAnsi="Times New Roman" w:cs="Times New Roman"/>
                <w:color w:val="231F20"/>
                <w:sz w:val="20"/>
                <w:szCs w:val="20"/>
                <w:u w:val="single"/>
              </w:rPr>
              <w:t>(1)</w:t>
            </w:r>
            <w:r w:rsidRPr="000C58FE">
              <w:rPr>
                <w:rFonts w:ascii="Times New Roman" w:hAnsi="Times New Roman" w:cs="Times New Roman"/>
                <w:color w:val="231F20"/>
                <w:sz w:val="20"/>
                <w:szCs w:val="20"/>
              </w:rPr>
              <w:t xml:space="preserve"> If at any time after a court has given judgment for the payment of a sum of money and before the issue of a notice under section 65A(1), the judgment debtor makes a written offer to the judgment creditor to pay the judgment debt in specified instalments or otherwise and such offer is accepted by the judgment creditor or his </w:t>
            </w:r>
            <w:r w:rsidRPr="000C58FE">
              <w:rPr>
                <w:rFonts w:ascii="Times New Roman" w:hAnsi="Times New Roman" w:cs="Times New Roman"/>
                <w:color w:val="231F20"/>
                <w:sz w:val="20"/>
                <w:szCs w:val="20"/>
                <w:u w:val="single"/>
              </w:rPr>
              <w:t>or her</w:t>
            </w:r>
            <w:r w:rsidRPr="000C58FE">
              <w:rPr>
                <w:rFonts w:ascii="Times New Roman" w:hAnsi="Times New Roman" w:cs="Times New Roman"/>
                <w:color w:val="231F20"/>
                <w:sz w:val="20"/>
                <w:szCs w:val="20"/>
              </w:rPr>
              <w:t xml:space="preserve"> attorney, </w:t>
            </w:r>
            <w:r w:rsidRPr="000C58FE">
              <w:rPr>
                <w:rFonts w:ascii="Times New Roman" w:hAnsi="Times New Roman" w:cs="Times New Roman"/>
                <w:b/>
                <w:bCs/>
                <w:color w:val="231F20"/>
                <w:sz w:val="20"/>
                <w:szCs w:val="20"/>
              </w:rPr>
              <w:t xml:space="preserve">[the clerk of] </w:t>
            </w:r>
            <w:r w:rsidRPr="000C58FE">
              <w:rPr>
                <w:rFonts w:ascii="Times New Roman" w:hAnsi="Times New Roman" w:cs="Times New Roman"/>
                <w:color w:val="231F20"/>
                <w:sz w:val="20"/>
                <w:szCs w:val="20"/>
              </w:rPr>
              <w:t xml:space="preserve">the court </w:t>
            </w:r>
            <w:r w:rsidRPr="000C58FE">
              <w:rPr>
                <w:rFonts w:ascii="Times New Roman" w:hAnsi="Times New Roman" w:cs="Times New Roman"/>
                <w:b/>
                <w:bCs/>
                <w:color w:val="231F20"/>
                <w:sz w:val="20"/>
                <w:szCs w:val="20"/>
              </w:rPr>
              <w:t xml:space="preserve">[shall] </w:t>
            </w:r>
            <w:r w:rsidRPr="000C58FE">
              <w:rPr>
                <w:rFonts w:ascii="Times New Roman" w:hAnsi="Times New Roman" w:cs="Times New Roman"/>
                <w:color w:val="231F20"/>
                <w:sz w:val="20"/>
                <w:szCs w:val="20"/>
                <w:u w:val="single"/>
              </w:rPr>
              <w:t>must, subject to subsection (2),</w:t>
            </w:r>
            <w:r w:rsidRPr="000C58FE">
              <w:rPr>
                <w:rFonts w:ascii="Times New Roman" w:hAnsi="Times New Roman" w:cs="Times New Roman"/>
                <w:color w:val="231F20"/>
                <w:sz w:val="20"/>
                <w:szCs w:val="20"/>
              </w:rPr>
              <w:t xml:space="preserve"> at the written request of the judgment creditor or his </w:t>
            </w:r>
            <w:r w:rsidRPr="000C58FE">
              <w:rPr>
                <w:rFonts w:ascii="Times New Roman" w:hAnsi="Times New Roman" w:cs="Times New Roman"/>
                <w:color w:val="231F20"/>
                <w:sz w:val="20"/>
                <w:szCs w:val="20"/>
                <w:u w:val="single"/>
              </w:rPr>
              <w:t>or her</w:t>
            </w:r>
            <w:r w:rsidRPr="000C58FE">
              <w:rPr>
                <w:rFonts w:ascii="Times New Roman" w:hAnsi="Times New Roman" w:cs="Times New Roman"/>
                <w:color w:val="231F20"/>
                <w:sz w:val="20"/>
                <w:szCs w:val="20"/>
              </w:rPr>
              <w:t xml:space="preserve"> attorney, accompanied by the offer order the judgment debtor to pay the judgment debt in specified instalments or otherwise in accordance with his </w:t>
            </w:r>
            <w:r w:rsidRPr="000C58FE">
              <w:rPr>
                <w:rFonts w:ascii="Times New Roman" w:hAnsi="Times New Roman" w:cs="Times New Roman"/>
                <w:color w:val="231F20"/>
                <w:sz w:val="20"/>
                <w:szCs w:val="20"/>
                <w:u w:val="single"/>
              </w:rPr>
              <w:t>or her</w:t>
            </w:r>
            <w:r w:rsidRPr="000C58FE">
              <w:rPr>
                <w:rFonts w:ascii="Times New Roman" w:hAnsi="Times New Roman" w:cs="Times New Roman"/>
                <w:color w:val="231F20"/>
                <w:sz w:val="20"/>
                <w:szCs w:val="20"/>
              </w:rPr>
              <w:t xml:space="preserve"> offer </w:t>
            </w:r>
            <w:r w:rsidRPr="000C58FE">
              <w:rPr>
                <w:rFonts w:ascii="Times New Roman" w:hAnsi="Times New Roman" w:cs="Times New Roman"/>
                <w:b/>
                <w:bCs/>
                <w:color w:val="231F20"/>
                <w:sz w:val="20"/>
                <w:szCs w:val="20"/>
              </w:rPr>
              <w:t>[, and such order shall be deemed to be an order of the court mentioned in section 65A(1)]</w:t>
            </w:r>
            <w:r w:rsidRPr="000C58FE">
              <w:rPr>
                <w:rFonts w:ascii="Times New Roman" w:hAnsi="Times New Roman" w:cs="Times New Roman"/>
                <w:color w:val="231F20"/>
                <w:sz w:val="20"/>
                <w:szCs w:val="20"/>
              </w:rPr>
              <w:t>.</w:t>
            </w:r>
          </w:p>
          <w:p w:rsidR="000C58FE" w:rsidRPr="000C58FE" w:rsidRDefault="000C58FE" w:rsidP="000C58FE">
            <w:pPr>
              <w:autoSpaceDE w:val="0"/>
              <w:autoSpaceDN w:val="0"/>
              <w:adjustRightInd w:val="0"/>
              <w:ind w:hanging="18"/>
              <w:rPr>
                <w:rFonts w:ascii="Times New Roman" w:hAnsi="Times New Roman" w:cs="Times New Roman"/>
                <w:strike/>
                <w:color w:val="231F20"/>
                <w:sz w:val="20"/>
                <w:szCs w:val="20"/>
                <w:u w:val="single"/>
              </w:rPr>
            </w:pPr>
            <w:r w:rsidRPr="000C58FE">
              <w:rPr>
                <w:rFonts w:ascii="Times New Roman" w:hAnsi="Times New Roman" w:cs="Times New Roman"/>
                <w:color w:val="231F20"/>
                <w:sz w:val="20"/>
                <w:szCs w:val="20"/>
                <w:u w:val="single"/>
              </w:rPr>
              <w:t xml:space="preserve">(2) The offer referred to in subsection (1) must be supported </w:t>
            </w:r>
            <w:r w:rsidRPr="000C58FE">
              <w:rPr>
                <w:rFonts w:ascii="Times New Roman" w:hAnsi="Times New Roman" w:cs="Times New Roman"/>
                <w:strike/>
                <w:color w:val="231F20"/>
                <w:sz w:val="20"/>
                <w:szCs w:val="20"/>
                <w:u w:val="single"/>
              </w:rPr>
              <w:t>by—</w:t>
            </w:r>
          </w:p>
          <w:p w:rsidR="000C58FE" w:rsidRPr="000C58FE" w:rsidRDefault="000C58FE" w:rsidP="000C58FE">
            <w:pPr>
              <w:autoSpaceDE w:val="0"/>
              <w:autoSpaceDN w:val="0"/>
              <w:adjustRightInd w:val="0"/>
              <w:ind w:left="252" w:hanging="252"/>
              <w:rPr>
                <w:rFonts w:ascii="Times New Roman" w:hAnsi="Times New Roman" w:cs="Times New Roman"/>
                <w:strike/>
                <w:color w:val="231F20"/>
                <w:sz w:val="20"/>
                <w:szCs w:val="20"/>
                <w:u w:val="single"/>
              </w:rPr>
            </w:pPr>
            <w:r w:rsidRPr="000C58FE">
              <w:rPr>
                <w:rFonts w:ascii="Times New Roman" w:hAnsi="Times New Roman" w:cs="Times New Roman"/>
                <w:i/>
                <w:iCs/>
                <w:strike/>
                <w:color w:val="231F20"/>
                <w:sz w:val="20"/>
                <w:szCs w:val="20"/>
                <w:u w:val="single"/>
              </w:rPr>
              <w:t>(a)</w:t>
            </w:r>
            <w:r w:rsidRPr="000C58FE">
              <w:rPr>
                <w:rFonts w:ascii="Times New Roman" w:hAnsi="Times New Roman" w:cs="Times New Roman"/>
                <w:i/>
                <w:iCs/>
                <w:color w:val="231F20"/>
                <w:sz w:val="20"/>
                <w:szCs w:val="20"/>
              </w:rPr>
              <w:tab/>
            </w:r>
            <w:r w:rsidRPr="000C58FE">
              <w:rPr>
                <w:rFonts w:ascii="Times New Roman" w:hAnsi="Times New Roman" w:cs="Times New Roman"/>
                <w:strike/>
                <w:color w:val="231F20"/>
                <w:sz w:val="20"/>
                <w:szCs w:val="20"/>
                <w:u w:val="single"/>
              </w:rPr>
              <w:t>written proof, either by the judgment debtor’s employer, or the latest bank statement, showing that the judgment debtor will have sufficient means for his or her own maintenance and that of his or her dependants after payment of the instalment; and</w:t>
            </w:r>
          </w:p>
          <w:p w:rsidR="000C58FE" w:rsidRPr="000C58FE" w:rsidRDefault="000C58FE" w:rsidP="000C58FE">
            <w:pPr>
              <w:autoSpaceDE w:val="0"/>
              <w:autoSpaceDN w:val="0"/>
              <w:adjustRightInd w:val="0"/>
              <w:ind w:left="252" w:hanging="252"/>
              <w:rPr>
                <w:rFonts w:ascii="Times New Roman" w:hAnsi="Times New Roman" w:cs="Times New Roman"/>
                <w:color w:val="231F20"/>
                <w:sz w:val="20"/>
                <w:szCs w:val="20"/>
                <w:u w:val="single"/>
              </w:rPr>
            </w:pPr>
            <w:r w:rsidRPr="000C58FE">
              <w:rPr>
                <w:rFonts w:ascii="Times New Roman" w:hAnsi="Times New Roman" w:cs="Times New Roman"/>
                <w:i/>
                <w:iCs/>
                <w:strike/>
                <w:color w:val="231F20"/>
                <w:sz w:val="20"/>
                <w:szCs w:val="20"/>
                <w:u w:val="single"/>
              </w:rPr>
              <w:t>(b)</w:t>
            </w:r>
            <w:r w:rsidRPr="000C58FE">
              <w:rPr>
                <w:rFonts w:ascii="Times New Roman" w:hAnsi="Times New Roman" w:cs="Times New Roman"/>
                <w:i/>
                <w:iCs/>
                <w:color w:val="231F20"/>
                <w:sz w:val="20"/>
                <w:szCs w:val="20"/>
              </w:rPr>
              <w:tab/>
            </w:r>
            <w:r w:rsidRPr="000C58FE">
              <w:rPr>
                <w:rFonts w:ascii="Times New Roman" w:hAnsi="Times New Roman" w:cs="Times New Roman"/>
                <w:strike/>
                <w:color w:val="231F20"/>
                <w:sz w:val="20"/>
                <w:szCs w:val="20"/>
                <w:u w:val="single"/>
              </w:rPr>
              <w:t xml:space="preserve">documentary evidence, not more than three months old, relating to the judgment debtor’s expenditure, other court orders or agreements with other creditors </w:t>
            </w:r>
            <w:r w:rsidRPr="000C58FE">
              <w:rPr>
                <w:rFonts w:ascii="Times New Roman" w:hAnsi="Times New Roman" w:cs="Times New Roman"/>
                <w:strike/>
                <w:color w:val="231F20"/>
                <w:sz w:val="20"/>
                <w:szCs w:val="20"/>
                <w:u w:val="single"/>
              </w:rPr>
              <w:lastRenderedPageBreak/>
              <w:t>for payment of a debt in instalments and assets and liabilities as prescribed by the rules</w:t>
            </w:r>
            <w:r w:rsidRPr="000C58FE">
              <w:rPr>
                <w:rFonts w:ascii="Times New Roman" w:hAnsi="Times New Roman" w:cs="Times New Roman"/>
                <w:color w:val="231F20"/>
                <w:sz w:val="20"/>
                <w:szCs w:val="20"/>
                <w:u w:val="double"/>
              </w:rPr>
              <w:t>, where reasonably possible, by the most recent proof in the possession of the debtor relating to his or her income and expenditure, other court orders or agreements with other creditors for payment of a debt in instalments and assets and liabilities as prescribed by the rules</w:t>
            </w:r>
            <w:r w:rsidRPr="000C58FE">
              <w:rPr>
                <w:rFonts w:ascii="Times New Roman" w:hAnsi="Times New Roman" w:cs="Times New Roman"/>
                <w:color w:val="231F20"/>
                <w:sz w:val="20"/>
                <w:szCs w:val="20"/>
                <w:u w:val="single"/>
              </w:rPr>
              <w:t>.</w:t>
            </w:r>
          </w:p>
          <w:p w:rsidR="000C58FE" w:rsidRPr="000C58FE" w:rsidRDefault="000C58FE" w:rsidP="000C58FE">
            <w:pPr>
              <w:autoSpaceDE w:val="0"/>
              <w:autoSpaceDN w:val="0"/>
              <w:adjustRightInd w:val="0"/>
              <w:ind w:hanging="18"/>
              <w:rPr>
                <w:rFonts w:ascii="Times New Roman" w:hAnsi="Times New Roman" w:cs="Times New Roman"/>
                <w:color w:val="231F20"/>
                <w:sz w:val="20"/>
                <w:szCs w:val="20"/>
                <w:u w:val="single"/>
              </w:rPr>
            </w:pPr>
            <w:r w:rsidRPr="000C58FE">
              <w:rPr>
                <w:rFonts w:ascii="Times New Roman" w:hAnsi="Times New Roman" w:cs="Times New Roman"/>
                <w:color w:val="231F20"/>
                <w:sz w:val="20"/>
                <w:szCs w:val="20"/>
                <w:u w:val="single"/>
              </w:rPr>
              <w:t xml:space="preserve">(3) The court </w:t>
            </w:r>
            <w:r w:rsidRPr="000C58FE">
              <w:rPr>
                <w:rFonts w:ascii="Times New Roman" w:hAnsi="Times New Roman" w:cs="Times New Roman"/>
                <w:strike/>
                <w:color w:val="231F20"/>
                <w:sz w:val="20"/>
                <w:szCs w:val="20"/>
                <w:u w:val="single"/>
              </w:rPr>
              <w:t>may</w:t>
            </w:r>
            <w:r w:rsidRPr="000C58FE">
              <w:rPr>
                <w:rFonts w:ascii="Times New Roman" w:hAnsi="Times New Roman" w:cs="Times New Roman"/>
                <w:color w:val="231F20"/>
                <w:sz w:val="20"/>
                <w:szCs w:val="20"/>
                <w:u w:val="single"/>
              </w:rPr>
              <w:t>—</w:t>
            </w:r>
          </w:p>
          <w:p w:rsidR="000C58FE" w:rsidRPr="000C58FE" w:rsidRDefault="000C58FE" w:rsidP="000C58FE">
            <w:pPr>
              <w:autoSpaceDE w:val="0"/>
              <w:autoSpaceDN w:val="0"/>
              <w:adjustRightInd w:val="0"/>
              <w:ind w:left="252" w:hanging="252"/>
              <w:rPr>
                <w:rFonts w:ascii="Times New Roman" w:hAnsi="Times New Roman" w:cs="Times New Roman"/>
                <w:color w:val="231F20"/>
                <w:sz w:val="20"/>
                <w:szCs w:val="20"/>
              </w:rPr>
            </w:pPr>
            <w:r w:rsidRPr="000C58FE">
              <w:rPr>
                <w:rFonts w:ascii="Times New Roman" w:hAnsi="Times New Roman" w:cs="Times New Roman"/>
                <w:i/>
                <w:iCs/>
                <w:color w:val="231F20"/>
                <w:sz w:val="20"/>
                <w:szCs w:val="20"/>
                <w:u w:val="single"/>
              </w:rPr>
              <w:t>(a)</w:t>
            </w:r>
            <w:r w:rsidRPr="000C58FE">
              <w:rPr>
                <w:rFonts w:ascii="Times New Roman" w:hAnsi="Times New Roman" w:cs="Times New Roman"/>
                <w:i/>
                <w:iCs/>
                <w:color w:val="231F20"/>
                <w:sz w:val="20"/>
                <w:szCs w:val="20"/>
              </w:rPr>
              <w:tab/>
            </w:r>
            <w:r w:rsidRPr="000C58FE">
              <w:rPr>
                <w:rFonts w:ascii="Times New Roman" w:hAnsi="Times New Roman" w:cs="Times New Roman"/>
                <w:iCs/>
                <w:color w:val="231F20"/>
                <w:sz w:val="20"/>
                <w:szCs w:val="20"/>
                <w:u w:val="double"/>
              </w:rPr>
              <w:t xml:space="preserve">may </w:t>
            </w:r>
            <w:r w:rsidRPr="000C58FE">
              <w:rPr>
                <w:rFonts w:ascii="Times New Roman" w:hAnsi="Times New Roman" w:cs="Times New Roman"/>
                <w:color w:val="231F20"/>
                <w:sz w:val="20"/>
                <w:szCs w:val="20"/>
                <w:u w:val="single"/>
              </w:rPr>
              <w:t xml:space="preserve">request </w:t>
            </w:r>
            <w:r w:rsidRPr="000C58FE">
              <w:rPr>
                <w:rFonts w:ascii="Times New Roman" w:hAnsi="Times New Roman" w:cs="Times New Roman"/>
                <w:color w:val="231F20"/>
                <w:sz w:val="20"/>
                <w:szCs w:val="20"/>
                <w:u w:val="double"/>
              </w:rPr>
              <w:t xml:space="preserve">any relevant information </w:t>
            </w:r>
            <w:r w:rsidRPr="000C58FE">
              <w:rPr>
                <w:rFonts w:ascii="Times New Roman" w:hAnsi="Times New Roman" w:cs="Times New Roman"/>
                <w:color w:val="231F20"/>
                <w:sz w:val="20"/>
                <w:szCs w:val="20"/>
                <w:u w:val="single"/>
              </w:rPr>
              <w:t xml:space="preserve">from the judgment creditor or his or her attorney </w:t>
            </w:r>
            <w:r w:rsidRPr="000C58FE">
              <w:rPr>
                <w:rFonts w:ascii="Times New Roman" w:hAnsi="Times New Roman" w:cs="Times New Roman"/>
                <w:strike/>
                <w:color w:val="231F20"/>
                <w:sz w:val="20"/>
                <w:szCs w:val="20"/>
                <w:u w:val="single"/>
              </w:rPr>
              <w:t>more information or the latest documentary evidence of the particulars of the judgment debtor referred to in subsection (2) and as prescribed by the rules</w:t>
            </w:r>
            <w:r w:rsidRPr="000C58FE">
              <w:rPr>
                <w:rFonts w:ascii="Times New Roman" w:hAnsi="Times New Roman" w:cs="Times New Roman"/>
                <w:color w:val="231F20"/>
                <w:sz w:val="20"/>
                <w:szCs w:val="20"/>
                <w:u w:val="single"/>
                <w:vertAlign w:val="superscript"/>
              </w:rPr>
              <w:footnoteReference w:id="5"/>
            </w:r>
            <w:r w:rsidRPr="000C58FE">
              <w:rPr>
                <w:rFonts w:ascii="Times New Roman" w:hAnsi="Times New Roman" w:cs="Times New Roman"/>
                <w:color w:val="231F20"/>
                <w:sz w:val="20"/>
                <w:szCs w:val="20"/>
                <w:u w:val="single"/>
              </w:rPr>
              <w:t xml:space="preserve"> in order for the court to be apprised of the judgment debtor’s financial position at the time the written request, for an order to pay the judgment debt in specified instalments or otherwise, is made;</w:t>
            </w:r>
          </w:p>
          <w:p w:rsidR="000C58FE" w:rsidRPr="000C58FE" w:rsidRDefault="000C58FE" w:rsidP="000C58FE">
            <w:pPr>
              <w:autoSpaceDE w:val="0"/>
              <w:autoSpaceDN w:val="0"/>
              <w:adjustRightInd w:val="0"/>
              <w:ind w:left="252" w:hanging="252"/>
              <w:rPr>
                <w:rFonts w:ascii="Times New Roman" w:hAnsi="Times New Roman" w:cs="Times New Roman"/>
                <w:color w:val="231F20"/>
                <w:sz w:val="20"/>
                <w:szCs w:val="20"/>
                <w:u w:val="single"/>
              </w:rPr>
            </w:pPr>
            <w:r w:rsidRPr="000C58FE">
              <w:rPr>
                <w:rFonts w:ascii="Times New Roman" w:hAnsi="Times New Roman" w:cs="Times New Roman"/>
                <w:i/>
                <w:iCs/>
                <w:color w:val="231F20"/>
                <w:sz w:val="20"/>
                <w:szCs w:val="20"/>
                <w:u w:val="single"/>
              </w:rPr>
              <w:t>(b)</w:t>
            </w:r>
            <w:r w:rsidRPr="000C58FE">
              <w:rPr>
                <w:rFonts w:ascii="Times New Roman" w:hAnsi="Times New Roman" w:cs="Times New Roman"/>
                <w:i/>
                <w:iCs/>
                <w:color w:val="231F20"/>
                <w:sz w:val="20"/>
                <w:szCs w:val="20"/>
              </w:rPr>
              <w:tab/>
            </w:r>
            <w:r w:rsidRPr="000C58FE">
              <w:rPr>
                <w:rFonts w:ascii="Times New Roman" w:hAnsi="Times New Roman" w:cs="Times New Roman"/>
                <w:iCs/>
                <w:color w:val="231F20"/>
                <w:sz w:val="20"/>
                <w:szCs w:val="20"/>
                <w:u w:val="double"/>
              </w:rPr>
              <w:t xml:space="preserve">must </w:t>
            </w:r>
            <w:r w:rsidRPr="000C58FE">
              <w:rPr>
                <w:rFonts w:ascii="Times New Roman" w:hAnsi="Times New Roman" w:cs="Times New Roman"/>
                <w:color w:val="231F20"/>
                <w:sz w:val="20"/>
                <w:szCs w:val="20"/>
                <w:u w:val="single"/>
              </w:rPr>
              <w:t>act in terms of the provisions of the National Credit Act and the regulations thereunder dealing with over-indebtedness, reckless credit and affordability assessment when considering a request for an order in terms of this section, if the judgment is based on a credit agreement under the National Credit Act; and</w:t>
            </w:r>
          </w:p>
          <w:p w:rsidR="000C58FE" w:rsidRPr="000C58FE" w:rsidRDefault="000C58FE" w:rsidP="000C58FE">
            <w:pPr>
              <w:tabs>
                <w:tab w:val="left" w:pos="252"/>
              </w:tabs>
              <w:autoSpaceDE w:val="0"/>
              <w:autoSpaceDN w:val="0"/>
              <w:adjustRightInd w:val="0"/>
              <w:ind w:left="162" w:hanging="162"/>
              <w:rPr>
                <w:rFonts w:ascii="Times New Roman" w:hAnsi="Times New Roman" w:cs="Times New Roman"/>
                <w:color w:val="231F20"/>
                <w:sz w:val="20"/>
                <w:szCs w:val="20"/>
                <w:u w:val="single"/>
              </w:rPr>
            </w:pPr>
            <w:r w:rsidRPr="000C58FE">
              <w:rPr>
                <w:rFonts w:ascii="Times New Roman" w:hAnsi="Times New Roman" w:cs="Times New Roman"/>
                <w:i/>
                <w:iCs/>
                <w:color w:val="231F20"/>
                <w:sz w:val="20"/>
                <w:szCs w:val="20"/>
                <w:u w:val="single"/>
              </w:rPr>
              <w:t>(c)</w:t>
            </w:r>
            <w:r w:rsidRPr="000C58FE">
              <w:rPr>
                <w:rFonts w:ascii="Times New Roman" w:hAnsi="Times New Roman" w:cs="Times New Roman"/>
                <w:i/>
                <w:iCs/>
                <w:color w:val="231F20"/>
                <w:sz w:val="20"/>
                <w:szCs w:val="20"/>
              </w:rPr>
              <w:tab/>
            </w:r>
            <w:r w:rsidRPr="000C58FE">
              <w:rPr>
                <w:rFonts w:ascii="Times New Roman" w:hAnsi="Times New Roman" w:cs="Times New Roman"/>
                <w:iCs/>
                <w:color w:val="231F20"/>
                <w:sz w:val="20"/>
                <w:szCs w:val="20"/>
                <w:u w:val="double"/>
              </w:rPr>
              <w:t xml:space="preserve">may, </w:t>
            </w:r>
            <w:r w:rsidRPr="000C58FE">
              <w:rPr>
                <w:rFonts w:ascii="Times New Roman" w:hAnsi="Times New Roman" w:cs="Times New Roman"/>
                <w:color w:val="231F20"/>
                <w:sz w:val="20"/>
                <w:szCs w:val="20"/>
                <w:u w:val="single"/>
              </w:rPr>
              <w:t xml:space="preserve">if the debtor is employed, and </w:t>
            </w:r>
            <w:r w:rsidRPr="000C58FE">
              <w:rPr>
                <w:rFonts w:ascii="Times New Roman" w:hAnsi="Times New Roman" w:cs="Times New Roman"/>
                <w:strike/>
                <w:color w:val="231F20"/>
                <w:sz w:val="20"/>
                <w:szCs w:val="20"/>
                <w:u w:val="single"/>
              </w:rPr>
              <w:t>if the court is satisfied that the judgment debtor will have sufficient means for his or her own maintenance and that of his or her dependants after payment of the instalment</w:t>
            </w:r>
            <w:r w:rsidRPr="000C58FE">
              <w:rPr>
                <w:rFonts w:ascii="Times New Roman" w:hAnsi="Times New Roman" w:cs="Times New Roman"/>
                <w:color w:val="231F20"/>
                <w:sz w:val="20"/>
                <w:szCs w:val="20"/>
                <w:u w:val="double"/>
              </w:rPr>
              <w:t xml:space="preserve"> after satisfying itself that it is just and equitable that an emoluments attachment order be issued and that the amount is appropriate</w:t>
            </w:r>
            <w:r w:rsidRPr="000C58FE">
              <w:rPr>
                <w:rFonts w:ascii="Times New Roman" w:hAnsi="Times New Roman" w:cs="Times New Roman"/>
                <w:color w:val="231F20"/>
                <w:sz w:val="20"/>
                <w:szCs w:val="20"/>
                <w:u w:val="single"/>
              </w:rPr>
              <w:t>, authorize an emoluments attachment order referred to in section 65J.</w:t>
            </w:r>
          </w:p>
          <w:p w:rsidR="000C58FE" w:rsidRPr="00D7218D" w:rsidRDefault="000C58FE" w:rsidP="00D7218D">
            <w:pPr>
              <w:autoSpaceDE w:val="0"/>
              <w:autoSpaceDN w:val="0"/>
              <w:adjustRightInd w:val="0"/>
              <w:ind w:hanging="18"/>
              <w:rPr>
                <w:rFonts w:ascii="Times New Roman" w:hAnsi="Times New Roman" w:cs="Times New Roman"/>
                <w:color w:val="231F20"/>
                <w:sz w:val="20"/>
                <w:szCs w:val="20"/>
                <w:u w:val="single"/>
              </w:rPr>
            </w:pPr>
            <w:r w:rsidRPr="000C58FE">
              <w:rPr>
                <w:rFonts w:ascii="Times New Roman" w:hAnsi="Times New Roman" w:cs="Times New Roman"/>
                <w:color w:val="231F20"/>
                <w:sz w:val="20"/>
                <w:szCs w:val="20"/>
                <w:u w:val="single"/>
              </w:rPr>
              <w:t>(4) An order made under subsection (1) is deemed to be an order of the court mentioned in section 65A(1).’’.</w:t>
            </w:r>
          </w:p>
        </w:tc>
      </w:tr>
      <w:tr w:rsidR="000C58FE" w:rsidTr="00127E5B">
        <w:trPr>
          <w:trHeight w:val="260"/>
        </w:trPr>
        <w:tc>
          <w:tcPr>
            <w:tcW w:w="4496" w:type="dxa"/>
            <w:gridSpan w:val="4"/>
          </w:tcPr>
          <w:p w:rsidR="000C58FE" w:rsidRDefault="000C58FE" w:rsidP="004A5CBA">
            <w:pPr>
              <w:rPr>
                <w:rFonts w:ascii="Times New Roman" w:hAnsi="Times New Roman" w:cs="Times New Roman"/>
                <w:b/>
                <w:sz w:val="20"/>
                <w:szCs w:val="20"/>
              </w:rPr>
            </w:pPr>
            <w:r>
              <w:rPr>
                <w:rFonts w:ascii="Times New Roman" w:hAnsi="Times New Roman" w:cs="Times New Roman"/>
                <w:b/>
                <w:sz w:val="20"/>
                <w:szCs w:val="20"/>
              </w:rPr>
              <w:t>OMF</w:t>
            </w:r>
          </w:p>
          <w:p w:rsidR="000C58FE" w:rsidRPr="00E13A37" w:rsidRDefault="000C58FE" w:rsidP="004A5CBA">
            <w:pPr>
              <w:rPr>
                <w:rFonts w:ascii="Times New Roman" w:hAnsi="Times New Roman" w:cs="Times New Roman"/>
                <w:sz w:val="20"/>
                <w:szCs w:val="20"/>
              </w:rPr>
            </w:pPr>
            <w:r>
              <w:rPr>
                <w:rFonts w:ascii="Times New Roman" w:hAnsi="Times New Roman" w:cs="Times New Roman"/>
                <w:sz w:val="20"/>
                <w:szCs w:val="20"/>
              </w:rPr>
              <w:t>They welcome the premise that an affordability test should be done before an instalment order is made, but courts are already obliged to make an enquiry in terms of section 65D(4), in terms of which a court may require certain documentary evidence.</w:t>
            </w:r>
          </w:p>
        </w:tc>
        <w:tc>
          <w:tcPr>
            <w:tcW w:w="4702" w:type="dxa"/>
            <w:gridSpan w:val="2"/>
          </w:tcPr>
          <w:p w:rsidR="000C58FE" w:rsidRPr="00C14267" w:rsidRDefault="000C58FE" w:rsidP="000C58FE">
            <w:pPr>
              <w:pStyle w:val="lg-section"/>
              <w:spacing w:before="0"/>
              <w:ind w:firstLine="0"/>
              <w:rPr>
                <w:rFonts w:ascii="Times New Roman" w:hAnsi="Times New Roman"/>
                <w:b/>
                <w:sz w:val="20"/>
                <w:szCs w:val="20"/>
              </w:rPr>
            </w:pPr>
            <w:r>
              <w:rPr>
                <w:rFonts w:ascii="Times New Roman" w:hAnsi="Times New Roman"/>
                <w:sz w:val="20"/>
                <w:szCs w:val="20"/>
              </w:rPr>
              <w:t xml:space="preserve">In terms of section 65, the offer of a judgment debtor to pay the judgment debt in instalments, after judgment has been granted, but before a notice to appear in court in terms of section 65A(1), is made without the debtor having to appear in court.  Section 65D requires the presence of the debtor in court. </w:t>
            </w:r>
          </w:p>
        </w:tc>
        <w:tc>
          <w:tcPr>
            <w:tcW w:w="4826" w:type="dxa"/>
            <w:vMerge/>
          </w:tcPr>
          <w:p w:rsidR="000C58FE" w:rsidRDefault="000C58FE" w:rsidP="004A5CBA">
            <w:pPr>
              <w:pStyle w:val="lg-section"/>
              <w:spacing w:before="0"/>
              <w:ind w:firstLine="0"/>
              <w:rPr>
                <w:rFonts w:ascii="Times New Roman" w:hAnsi="Times New Roman"/>
                <w:b/>
                <w:sz w:val="20"/>
                <w:szCs w:val="20"/>
              </w:rPr>
            </w:pPr>
          </w:p>
        </w:tc>
      </w:tr>
      <w:tr w:rsidR="00357A7D" w:rsidTr="00127E5B">
        <w:trPr>
          <w:trHeight w:val="260"/>
        </w:trPr>
        <w:tc>
          <w:tcPr>
            <w:tcW w:w="6813" w:type="dxa"/>
            <w:gridSpan w:val="5"/>
          </w:tcPr>
          <w:p w:rsidR="00357A7D" w:rsidRPr="002F5628" w:rsidRDefault="006F6000" w:rsidP="00127E5B">
            <w:pPr>
              <w:rPr>
                <w:rFonts w:ascii="Times New Roman" w:hAnsi="Times New Roman" w:cs="Times New Roman"/>
                <w:b/>
                <w:sz w:val="20"/>
                <w:szCs w:val="20"/>
              </w:rPr>
            </w:pPr>
            <w:r>
              <w:rPr>
                <w:rFonts w:ascii="Times New Roman" w:hAnsi="Times New Roman" w:cs="Times New Roman"/>
                <w:b/>
                <w:sz w:val="20"/>
                <w:szCs w:val="20"/>
              </w:rPr>
              <w:lastRenderedPageBreak/>
              <w:t xml:space="preserve">7. </w:t>
            </w:r>
            <w:r w:rsidR="00357A7D" w:rsidRPr="002F5628">
              <w:rPr>
                <w:rFonts w:ascii="Times New Roman" w:hAnsi="Times New Roman" w:cs="Times New Roman"/>
                <w:b/>
                <w:sz w:val="20"/>
                <w:szCs w:val="20"/>
              </w:rPr>
              <w:t>Clause 7 Amendment of section 65E of the MCA</w:t>
            </w:r>
            <w:r w:rsidR="00D7218D">
              <w:rPr>
                <w:rFonts w:ascii="Times New Roman" w:hAnsi="Times New Roman" w:cs="Times New Roman"/>
                <w:b/>
                <w:sz w:val="20"/>
                <w:szCs w:val="20"/>
              </w:rPr>
              <w:t xml:space="preserve"> </w:t>
            </w:r>
            <w:r>
              <w:rPr>
                <w:rFonts w:ascii="Times New Roman" w:hAnsi="Times New Roman" w:cs="Times New Roman"/>
                <w:b/>
                <w:sz w:val="20"/>
                <w:szCs w:val="20"/>
              </w:rPr>
              <w:t>(</w:t>
            </w:r>
            <w:r w:rsidR="00D7218D">
              <w:rPr>
                <w:rFonts w:ascii="Times New Roman" w:hAnsi="Times New Roman" w:cs="Times New Roman"/>
                <w:b/>
                <w:sz w:val="20"/>
                <w:szCs w:val="20"/>
              </w:rPr>
              <w:t>as introduced</w:t>
            </w:r>
            <w:r>
              <w:rPr>
                <w:rFonts w:ascii="Times New Roman" w:hAnsi="Times New Roman" w:cs="Times New Roman"/>
                <w:b/>
                <w:sz w:val="20"/>
                <w:szCs w:val="20"/>
              </w:rPr>
              <w:t>)</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The substitution for subsection (1) of the following subsection:</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‘‘(1) If at the hearing of the proceedings in terms of a notice under section 65A(1) the court is satisfied—</w:t>
            </w:r>
          </w:p>
          <w:p w:rsidR="00357A7D" w:rsidRPr="002F5628" w:rsidRDefault="00357A7D" w:rsidP="00127E5B">
            <w:pPr>
              <w:autoSpaceDE w:val="0"/>
              <w:autoSpaceDN w:val="0"/>
              <w:adjustRightInd w:val="0"/>
              <w:ind w:left="252" w:hanging="252"/>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that the judgment debtor has movable or immovable property which may be </w:t>
            </w:r>
            <w:r w:rsidRPr="002F5628">
              <w:rPr>
                <w:rFonts w:ascii="Times New Roman" w:hAnsi="Times New Roman" w:cs="Times New Roman"/>
                <w:color w:val="231F20"/>
                <w:sz w:val="20"/>
                <w:szCs w:val="20"/>
              </w:rPr>
              <w:lastRenderedPageBreak/>
              <w:t>attached and sold in order to satisfy the judgment debt or any part thereof, the court may—</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rPr>
            </w:pPr>
            <w:r w:rsidRPr="002F5628">
              <w:rPr>
                <w:rFonts w:ascii="Times New Roman" w:hAnsi="Times New Roman" w:cs="Times New Roman"/>
                <w:color w:val="231F20"/>
                <w:sz w:val="20"/>
                <w:szCs w:val="20"/>
              </w:rPr>
              <w:t>(i) authorise the issue of a warrant of execution against such movable or immovable property or such part thereof as the court may deem fit; or</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rPr>
            </w:pPr>
            <w:r w:rsidRPr="002F5628">
              <w:rPr>
                <w:rFonts w:ascii="Times New Roman" w:hAnsi="Times New Roman" w:cs="Times New Roman"/>
                <w:color w:val="231F20"/>
                <w:sz w:val="20"/>
                <w:szCs w:val="20"/>
              </w:rPr>
              <w:t>(ii) authorise the issue of such a warrant together with an order in terms of section 73; or</w:t>
            </w:r>
          </w:p>
          <w:p w:rsidR="00357A7D" w:rsidRPr="002F5628" w:rsidRDefault="00357A7D" w:rsidP="00127E5B">
            <w:pPr>
              <w:autoSpaceDE w:val="0"/>
              <w:autoSpaceDN w:val="0"/>
              <w:adjustRightInd w:val="0"/>
              <w:ind w:left="252" w:hanging="252"/>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(b) </w:t>
            </w:r>
            <w:r w:rsidRPr="002F5628">
              <w:rPr>
                <w:rFonts w:ascii="Times New Roman" w:hAnsi="Times New Roman" w:cs="Times New Roman"/>
                <w:color w:val="231F20"/>
                <w:sz w:val="20"/>
                <w:szCs w:val="20"/>
              </w:rPr>
              <w:t>that there is a debt due to the judgment debtor which may be attached in terms of section 72 to satisfy the judgment debt and costs or part thereof, the court may authorise the attachment of that debt in terms of that section; or</w:t>
            </w:r>
          </w:p>
          <w:p w:rsidR="00357A7D" w:rsidRPr="002F5628" w:rsidRDefault="00357A7D" w:rsidP="00127E5B">
            <w:pPr>
              <w:autoSpaceDE w:val="0"/>
              <w:autoSpaceDN w:val="0"/>
              <w:adjustRightInd w:val="0"/>
              <w:ind w:left="252" w:hanging="252"/>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(c) </w:t>
            </w:r>
            <w:r w:rsidRPr="002F5628">
              <w:rPr>
                <w:rFonts w:ascii="Times New Roman" w:hAnsi="Times New Roman" w:cs="Times New Roman"/>
                <w:color w:val="231F20"/>
                <w:sz w:val="20"/>
                <w:szCs w:val="20"/>
              </w:rPr>
              <w:t xml:space="preserve">that the judgment debtor or, if the judgment debtor is a juristic person, the director or officer summoned as representative of the juristic person, at any time after receipt of a notice referred to in section 65A(1), has made an offer in writing to the judgment creditor or his or her attorney to pay the judgment debt and costs in specified instalments or otherwise, </w:t>
            </w:r>
            <w:r w:rsidRPr="002F5628">
              <w:rPr>
                <w:rFonts w:ascii="Times New Roman" w:hAnsi="Times New Roman" w:cs="Times New Roman"/>
                <w:b/>
                <w:bCs/>
                <w:color w:val="231F20"/>
                <w:sz w:val="20"/>
                <w:szCs w:val="20"/>
              </w:rPr>
              <w:t xml:space="preserve">[whether by way of an emoluments attachment order or otherwise,] </w:t>
            </w:r>
            <w:r w:rsidRPr="002F5628">
              <w:rPr>
                <w:rFonts w:ascii="Times New Roman" w:hAnsi="Times New Roman" w:cs="Times New Roman"/>
                <w:color w:val="231F20"/>
                <w:sz w:val="20"/>
                <w:szCs w:val="20"/>
              </w:rPr>
              <w:t xml:space="preserve">or, if such an offer has not been made, that the judgment debtor is able to pay the judgment debt and costs in reasonable instalments, the court may order the judgment debtor to pay the judgment debt and costs in specified instalments and, </w:t>
            </w:r>
            <w:r w:rsidRPr="002F5628">
              <w:rPr>
                <w:rFonts w:ascii="Times New Roman" w:hAnsi="Times New Roman" w:cs="Times New Roman"/>
                <w:b/>
                <w:bCs/>
                <w:color w:val="231F20"/>
                <w:sz w:val="20"/>
                <w:szCs w:val="20"/>
              </w:rPr>
              <w:t>[if the judgment debtor is employed by any person who resides, carries on business or is employed in the district</w:t>
            </w:r>
            <w:r w:rsidRPr="002F5628">
              <w:rPr>
                <w:rFonts w:ascii="Times New Roman" w:hAnsi="Times New Roman" w:cs="Times New Roman"/>
                <w:color w:val="231F20"/>
                <w:sz w:val="20"/>
                <w:szCs w:val="20"/>
              </w:rPr>
              <w:t xml:space="preserve">, </w:t>
            </w:r>
            <w:r w:rsidRPr="002F5628">
              <w:rPr>
                <w:rFonts w:ascii="Times New Roman" w:hAnsi="Times New Roman" w:cs="Times New Roman"/>
                <w:b/>
                <w:bCs/>
                <w:color w:val="231F20"/>
                <w:sz w:val="20"/>
                <w:szCs w:val="20"/>
              </w:rPr>
              <w:t xml:space="preserve">or if the judgment debtor is employed by the State in the district,] </w:t>
            </w:r>
            <w:r w:rsidRPr="002F5628">
              <w:rPr>
                <w:rFonts w:ascii="Times New Roman" w:hAnsi="Times New Roman" w:cs="Times New Roman"/>
                <w:color w:val="231F20"/>
                <w:sz w:val="20"/>
                <w:szCs w:val="20"/>
                <w:u w:val="single"/>
              </w:rPr>
              <w:t>where the judgment debtor is a natural person, if the court is satisfied that the defendant will have sufficient means for his or her own maintenance and that of his or her dependants after payment of the instalment,</w:t>
            </w:r>
            <w:r w:rsidRPr="002F5628">
              <w:rPr>
                <w:rFonts w:ascii="Times New Roman" w:hAnsi="Times New Roman" w:cs="Times New Roman"/>
                <w:color w:val="231F20"/>
                <w:sz w:val="20"/>
                <w:szCs w:val="20"/>
              </w:rPr>
              <w:t xml:space="preserve"> in addition authorise the issue of an emoluments attachment order by virtue of section 65J(1) for the payment of the judgment debt and costs by the employer of the judgment debtor, </w:t>
            </w:r>
          </w:p>
          <w:p w:rsidR="00357A7D" w:rsidRPr="002F5628" w:rsidRDefault="00357A7D" w:rsidP="00127E5B">
            <w:pPr>
              <w:autoSpaceDE w:val="0"/>
              <w:autoSpaceDN w:val="0"/>
              <w:adjustRightInd w:val="0"/>
              <w:rPr>
                <w:rFonts w:ascii="Times New Roman" w:hAnsi="Times New Roman" w:cs="Times New Roman"/>
                <w:sz w:val="20"/>
                <w:szCs w:val="20"/>
              </w:rPr>
            </w:pPr>
            <w:r w:rsidRPr="002F5628">
              <w:rPr>
                <w:rFonts w:ascii="Times New Roman" w:hAnsi="Times New Roman" w:cs="Times New Roman"/>
                <w:color w:val="231F20"/>
                <w:sz w:val="20"/>
                <w:szCs w:val="20"/>
              </w:rPr>
              <w:t>and postpone any further hearings of the proceedings.’’.</w:t>
            </w:r>
          </w:p>
        </w:tc>
        <w:tc>
          <w:tcPr>
            <w:tcW w:w="7211" w:type="dxa"/>
            <w:gridSpan w:val="2"/>
          </w:tcPr>
          <w:p w:rsidR="00357A7D" w:rsidRPr="00D7218D" w:rsidRDefault="00C860C6" w:rsidP="00127E5B">
            <w:pPr>
              <w:rPr>
                <w:rFonts w:ascii="Times New Roman" w:hAnsi="Times New Roman" w:cs="Times New Roman"/>
                <w:b/>
                <w:sz w:val="20"/>
                <w:szCs w:val="20"/>
              </w:rPr>
            </w:pPr>
            <w:r w:rsidRPr="00D7218D">
              <w:rPr>
                <w:rFonts w:ascii="Times New Roman" w:hAnsi="Times New Roman" w:cs="Times New Roman"/>
                <w:b/>
                <w:sz w:val="20"/>
                <w:szCs w:val="20"/>
              </w:rPr>
              <w:lastRenderedPageBreak/>
              <w:t xml:space="preserve">Pursuant to the CC judgment in the </w:t>
            </w:r>
            <w:r w:rsidRPr="00D7218D">
              <w:rPr>
                <w:rFonts w:ascii="Times New Roman" w:hAnsi="Times New Roman" w:cs="Times New Roman"/>
                <w:b/>
                <w:i/>
                <w:sz w:val="20"/>
                <w:szCs w:val="20"/>
              </w:rPr>
              <w:t>Stellenbosch</w:t>
            </w:r>
            <w:r w:rsidRPr="00D7218D">
              <w:rPr>
                <w:rFonts w:ascii="Times New Roman" w:hAnsi="Times New Roman" w:cs="Times New Roman"/>
                <w:b/>
                <w:sz w:val="20"/>
                <w:szCs w:val="20"/>
              </w:rPr>
              <w:t>-case, it is suggested that clause 7 be amended as follows:</w:t>
            </w:r>
          </w:p>
          <w:p w:rsidR="00C860C6" w:rsidRPr="00C860C6" w:rsidRDefault="00C860C6" w:rsidP="00C860C6">
            <w:pPr>
              <w:autoSpaceDE w:val="0"/>
              <w:autoSpaceDN w:val="0"/>
              <w:adjustRightInd w:val="0"/>
              <w:ind w:left="-63"/>
              <w:rPr>
                <w:rFonts w:ascii="Times New Roman" w:hAnsi="Times New Roman" w:cs="Times New Roman"/>
                <w:color w:val="231F20"/>
                <w:sz w:val="20"/>
                <w:szCs w:val="20"/>
              </w:rPr>
            </w:pPr>
            <w:r w:rsidRPr="00C860C6">
              <w:rPr>
                <w:rFonts w:ascii="Times New Roman" w:hAnsi="Times New Roman" w:cs="Times New Roman"/>
                <w:color w:val="231F20"/>
                <w:sz w:val="20"/>
                <w:szCs w:val="20"/>
              </w:rPr>
              <w:t>‘‘(1) If at the hearing of the proceedings in terms of a notice under section 65A(1) the court is satisfied—</w:t>
            </w:r>
          </w:p>
          <w:p w:rsidR="00C860C6" w:rsidRPr="00C860C6" w:rsidRDefault="00C860C6" w:rsidP="00C860C6">
            <w:pPr>
              <w:autoSpaceDE w:val="0"/>
              <w:autoSpaceDN w:val="0"/>
              <w:adjustRightInd w:val="0"/>
              <w:ind w:left="207" w:hanging="297"/>
              <w:rPr>
                <w:rFonts w:ascii="Times New Roman" w:hAnsi="Times New Roman" w:cs="Times New Roman"/>
                <w:color w:val="231F20"/>
                <w:sz w:val="20"/>
                <w:szCs w:val="20"/>
              </w:rPr>
            </w:pPr>
            <w:r w:rsidRPr="00C860C6">
              <w:rPr>
                <w:rFonts w:ascii="Times New Roman" w:hAnsi="Times New Roman" w:cs="Times New Roman"/>
                <w:i/>
                <w:iCs/>
                <w:color w:val="231F20"/>
                <w:sz w:val="20"/>
                <w:szCs w:val="20"/>
              </w:rPr>
              <w:t>(a)</w:t>
            </w:r>
            <w:r w:rsidRPr="00C860C6">
              <w:rPr>
                <w:rFonts w:ascii="Times New Roman" w:hAnsi="Times New Roman" w:cs="Times New Roman"/>
                <w:i/>
                <w:iCs/>
                <w:color w:val="231F20"/>
                <w:sz w:val="20"/>
                <w:szCs w:val="20"/>
              </w:rPr>
              <w:tab/>
            </w:r>
            <w:r w:rsidRPr="00C860C6">
              <w:rPr>
                <w:rFonts w:ascii="Times New Roman" w:hAnsi="Times New Roman" w:cs="Times New Roman"/>
                <w:color w:val="231F20"/>
                <w:sz w:val="20"/>
                <w:szCs w:val="20"/>
              </w:rPr>
              <w:t xml:space="preserve">that the judgment debtor has movable or immovable property which may be </w:t>
            </w:r>
            <w:r w:rsidRPr="00C860C6">
              <w:rPr>
                <w:rFonts w:ascii="Times New Roman" w:hAnsi="Times New Roman" w:cs="Times New Roman"/>
                <w:color w:val="231F20"/>
                <w:sz w:val="20"/>
                <w:szCs w:val="20"/>
              </w:rPr>
              <w:lastRenderedPageBreak/>
              <w:t>attached and sold in order to satisfy the judgment debt or any part thereof, the court may—</w:t>
            </w:r>
          </w:p>
          <w:p w:rsidR="00C860C6" w:rsidRPr="00C860C6" w:rsidRDefault="00C860C6" w:rsidP="00C860C6">
            <w:pPr>
              <w:autoSpaceDE w:val="0"/>
              <w:autoSpaceDN w:val="0"/>
              <w:adjustRightInd w:val="0"/>
              <w:ind w:left="477" w:hanging="270"/>
              <w:rPr>
                <w:rFonts w:ascii="Times New Roman" w:hAnsi="Times New Roman" w:cs="Times New Roman"/>
                <w:color w:val="231F20"/>
                <w:sz w:val="20"/>
                <w:szCs w:val="20"/>
              </w:rPr>
            </w:pPr>
            <w:r w:rsidRPr="00C860C6">
              <w:rPr>
                <w:rFonts w:ascii="Times New Roman" w:hAnsi="Times New Roman" w:cs="Times New Roman"/>
                <w:color w:val="231F20"/>
                <w:sz w:val="20"/>
                <w:szCs w:val="20"/>
              </w:rPr>
              <w:t>(i)</w:t>
            </w:r>
            <w:r w:rsidRPr="00C860C6">
              <w:rPr>
                <w:rFonts w:ascii="Times New Roman" w:hAnsi="Times New Roman" w:cs="Times New Roman"/>
                <w:color w:val="231F20"/>
                <w:sz w:val="20"/>
                <w:szCs w:val="20"/>
              </w:rPr>
              <w:tab/>
              <w:t>authorise the issue of a warrant of execution against such movable or immovable property or such part thereof as the court may deem fit; or</w:t>
            </w:r>
          </w:p>
          <w:p w:rsidR="00C860C6" w:rsidRPr="00C860C6" w:rsidRDefault="00C860C6" w:rsidP="00C860C6">
            <w:pPr>
              <w:autoSpaceDE w:val="0"/>
              <w:autoSpaceDN w:val="0"/>
              <w:adjustRightInd w:val="0"/>
              <w:ind w:left="477" w:hanging="270"/>
              <w:rPr>
                <w:rFonts w:ascii="Times New Roman" w:hAnsi="Times New Roman" w:cs="Times New Roman"/>
                <w:color w:val="231F20"/>
                <w:sz w:val="20"/>
                <w:szCs w:val="20"/>
              </w:rPr>
            </w:pPr>
            <w:r w:rsidRPr="00C860C6">
              <w:rPr>
                <w:rFonts w:ascii="Times New Roman" w:hAnsi="Times New Roman" w:cs="Times New Roman"/>
                <w:color w:val="231F20"/>
                <w:sz w:val="20"/>
                <w:szCs w:val="20"/>
              </w:rPr>
              <w:t>(ii)</w:t>
            </w:r>
            <w:r w:rsidRPr="00C860C6">
              <w:rPr>
                <w:rFonts w:ascii="Times New Roman" w:hAnsi="Times New Roman" w:cs="Times New Roman"/>
                <w:color w:val="231F20"/>
                <w:sz w:val="20"/>
                <w:szCs w:val="20"/>
              </w:rPr>
              <w:tab/>
              <w:t>authorise the issue of such a warrant together with an order in terms of section 73; or</w:t>
            </w:r>
          </w:p>
          <w:p w:rsidR="00C860C6" w:rsidRPr="00C860C6" w:rsidRDefault="00C860C6" w:rsidP="00C860C6">
            <w:pPr>
              <w:autoSpaceDE w:val="0"/>
              <w:autoSpaceDN w:val="0"/>
              <w:adjustRightInd w:val="0"/>
              <w:ind w:left="207" w:hanging="207"/>
              <w:rPr>
                <w:rFonts w:ascii="Times New Roman" w:hAnsi="Times New Roman" w:cs="Times New Roman"/>
                <w:color w:val="231F20"/>
                <w:sz w:val="20"/>
                <w:szCs w:val="20"/>
              </w:rPr>
            </w:pPr>
            <w:r>
              <w:rPr>
                <w:rFonts w:ascii="Times New Roman" w:hAnsi="Times New Roman" w:cs="Times New Roman"/>
                <w:i/>
                <w:iCs/>
                <w:color w:val="231F20"/>
                <w:sz w:val="20"/>
                <w:szCs w:val="20"/>
              </w:rPr>
              <w:t>(b)</w:t>
            </w:r>
            <w:r w:rsidRPr="00C860C6">
              <w:rPr>
                <w:rFonts w:ascii="Times New Roman" w:hAnsi="Times New Roman" w:cs="Times New Roman"/>
                <w:color w:val="231F20"/>
                <w:sz w:val="20"/>
                <w:szCs w:val="20"/>
              </w:rPr>
              <w:t>that there is a debt due to the judgment debtor which may be attached in terms of section 72 to satisfy the judgment debt and costs or part thereof, the court may authorise the attachment of that debt in terms of that section; or</w:t>
            </w:r>
          </w:p>
          <w:p w:rsidR="00C860C6" w:rsidRPr="00C860C6" w:rsidRDefault="00C860C6" w:rsidP="00C860C6">
            <w:pPr>
              <w:autoSpaceDE w:val="0"/>
              <w:autoSpaceDN w:val="0"/>
              <w:adjustRightInd w:val="0"/>
              <w:ind w:left="297" w:hanging="297"/>
              <w:rPr>
                <w:rFonts w:ascii="Times New Roman" w:hAnsi="Times New Roman" w:cs="Times New Roman"/>
                <w:color w:val="231F20"/>
                <w:sz w:val="20"/>
                <w:szCs w:val="20"/>
              </w:rPr>
            </w:pPr>
            <w:r w:rsidRPr="00C860C6">
              <w:rPr>
                <w:rFonts w:ascii="Times New Roman" w:hAnsi="Times New Roman" w:cs="Times New Roman"/>
                <w:i/>
                <w:iCs/>
                <w:color w:val="231F20"/>
                <w:sz w:val="20"/>
                <w:szCs w:val="20"/>
              </w:rPr>
              <w:t>(c)</w:t>
            </w:r>
            <w:r w:rsidRPr="00C860C6">
              <w:rPr>
                <w:rFonts w:ascii="Times New Roman" w:hAnsi="Times New Roman" w:cs="Times New Roman"/>
                <w:i/>
                <w:iCs/>
                <w:color w:val="231F20"/>
                <w:sz w:val="20"/>
                <w:szCs w:val="20"/>
              </w:rPr>
              <w:tab/>
            </w:r>
            <w:r w:rsidRPr="00C860C6">
              <w:rPr>
                <w:rFonts w:ascii="Times New Roman" w:hAnsi="Times New Roman" w:cs="Times New Roman"/>
                <w:color w:val="231F20"/>
                <w:sz w:val="20"/>
                <w:szCs w:val="20"/>
              </w:rPr>
              <w:t xml:space="preserve">that the judgment debtor or, if the judgment debtor is a juristic person, the director or officer summoned as representative of the juristic person, at any time after receipt of a notice referred to in section 65A(1), has made an offer in writing to the judgment creditor or his </w:t>
            </w:r>
            <w:r w:rsidRPr="00C860C6">
              <w:rPr>
                <w:rFonts w:ascii="Times New Roman" w:hAnsi="Times New Roman" w:cs="Times New Roman"/>
                <w:color w:val="231F20"/>
                <w:sz w:val="20"/>
                <w:szCs w:val="20"/>
                <w:u w:val="single"/>
              </w:rPr>
              <w:t>or her</w:t>
            </w:r>
            <w:r w:rsidRPr="00C860C6">
              <w:rPr>
                <w:rFonts w:ascii="Times New Roman" w:hAnsi="Times New Roman" w:cs="Times New Roman"/>
                <w:color w:val="231F20"/>
                <w:sz w:val="20"/>
                <w:szCs w:val="20"/>
              </w:rPr>
              <w:t xml:space="preserve"> attorney to pay the judgment debt and costs in specified instalments or otherwise, </w:t>
            </w:r>
            <w:r w:rsidRPr="00C860C6">
              <w:rPr>
                <w:rFonts w:ascii="Times New Roman" w:hAnsi="Times New Roman" w:cs="Times New Roman"/>
                <w:b/>
                <w:bCs/>
                <w:color w:val="231F20"/>
                <w:sz w:val="20"/>
                <w:szCs w:val="20"/>
              </w:rPr>
              <w:t xml:space="preserve">[whether by way of an emoluments attachment order or otherwise,] </w:t>
            </w:r>
            <w:r w:rsidRPr="00C860C6">
              <w:rPr>
                <w:rFonts w:ascii="Times New Roman" w:hAnsi="Times New Roman" w:cs="Times New Roman"/>
                <w:color w:val="231F20"/>
                <w:sz w:val="20"/>
                <w:szCs w:val="20"/>
              </w:rPr>
              <w:t xml:space="preserve">or, if such an offer has not been made, that the judgment debtor is able to pay the judgment debt and costs in reasonable instalments, the court may order the judgment debtor to pay the judgment debt and costs in specified instalments and, </w:t>
            </w:r>
            <w:r w:rsidRPr="00C860C6">
              <w:rPr>
                <w:rFonts w:ascii="Times New Roman" w:hAnsi="Times New Roman" w:cs="Times New Roman"/>
                <w:b/>
                <w:bCs/>
                <w:color w:val="231F20"/>
                <w:sz w:val="20"/>
                <w:szCs w:val="20"/>
              </w:rPr>
              <w:t>[if the judgment debtor is employed by any person who resides, carries on business or is employed in the district</w:t>
            </w:r>
            <w:r w:rsidRPr="00C860C6">
              <w:rPr>
                <w:rFonts w:ascii="Times New Roman" w:hAnsi="Times New Roman" w:cs="Times New Roman"/>
                <w:color w:val="231F20"/>
                <w:sz w:val="20"/>
                <w:szCs w:val="20"/>
              </w:rPr>
              <w:t xml:space="preserve">, </w:t>
            </w:r>
            <w:r w:rsidRPr="00C860C6">
              <w:rPr>
                <w:rFonts w:ascii="Times New Roman" w:hAnsi="Times New Roman" w:cs="Times New Roman"/>
                <w:b/>
                <w:bCs/>
                <w:color w:val="231F20"/>
                <w:sz w:val="20"/>
                <w:szCs w:val="20"/>
              </w:rPr>
              <w:t xml:space="preserve">or if the judgment debtor is employed by the State in the district,] </w:t>
            </w:r>
            <w:r w:rsidRPr="00C860C6">
              <w:rPr>
                <w:rFonts w:ascii="Times New Roman" w:hAnsi="Times New Roman" w:cs="Times New Roman"/>
                <w:color w:val="231F20"/>
                <w:sz w:val="20"/>
                <w:szCs w:val="20"/>
                <w:u w:val="single"/>
              </w:rPr>
              <w:t>where the judgment debtor is a natural person</w:t>
            </w:r>
            <w:r w:rsidRPr="00C860C6">
              <w:rPr>
                <w:rFonts w:ascii="Times New Roman" w:hAnsi="Times New Roman" w:cs="Times New Roman"/>
                <w:color w:val="231F20"/>
                <w:sz w:val="20"/>
                <w:szCs w:val="20"/>
                <w:u w:val="double"/>
              </w:rPr>
              <w:t xml:space="preserve"> and is employed</w:t>
            </w:r>
            <w:r w:rsidRPr="00C860C6">
              <w:rPr>
                <w:rFonts w:ascii="Times New Roman" w:hAnsi="Times New Roman" w:cs="Times New Roman"/>
                <w:color w:val="231F20"/>
                <w:sz w:val="20"/>
                <w:szCs w:val="20"/>
                <w:u w:val="double"/>
                <w:vertAlign w:val="superscript"/>
              </w:rPr>
              <w:footnoteReference w:id="6"/>
            </w:r>
            <w:r w:rsidRPr="00C860C6">
              <w:rPr>
                <w:rFonts w:ascii="Times New Roman" w:hAnsi="Times New Roman" w:cs="Times New Roman"/>
                <w:color w:val="231F20"/>
                <w:sz w:val="20"/>
                <w:szCs w:val="20"/>
                <w:u w:val="single"/>
              </w:rPr>
              <w:t xml:space="preserve">, </w:t>
            </w:r>
            <w:r w:rsidRPr="00C860C6">
              <w:rPr>
                <w:rFonts w:ascii="Times New Roman" w:hAnsi="Times New Roman" w:cs="Times New Roman"/>
                <w:strike/>
                <w:color w:val="231F20"/>
                <w:sz w:val="20"/>
                <w:szCs w:val="20"/>
                <w:u w:val="single"/>
              </w:rPr>
              <w:t>if the court is satisfied that the defendant will have sufficient means for his or her own maintenance and that of his or her dependants after payment of the instalment</w:t>
            </w:r>
            <w:r w:rsidRPr="00C860C6">
              <w:rPr>
                <w:rFonts w:ascii="Times New Roman" w:hAnsi="Times New Roman" w:cs="Times New Roman"/>
                <w:color w:val="231F20"/>
                <w:sz w:val="20"/>
                <w:szCs w:val="20"/>
                <w:u w:val="double"/>
              </w:rPr>
              <w:t xml:space="preserve"> and after satisfying itself that it is just and equitable that an emoluments attachment order be issued and that the amount is appropriate</w:t>
            </w:r>
            <w:r w:rsidRPr="00C860C6">
              <w:rPr>
                <w:rFonts w:ascii="Times New Roman" w:hAnsi="Times New Roman" w:cs="Times New Roman"/>
                <w:color w:val="231F20"/>
                <w:sz w:val="20"/>
                <w:szCs w:val="20"/>
                <w:u w:val="single"/>
              </w:rPr>
              <w:t>,</w:t>
            </w:r>
            <w:r w:rsidRPr="00C860C6">
              <w:rPr>
                <w:rFonts w:ascii="Times New Roman" w:hAnsi="Times New Roman" w:cs="Times New Roman"/>
                <w:color w:val="231F20"/>
                <w:sz w:val="20"/>
                <w:szCs w:val="20"/>
              </w:rPr>
              <w:t xml:space="preserve"> in addition authorise the issue of an emoluments attachment order by virtue of section 65J(1) for the payment of the judgment debt and costs by the employer of the judgment debtor,</w:t>
            </w:r>
          </w:p>
          <w:p w:rsidR="00C860C6" w:rsidRPr="00C860C6" w:rsidRDefault="00C860C6" w:rsidP="00C860C6">
            <w:pPr>
              <w:rPr>
                <w:rFonts w:ascii="Times New Roman" w:hAnsi="Times New Roman" w:cs="Times New Roman"/>
                <w:sz w:val="20"/>
                <w:szCs w:val="20"/>
              </w:rPr>
            </w:pPr>
            <w:r w:rsidRPr="00C860C6">
              <w:rPr>
                <w:rFonts w:ascii="Times New Roman" w:hAnsi="Times New Roman" w:cs="Times New Roman"/>
                <w:color w:val="231F20"/>
                <w:sz w:val="20"/>
                <w:szCs w:val="20"/>
              </w:rPr>
              <w:t>and postpone any further hearings of the proceedings.’’</w:t>
            </w:r>
          </w:p>
        </w:tc>
      </w:tr>
      <w:tr w:rsidR="00357A7D" w:rsidTr="00127E5B">
        <w:trPr>
          <w:trHeight w:val="260"/>
        </w:trPr>
        <w:tc>
          <w:tcPr>
            <w:tcW w:w="14024" w:type="dxa"/>
            <w:gridSpan w:val="7"/>
          </w:tcPr>
          <w:p w:rsidR="00357A7D" w:rsidRPr="002F5628" w:rsidRDefault="006F6000" w:rsidP="00127E5B">
            <w:pPr>
              <w:rPr>
                <w:rFonts w:ascii="Times New Roman" w:hAnsi="Times New Roman" w:cs="Times New Roman"/>
                <w:b/>
                <w:sz w:val="20"/>
                <w:szCs w:val="20"/>
              </w:rPr>
            </w:pPr>
            <w:r>
              <w:rPr>
                <w:rFonts w:ascii="Times New Roman" w:hAnsi="Times New Roman" w:cs="Times New Roman"/>
                <w:b/>
                <w:sz w:val="20"/>
                <w:szCs w:val="20"/>
              </w:rPr>
              <w:lastRenderedPageBreak/>
              <w:t xml:space="preserve">8. </w:t>
            </w:r>
            <w:r w:rsidR="00357A7D" w:rsidRPr="002F5628">
              <w:rPr>
                <w:rFonts w:ascii="Times New Roman" w:hAnsi="Times New Roman" w:cs="Times New Roman"/>
                <w:b/>
                <w:sz w:val="20"/>
                <w:szCs w:val="20"/>
              </w:rPr>
              <w:t>Clause 8 Substitution of section 65J of the MCA</w:t>
            </w:r>
            <w:r w:rsidR="00D7218D">
              <w:rPr>
                <w:rFonts w:ascii="Times New Roman" w:hAnsi="Times New Roman" w:cs="Times New Roman"/>
                <w:b/>
                <w:sz w:val="20"/>
                <w:szCs w:val="20"/>
              </w:rPr>
              <w:t xml:space="preserve"> </w:t>
            </w:r>
            <w:r>
              <w:rPr>
                <w:rFonts w:ascii="Times New Roman" w:hAnsi="Times New Roman" w:cs="Times New Roman"/>
                <w:b/>
                <w:sz w:val="20"/>
                <w:szCs w:val="20"/>
              </w:rPr>
              <w:t>(</w:t>
            </w:r>
            <w:r w:rsidR="00D7218D">
              <w:rPr>
                <w:rFonts w:ascii="Times New Roman" w:hAnsi="Times New Roman" w:cs="Times New Roman"/>
                <w:b/>
                <w:sz w:val="20"/>
                <w:szCs w:val="20"/>
              </w:rPr>
              <w:t>as introduced</w:t>
            </w:r>
            <w:r>
              <w:rPr>
                <w:rFonts w:ascii="Times New Roman" w:hAnsi="Times New Roman" w:cs="Times New Roman"/>
                <w:b/>
                <w:sz w:val="20"/>
                <w:szCs w:val="20"/>
              </w:rPr>
              <w:t>)</w:t>
            </w:r>
          </w:p>
          <w:p w:rsidR="00357A7D" w:rsidRPr="002F5628" w:rsidRDefault="009B484A" w:rsidP="00127E5B">
            <w:pPr>
              <w:rPr>
                <w:rFonts w:ascii="Times New Roman" w:hAnsi="Times New Roman" w:cs="Times New Roman"/>
                <w:sz w:val="20"/>
                <w:szCs w:val="20"/>
              </w:rPr>
            </w:pPr>
            <w:r>
              <w:rPr>
                <w:rFonts w:ascii="Times New Roman" w:hAnsi="Times New Roman" w:cs="Times New Roman"/>
                <w:b/>
                <w:bCs/>
                <w:sz w:val="20"/>
                <w:szCs w:val="20"/>
              </w:rPr>
              <w:t>“</w:t>
            </w:r>
            <w:r w:rsidR="00357A7D" w:rsidRPr="002F5628">
              <w:rPr>
                <w:rFonts w:ascii="Times New Roman" w:hAnsi="Times New Roman" w:cs="Times New Roman"/>
                <w:b/>
                <w:bCs/>
                <w:sz w:val="20"/>
                <w:szCs w:val="20"/>
              </w:rPr>
              <w:t xml:space="preserve">65J. </w:t>
            </w:r>
            <w:r w:rsidR="00357A7D" w:rsidRPr="002F5628">
              <w:rPr>
                <w:rFonts w:ascii="Times New Roman" w:hAnsi="Times New Roman" w:cs="Times New Roman"/>
                <w:sz w:val="20"/>
                <w:szCs w:val="20"/>
              </w:rPr>
              <w:t xml:space="preserve">(1) </w:t>
            </w:r>
            <w:r w:rsidR="00357A7D" w:rsidRPr="002F5628">
              <w:rPr>
                <w:rFonts w:ascii="Times New Roman" w:hAnsi="Times New Roman" w:cs="Times New Roman"/>
                <w:i/>
                <w:iCs/>
                <w:sz w:val="20"/>
                <w:szCs w:val="20"/>
              </w:rPr>
              <w:t xml:space="preserve">(a) </w:t>
            </w:r>
            <w:r w:rsidR="00357A7D" w:rsidRPr="002F5628">
              <w:rPr>
                <w:rFonts w:ascii="Times New Roman" w:hAnsi="Times New Roman" w:cs="Times New Roman"/>
                <w:sz w:val="20"/>
                <w:szCs w:val="20"/>
              </w:rPr>
              <w:t xml:space="preserve">Subject to the provisions of subsection (2), a judgment creditor may cause an order (hereinafter referred to as an emoluments attachment order) to be issued from the court of the district in which the </w:t>
            </w:r>
            <w:r w:rsidR="00357A7D" w:rsidRPr="002F5628">
              <w:rPr>
                <w:rFonts w:ascii="Times New Roman" w:hAnsi="Times New Roman" w:cs="Times New Roman"/>
                <w:b/>
                <w:bCs/>
                <w:sz w:val="20"/>
                <w:szCs w:val="20"/>
              </w:rPr>
              <w:t xml:space="preserve">[employer of the] </w:t>
            </w:r>
            <w:r w:rsidR="00357A7D" w:rsidRPr="002F5628">
              <w:rPr>
                <w:rFonts w:ascii="Times New Roman" w:hAnsi="Times New Roman" w:cs="Times New Roman"/>
                <w:sz w:val="20"/>
                <w:szCs w:val="20"/>
              </w:rPr>
              <w:t>judgment debtor resides, carries on business or is employed</w:t>
            </w:r>
            <w:r w:rsidR="00357A7D" w:rsidRPr="002F5628">
              <w:rPr>
                <w:rFonts w:ascii="Times New Roman" w:hAnsi="Times New Roman" w:cs="Times New Roman"/>
                <w:b/>
                <w:bCs/>
                <w:sz w:val="20"/>
                <w:szCs w:val="20"/>
              </w:rPr>
              <w:t>[, or, if the judgment debtor is employed by the State, in which the judgment debtor is employed]</w:t>
            </w:r>
            <w:r w:rsidR="00357A7D" w:rsidRPr="002F5628">
              <w:rPr>
                <w:rFonts w:ascii="Times New Roman" w:hAnsi="Times New Roman" w:cs="Times New Roman"/>
                <w:sz w:val="20"/>
                <w:szCs w:val="20"/>
              </w:rPr>
              <w:t>.</w:t>
            </w:r>
          </w:p>
          <w:p w:rsidR="00357A7D" w:rsidRPr="002F5628" w:rsidRDefault="00357A7D" w:rsidP="00127E5B">
            <w:pPr>
              <w:rPr>
                <w:rFonts w:ascii="Times New Roman" w:hAnsi="Times New Roman" w:cs="Times New Roman"/>
                <w:sz w:val="20"/>
                <w:szCs w:val="20"/>
              </w:rPr>
            </w:pPr>
            <w:r w:rsidRPr="002F5628">
              <w:rPr>
                <w:rFonts w:ascii="Times New Roman" w:hAnsi="Times New Roman" w:cs="Times New Roman"/>
                <w:i/>
                <w:iCs/>
                <w:sz w:val="20"/>
                <w:szCs w:val="20"/>
              </w:rPr>
              <w:t xml:space="preserve">(b) </w:t>
            </w:r>
            <w:r w:rsidRPr="002F5628">
              <w:rPr>
                <w:rFonts w:ascii="Times New Roman" w:hAnsi="Times New Roman" w:cs="Times New Roman"/>
                <w:sz w:val="20"/>
                <w:szCs w:val="20"/>
              </w:rPr>
              <w:t>An emoluments attachment order—</w:t>
            </w:r>
          </w:p>
          <w:p w:rsidR="00357A7D" w:rsidRPr="002F5628" w:rsidRDefault="00357A7D" w:rsidP="00127E5B">
            <w:pPr>
              <w:ind w:left="612" w:hanging="270"/>
              <w:rPr>
                <w:rFonts w:ascii="Times New Roman" w:hAnsi="Times New Roman" w:cs="Times New Roman"/>
                <w:sz w:val="20"/>
                <w:szCs w:val="20"/>
              </w:rPr>
            </w:pPr>
            <w:r w:rsidRPr="002F5628">
              <w:rPr>
                <w:rFonts w:ascii="Times New Roman" w:hAnsi="Times New Roman" w:cs="Times New Roman"/>
                <w:sz w:val="20"/>
                <w:szCs w:val="20"/>
              </w:rPr>
              <w:t xml:space="preserve">(i) </w:t>
            </w:r>
            <w:r w:rsidRPr="002F5628">
              <w:rPr>
                <w:rFonts w:ascii="Times New Roman" w:hAnsi="Times New Roman" w:cs="Times New Roman"/>
                <w:b/>
                <w:bCs/>
                <w:sz w:val="20"/>
                <w:szCs w:val="20"/>
              </w:rPr>
              <w:t xml:space="preserve">[shall] </w:t>
            </w:r>
            <w:r w:rsidRPr="002F5628">
              <w:rPr>
                <w:rFonts w:ascii="Times New Roman" w:hAnsi="Times New Roman" w:cs="Times New Roman"/>
                <w:sz w:val="20"/>
                <w:szCs w:val="20"/>
                <w:u w:val="single"/>
              </w:rPr>
              <w:t>must</w:t>
            </w:r>
            <w:r w:rsidRPr="002F5628">
              <w:rPr>
                <w:rFonts w:ascii="Times New Roman" w:hAnsi="Times New Roman" w:cs="Times New Roman"/>
                <w:sz w:val="20"/>
                <w:szCs w:val="20"/>
              </w:rPr>
              <w:t xml:space="preserve"> attach the emoluments at present or in future owing or accruing to the judgment debtor by or from his or her employer (in this section called the garnishee), to the amount necessary to cover the judgment and the costs of the attachment, whether that judgment was obtained in the court concerned or in any other court; and</w:t>
            </w:r>
          </w:p>
          <w:p w:rsidR="00357A7D" w:rsidRPr="00357A7D" w:rsidRDefault="00357A7D" w:rsidP="00357A7D">
            <w:pPr>
              <w:ind w:left="612" w:hanging="270"/>
              <w:rPr>
                <w:rFonts w:ascii="Times New Roman" w:hAnsi="Times New Roman" w:cs="Times New Roman"/>
                <w:sz w:val="20"/>
                <w:szCs w:val="20"/>
              </w:rPr>
            </w:pPr>
            <w:r w:rsidRPr="002F5628">
              <w:rPr>
                <w:rFonts w:ascii="Times New Roman" w:hAnsi="Times New Roman" w:cs="Times New Roman"/>
                <w:sz w:val="20"/>
                <w:szCs w:val="20"/>
              </w:rPr>
              <w:t xml:space="preserve">(ii) </w:t>
            </w:r>
            <w:r w:rsidRPr="002F5628">
              <w:rPr>
                <w:rFonts w:ascii="Times New Roman" w:hAnsi="Times New Roman" w:cs="Times New Roman"/>
                <w:b/>
                <w:bCs/>
                <w:sz w:val="20"/>
                <w:szCs w:val="20"/>
              </w:rPr>
              <w:t xml:space="preserve">[shall] </w:t>
            </w:r>
            <w:r w:rsidRPr="002F5628">
              <w:rPr>
                <w:rFonts w:ascii="Times New Roman" w:hAnsi="Times New Roman" w:cs="Times New Roman"/>
                <w:sz w:val="20"/>
                <w:szCs w:val="20"/>
                <w:u w:val="single"/>
              </w:rPr>
              <w:t>must</w:t>
            </w:r>
            <w:r w:rsidRPr="002F5628">
              <w:rPr>
                <w:rFonts w:ascii="Times New Roman" w:hAnsi="Times New Roman" w:cs="Times New Roman"/>
                <w:sz w:val="20"/>
                <w:szCs w:val="20"/>
              </w:rPr>
              <w:t xml:space="preserve"> oblige the garnishee to pay from time to time to the judgment creditor or his or her attorney specific amounts out of the emoluments of the judgment debtor in accordance with the order of court laying down the specific instalments payable by the judgment debtor, until the relevant judgment debt and costs have </w:t>
            </w:r>
            <w:r w:rsidRPr="002F5628">
              <w:rPr>
                <w:rFonts w:ascii="Times New Roman" w:hAnsi="Times New Roman" w:cs="Times New Roman"/>
                <w:sz w:val="20"/>
                <w:szCs w:val="20"/>
              </w:rPr>
              <w:lastRenderedPageBreak/>
              <w:t>been paid in full.</w:t>
            </w:r>
          </w:p>
          <w:p w:rsidR="00357A7D" w:rsidRPr="00357A7D" w:rsidRDefault="00357A7D" w:rsidP="00127E5B">
            <w:pPr>
              <w:rPr>
                <w:rFonts w:ascii="Times New Roman" w:hAnsi="Times New Roman" w:cs="Times New Roman"/>
                <w:sz w:val="20"/>
                <w:szCs w:val="20"/>
                <w:u w:val="single"/>
              </w:rPr>
            </w:pPr>
            <w:r w:rsidRPr="002F5628">
              <w:rPr>
                <w:rFonts w:ascii="Times New Roman" w:hAnsi="Times New Roman" w:cs="Times New Roman"/>
                <w:sz w:val="20"/>
                <w:szCs w:val="20"/>
                <w:u w:val="single"/>
              </w:rPr>
              <w:t>(1A) The amount of the instalment payable or the total amount of instalments payable where there is more than one emoluments attachment order payable by the judgment debtor, may not exceed 25 per cent of the judgment debtor’s salary.</w:t>
            </w:r>
          </w:p>
          <w:p w:rsidR="00357A7D" w:rsidRPr="002F5628" w:rsidRDefault="00357A7D" w:rsidP="00127E5B">
            <w:pPr>
              <w:rPr>
                <w:rFonts w:ascii="Times New Roman" w:hAnsi="Times New Roman" w:cs="Times New Roman"/>
                <w:b/>
                <w:bCs/>
                <w:sz w:val="20"/>
                <w:szCs w:val="20"/>
              </w:rPr>
            </w:pPr>
            <w:r w:rsidRPr="002F5628">
              <w:rPr>
                <w:rFonts w:ascii="Times New Roman" w:hAnsi="Times New Roman" w:cs="Times New Roman"/>
                <w:sz w:val="20"/>
                <w:szCs w:val="20"/>
              </w:rPr>
              <w:t xml:space="preserve">(2) An emoluments attachment order </w:t>
            </w:r>
            <w:r w:rsidRPr="002F5628">
              <w:rPr>
                <w:rFonts w:ascii="Times New Roman" w:hAnsi="Times New Roman" w:cs="Times New Roman"/>
                <w:b/>
                <w:bCs/>
                <w:sz w:val="20"/>
                <w:szCs w:val="20"/>
              </w:rPr>
              <w:t xml:space="preserve">[shall not] </w:t>
            </w:r>
            <w:r w:rsidRPr="002F5628">
              <w:rPr>
                <w:rFonts w:ascii="Times New Roman" w:hAnsi="Times New Roman" w:cs="Times New Roman"/>
                <w:sz w:val="20"/>
                <w:szCs w:val="20"/>
                <w:u w:val="single"/>
              </w:rPr>
              <w:t>may only</w:t>
            </w:r>
            <w:r w:rsidRPr="002F5628">
              <w:rPr>
                <w:rFonts w:ascii="Times New Roman" w:hAnsi="Times New Roman" w:cs="Times New Roman"/>
                <w:sz w:val="20"/>
                <w:szCs w:val="20"/>
              </w:rPr>
              <w:t xml:space="preserve"> be issued </w:t>
            </w:r>
            <w:r w:rsidRPr="002F5628">
              <w:rPr>
                <w:rFonts w:ascii="Times New Roman" w:hAnsi="Times New Roman" w:cs="Times New Roman"/>
                <w:b/>
                <w:bCs/>
                <w:sz w:val="20"/>
                <w:szCs w:val="20"/>
              </w:rPr>
              <w:t>[—</w:t>
            </w:r>
          </w:p>
          <w:p w:rsidR="00357A7D" w:rsidRPr="002F5628" w:rsidRDefault="00357A7D" w:rsidP="00127E5B">
            <w:pPr>
              <w:ind w:left="432" w:hanging="432"/>
              <w:rPr>
                <w:rFonts w:ascii="Times New Roman" w:hAnsi="Times New Roman" w:cs="Times New Roman"/>
                <w:b/>
                <w:bCs/>
                <w:sz w:val="20"/>
                <w:szCs w:val="20"/>
              </w:rPr>
            </w:pPr>
            <w:r w:rsidRPr="002F5628">
              <w:rPr>
                <w:rFonts w:ascii="Times New Roman" w:hAnsi="Times New Roman" w:cs="Times New Roman"/>
                <w:b/>
                <w:bCs/>
                <w:i/>
                <w:iCs/>
                <w:sz w:val="20"/>
                <w:szCs w:val="20"/>
              </w:rPr>
              <w:t xml:space="preserve">(a) </w:t>
            </w:r>
            <w:r w:rsidRPr="002F5628">
              <w:rPr>
                <w:rFonts w:ascii="Times New Roman" w:hAnsi="Times New Roman" w:cs="Times New Roman"/>
                <w:b/>
                <w:bCs/>
                <w:sz w:val="20"/>
                <w:szCs w:val="20"/>
              </w:rPr>
              <w:t xml:space="preserve">unless the judgment debtor has consented thereto in writing or] </w:t>
            </w:r>
            <w:r w:rsidRPr="002F5628">
              <w:rPr>
                <w:rFonts w:ascii="Times New Roman" w:hAnsi="Times New Roman" w:cs="Times New Roman"/>
                <w:sz w:val="20"/>
                <w:szCs w:val="20"/>
                <w:u w:val="single"/>
              </w:rPr>
              <w:t>if</w:t>
            </w:r>
            <w:r w:rsidRPr="002F5628">
              <w:rPr>
                <w:rFonts w:ascii="Times New Roman" w:hAnsi="Times New Roman" w:cs="Times New Roman"/>
                <w:sz w:val="20"/>
                <w:szCs w:val="20"/>
              </w:rPr>
              <w:t xml:space="preserve"> the court has so authorised, whether on application to the court or otherwise, </w:t>
            </w:r>
            <w:r w:rsidRPr="002F5628">
              <w:rPr>
                <w:rFonts w:ascii="Times New Roman" w:hAnsi="Times New Roman" w:cs="Times New Roman"/>
                <w:sz w:val="20"/>
                <w:szCs w:val="20"/>
                <w:u w:val="single"/>
              </w:rPr>
              <w:t>upon proof to the satisfaction of the court that the judgment debtor will have sufficient means for his or her own maintenance and that of his or her dependants after payment of the instalment,</w:t>
            </w:r>
            <w:r w:rsidRPr="002F5628">
              <w:rPr>
                <w:rFonts w:ascii="Times New Roman" w:hAnsi="Times New Roman" w:cs="Times New Roman"/>
                <w:sz w:val="20"/>
                <w:szCs w:val="20"/>
              </w:rPr>
              <w:t xml:space="preserve"> and such authorisation has not been suspended</w:t>
            </w:r>
            <w:r w:rsidRPr="002F5628">
              <w:rPr>
                <w:rFonts w:ascii="Times New Roman" w:hAnsi="Times New Roman" w:cs="Times New Roman"/>
                <w:b/>
                <w:bCs/>
                <w:sz w:val="20"/>
                <w:szCs w:val="20"/>
              </w:rPr>
              <w:t>[; or</w:t>
            </w:r>
          </w:p>
          <w:p w:rsidR="00357A7D" w:rsidRPr="002F5628" w:rsidRDefault="00357A7D" w:rsidP="00127E5B">
            <w:pPr>
              <w:ind w:left="342" w:hanging="342"/>
              <w:rPr>
                <w:rFonts w:ascii="Times New Roman" w:hAnsi="Times New Roman" w:cs="Times New Roman"/>
                <w:b/>
                <w:bCs/>
                <w:sz w:val="20"/>
                <w:szCs w:val="20"/>
              </w:rPr>
            </w:pPr>
            <w:r w:rsidRPr="002F5628">
              <w:rPr>
                <w:rFonts w:ascii="Times New Roman" w:hAnsi="Times New Roman" w:cs="Times New Roman"/>
                <w:b/>
                <w:bCs/>
                <w:i/>
                <w:iCs/>
                <w:sz w:val="20"/>
                <w:szCs w:val="20"/>
              </w:rPr>
              <w:t xml:space="preserve">(b) </w:t>
            </w:r>
            <w:r w:rsidRPr="002F5628">
              <w:rPr>
                <w:rFonts w:ascii="Times New Roman" w:hAnsi="Times New Roman" w:cs="Times New Roman"/>
                <w:b/>
                <w:bCs/>
                <w:sz w:val="20"/>
                <w:szCs w:val="20"/>
              </w:rPr>
              <w:t>unless the judgment creditor or his or her attorney has first—</w:t>
            </w:r>
          </w:p>
          <w:p w:rsidR="00357A7D" w:rsidRPr="002F5628" w:rsidRDefault="00357A7D" w:rsidP="00127E5B">
            <w:pPr>
              <w:ind w:left="702" w:hanging="360"/>
              <w:rPr>
                <w:rFonts w:ascii="Times New Roman" w:hAnsi="Times New Roman" w:cs="Times New Roman"/>
                <w:b/>
                <w:bCs/>
                <w:sz w:val="20"/>
                <w:szCs w:val="20"/>
              </w:rPr>
            </w:pPr>
            <w:r w:rsidRPr="002F5628">
              <w:rPr>
                <w:rFonts w:ascii="Times New Roman" w:hAnsi="Times New Roman" w:cs="Times New Roman"/>
                <w:b/>
                <w:bCs/>
                <w:sz w:val="20"/>
                <w:szCs w:val="20"/>
              </w:rPr>
              <w:t>(i) sent a registered letter to the judgment debtor at his or her last known address advising him or her of the amount of the judgment debt and costs as yet unpaid and warning him or her that an emoluments attachment order will be issued if the said amount is not paid within ten days of the date on which that registered letter was posted; and</w:t>
            </w:r>
          </w:p>
          <w:p w:rsidR="00357A7D" w:rsidRPr="002F5628" w:rsidRDefault="00357A7D" w:rsidP="00127E5B">
            <w:pPr>
              <w:ind w:left="702" w:hanging="360"/>
              <w:rPr>
                <w:rFonts w:ascii="Times New Roman" w:hAnsi="Times New Roman" w:cs="Times New Roman"/>
                <w:sz w:val="20"/>
                <w:szCs w:val="20"/>
              </w:rPr>
            </w:pPr>
            <w:r w:rsidRPr="002F5628">
              <w:rPr>
                <w:rFonts w:ascii="Times New Roman" w:hAnsi="Times New Roman" w:cs="Times New Roman"/>
                <w:b/>
                <w:bCs/>
                <w:sz w:val="20"/>
                <w:szCs w:val="20"/>
              </w:rPr>
              <w:t>(ii) filed with the clerk of the court an affidavit or an affirmation by the judgment creditor or a certificate by his or her attorney setting forth the amount of the judgment debt at the date of the order laying down the specific instalments, the costs, if any, which have accumulated since that date, the payments received since that date and the balance owing and declaring that the provisions of subparagraph (i) have been complied with on the date specified therein]</w:t>
            </w:r>
            <w:r w:rsidRPr="002F5628">
              <w:rPr>
                <w:rFonts w:ascii="Times New Roman" w:hAnsi="Times New Roman" w:cs="Times New Roman"/>
                <w:sz w:val="20"/>
                <w:szCs w:val="20"/>
              </w:rPr>
              <w:t>.</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(2A) A judgment creditor or his or her attorney must serve, on the judgment debtor and on his or her employer, a notice, in the form prescribed by the rules, of the intention to obtain an emoluments attachment order against the judgment debtor.</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(2B) The notice referred to in subsection (2A) must inform the judgment debtor and his or her employer—</w:t>
            </w:r>
          </w:p>
          <w:p w:rsidR="00357A7D" w:rsidRPr="002F5628" w:rsidRDefault="00357A7D" w:rsidP="00127E5B">
            <w:pPr>
              <w:autoSpaceDE w:val="0"/>
              <w:autoSpaceDN w:val="0"/>
              <w:adjustRightInd w:val="0"/>
              <w:ind w:left="342" w:hanging="36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(a) </w:t>
            </w:r>
            <w:r w:rsidRPr="002F5628">
              <w:rPr>
                <w:rFonts w:ascii="Times New Roman" w:hAnsi="Times New Roman" w:cs="Times New Roman"/>
                <w:color w:val="231F20"/>
                <w:sz w:val="20"/>
                <w:szCs w:val="20"/>
                <w:u w:val="single"/>
              </w:rPr>
              <w:t>of the judgment creditor’s intention to obtain an emoluments attachment order in accordance with the authorisation of the court referred to in subsection (2);</w:t>
            </w:r>
          </w:p>
          <w:p w:rsidR="00357A7D" w:rsidRPr="002F5628" w:rsidRDefault="00357A7D" w:rsidP="00127E5B">
            <w:pPr>
              <w:autoSpaceDE w:val="0"/>
              <w:autoSpaceDN w:val="0"/>
              <w:adjustRightInd w:val="0"/>
              <w:ind w:left="342" w:hanging="342"/>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of the full amount of the capital debt, interest and costs outstanding, substantiated by a statement of account; and</w:t>
            </w:r>
          </w:p>
          <w:p w:rsidR="00357A7D" w:rsidRPr="002F5628" w:rsidRDefault="00357A7D" w:rsidP="00127E5B">
            <w:pPr>
              <w:autoSpaceDE w:val="0"/>
              <w:autoSpaceDN w:val="0"/>
              <w:adjustRightInd w:val="0"/>
              <w:ind w:left="342" w:hanging="342"/>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that, unless the judgment debtor or his or her employer files a notice of intention to oppose the issuing of the emoluments attachment order within 10 days after service of the notice on them, an emoluments attachment order will be sought.</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 xml:space="preserve">(2C) </w:t>
            </w:r>
            <w:r w:rsidRPr="002F5628">
              <w:rPr>
                <w:rFonts w:ascii="Times New Roman" w:hAnsi="Times New Roman" w:cs="Times New Roman"/>
                <w:i/>
                <w:iCs/>
                <w:color w:val="231F20"/>
                <w:sz w:val="20"/>
                <w:szCs w:val="20"/>
                <w:u w:val="single"/>
              </w:rPr>
              <w:t xml:space="preserve">(a) </w:t>
            </w:r>
            <w:r w:rsidRPr="002F5628">
              <w:rPr>
                <w:rFonts w:ascii="Times New Roman" w:hAnsi="Times New Roman" w:cs="Times New Roman"/>
                <w:color w:val="231F20"/>
                <w:sz w:val="20"/>
                <w:szCs w:val="20"/>
                <w:u w:val="single"/>
              </w:rPr>
              <w:t>The notice of intention to oppose contemplated in subsection (2B)</w:t>
            </w: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must state the grounds upon which the judgment debtor or employer wishes to oppose the issuing of the emoluments attachment order.</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The grounds which may be used to</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oppose the issuing of the emoluments attachment order include, but are not limited to, the following:</w:t>
            </w:r>
          </w:p>
          <w:p w:rsidR="00357A7D" w:rsidRPr="002F5628" w:rsidRDefault="00357A7D" w:rsidP="00127E5B">
            <w:pPr>
              <w:autoSpaceDE w:val="0"/>
              <w:autoSpaceDN w:val="0"/>
              <w:adjustRightInd w:val="0"/>
              <w:ind w:left="61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 That the amounts claimed are erroneous or not in accordance with the law; or</w:t>
            </w:r>
          </w:p>
          <w:p w:rsidR="00357A7D" w:rsidRPr="002F5628" w:rsidRDefault="00357A7D" w:rsidP="00127E5B">
            <w:pPr>
              <w:autoSpaceDE w:val="0"/>
              <w:autoSpaceDN w:val="0"/>
              <w:adjustRightInd w:val="0"/>
              <w:ind w:left="61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that 25 per cent of the judgment debtor’s salary is already committed to other emoluments attachment orders and that the debtor will not have sufficient means left for his or her own maintenance or that of his or her dependants.</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The notice of intention to oppose must be accompanied by—</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 a certificate by the employer of the judgment debtor setting out particulars of all existing court orders against the judgment debtor or agreements with other creditors for payment of a debt and costs in instalments;</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the contact details of all the relevant judgment creditors or their attorneys; and</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(iii) the latest salary advice of the judgment debtor.</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u w:val="single"/>
              </w:rPr>
              <w:t>(2D) If a notice of intention to oppose is filed and the judgment creditor or his or her attorney does not accept the reasons for the opposition, he or she or his or her attorney may set the matter down for hearing in court with notice to the judgment debtor and employer and if the opposition is based on overcommitment of the judgment debtor’s salary to existing court orders or agreements with other creditors for payment of a debt and costs in instalments, notice must be given to the other judgment creditors or their attorneys.</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(3) </w:t>
            </w:r>
            <w:r w:rsidRPr="002F5628">
              <w:rPr>
                <w:rFonts w:ascii="Times New Roman" w:hAnsi="Times New Roman" w:cs="Times New Roman"/>
                <w:i/>
                <w:iCs/>
                <w:color w:val="231F20"/>
                <w:sz w:val="20"/>
                <w:szCs w:val="20"/>
                <w:u w:val="single"/>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color w:val="231F20"/>
                <w:sz w:val="20"/>
                <w:szCs w:val="20"/>
              </w:rPr>
              <w:t xml:space="preserve">Any emoluments attachment order </w:t>
            </w:r>
            <w:r w:rsidRPr="002F5628">
              <w:rPr>
                <w:rFonts w:ascii="Times New Roman" w:hAnsi="Times New Roman" w:cs="Times New Roman"/>
                <w:b/>
                <w:bCs/>
                <w:color w:val="231F20"/>
                <w:sz w:val="20"/>
                <w:szCs w:val="20"/>
              </w:rPr>
              <w:t xml:space="preserve">[shall] </w:t>
            </w:r>
            <w:r w:rsidRPr="002F5628">
              <w:rPr>
                <w:rFonts w:ascii="Times New Roman" w:hAnsi="Times New Roman" w:cs="Times New Roman"/>
                <w:color w:val="231F20"/>
                <w:sz w:val="20"/>
                <w:szCs w:val="20"/>
                <w:u w:val="single"/>
              </w:rPr>
              <w:t>must</w:t>
            </w:r>
            <w:r w:rsidRPr="002F5628">
              <w:rPr>
                <w:rFonts w:ascii="Times New Roman" w:hAnsi="Times New Roman" w:cs="Times New Roman"/>
                <w:color w:val="231F20"/>
                <w:sz w:val="20"/>
                <w:szCs w:val="20"/>
              </w:rPr>
              <w:t xml:space="preserve"> be prepared </w:t>
            </w:r>
            <w:r w:rsidRPr="002F5628">
              <w:rPr>
                <w:rFonts w:ascii="Times New Roman" w:hAnsi="Times New Roman" w:cs="Times New Roman"/>
                <w:b/>
                <w:bCs/>
                <w:color w:val="231F20"/>
                <w:sz w:val="20"/>
                <w:szCs w:val="20"/>
              </w:rPr>
              <w:t xml:space="preserve">[by the judgment creditor or his attorney, shall be] </w:t>
            </w:r>
            <w:r w:rsidRPr="002F5628">
              <w:rPr>
                <w:rFonts w:ascii="Times New Roman" w:hAnsi="Times New Roman" w:cs="Times New Roman"/>
                <w:color w:val="231F20"/>
                <w:sz w:val="20"/>
                <w:szCs w:val="20"/>
                <w:u w:val="single"/>
              </w:rPr>
              <w:t>and</w:t>
            </w:r>
            <w:r w:rsidRPr="002F5628">
              <w:rPr>
                <w:rFonts w:ascii="Times New Roman" w:hAnsi="Times New Roman" w:cs="Times New Roman"/>
                <w:color w:val="231F20"/>
                <w:sz w:val="20"/>
                <w:szCs w:val="20"/>
              </w:rPr>
              <w:t xml:space="preserve"> signed by the judgment creditor or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attorney </w:t>
            </w:r>
            <w:r w:rsidRPr="002F5628">
              <w:rPr>
                <w:rFonts w:ascii="Times New Roman" w:hAnsi="Times New Roman" w:cs="Times New Roman"/>
                <w:b/>
                <w:bCs/>
                <w:color w:val="231F20"/>
                <w:sz w:val="20"/>
                <w:szCs w:val="20"/>
              </w:rPr>
              <w:t>[and the clerk of the court, and shall be served on the garnishee by the messenger of the court in the manner prescribed by the rules for the service of process]</w:t>
            </w:r>
            <w:r w:rsidRPr="002F5628">
              <w:rPr>
                <w:rFonts w:ascii="Times New Roman" w:hAnsi="Times New Roman" w:cs="Times New Roman"/>
                <w:color w:val="231F20"/>
                <w:sz w:val="20"/>
                <w:szCs w:val="20"/>
              </w:rPr>
              <w:t>.</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The clerk of the court must ensure that the court—</w:t>
            </w:r>
          </w:p>
          <w:p w:rsidR="00357A7D" w:rsidRPr="002F5628" w:rsidRDefault="00357A7D" w:rsidP="00127E5B">
            <w:pPr>
              <w:autoSpaceDE w:val="0"/>
              <w:autoSpaceDN w:val="0"/>
              <w:adjustRightInd w:val="0"/>
              <w:ind w:left="70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lastRenderedPageBreak/>
              <w:t>(i) has authorised the emoluments attachment order; and</w:t>
            </w:r>
          </w:p>
          <w:p w:rsidR="00357A7D" w:rsidRPr="002F5628" w:rsidRDefault="00357A7D" w:rsidP="00127E5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has jurisdiction as provided for in subsection (1)</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w:t>
            </w:r>
          </w:p>
          <w:p w:rsidR="00357A7D"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before issuing an emoluments attachment order authorised in terms of subsection (2) by signing it and may either ask the judgment creditor or his or her attorney for more information or refer the authorisation order to the court in the</w:t>
            </w:r>
            <w:r>
              <w:rPr>
                <w:rFonts w:ascii="Times New Roman" w:hAnsi="Times New Roman" w:cs="Times New Roman"/>
                <w:color w:val="231F20"/>
                <w:sz w:val="20"/>
                <w:szCs w:val="20"/>
                <w:u w:val="single"/>
              </w:rPr>
              <w:t xml:space="preserve"> case of any uncertainty.</w:t>
            </w:r>
          </w:p>
          <w:p w:rsidR="00357A7D" w:rsidRPr="00357A7D" w:rsidRDefault="00357A7D" w:rsidP="00127E5B">
            <w:pPr>
              <w:autoSpaceDE w:val="0"/>
              <w:autoSpaceDN w:val="0"/>
              <w:adjustRightInd w:val="0"/>
              <w:rPr>
                <w:rFonts w:ascii="Times New Roman" w:hAnsi="Times New Roman" w:cs="Times New Roman"/>
                <w:color w:val="231F20"/>
                <w:sz w:val="20"/>
                <w:szCs w:val="20"/>
                <w:u w:val="single"/>
              </w:rPr>
            </w:pPr>
            <w:r>
              <w:rPr>
                <w:rFonts w:ascii="Times New Roman" w:hAnsi="Times New Roman" w:cs="Times New Roman"/>
                <w:i/>
                <w:color w:val="231F20"/>
                <w:sz w:val="20"/>
                <w:szCs w:val="20"/>
                <w:u w:val="single"/>
              </w:rPr>
              <w:t xml:space="preserve">(c) </w:t>
            </w:r>
            <w:r w:rsidRPr="009E6385">
              <w:rPr>
                <w:rFonts w:ascii="Times New Roman" w:hAnsi="Times New Roman" w:cs="Times New Roman"/>
                <w:color w:val="231F20"/>
                <w:sz w:val="20"/>
                <w:szCs w:val="20"/>
                <w:u w:val="single"/>
              </w:rPr>
              <w:t>The emoluments attachment order must be served on the employer of the judgment debtor, (hereinafter called the garnishee) and the judgment debtor by the sheriff in the manner prescribed by the rules for the service of process.</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(4) </w:t>
            </w: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Deductions in terms of an emoluments attachment order shall be made, if the emoluments of the judgment debtor are paid monthly, at the end of the month following the month in which it is served on the garnishee, or, if the emoluments of the judgment debtor are paid weekly, at the end of the second week of the month following the month in which it is so served on the garnishee, and all payments thereunder to the judgment creditor or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attorney shall be made monthly with effect from the end of the month following the month in which the said order is served on the garnishee.</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(b) </w:t>
            </w:r>
            <w:r w:rsidRPr="002F5628">
              <w:rPr>
                <w:rFonts w:ascii="Times New Roman" w:hAnsi="Times New Roman" w:cs="Times New Roman"/>
                <w:color w:val="231F20"/>
                <w:sz w:val="20"/>
                <w:szCs w:val="20"/>
              </w:rPr>
              <w:t xml:space="preserve">The judgment creditor or his or her attorney </w:t>
            </w:r>
            <w:r w:rsidRPr="002F5628">
              <w:rPr>
                <w:rFonts w:ascii="Times New Roman" w:hAnsi="Times New Roman" w:cs="Times New Roman"/>
                <w:b/>
                <w:bCs/>
                <w:color w:val="231F20"/>
                <w:sz w:val="20"/>
                <w:szCs w:val="20"/>
              </w:rPr>
              <w:t xml:space="preserve">[shall, at the reasonable request of the garnishee or the judgment debtor,] </w:t>
            </w:r>
            <w:r w:rsidRPr="002F5628">
              <w:rPr>
                <w:rFonts w:ascii="Times New Roman" w:hAnsi="Times New Roman" w:cs="Times New Roman"/>
                <w:color w:val="231F20"/>
                <w:sz w:val="20"/>
                <w:szCs w:val="20"/>
                <w:u w:val="single"/>
              </w:rPr>
              <w:t>must</w:t>
            </w:r>
            <w:r w:rsidRPr="002F5628">
              <w:rPr>
                <w:rFonts w:ascii="Times New Roman" w:hAnsi="Times New Roman" w:cs="Times New Roman"/>
                <w:color w:val="231F20"/>
                <w:sz w:val="20"/>
                <w:szCs w:val="20"/>
              </w:rPr>
              <w:t xml:space="preserve"> furnish </w:t>
            </w:r>
            <w:r w:rsidRPr="002F5628">
              <w:rPr>
                <w:rFonts w:ascii="Times New Roman" w:hAnsi="Times New Roman" w:cs="Times New Roman"/>
                <w:b/>
                <w:bCs/>
                <w:color w:val="231F20"/>
                <w:sz w:val="20"/>
                <w:szCs w:val="20"/>
              </w:rPr>
              <w:t xml:space="preserve">[him or her] </w:t>
            </w:r>
            <w:r w:rsidRPr="002F5628">
              <w:rPr>
                <w:rFonts w:ascii="Times New Roman" w:hAnsi="Times New Roman" w:cs="Times New Roman"/>
                <w:color w:val="231F20"/>
                <w:sz w:val="20"/>
                <w:szCs w:val="20"/>
              </w:rPr>
              <w:t>the garnishee and the judgment debtor, free of charge with a monthly statement containing particulars of the payments received up to the date concerned and the balance owing.</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(5) An emoluments attachment order may be executed against the garnishee as if it were a court judgment, subject to the right of the judgment debtor, the garnishee or any other interested party to dispute the existence or validity of the order or the correctness of the balance claimed.</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(6) </w:t>
            </w:r>
            <w:r w:rsidRPr="002F5628">
              <w:rPr>
                <w:rFonts w:ascii="Times New Roman" w:hAnsi="Times New Roman" w:cs="Times New Roman"/>
                <w:i/>
                <w:iCs/>
                <w:color w:val="231F20"/>
                <w:sz w:val="20"/>
                <w:szCs w:val="20"/>
                <w:u w:val="single"/>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color w:val="231F20"/>
                <w:sz w:val="20"/>
                <w:szCs w:val="20"/>
              </w:rPr>
              <w:t xml:space="preserve">If, after the service of such an emoluments attachment order on the garnishee, </w:t>
            </w:r>
            <w:r w:rsidRPr="002F5628">
              <w:rPr>
                <w:rFonts w:ascii="Times New Roman" w:hAnsi="Times New Roman" w:cs="Times New Roman"/>
                <w:color w:val="231F20"/>
                <w:sz w:val="20"/>
                <w:szCs w:val="20"/>
                <w:u w:val="single"/>
              </w:rPr>
              <w:t>the garnishee believes or becomes aware or</w:t>
            </w:r>
            <w:r w:rsidRPr="002F5628">
              <w:rPr>
                <w:rFonts w:ascii="Times New Roman" w:hAnsi="Times New Roman" w:cs="Times New Roman"/>
                <w:color w:val="231F20"/>
                <w:sz w:val="20"/>
                <w:szCs w:val="20"/>
              </w:rPr>
              <w:t xml:space="preserve"> it is </w:t>
            </w:r>
            <w:r w:rsidRPr="002F5628">
              <w:rPr>
                <w:rFonts w:ascii="Times New Roman" w:hAnsi="Times New Roman" w:cs="Times New Roman"/>
                <w:color w:val="231F20"/>
                <w:sz w:val="20"/>
                <w:szCs w:val="20"/>
                <w:u w:val="single"/>
              </w:rPr>
              <w:t>otherwise</w:t>
            </w:r>
            <w:r w:rsidRPr="002F5628">
              <w:rPr>
                <w:rFonts w:ascii="Times New Roman" w:hAnsi="Times New Roman" w:cs="Times New Roman"/>
                <w:color w:val="231F20"/>
                <w:sz w:val="20"/>
                <w:szCs w:val="20"/>
              </w:rPr>
              <w:t xml:space="preserve"> shown that the—</w:t>
            </w:r>
          </w:p>
          <w:p w:rsidR="00357A7D" w:rsidRPr="002F5628" w:rsidRDefault="00357A7D" w:rsidP="00127E5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rPr>
              <w:t xml:space="preserve"> judgment debtor, after satisfaction of the emoluments attachment order, will not have sufficient means for his </w:t>
            </w:r>
            <w:r w:rsidRPr="002F5628">
              <w:rPr>
                <w:rFonts w:ascii="Times New Roman" w:hAnsi="Times New Roman" w:cs="Times New Roman"/>
                <w:color w:val="231F20"/>
                <w:sz w:val="20"/>
                <w:szCs w:val="20"/>
                <w:u w:val="single"/>
              </w:rPr>
              <w:t xml:space="preserve">or her </w:t>
            </w:r>
            <w:r w:rsidRPr="002F5628">
              <w:rPr>
                <w:rFonts w:ascii="Times New Roman" w:hAnsi="Times New Roman" w:cs="Times New Roman"/>
                <w:color w:val="231F20"/>
                <w:sz w:val="20"/>
                <w:szCs w:val="20"/>
              </w:rPr>
              <w:t xml:space="preserve">own </w:t>
            </w:r>
            <w:r w:rsidRPr="002F5628">
              <w:rPr>
                <w:rFonts w:ascii="Times New Roman" w:hAnsi="Times New Roman" w:cs="Times New Roman"/>
                <w:b/>
                <w:bCs/>
                <w:color w:val="231F20"/>
                <w:sz w:val="20"/>
                <w:szCs w:val="20"/>
              </w:rPr>
              <w:t xml:space="preserve">[and his dependants’] </w:t>
            </w:r>
            <w:r w:rsidRPr="002F5628">
              <w:rPr>
                <w:rFonts w:ascii="Times New Roman" w:hAnsi="Times New Roman" w:cs="Times New Roman"/>
                <w:color w:val="231F20"/>
                <w:sz w:val="20"/>
                <w:szCs w:val="20"/>
              </w:rPr>
              <w:t>maintenance</w:t>
            </w:r>
            <w:r w:rsidRPr="002F5628">
              <w:rPr>
                <w:rFonts w:ascii="Times New Roman" w:hAnsi="Times New Roman" w:cs="Times New Roman"/>
                <w:b/>
                <w:bCs/>
                <w:color w:val="231F20"/>
                <w:sz w:val="20"/>
                <w:szCs w:val="20"/>
              </w:rPr>
              <w:t xml:space="preserve">[, the court shall] </w:t>
            </w:r>
            <w:r w:rsidRPr="002F5628">
              <w:rPr>
                <w:rFonts w:ascii="Times New Roman" w:hAnsi="Times New Roman" w:cs="Times New Roman"/>
                <w:color w:val="231F20"/>
                <w:sz w:val="20"/>
                <w:szCs w:val="20"/>
                <w:u w:val="single"/>
              </w:rPr>
              <w:t>or that of his or her</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dependants; or</w:t>
            </w:r>
          </w:p>
          <w:p w:rsidR="00357A7D" w:rsidRPr="002F5628" w:rsidRDefault="00357A7D" w:rsidP="00127E5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amounts claimed are erroneous or not in accordance with the law,</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the garnishee, judgment debtor or any other interested party must without delay and in writing notify the judgment creditor or his or her attorney accordingly.</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 xml:space="preserve">The judgment creditor or his or her attorney must, after receiving the notice contemplated in paragraph </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 without delay set the matter down for hearing in court with notice to the garnishee,</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 xml:space="preserve">judgment debtor or any other interested party referred to in paragraph </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The court may, after hearing all parties—</w:t>
            </w:r>
          </w:p>
          <w:p w:rsidR="00357A7D" w:rsidRPr="002F5628" w:rsidRDefault="00357A7D" w:rsidP="00127E5B">
            <w:pPr>
              <w:autoSpaceDE w:val="0"/>
              <w:autoSpaceDN w:val="0"/>
              <w:adjustRightInd w:val="0"/>
              <w:ind w:left="61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w:t>
            </w:r>
            <w:r w:rsidRPr="002F5628">
              <w:rPr>
                <w:rFonts w:ascii="Times New Roman" w:hAnsi="Times New Roman" w:cs="Times New Roman"/>
                <w:color w:val="231F20"/>
                <w:sz w:val="20"/>
                <w:szCs w:val="20"/>
              </w:rPr>
              <w:t xml:space="preserve"> rescind the emoluments attachment order or amend it in such a way that it will affect only the balance of the emoluments of the judgment debtor over and above such sufficient means</w:t>
            </w:r>
            <w:r w:rsidRPr="002F5628">
              <w:rPr>
                <w:rFonts w:ascii="Times New Roman" w:hAnsi="Times New Roman" w:cs="Times New Roman"/>
                <w:color w:val="231F20"/>
                <w:sz w:val="20"/>
                <w:szCs w:val="20"/>
                <w:u w:val="single"/>
              </w:rPr>
              <w:t>; or</w:t>
            </w:r>
          </w:p>
          <w:p w:rsidR="00357A7D" w:rsidRPr="00357A7D" w:rsidRDefault="00357A7D" w:rsidP="00357A7D">
            <w:pPr>
              <w:autoSpaceDE w:val="0"/>
              <w:autoSpaceDN w:val="0"/>
              <w:adjustRightInd w:val="0"/>
              <w:ind w:left="612" w:hanging="270"/>
              <w:rPr>
                <w:rFonts w:ascii="Times New Roman" w:hAnsi="Times New Roman" w:cs="Times New Roman"/>
                <w:color w:val="231F20"/>
                <w:sz w:val="20"/>
                <w:szCs w:val="20"/>
              </w:rPr>
            </w:pPr>
            <w:r w:rsidRPr="002F5628">
              <w:rPr>
                <w:rFonts w:ascii="Times New Roman" w:hAnsi="Times New Roman" w:cs="Times New Roman"/>
                <w:color w:val="231F20"/>
                <w:sz w:val="20"/>
                <w:szCs w:val="20"/>
                <w:u w:val="single"/>
              </w:rPr>
              <w:t>(ii) make any order it deems fit and reasonable in the circumstances</w:t>
            </w:r>
            <w:r w:rsidRPr="002F5628">
              <w:rPr>
                <w:rFonts w:ascii="Times New Roman" w:hAnsi="Times New Roman" w:cs="Times New Roman"/>
                <w:color w:val="231F20"/>
                <w:sz w:val="20"/>
                <w:szCs w:val="20"/>
              </w:rPr>
              <w:t>.</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(d) </w:t>
            </w:r>
            <w:r w:rsidRPr="002F5628">
              <w:rPr>
                <w:rFonts w:ascii="Times New Roman" w:hAnsi="Times New Roman" w:cs="Times New Roman"/>
                <w:color w:val="231F20"/>
                <w:sz w:val="20"/>
                <w:szCs w:val="20"/>
                <w:u w:val="single"/>
              </w:rPr>
              <w:t>No cost order shall be made with regard to the proceedings contemplated in this subsection.</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(7) Any emoluments attachment order may at any time on good cause shown be suspended, amended or rescinded by the court, and when suspending any such order the court may impose such conditions as it may deem just and reasonable.</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(8) </w:t>
            </w: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Whenever any judgment debtor to whom an emoluments attachment order relates leaves the service of a garnishee before the judgment debt has been paid in full, such judgment debtor </w:t>
            </w:r>
            <w:r w:rsidRPr="002F5628">
              <w:rPr>
                <w:rFonts w:ascii="Times New Roman" w:hAnsi="Times New Roman" w:cs="Times New Roman"/>
                <w:b/>
                <w:bCs/>
                <w:color w:val="231F20"/>
                <w:sz w:val="20"/>
                <w:szCs w:val="20"/>
              </w:rPr>
              <w:t xml:space="preserve">[shall] </w:t>
            </w:r>
            <w:r w:rsidRPr="002F5628">
              <w:rPr>
                <w:rFonts w:ascii="Times New Roman" w:hAnsi="Times New Roman" w:cs="Times New Roman"/>
                <w:color w:val="231F20"/>
                <w:sz w:val="20"/>
                <w:szCs w:val="20"/>
                <w:u w:val="single"/>
              </w:rPr>
              <w:t>must</w:t>
            </w:r>
            <w:r w:rsidRPr="002F5628">
              <w:rPr>
                <w:rFonts w:ascii="Times New Roman" w:hAnsi="Times New Roman" w:cs="Times New Roman"/>
                <w:color w:val="231F20"/>
                <w:sz w:val="20"/>
                <w:szCs w:val="20"/>
              </w:rPr>
              <w:t xml:space="preserve"> forthwith advise the judgment creditor </w:t>
            </w:r>
            <w:r w:rsidRPr="002F5628">
              <w:rPr>
                <w:rFonts w:ascii="Times New Roman" w:hAnsi="Times New Roman" w:cs="Times New Roman"/>
                <w:color w:val="231F20"/>
                <w:sz w:val="20"/>
                <w:szCs w:val="20"/>
                <w:u w:val="single"/>
              </w:rPr>
              <w:t>or his or her attorney</w:t>
            </w:r>
            <w:r w:rsidRPr="002F5628">
              <w:rPr>
                <w:rFonts w:ascii="Times New Roman" w:hAnsi="Times New Roman" w:cs="Times New Roman"/>
                <w:color w:val="231F20"/>
                <w:sz w:val="20"/>
                <w:szCs w:val="20"/>
              </w:rPr>
              <w:t xml:space="preserve"> in writing of the name and address of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new employer, and the judgment creditor </w:t>
            </w:r>
            <w:r w:rsidRPr="002F5628">
              <w:rPr>
                <w:rFonts w:ascii="Times New Roman" w:hAnsi="Times New Roman" w:cs="Times New Roman"/>
                <w:color w:val="231F20"/>
                <w:sz w:val="20"/>
                <w:szCs w:val="20"/>
                <w:u w:val="single"/>
              </w:rPr>
              <w:t>or his or her attorney</w:t>
            </w:r>
            <w:r w:rsidRPr="002F5628">
              <w:rPr>
                <w:rFonts w:ascii="Times New Roman" w:hAnsi="Times New Roman" w:cs="Times New Roman"/>
                <w:color w:val="231F20"/>
                <w:sz w:val="20"/>
                <w:szCs w:val="20"/>
              </w:rPr>
              <w:t xml:space="preserve"> may cause a certified copy of such emoluments attachment order to be served on the said new employer, together with an affidavit or affirmation by him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or a certificate by his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attorney specifying the payments received by him or her since such order was issued, the costs, if any, incurred since the date on which that order was issued and the balance outstanding.</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i/>
                <w:iCs/>
                <w:color w:val="231F20"/>
                <w:sz w:val="20"/>
                <w:szCs w:val="20"/>
              </w:rPr>
              <w:t xml:space="preserve">(b) </w:t>
            </w:r>
            <w:r w:rsidRPr="002F5628">
              <w:rPr>
                <w:rFonts w:ascii="Times New Roman" w:hAnsi="Times New Roman" w:cs="Times New Roman"/>
                <w:color w:val="231F20"/>
                <w:sz w:val="20"/>
                <w:szCs w:val="20"/>
              </w:rPr>
              <w:t xml:space="preserve">An employer on whom a certified copy referred to in paragraph </w:t>
            </w:r>
            <w:r w:rsidRPr="002F5628">
              <w:rPr>
                <w:rFonts w:ascii="Times New Roman" w:hAnsi="Times New Roman" w:cs="Times New Roman"/>
                <w:i/>
                <w:iCs/>
                <w:color w:val="231F20"/>
                <w:sz w:val="20"/>
                <w:szCs w:val="20"/>
              </w:rPr>
              <w:t xml:space="preserve">(a) </w:t>
            </w:r>
            <w:r w:rsidRPr="002F5628">
              <w:rPr>
                <w:rFonts w:ascii="Times New Roman" w:hAnsi="Times New Roman" w:cs="Times New Roman"/>
                <w:color w:val="231F20"/>
                <w:sz w:val="20"/>
                <w:szCs w:val="20"/>
              </w:rPr>
              <w:t xml:space="preserve">has been so served, </w:t>
            </w:r>
            <w:r w:rsidRPr="002F5628">
              <w:rPr>
                <w:rFonts w:ascii="Times New Roman" w:hAnsi="Times New Roman" w:cs="Times New Roman"/>
                <w:b/>
                <w:bCs/>
                <w:color w:val="231F20"/>
                <w:sz w:val="20"/>
                <w:szCs w:val="20"/>
              </w:rPr>
              <w:t xml:space="preserve">[shall] </w:t>
            </w:r>
            <w:r w:rsidRPr="002F5628">
              <w:rPr>
                <w:rFonts w:ascii="Times New Roman" w:hAnsi="Times New Roman" w:cs="Times New Roman"/>
                <w:color w:val="231F20"/>
                <w:sz w:val="20"/>
                <w:szCs w:val="20"/>
              </w:rPr>
              <w:t xml:space="preserve">is thereupon </w:t>
            </w:r>
            <w:r w:rsidRPr="002F5628">
              <w:rPr>
                <w:rFonts w:ascii="Times New Roman" w:hAnsi="Times New Roman" w:cs="Times New Roman"/>
                <w:b/>
                <w:bCs/>
                <w:color w:val="231F20"/>
                <w:sz w:val="20"/>
                <w:szCs w:val="20"/>
              </w:rPr>
              <w:t xml:space="preserve">[be] </w:t>
            </w:r>
            <w:r w:rsidRPr="002F5628">
              <w:rPr>
                <w:rFonts w:ascii="Times New Roman" w:hAnsi="Times New Roman" w:cs="Times New Roman"/>
                <w:color w:val="231F20"/>
                <w:sz w:val="20"/>
                <w:szCs w:val="20"/>
              </w:rPr>
              <w:t xml:space="preserve">bound thereby and </w:t>
            </w:r>
            <w:r w:rsidRPr="002F5628">
              <w:rPr>
                <w:rFonts w:ascii="Times New Roman" w:hAnsi="Times New Roman" w:cs="Times New Roman"/>
                <w:b/>
                <w:bCs/>
                <w:color w:val="231F20"/>
                <w:sz w:val="20"/>
                <w:szCs w:val="20"/>
              </w:rPr>
              <w:t xml:space="preserve">[shall then be] </w:t>
            </w:r>
            <w:r w:rsidRPr="002F5628">
              <w:rPr>
                <w:rFonts w:ascii="Times New Roman" w:hAnsi="Times New Roman" w:cs="Times New Roman"/>
                <w:color w:val="231F20"/>
                <w:sz w:val="20"/>
                <w:szCs w:val="20"/>
                <w:u w:val="single"/>
              </w:rPr>
              <w:t>is</w:t>
            </w:r>
            <w:r w:rsidRPr="002F5628">
              <w:rPr>
                <w:rFonts w:ascii="Times New Roman" w:hAnsi="Times New Roman" w:cs="Times New Roman"/>
                <w:color w:val="231F20"/>
                <w:sz w:val="20"/>
                <w:szCs w:val="20"/>
              </w:rPr>
              <w:t xml:space="preserve"> deemed to have been substituted for the original garnishee, subject to the right of the judgment debtor, the garnishee or any other interested party to dispute the existence or validity of the order and the correctness of the balance claimed.</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(9)</w:t>
            </w:r>
            <w:r w:rsidRPr="002F5628">
              <w:rPr>
                <w:rFonts w:ascii="Times New Roman" w:hAnsi="Times New Roman" w:cs="Times New Roman"/>
                <w:b/>
                <w:bCs/>
                <w:color w:val="231F20"/>
                <w:sz w:val="20"/>
                <w:szCs w:val="20"/>
              </w:rPr>
              <w:t>[</w:t>
            </w:r>
            <w:r w:rsidRPr="002F5628">
              <w:rPr>
                <w:rFonts w:ascii="Times New Roman" w:hAnsi="Times New Roman" w:cs="Times New Roman"/>
                <w:b/>
                <w:bCs/>
                <w:i/>
                <w:iCs/>
                <w:color w:val="231F20"/>
                <w:sz w:val="20"/>
                <w:szCs w:val="20"/>
              </w:rPr>
              <w:t>(a)</w:t>
            </w:r>
            <w:r w:rsidRPr="002F5628">
              <w:rPr>
                <w:rFonts w:ascii="Times New Roman" w:hAnsi="Times New Roman" w:cs="Times New Roman"/>
                <w:b/>
                <w:bCs/>
                <w:color w:val="231F20"/>
                <w:sz w:val="20"/>
                <w:szCs w:val="20"/>
              </w:rPr>
              <w:t xml:space="preserve">] </w:t>
            </w:r>
            <w:r w:rsidRPr="002F5628">
              <w:rPr>
                <w:rFonts w:ascii="Times New Roman" w:hAnsi="Times New Roman" w:cs="Times New Roman"/>
                <w:color w:val="231F20"/>
                <w:sz w:val="20"/>
                <w:szCs w:val="20"/>
              </w:rPr>
              <w:t xml:space="preserve">Whenever any judgment debtor to whom an emoluments attachment order relates, leaves the service of the garnishee before the judgment debt has been paid in full and becomes self-employed or is employed by someone else, he or she </w:t>
            </w:r>
            <w:r w:rsidRPr="002F5628">
              <w:rPr>
                <w:rFonts w:ascii="Times New Roman" w:hAnsi="Times New Roman" w:cs="Times New Roman"/>
                <w:b/>
                <w:bCs/>
                <w:color w:val="231F20"/>
                <w:sz w:val="20"/>
                <w:szCs w:val="20"/>
              </w:rPr>
              <w:t xml:space="preserve">[shall, or shall] </w:t>
            </w:r>
            <w:r w:rsidRPr="002F5628">
              <w:rPr>
                <w:rFonts w:ascii="Times New Roman" w:hAnsi="Times New Roman" w:cs="Times New Roman"/>
                <w:color w:val="231F20"/>
                <w:sz w:val="20"/>
                <w:szCs w:val="20"/>
                <w:u w:val="single"/>
              </w:rPr>
              <w:t>is, or is</w:t>
            </w:r>
            <w:r w:rsidRPr="002F5628">
              <w:rPr>
                <w:rFonts w:ascii="Times New Roman" w:hAnsi="Times New Roman" w:cs="Times New Roman"/>
                <w:color w:val="231F20"/>
                <w:sz w:val="20"/>
                <w:szCs w:val="20"/>
              </w:rPr>
              <w:t xml:space="preserve"> pending the service of the emoluments attachment order on his or her new employer, again </w:t>
            </w:r>
            <w:r w:rsidRPr="002F5628">
              <w:rPr>
                <w:rFonts w:ascii="Times New Roman" w:hAnsi="Times New Roman" w:cs="Times New Roman"/>
                <w:b/>
                <w:bCs/>
                <w:color w:val="231F20"/>
                <w:sz w:val="20"/>
                <w:szCs w:val="20"/>
              </w:rPr>
              <w:t xml:space="preserve">[be] </w:t>
            </w:r>
            <w:r w:rsidRPr="002F5628">
              <w:rPr>
                <w:rFonts w:ascii="Times New Roman" w:hAnsi="Times New Roman" w:cs="Times New Roman"/>
                <w:color w:val="231F20"/>
                <w:sz w:val="20"/>
                <w:szCs w:val="20"/>
              </w:rPr>
              <w:t>obliged to comply with the relevant order referred to in subsection (1)</w:t>
            </w:r>
            <w:r w:rsidRPr="002F5628">
              <w:rPr>
                <w:rFonts w:ascii="Times New Roman" w:hAnsi="Times New Roman" w:cs="Times New Roman"/>
                <w:i/>
                <w:iCs/>
                <w:color w:val="231F20"/>
                <w:sz w:val="20"/>
                <w:szCs w:val="20"/>
              </w:rPr>
              <w:t>(b)</w:t>
            </w:r>
            <w:r w:rsidRPr="002F5628">
              <w:rPr>
                <w:rFonts w:ascii="Times New Roman" w:hAnsi="Times New Roman" w:cs="Times New Roman"/>
                <w:color w:val="231F20"/>
                <w:sz w:val="20"/>
                <w:szCs w:val="20"/>
              </w:rPr>
              <w:t>.</w:t>
            </w:r>
          </w:p>
          <w:p w:rsidR="00357A7D" w:rsidRPr="002F5628" w:rsidRDefault="00357A7D" w:rsidP="00127E5B">
            <w:pPr>
              <w:autoSpaceDE w:val="0"/>
              <w:autoSpaceDN w:val="0"/>
              <w:adjustRightInd w:val="0"/>
              <w:rPr>
                <w:rFonts w:ascii="Times New Roman" w:hAnsi="Times New Roman" w:cs="Times New Roman"/>
                <w:color w:val="231F20"/>
                <w:sz w:val="20"/>
                <w:szCs w:val="20"/>
              </w:rPr>
            </w:pPr>
            <w:r w:rsidRPr="002F5628">
              <w:rPr>
                <w:rFonts w:ascii="Times New Roman" w:hAnsi="Times New Roman" w:cs="Times New Roman"/>
                <w:color w:val="231F20"/>
                <w:sz w:val="20"/>
                <w:szCs w:val="20"/>
              </w:rPr>
              <w:t xml:space="preserve">(10) </w:t>
            </w:r>
            <w:r w:rsidRPr="002F5628">
              <w:rPr>
                <w:rFonts w:ascii="Times New Roman" w:hAnsi="Times New Roman" w:cs="Times New Roman"/>
                <w:i/>
                <w:iCs/>
                <w:color w:val="231F20"/>
                <w:sz w:val="20"/>
                <w:szCs w:val="20"/>
                <w:u w:val="single"/>
              </w:rPr>
              <w:t>(a)</w:t>
            </w:r>
            <w:r w:rsidRPr="002F5628">
              <w:rPr>
                <w:rFonts w:ascii="Times New Roman" w:hAnsi="Times New Roman" w:cs="Times New Roman"/>
                <w:i/>
                <w:iCs/>
                <w:color w:val="231F20"/>
                <w:sz w:val="20"/>
                <w:szCs w:val="20"/>
              </w:rPr>
              <w:t xml:space="preserve"> </w:t>
            </w:r>
            <w:r w:rsidRPr="002F5628">
              <w:rPr>
                <w:rFonts w:ascii="Times New Roman" w:hAnsi="Times New Roman" w:cs="Times New Roman"/>
                <w:color w:val="231F20"/>
                <w:sz w:val="20"/>
                <w:szCs w:val="20"/>
              </w:rPr>
              <w:t xml:space="preserve">Any garnishee may, in respect of the services rendered by him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in terms of an emoluments attachment order, recover from the judgment creditor a commission of up to 5 per cent of all amounts deducted by him </w:t>
            </w:r>
            <w:r w:rsidRPr="002F5628">
              <w:rPr>
                <w:rFonts w:ascii="Times New Roman" w:hAnsi="Times New Roman" w:cs="Times New Roman"/>
                <w:color w:val="231F20"/>
                <w:sz w:val="20"/>
                <w:szCs w:val="20"/>
                <w:u w:val="single"/>
              </w:rPr>
              <w:t>or her</w:t>
            </w:r>
            <w:r w:rsidRPr="002F5628">
              <w:rPr>
                <w:rFonts w:ascii="Times New Roman" w:hAnsi="Times New Roman" w:cs="Times New Roman"/>
                <w:color w:val="231F20"/>
                <w:sz w:val="20"/>
                <w:szCs w:val="20"/>
              </w:rPr>
              <w:t xml:space="preserve"> from the judgment debtor’s emoluments by deducting such commission from the amount payable to </w:t>
            </w:r>
            <w:r w:rsidRPr="002F5628">
              <w:rPr>
                <w:rFonts w:ascii="Times New Roman" w:hAnsi="Times New Roman" w:cs="Times New Roman"/>
                <w:color w:val="231F20"/>
                <w:sz w:val="20"/>
                <w:szCs w:val="20"/>
              </w:rPr>
              <w:lastRenderedPageBreak/>
              <w:t>the judgment creditor.</w:t>
            </w:r>
          </w:p>
          <w:p w:rsidR="00357A7D" w:rsidRPr="002F5628"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A garnishee who—</w:t>
            </w:r>
          </w:p>
          <w:p w:rsidR="00357A7D" w:rsidRPr="002F5628" w:rsidRDefault="00357A7D" w:rsidP="00127E5B">
            <w:pPr>
              <w:autoSpaceDE w:val="0"/>
              <w:autoSpaceDN w:val="0"/>
              <w:adjustRightInd w:val="0"/>
              <w:ind w:left="522" w:hanging="27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 fails to timeously deduct the amount of the emoluments attachment order provided for in subsection (4)</w:t>
            </w:r>
            <w:r w:rsidRPr="002F5628">
              <w:rPr>
                <w:rFonts w:ascii="Times New Roman" w:hAnsi="Times New Roman" w:cs="Times New Roman"/>
                <w:i/>
                <w:iCs/>
                <w:color w:val="231F20"/>
                <w:sz w:val="20"/>
                <w:szCs w:val="20"/>
                <w:u w:val="single"/>
              </w:rPr>
              <w:t>(a)</w:t>
            </w:r>
            <w:r w:rsidRPr="002F5628">
              <w:rPr>
                <w:rFonts w:ascii="Times New Roman" w:hAnsi="Times New Roman" w:cs="Times New Roman"/>
                <w:color w:val="231F20"/>
                <w:sz w:val="20"/>
                <w:szCs w:val="20"/>
                <w:u w:val="single"/>
              </w:rPr>
              <w:t>; or</w:t>
            </w:r>
          </w:p>
          <w:p w:rsidR="00357A7D" w:rsidRPr="002F5628" w:rsidRDefault="00357A7D" w:rsidP="00127E5B">
            <w:pPr>
              <w:autoSpaceDE w:val="0"/>
              <w:autoSpaceDN w:val="0"/>
              <w:adjustRightInd w:val="0"/>
              <w:ind w:left="612" w:hanging="36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(ii) fails to timeously stop the deductions when the judgment debt and costs have been paid in full,</w:t>
            </w:r>
          </w:p>
          <w:p w:rsidR="00357A7D" w:rsidRPr="00357A7D" w:rsidRDefault="00357A7D" w:rsidP="00127E5B">
            <w:pPr>
              <w:autoSpaceDE w:val="0"/>
              <w:autoSpaceDN w:val="0"/>
              <w:adjustRightInd w:val="0"/>
              <w:rPr>
                <w:rFonts w:ascii="Times New Roman" w:hAnsi="Times New Roman" w:cs="Times New Roman"/>
                <w:color w:val="231F20"/>
                <w:sz w:val="20"/>
                <w:szCs w:val="20"/>
                <w:u w:val="single"/>
              </w:rPr>
            </w:pPr>
            <w:r w:rsidRPr="002F5628">
              <w:rPr>
                <w:rFonts w:ascii="Times New Roman" w:hAnsi="Times New Roman" w:cs="Times New Roman"/>
                <w:color w:val="231F20"/>
                <w:sz w:val="20"/>
                <w:szCs w:val="20"/>
                <w:u w:val="single"/>
              </w:rPr>
              <w:t>is liable to repay to the judgment debtor any additional costs and interest which have accrued or any amount deducted from</w:t>
            </w:r>
            <w:r w:rsidRPr="002F5628">
              <w:rPr>
                <w:rFonts w:ascii="Times New Roman" w:hAnsi="Times New Roman" w:cs="Times New Roman"/>
                <w:color w:val="231F20"/>
                <w:sz w:val="20"/>
                <w:szCs w:val="20"/>
              </w:rPr>
              <w:t xml:space="preserve"> </w:t>
            </w:r>
            <w:r w:rsidRPr="002F5628">
              <w:rPr>
                <w:rFonts w:ascii="Times New Roman" w:hAnsi="Times New Roman" w:cs="Times New Roman"/>
                <w:color w:val="231F20"/>
                <w:sz w:val="20"/>
                <w:szCs w:val="20"/>
                <w:u w:val="single"/>
              </w:rPr>
              <w:t>the salary of the judgment debtor after the judgment debt and costs have been paid in full as a result of such failure.</w:t>
            </w:r>
          </w:p>
          <w:p w:rsidR="00357A7D" w:rsidRPr="002F5628" w:rsidRDefault="00357A7D" w:rsidP="00127E5B">
            <w:pPr>
              <w:autoSpaceDE w:val="0"/>
              <w:autoSpaceDN w:val="0"/>
              <w:adjustRightInd w:val="0"/>
              <w:rPr>
                <w:rFonts w:ascii="Times New Roman" w:hAnsi="Times New Roman" w:cs="Times New Roman"/>
                <w:sz w:val="20"/>
                <w:szCs w:val="20"/>
              </w:rPr>
            </w:pPr>
            <w:r>
              <w:rPr>
                <w:rFonts w:ascii="Times New Roman" w:hAnsi="Times New Roman" w:cs="Times New Roman"/>
                <w:i/>
                <w:iCs/>
                <w:color w:val="231F20"/>
                <w:sz w:val="20"/>
                <w:szCs w:val="20"/>
                <w:u w:val="single"/>
              </w:rPr>
              <w:t>(</w:t>
            </w:r>
            <w:r w:rsidRPr="002F5628">
              <w:rPr>
                <w:rFonts w:ascii="Times New Roman" w:hAnsi="Times New Roman" w:cs="Times New Roman"/>
                <w:i/>
                <w:iCs/>
                <w:color w:val="231F20"/>
                <w:sz w:val="20"/>
                <w:szCs w:val="20"/>
                <w:u w:val="single"/>
              </w:rPr>
              <w:t xml:space="preserve">c) </w:t>
            </w:r>
            <w:r w:rsidRPr="002F5628">
              <w:rPr>
                <w:rFonts w:ascii="Times New Roman" w:hAnsi="Times New Roman" w:cs="Times New Roman"/>
                <w:color w:val="231F20"/>
                <w:sz w:val="20"/>
                <w:szCs w:val="20"/>
                <w:u w:val="single"/>
              </w:rPr>
              <w:t xml:space="preserve">The Rules Board for Courts of Law must make a reference to the provisions of paragraph </w:t>
            </w:r>
            <w:r w:rsidRPr="002F5628">
              <w:rPr>
                <w:rFonts w:ascii="Times New Roman" w:hAnsi="Times New Roman" w:cs="Times New Roman"/>
                <w:i/>
                <w:iCs/>
                <w:color w:val="231F20"/>
                <w:sz w:val="20"/>
                <w:szCs w:val="20"/>
                <w:u w:val="single"/>
              </w:rPr>
              <w:t xml:space="preserve">(b) </w:t>
            </w:r>
            <w:r w:rsidRPr="002F5628">
              <w:rPr>
                <w:rFonts w:ascii="Times New Roman" w:hAnsi="Times New Roman" w:cs="Times New Roman"/>
                <w:color w:val="231F20"/>
                <w:sz w:val="20"/>
                <w:szCs w:val="20"/>
                <w:u w:val="single"/>
              </w:rPr>
              <w:t>on Form 38 of Annexure 1 to the rules, containing the emoluments attachment order.</w:t>
            </w:r>
            <w:r w:rsidRPr="002F5628">
              <w:rPr>
                <w:rFonts w:ascii="Times New Roman" w:hAnsi="Times New Roman" w:cs="Times New Roman"/>
                <w:color w:val="231F20"/>
                <w:sz w:val="20"/>
                <w:szCs w:val="20"/>
              </w:rPr>
              <w:t>’’.</w:t>
            </w:r>
          </w:p>
        </w:tc>
      </w:tr>
      <w:tr w:rsidR="00357A7D" w:rsidTr="00127E5B">
        <w:trPr>
          <w:trHeight w:val="260"/>
        </w:trPr>
        <w:tc>
          <w:tcPr>
            <w:tcW w:w="4496" w:type="dxa"/>
            <w:gridSpan w:val="4"/>
          </w:tcPr>
          <w:p w:rsidR="006E5C2D" w:rsidRPr="00520B28" w:rsidRDefault="00357A7D" w:rsidP="006E5C2D">
            <w:pPr>
              <w:jc w:val="cente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sidR="00FE3A03">
              <w:rPr>
                <w:rFonts w:ascii="Times New Roman" w:hAnsi="Times New Roman" w:cs="Times New Roman"/>
                <w:b/>
                <w:sz w:val="20"/>
                <w:szCs w:val="20"/>
              </w:rPr>
              <w:t>/PORTFOLIO COMMITTEE</w:t>
            </w:r>
            <w:r>
              <w:rPr>
                <w:rFonts w:ascii="Times New Roman" w:hAnsi="Times New Roman" w:cs="Times New Roman"/>
                <w:b/>
                <w:sz w:val="20"/>
                <w:szCs w:val="20"/>
              </w:rPr>
              <w:t xml:space="preserve"> </w:t>
            </w:r>
            <w:r w:rsidRPr="004B41C1">
              <w:rPr>
                <w:rFonts w:ascii="Times New Roman" w:hAnsi="Times New Roman" w:cs="Times New Roman"/>
                <w:b/>
                <w:sz w:val="20"/>
                <w:szCs w:val="20"/>
              </w:rPr>
              <w:t>COMMENTS/ RECOMMENDATIONS</w:t>
            </w:r>
            <w:r w:rsidR="00734B05">
              <w:rPr>
                <w:rFonts w:ascii="Times New Roman" w:hAnsi="Times New Roman" w:cs="Times New Roman"/>
                <w:b/>
                <w:sz w:val="20"/>
                <w:szCs w:val="20"/>
              </w:rPr>
              <w:t xml:space="preserve"> ON CLAUSE 8</w:t>
            </w:r>
          </w:p>
        </w:tc>
        <w:tc>
          <w:tcPr>
            <w:tcW w:w="4702" w:type="dxa"/>
            <w:gridSpan w:val="2"/>
          </w:tcPr>
          <w:p w:rsidR="00357A7D" w:rsidRPr="00F2311E" w:rsidRDefault="00357A7D" w:rsidP="00127E5B">
            <w:pPr>
              <w:pStyle w:val="lg-section"/>
              <w:spacing w:before="0"/>
              <w:ind w:firstLine="0"/>
              <w:jc w:val="center"/>
              <w:rPr>
                <w:rFonts w:ascii="Times New Roman" w:hAnsi="Times New Roman"/>
                <w:b/>
                <w:sz w:val="20"/>
                <w:szCs w:val="20"/>
              </w:rPr>
            </w:pPr>
            <w:r w:rsidRPr="00C14267">
              <w:rPr>
                <w:rFonts w:ascii="Times New Roman" w:hAnsi="Times New Roman"/>
                <w:b/>
                <w:sz w:val="20"/>
                <w:szCs w:val="20"/>
              </w:rPr>
              <w:t>DOJCD RESPONSE</w:t>
            </w:r>
          </w:p>
        </w:tc>
        <w:tc>
          <w:tcPr>
            <w:tcW w:w="4826" w:type="dxa"/>
          </w:tcPr>
          <w:p w:rsidR="00357A7D" w:rsidRPr="00C14267" w:rsidRDefault="00357A7D" w:rsidP="00127E5B">
            <w:pPr>
              <w:pStyle w:val="lg-section"/>
              <w:spacing w:before="0"/>
              <w:ind w:firstLine="0"/>
              <w:jc w:val="center"/>
              <w:rPr>
                <w:rFonts w:ascii="Times New Roman" w:hAnsi="Times New Roman"/>
                <w:b/>
                <w:sz w:val="20"/>
                <w:szCs w:val="20"/>
              </w:rPr>
            </w:pPr>
            <w:r>
              <w:rPr>
                <w:rFonts w:ascii="Times New Roman" w:hAnsi="Times New Roman"/>
                <w:b/>
                <w:sz w:val="20"/>
                <w:szCs w:val="20"/>
              </w:rPr>
              <w:t>PROPOSED AMENDMENTS</w:t>
            </w: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t>PC</w:t>
            </w:r>
          </w:p>
          <w:p w:rsidR="00A82B04" w:rsidRDefault="00A82B04" w:rsidP="00FE3A03">
            <w:pPr>
              <w:pStyle w:val="Default"/>
              <w:jc w:val="both"/>
              <w:rPr>
                <w:sz w:val="20"/>
                <w:szCs w:val="20"/>
              </w:rPr>
            </w:pPr>
            <w:r>
              <w:rPr>
                <w:sz w:val="20"/>
                <w:szCs w:val="20"/>
              </w:rPr>
              <w:t xml:space="preserve">(a) The Bill does not show if the 25% cap will be shared when there are more than one creditor.  </w:t>
            </w:r>
          </w:p>
          <w:p w:rsidR="00A82B04" w:rsidRDefault="00A82B04" w:rsidP="00FE3A03">
            <w:pPr>
              <w:pStyle w:val="Default"/>
              <w:jc w:val="both"/>
              <w:rPr>
                <w:sz w:val="20"/>
                <w:szCs w:val="20"/>
              </w:rPr>
            </w:pPr>
            <w:r>
              <w:rPr>
                <w:sz w:val="20"/>
                <w:szCs w:val="20"/>
              </w:rPr>
              <w:t>(b) Other creditors should be informed if an EAO is requested against a debtor.</w:t>
            </w:r>
          </w:p>
          <w:p w:rsidR="00A82B04" w:rsidRDefault="00A82B04" w:rsidP="00FE3A03">
            <w:pPr>
              <w:pStyle w:val="Default"/>
              <w:jc w:val="both"/>
              <w:rPr>
                <w:sz w:val="20"/>
                <w:szCs w:val="20"/>
              </w:rPr>
            </w:pPr>
            <w:r>
              <w:rPr>
                <w:sz w:val="20"/>
                <w:szCs w:val="20"/>
              </w:rPr>
              <w:t>(c) With regard to the service of the EAO on both the employer and on the debtor as provided for in section 65J(3)</w:t>
            </w:r>
            <w:r>
              <w:rPr>
                <w:i/>
                <w:sz w:val="20"/>
                <w:szCs w:val="20"/>
              </w:rPr>
              <w:t>(c)</w:t>
            </w:r>
            <w:r w:rsidRPr="004F5F13">
              <w:rPr>
                <w:sz w:val="20"/>
                <w:szCs w:val="20"/>
              </w:rPr>
              <w:t>, which</w:t>
            </w:r>
            <w:r>
              <w:rPr>
                <w:sz w:val="20"/>
                <w:szCs w:val="20"/>
              </w:rPr>
              <w:t xml:space="preserve"> would be costly for the debtor, the DOJCD suggested that the employer must furnish the debtor (employee) with a copy of the EAO.  The PC was of the view that the employer might not comply and that it is advisable that the EAO be served on the debtor by the sheriff.</w:t>
            </w:r>
          </w:p>
          <w:p w:rsidR="00A82B04" w:rsidRDefault="00A82B04" w:rsidP="00FE3A03">
            <w:pPr>
              <w:pStyle w:val="Default"/>
              <w:jc w:val="both"/>
              <w:rPr>
                <w:sz w:val="20"/>
                <w:szCs w:val="20"/>
              </w:rPr>
            </w:pPr>
            <w:r>
              <w:rPr>
                <w:sz w:val="20"/>
                <w:szCs w:val="20"/>
              </w:rPr>
              <w:t xml:space="preserve">(d) Aspects such as stokvels, the maintenance of extended family members and contributions to burial associations must also be taken into account in determining affordability.  </w:t>
            </w:r>
          </w:p>
          <w:p w:rsidR="00614921" w:rsidRDefault="00A82B04" w:rsidP="004F5F13">
            <w:pPr>
              <w:rPr>
                <w:rFonts w:ascii="Times New Roman" w:hAnsi="Times New Roman" w:cs="Times New Roman"/>
                <w:sz w:val="20"/>
                <w:szCs w:val="20"/>
              </w:rPr>
            </w:pPr>
            <w:r w:rsidRPr="004F5F13">
              <w:rPr>
                <w:rFonts w:ascii="Times New Roman" w:hAnsi="Times New Roman" w:cs="Times New Roman"/>
                <w:sz w:val="20"/>
                <w:szCs w:val="20"/>
              </w:rPr>
              <w:t xml:space="preserve">(e) </w:t>
            </w:r>
            <w:r>
              <w:rPr>
                <w:rFonts w:ascii="Times New Roman" w:hAnsi="Times New Roman" w:cs="Times New Roman"/>
                <w:sz w:val="20"/>
                <w:szCs w:val="20"/>
              </w:rPr>
              <w:t>A</w:t>
            </w:r>
            <w:r w:rsidRPr="004F5F13">
              <w:rPr>
                <w:rFonts w:ascii="Times New Roman" w:hAnsi="Times New Roman" w:cs="Times New Roman"/>
                <w:sz w:val="20"/>
                <w:szCs w:val="20"/>
              </w:rPr>
              <w:t xml:space="preserve">wareness sessions to make the public aware of their rights should </w:t>
            </w:r>
            <w:r>
              <w:rPr>
                <w:rFonts w:ascii="Times New Roman" w:hAnsi="Times New Roman" w:cs="Times New Roman"/>
                <w:sz w:val="20"/>
                <w:szCs w:val="20"/>
              </w:rPr>
              <w:t xml:space="preserve">take place </w:t>
            </w:r>
            <w:r w:rsidRPr="004F5F13">
              <w:rPr>
                <w:rFonts w:ascii="Times New Roman" w:hAnsi="Times New Roman" w:cs="Times New Roman"/>
                <w:sz w:val="20"/>
                <w:szCs w:val="20"/>
              </w:rPr>
              <w:t>and the services by the Foundation of Human Rights should be more utilized.</w:t>
            </w:r>
          </w:p>
          <w:p w:rsidR="00A82B04" w:rsidRPr="004F5F13" w:rsidRDefault="00614921" w:rsidP="004F5F13">
            <w:pPr>
              <w:rPr>
                <w:rFonts w:ascii="Times New Roman" w:hAnsi="Times New Roman" w:cs="Times New Roman"/>
                <w:sz w:val="20"/>
                <w:szCs w:val="20"/>
              </w:rPr>
            </w:pPr>
            <w:r>
              <w:rPr>
                <w:rFonts w:ascii="Times New Roman" w:hAnsi="Times New Roman" w:cs="Times New Roman"/>
                <w:sz w:val="20"/>
                <w:szCs w:val="20"/>
              </w:rPr>
              <w:t xml:space="preserve">(f) The Department undertook to inform the PC of the CC judgment in the </w:t>
            </w:r>
            <w:r w:rsidRPr="00614921">
              <w:rPr>
                <w:rFonts w:ascii="Times New Roman" w:hAnsi="Times New Roman" w:cs="Times New Roman"/>
                <w:i/>
                <w:sz w:val="20"/>
                <w:szCs w:val="20"/>
              </w:rPr>
              <w:t>Stellenbosch</w:t>
            </w:r>
            <w:r>
              <w:rPr>
                <w:rFonts w:ascii="Times New Roman" w:hAnsi="Times New Roman" w:cs="Times New Roman"/>
                <w:sz w:val="20"/>
                <w:szCs w:val="20"/>
              </w:rPr>
              <w:t>-case.</w:t>
            </w:r>
            <w:r w:rsidR="00A82B04" w:rsidRPr="004F5F13">
              <w:rPr>
                <w:rFonts w:ascii="Times New Roman" w:hAnsi="Times New Roman" w:cs="Times New Roman"/>
                <w:sz w:val="20"/>
                <w:szCs w:val="20"/>
              </w:rPr>
              <w:t xml:space="preserve"> </w:t>
            </w:r>
          </w:p>
        </w:tc>
        <w:tc>
          <w:tcPr>
            <w:tcW w:w="4702" w:type="dxa"/>
            <w:gridSpan w:val="2"/>
          </w:tcPr>
          <w:p w:rsidR="00A82B04" w:rsidRDefault="00A82B04" w:rsidP="006E5C2D">
            <w:pPr>
              <w:pStyle w:val="lg-section"/>
              <w:spacing w:before="0"/>
              <w:ind w:firstLine="0"/>
              <w:rPr>
                <w:rFonts w:ascii="Times New Roman" w:hAnsi="Times New Roman"/>
                <w:sz w:val="20"/>
                <w:szCs w:val="20"/>
              </w:rPr>
            </w:pPr>
            <w:r w:rsidRPr="00D7218D">
              <w:rPr>
                <w:rFonts w:ascii="Times New Roman" w:hAnsi="Times New Roman"/>
                <w:sz w:val="20"/>
                <w:szCs w:val="20"/>
              </w:rPr>
              <w:t xml:space="preserve">(a) </w:t>
            </w:r>
            <w:r>
              <w:rPr>
                <w:rFonts w:ascii="Times New Roman" w:hAnsi="Times New Roman"/>
                <w:sz w:val="20"/>
                <w:szCs w:val="20"/>
              </w:rPr>
              <w:t>Provision has been made in the proposed amendments to section 65J in the next column for restructuring of the amount payable by a debtor if there are more than one EAO.</w:t>
            </w:r>
          </w:p>
          <w:p w:rsidR="00A82B04" w:rsidRDefault="00A82B04" w:rsidP="006E5C2D">
            <w:pPr>
              <w:pStyle w:val="lg-section"/>
              <w:spacing w:before="0"/>
              <w:ind w:firstLine="0"/>
              <w:rPr>
                <w:rFonts w:ascii="Times New Roman" w:hAnsi="Times New Roman"/>
                <w:sz w:val="20"/>
                <w:szCs w:val="20"/>
              </w:rPr>
            </w:pPr>
            <w:r>
              <w:rPr>
                <w:rFonts w:ascii="Times New Roman" w:hAnsi="Times New Roman"/>
                <w:sz w:val="20"/>
                <w:szCs w:val="20"/>
              </w:rPr>
              <w:t>(b) Provision has been made for informing other creditors.</w:t>
            </w:r>
          </w:p>
          <w:p w:rsidR="00A82B04" w:rsidRDefault="00A82B04" w:rsidP="006E5C2D">
            <w:pPr>
              <w:pStyle w:val="lg-section"/>
              <w:spacing w:before="0"/>
              <w:ind w:firstLine="0"/>
              <w:rPr>
                <w:rFonts w:ascii="Times New Roman" w:hAnsi="Times New Roman"/>
                <w:sz w:val="20"/>
                <w:szCs w:val="20"/>
              </w:rPr>
            </w:pPr>
            <w:r>
              <w:rPr>
                <w:rFonts w:ascii="Times New Roman" w:hAnsi="Times New Roman"/>
                <w:sz w:val="20"/>
                <w:szCs w:val="20"/>
              </w:rPr>
              <w:t>(c) Provision has been made for service of the EAO on the debtor, if the debtor was not present or represented when the EAO was authorised.</w:t>
            </w:r>
          </w:p>
          <w:p w:rsidR="00A82B04" w:rsidRDefault="00A82B04" w:rsidP="006E5C2D">
            <w:pPr>
              <w:pStyle w:val="lg-section"/>
              <w:spacing w:before="0"/>
              <w:ind w:firstLine="0"/>
              <w:rPr>
                <w:rFonts w:ascii="Times New Roman" w:hAnsi="Times New Roman"/>
                <w:sz w:val="20"/>
                <w:szCs w:val="20"/>
              </w:rPr>
            </w:pPr>
            <w:r>
              <w:rPr>
                <w:rFonts w:ascii="Times New Roman" w:hAnsi="Times New Roman"/>
                <w:sz w:val="20"/>
                <w:szCs w:val="20"/>
              </w:rPr>
              <w:t>(d) It is submitted that aspects such as stokvels, the maintenance of extended family members and contributions to burial associations will be addressed in the proposed new section 55A, listing the factors a court must take into account to make a just and equitable order and other amendments to section 65J.</w:t>
            </w:r>
          </w:p>
          <w:p w:rsidR="00614921" w:rsidRDefault="00A82B04" w:rsidP="00614921">
            <w:pPr>
              <w:pStyle w:val="lg-section"/>
              <w:spacing w:before="0"/>
              <w:ind w:firstLine="0"/>
              <w:rPr>
                <w:rFonts w:ascii="Times New Roman" w:hAnsi="Times New Roman"/>
                <w:sz w:val="20"/>
                <w:szCs w:val="20"/>
              </w:rPr>
            </w:pPr>
            <w:r>
              <w:rPr>
                <w:rFonts w:ascii="Times New Roman" w:hAnsi="Times New Roman"/>
                <w:sz w:val="20"/>
                <w:szCs w:val="20"/>
              </w:rPr>
              <w:t xml:space="preserve">(e) </w:t>
            </w:r>
            <w:r w:rsidR="00614921">
              <w:rPr>
                <w:rFonts w:ascii="Times New Roman" w:hAnsi="Times New Roman"/>
                <w:sz w:val="20"/>
                <w:szCs w:val="20"/>
              </w:rPr>
              <w:t>A</w:t>
            </w:r>
            <w:r>
              <w:rPr>
                <w:rFonts w:ascii="Times New Roman" w:hAnsi="Times New Roman"/>
                <w:sz w:val="20"/>
                <w:szCs w:val="20"/>
              </w:rPr>
              <w:t xml:space="preserve">wareness raising </w:t>
            </w:r>
            <w:r w:rsidR="00614921">
              <w:rPr>
                <w:rFonts w:ascii="Times New Roman" w:hAnsi="Times New Roman"/>
                <w:sz w:val="20"/>
                <w:szCs w:val="20"/>
              </w:rPr>
              <w:t xml:space="preserve">on this issue </w:t>
            </w:r>
            <w:r>
              <w:rPr>
                <w:rFonts w:ascii="Times New Roman" w:hAnsi="Times New Roman"/>
                <w:sz w:val="20"/>
                <w:szCs w:val="20"/>
              </w:rPr>
              <w:t xml:space="preserve">could be brought to the </w:t>
            </w:r>
            <w:r w:rsidR="00614921">
              <w:rPr>
                <w:rFonts w:ascii="Times New Roman" w:hAnsi="Times New Roman"/>
                <w:sz w:val="20"/>
                <w:szCs w:val="20"/>
              </w:rPr>
              <w:t xml:space="preserve">attention of the </w:t>
            </w:r>
            <w:r>
              <w:rPr>
                <w:rFonts w:ascii="Times New Roman" w:hAnsi="Times New Roman"/>
                <w:sz w:val="20"/>
                <w:szCs w:val="20"/>
              </w:rPr>
              <w:t xml:space="preserve">media component of the DOJCD. </w:t>
            </w:r>
          </w:p>
          <w:p w:rsidR="00A82B04" w:rsidRPr="00D7218D" w:rsidRDefault="00614921" w:rsidP="006F6000">
            <w:pPr>
              <w:pStyle w:val="lg-section"/>
              <w:spacing w:before="0"/>
              <w:ind w:firstLine="0"/>
              <w:rPr>
                <w:rFonts w:ascii="Times New Roman" w:hAnsi="Times New Roman"/>
                <w:sz w:val="20"/>
                <w:szCs w:val="20"/>
              </w:rPr>
            </w:pPr>
            <w:r w:rsidRPr="007141E6">
              <w:rPr>
                <w:rFonts w:ascii="Times New Roman" w:hAnsi="Times New Roman"/>
                <w:sz w:val="20"/>
                <w:szCs w:val="20"/>
              </w:rPr>
              <w:t xml:space="preserve">(f) </w:t>
            </w:r>
            <w:r w:rsidR="00A82B04" w:rsidRPr="007141E6">
              <w:rPr>
                <w:rFonts w:ascii="Times New Roman" w:hAnsi="Times New Roman"/>
                <w:sz w:val="20"/>
                <w:szCs w:val="20"/>
              </w:rPr>
              <w:t>A summary of the CC</w:t>
            </w:r>
            <w:r w:rsidRPr="007141E6">
              <w:rPr>
                <w:rFonts w:ascii="Times New Roman" w:hAnsi="Times New Roman"/>
                <w:sz w:val="20"/>
                <w:szCs w:val="20"/>
              </w:rPr>
              <w:t xml:space="preserve"> judgment </w:t>
            </w:r>
            <w:r w:rsidR="006F6000">
              <w:rPr>
                <w:rFonts w:ascii="Times New Roman" w:hAnsi="Times New Roman"/>
                <w:sz w:val="20"/>
                <w:szCs w:val="20"/>
              </w:rPr>
              <w:t xml:space="preserve">in the </w:t>
            </w:r>
            <w:r w:rsidR="006F6000" w:rsidRPr="006F6000">
              <w:rPr>
                <w:rFonts w:ascii="Times New Roman" w:hAnsi="Times New Roman"/>
                <w:i/>
                <w:sz w:val="20"/>
                <w:szCs w:val="20"/>
              </w:rPr>
              <w:t>Stellenbosch-</w:t>
            </w:r>
            <w:r w:rsidR="006F6000">
              <w:rPr>
                <w:rFonts w:ascii="Times New Roman" w:hAnsi="Times New Roman"/>
                <w:sz w:val="20"/>
                <w:szCs w:val="20"/>
              </w:rPr>
              <w:t xml:space="preserve">case </w:t>
            </w:r>
            <w:r w:rsidR="007141E6" w:rsidRPr="007141E6">
              <w:rPr>
                <w:rFonts w:ascii="Times New Roman" w:hAnsi="Times New Roman"/>
                <w:sz w:val="20"/>
                <w:szCs w:val="20"/>
              </w:rPr>
              <w:t xml:space="preserve">and proposed amendments to give effect to the judgment are </w:t>
            </w:r>
            <w:r w:rsidRPr="007141E6">
              <w:rPr>
                <w:rFonts w:ascii="Times New Roman" w:hAnsi="Times New Roman"/>
                <w:sz w:val="20"/>
                <w:szCs w:val="20"/>
              </w:rPr>
              <w:t>found at the end of this document.</w:t>
            </w:r>
            <w:r>
              <w:rPr>
                <w:rFonts w:ascii="Times New Roman" w:hAnsi="Times New Roman"/>
                <w:sz w:val="20"/>
                <w:szCs w:val="20"/>
              </w:rPr>
              <w:t xml:space="preserve"> </w:t>
            </w:r>
            <w:r w:rsidR="000F25F6">
              <w:rPr>
                <w:rFonts w:ascii="Times New Roman" w:hAnsi="Times New Roman"/>
                <w:sz w:val="20"/>
                <w:szCs w:val="20"/>
              </w:rPr>
              <w:t xml:space="preserve"> </w:t>
            </w:r>
          </w:p>
        </w:tc>
        <w:tc>
          <w:tcPr>
            <w:tcW w:w="4826" w:type="dxa"/>
            <w:vMerge w:val="restart"/>
          </w:tcPr>
          <w:p w:rsidR="00A82B04" w:rsidRPr="00A82B04" w:rsidRDefault="006F6000" w:rsidP="00A82B04">
            <w:pPr>
              <w:autoSpaceDE w:val="0"/>
              <w:autoSpaceDN w:val="0"/>
              <w:adjustRightInd w:val="0"/>
              <w:rPr>
                <w:rFonts w:ascii="Times New Roman" w:hAnsi="Times New Roman" w:cs="Times New Roman"/>
                <w:color w:val="231F20"/>
                <w:sz w:val="20"/>
                <w:szCs w:val="20"/>
              </w:rPr>
            </w:pPr>
            <w:r>
              <w:rPr>
                <w:rFonts w:ascii="Times New Roman" w:hAnsi="Times New Roman" w:cs="Times New Roman"/>
                <w:b/>
                <w:bCs/>
                <w:color w:val="231F20"/>
                <w:sz w:val="20"/>
                <w:szCs w:val="20"/>
              </w:rPr>
              <w:t>“</w:t>
            </w:r>
            <w:r w:rsidR="00A82B04" w:rsidRPr="00A82B04">
              <w:rPr>
                <w:rFonts w:ascii="Times New Roman" w:hAnsi="Times New Roman" w:cs="Times New Roman"/>
                <w:b/>
                <w:bCs/>
                <w:color w:val="231F20"/>
                <w:sz w:val="20"/>
                <w:szCs w:val="20"/>
              </w:rPr>
              <w:t xml:space="preserve">65J. </w:t>
            </w:r>
            <w:r w:rsidR="00A82B04" w:rsidRPr="00A82B04">
              <w:rPr>
                <w:rFonts w:ascii="Times New Roman" w:hAnsi="Times New Roman" w:cs="Times New Roman"/>
                <w:color w:val="231F20"/>
                <w:sz w:val="20"/>
                <w:szCs w:val="20"/>
              </w:rPr>
              <w:t xml:space="preserve">(1) </w:t>
            </w:r>
            <w:r w:rsidR="00A82B04" w:rsidRPr="00A82B04">
              <w:rPr>
                <w:rFonts w:ascii="Times New Roman" w:hAnsi="Times New Roman" w:cs="Times New Roman"/>
                <w:i/>
                <w:iCs/>
                <w:color w:val="231F20"/>
                <w:sz w:val="20"/>
                <w:szCs w:val="20"/>
              </w:rPr>
              <w:t xml:space="preserve">(a) </w:t>
            </w:r>
            <w:r w:rsidR="00A82B04" w:rsidRPr="00A82B04">
              <w:rPr>
                <w:rFonts w:ascii="Times New Roman" w:hAnsi="Times New Roman" w:cs="Times New Roman"/>
                <w:color w:val="231F20"/>
                <w:sz w:val="20"/>
                <w:szCs w:val="20"/>
              </w:rPr>
              <w:t xml:space="preserve">Subject to the provisions of subsection (2), a judgment creditor may cause an order (hereinafter referred to as an emoluments attachment order) to be issued from the court of the district in which the </w:t>
            </w:r>
            <w:r w:rsidR="00A82B04" w:rsidRPr="00A82B04">
              <w:rPr>
                <w:rFonts w:ascii="Times New Roman" w:hAnsi="Times New Roman" w:cs="Times New Roman"/>
                <w:b/>
                <w:bCs/>
                <w:color w:val="231F20"/>
                <w:sz w:val="20"/>
                <w:szCs w:val="20"/>
              </w:rPr>
              <w:t xml:space="preserve">[employer of the] </w:t>
            </w:r>
            <w:r w:rsidR="00A82B04" w:rsidRPr="00A82B04">
              <w:rPr>
                <w:rFonts w:ascii="Times New Roman" w:hAnsi="Times New Roman" w:cs="Times New Roman"/>
                <w:color w:val="231F20"/>
                <w:sz w:val="20"/>
                <w:szCs w:val="20"/>
              </w:rPr>
              <w:t>judgment debtor resides, carries on business or is employed</w:t>
            </w:r>
            <w:r w:rsidR="00A82B04" w:rsidRPr="00A82B04">
              <w:rPr>
                <w:rFonts w:ascii="Times New Roman" w:hAnsi="Times New Roman" w:cs="Times New Roman"/>
                <w:b/>
                <w:bCs/>
                <w:color w:val="231F20"/>
                <w:sz w:val="20"/>
                <w:szCs w:val="20"/>
              </w:rPr>
              <w:t>[, or, if the judgment debtor is employed by the State, in which the judgment debtor is employed]</w:t>
            </w:r>
            <w:r w:rsidR="00A82B04" w:rsidRPr="00A82B04">
              <w:rPr>
                <w:rFonts w:ascii="Times New Roman" w:hAnsi="Times New Roman" w:cs="Times New Roman"/>
                <w:color w:val="231F20"/>
                <w:sz w:val="20"/>
                <w:szCs w:val="20"/>
              </w:rPr>
              <w:t>.</w:t>
            </w:r>
          </w:p>
          <w:p w:rsidR="00A82B04" w:rsidRPr="00A82B04" w:rsidRDefault="00A82B04" w:rsidP="00614921">
            <w:pPr>
              <w:autoSpaceDE w:val="0"/>
              <w:autoSpaceDN w:val="0"/>
              <w:adjustRightInd w:val="0"/>
              <w:ind w:hanging="52"/>
              <w:rPr>
                <w:rFonts w:ascii="Times New Roman" w:hAnsi="Times New Roman" w:cs="Times New Roman"/>
                <w:color w:val="231F20"/>
                <w:sz w:val="20"/>
                <w:szCs w:val="20"/>
              </w:rPr>
            </w:pPr>
            <w:r w:rsidRPr="00A82B04">
              <w:rPr>
                <w:rFonts w:ascii="Times New Roman" w:hAnsi="Times New Roman" w:cs="Times New Roman"/>
                <w:i/>
                <w:iCs/>
                <w:color w:val="231F20"/>
                <w:sz w:val="20"/>
                <w:szCs w:val="20"/>
              </w:rPr>
              <w:t xml:space="preserve">(b) </w:t>
            </w:r>
            <w:r w:rsidRPr="00A82B04">
              <w:rPr>
                <w:rFonts w:ascii="Times New Roman" w:hAnsi="Times New Roman" w:cs="Times New Roman"/>
                <w:color w:val="231F20"/>
                <w:sz w:val="20"/>
                <w:szCs w:val="20"/>
              </w:rPr>
              <w:t>An emoluments attachment order—</w:t>
            </w:r>
          </w:p>
          <w:p w:rsidR="00A82B04" w:rsidRPr="00A82B04" w:rsidRDefault="00A82B04" w:rsidP="00614921">
            <w:pPr>
              <w:autoSpaceDE w:val="0"/>
              <w:autoSpaceDN w:val="0"/>
              <w:adjustRightInd w:val="0"/>
              <w:ind w:left="218" w:hanging="218"/>
              <w:rPr>
                <w:rFonts w:ascii="Times New Roman" w:hAnsi="Times New Roman" w:cs="Times New Roman"/>
                <w:color w:val="231F20"/>
                <w:sz w:val="20"/>
                <w:szCs w:val="20"/>
              </w:rPr>
            </w:pPr>
            <w:r w:rsidRPr="00A82B04">
              <w:rPr>
                <w:rFonts w:ascii="Times New Roman" w:hAnsi="Times New Roman" w:cs="Times New Roman"/>
                <w:color w:val="231F20"/>
                <w:sz w:val="20"/>
                <w:szCs w:val="20"/>
              </w:rPr>
              <w:t>(i)</w:t>
            </w:r>
            <w:r w:rsidRPr="00A82B04">
              <w:rPr>
                <w:rFonts w:ascii="Times New Roman" w:hAnsi="Times New Roman" w:cs="Times New Roman"/>
                <w:color w:val="231F20"/>
                <w:sz w:val="20"/>
                <w:szCs w:val="20"/>
              </w:rPr>
              <w:tab/>
            </w:r>
            <w:r w:rsidRPr="00A82B04">
              <w:rPr>
                <w:rFonts w:ascii="Times New Roman" w:hAnsi="Times New Roman" w:cs="Times New Roman"/>
                <w:b/>
                <w:bCs/>
                <w:color w:val="231F20"/>
                <w:sz w:val="20"/>
                <w:szCs w:val="20"/>
              </w:rPr>
              <w:t xml:space="preserve">[shall] </w:t>
            </w:r>
            <w:r w:rsidRPr="00A82B04">
              <w:rPr>
                <w:rFonts w:ascii="Times New Roman" w:hAnsi="Times New Roman" w:cs="Times New Roman"/>
                <w:color w:val="231F20"/>
                <w:sz w:val="20"/>
                <w:szCs w:val="20"/>
                <w:u w:val="single"/>
              </w:rPr>
              <w:t>must</w:t>
            </w:r>
            <w:r w:rsidRPr="00A82B04">
              <w:rPr>
                <w:rFonts w:ascii="Times New Roman" w:hAnsi="Times New Roman" w:cs="Times New Roman"/>
                <w:color w:val="231F20"/>
                <w:sz w:val="20"/>
                <w:szCs w:val="20"/>
              </w:rPr>
              <w:t xml:space="preserve"> attach the emoluments at present or in future owing or accruing to the judgment debtor by or from his or her employer (in this section called the garnishee), to the amount necessary to cover the judgment and the costs of the attachment, whether that judgment was obtained in the court concerned or in any other court; and</w:t>
            </w:r>
          </w:p>
          <w:p w:rsidR="00A82B04" w:rsidRPr="00A82B04" w:rsidRDefault="00A82B04" w:rsidP="00614921">
            <w:pPr>
              <w:autoSpaceDE w:val="0"/>
              <w:autoSpaceDN w:val="0"/>
              <w:adjustRightInd w:val="0"/>
              <w:ind w:left="308" w:hanging="270"/>
              <w:rPr>
                <w:rFonts w:ascii="Times New Roman" w:hAnsi="Times New Roman" w:cs="Times New Roman"/>
                <w:color w:val="231F20"/>
                <w:sz w:val="20"/>
                <w:szCs w:val="20"/>
              </w:rPr>
            </w:pPr>
            <w:r w:rsidRPr="00A82B04">
              <w:rPr>
                <w:rFonts w:ascii="Times New Roman" w:hAnsi="Times New Roman" w:cs="Times New Roman"/>
                <w:color w:val="231F20"/>
                <w:sz w:val="20"/>
                <w:szCs w:val="20"/>
              </w:rPr>
              <w:t>(ii)</w:t>
            </w:r>
            <w:r w:rsidRPr="00A82B04">
              <w:rPr>
                <w:rFonts w:ascii="Times New Roman" w:hAnsi="Times New Roman" w:cs="Times New Roman"/>
                <w:color w:val="231F20"/>
                <w:sz w:val="20"/>
                <w:szCs w:val="20"/>
              </w:rPr>
              <w:tab/>
            </w:r>
            <w:r w:rsidRPr="00A82B04">
              <w:rPr>
                <w:rFonts w:ascii="Times New Roman" w:hAnsi="Times New Roman" w:cs="Times New Roman"/>
                <w:b/>
                <w:bCs/>
                <w:color w:val="231F20"/>
                <w:sz w:val="20"/>
                <w:szCs w:val="20"/>
              </w:rPr>
              <w:t xml:space="preserve">[shall] </w:t>
            </w:r>
            <w:r w:rsidRPr="00A82B04">
              <w:rPr>
                <w:rFonts w:ascii="Times New Roman" w:hAnsi="Times New Roman" w:cs="Times New Roman"/>
                <w:color w:val="231F20"/>
                <w:sz w:val="20"/>
                <w:szCs w:val="20"/>
                <w:u w:val="single"/>
              </w:rPr>
              <w:t>must</w:t>
            </w:r>
            <w:r w:rsidRPr="00A82B04">
              <w:rPr>
                <w:rFonts w:ascii="Times New Roman" w:hAnsi="Times New Roman" w:cs="Times New Roman"/>
                <w:color w:val="231F20"/>
                <w:sz w:val="20"/>
                <w:szCs w:val="20"/>
              </w:rPr>
              <w:t xml:space="preserve"> oblige the garnishee to pay from time to time to the judgment creditor or his or her attorney specific amounts out of the emoluments of the judgment debtor in accordance with the order of court laying down the specific instalments payable by the judgment debtor, until the relevant judgment debt and costs have been paid in full.</w:t>
            </w:r>
          </w:p>
          <w:p w:rsidR="00A82B04" w:rsidRPr="00A82B04" w:rsidRDefault="00A82B04" w:rsidP="00614921">
            <w:pPr>
              <w:autoSpaceDE w:val="0"/>
              <w:autoSpaceDN w:val="0"/>
              <w:adjustRightInd w:val="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 xml:space="preserve">(1A) </w:t>
            </w:r>
            <w:r w:rsidRPr="00A82B04">
              <w:rPr>
                <w:rFonts w:ascii="Times New Roman" w:hAnsi="Times New Roman" w:cs="Times New Roman"/>
                <w:i/>
                <w:color w:val="231F20"/>
                <w:sz w:val="20"/>
                <w:szCs w:val="20"/>
                <w:u w:val="double"/>
              </w:rPr>
              <w:t xml:space="preserve">(a) </w:t>
            </w:r>
            <w:r w:rsidRPr="00A82B04">
              <w:rPr>
                <w:rFonts w:ascii="Times New Roman" w:hAnsi="Times New Roman" w:cs="Times New Roman"/>
                <w:color w:val="231F20"/>
                <w:sz w:val="20"/>
                <w:szCs w:val="20"/>
                <w:u w:val="single"/>
              </w:rPr>
              <w:t xml:space="preserve">The amount of the instalment payable or the total amount of instalments payable where there is more than one emoluments attachment order payable by the </w:t>
            </w:r>
            <w:r w:rsidRPr="00A82B04">
              <w:rPr>
                <w:rFonts w:ascii="Times New Roman" w:hAnsi="Times New Roman" w:cs="Times New Roman"/>
                <w:color w:val="231F20"/>
                <w:sz w:val="20"/>
                <w:szCs w:val="20"/>
                <w:u w:val="single"/>
              </w:rPr>
              <w:lastRenderedPageBreak/>
              <w:t xml:space="preserve">judgment debtor, may not exceed 25 per cent of the judgment debtor’s </w:t>
            </w:r>
            <w:r w:rsidRPr="00A82B04">
              <w:rPr>
                <w:rFonts w:ascii="Times New Roman" w:hAnsi="Times New Roman" w:cs="Times New Roman"/>
                <w:color w:val="231F20"/>
                <w:sz w:val="20"/>
                <w:szCs w:val="20"/>
                <w:u w:val="double"/>
              </w:rPr>
              <w:t xml:space="preserve">basic </w:t>
            </w:r>
            <w:r w:rsidRPr="00A82B04">
              <w:rPr>
                <w:rFonts w:ascii="Times New Roman" w:hAnsi="Times New Roman" w:cs="Times New Roman"/>
                <w:color w:val="231F20"/>
                <w:sz w:val="20"/>
                <w:szCs w:val="20"/>
                <w:u w:val="single"/>
              </w:rPr>
              <w:t>salary.</w:t>
            </w:r>
            <w:r w:rsidRPr="00A82B04">
              <w:rPr>
                <w:rFonts w:ascii="Times New Roman" w:hAnsi="Times New Roman" w:cs="Times New Roman"/>
                <w:color w:val="231F20"/>
                <w:sz w:val="20"/>
                <w:szCs w:val="20"/>
                <w:u w:val="single"/>
                <w:vertAlign w:val="superscript"/>
              </w:rPr>
              <w:footnoteReference w:id="7"/>
            </w:r>
          </w:p>
          <w:p w:rsidR="00A82B04" w:rsidRPr="00A82B04" w:rsidRDefault="00A82B04" w:rsidP="00A82B04">
            <w:pPr>
              <w:autoSpaceDE w:val="0"/>
              <w:autoSpaceDN w:val="0"/>
              <w:adjustRightInd w:val="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(b)</w:t>
            </w:r>
            <w:r w:rsidRPr="00A82B04">
              <w:rPr>
                <w:rFonts w:ascii="Times New Roman" w:hAnsi="Times New Roman" w:cs="Times New Roman"/>
                <w:color w:val="231F20"/>
                <w:sz w:val="20"/>
                <w:szCs w:val="20"/>
                <w:u w:val="double"/>
              </w:rPr>
              <w:t xml:space="preserve"> For purposes of this subsection, “basic salary”</w:t>
            </w:r>
            <w:r w:rsidRPr="00A82B04">
              <w:rPr>
                <w:rFonts w:ascii="Times New Roman" w:hAnsi="Times New Roman" w:cs="Times New Roman"/>
                <w:color w:val="231F20"/>
                <w:sz w:val="20"/>
                <w:szCs w:val="20"/>
                <w:u w:val="double"/>
                <w:vertAlign w:val="superscript"/>
              </w:rPr>
              <w:footnoteReference w:id="8"/>
            </w:r>
            <w:r w:rsidRPr="00A82B04">
              <w:rPr>
                <w:rFonts w:ascii="Times New Roman" w:hAnsi="Times New Roman" w:cs="Times New Roman"/>
                <w:color w:val="231F20"/>
                <w:sz w:val="20"/>
                <w:szCs w:val="20"/>
                <w:u w:val="double"/>
              </w:rPr>
              <w:t xml:space="preserve"> means the annual gross salary a judgment debtor is employed on divided by 12 and excludes additional remuneration for overtime or other allowances.</w:t>
            </w:r>
          </w:p>
          <w:p w:rsidR="00A82B04" w:rsidRPr="00A82B04" w:rsidRDefault="00A82B04" w:rsidP="00A82B04">
            <w:pPr>
              <w:autoSpaceDE w:val="0"/>
              <w:autoSpaceDN w:val="0"/>
              <w:adjustRightInd w:val="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(c)</w:t>
            </w:r>
            <w:r w:rsidRPr="00A82B04">
              <w:rPr>
                <w:rFonts w:ascii="Times New Roman" w:hAnsi="Times New Roman" w:cs="Times New Roman"/>
                <w:color w:val="231F20"/>
                <w:sz w:val="20"/>
                <w:szCs w:val="20"/>
                <w:u w:val="double"/>
              </w:rPr>
              <w:t>(i) When a court considers—</w:t>
            </w:r>
          </w:p>
          <w:p w:rsidR="00A82B04" w:rsidRPr="00A82B04" w:rsidRDefault="00A82B04" w:rsidP="00157434">
            <w:pPr>
              <w:autoSpaceDE w:val="0"/>
              <w:autoSpaceDN w:val="0"/>
              <w:adjustRightInd w:val="0"/>
              <w:ind w:left="668" w:hanging="45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(aa)</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the authorization of an emoluments attachment order</w:t>
            </w:r>
            <w:r w:rsidRPr="00A82B04">
              <w:rPr>
                <w:rFonts w:ascii="Times New Roman" w:hAnsi="Times New Roman" w:cs="Times New Roman"/>
                <w:color w:val="231F20"/>
                <w:sz w:val="20"/>
                <w:szCs w:val="20"/>
                <w:u w:val="double"/>
                <w:vertAlign w:val="superscript"/>
              </w:rPr>
              <w:footnoteReference w:id="9"/>
            </w:r>
            <w:r w:rsidRPr="00A82B04">
              <w:rPr>
                <w:rFonts w:ascii="Times New Roman" w:hAnsi="Times New Roman" w:cs="Times New Roman"/>
                <w:color w:val="231F20"/>
                <w:sz w:val="20"/>
                <w:szCs w:val="20"/>
                <w:u w:val="double"/>
              </w:rPr>
              <w:t>; or</w:t>
            </w:r>
          </w:p>
          <w:p w:rsidR="00A82B04" w:rsidRPr="00A82B04" w:rsidRDefault="00A82B04" w:rsidP="00157434">
            <w:pPr>
              <w:tabs>
                <w:tab w:val="left" w:pos="624"/>
              </w:tabs>
              <w:autoSpaceDE w:val="0"/>
              <w:autoSpaceDN w:val="0"/>
              <w:adjustRightInd w:val="0"/>
              <w:ind w:firstLine="218"/>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(bb)</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any other order contemplated in this section</w:t>
            </w:r>
            <w:r w:rsidRPr="00A82B04">
              <w:rPr>
                <w:rFonts w:ascii="Times New Roman" w:hAnsi="Times New Roman" w:cs="Times New Roman"/>
                <w:color w:val="231F20"/>
                <w:sz w:val="20"/>
                <w:szCs w:val="20"/>
                <w:u w:val="double"/>
                <w:vertAlign w:val="superscript"/>
              </w:rPr>
              <w:footnoteReference w:id="10"/>
            </w:r>
            <w:r w:rsidRPr="00A82B04">
              <w:rPr>
                <w:rFonts w:ascii="Times New Roman" w:hAnsi="Times New Roman" w:cs="Times New Roman"/>
                <w:color w:val="231F20"/>
                <w:sz w:val="20"/>
                <w:szCs w:val="20"/>
                <w:u w:val="double"/>
              </w:rPr>
              <w:t>,</w:t>
            </w:r>
          </w:p>
          <w:p w:rsidR="00A82B04" w:rsidRPr="00A82B04" w:rsidRDefault="00A82B04" w:rsidP="00157434">
            <w:pPr>
              <w:autoSpaceDE w:val="0"/>
              <w:autoSpaceDN w:val="0"/>
              <w:adjustRightInd w:val="0"/>
              <w:ind w:left="218"/>
              <w:rPr>
                <w:rFonts w:ascii="Times New Roman" w:hAnsi="Times New Roman" w:cs="Times New Roman"/>
                <w:color w:val="231F20"/>
                <w:sz w:val="20"/>
                <w:szCs w:val="20"/>
                <w:u w:val="double"/>
              </w:rPr>
            </w:pPr>
            <w:r w:rsidRPr="00A82B04">
              <w:rPr>
                <w:rFonts w:ascii="Times New Roman" w:hAnsi="Times New Roman" w:cs="Times New Roman"/>
                <w:color w:val="231F20"/>
                <w:sz w:val="20"/>
                <w:szCs w:val="20"/>
                <w:u w:val="double"/>
              </w:rPr>
              <w:t>and after having considered all submissions before the court and after having called for and considered all further available documents, the court is satisfied that other emoluments attachment orders exist against the judgment debtor, the court must postpone the further consideration of the authorization or other order and set the matter down for hearing.</w:t>
            </w:r>
          </w:p>
          <w:p w:rsidR="00A82B04" w:rsidRPr="00A82B04" w:rsidRDefault="00A82B04" w:rsidP="00614921">
            <w:pPr>
              <w:autoSpaceDE w:val="0"/>
              <w:autoSpaceDN w:val="0"/>
              <w:adjustRightInd w:val="0"/>
              <w:ind w:left="488" w:hanging="270"/>
              <w:rPr>
                <w:rFonts w:ascii="Times New Roman" w:hAnsi="Times New Roman" w:cs="Times New Roman"/>
                <w:color w:val="231F20"/>
                <w:sz w:val="20"/>
                <w:szCs w:val="20"/>
                <w:u w:val="double"/>
              </w:rPr>
            </w:pPr>
            <w:r w:rsidRPr="00A82B04">
              <w:rPr>
                <w:rFonts w:ascii="Times New Roman" w:hAnsi="Times New Roman" w:cs="Times New Roman"/>
                <w:color w:val="231F20"/>
                <w:sz w:val="20"/>
                <w:szCs w:val="20"/>
                <w:u w:val="double"/>
              </w:rPr>
              <w:t>(ii) The party</w:t>
            </w:r>
            <w:r w:rsidRPr="00A82B04">
              <w:rPr>
                <w:rFonts w:ascii="Times New Roman" w:hAnsi="Times New Roman" w:cs="Times New Roman"/>
                <w:color w:val="231F20"/>
                <w:sz w:val="20"/>
                <w:szCs w:val="20"/>
                <w:u w:val="double"/>
                <w:vertAlign w:val="superscript"/>
              </w:rPr>
              <w:footnoteReference w:id="11"/>
            </w:r>
            <w:r w:rsidRPr="00A82B04">
              <w:rPr>
                <w:rFonts w:ascii="Times New Roman" w:hAnsi="Times New Roman" w:cs="Times New Roman"/>
                <w:color w:val="231F20"/>
                <w:sz w:val="20"/>
                <w:szCs w:val="20"/>
                <w:u w:val="double"/>
              </w:rPr>
              <w:t xml:space="preserve"> applying for the authorization of an emoluments attachment order or other order contemplated in this section, must serve notice of the date of the hearing referred to in subparagraph (i) on the other creditors or their attorneys, and on the judgment debtor, if he or she was not present or represented when the consideration of the authorization of an emoluments attachment order or other order was postponed.</w:t>
            </w:r>
          </w:p>
          <w:p w:rsidR="00A82B04" w:rsidRPr="00A82B04" w:rsidRDefault="00614921" w:rsidP="00614921">
            <w:pPr>
              <w:autoSpaceDE w:val="0"/>
              <w:autoSpaceDN w:val="0"/>
              <w:adjustRightInd w:val="0"/>
              <w:ind w:left="488" w:hanging="270"/>
              <w:rPr>
                <w:rFonts w:ascii="Times New Roman" w:hAnsi="Times New Roman" w:cs="Times New Roman"/>
                <w:color w:val="231F20"/>
                <w:sz w:val="20"/>
                <w:szCs w:val="20"/>
                <w:u w:val="double"/>
              </w:rPr>
            </w:pPr>
            <w:r>
              <w:rPr>
                <w:rFonts w:ascii="Times New Roman" w:hAnsi="Times New Roman" w:cs="Times New Roman"/>
                <w:color w:val="231F20"/>
                <w:sz w:val="20"/>
                <w:szCs w:val="20"/>
                <w:u w:val="double"/>
              </w:rPr>
              <w:t xml:space="preserve">(iii) </w:t>
            </w:r>
            <w:r w:rsidR="00A82B04" w:rsidRPr="00A82B04">
              <w:rPr>
                <w:rFonts w:ascii="Times New Roman" w:hAnsi="Times New Roman" w:cs="Times New Roman"/>
                <w:color w:val="231F20"/>
                <w:sz w:val="20"/>
                <w:szCs w:val="20"/>
                <w:u w:val="double"/>
              </w:rPr>
              <w:t xml:space="preserve">The court may after hearing all parties at the ensuing hearing, make an order regarding the division of the amount available to be committed to each of the emoluments attachment orders, after satisfying itself that each order is just and equitable and the sum of the total amount of the emoluments attachment orders is appropriate and does not </w:t>
            </w:r>
            <w:r w:rsidR="00A82B04" w:rsidRPr="00A82B04">
              <w:rPr>
                <w:rFonts w:ascii="Times New Roman" w:hAnsi="Times New Roman" w:cs="Times New Roman"/>
                <w:color w:val="231F20"/>
                <w:sz w:val="20"/>
                <w:szCs w:val="20"/>
                <w:u w:val="double"/>
              </w:rPr>
              <w:lastRenderedPageBreak/>
              <w:t>exceed 25 per cent of the judgment debtor’s basic salary.</w:t>
            </w:r>
          </w:p>
          <w:p w:rsidR="00A82B04" w:rsidRPr="00A82B04" w:rsidRDefault="00A82B04" w:rsidP="00614921">
            <w:pPr>
              <w:autoSpaceDE w:val="0"/>
              <w:autoSpaceDN w:val="0"/>
              <w:adjustRightInd w:val="0"/>
              <w:ind w:left="-52"/>
              <w:rPr>
                <w:rFonts w:ascii="Times New Roman" w:hAnsi="Times New Roman" w:cs="Times New Roman"/>
                <w:b/>
                <w:bCs/>
                <w:color w:val="231F20"/>
                <w:sz w:val="20"/>
                <w:szCs w:val="20"/>
              </w:rPr>
            </w:pPr>
            <w:r w:rsidRPr="00A82B04">
              <w:rPr>
                <w:rFonts w:ascii="Times New Roman" w:hAnsi="Times New Roman" w:cs="Times New Roman"/>
                <w:color w:val="231F20"/>
                <w:sz w:val="20"/>
                <w:szCs w:val="20"/>
              </w:rPr>
              <w:t xml:space="preserve">(2) An emoluments attachment order </w:t>
            </w:r>
            <w:r w:rsidRPr="00A82B04">
              <w:rPr>
                <w:rFonts w:ascii="Times New Roman" w:hAnsi="Times New Roman" w:cs="Times New Roman"/>
                <w:b/>
                <w:bCs/>
                <w:color w:val="231F20"/>
                <w:sz w:val="20"/>
                <w:szCs w:val="20"/>
              </w:rPr>
              <w:t xml:space="preserve">[shall not] </w:t>
            </w:r>
            <w:r w:rsidRPr="00A82B04">
              <w:rPr>
                <w:rFonts w:ascii="Times New Roman" w:hAnsi="Times New Roman" w:cs="Times New Roman"/>
                <w:color w:val="231F20"/>
                <w:sz w:val="20"/>
                <w:szCs w:val="20"/>
                <w:u w:val="single"/>
              </w:rPr>
              <w:t>may only</w:t>
            </w:r>
            <w:r w:rsidRPr="00A82B04">
              <w:rPr>
                <w:rFonts w:ascii="Times New Roman" w:hAnsi="Times New Roman" w:cs="Times New Roman"/>
                <w:color w:val="231F20"/>
                <w:sz w:val="20"/>
                <w:szCs w:val="20"/>
              </w:rPr>
              <w:t xml:space="preserve"> </w:t>
            </w:r>
            <w:r w:rsidRPr="00A82B04">
              <w:rPr>
                <w:rFonts w:ascii="Times New Roman" w:hAnsi="Times New Roman" w:cs="Times New Roman"/>
                <w:bCs/>
                <w:color w:val="231F20"/>
                <w:sz w:val="20"/>
                <w:szCs w:val="20"/>
                <w:vertAlign w:val="superscript"/>
              </w:rPr>
              <w:footnoteReference w:id="12"/>
            </w:r>
            <w:r w:rsidRPr="00A82B04">
              <w:rPr>
                <w:rFonts w:ascii="Times New Roman" w:hAnsi="Times New Roman" w:cs="Times New Roman"/>
                <w:color w:val="231F20"/>
                <w:sz w:val="20"/>
                <w:szCs w:val="20"/>
              </w:rPr>
              <w:t xml:space="preserve">be issued </w:t>
            </w:r>
            <w:r w:rsidRPr="00A82B04">
              <w:rPr>
                <w:rFonts w:ascii="Times New Roman" w:hAnsi="Times New Roman" w:cs="Times New Roman"/>
                <w:b/>
                <w:bCs/>
                <w:color w:val="231F20"/>
                <w:sz w:val="20"/>
                <w:szCs w:val="20"/>
              </w:rPr>
              <w:t>[—</w:t>
            </w:r>
          </w:p>
          <w:p w:rsidR="00A82B04" w:rsidRPr="00A82B04" w:rsidRDefault="00A82B04" w:rsidP="00614921">
            <w:pPr>
              <w:autoSpaceDE w:val="0"/>
              <w:autoSpaceDN w:val="0"/>
              <w:adjustRightInd w:val="0"/>
              <w:ind w:left="218" w:hanging="308"/>
              <w:rPr>
                <w:rFonts w:ascii="Times New Roman" w:hAnsi="Times New Roman" w:cs="Times New Roman"/>
                <w:b/>
                <w:bCs/>
                <w:color w:val="231F20"/>
                <w:sz w:val="20"/>
                <w:szCs w:val="20"/>
              </w:rPr>
            </w:pPr>
            <w:r w:rsidRPr="00A82B04">
              <w:rPr>
                <w:rFonts w:ascii="Times New Roman" w:hAnsi="Times New Roman" w:cs="Times New Roman"/>
                <w:b/>
                <w:bCs/>
                <w:i/>
                <w:iCs/>
                <w:color w:val="231F20"/>
                <w:sz w:val="20"/>
                <w:szCs w:val="20"/>
              </w:rPr>
              <w:t>(a)</w:t>
            </w:r>
            <w:r w:rsidRPr="00A82B04">
              <w:rPr>
                <w:rFonts w:ascii="Times New Roman" w:hAnsi="Times New Roman" w:cs="Times New Roman"/>
                <w:b/>
                <w:bCs/>
                <w:i/>
                <w:iCs/>
                <w:color w:val="231F20"/>
                <w:sz w:val="20"/>
                <w:szCs w:val="20"/>
              </w:rPr>
              <w:tab/>
            </w:r>
            <w:r w:rsidRPr="00A82B04">
              <w:rPr>
                <w:rFonts w:ascii="Times New Roman" w:hAnsi="Times New Roman" w:cs="Times New Roman"/>
                <w:b/>
                <w:bCs/>
                <w:color w:val="231F20"/>
                <w:sz w:val="20"/>
                <w:szCs w:val="20"/>
              </w:rPr>
              <w:t xml:space="preserve">unless the judgment debtor has consented thereto in writing or] </w:t>
            </w:r>
            <w:r w:rsidRPr="00A82B04">
              <w:rPr>
                <w:rFonts w:ascii="Times New Roman" w:hAnsi="Times New Roman" w:cs="Times New Roman"/>
                <w:color w:val="231F20"/>
                <w:sz w:val="20"/>
                <w:szCs w:val="20"/>
                <w:u w:val="single"/>
              </w:rPr>
              <w:t>if</w:t>
            </w:r>
            <w:r w:rsidRPr="00A82B04">
              <w:rPr>
                <w:rFonts w:ascii="Times New Roman" w:hAnsi="Times New Roman" w:cs="Times New Roman"/>
                <w:color w:val="231F20"/>
                <w:sz w:val="20"/>
                <w:szCs w:val="20"/>
              </w:rPr>
              <w:t xml:space="preserve"> the court has so authorised, </w:t>
            </w:r>
            <w:r w:rsidRPr="00A82B04">
              <w:rPr>
                <w:rFonts w:ascii="Times New Roman" w:hAnsi="Times New Roman" w:cs="Times New Roman"/>
                <w:color w:val="231F20"/>
                <w:sz w:val="20"/>
                <w:szCs w:val="20"/>
                <w:u w:val="double"/>
              </w:rPr>
              <w:t>after satisfying itself that it is just and equitable that an emoluments attachment order be issued and that the amount is appropriate</w:t>
            </w:r>
            <w:r w:rsidRPr="00A82B04">
              <w:rPr>
                <w:rFonts w:ascii="Times New Roman" w:hAnsi="Times New Roman" w:cs="Times New Roman"/>
                <w:color w:val="231F20"/>
                <w:sz w:val="20"/>
                <w:szCs w:val="20"/>
                <w:u w:val="double"/>
                <w:vertAlign w:val="superscript"/>
              </w:rPr>
              <w:footnoteReference w:id="13"/>
            </w:r>
            <w:r w:rsidRPr="00A82B04">
              <w:rPr>
                <w:rFonts w:ascii="Times New Roman" w:hAnsi="Times New Roman" w:cs="Times New Roman"/>
                <w:color w:val="231F20"/>
                <w:sz w:val="20"/>
                <w:szCs w:val="20"/>
                <w:u w:val="double"/>
              </w:rPr>
              <w:t xml:space="preserve">, </w:t>
            </w:r>
            <w:r w:rsidRPr="00A82B04">
              <w:rPr>
                <w:rFonts w:ascii="Times New Roman" w:hAnsi="Times New Roman" w:cs="Times New Roman"/>
                <w:color w:val="231F20"/>
                <w:sz w:val="20"/>
                <w:szCs w:val="20"/>
              </w:rPr>
              <w:t xml:space="preserve">whether on application to the court or otherwise, </w:t>
            </w:r>
            <w:r w:rsidRPr="00A82B04">
              <w:rPr>
                <w:rFonts w:ascii="Times New Roman" w:hAnsi="Times New Roman" w:cs="Times New Roman"/>
                <w:strike/>
                <w:color w:val="231F20"/>
                <w:sz w:val="20"/>
                <w:szCs w:val="20"/>
                <w:u w:val="single"/>
              </w:rPr>
              <w:t>upon proof to the satisfaction of the court that the judgment debtor will have sufficient means for his or her own maintenance and that of his or her dependants after payment of the instalment,</w:t>
            </w:r>
            <w:r w:rsidRPr="00A82B04">
              <w:rPr>
                <w:rFonts w:ascii="Times New Roman" w:hAnsi="Times New Roman" w:cs="Times New Roman"/>
                <w:color w:val="231F20"/>
                <w:sz w:val="20"/>
                <w:szCs w:val="20"/>
              </w:rPr>
              <w:t xml:space="preserve"> and such authorisation has not been suspended</w:t>
            </w:r>
            <w:r w:rsidRPr="00A82B04">
              <w:rPr>
                <w:rFonts w:ascii="Times New Roman" w:hAnsi="Times New Roman" w:cs="Times New Roman"/>
                <w:b/>
                <w:bCs/>
                <w:color w:val="231F20"/>
                <w:sz w:val="20"/>
                <w:szCs w:val="20"/>
              </w:rPr>
              <w:t>[; or</w:t>
            </w:r>
          </w:p>
          <w:p w:rsidR="00A82B04" w:rsidRPr="00A82B04" w:rsidRDefault="00614921" w:rsidP="00614921">
            <w:pPr>
              <w:tabs>
                <w:tab w:val="left" w:pos="218"/>
              </w:tabs>
              <w:autoSpaceDE w:val="0"/>
              <w:autoSpaceDN w:val="0"/>
              <w:adjustRightInd w:val="0"/>
              <w:ind w:left="218" w:hanging="308"/>
              <w:rPr>
                <w:rFonts w:ascii="Times New Roman" w:hAnsi="Times New Roman" w:cs="Times New Roman"/>
                <w:b/>
                <w:bCs/>
                <w:color w:val="231F20"/>
                <w:sz w:val="20"/>
                <w:szCs w:val="20"/>
              </w:rPr>
            </w:pPr>
            <w:r>
              <w:rPr>
                <w:rFonts w:ascii="Times New Roman" w:hAnsi="Times New Roman" w:cs="Times New Roman"/>
                <w:b/>
                <w:bCs/>
                <w:i/>
                <w:iCs/>
                <w:color w:val="231F20"/>
                <w:sz w:val="20"/>
                <w:szCs w:val="20"/>
              </w:rPr>
              <w:t>(b)</w:t>
            </w:r>
            <w:r>
              <w:rPr>
                <w:rFonts w:ascii="Times New Roman" w:hAnsi="Times New Roman" w:cs="Times New Roman"/>
                <w:b/>
                <w:bCs/>
                <w:i/>
                <w:iCs/>
                <w:color w:val="231F20"/>
                <w:sz w:val="20"/>
                <w:szCs w:val="20"/>
              </w:rPr>
              <w:tab/>
            </w:r>
            <w:r w:rsidR="00A82B04" w:rsidRPr="00A82B04">
              <w:rPr>
                <w:rFonts w:ascii="Times New Roman" w:hAnsi="Times New Roman" w:cs="Times New Roman"/>
                <w:b/>
                <w:bCs/>
                <w:color w:val="231F20"/>
                <w:sz w:val="20"/>
                <w:szCs w:val="20"/>
              </w:rPr>
              <w:t>unless the judgment creditor or his or her attorney has first—</w:t>
            </w:r>
          </w:p>
          <w:p w:rsidR="00A82B04" w:rsidRPr="00A82B04" w:rsidRDefault="00A82B04" w:rsidP="00614921">
            <w:pPr>
              <w:autoSpaceDE w:val="0"/>
              <w:autoSpaceDN w:val="0"/>
              <w:adjustRightInd w:val="0"/>
              <w:ind w:left="488" w:hanging="270"/>
              <w:rPr>
                <w:rFonts w:ascii="Times New Roman" w:hAnsi="Times New Roman" w:cs="Times New Roman"/>
                <w:b/>
                <w:bCs/>
                <w:color w:val="231F20"/>
                <w:sz w:val="20"/>
                <w:szCs w:val="20"/>
              </w:rPr>
            </w:pPr>
            <w:r w:rsidRPr="00A82B04">
              <w:rPr>
                <w:rFonts w:ascii="Times New Roman" w:hAnsi="Times New Roman" w:cs="Times New Roman"/>
                <w:b/>
                <w:bCs/>
                <w:color w:val="231F20"/>
                <w:sz w:val="20"/>
                <w:szCs w:val="20"/>
              </w:rPr>
              <w:t>(i)</w:t>
            </w:r>
            <w:r w:rsidRPr="00A82B04">
              <w:rPr>
                <w:rFonts w:ascii="Times New Roman" w:hAnsi="Times New Roman" w:cs="Times New Roman"/>
                <w:b/>
                <w:bCs/>
                <w:color w:val="231F20"/>
                <w:sz w:val="20"/>
                <w:szCs w:val="20"/>
              </w:rPr>
              <w:tab/>
              <w:t>sent a registered letter to the judgment debtor at his or her last known address advising him or her of the amount of the judgment debt and costs as yet unpaid and warning him or her that an emoluments attachment order will be issued if the said amount is not paid within ten days of the date on which that registered letter was posted; and</w:t>
            </w:r>
          </w:p>
          <w:p w:rsidR="00A82B04" w:rsidRPr="00A82B04" w:rsidRDefault="00A82B04" w:rsidP="00614921">
            <w:pPr>
              <w:autoSpaceDE w:val="0"/>
              <w:autoSpaceDN w:val="0"/>
              <w:adjustRightInd w:val="0"/>
              <w:ind w:left="488" w:hanging="270"/>
              <w:rPr>
                <w:rFonts w:ascii="Times New Roman" w:hAnsi="Times New Roman" w:cs="Times New Roman"/>
                <w:color w:val="231F20"/>
                <w:sz w:val="20"/>
                <w:szCs w:val="20"/>
              </w:rPr>
            </w:pPr>
            <w:r w:rsidRPr="00A82B04">
              <w:rPr>
                <w:rFonts w:ascii="Times New Roman" w:hAnsi="Times New Roman" w:cs="Times New Roman"/>
                <w:b/>
                <w:bCs/>
                <w:color w:val="231F20"/>
                <w:sz w:val="20"/>
                <w:szCs w:val="20"/>
              </w:rPr>
              <w:t>(ii)</w:t>
            </w:r>
            <w:r w:rsidRPr="00A82B04">
              <w:rPr>
                <w:rFonts w:ascii="Times New Roman" w:hAnsi="Times New Roman" w:cs="Times New Roman"/>
                <w:b/>
                <w:bCs/>
                <w:color w:val="231F20"/>
                <w:sz w:val="20"/>
                <w:szCs w:val="20"/>
              </w:rPr>
              <w:tab/>
              <w:t>filed with the clerk of the court an affidavit or an affirmation by the judgment creditor or a certificate by his or her attorney setting forth the amount of the judgment debt at the date of the order laying down the specific instalments, the costs, if any, which have accumulated since that date, the payments received since that date and the balance owing and declaring that the provisions of subparagraph (i) have been complied with on the date specified therein]</w:t>
            </w:r>
            <w:r w:rsidRPr="00A82B04">
              <w:rPr>
                <w:rFonts w:ascii="Times New Roman" w:hAnsi="Times New Roman" w:cs="Times New Roman"/>
                <w:color w:val="231F20"/>
                <w:sz w:val="20"/>
                <w:szCs w:val="20"/>
              </w:rPr>
              <w:t>.</w:t>
            </w:r>
          </w:p>
          <w:p w:rsidR="00A82B04" w:rsidRPr="00A82B04" w:rsidRDefault="00A82B04" w:rsidP="00614921">
            <w:pPr>
              <w:autoSpaceDE w:val="0"/>
              <w:autoSpaceDN w:val="0"/>
              <w:adjustRightInd w:val="0"/>
              <w:ind w:firstLine="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lastRenderedPageBreak/>
              <w:t xml:space="preserve">(2A) A judgment creditor or his or her attorney must serve, on the judgment debtor and on his or her employer, a notice, </w:t>
            </w:r>
            <w:r w:rsidRPr="00A82B04">
              <w:rPr>
                <w:rFonts w:ascii="Times New Roman" w:hAnsi="Times New Roman" w:cs="Times New Roman"/>
                <w:color w:val="231F20"/>
                <w:sz w:val="20"/>
                <w:szCs w:val="20"/>
                <w:u w:val="double"/>
              </w:rPr>
              <w:t xml:space="preserve">which must correspond substantially with </w:t>
            </w:r>
            <w:r w:rsidRPr="00A82B04">
              <w:rPr>
                <w:rFonts w:ascii="Times New Roman" w:hAnsi="Times New Roman" w:cs="Times New Roman"/>
                <w:strike/>
                <w:color w:val="231F20"/>
                <w:sz w:val="20"/>
                <w:szCs w:val="20"/>
                <w:u w:val="single"/>
              </w:rPr>
              <w:t>in</w:t>
            </w:r>
            <w:r w:rsidRPr="00A82B04">
              <w:rPr>
                <w:rFonts w:ascii="Times New Roman" w:hAnsi="Times New Roman" w:cs="Times New Roman"/>
                <w:color w:val="231F20"/>
                <w:sz w:val="20"/>
                <w:szCs w:val="20"/>
                <w:u w:val="single"/>
              </w:rPr>
              <w:t xml:space="preserve"> the form prescribed </w:t>
            </w:r>
            <w:r w:rsidRPr="00A82B04">
              <w:rPr>
                <w:rFonts w:ascii="Times New Roman" w:hAnsi="Times New Roman" w:cs="Times New Roman"/>
                <w:strike/>
                <w:color w:val="231F20"/>
                <w:sz w:val="20"/>
                <w:szCs w:val="20"/>
                <w:u w:val="single"/>
              </w:rPr>
              <w:t>by</w:t>
            </w:r>
            <w:r w:rsidRPr="00A82B04">
              <w:rPr>
                <w:rFonts w:ascii="Times New Roman" w:hAnsi="Times New Roman" w:cs="Times New Roman"/>
                <w:color w:val="231F20"/>
                <w:sz w:val="20"/>
                <w:szCs w:val="20"/>
                <w:u w:val="single"/>
              </w:rPr>
              <w:t xml:space="preserve"> </w:t>
            </w:r>
            <w:r w:rsidRPr="00A82B04">
              <w:rPr>
                <w:rFonts w:ascii="Times New Roman" w:hAnsi="Times New Roman" w:cs="Times New Roman"/>
                <w:color w:val="231F20"/>
                <w:sz w:val="20"/>
                <w:szCs w:val="20"/>
                <w:u w:val="double"/>
              </w:rPr>
              <w:t>in</w:t>
            </w:r>
            <w:r w:rsidRPr="00A82B04">
              <w:rPr>
                <w:rFonts w:ascii="Times New Roman" w:hAnsi="Times New Roman" w:cs="Times New Roman"/>
                <w:color w:val="231F20"/>
                <w:sz w:val="20"/>
                <w:szCs w:val="20"/>
                <w:u w:val="single"/>
              </w:rPr>
              <w:t xml:space="preserve"> the rules, of the intention to </w:t>
            </w:r>
            <w:r w:rsidRPr="00A82B04">
              <w:rPr>
                <w:rFonts w:ascii="Times New Roman" w:hAnsi="Times New Roman" w:cs="Times New Roman"/>
                <w:strike/>
                <w:color w:val="231F20"/>
                <w:sz w:val="20"/>
                <w:szCs w:val="20"/>
                <w:u w:val="single"/>
              </w:rPr>
              <w:t>obtain</w:t>
            </w:r>
            <w:r w:rsidRPr="00A82B04">
              <w:rPr>
                <w:rFonts w:ascii="Times New Roman" w:hAnsi="Times New Roman" w:cs="Times New Roman"/>
                <w:color w:val="231F20"/>
                <w:sz w:val="20"/>
                <w:szCs w:val="20"/>
                <w:u w:val="double"/>
              </w:rPr>
              <w:t>have</w:t>
            </w:r>
            <w:r w:rsidRPr="00A82B04">
              <w:rPr>
                <w:rFonts w:ascii="Times New Roman" w:hAnsi="Times New Roman" w:cs="Times New Roman"/>
                <w:color w:val="231F20"/>
                <w:sz w:val="20"/>
                <w:szCs w:val="20"/>
                <w:u w:val="single"/>
              </w:rPr>
              <w:t xml:space="preserve"> an emoluments attachment order </w:t>
            </w:r>
            <w:r w:rsidRPr="00A82B04">
              <w:rPr>
                <w:rFonts w:ascii="Times New Roman" w:hAnsi="Times New Roman" w:cs="Times New Roman"/>
                <w:color w:val="231F20"/>
                <w:sz w:val="20"/>
                <w:szCs w:val="20"/>
                <w:u w:val="double"/>
              </w:rPr>
              <w:t xml:space="preserve">issued </w:t>
            </w:r>
            <w:r w:rsidRPr="00A82B04">
              <w:rPr>
                <w:rFonts w:ascii="Times New Roman" w:hAnsi="Times New Roman" w:cs="Times New Roman"/>
                <w:color w:val="231F20"/>
                <w:sz w:val="20"/>
                <w:szCs w:val="20"/>
                <w:u w:val="single"/>
              </w:rPr>
              <w:t>against the judgment debtor</w:t>
            </w:r>
            <w:r w:rsidRPr="00A82B04">
              <w:rPr>
                <w:rFonts w:ascii="Times New Roman" w:hAnsi="Times New Roman" w:cs="Times New Roman"/>
                <w:color w:val="231F20"/>
                <w:sz w:val="20"/>
                <w:szCs w:val="20"/>
                <w:u w:val="double"/>
              </w:rPr>
              <w:t xml:space="preserve"> in accordance with the authorization of the court referred to in subsection (2)</w:t>
            </w:r>
            <w:r w:rsidRPr="00A82B04">
              <w:rPr>
                <w:rFonts w:ascii="Times New Roman" w:hAnsi="Times New Roman" w:cs="Times New Roman"/>
                <w:color w:val="231F20"/>
                <w:sz w:val="20"/>
                <w:szCs w:val="20"/>
                <w:u w:val="double"/>
                <w:vertAlign w:val="superscript"/>
              </w:rPr>
              <w:footnoteReference w:id="14"/>
            </w:r>
            <w:r w:rsidRPr="00A82B04">
              <w:rPr>
                <w:rFonts w:ascii="Times New Roman" w:hAnsi="Times New Roman" w:cs="Times New Roman"/>
                <w:color w:val="231F20"/>
                <w:sz w:val="20"/>
                <w:szCs w:val="20"/>
                <w:u w:val="single"/>
              </w:rPr>
              <w:t>.</w:t>
            </w:r>
          </w:p>
          <w:p w:rsidR="00A82B04" w:rsidRPr="00A82B04" w:rsidRDefault="00A82B04" w:rsidP="00614921">
            <w:pPr>
              <w:autoSpaceDE w:val="0"/>
              <w:autoSpaceDN w:val="0"/>
              <w:adjustRightInd w:val="0"/>
              <w:ind w:firstLine="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(2B) The notice referred to in subsection (2A) must inform the judgment debtor and his or her employer—</w:t>
            </w:r>
          </w:p>
          <w:p w:rsidR="00A82B04" w:rsidRPr="00A82B04" w:rsidRDefault="00A82B04" w:rsidP="00614921">
            <w:pPr>
              <w:autoSpaceDE w:val="0"/>
              <w:autoSpaceDN w:val="0"/>
              <w:adjustRightInd w:val="0"/>
              <w:ind w:left="308" w:hanging="30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(a)</w:t>
            </w:r>
            <w:r w:rsidRPr="00A82B04">
              <w:rPr>
                <w:rFonts w:ascii="Times New Roman" w:hAnsi="Times New Roman" w:cs="Times New Roman"/>
                <w:i/>
                <w:iCs/>
                <w:color w:val="231F20"/>
                <w:sz w:val="20"/>
                <w:szCs w:val="20"/>
              </w:rPr>
              <w:tab/>
            </w:r>
            <w:r w:rsidRPr="00A82B04">
              <w:rPr>
                <w:rFonts w:ascii="Times New Roman" w:hAnsi="Times New Roman" w:cs="Times New Roman"/>
                <w:color w:val="231F20"/>
                <w:sz w:val="20"/>
                <w:szCs w:val="20"/>
                <w:u w:val="single"/>
              </w:rPr>
              <w:t xml:space="preserve">of the judgment creditor’s intention to </w:t>
            </w:r>
            <w:r w:rsidRPr="00A82B04">
              <w:rPr>
                <w:rFonts w:ascii="Times New Roman" w:hAnsi="Times New Roman" w:cs="Times New Roman"/>
                <w:strike/>
                <w:color w:val="231F20"/>
                <w:sz w:val="20"/>
                <w:szCs w:val="20"/>
                <w:u w:val="single"/>
              </w:rPr>
              <w:t>obtain</w:t>
            </w:r>
            <w:r w:rsidRPr="00A82B04">
              <w:rPr>
                <w:rFonts w:ascii="Times New Roman" w:hAnsi="Times New Roman" w:cs="Times New Roman"/>
                <w:color w:val="231F20"/>
                <w:sz w:val="20"/>
                <w:szCs w:val="20"/>
                <w:u w:val="double"/>
              </w:rPr>
              <w:t xml:space="preserve"> have</w:t>
            </w:r>
            <w:r w:rsidRPr="00A82B04">
              <w:rPr>
                <w:rFonts w:ascii="Times New Roman" w:hAnsi="Times New Roman" w:cs="Times New Roman"/>
                <w:color w:val="231F20"/>
                <w:sz w:val="20"/>
                <w:szCs w:val="20"/>
                <w:u w:val="single"/>
              </w:rPr>
              <w:t xml:space="preserve"> an emoluments attachment order </w:t>
            </w:r>
            <w:r w:rsidRPr="00A82B04">
              <w:rPr>
                <w:rFonts w:ascii="Times New Roman" w:hAnsi="Times New Roman" w:cs="Times New Roman"/>
                <w:color w:val="231F20"/>
                <w:sz w:val="20"/>
                <w:szCs w:val="20"/>
                <w:u w:val="double"/>
              </w:rPr>
              <w:t xml:space="preserve">issued against the judgment debtor </w:t>
            </w:r>
            <w:r w:rsidRPr="00A82B04">
              <w:rPr>
                <w:rFonts w:ascii="Times New Roman" w:hAnsi="Times New Roman" w:cs="Times New Roman"/>
                <w:color w:val="231F20"/>
                <w:sz w:val="20"/>
                <w:szCs w:val="20"/>
                <w:u w:val="single"/>
              </w:rPr>
              <w:t>in accordance with the authorisation of the court referred to in subsection (2);</w:t>
            </w:r>
          </w:p>
          <w:p w:rsidR="00A82B04" w:rsidRPr="00A82B04" w:rsidRDefault="00A82B04" w:rsidP="00614921">
            <w:pPr>
              <w:autoSpaceDE w:val="0"/>
              <w:autoSpaceDN w:val="0"/>
              <w:adjustRightInd w:val="0"/>
              <w:ind w:left="308" w:hanging="308"/>
              <w:rPr>
                <w:rFonts w:ascii="Times New Roman" w:hAnsi="Times New Roman" w:cs="Times New Roman"/>
                <w:color w:val="231F20"/>
                <w:sz w:val="20"/>
                <w:szCs w:val="20"/>
              </w:rPr>
            </w:pPr>
            <w:r w:rsidRPr="00A82B04">
              <w:rPr>
                <w:rFonts w:ascii="Times New Roman" w:hAnsi="Times New Roman" w:cs="Times New Roman"/>
                <w:i/>
                <w:iCs/>
                <w:color w:val="231F20"/>
                <w:sz w:val="20"/>
                <w:szCs w:val="20"/>
                <w:u w:val="single"/>
              </w:rPr>
              <w:t>(b)</w:t>
            </w:r>
            <w:r w:rsidRPr="00A82B04">
              <w:rPr>
                <w:rFonts w:ascii="Times New Roman" w:hAnsi="Times New Roman" w:cs="Times New Roman"/>
                <w:i/>
                <w:iCs/>
                <w:color w:val="231F20"/>
                <w:sz w:val="20"/>
                <w:szCs w:val="20"/>
              </w:rPr>
              <w:tab/>
            </w:r>
            <w:r w:rsidRPr="00A82B04">
              <w:rPr>
                <w:rFonts w:ascii="Times New Roman" w:hAnsi="Times New Roman" w:cs="Times New Roman"/>
                <w:color w:val="231F20"/>
                <w:sz w:val="20"/>
                <w:szCs w:val="20"/>
                <w:u w:val="single"/>
              </w:rPr>
              <w:t>of the full amount of the capital debt, interest and costs outstanding, substantiated by a statement of account; and</w:t>
            </w:r>
          </w:p>
          <w:p w:rsidR="00A82B04" w:rsidRPr="00A82B04" w:rsidRDefault="00A82B04" w:rsidP="00614921">
            <w:pPr>
              <w:autoSpaceDE w:val="0"/>
              <w:autoSpaceDN w:val="0"/>
              <w:adjustRightInd w:val="0"/>
              <w:ind w:left="308" w:hanging="30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(c)</w:t>
            </w:r>
            <w:r w:rsidRPr="00A82B04">
              <w:rPr>
                <w:rFonts w:ascii="Times New Roman" w:hAnsi="Times New Roman" w:cs="Times New Roman"/>
                <w:i/>
                <w:iCs/>
                <w:color w:val="231F20"/>
                <w:sz w:val="20"/>
                <w:szCs w:val="20"/>
              </w:rPr>
              <w:tab/>
            </w:r>
            <w:r w:rsidRPr="00A82B04">
              <w:rPr>
                <w:rFonts w:ascii="Times New Roman" w:hAnsi="Times New Roman" w:cs="Times New Roman"/>
                <w:color w:val="231F20"/>
                <w:sz w:val="20"/>
                <w:szCs w:val="20"/>
                <w:u w:val="single"/>
              </w:rPr>
              <w:t>that, unless the judgment debtor or his or her employer files a notice of intention to oppose the issuing of the emoluments attachment order within 10 days after service of the notice on them, an emoluments attachment order will be sought.</w:t>
            </w:r>
          </w:p>
          <w:p w:rsidR="00A82B04" w:rsidRPr="00A82B04" w:rsidRDefault="00A82B04" w:rsidP="00614921">
            <w:pPr>
              <w:autoSpaceDE w:val="0"/>
              <w:autoSpaceDN w:val="0"/>
              <w:adjustRightInd w:val="0"/>
              <w:ind w:firstLine="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(2C)</w:t>
            </w:r>
            <w:r w:rsidRPr="00A82B04">
              <w:rPr>
                <w:rFonts w:ascii="Times New Roman" w:hAnsi="Times New Roman" w:cs="Times New Roman"/>
                <w:i/>
                <w:iCs/>
                <w:color w:val="231F20"/>
                <w:sz w:val="20"/>
                <w:szCs w:val="20"/>
                <w:u w:val="single"/>
              </w:rPr>
              <w:t xml:space="preserve">(a) </w:t>
            </w:r>
            <w:r w:rsidRPr="00A82B04">
              <w:rPr>
                <w:rFonts w:ascii="Times New Roman" w:hAnsi="Times New Roman" w:cs="Times New Roman"/>
                <w:color w:val="231F20"/>
                <w:sz w:val="20"/>
                <w:szCs w:val="20"/>
                <w:u w:val="single"/>
              </w:rPr>
              <w:t>The notice of intention to oppose contemplated in subsection (2B)</w:t>
            </w:r>
            <w:r w:rsidRPr="00A82B04">
              <w:rPr>
                <w:rFonts w:ascii="Times New Roman" w:hAnsi="Times New Roman" w:cs="Times New Roman"/>
                <w:i/>
                <w:iCs/>
                <w:color w:val="231F20"/>
                <w:sz w:val="20"/>
                <w:szCs w:val="20"/>
                <w:u w:val="single"/>
              </w:rPr>
              <w:t xml:space="preserve">(c) </w:t>
            </w:r>
            <w:r w:rsidRPr="00A82B04">
              <w:rPr>
                <w:rFonts w:ascii="Times New Roman" w:hAnsi="Times New Roman" w:cs="Times New Roman"/>
                <w:color w:val="231F20"/>
                <w:sz w:val="20"/>
                <w:szCs w:val="20"/>
                <w:u w:val="single"/>
              </w:rPr>
              <w:t>must state the grounds upon which the judgment debtor or employer wishes to oppose the issuing of the emoluments attachment order.</w:t>
            </w:r>
          </w:p>
          <w:p w:rsidR="00A82B04" w:rsidRPr="00A82B04" w:rsidRDefault="00A82B04" w:rsidP="00614921">
            <w:pPr>
              <w:tabs>
                <w:tab w:val="left" w:pos="398"/>
              </w:tabs>
              <w:autoSpaceDE w:val="0"/>
              <w:autoSpaceDN w:val="0"/>
              <w:adjustRightInd w:val="0"/>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(b)</w:t>
            </w:r>
            <w:r w:rsidRPr="00A82B04">
              <w:rPr>
                <w:rFonts w:ascii="Times New Roman" w:hAnsi="Times New Roman" w:cs="Times New Roman"/>
                <w:i/>
                <w:iCs/>
                <w:color w:val="231F20"/>
                <w:sz w:val="20"/>
                <w:szCs w:val="20"/>
              </w:rPr>
              <w:tab/>
            </w:r>
            <w:r w:rsidRPr="00A82B04">
              <w:rPr>
                <w:rFonts w:ascii="Times New Roman" w:hAnsi="Times New Roman" w:cs="Times New Roman"/>
                <w:color w:val="231F20"/>
                <w:sz w:val="20"/>
                <w:szCs w:val="20"/>
                <w:u w:val="single"/>
              </w:rPr>
              <w:t>The grounds which may be used to oppose the issuing of the emoluments attachment order include, but are not limited to, the following:</w:t>
            </w:r>
          </w:p>
          <w:p w:rsidR="00A82B04" w:rsidRPr="00A82B04" w:rsidRDefault="00A82B04" w:rsidP="00614921">
            <w:pPr>
              <w:tabs>
                <w:tab w:val="left" w:pos="308"/>
              </w:tabs>
              <w:autoSpaceDE w:val="0"/>
              <w:autoSpaceDN w:val="0"/>
              <w:adjustRightInd w:val="0"/>
              <w:ind w:left="39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u w:val="single"/>
              </w:rPr>
              <w:tab/>
              <w:t>That the amounts claimed are erroneous or not in accordance with the law; or</w:t>
            </w:r>
          </w:p>
          <w:p w:rsidR="00A82B04" w:rsidRPr="00A82B04" w:rsidRDefault="00A82B04" w:rsidP="00614921">
            <w:pPr>
              <w:autoSpaceDE w:val="0"/>
              <w:autoSpaceDN w:val="0"/>
              <w:adjustRightInd w:val="0"/>
              <w:ind w:left="488" w:hanging="36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u w:val="single"/>
              </w:rPr>
              <w:tab/>
              <w:t xml:space="preserve">that 25 per cent of the judgment debtor’s </w:t>
            </w:r>
            <w:r w:rsidRPr="00A82B04">
              <w:rPr>
                <w:rFonts w:ascii="Times New Roman" w:hAnsi="Times New Roman" w:cs="Times New Roman"/>
                <w:color w:val="231F20"/>
                <w:sz w:val="20"/>
                <w:szCs w:val="20"/>
                <w:u w:val="double"/>
              </w:rPr>
              <w:t xml:space="preserve">basic </w:t>
            </w:r>
            <w:r w:rsidRPr="00A82B04">
              <w:rPr>
                <w:rFonts w:ascii="Times New Roman" w:hAnsi="Times New Roman" w:cs="Times New Roman"/>
                <w:color w:val="231F20"/>
                <w:sz w:val="20"/>
                <w:szCs w:val="20"/>
                <w:u w:val="single"/>
              </w:rPr>
              <w:t>salary is already committed to other emoluments attachment orders and that the debtor will not have sufficient means left for his or her own maintenance or that of his or her dependants.</w:t>
            </w:r>
          </w:p>
          <w:p w:rsidR="00A82B04" w:rsidRPr="00A82B04" w:rsidRDefault="00A82B04" w:rsidP="00614921">
            <w:pPr>
              <w:tabs>
                <w:tab w:val="left" w:pos="488"/>
              </w:tabs>
              <w:autoSpaceDE w:val="0"/>
              <w:autoSpaceDN w:val="0"/>
              <w:adjustRightInd w:val="0"/>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(c)</w:t>
            </w:r>
            <w:r w:rsidRPr="00A82B04">
              <w:rPr>
                <w:rFonts w:ascii="Times New Roman" w:hAnsi="Times New Roman" w:cs="Times New Roman"/>
                <w:i/>
                <w:iCs/>
                <w:color w:val="231F20"/>
                <w:sz w:val="20"/>
                <w:szCs w:val="20"/>
                <w:u w:val="single"/>
              </w:rPr>
              <w:tab/>
            </w:r>
            <w:r w:rsidRPr="00A82B04">
              <w:rPr>
                <w:rFonts w:ascii="Times New Roman" w:hAnsi="Times New Roman" w:cs="Times New Roman"/>
                <w:color w:val="231F20"/>
                <w:sz w:val="20"/>
                <w:szCs w:val="20"/>
                <w:u w:val="single"/>
              </w:rPr>
              <w:t xml:space="preserve">The notice of intention to oppose must be </w:t>
            </w:r>
            <w:r w:rsidRPr="00A82B04">
              <w:rPr>
                <w:rFonts w:ascii="Times New Roman" w:hAnsi="Times New Roman" w:cs="Times New Roman"/>
                <w:color w:val="231F20"/>
                <w:sz w:val="20"/>
                <w:szCs w:val="20"/>
                <w:u w:val="single"/>
              </w:rPr>
              <w:lastRenderedPageBreak/>
              <w:t>accompanied by—</w:t>
            </w:r>
          </w:p>
          <w:p w:rsidR="00A82B04" w:rsidRPr="00A82B04" w:rsidRDefault="00A82B04" w:rsidP="00614921">
            <w:pPr>
              <w:autoSpaceDE w:val="0"/>
              <w:autoSpaceDN w:val="0"/>
              <w:adjustRightInd w:val="0"/>
              <w:ind w:left="398" w:hanging="270"/>
              <w:rPr>
                <w:rFonts w:ascii="Times New Roman" w:hAnsi="Times New Roman" w:cs="Times New Roman"/>
                <w:color w:val="231F20"/>
                <w:sz w:val="20"/>
                <w:szCs w:val="20"/>
                <w:u w:val="doub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u w:val="single"/>
              </w:rPr>
              <w:tab/>
              <w:t xml:space="preserve">a certificate by the employer of the judgment debtor setting out particulars of </w:t>
            </w:r>
            <w:r w:rsidRPr="00A82B04">
              <w:rPr>
                <w:rFonts w:ascii="Times New Roman" w:hAnsi="Times New Roman" w:cs="Times New Roman"/>
                <w:color w:val="231F20"/>
                <w:sz w:val="20"/>
                <w:szCs w:val="20"/>
                <w:u w:val="double"/>
              </w:rPr>
              <w:t>—</w:t>
            </w:r>
          </w:p>
          <w:p w:rsidR="00A82B04" w:rsidRPr="00A82B04" w:rsidRDefault="00A82B04" w:rsidP="00614921">
            <w:pPr>
              <w:autoSpaceDE w:val="0"/>
              <w:autoSpaceDN w:val="0"/>
              <w:adjustRightInd w:val="0"/>
              <w:ind w:left="758" w:hanging="36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(aa)</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single"/>
              </w:rPr>
              <w:t>all existing court orders against the judgment debtor or agreements with other creditors for payment of a debt and costs in instalments;</w:t>
            </w:r>
            <w:r w:rsidRPr="00A82B04">
              <w:rPr>
                <w:rFonts w:ascii="Times New Roman" w:hAnsi="Times New Roman" w:cs="Times New Roman"/>
                <w:color w:val="231F20"/>
                <w:sz w:val="20"/>
                <w:szCs w:val="20"/>
                <w:u w:val="double"/>
              </w:rPr>
              <w:t xml:space="preserve"> and</w:t>
            </w:r>
          </w:p>
          <w:p w:rsidR="00A82B04" w:rsidRPr="00A82B04" w:rsidRDefault="00A82B04" w:rsidP="00614921">
            <w:pPr>
              <w:autoSpaceDE w:val="0"/>
              <w:autoSpaceDN w:val="0"/>
              <w:adjustRightInd w:val="0"/>
              <w:ind w:left="758" w:hanging="36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(bb)</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when reasonably attainable</w:t>
            </w:r>
            <w:r w:rsidRPr="00A82B04">
              <w:rPr>
                <w:rFonts w:ascii="Times New Roman" w:hAnsi="Times New Roman" w:cs="Times New Roman"/>
                <w:color w:val="231F20"/>
                <w:sz w:val="20"/>
                <w:szCs w:val="20"/>
                <w:u w:val="double"/>
                <w:vertAlign w:val="superscript"/>
              </w:rPr>
              <w:footnoteReference w:id="15"/>
            </w:r>
            <w:r w:rsidRPr="00A82B04">
              <w:rPr>
                <w:rFonts w:ascii="Times New Roman" w:hAnsi="Times New Roman" w:cs="Times New Roman"/>
                <w:color w:val="231F20"/>
                <w:sz w:val="20"/>
                <w:szCs w:val="20"/>
                <w:u w:val="double"/>
              </w:rPr>
              <w:t>, the amounts needed by the debtor for necessary expenses and those of the persons dependent on him or her and for the making of periodical payments which he or she is obliged to make in terms of an agreement or otherwise in respect of his or her other commitments</w:t>
            </w:r>
            <w:r w:rsidRPr="00A82B04">
              <w:rPr>
                <w:rFonts w:ascii="Times New Roman" w:hAnsi="Times New Roman" w:cs="Times New Roman"/>
                <w:color w:val="231F20"/>
                <w:sz w:val="20"/>
                <w:szCs w:val="20"/>
                <w:u w:val="double"/>
                <w:vertAlign w:val="superscript"/>
              </w:rPr>
              <w:footnoteReference w:id="16"/>
            </w:r>
            <w:r w:rsidRPr="00A82B04">
              <w:rPr>
                <w:rFonts w:ascii="Times New Roman" w:hAnsi="Times New Roman" w:cs="Times New Roman"/>
                <w:color w:val="231F20"/>
                <w:sz w:val="20"/>
                <w:szCs w:val="20"/>
                <w:u w:val="double"/>
              </w:rPr>
              <w:t>.</w:t>
            </w:r>
          </w:p>
          <w:p w:rsidR="00A82B04" w:rsidRPr="00A82B04" w:rsidRDefault="00A82B04" w:rsidP="00614921">
            <w:pPr>
              <w:tabs>
                <w:tab w:val="left" w:pos="398"/>
              </w:tabs>
              <w:autoSpaceDE w:val="0"/>
              <w:autoSpaceDN w:val="0"/>
              <w:adjustRightInd w:val="0"/>
              <w:ind w:left="39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u w:val="single"/>
              </w:rPr>
              <w:tab/>
              <w:t>the contact details of all the relevant judgment creditors or their attorneys; and</w:t>
            </w:r>
          </w:p>
          <w:p w:rsidR="00A82B04" w:rsidRPr="00A82B04" w:rsidRDefault="00A82B04" w:rsidP="00614921">
            <w:pPr>
              <w:tabs>
                <w:tab w:val="left" w:pos="488"/>
              </w:tabs>
              <w:autoSpaceDE w:val="0"/>
              <w:autoSpaceDN w:val="0"/>
              <w:adjustRightInd w:val="0"/>
              <w:ind w:firstLine="12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(iii)</w:t>
            </w:r>
            <w:r w:rsidRPr="00A82B04">
              <w:rPr>
                <w:rFonts w:ascii="Times New Roman" w:hAnsi="Times New Roman" w:cs="Times New Roman"/>
                <w:color w:val="231F20"/>
                <w:sz w:val="20"/>
                <w:szCs w:val="20"/>
                <w:u w:val="single"/>
              </w:rPr>
              <w:tab/>
              <w:t>the latest salary advice of the judgment debtor.</w:t>
            </w:r>
          </w:p>
          <w:p w:rsidR="00A82B04" w:rsidRPr="00A82B04" w:rsidRDefault="00A82B04" w:rsidP="00614921">
            <w:pPr>
              <w:autoSpaceDE w:val="0"/>
              <w:autoSpaceDN w:val="0"/>
              <w:adjustRightInd w:val="0"/>
              <w:ind w:left="38" w:hanging="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(2D) If a notice of intention to oppose is filed and the judgment creditor or his or her attorney does not accept the reasons for the opposition, he or she or his or her attorney may set the matter down for hearing in court with notice to the judgment debtor and employer and if the opposition is based on over commitment of the judgment debtor’s salary to existing court orders or agreements with other creditors for payment of a debt and costs in instalments, notice must be given to the other judgment creditors or their attorneys.</w:t>
            </w:r>
          </w:p>
          <w:p w:rsidR="00A82B04" w:rsidRPr="00A82B04" w:rsidRDefault="00A82B04" w:rsidP="00614921">
            <w:pPr>
              <w:autoSpaceDE w:val="0"/>
              <w:autoSpaceDN w:val="0"/>
              <w:adjustRightInd w:val="0"/>
              <w:rPr>
                <w:rFonts w:ascii="Times New Roman" w:hAnsi="Times New Roman" w:cs="Times New Roman"/>
                <w:color w:val="231F20"/>
                <w:sz w:val="20"/>
                <w:szCs w:val="20"/>
                <w:u w:val="double"/>
              </w:rPr>
            </w:pPr>
            <w:r w:rsidRPr="00A82B04">
              <w:rPr>
                <w:rFonts w:ascii="Times New Roman" w:hAnsi="Times New Roman" w:cs="Times New Roman"/>
                <w:color w:val="231F20"/>
                <w:sz w:val="20"/>
                <w:szCs w:val="20"/>
                <w:u w:val="double"/>
              </w:rPr>
              <w:t>(2E)</w:t>
            </w:r>
            <w:r w:rsidRPr="00A82B04">
              <w:rPr>
                <w:rFonts w:ascii="Times New Roman" w:hAnsi="Times New Roman" w:cs="Times New Roman"/>
                <w:color w:val="231F20"/>
                <w:sz w:val="20"/>
                <w:szCs w:val="20"/>
                <w:u w:val="double"/>
                <w:vertAlign w:val="superscript"/>
              </w:rPr>
              <w:footnoteReference w:id="17"/>
            </w:r>
            <w:r w:rsidRPr="00A82B04">
              <w:rPr>
                <w:rFonts w:ascii="Times New Roman" w:hAnsi="Times New Roman" w:cs="Times New Roman"/>
                <w:color w:val="231F20"/>
                <w:sz w:val="20"/>
                <w:szCs w:val="20"/>
                <w:u w:val="double"/>
              </w:rPr>
              <w:t xml:space="preserve"> The court may, after hearing all parties and after satisfying itself that the order is just and equitable—</w:t>
            </w:r>
          </w:p>
          <w:p w:rsidR="00A82B04" w:rsidRPr="00A82B04" w:rsidRDefault="00A82B04" w:rsidP="00614921">
            <w:pPr>
              <w:autoSpaceDE w:val="0"/>
              <w:autoSpaceDN w:val="0"/>
              <w:adjustRightInd w:val="0"/>
              <w:ind w:left="308" w:hanging="27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(a)</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 xml:space="preserve">rescind the emoluments attachment order or amend it in such a way that it will affect only the balance of the emoluments of the judgment debtor over and above </w:t>
            </w:r>
            <w:r w:rsidRPr="00A82B04">
              <w:rPr>
                <w:rFonts w:ascii="Times New Roman" w:hAnsi="Times New Roman" w:cs="Times New Roman"/>
                <w:strike/>
                <w:color w:val="231F20"/>
                <w:sz w:val="20"/>
                <w:szCs w:val="20"/>
                <w:u w:val="double"/>
              </w:rPr>
              <w:t>such</w:t>
            </w:r>
            <w:r w:rsidRPr="00A82B04">
              <w:rPr>
                <w:rFonts w:ascii="Times New Roman" w:hAnsi="Times New Roman" w:cs="Times New Roman"/>
                <w:color w:val="231F20"/>
                <w:sz w:val="20"/>
                <w:szCs w:val="20"/>
                <w:u w:val="double"/>
              </w:rPr>
              <w:t xml:space="preserve"> the sufficient</w:t>
            </w:r>
            <w:r w:rsidRPr="00A82B04">
              <w:rPr>
                <w:rFonts w:ascii="Times New Roman" w:hAnsi="Times New Roman" w:cs="Times New Roman"/>
                <w:strike/>
                <w:color w:val="231F20"/>
                <w:sz w:val="20"/>
                <w:szCs w:val="20"/>
                <w:u w:val="double"/>
              </w:rPr>
              <w:t xml:space="preserve"> </w:t>
            </w:r>
            <w:r w:rsidRPr="00A82B04">
              <w:rPr>
                <w:rFonts w:ascii="Times New Roman" w:hAnsi="Times New Roman" w:cs="Times New Roman"/>
                <w:color w:val="231F20"/>
                <w:sz w:val="20"/>
                <w:szCs w:val="20"/>
                <w:u w:val="double"/>
              </w:rPr>
              <w:t>means necessary for his or her maintenance and that of his or her dependents; or</w:t>
            </w:r>
          </w:p>
          <w:p w:rsidR="00A82B04" w:rsidRPr="00A82B04" w:rsidRDefault="00A82B04" w:rsidP="00614921">
            <w:pPr>
              <w:autoSpaceDE w:val="0"/>
              <w:autoSpaceDN w:val="0"/>
              <w:adjustRightInd w:val="0"/>
              <w:ind w:left="308" w:hanging="270"/>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(b)</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 xml:space="preserve">make any order, including an order regarding the division of the amount available to be committed to all the emoluments attachment orders, after satisfying itself that the amount is appropriate and does not </w:t>
            </w:r>
            <w:r w:rsidRPr="00A82B04">
              <w:rPr>
                <w:rFonts w:ascii="Times New Roman" w:hAnsi="Times New Roman" w:cs="Times New Roman"/>
                <w:color w:val="231F20"/>
                <w:sz w:val="20"/>
                <w:szCs w:val="20"/>
                <w:u w:val="double"/>
              </w:rPr>
              <w:lastRenderedPageBreak/>
              <w:t>exceed 25 per cent of the judgment debtor’s basic salary and an order as to costs.</w:t>
            </w:r>
          </w:p>
          <w:p w:rsidR="00A82B04" w:rsidRPr="00A82B04" w:rsidRDefault="00A82B04" w:rsidP="00614921">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color w:val="231F20"/>
                <w:sz w:val="20"/>
                <w:szCs w:val="20"/>
              </w:rPr>
              <w:t xml:space="preserve">(3) </w:t>
            </w:r>
            <w:r w:rsidRPr="00A82B04">
              <w:rPr>
                <w:rFonts w:ascii="Times New Roman" w:hAnsi="Times New Roman" w:cs="Times New Roman"/>
                <w:i/>
                <w:iCs/>
                <w:color w:val="231F20"/>
                <w:sz w:val="20"/>
                <w:szCs w:val="20"/>
                <w:u w:val="single"/>
              </w:rPr>
              <w:t>(a)</w:t>
            </w:r>
            <w:r w:rsidRPr="00A82B04">
              <w:rPr>
                <w:rFonts w:ascii="Times New Roman" w:hAnsi="Times New Roman" w:cs="Times New Roman"/>
                <w:i/>
                <w:iCs/>
                <w:color w:val="231F20"/>
                <w:sz w:val="20"/>
                <w:szCs w:val="20"/>
              </w:rPr>
              <w:t xml:space="preserve"> </w:t>
            </w:r>
            <w:r w:rsidRPr="00A82B04">
              <w:rPr>
                <w:rFonts w:ascii="Times New Roman" w:hAnsi="Times New Roman" w:cs="Times New Roman"/>
                <w:color w:val="231F20"/>
                <w:sz w:val="20"/>
                <w:szCs w:val="20"/>
              </w:rPr>
              <w:t xml:space="preserve">Any emoluments attachment order </w:t>
            </w:r>
            <w:r w:rsidRPr="00A82B04">
              <w:rPr>
                <w:rFonts w:ascii="Times New Roman" w:hAnsi="Times New Roman" w:cs="Times New Roman"/>
                <w:b/>
                <w:bCs/>
                <w:color w:val="231F20"/>
                <w:sz w:val="20"/>
                <w:szCs w:val="20"/>
              </w:rPr>
              <w:t xml:space="preserve">[shall] </w:t>
            </w:r>
            <w:r w:rsidRPr="00A82B04">
              <w:rPr>
                <w:rFonts w:ascii="Times New Roman" w:hAnsi="Times New Roman" w:cs="Times New Roman"/>
                <w:color w:val="231F20"/>
                <w:sz w:val="20"/>
                <w:szCs w:val="20"/>
                <w:u w:val="single"/>
              </w:rPr>
              <w:t>must</w:t>
            </w:r>
            <w:r w:rsidRPr="00A82B04">
              <w:rPr>
                <w:rFonts w:ascii="Times New Roman" w:hAnsi="Times New Roman" w:cs="Times New Roman"/>
                <w:color w:val="231F20"/>
                <w:sz w:val="20"/>
                <w:szCs w:val="20"/>
              </w:rPr>
              <w:t xml:space="preserve"> be prepared </w:t>
            </w:r>
            <w:r w:rsidRPr="00A82B04">
              <w:rPr>
                <w:rFonts w:ascii="Times New Roman" w:hAnsi="Times New Roman" w:cs="Times New Roman"/>
                <w:b/>
                <w:bCs/>
                <w:color w:val="231F20"/>
                <w:sz w:val="20"/>
                <w:szCs w:val="20"/>
              </w:rPr>
              <w:t xml:space="preserve">[by the judgment creditor or his attorney, shall be] </w:t>
            </w:r>
            <w:r w:rsidRPr="00A82B04">
              <w:rPr>
                <w:rFonts w:ascii="Times New Roman" w:hAnsi="Times New Roman" w:cs="Times New Roman"/>
                <w:color w:val="231F20"/>
                <w:sz w:val="20"/>
                <w:szCs w:val="20"/>
                <w:u w:val="single"/>
              </w:rPr>
              <w:t>and</w:t>
            </w:r>
            <w:r w:rsidRPr="00A82B04">
              <w:rPr>
                <w:rFonts w:ascii="Times New Roman" w:hAnsi="Times New Roman" w:cs="Times New Roman"/>
                <w:color w:val="231F20"/>
                <w:sz w:val="20"/>
                <w:szCs w:val="20"/>
              </w:rPr>
              <w:t xml:space="preserve"> signed by the judgment creditor or his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attorney </w:t>
            </w:r>
            <w:r w:rsidRPr="00A82B04">
              <w:rPr>
                <w:rFonts w:ascii="Times New Roman" w:hAnsi="Times New Roman" w:cs="Times New Roman"/>
                <w:b/>
                <w:bCs/>
                <w:color w:val="231F20"/>
                <w:sz w:val="20"/>
                <w:szCs w:val="20"/>
              </w:rPr>
              <w:t>[and the clerk of the court, and shall be served on the garnishee by the messenger of the court in the manner prescribed by the rules for the service of process]</w:t>
            </w:r>
            <w:r w:rsidRPr="00A82B04">
              <w:rPr>
                <w:rFonts w:ascii="Times New Roman" w:hAnsi="Times New Roman" w:cs="Times New Roman"/>
                <w:color w:val="231F20"/>
                <w:sz w:val="20"/>
                <w:szCs w:val="20"/>
              </w:rPr>
              <w:t>.</w:t>
            </w:r>
          </w:p>
          <w:p w:rsidR="00A82B04" w:rsidRPr="00A82B04" w:rsidRDefault="00A82B04" w:rsidP="00614921">
            <w:pPr>
              <w:autoSpaceDE w:val="0"/>
              <w:autoSpaceDN w:val="0"/>
              <w:adjustRightInd w:val="0"/>
              <w:ind w:firstLine="3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 xml:space="preserve">(b) </w:t>
            </w:r>
            <w:r w:rsidRPr="00A82B04">
              <w:rPr>
                <w:rFonts w:ascii="Times New Roman" w:hAnsi="Times New Roman" w:cs="Times New Roman"/>
                <w:color w:val="231F20"/>
                <w:sz w:val="20"/>
                <w:szCs w:val="20"/>
                <w:u w:val="single"/>
              </w:rPr>
              <w:t>The clerk of the court must ensure that the court—</w:t>
            </w:r>
          </w:p>
          <w:p w:rsidR="00A82B04" w:rsidRPr="00A82B04" w:rsidRDefault="00A82B04" w:rsidP="000F25F6">
            <w:pPr>
              <w:tabs>
                <w:tab w:val="left" w:pos="398"/>
              </w:tabs>
              <w:autoSpaceDE w:val="0"/>
              <w:autoSpaceDN w:val="0"/>
              <w:adjustRightInd w:val="0"/>
              <w:ind w:left="39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u w:val="single"/>
              </w:rPr>
              <w:tab/>
              <w:t>has authorised the emoluments attachment order; and</w:t>
            </w:r>
          </w:p>
          <w:p w:rsidR="00A82B04" w:rsidRPr="00A82B04" w:rsidRDefault="00A82B04" w:rsidP="000F25F6">
            <w:pPr>
              <w:tabs>
                <w:tab w:val="left" w:pos="398"/>
              </w:tabs>
              <w:autoSpaceDE w:val="0"/>
              <w:autoSpaceDN w:val="0"/>
              <w:adjustRightInd w:val="0"/>
              <w:ind w:firstLine="12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u w:val="single"/>
              </w:rPr>
              <w:tab/>
              <w:t>has jurisdiction as provided for in subsection (1)</w:t>
            </w:r>
            <w:r w:rsidRPr="00A82B04">
              <w:rPr>
                <w:rFonts w:ascii="Times New Roman" w:hAnsi="Times New Roman" w:cs="Times New Roman"/>
                <w:i/>
                <w:iCs/>
                <w:color w:val="231F20"/>
                <w:sz w:val="20"/>
                <w:szCs w:val="20"/>
                <w:u w:val="single"/>
              </w:rPr>
              <w:t>(a)</w:t>
            </w:r>
            <w:r w:rsidRPr="00A82B04">
              <w:rPr>
                <w:rFonts w:ascii="Times New Roman" w:hAnsi="Times New Roman" w:cs="Times New Roman"/>
                <w:color w:val="231F20"/>
                <w:sz w:val="20"/>
                <w:szCs w:val="20"/>
                <w:u w:val="single"/>
              </w:rPr>
              <w:t>,</w:t>
            </w:r>
          </w:p>
          <w:p w:rsidR="00A82B04" w:rsidRPr="00A82B04" w:rsidRDefault="00A82B04" w:rsidP="00A82B04">
            <w:pPr>
              <w:autoSpaceDE w:val="0"/>
              <w:autoSpaceDN w:val="0"/>
              <w:adjustRightInd w:val="0"/>
              <w:ind w:left="36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 xml:space="preserve">before issuing an emoluments attachment order authorised in terms of subsection (2) by signing it and may either ask the judgment creditor or his or her attorney for more information or refer the </w:t>
            </w:r>
            <w:r w:rsidRPr="00A82B04">
              <w:rPr>
                <w:rFonts w:ascii="Times New Roman" w:hAnsi="Times New Roman" w:cs="Times New Roman"/>
                <w:strike/>
                <w:color w:val="231F20"/>
                <w:sz w:val="20"/>
                <w:szCs w:val="20"/>
                <w:u w:val="single"/>
              </w:rPr>
              <w:t>authorisation</w:t>
            </w:r>
            <w:r w:rsidRPr="00A82B04">
              <w:rPr>
                <w:rFonts w:ascii="Times New Roman" w:hAnsi="Times New Roman" w:cs="Times New Roman"/>
                <w:color w:val="231F20"/>
                <w:sz w:val="20"/>
                <w:szCs w:val="20"/>
                <w:u w:val="single"/>
                <w:vertAlign w:val="superscript"/>
              </w:rPr>
              <w:footnoteReference w:id="18"/>
            </w:r>
            <w:r w:rsidRPr="00A82B04">
              <w:rPr>
                <w:rFonts w:ascii="Times New Roman" w:hAnsi="Times New Roman" w:cs="Times New Roman"/>
                <w:color w:val="231F20"/>
                <w:sz w:val="20"/>
                <w:szCs w:val="20"/>
                <w:u w:val="single"/>
              </w:rPr>
              <w:t xml:space="preserve"> order to the court in the case of any uncertainty.</w:t>
            </w:r>
          </w:p>
          <w:p w:rsidR="00A82B04" w:rsidRPr="00A82B04" w:rsidRDefault="00A82B04" w:rsidP="000F25F6">
            <w:pPr>
              <w:autoSpaceDE w:val="0"/>
              <w:autoSpaceDN w:val="0"/>
              <w:adjustRightInd w:val="0"/>
              <w:ind w:left="3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 xml:space="preserve">(c) </w:t>
            </w:r>
            <w:r w:rsidRPr="00A82B04">
              <w:rPr>
                <w:rFonts w:ascii="Times New Roman" w:hAnsi="Times New Roman" w:cs="Times New Roman"/>
                <w:color w:val="231F20"/>
                <w:sz w:val="20"/>
                <w:szCs w:val="20"/>
                <w:u w:val="single"/>
              </w:rPr>
              <w:t xml:space="preserve">The emoluments attachment order must be served on the employer of the judgment debtor, (hereinafter called the garnishee) and </w:t>
            </w:r>
            <w:r w:rsidRPr="00A82B04">
              <w:rPr>
                <w:rFonts w:ascii="Times New Roman" w:hAnsi="Times New Roman" w:cs="Times New Roman"/>
                <w:color w:val="231F20"/>
                <w:sz w:val="20"/>
                <w:szCs w:val="20"/>
                <w:u w:val="double"/>
              </w:rPr>
              <w:t xml:space="preserve">if </w:t>
            </w:r>
            <w:r w:rsidRPr="00A82B04">
              <w:rPr>
                <w:rFonts w:ascii="Times New Roman" w:hAnsi="Times New Roman" w:cs="Times New Roman"/>
                <w:color w:val="231F20"/>
                <w:sz w:val="20"/>
                <w:szCs w:val="20"/>
                <w:u w:val="single"/>
              </w:rPr>
              <w:t>the judgment debtor</w:t>
            </w:r>
            <w:r w:rsidRPr="00A82B04">
              <w:rPr>
                <w:rFonts w:ascii="Times New Roman" w:hAnsi="Times New Roman" w:cs="Times New Roman"/>
                <w:color w:val="231F20"/>
                <w:sz w:val="20"/>
                <w:szCs w:val="20"/>
                <w:u w:val="double"/>
              </w:rPr>
              <w:t xml:space="preserve"> was not present or represented when the emoluments attachment order was authorised, also on the judgment debtor,</w:t>
            </w:r>
            <w:r w:rsidRPr="00A82B04">
              <w:rPr>
                <w:rFonts w:ascii="Times New Roman" w:hAnsi="Times New Roman" w:cs="Times New Roman"/>
                <w:color w:val="231F20"/>
                <w:sz w:val="20"/>
                <w:szCs w:val="20"/>
                <w:u w:val="single"/>
              </w:rPr>
              <w:t xml:space="preserve"> by the sheriff in the manner prescribed by the rules for the service of process.</w:t>
            </w:r>
            <w:r w:rsidRPr="00A82B04">
              <w:rPr>
                <w:rFonts w:ascii="Times New Roman" w:hAnsi="Times New Roman" w:cs="Times New Roman"/>
                <w:color w:val="231F20"/>
                <w:sz w:val="20"/>
                <w:szCs w:val="20"/>
                <w:vertAlign w:val="superscript"/>
              </w:rPr>
              <w:footnoteReference w:id="19"/>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color w:val="231F20"/>
                <w:sz w:val="20"/>
                <w:szCs w:val="20"/>
              </w:rPr>
              <w:t xml:space="preserve">(4) </w:t>
            </w:r>
            <w:r w:rsidRPr="00A82B04">
              <w:rPr>
                <w:rFonts w:ascii="Times New Roman" w:hAnsi="Times New Roman" w:cs="Times New Roman"/>
                <w:i/>
                <w:iCs/>
                <w:color w:val="231F20"/>
                <w:sz w:val="20"/>
                <w:szCs w:val="20"/>
              </w:rPr>
              <w:t xml:space="preserve">(a) </w:t>
            </w:r>
            <w:r w:rsidRPr="00A82B04">
              <w:rPr>
                <w:rFonts w:ascii="Times New Roman" w:hAnsi="Times New Roman" w:cs="Times New Roman"/>
                <w:color w:val="231F20"/>
                <w:sz w:val="20"/>
                <w:szCs w:val="20"/>
              </w:rPr>
              <w:t xml:space="preserve">Deductions in terms of an emoluments attachment order shall be made, if the emoluments of the judgment debtor are paid monthly, at the end of the month following the month in which it is served on the garnishee, or, if the emoluments of the judgment debtor are paid weekly, at the end of the second week of the month following the month in which it is so served on the garnishee, and all payments thereunder to the judgment creditor or his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attorney shall be made </w:t>
            </w:r>
            <w:r w:rsidRPr="00A82B04">
              <w:rPr>
                <w:rFonts w:ascii="Times New Roman" w:hAnsi="Times New Roman" w:cs="Times New Roman"/>
                <w:color w:val="231F20"/>
                <w:sz w:val="20"/>
                <w:szCs w:val="20"/>
              </w:rPr>
              <w:lastRenderedPageBreak/>
              <w:t>monthly with effect from the end of the month following the month in which the said order is served on the garnishee.</w:t>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i/>
                <w:iCs/>
                <w:color w:val="231F20"/>
                <w:sz w:val="20"/>
                <w:szCs w:val="20"/>
              </w:rPr>
              <w:t xml:space="preserve">(b) </w:t>
            </w:r>
            <w:r w:rsidRPr="00A82B04">
              <w:rPr>
                <w:rFonts w:ascii="Times New Roman" w:hAnsi="Times New Roman" w:cs="Times New Roman"/>
                <w:color w:val="231F20"/>
                <w:sz w:val="20"/>
                <w:szCs w:val="20"/>
              </w:rPr>
              <w:t xml:space="preserve">The judgment creditor or his or her attorney </w:t>
            </w:r>
            <w:r w:rsidRPr="00A82B04">
              <w:rPr>
                <w:rFonts w:ascii="Times New Roman" w:hAnsi="Times New Roman" w:cs="Times New Roman"/>
                <w:b/>
                <w:bCs/>
                <w:color w:val="231F20"/>
                <w:sz w:val="20"/>
                <w:szCs w:val="20"/>
              </w:rPr>
              <w:t xml:space="preserve">[shall, at the reasonable request of the garnishee or the judgment debtor,] </w:t>
            </w:r>
            <w:r w:rsidRPr="00A82B04">
              <w:rPr>
                <w:rFonts w:ascii="Times New Roman" w:hAnsi="Times New Roman" w:cs="Times New Roman"/>
                <w:color w:val="231F20"/>
                <w:sz w:val="20"/>
                <w:szCs w:val="20"/>
                <w:u w:val="single"/>
              </w:rPr>
              <w:t>must</w:t>
            </w:r>
            <w:r w:rsidRPr="00A82B04">
              <w:rPr>
                <w:rFonts w:ascii="Times New Roman" w:hAnsi="Times New Roman" w:cs="Times New Roman"/>
                <w:color w:val="231F20"/>
                <w:sz w:val="20"/>
                <w:szCs w:val="20"/>
              </w:rPr>
              <w:t xml:space="preserve"> furnish </w:t>
            </w:r>
            <w:r w:rsidRPr="00A82B04">
              <w:rPr>
                <w:rFonts w:ascii="Times New Roman" w:hAnsi="Times New Roman" w:cs="Times New Roman"/>
                <w:b/>
                <w:bCs/>
                <w:color w:val="231F20"/>
                <w:sz w:val="20"/>
                <w:szCs w:val="20"/>
              </w:rPr>
              <w:t xml:space="preserve">[him or her] </w:t>
            </w:r>
            <w:r w:rsidRPr="00A82B04">
              <w:rPr>
                <w:rFonts w:ascii="Times New Roman" w:hAnsi="Times New Roman" w:cs="Times New Roman"/>
                <w:color w:val="231F20"/>
                <w:sz w:val="20"/>
                <w:szCs w:val="20"/>
                <w:u w:val="single"/>
              </w:rPr>
              <w:t>the garnishee and the judgment debtor,</w:t>
            </w:r>
            <w:r w:rsidRPr="00A82B04">
              <w:rPr>
                <w:rFonts w:ascii="Times New Roman" w:hAnsi="Times New Roman" w:cs="Times New Roman"/>
                <w:color w:val="231F20"/>
                <w:sz w:val="20"/>
                <w:szCs w:val="20"/>
              </w:rPr>
              <w:t xml:space="preserve"> free of charge with a </w:t>
            </w:r>
            <w:r w:rsidRPr="00A82B04">
              <w:rPr>
                <w:rFonts w:ascii="Times New Roman" w:hAnsi="Times New Roman" w:cs="Times New Roman"/>
                <w:strike/>
                <w:color w:val="231F20"/>
                <w:sz w:val="20"/>
                <w:szCs w:val="20"/>
                <w:u w:val="single"/>
              </w:rPr>
              <w:t>monthly</w:t>
            </w:r>
            <w:r w:rsidRPr="00A82B04">
              <w:rPr>
                <w:rFonts w:ascii="Times New Roman" w:hAnsi="Times New Roman" w:cs="Times New Roman"/>
                <w:color w:val="231F20"/>
                <w:sz w:val="20"/>
                <w:szCs w:val="20"/>
              </w:rPr>
              <w:t xml:space="preserve"> </w:t>
            </w:r>
            <w:r w:rsidRPr="00A82B04">
              <w:rPr>
                <w:rFonts w:ascii="Times New Roman" w:hAnsi="Times New Roman" w:cs="Times New Roman"/>
                <w:color w:val="231F20"/>
                <w:sz w:val="20"/>
                <w:szCs w:val="20"/>
                <w:u w:val="double"/>
              </w:rPr>
              <w:t>quarterly</w:t>
            </w:r>
            <w:r w:rsidRPr="00A82B04">
              <w:rPr>
                <w:rFonts w:ascii="Times New Roman" w:hAnsi="Times New Roman" w:cs="Times New Roman"/>
                <w:color w:val="231F20"/>
                <w:sz w:val="20"/>
                <w:szCs w:val="20"/>
                <w:u w:val="double"/>
                <w:vertAlign w:val="superscript"/>
              </w:rPr>
              <w:footnoteReference w:id="20"/>
            </w:r>
            <w:r w:rsidRPr="00A82B04">
              <w:rPr>
                <w:rFonts w:ascii="Times New Roman" w:hAnsi="Times New Roman" w:cs="Times New Roman"/>
                <w:color w:val="231F20"/>
                <w:sz w:val="20"/>
                <w:szCs w:val="20"/>
                <w:u w:val="double"/>
              </w:rPr>
              <w:t xml:space="preserve"> </w:t>
            </w:r>
            <w:r w:rsidRPr="00A82B04">
              <w:rPr>
                <w:rFonts w:ascii="Times New Roman" w:hAnsi="Times New Roman" w:cs="Times New Roman"/>
                <w:color w:val="231F20"/>
                <w:sz w:val="20"/>
                <w:szCs w:val="20"/>
              </w:rPr>
              <w:t>statement containing particulars of the payments received up to the date concerned and the balance owing.</w:t>
            </w:r>
          </w:p>
          <w:p w:rsidR="00A82B04" w:rsidRPr="00A82B04" w:rsidRDefault="00A82B04" w:rsidP="000F25F6">
            <w:pPr>
              <w:autoSpaceDE w:val="0"/>
              <w:autoSpaceDN w:val="0"/>
              <w:adjustRightInd w:val="0"/>
              <w:rPr>
                <w:rFonts w:ascii="Times New Roman" w:hAnsi="Times New Roman" w:cs="Times New Roman"/>
                <w:color w:val="231F20"/>
                <w:sz w:val="20"/>
                <w:szCs w:val="20"/>
              </w:rPr>
            </w:pPr>
            <w:r w:rsidRPr="00A82B04">
              <w:rPr>
                <w:rFonts w:ascii="Times New Roman" w:hAnsi="Times New Roman" w:cs="Times New Roman"/>
                <w:color w:val="231F20"/>
                <w:sz w:val="20"/>
                <w:szCs w:val="20"/>
              </w:rPr>
              <w:t>(5) An emoluments attachment order may be executed against the garnishee as if it were a court judgment, subject to the right of the judgment debtor, the garnishee or any other interested party to dispute the existence or validity of the order or the correctness of the balance claimed.</w:t>
            </w:r>
          </w:p>
          <w:p w:rsidR="00A82B04" w:rsidRPr="00A82B04" w:rsidRDefault="00A82B04" w:rsidP="000F25F6">
            <w:pPr>
              <w:autoSpaceDE w:val="0"/>
              <w:autoSpaceDN w:val="0"/>
              <w:adjustRightInd w:val="0"/>
              <w:rPr>
                <w:rFonts w:ascii="Times New Roman" w:hAnsi="Times New Roman" w:cs="Times New Roman"/>
                <w:color w:val="231F20"/>
                <w:sz w:val="20"/>
                <w:szCs w:val="20"/>
              </w:rPr>
            </w:pPr>
            <w:r w:rsidRPr="00A82B04">
              <w:rPr>
                <w:rFonts w:ascii="Times New Roman" w:hAnsi="Times New Roman" w:cs="Times New Roman"/>
                <w:color w:val="231F20"/>
                <w:sz w:val="20"/>
                <w:szCs w:val="20"/>
              </w:rPr>
              <w:t xml:space="preserve">(6) </w:t>
            </w:r>
            <w:r w:rsidRPr="00A82B04">
              <w:rPr>
                <w:rFonts w:ascii="Times New Roman" w:hAnsi="Times New Roman" w:cs="Times New Roman"/>
                <w:i/>
                <w:iCs/>
                <w:color w:val="231F20"/>
                <w:sz w:val="20"/>
                <w:szCs w:val="20"/>
                <w:u w:val="single"/>
              </w:rPr>
              <w:t>(a)</w:t>
            </w:r>
            <w:r w:rsidRPr="00A82B04">
              <w:rPr>
                <w:rFonts w:ascii="Times New Roman" w:hAnsi="Times New Roman" w:cs="Times New Roman"/>
                <w:i/>
                <w:iCs/>
                <w:color w:val="231F20"/>
                <w:sz w:val="20"/>
                <w:szCs w:val="20"/>
              </w:rPr>
              <w:t xml:space="preserve"> </w:t>
            </w:r>
            <w:r w:rsidRPr="00A82B04">
              <w:rPr>
                <w:rFonts w:ascii="Times New Roman" w:hAnsi="Times New Roman" w:cs="Times New Roman"/>
                <w:color w:val="231F20"/>
                <w:sz w:val="20"/>
                <w:szCs w:val="20"/>
              </w:rPr>
              <w:t xml:space="preserve">If, after the service of such an emoluments attachment order on the garnishee, </w:t>
            </w:r>
            <w:r w:rsidRPr="00A82B04">
              <w:rPr>
                <w:rFonts w:ascii="Times New Roman" w:hAnsi="Times New Roman" w:cs="Times New Roman"/>
                <w:color w:val="231F20"/>
                <w:sz w:val="20"/>
                <w:szCs w:val="20"/>
                <w:u w:val="single"/>
              </w:rPr>
              <w:t>the garnishee believes or becomes aware or</w:t>
            </w:r>
            <w:r w:rsidRPr="00A82B04">
              <w:rPr>
                <w:rFonts w:ascii="Times New Roman" w:hAnsi="Times New Roman" w:cs="Times New Roman"/>
                <w:color w:val="231F20"/>
                <w:sz w:val="20"/>
                <w:szCs w:val="20"/>
              </w:rPr>
              <w:t xml:space="preserve"> it is </w:t>
            </w:r>
            <w:r w:rsidRPr="00A82B04">
              <w:rPr>
                <w:rFonts w:ascii="Times New Roman" w:hAnsi="Times New Roman" w:cs="Times New Roman"/>
                <w:color w:val="231F20"/>
                <w:sz w:val="20"/>
                <w:szCs w:val="20"/>
                <w:u w:val="single"/>
              </w:rPr>
              <w:t>otherwise</w:t>
            </w:r>
            <w:r w:rsidRPr="00A82B04">
              <w:rPr>
                <w:rFonts w:ascii="Times New Roman" w:hAnsi="Times New Roman" w:cs="Times New Roman"/>
                <w:color w:val="231F20"/>
                <w:sz w:val="20"/>
                <w:szCs w:val="20"/>
              </w:rPr>
              <w:t xml:space="preserve"> shown that the</w:t>
            </w:r>
            <w:r w:rsidRPr="00A82B04">
              <w:rPr>
                <w:rFonts w:ascii="Times New Roman" w:hAnsi="Times New Roman" w:cs="Times New Roman"/>
                <w:color w:val="231F20"/>
                <w:sz w:val="20"/>
                <w:szCs w:val="20"/>
                <w:u w:val="single"/>
              </w:rPr>
              <w:t>—</w:t>
            </w:r>
          </w:p>
          <w:p w:rsidR="00A82B04" w:rsidRPr="00A82B04" w:rsidRDefault="00A82B04" w:rsidP="000F25F6">
            <w:pPr>
              <w:autoSpaceDE w:val="0"/>
              <w:autoSpaceDN w:val="0"/>
              <w:adjustRightInd w:val="0"/>
              <w:ind w:left="308" w:hanging="30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rPr>
              <w:tab/>
              <w:t xml:space="preserve">judgment debtor, after satisfaction of the emoluments attachment order, will not have sufficient means for his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own </w:t>
            </w:r>
            <w:r w:rsidRPr="00A82B04">
              <w:rPr>
                <w:rFonts w:ascii="Times New Roman" w:hAnsi="Times New Roman" w:cs="Times New Roman"/>
                <w:b/>
                <w:bCs/>
                <w:color w:val="231F20"/>
                <w:sz w:val="20"/>
                <w:szCs w:val="20"/>
              </w:rPr>
              <w:t xml:space="preserve">[and his dependants’] </w:t>
            </w:r>
            <w:r w:rsidRPr="00A82B04">
              <w:rPr>
                <w:rFonts w:ascii="Times New Roman" w:hAnsi="Times New Roman" w:cs="Times New Roman"/>
                <w:color w:val="231F20"/>
                <w:sz w:val="20"/>
                <w:szCs w:val="20"/>
              </w:rPr>
              <w:t>maintenance</w:t>
            </w:r>
            <w:r w:rsidRPr="00A82B04">
              <w:rPr>
                <w:rFonts w:ascii="Times New Roman" w:hAnsi="Times New Roman" w:cs="Times New Roman"/>
                <w:b/>
                <w:bCs/>
                <w:color w:val="231F20"/>
                <w:sz w:val="20"/>
                <w:szCs w:val="20"/>
              </w:rPr>
              <w:t xml:space="preserve">[, the court shall] </w:t>
            </w:r>
            <w:r w:rsidRPr="00A82B04">
              <w:rPr>
                <w:rFonts w:ascii="Times New Roman" w:hAnsi="Times New Roman" w:cs="Times New Roman"/>
                <w:color w:val="231F20"/>
                <w:sz w:val="20"/>
                <w:szCs w:val="20"/>
                <w:u w:val="single"/>
              </w:rPr>
              <w:t>or that of his or her dependants; or</w:t>
            </w:r>
          </w:p>
          <w:p w:rsidR="00A82B04" w:rsidRPr="00A82B04" w:rsidRDefault="00A82B04" w:rsidP="000F25F6">
            <w:pPr>
              <w:tabs>
                <w:tab w:val="left" w:pos="398"/>
              </w:tabs>
              <w:autoSpaceDE w:val="0"/>
              <w:autoSpaceDN w:val="0"/>
              <w:adjustRightInd w:val="0"/>
              <w:ind w:left="398" w:hanging="36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u w:val="single"/>
              </w:rPr>
              <w:tab/>
              <w:t>amounts claimed are erroneous or not in accordance with the law,</w:t>
            </w:r>
          </w:p>
          <w:p w:rsidR="00A82B04" w:rsidRPr="00A82B04" w:rsidRDefault="00A82B04" w:rsidP="000F25F6">
            <w:pPr>
              <w:autoSpaceDE w:val="0"/>
              <w:autoSpaceDN w:val="0"/>
              <w:adjustRightInd w:val="0"/>
              <w:ind w:left="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the garnishee, judgment debtor or any other interested party must without delay and in writing notify the judgment creditor or his or her attorney accordingly.</w:t>
            </w:r>
          </w:p>
          <w:p w:rsidR="00A82B04" w:rsidRPr="00A82B04" w:rsidRDefault="00A82B04" w:rsidP="000F25F6">
            <w:pPr>
              <w:tabs>
                <w:tab w:val="left" w:pos="398"/>
              </w:tabs>
              <w:autoSpaceDE w:val="0"/>
              <w:autoSpaceDN w:val="0"/>
              <w:adjustRightInd w:val="0"/>
              <w:ind w:left="38"/>
              <w:rPr>
                <w:rFonts w:ascii="Times New Roman" w:hAnsi="Times New Roman" w:cs="Times New Roman"/>
                <w:color w:val="231F20"/>
                <w:sz w:val="20"/>
                <w:szCs w:val="20"/>
                <w:u w:val="double"/>
              </w:rPr>
            </w:pPr>
            <w:r w:rsidRPr="00A82B04">
              <w:rPr>
                <w:rFonts w:ascii="Times New Roman" w:hAnsi="Times New Roman" w:cs="Times New Roman"/>
                <w:i/>
                <w:color w:val="231F20"/>
                <w:sz w:val="20"/>
                <w:szCs w:val="20"/>
                <w:u w:val="double"/>
              </w:rPr>
              <w:t>(b)</w:t>
            </w:r>
            <w:r w:rsidRPr="00A82B04">
              <w:rPr>
                <w:rFonts w:ascii="Times New Roman" w:hAnsi="Times New Roman" w:cs="Times New Roman"/>
                <w:i/>
                <w:color w:val="231F20"/>
                <w:sz w:val="20"/>
                <w:szCs w:val="20"/>
                <w:u w:val="double"/>
              </w:rPr>
              <w:tab/>
            </w:r>
            <w:r w:rsidRPr="00A82B04">
              <w:rPr>
                <w:rFonts w:ascii="Times New Roman" w:hAnsi="Times New Roman" w:cs="Times New Roman"/>
                <w:color w:val="231F20"/>
                <w:sz w:val="20"/>
                <w:szCs w:val="20"/>
                <w:u w:val="double"/>
              </w:rPr>
              <w:t xml:space="preserve">The written notification referred to in paragraph </w:t>
            </w:r>
            <w:r w:rsidRPr="00A82B04">
              <w:rPr>
                <w:rFonts w:ascii="Times New Roman" w:hAnsi="Times New Roman" w:cs="Times New Roman"/>
                <w:i/>
                <w:color w:val="231F20"/>
                <w:sz w:val="20"/>
                <w:szCs w:val="20"/>
                <w:u w:val="double"/>
              </w:rPr>
              <w:t>(a)</w:t>
            </w:r>
            <w:r w:rsidRPr="00A82B04">
              <w:rPr>
                <w:rFonts w:ascii="Times New Roman" w:hAnsi="Times New Roman" w:cs="Times New Roman"/>
                <w:color w:val="231F20"/>
                <w:sz w:val="20"/>
                <w:szCs w:val="20"/>
                <w:u w:val="double"/>
              </w:rPr>
              <w:t xml:space="preserve"> must set out the reasons for believing or knowing that the judgment debtor will not have sufficient means for his or her own maintenance or that of his or her dependents or that the amounts claimed are erroneous or not in accordance with the law. </w:t>
            </w:r>
          </w:p>
          <w:p w:rsidR="00A82B04" w:rsidRPr="00A82B04" w:rsidRDefault="00A82B04" w:rsidP="000F25F6">
            <w:pPr>
              <w:tabs>
                <w:tab w:val="left" w:pos="488"/>
              </w:tabs>
              <w:autoSpaceDE w:val="0"/>
              <w:autoSpaceDN w:val="0"/>
              <w:adjustRightInd w:val="0"/>
              <w:ind w:left="3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w:t>
            </w:r>
            <w:r w:rsidRPr="00A82B04">
              <w:rPr>
                <w:rFonts w:ascii="Times New Roman" w:hAnsi="Times New Roman" w:cs="Times New Roman"/>
                <w:i/>
                <w:iCs/>
                <w:strike/>
                <w:color w:val="231F20"/>
                <w:sz w:val="20"/>
                <w:szCs w:val="20"/>
                <w:u w:val="single"/>
              </w:rPr>
              <w:t>b</w:t>
            </w:r>
            <w:r w:rsidRPr="00A82B04">
              <w:rPr>
                <w:rFonts w:ascii="Times New Roman" w:hAnsi="Times New Roman" w:cs="Times New Roman"/>
                <w:i/>
                <w:iCs/>
                <w:color w:val="231F20"/>
                <w:sz w:val="20"/>
                <w:szCs w:val="20"/>
                <w:u w:val="single"/>
              </w:rPr>
              <w:t xml:space="preserve"> c)</w:t>
            </w:r>
            <w:r w:rsidRPr="00A82B04">
              <w:rPr>
                <w:rFonts w:ascii="Times New Roman" w:hAnsi="Times New Roman" w:cs="Times New Roman"/>
                <w:i/>
                <w:iCs/>
                <w:color w:val="231F20"/>
                <w:sz w:val="20"/>
                <w:szCs w:val="20"/>
                <w:u w:val="single"/>
              </w:rPr>
              <w:tab/>
            </w:r>
            <w:r w:rsidRPr="00A82B04">
              <w:rPr>
                <w:rFonts w:ascii="Times New Roman" w:hAnsi="Times New Roman" w:cs="Times New Roman"/>
                <w:color w:val="231F20"/>
                <w:sz w:val="20"/>
                <w:szCs w:val="20"/>
                <w:u w:val="single"/>
              </w:rPr>
              <w:t xml:space="preserve">The judgment creditor or his or her attorney must, after receiving the notice contemplated in paragraph </w:t>
            </w:r>
            <w:r w:rsidRPr="00A82B04">
              <w:rPr>
                <w:rFonts w:ascii="Times New Roman" w:hAnsi="Times New Roman" w:cs="Times New Roman"/>
                <w:i/>
                <w:iCs/>
                <w:color w:val="231F20"/>
                <w:sz w:val="20"/>
                <w:szCs w:val="20"/>
                <w:u w:val="single"/>
              </w:rPr>
              <w:t>(a)</w:t>
            </w:r>
            <w:r w:rsidRPr="00A82B04">
              <w:rPr>
                <w:rFonts w:ascii="Times New Roman" w:hAnsi="Times New Roman" w:cs="Times New Roman"/>
                <w:color w:val="231F20"/>
                <w:sz w:val="20"/>
                <w:szCs w:val="20"/>
                <w:u w:val="single"/>
              </w:rPr>
              <w:t xml:space="preserve">, </w:t>
            </w:r>
            <w:r w:rsidRPr="00A82B04">
              <w:rPr>
                <w:rFonts w:ascii="Times New Roman" w:hAnsi="Times New Roman" w:cs="Times New Roman"/>
                <w:color w:val="231F20"/>
                <w:sz w:val="20"/>
                <w:szCs w:val="20"/>
                <w:u w:val="single"/>
              </w:rPr>
              <w:lastRenderedPageBreak/>
              <w:t>without delay</w:t>
            </w:r>
            <w:r w:rsidRPr="00A82B04">
              <w:rPr>
                <w:rFonts w:ascii="Times New Roman" w:hAnsi="Times New Roman" w:cs="Times New Roman"/>
                <w:color w:val="231F20"/>
                <w:sz w:val="20"/>
                <w:szCs w:val="20"/>
                <w:u w:val="double"/>
              </w:rPr>
              <w:t xml:space="preserve"> indicate whether he or she accepts the reasons given in that notification and if not,</w:t>
            </w:r>
            <w:r w:rsidRPr="00A82B04">
              <w:rPr>
                <w:rFonts w:ascii="Times New Roman" w:hAnsi="Times New Roman" w:cs="Times New Roman"/>
                <w:color w:val="231F20"/>
                <w:sz w:val="20"/>
                <w:szCs w:val="20"/>
                <w:u w:val="single"/>
              </w:rPr>
              <w:t xml:space="preserve"> set the matter down for hearing in court with notice to the garnishee, judgment debtor or any other interested party referred to in paragraph </w:t>
            </w:r>
            <w:r w:rsidRPr="00A82B04">
              <w:rPr>
                <w:rFonts w:ascii="Times New Roman" w:hAnsi="Times New Roman" w:cs="Times New Roman"/>
                <w:i/>
                <w:iCs/>
                <w:color w:val="231F20"/>
                <w:sz w:val="20"/>
                <w:szCs w:val="20"/>
                <w:u w:val="single"/>
              </w:rPr>
              <w:t>(a)</w:t>
            </w:r>
            <w:r w:rsidRPr="00A82B04">
              <w:rPr>
                <w:rFonts w:ascii="Times New Roman" w:hAnsi="Times New Roman" w:cs="Times New Roman"/>
                <w:color w:val="231F20"/>
                <w:sz w:val="20"/>
                <w:szCs w:val="20"/>
                <w:u w:val="single"/>
              </w:rPr>
              <w:t>.</w:t>
            </w:r>
          </w:p>
          <w:p w:rsidR="00A82B04" w:rsidRPr="00A82B04" w:rsidRDefault="00A82B04" w:rsidP="000F25F6">
            <w:pPr>
              <w:autoSpaceDE w:val="0"/>
              <w:autoSpaceDN w:val="0"/>
              <w:adjustRightInd w:val="0"/>
              <w:ind w:firstLine="38"/>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w:t>
            </w:r>
            <w:r w:rsidRPr="00A82B04">
              <w:rPr>
                <w:rFonts w:ascii="Times New Roman" w:hAnsi="Times New Roman" w:cs="Times New Roman"/>
                <w:i/>
                <w:iCs/>
                <w:strike/>
                <w:color w:val="231F20"/>
                <w:sz w:val="20"/>
                <w:szCs w:val="20"/>
                <w:u w:val="single"/>
              </w:rPr>
              <w:t>c</w:t>
            </w:r>
            <w:r w:rsidRPr="00A82B04">
              <w:rPr>
                <w:rFonts w:ascii="Times New Roman" w:hAnsi="Times New Roman" w:cs="Times New Roman"/>
                <w:i/>
                <w:iCs/>
                <w:color w:val="231F20"/>
                <w:sz w:val="20"/>
                <w:szCs w:val="20"/>
                <w:u w:val="single"/>
              </w:rPr>
              <w:t xml:space="preserve"> d) </w:t>
            </w:r>
            <w:r w:rsidRPr="00A82B04">
              <w:rPr>
                <w:rFonts w:ascii="Times New Roman" w:hAnsi="Times New Roman" w:cs="Times New Roman"/>
                <w:color w:val="231F20"/>
                <w:sz w:val="20"/>
                <w:szCs w:val="20"/>
                <w:u w:val="single"/>
              </w:rPr>
              <w:t>The court may, after hearing all parties</w:t>
            </w:r>
            <w:r w:rsidRPr="00A82B04">
              <w:rPr>
                <w:rFonts w:ascii="Times New Roman" w:hAnsi="Times New Roman" w:cs="Times New Roman"/>
                <w:color w:val="231F20"/>
                <w:sz w:val="20"/>
                <w:szCs w:val="20"/>
                <w:u w:val="double"/>
              </w:rPr>
              <w:t xml:space="preserve"> and after satisfying itself that the order is just and equitable</w:t>
            </w:r>
            <w:r w:rsidRPr="00A82B04">
              <w:rPr>
                <w:rFonts w:ascii="Times New Roman" w:hAnsi="Times New Roman" w:cs="Times New Roman"/>
                <w:color w:val="231F20"/>
                <w:sz w:val="20"/>
                <w:szCs w:val="20"/>
                <w:u w:val="single"/>
              </w:rPr>
              <w:t>—</w:t>
            </w:r>
          </w:p>
          <w:p w:rsidR="00A82B04" w:rsidRPr="00A82B04" w:rsidRDefault="00A82B04" w:rsidP="000F25F6">
            <w:pPr>
              <w:autoSpaceDE w:val="0"/>
              <w:autoSpaceDN w:val="0"/>
              <w:adjustRightInd w:val="0"/>
              <w:ind w:left="48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rPr>
              <w:tab/>
              <w:t xml:space="preserve">rescind the emoluments attachment order or amend it in such a way that it will affect only the balance of the emoluments of the judgment debtor over and above </w:t>
            </w:r>
            <w:r w:rsidRPr="00A82B04">
              <w:rPr>
                <w:rFonts w:ascii="Times New Roman" w:hAnsi="Times New Roman" w:cs="Times New Roman"/>
                <w:strike/>
                <w:color w:val="231F20"/>
                <w:sz w:val="20"/>
                <w:szCs w:val="20"/>
              </w:rPr>
              <w:t>such</w:t>
            </w:r>
            <w:r w:rsidRPr="00A82B04">
              <w:rPr>
                <w:rFonts w:ascii="Times New Roman" w:hAnsi="Times New Roman" w:cs="Times New Roman"/>
                <w:color w:val="231F20"/>
                <w:sz w:val="20"/>
                <w:szCs w:val="20"/>
              </w:rPr>
              <w:t xml:space="preserve"> the sufficient means</w:t>
            </w:r>
            <w:r w:rsidRPr="00A82B04">
              <w:rPr>
                <w:rFonts w:ascii="Times New Roman" w:hAnsi="Times New Roman" w:cs="Times New Roman"/>
                <w:color w:val="231F20"/>
                <w:sz w:val="20"/>
                <w:szCs w:val="20"/>
                <w:u w:val="double"/>
              </w:rPr>
              <w:t xml:space="preserve"> necessary for his or her maintenance and that of his or her dependents</w:t>
            </w:r>
            <w:r w:rsidRPr="00A82B04">
              <w:rPr>
                <w:rFonts w:ascii="Times New Roman" w:hAnsi="Times New Roman" w:cs="Times New Roman"/>
                <w:color w:val="231F20"/>
                <w:sz w:val="20"/>
                <w:szCs w:val="20"/>
              </w:rPr>
              <w:t xml:space="preserve">; </w:t>
            </w:r>
            <w:r w:rsidRPr="00A82B04">
              <w:rPr>
                <w:rFonts w:ascii="Times New Roman" w:hAnsi="Times New Roman" w:cs="Times New Roman"/>
                <w:color w:val="231F20"/>
                <w:sz w:val="20"/>
                <w:szCs w:val="20"/>
                <w:u w:val="single"/>
              </w:rPr>
              <w:t xml:space="preserve">or </w:t>
            </w:r>
          </w:p>
          <w:p w:rsidR="00A82B04" w:rsidRPr="00A82B04" w:rsidRDefault="00A82B04" w:rsidP="000F25F6">
            <w:pPr>
              <w:tabs>
                <w:tab w:val="left" w:pos="488"/>
              </w:tabs>
              <w:autoSpaceDE w:val="0"/>
              <w:autoSpaceDN w:val="0"/>
              <w:adjustRightInd w:val="0"/>
              <w:ind w:left="48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u w:val="single"/>
              </w:rPr>
              <w:tab/>
            </w:r>
            <w:r w:rsidRPr="00A82B04">
              <w:rPr>
                <w:rFonts w:ascii="Times New Roman" w:hAnsi="Times New Roman" w:cs="Times New Roman"/>
                <w:color w:val="231F20"/>
                <w:sz w:val="20"/>
                <w:szCs w:val="20"/>
                <w:u w:val="double"/>
              </w:rPr>
              <w:t>make any order, including an order regarding the division of the amount available to be committed to all the emoluments attachment orders, after satisfying itself that the amount is appropriate and does not exceed 25 per cent of the judgment debtor’s basic salary and an order as to costs.</w:t>
            </w:r>
            <w:r w:rsidR="000F25F6">
              <w:rPr>
                <w:rFonts w:ascii="Times New Roman" w:hAnsi="Times New Roman" w:cs="Times New Roman"/>
                <w:color w:val="231F20"/>
                <w:sz w:val="20"/>
                <w:szCs w:val="20"/>
                <w:u w:val="double"/>
              </w:rPr>
              <w:t xml:space="preserve"> </w:t>
            </w:r>
            <w:r w:rsidRPr="00A82B04">
              <w:rPr>
                <w:rFonts w:ascii="Times New Roman" w:hAnsi="Times New Roman" w:cs="Times New Roman"/>
                <w:strike/>
                <w:color w:val="231F20"/>
                <w:sz w:val="20"/>
                <w:szCs w:val="20"/>
                <w:u w:val="single"/>
              </w:rPr>
              <w:t>make any order</w:t>
            </w:r>
            <w:r w:rsidRPr="00A82B04">
              <w:rPr>
                <w:rFonts w:ascii="Times New Roman" w:hAnsi="Times New Roman" w:cs="Times New Roman"/>
                <w:color w:val="231F20"/>
                <w:sz w:val="20"/>
                <w:szCs w:val="20"/>
                <w:u w:val="single"/>
              </w:rPr>
              <w:t xml:space="preserve"> </w:t>
            </w:r>
            <w:r w:rsidRPr="00A82B04">
              <w:rPr>
                <w:rFonts w:ascii="Times New Roman" w:hAnsi="Times New Roman" w:cs="Times New Roman"/>
                <w:strike/>
                <w:color w:val="231F20"/>
                <w:sz w:val="20"/>
                <w:szCs w:val="20"/>
                <w:u w:val="single"/>
              </w:rPr>
              <w:t>it deems fit and reasonable in the circumstances</w:t>
            </w:r>
            <w:r w:rsidRPr="00A82B04">
              <w:rPr>
                <w:rFonts w:ascii="Times New Roman" w:hAnsi="Times New Roman" w:cs="Times New Roman"/>
                <w:color w:val="231F20"/>
                <w:sz w:val="20"/>
                <w:szCs w:val="20"/>
                <w:u w:val="single"/>
              </w:rPr>
              <w:t>.</w:t>
            </w:r>
          </w:p>
          <w:p w:rsidR="00A82B04" w:rsidRPr="00A82B04" w:rsidRDefault="00A82B04" w:rsidP="000F25F6">
            <w:pPr>
              <w:autoSpaceDE w:val="0"/>
              <w:autoSpaceDN w:val="0"/>
              <w:adjustRightInd w:val="0"/>
              <w:ind w:left="38"/>
              <w:rPr>
                <w:rFonts w:ascii="Times New Roman" w:hAnsi="Times New Roman" w:cs="Times New Roman"/>
                <w:strike/>
                <w:color w:val="231F20"/>
                <w:sz w:val="20"/>
                <w:szCs w:val="20"/>
              </w:rPr>
            </w:pPr>
            <w:r w:rsidRPr="00A82B04">
              <w:rPr>
                <w:rFonts w:ascii="Times New Roman" w:hAnsi="Times New Roman" w:cs="Times New Roman"/>
                <w:i/>
                <w:iCs/>
                <w:strike/>
                <w:color w:val="231F20"/>
                <w:sz w:val="20"/>
                <w:szCs w:val="20"/>
                <w:u w:val="single"/>
              </w:rPr>
              <w:t xml:space="preserve">(d) </w:t>
            </w:r>
            <w:r w:rsidRPr="00A82B04">
              <w:rPr>
                <w:rFonts w:ascii="Times New Roman" w:hAnsi="Times New Roman" w:cs="Times New Roman"/>
                <w:strike/>
                <w:color w:val="231F20"/>
                <w:sz w:val="20"/>
                <w:szCs w:val="20"/>
                <w:u w:val="single"/>
              </w:rPr>
              <w:t>No cost order shall be made with regard to the proceedings contemplated in this subsection.</w:t>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color w:val="231F20"/>
                <w:sz w:val="20"/>
                <w:szCs w:val="20"/>
              </w:rPr>
              <w:t>(7) Any emoluments attachment order may at any time on good cause shown be suspended, amended or rescinded by the court, and when suspending any such order the court may impose such conditions as it may deem just and reasonable.</w:t>
            </w:r>
          </w:p>
          <w:p w:rsidR="00A82B04" w:rsidRPr="00A82B04" w:rsidRDefault="00A82B04" w:rsidP="000F25F6">
            <w:pPr>
              <w:autoSpaceDE w:val="0"/>
              <w:autoSpaceDN w:val="0"/>
              <w:adjustRightInd w:val="0"/>
              <w:ind w:firstLine="38"/>
              <w:rPr>
                <w:rFonts w:ascii="Times New Roman" w:hAnsi="Times New Roman" w:cs="Times New Roman"/>
                <w:color w:val="231F20"/>
                <w:sz w:val="20"/>
                <w:szCs w:val="20"/>
              </w:rPr>
            </w:pPr>
            <w:r w:rsidRPr="00A82B04">
              <w:rPr>
                <w:rFonts w:ascii="Times New Roman" w:hAnsi="Times New Roman" w:cs="Times New Roman"/>
                <w:color w:val="231F20"/>
                <w:sz w:val="20"/>
                <w:szCs w:val="20"/>
              </w:rPr>
              <w:t xml:space="preserve">(8) </w:t>
            </w:r>
            <w:r w:rsidRPr="00A82B04">
              <w:rPr>
                <w:rFonts w:ascii="Times New Roman" w:hAnsi="Times New Roman" w:cs="Times New Roman"/>
                <w:i/>
                <w:iCs/>
                <w:color w:val="231F20"/>
                <w:sz w:val="20"/>
                <w:szCs w:val="20"/>
              </w:rPr>
              <w:t xml:space="preserve">(a) </w:t>
            </w:r>
            <w:r w:rsidRPr="00A82B04">
              <w:rPr>
                <w:rFonts w:ascii="Times New Roman" w:hAnsi="Times New Roman" w:cs="Times New Roman"/>
                <w:color w:val="231F20"/>
                <w:sz w:val="20"/>
                <w:szCs w:val="20"/>
              </w:rPr>
              <w:t xml:space="preserve">Whenever any judgment debtor to whom an emoluments attachment order relates leaves the service of a garnishee before the judgment debt has been paid in full, such judgment debtor </w:t>
            </w:r>
            <w:r w:rsidRPr="00A82B04">
              <w:rPr>
                <w:rFonts w:ascii="Times New Roman" w:hAnsi="Times New Roman" w:cs="Times New Roman"/>
                <w:b/>
                <w:bCs/>
                <w:color w:val="231F20"/>
                <w:sz w:val="20"/>
                <w:szCs w:val="20"/>
              </w:rPr>
              <w:t xml:space="preserve">[shall] </w:t>
            </w:r>
            <w:r w:rsidRPr="00A82B04">
              <w:rPr>
                <w:rFonts w:ascii="Times New Roman" w:hAnsi="Times New Roman" w:cs="Times New Roman"/>
                <w:color w:val="231F20"/>
                <w:sz w:val="20"/>
                <w:szCs w:val="20"/>
                <w:u w:val="single"/>
              </w:rPr>
              <w:t>must</w:t>
            </w:r>
            <w:r w:rsidRPr="00A82B04">
              <w:rPr>
                <w:rFonts w:ascii="Times New Roman" w:hAnsi="Times New Roman" w:cs="Times New Roman"/>
                <w:color w:val="231F20"/>
                <w:sz w:val="20"/>
                <w:szCs w:val="20"/>
              </w:rPr>
              <w:t xml:space="preserve"> forthwith advise the judgment creditor </w:t>
            </w:r>
            <w:r w:rsidRPr="00A82B04">
              <w:rPr>
                <w:rFonts w:ascii="Times New Roman" w:hAnsi="Times New Roman" w:cs="Times New Roman"/>
                <w:color w:val="231F20"/>
                <w:sz w:val="20"/>
                <w:szCs w:val="20"/>
                <w:u w:val="single"/>
              </w:rPr>
              <w:t>or his or her attorney</w:t>
            </w:r>
            <w:r w:rsidRPr="00A82B04">
              <w:rPr>
                <w:rFonts w:ascii="Times New Roman" w:hAnsi="Times New Roman" w:cs="Times New Roman"/>
                <w:color w:val="231F20"/>
                <w:sz w:val="20"/>
                <w:szCs w:val="20"/>
              </w:rPr>
              <w:t xml:space="preserve"> in writing of the name and address of his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new employer, and the judgment creditor </w:t>
            </w:r>
            <w:r w:rsidRPr="00A82B04">
              <w:rPr>
                <w:rFonts w:ascii="Times New Roman" w:hAnsi="Times New Roman" w:cs="Times New Roman"/>
                <w:color w:val="231F20"/>
                <w:sz w:val="20"/>
                <w:szCs w:val="20"/>
                <w:u w:val="single"/>
              </w:rPr>
              <w:t>or his or her attorney</w:t>
            </w:r>
            <w:r w:rsidRPr="00A82B04">
              <w:rPr>
                <w:rFonts w:ascii="Times New Roman" w:hAnsi="Times New Roman" w:cs="Times New Roman"/>
                <w:color w:val="231F20"/>
                <w:sz w:val="20"/>
                <w:szCs w:val="20"/>
              </w:rPr>
              <w:t xml:space="preserve"> may cause a certified copy of such emoluments attachment order to be served on the said new employer, together with an affidavit or affirmation by him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or a certificate by his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attorney specifying the payments received by him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since such order was issued, the costs, if any, incurred since the date on which that order was issued </w:t>
            </w:r>
            <w:r w:rsidRPr="00A82B04">
              <w:rPr>
                <w:rFonts w:ascii="Times New Roman" w:hAnsi="Times New Roman" w:cs="Times New Roman"/>
                <w:color w:val="231F20"/>
                <w:sz w:val="20"/>
                <w:szCs w:val="20"/>
              </w:rPr>
              <w:lastRenderedPageBreak/>
              <w:t>and the balance outstanding.</w:t>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i/>
                <w:iCs/>
                <w:color w:val="231F20"/>
                <w:sz w:val="20"/>
                <w:szCs w:val="20"/>
              </w:rPr>
              <w:t xml:space="preserve">(b) </w:t>
            </w:r>
            <w:r w:rsidRPr="00A82B04">
              <w:rPr>
                <w:rFonts w:ascii="Times New Roman" w:hAnsi="Times New Roman" w:cs="Times New Roman"/>
                <w:color w:val="231F20"/>
                <w:sz w:val="20"/>
                <w:szCs w:val="20"/>
              </w:rPr>
              <w:t xml:space="preserve">An employer on whom a certified copy referred to in paragraph </w:t>
            </w:r>
            <w:r w:rsidRPr="00A82B04">
              <w:rPr>
                <w:rFonts w:ascii="Times New Roman" w:hAnsi="Times New Roman" w:cs="Times New Roman"/>
                <w:i/>
                <w:iCs/>
                <w:color w:val="231F20"/>
                <w:sz w:val="20"/>
                <w:szCs w:val="20"/>
              </w:rPr>
              <w:t xml:space="preserve">(a) </w:t>
            </w:r>
            <w:r w:rsidRPr="00A82B04">
              <w:rPr>
                <w:rFonts w:ascii="Times New Roman" w:hAnsi="Times New Roman" w:cs="Times New Roman"/>
                <w:color w:val="231F20"/>
                <w:sz w:val="20"/>
                <w:szCs w:val="20"/>
              </w:rPr>
              <w:t xml:space="preserve">has been so served, </w:t>
            </w:r>
            <w:r w:rsidRPr="00A82B04">
              <w:rPr>
                <w:rFonts w:ascii="Times New Roman" w:hAnsi="Times New Roman" w:cs="Times New Roman"/>
                <w:b/>
                <w:bCs/>
                <w:color w:val="231F20"/>
                <w:sz w:val="20"/>
                <w:szCs w:val="20"/>
              </w:rPr>
              <w:t xml:space="preserve">[shall] </w:t>
            </w:r>
            <w:r w:rsidRPr="00A82B04">
              <w:rPr>
                <w:rFonts w:ascii="Times New Roman" w:hAnsi="Times New Roman" w:cs="Times New Roman"/>
                <w:color w:val="231F20"/>
                <w:sz w:val="20"/>
                <w:szCs w:val="20"/>
                <w:u w:val="single"/>
              </w:rPr>
              <w:t>is</w:t>
            </w:r>
            <w:r w:rsidRPr="00A82B04">
              <w:rPr>
                <w:rFonts w:ascii="Times New Roman" w:hAnsi="Times New Roman" w:cs="Times New Roman"/>
                <w:color w:val="231F20"/>
                <w:sz w:val="20"/>
                <w:szCs w:val="20"/>
              </w:rPr>
              <w:t xml:space="preserve"> thereupon </w:t>
            </w:r>
            <w:r w:rsidRPr="00A82B04">
              <w:rPr>
                <w:rFonts w:ascii="Times New Roman" w:hAnsi="Times New Roman" w:cs="Times New Roman"/>
                <w:b/>
                <w:bCs/>
                <w:color w:val="231F20"/>
                <w:sz w:val="20"/>
                <w:szCs w:val="20"/>
              </w:rPr>
              <w:t xml:space="preserve">[be] </w:t>
            </w:r>
            <w:r w:rsidRPr="00A82B04">
              <w:rPr>
                <w:rFonts w:ascii="Times New Roman" w:hAnsi="Times New Roman" w:cs="Times New Roman"/>
                <w:color w:val="231F20"/>
                <w:sz w:val="20"/>
                <w:szCs w:val="20"/>
              </w:rPr>
              <w:t xml:space="preserve">bound thereby and </w:t>
            </w:r>
            <w:r w:rsidRPr="00A82B04">
              <w:rPr>
                <w:rFonts w:ascii="Times New Roman" w:hAnsi="Times New Roman" w:cs="Times New Roman"/>
                <w:b/>
                <w:bCs/>
                <w:color w:val="231F20"/>
                <w:sz w:val="20"/>
                <w:szCs w:val="20"/>
              </w:rPr>
              <w:t xml:space="preserve">[shall then be] </w:t>
            </w:r>
            <w:r w:rsidRPr="00A82B04">
              <w:rPr>
                <w:rFonts w:ascii="Times New Roman" w:hAnsi="Times New Roman" w:cs="Times New Roman"/>
                <w:color w:val="231F20"/>
                <w:sz w:val="20"/>
                <w:szCs w:val="20"/>
                <w:u w:val="single"/>
              </w:rPr>
              <w:t>is</w:t>
            </w:r>
            <w:r w:rsidRPr="00A82B04">
              <w:rPr>
                <w:rFonts w:ascii="Times New Roman" w:hAnsi="Times New Roman" w:cs="Times New Roman"/>
                <w:color w:val="231F20"/>
                <w:sz w:val="20"/>
                <w:szCs w:val="20"/>
              </w:rPr>
              <w:t xml:space="preserve"> deemed to have been substituted for the original garnishee, subject to the right of the judgment debtor, the garnishee or any other interested party to dispute the existence or validity of the order and the correctness of the balance claimed.</w:t>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color w:val="231F20"/>
                <w:sz w:val="20"/>
                <w:szCs w:val="20"/>
              </w:rPr>
              <w:t>(9)</w:t>
            </w:r>
            <w:r w:rsidRPr="00A82B04">
              <w:rPr>
                <w:rFonts w:ascii="Times New Roman" w:hAnsi="Times New Roman" w:cs="Times New Roman"/>
                <w:b/>
                <w:bCs/>
                <w:color w:val="231F20"/>
                <w:sz w:val="20"/>
                <w:szCs w:val="20"/>
              </w:rPr>
              <w:t>[</w:t>
            </w:r>
            <w:r w:rsidRPr="00A82B04">
              <w:rPr>
                <w:rFonts w:ascii="Times New Roman" w:hAnsi="Times New Roman" w:cs="Times New Roman"/>
                <w:b/>
                <w:bCs/>
                <w:i/>
                <w:iCs/>
                <w:color w:val="231F20"/>
                <w:sz w:val="20"/>
                <w:szCs w:val="20"/>
              </w:rPr>
              <w:t>(a)</w:t>
            </w:r>
            <w:r w:rsidRPr="00A82B04">
              <w:rPr>
                <w:rFonts w:ascii="Times New Roman" w:hAnsi="Times New Roman" w:cs="Times New Roman"/>
                <w:b/>
                <w:bCs/>
                <w:color w:val="231F20"/>
                <w:sz w:val="20"/>
                <w:szCs w:val="20"/>
              </w:rPr>
              <w:t xml:space="preserve">] </w:t>
            </w:r>
            <w:r w:rsidRPr="00A82B04">
              <w:rPr>
                <w:rFonts w:ascii="Times New Roman" w:hAnsi="Times New Roman" w:cs="Times New Roman"/>
                <w:color w:val="231F20"/>
                <w:sz w:val="20"/>
                <w:szCs w:val="20"/>
              </w:rPr>
              <w:t xml:space="preserve">Whenever any judgment debtor to whom an emoluments attachment order relates, leaves the service of the garnishee before the judgment debt has been paid in full and becomes self-employed or is employed by someone else, he or she </w:t>
            </w:r>
            <w:r w:rsidRPr="00A82B04">
              <w:rPr>
                <w:rFonts w:ascii="Times New Roman" w:hAnsi="Times New Roman" w:cs="Times New Roman"/>
                <w:b/>
                <w:bCs/>
                <w:color w:val="231F20"/>
                <w:sz w:val="20"/>
                <w:szCs w:val="20"/>
              </w:rPr>
              <w:t xml:space="preserve">[shall, or shall] </w:t>
            </w:r>
            <w:r w:rsidRPr="00A82B04">
              <w:rPr>
                <w:rFonts w:ascii="Times New Roman" w:hAnsi="Times New Roman" w:cs="Times New Roman"/>
                <w:color w:val="231F20"/>
                <w:sz w:val="20"/>
                <w:szCs w:val="20"/>
                <w:u w:val="single"/>
              </w:rPr>
              <w:t>is, or is</w:t>
            </w:r>
            <w:r w:rsidRPr="00A82B04">
              <w:rPr>
                <w:rFonts w:ascii="Times New Roman" w:hAnsi="Times New Roman" w:cs="Times New Roman"/>
                <w:color w:val="231F20"/>
                <w:sz w:val="20"/>
                <w:szCs w:val="20"/>
              </w:rPr>
              <w:t xml:space="preserve"> pending the service of the emoluments attachment order on his or her new employer, again </w:t>
            </w:r>
            <w:r w:rsidRPr="00A82B04">
              <w:rPr>
                <w:rFonts w:ascii="Times New Roman" w:hAnsi="Times New Roman" w:cs="Times New Roman"/>
                <w:b/>
                <w:bCs/>
                <w:color w:val="231F20"/>
                <w:sz w:val="20"/>
                <w:szCs w:val="20"/>
              </w:rPr>
              <w:t xml:space="preserve">[be] </w:t>
            </w:r>
            <w:r w:rsidRPr="00A82B04">
              <w:rPr>
                <w:rFonts w:ascii="Times New Roman" w:hAnsi="Times New Roman" w:cs="Times New Roman"/>
                <w:color w:val="231F20"/>
                <w:sz w:val="20"/>
                <w:szCs w:val="20"/>
              </w:rPr>
              <w:t>obliged to comply with the relevant order referred to in subsection (1)</w:t>
            </w:r>
            <w:r w:rsidRPr="00A82B04">
              <w:rPr>
                <w:rFonts w:ascii="Times New Roman" w:hAnsi="Times New Roman" w:cs="Times New Roman"/>
                <w:i/>
                <w:iCs/>
                <w:color w:val="231F20"/>
                <w:sz w:val="20"/>
                <w:szCs w:val="20"/>
              </w:rPr>
              <w:t>(b)</w:t>
            </w:r>
            <w:r w:rsidRPr="00A82B04">
              <w:rPr>
                <w:rFonts w:ascii="Times New Roman" w:hAnsi="Times New Roman" w:cs="Times New Roman"/>
                <w:color w:val="231F20"/>
                <w:sz w:val="20"/>
                <w:szCs w:val="20"/>
              </w:rPr>
              <w:t>.</w:t>
            </w:r>
          </w:p>
          <w:p w:rsidR="00A82B04" w:rsidRPr="00A82B04" w:rsidRDefault="00A82B04" w:rsidP="000F25F6">
            <w:pPr>
              <w:autoSpaceDE w:val="0"/>
              <w:autoSpaceDN w:val="0"/>
              <w:adjustRightInd w:val="0"/>
              <w:ind w:left="38"/>
              <w:rPr>
                <w:rFonts w:ascii="Times New Roman" w:hAnsi="Times New Roman" w:cs="Times New Roman"/>
                <w:color w:val="231F20"/>
                <w:sz w:val="20"/>
                <w:szCs w:val="20"/>
              </w:rPr>
            </w:pPr>
            <w:r w:rsidRPr="00A82B04">
              <w:rPr>
                <w:rFonts w:ascii="Times New Roman" w:hAnsi="Times New Roman" w:cs="Times New Roman"/>
                <w:color w:val="231F20"/>
                <w:sz w:val="20"/>
                <w:szCs w:val="20"/>
              </w:rPr>
              <w:t xml:space="preserve">(10) </w:t>
            </w:r>
            <w:r w:rsidRPr="00A82B04">
              <w:rPr>
                <w:rFonts w:ascii="Times New Roman" w:hAnsi="Times New Roman" w:cs="Times New Roman"/>
                <w:i/>
                <w:iCs/>
                <w:color w:val="231F20"/>
                <w:sz w:val="20"/>
                <w:szCs w:val="20"/>
                <w:u w:val="single"/>
              </w:rPr>
              <w:t>(a)</w:t>
            </w:r>
            <w:r w:rsidRPr="00A82B04">
              <w:rPr>
                <w:rFonts w:ascii="Times New Roman" w:hAnsi="Times New Roman" w:cs="Times New Roman"/>
                <w:i/>
                <w:iCs/>
                <w:color w:val="231F20"/>
                <w:sz w:val="20"/>
                <w:szCs w:val="20"/>
              </w:rPr>
              <w:t xml:space="preserve"> </w:t>
            </w:r>
            <w:r w:rsidRPr="00A82B04">
              <w:rPr>
                <w:rFonts w:ascii="Times New Roman" w:hAnsi="Times New Roman" w:cs="Times New Roman"/>
                <w:color w:val="231F20"/>
                <w:sz w:val="20"/>
                <w:szCs w:val="20"/>
              </w:rPr>
              <w:t xml:space="preserve">Any garnishee may, in respect of the services rendered by him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in terms of an emoluments attachment order, recover from the judgment creditor a commission of up to 5 per cent of all amounts deducted by him </w:t>
            </w:r>
            <w:r w:rsidRPr="00A82B04">
              <w:rPr>
                <w:rFonts w:ascii="Times New Roman" w:hAnsi="Times New Roman" w:cs="Times New Roman"/>
                <w:color w:val="231F20"/>
                <w:sz w:val="20"/>
                <w:szCs w:val="20"/>
                <w:u w:val="single"/>
              </w:rPr>
              <w:t>or her</w:t>
            </w:r>
            <w:r w:rsidRPr="00A82B04">
              <w:rPr>
                <w:rFonts w:ascii="Times New Roman" w:hAnsi="Times New Roman" w:cs="Times New Roman"/>
                <w:color w:val="231F20"/>
                <w:sz w:val="20"/>
                <w:szCs w:val="20"/>
              </w:rPr>
              <w:t xml:space="preserve"> from the judgment debtor’s emoluments by deducting such commission from the amount payable to the judgment creditor.</w:t>
            </w:r>
          </w:p>
          <w:p w:rsidR="00A82B04" w:rsidRPr="00A82B04" w:rsidRDefault="00A82B04" w:rsidP="00A82B04">
            <w:pPr>
              <w:autoSpaceDE w:val="0"/>
              <w:autoSpaceDN w:val="0"/>
              <w:adjustRightInd w:val="0"/>
              <w:rPr>
                <w:rFonts w:ascii="Times New Roman" w:hAnsi="Times New Roman" w:cs="Times New Roman"/>
                <w:color w:val="231F20"/>
                <w:sz w:val="20"/>
                <w:szCs w:val="20"/>
                <w:u w:val="single"/>
              </w:rPr>
            </w:pPr>
            <w:r w:rsidRPr="00A82B04">
              <w:rPr>
                <w:rFonts w:ascii="Times New Roman" w:hAnsi="Times New Roman" w:cs="Times New Roman"/>
                <w:i/>
                <w:iCs/>
                <w:color w:val="231F20"/>
                <w:sz w:val="20"/>
                <w:szCs w:val="20"/>
                <w:u w:val="single"/>
              </w:rPr>
              <w:t xml:space="preserve">(b) </w:t>
            </w:r>
            <w:r w:rsidRPr="00A82B04">
              <w:rPr>
                <w:rFonts w:ascii="Times New Roman" w:hAnsi="Times New Roman" w:cs="Times New Roman"/>
                <w:color w:val="231F20"/>
                <w:sz w:val="20"/>
                <w:szCs w:val="20"/>
                <w:u w:val="single"/>
              </w:rPr>
              <w:t>A garnishee who—</w:t>
            </w:r>
          </w:p>
          <w:p w:rsidR="00A82B04" w:rsidRPr="00A82B04" w:rsidRDefault="00A82B04" w:rsidP="000F25F6">
            <w:pPr>
              <w:autoSpaceDE w:val="0"/>
              <w:autoSpaceDN w:val="0"/>
              <w:adjustRightInd w:val="0"/>
              <w:ind w:left="39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w:t>
            </w:r>
            <w:r w:rsidRPr="00A82B04">
              <w:rPr>
                <w:rFonts w:ascii="Times New Roman" w:hAnsi="Times New Roman" w:cs="Times New Roman"/>
                <w:color w:val="231F20"/>
                <w:sz w:val="20"/>
                <w:szCs w:val="20"/>
              </w:rPr>
              <w:tab/>
            </w:r>
            <w:r w:rsidRPr="00A82B04">
              <w:rPr>
                <w:rFonts w:ascii="Times New Roman" w:hAnsi="Times New Roman" w:cs="Times New Roman"/>
                <w:color w:val="231F20"/>
                <w:sz w:val="20"/>
                <w:szCs w:val="20"/>
                <w:u w:val="double"/>
              </w:rPr>
              <w:t xml:space="preserve">unreasonably </w:t>
            </w:r>
            <w:r w:rsidRPr="00A82B04">
              <w:rPr>
                <w:rFonts w:ascii="Times New Roman" w:hAnsi="Times New Roman" w:cs="Times New Roman"/>
                <w:color w:val="231F20"/>
                <w:sz w:val="20"/>
                <w:szCs w:val="20"/>
                <w:u w:val="single"/>
              </w:rPr>
              <w:t>fails to timeously deduct the amount of the emoluments attachment order provided for in subsection (4)</w:t>
            </w:r>
            <w:r w:rsidRPr="00A82B04">
              <w:rPr>
                <w:rFonts w:ascii="Times New Roman" w:hAnsi="Times New Roman" w:cs="Times New Roman"/>
                <w:i/>
                <w:iCs/>
                <w:color w:val="231F20"/>
                <w:sz w:val="20"/>
                <w:szCs w:val="20"/>
                <w:u w:val="single"/>
              </w:rPr>
              <w:t>(a)</w:t>
            </w:r>
            <w:r w:rsidRPr="00A82B04">
              <w:rPr>
                <w:rFonts w:ascii="Times New Roman" w:hAnsi="Times New Roman" w:cs="Times New Roman"/>
                <w:color w:val="231F20"/>
                <w:sz w:val="20"/>
                <w:szCs w:val="20"/>
                <w:u w:val="single"/>
              </w:rPr>
              <w:t>; or</w:t>
            </w:r>
          </w:p>
          <w:p w:rsidR="00A82B04" w:rsidRPr="00A82B04" w:rsidRDefault="00A82B04" w:rsidP="000F25F6">
            <w:pPr>
              <w:autoSpaceDE w:val="0"/>
              <w:autoSpaceDN w:val="0"/>
              <w:adjustRightInd w:val="0"/>
              <w:ind w:left="398" w:hanging="270"/>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(ii)</w:t>
            </w:r>
            <w:r w:rsidRPr="00A82B04">
              <w:rPr>
                <w:rFonts w:ascii="Times New Roman" w:hAnsi="Times New Roman" w:cs="Times New Roman"/>
                <w:color w:val="231F20"/>
                <w:sz w:val="20"/>
                <w:szCs w:val="20"/>
              </w:rPr>
              <w:tab/>
            </w:r>
            <w:r w:rsidRPr="00A82B04">
              <w:rPr>
                <w:rFonts w:ascii="Times New Roman" w:hAnsi="Times New Roman" w:cs="Times New Roman"/>
                <w:color w:val="231F20"/>
                <w:sz w:val="20"/>
                <w:szCs w:val="20"/>
                <w:u w:val="double"/>
              </w:rPr>
              <w:t xml:space="preserve">unreasonably </w:t>
            </w:r>
            <w:r w:rsidRPr="00A82B04">
              <w:rPr>
                <w:rFonts w:ascii="Times New Roman" w:hAnsi="Times New Roman" w:cs="Times New Roman"/>
                <w:color w:val="231F20"/>
                <w:sz w:val="20"/>
                <w:szCs w:val="20"/>
                <w:u w:val="single"/>
              </w:rPr>
              <w:t>fails to timeously stop the deductions when the judgment debt and costs have been paid in full,</w:t>
            </w:r>
          </w:p>
          <w:p w:rsidR="00A82B04" w:rsidRPr="00A82B04" w:rsidRDefault="00A82B04" w:rsidP="000F25F6">
            <w:pPr>
              <w:autoSpaceDE w:val="0"/>
              <w:autoSpaceDN w:val="0"/>
              <w:adjustRightInd w:val="0"/>
              <w:ind w:left="38"/>
              <w:rPr>
                <w:rFonts w:ascii="Times New Roman" w:hAnsi="Times New Roman" w:cs="Times New Roman"/>
                <w:color w:val="231F20"/>
                <w:sz w:val="20"/>
                <w:szCs w:val="20"/>
                <w:u w:val="single"/>
              </w:rPr>
            </w:pPr>
            <w:r w:rsidRPr="00A82B04">
              <w:rPr>
                <w:rFonts w:ascii="Times New Roman" w:hAnsi="Times New Roman" w:cs="Times New Roman"/>
                <w:color w:val="231F20"/>
                <w:sz w:val="20"/>
                <w:szCs w:val="20"/>
                <w:u w:val="single"/>
              </w:rPr>
              <w:t>is liable to repay to the judgment debtor any additional costs and interest which have accrued or any amount deducted from the salary of the judgment debtor after the judgment debt and costs have been paid in full as a result of such failure.</w:t>
            </w:r>
          </w:p>
          <w:p w:rsidR="00A82B04" w:rsidRDefault="00A82B04" w:rsidP="000F25F6">
            <w:pPr>
              <w:autoSpaceDE w:val="0"/>
              <w:autoSpaceDN w:val="0"/>
              <w:adjustRightInd w:val="0"/>
              <w:rPr>
                <w:rFonts w:ascii="Times New Roman" w:hAnsi="Times New Roman" w:cs="Times New Roman"/>
                <w:color w:val="231F20"/>
                <w:sz w:val="20"/>
                <w:szCs w:val="20"/>
              </w:rPr>
            </w:pPr>
            <w:r w:rsidRPr="00A82B04">
              <w:rPr>
                <w:rFonts w:ascii="Times New Roman" w:hAnsi="Times New Roman" w:cs="Times New Roman"/>
                <w:i/>
                <w:iCs/>
                <w:color w:val="231F20"/>
                <w:sz w:val="20"/>
                <w:szCs w:val="20"/>
                <w:u w:val="single"/>
              </w:rPr>
              <w:t xml:space="preserve">(c) </w:t>
            </w:r>
            <w:r w:rsidRPr="00A82B04">
              <w:rPr>
                <w:rFonts w:ascii="Times New Roman" w:hAnsi="Times New Roman" w:cs="Times New Roman"/>
                <w:color w:val="231F20"/>
                <w:sz w:val="20"/>
                <w:szCs w:val="20"/>
                <w:u w:val="single"/>
              </w:rPr>
              <w:t xml:space="preserve">The Rules Board for Courts of Law must make a reference to the provisions of paragraph </w:t>
            </w:r>
            <w:r w:rsidRPr="00A82B04">
              <w:rPr>
                <w:rFonts w:ascii="Times New Roman" w:hAnsi="Times New Roman" w:cs="Times New Roman"/>
                <w:i/>
                <w:iCs/>
                <w:color w:val="231F20"/>
                <w:sz w:val="20"/>
                <w:szCs w:val="20"/>
                <w:u w:val="single"/>
              </w:rPr>
              <w:t xml:space="preserve">(b) </w:t>
            </w:r>
            <w:r w:rsidRPr="00A82B04">
              <w:rPr>
                <w:rFonts w:ascii="Times New Roman" w:hAnsi="Times New Roman" w:cs="Times New Roman"/>
                <w:color w:val="231F20"/>
                <w:sz w:val="20"/>
                <w:szCs w:val="20"/>
                <w:u w:val="single"/>
              </w:rPr>
              <w:t>on Form 38 of Annexure 1 to the rules, containing the emoluments attachment order</w:t>
            </w:r>
            <w:r w:rsidRPr="00A82B04">
              <w:rPr>
                <w:rFonts w:ascii="Times New Roman" w:hAnsi="Times New Roman" w:cs="Times New Roman"/>
                <w:color w:val="231F20"/>
                <w:sz w:val="20"/>
                <w:szCs w:val="20"/>
              </w:rPr>
              <w:t>.’’.</w:t>
            </w:r>
          </w:p>
          <w:p w:rsidR="00CD07C1" w:rsidRPr="000F25F6" w:rsidRDefault="00CD07C1" w:rsidP="000F25F6">
            <w:pPr>
              <w:autoSpaceDE w:val="0"/>
              <w:autoSpaceDN w:val="0"/>
              <w:adjustRightInd w:val="0"/>
              <w:rPr>
                <w:rFonts w:ascii="Times New Roman" w:hAnsi="Times New Roman" w:cs="Times New Roman"/>
                <w:color w:val="231F20"/>
                <w:sz w:val="20"/>
                <w:szCs w:val="20"/>
              </w:rPr>
            </w:pP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t>BASA</w:t>
            </w:r>
          </w:p>
          <w:p w:rsidR="00A82B04" w:rsidRPr="005C3CC6" w:rsidRDefault="00A82B04" w:rsidP="006E5C2D">
            <w:pPr>
              <w:rPr>
                <w:rFonts w:ascii="Times New Roman" w:hAnsi="Times New Roman" w:cs="Times New Roman"/>
                <w:sz w:val="20"/>
                <w:szCs w:val="20"/>
              </w:rPr>
            </w:pPr>
            <w:r>
              <w:rPr>
                <w:rFonts w:ascii="Times New Roman" w:hAnsi="Times New Roman" w:cs="Times New Roman"/>
                <w:sz w:val="20"/>
                <w:szCs w:val="20"/>
              </w:rPr>
              <w:t xml:space="preserve">(a) An EAO must be granted as a last resort remedy. (b) The </w:t>
            </w:r>
            <w:r w:rsidRPr="005C3CC6">
              <w:rPr>
                <w:rFonts w:ascii="Times New Roman" w:hAnsi="Times New Roman" w:cs="Times New Roman"/>
                <w:i/>
                <w:sz w:val="20"/>
                <w:szCs w:val="20"/>
              </w:rPr>
              <w:t>in duplum</w:t>
            </w:r>
            <w:r>
              <w:rPr>
                <w:rFonts w:ascii="Times New Roman" w:hAnsi="Times New Roman" w:cs="Times New Roman"/>
                <w:sz w:val="20"/>
                <w:szCs w:val="20"/>
              </w:rPr>
              <w:t xml:space="preserve"> principle should be kept in mind.  </w:t>
            </w:r>
            <w:r>
              <w:rPr>
                <w:rFonts w:ascii="Times New Roman" w:hAnsi="Times New Roman" w:cs="Times New Roman"/>
                <w:sz w:val="20"/>
                <w:szCs w:val="20"/>
              </w:rPr>
              <w:lastRenderedPageBreak/>
              <w:t>(c) Credit bureaus should be informed of all EAO’s.</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(d) Provisions regarding the cap of 25% are unclear.</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(e) Provisions regarding the duties of the employer, where the debtor seems not to have sufficient means after payment of the EAO, and where an employer does not timeously deduct the instalment of the EAO or does not timeously stop the deductions, are not clear.</w:t>
            </w:r>
          </w:p>
          <w:p w:rsidR="00A82B04" w:rsidRPr="006E5C2D" w:rsidRDefault="00A82B04" w:rsidP="00742555">
            <w:pPr>
              <w:rPr>
                <w:rFonts w:ascii="Times New Roman" w:hAnsi="Times New Roman" w:cs="Times New Roman"/>
                <w:sz w:val="20"/>
                <w:szCs w:val="20"/>
              </w:rPr>
            </w:pPr>
          </w:p>
        </w:tc>
        <w:tc>
          <w:tcPr>
            <w:tcW w:w="4702" w:type="dxa"/>
            <w:gridSpan w:val="2"/>
          </w:tcPr>
          <w:p w:rsidR="00A82B04" w:rsidRPr="005C3CC6" w:rsidRDefault="00A82B04" w:rsidP="005C3CC6">
            <w:pPr>
              <w:rPr>
                <w:rFonts w:ascii="Times New Roman" w:hAnsi="Times New Roman" w:cs="Times New Roman"/>
                <w:sz w:val="20"/>
                <w:szCs w:val="20"/>
              </w:rPr>
            </w:pPr>
            <w:r w:rsidRPr="005C3CC6">
              <w:rPr>
                <w:rFonts w:ascii="Times New Roman" w:hAnsi="Times New Roman" w:cs="Times New Roman"/>
                <w:sz w:val="20"/>
                <w:szCs w:val="20"/>
              </w:rPr>
              <w:lastRenderedPageBreak/>
              <w:t xml:space="preserve">(a) EAO’s are an effective method of debt collection, provided it be done ethically and in accordance with the law.  </w:t>
            </w:r>
            <w:r>
              <w:rPr>
                <w:rFonts w:ascii="Times New Roman" w:hAnsi="Times New Roman" w:cs="Times New Roman"/>
                <w:sz w:val="20"/>
                <w:szCs w:val="20"/>
              </w:rPr>
              <w:t>D</w:t>
            </w:r>
            <w:r w:rsidRPr="005C3CC6">
              <w:rPr>
                <w:rFonts w:ascii="Times New Roman" w:hAnsi="Times New Roman" w:cs="Times New Roman"/>
                <w:sz w:val="20"/>
                <w:szCs w:val="20"/>
              </w:rPr>
              <w:t xml:space="preserve">ebtors often do not appear in court when </w:t>
            </w:r>
            <w:r w:rsidRPr="005C3CC6">
              <w:rPr>
                <w:rFonts w:ascii="Times New Roman" w:hAnsi="Times New Roman" w:cs="Times New Roman"/>
                <w:sz w:val="20"/>
                <w:szCs w:val="20"/>
              </w:rPr>
              <w:lastRenderedPageBreak/>
              <w:t>summonsed to do so in terms of section 65A(1) or do not bring the required documentation along.  They often also do not have assets which can be sold in execution.</w:t>
            </w:r>
          </w:p>
          <w:p w:rsidR="00A82B04" w:rsidRPr="005C3CC6" w:rsidRDefault="00A82B04" w:rsidP="005C3CC6">
            <w:pPr>
              <w:rPr>
                <w:rFonts w:ascii="Times New Roman" w:hAnsi="Times New Roman" w:cs="Times New Roman"/>
                <w:sz w:val="20"/>
                <w:szCs w:val="20"/>
              </w:rPr>
            </w:pPr>
            <w:r w:rsidRPr="005C3CC6">
              <w:rPr>
                <w:rFonts w:ascii="Times New Roman" w:hAnsi="Times New Roman" w:cs="Times New Roman"/>
                <w:sz w:val="20"/>
                <w:szCs w:val="20"/>
              </w:rPr>
              <w:t xml:space="preserve">(b) </w:t>
            </w:r>
            <w:r>
              <w:rPr>
                <w:rFonts w:ascii="Times New Roman" w:hAnsi="Times New Roman" w:cs="Times New Roman"/>
                <w:sz w:val="20"/>
                <w:szCs w:val="20"/>
              </w:rPr>
              <w:t>Magistrates’ should be given proper training regarding t</w:t>
            </w:r>
            <w:r w:rsidRPr="005C3CC6">
              <w:rPr>
                <w:rFonts w:ascii="Times New Roman" w:hAnsi="Times New Roman" w:cs="Times New Roman"/>
                <w:sz w:val="20"/>
                <w:szCs w:val="20"/>
              </w:rPr>
              <w:t xml:space="preserve">he </w:t>
            </w:r>
            <w:r w:rsidRPr="005C3CC6">
              <w:rPr>
                <w:rFonts w:ascii="Times New Roman" w:hAnsi="Times New Roman" w:cs="Times New Roman"/>
                <w:i/>
                <w:sz w:val="20"/>
                <w:szCs w:val="20"/>
              </w:rPr>
              <w:t>in duplum</w:t>
            </w:r>
            <w:r w:rsidRPr="005C3CC6">
              <w:rPr>
                <w:rFonts w:ascii="Times New Roman" w:hAnsi="Times New Roman" w:cs="Times New Roman"/>
                <w:sz w:val="20"/>
                <w:szCs w:val="20"/>
              </w:rPr>
              <w:t xml:space="preserve"> principle</w:t>
            </w:r>
            <w:r>
              <w:rPr>
                <w:rFonts w:ascii="Times New Roman" w:hAnsi="Times New Roman" w:cs="Times New Roman"/>
                <w:sz w:val="20"/>
                <w:szCs w:val="20"/>
              </w:rPr>
              <w:t xml:space="preserve">. </w:t>
            </w:r>
          </w:p>
          <w:p w:rsidR="00A82B04" w:rsidRDefault="00A82B04" w:rsidP="005C3CC6">
            <w:pPr>
              <w:pStyle w:val="lg-section"/>
              <w:spacing w:before="0"/>
              <w:ind w:firstLine="0"/>
              <w:rPr>
                <w:rFonts w:ascii="Times New Roman" w:eastAsiaTheme="minorHAnsi" w:hAnsi="Times New Roman"/>
                <w:color w:val="auto"/>
                <w:sz w:val="20"/>
                <w:szCs w:val="20"/>
              </w:rPr>
            </w:pPr>
            <w:r w:rsidRPr="005C3CC6">
              <w:rPr>
                <w:rFonts w:ascii="Times New Roman" w:eastAsiaTheme="minorHAnsi" w:hAnsi="Times New Roman"/>
                <w:color w:val="auto"/>
                <w:sz w:val="20"/>
                <w:szCs w:val="20"/>
              </w:rPr>
              <w:t>(c) I</w:t>
            </w:r>
            <w:r>
              <w:rPr>
                <w:rFonts w:ascii="Times New Roman" w:eastAsiaTheme="minorHAnsi" w:hAnsi="Times New Roman"/>
                <w:color w:val="auto"/>
                <w:sz w:val="20"/>
                <w:szCs w:val="20"/>
              </w:rPr>
              <w:t xml:space="preserve">t is understood from the dti that EAO’s are reported to </w:t>
            </w:r>
            <w:r w:rsidRPr="005C3CC6">
              <w:rPr>
                <w:rFonts w:ascii="Times New Roman" w:eastAsiaTheme="minorHAnsi" w:hAnsi="Times New Roman"/>
                <w:color w:val="auto"/>
                <w:sz w:val="20"/>
                <w:szCs w:val="20"/>
              </w:rPr>
              <w:t>credit bureaus</w:t>
            </w:r>
            <w:r>
              <w:rPr>
                <w:rFonts w:ascii="Times New Roman" w:eastAsiaTheme="minorHAnsi" w:hAnsi="Times New Roman"/>
                <w:color w:val="auto"/>
                <w:sz w:val="20"/>
                <w:szCs w:val="20"/>
              </w:rPr>
              <w:t>.</w:t>
            </w:r>
          </w:p>
          <w:p w:rsidR="00A82B04" w:rsidRDefault="00A82B04" w:rsidP="005C3CC6">
            <w:pPr>
              <w:pStyle w:val="lg-section"/>
              <w:spacing w:before="0"/>
              <w:ind w:firstLine="0"/>
              <w:rPr>
                <w:rFonts w:ascii="Times New Roman" w:eastAsiaTheme="minorHAnsi" w:hAnsi="Times New Roman"/>
                <w:color w:val="auto"/>
                <w:sz w:val="20"/>
                <w:szCs w:val="20"/>
              </w:rPr>
            </w:pPr>
            <w:r>
              <w:rPr>
                <w:rFonts w:ascii="Times New Roman" w:eastAsiaTheme="minorHAnsi" w:hAnsi="Times New Roman"/>
                <w:color w:val="auto"/>
                <w:sz w:val="20"/>
                <w:szCs w:val="20"/>
              </w:rPr>
              <w:t>(d) See the proposed amendments regarding the cap.</w:t>
            </w:r>
          </w:p>
          <w:p w:rsidR="00A82B04" w:rsidRPr="00742555" w:rsidRDefault="00A82B04" w:rsidP="005C3CC6">
            <w:pPr>
              <w:pStyle w:val="lg-section"/>
              <w:spacing w:before="0"/>
              <w:ind w:firstLine="0"/>
              <w:rPr>
                <w:rFonts w:ascii="Times New Roman" w:eastAsiaTheme="minorHAnsi" w:hAnsi="Times New Roman"/>
                <w:color w:val="auto"/>
                <w:sz w:val="20"/>
                <w:szCs w:val="20"/>
              </w:rPr>
            </w:pPr>
            <w:r>
              <w:rPr>
                <w:rFonts w:ascii="Times New Roman" w:eastAsiaTheme="minorHAnsi" w:hAnsi="Times New Roman"/>
                <w:color w:val="auto"/>
                <w:sz w:val="20"/>
                <w:szCs w:val="20"/>
              </w:rPr>
              <w:t>(e) See the proposed amendments regarding the duties of the employer.</w:t>
            </w:r>
          </w:p>
        </w:tc>
        <w:tc>
          <w:tcPr>
            <w:tcW w:w="4826" w:type="dxa"/>
            <w:vMerge/>
          </w:tcPr>
          <w:p w:rsidR="00A82B04" w:rsidRDefault="00A82B04" w:rsidP="006E5C2D">
            <w:pPr>
              <w:pStyle w:val="lg-section"/>
              <w:spacing w:before="0"/>
              <w:ind w:firstLine="0"/>
              <w:rPr>
                <w:rFonts w:ascii="Times New Roman" w:hAnsi="Times New Roman"/>
                <w:b/>
                <w:sz w:val="20"/>
                <w:szCs w:val="20"/>
              </w:rPr>
            </w:pP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lastRenderedPageBreak/>
              <w:t>OMF</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(a) The cap of 25% is arbitrary.</w:t>
            </w:r>
          </w:p>
          <w:p w:rsidR="00A82B04" w:rsidRPr="004026B4" w:rsidRDefault="00A82B04" w:rsidP="004026B4">
            <w:pPr>
              <w:rPr>
                <w:rFonts w:ascii="Times New Roman" w:hAnsi="Times New Roman" w:cs="Times New Roman"/>
                <w:sz w:val="20"/>
                <w:szCs w:val="20"/>
              </w:rPr>
            </w:pPr>
            <w:r>
              <w:rPr>
                <w:rFonts w:ascii="Times New Roman" w:hAnsi="Times New Roman" w:cs="Times New Roman"/>
                <w:sz w:val="20"/>
                <w:szCs w:val="20"/>
              </w:rPr>
              <w:t>(b) Regarding the provision that an employer or other interested party must notify the creditor if the debtor will not have sufficient means after deduction of the EAO amount, who must set the matter down for hearing, it is suggested that the debtor and creditor should first try to resolve the issues between them.</w:t>
            </w:r>
          </w:p>
        </w:tc>
        <w:tc>
          <w:tcPr>
            <w:tcW w:w="4702" w:type="dxa"/>
            <w:gridSpan w:val="2"/>
          </w:tcPr>
          <w:p w:rsidR="00A82B04" w:rsidRDefault="00A82B04" w:rsidP="004026B4">
            <w:pPr>
              <w:rPr>
                <w:rFonts w:ascii="Times New Roman" w:hAnsi="Times New Roman" w:cs="Times New Roman"/>
                <w:sz w:val="20"/>
                <w:szCs w:val="20"/>
              </w:rPr>
            </w:pPr>
            <w:r>
              <w:rPr>
                <w:rFonts w:ascii="Times New Roman" w:hAnsi="Times New Roman" w:cs="Times New Roman"/>
                <w:sz w:val="20"/>
                <w:szCs w:val="20"/>
              </w:rPr>
              <w:t xml:space="preserve">(a) (i)The rationale behind the cap is the hardship caused to employees and their dependants when their take home salaries are reduced to minimal amounts.  </w:t>
            </w:r>
          </w:p>
          <w:p w:rsidR="00A82B04" w:rsidRDefault="00A82B04" w:rsidP="004026B4">
            <w:pPr>
              <w:rPr>
                <w:rFonts w:ascii="Times New Roman" w:hAnsi="Times New Roman" w:cs="Times New Roman"/>
                <w:sz w:val="20"/>
                <w:szCs w:val="20"/>
              </w:rPr>
            </w:pPr>
            <w:r>
              <w:rPr>
                <w:rFonts w:ascii="Times New Roman" w:hAnsi="Times New Roman" w:cs="Times New Roman"/>
                <w:sz w:val="20"/>
                <w:szCs w:val="20"/>
              </w:rPr>
              <w:t>(ii</w:t>
            </w:r>
            <w:r w:rsidRPr="00D9123D">
              <w:rPr>
                <w:rFonts w:ascii="Times New Roman" w:hAnsi="Times New Roman" w:cs="Times New Roman"/>
                <w:sz w:val="20"/>
                <w:szCs w:val="20"/>
              </w:rPr>
              <w:t>) The dti contends that a cap can co-exist with a sufficient means-test.  Capping is done to prevent abuse and affordability is also done to ensure the debtor or consumer will be in a position to afford the garnishee.  . Granting a garnishee order without checking if the consumer will afford the future garnishee will further put the already consumer in a very disadvantageous position. Affordability implies that a number of creditors will have to share on the 25% capped amount.  In essence, capping is part of the affordability assessment criteria because after having calculated the 25%, one still needs to determine how much a consumer will be left with, in order to determine affordability in relation to other financial commitments.</w:t>
            </w:r>
            <w:r>
              <w:rPr>
                <w:rFonts w:ascii="Times New Roman" w:hAnsi="Times New Roman" w:cs="Times New Roman"/>
                <w:sz w:val="20"/>
                <w:szCs w:val="20"/>
              </w:rPr>
              <w:t xml:space="preserve"> Higher income earners are likely to have other assets that may be attached in execution to satisfy a debt. An EAO in these instances is not the only way to collect a debt.</w:t>
            </w:r>
          </w:p>
          <w:p w:rsidR="00A82B04" w:rsidRPr="005C3CC6" w:rsidRDefault="00A82B04" w:rsidP="004026B4">
            <w:pPr>
              <w:rPr>
                <w:rFonts w:ascii="Times New Roman" w:hAnsi="Times New Roman" w:cs="Times New Roman"/>
                <w:sz w:val="20"/>
                <w:szCs w:val="20"/>
              </w:rPr>
            </w:pPr>
            <w:r>
              <w:rPr>
                <w:rFonts w:ascii="Times New Roman" w:hAnsi="Times New Roman" w:cs="Times New Roman"/>
                <w:sz w:val="20"/>
                <w:szCs w:val="20"/>
              </w:rPr>
              <w:t xml:space="preserve">(b) See the proposed amendments to accommodate the </w:t>
            </w:r>
            <w:r>
              <w:rPr>
                <w:rFonts w:ascii="Times New Roman" w:hAnsi="Times New Roman" w:cs="Times New Roman"/>
                <w:sz w:val="20"/>
                <w:szCs w:val="20"/>
              </w:rPr>
              <w:lastRenderedPageBreak/>
              <w:t>OMF’s proposal.</w:t>
            </w:r>
          </w:p>
        </w:tc>
        <w:tc>
          <w:tcPr>
            <w:tcW w:w="4826" w:type="dxa"/>
            <w:vMerge/>
          </w:tcPr>
          <w:p w:rsidR="00A82B04" w:rsidRDefault="00A82B04" w:rsidP="006E5C2D">
            <w:pPr>
              <w:pStyle w:val="lg-section"/>
              <w:spacing w:before="0"/>
              <w:ind w:firstLine="0"/>
              <w:rPr>
                <w:rFonts w:ascii="Times New Roman" w:hAnsi="Times New Roman"/>
                <w:b/>
                <w:sz w:val="20"/>
                <w:szCs w:val="20"/>
              </w:rPr>
            </w:pP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lastRenderedPageBreak/>
              <w:t>ADRA</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(a) Introduction of a cap should be thoroughly researched, protect minimum wages, alleviate pressure on court capacity, not create an advantage for higher income earners, reduce costs and compliment other consumer protection legislation.</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(b) The clarity and the cost-effectiveness of some provisions are questioned.</w:t>
            </w:r>
          </w:p>
          <w:p w:rsidR="00A82B04" w:rsidRPr="00B52DA1" w:rsidRDefault="00A82B04" w:rsidP="006E5C2D">
            <w:pPr>
              <w:rPr>
                <w:rFonts w:ascii="Times New Roman" w:hAnsi="Times New Roman" w:cs="Times New Roman"/>
                <w:sz w:val="20"/>
                <w:szCs w:val="20"/>
              </w:rPr>
            </w:pPr>
            <w:r>
              <w:rPr>
                <w:rFonts w:ascii="Times New Roman" w:hAnsi="Times New Roman" w:cs="Times New Roman"/>
                <w:sz w:val="20"/>
                <w:szCs w:val="20"/>
              </w:rPr>
              <w:t>(c) In its further submission ADRA proposed the rephrasing of section 65J, containing protection of the minimum wage and a progressive sliding scale of attachable emoluments for each income group. The amount of the EAO is determined by the employer and if there is objection, the matter is set down in court for a financial inquiry, otherwise the EAO takes effect.  Forms need to be served on the employer and employee setting out their rights in plain language.</w:t>
            </w:r>
          </w:p>
        </w:tc>
        <w:tc>
          <w:tcPr>
            <w:tcW w:w="4702" w:type="dxa"/>
            <w:gridSpan w:val="2"/>
          </w:tcPr>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(a) The reason for introducing a cap is set out above.</w:t>
            </w:r>
          </w:p>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(b) Amendments have been made where appropriate.</w:t>
            </w:r>
          </w:p>
          <w:p w:rsidR="00A82B04" w:rsidRPr="005C3CC6" w:rsidRDefault="00A82B04" w:rsidP="00102BF8">
            <w:pPr>
              <w:rPr>
                <w:rFonts w:ascii="Times New Roman" w:hAnsi="Times New Roman" w:cs="Times New Roman"/>
                <w:sz w:val="20"/>
                <w:szCs w:val="20"/>
              </w:rPr>
            </w:pPr>
            <w:r>
              <w:rPr>
                <w:rFonts w:ascii="Times New Roman" w:hAnsi="Times New Roman" w:cs="Times New Roman"/>
                <w:sz w:val="20"/>
                <w:szCs w:val="20"/>
              </w:rPr>
              <w:t>(c) The proposals by ADRA are far-reaching and need thorough investigation and consultation.</w:t>
            </w:r>
          </w:p>
        </w:tc>
        <w:tc>
          <w:tcPr>
            <w:tcW w:w="4826" w:type="dxa"/>
            <w:vMerge/>
          </w:tcPr>
          <w:p w:rsidR="00A82B04" w:rsidRDefault="00A82B04" w:rsidP="006E5C2D">
            <w:pPr>
              <w:pStyle w:val="lg-section"/>
              <w:spacing w:before="0"/>
              <w:ind w:firstLine="0"/>
              <w:rPr>
                <w:rFonts w:ascii="Times New Roman" w:hAnsi="Times New Roman"/>
                <w:b/>
                <w:sz w:val="20"/>
                <w:szCs w:val="20"/>
              </w:rPr>
            </w:pP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t>LSSA</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(a) The reason for the proposed cap is questioned.</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(b) Some provisions are too prescriptive and encroach on the jurisdiction of the Rules Board as it deals with procedure.</w:t>
            </w:r>
          </w:p>
          <w:p w:rsidR="00A82B04" w:rsidRDefault="00A82B04" w:rsidP="006E5C2D">
            <w:pPr>
              <w:rPr>
                <w:rFonts w:ascii="Times New Roman" w:hAnsi="Times New Roman" w:cs="Times New Roman"/>
                <w:sz w:val="20"/>
                <w:szCs w:val="20"/>
              </w:rPr>
            </w:pPr>
            <w:r>
              <w:rPr>
                <w:rFonts w:ascii="Times New Roman" w:hAnsi="Times New Roman" w:cs="Times New Roman"/>
                <w:sz w:val="20"/>
                <w:szCs w:val="20"/>
              </w:rPr>
              <w:t>(c) Provisions regarding costs seem unfair.</w:t>
            </w:r>
          </w:p>
          <w:p w:rsidR="00A82B04" w:rsidRPr="002E1F43" w:rsidRDefault="00A82B04" w:rsidP="001856DA">
            <w:pPr>
              <w:rPr>
                <w:rFonts w:ascii="Times New Roman" w:hAnsi="Times New Roman" w:cs="Times New Roman"/>
                <w:sz w:val="20"/>
                <w:szCs w:val="20"/>
              </w:rPr>
            </w:pPr>
            <w:r>
              <w:rPr>
                <w:rFonts w:ascii="Times New Roman" w:hAnsi="Times New Roman" w:cs="Times New Roman"/>
                <w:sz w:val="20"/>
                <w:szCs w:val="20"/>
              </w:rPr>
              <w:t>(d) The 5% commission recovered by the garnishee from the creditor should in turn be recovered from the debtor.</w:t>
            </w:r>
          </w:p>
        </w:tc>
        <w:tc>
          <w:tcPr>
            <w:tcW w:w="4702" w:type="dxa"/>
            <w:gridSpan w:val="2"/>
          </w:tcPr>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(a) The reason for introducing a cap is set out above.</w:t>
            </w:r>
          </w:p>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(b) It remains the prerogative of the Legislature to provide for matters of the nature contained in the proposed amendments. . Amendments have been made where appropriate.</w:t>
            </w:r>
          </w:p>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(c) Amendments have been made where appropriate.</w:t>
            </w:r>
          </w:p>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(d) The debtor is already liable for collection commission.</w:t>
            </w:r>
          </w:p>
          <w:p w:rsidR="00A82B04" w:rsidRDefault="00A82B04" w:rsidP="005C3CC6">
            <w:pPr>
              <w:rPr>
                <w:rFonts w:ascii="Times New Roman" w:hAnsi="Times New Roman" w:cs="Times New Roman"/>
                <w:sz w:val="20"/>
                <w:szCs w:val="20"/>
              </w:rPr>
            </w:pPr>
          </w:p>
        </w:tc>
        <w:tc>
          <w:tcPr>
            <w:tcW w:w="4826" w:type="dxa"/>
            <w:vMerge/>
          </w:tcPr>
          <w:p w:rsidR="00A82B04" w:rsidRDefault="00A82B04" w:rsidP="006E5C2D">
            <w:pPr>
              <w:pStyle w:val="lg-section"/>
              <w:spacing w:before="0"/>
              <w:ind w:firstLine="0"/>
              <w:rPr>
                <w:rFonts w:ascii="Times New Roman" w:hAnsi="Times New Roman"/>
                <w:b/>
                <w:sz w:val="20"/>
                <w:szCs w:val="20"/>
              </w:rPr>
            </w:pPr>
          </w:p>
        </w:tc>
      </w:tr>
      <w:tr w:rsidR="00A82B04" w:rsidTr="00127E5B">
        <w:trPr>
          <w:trHeight w:val="260"/>
        </w:trPr>
        <w:tc>
          <w:tcPr>
            <w:tcW w:w="4496" w:type="dxa"/>
            <w:gridSpan w:val="4"/>
          </w:tcPr>
          <w:p w:rsidR="00A82B04" w:rsidRDefault="00A82B04" w:rsidP="006E5C2D">
            <w:pPr>
              <w:rPr>
                <w:rFonts w:ascii="Times New Roman" w:hAnsi="Times New Roman" w:cs="Times New Roman"/>
                <w:b/>
                <w:sz w:val="20"/>
                <w:szCs w:val="20"/>
              </w:rPr>
            </w:pPr>
            <w:r>
              <w:rPr>
                <w:rFonts w:ascii="Times New Roman" w:hAnsi="Times New Roman" w:cs="Times New Roman"/>
                <w:b/>
                <w:sz w:val="20"/>
                <w:szCs w:val="20"/>
              </w:rPr>
              <w:t>CGE</w:t>
            </w:r>
          </w:p>
          <w:p w:rsidR="00A82B04" w:rsidRPr="0081548F" w:rsidRDefault="00A82B04" w:rsidP="006E5C2D">
            <w:pPr>
              <w:rPr>
                <w:rFonts w:ascii="Times New Roman" w:hAnsi="Times New Roman" w:cs="Times New Roman"/>
                <w:sz w:val="20"/>
                <w:szCs w:val="20"/>
              </w:rPr>
            </w:pPr>
            <w:r>
              <w:rPr>
                <w:rFonts w:ascii="Times New Roman" w:hAnsi="Times New Roman" w:cs="Times New Roman"/>
                <w:sz w:val="20"/>
                <w:szCs w:val="20"/>
              </w:rPr>
              <w:t>A provision preventing the creditor to revise the amount of the debt must be inserted.  Creditors are continuously adding costs to the original amount which already includes judgment costs, legal costs and interest in most instances.</w:t>
            </w:r>
          </w:p>
        </w:tc>
        <w:tc>
          <w:tcPr>
            <w:tcW w:w="4702" w:type="dxa"/>
            <w:gridSpan w:val="2"/>
          </w:tcPr>
          <w:p w:rsidR="00A82B04" w:rsidRDefault="00A82B04" w:rsidP="005C3CC6">
            <w:pPr>
              <w:rPr>
                <w:rFonts w:ascii="Times New Roman" w:hAnsi="Times New Roman" w:cs="Times New Roman"/>
                <w:sz w:val="20"/>
                <w:szCs w:val="20"/>
              </w:rPr>
            </w:pPr>
            <w:r>
              <w:rPr>
                <w:rFonts w:ascii="Times New Roman" w:hAnsi="Times New Roman" w:cs="Times New Roman"/>
                <w:sz w:val="20"/>
                <w:szCs w:val="20"/>
              </w:rPr>
              <w:t>Provision is made in the MCA Rules for the costs that can be recovered from the debtor for debt recovery proceedings.  The protective measures introduced in the Bill should be sufficient to protect debtors.</w:t>
            </w:r>
          </w:p>
        </w:tc>
        <w:tc>
          <w:tcPr>
            <w:tcW w:w="4826" w:type="dxa"/>
            <w:vMerge/>
          </w:tcPr>
          <w:p w:rsidR="00A82B04" w:rsidRDefault="00A82B04" w:rsidP="006E5C2D">
            <w:pPr>
              <w:pStyle w:val="lg-section"/>
              <w:spacing w:before="0"/>
              <w:ind w:firstLine="0"/>
              <w:rPr>
                <w:rFonts w:ascii="Times New Roman" w:hAnsi="Times New Roman"/>
                <w:b/>
                <w:sz w:val="20"/>
                <w:szCs w:val="20"/>
              </w:rPr>
            </w:pPr>
          </w:p>
        </w:tc>
      </w:tr>
      <w:tr w:rsidR="009B3DEA" w:rsidTr="005D5DD4">
        <w:trPr>
          <w:trHeight w:val="260"/>
        </w:trPr>
        <w:tc>
          <w:tcPr>
            <w:tcW w:w="14024" w:type="dxa"/>
            <w:gridSpan w:val="7"/>
          </w:tcPr>
          <w:p w:rsidR="009B3DEA" w:rsidRDefault="00AF2A3D" w:rsidP="006E5C2D">
            <w:pPr>
              <w:pStyle w:val="lg-section"/>
              <w:spacing w:before="0"/>
              <w:ind w:firstLine="0"/>
              <w:rPr>
                <w:rFonts w:ascii="Times New Roman" w:hAnsi="Times New Roman"/>
                <w:b/>
                <w:sz w:val="20"/>
                <w:szCs w:val="20"/>
              </w:rPr>
            </w:pPr>
            <w:r>
              <w:rPr>
                <w:rFonts w:ascii="Times New Roman" w:hAnsi="Times New Roman"/>
                <w:b/>
                <w:sz w:val="20"/>
                <w:szCs w:val="20"/>
              </w:rPr>
              <w:lastRenderedPageBreak/>
              <w:t xml:space="preserve">9. </w:t>
            </w:r>
            <w:r w:rsidR="009B3DEA">
              <w:rPr>
                <w:rFonts w:ascii="Times New Roman" w:hAnsi="Times New Roman"/>
                <w:b/>
                <w:sz w:val="20"/>
                <w:szCs w:val="20"/>
              </w:rPr>
              <w:t>Clauses 9 and 10</w:t>
            </w:r>
          </w:p>
          <w:p w:rsidR="009B3DEA" w:rsidRPr="009B3DEA" w:rsidRDefault="009B3DEA" w:rsidP="006E5C2D">
            <w:pPr>
              <w:pStyle w:val="lg-section"/>
              <w:spacing w:before="0"/>
              <w:ind w:firstLine="0"/>
              <w:rPr>
                <w:rFonts w:ascii="Times New Roman" w:hAnsi="Times New Roman"/>
                <w:sz w:val="20"/>
                <w:szCs w:val="20"/>
              </w:rPr>
            </w:pPr>
            <w:r>
              <w:rPr>
                <w:rFonts w:ascii="Times New Roman" w:hAnsi="Times New Roman"/>
                <w:sz w:val="20"/>
                <w:szCs w:val="20"/>
              </w:rPr>
              <w:lastRenderedPageBreak/>
              <w:t xml:space="preserve">There are no </w:t>
            </w:r>
            <w:r w:rsidR="005D5DD4">
              <w:rPr>
                <w:rFonts w:ascii="Times New Roman" w:hAnsi="Times New Roman"/>
                <w:sz w:val="20"/>
                <w:szCs w:val="20"/>
              </w:rPr>
              <w:t xml:space="preserve">further </w:t>
            </w:r>
            <w:r>
              <w:rPr>
                <w:rFonts w:ascii="Times New Roman" w:hAnsi="Times New Roman"/>
                <w:sz w:val="20"/>
                <w:szCs w:val="20"/>
              </w:rPr>
              <w:t>amendments to clauses 9 and 10 which amend section</w:t>
            </w:r>
            <w:r w:rsidR="005D5DD4">
              <w:rPr>
                <w:rFonts w:ascii="Times New Roman" w:hAnsi="Times New Roman"/>
                <w:sz w:val="20"/>
                <w:szCs w:val="20"/>
              </w:rPr>
              <w:t>s 65M and 73, respectively.</w:t>
            </w:r>
            <w:r>
              <w:rPr>
                <w:rFonts w:ascii="Times New Roman" w:hAnsi="Times New Roman"/>
                <w:sz w:val="20"/>
                <w:szCs w:val="20"/>
              </w:rPr>
              <w:t xml:space="preserve"> </w:t>
            </w:r>
          </w:p>
        </w:tc>
      </w:tr>
      <w:tr w:rsidR="005D5DD4" w:rsidTr="005D5DD4">
        <w:trPr>
          <w:trHeight w:val="260"/>
        </w:trPr>
        <w:tc>
          <w:tcPr>
            <w:tcW w:w="14024" w:type="dxa"/>
            <w:gridSpan w:val="7"/>
          </w:tcPr>
          <w:p w:rsidR="005D5DD4" w:rsidRDefault="00AF2A3D" w:rsidP="006E5C2D">
            <w:pPr>
              <w:pStyle w:val="lg-section"/>
              <w:spacing w:before="0"/>
              <w:ind w:firstLine="0"/>
              <w:rPr>
                <w:rFonts w:ascii="Times New Roman" w:hAnsi="Times New Roman"/>
                <w:b/>
                <w:sz w:val="20"/>
                <w:szCs w:val="20"/>
              </w:rPr>
            </w:pPr>
            <w:r>
              <w:rPr>
                <w:rFonts w:ascii="Times New Roman" w:hAnsi="Times New Roman"/>
                <w:b/>
                <w:sz w:val="20"/>
                <w:szCs w:val="20"/>
              </w:rPr>
              <w:lastRenderedPageBreak/>
              <w:t xml:space="preserve">10. </w:t>
            </w:r>
            <w:r w:rsidR="005D5DD4">
              <w:rPr>
                <w:rFonts w:ascii="Times New Roman" w:hAnsi="Times New Roman"/>
                <w:b/>
                <w:sz w:val="20"/>
                <w:szCs w:val="20"/>
              </w:rPr>
              <w:t>Clause 11 Amendment of section 86 of the MCA</w:t>
            </w:r>
            <w:r w:rsidR="00CD07C1">
              <w:rPr>
                <w:rFonts w:ascii="Times New Roman" w:hAnsi="Times New Roman"/>
                <w:b/>
                <w:sz w:val="20"/>
                <w:szCs w:val="20"/>
              </w:rPr>
              <w:t xml:space="preserve"> (as introduced)</w:t>
            </w:r>
          </w:p>
          <w:p w:rsidR="005D5DD4" w:rsidRPr="002F5628" w:rsidRDefault="005D5DD4" w:rsidP="005D5DD4">
            <w:pPr>
              <w:rPr>
                <w:rFonts w:ascii="Times New Roman" w:hAnsi="Times New Roman" w:cs="Times New Roman"/>
                <w:sz w:val="20"/>
                <w:szCs w:val="20"/>
              </w:rPr>
            </w:pPr>
            <w:r w:rsidRPr="002F5628">
              <w:rPr>
                <w:rFonts w:ascii="Times New Roman" w:hAnsi="Times New Roman" w:cs="Times New Roman"/>
                <w:sz w:val="20"/>
                <w:szCs w:val="20"/>
              </w:rPr>
              <w:t>The addition of the following subsection:</w:t>
            </w:r>
          </w:p>
          <w:p w:rsidR="005D5DD4" w:rsidRDefault="005D5DD4" w:rsidP="005D5DD4">
            <w:pPr>
              <w:pStyle w:val="lg-section"/>
              <w:spacing w:before="0"/>
              <w:ind w:firstLine="0"/>
              <w:rPr>
                <w:rFonts w:ascii="Times New Roman" w:hAnsi="Times New Roman"/>
                <w:b/>
                <w:sz w:val="20"/>
                <w:szCs w:val="20"/>
              </w:rPr>
            </w:pPr>
            <w:r w:rsidRPr="002F5628">
              <w:rPr>
                <w:rFonts w:ascii="Times New Roman" w:hAnsi="Times New Roman"/>
                <w:sz w:val="20"/>
                <w:szCs w:val="20"/>
                <w:u w:val="single"/>
              </w:rPr>
              <w:t>‘‘(5) If a party abandons a judgment given in his or her favour because the judgment and costs have been settled, no judgment referred to in subsection (2) or (3) shall be entered in favour of the other party.</w:t>
            </w:r>
            <w:r w:rsidRPr="002F5628">
              <w:rPr>
                <w:rFonts w:ascii="Times New Roman" w:hAnsi="Times New Roman"/>
                <w:sz w:val="20"/>
                <w:szCs w:val="20"/>
              </w:rPr>
              <w:t>’’.</w:t>
            </w:r>
          </w:p>
        </w:tc>
      </w:tr>
      <w:tr w:rsidR="005D5DD4" w:rsidTr="00127E5B">
        <w:trPr>
          <w:trHeight w:val="260"/>
        </w:trPr>
        <w:tc>
          <w:tcPr>
            <w:tcW w:w="4496" w:type="dxa"/>
            <w:gridSpan w:val="4"/>
          </w:tcPr>
          <w:p w:rsidR="005D5DD4" w:rsidRDefault="005D5DD4" w:rsidP="006E5C2D">
            <w:pPr>
              <w:rPr>
                <w:rFonts w:ascii="Times New Roman" w:hAnsi="Times New Roman" w:cs="Times New Roman"/>
                <w:b/>
                <w:sz w:val="20"/>
                <w:szCs w:val="20"/>
              </w:rPr>
            </w:pPr>
            <w:r w:rsidRPr="004B41C1">
              <w:rPr>
                <w:rFonts w:ascii="Times New Roman" w:hAnsi="Times New Roman" w:cs="Times New Roman"/>
                <w:b/>
                <w:sz w:val="20"/>
                <w:szCs w:val="20"/>
              </w:rPr>
              <w:t>INSTITUTION</w:t>
            </w:r>
            <w:r>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11</w:t>
            </w:r>
          </w:p>
        </w:tc>
        <w:tc>
          <w:tcPr>
            <w:tcW w:w="4702" w:type="dxa"/>
            <w:gridSpan w:val="2"/>
          </w:tcPr>
          <w:p w:rsidR="005D5DD4" w:rsidRPr="005D5DD4" w:rsidRDefault="005D5DD4" w:rsidP="005D5DD4">
            <w:pPr>
              <w:jc w:val="center"/>
              <w:rPr>
                <w:rFonts w:ascii="Times New Roman" w:hAnsi="Times New Roman" w:cs="Times New Roman"/>
                <w:b/>
                <w:sz w:val="20"/>
                <w:szCs w:val="20"/>
              </w:rPr>
            </w:pPr>
            <w:r w:rsidRPr="005D5DD4">
              <w:rPr>
                <w:rFonts w:ascii="Times New Roman" w:hAnsi="Times New Roman" w:cs="Times New Roman"/>
                <w:b/>
                <w:sz w:val="20"/>
                <w:szCs w:val="20"/>
              </w:rPr>
              <w:t>DOJCD RESPONSE</w:t>
            </w:r>
          </w:p>
        </w:tc>
        <w:tc>
          <w:tcPr>
            <w:tcW w:w="4826" w:type="dxa"/>
          </w:tcPr>
          <w:p w:rsidR="005D5DD4" w:rsidRPr="005D5DD4" w:rsidRDefault="005D5DD4" w:rsidP="005D5DD4">
            <w:pPr>
              <w:pStyle w:val="lg-section"/>
              <w:spacing w:before="0"/>
              <w:ind w:firstLine="0"/>
              <w:jc w:val="center"/>
              <w:rPr>
                <w:rFonts w:ascii="Times New Roman" w:hAnsi="Times New Roman"/>
                <w:b/>
                <w:sz w:val="20"/>
                <w:szCs w:val="20"/>
              </w:rPr>
            </w:pPr>
            <w:r w:rsidRPr="005D5DD4">
              <w:rPr>
                <w:rFonts w:ascii="Times New Roman" w:hAnsi="Times New Roman"/>
                <w:b/>
                <w:sz w:val="20"/>
                <w:szCs w:val="20"/>
              </w:rPr>
              <w:t>PROPOSED AMENDMENT</w:t>
            </w:r>
          </w:p>
        </w:tc>
      </w:tr>
      <w:tr w:rsidR="005D5DD4" w:rsidTr="00127E5B">
        <w:trPr>
          <w:trHeight w:val="260"/>
        </w:trPr>
        <w:tc>
          <w:tcPr>
            <w:tcW w:w="4496" w:type="dxa"/>
            <w:gridSpan w:val="4"/>
          </w:tcPr>
          <w:p w:rsidR="005D5DD4" w:rsidRDefault="005D5DD4" w:rsidP="006E5C2D">
            <w:pPr>
              <w:rPr>
                <w:rFonts w:ascii="Times New Roman" w:hAnsi="Times New Roman" w:cs="Times New Roman"/>
                <w:b/>
                <w:sz w:val="20"/>
                <w:szCs w:val="20"/>
              </w:rPr>
            </w:pPr>
            <w:r>
              <w:rPr>
                <w:rFonts w:ascii="Times New Roman" w:hAnsi="Times New Roman" w:cs="Times New Roman"/>
                <w:b/>
                <w:sz w:val="20"/>
                <w:szCs w:val="20"/>
              </w:rPr>
              <w:t>LSSA</w:t>
            </w:r>
          </w:p>
          <w:p w:rsidR="005D5DD4" w:rsidRDefault="005D5DD4" w:rsidP="006E5C2D">
            <w:pPr>
              <w:rPr>
                <w:rFonts w:ascii="Times New Roman" w:hAnsi="Times New Roman" w:cs="Times New Roman"/>
                <w:b/>
                <w:sz w:val="20"/>
                <w:szCs w:val="20"/>
              </w:rPr>
            </w:pPr>
            <w:r w:rsidRPr="005D5DD4">
              <w:rPr>
                <w:rFonts w:ascii="Times New Roman" w:hAnsi="Times New Roman" w:cs="Times New Roman"/>
                <w:sz w:val="20"/>
                <w:szCs w:val="20"/>
              </w:rPr>
              <w:t>Abandonment provisions relate to appeals and not rescission provisions when debt has been paid and the proposed amendment should be deleted.</w:t>
            </w:r>
          </w:p>
        </w:tc>
        <w:tc>
          <w:tcPr>
            <w:tcW w:w="4702" w:type="dxa"/>
            <w:gridSpan w:val="2"/>
          </w:tcPr>
          <w:p w:rsidR="005D5DD4" w:rsidRDefault="005D5DD4" w:rsidP="005D5DD4">
            <w:pPr>
              <w:rPr>
                <w:rFonts w:ascii="Times New Roman" w:hAnsi="Times New Roman" w:cs="Times New Roman"/>
                <w:sz w:val="20"/>
                <w:szCs w:val="20"/>
              </w:rPr>
            </w:pPr>
            <w:r w:rsidRPr="002F5628">
              <w:rPr>
                <w:rFonts w:ascii="Times New Roman" w:hAnsi="Times New Roman" w:cs="Times New Roman"/>
                <w:sz w:val="20"/>
                <w:szCs w:val="20"/>
              </w:rPr>
              <w:t xml:space="preserve">According to </w:t>
            </w:r>
            <w:r w:rsidRPr="002F5628">
              <w:rPr>
                <w:rFonts w:ascii="Times New Roman" w:hAnsi="Times New Roman" w:cs="Times New Roman"/>
                <w:i/>
                <w:sz w:val="20"/>
                <w:szCs w:val="20"/>
              </w:rPr>
              <w:t>Jones and Buckle, Juta Online</w:t>
            </w:r>
            <w:r w:rsidRPr="002F5628">
              <w:rPr>
                <w:rFonts w:ascii="Times New Roman" w:hAnsi="Times New Roman" w:cs="Times New Roman"/>
                <w:sz w:val="20"/>
                <w:szCs w:val="20"/>
              </w:rPr>
              <w:t>,</w:t>
            </w:r>
            <w:r>
              <w:rPr>
                <w:rFonts w:ascii="Times New Roman" w:hAnsi="Times New Roman" w:cs="Times New Roman"/>
                <w:sz w:val="20"/>
                <w:szCs w:val="20"/>
              </w:rPr>
              <w:t xml:space="preserve"> section 86 can be regarded </w:t>
            </w:r>
            <w:r w:rsidRPr="002F5628">
              <w:rPr>
                <w:rFonts w:ascii="Times New Roman" w:hAnsi="Times New Roman" w:cs="Times New Roman"/>
                <w:sz w:val="20"/>
                <w:szCs w:val="20"/>
              </w:rPr>
              <w:t>that either party, whether or not an appeal has been noted, may abandon a favourable judgment.</w:t>
            </w:r>
            <w:r>
              <w:rPr>
                <w:rFonts w:ascii="Times New Roman" w:hAnsi="Times New Roman" w:cs="Times New Roman"/>
                <w:sz w:val="20"/>
                <w:szCs w:val="20"/>
              </w:rPr>
              <w:t xml:space="preserve">  The DOJCD sees, therefore, no reason why this section could not be utilized by a judgment creditor where the judgment debt has been settled.  It could possibly also be utilized to give up a judgment which has been obtained irregularly as reports (and the </w:t>
            </w:r>
            <w:r w:rsidRPr="00345C9D">
              <w:rPr>
                <w:rFonts w:ascii="Times New Roman" w:hAnsi="Times New Roman" w:cs="Times New Roman"/>
                <w:i/>
                <w:sz w:val="20"/>
                <w:szCs w:val="20"/>
              </w:rPr>
              <w:t>Stellenbosch</w:t>
            </w:r>
            <w:r>
              <w:rPr>
                <w:rFonts w:ascii="Times New Roman" w:hAnsi="Times New Roman" w:cs="Times New Roman"/>
                <w:sz w:val="20"/>
                <w:szCs w:val="20"/>
              </w:rPr>
              <w:t>-case) have shown.</w:t>
            </w:r>
          </w:p>
          <w:p w:rsidR="005D5DD4" w:rsidRDefault="005D5DD4" w:rsidP="005C3CC6">
            <w:pPr>
              <w:rPr>
                <w:rFonts w:ascii="Times New Roman" w:hAnsi="Times New Roman" w:cs="Times New Roman"/>
                <w:sz w:val="20"/>
                <w:szCs w:val="20"/>
              </w:rPr>
            </w:pPr>
          </w:p>
        </w:tc>
        <w:tc>
          <w:tcPr>
            <w:tcW w:w="4826" w:type="dxa"/>
          </w:tcPr>
          <w:p w:rsidR="005D5DD4" w:rsidRPr="005D5DD4" w:rsidRDefault="005D5DD4" w:rsidP="006E5C2D">
            <w:pPr>
              <w:pStyle w:val="lg-section"/>
              <w:spacing w:before="0"/>
              <w:ind w:firstLine="0"/>
              <w:rPr>
                <w:rFonts w:ascii="Times New Roman" w:hAnsi="Times New Roman"/>
                <w:sz w:val="20"/>
                <w:szCs w:val="20"/>
              </w:rPr>
            </w:pPr>
            <w:r w:rsidRPr="005D5DD4">
              <w:rPr>
                <w:rFonts w:ascii="Times New Roman" w:hAnsi="Times New Roman"/>
                <w:sz w:val="20"/>
                <w:szCs w:val="20"/>
              </w:rPr>
              <w:t>There is no further amendment of section 86.</w:t>
            </w:r>
          </w:p>
        </w:tc>
      </w:tr>
      <w:tr w:rsidR="005D5DD4" w:rsidTr="005D5DD4">
        <w:trPr>
          <w:trHeight w:val="260"/>
        </w:trPr>
        <w:tc>
          <w:tcPr>
            <w:tcW w:w="14024" w:type="dxa"/>
            <w:gridSpan w:val="7"/>
          </w:tcPr>
          <w:p w:rsidR="005D5DD4" w:rsidRPr="005D5DD4" w:rsidRDefault="00AF2A3D" w:rsidP="006E5C2D">
            <w:pPr>
              <w:pStyle w:val="lg-section"/>
              <w:spacing w:before="0"/>
              <w:ind w:firstLine="0"/>
              <w:rPr>
                <w:rFonts w:ascii="Times New Roman" w:hAnsi="Times New Roman"/>
                <w:b/>
                <w:sz w:val="20"/>
                <w:szCs w:val="20"/>
              </w:rPr>
            </w:pPr>
            <w:r>
              <w:rPr>
                <w:rFonts w:ascii="Times New Roman" w:hAnsi="Times New Roman"/>
                <w:b/>
                <w:sz w:val="20"/>
                <w:szCs w:val="20"/>
              </w:rPr>
              <w:t xml:space="preserve">11. </w:t>
            </w:r>
            <w:r w:rsidR="005D5DD4" w:rsidRPr="005D5DD4">
              <w:rPr>
                <w:rFonts w:ascii="Times New Roman" w:hAnsi="Times New Roman"/>
                <w:b/>
                <w:sz w:val="20"/>
                <w:szCs w:val="20"/>
              </w:rPr>
              <w:t>Clause 12 Insertion of section 106C in the MCA</w:t>
            </w:r>
            <w:r w:rsidR="00CD07C1">
              <w:rPr>
                <w:rFonts w:ascii="Times New Roman" w:hAnsi="Times New Roman"/>
                <w:b/>
                <w:sz w:val="20"/>
                <w:szCs w:val="20"/>
              </w:rPr>
              <w:t xml:space="preserve"> (as introduced)</w:t>
            </w:r>
          </w:p>
          <w:p w:rsidR="005D5DD4" w:rsidRPr="005D5DD4" w:rsidRDefault="005D5DD4" w:rsidP="006E5C2D">
            <w:pPr>
              <w:pStyle w:val="lg-section"/>
              <w:spacing w:before="0"/>
              <w:ind w:firstLine="0"/>
              <w:rPr>
                <w:rFonts w:ascii="Times New Roman" w:hAnsi="Times New Roman"/>
                <w:sz w:val="20"/>
                <w:szCs w:val="20"/>
              </w:rPr>
            </w:pPr>
            <w:r>
              <w:rPr>
                <w:rFonts w:ascii="Times New Roman" w:hAnsi="Times New Roman"/>
                <w:sz w:val="20"/>
                <w:szCs w:val="20"/>
              </w:rPr>
              <w:t>There is no further amendment to section 106C which criminalises certain conduct pertaining to the obtaining of irregular judgments and orders.</w:t>
            </w:r>
          </w:p>
        </w:tc>
      </w:tr>
      <w:tr w:rsidR="008F1F38" w:rsidTr="00623B59">
        <w:trPr>
          <w:trHeight w:val="260"/>
        </w:trPr>
        <w:tc>
          <w:tcPr>
            <w:tcW w:w="14024" w:type="dxa"/>
            <w:gridSpan w:val="7"/>
          </w:tcPr>
          <w:p w:rsidR="008F1F38" w:rsidRDefault="00AF2A3D" w:rsidP="006E5C2D">
            <w:pPr>
              <w:pStyle w:val="lg-section"/>
              <w:spacing w:before="0"/>
              <w:ind w:firstLine="0"/>
              <w:rPr>
                <w:rFonts w:ascii="Times New Roman" w:hAnsi="Times New Roman"/>
                <w:b/>
                <w:sz w:val="20"/>
                <w:szCs w:val="20"/>
              </w:rPr>
            </w:pPr>
            <w:r>
              <w:rPr>
                <w:rFonts w:ascii="Times New Roman" w:hAnsi="Times New Roman"/>
                <w:b/>
                <w:sz w:val="20"/>
                <w:szCs w:val="20"/>
              </w:rPr>
              <w:t xml:space="preserve">12. </w:t>
            </w:r>
            <w:r w:rsidR="008F1F38">
              <w:rPr>
                <w:rFonts w:ascii="Times New Roman" w:hAnsi="Times New Roman"/>
                <w:b/>
                <w:sz w:val="20"/>
                <w:szCs w:val="20"/>
              </w:rPr>
              <w:t>Clause 13 Insertion of section 23A in the Superior Courts Act, 2013</w:t>
            </w:r>
            <w:r w:rsidR="00256E1E">
              <w:rPr>
                <w:rFonts w:ascii="Times New Roman" w:hAnsi="Times New Roman"/>
                <w:b/>
                <w:sz w:val="20"/>
                <w:szCs w:val="20"/>
              </w:rPr>
              <w:t xml:space="preserve"> as introduced</w:t>
            </w:r>
          </w:p>
          <w:p w:rsidR="00256E1E" w:rsidRPr="002F5628" w:rsidRDefault="00256E1E" w:rsidP="00256E1E">
            <w:pPr>
              <w:rPr>
                <w:rFonts w:ascii="Times New Roman" w:hAnsi="Times New Roman" w:cs="Times New Roman"/>
                <w:b/>
                <w:bCs/>
                <w:sz w:val="20"/>
                <w:szCs w:val="20"/>
                <w:u w:val="single"/>
              </w:rPr>
            </w:pPr>
            <w:r w:rsidRPr="002F5628">
              <w:rPr>
                <w:rFonts w:ascii="Times New Roman" w:hAnsi="Times New Roman" w:cs="Times New Roman"/>
                <w:sz w:val="20"/>
                <w:szCs w:val="20"/>
              </w:rPr>
              <w:t>‘‘</w:t>
            </w:r>
            <w:r w:rsidRPr="002F5628">
              <w:rPr>
                <w:rFonts w:ascii="Times New Roman" w:hAnsi="Times New Roman" w:cs="Times New Roman"/>
                <w:b/>
                <w:bCs/>
                <w:sz w:val="20"/>
                <w:szCs w:val="20"/>
                <w:u w:val="single"/>
              </w:rPr>
              <w:t>Rescission of judgment with consent of plaintiff or where judgment debt has been settled</w:t>
            </w:r>
          </w:p>
          <w:p w:rsidR="00256E1E" w:rsidRPr="002F5628" w:rsidRDefault="00256E1E" w:rsidP="00256E1E">
            <w:pPr>
              <w:rPr>
                <w:rFonts w:ascii="Times New Roman" w:hAnsi="Times New Roman" w:cs="Times New Roman"/>
                <w:sz w:val="20"/>
                <w:szCs w:val="20"/>
                <w:u w:val="single"/>
              </w:rPr>
            </w:pPr>
            <w:r w:rsidRPr="002F5628">
              <w:rPr>
                <w:rFonts w:ascii="Times New Roman" w:hAnsi="Times New Roman" w:cs="Times New Roman"/>
                <w:b/>
                <w:bCs/>
                <w:sz w:val="20"/>
                <w:szCs w:val="20"/>
                <w:u w:val="single"/>
              </w:rPr>
              <w:t xml:space="preserve">23A. </w:t>
            </w:r>
            <w:r w:rsidRPr="002F5628">
              <w:rPr>
                <w:rFonts w:ascii="Times New Roman" w:hAnsi="Times New Roman" w:cs="Times New Roman"/>
                <w:sz w:val="20"/>
                <w:szCs w:val="20"/>
                <w:u w:val="single"/>
              </w:rPr>
              <w:t>(1) If a plaintiff in whose favour a default judgment has been granted has consented in writing that the judgment be rescinded, a court may rescind such judgment on application by any person affected by it.</w:t>
            </w:r>
          </w:p>
          <w:p w:rsidR="00256E1E" w:rsidRPr="002F5628" w:rsidRDefault="00256E1E" w:rsidP="00256E1E">
            <w:pPr>
              <w:rPr>
                <w:rFonts w:ascii="Times New Roman" w:hAnsi="Times New Roman" w:cs="Times New Roman"/>
                <w:sz w:val="20"/>
                <w:szCs w:val="20"/>
                <w:u w:val="single"/>
              </w:rPr>
            </w:pPr>
            <w:r w:rsidRPr="002F5628">
              <w:rPr>
                <w:rFonts w:ascii="Times New Roman" w:hAnsi="Times New Roman" w:cs="Times New Roman"/>
                <w:sz w:val="20"/>
                <w:szCs w:val="20"/>
                <w:u w:val="single"/>
              </w:rPr>
              <w:t xml:space="preserve">(2) </w:t>
            </w:r>
            <w:r w:rsidRPr="002F5628">
              <w:rPr>
                <w:rFonts w:ascii="Times New Roman" w:hAnsi="Times New Roman" w:cs="Times New Roman"/>
                <w:i/>
                <w:iCs/>
                <w:sz w:val="20"/>
                <w:szCs w:val="20"/>
                <w:u w:val="single"/>
              </w:rPr>
              <w:t xml:space="preserve">(a) </w:t>
            </w:r>
            <w:r w:rsidRPr="002F5628">
              <w:rPr>
                <w:rFonts w:ascii="Times New Roman" w:hAnsi="Times New Roman" w:cs="Times New Roman"/>
                <w:sz w:val="20"/>
                <w:szCs w:val="20"/>
                <w:u w:val="single"/>
              </w:rPr>
              <w:t>Where a judgment debt has been settled, a court may, on application by the judgment debtor or any other person affected by the judgment, rescind that judgment.</w:t>
            </w:r>
          </w:p>
          <w:p w:rsidR="00256E1E" w:rsidRPr="002F5628" w:rsidRDefault="00256E1E" w:rsidP="00256E1E">
            <w:pPr>
              <w:rPr>
                <w:rFonts w:ascii="Times New Roman" w:hAnsi="Times New Roman" w:cs="Times New Roman"/>
                <w:sz w:val="20"/>
                <w:szCs w:val="20"/>
                <w:u w:val="single"/>
              </w:rPr>
            </w:pPr>
            <w:r w:rsidRPr="002F5628">
              <w:rPr>
                <w:rFonts w:ascii="Times New Roman" w:hAnsi="Times New Roman" w:cs="Times New Roman"/>
                <w:i/>
                <w:iCs/>
                <w:sz w:val="20"/>
                <w:szCs w:val="20"/>
                <w:u w:val="single"/>
              </w:rPr>
              <w:t xml:space="preserve">(b) </w:t>
            </w:r>
            <w:r w:rsidRPr="002F5628">
              <w:rPr>
                <w:rFonts w:ascii="Times New Roman" w:hAnsi="Times New Roman" w:cs="Times New Roman"/>
                <w:sz w:val="20"/>
                <w:szCs w:val="20"/>
                <w:u w:val="single"/>
              </w:rPr>
              <w:t xml:space="preserve">The application contemplated in paragraph </w:t>
            </w:r>
            <w:r w:rsidRPr="002F5628">
              <w:rPr>
                <w:rFonts w:ascii="Times New Roman" w:hAnsi="Times New Roman" w:cs="Times New Roman"/>
                <w:i/>
                <w:iCs/>
                <w:sz w:val="20"/>
                <w:szCs w:val="20"/>
                <w:u w:val="single"/>
              </w:rPr>
              <w:t>(a)</w:t>
            </w:r>
            <w:r w:rsidRPr="002F5628">
              <w:rPr>
                <w:rFonts w:ascii="Times New Roman" w:hAnsi="Times New Roman" w:cs="Times New Roman"/>
                <w:sz w:val="20"/>
                <w:szCs w:val="20"/>
                <w:u w:val="single"/>
              </w:rPr>
              <w:t>—</w:t>
            </w:r>
          </w:p>
          <w:p w:rsidR="00256E1E" w:rsidRPr="002F5628" w:rsidRDefault="00256E1E" w:rsidP="00256E1E">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 must be made on the form prescribed in the rules;</w:t>
            </w:r>
          </w:p>
          <w:p w:rsidR="00256E1E" w:rsidRPr="002F5628" w:rsidRDefault="00256E1E" w:rsidP="00256E1E">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(ii) must be accompanied by proof that the judgment creditor has been notified, at least five days prior, of the intended application;</w:t>
            </w:r>
          </w:p>
          <w:p w:rsidR="00256E1E" w:rsidRPr="002F5628" w:rsidRDefault="00256E1E" w:rsidP="00256E1E">
            <w:pPr>
              <w:ind w:left="702" w:hanging="360"/>
              <w:rPr>
                <w:rFonts w:ascii="Times New Roman" w:hAnsi="Times New Roman" w:cs="Times New Roman"/>
                <w:sz w:val="20"/>
                <w:szCs w:val="20"/>
                <w:u w:val="single"/>
              </w:rPr>
            </w:pPr>
            <w:r w:rsidRPr="002F5628">
              <w:rPr>
                <w:rFonts w:ascii="Times New Roman" w:hAnsi="Times New Roman" w:cs="Times New Roman"/>
                <w:sz w:val="20"/>
                <w:szCs w:val="20"/>
                <w:u w:val="single"/>
              </w:rPr>
              <w:t>(iii) may be set down for hearing on any day, not less than five days, after the lodging thereof; and</w:t>
            </w:r>
          </w:p>
          <w:p w:rsidR="00256E1E" w:rsidRPr="002F5628" w:rsidRDefault="00256E1E" w:rsidP="00256E1E">
            <w:pPr>
              <w:ind w:firstLine="342"/>
              <w:rPr>
                <w:rFonts w:ascii="Times New Roman" w:hAnsi="Times New Roman" w:cs="Times New Roman"/>
                <w:sz w:val="20"/>
                <w:szCs w:val="20"/>
                <w:u w:val="single"/>
              </w:rPr>
            </w:pPr>
            <w:r w:rsidRPr="002F5628">
              <w:rPr>
                <w:rFonts w:ascii="Times New Roman" w:hAnsi="Times New Roman" w:cs="Times New Roman"/>
                <w:sz w:val="20"/>
                <w:szCs w:val="20"/>
                <w:u w:val="single"/>
              </w:rPr>
              <w:t>(iv) may be heard in chambers.</w:t>
            </w:r>
          </w:p>
          <w:p w:rsidR="00256E1E" w:rsidRPr="008F1F38" w:rsidRDefault="00256E1E" w:rsidP="00256E1E">
            <w:pPr>
              <w:pStyle w:val="lg-section"/>
              <w:spacing w:before="0"/>
              <w:ind w:firstLine="0"/>
              <w:rPr>
                <w:rFonts w:ascii="Times New Roman" w:hAnsi="Times New Roman"/>
                <w:b/>
                <w:sz w:val="20"/>
                <w:szCs w:val="20"/>
              </w:rPr>
            </w:pPr>
            <w:r w:rsidRPr="002F5628">
              <w:rPr>
                <w:rFonts w:ascii="Times New Roman" w:hAnsi="Times New Roman"/>
                <w:i/>
                <w:iCs/>
                <w:sz w:val="20"/>
                <w:szCs w:val="20"/>
                <w:u w:val="single"/>
              </w:rPr>
              <w:t xml:space="preserve">(c) </w:t>
            </w:r>
            <w:r w:rsidRPr="002F5628">
              <w:rPr>
                <w:rFonts w:ascii="Times New Roman" w:hAnsi="Times New Roman"/>
                <w:sz w:val="20"/>
                <w:szCs w:val="20"/>
                <w:u w:val="single"/>
              </w:rPr>
              <w:t xml:space="preserve">If an application contemplated in paragraph </w:t>
            </w:r>
            <w:r w:rsidRPr="002F5628">
              <w:rPr>
                <w:rFonts w:ascii="Times New Roman" w:hAnsi="Times New Roman"/>
                <w:i/>
                <w:iCs/>
                <w:sz w:val="20"/>
                <w:szCs w:val="20"/>
                <w:u w:val="single"/>
              </w:rPr>
              <w:t xml:space="preserve">(a) </w:t>
            </w:r>
            <w:r w:rsidRPr="002F5628">
              <w:rPr>
                <w:rFonts w:ascii="Times New Roman" w:hAnsi="Times New Roman"/>
                <w:sz w:val="20"/>
                <w:szCs w:val="20"/>
                <w:u w:val="single"/>
              </w:rPr>
              <w:t>is opposed, a court may make a cost order it deems fit.’’.</w:t>
            </w:r>
          </w:p>
        </w:tc>
      </w:tr>
      <w:tr w:rsidR="00256E1E" w:rsidTr="00127E5B">
        <w:trPr>
          <w:trHeight w:val="260"/>
        </w:trPr>
        <w:tc>
          <w:tcPr>
            <w:tcW w:w="4496" w:type="dxa"/>
            <w:gridSpan w:val="4"/>
          </w:tcPr>
          <w:p w:rsidR="00256E1E" w:rsidRDefault="00256E1E" w:rsidP="00623B59">
            <w:pPr>
              <w:rPr>
                <w:rFonts w:ascii="Times New Roman" w:hAnsi="Times New Roman" w:cs="Times New Roman"/>
                <w:b/>
                <w:sz w:val="20"/>
                <w:szCs w:val="20"/>
              </w:rPr>
            </w:pPr>
            <w:r w:rsidRPr="004B41C1">
              <w:rPr>
                <w:rFonts w:ascii="Times New Roman" w:hAnsi="Times New Roman" w:cs="Times New Roman"/>
                <w:b/>
                <w:sz w:val="20"/>
                <w:szCs w:val="20"/>
              </w:rPr>
              <w:t>INSTITUTION</w:t>
            </w:r>
            <w:r>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13</w:t>
            </w:r>
          </w:p>
        </w:tc>
        <w:tc>
          <w:tcPr>
            <w:tcW w:w="4702" w:type="dxa"/>
            <w:gridSpan w:val="2"/>
          </w:tcPr>
          <w:p w:rsidR="00256E1E" w:rsidRPr="005D5DD4" w:rsidRDefault="00256E1E" w:rsidP="00623B59">
            <w:pPr>
              <w:jc w:val="center"/>
              <w:rPr>
                <w:rFonts w:ascii="Times New Roman" w:hAnsi="Times New Roman" w:cs="Times New Roman"/>
                <w:b/>
                <w:sz w:val="20"/>
                <w:szCs w:val="20"/>
              </w:rPr>
            </w:pPr>
            <w:r w:rsidRPr="005D5DD4">
              <w:rPr>
                <w:rFonts w:ascii="Times New Roman" w:hAnsi="Times New Roman" w:cs="Times New Roman"/>
                <w:b/>
                <w:sz w:val="20"/>
                <w:szCs w:val="20"/>
              </w:rPr>
              <w:t>DOJCD RESPONSE</w:t>
            </w:r>
          </w:p>
        </w:tc>
        <w:tc>
          <w:tcPr>
            <w:tcW w:w="4826" w:type="dxa"/>
          </w:tcPr>
          <w:p w:rsidR="00256E1E" w:rsidRPr="005D5DD4" w:rsidRDefault="00256E1E" w:rsidP="00623B59">
            <w:pPr>
              <w:pStyle w:val="lg-section"/>
              <w:spacing w:before="0"/>
              <w:ind w:firstLine="0"/>
              <w:jc w:val="center"/>
              <w:rPr>
                <w:rFonts w:ascii="Times New Roman" w:hAnsi="Times New Roman"/>
                <w:b/>
                <w:sz w:val="20"/>
                <w:szCs w:val="20"/>
              </w:rPr>
            </w:pPr>
            <w:r w:rsidRPr="005D5DD4">
              <w:rPr>
                <w:rFonts w:ascii="Times New Roman" w:hAnsi="Times New Roman"/>
                <w:b/>
                <w:sz w:val="20"/>
                <w:szCs w:val="20"/>
              </w:rPr>
              <w:t>PROPOSED AMENDMENT</w:t>
            </w:r>
          </w:p>
        </w:tc>
      </w:tr>
      <w:tr w:rsidR="00256E1E" w:rsidTr="00127E5B">
        <w:trPr>
          <w:trHeight w:val="260"/>
        </w:trPr>
        <w:tc>
          <w:tcPr>
            <w:tcW w:w="4496" w:type="dxa"/>
            <w:gridSpan w:val="4"/>
          </w:tcPr>
          <w:p w:rsidR="00256E1E" w:rsidRPr="00256E1E" w:rsidRDefault="00256E1E" w:rsidP="00256E1E">
            <w:pPr>
              <w:rPr>
                <w:rFonts w:ascii="Times New Roman" w:hAnsi="Times New Roman" w:cs="Times New Roman"/>
                <w:b/>
                <w:sz w:val="20"/>
                <w:szCs w:val="20"/>
              </w:rPr>
            </w:pPr>
            <w:r w:rsidRPr="00256E1E">
              <w:rPr>
                <w:rFonts w:ascii="Times New Roman" w:hAnsi="Times New Roman" w:cs="Times New Roman"/>
                <w:b/>
                <w:sz w:val="20"/>
                <w:szCs w:val="20"/>
              </w:rPr>
              <w:t>LSSA</w:t>
            </w:r>
          </w:p>
          <w:p w:rsidR="00256E1E" w:rsidRPr="004B41C1" w:rsidRDefault="00256E1E" w:rsidP="00256E1E">
            <w:pPr>
              <w:rPr>
                <w:rFonts w:ascii="Times New Roman" w:hAnsi="Times New Roman" w:cs="Times New Roman"/>
                <w:b/>
                <w:sz w:val="20"/>
                <w:szCs w:val="20"/>
              </w:rPr>
            </w:pPr>
            <w:r>
              <w:rPr>
                <w:rFonts w:ascii="Times New Roman" w:hAnsi="Times New Roman" w:cs="Times New Roman"/>
                <w:bCs/>
                <w:sz w:val="20"/>
                <w:szCs w:val="20"/>
              </w:rPr>
              <w:t xml:space="preserve">The insertion of provisions relating to the rescission of judgment with the consent of the judgment creditor is welcomed, but the provisions relating to </w:t>
            </w:r>
            <w:r>
              <w:rPr>
                <w:rFonts w:ascii="Times New Roman" w:hAnsi="Times New Roman" w:cs="Times New Roman"/>
                <w:bCs/>
                <w:sz w:val="20"/>
                <w:szCs w:val="20"/>
              </w:rPr>
              <w:lastRenderedPageBreak/>
              <w:t>the application for rescission is unnecessary and encroaches on the jurisdiction of the Rules Board.</w:t>
            </w:r>
          </w:p>
        </w:tc>
        <w:tc>
          <w:tcPr>
            <w:tcW w:w="4702" w:type="dxa"/>
            <w:gridSpan w:val="2"/>
          </w:tcPr>
          <w:p w:rsidR="00256E1E" w:rsidRDefault="00256E1E" w:rsidP="00256E1E">
            <w:pPr>
              <w:rPr>
                <w:rFonts w:ascii="Times New Roman" w:hAnsi="Times New Roman" w:cs="Times New Roman"/>
                <w:sz w:val="20"/>
                <w:szCs w:val="20"/>
              </w:rPr>
            </w:pPr>
            <w:r>
              <w:rPr>
                <w:rFonts w:ascii="Times New Roman" w:hAnsi="Times New Roman" w:cs="Times New Roman"/>
                <w:sz w:val="20"/>
                <w:szCs w:val="20"/>
              </w:rPr>
              <w:lastRenderedPageBreak/>
              <w:t xml:space="preserve">(a) See the DOJCD’s response in respect of clause 2 (amendment of section 36 of the MCA). </w:t>
            </w:r>
          </w:p>
          <w:p w:rsidR="00256E1E" w:rsidRDefault="00256E1E" w:rsidP="00256E1E">
            <w:pPr>
              <w:rPr>
                <w:rFonts w:ascii="Times New Roman" w:hAnsi="Times New Roman" w:cs="Times New Roman"/>
                <w:sz w:val="20"/>
                <w:szCs w:val="20"/>
              </w:rPr>
            </w:pPr>
            <w:r>
              <w:rPr>
                <w:rFonts w:ascii="Times New Roman" w:hAnsi="Times New Roman" w:cs="Times New Roman"/>
                <w:sz w:val="20"/>
                <w:szCs w:val="20"/>
              </w:rPr>
              <w:t xml:space="preserve">(b) The Rules Board also raised similar concerns in relation to the insertion of section 23A.  </w:t>
            </w:r>
          </w:p>
          <w:p w:rsidR="00256E1E" w:rsidRPr="005D5DD4" w:rsidRDefault="00256E1E" w:rsidP="00256E1E">
            <w:pPr>
              <w:rPr>
                <w:rFonts w:ascii="Times New Roman" w:hAnsi="Times New Roman" w:cs="Times New Roman"/>
                <w:b/>
                <w:sz w:val="20"/>
                <w:szCs w:val="20"/>
              </w:rPr>
            </w:pPr>
          </w:p>
        </w:tc>
        <w:tc>
          <w:tcPr>
            <w:tcW w:w="4826" w:type="dxa"/>
          </w:tcPr>
          <w:p w:rsidR="00256E1E" w:rsidRPr="00256E1E" w:rsidRDefault="00256E1E" w:rsidP="00256E1E">
            <w:pPr>
              <w:autoSpaceDE w:val="0"/>
              <w:autoSpaceDN w:val="0"/>
              <w:adjustRightInd w:val="0"/>
              <w:rPr>
                <w:rFonts w:ascii="Times New Roman" w:hAnsi="Times New Roman" w:cs="Times New Roman"/>
                <w:b/>
                <w:bCs/>
                <w:color w:val="231F20"/>
                <w:sz w:val="20"/>
                <w:szCs w:val="20"/>
                <w:u w:val="double"/>
              </w:rPr>
            </w:pPr>
            <w:r w:rsidRPr="00256E1E">
              <w:rPr>
                <w:rFonts w:ascii="Times New Roman" w:hAnsi="Times New Roman" w:cs="Times New Roman"/>
                <w:color w:val="231F20"/>
                <w:sz w:val="20"/>
                <w:szCs w:val="20"/>
                <w:u w:val="single"/>
              </w:rPr>
              <w:lastRenderedPageBreak/>
              <w:t>‘‘</w:t>
            </w:r>
            <w:r w:rsidRPr="00256E1E">
              <w:rPr>
                <w:rFonts w:ascii="Times New Roman" w:hAnsi="Times New Roman" w:cs="Times New Roman"/>
                <w:b/>
                <w:bCs/>
                <w:color w:val="231F20"/>
                <w:sz w:val="20"/>
                <w:szCs w:val="20"/>
                <w:u w:val="single"/>
              </w:rPr>
              <w:t xml:space="preserve">Rescission of judgment with consent of plaintiff or where judgment debt has been </w:t>
            </w:r>
            <w:r w:rsidRPr="00256E1E">
              <w:rPr>
                <w:rFonts w:ascii="Times New Roman" w:hAnsi="Times New Roman" w:cs="Times New Roman"/>
                <w:b/>
                <w:bCs/>
                <w:strike/>
                <w:color w:val="231F20"/>
                <w:sz w:val="20"/>
                <w:szCs w:val="20"/>
                <w:u w:val="single"/>
              </w:rPr>
              <w:t>settled</w:t>
            </w:r>
            <w:r w:rsidRPr="00256E1E">
              <w:rPr>
                <w:rFonts w:ascii="Times New Roman" w:hAnsi="Times New Roman" w:cs="Times New Roman"/>
                <w:b/>
                <w:bCs/>
                <w:color w:val="231F20"/>
                <w:sz w:val="20"/>
                <w:szCs w:val="20"/>
                <w:u w:val="double"/>
              </w:rPr>
              <w:t>paid</w:t>
            </w:r>
            <w:r w:rsidRPr="00256E1E">
              <w:rPr>
                <w:rFonts w:ascii="Times New Roman" w:hAnsi="Times New Roman" w:cs="Times New Roman"/>
                <w:bCs/>
                <w:color w:val="231F20"/>
                <w:sz w:val="20"/>
                <w:szCs w:val="20"/>
                <w:vertAlign w:val="superscript"/>
              </w:rPr>
              <w:footnoteReference w:id="21"/>
            </w:r>
          </w:p>
          <w:p w:rsidR="00256E1E" w:rsidRPr="00256E1E" w:rsidRDefault="00256E1E" w:rsidP="00256E1E">
            <w:pPr>
              <w:autoSpaceDE w:val="0"/>
              <w:autoSpaceDN w:val="0"/>
              <w:adjustRightInd w:val="0"/>
              <w:rPr>
                <w:rFonts w:ascii="Times New Roman" w:hAnsi="Times New Roman" w:cs="Times New Roman"/>
                <w:iCs/>
                <w:color w:val="231F20"/>
                <w:sz w:val="20"/>
                <w:szCs w:val="20"/>
                <w:u w:val="single"/>
              </w:rPr>
            </w:pPr>
            <w:r w:rsidRPr="00256E1E">
              <w:rPr>
                <w:rFonts w:ascii="Times New Roman" w:hAnsi="Times New Roman" w:cs="Times New Roman"/>
                <w:b/>
                <w:iCs/>
                <w:color w:val="231F20"/>
                <w:sz w:val="20"/>
                <w:szCs w:val="20"/>
                <w:u w:val="single"/>
              </w:rPr>
              <w:t>23A.</w:t>
            </w:r>
            <w:r w:rsidRPr="00256E1E">
              <w:rPr>
                <w:rFonts w:ascii="Times New Roman" w:hAnsi="Times New Roman" w:cs="Times New Roman"/>
                <w:iCs/>
                <w:color w:val="231F20"/>
                <w:sz w:val="20"/>
                <w:szCs w:val="20"/>
                <w:u w:val="single"/>
              </w:rPr>
              <w:t xml:space="preserve"> (1) If a plaintiff in whose favour a default judgment has been granted has consented in writing that the </w:t>
            </w:r>
            <w:r w:rsidRPr="00256E1E">
              <w:rPr>
                <w:rFonts w:ascii="Times New Roman" w:hAnsi="Times New Roman" w:cs="Times New Roman"/>
                <w:iCs/>
                <w:color w:val="231F20"/>
                <w:sz w:val="20"/>
                <w:szCs w:val="20"/>
                <w:u w:val="single"/>
              </w:rPr>
              <w:lastRenderedPageBreak/>
              <w:t>judgment be rescinded, a court may rescind such judgment on application by any person affected by it.</w:t>
            </w:r>
          </w:p>
          <w:p w:rsidR="00256E1E" w:rsidRPr="00256E1E" w:rsidRDefault="00256E1E" w:rsidP="00256E1E">
            <w:pPr>
              <w:autoSpaceDE w:val="0"/>
              <w:autoSpaceDN w:val="0"/>
              <w:adjustRightInd w:val="0"/>
              <w:rPr>
                <w:rFonts w:ascii="Times New Roman" w:hAnsi="Times New Roman" w:cs="Times New Roman"/>
                <w:iCs/>
                <w:color w:val="231F20"/>
                <w:sz w:val="20"/>
                <w:szCs w:val="20"/>
                <w:u w:val="single"/>
              </w:rPr>
            </w:pPr>
            <w:r w:rsidRPr="00256E1E">
              <w:rPr>
                <w:rFonts w:ascii="Times New Roman" w:hAnsi="Times New Roman" w:cs="Times New Roman"/>
                <w:iCs/>
                <w:color w:val="231F20"/>
                <w:sz w:val="20"/>
                <w:szCs w:val="20"/>
                <w:u w:val="single"/>
              </w:rPr>
              <w:t xml:space="preserve">(2) </w:t>
            </w:r>
            <w:r w:rsidRPr="00256E1E">
              <w:rPr>
                <w:rFonts w:ascii="Times New Roman" w:hAnsi="Times New Roman" w:cs="Times New Roman"/>
                <w:i/>
                <w:iCs/>
                <w:color w:val="231F20"/>
                <w:sz w:val="20"/>
                <w:szCs w:val="20"/>
                <w:u w:val="single"/>
              </w:rPr>
              <w:t xml:space="preserve">(a) </w:t>
            </w:r>
            <w:r w:rsidRPr="00256E1E">
              <w:rPr>
                <w:rFonts w:ascii="Times New Roman" w:hAnsi="Times New Roman" w:cs="Times New Roman"/>
                <w:iCs/>
                <w:color w:val="231F20"/>
                <w:sz w:val="20"/>
                <w:szCs w:val="20"/>
                <w:u w:val="single"/>
              </w:rPr>
              <w:t>Where a judgment debt</w:t>
            </w:r>
            <w:r w:rsidRPr="00256E1E">
              <w:rPr>
                <w:rFonts w:ascii="Times New Roman" w:hAnsi="Times New Roman" w:cs="Times New Roman"/>
                <w:iCs/>
                <w:color w:val="231F20"/>
                <w:sz w:val="20"/>
                <w:szCs w:val="20"/>
                <w:u w:val="double"/>
              </w:rPr>
              <w:t>, the interest thereon at the rate granted in the judgment and the costs</w:t>
            </w:r>
            <w:r w:rsidRPr="00256E1E">
              <w:rPr>
                <w:rFonts w:ascii="Times New Roman" w:hAnsi="Times New Roman" w:cs="Times New Roman"/>
                <w:iCs/>
                <w:color w:val="231F20"/>
                <w:sz w:val="20"/>
                <w:szCs w:val="20"/>
                <w:u w:val="single"/>
              </w:rPr>
              <w:t xml:space="preserve"> has </w:t>
            </w:r>
            <w:r w:rsidRPr="00256E1E">
              <w:rPr>
                <w:rFonts w:ascii="Times New Roman" w:hAnsi="Times New Roman" w:cs="Times New Roman"/>
                <w:iCs/>
                <w:color w:val="231F20"/>
                <w:sz w:val="20"/>
                <w:szCs w:val="20"/>
                <w:u w:val="double"/>
              </w:rPr>
              <w:t xml:space="preserve">have </w:t>
            </w:r>
            <w:r w:rsidRPr="00256E1E">
              <w:rPr>
                <w:rFonts w:ascii="Times New Roman" w:hAnsi="Times New Roman" w:cs="Times New Roman"/>
                <w:iCs/>
                <w:color w:val="231F20"/>
                <w:sz w:val="20"/>
                <w:szCs w:val="20"/>
                <w:u w:val="single"/>
              </w:rPr>
              <w:t xml:space="preserve">been </w:t>
            </w:r>
            <w:r w:rsidRPr="00256E1E">
              <w:rPr>
                <w:rFonts w:ascii="Times New Roman" w:hAnsi="Times New Roman" w:cs="Times New Roman"/>
                <w:iCs/>
                <w:strike/>
                <w:color w:val="231F20"/>
                <w:sz w:val="20"/>
                <w:szCs w:val="20"/>
                <w:u w:val="single"/>
              </w:rPr>
              <w:t>settled</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 xml:space="preserve">paid, whether the consent of the judgment creditor for the rescission of judgment has been obtained or not, </w:t>
            </w:r>
            <w:r w:rsidRPr="00256E1E">
              <w:rPr>
                <w:rFonts w:ascii="Times New Roman" w:hAnsi="Times New Roman" w:cs="Times New Roman"/>
                <w:iCs/>
                <w:color w:val="231F20"/>
                <w:sz w:val="20"/>
                <w:szCs w:val="20"/>
                <w:u w:val="single"/>
              </w:rPr>
              <w:t xml:space="preserve">a court may, on application by the judgment debtor or any other person affected by the judgment, rescind that judgment. </w:t>
            </w:r>
          </w:p>
          <w:p w:rsidR="00256E1E" w:rsidRPr="00256E1E" w:rsidRDefault="00256E1E" w:rsidP="00256E1E">
            <w:pPr>
              <w:autoSpaceDE w:val="0"/>
              <w:autoSpaceDN w:val="0"/>
              <w:adjustRightInd w:val="0"/>
              <w:rPr>
                <w:rFonts w:ascii="Times New Roman" w:hAnsi="Times New Roman" w:cs="Times New Roman"/>
                <w:iCs/>
                <w:color w:val="231F20"/>
                <w:sz w:val="20"/>
                <w:szCs w:val="20"/>
                <w:u w:val="single"/>
              </w:rPr>
            </w:pPr>
            <w:r w:rsidRPr="00256E1E">
              <w:rPr>
                <w:rFonts w:ascii="Times New Roman" w:hAnsi="Times New Roman" w:cs="Times New Roman"/>
                <w:i/>
                <w:iCs/>
                <w:color w:val="231F20"/>
                <w:sz w:val="20"/>
                <w:szCs w:val="20"/>
                <w:u w:val="single"/>
              </w:rPr>
              <w:t xml:space="preserve">(b) </w:t>
            </w:r>
            <w:r w:rsidRPr="00256E1E">
              <w:rPr>
                <w:rFonts w:ascii="Times New Roman" w:hAnsi="Times New Roman" w:cs="Times New Roman"/>
                <w:iCs/>
                <w:color w:val="231F20"/>
                <w:sz w:val="20"/>
                <w:szCs w:val="20"/>
                <w:u w:val="single"/>
              </w:rPr>
              <w:t xml:space="preserve">The application contemplated in paragraph </w:t>
            </w:r>
            <w:r w:rsidRPr="00256E1E">
              <w:rPr>
                <w:rFonts w:ascii="Times New Roman" w:hAnsi="Times New Roman" w:cs="Times New Roman"/>
                <w:i/>
                <w:iCs/>
                <w:color w:val="231F20"/>
                <w:sz w:val="20"/>
                <w:szCs w:val="20"/>
                <w:u w:val="single"/>
              </w:rPr>
              <w:t>(a)</w:t>
            </w:r>
            <w:r w:rsidRPr="00256E1E">
              <w:rPr>
                <w:rFonts w:ascii="Times New Roman" w:hAnsi="Times New Roman" w:cs="Times New Roman"/>
                <w:iCs/>
                <w:color w:val="231F20"/>
                <w:sz w:val="20"/>
                <w:szCs w:val="20"/>
                <w:u w:val="single"/>
              </w:rPr>
              <w:t>—</w:t>
            </w:r>
          </w:p>
          <w:p w:rsidR="00256E1E" w:rsidRPr="00256E1E" w:rsidRDefault="00256E1E" w:rsidP="000F25F6">
            <w:pPr>
              <w:autoSpaceDE w:val="0"/>
              <w:autoSpaceDN w:val="0"/>
              <w:adjustRightInd w:val="0"/>
              <w:ind w:left="398" w:hanging="270"/>
              <w:rPr>
                <w:rFonts w:ascii="Times New Roman" w:hAnsi="Times New Roman" w:cs="Times New Roman"/>
                <w:iCs/>
                <w:color w:val="231F20"/>
                <w:sz w:val="20"/>
                <w:szCs w:val="20"/>
                <w:u w:val="single"/>
              </w:rPr>
            </w:pPr>
            <w:r w:rsidRPr="00256E1E">
              <w:rPr>
                <w:rFonts w:ascii="Times New Roman" w:hAnsi="Times New Roman" w:cs="Times New Roman"/>
                <w:iCs/>
                <w:color w:val="231F20"/>
                <w:sz w:val="20"/>
                <w:szCs w:val="20"/>
                <w:u w:val="single"/>
              </w:rPr>
              <w:t>(i)</w:t>
            </w:r>
            <w:r w:rsidRPr="00256E1E">
              <w:rPr>
                <w:rFonts w:ascii="Times New Roman" w:hAnsi="Times New Roman" w:cs="Times New Roman"/>
                <w:iCs/>
                <w:color w:val="231F20"/>
                <w:sz w:val="20"/>
                <w:szCs w:val="20"/>
                <w:u w:val="single"/>
              </w:rPr>
              <w:tab/>
              <w:t>must be made on</w:t>
            </w:r>
            <w:r w:rsidRPr="00256E1E">
              <w:rPr>
                <w:rFonts w:ascii="Times New Roman" w:hAnsi="Times New Roman" w:cs="Times New Roman"/>
                <w:iCs/>
                <w:color w:val="231F20"/>
                <w:sz w:val="20"/>
                <w:szCs w:val="20"/>
                <w:u w:val="double"/>
              </w:rPr>
              <w:t xml:space="preserve"> </w:t>
            </w:r>
            <w:r w:rsidRPr="00256E1E">
              <w:rPr>
                <w:rFonts w:ascii="Times New Roman" w:hAnsi="Times New Roman" w:cs="Times New Roman"/>
                <w:color w:val="231F20"/>
                <w:sz w:val="20"/>
                <w:szCs w:val="20"/>
                <w:u w:val="double"/>
              </w:rPr>
              <w:t xml:space="preserve">a form which correspond substantially with the </w:t>
            </w:r>
            <w:r w:rsidRPr="00256E1E">
              <w:rPr>
                <w:rFonts w:ascii="Times New Roman" w:hAnsi="Times New Roman" w:cs="Times New Roman"/>
                <w:color w:val="231F20"/>
                <w:sz w:val="20"/>
                <w:szCs w:val="20"/>
                <w:u w:val="double"/>
                <w:vertAlign w:val="superscript"/>
              </w:rPr>
              <w:footnoteReference w:id="22"/>
            </w:r>
            <w:r w:rsidRPr="00256E1E">
              <w:rPr>
                <w:rFonts w:ascii="Times New Roman" w:hAnsi="Times New Roman" w:cs="Times New Roman"/>
                <w:iCs/>
                <w:color w:val="231F20"/>
                <w:sz w:val="20"/>
                <w:szCs w:val="20"/>
                <w:u w:val="single"/>
              </w:rPr>
              <w:t>form prescribed in the rules;</w:t>
            </w:r>
          </w:p>
          <w:p w:rsidR="00256E1E" w:rsidRPr="00256E1E" w:rsidRDefault="00256E1E" w:rsidP="000F25F6">
            <w:pPr>
              <w:autoSpaceDE w:val="0"/>
              <w:autoSpaceDN w:val="0"/>
              <w:adjustRightInd w:val="0"/>
              <w:ind w:left="398" w:hanging="270"/>
              <w:rPr>
                <w:rFonts w:ascii="Times New Roman" w:hAnsi="Times New Roman" w:cs="Times New Roman"/>
                <w:iCs/>
                <w:color w:val="231F20"/>
                <w:sz w:val="20"/>
                <w:szCs w:val="20"/>
                <w:u w:val="double"/>
              </w:rPr>
            </w:pPr>
            <w:r w:rsidRPr="00256E1E">
              <w:rPr>
                <w:rFonts w:ascii="Times New Roman" w:hAnsi="Times New Roman" w:cs="Times New Roman"/>
                <w:iCs/>
                <w:color w:val="231F20"/>
                <w:sz w:val="20"/>
                <w:szCs w:val="20"/>
                <w:u w:val="double"/>
              </w:rPr>
              <w:t>(ii)</w:t>
            </w:r>
            <w:r w:rsidRPr="00256E1E">
              <w:rPr>
                <w:rFonts w:ascii="Times New Roman" w:hAnsi="Times New Roman" w:cs="Times New Roman"/>
                <w:iCs/>
                <w:color w:val="231F20"/>
                <w:sz w:val="20"/>
                <w:szCs w:val="20"/>
                <w:u w:val="double"/>
              </w:rPr>
              <w:tab/>
              <w:t>must be accompanied by reasonable proof that the judgment debt, the interest thereon and the costs have been paid;</w:t>
            </w:r>
          </w:p>
          <w:p w:rsidR="00256E1E" w:rsidRPr="00256E1E" w:rsidRDefault="00256E1E" w:rsidP="000F25F6">
            <w:pPr>
              <w:autoSpaceDE w:val="0"/>
              <w:autoSpaceDN w:val="0"/>
              <w:adjustRightInd w:val="0"/>
              <w:ind w:left="488" w:hanging="360"/>
              <w:rPr>
                <w:rFonts w:ascii="Times New Roman" w:hAnsi="Times New Roman" w:cs="Times New Roman"/>
                <w:iCs/>
                <w:color w:val="231F20"/>
                <w:sz w:val="20"/>
                <w:szCs w:val="20"/>
                <w:u w:val="single"/>
              </w:rPr>
            </w:pPr>
            <w:r w:rsidRPr="00256E1E">
              <w:rPr>
                <w:rFonts w:ascii="Times New Roman" w:hAnsi="Times New Roman" w:cs="Times New Roman"/>
                <w:iCs/>
                <w:color w:val="231F20"/>
                <w:sz w:val="20"/>
                <w:szCs w:val="20"/>
                <w:u w:val="single"/>
              </w:rPr>
              <w:t>(ii</w:t>
            </w:r>
            <w:r w:rsidRPr="00256E1E">
              <w:rPr>
                <w:rFonts w:ascii="Times New Roman" w:hAnsi="Times New Roman" w:cs="Times New Roman"/>
                <w:iCs/>
                <w:color w:val="231F20"/>
                <w:sz w:val="20"/>
                <w:szCs w:val="20"/>
                <w:u w:val="double"/>
              </w:rPr>
              <w:t>i</w:t>
            </w:r>
            <w:r w:rsidRPr="00256E1E">
              <w:rPr>
                <w:rFonts w:ascii="Times New Roman" w:hAnsi="Times New Roman" w:cs="Times New Roman"/>
                <w:iCs/>
                <w:color w:val="231F20"/>
                <w:sz w:val="20"/>
                <w:szCs w:val="20"/>
                <w:u w:val="single"/>
              </w:rPr>
              <w:t>)</w:t>
            </w:r>
            <w:r w:rsidRPr="00256E1E">
              <w:rPr>
                <w:rFonts w:ascii="Times New Roman" w:hAnsi="Times New Roman" w:cs="Times New Roman"/>
                <w:iCs/>
                <w:color w:val="231F20"/>
                <w:sz w:val="20"/>
                <w:szCs w:val="20"/>
                <w:u w:val="single"/>
              </w:rPr>
              <w:tab/>
              <w:t xml:space="preserve">must be accompanied by proof that the </w:t>
            </w:r>
            <w:r w:rsidRPr="00256E1E">
              <w:rPr>
                <w:rFonts w:ascii="Times New Roman" w:hAnsi="Times New Roman" w:cs="Times New Roman"/>
                <w:iCs/>
                <w:color w:val="231F20"/>
                <w:sz w:val="20"/>
                <w:szCs w:val="20"/>
                <w:u w:val="double"/>
              </w:rPr>
              <w:t xml:space="preserve">application has been served on the </w:t>
            </w:r>
            <w:r w:rsidRPr="00256E1E">
              <w:rPr>
                <w:rFonts w:ascii="Times New Roman" w:hAnsi="Times New Roman" w:cs="Times New Roman"/>
                <w:iCs/>
                <w:color w:val="231F20"/>
                <w:sz w:val="20"/>
                <w:szCs w:val="20"/>
                <w:u w:val="single"/>
              </w:rPr>
              <w:t xml:space="preserve">judgment creditor </w:t>
            </w:r>
            <w:r w:rsidRPr="00256E1E">
              <w:rPr>
                <w:rFonts w:ascii="Times New Roman" w:hAnsi="Times New Roman" w:cs="Times New Roman"/>
                <w:iCs/>
                <w:strike/>
                <w:color w:val="231F20"/>
                <w:sz w:val="20"/>
                <w:szCs w:val="20"/>
                <w:u w:val="single"/>
              </w:rPr>
              <w:t>has been notified</w:t>
            </w:r>
            <w:r w:rsidRPr="00256E1E">
              <w:rPr>
                <w:rFonts w:ascii="Times New Roman" w:hAnsi="Times New Roman" w:cs="Times New Roman"/>
                <w:iCs/>
                <w:color w:val="231F20"/>
                <w:sz w:val="20"/>
                <w:szCs w:val="20"/>
                <w:u w:val="single"/>
              </w:rPr>
              <w:t xml:space="preserve">, at least </w:t>
            </w:r>
            <w:r w:rsidRPr="00256E1E">
              <w:rPr>
                <w:rFonts w:ascii="Times New Roman" w:hAnsi="Times New Roman" w:cs="Times New Roman"/>
                <w:iCs/>
                <w:strike/>
                <w:color w:val="231F20"/>
                <w:sz w:val="20"/>
                <w:szCs w:val="20"/>
                <w:u w:val="single"/>
              </w:rPr>
              <w:t>five</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10 business</w:t>
            </w:r>
            <w:r w:rsidRPr="00256E1E">
              <w:rPr>
                <w:rFonts w:ascii="Times New Roman" w:hAnsi="Times New Roman" w:cs="Times New Roman"/>
                <w:iCs/>
                <w:color w:val="231F20"/>
                <w:sz w:val="20"/>
                <w:szCs w:val="20"/>
                <w:u w:val="single"/>
              </w:rPr>
              <w:t xml:space="preserve"> days prior</w:t>
            </w:r>
            <w:r w:rsidRPr="00256E1E">
              <w:rPr>
                <w:rFonts w:ascii="Times New Roman" w:hAnsi="Times New Roman" w:cs="Times New Roman"/>
                <w:iCs/>
                <w:strike/>
                <w:color w:val="231F20"/>
                <w:sz w:val="20"/>
                <w:szCs w:val="20"/>
                <w:u w:val="single"/>
              </w:rPr>
              <w:t>,</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to the hearing</w:t>
            </w:r>
            <w:r w:rsidRPr="00256E1E">
              <w:rPr>
                <w:rFonts w:ascii="Times New Roman" w:hAnsi="Times New Roman" w:cs="Times New Roman"/>
                <w:iCs/>
                <w:color w:val="231F20"/>
                <w:sz w:val="20"/>
                <w:szCs w:val="20"/>
                <w:u w:val="single"/>
              </w:rPr>
              <w:t xml:space="preserve"> of the intended application;</w:t>
            </w:r>
          </w:p>
          <w:p w:rsidR="00256E1E" w:rsidRPr="00256E1E" w:rsidRDefault="00256E1E" w:rsidP="000F25F6">
            <w:pPr>
              <w:autoSpaceDE w:val="0"/>
              <w:autoSpaceDN w:val="0"/>
              <w:adjustRightInd w:val="0"/>
              <w:ind w:left="488" w:hanging="360"/>
              <w:rPr>
                <w:rFonts w:ascii="Times New Roman" w:hAnsi="Times New Roman" w:cs="Times New Roman"/>
                <w:iCs/>
                <w:color w:val="231F20"/>
                <w:sz w:val="20"/>
                <w:szCs w:val="20"/>
                <w:u w:val="single"/>
              </w:rPr>
            </w:pPr>
            <w:r w:rsidRPr="00256E1E">
              <w:rPr>
                <w:rFonts w:ascii="Times New Roman" w:hAnsi="Times New Roman" w:cs="Times New Roman"/>
                <w:iCs/>
                <w:color w:val="231F20"/>
                <w:sz w:val="20"/>
                <w:szCs w:val="20"/>
                <w:u w:val="single"/>
              </w:rPr>
              <w:t>(</w:t>
            </w:r>
            <w:r w:rsidRPr="00256E1E">
              <w:rPr>
                <w:rFonts w:ascii="Times New Roman" w:hAnsi="Times New Roman" w:cs="Times New Roman"/>
                <w:iCs/>
                <w:strike/>
                <w:color w:val="231F20"/>
                <w:sz w:val="20"/>
                <w:szCs w:val="20"/>
                <w:u w:val="single"/>
              </w:rPr>
              <w:t>iii</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iv</w:t>
            </w:r>
            <w:r w:rsidRPr="00256E1E">
              <w:rPr>
                <w:rFonts w:ascii="Times New Roman" w:hAnsi="Times New Roman" w:cs="Times New Roman"/>
                <w:iCs/>
                <w:color w:val="231F20"/>
                <w:sz w:val="20"/>
                <w:szCs w:val="20"/>
                <w:u w:val="single"/>
              </w:rPr>
              <w:t>)</w:t>
            </w:r>
            <w:r w:rsidRPr="00256E1E">
              <w:rPr>
                <w:rFonts w:ascii="Times New Roman" w:hAnsi="Times New Roman" w:cs="Times New Roman"/>
                <w:iCs/>
                <w:color w:val="231F20"/>
                <w:sz w:val="20"/>
                <w:szCs w:val="20"/>
                <w:u w:val="single"/>
              </w:rPr>
              <w:tab/>
              <w:t xml:space="preserve">may be set down for hearing on any day, not less than </w:t>
            </w:r>
            <w:r w:rsidRPr="00256E1E">
              <w:rPr>
                <w:rFonts w:ascii="Times New Roman" w:hAnsi="Times New Roman" w:cs="Times New Roman"/>
                <w:iCs/>
                <w:strike/>
                <w:color w:val="231F20"/>
                <w:sz w:val="20"/>
                <w:szCs w:val="20"/>
                <w:u w:val="single"/>
              </w:rPr>
              <w:t>five</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10 business</w:t>
            </w:r>
            <w:r w:rsidRPr="00256E1E">
              <w:rPr>
                <w:rFonts w:ascii="Times New Roman" w:hAnsi="Times New Roman" w:cs="Times New Roman"/>
                <w:iCs/>
                <w:color w:val="231F20"/>
                <w:sz w:val="20"/>
                <w:szCs w:val="20"/>
                <w:u w:val="single"/>
              </w:rPr>
              <w:t xml:space="preserve"> days</w:t>
            </w:r>
            <w:r w:rsidRPr="00256E1E">
              <w:rPr>
                <w:rFonts w:ascii="Times New Roman" w:hAnsi="Times New Roman" w:cs="Times New Roman"/>
                <w:iCs/>
                <w:strike/>
                <w:color w:val="231F20"/>
                <w:sz w:val="20"/>
                <w:szCs w:val="20"/>
                <w:u w:val="single"/>
              </w:rPr>
              <w:t>,</w:t>
            </w:r>
            <w:r w:rsidRPr="00256E1E">
              <w:rPr>
                <w:rFonts w:ascii="Times New Roman" w:hAnsi="Times New Roman" w:cs="Times New Roman"/>
                <w:iCs/>
                <w:color w:val="231F20"/>
                <w:sz w:val="20"/>
                <w:szCs w:val="20"/>
                <w:u w:val="single"/>
              </w:rPr>
              <w:t xml:space="preserve"> after </w:t>
            </w:r>
            <w:r w:rsidRPr="00256E1E">
              <w:rPr>
                <w:rFonts w:ascii="Times New Roman" w:hAnsi="Times New Roman" w:cs="Times New Roman"/>
                <w:iCs/>
                <w:strike/>
                <w:color w:val="231F20"/>
                <w:sz w:val="20"/>
                <w:szCs w:val="20"/>
                <w:u w:val="single"/>
              </w:rPr>
              <w:t>the lodging</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 xml:space="preserve">service </w:t>
            </w:r>
            <w:r w:rsidRPr="00256E1E">
              <w:rPr>
                <w:rFonts w:ascii="Times New Roman" w:hAnsi="Times New Roman" w:cs="Times New Roman"/>
                <w:iCs/>
                <w:color w:val="231F20"/>
                <w:sz w:val="20"/>
                <w:szCs w:val="20"/>
                <w:u w:val="single"/>
              </w:rPr>
              <w:t>thereof; and</w:t>
            </w:r>
          </w:p>
          <w:p w:rsidR="00256E1E" w:rsidRPr="00256E1E" w:rsidRDefault="00256E1E" w:rsidP="000F25F6">
            <w:pPr>
              <w:tabs>
                <w:tab w:val="left" w:pos="488"/>
              </w:tabs>
              <w:autoSpaceDE w:val="0"/>
              <w:autoSpaceDN w:val="0"/>
              <w:adjustRightInd w:val="0"/>
              <w:ind w:firstLine="128"/>
              <w:rPr>
                <w:rFonts w:ascii="Times New Roman" w:hAnsi="Times New Roman" w:cs="Times New Roman"/>
                <w:iCs/>
                <w:color w:val="231F20"/>
                <w:sz w:val="20"/>
                <w:szCs w:val="20"/>
                <w:u w:val="single"/>
              </w:rPr>
            </w:pPr>
            <w:r w:rsidRPr="00256E1E">
              <w:rPr>
                <w:rFonts w:ascii="Times New Roman" w:hAnsi="Times New Roman" w:cs="Times New Roman"/>
                <w:iCs/>
                <w:color w:val="231F20"/>
                <w:sz w:val="20"/>
                <w:szCs w:val="20"/>
                <w:u w:val="single"/>
              </w:rPr>
              <w:t>(</w:t>
            </w:r>
            <w:r w:rsidRPr="00256E1E">
              <w:rPr>
                <w:rFonts w:ascii="Times New Roman" w:hAnsi="Times New Roman" w:cs="Times New Roman"/>
                <w:iCs/>
                <w:strike/>
                <w:color w:val="231F20"/>
                <w:sz w:val="20"/>
                <w:szCs w:val="20"/>
                <w:u w:val="single"/>
              </w:rPr>
              <w:t>i</w:t>
            </w:r>
            <w:r w:rsidRPr="00256E1E">
              <w:rPr>
                <w:rFonts w:ascii="Times New Roman" w:hAnsi="Times New Roman" w:cs="Times New Roman"/>
                <w:iCs/>
                <w:color w:val="231F20"/>
                <w:sz w:val="20"/>
                <w:szCs w:val="20"/>
                <w:u w:val="single"/>
              </w:rPr>
              <w:t>v)</w:t>
            </w:r>
            <w:r w:rsidRPr="00256E1E">
              <w:rPr>
                <w:rFonts w:ascii="Times New Roman" w:hAnsi="Times New Roman" w:cs="Times New Roman"/>
                <w:iCs/>
                <w:color w:val="231F20"/>
                <w:sz w:val="20"/>
                <w:szCs w:val="20"/>
                <w:u w:val="single"/>
              </w:rPr>
              <w:tab/>
              <w:t xml:space="preserve">may be heard </w:t>
            </w:r>
            <w:r w:rsidRPr="00256E1E">
              <w:rPr>
                <w:rFonts w:ascii="Times New Roman" w:hAnsi="Times New Roman" w:cs="Times New Roman"/>
                <w:iCs/>
                <w:color w:val="231F20"/>
                <w:sz w:val="20"/>
                <w:szCs w:val="20"/>
                <w:u w:val="double"/>
              </w:rPr>
              <w:t>by a judge</w:t>
            </w:r>
            <w:r w:rsidRPr="00256E1E">
              <w:rPr>
                <w:rFonts w:ascii="Times New Roman" w:hAnsi="Times New Roman" w:cs="Times New Roman"/>
                <w:iCs/>
                <w:color w:val="231F20"/>
                <w:sz w:val="20"/>
                <w:szCs w:val="20"/>
                <w:u w:val="single"/>
              </w:rPr>
              <w:t xml:space="preserve"> in chambers.</w:t>
            </w:r>
          </w:p>
          <w:p w:rsidR="00256E1E" w:rsidRPr="000F25F6" w:rsidRDefault="00256E1E" w:rsidP="000F25F6">
            <w:pPr>
              <w:autoSpaceDE w:val="0"/>
              <w:autoSpaceDN w:val="0"/>
              <w:adjustRightInd w:val="0"/>
              <w:rPr>
                <w:rFonts w:ascii="Times New Roman" w:hAnsi="Times New Roman" w:cs="Times New Roman"/>
                <w:iCs/>
                <w:color w:val="231F20"/>
                <w:sz w:val="20"/>
                <w:szCs w:val="20"/>
                <w:u w:val="single"/>
              </w:rPr>
            </w:pPr>
            <w:r w:rsidRPr="00256E1E">
              <w:rPr>
                <w:rFonts w:ascii="Times New Roman" w:hAnsi="Times New Roman" w:cs="Times New Roman"/>
                <w:i/>
                <w:iCs/>
                <w:color w:val="231F20"/>
                <w:sz w:val="20"/>
                <w:szCs w:val="20"/>
                <w:u w:val="single"/>
              </w:rPr>
              <w:t xml:space="preserve">(c) </w:t>
            </w:r>
            <w:r w:rsidRPr="00256E1E">
              <w:rPr>
                <w:rFonts w:ascii="Times New Roman" w:hAnsi="Times New Roman" w:cs="Times New Roman"/>
                <w:iCs/>
                <w:strike/>
                <w:color w:val="231F20"/>
                <w:sz w:val="20"/>
                <w:szCs w:val="20"/>
                <w:u w:val="single"/>
              </w:rPr>
              <w:t xml:space="preserve">If an application contemplated in paragraph </w:t>
            </w:r>
            <w:r w:rsidRPr="00256E1E">
              <w:rPr>
                <w:rFonts w:ascii="Times New Roman" w:hAnsi="Times New Roman" w:cs="Times New Roman"/>
                <w:i/>
                <w:iCs/>
                <w:strike/>
                <w:color w:val="231F20"/>
                <w:sz w:val="20"/>
                <w:szCs w:val="20"/>
                <w:u w:val="single"/>
              </w:rPr>
              <w:t xml:space="preserve">(a) </w:t>
            </w:r>
            <w:r w:rsidRPr="00256E1E">
              <w:rPr>
                <w:rFonts w:ascii="Times New Roman" w:hAnsi="Times New Roman" w:cs="Times New Roman"/>
                <w:iCs/>
                <w:strike/>
                <w:color w:val="231F20"/>
                <w:sz w:val="20"/>
                <w:szCs w:val="20"/>
                <w:u w:val="single"/>
              </w:rPr>
              <w:t>is opposed, a</w:t>
            </w:r>
            <w:r w:rsidRPr="00256E1E">
              <w:rPr>
                <w:rFonts w:ascii="Times New Roman" w:hAnsi="Times New Roman" w:cs="Times New Roman"/>
                <w:iCs/>
                <w:color w:val="231F20"/>
                <w:sz w:val="20"/>
                <w:szCs w:val="20"/>
                <w:u w:val="single"/>
              </w:rPr>
              <w:t xml:space="preserve"> </w:t>
            </w:r>
            <w:r w:rsidRPr="00256E1E">
              <w:rPr>
                <w:rFonts w:ascii="Times New Roman" w:hAnsi="Times New Roman" w:cs="Times New Roman"/>
                <w:iCs/>
                <w:color w:val="231F20"/>
                <w:sz w:val="20"/>
                <w:szCs w:val="20"/>
                <w:u w:val="double"/>
              </w:rPr>
              <w:t>A</w:t>
            </w:r>
            <w:r w:rsidRPr="00256E1E">
              <w:rPr>
                <w:rFonts w:ascii="Times New Roman" w:hAnsi="Times New Roman" w:cs="Times New Roman"/>
                <w:iCs/>
                <w:color w:val="231F20"/>
                <w:sz w:val="20"/>
                <w:szCs w:val="20"/>
                <w:u w:val="single"/>
              </w:rPr>
              <w:t xml:space="preserve"> court may make a</w:t>
            </w:r>
            <w:r w:rsidRPr="00256E1E">
              <w:rPr>
                <w:rFonts w:ascii="Times New Roman" w:hAnsi="Times New Roman" w:cs="Times New Roman"/>
                <w:iCs/>
                <w:color w:val="231F20"/>
                <w:sz w:val="20"/>
                <w:szCs w:val="20"/>
                <w:u w:val="double"/>
              </w:rPr>
              <w:t>ny</w:t>
            </w:r>
            <w:r w:rsidRPr="00256E1E">
              <w:rPr>
                <w:rFonts w:ascii="Times New Roman" w:hAnsi="Times New Roman" w:cs="Times New Roman"/>
                <w:iCs/>
                <w:color w:val="231F20"/>
                <w:sz w:val="20"/>
                <w:szCs w:val="20"/>
                <w:u w:val="single"/>
              </w:rPr>
              <w:t xml:space="preserve"> cost order it deems fit with regard to an application contemplated in paragraph </w:t>
            </w:r>
            <w:r w:rsidRPr="00256E1E">
              <w:rPr>
                <w:rFonts w:ascii="Times New Roman" w:hAnsi="Times New Roman" w:cs="Times New Roman"/>
                <w:i/>
                <w:iCs/>
                <w:color w:val="231F20"/>
                <w:sz w:val="20"/>
                <w:szCs w:val="20"/>
                <w:u w:val="single"/>
              </w:rPr>
              <w:t>(a)</w:t>
            </w:r>
            <w:r w:rsidRPr="00256E1E">
              <w:rPr>
                <w:rFonts w:ascii="Times New Roman" w:hAnsi="Times New Roman" w:cs="Times New Roman"/>
                <w:iCs/>
                <w:color w:val="231F20"/>
                <w:sz w:val="20"/>
                <w:szCs w:val="20"/>
                <w:u w:val="single"/>
              </w:rPr>
              <w:t>.’’.</w:t>
            </w:r>
          </w:p>
        </w:tc>
      </w:tr>
      <w:tr w:rsidR="00260129" w:rsidTr="00623B59">
        <w:trPr>
          <w:trHeight w:val="260"/>
        </w:trPr>
        <w:tc>
          <w:tcPr>
            <w:tcW w:w="14024" w:type="dxa"/>
            <w:gridSpan w:val="7"/>
          </w:tcPr>
          <w:p w:rsidR="00260129" w:rsidRDefault="00AF2A3D" w:rsidP="00256E1E">
            <w:pPr>
              <w:autoSpaceDE w:val="0"/>
              <w:autoSpaceDN w:val="0"/>
              <w:adjustRightInd w:val="0"/>
              <w:rPr>
                <w:rFonts w:ascii="Times New Roman" w:hAnsi="Times New Roman" w:cs="Times New Roman"/>
                <w:b/>
                <w:color w:val="231F20"/>
                <w:sz w:val="20"/>
                <w:szCs w:val="20"/>
              </w:rPr>
            </w:pPr>
            <w:r>
              <w:rPr>
                <w:rFonts w:ascii="Times New Roman" w:hAnsi="Times New Roman" w:cs="Times New Roman"/>
                <w:b/>
                <w:color w:val="231F20"/>
                <w:sz w:val="20"/>
                <w:szCs w:val="20"/>
              </w:rPr>
              <w:lastRenderedPageBreak/>
              <w:t xml:space="preserve">13. </w:t>
            </w:r>
            <w:r w:rsidR="00260129">
              <w:rPr>
                <w:rFonts w:ascii="Times New Roman" w:hAnsi="Times New Roman" w:cs="Times New Roman"/>
                <w:b/>
                <w:color w:val="231F20"/>
                <w:sz w:val="20"/>
                <w:szCs w:val="20"/>
              </w:rPr>
              <w:t xml:space="preserve">Clause 14 Transitional provisions </w:t>
            </w:r>
            <w:r>
              <w:rPr>
                <w:rFonts w:ascii="Times New Roman" w:hAnsi="Times New Roman" w:cs="Times New Roman"/>
                <w:b/>
                <w:color w:val="231F20"/>
                <w:sz w:val="20"/>
                <w:szCs w:val="20"/>
              </w:rPr>
              <w:t>(</w:t>
            </w:r>
            <w:r w:rsidR="00260129">
              <w:rPr>
                <w:rFonts w:ascii="Times New Roman" w:hAnsi="Times New Roman" w:cs="Times New Roman"/>
                <w:b/>
                <w:color w:val="231F20"/>
                <w:sz w:val="20"/>
                <w:szCs w:val="20"/>
              </w:rPr>
              <w:t>as introduced</w:t>
            </w:r>
            <w:r>
              <w:rPr>
                <w:rFonts w:ascii="Times New Roman" w:hAnsi="Times New Roman" w:cs="Times New Roman"/>
                <w:b/>
                <w:color w:val="231F20"/>
                <w:sz w:val="20"/>
                <w:szCs w:val="20"/>
              </w:rPr>
              <w:t>)</w:t>
            </w:r>
          </w:p>
          <w:p w:rsidR="00260129" w:rsidRPr="002F5628" w:rsidRDefault="00260129" w:rsidP="00260129">
            <w:pPr>
              <w:rPr>
                <w:rFonts w:ascii="Times New Roman" w:hAnsi="Times New Roman" w:cs="Times New Roman"/>
                <w:sz w:val="20"/>
                <w:szCs w:val="20"/>
              </w:rPr>
            </w:pPr>
            <w:r>
              <w:rPr>
                <w:rFonts w:ascii="Times New Roman" w:hAnsi="Times New Roman" w:cs="Times New Roman"/>
                <w:b/>
                <w:bCs/>
                <w:sz w:val="20"/>
                <w:szCs w:val="20"/>
              </w:rPr>
              <w:t>“</w:t>
            </w:r>
            <w:r w:rsidRPr="002F5628">
              <w:rPr>
                <w:rFonts w:ascii="Times New Roman" w:hAnsi="Times New Roman" w:cs="Times New Roman"/>
                <w:b/>
                <w:bCs/>
                <w:sz w:val="20"/>
                <w:szCs w:val="20"/>
              </w:rPr>
              <w:t xml:space="preserve">14. </w:t>
            </w:r>
            <w:r w:rsidRPr="002F5628">
              <w:rPr>
                <w:rFonts w:ascii="Times New Roman" w:hAnsi="Times New Roman" w:cs="Times New Roman"/>
                <w:sz w:val="20"/>
                <w:szCs w:val="20"/>
              </w:rPr>
              <w:t>(1) All legal proceedings in terms of sections 36, 45, 57, 58, 65, 65E, 65J, 65M, 73 or 86 of the Magistrates’ Courts Act, 1944 (Act No. 32 of 1944), which were instituted prior to the commencement of this Act and which are not concluded before the commencement of this Act, must be continued and concluded in all respects as if this Act had not been passed: Provided that, where applicable, the original judgment, instalment order or emoluments attachment order, upon which the proceedings in question are based, was obtained and granted in accordance with the law.</w:t>
            </w:r>
          </w:p>
          <w:p w:rsidR="00260129" w:rsidRPr="002F5628" w:rsidRDefault="00260129" w:rsidP="00260129">
            <w:pPr>
              <w:rPr>
                <w:rFonts w:ascii="Times New Roman" w:hAnsi="Times New Roman" w:cs="Times New Roman"/>
                <w:sz w:val="20"/>
                <w:szCs w:val="20"/>
              </w:rPr>
            </w:pPr>
            <w:r w:rsidRPr="002F5628">
              <w:rPr>
                <w:rFonts w:ascii="Times New Roman" w:hAnsi="Times New Roman" w:cs="Times New Roman"/>
                <w:sz w:val="20"/>
                <w:szCs w:val="20"/>
              </w:rPr>
              <w:t xml:space="preserve">(2) </w:t>
            </w:r>
            <w:r w:rsidRPr="002F5628">
              <w:rPr>
                <w:rFonts w:ascii="Times New Roman" w:hAnsi="Times New Roman" w:cs="Times New Roman"/>
                <w:i/>
                <w:iCs/>
                <w:sz w:val="20"/>
                <w:szCs w:val="20"/>
              </w:rPr>
              <w:t xml:space="preserve">(a) </w:t>
            </w:r>
            <w:r w:rsidRPr="002F5628">
              <w:rPr>
                <w:rFonts w:ascii="Times New Roman" w:hAnsi="Times New Roman" w:cs="Times New Roman"/>
                <w:sz w:val="20"/>
                <w:szCs w:val="20"/>
              </w:rPr>
              <w:t>A judgment creditor in whose favour a default judgment has been granted and a subsequent instalment order or emoluments attachment order (hereinafter referred to as a subsequent order) made, based on that default judgment, or a judgment debtor or any other person affected by that default judgment or subsequent order based on that default judgment, who has reason to believe that that default judgment or subsequent order was not obtained and granted in accordance with the law, may apply for the review of that default judgment or subsequent order.</w:t>
            </w:r>
          </w:p>
          <w:p w:rsidR="00260129" w:rsidRPr="002F5628" w:rsidRDefault="00260129" w:rsidP="00260129">
            <w:pPr>
              <w:rPr>
                <w:rFonts w:ascii="Times New Roman" w:hAnsi="Times New Roman" w:cs="Times New Roman"/>
                <w:sz w:val="20"/>
                <w:szCs w:val="20"/>
              </w:rPr>
            </w:pPr>
            <w:r w:rsidRPr="002F5628">
              <w:rPr>
                <w:rFonts w:ascii="Times New Roman" w:hAnsi="Times New Roman" w:cs="Times New Roman"/>
                <w:i/>
                <w:iCs/>
                <w:sz w:val="20"/>
                <w:szCs w:val="20"/>
              </w:rPr>
              <w:t xml:space="preserve">(b) </w:t>
            </w:r>
            <w:r w:rsidRPr="002F5628">
              <w:rPr>
                <w:rFonts w:ascii="Times New Roman" w:hAnsi="Times New Roman" w:cs="Times New Roman"/>
                <w:sz w:val="20"/>
                <w:szCs w:val="20"/>
              </w:rPr>
              <w:t>This subsection applies only to default judgments and subsequent orders in terms of the Magistrates’ Courts Act, 1944.</w:t>
            </w:r>
          </w:p>
          <w:p w:rsidR="00260129" w:rsidRPr="002F5628" w:rsidRDefault="00260129" w:rsidP="00260129">
            <w:pPr>
              <w:rPr>
                <w:rFonts w:ascii="Times New Roman" w:hAnsi="Times New Roman" w:cs="Times New Roman"/>
                <w:sz w:val="20"/>
                <w:szCs w:val="20"/>
              </w:rPr>
            </w:pPr>
            <w:r w:rsidRPr="002F5628">
              <w:rPr>
                <w:rFonts w:ascii="Times New Roman" w:hAnsi="Times New Roman" w:cs="Times New Roman"/>
                <w:i/>
                <w:iCs/>
                <w:sz w:val="20"/>
                <w:szCs w:val="20"/>
              </w:rPr>
              <w:t xml:space="preserve">(c) </w:t>
            </w:r>
            <w:r w:rsidRPr="002F5628">
              <w:rPr>
                <w:rFonts w:ascii="Times New Roman" w:hAnsi="Times New Roman" w:cs="Times New Roman"/>
                <w:sz w:val="20"/>
                <w:szCs w:val="20"/>
              </w:rPr>
              <w:t xml:space="preserve">The application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w:t>
            </w:r>
          </w:p>
          <w:p w:rsidR="00260129" w:rsidRPr="002F5628" w:rsidRDefault="00260129" w:rsidP="00260129">
            <w:pPr>
              <w:ind w:left="522" w:hanging="270"/>
              <w:rPr>
                <w:rFonts w:ascii="Times New Roman" w:hAnsi="Times New Roman" w:cs="Times New Roman"/>
                <w:sz w:val="20"/>
                <w:szCs w:val="20"/>
              </w:rPr>
            </w:pPr>
            <w:r w:rsidRPr="002F5628">
              <w:rPr>
                <w:rFonts w:ascii="Times New Roman" w:hAnsi="Times New Roman" w:cs="Times New Roman"/>
                <w:sz w:val="20"/>
                <w:szCs w:val="20"/>
              </w:rPr>
              <w:t>(i) must be made on the form prescribed in the Schedule to this Act;</w:t>
            </w:r>
          </w:p>
          <w:p w:rsidR="00260129" w:rsidRPr="002F5628" w:rsidRDefault="00260129" w:rsidP="00260129">
            <w:pPr>
              <w:ind w:left="522" w:hanging="270"/>
              <w:rPr>
                <w:rFonts w:ascii="Times New Roman" w:hAnsi="Times New Roman" w:cs="Times New Roman"/>
                <w:sz w:val="20"/>
                <w:szCs w:val="20"/>
              </w:rPr>
            </w:pPr>
            <w:r w:rsidRPr="002F5628">
              <w:rPr>
                <w:rFonts w:ascii="Times New Roman" w:hAnsi="Times New Roman" w:cs="Times New Roman"/>
                <w:sz w:val="20"/>
                <w:szCs w:val="20"/>
              </w:rPr>
              <w:lastRenderedPageBreak/>
              <w:t>(ii) must be accompanied by a supporting affidavit;</w:t>
            </w:r>
          </w:p>
          <w:p w:rsidR="00260129" w:rsidRPr="002F5628" w:rsidRDefault="00260129" w:rsidP="00260129">
            <w:pPr>
              <w:ind w:left="612" w:hanging="360"/>
              <w:rPr>
                <w:rFonts w:ascii="Times New Roman" w:hAnsi="Times New Roman" w:cs="Times New Roman"/>
                <w:sz w:val="20"/>
                <w:szCs w:val="20"/>
              </w:rPr>
            </w:pPr>
            <w:r w:rsidRPr="002F5628">
              <w:rPr>
                <w:rFonts w:ascii="Times New Roman" w:hAnsi="Times New Roman" w:cs="Times New Roman"/>
                <w:sz w:val="20"/>
                <w:szCs w:val="20"/>
              </w:rPr>
              <w:t>(iii) must be accompanied by proof that the other party has been notified, at least five days prior, of the intended application;</w:t>
            </w:r>
          </w:p>
          <w:p w:rsidR="00260129" w:rsidRPr="002F5628" w:rsidRDefault="00260129" w:rsidP="00260129">
            <w:pPr>
              <w:ind w:left="612" w:hanging="360"/>
              <w:rPr>
                <w:rFonts w:ascii="Times New Roman" w:hAnsi="Times New Roman" w:cs="Times New Roman"/>
                <w:sz w:val="20"/>
                <w:szCs w:val="20"/>
              </w:rPr>
            </w:pPr>
            <w:r w:rsidRPr="002F5628">
              <w:rPr>
                <w:rFonts w:ascii="Times New Roman" w:hAnsi="Times New Roman" w:cs="Times New Roman"/>
                <w:sz w:val="20"/>
                <w:szCs w:val="20"/>
              </w:rPr>
              <w:t>(iv) may be set down for hearing on any day, being not less than five days after the lodging thereof; and</w:t>
            </w:r>
          </w:p>
          <w:p w:rsidR="00260129" w:rsidRPr="002F5628" w:rsidRDefault="00260129" w:rsidP="00260129">
            <w:pPr>
              <w:ind w:firstLine="252"/>
              <w:rPr>
                <w:rFonts w:ascii="Times New Roman" w:hAnsi="Times New Roman" w:cs="Times New Roman"/>
                <w:sz w:val="20"/>
                <w:szCs w:val="20"/>
              </w:rPr>
            </w:pPr>
            <w:r w:rsidRPr="002F5628">
              <w:rPr>
                <w:rFonts w:ascii="Times New Roman" w:hAnsi="Times New Roman" w:cs="Times New Roman"/>
                <w:sz w:val="20"/>
                <w:szCs w:val="20"/>
              </w:rPr>
              <w:t>(v) may be heard in chambers.</w:t>
            </w:r>
          </w:p>
          <w:p w:rsidR="00260129" w:rsidRPr="002F5628" w:rsidRDefault="00260129" w:rsidP="00260129">
            <w:pPr>
              <w:ind w:left="326" w:hanging="326"/>
              <w:rPr>
                <w:rFonts w:ascii="Times New Roman" w:hAnsi="Times New Roman" w:cs="Times New Roman"/>
                <w:sz w:val="20"/>
                <w:szCs w:val="20"/>
              </w:rPr>
            </w:pPr>
            <w:r w:rsidRPr="002F5628">
              <w:rPr>
                <w:rFonts w:ascii="Times New Roman" w:hAnsi="Times New Roman" w:cs="Times New Roman"/>
                <w:i/>
                <w:iCs/>
                <w:sz w:val="20"/>
                <w:szCs w:val="20"/>
              </w:rPr>
              <w:t xml:space="preserve">(d) </w:t>
            </w:r>
            <w:r w:rsidRPr="002F5628">
              <w:rPr>
                <w:rFonts w:ascii="Times New Roman" w:hAnsi="Times New Roman" w:cs="Times New Roman"/>
                <w:sz w:val="20"/>
                <w:szCs w:val="20"/>
              </w:rPr>
              <w:t xml:space="preserve">The court must rescind a default judgment or subsequent order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 if it is proved that the default judgment or subsequent order was not obtained and granted in accordance with the law or may give any other order it deems fit in the circumstances.</w:t>
            </w:r>
          </w:p>
          <w:p w:rsidR="00260129" w:rsidRPr="002F5628" w:rsidRDefault="00260129" w:rsidP="00260129">
            <w:pPr>
              <w:rPr>
                <w:rFonts w:ascii="Times New Roman" w:hAnsi="Times New Roman" w:cs="Times New Roman"/>
                <w:sz w:val="20"/>
                <w:szCs w:val="20"/>
              </w:rPr>
            </w:pPr>
            <w:r w:rsidRPr="002F5628">
              <w:rPr>
                <w:rFonts w:ascii="Times New Roman" w:hAnsi="Times New Roman" w:cs="Times New Roman"/>
                <w:i/>
                <w:iCs/>
                <w:sz w:val="20"/>
                <w:szCs w:val="20"/>
              </w:rPr>
              <w:t xml:space="preserve">(e) </w:t>
            </w:r>
            <w:r w:rsidRPr="002F5628">
              <w:rPr>
                <w:rFonts w:ascii="Times New Roman" w:hAnsi="Times New Roman" w:cs="Times New Roman"/>
                <w:sz w:val="20"/>
                <w:szCs w:val="20"/>
              </w:rPr>
              <w:t xml:space="preserve">No cost order shall be made with regard to an application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w:t>
            </w:r>
          </w:p>
          <w:p w:rsidR="00260129" w:rsidRPr="002F5628" w:rsidRDefault="00260129" w:rsidP="00260129">
            <w:pPr>
              <w:ind w:left="326" w:hanging="326"/>
              <w:rPr>
                <w:rFonts w:ascii="Times New Roman" w:hAnsi="Times New Roman" w:cs="Times New Roman"/>
                <w:sz w:val="20"/>
                <w:szCs w:val="20"/>
              </w:rPr>
            </w:pPr>
            <w:r w:rsidRPr="002F5628">
              <w:rPr>
                <w:rFonts w:ascii="Times New Roman" w:hAnsi="Times New Roman" w:cs="Times New Roman"/>
                <w:i/>
                <w:iCs/>
                <w:sz w:val="20"/>
                <w:szCs w:val="20"/>
              </w:rPr>
              <w:t xml:space="preserve">(f) </w:t>
            </w:r>
            <w:r w:rsidRPr="002F5628">
              <w:rPr>
                <w:rFonts w:ascii="Times New Roman" w:hAnsi="Times New Roman" w:cs="Times New Roman"/>
                <w:sz w:val="20"/>
                <w:szCs w:val="20"/>
              </w:rPr>
              <w:t xml:space="preserve">The clerk or registrar of the court must render reasonable assistance to a party wishing to bring an application contemplated in paragraph </w:t>
            </w:r>
            <w:r w:rsidRPr="002F5628">
              <w:rPr>
                <w:rFonts w:ascii="Times New Roman" w:hAnsi="Times New Roman" w:cs="Times New Roman"/>
                <w:i/>
                <w:iCs/>
                <w:sz w:val="20"/>
                <w:szCs w:val="20"/>
              </w:rPr>
              <w:t>(a)</w:t>
            </w:r>
            <w:r w:rsidRPr="002F5628">
              <w:rPr>
                <w:rFonts w:ascii="Times New Roman" w:hAnsi="Times New Roman" w:cs="Times New Roman"/>
                <w:sz w:val="20"/>
                <w:szCs w:val="20"/>
              </w:rPr>
              <w:t>: Provided that the State or that clerk or registrar shall not be liable for any damage or loss resulting from assistance given in good faith by that clerk or registrar to such party in the form of legal advice or in the compilation or preparation of any process or document.</w:t>
            </w:r>
          </w:p>
          <w:p w:rsidR="00260129" w:rsidRPr="002F5628" w:rsidRDefault="00260129" w:rsidP="00260129">
            <w:pPr>
              <w:ind w:left="326" w:hanging="326"/>
              <w:rPr>
                <w:rFonts w:ascii="Times New Roman" w:hAnsi="Times New Roman" w:cs="Times New Roman"/>
                <w:sz w:val="20"/>
                <w:szCs w:val="20"/>
              </w:rPr>
            </w:pPr>
            <w:r w:rsidRPr="002F5628">
              <w:rPr>
                <w:rFonts w:ascii="Times New Roman" w:hAnsi="Times New Roman" w:cs="Times New Roman"/>
                <w:i/>
                <w:iCs/>
                <w:sz w:val="20"/>
                <w:szCs w:val="20"/>
              </w:rPr>
              <w:t xml:space="preserve">(g) </w:t>
            </w:r>
            <w:r w:rsidRPr="002F5628">
              <w:rPr>
                <w:rFonts w:ascii="Times New Roman" w:hAnsi="Times New Roman" w:cs="Times New Roman"/>
                <w:sz w:val="20"/>
                <w:szCs w:val="20"/>
              </w:rPr>
              <w:t>The operation of this subsection shall cease after a period of three years after the date on which this Act, or the date on which the last provisions of this Act, has come into operation.</w:t>
            </w:r>
          </w:p>
          <w:p w:rsidR="00260129" w:rsidRPr="002F5628" w:rsidRDefault="00260129" w:rsidP="00260129">
            <w:pPr>
              <w:rPr>
                <w:rFonts w:ascii="Times New Roman" w:hAnsi="Times New Roman" w:cs="Times New Roman"/>
                <w:sz w:val="20"/>
                <w:szCs w:val="20"/>
              </w:rPr>
            </w:pPr>
            <w:r w:rsidRPr="002F5628">
              <w:rPr>
                <w:rFonts w:ascii="Times New Roman" w:hAnsi="Times New Roman" w:cs="Times New Roman"/>
                <w:sz w:val="20"/>
                <w:szCs w:val="20"/>
              </w:rPr>
              <w:t>(3) Despite the amendment of any provision of the Magistrates’ Courts Act, 1944, by this Act, such provision, for purposes of the disposal of any legal proceedings referred to in subsection (1), remains in force as if such provision had not been amended.</w:t>
            </w:r>
          </w:p>
          <w:p w:rsidR="00260129" w:rsidRPr="00260129" w:rsidRDefault="00260129" w:rsidP="00260129">
            <w:pPr>
              <w:rPr>
                <w:rFonts w:ascii="Times New Roman" w:hAnsi="Times New Roman" w:cs="Times New Roman"/>
                <w:sz w:val="20"/>
                <w:szCs w:val="20"/>
              </w:rPr>
            </w:pPr>
            <w:r w:rsidRPr="002F5628">
              <w:rPr>
                <w:rFonts w:ascii="Times New Roman" w:hAnsi="Times New Roman" w:cs="Times New Roman"/>
                <w:sz w:val="20"/>
                <w:szCs w:val="20"/>
              </w:rPr>
              <w:t>(4) An investigation or prosecution or other legal proceedings in respect of conduct which would have constituted an offence referred to in section 106C of the Magistrates’ Courts Act, 1944, which was initiated before the commencement of this Act must be concluded, instituted and continued as if this Act had not been passed.</w:t>
            </w:r>
          </w:p>
        </w:tc>
      </w:tr>
      <w:tr w:rsidR="00260129" w:rsidTr="00127E5B">
        <w:trPr>
          <w:trHeight w:val="260"/>
        </w:trPr>
        <w:tc>
          <w:tcPr>
            <w:tcW w:w="4496" w:type="dxa"/>
            <w:gridSpan w:val="4"/>
          </w:tcPr>
          <w:p w:rsidR="00260129" w:rsidRDefault="00260129" w:rsidP="00623B59">
            <w:pPr>
              <w:rPr>
                <w:rFonts w:ascii="Times New Roman" w:hAnsi="Times New Roman" w:cs="Times New Roman"/>
                <w:b/>
                <w:sz w:val="20"/>
                <w:szCs w:val="20"/>
              </w:rPr>
            </w:pPr>
            <w:r w:rsidRPr="004B41C1">
              <w:rPr>
                <w:rFonts w:ascii="Times New Roman" w:hAnsi="Times New Roman" w:cs="Times New Roman"/>
                <w:b/>
                <w:sz w:val="20"/>
                <w:szCs w:val="20"/>
              </w:rPr>
              <w:lastRenderedPageBreak/>
              <w:t>INSTITUTION</w:t>
            </w:r>
            <w:r>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14</w:t>
            </w:r>
          </w:p>
        </w:tc>
        <w:tc>
          <w:tcPr>
            <w:tcW w:w="4702" w:type="dxa"/>
            <w:gridSpan w:val="2"/>
          </w:tcPr>
          <w:p w:rsidR="00260129" w:rsidRPr="005D5DD4" w:rsidRDefault="00260129" w:rsidP="00623B59">
            <w:pPr>
              <w:jc w:val="center"/>
              <w:rPr>
                <w:rFonts w:ascii="Times New Roman" w:hAnsi="Times New Roman" w:cs="Times New Roman"/>
                <w:b/>
                <w:sz w:val="20"/>
                <w:szCs w:val="20"/>
              </w:rPr>
            </w:pPr>
            <w:r w:rsidRPr="005D5DD4">
              <w:rPr>
                <w:rFonts w:ascii="Times New Roman" w:hAnsi="Times New Roman" w:cs="Times New Roman"/>
                <w:b/>
                <w:sz w:val="20"/>
                <w:szCs w:val="20"/>
              </w:rPr>
              <w:t>DOJCD RESPONSE</w:t>
            </w:r>
          </w:p>
        </w:tc>
        <w:tc>
          <w:tcPr>
            <w:tcW w:w="4826" w:type="dxa"/>
          </w:tcPr>
          <w:p w:rsidR="00260129" w:rsidRPr="005D5DD4" w:rsidRDefault="00260129" w:rsidP="00623B59">
            <w:pPr>
              <w:pStyle w:val="lg-section"/>
              <w:spacing w:before="0"/>
              <w:ind w:firstLine="0"/>
              <w:jc w:val="center"/>
              <w:rPr>
                <w:rFonts w:ascii="Times New Roman" w:hAnsi="Times New Roman"/>
                <w:b/>
                <w:sz w:val="20"/>
                <w:szCs w:val="20"/>
              </w:rPr>
            </w:pPr>
            <w:r w:rsidRPr="005D5DD4">
              <w:rPr>
                <w:rFonts w:ascii="Times New Roman" w:hAnsi="Times New Roman"/>
                <w:b/>
                <w:sz w:val="20"/>
                <w:szCs w:val="20"/>
              </w:rPr>
              <w:t>PROPOSED AMENDMENT</w:t>
            </w:r>
          </w:p>
        </w:tc>
      </w:tr>
      <w:tr w:rsidR="00BC2FCE" w:rsidTr="00127E5B">
        <w:trPr>
          <w:trHeight w:val="260"/>
        </w:trPr>
        <w:tc>
          <w:tcPr>
            <w:tcW w:w="4496" w:type="dxa"/>
            <w:gridSpan w:val="4"/>
          </w:tcPr>
          <w:p w:rsidR="00BC2FCE" w:rsidRDefault="00BC2FCE" w:rsidP="00256E1E">
            <w:pPr>
              <w:rPr>
                <w:rFonts w:ascii="Times New Roman" w:hAnsi="Times New Roman" w:cs="Times New Roman"/>
                <w:b/>
                <w:sz w:val="20"/>
                <w:szCs w:val="20"/>
              </w:rPr>
            </w:pPr>
            <w:r>
              <w:rPr>
                <w:rFonts w:ascii="Times New Roman" w:hAnsi="Times New Roman" w:cs="Times New Roman"/>
                <w:b/>
                <w:sz w:val="20"/>
                <w:szCs w:val="20"/>
              </w:rPr>
              <w:t>PCGCB</w:t>
            </w:r>
          </w:p>
          <w:p w:rsidR="00BC2FCE" w:rsidRPr="00260129" w:rsidRDefault="00913C00" w:rsidP="00256E1E">
            <w:pPr>
              <w:rPr>
                <w:rFonts w:ascii="Times New Roman" w:hAnsi="Times New Roman" w:cs="Times New Roman"/>
                <w:sz w:val="20"/>
                <w:szCs w:val="20"/>
              </w:rPr>
            </w:pPr>
            <w:r>
              <w:rPr>
                <w:rFonts w:ascii="Times New Roman" w:hAnsi="Times New Roman" w:cs="Times New Roman"/>
                <w:sz w:val="20"/>
                <w:szCs w:val="20"/>
              </w:rPr>
              <w:t>Clause 14(1) and clause 15(3) a</w:t>
            </w:r>
            <w:r w:rsidR="00BC2FCE" w:rsidRPr="00260129">
              <w:rPr>
                <w:rFonts w:ascii="Times New Roman" w:hAnsi="Times New Roman" w:cs="Times New Roman"/>
                <w:sz w:val="20"/>
                <w:szCs w:val="20"/>
              </w:rPr>
              <w:t>re in contrast</w:t>
            </w:r>
            <w:r w:rsidR="00BC2FCE">
              <w:rPr>
                <w:rFonts w:ascii="Times New Roman" w:hAnsi="Times New Roman" w:cs="Times New Roman"/>
                <w:sz w:val="20"/>
                <w:szCs w:val="20"/>
              </w:rPr>
              <w:t>.</w:t>
            </w:r>
            <w:r>
              <w:rPr>
                <w:rFonts w:ascii="Times New Roman" w:hAnsi="Times New Roman" w:cs="Times New Roman"/>
                <w:sz w:val="20"/>
                <w:szCs w:val="20"/>
              </w:rPr>
              <w:t xml:space="preserve">  Concerns were raised about the retrospective provisions in clause 15.</w:t>
            </w:r>
          </w:p>
        </w:tc>
        <w:tc>
          <w:tcPr>
            <w:tcW w:w="4702" w:type="dxa"/>
            <w:gridSpan w:val="2"/>
          </w:tcPr>
          <w:p w:rsidR="00BC2FCE" w:rsidRDefault="00BC2FCE" w:rsidP="00256E1E">
            <w:pPr>
              <w:rPr>
                <w:rFonts w:ascii="Times New Roman" w:hAnsi="Times New Roman" w:cs="Times New Roman"/>
                <w:sz w:val="20"/>
                <w:szCs w:val="20"/>
              </w:rPr>
            </w:pPr>
            <w:r>
              <w:rPr>
                <w:rFonts w:ascii="Times New Roman" w:hAnsi="Times New Roman" w:cs="Times New Roman"/>
                <w:sz w:val="20"/>
                <w:szCs w:val="20"/>
              </w:rPr>
              <w:t>The retrospective provisions in clause 15 have been deleted.</w:t>
            </w:r>
          </w:p>
        </w:tc>
        <w:tc>
          <w:tcPr>
            <w:tcW w:w="4826" w:type="dxa"/>
            <w:vMerge w:val="restart"/>
          </w:tcPr>
          <w:p w:rsidR="00BC2FCE" w:rsidRPr="00BC2FCE" w:rsidRDefault="00BC2FCE" w:rsidP="00BC2FCE">
            <w:pPr>
              <w:autoSpaceDE w:val="0"/>
              <w:autoSpaceDN w:val="0"/>
              <w:adjustRightInd w:val="0"/>
              <w:rPr>
                <w:rFonts w:ascii="Times New Roman" w:hAnsi="Times New Roman" w:cs="Times New Roman"/>
                <w:color w:val="231F20"/>
                <w:sz w:val="20"/>
                <w:szCs w:val="20"/>
              </w:rPr>
            </w:pPr>
            <w:r>
              <w:rPr>
                <w:rFonts w:ascii="Times New Roman" w:hAnsi="Times New Roman" w:cs="Times New Roman"/>
                <w:b/>
                <w:bCs/>
                <w:color w:val="231F20"/>
                <w:sz w:val="20"/>
                <w:szCs w:val="20"/>
              </w:rPr>
              <w:t>“</w:t>
            </w:r>
            <w:r w:rsidRPr="00BC2FCE">
              <w:rPr>
                <w:rFonts w:ascii="Times New Roman" w:hAnsi="Times New Roman" w:cs="Times New Roman"/>
                <w:b/>
                <w:bCs/>
                <w:color w:val="231F20"/>
                <w:sz w:val="20"/>
                <w:szCs w:val="20"/>
              </w:rPr>
              <w:t xml:space="preserve">14. </w:t>
            </w:r>
            <w:r w:rsidRPr="00BC2FCE">
              <w:rPr>
                <w:rFonts w:ascii="Times New Roman" w:hAnsi="Times New Roman" w:cs="Times New Roman"/>
                <w:color w:val="231F20"/>
                <w:sz w:val="20"/>
                <w:szCs w:val="20"/>
              </w:rPr>
              <w:t>(1) All legal proceedings in terms of sections 36, 45, 57, 58, 65, 65E, 65J, 65M, 73 or 86 of the Magistrates’ Courts Act, 1944 (Act No. 32 of 1944), which were instituted prior to the commencement of this Act and which are not concluded before the commencement of this Act, must be continued and concluded in all respects as if this Act had not been passed: Provided that, where applicable, the original judgment, instalment order or emoluments attachment order, upon which the proceedings in question are based, was obtained and granted in accordance with the law.</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color w:val="231F20"/>
                <w:sz w:val="20"/>
                <w:szCs w:val="20"/>
              </w:rPr>
              <w:t xml:space="preserve">(2) </w:t>
            </w:r>
            <w:r w:rsidRPr="00BC2FCE">
              <w:rPr>
                <w:rFonts w:ascii="Times New Roman" w:hAnsi="Times New Roman" w:cs="Times New Roman"/>
                <w:i/>
                <w:iCs/>
                <w:color w:val="231F20"/>
                <w:sz w:val="20"/>
                <w:szCs w:val="20"/>
              </w:rPr>
              <w:t xml:space="preserve">(a) </w:t>
            </w:r>
            <w:r w:rsidRPr="00BC2FCE">
              <w:rPr>
                <w:rFonts w:ascii="Times New Roman" w:hAnsi="Times New Roman" w:cs="Times New Roman"/>
                <w:color w:val="231F20"/>
                <w:sz w:val="20"/>
                <w:szCs w:val="20"/>
              </w:rPr>
              <w:t>A judgment creditor in whose favour a default judgment has been granted and a subsequent instalment order or emoluments attachment order (hereinafter referred to as a subsequent order) made, based on that default judgment, or a judgment debtor or any other person affected by that default judgment or subsequent order based on that default judgment, who has reason to believe that that default judgment or subsequent order was not obtained and granted in accordance with the law, may apply for the review of that default judgment or subsequent order.</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lastRenderedPageBreak/>
              <w:t xml:space="preserve">(b) </w:t>
            </w:r>
            <w:r w:rsidRPr="00BC2FCE">
              <w:rPr>
                <w:rFonts w:ascii="Times New Roman" w:hAnsi="Times New Roman" w:cs="Times New Roman"/>
                <w:color w:val="231F20"/>
                <w:sz w:val="20"/>
                <w:szCs w:val="20"/>
              </w:rPr>
              <w:t>This subsection applies only to default judgments and subsequent orders in terms of the Magistrates’ Courts Act, 1944.</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t xml:space="preserve">(c) </w:t>
            </w:r>
            <w:r w:rsidRPr="00BC2FCE">
              <w:rPr>
                <w:rFonts w:ascii="Times New Roman" w:hAnsi="Times New Roman" w:cs="Times New Roman"/>
                <w:color w:val="231F20"/>
                <w:sz w:val="20"/>
                <w:szCs w:val="20"/>
              </w:rPr>
              <w:t xml:space="preserve">The application contemplated in paragraph </w:t>
            </w:r>
            <w:r w:rsidRPr="00BC2FCE">
              <w:rPr>
                <w:rFonts w:ascii="Times New Roman" w:hAnsi="Times New Roman" w:cs="Times New Roman"/>
                <w:i/>
                <w:iCs/>
                <w:color w:val="231F20"/>
                <w:sz w:val="20"/>
                <w:szCs w:val="20"/>
              </w:rPr>
              <w:t>(a)</w:t>
            </w:r>
            <w:r w:rsidRPr="00BC2FCE">
              <w:rPr>
                <w:rFonts w:ascii="Times New Roman" w:hAnsi="Times New Roman" w:cs="Times New Roman"/>
                <w:color w:val="231F20"/>
                <w:sz w:val="20"/>
                <w:szCs w:val="20"/>
              </w:rPr>
              <w:t>—</w:t>
            </w:r>
          </w:p>
          <w:p w:rsidR="00BC2FCE" w:rsidRPr="00BC2FCE" w:rsidRDefault="00BC2FCE" w:rsidP="00913C00">
            <w:pPr>
              <w:autoSpaceDE w:val="0"/>
              <w:autoSpaceDN w:val="0"/>
              <w:adjustRightInd w:val="0"/>
              <w:ind w:left="308" w:hanging="270"/>
              <w:rPr>
                <w:rFonts w:ascii="Times New Roman" w:hAnsi="Times New Roman" w:cs="Times New Roman"/>
                <w:color w:val="231F20"/>
                <w:sz w:val="20"/>
                <w:szCs w:val="20"/>
              </w:rPr>
            </w:pPr>
            <w:r w:rsidRPr="00BC2FCE">
              <w:rPr>
                <w:rFonts w:ascii="Times New Roman" w:hAnsi="Times New Roman" w:cs="Times New Roman"/>
                <w:color w:val="231F20"/>
                <w:sz w:val="20"/>
                <w:szCs w:val="20"/>
              </w:rPr>
              <w:t>(i)</w:t>
            </w:r>
            <w:r w:rsidRPr="00BC2FCE">
              <w:rPr>
                <w:rFonts w:ascii="Times New Roman" w:hAnsi="Times New Roman" w:cs="Times New Roman"/>
                <w:color w:val="231F20"/>
                <w:sz w:val="20"/>
                <w:szCs w:val="20"/>
              </w:rPr>
              <w:tab/>
              <w:t xml:space="preserve">must be made on </w:t>
            </w:r>
            <w:r w:rsidRPr="00BC2FCE">
              <w:rPr>
                <w:rFonts w:ascii="Times New Roman" w:hAnsi="Times New Roman" w:cs="Times New Roman"/>
                <w:color w:val="231F20"/>
                <w:sz w:val="20"/>
                <w:szCs w:val="20"/>
                <w:u w:val="double"/>
              </w:rPr>
              <w:t>a form which must correspond substantially with</w:t>
            </w:r>
            <w:r w:rsidRPr="00BC2FCE">
              <w:rPr>
                <w:rFonts w:ascii="Times New Roman" w:hAnsi="Times New Roman" w:cs="Times New Roman"/>
                <w:color w:val="231F20"/>
                <w:sz w:val="20"/>
                <w:szCs w:val="20"/>
              </w:rPr>
              <w:t xml:space="preserve"> the form prescribed in the Schedule to this Act;</w:t>
            </w:r>
          </w:p>
          <w:p w:rsidR="00BC2FCE" w:rsidRPr="00BC2FCE" w:rsidRDefault="00BC2FCE" w:rsidP="00913C00">
            <w:pPr>
              <w:tabs>
                <w:tab w:val="left" w:pos="308"/>
              </w:tabs>
              <w:autoSpaceDE w:val="0"/>
              <w:autoSpaceDN w:val="0"/>
              <w:adjustRightInd w:val="0"/>
              <w:ind w:firstLine="38"/>
              <w:rPr>
                <w:rFonts w:ascii="Times New Roman" w:hAnsi="Times New Roman" w:cs="Times New Roman"/>
                <w:color w:val="231F20"/>
                <w:sz w:val="20"/>
                <w:szCs w:val="20"/>
              </w:rPr>
            </w:pPr>
            <w:r w:rsidRPr="00BC2FCE">
              <w:rPr>
                <w:rFonts w:ascii="Times New Roman" w:hAnsi="Times New Roman" w:cs="Times New Roman"/>
                <w:color w:val="231F20"/>
                <w:sz w:val="20"/>
                <w:szCs w:val="20"/>
              </w:rPr>
              <w:t>(ii)</w:t>
            </w:r>
            <w:r w:rsidRPr="00BC2FCE">
              <w:rPr>
                <w:rFonts w:ascii="Times New Roman" w:hAnsi="Times New Roman" w:cs="Times New Roman"/>
                <w:color w:val="231F20"/>
                <w:sz w:val="20"/>
                <w:szCs w:val="20"/>
              </w:rPr>
              <w:tab/>
              <w:t>must be accompanied by a supporting affidavit;</w:t>
            </w:r>
          </w:p>
          <w:p w:rsidR="00BC2FCE" w:rsidRPr="00BC2FCE" w:rsidRDefault="00BC2FCE" w:rsidP="00913C00">
            <w:pPr>
              <w:autoSpaceDE w:val="0"/>
              <w:autoSpaceDN w:val="0"/>
              <w:adjustRightInd w:val="0"/>
              <w:ind w:left="398" w:hanging="360"/>
              <w:rPr>
                <w:rFonts w:ascii="Times New Roman" w:hAnsi="Times New Roman" w:cs="Times New Roman"/>
                <w:color w:val="231F20"/>
                <w:sz w:val="20"/>
                <w:szCs w:val="20"/>
              </w:rPr>
            </w:pPr>
            <w:r w:rsidRPr="00BC2FCE">
              <w:rPr>
                <w:rFonts w:ascii="Times New Roman" w:hAnsi="Times New Roman" w:cs="Times New Roman"/>
                <w:color w:val="231F20"/>
                <w:sz w:val="20"/>
                <w:szCs w:val="20"/>
              </w:rPr>
              <w:t>(iii)</w:t>
            </w:r>
            <w:r w:rsidRPr="00BC2FCE">
              <w:rPr>
                <w:rFonts w:ascii="Times New Roman" w:hAnsi="Times New Roman" w:cs="Times New Roman"/>
                <w:color w:val="231F20"/>
                <w:sz w:val="20"/>
                <w:szCs w:val="20"/>
              </w:rPr>
              <w:tab/>
              <w:t>must be accompanied by proof that the</w:t>
            </w:r>
            <w:r w:rsidRPr="00BC2FCE">
              <w:rPr>
                <w:rFonts w:ascii="Times New Roman" w:hAnsi="Times New Roman" w:cs="Times New Roman"/>
                <w:color w:val="231F20"/>
                <w:sz w:val="20"/>
                <w:szCs w:val="20"/>
                <w:lang w:val="en-ZA"/>
              </w:rPr>
              <w:t xml:space="preserve"> </w:t>
            </w:r>
            <w:r w:rsidRPr="00BC2FCE">
              <w:rPr>
                <w:rFonts w:ascii="Times New Roman" w:hAnsi="Times New Roman" w:cs="Times New Roman"/>
                <w:color w:val="231F20"/>
                <w:sz w:val="20"/>
                <w:szCs w:val="20"/>
                <w:u w:val="double"/>
                <w:lang w:val="en-ZA"/>
              </w:rPr>
              <w:t>application has been served on the</w:t>
            </w:r>
            <w:r w:rsidRPr="00BC2FCE">
              <w:rPr>
                <w:rFonts w:ascii="Times New Roman" w:hAnsi="Times New Roman" w:cs="Times New Roman"/>
                <w:color w:val="231F20"/>
                <w:sz w:val="20"/>
                <w:szCs w:val="20"/>
                <w:u w:val="double"/>
                <w:vertAlign w:val="superscript"/>
                <w:lang w:val="en-ZA"/>
              </w:rPr>
              <w:footnoteReference w:id="23"/>
            </w:r>
            <w:r w:rsidRPr="00BC2FCE">
              <w:rPr>
                <w:rFonts w:ascii="Times New Roman" w:hAnsi="Times New Roman" w:cs="Times New Roman"/>
                <w:i/>
                <w:iCs/>
                <w:color w:val="231F20"/>
                <w:sz w:val="20"/>
                <w:szCs w:val="20"/>
                <w:u w:val="double"/>
                <w:lang w:val="en-ZA"/>
              </w:rPr>
              <w:t xml:space="preserve"> </w:t>
            </w:r>
            <w:r w:rsidRPr="00BC2FCE">
              <w:rPr>
                <w:rFonts w:ascii="Times New Roman" w:hAnsi="Times New Roman" w:cs="Times New Roman"/>
                <w:color w:val="231F20"/>
                <w:sz w:val="20"/>
                <w:szCs w:val="20"/>
              </w:rPr>
              <w:t xml:space="preserve">other party </w:t>
            </w:r>
            <w:r w:rsidRPr="00BC2FCE">
              <w:rPr>
                <w:rFonts w:ascii="Times New Roman" w:hAnsi="Times New Roman" w:cs="Times New Roman"/>
                <w:strike/>
                <w:color w:val="231F20"/>
                <w:sz w:val="20"/>
                <w:szCs w:val="20"/>
                <w:lang w:val="en-ZA"/>
              </w:rPr>
              <w:t>h</w:t>
            </w:r>
            <w:r w:rsidRPr="00BC2FCE">
              <w:rPr>
                <w:rFonts w:ascii="Times New Roman" w:hAnsi="Times New Roman" w:cs="Times New Roman"/>
                <w:strike/>
                <w:color w:val="231F20"/>
                <w:sz w:val="20"/>
                <w:szCs w:val="20"/>
              </w:rPr>
              <w:t>as been notified</w:t>
            </w:r>
            <w:r w:rsidRPr="00BC2FCE">
              <w:rPr>
                <w:rFonts w:ascii="Times New Roman" w:hAnsi="Times New Roman" w:cs="Times New Roman"/>
                <w:color w:val="231F20"/>
                <w:sz w:val="20"/>
                <w:szCs w:val="20"/>
              </w:rPr>
              <w:t xml:space="preserve">, at least </w:t>
            </w:r>
            <w:r w:rsidRPr="00BC2FCE">
              <w:rPr>
                <w:rFonts w:ascii="Times New Roman" w:hAnsi="Times New Roman" w:cs="Times New Roman"/>
                <w:strike/>
                <w:color w:val="231F20"/>
                <w:sz w:val="20"/>
                <w:szCs w:val="20"/>
              </w:rPr>
              <w:t>five</w:t>
            </w:r>
            <w:r w:rsidRPr="00BC2FCE">
              <w:rPr>
                <w:rFonts w:ascii="Times New Roman" w:hAnsi="Times New Roman" w:cs="Times New Roman"/>
                <w:color w:val="231F20"/>
                <w:sz w:val="20"/>
                <w:szCs w:val="20"/>
                <w:lang w:val="en-ZA"/>
              </w:rPr>
              <w:t xml:space="preserve"> </w:t>
            </w:r>
            <w:r w:rsidRPr="00BC2FCE">
              <w:rPr>
                <w:rFonts w:ascii="Times New Roman" w:hAnsi="Times New Roman" w:cs="Times New Roman"/>
                <w:color w:val="231F20"/>
                <w:sz w:val="20"/>
                <w:szCs w:val="20"/>
                <w:u w:val="double"/>
                <w:lang w:val="en-ZA"/>
              </w:rPr>
              <w:t>10</w:t>
            </w:r>
            <w:r w:rsidRPr="00BC2FCE">
              <w:rPr>
                <w:rFonts w:ascii="Times New Roman" w:hAnsi="Times New Roman" w:cs="Times New Roman"/>
                <w:color w:val="231F20"/>
                <w:sz w:val="20"/>
                <w:szCs w:val="20"/>
                <w:u w:val="double"/>
              </w:rPr>
              <w:t xml:space="preserve"> court </w:t>
            </w:r>
            <w:r w:rsidRPr="00BC2FCE">
              <w:rPr>
                <w:rFonts w:ascii="Times New Roman" w:hAnsi="Times New Roman" w:cs="Times New Roman"/>
                <w:color w:val="231F20"/>
                <w:sz w:val="20"/>
                <w:szCs w:val="20"/>
              </w:rPr>
              <w:t>days prior, of the intended application;</w:t>
            </w:r>
          </w:p>
          <w:p w:rsidR="00BC2FCE" w:rsidRPr="00BC2FCE" w:rsidRDefault="00BC2FCE" w:rsidP="00913C00">
            <w:pPr>
              <w:autoSpaceDE w:val="0"/>
              <w:autoSpaceDN w:val="0"/>
              <w:adjustRightInd w:val="0"/>
              <w:ind w:left="398" w:hanging="360"/>
              <w:rPr>
                <w:rFonts w:ascii="Times New Roman" w:hAnsi="Times New Roman" w:cs="Times New Roman"/>
                <w:color w:val="231F20"/>
                <w:sz w:val="20"/>
                <w:szCs w:val="20"/>
              </w:rPr>
            </w:pPr>
            <w:r w:rsidRPr="00BC2FCE">
              <w:rPr>
                <w:rFonts w:ascii="Times New Roman" w:hAnsi="Times New Roman" w:cs="Times New Roman"/>
                <w:color w:val="231F20"/>
                <w:sz w:val="20"/>
                <w:szCs w:val="20"/>
              </w:rPr>
              <w:t>(iv)</w:t>
            </w:r>
            <w:r w:rsidRPr="00BC2FCE">
              <w:rPr>
                <w:rFonts w:ascii="Times New Roman" w:hAnsi="Times New Roman" w:cs="Times New Roman"/>
                <w:color w:val="231F20"/>
                <w:sz w:val="20"/>
                <w:szCs w:val="20"/>
              </w:rPr>
              <w:tab/>
              <w:t xml:space="preserve">may be set down for hearing on any day, being not less than </w:t>
            </w:r>
            <w:r w:rsidRPr="00BC2FCE">
              <w:rPr>
                <w:rFonts w:ascii="Times New Roman" w:hAnsi="Times New Roman" w:cs="Times New Roman"/>
                <w:strike/>
                <w:color w:val="231F20"/>
                <w:sz w:val="20"/>
                <w:szCs w:val="20"/>
              </w:rPr>
              <w:t>five</w:t>
            </w:r>
            <w:r w:rsidRPr="00BC2FCE">
              <w:rPr>
                <w:rFonts w:ascii="Times New Roman" w:hAnsi="Times New Roman" w:cs="Times New Roman"/>
                <w:color w:val="231F20"/>
                <w:sz w:val="20"/>
                <w:szCs w:val="20"/>
              </w:rPr>
              <w:t xml:space="preserve"> </w:t>
            </w:r>
            <w:r w:rsidRPr="00BC2FCE">
              <w:rPr>
                <w:rFonts w:ascii="Times New Roman" w:hAnsi="Times New Roman" w:cs="Times New Roman"/>
                <w:color w:val="231F20"/>
                <w:sz w:val="20"/>
                <w:szCs w:val="20"/>
                <w:u w:val="double"/>
                <w:lang w:val="en-ZA"/>
              </w:rPr>
              <w:t>10 court</w:t>
            </w:r>
            <w:r w:rsidRPr="00BC2FCE">
              <w:rPr>
                <w:rFonts w:ascii="Times New Roman" w:hAnsi="Times New Roman" w:cs="Times New Roman"/>
                <w:color w:val="231F20"/>
                <w:sz w:val="20"/>
                <w:szCs w:val="20"/>
                <w:lang w:val="en-ZA"/>
              </w:rPr>
              <w:t xml:space="preserve"> </w:t>
            </w:r>
            <w:r w:rsidRPr="00BC2FCE">
              <w:rPr>
                <w:rFonts w:ascii="Times New Roman" w:hAnsi="Times New Roman" w:cs="Times New Roman"/>
                <w:color w:val="231F20"/>
                <w:sz w:val="20"/>
                <w:szCs w:val="20"/>
              </w:rPr>
              <w:t>days after the lodging thereof; and</w:t>
            </w:r>
          </w:p>
          <w:p w:rsidR="00BC2FCE" w:rsidRPr="00BC2FCE" w:rsidRDefault="00BC2FCE" w:rsidP="00BC2FCE">
            <w:pPr>
              <w:tabs>
                <w:tab w:val="left" w:pos="637"/>
              </w:tabs>
              <w:autoSpaceDE w:val="0"/>
              <w:autoSpaceDN w:val="0"/>
              <w:adjustRightInd w:val="0"/>
              <w:ind w:firstLine="308"/>
              <w:rPr>
                <w:rFonts w:ascii="Times New Roman" w:hAnsi="Times New Roman" w:cs="Times New Roman"/>
                <w:color w:val="231F20"/>
                <w:sz w:val="20"/>
                <w:szCs w:val="20"/>
              </w:rPr>
            </w:pPr>
            <w:r w:rsidRPr="00BC2FCE">
              <w:rPr>
                <w:rFonts w:ascii="Times New Roman" w:hAnsi="Times New Roman" w:cs="Times New Roman"/>
                <w:color w:val="231F20"/>
                <w:sz w:val="20"/>
                <w:szCs w:val="20"/>
              </w:rPr>
              <w:t>(v)</w:t>
            </w:r>
            <w:r w:rsidRPr="00BC2FCE">
              <w:rPr>
                <w:rFonts w:ascii="Times New Roman" w:hAnsi="Times New Roman" w:cs="Times New Roman"/>
                <w:color w:val="231F20"/>
                <w:sz w:val="20"/>
                <w:szCs w:val="20"/>
              </w:rPr>
              <w:tab/>
              <w:t xml:space="preserve">may be heard </w:t>
            </w:r>
            <w:r w:rsidRPr="00BC2FCE">
              <w:rPr>
                <w:rFonts w:ascii="Times New Roman" w:hAnsi="Times New Roman" w:cs="Times New Roman"/>
                <w:color w:val="231F20"/>
                <w:sz w:val="20"/>
                <w:szCs w:val="20"/>
                <w:u w:val="double"/>
              </w:rPr>
              <w:t xml:space="preserve">by a magistrate </w:t>
            </w:r>
            <w:r w:rsidRPr="00BC2FCE">
              <w:rPr>
                <w:rFonts w:ascii="Times New Roman" w:hAnsi="Times New Roman" w:cs="Times New Roman"/>
                <w:color w:val="231F20"/>
                <w:sz w:val="20"/>
                <w:szCs w:val="20"/>
              </w:rPr>
              <w:t>in chambers.</w:t>
            </w:r>
          </w:p>
          <w:p w:rsidR="00BC2FCE" w:rsidRPr="00BC2FCE" w:rsidRDefault="00BC2FCE" w:rsidP="00BC2FCE">
            <w:pPr>
              <w:tabs>
                <w:tab w:val="left" w:pos="180"/>
              </w:tabs>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t xml:space="preserve">(d) </w:t>
            </w:r>
            <w:r w:rsidRPr="00BC2FCE">
              <w:rPr>
                <w:rFonts w:ascii="Times New Roman" w:hAnsi="Times New Roman" w:cs="Times New Roman"/>
                <w:color w:val="231F20"/>
                <w:sz w:val="20"/>
                <w:szCs w:val="20"/>
              </w:rPr>
              <w:t xml:space="preserve">The court must rescind a default judgment or subsequent order contemplated in paragraph </w:t>
            </w:r>
            <w:r w:rsidRPr="00BC2FCE">
              <w:rPr>
                <w:rFonts w:ascii="Times New Roman" w:hAnsi="Times New Roman" w:cs="Times New Roman"/>
                <w:i/>
                <w:iCs/>
                <w:color w:val="231F20"/>
                <w:sz w:val="20"/>
                <w:szCs w:val="20"/>
              </w:rPr>
              <w:t>(a)</w:t>
            </w:r>
            <w:r w:rsidRPr="00BC2FCE">
              <w:rPr>
                <w:rFonts w:ascii="Times New Roman" w:hAnsi="Times New Roman" w:cs="Times New Roman"/>
                <w:color w:val="231F20"/>
                <w:sz w:val="20"/>
                <w:szCs w:val="20"/>
              </w:rPr>
              <w:t>, if it is proved that the default judgment or subsequent order was not obtained and granted in accordance with the law or may give any other order it deems fit in the circumstances.</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t xml:space="preserve">(e) </w:t>
            </w:r>
            <w:r w:rsidRPr="00BC2FCE">
              <w:rPr>
                <w:rFonts w:ascii="Times New Roman" w:hAnsi="Times New Roman" w:cs="Times New Roman"/>
                <w:color w:val="231F20"/>
                <w:sz w:val="20"/>
                <w:szCs w:val="20"/>
              </w:rPr>
              <w:t xml:space="preserve">No cost order shall be made with regard to an application contemplated in paragraph </w:t>
            </w:r>
            <w:r w:rsidRPr="00BC2FCE">
              <w:rPr>
                <w:rFonts w:ascii="Times New Roman" w:hAnsi="Times New Roman" w:cs="Times New Roman"/>
                <w:i/>
                <w:iCs/>
                <w:color w:val="231F20"/>
                <w:sz w:val="20"/>
                <w:szCs w:val="20"/>
              </w:rPr>
              <w:t>(a)</w:t>
            </w:r>
            <w:r w:rsidRPr="00BC2FCE">
              <w:rPr>
                <w:rFonts w:ascii="Times New Roman" w:hAnsi="Times New Roman" w:cs="Times New Roman"/>
                <w:iCs/>
                <w:color w:val="231F20"/>
                <w:sz w:val="20"/>
                <w:szCs w:val="20"/>
                <w:u w:val="double"/>
                <w:lang w:val="en-ZA"/>
              </w:rPr>
              <w:t xml:space="preserve">: Provided that the judgment debtor or affected person who applies for the review contemplated in paragraph </w:t>
            </w:r>
            <w:r w:rsidRPr="00BC2FCE">
              <w:rPr>
                <w:rFonts w:ascii="Times New Roman" w:hAnsi="Times New Roman" w:cs="Times New Roman"/>
                <w:i/>
                <w:iCs/>
                <w:color w:val="231F20"/>
                <w:sz w:val="20"/>
                <w:szCs w:val="20"/>
                <w:u w:val="double"/>
                <w:lang w:val="en-ZA"/>
              </w:rPr>
              <w:t>(a)</w:t>
            </w:r>
            <w:r w:rsidRPr="00BC2FCE">
              <w:rPr>
                <w:rFonts w:ascii="Times New Roman" w:hAnsi="Times New Roman" w:cs="Times New Roman"/>
                <w:iCs/>
                <w:color w:val="231F20"/>
                <w:sz w:val="20"/>
                <w:szCs w:val="20"/>
                <w:u w:val="double"/>
                <w:lang w:val="en-ZA"/>
              </w:rPr>
              <w:t xml:space="preserve"> acted reasonably in bringing the application</w:t>
            </w:r>
            <w:r w:rsidRPr="00BC2FCE">
              <w:rPr>
                <w:rFonts w:ascii="Times New Roman" w:hAnsi="Times New Roman" w:cs="Times New Roman"/>
                <w:iCs/>
                <w:color w:val="231F20"/>
                <w:sz w:val="20"/>
                <w:szCs w:val="20"/>
                <w:lang w:val="en-ZA"/>
              </w:rPr>
              <w:t>.</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t xml:space="preserve">(f) </w:t>
            </w:r>
            <w:r w:rsidRPr="00BC2FCE">
              <w:rPr>
                <w:rFonts w:ascii="Times New Roman" w:hAnsi="Times New Roman" w:cs="Times New Roman"/>
                <w:color w:val="231F20"/>
                <w:sz w:val="20"/>
                <w:szCs w:val="20"/>
              </w:rPr>
              <w:t xml:space="preserve">The clerk or registrar of the court must render reasonable assistance to a party wishing to bring an application contemplated in paragraph </w:t>
            </w:r>
            <w:r w:rsidRPr="00BC2FCE">
              <w:rPr>
                <w:rFonts w:ascii="Times New Roman" w:hAnsi="Times New Roman" w:cs="Times New Roman"/>
                <w:i/>
                <w:iCs/>
                <w:color w:val="231F20"/>
                <w:sz w:val="20"/>
                <w:szCs w:val="20"/>
              </w:rPr>
              <w:t>(a)</w:t>
            </w:r>
            <w:r w:rsidRPr="00BC2FCE">
              <w:rPr>
                <w:rFonts w:ascii="Times New Roman" w:hAnsi="Times New Roman" w:cs="Times New Roman"/>
                <w:color w:val="231F20"/>
                <w:sz w:val="20"/>
                <w:szCs w:val="20"/>
              </w:rPr>
              <w:t xml:space="preserve">: Provided that the State or that clerk or registrar shall not be liable for any damage or loss resulting from assistance given in good faith by that clerk or registrar to such party </w:t>
            </w:r>
            <w:r w:rsidRPr="00BC2FCE">
              <w:rPr>
                <w:rFonts w:ascii="Times New Roman" w:hAnsi="Times New Roman" w:cs="Times New Roman"/>
                <w:strike/>
                <w:color w:val="231F20"/>
                <w:sz w:val="20"/>
                <w:szCs w:val="20"/>
                <w:lang w:val="en-ZA"/>
              </w:rPr>
              <w:t>i</w:t>
            </w:r>
            <w:r w:rsidRPr="00BC2FCE">
              <w:rPr>
                <w:rFonts w:ascii="Times New Roman" w:hAnsi="Times New Roman" w:cs="Times New Roman"/>
                <w:strike/>
                <w:color w:val="231F20"/>
                <w:sz w:val="20"/>
                <w:szCs w:val="20"/>
              </w:rPr>
              <w:t>n the form of legal advice or</w:t>
            </w:r>
            <w:r w:rsidRPr="00BC2FCE">
              <w:rPr>
                <w:rFonts w:ascii="Times New Roman" w:hAnsi="Times New Roman" w:cs="Times New Roman"/>
                <w:color w:val="231F20"/>
                <w:sz w:val="20"/>
                <w:szCs w:val="20"/>
              </w:rPr>
              <w:t xml:space="preserve"> in the compilation or preparation of any process or document.</w:t>
            </w:r>
          </w:p>
          <w:p w:rsidR="00BC2FCE" w:rsidRPr="00BC2FCE" w:rsidRDefault="00BC2FCE" w:rsidP="00BC2FC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i/>
                <w:iCs/>
                <w:color w:val="231F20"/>
                <w:sz w:val="20"/>
                <w:szCs w:val="20"/>
              </w:rPr>
              <w:t xml:space="preserve">(g) </w:t>
            </w:r>
            <w:r w:rsidRPr="00BC2FCE">
              <w:rPr>
                <w:rFonts w:ascii="Times New Roman" w:hAnsi="Times New Roman" w:cs="Times New Roman"/>
                <w:color w:val="231F20"/>
                <w:sz w:val="20"/>
                <w:szCs w:val="20"/>
              </w:rPr>
              <w:t xml:space="preserve">The operation of this subsection shall cease after a period of three years after the date on which this Act, or the date on which the last provisions of this Act, has </w:t>
            </w:r>
            <w:r w:rsidRPr="00BC2FCE">
              <w:rPr>
                <w:rFonts w:ascii="Times New Roman" w:hAnsi="Times New Roman" w:cs="Times New Roman"/>
                <w:color w:val="231F20"/>
                <w:sz w:val="20"/>
                <w:szCs w:val="20"/>
              </w:rPr>
              <w:lastRenderedPageBreak/>
              <w:t>come into operation.</w:t>
            </w:r>
          </w:p>
          <w:p w:rsidR="00BC2FCE" w:rsidRPr="00BC2FCE" w:rsidRDefault="00BC2FCE" w:rsidP="00BC2FCE">
            <w:pPr>
              <w:autoSpaceDE w:val="0"/>
              <w:autoSpaceDN w:val="0"/>
              <w:adjustRightInd w:val="0"/>
              <w:ind w:firstLine="38"/>
              <w:rPr>
                <w:rFonts w:ascii="Times New Roman" w:hAnsi="Times New Roman" w:cs="Times New Roman"/>
                <w:color w:val="231F20"/>
                <w:sz w:val="20"/>
                <w:szCs w:val="20"/>
              </w:rPr>
            </w:pPr>
            <w:r w:rsidRPr="00BC2FCE">
              <w:rPr>
                <w:rFonts w:ascii="Times New Roman" w:hAnsi="Times New Roman" w:cs="Times New Roman"/>
                <w:color w:val="231F20"/>
                <w:sz w:val="20"/>
                <w:szCs w:val="20"/>
              </w:rPr>
              <w:t>(3) Despite the amendment of any provision of the Magistrates’ Courts Act, 1944, by this Act, such provision, for purposes of the disposal of any legal proceedings referred to in subsection (1), remains in force as if such provision had not been amended.</w:t>
            </w:r>
          </w:p>
          <w:p w:rsidR="00BC2FCE" w:rsidRPr="00BC2FCE" w:rsidRDefault="00BC2FCE" w:rsidP="00256E1E">
            <w:pPr>
              <w:autoSpaceDE w:val="0"/>
              <w:autoSpaceDN w:val="0"/>
              <w:adjustRightInd w:val="0"/>
              <w:rPr>
                <w:rFonts w:ascii="Times New Roman" w:hAnsi="Times New Roman" w:cs="Times New Roman"/>
                <w:color w:val="231F20"/>
                <w:sz w:val="20"/>
                <w:szCs w:val="20"/>
              </w:rPr>
            </w:pPr>
            <w:r w:rsidRPr="00BC2FCE">
              <w:rPr>
                <w:rFonts w:ascii="Times New Roman" w:hAnsi="Times New Roman" w:cs="Times New Roman"/>
                <w:color w:val="231F20"/>
                <w:sz w:val="20"/>
                <w:szCs w:val="20"/>
              </w:rPr>
              <w:t>(4) An investigation or prosecution or other legal proceedings in respect of conduct which would have constituted an offence referred to in section 106C of the Magistrates’ Courts Act, 1944, which was initiated before the commencement of this Act must be concluded, instituted and continued as if this Act had not been passed.</w:t>
            </w:r>
            <w:r w:rsidR="00913C00">
              <w:rPr>
                <w:rFonts w:ascii="Times New Roman" w:hAnsi="Times New Roman" w:cs="Times New Roman"/>
                <w:color w:val="231F20"/>
                <w:sz w:val="20"/>
                <w:szCs w:val="20"/>
              </w:rPr>
              <w:t>”.</w:t>
            </w:r>
          </w:p>
        </w:tc>
      </w:tr>
      <w:tr w:rsidR="00BC2FCE" w:rsidTr="00127E5B">
        <w:trPr>
          <w:trHeight w:val="260"/>
        </w:trPr>
        <w:tc>
          <w:tcPr>
            <w:tcW w:w="4496" w:type="dxa"/>
            <w:gridSpan w:val="4"/>
          </w:tcPr>
          <w:p w:rsidR="00BC2FCE" w:rsidRDefault="00BC2FCE" w:rsidP="00256E1E">
            <w:pPr>
              <w:rPr>
                <w:rFonts w:ascii="Times New Roman" w:hAnsi="Times New Roman" w:cs="Times New Roman"/>
                <w:b/>
                <w:sz w:val="20"/>
                <w:szCs w:val="20"/>
              </w:rPr>
            </w:pPr>
            <w:r>
              <w:rPr>
                <w:rFonts w:ascii="Times New Roman" w:hAnsi="Times New Roman" w:cs="Times New Roman"/>
                <w:b/>
                <w:sz w:val="20"/>
                <w:szCs w:val="20"/>
              </w:rPr>
              <w:t>OMF</w:t>
            </w:r>
          </w:p>
          <w:p w:rsidR="00BC2FCE" w:rsidRPr="00260129" w:rsidRDefault="00BC2FCE" w:rsidP="00256E1E">
            <w:pPr>
              <w:rPr>
                <w:rFonts w:ascii="Times New Roman" w:hAnsi="Times New Roman" w:cs="Times New Roman"/>
                <w:sz w:val="20"/>
                <w:szCs w:val="20"/>
              </w:rPr>
            </w:pPr>
            <w:r>
              <w:rPr>
                <w:rFonts w:ascii="Times New Roman" w:hAnsi="Times New Roman" w:cs="Times New Roman"/>
                <w:sz w:val="20"/>
                <w:szCs w:val="20"/>
              </w:rPr>
              <w:t>The notice periods are too short.</w:t>
            </w:r>
          </w:p>
        </w:tc>
        <w:tc>
          <w:tcPr>
            <w:tcW w:w="4702" w:type="dxa"/>
            <w:gridSpan w:val="2"/>
          </w:tcPr>
          <w:p w:rsidR="00BC2FCE" w:rsidRDefault="00BC2FCE" w:rsidP="00256E1E">
            <w:pPr>
              <w:rPr>
                <w:rFonts w:ascii="Times New Roman" w:hAnsi="Times New Roman" w:cs="Times New Roman"/>
                <w:sz w:val="20"/>
                <w:szCs w:val="20"/>
              </w:rPr>
            </w:pPr>
            <w:r>
              <w:rPr>
                <w:rFonts w:ascii="Times New Roman" w:hAnsi="Times New Roman" w:cs="Times New Roman"/>
                <w:sz w:val="20"/>
                <w:szCs w:val="20"/>
              </w:rPr>
              <w:t>The notice periods have been changed to 10 days.</w:t>
            </w:r>
          </w:p>
        </w:tc>
        <w:tc>
          <w:tcPr>
            <w:tcW w:w="4826" w:type="dxa"/>
            <w:vMerge/>
          </w:tcPr>
          <w:p w:rsidR="00BC2FCE" w:rsidRPr="00256E1E" w:rsidRDefault="00BC2FCE" w:rsidP="00256E1E">
            <w:pPr>
              <w:autoSpaceDE w:val="0"/>
              <w:autoSpaceDN w:val="0"/>
              <w:adjustRightInd w:val="0"/>
              <w:rPr>
                <w:rFonts w:ascii="Times New Roman" w:hAnsi="Times New Roman" w:cs="Times New Roman"/>
                <w:color w:val="231F20"/>
                <w:sz w:val="20"/>
                <w:szCs w:val="20"/>
                <w:u w:val="single"/>
              </w:rPr>
            </w:pPr>
          </w:p>
        </w:tc>
      </w:tr>
      <w:tr w:rsidR="00BC2FCE" w:rsidTr="00127E5B">
        <w:trPr>
          <w:trHeight w:val="260"/>
        </w:trPr>
        <w:tc>
          <w:tcPr>
            <w:tcW w:w="4496" w:type="dxa"/>
            <w:gridSpan w:val="4"/>
          </w:tcPr>
          <w:p w:rsidR="00BC2FCE" w:rsidRDefault="00BC2FCE" w:rsidP="00256E1E">
            <w:pPr>
              <w:rPr>
                <w:rFonts w:ascii="Times New Roman" w:hAnsi="Times New Roman" w:cs="Times New Roman"/>
                <w:b/>
                <w:sz w:val="20"/>
                <w:szCs w:val="20"/>
              </w:rPr>
            </w:pPr>
            <w:r>
              <w:rPr>
                <w:rFonts w:ascii="Times New Roman" w:hAnsi="Times New Roman" w:cs="Times New Roman"/>
                <w:b/>
                <w:sz w:val="20"/>
                <w:szCs w:val="20"/>
              </w:rPr>
              <w:t>ADRA</w:t>
            </w:r>
          </w:p>
          <w:p w:rsidR="00BC2FCE" w:rsidRPr="00260129" w:rsidRDefault="00BC2FCE" w:rsidP="00256E1E">
            <w:pPr>
              <w:rPr>
                <w:rFonts w:ascii="Times New Roman" w:hAnsi="Times New Roman" w:cs="Times New Roman"/>
                <w:sz w:val="20"/>
                <w:szCs w:val="20"/>
              </w:rPr>
            </w:pPr>
            <w:r>
              <w:rPr>
                <w:rFonts w:ascii="Times New Roman" w:hAnsi="Times New Roman" w:cs="Times New Roman"/>
                <w:sz w:val="20"/>
                <w:szCs w:val="20"/>
              </w:rPr>
              <w:t>The court must be allowed to make a costs order in appropriate cases, for example, if it is shown that the application was unreasonable or unfounded.</w:t>
            </w:r>
          </w:p>
        </w:tc>
        <w:tc>
          <w:tcPr>
            <w:tcW w:w="4702" w:type="dxa"/>
            <w:gridSpan w:val="2"/>
          </w:tcPr>
          <w:p w:rsidR="00BC2FCE" w:rsidRDefault="00BC2FCE" w:rsidP="00256E1E">
            <w:pPr>
              <w:rPr>
                <w:rFonts w:ascii="Times New Roman" w:hAnsi="Times New Roman" w:cs="Times New Roman"/>
                <w:sz w:val="20"/>
                <w:szCs w:val="20"/>
              </w:rPr>
            </w:pPr>
            <w:r>
              <w:rPr>
                <w:rFonts w:ascii="Times New Roman" w:hAnsi="Times New Roman" w:cs="Times New Roman"/>
                <w:sz w:val="20"/>
                <w:szCs w:val="20"/>
              </w:rPr>
              <w:t>The DOJCD agrees and an amendment has been made.</w:t>
            </w:r>
          </w:p>
        </w:tc>
        <w:tc>
          <w:tcPr>
            <w:tcW w:w="4826" w:type="dxa"/>
            <w:vMerge/>
          </w:tcPr>
          <w:p w:rsidR="00BC2FCE" w:rsidRPr="00256E1E" w:rsidRDefault="00BC2FCE" w:rsidP="00256E1E">
            <w:pPr>
              <w:autoSpaceDE w:val="0"/>
              <w:autoSpaceDN w:val="0"/>
              <w:adjustRightInd w:val="0"/>
              <w:rPr>
                <w:rFonts w:ascii="Times New Roman" w:hAnsi="Times New Roman" w:cs="Times New Roman"/>
                <w:color w:val="231F20"/>
                <w:sz w:val="20"/>
                <w:szCs w:val="20"/>
                <w:u w:val="single"/>
              </w:rPr>
            </w:pPr>
          </w:p>
        </w:tc>
      </w:tr>
      <w:tr w:rsidR="00BC2FCE" w:rsidTr="00127E5B">
        <w:trPr>
          <w:trHeight w:val="260"/>
        </w:trPr>
        <w:tc>
          <w:tcPr>
            <w:tcW w:w="4496" w:type="dxa"/>
            <w:gridSpan w:val="4"/>
          </w:tcPr>
          <w:p w:rsidR="00BC2FCE" w:rsidRDefault="00BC2FCE" w:rsidP="00256E1E">
            <w:pPr>
              <w:rPr>
                <w:rFonts w:ascii="Times New Roman" w:hAnsi="Times New Roman" w:cs="Times New Roman"/>
                <w:b/>
                <w:sz w:val="20"/>
                <w:szCs w:val="20"/>
              </w:rPr>
            </w:pPr>
            <w:r>
              <w:rPr>
                <w:rFonts w:ascii="Times New Roman" w:hAnsi="Times New Roman" w:cs="Times New Roman"/>
                <w:b/>
                <w:sz w:val="20"/>
                <w:szCs w:val="20"/>
              </w:rPr>
              <w:t>LSSA</w:t>
            </w:r>
          </w:p>
          <w:p w:rsidR="00BC2FCE" w:rsidRDefault="00BC2FCE" w:rsidP="00BC2FCE">
            <w:pPr>
              <w:rPr>
                <w:rFonts w:ascii="Times New Roman" w:hAnsi="Times New Roman" w:cs="Times New Roman"/>
                <w:b/>
                <w:sz w:val="20"/>
                <w:szCs w:val="20"/>
              </w:rPr>
            </w:pPr>
            <w:r w:rsidRPr="002F5628">
              <w:rPr>
                <w:rFonts w:ascii="Times New Roman" w:hAnsi="Times New Roman" w:cs="Times New Roman"/>
                <w:sz w:val="20"/>
                <w:szCs w:val="20"/>
              </w:rPr>
              <w:t>The clerk or registrar of the court who are not legally trained</w:t>
            </w:r>
            <w:r>
              <w:rPr>
                <w:rFonts w:ascii="Times New Roman" w:hAnsi="Times New Roman" w:cs="Times New Roman"/>
                <w:sz w:val="20"/>
                <w:szCs w:val="20"/>
              </w:rPr>
              <w:t>,</w:t>
            </w:r>
            <w:r w:rsidRPr="002F5628">
              <w:rPr>
                <w:rFonts w:ascii="Times New Roman" w:hAnsi="Times New Roman" w:cs="Times New Roman"/>
                <w:sz w:val="20"/>
                <w:szCs w:val="20"/>
              </w:rPr>
              <w:t xml:space="preserve"> is effectively being obligated to provide legal assistance </w:t>
            </w:r>
            <w:r>
              <w:rPr>
                <w:rFonts w:ascii="Times New Roman" w:hAnsi="Times New Roman" w:cs="Times New Roman"/>
                <w:sz w:val="20"/>
                <w:szCs w:val="20"/>
              </w:rPr>
              <w:t xml:space="preserve">which </w:t>
            </w:r>
            <w:r w:rsidRPr="002F5628">
              <w:rPr>
                <w:rFonts w:ascii="Times New Roman" w:hAnsi="Times New Roman" w:cs="Times New Roman"/>
                <w:sz w:val="20"/>
                <w:szCs w:val="20"/>
              </w:rPr>
              <w:t>may have a harmful impact on court proceedings and the parties involv</w:t>
            </w:r>
            <w:r>
              <w:rPr>
                <w:rFonts w:ascii="Times New Roman" w:hAnsi="Times New Roman" w:cs="Times New Roman"/>
                <w:sz w:val="20"/>
                <w:szCs w:val="20"/>
              </w:rPr>
              <w:t>ed.</w:t>
            </w:r>
          </w:p>
        </w:tc>
        <w:tc>
          <w:tcPr>
            <w:tcW w:w="4702" w:type="dxa"/>
            <w:gridSpan w:val="2"/>
          </w:tcPr>
          <w:p w:rsidR="00BC2FCE" w:rsidRDefault="00BC2FCE" w:rsidP="00256E1E">
            <w:pPr>
              <w:rPr>
                <w:rFonts w:ascii="Times New Roman" w:hAnsi="Times New Roman" w:cs="Times New Roman"/>
                <w:sz w:val="20"/>
                <w:szCs w:val="20"/>
              </w:rPr>
            </w:pPr>
            <w:r w:rsidRPr="002F5628">
              <w:rPr>
                <w:rFonts w:ascii="Times New Roman" w:hAnsi="Times New Roman" w:cs="Times New Roman"/>
                <w:sz w:val="20"/>
                <w:szCs w:val="20"/>
              </w:rPr>
              <w:t>What could possibly be deleted is the reference to legal advice</w:t>
            </w:r>
            <w:r>
              <w:rPr>
                <w:rFonts w:ascii="Times New Roman" w:hAnsi="Times New Roman" w:cs="Times New Roman"/>
                <w:sz w:val="20"/>
                <w:szCs w:val="20"/>
              </w:rPr>
              <w:t>, but c</w:t>
            </w:r>
            <w:r w:rsidRPr="002F5628">
              <w:rPr>
                <w:rFonts w:ascii="Times New Roman" w:hAnsi="Times New Roman" w:cs="Times New Roman"/>
                <w:sz w:val="20"/>
                <w:szCs w:val="20"/>
              </w:rPr>
              <w:t xml:space="preserve">lerks or registrars should be able to assist certain parties with completion of the form or explaining the process. </w:t>
            </w:r>
            <w:r>
              <w:rPr>
                <w:rFonts w:ascii="Times New Roman" w:hAnsi="Times New Roman" w:cs="Times New Roman"/>
                <w:sz w:val="20"/>
                <w:szCs w:val="20"/>
              </w:rPr>
              <w:t xml:space="preserve"> Proper training of clerks and registrars is crucial.</w:t>
            </w:r>
          </w:p>
        </w:tc>
        <w:tc>
          <w:tcPr>
            <w:tcW w:w="4826" w:type="dxa"/>
            <w:vMerge/>
          </w:tcPr>
          <w:p w:rsidR="00BC2FCE" w:rsidRPr="00256E1E" w:rsidRDefault="00BC2FCE" w:rsidP="00256E1E">
            <w:pPr>
              <w:autoSpaceDE w:val="0"/>
              <w:autoSpaceDN w:val="0"/>
              <w:adjustRightInd w:val="0"/>
              <w:rPr>
                <w:rFonts w:ascii="Times New Roman" w:hAnsi="Times New Roman" w:cs="Times New Roman"/>
                <w:color w:val="231F20"/>
                <w:sz w:val="20"/>
                <w:szCs w:val="20"/>
                <w:u w:val="single"/>
              </w:rPr>
            </w:pPr>
          </w:p>
        </w:tc>
      </w:tr>
      <w:tr w:rsidR="00913C00" w:rsidTr="00623B59">
        <w:trPr>
          <w:trHeight w:val="260"/>
        </w:trPr>
        <w:tc>
          <w:tcPr>
            <w:tcW w:w="14024" w:type="dxa"/>
            <w:gridSpan w:val="7"/>
          </w:tcPr>
          <w:p w:rsidR="00913C00" w:rsidRDefault="00AF2A3D" w:rsidP="00256E1E">
            <w:pPr>
              <w:autoSpaceDE w:val="0"/>
              <w:autoSpaceDN w:val="0"/>
              <w:adjustRightInd w:val="0"/>
              <w:rPr>
                <w:rFonts w:ascii="Times New Roman" w:hAnsi="Times New Roman" w:cs="Times New Roman"/>
                <w:b/>
                <w:color w:val="231F20"/>
                <w:sz w:val="20"/>
                <w:szCs w:val="20"/>
              </w:rPr>
            </w:pPr>
            <w:r>
              <w:rPr>
                <w:rFonts w:ascii="Times New Roman" w:hAnsi="Times New Roman" w:cs="Times New Roman"/>
                <w:b/>
                <w:color w:val="231F20"/>
                <w:sz w:val="20"/>
                <w:szCs w:val="20"/>
              </w:rPr>
              <w:lastRenderedPageBreak/>
              <w:t xml:space="preserve">14. </w:t>
            </w:r>
            <w:r w:rsidR="00913C00">
              <w:rPr>
                <w:rFonts w:ascii="Times New Roman" w:hAnsi="Times New Roman" w:cs="Times New Roman"/>
                <w:b/>
                <w:color w:val="231F20"/>
                <w:sz w:val="20"/>
                <w:szCs w:val="20"/>
              </w:rPr>
              <w:t xml:space="preserve">Clause 15 Short title and commencement </w:t>
            </w:r>
            <w:r>
              <w:rPr>
                <w:rFonts w:ascii="Times New Roman" w:hAnsi="Times New Roman" w:cs="Times New Roman"/>
                <w:b/>
                <w:color w:val="231F20"/>
                <w:sz w:val="20"/>
                <w:szCs w:val="20"/>
              </w:rPr>
              <w:t>(</w:t>
            </w:r>
            <w:r w:rsidR="00913C00">
              <w:rPr>
                <w:rFonts w:ascii="Times New Roman" w:hAnsi="Times New Roman" w:cs="Times New Roman"/>
                <w:b/>
                <w:color w:val="231F20"/>
                <w:sz w:val="20"/>
                <w:szCs w:val="20"/>
              </w:rPr>
              <w:t>as introduced</w:t>
            </w:r>
            <w:r>
              <w:rPr>
                <w:rFonts w:ascii="Times New Roman" w:hAnsi="Times New Roman" w:cs="Times New Roman"/>
                <w:b/>
                <w:color w:val="231F20"/>
                <w:sz w:val="20"/>
                <w:szCs w:val="20"/>
              </w:rPr>
              <w:t>)</w:t>
            </w:r>
          </w:p>
          <w:p w:rsidR="00913C00" w:rsidRPr="00913C00" w:rsidRDefault="00913C00" w:rsidP="00913C00">
            <w:pPr>
              <w:rPr>
                <w:rFonts w:ascii="Times New Roman" w:hAnsi="Times New Roman" w:cs="Times New Roman"/>
                <w:sz w:val="20"/>
                <w:szCs w:val="20"/>
              </w:rPr>
            </w:pPr>
            <w:r w:rsidRPr="00913C00">
              <w:rPr>
                <w:rFonts w:ascii="Times New Roman" w:hAnsi="Times New Roman" w:cs="Times New Roman"/>
                <w:b/>
                <w:bCs/>
                <w:sz w:val="20"/>
                <w:szCs w:val="20"/>
              </w:rPr>
              <w:t xml:space="preserve">15. </w:t>
            </w:r>
            <w:r w:rsidRPr="00913C00">
              <w:rPr>
                <w:rFonts w:ascii="Times New Roman" w:hAnsi="Times New Roman" w:cs="Times New Roman"/>
                <w:sz w:val="20"/>
                <w:szCs w:val="20"/>
              </w:rPr>
              <w:t xml:space="preserve">(1) This Act is called the Courts of Law Amendment Act, 2016, and comes into operation on a date fixed by the President by proclamation in the </w:t>
            </w:r>
            <w:r w:rsidRPr="00913C00">
              <w:rPr>
                <w:rFonts w:ascii="Times New Roman" w:hAnsi="Times New Roman" w:cs="Times New Roman"/>
                <w:i/>
                <w:iCs/>
                <w:sz w:val="20"/>
                <w:szCs w:val="20"/>
              </w:rPr>
              <w:t>Gazette</w:t>
            </w:r>
            <w:r w:rsidRPr="00913C00">
              <w:rPr>
                <w:rFonts w:ascii="Times New Roman" w:hAnsi="Times New Roman" w:cs="Times New Roman"/>
                <w:sz w:val="20"/>
                <w:szCs w:val="20"/>
              </w:rPr>
              <w:t>.</w:t>
            </w:r>
          </w:p>
          <w:p w:rsidR="00913C00" w:rsidRPr="00913C00" w:rsidRDefault="00913C00" w:rsidP="00913C00">
            <w:pPr>
              <w:rPr>
                <w:rFonts w:ascii="Times New Roman" w:hAnsi="Times New Roman" w:cs="Times New Roman"/>
                <w:sz w:val="20"/>
                <w:szCs w:val="20"/>
              </w:rPr>
            </w:pPr>
            <w:r w:rsidRPr="00913C00">
              <w:rPr>
                <w:rFonts w:ascii="Times New Roman" w:hAnsi="Times New Roman" w:cs="Times New Roman"/>
                <w:sz w:val="20"/>
                <w:szCs w:val="20"/>
              </w:rPr>
              <w:t>(2) Subject to subsection (3), different dates may be fixed in respect of different provisions of this Act.</w:t>
            </w:r>
          </w:p>
          <w:p w:rsidR="00913C00" w:rsidRPr="00913C00" w:rsidRDefault="00913C00" w:rsidP="00913C00">
            <w:pPr>
              <w:autoSpaceDE w:val="0"/>
              <w:autoSpaceDN w:val="0"/>
              <w:adjustRightInd w:val="0"/>
              <w:rPr>
                <w:rFonts w:ascii="Times New Roman" w:hAnsi="Times New Roman" w:cs="Times New Roman"/>
                <w:b/>
                <w:color w:val="231F20"/>
                <w:sz w:val="20"/>
                <w:szCs w:val="20"/>
              </w:rPr>
            </w:pPr>
            <w:r w:rsidRPr="00913C00">
              <w:rPr>
                <w:rFonts w:ascii="Times New Roman" w:hAnsi="Times New Roman" w:cs="Times New Roman"/>
                <w:sz w:val="20"/>
                <w:szCs w:val="20"/>
              </w:rPr>
              <w:t>(3) Sections 3, 4, 5, 6, 7, 8, 9 and 10 are deemed to have come into operation on 8 July 2015.</w:t>
            </w:r>
          </w:p>
        </w:tc>
      </w:tr>
      <w:tr w:rsidR="00913C00" w:rsidTr="00127E5B">
        <w:trPr>
          <w:trHeight w:val="260"/>
        </w:trPr>
        <w:tc>
          <w:tcPr>
            <w:tcW w:w="4496" w:type="dxa"/>
            <w:gridSpan w:val="4"/>
          </w:tcPr>
          <w:p w:rsidR="00913C00" w:rsidRDefault="00913C00" w:rsidP="00623B59">
            <w:pPr>
              <w:rPr>
                <w:rFonts w:ascii="Times New Roman" w:hAnsi="Times New Roman" w:cs="Times New Roman"/>
                <w:b/>
                <w:sz w:val="20"/>
                <w:szCs w:val="20"/>
              </w:rPr>
            </w:pPr>
            <w:r w:rsidRPr="004B41C1">
              <w:rPr>
                <w:rFonts w:ascii="Times New Roman" w:hAnsi="Times New Roman" w:cs="Times New Roman"/>
                <w:b/>
                <w:sz w:val="20"/>
                <w:szCs w:val="20"/>
              </w:rPr>
              <w:t>INSTITUTION</w:t>
            </w:r>
            <w:r>
              <w:rPr>
                <w:rFonts w:ascii="Times New Roman" w:hAnsi="Times New Roman" w:cs="Times New Roman"/>
                <w:b/>
                <w:sz w:val="20"/>
                <w:szCs w:val="20"/>
              </w:rPr>
              <w:t xml:space="preserve">/PORTFOLIO COMMITTEE </w:t>
            </w:r>
            <w:r w:rsidRPr="004B41C1">
              <w:rPr>
                <w:rFonts w:ascii="Times New Roman" w:hAnsi="Times New Roman" w:cs="Times New Roman"/>
                <w:b/>
                <w:sz w:val="20"/>
                <w:szCs w:val="20"/>
              </w:rPr>
              <w:t>COMMENTS/ RECOMMENDATIONS</w:t>
            </w:r>
            <w:r>
              <w:rPr>
                <w:rFonts w:ascii="Times New Roman" w:hAnsi="Times New Roman" w:cs="Times New Roman"/>
                <w:b/>
                <w:sz w:val="20"/>
                <w:szCs w:val="20"/>
              </w:rPr>
              <w:t xml:space="preserve"> ON CLAUSE 15</w:t>
            </w:r>
          </w:p>
        </w:tc>
        <w:tc>
          <w:tcPr>
            <w:tcW w:w="4702" w:type="dxa"/>
            <w:gridSpan w:val="2"/>
          </w:tcPr>
          <w:p w:rsidR="00913C00" w:rsidRPr="005D5DD4" w:rsidRDefault="00913C00" w:rsidP="00623B59">
            <w:pPr>
              <w:jc w:val="center"/>
              <w:rPr>
                <w:rFonts w:ascii="Times New Roman" w:hAnsi="Times New Roman" w:cs="Times New Roman"/>
                <w:b/>
                <w:sz w:val="20"/>
                <w:szCs w:val="20"/>
              </w:rPr>
            </w:pPr>
            <w:r w:rsidRPr="005D5DD4">
              <w:rPr>
                <w:rFonts w:ascii="Times New Roman" w:hAnsi="Times New Roman" w:cs="Times New Roman"/>
                <w:b/>
                <w:sz w:val="20"/>
                <w:szCs w:val="20"/>
              </w:rPr>
              <w:t>DOJCD RESPONSE</w:t>
            </w:r>
          </w:p>
        </w:tc>
        <w:tc>
          <w:tcPr>
            <w:tcW w:w="4826" w:type="dxa"/>
          </w:tcPr>
          <w:p w:rsidR="00913C00" w:rsidRPr="005D5DD4" w:rsidRDefault="00913C00" w:rsidP="00623B59">
            <w:pPr>
              <w:pStyle w:val="lg-section"/>
              <w:spacing w:before="0"/>
              <w:ind w:firstLine="0"/>
              <w:jc w:val="center"/>
              <w:rPr>
                <w:rFonts w:ascii="Times New Roman" w:hAnsi="Times New Roman"/>
                <w:b/>
                <w:sz w:val="20"/>
                <w:szCs w:val="20"/>
              </w:rPr>
            </w:pPr>
            <w:r w:rsidRPr="005D5DD4">
              <w:rPr>
                <w:rFonts w:ascii="Times New Roman" w:hAnsi="Times New Roman"/>
                <w:b/>
                <w:sz w:val="20"/>
                <w:szCs w:val="20"/>
              </w:rPr>
              <w:t>PROPOSED AMENDMENT</w:t>
            </w:r>
          </w:p>
        </w:tc>
      </w:tr>
      <w:tr w:rsidR="00913C00" w:rsidTr="00127E5B">
        <w:trPr>
          <w:trHeight w:val="260"/>
        </w:trPr>
        <w:tc>
          <w:tcPr>
            <w:tcW w:w="4496" w:type="dxa"/>
            <w:gridSpan w:val="4"/>
          </w:tcPr>
          <w:p w:rsidR="00913C00" w:rsidRDefault="00913C00" w:rsidP="00256E1E">
            <w:pPr>
              <w:rPr>
                <w:rFonts w:ascii="Times New Roman" w:hAnsi="Times New Roman" w:cs="Times New Roman"/>
                <w:b/>
                <w:sz w:val="20"/>
                <w:szCs w:val="20"/>
              </w:rPr>
            </w:pPr>
            <w:r>
              <w:rPr>
                <w:rFonts w:ascii="Times New Roman" w:hAnsi="Times New Roman" w:cs="Times New Roman"/>
                <w:b/>
                <w:sz w:val="20"/>
                <w:szCs w:val="20"/>
              </w:rPr>
              <w:t>OMF</w:t>
            </w:r>
          </w:p>
          <w:p w:rsidR="00913C00" w:rsidRPr="00913C00" w:rsidRDefault="00913C00" w:rsidP="00AF2A3D">
            <w:pPr>
              <w:rPr>
                <w:rFonts w:ascii="Times New Roman" w:hAnsi="Times New Roman" w:cs="Times New Roman"/>
                <w:sz w:val="20"/>
                <w:szCs w:val="20"/>
              </w:rPr>
            </w:pPr>
            <w:r>
              <w:rPr>
                <w:rFonts w:ascii="Times New Roman" w:hAnsi="Times New Roman" w:cs="Times New Roman"/>
                <w:sz w:val="20"/>
                <w:szCs w:val="20"/>
              </w:rPr>
              <w:t xml:space="preserve">The retrospective date is strongly opposed because there </w:t>
            </w:r>
            <w:r w:rsidR="00AF2A3D">
              <w:rPr>
                <w:rFonts w:ascii="Times New Roman" w:hAnsi="Times New Roman" w:cs="Times New Roman"/>
                <w:sz w:val="20"/>
                <w:szCs w:val="20"/>
              </w:rPr>
              <w:t xml:space="preserve">is a </w:t>
            </w:r>
            <w:r>
              <w:rPr>
                <w:rFonts w:ascii="Times New Roman" w:hAnsi="Times New Roman" w:cs="Times New Roman"/>
                <w:sz w:val="20"/>
                <w:szCs w:val="20"/>
              </w:rPr>
              <w:t>risk in reducing all judgments entered into in terms of the sections to be amended to a nullity.</w:t>
            </w:r>
          </w:p>
        </w:tc>
        <w:tc>
          <w:tcPr>
            <w:tcW w:w="4702" w:type="dxa"/>
            <w:gridSpan w:val="2"/>
          </w:tcPr>
          <w:p w:rsidR="00913C00" w:rsidRPr="002F5628" w:rsidRDefault="00913C00" w:rsidP="00256E1E">
            <w:pPr>
              <w:rPr>
                <w:rFonts w:ascii="Times New Roman" w:hAnsi="Times New Roman" w:cs="Times New Roman"/>
                <w:sz w:val="20"/>
                <w:szCs w:val="20"/>
              </w:rPr>
            </w:pPr>
            <w:r>
              <w:rPr>
                <w:rFonts w:ascii="Times New Roman" w:hAnsi="Times New Roman" w:cs="Times New Roman"/>
                <w:sz w:val="20"/>
                <w:szCs w:val="20"/>
              </w:rPr>
              <w:t xml:space="preserve">The retrospective provisions have been deleted, in line with the CC judgment in the </w:t>
            </w:r>
            <w:r w:rsidRPr="00913C00">
              <w:rPr>
                <w:rFonts w:ascii="Times New Roman" w:hAnsi="Times New Roman" w:cs="Times New Roman"/>
                <w:i/>
                <w:sz w:val="20"/>
                <w:szCs w:val="20"/>
              </w:rPr>
              <w:t>Stellenbosch</w:t>
            </w:r>
            <w:r>
              <w:rPr>
                <w:rFonts w:ascii="Times New Roman" w:hAnsi="Times New Roman" w:cs="Times New Roman"/>
                <w:sz w:val="20"/>
                <w:szCs w:val="20"/>
              </w:rPr>
              <w:t>-case.</w:t>
            </w:r>
          </w:p>
        </w:tc>
        <w:tc>
          <w:tcPr>
            <w:tcW w:w="4826" w:type="dxa"/>
          </w:tcPr>
          <w:p w:rsidR="00913C00" w:rsidRPr="00913C00" w:rsidRDefault="00913C00" w:rsidP="00913C00">
            <w:pPr>
              <w:autoSpaceDE w:val="0"/>
              <w:autoSpaceDN w:val="0"/>
              <w:adjustRightInd w:val="0"/>
              <w:rPr>
                <w:rFonts w:ascii="Times New Roman" w:hAnsi="Times New Roman" w:cs="Times New Roman"/>
                <w:color w:val="231F20"/>
                <w:sz w:val="20"/>
                <w:szCs w:val="20"/>
              </w:rPr>
            </w:pPr>
            <w:r>
              <w:rPr>
                <w:rFonts w:ascii="Times New Roman" w:hAnsi="Times New Roman" w:cs="Times New Roman"/>
                <w:b/>
                <w:color w:val="231F20"/>
                <w:sz w:val="20"/>
                <w:szCs w:val="20"/>
              </w:rPr>
              <w:t xml:space="preserve">“15. </w:t>
            </w:r>
            <w:r w:rsidRPr="00913C00">
              <w:rPr>
                <w:rFonts w:ascii="Times New Roman" w:hAnsi="Times New Roman" w:cs="Times New Roman"/>
                <w:color w:val="231F20"/>
                <w:sz w:val="20"/>
                <w:szCs w:val="20"/>
              </w:rPr>
              <w:t xml:space="preserve">(1) This Act is called the Courts of Law Amendment Act, 2016, and comes into operation on a date fixed by the President by proclamation in the </w:t>
            </w:r>
            <w:r w:rsidRPr="00913C00">
              <w:rPr>
                <w:rFonts w:ascii="Times New Roman" w:hAnsi="Times New Roman" w:cs="Times New Roman"/>
                <w:i/>
                <w:iCs/>
                <w:color w:val="231F20"/>
                <w:sz w:val="20"/>
                <w:szCs w:val="20"/>
              </w:rPr>
              <w:t>Gazette</w:t>
            </w:r>
            <w:r w:rsidRPr="00913C00">
              <w:rPr>
                <w:rFonts w:ascii="Times New Roman" w:hAnsi="Times New Roman" w:cs="Times New Roman"/>
                <w:color w:val="231F20"/>
                <w:sz w:val="20"/>
                <w:szCs w:val="20"/>
              </w:rPr>
              <w:t>.</w:t>
            </w:r>
          </w:p>
          <w:p w:rsidR="00913C00" w:rsidRPr="00913C00" w:rsidRDefault="00913C00" w:rsidP="00913C00">
            <w:pPr>
              <w:autoSpaceDE w:val="0"/>
              <w:autoSpaceDN w:val="0"/>
              <w:adjustRightInd w:val="0"/>
              <w:ind w:hanging="52"/>
              <w:rPr>
                <w:rFonts w:ascii="Times New Roman" w:hAnsi="Times New Roman" w:cs="Times New Roman"/>
                <w:color w:val="231F20"/>
                <w:sz w:val="20"/>
                <w:szCs w:val="20"/>
              </w:rPr>
            </w:pPr>
            <w:r w:rsidRPr="00913C00">
              <w:rPr>
                <w:rFonts w:ascii="Times New Roman" w:hAnsi="Times New Roman" w:cs="Times New Roman"/>
                <w:color w:val="231F20"/>
                <w:sz w:val="20"/>
                <w:szCs w:val="20"/>
              </w:rPr>
              <w:t xml:space="preserve">(2) </w:t>
            </w:r>
            <w:r w:rsidRPr="00913C00">
              <w:rPr>
                <w:rFonts w:ascii="Times New Roman" w:hAnsi="Times New Roman" w:cs="Times New Roman"/>
                <w:strike/>
                <w:color w:val="231F20"/>
                <w:sz w:val="20"/>
                <w:szCs w:val="20"/>
              </w:rPr>
              <w:t xml:space="preserve">Subject to subsection (3), d </w:t>
            </w:r>
            <w:r w:rsidRPr="00913C00">
              <w:rPr>
                <w:rFonts w:ascii="Times New Roman" w:hAnsi="Times New Roman" w:cs="Times New Roman"/>
                <w:color w:val="231F20"/>
                <w:sz w:val="20"/>
                <w:szCs w:val="20"/>
                <w:u w:val="double"/>
              </w:rPr>
              <w:t>Different</w:t>
            </w:r>
            <w:r w:rsidRPr="00913C00">
              <w:rPr>
                <w:rFonts w:ascii="Times New Roman" w:hAnsi="Times New Roman" w:cs="Times New Roman"/>
                <w:color w:val="231F20"/>
                <w:sz w:val="20"/>
                <w:szCs w:val="20"/>
              </w:rPr>
              <w:t xml:space="preserve"> dates may be fixed in respect of different provisions of this Act.</w:t>
            </w:r>
          </w:p>
          <w:p w:rsidR="00913C00" w:rsidRPr="00913C00" w:rsidRDefault="00913C00" w:rsidP="00913C00">
            <w:pPr>
              <w:autoSpaceDE w:val="0"/>
              <w:autoSpaceDN w:val="0"/>
              <w:adjustRightInd w:val="0"/>
              <w:ind w:left="-52"/>
              <w:rPr>
                <w:rFonts w:ascii="Times New Roman" w:hAnsi="Times New Roman" w:cs="Times New Roman"/>
                <w:strike/>
                <w:color w:val="231F20"/>
                <w:sz w:val="20"/>
                <w:szCs w:val="20"/>
              </w:rPr>
            </w:pPr>
            <w:r w:rsidRPr="00913C00">
              <w:rPr>
                <w:rFonts w:ascii="Times New Roman" w:hAnsi="Times New Roman" w:cs="Times New Roman"/>
                <w:strike/>
                <w:color w:val="231F20"/>
                <w:sz w:val="20"/>
                <w:szCs w:val="20"/>
              </w:rPr>
              <w:t>(3) Sections 3, 4, 5, 6, 7, 8, 9 and 10 are deemed to have come into operation on 8 July 2015.</w:t>
            </w:r>
            <w:r w:rsidRPr="00913C00">
              <w:rPr>
                <w:rFonts w:ascii="Times New Roman" w:hAnsi="Times New Roman" w:cs="Times New Roman"/>
                <w:color w:val="231F20"/>
                <w:sz w:val="20"/>
                <w:szCs w:val="20"/>
              </w:rPr>
              <w:t>”.</w:t>
            </w:r>
          </w:p>
        </w:tc>
      </w:tr>
      <w:tr w:rsidR="00F05CEE" w:rsidTr="00623B59">
        <w:trPr>
          <w:trHeight w:val="260"/>
        </w:trPr>
        <w:tc>
          <w:tcPr>
            <w:tcW w:w="14024" w:type="dxa"/>
            <w:gridSpan w:val="7"/>
          </w:tcPr>
          <w:p w:rsidR="00F05CEE" w:rsidRDefault="00F05CEE" w:rsidP="00623B59">
            <w:pPr>
              <w:pStyle w:val="lg-section"/>
              <w:spacing w:before="0"/>
              <w:ind w:firstLine="0"/>
              <w:rPr>
                <w:rFonts w:ascii="Times New Roman" w:hAnsi="Times New Roman"/>
                <w:b/>
                <w:sz w:val="20"/>
                <w:szCs w:val="20"/>
              </w:rPr>
            </w:pPr>
            <w:r w:rsidRPr="00B01BCE">
              <w:rPr>
                <w:rFonts w:ascii="Times New Roman" w:hAnsi="Times New Roman"/>
                <w:b/>
                <w:sz w:val="20"/>
                <w:szCs w:val="20"/>
              </w:rPr>
              <w:t xml:space="preserve">The Constitutional Court’s judgment in the </w:t>
            </w:r>
            <w:r w:rsidRPr="00B01BCE">
              <w:rPr>
                <w:rFonts w:ascii="Times New Roman" w:hAnsi="Times New Roman"/>
                <w:b/>
                <w:i/>
                <w:sz w:val="20"/>
                <w:szCs w:val="20"/>
              </w:rPr>
              <w:t>Stellenbosch</w:t>
            </w:r>
            <w:r w:rsidRPr="00B01BCE">
              <w:rPr>
                <w:rFonts w:ascii="Times New Roman" w:hAnsi="Times New Roman"/>
                <w:b/>
                <w:sz w:val="20"/>
                <w:szCs w:val="20"/>
              </w:rPr>
              <w:t>-case:</w:t>
            </w:r>
          </w:p>
          <w:p w:rsidR="00F05CEE" w:rsidRPr="00B01BC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 xml:space="preserve">(a) </w:t>
            </w:r>
            <w:r w:rsidRPr="00B01BCE">
              <w:rPr>
                <w:rFonts w:ascii="Times New Roman" w:hAnsi="Times New Roman"/>
                <w:sz w:val="20"/>
                <w:szCs w:val="20"/>
              </w:rPr>
              <w:t xml:space="preserve">The University of Stellenbosch Legal Aid Clinic brought an application </w:t>
            </w:r>
            <w:r>
              <w:rPr>
                <w:rFonts w:ascii="Times New Roman" w:hAnsi="Times New Roman"/>
                <w:sz w:val="20"/>
                <w:szCs w:val="20"/>
              </w:rPr>
              <w:t xml:space="preserve">to the Western Cape Division of the High Court (WCHC) </w:t>
            </w:r>
            <w:r w:rsidRPr="00B01BCE">
              <w:rPr>
                <w:rFonts w:ascii="Times New Roman" w:hAnsi="Times New Roman"/>
                <w:sz w:val="20"/>
                <w:szCs w:val="20"/>
              </w:rPr>
              <w:t>on behalf of some of their clients who are low wage earners and who were subject to exploitative lending practices and debt collection procedures, to have certain parts of section 65J(2) of the MCA, declared unconstitutional as they fail to provide for judicial oversight over the issuing of an emoluments attachment order (EAO), against a judgment debtor.  The application further sought an order declaring EAO’s obtained with the written consent of the debtors in jurisdictions alien to them, invalid on the basis that it was not permitted by legislation.</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 xml:space="preserve">(b) </w:t>
            </w:r>
            <w:r w:rsidRPr="00B01BCE">
              <w:rPr>
                <w:rFonts w:ascii="Times New Roman" w:hAnsi="Times New Roman"/>
                <w:sz w:val="20"/>
                <w:szCs w:val="20"/>
              </w:rPr>
              <w:t>The W</w:t>
            </w:r>
            <w:r>
              <w:rPr>
                <w:rFonts w:ascii="Times New Roman" w:hAnsi="Times New Roman"/>
                <w:sz w:val="20"/>
                <w:szCs w:val="20"/>
              </w:rPr>
              <w:t>CHC</w:t>
            </w:r>
            <w:r w:rsidRPr="00B01BCE">
              <w:rPr>
                <w:rFonts w:ascii="Times New Roman" w:hAnsi="Times New Roman"/>
                <w:sz w:val="20"/>
                <w:szCs w:val="20"/>
              </w:rPr>
              <w:t xml:space="preserve"> declared that the words “the judgment debtor has consented thereto in writing” in section 65J(2)</w:t>
            </w:r>
            <w:r w:rsidRPr="00B01BCE">
              <w:rPr>
                <w:rFonts w:ascii="Times New Roman" w:hAnsi="Times New Roman"/>
                <w:i/>
                <w:sz w:val="20"/>
                <w:szCs w:val="20"/>
              </w:rPr>
              <w:t>(a)</w:t>
            </w:r>
            <w:r w:rsidRPr="00B01BCE">
              <w:rPr>
                <w:rFonts w:ascii="Times New Roman" w:hAnsi="Times New Roman"/>
                <w:sz w:val="20"/>
                <w:szCs w:val="20"/>
              </w:rPr>
              <w:t>, and the provisions of section 65J(2)</w:t>
            </w:r>
            <w:r w:rsidRPr="00B01BCE">
              <w:rPr>
                <w:rFonts w:ascii="Times New Roman" w:hAnsi="Times New Roman"/>
                <w:i/>
                <w:sz w:val="20"/>
                <w:szCs w:val="20"/>
              </w:rPr>
              <w:t>(b)</w:t>
            </w:r>
            <w:r w:rsidRPr="00B01BCE">
              <w:rPr>
                <w:rFonts w:ascii="Times New Roman" w:hAnsi="Times New Roman"/>
                <w:sz w:val="20"/>
                <w:szCs w:val="20"/>
              </w:rPr>
              <w:t xml:space="preserve">(i) and (ii) were inconsistent with the Constitution of the Republic of South Africa, 1996, (the Constitution) and invalid to the extent that they fail to provide for judicial oversight over the issuing of an EAO against a judgment debtor.  The WCHC also declared that section 45 of the MCA does not permit a debtor to consent in writing to the jurisdiction of a magistrate’s court other than the one in which the debtor resides or is employed, in proceedings for the enforcement of a credit agreement to which the NCA applies.  </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(d</w:t>
            </w:r>
            <w:r w:rsidRPr="006C4DA5">
              <w:rPr>
                <w:rFonts w:ascii="Times New Roman" w:hAnsi="Times New Roman"/>
                <w:sz w:val="20"/>
                <w:szCs w:val="20"/>
              </w:rPr>
              <w:t xml:space="preserve">) The CC </w:t>
            </w:r>
            <w:r w:rsidR="007141E6" w:rsidRPr="006C4DA5">
              <w:rPr>
                <w:rFonts w:ascii="Times New Roman" w:hAnsi="Times New Roman"/>
                <w:sz w:val="20"/>
                <w:szCs w:val="20"/>
              </w:rPr>
              <w:t>handed down its jud</w:t>
            </w:r>
            <w:r w:rsidRPr="006C4DA5">
              <w:rPr>
                <w:rFonts w:ascii="Times New Roman" w:hAnsi="Times New Roman"/>
                <w:sz w:val="20"/>
                <w:szCs w:val="20"/>
              </w:rPr>
              <w:t>gment on 13 September 2016.</w:t>
            </w:r>
            <w:r>
              <w:rPr>
                <w:rFonts w:ascii="Times New Roman" w:hAnsi="Times New Roman"/>
                <w:sz w:val="20"/>
                <w:szCs w:val="20"/>
              </w:rPr>
              <w:t xml:space="preserve">  It held that </w:t>
            </w:r>
            <w:r w:rsidRPr="00B01BCE">
              <w:rPr>
                <w:rFonts w:ascii="Times New Roman" w:hAnsi="Times New Roman"/>
                <w:sz w:val="20"/>
                <w:szCs w:val="20"/>
              </w:rPr>
              <w:t xml:space="preserve">even though the </w:t>
            </w:r>
            <w:r w:rsidRPr="00B01BCE">
              <w:rPr>
                <w:rFonts w:ascii="Times New Roman" w:hAnsi="Times New Roman"/>
                <w:i/>
                <w:sz w:val="20"/>
                <w:szCs w:val="20"/>
              </w:rPr>
              <w:t>Jaftha-</w:t>
            </w:r>
            <w:r w:rsidRPr="00B01BCE">
              <w:rPr>
                <w:rFonts w:ascii="Times New Roman" w:hAnsi="Times New Roman"/>
                <w:sz w:val="20"/>
                <w:szCs w:val="20"/>
              </w:rPr>
              <w:t xml:space="preserve"> and </w:t>
            </w:r>
            <w:r w:rsidRPr="00B01BCE">
              <w:rPr>
                <w:rFonts w:ascii="Times New Roman" w:hAnsi="Times New Roman"/>
                <w:i/>
                <w:sz w:val="20"/>
                <w:szCs w:val="20"/>
              </w:rPr>
              <w:t>Gundwana</w:t>
            </w:r>
            <w:r w:rsidRPr="00B01BCE">
              <w:rPr>
                <w:rFonts w:ascii="Times New Roman" w:hAnsi="Times New Roman"/>
                <w:sz w:val="20"/>
                <w:szCs w:val="20"/>
              </w:rPr>
              <w:t>-cases dealt with the right to access to housing in section 26 of the Constitution, they find analogous application in this case, where indigent debtors run the risk of losing a part of their only property, namely, their income.  Taking away the basic income that indigent debtors rely on for their subsistence without court supervision, is also against the right to dignity, which underlies the socio-economic rights of housing, food and health care.  It may also implicate the right to protection against arbitrary deprivation of property afforded under section 25 of the Constitution.</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lastRenderedPageBreak/>
              <w:t xml:space="preserve">(e) The CC did not confirm the declaration of invalidity as it held that it is not the words in question that are unconstitutional, but the lack of certain words </w:t>
            </w:r>
            <w:r w:rsidRPr="00C17262">
              <w:rPr>
                <w:rFonts w:ascii="Times New Roman" w:hAnsi="Times New Roman"/>
                <w:sz w:val="20"/>
                <w:szCs w:val="20"/>
              </w:rPr>
              <w:t>providing for judicial oversight, that was the constitutional defect</w:t>
            </w:r>
            <w:r>
              <w:rPr>
                <w:rFonts w:ascii="Times New Roman" w:hAnsi="Times New Roman"/>
                <w:sz w:val="20"/>
                <w:szCs w:val="20"/>
              </w:rPr>
              <w:t xml:space="preserve">. </w:t>
            </w:r>
            <w:r w:rsidRPr="00611F22">
              <w:rPr>
                <w:rFonts w:ascii="Times New Roman" w:hAnsi="Times New Roman"/>
                <w:sz w:val="20"/>
                <w:szCs w:val="20"/>
              </w:rPr>
              <w:t>The CC retained the provisions sought to be deleted (the words in section 65J(2)</w:t>
            </w:r>
            <w:r w:rsidRPr="00611F22">
              <w:rPr>
                <w:rFonts w:ascii="Times New Roman" w:hAnsi="Times New Roman"/>
                <w:i/>
                <w:sz w:val="20"/>
                <w:szCs w:val="20"/>
              </w:rPr>
              <w:t xml:space="preserve">(a) </w:t>
            </w:r>
            <w:r w:rsidRPr="00611F22">
              <w:rPr>
                <w:rFonts w:ascii="Times New Roman" w:hAnsi="Times New Roman"/>
                <w:sz w:val="20"/>
                <w:szCs w:val="20"/>
              </w:rPr>
              <w:t>relating to the consent of a judgment debtor and the provisions of section 65J(2)</w:t>
            </w:r>
            <w:r w:rsidRPr="00611F22">
              <w:rPr>
                <w:rFonts w:ascii="Times New Roman" w:hAnsi="Times New Roman"/>
                <w:i/>
                <w:sz w:val="20"/>
                <w:szCs w:val="20"/>
              </w:rPr>
              <w:t>(b)</w:t>
            </w:r>
            <w:r w:rsidRPr="00611F22">
              <w:rPr>
                <w:rFonts w:ascii="Times New Roman" w:hAnsi="Times New Roman"/>
                <w:sz w:val="20"/>
                <w:szCs w:val="20"/>
              </w:rPr>
              <w:t>(i) and (ii)), but read in, in these two paragraphs, that the issuing of an EAO must have been authorised by the court and that the court must be satisfied that it is just and equitable that an EAO be issued and that the amount is appropriate.</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(f) W</w:t>
            </w:r>
            <w:r w:rsidRPr="00611F22">
              <w:rPr>
                <w:rFonts w:ascii="Times New Roman" w:hAnsi="Times New Roman"/>
                <w:sz w:val="20"/>
                <w:szCs w:val="20"/>
              </w:rPr>
              <w:t xml:space="preserve">ith effect from the date of the judgment, no EAO may be issued unless the court has authorised the issuing of such </w:t>
            </w:r>
            <w:r>
              <w:rPr>
                <w:rFonts w:ascii="Times New Roman" w:hAnsi="Times New Roman"/>
                <w:sz w:val="20"/>
                <w:szCs w:val="20"/>
              </w:rPr>
              <w:t xml:space="preserve">an EAO </w:t>
            </w:r>
            <w:r w:rsidRPr="00611F22">
              <w:rPr>
                <w:rFonts w:ascii="Times New Roman" w:hAnsi="Times New Roman"/>
                <w:sz w:val="20"/>
                <w:szCs w:val="20"/>
              </w:rPr>
              <w:t xml:space="preserve">after satisfying itself that it is just and equitable and that the amount is appropriate, notwithstanding consent to an EAO by the judgment debtor or compliance with the requirements where an instalment order has already been made. </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 xml:space="preserve">(g) The DOJCD is, however, of the view that the provisions of the Bill, aiming to delete the provisions relating to consent or compliance with certain requirements where there is already an instalment order, should be kept intact and that only the order relating to a just and equitable order and an appropriate amount, be inserted.  That would mean amendments to clauses 4, 5, 6, 7 and 8 of the Bill (amendments to sections 57, 58, 65, 65E and 65J of the MCA).  </w:t>
            </w:r>
            <w:r w:rsidR="00623B59">
              <w:rPr>
                <w:rFonts w:ascii="Times New Roman" w:hAnsi="Times New Roman"/>
                <w:sz w:val="20"/>
                <w:szCs w:val="20"/>
              </w:rPr>
              <w:t xml:space="preserve">The </w:t>
            </w:r>
            <w:r w:rsidR="00623B59" w:rsidRPr="00623B59">
              <w:rPr>
                <w:rFonts w:ascii="Times New Roman" w:hAnsi="Times New Roman"/>
                <w:sz w:val="20"/>
                <w:szCs w:val="20"/>
              </w:rPr>
              <w:t>Bill should ensure that any possible abuse of EAO’s, for instance consent to an EAO, should be minimised.</w:t>
            </w:r>
            <w:r w:rsidR="00623B59">
              <w:rPr>
                <w:rFonts w:ascii="Times New Roman" w:hAnsi="Times New Roman"/>
                <w:sz w:val="20"/>
                <w:szCs w:val="20"/>
              </w:rPr>
              <w:t xml:space="preserve">  </w:t>
            </w:r>
            <w:r>
              <w:rPr>
                <w:rFonts w:ascii="Times New Roman" w:hAnsi="Times New Roman"/>
                <w:sz w:val="20"/>
                <w:szCs w:val="20"/>
              </w:rPr>
              <w:t>Clause 15(3) providing for retrospective effect, should be deleted as the CC made a prospective order.  The dti and the National Treasury agree with this approach.</w:t>
            </w:r>
          </w:p>
          <w:p w:rsidR="00F05CEE" w:rsidRPr="00AF2A3D" w:rsidRDefault="00F05CEE" w:rsidP="00623B59">
            <w:pPr>
              <w:pStyle w:val="lg-section"/>
              <w:spacing w:before="0"/>
              <w:ind w:firstLine="0"/>
              <w:rPr>
                <w:rFonts w:ascii="Times New Roman" w:hAnsi="Times New Roman"/>
                <w:sz w:val="20"/>
                <w:szCs w:val="20"/>
              </w:rPr>
            </w:pPr>
            <w:r w:rsidRPr="00AF2A3D">
              <w:rPr>
                <w:rFonts w:ascii="Times New Roman" w:hAnsi="Times New Roman"/>
                <w:sz w:val="20"/>
                <w:szCs w:val="20"/>
              </w:rPr>
              <w:t xml:space="preserve">(h) The </w:t>
            </w:r>
            <w:r w:rsidR="00AF2A3D">
              <w:rPr>
                <w:rFonts w:ascii="Times New Roman" w:hAnsi="Times New Roman"/>
                <w:sz w:val="20"/>
                <w:szCs w:val="20"/>
              </w:rPr>
              <w:t xml:space="preserve">suggested </w:t>
            </w:r>
            <w:r w:rsidRPr="00AF2A3D">
              <w:rPr>
                <w:rFonts w:ascii="Times New Roman" w:hAnsi="Times New Roman"/>
                <w:sz w:val="20"/>
                <w:szCs w:val="20"/>
              </w:rPr>
              <w:t xml:space="preserve">amendments </w:t>
            </w:r>
            <w:r w:rsidR="00AF2A3D">
              <w:rPr>
                <w:rFonts w:ascii="Times New Roman" w:hAnsi="Times New Roman"/>
                <w:sz w:val="20"/>
                <w:szCs w:val="20"/>
              </w:rPr>
              <w:t xml:space="preserve">to clauses 4, 5, 6, 7 and 8, </w:t>
            </w:r>
            <w:r w:rsidRPr="00AF2A3D">
              <w:rPr>
                <w:rFonts w:ascii="Times New Roman" w:hAnsi="Times New Roman"/>
                <w:sz w:val="20"/>
                <w:szCs w:val="20"/>
              </w:rPr>
              <w:t xml:space="preserve">to accommodate the CC’s order, are </w:t>
            </w:r>
            <w:r w:rsidR="00AF2A3D">
              <w:rPr>
                <w:rFonts w:ascii="Times New Roman" w:hAnsi="Times New Roman"/>
                <w:sz w:val="20"/>
                <w:szCs w:val="20"/>
              </w:rPr>
              <w:t>indicated in the relevant columns above.</w:t>
            </w:r>
          </w:p>
          <w:p w:rsidR="00F05CEE" w:rsidRDefault="00F05CEE" w:rsidP="00623B59">
            <w:pPr>
              <w:pStyle w:val="lg-section"/>
              <w:spacing w:before="0"/>
              <w:ind w:firstLine="0"/>
              <w:rPr>
                <w:rFonts w:ascii="Times New Roman" w:hAnsi="Times New Roman"/>
                <w:sz w:val="20"/>
                <w:szCs w:val="20"/>
              </w:rPr>
            </w:pPr>
            <w:r>
              <w:rPr>
                <w:rFonts w:ascii="Times New Roman" w:hAnsi="Times New Roman"/>
                <w:sz w:val="20"/>
                <w:szCs w:val="20"/>
              </w:rPr>
              <w:t>(</w:t>
            </w:r>
            <w:r w:rsidR="00AF2A3D">
              <w:rPr>
                <w:rFonts w:ascii="Times New Roman" w:hAnsi="Times New Roman"/>
                <w:sz w:val="20"/>
                <w:szCs w:val="20"/>
              </w:rPr>
              <w:t>i</w:t>
            </w:r>
            <w:r>
              <w:rPr>
                <w:rFonts w:ascii="Times New Roman" w:hAnsi="Times New Roman"/>
                <w:sz w:val="20"/>
                <w:szCs w:val="20"/>
              </w:rPr>
              <w:t>) In line with the CC’s judgment that an EAO must be authorised by a court, after satisfying itself that it is just and equitable to issue an EAO and that the amount is appropriate, the DOJCD is of the view that the magistrates’ courts should be provided with guidance as to the factors a court should be considering to come to a just and equitable order.  In this regard it is suggested to insert a stand-alone section with a list of factors, in the MCA, which will, as an umbrella provision, cover all relevant sections dealing with EAO’s.  A possible insertion in the MCA could read as follows:</w:t>
            </w:r>
          </w:p>
          <w:p w:rsidR="00F05CEE" w:rsidRDefault="00F05CEE" w:rsidP="00623B59">
            <w:pPr>
              <w:pStyle w:val="lg-section"/>
              <w:spacing w:before="0"/>
              <w:ind w:firstLine="0"/>
              <w:rPr>
                <w:rFonts w:ascii="Times New Roman" w:hAnsi="Times New Roman"/>
                <w:sz w:val="20"/>
                <w:szCs w:val="20"/>
              </w:rPr>
            </w:pPr>
            <w:r w:rsidRPr="00FD4676">
              <w:rPr>
                <w:rFonts w:ascii="Times New Roman" w:hAnsi="Times New Roman"/>
                <w:sz w:val="20"/>
                <w:szCs w:val="20"/>
                <w:u w:val="double"/>
                <w:lang w:val="en-ZA"/>
              </w:rPr>
              <w:t>“</w:t>
            </w:r>
            <w:r w:rsidRPr="00FD4676">
              <w:rPr>
                <w:rFonts w:ascii="Times New Roman" w:hAnsi="Times New Roman"/>
                <w:b/>
                <w:sz w:val="20"/>
                <w:szCs w:val="20"/>
                <w:u w:val="double"/>
                <w:lang w:val="en-ZA"/>
              </w:rPr>
              <w:t>Factors to be taken into account when considering an order which is just and equitable</w:t>
            </w:r>
          </w:p>
          <w:p w:rsidR="00F05CEE" w:rsidRDefault="00F05CEE" w:rsidP="00623B59">
            <w:pPr>
              <w:pStyle w:val="lg-section"/>
              <w:spacing w:before="0"/>
              <w:ind w:firstLine="0"/>
              <w:rPr>
                <w:rFonts w:ascii="Times New Roman" w:hAnsi="Times New Roman"/>
                <w:sz w:val="20"/>
                <w:szCs w:val="20"/>
                <w:u w:val="double"/>
                <w:lang w:val="en-ZA"/>
              </w:rPr>
            </w:pPr>
            <w:r w:rsidRPr="00FD4676">
              <w:rPr>
                <w:rFonts w:ascii="Times New Roman" w:hAnsi="Times New Roman"/>
                <w:b/>
                <w:sz w:val="20"/>
                <w:szCs w:val="20"/>
                <w:u w:val="double"/>
                <w:lang w:val="en-ZA"/>
              </w:rPr>
              <w:t>55A</w:t>
            </w:r>
            <w:r>
              <w:rPr>
                <w:rStyle w:val="FootnoteReference"/>
                <w:rFonts w:ascii="Times New Roman" w:hAnsi="Times New Roman"/>
                <w:b/>
                <w:sz w:val="20"/>
                <w:szCs w:val="20"/>
                <w:u w:val="double"/>
                <w:lang w:val="en-ZA"/>
              </w:rPr>
              <w:footnoteReference w:id="24"/>
            </w:r>
            <w:r w:rsidRPr="00FD4676">
              <w:rPr>
                <w:rFonts w:ascii="Times New Roman" w:hAnsi="Times New Roman"/>
                <w:b/>
                <w:sz w:val="20"/>
                <w:szCs w:val="20"/>
                <w:u w:val="double"/>
                <w:lang w:val="en-ZA"/>
              </w:rPr>
              <w:t>.</w:t>
            </w:r>
            <w:r>
              <w:rPr>
                <w:rFonts w:ascii="Times New Roman" w:hAnsi="Times New Roman"/>
                <w:b/>
                <w:sz w:val="20"/>
                <w:szCs w:val="20"/>
                <w:u w:val="double"/>
                <w:lang w:val="en-ZA"/>
              </w:rPr>
              <w:t xml:space="preserve"> </w:t>
            </w:r>
            <w:r w:rsidRPr="00FD4676">
              <w:rPr>
                <w:rFonts w:ascii="Times New Roman" w:hAnsi="Times New Roman"/>
                <w:sz w:val="20"/>
                <w:szCs w:val="20"/>
                <w:u w:val="double"/>
                <w:lang w:val="en-ZA"/>
              </w:rPr>
              <w:tab/>
            </w:r>
            <w:r w:rsidRPr="00F33FE0">
              <w:rPr>
                <w:rFonts w:ascii="Times New Roman" w:hAnsi="Times New Roman"/>
                <w:sz w:val="20"/>
                <w:szCs w:val="20"/>
                <w:u w:val="double"/>
                <w:lang w:val="en-ZA"/>
              </w:rPr>
              <w:t>For purposes of Chapters VIII and IX</w:t>
            </w:r>
            <w:r w:rsidRPr="00F33FE0">
              <w:rPr>
                <w:rFonts w:ascii="Times New Roman" w:hAnsi="Times New Roman"/>
                <w:sz w:val="20"/>
                <w:szCs w:val="20"/>
                <w:u w:val="double"/>
                <w:vertAlign w:val="superscript"/>
                <w:lang w:val="en-ZA"/>
              </w:rPr>
              <w:footnoteReference w:id="25"/>
            </w:r>
            <w:r w:rsidRPr="00F33FE0">
              <w:rPr>
                <w:rFonts w:ascii="Times New Roman" w:hAnsi="Times New Roman"/>
                <w:sz w:val="20"/>
                <w:szCs w:val="20"/>
                <w:u w:val="double"/>
                <w:lang w:val="en-ZA"/>
              </w:rPr>
              <w:t xml:space="preserve"> of this Act, the </w:t>
            </w:r>
            <w:r>
              <w:rPr>
                <w:rFonts w:ascii="Times New Roman" w:hAnsi="Times New Roman"/>
                <w:sz w:val="20"/>
                <w:szCs w:val="20"/>
                <w:u w:val="double"/>
                <w:lang w:val="en-ZA"/>
              </w:rPr>
              <w:t>f</w:t>
            </w:r>
            <w:r w:rsidRPr="00FD4676">
              <w:rPr>
                <w:rFonts w:ascii="Times New Roman" w:hAnsi="Times New Roman"/>
                <w:sz w:val="20"/>
                <w:szCs w:val="20"/>
                <w:u w:val="double"/>
                <w:lang w:val="en-ZA"/>
              </w:rPr>
              <w:t>actors a court must take into account when considering an order which is just and equitable, include, but are not limited to—</w:t>
            </w:r>
          </w:p>
          <w:p w:rsidR="00F05CEE" w:rsidRDefault="00F05CEE" w:rsidP="00623B59">
            <w:pPr>
              <w:pStyle w:val="lg-section"/>
              <w:tabs>
                <w:tab w:val="left" w:pos="342"/>
              </w:tabs>
              <w:spacing w:before="0"/>
              <w:ind w:firstLine="0"/>
              <w:rPr>
                <w:rFonts w:ascii="Times New Roman" w:hAnsi="Times New Roman"/>
                <w:sz w:val="20"/>
                <w:szCs w:val="20"/>
                <w:u w:val="double"/>
                <w:lang w:val="en-ZA"/>
              </w:rPr>
            </w:pPr>
            <w:r w:rsidRPr="00FD4676">
              <w:rPr>
                <w:rFonts w:ascii="Times New Roman" w:hAnsi="Times New Roman"/>
                <w:i/>
                <w:sz w:val="20"/>
                <w:szCs w:val="20"/>
                <w:u w:val="double"/>
                <w:lang w:val="en-ZA"/>
              </w:rPr>
              <w:t>(a)</w:t>
            </w:r>
            <w:r w:rsidRPr="00FD4676">
              <w:rPr>
                <w:rFonts w:ascii="Times New Roman" w:hAnsi="Times New Roman"/>
                <w:i/>
                <w:sz w:val="20"/>
                <w:szCs w:val="20"/>
                <w:u w:val="double"/>
                <w:lang w:val="en-ZA"/>
              </w:rPr>
              <w:tab/>
            </w:r>
            <w:r w:rsidRPr="00FD4676">
              <w:rPr>
                <w:rFonts w:ascii="Times New Roman" w:hAnsi="Times New Roman"/>
                <w:sz w:val="20"/>
                <w:szCs w:val="20"/>
                <w:u w:val="double"/>
                <w:lang w:val="en-ZA"/>
              </w:rPr>
              <w:t>the size of the debt;</w:t>
            </w:r>
          </w:p>
          <w:p w:rsidR="00F05CEE" w:rsidRDefault="00F05CEE" w:rsidP="00623B59">
            <w:pPr>
              <w:pStyle w:val="lg-section"/>
              <w:tabs>
                <w:tab w:val="left" w:pos="342"/>
              </w:tabs>
              <w:spacing w:before="0"/>
              <w:ind w:firstLine="0"/>
              <w:rPr>
                <w:rFonts w:ascii="Times New Roman" w:hAnsi="Times New Roman"/>
                <w:sz w:val="20"/>
                <w:szCs w:val="20"/>
                <w:u w:val="double"/>
                <w:lang w:val="en-ZA"/>
              </w:rPr>
            </w:pPr>
            <w:r w:rsidRPr="00FD4676">
              <w:rPr>
                <w:rFonts w:ascii="Times New Roman" w:hAnsi="Times New Roman"/>
                <w:i/>
                <w:sz w:val="20"/>
                <w:szCs w:val="20"/>
                <w:u w:val="double"/>
                <w:lang w:val="en-ZA"/>
              </w:rPr>
              <w:t>(b)</w:t>
            </w:r>
            <w:r w:rsidRPr="00FD4676">
              <w:rPr>
                <w:rFonts w:ascii="Times New Roman" w:hAnsi="Times New Roman"/>
                <w:i/>
                <w:sz w:val="20"/>
                <w:szCs w:val="20"/>
                <w:u w:val="double"/>
                <w:lang w:val="en-ZA"/>
              </w:rPr>
              <w:tab/>
            </w:r>
            <w:r w:rsidRPr="00FD4676">
              <w:rPr>
                <w:rFonts w:ascii="Times New Roman" w:hAnsi="Times New Roman"/>
                <w:sz w:val="20"/>
                <w:szCs w:val="20"/>
                <w:u w:val="double"/>
                <w:lang w:val="en-ZA"/>
              </w:rPr>
              <w:t>the circumstances in which the debt arose;</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(c)</w:t>
            </w:r>
            <w:r w:rsidRPr="00FD4676">
              <w:rPr>
                <w:rFonts w:ascii="Times New Roman" w:hAnsi="Times New Roman"/>
                <w:i/>
                <w:sz w:val="20"/>
                <w:szCs w:val="20"/>
                <w:u w:val="double"/>
              </w:rPr>
              <w:tab/>
            </w:r>
            <w:r w:rsidRPr="00FD4676">
              <w:rPr>
                <w:rFonts w:ascii="Times New Roman" w:hAnsi="Times New Roman"/>
                <w:sz w:val="20"/>
                <w:szCs w:val="20"/>
                <w:u w:val="double"/>
              </w:rPr>
              <w:t>the availability of alternatives to recover the debt;</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(d)</w:t>
            </w:r>
            <w:r>
              <w:rPr>
                <w:rFonts w:ascii="Times New Roman" w:hAnsi="Times New Roman"/>
                <w:i/>
                <w:sz w:val="20"/>
                <w:szCs w:val="20"/>
                <w:u w:val="double"/>
              </w:rPr>
              <w:tab/>
            </w:r>
            <w:r w:rsidRPr="00FD4676">
              <w:rPr>
                <w:rFonts w:ascii="Times New Roman" w:hAnsi="Times New Roman"/>
                <w:sz w:val="20"/>
                <w:szCs w:val="20"/>
                <w:u w:val="double"/>
              </w:rPr>
              <w:t>the interests of the plaintiff</w:t>
            </w:r>
            <w:r>
              <w:rPr>
                <w:rFonts w:ascii="Times New Roman" w:hAnsi="Times New Roman"/>
                <w:sz w:val="20"/>
                <w:szCs w:val="20"/>
                <w:u w:val="double"/>
              </w:rPr>
              <w:t xml:space="preserve"> or judgment creditor</w:t>
            </w:r>
            <w:r w:rsidRPr="00FD4676">
              <w:rPr>
                <w:rFonts w:ascii="Times New Roman" w:hAnsi="Times New Roman"/>
                <w:sz w:val="20"/>
                <w:szCs w:val="20"/>
                <w:u w:val="double"/>
              </w:rPr>
              <w:t>;</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(e)</w:t>
            </w:r>
            <w:r w:rsidRPr="00FD4676">
              <w:rPr>
                <w:rFonts w:ascii="Times New Roman" w:hAnsi="Times New Roman"/>
                <w:i/>
                <w:sz w:val="20"/>
                <w:szCs w:val="20"/>
                <w:u w:val="double"/>
              </w:rPr>
              <w:tab/>
            </w:r>
            <w:r w:rsidRPr="00FD4676">
              <w:rPr>
                <w:rFonts w:ascii="Times New Roman" w:hAnsi="Times New Roman"/>
                <w:sz w:val="20"/>
                <w:szCs w:val="20"/>
                <w:u w:val="double"/>
              </w:rPr>
              <w:t xml:space="preserve">the rights and needs of the elderly, children, persons with disabilities and households headed by women; </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(f)</w:t>
            </w:r>
            <w:r w:rsidRPr="00FD4676">
              <w:rPr>
                <w:rFonts w:ascii="Times New Roman" w:hAnsi="Times New Roman"/>
                <w:i/>
                <w:sz w:val="20"/>
                <w:szCs w:val="20"/>
                <w:u w:val="double"/>
              </w:rPr>
              <w:tab/>
            </w:r>
            <w:r w:rsidRPr="00FD4676">
              <w:rPr>
                <w:rFonts w:ascii="Times New Roman" w:hAnsi="Times New Roman"/>
                <w:sz w:val="20"/>
                <w:szCs w:val="20"/>
                <w:u w:val="double"/>
              </w:rPr>
              <w:t xml:space="preserve">social values and implications; </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(g)</w:t>
            </w:r>
            <w:r w:rsidRPr="00FD4676">
              <w:rPr>
                <w:rFonts w:ascii="Times New Roman" w:hAnsi="Times New Roman"/>
                <w:sz w:val="20"/>
                <w:szCs w:val="20"/>
              </w:rPr>
              <w:tab/>
            </w:r>
            <w:r w:rsidRPr="00FD4676">
              <w:rPr>
                <w:rFonts w:ascii="Times New Roman" w:hAnsi="Times New Roman"/>
                <w:sz w:val="20"/>
                <w:szCs w:val="20"/>
                <w:u w:val="double"/>
              </w:rPr>
              <w:t>the amount and nature of the defendant’s or judgment debtor’s income;</w:t>
            </w:r>
          </w:p>
          <w:p w:rsidR="00F05CEE"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(h)</w:t>
            </w:r>
            <w:r w:rsidRPr="00FD4676">
              <w:rPr>
                <w:rFonts w:ascii="Times New Roman" w:hAnsi="Times New Roman"/>
                <w:i/>
                <w:sz w:val="20"/>
                <w:szCs w:val="20"/>
                <w:u w:val="double"/>
              </w:rPr>
              <w:tab/>
            </w:r>
            <w:r w:rsidRPr="00FD4676">
              <w:rPr>
                <w:rFonts w:ascii="Times New Roman" w:hAnsi="Times New Roman"/>
                <w:sz w:val="20"/>
                <w:szCs w:val="20"/>
                <w:u w:val="double"/>
              </w:rPr>
              <w:t xml:space="preserve">the amounts needed by him or her for necessary expenses and those of the persons dependent on him or her and for the making of periodical payments which he or she is obliged to make in terms of an order of court, agreement or otherwise in respect of his or her other commitments; and </w:t>
            </w:r>
          </w:p>
          <w:p w:rsidR="00F05CEE" w:rsidRPr="00FD4676" w:rsidRDefault="00F05CEE" w:rsidP="00623B59">
            <w:pPr>
              <w:pStyle w:val="lg-section"/>
              <w:tabs>
                <w:tab w:val="left" w:pos="342"/>
              </w:tabs>
              <w:spacing w:before="0"/>
              <w:ind w:left="342" w:hanging="342"/>
              <w:rPr>
                <w:rFonts w:ascii="Times New Roman" w:hAnsi="Times New Roman"/>
                <w:sz w:val="20"/>
                <w:szCs w:val="20"/>
                <w:u w:val="double"/>
                <w:lang w:val="en-ZA"/>
              </w:rPr>
            </w:pPr>
            <w:r w:rsidRPr="00FD4676">
              <w:rPr>
                <w:rFonts w:ascii="Times New Roman" w:hAnsi="Times New Roman"/>
                <w:i/>
                <w:sz w:val="20"/>
                <w:szCs w:val="20"/>
                <w:u w:val="double"/>
              </w:rPr>
              <w:t>(i)</w:t>
            </w:r>
            <w:r w:rsidRPr="00FD4676">
              <w:rPr>
                <w:rFonts w:ascii="Times New Roman" w:hAnsi="Times New Roman"/>
                <w:i/>
                <w:sz w:val="20"/>
                <w:szCs w:val="20"/>
                <w:u w:val="double"/>
              </w:rPr>
              <w:tab/>
            </w:r>
            <w:r w:rsidRPr="00FD4676">
              <w:rPr>
                <w:rFonts w:ascii="Times New Roman" w:hAnsi="Times New Roman"/>
                <w:sz w:val="20"/>
                <w:szCs w:val="20"/>
                <w:u w:val="double"/>
              </w:rPr>
              <w:t>whether the order would,</w:t>
            </w:r>
            <w:r w:rsidRPr="00FD4676">
              <w:rPr>
                <w:rFonts w:ascii="Times New Roman" w:hAnsi="Times New Roman"/>
                <w:sz w:val="20"/>
                <w:szCs w:val="20"/>
                <w:u w:val="double"/>
                <w:lang w:val="en-ZA"/>
              </w:rPr>
              <w:t xml:space="preserve"> in the circumstances of the case, be grossly disproportionate.</w:t>
            </w:r>
            <w:r w:rsidRPr="00FD4676">
              <w:rPr>
                <w:rFonts w:ascii="Times New Roman" w:hAnsi="Times New Roman"/>
                <w:sz w:val="20"/>
                <w:szCs w:val="20"/>
                <w:lang w:val="en-ZA"/>
              </w:rPr>
              <w:t>”.</w:t>
            </w:r>
          </w:p>
          <w:p w:rsidR="00F05CEE" w:rsidRDefault="00AF2A3D" w:rsidP="00623B59">
            <w:pPr>
              <w:pStyle w:val="lg-section"/>
              <w:spacing w:before="0"/>
              <w:ind w:firstLine="0"/>
              <w:rPr>
                <w:rFonts w:ascii="Times New Roman" w:hAnsi="Times New Roman"/>
                <w:sz w:val="20"/>
                <w:szCs w:val="20"/>
              </w:rPr>
            </w:pPr>
            <w:r>
              <w:rPr>
                <w:rFonts w:ascii="Times New Roman" w:hAnsi="Times New Roman"/>
                <w:sz w:val="20"/>
                <w:szCs w:val="20"/>
              </w:rPr>
              <w:t>(j</w:t>
            </w:r>
            <w:r w:rsidR="00F05CEE">
              <w:rPr>
                <w:rFonts w:ascii="Times New Roman" w:hAnsi="Times New Roman"/>
                <w:sz w:val="20"/>
                <w:szCs w:val="20"/>
              </w:rPr>
              <w:t xml:space="preserve">) </w:t>
            </w:r>
            <w:r w:rsidR="00F05CEE" w:rsidRPr="00FD4676">
              <w:rPr>
                <w:rFonts w:ascii="Times New Roman" w:hAnsi="Times New Roman"/>
                <w:sz w:val="20"/>
                <w:szCs w:val="20"/>
              </w:rPr>
              <w:t xml:space="preserve">The listed factors were borrowed from the CC judgment in the </w:t>
            </w:r>
            <w:r w:rsidR="00F05CEE" w:rsidRPr="00F33FE0">
              <w:rPr>
                <w:rFonts w:ascii="Times New Roman" w:hAnsi="Times New Roman"/>
                <w:i/>
                <w:sz w:val="20"/>
                <w:szCs w:val="20"/>
              </w:rPr>
              <w:t>Jaftha</w:t>
            </w:r>
            <w:r w:rsidR="00F05CEE" w:rsidRPr="00FD4676">
              <w:rPr>
                <w:rFonts w:ascii="Times New Roman" w:hAnsi="Times New Roman"/>
                <w:sz w:val="20"/>
                <w:szCs w:val="20"/>
              </w:rPr>
              <w:t xml:space="preserve">-case and other case law, section 4 of the Prevention of Illegal Eviction from and Unlawful Occupation of Land Act, 1998 (Act No. 19 of 1998) and section 65D(4) of the MCA.  It is </w:t>
            </w:r>
            <w:r w:rsidR="00F05CEE">
              <w:rPr>
                <w:rFonts w:ascii="Times New Roman" w:hAnsi="Times New Roman"/>
                <w:sz w:val="20"/>
                <w:szCs w:val="20"/>
              </w:rPr>
              <w:t xml:space="preserve">also </w:t>
            </w:r>
            <w:r w:rsidR="00F05CEE" w:rsidRPr="00FD4676">
              <w:rPr>
                <w:rFonts w:ascii="Times New Roman" w:hAnsi="Times New Roman"/>
                <w:sz w:val="20"/>
                <w:szCs w:val="20"/>
              </w:rPr>
              <w:t xml:space="preserve">submitted that paragraph </w:t>
            </w:r>
            <w:r w:rsidR="00F05CEE" w:rsidRPr="00925D9B">
              <w:rPr>
                <w:rFonts w:ascii="Times New Roman" w:hAnsi="Times New Roman"/>
                <w:i/>
                <w:sz w:val="20"/>
                <w:szCs w:val="20"/>
              </w:rPr>
              <w:t>(h)</w:t>
            </w:r>
            <w:r w:rsidR="00F05CEE" w:rsidRPr="00FD4676">
              <w:rPr>
                <w:rFonts w:ascii="Times New Roman" w:hAnsi="Times New Roman"/>
                <w:sz w:val="20"/>
                <w:szCs w:val="20"/>
              </w:rPr>
              <w:t xml:space="preserve"> will take care of the P</w:t>
            </w:r>
            <w:r w:rsidR="00623B59">
              <w:rPr>
                <w:rFonts w:ascii="Times New Roman" w:hAnsi="Times New Roman"/>
                <w:sz w:val="20"/>
                <w:szCs w:val="20"/>
              </w:rPr>
              <w:t xml:space="preserve">C’s </w:t>
            </w:r>
            <w:r w:rsidR="00F05CEE" w:rsidRPr="00FD4676">
              <w:rPr>
                <w:rFonts w:ascii="Times New Roman" w:hAnsi="Times New Roman"/>
                <w:sz w:val="20"/>
                <w:szCs w:val="20"/>
              </w:rPr>
              <w:t>concern that aspects such as stokvels</w:t>
            </w:r>
            <w:r w:rsidR="00F05CEE">
              <w:rPr>
                <w:rFonts w:ascii="Times New Roman" w:hAnsi="Times New Roman"/>
                <w:sz w:val="20"/>
                <w:szCs w:val="20"/>
              </w:rPr>
              <w:t>,</w:t>
            </w:r>
            <w:r w:rsidR="00F05CEE" w:rsidRPr="00FD4676">
              <w:rPr>
                <w:rFonts w:ascii="Times New Roman" w:hAnsi="Times New Roman"/>
                <w:sz w:val="20"/>
                <w:szCs w:val="20"/>
              </w:rPr>
              <w:t xml:space="preserve"> maintenance of extended family</w:t>
            </w:r>
            <w:r w:rsidR="00F05CEE">
              <w:rPr>
                <w:rFonts w:ascii="Times New Roman" w:hAnsi="Times New Roman"/>
                <w:sz w:val="20"/>
                <w:szCs w:val="20"/>
              </w:rPr>
              <w:t xml:space="preserve"> and contributions to burial societies,</w:t>
            </w:r>
            <w:r w:rsidR="00F05CEE" w:rsidRPr="00FD4676">
              <w:rPr>
                <w:rFonts w:ascii="Times New Roman" w:hAnsi="Times New Roman"/>
                <w:sz w:val="20"/>
                <w:szCs w:val="20"/>
              </w:rPr>
              <w:t xml:space="preserve"> </w:t>
            </w:r>
            <w:r w:rsidR="00F05CEE">
              <w:rPr>
                <w:rFonts w:ascii="Times New Roman" w:hAnsi="Times New Roman"/>
                <w:sz w:val="20"/>
                <w:szCs w:val="20"/>
              </w:rPr>
              <w:t xml:space="preserve">should also </w:t>
            </w:r>
            <w:r w:rsidR="00F05CEE" w:rsidRPr="00FD4676">
              <w:rPr>
                <w:rFonts w:ascii="Times New Roman" w:hAnsi="Times New Roman"/>
                <w:sz w:val="20"/>
                <w:szCs w:val="20"/>
              </w:rPr>
              <w:t>be taken into account when an EAO is authorised.</w:t>
            </w:r>
          </w:p>
          <w:p w:rsidR="00F05CEE" w:rsidRPr="00B01BCE" w:rsidRDefault="00F05CEE" w:rsidP="00623B59">
            <w:pPr>
              <w:pStyle w:val="lg-section"/>
              <w:spacing w:before="0"/>
              <w:ind w:firstLine="0"/>
              <w:rPr>
                <w:rFonts w:ascii="Times New Roman" w:hAnsi="Times New Roman"/>
                <w:sz w:val="20"/>
                <w:szCs w:val="20"/>
              </w:rPr>
            </w:pPr>
          </w:p>
        </w:tc>
      </w:tr>
    </w:tbl>
    <w:p w:rsidR="00C077A1" w:rsidRDefault="00C077A1"/>
    <w:p w:rsidR="00A003C9" w:rsidRDefault="00A003C9">
      <w:r>
        <w:br w:type="page"/>
      </w:r>
    </w:p>
    <w:p w:rsidR="003F51E4" w:rsidRPr="00A003C9" w:rsidRDefault="00A003C9" w:rsidP="00A003C9">
      <w:pPr>
        <w:jc w:val="center"/>
        <w:rPr>
          <w:rFonts w:ascii="Times New Roman" w:hAnsi="Times New Roman" w:cs="Times New Roman"/>
          <w:b/>
          <w:sz w:val="22"/>
        </w:rPr>
      </w:pPr>
      <w:r w:rsidRPr="00A003C9">
        <w:rPr>
          <w:rFonts w:ascii="Times New Roman" w:hAnsi="Times New Roman" w:cs="Times New Roman"/>
          <w:b/>
          <w:sz w:val="22"/>
        </w:rPr>
        <w:lastRenderedPageBreak/>
        <w:t>ANNEXURE A</w:t>
      </w: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Summary of judgment of the Constitutional Court in</w:t>
      </w:r>
      <w:r w:rsidRPr="00A003C9">
        <w:rPr>
          <w:rFonts w:ascii="Times New Roman" w:hAnsi="Times New Roman" w:cs="Times New Roman"/>
          <w:b/>
          <w:i/>
          <w:sz w:val="22"/>
        </w:rPr>
        <w:t xml:space="preserve"> University of Stellenbosch Legal Aid Clinic and others v Minister of Justice and Correctional Services and</w:t>
      </w:r>
      <w:r w:rsidRPr="00A003C9">
        <w:rPr>
          <w:rFonts w:ascii="Times New Roman" w:hAnsi="Times New Roman" w:cs="Times New Roman"/>
          <w:b/>
          <w:sz w:val="22"/>
        </w:rPr>
        <w:t xml:space="preserve"> </w:t>
      </w:r>
      <w:r w:rsidRPr="00A003C9">
        <w:rPr>
          <w:rFonts w:ascii="Times New Roman" w:hAnsi="Times New Roman" w:cs="Times New Roman"/>
          <w:b/>
          <w:i/>
          <w:iCs/>
          <w:sz w:val="22"/>
        </w:rPr>
        <w:t xml:space="preserve">Others; Association of Debt Recovery Agents NPC v University of Stellenbosch Legal Aid Clinic and Others; Mavava Trading 279 (Pty) Ltd and Others v University of Stellenbosch Legal Aid Clinic and Others </w:t>
      </w:r>
      <w:r w:rsidRPr="00A003C9">
        <w:rPr>
          <w:rFonts w:ascii="Times New Roman" w:hAnsi="Times New Roman" w:cs="Times New Roman"/>
          <w:b/>
          <w:sz w:val="22"/>
        </w:rPr>
        <w:t>[2016] ZACC 32 and possible amendments to the Courts of Law Amendment Bill</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1.</w:t>
      </w:r>
      <w:r w:rsidRPr="00A003C9">
        <w:rPr>
          <w:rFonts w:ascii="Times New Roman" w:hAnsi="Times New Roman" w:cs="Times New Roman"/>
          <w:b/>
          <w:sz w:val="22"/>
        </w:rPr>
        <w:tab/>
        <w:t>Background</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1.1</w:t>
      </w:r>
      <w:r w:rsidRPr="00A003C9">
        <w:rPr>
          <w:rFonts w:ascii="Times New Roman" w:hAnsi="Times New Roman" w:cs="Times New Roman"/>
          <w:sz w:val="22"/>
        </w:rPr>
        <w:tab/>
        <w:t>The University of Stellenbosch Legal Aid Clinic (</w:t>
      </w:r>
      <w:r w:rsidRPr="00A003C9">
        <w:rPr>
          <w:rFonts w:ascii="Times New Roman" w:hAnsi="Times New Roman" w:cs="Times New Roman"/>
          <w:i/>
          <w:sz w:val="22"/>
        </w:rPr>
        <w:t>Stellenbosch</w:t>
      </w:r>
      <w:r w:rsidRPr="00A003C9">
        <w:rPr>
          <w:rFonts w:ascii="Times New Roman" w:hAnsi="Times New Roman" w:cs="Times New Roman"/>
          <w:sz w:val="22"/>
        </w:rPr>
        <w:t>-case) brought an application on behalf of some of their clients who are low wage earners and who were subject to exploitative lending practices and debt collection procedures, to have certain parts of section 65J(2) of the Magistrates’ Courts Act, 1944 (Act No. 32 of 1944)(the MCA), declared unconstitutional as they fail to provide for judicial oversight over the issuing of an emoluments attachment order (EAO), against a judgment debtor.  The application further sought an order declaring EAO’s obtained with the written consent of the debtors in jurisdictions alien to them, invalid on the basis that it was not permitted by legislation.</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1.2</w:t>
      </w:r>
      <w:r w:rsidRPr="00A003C9">
        <w:rPr>
          <w:rFonts w:ascii="Times New Roman" w:hAnsi="Times New Roman" w:cs="Times New Roman"/>
          <w:sz w:val="22"/>
        </w:rPr>
        <w:tab/>
        <w:t>The Western Cape Division of the High Court (WCHC) declared that the words “the judgment debtor has consented thereto in writing” in section 65J(2)</w:t>
      </w:r>
      <w:r w:rsidRPr="00A003C9">
        <w:rPr>
          <w:rFonts w:ascii="Times New Roman" w:hAnsi="Times New Roman" w:cs="Times New Roman"/>
          <w:i/>
          <w:sz w:val="22"/>
        </w:rPr>
        <w:t>(a)</w:t>
      </w:r>
      <w:r w:rsidRPr="00A003C9">
        <w:rPr>
          <w:rFonts w:ascii="Times New Roman" w:hAnsi="Times New Roman" w:cs="Times New Roman"/>
          <w:sz w:val="22"/>
        </w:rPr>
        <w:t>, and the provisions of section 65J(2)</w:t>
      </w:r>
      <w:r w:rsidRPr="00A003C9">
        <w:rPr>
          <w:rFonts w:ascii="Times New Roman" w:hAnsi="Times New Roman" w:cs="Times New Roman"/>
          <w:i/>
          <w:sz w:val="22"/>
        </w:rPr>
        <w:t>(b)</w:t>
      </w:r>
      <w:r w:rsidRPr="00A003C9">
        <w:rPr>
          <w:rFonts w:ascii="Times New Roman" w:hAnsi="Times New Roman" w:cs="Times New Roman"/>
          <w:sz w:val="22"/>
        </w:rPr>
        <w:t xml:space="preserve">(i) and (ii) were inconsistent with the Constitution of the Republic of South Africa, 1996, (the Constitution) and invalid to the extent that they fail to provide for judicial oversight over the issuing of an EAO against a judgment debtor.  The WCHC also declared that section 45 of the MCA does not permit a debtor to consent in writing to the jurisdiction of a magistrate’s court other than the one in which the debtor resides or is employed, in proceedings for the enforcement of a credit agreement to which the National Credit Act, 2005 (Act No. 43 of 2005)(the NCA), applies.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1.3</w:t>
      </w:r>
      <w:r w:rsidRPr="00A003C9">
        <w:rPr>
          <w:rFonts w:ascii="Times New Roman" w:hAnsi="Times New Roman" w:cs="Times New Roman"/>
          <w:sz w:val="22"/>
        </w:rPr>
        <w:tab/>
        <w:t>Section 167 of the Constitution provides that the Constitutional Court (CC) makes the final decision whether an Act of Parliament, a provincial Act or conduct of the President is constitutional, and must confirm any order of invalidity made by the Supreme Court of Appeal, a High Court, or a court of similar status, before that order has any force.  Section 167 of the Constitution further provides that a person, when it is in the interests of justice and with leave to the CC, may appeal directly to the CC from another court.  (An appeal was lodged against certain parts of the order of the WCHC).</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lastRenderedPageBreak/>
        <w:t>1.4</w:t>
      </w:r>
      <w:r w:rsidRPr="00A003C9">
        <w:rPr>
          <w:rFonts w:ascii="Times New Roman" w:hAnsi="Times New Roman" w:cs="Times New Roman"/>
          <w:sz w:val="22"/>
        </w:rPr>
        <w:tab/>
        <w:t xml:space="preserve">The CC handed down its judgment in the </w:t>
      </w:r>
      <w:r w:rsidRPr="00A003C9">
        <w:rPr>
          <w:rFonts w:ascii="Times New Roman" w:hAnsi="Times New Roman" w:cs="Times New Roman"/>
          <w:i/>
          <w:sz w:val="22"/>
        </w:rPr>
        <w:t>Stellenbosch</w:t>
      </w:r>
      <w:r w:rsidRPr="00A003C9">
        <w:rPr>
          <w:rFonts w:ascii="Times New Roman" w:hAnsi="Times New Roman" w:cs="Times New Roman"/>
          <w:sz w:val="22"/>
        </w:rPr>
        <w:t>-case on 13 September 2016.  A minority judgment was given by Jafta J (the first judgment) and two majority judgments were given by Cameron J (the second judgment) and Zondo J (the third judgment), respectively.  Cameron J and Zondo J each concurred in one another’s judgment.  Mogoeng CJ, Moseneke DCJ, Bosielo AJ, Froneman J, Khampepe J, Madlanga J, Mhlantla J and Nkabinde J concurred in both the second and third judgments.</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2.</w:t>
      </w:r>
      <w:r w:rsidRPr="00A003C9">
        <w:rPr>
          <w:rFonts w:ascii="Times New Roman" w:hAnsi="Times New Roman" w:cs="Times New Roman"/>
          <w:b/>
          <w:sz w:val="22"/>
        </w:rPr>
        <w:tab/>
        <w:t>The first judgment</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2.1</w:t>
      </w:r>
      <w:r w:rsidRPr="00A003C9">
        <w:rPr>
          <w:rFonts w:ascii="Times New Roman" w:hAnsi="Times New Roman" w:cs="Times New Roman"/>
          <w:sz w:val="22"/>
        </w:rPr>
        <w:tab/>
        <w:t xml:space="preserve">In the first judgment, Jafta J held that it must be investigated whether the impugned provision does not provide for judicial oversight at the time an EAO is issued and if it does not, whether the omission limits the right entrenched in section 34 of the Constitution, which provides for the right to access to courts.  Reference is made to the CC’s judgment in </w:t>
      </w:r>
      <w:r w:rsidRPr="00A003C9">
        <w:rPr>
          <w:rFonts w:ascii="Times New Roman" w:hAnsi="Times New Roman" w:cs="Times New Roman"/>
          <w:i/>
          <w:sz w:val="22"/>
        </w:rPr>
        <w:t>Jaftha v Schoeman and Others, Van Rooyen v Stoltz and Others [2004] ZACC 25; 2005 (2) SA 140 CC; 2005 (1) BCLR 78</w:t>
      </w:r>
      <w:r w:rsidRPr="00A003C9">
        <w:rPr>
          <w:rFonts w:ascii="Times New Roman" w:hAnsi="Times New Roman" w:cs="Times New Roman"/>
          <w:sz w:val="22"/>
        </w:rPr>
        <w:t xml:space="preserve"> </w:t>
      </w:r>
      <w:r w:rsidRPr="00A003C9">
        <w:rPr>
          <w:rFonts w:ascii="Times New Roman" w:hAnsi="Times New Roman" w:cs="Times New Roman"/>
          <w:i/>
          <w:sz w:val="22"/>
        </w:rPr>
        <w:t>CC</w:t>
      </w:r>
      <w:r w:rsidRPr="00A003C9">
        <w:rPr>
          <w:rFonts w:ascii="Times New Roman" w:hAnsi="Times New Roman" w:cs="Times New Roman"/>
          <w:sz w:val="22"/>
        </w:rPr>
        <w:t xml:space="preserve"> in which the CC defined “judicial oversight” as denoting, a decision by a court, following a consideration of facts.  Section 65J must therefore be interpreted to determine whether it empowers the court or a clerk of the court to grant an EAO.  The first judgment went on to set out its interpretation of section 65J, referring to other provisions preceding section 65J and concluded that a court does not mean a clerk of the court or a registrar or messenger of the court and furthermore, in terms of section 12 of the MCA, only a magistrate “may hold a court”.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2.2</w:t>
      </w:r>
      <w:r w:rsidRPr="00A003C9">
        <w:rPr>
          <w:rFonts w:ascii="Times New Roman" w:hAnsi="Times New Roman" w:cs="Times New Roman"/>
          <w:sz w:val="22"/>
        </w:rPr>
        <w:tab/>
        <w:t>As a result, Jafta J held that section 65J provides for judicial supervision. Therefore, assuming that the Constitution requires judicial supervision when EAO’s are issued, the section meets the requirement and therefore he cannot confirm the order of invalidity made by the WCHC.</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2.3</w:t>
      </w:r>
      <w:r w:rsidRPr="00A003C9">
        <w:rPr>
          <w:rFonts w:ascii="Times New Roman" w:hAnsi="Times New Roman" w:cs="Times New Roman"/>
          <w:sz w:val="22"/>
        </w:rPr>
        <w:tab/>
        <w:t xml:space="preserve">With regard to section 45 of the MCA dealing with the consent of parties to the jurisdiction of a court, the first judgment held that it may be more accurate to say that section 90 and 91 of the NCA “limit” section 45, rather than “conflict” with it.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3.</w:t>
      </w:r>
      <w:r w:rsidRPr="00A003C9">
        <w:rPr>
          <w:rFonts w:ascii="Times New Roman" w:hAnsi="Times New Roman" w:cs="Times New Roman"/>
          <w:b/>
          <w:sz w:val="22"/>
        </w:rPr>
        <w:tab/>
        <w:t>The second judgment</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3.1</w:t>
      </w:r>
      <w:r w:rsidRPr="00A003C9">
        <w:rPr>
          <w:rFonts w:ascii="Times New Roman" w:hAnsi="Times New Roman" w:cs="Times New Roman"/>
          <w:sz w:val="22"/>
        </w:rPr>
        <w:tab/>
        <w:t xml:space="preserve">The second judgment disagreed with the overall approach or outcome in the first judgment.  There are two major differences with the first judgment.  The first difference relates to an issue of principle.  The first judgment assumes that the Constitution requires judicial supervision when orders issued from a court are executed and finds that this is how the contested provision must be interpreted.  The second judgment held that it is not a principle that should merely be assumed in deciding this case.  The CC has established in its jurisprudence that execution of court orders is part of the </w:t>
      </w:r>
      <w:r w:rsidRPr="00A003C9">
        <w:rPr>
          <w:rFonts w:ascii="Times New Roman" w:hAnsi="Times New Roman" w:cs="Times New Roman"/>
          <w:sz w:val="22"/>
        </w:rPr>
        <w:lastRenderedPageBreak/>
        <w:t xml:space="preserve">judicial process and requires judicial oversight.  An EAO may deal with the enforcement of a debt, but it is a substantive decision in itself, as the court grants an order that a debt must be paid through a debtor’s wages, but the court also decides how the debt is to be paid. An EAO is burdensome, it severely constricts that autonomy of the debtor to decide how the debt is to be paid off, it is inflexible as it does not adapt to the debtor’s changing circumstances.  A debtor’s personal circumstances may have changed between when a judgment debt is entered and when an EAO is sought and it is crucial that these considerations be taken into account at the time an EAO is sought.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3.2</w:t>
      </w:r>
      <w:r w:rsidRPr="00A003C9">
        <w:rPr>
          <w:rFonts w:ascii="Times New Roman" w:hAnsi="Times New Roman" w:cs="Times New Roman"/>
          <w:sz w:val="22"/>
        </w:rPr>
        <w:tab/>
        <w:t xml:space="preserve">The second judgment held that even though the </w:t>
      </w:r>
      <w:r w:rsidRPr="00A003C9">
        <w:rPr>
          <w:rFonts w:ascii="Times New Roman" w:hAnsi="Times New Roman" w:cs="Times New Roman"/>
          <w:i/>
          <w:sz w:val="22"/>
        </w:rPr>
        <w:t>Jaftha-</w:t>
      </w:r>
      <w:r w:rsidRPr="00A003C9">
        <w:rPr>
          <w:rFonts w:ascii="Times New Roman" w:hAnsi="Times New Roman" w:cs="Times New Roman"/>
          <w:sz w:val="22"/>
        </w:rPr>
        <w:t xml:space="preserve"> and </w:t>
      </w:r>
      <w:r w:rsidRPr="00A003C9">
        <w:rPr>
          <w:rFonts w:ascii="Times New Roman" w:hAnsi="Times New Roman" w:cs="Times New Roman"/>
          <w:i/>
          <w:sz w:val="22"/>
        </w:rPr>
        <w:t>Gundwana</w:t>
      </w:r>
      <w:r w:rsidRPr="00A003C9">
        <w:rPr>
          <w:rFonts w:ascii="Times New Roman" w:hAnsi="Times New Roman" w:cs="Times New Roman"/>
          <w:sz w:val="22"/>
        </w:rPr>
        <w:t xml:space="preserve">-cases dealt with the right to access to housing in section 26 of the Constitution, they find analogous application in this case, where indigent debtors run the risk of losing a part of their only property, namely, their income.  Taking away the basic income that indigent debtors rely on for their subsistence without court supervision, is also against the right to dignity, which underlies the socio-economic rights of housing, food and health care.  It may also implicate the right to protection against arbitrary deprivation of property afforded under section 25 of the Constitution.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3.3</w:t>
      </w:r>
      <w:r w:rsidRPr="00A003C9">
        <w:rPr>
          <w:rFonts w:ascii="Times New Roman" w:hAnsi="Times New Roman" w:cs="Times New Roman"/>
          <w:sz w:val="22"/>
        </w:rPr>
        <w:tab/>
        <w:t>The second difference with the first judgment relates to the order of confirmation of unconstitutionality.  The first judgment denies the order of confirmation, but instead, it parses the provision at issue to render it conformable with the assumption that judicial oversight is constitutionally necessary and that the provision was incorrectly applied, having regard to the provisions as a whole (section 65J read with the provisions preceding it).  The second judgment held that no language links section 65J directly to sections 65A, 65D or 65E as the first judgment would have.  Not all EAO’s are issued through this process and for those that have been issued outside the section 65E process, there is no guarantee of judicial oversight.</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3.4</w:t>
      </w:r>
      <w:r w:rsidRPr="00A003C9">
        <w:rPr>
          <w:rFonts w:ascii="Times New Roman" w:hAnsi="Times New Roman" w:cs="Times New Roman"/>
          <w:sz w:val="22"/>
        </w:rPr>
        <w:tab/>
        <w:t xml:space="preserve">The second judgment further discussed the provisions of section 65J(2), which is the focus of the challenge.  In terms of section 65J(2), an EAO may be issued under two alternative circumstances.  First, the order may be issued if the debtor consents in writing, or if “the court has so authorised”.  The conjunction “or” seems to make linguistically plain that an EAO may be obtained through the debtor’s written consent even when the court has not authorised it.  In addition, section 65J(1) posits that a judgment creditor and not a court, causes an EAO to be issued from a court.  Once issued, section 65J(5) provides that the order may be executed “as if it were a court judgment”.  This wording, according to the second judgment, unpalatably signals the portents of judicially unsanctioned execution and the interpretive approach of the first judgment is, “unduly strained”. </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lastRenderedPageBreak/>
        <w:t>3.5</w:t>
      </w:r>
      <w:r w:rsidRPr="00A003C9">
        <w:rPr>
          <w:rFonts w:ascii="Times New Roman" w:hAnsi="Times New Roman" w:cs="Times New Roman"/>
          <w:sz w:val="22"/>
        </w:rPr>
        <w:tab/>
        <w:t xml:space="preserve">The second judgment concluded that the safest and most secure remedy, one that recognizes the plain meaning of the language and the constitutional limits it transgresses, is to strike the offensive legislation down as was done by the WCHC. The second judgment further held that the provisions of the Magistrates’ Courts Rules cannot be used to save the impugned provisions as an invalid statutory scheme cannot be save by a regulation.  It must also be borne in mind that section 65J is not limited to judgment debts that arise out of the NCA or the Credit Agreements Act, 1980 (Act No. 75 of 1980).  The language of the provision shows it permits judicially unsanctioned enforcement of judgment debts, which is unconstitutional.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3.6</w:t>
      </w:r>
      <w:r w:rsidRPr="00A003C9">
        <w:rPr>
          <w:rFonts w:ascii="Times New Roman" w:hAnsi="Times New Roman" w:cs="Times New Roman"/>
          <w:sz w:val="22"/>
        </w:rPr>
        <w:tab/>
        <w:t>Paragraph 3 of the order of the WCHC reads as follows:</w:t>
      </w:r>
    </w:p>
    <w:p w:rsidR="00A003C9" w:rsidRPr="00A003C9" w:rsidRDefault="00A003C9" w:rsidP="00A003C9">
      <w:pPr>
        <w:spacing w:line="480" w:lineRule="auto"/>
        <w:ind w:left="720" w:hanging="720"/>
        <w:jc w:val="left"/>
        <w:rPr>
          <w:rFonts w:ascii="Times New Roman" w:eastAsia="Times New Roman" w:hAnsi="Times New Roman" w:cs="Times New Roman"/>
          <w:sz w:val="22"/>
          <w:lang w:val="en-GB"/>
        </w:rPr>
      </w:pPr>
      <w:r w:rsidRPr="00A003C9">
        <w:rPr>
          <w:rFonts w:ascii="Times New Roman" w:eastAsia="Times New Roman" w:hAnsi="Times New Roman" w:cs="Times New Roman"/>
          <w:sz w:val="22"/>
          <w:lang w:val="en-GB"/>
        </w:rPr>
        <w:t>“3.</w:t>
      </w:r>
      <w:r w:rsidRPr="00A003C9">
        <w:rPr>
          <w:rFonts w:ascii="Times New Roman" w:eastAsia="Times New Roman" w:hAnsi="Times New Roman" w:cs="Times New Roman"/>
          <w:sz w:val="22"/>
          <w:lang w:val="en-GB"/>
        </w:rPr>
        <w:tab/>
        <w:t>It is declared that in proceedings brought by a creditor for the enforcement of any credit agreement to which the National Credit Act 34 of 2005 (“the National Credit Act”) applies, section 45 of the Magistrates’ Courts Act does not permit a debtor to consent in writing to the jurisdiction of a magistrates’ court other than that in which that debtor resides or is employed.”.</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The second judgment added the additional jurisdictional instance that the WCHC omitted, namely, where the goods are kept.</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3.7</w:t>
      </w:r>
      <w:r w:rsidRPr="00A003C9">
        <w:rPr>
          <w:rFonts w:ascii="Times New Roman" w:hAnsi="Times New Roman" w:cs="Times New Roman"/>
          <w:sz w:val="22"/>
        </w:rPr>
        <w:tab/>
        <w:t>With regard to retrospectivity, the second judgment held that it was inclined to issue a prospective order.  It is true that the grievous effect of a prospective order is that past EAO’s, unscrupulously procured or issued, will continue to be operative, unless individually challenged.  The judge was persuaded by the consideration that the issue is complex and best regulated by the Legislature.</w:t>
      </w:r>
    </w:p>
    <w:p w:rsidR="00A003C9" w:rsidRPr="00A003C9" w:rsidRDefault="00A003C9" w:rsidP="00A003C9">
      <w:pPr>
        <w:rPr>
          <w:rFonts w:ascii="Times New Roman" w:hAnsi="Times New Roman" w:cs="Times New Roman"/>
          <w:b/>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4.</w:t>
      </w:r>
      <w:r w:rsidRPr="00A003C9">
        <w:rPr>
          <w:rFonts w:ascii="Times New Roman" w:hAnsi="Times New Roman" w:cs="Times New Roman"/>
          <w:b/>
          <w:sz w:val="22"/>
        </w:rPr>
        <w:tab/>
        <w:t>The third judgment</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4.1</w:t>
      </w:r>
      <w:r w:rsidRPr="00A003C9">
        <w:rPr>
          <w:rFonts w:ascii="Times New Roman" w:hAnsi="Times New Roman" w:cs="Times New Roman"/>
          <w:sz w:val="22"/>
        </w:rPr>
        <w:tab/>
        <w:t>Zondo J concurred in the second judgment but wrote the third judgment separately.  He held that in order to determine whether the MCA provides for judicial oversight when issuing EAO’s, it is necessary to inquire into whether it is the court, or someone else, that has the power to issue such orders.  In his analysis, Zondo J considered the use of the words “issued from the court” in section 65J(1)</w:t>
      </w:r>
      <w:r w:rsidRPr="00A003C9">
        <w:rPr>
          <w:rFonts w:ascii="Times New Roman" w:hAnsi="Times New Roman" w:cs="Times New Roman"/>
          <w:i/>
          <w:sz w:val="22"/>
        </w:rPr>
        <w:t>(a)</w:t>
      </w:r>
      <w:r w:rsidRPr="00A003C9">
        <w:rPr>
          <w:rFonts w:ascii="Times New Roman" w:hAnsi="Times New Roman" w:cs="Times New Roman"/>
          <w:sz w:val="22"/>
        </w:rPr>
        <w:t>.  Reference is made to the wording of section 65A(1)</w:t>
      </w:r>
      <w:r w:rsidRPr="00A003C9">
        <w:rPr>
          <w:rFonts w:ascii="Times New Roman" w:hAnsi="Times New Roman" w:cs="Times New Roman"/>
          <w:i/>
          <w:sz w:val="22"/>
        </w:rPr>
        <w:t>(a)</w:t>
      </w:r>
      <w:r w:rsidRPr="00A003C9">
        <w:rPr>
          <w:rFonts w:ascii="Times New Roman" w:hAnsi="Times New Roman" w:cs="Times New Roman"/>
          <w:sz w:val="22"/>
        </w:rPr>
        <w:t xml:space="preserve"> which provides that the judgment creditor “may issue, from the court of the district” in which the debtor resides, carries on business or is employed, a notice calling upon the debtor to appear before the court for an inquiry into the financial position of the debtor and to make such an order as the court may deem just and equitable.  The judge pointed out that in terms of section 65E(1)</w:t>
      </w:r>
      <w:r w:rsidRPr="00A003C9">
        <w:rPr>
          <w:rFonts w:ascii="Times New Roman" w:hAnsi="Times New Roman" w:cs="Times New Roman"/>
          <w:i/>
          <w:sz w:val="22"/>
        </w:rPr>
        <w:t>(c),</w:t>
      </w:r>
      <w:r w:rsidRPr="00A003C9">
        <w:rPr>
          <w:rFonts w:ascii="Times New Roman" w:hAnsi="Times New Roman" w:cs="Times New Roman"/>
          <w:sz w:val="22"/>
        </w:rPr>
        <w:t xml:space="preserve"> which relates to proceedings in terms of </w:t>
      </w:r>
      <w:r w:rsidRPr="00A003C9">
        <w:rPr>
          <w:rFonts w:ascii="Times New Roman" w:hAnsi="Times New Roman" w:cs="Times New Roman"/>
          <w:sz w:val="22"/>
        </w:rPr>
        <w:lastRenderedPageBreak/>
        <w:t>section 65A(1), the court is empowered to authorise the issue of an EAO by virtue of section 65J(1) and not to issue the EAO itself.  He took the view that in order for section 65J(1)</w:t>
      </w:r>
      <w:r w:rsidRPr="00A003C9">
        <w:rPr>
          <w:rFonts w:ascii="Times New Roman" w:hAnsi="Times New Roman" w:cs="Times New Roman"/>
          <w:i/>
          <w:sz w:val="22"/>
        </w:rPr>
        <w:t>(a)</w:t>
      </w:r>
      <w:r w:rsidRPr="00A003C9">
        <w:rPr>
          <w:rFonts w:ascii="Times New Roman" w:hAnsi="Times New Roman" w:cs="Times New Roman"/>
          <w:sz w:val="22"/>
        </w:rPr>
        <w:t xml:space="preserve"> to be read to mean that it is the court that issues EAO’s, one would have to read the phrase “issued from the court” to mean “issued by the court”.  Interpreting the phrase this way would mean that section 65J(1)</w:t>
      </w:r>
      <w:r w:rsidRPr="00A003C9">
        <w:rPr>
          <w:rFonts w:ascii="Times New Roman" w:hAnsi="Times New Roman" w:cs="Times New Roman"/>
          <w:i/>
          <w:sz w:val="22"/>
        </w:rPr>
        <w:t>(a)</w:t>
      </w:r>
      <w:r w:rsidRPr="00A003C9">
        <w:rPr>
          <w:rFonts w:ascii="Times New Roman" w:hAnsi="Times New Roman" w:cs="Times New Roman"/>
          <w:sz w:val="22"/>
        </w:rPr>
        <w:t xml:space="preserve"> allows a judgment creditor or his or her attorney to cause the court to issue an EAO, a meaning that is inconsistent with the independence of the judiciary as it would mean that the court acts according to the dictates of the judgment creditor or his or her attorney.  The word “issue” when used in relation to court processes is normally used to refer to an administrative function in a court and not to a judicial function.  Various other sections of the MCA dealing with the issuing of process used the words ‘from” or “out” of” the court, for example, section 4 and section 65A(1). The judgment further deals with the concept of “issue”.  Ultimately, it was held that it is not the court itself that has the power to issue an EAO, but rather the clerk of the court.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4.2</w:t>
      </w:r>
      <w:r w:rsidRPr="00A003C9">
        <w:rPr>
          <w:rFonts w:ascii="Times New Roman" w:hAnsi="Times New Roman" w:cs="Times New Roman"/>
          <w:sz w:val="22"/>
        </w:rPr>
        <w:tab/>
        <w:t xml:space="preserve">The third judgment also considered section 65J(2) which precludes the issuing of and EAO unless certain conditions have been met.  Under paragraph </w:t>
      </w:r>
      <w:r w:rsidRPr="00A003C9">
        <w:rPr>
          <w:rFonts w:ascii="Times New Roman" w:hAnsi="Times New Roman" w:cs="Times New Roman"/>
          <w:i/>
          <w:sz w:val="22"/>
        </w:rPr>
        <w:t xml:space="preserve">(a) </w:t>
      </w:r>
      <w:r w:rsidRPr="00A003C9">
        <w:rPr>
          <w:rFonts w:ascii="Times New Roman" w:hAnsi="Times New Roman" w:cs="Times New Roman"/>
          <w:sz w:val="22"/>
        </w:rPr>
        <w:t xml:space="preserve">there are two conditions, either consent by the debtor to an EAO or the court has so authorised.  Where the court has so authorised, there is judicial oversight, but where the debtor has consented, there is not.  The judge also referred to section 65J(5) which provision is to the effect that an EAO may be executed as if it were a court judgment.  The view is held that there would be no need for this provision if the position was that an EAO is always issued by a court since, in such a case, an EAO would be a court order.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4.3</w:t>
      </w:r>
      <w:r w:rsidRPr="00A003C9">
        <w:rPr>
          <w:rFonts w:ascii="Times New Roman" w:hAnsi="Times New Roman" w:cs="Times New Roman"/>
          <w:sz w:val="22"/>
        </w:rPr>
        <w:tab/>
        <w:t>The judge concluded that there is no justification in law that section 65J(1)</w:t>
      </w:r>
      <w:r w:rsidRPr="00A003C9">
        <w:rPr>
          <w:rFonts w:ascii="Times New Roman" w:hAnsi="Times New Roman" w:cs="Times New Roman"/>
          <w:i/>
          <w:sz w:val="22"/>
        </w:rPr>
        <w:t>(a)</w:t>
      </w:r>
      <w:r w:rsidRPr="00A003C9">
        <w:rPr>
          <w:rFonts w:ascii="Times New Roman" w:hAnsi="Times New Roman" w:cs="Times New Roman"/>
          <w:sz w:val="22"/>
        </w:rPr>
        <w:t xml:space="preserve"> must be construed to mean that it is the court that issues EAO’s.  There are cases where the court authorizes the issue of EAO’s and there are cases where EAO’s are issued without court intervention and to the extent that the MCA makes provision for the latter, it is inconsistent with section 34 of the Constitution and therefore invalid.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4.4</w:t>
      </w:r>
      <w:r w:rsidRPr="00A003C9">
        <w:rPr>
          <w:rFonts w:ascii="Times New Roman" w:hAnsi="Times New Roman" w:cs="Times New Roman"/>
          <w:sz w:val="22"/>
        </w:rPr>
        <w:tab/>
        <w:t>The third judgment pointed out that the order by the WCHC was an order of notional severance in terms of which the WCHC simply declared some words of section 65J(2)</w:t>
      </w:r>
      <w:r w:rsidRPr="00A003C9">
        <w:rPr>
          <w:rFonts w:ascii="Times New Roman" w:hAnsi="Times New Roman" w:cs="Times New Roman"/>
          <w:i/>
          <w:sz w:val="22"/>
        </w:rPr>
        <w:t>(a)</w:t>
      </w:r>
      <w:r w:rsidRPr="00A003C9">
        <w:rPr>
          <w:rFonts w:ascii="Times New Roman" w:hAnsi="Times New Roman" w:cs="Times New Roman"/>
          <w:sz w:val="22"/>
        </w:rPr>
        <w:t xml:space="preserve"> and the provisions of section 65J(2)</w:t>
      </w:r>
      <w:r w:rsidRPr="00A003C9">
        <w:rPr>
          <w:rFonts w:ascii="Times New Roman" w:hAnsi="Times New Roman" w:cs="Times New Roman"/>
          <w:i/>
          <w:sz w:val="22"/>
        </w:rPr>
        <w:t>(b)</w:t>
      </w:r>
      <w:r w:rsidRPr="00A003C9">
        <w:rPr>
          <w:rFonts w:ascii="Times New Roman" w:hAnsi="Times New Roman" w:cs="Times New Roman"/>
          <w:sz w:val="22"/>
        </w:rPr>
        <w:t>(i) and (ii), to be inconsistent with the Constitution and invalid to the extent that they fail to provide for judicial oversight over the issuing of EAO’s.  Zondo J was of the view that this was not an appropriate remedy as it was the absence of words providing for judicial oversight, that was the constitutional defect and not the existing words or provisions in question.  Accordingly, the order of constitutional invalidity made by the WCHC was not confirmed, but the reading-in, and severance of, certain words in section 65J(2)</w:t>
      </w:r>
      <w:r w:rsidRPr="00A003C9">
        <w:rPr>
          <w:rFonts w:ascii="Times New Roman" w:hAnsi="Times New Roman" w:cs="Times New Roman"/>
          <w:i/>
          <w:sz w:val="22"/>
        </w:rPr>
        <w:t>(a)</w:t>
      </w:r>
      <w:r w:rsidRPr="00A003C9">
        <w:rPr>
          <w:rFonts w:ascii="Times New Roman" w:hAnsi="Times New Roman" w:cs="Times New Roman"/>
          <w:sz w:val="22"/>
        </w:rPr>
        <w:t xml:space="preserve"> and </w:t>
      </w:r>
      <w:r w:rsidRPr="00A003C9">
        <w:rPr>
          <w:rFonts w:ascii="Times New Roman" w:hAnsi="Times New Roman" w:cs="Times New Roman"/>
          <w:i/>
          <w:sz w:val="22"/>
        </w:rPr>
        <w:t>(b)</w:t>
      </w:r>
      <w:r w:rsidRPr="00A003C9">
        <w:rPr>
          <w:rFonts w:ascii="Times New Roman" w:hAnsi="Times New Roman" w:cs="Times New Roman"/>
          <w:sz w:val="22"/>
        </w:rPr>
        <w:t xml:space="preserve">, were ordered to remedy the constitutional defect.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4.5</w:t>
      </w:r>
      <w:r w:rsidRPr="00A003C9">
        <w:rPr>
          <w:rFonts w:ascii="Times New Roman" w:hAnsi="Times New Roman" w:cs="Times New Roman"/>
          <w:sz w:val="22"/>
        </w:rPr>
        <w:tab/>
        <w:t>The order made in the third judgment, which is supported by the majority, reads as follows:</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“1.</w:t>
      </w:r>
      <w:r w:rsidRPr="00A003C9">
        <w:rPr>
          <w:rFonts w:ascii="Times New Roman" w:hAnsi="Times New Roman" w:cs="Times New Roman"/>
          <w:sz w:val="22"/>
        </w:rPr>
        <w:tab/>
        <w:t xml:space="preserve">The appeals are dismissed with costs. </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2.</w:t>
      </w:r>
      <w:r w:rsidRPr="00A003C9">
        <w:rPr>
          <w:rFonts w:ascii="Times New Roman" w:hAnsi="Times New Roman" w:cs="Times New Roman"/>
          <w:sz w:val="22"/>
        </w:rPr>
        <w:tab/>
        <w:t xml:space="preserve">The order of constitutional invalidity made by the Western Cape Division of the High Court is not confirmed. </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3.</w:t>
      </w:r>
      <w:r w:rsidRPr="00A003C9">
        <w:rPr>
          <w:rFonts w:ascii="Times New Roman" w:hAnsi="Times New Roman" w:cs="Times New Roman"/>
          <w:sz w:val="22"/>
        </w:rPr>
        <w:tab/>
        <w:t xml:space="preserve">The use of the word “or” after the word “writing” and the omission of the word “and” in the place of the word “or”, and the omission of the words “after satisfying itself that it is just and equitable that an emoluments attachment order be issued and that the amount is appropriate” after the word “authorised” in section 65J(2)(a) of the Magistrates’ Courts Act, 1944 are inconsistent with the Constitution and invalid. </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4.</w:t>
      </w:r>
      <w:r w:rsidRPr="00A003C9">
        <w:rPr>
          <w:rFonts w:ascii="Times New Roman" w:hAnsi="Times New Roman" w:cs="Times New Roman"/>
          <w:sz w:val="22"/>
        </w:rPr>
        <w:tab/>
        <w:t xml:space="preserve">The use of the word “will” after the words “an emoluments attachment order” and the omission of the word “may” in the place of the word “will” in section 65J(2)(a) of the Magistrates’ Courts Act, 1944 are inconsistent with the Constitution and invalid. </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5.</w:t>
      </w:r>
      <w:r w:rsidRPr="00A003C9">
        <w:rPr>
          <w:rFonts w:ascii="Times New Roman" w:hAnsi="Times New Roman" w:cs="Times New Roman"/>
          <w:sz w:val="22"/>
        </w:rPr>
        <w:tab/>
        <w:t xml:space="preserve">The omission of: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(a)</w:t>
      </w:r>
      <w:r w:rsidRPr="00A003C9">
        <w:rPr>
          <w:rFonts w:ascii="Times New Roman" w:hAnsi="Times New Roman" w:cs="Times New Roman"/>
          <w:sz w:val="22"/>
        </w:rPr>
        <w:tab/>
        <w:t xml:space="preserve">a semi-colon in the place of the full-stop at the end of section 65J(2)(b)(ii) of the Magistrates’ Courts Act, 1944;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(b)</w:t>
      </w:r>
      <w:r w:rsidRPr="00A003C9">
        <w:rPr>
          <w:rFonts w:ascii="Times New Roman" w:hAnsi="Times New Roman" w:cs="Times New Roman"/>
          <w:sz w:val="22"/>
        </w:rPr>
        <w:tab/>
        <w:t xml:space="preserve">the word “and” at the end of section 65J(2)(b)(ii) of the Magistrates’ Courts Act, 1944; and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(c)</w:t>
      </w:r>
      <w:r w:rsidRPr="00A003C9">
        <w:rPr>
          <w:rFonts w:ascii="Times New Roman" w:hAnsi="Times New Roman" w:cs="Times New Roman"/>
          <w:sz w:val="22"/>
        </w:rPr>
        <w:tab/>
        <w:t xml:space="preserve">sub-paragraph (iii) under section 65J(2)(b) of the Magistrates’ Courts Act, 1944 reading: </w:t>
      </w:r>
    </w:p>
    <w:p w:rsidR="00A003C9" w:rsidRPr="00A003C9" w:rsidRDefault="00A003C9" w:rsidP="00A003C9">
      <w:pPr>
        <w:ind w:left="1440"/>
        <w:rPr>
          <w:rFonts w:ascii="Times New Roman" w:hAnsi="Times New Roman" w:cs="Times New Roman"/>
          <w:sz w:val="22"/>
        </w:rPr>
      </w:pPr>
      <w:r w:rsidRPr="00A003C9">
        <w:rPr>
          <w:rFonts w:ascii="Times New Roman" w:hAnsi="Times New Roman" w:cs="Times New Roman"/>
          <w:sz w:val="22"/>
        </w:rPr>
        <w:t xml:space="preserve">“been granted an order of court authorising that an emoluments attachment order be issued after satisfying itself that it is just and equitable that the order be issued and that the amount is appropriate.” </w:t>
      </w:r>
    </w:p>
    <w:p w:rsidR="00A003C9" w:rsidRPr="00A003C9" w:rsidRDefault="00A003C9" w:rsidP="00A003C9">
      <w:pPr>
        <w:ind w:firstLine="1440"/>
        <w:rPr>
          <w:rFonts w:ascii="Times New Roman" w:hAnsi="Times New Roman" w:cs="Times New Roman"/>
          <w:sz w:val="22"/>
        </w:rPr>
      </w:pPr>
      <w:r w:rsidRPr="00A003C9">
        <w:rPr>
          <w:rFonts w:ascii="Times New Roman" w:hAnsi="Times New Roman" w:cs="Times New Roman"/>
          <w:sz w:val="22"/>
        </w:rPr>
        <w:t>is inconsistent with the Constitution and invalid.</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6.</w:t>
      </w:r>
      <w:r w:rsidRPr="00A003C9">
        <w:rPr>
          <w:rFonts w:ascii="Times New Roman" w:hAnsi="Times New Roman" w:cs="Times New Roman"/>
          <w:sz w:val="22"/>
        </w:rPr>
        <w:tab/>
        <w:t xml:space="preserve">Section 65J(2) of the Magistrates’ Courts Act, 1944 shall be read as though: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(a)</w:t>
      </w:r>
      <w:r w:rsidRPr="00A003C9">
        <w:rPr>
          <w:rFonts w:ascii="Times New Roman" w:hAnsi="Times New Roman" w:cs="Times New Roman"/>
          <w:sz w:val="22"/>
        </w:rPr>
        <w:tab/>
        <w:t xml:space="preserve">the word “or” after the word “writing” in paragraph (a) is replaced with the word “and”;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(b)</w:t>
      </w:r>
      <w:r w:rsidRPr="00A003C9">
        <w:rPr>
          <w:rFonts w:ascii="Times New Roman" w:hAnsi="Times New Roman" w:cs="Times New Roman"/>
          <w:sz w:val="22"/>
        </w:rPr>
        <w:tab/>
        <w:t xml:space="preserve">the words: “after satisfying itself that it is just and equitable that an emoluments attachment order be issued and that the amount is appropriate.” appear after the word “authorised” in paragraph (a);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(c)</w:t>
      </w:r>
      <w:r w:rsidRPr="00A003C9">
        <w:rPr>
          <w:rFonts w:ascii="Times New Roman" w:hAnsi="Times New Roman" w:cs="Times New Roman"/>
          <w:sz w:val="22"/>
        </w:rPr>
        <w:tab/>
        <w:t xml:space="preserve">the word “will” after the words “an emoluments attachment order” in paragraph (b)(i) is replaced with the word “may”; </w:t>
      </w:r>
    </w:p>
    <w:p w:rsidR="00A003C9" w:rsidRPr="00A003C9" w:rsidRDefault="00A003C9" w:rsidP="00A003C9">
      <w:pPr>
        <w:ind w:left="1440" w:hanging="720"/>
        <w:rPr>
          <w:rFonts w:ascii="Times New Roman" w:hAnsi="Times New Roman" w:cs="Times New Roman"/>
          <w:sz w:val="22"/>
        </w:rPr>
      </w:pPr>
      <w:r w:rsidRPr="00A003C9">
        <w:rPr>
          <w:rFonts w:ascii="Times New Roman" w:hAnsi="Times New Roman" w:cs="Times New Roman"/>
          <w:sz w:val="22"/>
        </w:rPr>
        <w:t>(d)</w:t>
      </w:r>
      <w:r w:rsidRPr="00A003C9">
        <w:rPr>
          <w:rFonts w:ascii="Times New Roman" w:hAnsi="Times New Roman" w:cs="Times New Roman"/>
          <w:sz w:val="22"/>
        </w:rPr>
        <w:tab/>
        <w:t xml:space="preserve">the full-stop at the end of paragraph (b)(ii) is replaced with a semi-colon and the word “and” appears after the semi-colon; </w:t>
      </w:r>
    </w:p>
    <w:p w:rsidR="00A003C9" w:rsidRPr="00A003C9" w:rsidRDefault="00A003C9" w:rsidP="00A003C9">
      <w:pPr>
        <w:ind w:firstLine="720"/>
        <w:rPr>
          <w:rFonts w:ascii="Times New Roman" w:hAnsi="Times New Roman" w:cs="Times New Roman"/>
          <w:sz w:val="22"/>
        </w:rPr>
      </w:pPr>
      <w:r w:rsidRPr="00A003C9">
        <w:rPr>
          <w:rFonts w:ascii="Times New Roman" w:hAnsi="Times New Roman" w:cs="Times New Roman"/>
          <w:sz w:val="22"/>
        </w:rPr>
        <w:t>(e)</w:t>
      </w:r>
      <w:r w:rsidRPr="00A003C9">
        <w:rPr>
          <w:rFonts w:ascii="Times New Roman" w:hAnsi="Times New Roman" w:cs="Times New Roman"/>
          <w:sz w:val="22"/>
        </w:rPr>
        <w:tab/>
        <w:t>the provision:</w:t>
      </w:r>
    </w:p>
    <w:p w:rsidR="00A003C9" w:rsidRPr="00A003C9" w:rsidRDefault="00A003C9" w:rsidP="00A003C9">
      <w:pPr>
        <w:ind w:left="2160" w:hanging="720"/>
        <w:rPr>
          <w:rFonts w:ascii="Times New Roman" w:hAnsi="Times New Roman" w:cs="Times New Roman"/>
          <w:sz w:val="22"/>
        </w:rPr>
      </w:pPr>
      <w:r w:rsidRPr="00A003C9">
        <w:rPr>
          <w:rFonts w:ascii="Times New Roman" w:hAnsi="Times New Roman" w:cs="Times New Roman"/>
          <w:sz w:val="22"/>
        </w:rPr>
        <w:t>“(iii)</w:t>
      </w:r>
      <w:r w:rsidRPr="00A003C9">
        <w:rPr>
          <w:rFonts w:ascii="Times New Roman" w:hAnsi="Times New Roman" w:cs="Times New Roman"/>
          <w:sz w:val="22"/>
        </w:rPr>
        <w:tab/>
        <w:t xml:space="preserve">been granted an order of court authorising that an emoluments attachment order be issued after satisfying itself that it is just and equitable that the order be issued and that the amount is appropriate.” </w:t>
      </w:r>
    </w:p>
    <w:p w:rsidR="00A003C9" w:rsidRPr="00A003C9" w:rsidRDefault="00A003C9" w:rsidP="00A003C9">
      <w:pPr>
        <w:ind w:firstLine="1440"/>
        <w:rPr>
          <w:rFonts w:ascii="Times New Roman" w:hAnsi="Times New Roman" w:cs="Times New Roman"/>
          <w:sz w:val="22"/>
        </w:rPr>
      </w:pPr>
      <w:r w:rsidRPr="00A003C9">
        <w:rPr>
          <w:rFonts w:ascii="Times New Roman" w:hAnsi="Times New Roman" w:cs="Times New Roman"/>
          <w:sz w:val="22"/>
        </w:rPr>
        <w:lastRenderedPageBreak/>
        <w:t xml:space="preserve">appears as paragraph (b)(iii) after paragraph (b)(ii). </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7.</w:t>
      </w:r>
      <w:r w:rsidRPr="00A003C9">
        <w:rPr>
          <w:rFonts w:ascii="Times New Roman" w:hAnsi="Times New Roman" w:cs="Times New Roman"/>
          <w:sz w:val="22"/>
        </w:rPr>
        <w:tab/>
        <w:t xml:space="preserve">The orders in 2, 3, 4, 5, 6 and 8 operate with effect from the handing down of this judgment. </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8.</w:t>
      </w:r>
      <w:r w:rsidRPr="00A003C9">
        <w:rPr>
          <w:rFonts w:ascii="Times New Roman" w:hAnsi="Times New Roman" w:cs="Times New Roman"/>
          <w:sz w:val="22"/>
        </w:rPr>
        <w:tab/>
        <w:t xml:space="preserve">It is declared that section 65J(2)(a) and (b) of the Magistrates’ Courts Act, 1944 reads as follows: </w:t>
      </w:r>
    </w:p>
    <w:p w:rsidR="00A003C9" w:rsidRPr="00A003C9" w:rsidRDefault="00A003C9" w:rsidP="00A003C9">
      <w:pPr>
        <w:ind w:firstLine="720"/>
        <w:rPr>
          <w:rFonts w:ascii="Times New Roman" w:hAnsi="Times New Roman" w:cs="Times New Roman"/>
          <w:sz w:val="22"/>
        </w:rPr>
      </w:pPr>
      <w:r w:rsidRPr="00A003C9">
        <w:rPr>
          <w:rFonts w:ascii="Times New Roman" w:hAnsi="Times New Roman" w:cs="Times New Roman"/>
          <w:sz w:val="22"/>
        </w:rPr>
        <w:t>(Words struck through are deleted and words underlined are inserted):</w:t>
      </w:r>
    </w:p>
    <w:p w:rsidR="00A003C9" w:rsidRPr="00A003C9" w:rsidRDefault="00A003C9" w:rsidP="00A003C9">
      <w:pPr>
        <w:ind w:left="720"/>
        <w:rPr>
          <w:rFonts w:ascii="Times New Roman" w:hAnsi="Times New Roman" w:cs="Times New Roman"/>
          <w:sz w:val="22"/>
        </w:rPr>
      </w:pPr>
      <w:r w:rsidRPr="00A003C9">
        <w:rPr>
          <w:rFonts w:ascii="Times New Roman" w:hAnsi="Times New Roman" w:cs="Times New Roman"/>
          <w:sz w:val="22"/>
        </w:rPr>
        <w:t>“</w:t>
      </w:r>
      <w:r w:rsidRPr="00A003C9">
        <w:rPr>
          <w:rFonts w:ascii="Times New Roman" w:hAnsi="Times New Roman" w:cs="Times New Roman"/>
          <w:b/>
          <w:bCs/>
          <w:sz w:val="22"/>
        </w:rPr>
        <w:t xml:space="preserve">65J. Emoluments attachment orders </w:t>
      </w:r>
    </w:p>
    <w:p w:rsidR="00A003C9" w:rsidRPr="00A003C9" w:rsidRDefault="00A003C9" w:rsidP="00A003C9">
      <w:pPr>
        <w:ind w:left="720"/>
        <w:rPr>
          <w:rFonts w:ascii="Times New Roman" w:hAnsi="Times New Roman" w:cs="Times New Roman"/>
          <w:sz w:val="22"/>
        </w:rPr>
      </w:pPr>
      <w:r w:rsidRPr="00A003C9">
        <w:rPr>
          <w:rFonts w:ascii="Times New Roman" w:hAnsi="Times New Roman" w:cs="Times New Roman"/>
          <w:sz w:val="22"/>
        </w:rPr>
        <w:t xml:space="preserve">. . . </w:t>
      </w:r>
    </w:p>
    <w:p w:rsidR="00A003C9" w:rsidRPr="00A003C9" w:rsidRDefault="00A003C9" w:rsidP="00A003C9">
      <w:pPr>
        <w:ind w:left="720"/>
        <w:rPr>
          <w:rFonts w:ascii="Times New Roman" w:hAnsi="Times New Roman" w:cs="Times New Roman"/>
          <w:sz w:val="22"/>
        </w:rPr>
      </w:pPr>
      <w:r w:rsidRPr="00A003C9">
        <w:rPr>
          <w:rFonts w:ascii="Times New Roman" w:hAnsi="Times New Roman" w:cs="Times New Roman"/>
          <w:sz w:val="22"/>
        </w:rPr>
        <w:t>(2)</w:t>
      </w:r>
      <w:r w:rsidRPr="00A003C9">
        <w:rPr>
          <w:rFonts w:ascii="Times New Roman" w:hAnsi="Times New Roman" w:cs="Times New Roman"/>
          <w:sz w:val="22"/>
        </w:rPr>
        <w:tab/>
        <w:t xml:space="preserve">An emoluments attachment order shall not be issued— </w:t>
      </w:r>
    </w:p>
    <w:p w:rsidR="00A003C9" w:rsidRPr="00A003C9" w:rsidRDefault="00A003C9" w:rsidP="00A003C9">
      <w:pPr>
        <w:ind w:left="2160" w:hanging="720"/>
        <w:rPr>
          <w:rFonts w:ascii="Times New Roman" w:hAnsi="Times New Roman" w:cs="Times New Roman"/>
          <w:sz w:val="22"/>
        </w:rPr>
      </w:pPr>
      <w:r w:rsidRPr="00A003C9">
        <w:rPr>
          <w:rFonts w:ascii="Times New Roman" w:hAnsi="Times New Roman" w:cs="Times New Roman"/>
          <w:sz w:val="22"/>
        </w:rPr>
        <w:t>(a)</w:t>
      </w:r>
      <w:r w:rsidRPr="00A003C9">
        <w:rPr>
          <w:rFonts w:ascii="Times New Roman" w:hAnsi="Times New Roman" w:cs="Times New Roman"/>
          <w:i/>
          <w:sz w:val="22"/>
        </w:rPr>
        <w:tab/>
      </w:r>
      <w:r w:rsidRPr="00A003C9">
        <w:rPr>
          <w:rFonts w:ascii="Times New Roman" w:hAnsi="Times New Roman" w:cs="Times New Roman"/>
          <w:sz w:val="22"/>
        </w:rPr>
        <w:t xml:space="preserve">unless the judgment debtor has consented thereto in writing </w:t>
      </w:r>
      <w:r w:rsidRPr="00A003C9">
        <w:rPr>
          <w:rFonts w:ascii="Times New Roman" w:hAnsi="Times New Roman" w:cs="Times New Roman"/>
          <w:strike/>
          <w:sz w:val="22"/>
        </w:rPr>
        <w:t>or</w:t>
      </w:r>
      <w:r w:rsidRPr="00A003C9">
        <w:rPr>
          <w:rFonts w:ascii="Times New Roman" w:hAnsi="Times New Roman" w:cs="Times New Roman"/>
          <w:sz w:val="22"/>
        </w:rPr>
        <w:t xml:space="preserve"> </w:t>
      </w:r>
      <w:r w:rsidRPr="00A003C9">
        <w:rPr>
          <w:rFonts w:ascii="Times New Roman" w:hAnsi="Times New Roman" w:cs="Times New Roman"/>
          <w:sz w:val="22"/>
          <w:u w:val="single"/>
        </w:rPr>
        <w:t>and</w:t>
      </w:r>
      <w:r w:rsidRPr="00A003C9">
        <w:rPr>
          <w:rFonts w:ascii="Times New Roman" w:hAnsi="Times New Roman" w:cs="Times New Roman"/>
          <w:sz w:val="22"/>
        </w:rPr>
        <w:t xml:space="preserve"> the court has so authorised </w:t>
      </w:r>
      <w:r w:rsidRPr="00A003C9">
        <w:rPr>
          <w:rFonts w:ascii="Times New Roman" w:hAnsi="Times New Roman" w:cs="Times New Roman"/>
          <w:sz w:val="22"/>
          <w:u w:val="single"/>
        </w:rPr>
        <w:t>after satisfying itself that it is just and equitable that an emoluments attachment order be issued and that the amount is appropriate,</w:t>
      </w:r>
      <w:r w:rsidRPr="00A003C9">
        <w:rPr>
          <w:rFonts w:ascii="Times New Roman" w:hAnsi="Times New Roman" w:cs="Times New Roman"/>
          <w:sz w:val="22"/>
        </w:rPr>
        <w:t xml:space="preserve"> whether on application to the court or otherwise, and such authorisation has not been suspended; or </w:t>
      </w:r>
    </w:p>
    <w:p w:rsidR="00A003C9" w:rsidRPr="00A003C9" w:rsidRDefault="00A003C9" w:rsidP="00A003C9">
      <w:pPr>
        <w:ind w:left="720" w:firstLine="720"/>
        <w:rPr>
          <w:rFonts w:ascii="Times New Roman" w:hAnsi="Times New Roman" w:cs="Times New Roman"/>
          <w:sz w:val="22"/>
        </w:rPr>
      </w:pPr>
      <w:r w:rsidRPr="00A003C9">
        <w:rPr>
          <w:rFonts w:ascii="Times New Roman" w:hAnsi="Times New Roman" w:cs="Times New Roman"/>
          <w:sz w:val="22"/>
        </w:rPr>
        <w:t>(b)</w:t>
      </w:r>
      <w:r w:rsidRPr="00A003C9">
        <w:rPr>
          <w:rFonts w:ascii="Times New Roman" w:hAnsi="Times New Roman" w:cs="Times New Roman"/>
          <w:sz w:val="22"/>
        </w:rPr>
        <w:tab/>
        <w:t xml:space="preserve">unless the judgment creditor or his or her attorney has first— </w:t>
      </w:r>
    </w:p>
    <w:p w:rsidR="00A003C9" w:rsidRPr="00A003C9" w:rsidRDefault="00A003C9" w:rsidP="00A003C9">
      <w:pPr>
        <w:ind w:left="2880" w:hanging="720"/>
        <w:rPr>
          <w:rFonts w:ascii="Times New Roman" w:hAnsi="Times New Roman" w:cs="Times New Roman"/>
          <w:sz w:val="22"/>
        </w:rPr>
      </w:pPr>
      <w:r w:rsidRPr="00A003C9">
        <w:rPr>
          <w:rFonts w:ascii="Times New Roman" w:hAnsi="Times New Roman" w:cs="Times New Roman"/>
          <w:sz w:val="22"/>
        </w:rPr>
        <w:t>(i)</w:t>
      </w:r>
      <w:r w:rsidRPr="00A003C9">
        <w:rPr>
          <w:rFonts w:ascii="Times New Roman" w:hAnsi="Times New Roman" w:cs="Times New Roman"/>
          <w:sz w:val="22"/>
        </w:rPr>
        <w:tab/>
        <w:t xml:space="preserve">sent a registered letter to the judgment debtor at his or her last known address advising him or her of the amount of the judgment debt and costs as yet unpaid and warning him or her that an emoluments attachment order </w:t>
      </w:r>
      <w:r w:rsidRPr="00A003C9">
        <w:rPr>
          <w:rFonts w:ascii="Times New Roman" w:hAnsi="Times New Roman" w:cs="Times New Roman"/>
          <w:strike/>
          <w:sz w:val="22"/>
        </w:rPr>
        <w:t>will</w:t>
      </w:r>
      <w:r w:rsidRPr="00A003C9">
        <w:rPr>
          <w:rFonts w:ascii="Times New Roman" w:hAnsi="Times New Roman" w:cs="Times New Roman"/>
          <w:sz w:val="22"/>
        </w:rPr>
        <w:t xml:space="preserve"> </w:t>
      </w:r>
      <w:r w:rsidRPr="00A003C9">
        <w:rPr>
          <w:rFonts w:ascii="Times New Roman" w:hAnsi="Times New Roman" w:cs="Times New Roman"/>
          <w:sz w:val="22"/>
          <w:u w:val="single"/>
        </w:rPr>
        <w:t xml:space="preserve">may </w:t>
      </w:r>
      <w:r w:rsidRPr="00A003C9">
        <w:rPr>
          <w:rFonts w:ascii="Times New Roman" w:hAnsi="Times New Roman" w:cs="Times New Roman"/>
          <w:sz w:val="22"/>
        </w:rPr>
        <w:t xml:space="preserve">be issued if the said amount is not paid within ten days of the date on which that registered letter was posted; and </w:t>
      </w:r>
    </w:p>
    <w:p w:rsidR="00A003C9" w:rsidRPr="00A003C9" w:rsidRDefault="00A003C9" w:rsidP="00A003C9">
      <w:pPr>
        <w:ind w:left="2880" w:hanging="720"/>
        <w:rPr>
          <w:rFonts w:ascii="Times New Roman" w:hAnsi="Times New Roman" w:cs="Times New Roman"/>
          <w:sz w:val="22"/>
          <w:u w:val="single"/>
        </w:rPr>
      </w:pPr>
      <w:r w:rsidRPr="00A003C9">
        <w:rPr>
          <w:rFonts w:ascii="Times New Roman" w:hAnsi="Times New Roman" w:cs="Times New Roman"/>
          <w:sz w:val="22"/>
        </w:rPr>
        <w:t>(ii)</w:t>
      </w:r>
      <w:r w:rsidRPr="00A003C9">
        <w:rPr>
          <w:rFonts w:ascii="Times New Roman" w:hAnsi="Times New Roman" w:cs="Times New Roman"/>
          <w:sz w:val="22"/>
        </w:rPr>
        <w:tab/>
        <w:t>filed with the clerk of the court an affidavit or an affirmation by the judgment creditor or a certificate by his or her attorney setting forth the amount of the judgment debt at the date of the order laying down the specific instalments, the costs, if any, which have accumulated since that date, the payments received since that date and the balance owing and declaring that the provisions of subparagraph (i) have been complied with on the date specified therein</w:t>
      </w:r>
      <w:r w:rsidRPr="00A003C9">
        <w:rPr>
          <w:rFonts w:ascii="Times New Roman" w:hAnsi="Times New Roman" w:cs="Times New Roman"/>
          <w:strike/>
          <w:sz w:val="22"/>
        </w:rPr>
        <w:t xml:space="preserve">. </w:t>
      </w:r>
      <w:r w:rsidRPr="00A003C9">
        <w:rPr>
          <w:rFonts w:ascii="Times New Roman" w:hAnsi="Times New Roman" w:cs="Times New Roman"/>
          <w:sz w:val="22"/>
          <w:u w:val="single"/>
        </w:rPr>
        <w:t>; and</w:t>
      </w:r>
    </w:p>
    <w:p w:rsidR="00A003C9" w:rsidRPr="00A003C9" w:rsidRDefault="00A003C9" w:rsidP="00A003C9">
      <w:pPr>
        <w:ind w:left="2880" w:hanging="720"/>
        <w:rPr>
          <w:rFonts w:ascii="Times New Roman" w:hAnsi="Times New Roman" w:cs="Times New Roman"/>
          <w:sz w:val="22"/>
        </w:rPr>
      </w:pPr>
      <w:r w:rsidRPr="00A003C9">
        <w:rPr>
          <w:rFonts w:ascii="Times New Roman" w:hAnsi="Times New Roman" w:cs="Times New Roman"/>
          <w:sz w:val="22"/>
          <w:u w:val="single"/>
        </w:rPr>
        <w:t>(iii)</w:t>
      </w:r>
      <w:r w:rsidRPr="00A003C9">
        <w:rPr>
          <w:rFonts w:ascii="Times New Roman" w:hAnsi="Times New Roman" w:cs="Times New Roman"/>
          <w:sz w:val="22"/>
        </w:rPr>
        <w:tab/>
      </w:r>
      <w:r w:rsidRPr="00A003C9">
        <w:rPr>
          <w:rFonts w:ascii="Times New Roman" w:hAnsi="Times New Roman" w:cs="Times New Roman"/>
          <w:sz w:val="22"/>
          <w:u w:val="single"/>
        </w:rPr>
        <w:t>been granted an order of court authorising that an emoluments attachment order be issued after satisfying itself that it is just and equitable that the order be issued and that the amount is appropriate.</w:t>
      </w:r>
      <w:r w:rsidRPr="00A003C9">
        <w:rPr>
          <w:rFonts w:ascii="Times New Roman" w:hAnsi="Times New Roman" w:cs="Times New Roman"/>
          <w:sz w:val="22"/>
        </w:rPr>
        <w:t>”</w:t>
      </w:r>
    </w:p>
    <w:p w:rsidR="00A003C9" w:rsidRPr="00A003C9" w:rsidRDefault="00A003C9" w:rsidP="00A003C9">
      <w:pPr>
        <w:ind w:left="720" w:hanging="720"/>
        <w:rPr>
          <w:rFonts w:ascii="Times New Roman" w:hAnsi="Times New Roman" w:cs="Times New Roman"/>
          <w:sz w:val="22"/>
        </w:rPr>
      </w:pPr>
      <w:r w:rsidRPr="00A003C9">
        <w:rPr>
          <w:rFonts w:ascii="Times New Roman" w:hAnsi="Times New Roman" w:cs="Times New Roman"/>
          <w:sz w:val="22"/>
        </w:rPr>
        <w:t>9.</w:t>
      </w:r>
      <w:r w:rsidRPr="00A003C9">
        <w:rPr>
          <w:rFonts w:ascii="Times New Roman" w:hAnsi="Times New Roman" w:cs="Times New Roman"/>
          <w:sz w:val="22"/>
        </w:rPr>
        <w:tab/>
        <w:t xml:space="preserve">The respondents who opposed confirmation of the order of constitutional invalidity made by the Western Cape Division of the High Court are ordered to pay the applicants’ costs jointly and severally, the one paying the other to be absolved, including the costs of three counsel.”. </w:t>
      </w:r>
    </w:p>
    <w:p w:rsidR="00A003C9" w:rsidRPr="00A003C9" w:rsidRDefault="00A003C9" w:rsidP="00A003C9">
      <w:pPr>
        <w:ind w:left="720" w:hanging="720"/>
        <w:rPr>
          <w:rFonts w:ascii="Times New Roman" w:hAnsi="Times New Roman" w:cs="Times New Roman"/>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5.</w:t>
      </w:r>
      <w:r w:rsidRPr="00A003C9">
        <w:rPr>
          <w:rFonts w:ascii="Times New Roman" w:hAnsi="Times New Roman" w:cs="Times New Roman"/>
          <w:b/>
          <w:sz w:val="22"/>
        </w:rPr>
        <w:tab/>
        <w:t>Effect of the order on the issuing of EAO’s</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lastRenderedPageBreak/>
        <w:t xml:space="preserve">The effect of the order is that with effect from the date of the judgment, namely, 13 September 2016, no EAO may be issued unless the court has authorised the issuing of such emoluments attachment order after satisfying itself that it is just and equitable and that the amount is appropriate, notwithstanding consent to an EAO by the judgment debtor or compliance with the requirements where an instalment order has already been made.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b/>
          <w:sz w:val="22"/>
        </w:rPr>
      </w:pPr>
      <w:r w:rsidRPr="00A003C9">
        <w:rPr>
          <w:rFonts w:ascii="Times New Roman" w:hAnsi="Times New Roman" w:cs="Times New Roman"/>
          <w:b/>
          <w:sz w:val="22"/>
        </w:rPr>
        <w:t>6.</w:t>
      </w:r>
      <w:r w:rsidRPr="00A003C9">
        <w:rPr>
          <w:rFonts w:ascii="Times New Roman" w:hAnsi="Times New Roman" w:cs="Times New Roman"/>
          <w:b/>
          <w:sz w:val="22"/>
        </w:rPr>
        <w:tab/>
        <w:t>Effect of the order on the Courts of Law Amendment Bill</w:t>
      </w: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6.1</w:t>
      </w:r>
      <w:r w:rsidRPr="00A003C9">
        <w:rPr>
          <w:rFonts w:ascii="Times New Roman" w:hAnsi="Times New Roman" w:cs="Times New Roman"/>
          <w:sz w:val="22"/>
        </w:rPr>
        <w:tab/>
        <w:t>The effect of the order on the Courts of Law Amendment Bill (the Bill), currently before the Portfolio Committee on Justice and Correctional Services, is that the provisions which have been deleted to do away with the consent of a debtor to an EAO or the issuing of an EAO in the instance where an instalment order has already been made, and the judgment creditor or his or her attorney has complied with certain requirements, might have to be revisited.  The CC retained the provisions sought to be deleted (the words in section 65J(2)</w:t>
      </w:r>
      <w:r w:rsidRPr="00A003C9">
        <w:rPr>
          <w:rFonts w:ascii="Times New Roman" w:hAnsi="Times New Roman" w:cs="Times New Roman"/>
          <w:i/>
          <w:sz w:val="22"/>
        </w:rPr>
        <w:t xml:space="preserve">(a) </w:t>
      </w:r>
      <w:r w:rsidRPr="00A003C9">
        <w:rPr>
          <w:rFonts w:ascii="Times New Roman" w:hAnsi="Times New Roman" w:cs="Times New Roman"/>
          <w:sz w:val="22"/>
        </w:rPr>
        <w:t>relating to the consent of a judgment debtor and the provisions of section 65J(2)</w:t>
      </w:r>
      <w:r w:rsidRPr="00A003C9">
        <w:rPr>
          <w:rFonts w:ascii="Times New Roman" w:hAnsi="Times New Roman" w:cs="Times New Roman"/>
          <w:i/>
          <w:sz w:val="22"/>
        </w:rPr>
        <w:t>(b)</w:t>
      </w:r>
      <w:r w:rsidRPr="00A003C9">
        <w:rPr>
          <w:rFonts w:ascii="Times New Roman" w:hAnsi="Times New Roman" w:cs="Times New Roman"/>
          <w:sz w:val="22"/>
        </w:rPr>
        <w:t>(i) and (ii)), but read in, in these two paragraphs, that the issuing of an EAO must have been authorised by the court and that the court must be satisfied that it is just and equitable that an EAO be issued and that the amount is appropriate.</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6.2</w:t>
      </w:r>
      <w:r w:rsidRPr="00A003C9">
        <w:rPr>
          <w:rFonts w:ascii="Times New Roman" w:hAnsi="Times New Roman" w:cs="Times New Roman"/>
          <w:sz w:val="22"/>
        </w:rPr>
        <w:tab/>
        <w:t>The effect in essence is that the issuing of an EAO must be authorised by the court, whether the debtor consents to an EAO or not, or whether there is compliance with certain requirements where an instalment order has already made or not.  The following options regarding the contents of the Bill could be explored:</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6.2.1</w:t>
      </w:r>
      <w:r w:rsidRPr="00A003C9">
        <w:rPr>
          <w:rFonts w:ascii="Times New Roman" w:hAnsi="Times New Roman" w:cs="Times New Roman"/>
          <w:sz w:val="22"/>
        </w:rPr>
        <w:tab/>
        <w:t xml:space="preserve">Seeing that the effect in essence is that an EAO must be authorised by the court, the first option is to keep the provisions of the Bill intact, (the deletion of the provisions as to consent or an existing instalment order) and add the words “after satisfying itself that it is just and equitable that an emoluments attachment order be issued and that the amount is appropriate”, in the provisions of the Bill relating to the authorization of an EAO.  (It is proposed in the Bill that a court, when considering a judgment in terms of sections 57 or 58 or an instalment order in terms of section 65, may authorize the issuing of an EAO.)  Guidance should also be given to the courts as to what factors could be considered to make a “just and equitable” order.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sidRPr="00A003C9">
        <w:rPr>
          <w:rFonts w:ascii="Times New Roman" w:hAnsi="Times New Roman" w:cs="Times New Roman"/>
          <w:sz w:val="22"/>
        </w:rPr>
        <w:t>6.2.2</w:t>
      </w:r>
      <w:r w:rsidRPr="00A003C9">
        <w:rPr>
          <w:rFonts w:ascii="Times New Roman" w:hAnsi="Times New Roman" w:cs="Times New Roman"/>
          <w:sz w:val="22"/>
        </w:rPr>
        <w:tab/>
        <w:t xml:space="preserve">The second option would be to retain the provisions of the MCA sought to be deleted in the Bill and to add thereto the order as given by the CC. </w:t>
      </w:r>
    </w:p>
    <w:p w:rsidR="00A003C9" w:rsidRPr="00A003C9" w:rsidRDefault="00A003C9" w:rsidP="00A003C9">
      <w:pPr>
        <w:rPr>
          <w:rFonts w:ascii="Times New Roman" w:hAnsi="Times New Roman" w:cs="Times New Roman"/>
          <w:sz w:val="22"/>
        </w:rPr>
      </w:pPr>
    </w:p>
    <w:p w:rsidR="00A003C9" w:rsidRPr="00A003C9" w:rsidRDefault="00A003C9" w:rsidP="00A003C9">
      <w:pPr>
        <w:rPr>
          <w:rFonts w:ascii="Times New Roman" w:hAnsi="Times New Roman" w:cs="Times New Roman"/>
          <w:sz w:val="22"/>
        </w:rPr>
      </w:pPr>
      <w:r>
        <w:rPr>
          <w:rFonts w:ascii="Times New Roman" w:hAnsi="Times New Roman" w:cs="Times New Roman"/>
          <w:sz w:val="22"/>
        </w:rPr>
        <w:lastRenderedPageBreak/>
        <w:t>6.2.3</w:t>
      </w:r>
      <w:r>
        <w:rPr>
          <w:rFonts w:ascii="Times New Roman" w:hAnsi="Times New Roman" w:cs="Times New Roman"/>
          <w:sz w:val="22"/>
        </w:rPr>
        <w:tab/>
      </w:r>
      <w:r w:rsidRPr="00A003C9">
        <w:rPr>
          <w:rFonts w:ascii="Times New Roman" w:hAnsi="Times New Roman" w:cs="Times New Roman"/>
          <w:sz w:val="22"/>
        </w:rPr>
        <w:t>The D</w:t>
      </w:r>
      <w:r>
        <w:rPr>
          <w:rFonts w:ascii="Times New Roman" w:hAnsi="Times New Roman" w:cs="Times New Roman"/>
          <w:sz w:val="22"/>
        </w:rPr>
        <w:t xml:space="preserve">OJCD </w:t>
      </w:r>
      <w:r w:rsidRPr="00A003C9">
        <w:rPr>
          <w:rFonts w:ascii="Times New Roman" w:hAnsi="Times New Roman" w:cs="Times New Roman"/>
          <w:sz w:val="22"/>
        </w:rPr>
        <w:t xml:space="preserve">is of the view that option 1 is more appropriate </w:t>
      </w:r>
      <w:r>
        <w:rPr>
          <w:rFonts w:ascii="Times New Roman" w:hAnsi="Times New Roman" w:cs="Times New Roman"/>
          <w:sz w:val="22"/>
        </w:rPr>
        <w:t xml:space="preserve">because </w:t>
      </w:r>
      <w:r w:rsidRPr="00A003C9">
        <w:rPr>
          <w:rFonts w:ascii="Times New Roman" w:hAnsi="Times New Roman" w:cs="Times New Roman"/>
          <w:sz w:val="22"/>
        </w:rPr>
        <w:t>the Bill should ensure that any possible abuse of EAO’s, for instance consent to an EAO, should be minimised.  The Department met with the Department of Trade and Industry (dti) and the National Treasury (NT), which both agree with this approach.</w:t>
      </w:r>
    </w:p>
    <w:p w:rsidR="00A003C9" w:rsidRPr="00A003C9" w:rsidRDefault="00A003C9" w:rsidP="00A003C9">
      <w:pPr>
        <w:rPr>
          <w:rFonts w:ascii="Times New Roman" w:hAnsi="Times New Roman" w:cs="Times New Roman"/>
          <w:sz w:val="22"/>
        </w:rPr>
      </w:pPr>
    </w:p>
    <w:sectPr w:rsidR="00A003C9" w:rsidRPr="00A003C9" w:rsidSect="003D1379">
      <w:headerReference w:type="default" r:id="rId8"/>
      <w:headerReference w:type="first" r:id="rId9"/>
      <w:pgSz w:w="15840" w:h="12240" w:orient="landscape"/>
      <w:pgMar w:top="1080" w:right="99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00" w:rsidRDefault="00327100" w:rsidP="00CE2F79">
      <w:pPr>
        <w:spacing w:line="240" w:lineRule="auto"/>
      </w:pPr>
      <w:r>
        <w:separator/>
      </w:r>
    </w:p>
  </w:endnote>
  <w:endnote w:type="continuationSeparator" w:id="0">
    <w:p w:rsidR="00327100" w:rsidRDefault="00327100" w:rsidP="00CE2F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00" w:rsidRDefault="00327100" w:rsidP="00CE2F79">
      <w:pPr>
        <w:spacing w:line="240" w:lineRule="auto"/>
      </w:pPr>
      <w:r>
        <w:separator/>
      </w:r>
    </w:p>
  </w:footnote>
  <w:footnote w:type="continuationSeparator" w:id="0">
    <w:p w:rsidR="00327100" w:rsidRDefault="00327100" w:rsidP="00CE2F79">
      <w:pPr>
        <w:spacing w:line="240" w:lineRule="auto"/>
      </w:pPr>
      <w:r>
        <w:continuationSeparator/>
      </w:r>
    </w:p>
  </w:footnote>
  <w:footnote w:id="1">
    <w:p w:rsidR="00623B59" w:rsidRPr="00FA704B" w:rsidRDefault="00623B59" w:rsidP="003F51E4">
      <w:pPr>
        <w:pStyle w:val="FootnoteText"/>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Subclause (1A) has been amended to provide for “</w:t>
      </w:r>
      <w:r w:rsidRPr="00FA704B">
        <w:rPr>
          <w:rFonts w:ascii="Times New Roman" w:hAnsi="Times New Roman" w:cs="Times New Roman"/>
          <w:sz w:val="18"/>
          <w:szCs w:val="18"/>
          <w:u w:val="single"/>
        </w:rPr>
        <w:t>monthly or weekly income and expenditure</w:t>
      </w:r>
      <w:r w:rsidRPr="00FA704B">
        <w:rPr>
          <w:rFonts w:ascii="Times New Roman" w:hAnsi="Times New Roman" w:cs="Times New Roman"/>
          <w:sz w:val="18"/>
          <w:szCs w:val="18"/>
          <w:u w:val="double"/>
        </w:rPr>
        <w:t>, supported where reasonably possible by the most recent proof in the possession of the defendant</w:t>
      </w:r>
      <w:r w:rsidRPr="00FA704B">
        <w:rPr>
          <w:rFonts w:ascii="Times New Roman" w:hAnsi="Times New Roman" w:cs="Times New Roman"/>
          <w:sz w:val="18"/>
          <w:szCs w:val="18"/>
          <w:u w:val="single"/>
        </w:rPr>
        <w:t xml:space="preserve">;” </w:t>
      </w:r>
      <w:r w:rsidRPr="00FA704B">
        <w:rPr>
          <w:rFonts w:ascii="Times New Roman" w:hAnsi="Times New Roman" w:cs="Times New Roman"/>
          <w:sz w:val="18"/>
          <w:szCs w:val="18"/>
        </w:rPr>
        <w:t>and “</w:t>
      </w:r>
      <w:r w:rsidRPr="00FA704B">
        <w:rPr>
          <w:rFonts w:ascii="Times New Roman" w:hAnsi="Times New Roman" w:cs="Times New Roman"/>
          <w:sz w:val="18"/>
          <w:szCs w:val="18"/>
          <w:u w:val="single"/>
        </w:rPr>
        <w:t>other court orders or agreements, if any, with other creditors for payment of a debt and costs in instalments;”</w:t>
      </w:r>
      <w:r w:rsidRPr="00FA704B">
        <w:rPr>
          <w:rFonts w:ascii="Times New Roman" w:hAnsi="Times New Roman" w:cs="Times New Roman"/>
          <w:sz w:val="18"/>
          <w:szCs w:val="18"/>
        </w:rPr>
        <w:t xml:space="preserve"> It therefore still provides for “particulars and documentary evidence”.</w:t>
      </w:r>
    </w:p>
  </w:footnote>
  <w:footnote w:id="2">
    <w:p w:rsidR="00623B59" w:rsidRPr="00FA704B" w:rsidRDefault="00623B59" w:rsidP="003F51E4">
      <w:pPr>
        <w:pStyle w:val="FootnoteText"/>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The reason for this amendment is to compel the court to act in terms of the National Credit Act (NCA) when it considers a judgment based on a credit agreement in terms of the NCA.  The current “may” </w:t>
      </w:r>
      <w:r>
        <w:rPr>
          <w:rFonts w:ascii="Times New Roman" w:hAnsi="Times New Roman" w:cs="Times New Roman"/>
          <w:sz w:val="18"/>
          <w:szCs w:val="18"/>
        </w:rPr>
        <w:t xml:space="preserve">in the chapeau </w:t>
      </w:r>
      <w:r w:rsidRPr="00FA704B">
        <w:rPr>
          <w:rFonts w:ascii="Times New Roman" w:hAnsi="Times New Roman" w:cs="Times New Roman"/>
          <w:sz w:val="18"/>
          <w:szCs w:val="18"/>
        </w:rPr>
        <w:t>could be interpreted as to give the court a discretion on whether to act in terms of the NCA or not.</w:t>
      </w:r>
    </w:p>
  </w:footnote>
  <w:footnote w:id="3">
    <w:p w:rsidR="00623B59" w:rsidRPr="00E721BD" w:rsidRDefault="00623B59" w:rsidP="003F51E4">
      <w:pPr>
        <w:pStyle w:val="FootnoteText"/>
        <w:rPr>
          <w:rFonts w:ascii="Times New Roman" w:hAnsi="Times New Roman" w:cs="Times New Roman"/>
          <w:sz w:val="18"/>
          <w:szCs w:val="18"/>
        </w:rPr>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Wording was brought in line with the CC judgment in the </w:t>
      </w:r>
      <w:r w:rsidRPr="00E721BD">
        <w:rPr>
          <w:rFonts w:ascii="Times New Roman" w:hAnsi="Times New Roman" w:cs="Times New Roman"/>
          <w:i/>
          <w:sz w:val="18"/>
          <w:szCs w:val="18"/>
        </w:rPr>
        <w:t>Stellenbosch</w:t>
      </w:r>
      <w:r w:rsidRPr="00E721BD">
        <w:rPr>
          <w:rFonts w:ascii="Times New Roman" w:hAnsi="Times New Roman" w:cs="Times New Roman"/>
          <w:sz w:val="18"/>
          <w:szCs w:val="18"/>
        </w:rPr>
        <w:t>-case.</w:t>
      </w:r>
    </w:p>
  </w:footnote>
  <w:footnote w:id="4">
    <w:p w:rsidR="00623B59" w:rsidRPr="00E721BD" w:rsidRDefault="00623B59" w:rsidP="00A31697">
      <w:pPr>
        <w:pStyle w:val="FootnoteText"/>
        <w:rPr>
          <w:rFonts w:ascii="Times New Roman" w:hAnsi="Times New Roman" w:cs="Times New Roman"/>
          <w:sz w:val="18"/>
          <w:szCs w:val="18"/>
        </w:rPr>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Amendments in line with the amendments to section 57 in clause 5.</w:t>
      </w:r>
    </w:p>
  </w:footnote>
  <w:footnote w:id="5">
    <w:p w:rsidR="00623B59" w:rsidRPr="00B6360B" w:rsidRDefault="00623B59" w:rsidP="000C58FE">
      <w:pPr>
        <w:pStyle w:val="FootnoteText"/>
        <w:rPr>
          <w:rFonts w:ascii="Times New Roman" w:hAnsi="Times New Roman" w:cs="Times New Roman"/>
          <w:sz w:val="18"/>
          <w:szCs w:val="18"/>
        </w:rPr>
      </w:pPr>
      <w:r w:rsidRPr="00B6360B">
        <w:rPr>
          <w:rStyle w:val="FootnoteReference"/>
          <w:rFonts w:ascii="Times New Roman" w:hAnsi="Times New Roman" w:cs="Times New Roman"/>
          <w:sz w:val="18"/>
          <w:szCs w:val="18"/>
        </w:rPr>
        <w:footnoteRef/>
      </w:r>
      <w:r w:rsidRPr="00B6360B">
        <w:rPr>
          <w:rFonts w:ascii="Times New Roman" w:hAnsi="Times New Roman" w:cs="Times New Roman"/>
          <w:sz w:val="18"/>
          <w:szCs w:val="18"/>
        </w:rPr>
        <w:t xml:space="preserve"> The proposed amendment will bring the provisions in line with similar provisions in sections 57 and 58.</w:t>
      </w:r>
    </w:p>
  </w:footnote>
  <w:footnote w:id="6">
    <w:p w:rsidR="00623B59" w:rsidRPr="006247C9" w:rsidRDefault="00623B59" w:rsidP="00C860C6">
      <w:pPr>
        <w:pStyle w:val="FootnoteText"/>
        <w:rPr>
          <w:rFonts w:ascii="Times New Roman" w:hAnsi="Times New Roman" w:cs="Times New Roman"/>
          <w:sz w:val="18"/>
          <w:szCs w:val="18"/>
        </w:rPr>
      </w:pPr>
      <w:r w:rsidRPr="006247C9">
        <w:rPr>
          <w:rStyle w:val="FootnoteReference"/>
          <w:rFonts w:ascii="Times New Roman" w:hAnsi="Times New Roman" w:cs="Times New Roman"/>
          <w:sz w:val="18"/>
          <w:szCs w:val="18"/>
        </w:rPr>
        <w:footnoteRef/>
      </w:r>
      <w:r w:rsidRPr="006247C9">
        <w:rPr>
          <w:rFonts w:ascii="Times New Roman" w:hAnsi="Times New Roman" w:cs="Times New Roman"/>
          <w:sz w:val="18"/>
          <w:szCs w:val="18"/>
        </w:rPr>
        <w:t xml:space="preserve"> The proposed amendments to sections 57, 58 and 65 provide that the court may authorize an EAO where the debtor is employed.  It is suggested that a similar provision be inserted in section 65E – the words to be deleted imply that the debtor must be employed.</w:t>
      </w:r>
    </w:p>
  </w:footnote>
  <w:footnote w:id="7">
    <w:p w:rsidR="00623B59" w:rsidRPr="00E15132" w:rsidRDefault="00623B59" w:rsidP="00A82B04">
      <w:pPr>
        <w:pStyle w:val="FootnoteText"/>
        <w:ind w:left="142" w:hanging="142"/>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PC raised a concern regarding the sharing of the 25% cap where there </w:t>
      </w:r>
      <w:r>
        <w:rPr>
          <w:rFonts w:ascii="Times New Roman" w:hAnsi="Times New Roman" w:cs="Times New Roman"/>
          <w:sz w:val="18"/>
          <w:szCs w:val="18"/>
        </w:rPr>
        <w:t>is</w:t>
      </w:r>
      <w:r w:rsidRPr="00E15132">
        <w:rPr>
          <w:rFonts w:ascii="Times New Roman" w:hAnsi="Times New Roman" w:cs="Times New Roman"/>
          <w:sz w:val="18"/>
          <w:szCs w:val="18"/>
        </w:rPr>
        <w:t xml:space="preserve"> more than one EAO against a judgment debtor.  A possible solution is suggested in paragraph </w:t>
      </w:r>
      <w:r>
        <w:rPr>
          <w:rFonts w:ascii="Times New Roman" w:hAnsi="Times New Roman" w:cs="Times New Roman"/>
          <w:i/>
          <w:sz w:val="18"/>
          <w:szCs w:val="18"/>
        </w:rPr>
        <w:t>(c</w:t>
      </w:r>
      <w:r w:rsidRPr="00E15132">
        <w:rPr>
          <w:rFonts w:ascii="Times New Roman" w:hAnsi="Times New Roman" w:cs="Times New Roman"/>
          <w:i/>
          <w:sz w:val="18"/>
          <w:szCs w:val="18"/>
        </w:rPr>
        <w:t xml:space="preserve">).  </w:t>
      </w:r>
      <w:r w:rsidRPr="006D0640">
        <w:rPr>
          <w:rFonts w:ascii="Times New Roman" w:hAnsi="Times New Roman" w:cs="Times New Roman"/>
          <w:sz w:val="18"/>
          <w:szCs w:val="18"/>
        </w:rPr>
        <w:t xml:space="preserve">The dti and National Treasury support the proposed amendment. </w:t>
      </w:r>
      <w:r w:rsidRPr="00E15132">
        <w:rPr>
          <w:rFonts w:ascii="Times New Roman" w:hAnsi="Times New Roman" w:cs="Times New Roman"/>
          <w:sz w:val="18"/>
          <w:szCs w:val="18"/>
        </w:rPr>
        <w:t xml:space="preserve"> </w:t>
      </w:r>
    </w:p>
  </w:footnote>
  <w:footnote w:id="8">
    <w:p w:rsidR="00623B59" w:rsidRPr="003C5FF7" w:rsidRDefault="00623B59" w:rsidP="00A82B04">
      <w:pPr>
        <w:pStyle w:val="FootnoteText"/>
        <w:ind w:left="142" w:hanging="142"/>
        <w:rPr>
          <w:rFonts w:ascii="Times New Roman" w:hAnsi="Times New Roman" w:cs="Times New Roman"/>
          <w:sz w:val="18"/>
          <w:szCs w:val="18"/>
          <w:lang w:val="en-ZA"/>
        </w:rPr>
      </w:pPr>
      <w:r w:rsidRPr="003C5FF7">
        <w:rPr>
          <w:rStyle w:val="FootnoteReference"/>
          <w:rFonts w:ascii="Times New Roman" w:hAnsi="Times New Roman" w:cs="Times New Roman"/>
          <w:sz w:val="18"/>
          <w:szCs w:val="18"/>
        </w:rPr>
        <w:footnoteRef/>
      </w:r>
      <w:r w:rsidRPr="003C5FF7">
        <w:rPr>
          <w:rFonts w:ascii="Times New Roman" w:hAnsi="Times New Roman" w:cs="Times New Roman"/>
          <w:sz w:val="18"/>
          <w:szCs w:val="18"/>
        </w:rPr>
        <w:t xml:space="preserve"> </w:t>
      </w:r>
      <w:r>
        <w:rPr>
          <w:rFonts w:ascii="Times New Roman" w:hAnsi="Times New Roman" w:cs="Times New Roman"/>
          <w:sz w:val="18"/>
          <w:szCs w:val="18"/>
        </w:rPr>
        <w:t>National Treasury raised a concern that the phrase “basic salary” may not be well understood and should possibly be defined. The definition was borrowed from the definition used in paragraph 23.1 of the National Treasury Regulations.</w:t>
      </w:r>
    </w:p>
  </w:footnote>
  <w:footnote w:id="9">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Authorisation for an EAO in terms of the Bill may be granted in terms of sections 57, 58, 65, 65E and 74D or by application as per section 65J(2).</w:t>
      </w:r>
    </w:p>
  </w:footnote>
  <w:footnote w:id="10">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Subclauses (2D), (6)</w:t>
      </w:r>
      <w:r w:rsidRPr="00E15132">
        <w:rPr>
          <w:rFonts w:ascii="Times New Roman" w:hAnsi="Times New Roman" w:cs="Times New Roman"/>
          <w:i/>
          <w:sz w:val="18"/>
          <w:szCs w:val="18"/>
        </w:rPr>
        <w:t>(c)</w:t>
      </w:r>
      <w:r w:rsidRPr="00E15132">
        <w:rPr>
          <w:rFonts w:ascii="Times New Roman" w:hAnsi="Times New Roman" w:cs="Times New Roman"/>
          <w:sz w:val="18"/>
          <w:szCs w:val="18"/>
        </w:rPr>
        <w:t xml:space="preserve"> and (7).</w:t>
      </w:r>
    </w:p>
  </w:footnote>
  <w:footnote w:id="11">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word “party” is used because it may be the judgment creditor or any other person affected by a judgment which could bring the application.</w:t>
      </w:r>
    </w:p>
  </w:footnote>
  <w:footnote w:id="12">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CC in the </w:t>
      </w:r>
      <w:r w:rsidRPr="00E15132">
        <w:rPr>
          <w:rFonts w:ascii="Times New Roman" w:hAnsi="Times New Roman" w:cs="Times New Roman"/>
          <w:i/>
          <w:sz w:val="18"/>
          <w:szCs w:val="18"/>
        </w:rPr>
        <w:t>Stellenbosch</w:t>
      </w:r>
      <w:r w:rsidRPr="00E15132">
        <w:rPr>
          <w:rFonts w:ascii="Times New Roman" w:hAnsi="Times New Roman" w:cs="Times New Roman"/>
          <w:sz w:val="18"/>
          <w:szCs w:val="18"/>
        </w:rPr>
        <w:t xml:space="preserve">-case did not confirm the declaration of unconstitutionality of the provisions sought to be deleted in subclause (2), but read in provisions to ensure judicial oversight over the authorization of EAO’s.  In essence </w:t>
      </w:r>
      <w:r>
        <w:rPr>
          <w:rFonts w:ascii="Times New Roman" w:hAnsi="Times New Roman" w:cs="Times New Roman"/>
          <w:sz w:val="18"/>
          <w:szCs w:val="18"/>
        </w:rPr>
        <w:t xml:space="preserve">the CC ordered that </w:t>
      </w:r>
      <w:r w:rsidRPr="00E15132">
        <w:rPr>
          <w:rFonts w:ascii="Times New Roman" w:hAnsi="Times New Roman" w:cs="Times New Roman"/>
          <w:sz w:val="18"/>
          <w:szCs w:val="18"/>
        </w:rPr>
        <w:t>authorization by a court is required before an EAO can be issued, whether the judgment debtor has consented thereto or not (subsection (2)</w:t>
      </w:r>
      <w:r w:rsidRPr="00E15132">
        <w:rPr>
          <w:rFonts w:ascii="Times New Roman" w:hAnsi="Times New Roman" w:cs="Times New Roman"/>
          <w:i/>
          <w:sz w:val="18"/>
          <w:szCs w:val="18"/>
        </w:rPr>
        <w:t>(a)</w:t>
      </w:r>
      <w:r w:rsidRPr="00E15132">
        <w:rPr>
          <w:rFonts w:ascii="Times New Roman" w:hAnsi="Times New Roman" w:cs="Times New Roman"/>
          <w:sz w:val="18"/>
          <w:szCs w:val="18"/>
        </w:rPr>
        <w:t>)</w:t>
      </w:r>
      <w:r w:rsidRPr="00E15132">
        <w:rPr>
          <w:rFonts w:ascii="Times New Roman" w:hAnsi="Times New Roman" w:cs="Times New Roman"/>
          <w:i/>
          <w:sz w:val="18"/>
          <w:szCs w:val="18"/>
        </w:rPr>
        <w:t xml:space="preserve"> </w:t>
      </w:r>
      <w:r w:rsidRPr="00E15132">
        <w:rPr>
          <w:rFonts w:ascii="Times New Roman" w:hAnsi="Times New Roman" w:cs="Times New Roman"/>
          <w:sz w:val="18"/>
          <w:szCs w:val="18"/>
        </w:rPr>
        <w:t>or whether there was compliance with certain requirements in respect of existing instalment orders or no</w:t>
      </w:r>
      <w:r>
        <w:rPr>
          <w:rFonts w:ascii="Times New Roman" w:hAnsi="Times New Roman" w:cs="Times New Roman"/>
          <w:sz w:val="18"/>
          <w:szCs w:val="18"/>
        </w:rPr>
        <w:t>t (s</w:t>
      </w:r>
      <w:r w:rsidRPr="00E15132">
        <w:rPr>
          <w:rFonts w:ascii="Times New Roman" w:hAnsi="Times New Roman" w:cs="Times New Roman"/>
          <w:sz w:val="18"/>
          <w:szCs w:val="18"/>
        </w:rPr>
        <w:t>ubsection (2)</w:t>
      </w:r>
      <w:r w:rsidRPr="00E15132">
        <w:rPr>
          <w:rFonts w:ascii="Times New Roman" w:hAnsi="Times New Roman" w:cs="Times New Roman"/>
          <w:i/>
          <w:sz w:val="18"/>
          <w:szCs w:val="18"/>
        </w:rPr>
        <w:t xml:space="preserve">(b)). </w:t>
      </w:r>
      <w:r w:rsidRPr="00E15132">
        <w:rPr>
          <w:rFonts w:ascii="Times New Roman" w:hAnsi="Times New Roman" w:cs="Times New Roman"/>
          <w:sz w:val="18"/>
          <w:szCs w:val="18"/>
        </w:rPr>
        <w:t xml:space="preserve">The DOJCD recommends, </w:t>
      </w:r>
      <w:r>
        <w:rPr>
          <w:rFonts w:ascii="Times New Roman" w:hAnsi="Times New Roman" w:cs="Times New Roman"/>
          <w:sz w:val="18"/>
          <w:szCs w:val="18"/>
        </w:rPr>
        <w:t>however</w:t>
      </w:r>
      <w:r w:rsidRPr="00E15132">
        <w:rPr>
          <w:rFonts w:ascii="Times New Roman" w:hAnsi="Times New Roman" w:cs="Times New Roman"/>
          <w:sz w:val="18"/>
          <w:szCs w:val="18"/>
        </w:rPr>
        <w:t>, that an EAO should only be issued after authorization by a court and that the provisions of subclause (2) remain intact.</w:t>
      </w:r>
      <w:r>
        <w:rPr>
          <w:rFonts w:ascii="Times New Roman" w:hAnsi="Times New Roman" w:cs="Times New Roman"/>
          <w:sz w:val="18"/>
          <w:szCs w:val="18"/>
        </w:rPr>
        <w:t xml:space="preserve">  In other words, the consent provisions in subsection (2)</w:t>
      </w:r>
      <w:r>
        <w:rPr>
          <w:rFonts w:ascii="Times New Roman" w:hAnsi="Times New Roman" w:cs="Times New Roman"/>
          <w:i/>
          <w:sz w:val="18"/>
          <w:szCs w:val="18"/>
        </w:rPr>
        <w:t xml:space="preserve">(a) </w:t>
      </w:r>
      <w:r>
        <w:rPr>
          <w:rFonts w:ascii="Times New Roman" w:hAnsi="Times New Roman" w:cs="Times New Roman"/>
          <w:sz w:val="18"/>
          <w:szCs w:val="18"/>
        </w:rPr>
        <w:t>and the provisions of subsection (2)</w:t>
      </w:r>
      <w:r>
        <w:rPr>
          <w:rFonts w:ascii="Times New Roman" w:hAnsi="Times New Roman" w:cs="Times New Roman"/>
          <w:i/>
          <w:sz w:val="18"/>
          <w:szCs w:val="18"/>
        </w:rPr>
        <w:t xml:space="preserve">(b) </w:t>
      </w:r>
      <w:r>
        <w:rPr>
          <w:rFonts w:ascii="Times New Roman" w:hAnsi="Times New Roman" w:cs="Times New Roman"/>
          <w:sz w:val="18"/>
          <w:szCs w:val="18"/>
        </w:rPr>
        <w:t>should remain in square brackets as originally indicated in the Bill.</w:t>
      </w:r>
    </w:p>
  </w:footnote>
  <w:footnote w:id="13">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As per the CC judgment in the </w:t>
      </w:r>
      <w:r w:rsidRPr="00E15132">
        <w:rPr>
          <w:rFonts w:ascii="Times New Roman" w:hAnsi="Times New Roman" w:cs="Times New Roman"/>
          <w:i/>
          <w:sz w:val="18"/>
          <w:szCs w:val="18"/>
        </w:rPr>
        <w:t>Stellenbosch</w:t>
      </w:r>
      <w:r w:rsidRPr="00E15132">
        <w:rPr>
          <w:rFonts w:ascii="Times New Roman" w:hAnsi="Times New Roman" w:cs="Times New Roman"/>
          <w:sz w:val="18"/>
          <w:szCs w:val="18"/>
        </w:rPr>
        <w:t>-case.</w:t>
      </w:r>
    </w:p>
  </w:footnote>
  <w:footnote w:id="14">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intention of subclauses (2A) – (2D) was to notify the employer and debtor that the creditor intends to have an EAO issued in accordance with the authorization by the court, which intention might possibly not be conveyed correctly in the current wording of subclause (2A).  This is another further protection measure, as the circumstances of the debtor could have changed from the date the EAO was authorised until the date the EAO is actually issued.</w:t>
      </w:r>
    </w:p>
  </w:footnote>
  <w:footnote w:id="15">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employer might need to ask the debtor for more information as most of the expenses will not show on the salary advice.</w:t>
      </w:r>
    </w:p>
  </w:footnote>
  <w:footnote w:id="16">
    <w:p w:rsidR="00623B59" w:rsidRPr="007E23D7" w:rsidRDefault="00623B59" w:rsidP="00A82B04">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Wording borrowed from section 65D(4).</w:t>
      </w:r>
    </w:p>
  </w:footnote>
  <w:footnote w:id="17">
    <w:p w:rsidR="00623B59" w:rsidRPr="00E15132" w:rsidRDefault="00623B59" w:rsidP="00A82B04">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Subclause (2D) appears not to spell out what the court can order.  It is suggested that a provision similar to subclause (6)</w:t>
      </w:r>
      <w:r>
        <w:rPr>
          <w:rFonts w:ascii="Times New Roman" w:hAnsi="Times New Roman" w:cs="Times New Roman"/>
          <w:i/>
          <w:sz w:val="18"/>
          <w:szCs w:val="18"/>
        </w:rPr>
        <w:t>(d)</w:t>
      </w:r>
      <w:r w:rsidRPr="00E15132">
        <w:rPr>
          <w:rFonts w:ascii="Times New Roman" w:hAnsi="Times New Roman" w:cs="Times New Roman"/>
          <w:sz w:val="18"/>
          <w:szCs w:val="18"/>
        </w:rPr>
        <w:t xml:space="preserve"> be inserted as subclause (2E).</w:t>
      </w:r>
    </w:p>
  </w:footnote>
  <w:footnote w:id="18">
    <w:p w:rsidR="00623B59" w:rsidRPr="007E23D7" w:rsidRDefault="00623B59" w:rsidP="00A82B04">
      <w:pPr>
        <w:pStyle w:val="FootnoteText"/>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intention was that the word “authorization” should refer to the order of the court authorizing the EAO, but the danger exists that it could be confusing and it is suggested that the word be removed.</w:t>
      </w:r>
    </w:p>
  </w:footnote>
  <w:footnote w:id="19">
    <w:p w:rsidR="00623B59" w:rsidRPr="007E23D7" w:rsidRDefault="00623B59" w:rsidP="00A82B04">
      <w:pPr>
        <w:pStyle w:val="FootnoteText"/>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judgment debtor will pay for the service of the EAO.  It was proposed that the employer (garnishee) should furnish the employee (debtor) with a copy of the EAO, but the PC was of the view that the employer might not comply with this requirement.  An option is to provide that the EAO be served on the debtor when he or she was not present or represented when the order was made.</w:t>
      </w:r>
    </w:p>
  </w:footnote>
  <w:footnote w:id="20">
    <w:p w:rsidR="00623B59" w:rsidRPr="007E23D7" w:rsidRDefault="00623B59" w:rsidP="00A82B04">
      <w:pPr>
        <w:pStyle w:val="FootnoteText"/>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According to the LSSA subclause (4)</w:t>
      </w:r>
      <w:r w:rsidRPr="007E23D7">
        <w:rPr>
          <w:rFonts w:ascii="Times New Roman" w:hAnsi="Times New Roman" w:cs="Times New Roman"/>
          <w:i/>
          <w:sz w:val="18"/>
          <w:szCs w:val="18"/>
        </w:rPr>
        <w:t>(b)</w:t>
      </w:r>
      <w:r w:rsidRPr="007E23D7">
        <w:rPr>
          <w:rFonts w:ascii="Times New Roman" w:hAnsi="Times New Roman" w:cs="Times New Roman"/>
          <w:sz w:val="18"/>
          <w:szCs w:val="18"/>
        </w:rPr>
        <w:t xml:space="preserve"> is impractical and will place a huge financial burden on attorneys.  The reason behind subclause (4)</w:t>
      </w:r>
      <w:r w:rsidRPr="007E23D7">
        <w:rPr>
          <w:rFonts w:ascii="Times New Roman" w:hAnsi="Times New Roman" w:cs="Times New Roman"/>
          <w:i/>
          <w:sz w:val="18"/>
          <w:szCs w:val="18"/>
        </w:rPr>
        <w:t>(b)</w:t>
      </w:r>
      <w:r w:rsidRPr="007E23D7">
        <w:rPr>
          <w:rFonts w:ascii="Times New Roman" w:hAnsi="Times New Roman" w:cs="Times New Roman"/>
          <w:sz w:val="18"/>
          <w:szCs w:val="18"/>
        </w:rPr>
        <w:t xml:space="preserve"> is for the debtor (and employer) to know what is outstanding as many debtors are kept in the dark and have no idea what they are paying and for how long.  It is also understood that many businesses make use of outside firms to handle the EAO’s against their employees which will in all likelihood have the information available.  However, to ensure fairness also to the creditor, it is suggested that it be made a quarterly requirement.  ADRA suggested a bi-monthly report.</w:t>
      </w:r>
    </w:p>
  </w:footnote>
  <w:footnote w:id="21">
    <w:p w:rsidR="00623B59" w:rsidRPr="007E23D7" w:rsidRDefault="00623B59" w:rsidP="00256E1E">
      <w:pPr>
        <w:pStyle w:val="FootnoteText"/>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See the footnotes in respect of the amendment of section 36 of the MCA (clause 2).</w:t>
      </w:r>
    </w:p>
  </w:footnote>
  <w:footnote w:id="22">
    <w:p w:rsidR="00623B59" w:rsidRPr="00D613DD" w:rsidRDefault="00623B59" w:rsidP="00256E1E">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the explanation in respect of the amendment of section 36 in clause 2.</w:t>
      </w:r>
    </w:p>
  </w:footnote>
  <w:footnote w:id="23">
    <w:p w:rsidR="00623B59" w:rsidRPr="007E23D7" w:rsidRDefault="00623B59" w:rsidP="00BC2FCE">
      <w:pPr>
        <w:pStyle w:val="FootnoteText"/>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amendments to paragraph </w:t>
      </w:r>
      <w:r w:rsidRPr="007E23D7">
        <w:rPr>
          <w:rFonts w:ascii="Times New Roman" w:hAnsi="Times New Roman" w:cs="Times New Roman"/>
          <w:i/>
          <w:sz w:val="18"/>
          <w:szCs w:val="18"/>
        </w:rPr>
        <w:t xml:space="preserve">(c) </w:t>
      </w:r>
      <w:r w:rsidRPr="007E23D7">
        <w:rPr>
          <w:rFonts w:ascii="Times New Roman" w:hAnsi="Times New Roman" w:cs="Times New Roman"/>
          <w:sz w:val="18"/>
          <w:szCs w:val="18"/>
        </w:rPr>
        <w:t>seek to bring the application procedure in line with the application procedure provided for in section 36 of the MCA and the insertion of section 23A in the SCA.</w:t>
      </w:r>
    </w:p>
  </w:footnote>
  <w:footnote w:id="24">
    <w:p w:rsidR="00623B59" w:rsidRPr="00AF62A4" w:rsidRDefault="00623B59" w:rsidP="00623B59">
      <w:pPr>
        <w:pStyle w:val="FootnoteText"/>
        <w:ind w:hanging="990"/>
        <w:rPr>
          <w:rFonts w:ascii="Times New Roman" w:hAnsi="Times New Roman" w:cs="Times New Roman"/>
          <w:sz w:val="18"/>
          <w:szCs w:val="18"/>
        </w:rPr>
      </w:pPr>
      <w:r w:rsidRPr="00AF62A4">
        <w:rPr>
          <w:rStyle w:val="FootnoteReference"/>
          <w:rFonts w:ascii="Times New Roman" w:hAnsi="Times New Roman" w:cs="Times New Roman"/>
          <w:sz w:val="18"/>
          <w:szCs w:val="18"/>
        </w:rPr>
        <w:footnoteRef/>
      </w:r>
      <w:r w:rsidRPr="00AF62A4">
        <w:rPr>
          <w:rFonts w:ascii="Times New Roman" w:hAnsi="Times New Roman" w:cs="Times New Roman"/>
          <w:sz w:val="18"/>
          <w:szCs w:val="18"/>
        </w:rPr>
        <w:t xml:space="preserve"> The insertion of a section 55A is suggested because the Chapter dealing with the recovery of debts starts with section 55.</w:t>
      </w:r>
    </w:p>
  </w:footnote>
  <w:footnote w:id="25">
    <w:p w:rsidR="00623B59" w:rsidRPr="00AF62A4" w:rsidRDefault="00623B59" w:rsidP="00623B59">
      <w:pPr>
        <w:pStyle w:val="FootnoteText"/>
        <w:ind w:left="-810" w:hanging="180"/>
        <w:rPr>
          <w:rFonts w:ascii="Times New Roman" w:hAnsi="Times New Roman" w:cs="Times New Roman"/>
          <w:sz w:val="18"/>
          <w:szCs w:val="18"/>
        </w:rPr>
      </w:pPr>
      <w:r w:rsidRPr="00AF62A4">
        <w:rPr>
          <w:rStyle w:val="FootnoteReference"/>
          <w:rFonts w:ascii="Times New Roman" w:hAnsi="Times New Roman" w:cs="Times New Roman"/>
          <w:sz w:val="18"/>
          <w:szCs w:val="18"/>
        </w:rPr>
        <w:footnoteRef/>
      </w:r>
      <w:r w:rsidRPr="00AF62A4">
        <w:rPr>
          <w:rFonts w:ascii="Times New Roman" w:hAnsi="Times New Roman" w:cs="Times New Roman"/>
          <w:sz w:val="18"/>
          <w:szCs w:val="18"/>
        </w:rPr>
        <w:t xml:space="preserve"> Chapter VIII deals with the recovery of debts and consists of sections 55-60.  Chapter IX deals with execution and consists of sections 61-79.  Sections 57, 58, 65, 65E, 65J and 73 which are amended in the Bill, will therefore be covered by the suggested umbrella provision.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6133"/>
      <w:docPartObj>
        <w:docPartGallery w:val="Page Numbers (Top of Page)"/>
        <w:docPartUnique/>
      </w:docPartObj>
    </w:sdtPr>
    <w:sdtEndPr>
      <w:rPr>
        <w:noProof/>
      </w:rPr>
    </w:sdtEndPr>
    <w:sdtContent>
      <w:p w:rsidR="00623B59" w:rsidRDefault="00DC6592">
        <w:pPr>
          <w:pStyle w:val="Header"/>
          <w:jc w:val="center"/>
        </w:pPr>
        <w:r>
          <w:fldChar w:fldCharType="begin"/>
        </w:r>
        <w:r w:rsidR="00623B59">
          <w:instrText xml:space="preserve"> PAGE   \* MERGEFORMAT </w:instrText>
        </w:r>
        <w:r>
          <w:fldChar w:fldCharType="separate"/>
        </w:r>
        <w:r w:rsidR="00A80700">
          <w:rPr>
            <w:noProof/>
          </w:rPr>
          <w:t>41</w:t>
        </w:r>
        <w:r>
          <w:rPr>
            <w:noProof/>
          </w:rPr>
          <w:fldChar w:fldCharType="end"/>
        </w:r>
      </w:p>
    </w:sdtContent>
  </w:sdt>
  <w:p w:rsidR="00623B59" w:rsidRDefault="00623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59" w:rsidRPr="003D1379" w:rsidRDefault="00623B59">
    <w:pPr>
      <w:pStyle w:val="Header"/>
      <w:rPr>
        <w:rFonts w:ascii="Andalus" w:hAnsi="Andalus" w:cs="Andalus"/>
        <w:sz w:val="12"/>
        <w:szCs w:val="12"/>
      </w:rPr>
    </w:pPr>
    <w:r w:rsidRPr="003D1379">
      <w:rPr>
        <w:rFonts w:ascii="Andalus" w:hAnsi="Andalus" w:cs="Andalus"/>
        <w:sz w:val="12"/>
        <w:szCs w:val="12"/>
      </w:rPr>
      <w:t>SHORT SUMMARY CLAUSE BY CLAUSE CLA BILL (</w:t>
    </w:r>
    <w:r w:rsidR="00B3009F">
      <w:rPr>
        <w:rFonts w:ascii="Andalus" w:hAnsi="Andalus" w:cs="Andalus"/>
        <w:sz w:val="12"/>
        <w:szCs w:val="12"/>
      </w:rPr>
      <w:t>20</w:t>
    </w:r>
    <w:r w:rsidRPr="003D1379">
      <w:rPr>
        <w:rFonts w:ascii="Andalus" w:hAnsi="Andalus" w:cs="Andalus"/>
        <w:sz w:val="12"/>
        <w:szCs w:val="12"/>
      </w:rPr>
      <w:t xml:space="preserve"> 10 16)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1C0F"/>
    <w:multiLevelType w:val="hybridMultilevel"/>
    <w:tmpl w:val="C46CEA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C14267"/>
    <w:rsid w:val="00066EAF"/>
    <w:rsid w:val="000B0740"/>
    <w:rsid w:val="000C58FE"/>
    <w:rsid w:val="000E11C6"/>
    <w:rsid w:val="000F25F6"/>
    <w:rsid w:val="00102BF8"/>
    <w:rsid w:val="00127E5B"/>
    <w:rsid w:val="00157434"/>
    <w:rsid w:val="00174B31"/>
    <w:rsid w:val="001856DA"/>
    <w:rsid w:val="001902CD"/>
    <w:rsid w:val="0022291C"/>
    <w:rsid w:val="00236989"/>
    <w:rsid w:val="00256E1E"/>
    <w:rsid w:val="00260129"/>
    <w:rsid w:val="00261F7D"/>
    <w:rsid w:val="002B1446"/>
    <w:rsid w:val="002D05EB"/>
    <w:rsid w:val="002E1F43"/>
    <w:rsid w:val="002E2944"/>
    <w:rsid w:val="003014AD"/>
    <w:rsid w:val="00323E9E"/>
    <w:rsid w:val="00327100"/>
    <w:rsid w:val="00357A7D"/>
    <w:rsid w:val="003D1379"/>
    <w:rsid w:val="003E2D2E"/>
    <w:rsid w:val="003F51E4"/>
    <w:rsid w:val="004026B4"/>
    <w:rsid w:val="00432449"/>
    <w:rsid w:val="00446DC3"/>
    <w:rsid w:val="00483826"/>
    <w:rsid w:val="00486157"/>
    <w:rsid w:val="004A5CBA"/>
    <w:rsid w:val="004A6757"/>
    <w:rsid w:val="004B41C1"/>
    <w:rsid w:val="004C3851"/>
    <w:rsid w:val="004F5F13"/>
    <w:rsid w:val="005034C0"/>
    <w:rsid w:val="00520B28"/>
    <w:rsid w:val="00572426"/>
    <w:rsid w:val="005C3CC6"/>
    <w:rsid w:val="005D5DD4"/>
    <w:rsid w:val="00614921"/>
    <w:rsid w:val="00623B59"/>
    <w:rsid w:val="00641E9D"/>
    <w:rsid w:val="0064217C"/>
    <w:rsid w:val="0066430D"/>
    <w:rsid w:val="00673A65"/>
    <w:rsid w:val="006C4DA5"/>
    <w:rsid w:val="006E5C2D"/>
    <w:rsid w:val="006F6000"/>
    <w:rsid w:val="007141E6"/>
    <w:rsid w:val="00734B05"/>
    <w:rsid w:val="00735E3B"/>
    <w:rsid w:val="00742555"/>
    <w:rsid w:val="00742ED8"/>
    <w:rsid w:val="00793F29"/>
    <w:rsid w:val="00811587"/>
    <w:rsid w:val="0081548F"/>
    <w:rsid w:val="00872F8A"/>
    <w:rsid w:val="008E5D24"/>
    <w:rsid w:val="008F07EA"/>
    <w:rsid w:val="008F1F38"/>
    <w:rsid w:val="00913C00"/>
    <w:rsid w:val="00926FBB"/>
    <w:rsid w:val="009839EA"/>
    <w:rsid w:val="00995DF6"/>
    <w:rsid w:val="009B3DEA"/>
    <w:rsid w:val="009B412C"/>
    <w:rsid w:val="009B484A"/>
    <w:rsid w:val="009C7739"/>
    <w:rsid w:val="009E113F"/>
    <w:rsid w:val="00A003C9"/>
    <w:rsid w:val="00A31697"/>
    <w:rsid w:val="00A80700"/>
    <w:rsid w:val="00A82B04"/>
    <w:rsid w:val="00A86DFD"/>
    <w:rsid w:val="00AF2A3D"/>
    <w:rsid w:val="00B045CB"/>
    <w:rsid w:val="00B13740"/>
    <w:rsid w:val="00B20E00"/>
    <w:rsid w:val="00B22F12"/>
    <w:rsid w:val="00B3009F"/>
    <w:rsid w:val="00B52DA1"/>
    <w:rsid w:val="00B56237"/>
    <w:rsid w:val="00BC2FCE"/>
    <w:rsid w:val="00C077A1"/>
    <w:rsid w:val="00C14267"/>
    <w:rsid w:val="00C860C6"/>
    <w:rsid w:val="00CA334C"/>
    <w:rsid w:val="00CD07C1"/>
    <w:rsid w:val="00CE1220"/>
    <w:rsid w:val="00CE2F79"/>
    <w:rsid w:val="00D21F5E"/>
    <w:rsid w:val="00D7218D"/>
    <w:rsid w:val="00DC6592"/>
    <w:rsid w:val="00DF4E76"/>
    <w:rsid w:val="00E13A37"/>
    <w:rsid w:val="00F05CEE"/>
    <w:rsid w:val="00F07424"/>
    <w:rsid w:val="00F32471"/>
    <w:rsid w:val="00F76233"/>
    <w:rsid w:val="00FC1177"/>
    <w:rsid w:val="00FC6A7A"/>
    <w:rsid w:val="00FE3A03"/>
    <w:rsid w:val="00FF2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2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section">
    <w:name w:val="lg-section"/>
    <w:basedOn w:val="Normal"/>
    <w:rsid w:val="00C14267"/>
    <w:pPr>
      <w:spacing w:before="300" w:line="240" w:lineRule="auto"/>
      <w:ind w:firstLine="403"/>
    </w:pPr>
    <w:rPr>
      <w:rFonts w:ascii="Verdana" w:eastAsia="Times New Roman" w:hAnsi="Verdana" w:cs="Times New Roman"/>
      <w:color w:val="000000"/>
      <w:sz w:val="18"/>
      <w:szCs w:val="18"/>
    </w:rPr>
  </w:style>
  <w:style w:type="paragraph" w:styleId="ListParagraph">
    <w:name w:val="List Paragraph"/>
    <w:basedOn w:val="Normal"/>
    <w:uiPriority w:val="34"/>
    <w:qFormat/>
    <w:rsid w:val="002E2944"/>
    <w:pPr>
      <w:ind w:left="720"/>
      <w:contextualSpacing/>
    </w:pPr>
  </w:style>
  <w:style w:type="numbering" w:customStyle="1" w:styleId="ListNo">
    <w:name w:val="List No"/>
    <w:uiPriority w:val="99"/>
    <w:semiHidden/>
    <w:unhideWhenUsed/>
    <w:rsid w:val="00FC1177"/>
  </w:style>
  <w:style w:type="paragraph" w:styleId="FootnoteText">
    <w:name w:val="footnote text"/>
    <w:basedOn w:val="Normal"/>
    <w:link w:val="FootnoteTextChar"/>
    <w:uiPriority w:val="99"/>
    <w:semiHidden/>
    <w:unhideWhenUsed/>
    <w:rsid w:val="00CE2F79"/>
    <w:pPr>
      <w:spacing w:line="240" w:lineRule="auto"/>
    </w:pPr>
    <w:rPr>
      <w:sz w:val="20"/>
      <w:szCs w:val="20"/>
    </w:rPr>
  </w:style>
  <w:style w:type="character" w:customStyle="1" w:styleId="FootnoteTextChar">
    <w:name w:val="Footnote Text Char"/>
    <w:basedOn w:val="DefaultParagraphFont"/>
    <w:link w:val="FootnoteText"/>
    <w:uiPriority w:val="99"/>
    <w:semiHidden/>
    <w:rsid w:val="00CE2F79"/>
    <w:rPr>
      <w:sz w:val="20"/>
      <w:szCs w:val="20"/>
    </w:rPr>
  </w:style>
  <w:style w:type="character" w:styleId="FootnoteReference">
    <w:name w:val="footnote reference"/>
    <w:basedOn w:val="DefaultParagraphFont"/>
    <w:uiPriority w:val="99"/>
    <w:unhideWhenUsed/>
    <w:rsid w:val="00CE2F79"/>
    <w:rPr>
      <w:vertAlign w:val="superscript"/>
    </w:rPr>
  </w:style>
  <w:style w:type="paragraph" w:styleId="Header">
    <w:name w:val="header"/>
    <w:basedOn w:val="Normal"/>
    <w:link w:val="HeaderChar"/>
    <w:uiPriority w:val="99"/>
    <w:unhideWhenUsed/>
    <w:rsid w:val="00FF2703"/>
    <w:pPr>
      <w:tabs>
        <w:tab w:val="center" w:pos="4680"/>
        <w:tab w:val="right" w:pos="9360"/>
      </w:tabs>
      <w:spacing w:line="240" w:lineRule="auto"/>
    </w:pPr>
  </w:style>
  <w:style w:type="character" w:customStyle="1" w:styleId="HeaderChar">
    <w:name w:val="Header Char"/>
    <w:basedOn w:val="DefaultParagraphFont"/>
    <w:link w:val="Header"/>
    <w:uiPriority w:val="99"/>
    <w:rsid w:val="00FF2703"/>
  </w:style>
  <w:style w:type="paragraph" w:styleId="Footer">
    <w:name w:val="footer"/>
    <w:basedOn w:val="Normal"/>
    <w:link w:val="FooterChar"/>
    <w:uiPriority w:val="99"/>
    <w:unhideWhenUsed/>
    <w:rsid w:val="00FF2703"/>
    <w:pPr>
      <w:tabs>
        <w:tab w:val="center" w:pos="4680"/>
        <w:tab w:val="right" w:pos="9360"/>
      </w:tabs>
      <w:spacing w:line="240" w:lineRule="auto"/>
    </w:pPr>
  </w:style>
  <w:style w:type="character" w:customStyle="1" w:styleId="FooterChar">
    <w:name w:val="Footer Char"/>
    <w:basedOn w:val="DefaultParagraphFont"/>
    <w:link w:val="Footer"/>
    <w:uiPriority w:val="99"/>
    <w:rsid w:val="00FF2703"/>
  </w:style>
  <w:style w:type="paragraph" w:customStyle="1" w:styleId="Default">
    <w:name w:val="Default"/>
    <w:rsid w:val="00872F8A"/>
    <w:pPr>
      <w:autoSpaceDE w:val="0"/>
      <w:autoSpaceDN w:val="0"/>
      <w:adjustRightInd w:val="0"/>
      <w:spacing w:line="240" w:lineRule="auto"/>
      <w:jc w:val="left"/>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F05CEE"/>
    <w:rPr>
      <w:sz w:val="16"/>
      <w:szCs w:val="16"/>
    </w:rPr>
  </w:style>
  <w:style w:type="paragraph" w:styleId="CommentText">
    <w:name w:val="annotation text"/>
    <w:basedOn w:val="Normal"/>
    <w:link w:val="CommentTextChar"/>
    <w:uiPriority w:val="99"/>
    <w:semiHidden/>
    <w:unhideWhenUsed/>
    <w:rsid w:val="00F05CEE"/>
    <w:pPr>
      <w:spacing w:line="240" w:lineRule="auto"/>
    </w:pPr>
    <w:rPr>
      <w:sz w:val="20"/>
      <w:szCs w:val="20"/>
    </w:rPr>
  </w:style>
  <w:style w:type="character" w:customStyle="1" w:styleId="CommentTextChar">
    <w:name w:val="Comment Text Char"/>
    <w:basedOn w:val="DefaultParagraphFont"/>
    <w:link w:val="CommentText"/>
    <w:uiPriority w:val="99"/>
    <w:semiHidden/>
    <w:rsid w:val="00F05CEE"/>
    <w:rPr>
      <w:sz w:val="20"/>
      <w:szCs w:val="20"/>
    </w:rPr>
  </w:style>
  <w:style w:type="paragraph" w:styleId="BalloonText">
    <w:name w:val="Balloon Text"/>
    <w:basedOn w:val="Normal"/>
    <w:link w:val="BalloonTextChar"/>
    <w:uiPriority w:val="99"/>
    <w:semiHidden/>
    <w:unhideWhenUsed/>
    <w:rsid w:val="00F05C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EC5D-3BBB-41AC-AED7-D9C357EA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18804</Words>
  <Characters>107187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Engela</dc:creator>
  <cp:lastModifiedBy>PUMZA</cp:lastModifiedBy>
  <cp:revision>2</cp:revision>
  <cp:lastPrinted>2016-10-25T11:48:00Z</cp:lastPrinted>
  <dcterms:created xsi:type="dcterms:W3CDTF">2016-10-27T09:23:00Z</dcterms:created>
  <dcterms:modified xsi:type="dcterms:W3CDTF">2016-10-27T09:23:00Z</dcterms:modified>
</cp:coreProperties>
</file>