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C52198" w:rsidRDefault="00C52198">
      <w:pPr>
        <w:spacing w:line="360" w:lineRule="auto"/>
        <w:rPr>
          <w:rFonts w:ascii="Arial" w:eastAsia="Arial" w:hAnsi="Arial" w:cs="Arial"/>
          <w:b/>
        </w:rPr>
      </w:pPr>
      <w:r>
        <w:object w:dxaOrig="4075" w:dyaOrig="1754">
          <v:rect id="rectole0000000000" o:spid="_x0000_i1025" style="width:204pt;height:87.75pt" o:ole="" o:preferrelative="t" stroked="f">
            <v:imagedata r:id="rId8" o:title=""/>
          </v:rect>
          <o:OLEObject Type="Embed" ProgID="StaticMetafile" ShapeID="rectole0000000000" DrawAspect="Content" ObjectID="_1535352934" r:id="rId9"/>
        </w:object>
      </w:r>
    </w:p>
    <w:p w:rsidR="00C52198" w:rsidRDefault="00C52198">
      <w:pPr>
        <w:spacing w:line="360" w:lineRule="auto"/>
        <w:jc w:val="center"/>
        <w:rPr>
          <w:rFonts w:ascii="Arial" w:eastAsia="Arial" w:hAnsi="Arial" w:cs="Arial"/>
          <w:b/>
        </w:rPr>
      </w:pPr>
    </w:p>
    <w:tbl>
      <w:tblPr>
        <w:tblW w:w="9508" w:type="dxa"/>
        <w:tblInd w:w="206" w:type="dxa"/>
        <w:tblCellMar>
          <w:left w:w="10" w:type="dxa"/>
          <w:right w:w="10" w:type="dxa"/>
        </w:tblCellMar>
        <w:tblLook w:val="0000"/>
      </w:tblPr>
      <w:tblGrid>
        <w:gridCol w:w="4783"/>
        <w:gridCol w:w="5233"/>
      </w:tblGrid>
      <w:tr w:rsidR="00C52198" w:rsidTr="00952AE8">
        <w:trPr>
          <w:trHeight w:val="1"/>
        </w:trPr>
        <w:tc>
          <w:tcPr>
            <w:tcW w:w="4494" w:type="dxa"/>
            <w:tcBorders>
              <w:top w:val="single" w:sz="0" w:space="0" w:color="000000"/>
              <w:left w:val="single" w:sz="0" w:space="0" w:color="000000"/>
              <w:bottom w:val="single" w:sz="18" w:space="0" w:color="808080"/>
              <w:right w:val="single" w:sz="18" w:space="0" w:color="808080"/>
            </w:tcBorders>
            <w:shd w:val="clear" w:color="000000" w:fill="FFFFFF"/>
            <w:tcMar>
              <w:left w:w="216" w:type="dxa"/>
              <w:right w:w="216" w:type="dxa"/>
            </w:tcMar>
            <w:vAlign w:val="center"/>
          </w:tcPr>
          <w:p w:rsidR="00C52198" w:rsidRPr="005337BC" w:rsidRDefault="003C107C">
            <w:pPr>
              <w:spacing w:after="0" w:line="240" w:lineRule="auto"/>
              <w:rPr>
                <w:rFonts w:ascii="Arial" w:eastAsia="Cambria" w:hAnsi="Arial" w:cs="Arial"/>
                <w:sz w:val="76"/>
              </w:rPr>
            </w:pPr>
            <w:r w:rsidRPr="005337BC">
              <w:rPr>
                <w:rFonts w:ascii="Arial" w:eastAsia="Cambria" w:hAnsi="Arial" w:cs="Arial"/>
                <w:sz w:val="76"/>
              </w:rPr>
              <w:t>Non-financial Performance</w:t>
            </w:r>
          </w:p>
          <w:p w:rsidR="00C52198" w:rsidRDefault="003C107C">
            <w:pPr>
              <w:spacing w:after="0" w:line="240" w:lineRule="auto"/>
            </w:pPr>
            <w:r w:rsidRPr="005337BC">
              <w:rPr>
                <w:rFonts w:ascii="Arial" w:eastAsia="Cambria" w:hAnsi="Arial" w:cs="Arial"/>
                <w:sz w:val="76"/>
              </w:rPr>
              <w:t>Report</w:t>
            </w:r>
          </w:p>
        </w:tc>
        <w:tc>
          <w:tcPr>
            <w:tcW w:w="5014" w:type="dxa"/>
            <w:tcBorders>
              <w:top w:val="single" w:sz="0" w:space="0" w:color="000000"/>
              <w:left w:val="single" w:sz="18" w:space="0" w:color="808080"/>
              <w:bottom w:val="single" w:sz="18" w:space="0" w:color="808080"/>
              <w:right w:val="single" w:sz="0" w:space="0" w:color="000000"/>
            </w:tcBorders>
            <w:shd w:val="clear" w:color="000000" w:fill="FFFFFF"/>
            <w:tcMar>
              <w:left w:w="216" w:type="dxa"/>
              <w:right w:w="216" w:type="dxa"/>
            </w:tcMar>
            <w:vAlign w:val="center"/>
          </w:tcPr>
          <w:p w:rsidR="00C52198" w:rsidRPr="005337BC" w:rsidRDefault="003C107C">
            <w:pPr>
              <w:spacing w:after="0" w:line="240" w:lineRule="auto"/>
              <w:rPr>
                <w:rFonts w:ascii="Arial" w:eastAsia="Calibri" w:hAnsi="Arial" w:cs="Arial"/>
                <w:color w:val="4F81BD"/>
                <w:sz w:val="96"/>
              </w:rPr>
            </w:pPr>
            <w:r w:rsidRPr="005337BC">
              <w:rPr>
                <w:rFonts w:ascii="Arial" w:eastAsia="Calibri" w:hAnsi="Arial" w:cs="Arial"/>
                <w:color w:val="4F81BD"/>
                <w:sz w:val="96"/>
              </w:rPr>
              <w:t>Q1 Preliminary 2016/17</w:t>
            </w:r>
          </w:p>
          <w:p w:rsidR="00C52198" w:rsidRDefault="003C107C">
            <w:r w:rsidRPr="005337BC">
              <w:rPr>
                <w:rFonts w:ascii="Arial" w:eastAsia="Cambria" w:hAnsi="Arial" w:cs="Arial"/>
                <w:sz w:val="36"/>
              </w:rPr>
              <w:t>01 April  – 30 June  2016</w:t>
            </w:r>
          </w:p>
        </w:tc>
      </w:tr>
    </w:tbl>
    <w:p w:rsidR="00C52198" w:rsidRDefault="00C52198">
      <w:pPr>
        <w:rPr>
          <w:rFonts w:ascii="Antique Olive Roman" w:eastAsia="Antique Olive Roman" w:hAnsi="Antique Olive Roman" w:cs="Antique Olive Roman"/>
          <w:b/>
          <w:color w:val="008000"/>
          <w:spacing w:val="5"/>
          <w:sz w:val="72"/>
        </w:rPr>
      </w:pPr>
    </w:p>
    <w:p w:rsidR="00C52198" w:rsidRDefault="00C52198">
      <w:pPr>
        <w:jc w:val="center"/>
        <w:rPr>
          <w:rFonts w:ascii="Antique Olive Roman" w:eastAsia="Antique Olive Roman" w:hAnsi="Antique Olive Roman" w:cs="Antique Olive Roman"/>
          <w:b/>
          <w:color w:val="008000"/>
          <w:spacing w:val="5"/>
          <w:sz w:val="72"/>
          <w:shd w:val="clear" w:color="auto" w:fill="FFFFFF"/>
        </w:rPr>
      </w:pPr>
    </w:p>
    <w:p w:rsidR="00C52198" w:rsidRDefault="00C52198">
      <w:pPr>
        <w:spacing w:line="360" w:lineRule="auto"/>
        <w:rPr>
          <w:rFonts w:ascii="Arial" w:eastAsia="Arial" w:hAnsi="Arial" w:cs="Arial"/>
          <w:b/>
        </w:rPr>
      </w:pPr>
    </w:p>
    <w:p w:rsidR="003C107C" w:rsidRDefault="003C107C">
      <w:pPr>
        <w:rPr>
          <w:rFonts w:ascii="Arial" w:eastAsia="Arial" w:hAnsi="Arial" w:cs="Arial"/>
          <w:b/>
        </w:rPr>
      </w:pPr>
    </w:p>
    <w:p w:rsidR="003C107C" w:rsidRDefault="003C107C">
      <w:pPr>
        <w:rPr>
          <w:rFonts w:ascii="Arial" w:eastAsia="Arial" w:hAnsi="Arial" w:cs="Arial"/>
          <w:b/>
        </w:rPr>
      </w:pPr>
    </w:p>
    <w:p w:rsidR="003C107C" w:rsidRDefault="003C107C">
      <w:pPr>
        <w:rPr>
          <w:rFonts w:ascii="Arial" w:eastAsia="Arial" w:hAnsi="Arial" w:cs="Arial"/>
          <w:b/>
        </w:rPr>
      </w:pPr>
    </w:p>
    <w:p w:rsidR="003C107C" w:rsidRDefault="003C107C">
      <w:pPr>
        <w:rPr>
          <w:rFonts w:ascii="Arial" w:eastAsia="Arial" w:hAnsi="Arial" w:cs="Arial"/>
          <w:b/>
        </w:rPr>
      </w:pPr>
    </w:p>
    <w:p w:rsidR="003C107C" w:rsidRDefault="003C107C">
      <w:pPr>
        <w:rPr>
          <w:rFonts w:ascii="Arial" w:eastAsia="Arial" w:hAnsi="Arial" w:cs="Arial"/>
          <w:b/>
        </w:rPr>
      </w:pPr>
    </w:p>
    <w:p w:rsidR="003C107C" w:rsidRDefault="003C107C">
      <w:pPr>
        <w:rPr>
          <w:rFonts w:ascii="Arial" w:eastAsia="Arial" w:hAnsi="Arial" w:cs="Arial"/>
          <w:b/>
        </w:rPr>
      </w:pPr>
    </w:p>
    <w:p w:rsidR="003C107C" w:rsidRDefault="003C107C">
      <w:pPr>
        <w:rPr>
          <w:rFonts w:ascii="Arial" w:eastAsia="Arial" w:hAnsi="Arial" w:cs="Arial"/>
          <w:b/>
        </w:rPr>
      </w:pPr>
    </w:p>
    <w:p w:rsidR="003C107C" w:rsidRDefault="003C107C">
      <w:pPr>
        <w:rPr>
          <w:rFonts w:ascii="Arial" w:eastAsia="Arial" w:hAnsi="Arial" w:cs="Arial"/>
          <w:b/>
        </w:rPr>
      </w:pPr>
    </w:p>
    <w:p w:rsidR="004D09CD" w:rsidRDefault="004D09CD">
      <w:pPr>
        <w:rPr>
          <w:rFonts w:ascii="Arial" w:eastAsia="Arial" w:hAnsi="Arial" w:cs="Arial"/>
          <w:b/>
        </w:rPr>
      </w:pPr>
    </w:p>
    <w:p w:rsidR="00EE1D4B" w:rsidRPr="00851929" w:rsidRDefault="00EE1D4B" w:rsidP="00EE1D4B">
      <w:pPr>
        <w:rPr>
          <w:rFonts w:ascii="Arial" w:hAnsi="Arial" w:cs="Arial"/>
          <w:b/>
        </w:rPr>
      </w:pPr>
      <w:r w:rsidRPr="00851929">
        <w:rPr>
          <w:rFonts w:ascii="Arial" w:hAnsi="Arial" w:cs="Arial"/>
          <w:b/>
        </w:rPr>
        <w:lastRenderedPageBreak/>
        <w:t>ACRONYMS</w:t>
      </w:r>
    </w:p>
    <w:p w:rsidR="00EE1D4B" w:rsidRPr="00851929" w:rsidRDefault="00EE1D4B" w:rsidP="00EE1D4B">
      <w:pPr>
        <w:rPr>
          <w:rFonts w:ascii="Arial" w:hAnsi="Arial" w:cs="Arial"/>
          <w:b/>
        </w:rPr>
      </w:pPr>
      <w:r w:rsidRPr="00851929">
        <w:rPr>
          <w:rFonts w:ascii="Arial" w:hAnsi="Arial" w:cs="Arial"/>
          <w:b/>
        </w:rPr>
        <w:t>________________________________________</w:t>
      </w:r>
    </w:p>
    <w:p w:rsidR="00EE1D4B" w:rsidRPr="00851929" w:rsidRDefault="00EE1D4B" w:rsidP="00EE1D4B">
      <w:pPr>
        <w:rPr>
          <w:rFonts w:ascii="Arial" w:hAnsi="Arial" w:cs="Arial"/>
          <w:b/>
        </w:rPr>
      </w:pPr>
      <w:r w:rsidRPr="00851929">
        <w:rPr>
          <w:rFonts w:ascii="Arial" w:hAnsi="Arial" w:cs="Arial"/>
          <w:b/>
        </w:rPr>
        <w:t xml:space="preserve">ABET </w:t>
      </w:r>
      <w:r w:rsidRPr="00851929">
        <w:rPr>
          <w:rFonts w:ascii="Arial" w:hAnsi="Arial" w:cs="Arial"/>
          <w:b/>
        </w:rPr>
        <w:tab/>
      </w:r>
      <w:r w:rsidRPr="00851929">
        <w:rPr>
          <w:rFonts w:ascii="Arial" w:hAnsi="Arial" w:cs="Arial"/>
          <w:b/>
        </w:rPr>
        <w:tab/>
        <w:t>Adult Basic Education and Training</w:t>
      </w:r>
    </w:p>
    <w:p w:rsidR="00EE1D4B" w:rsidRPr="00851929" w:rsidRDefault="00EE1D4B" w:rsidP="00EE1D4B">
      <w:pPr>
        <w:rPr>
          <w:rFonts w:ascii="Arial" w:hAnsi="Arial" w:cs="Arial"/>
          <w:b/>
        </w:rPr>
      </w:pPr>
      <w:r w:rsidRPr="00851929">
        <w:rPr>
          <w:rFonts w:ascii="Arial" w:hAnsi="Arial" w:cs="Arial"/>
          <w:b/>
        </w:rPr>
        <w:t xml:space="preserve">ACP </w:t>
      </w:r>
      <w:r w:rsidRPr="00851929">
        <w:rPr>
          <w:rFonts w:ascii="Arial" w:hAnsi="Arial" w:cs="Arial"/>
          <w:b/>
        </w:rPr>
        <w:tab/>
      </w:r>
      <w:r w:rsidRPr="00851929">
        <w:rPr>
          <w:rFonts w:ascii="Arial" w:hAnsi="Arial" w:cs="Arial"/>
          <w:b/>
        </w:rPr>
        <w:tab/>
        <w:t>Aquaculture Certification Plan</w:t>
      </w:r>
    </w:p>
    <w:p w:rsidR="00EE1D4B" w:rsidRPr="00851929" w:rsidRDefault="00EE1D4B" w:rsidP="00EE1D4B">
      <w:pPr>
        <w:rPr>
          <w:rFonts w:ascii="Arial" w:hAnsi="Arial" w:cs="Arial"/>
          <w:b/>
        </w:rPr>
      </w:pPr>
      <w:r w:rsidRPr="00851929">
        <w:rPr>
          <w:rFonts w:ascii="Arial" w:hAnsi="Arial" w:cs="Arial"/>
          <w:b/>
        </w:rPr>
        <w:t xml:space="preserve">ADF </w:t>
      </w:r>
      <w:r w:rsidRPr="00851929">
        <w:rPr>
          <w:rFonts w:ascii="Arial" w:hAnsi="Arial" w:cs="Arial"/>
          <w:b/>
        </w:rPr>
        <w:tab/>
      </w:r>
      <w:r w:rsidRPr="00851929">
        <w:rPr>
          <w:rFonts w:ascii="Arial" w:hAnsi="Arial" w:cs="Arial"/>
          <w:b/>
        </w:rPr>
        <w:tab/>
        <w:t>Agricultural Development Finance</w:t>
      </w:r>
    </w:p>
    <w:p w:rsidR="00EE1D4B" w:rsidRPr="00851929" w:rsidRDefault="00EE1D4B" w:rsidP="00EE1D4B">
      <w:pPr>
        <w:rPr>
          <w:rFonts w:ascii="Arial" w:hAnsi="Arial" w:cs="Arial"/>
          <w:b/>
        </w:rPr>
      </w:pPr>
      <w:r w:rsidRPr="00851929">
        <w:rPr>
          <w:rFonts w:ascii="Arial" w:hAnsi="Arial" w:cs="Arial"/>
          <w:b/>
        </w:rPr>
        <w:t>AgriBEE</w:t>
      </w:r>
      <w:r w:rsidRPr="00851929">
        <w:rPr>
          <w:rFonts w:ascii="Arial" w:hAnsi="Arial" w:cs="Arial"/>
          <w:b/>
        </w:rPr>
        <w:tab/>
        <w:t>Agricultural Broad-Based Black Economic Empowerment</w:t>
      </w:r>
    </w:p>
    <w:p w:rsidR="00EE1D4B" w:rsidRPr="00851929" w:rsidRDefault="00EE1D4B" w:rsidP="00EE1D4B">
      <w:pPr>
        <w:rPr>
          <w:rFonts w:ascii="Arial" w:hAnsi="Arial" w:cs="Arial"/>
          <w:b/>
        </w:rPr>
      </w:pPr>
      <w:r w:rsidRPr="00851929">
        <w:rPr>
          <w:rFonts w:ascii="Arial" w:hAnsi="Arial" w:cs="Arial"/>
          <w:b/>
        </w:rPr>
        <w:t xml:space="preserve">APA </w:t>
      </w:r>
      <w:r w:rsidRPr="00851929">
        <w:rPr>
          <w:rFonts w:ascii="Arial" w:hAnsi="Arial" w:cs="Arial"/>
          <w:b/>
        </w:rPr>
        <w:tab/>
      </w:r>
      <w:r w:rsidRPr="00851929">
        <w:rPr>
          <w:rFonts w:ascii="Arial" w:hAnsi="Arial" w:cs="Arial"/>
          <w:b/>
        </w:rPr>
        <w:tab/>
        <w:t>Agricultural Produce Agents</w:t>
      </w:r>
    </w:p>
    <w:p w:rsidR="00EE1D4B" w:rsidRPr="00851929" w:rsidRDefault="00EE1D4B" w:rsidP="00EE1D4B">
      <w:pPr>
        <w:rPr>
          <w:rFonts w:ascii="Arial" w:hAnsi="Arial" w:cs="Arial"/>
          <w:b/>
        </w:rPr>
      </w:pPr>
      <w:r w:rsidRPr="00851929">
        <w:rPr>
          <w:rFonts w:ascii="Arial" w:hAnsi="Arial" w:cs="Arial"/>
          <w:b/>
        </w:rPr>
        <w:t xml:space="preserve">API </w:t>
      </w:r>
      <w:r w:rsidRPr="00851929">
        <w:rPr>
          <w:rFonts w:ascii="Arial" w:hAnsi="Arial" w:cs="Arial"/>
          <w:b/>
        </w:rPr>
        <w:tab/>
      </w:r>
      <w:r w:rsidRPr="00851929">
        <w:rPr>
          <w:rFonts w:ascii="Arial" w:hAnsi="Arial" w:cs="Arial"/>
          <w:b/>
        </w:rPr>
        <w:tab/>
        <w:t>Agricultural Production Inputs</w:t>
      </w:r>
    </w:p>
    <w:p w:rsidR="00EE1D4B" w:rsidRPr="00851929" w:rsidRDefault="00EE1D4B" w:rsidP="00EE1D4B">
      <w:pPr>
        <w:rPr>
          <w:rFonts w:ascii="Arial" w:hAnsi="Arial" w:cs="Arial"/>
          <w:b/>
        </w:rPr>
      </w:pPr>
      <w:r w:rsidRPr="00851929">
        <w:rPr>
          <w:rFonts w:ascii="Arial" w:hAnsi="Arial" w:cs="Arial"/>
          <w:b/>
        </w:rPr>
        <w:t xml:space="preserve">APP </w:t>
      </w:r>
      <w:r w:rsidRPr="00851929">
        <w:rPr>
          <w:rFonts w:ascii="Arial" w:hAnsi="Arial" w:cs="Arial"/>
          <w:b/>
        </w:rPr>
        <w:tab/>
      </w:r>
      <w:r w:rsidRPr="00851929">
        <w:rPr>
          <w:rFonts w:ascii="Arial" w:hAnsi="Arial" w:cs="Arial"/>
          <w:b/>
        </w:rPr>
        <w:tab/>
        <w:t>Annual Performance Plan</w:t>
      </w:r>
    </w:p>
    <w:p w:rsidR="00EE1D4B" w:rsidRPr="00851929" w:rsidRDefault="00EE1D4B" w:rsidP="00EE1D4B">
      <w:pPr>
        <w:rPr>
          <w:rFonts w:ascii="Arial" w:hAnsi="Arial" w:cs="Arial"/>
          <w:b/>
        </w:rPr>
      </w:pPr>
      <w:r w:rsidRPr="00851929">
        <w:rPr>
          <w:rFonts w:ascii="Arial" w:hAnsi="Arial" w:cs="Arial"/>
          <w:b/>
        </w:rPr>
        <w:t>ARC</w:t>
      </w:r>
      <w:r w:rsidRPr="00851929">
        <w:rPr>
          <w:rFonts w:ascii="Arial" w:hAnsi="Arial" w:cs="Arial"/>
          <w:b/>
        </w:rPr>
        <w:tab/>
      </w:r>
      <w:r w:rsidRPr="00851929">
        <w:rPr>
          <w:rFonts w:ascii="Arial" w:hAnsi="Arial" w:cs="Arial"/>
          <w:b/>
        </w:rPr>
        <w:tab/>
        <w:t>Agricultural Research Council</w:t>
      </w:r>
    </w:p>
    <w:p w:rsidR="00EE1D4B" w:rsidRPr="00851929" w:rsidRDefault="00EE1D4B" w:rsidP="00EE1D4B">
      <w:pPr>
        <w:rPr>
          <w:rFonts w:ascii="Arial" w:hAnsi="Arial" w:cs="Arial"/>
          <w:b/>
        </w:rPr>
      </w:pPr>
      <w:r w:rsidRPr="00851929">
        <w:rPr>
          <w:rFonts w:ascii="Arial" w:hAnsi="Arial" w:cs="Arial"/>
          <w:b/>
        </w:rPr>
        <w:t xml:space="preserve">ATF </w:t>
      </w:r>
      <w:r w:rsidRPr="00851929">
        <w:rPr>
          <w:rFonts w:ascii="Arial" w:hAnsi="Arial" w:cs="Arial"/>
          <w:b/>
        </w:rPr>
        <w:tab/>
      </w:r>
      <w:r w:rsidRPr="00851929">
        <w:rPr>
          <w:rFonts w:ascii="Arial" w:hAnsi="Arial" w:cs="Arial"/>
          <w:b/>
        </w:rPr>
        <w:tab/>
        <w:t>Agricultural Trade Forum</w:t>
      </w:r>
    </w:p>
    <w:p w:rsidR="00EE1D4B" w:rsidRPr="00851929" w:rsidRDefault="00EE1D4B" w:rsidP="00EE1D4B">
      <w:pPr>
        <w:rPr>
          <w:rFonts w:ascii="Arial" w:hAnsi="Arial" w:cs="Arial"/>
          <w:b/>
        </w:rPr>
      </w:pPr>
      <w:r w:rsidRPr="00851929">
        <w:rPr>
          <w:rFonts w:ascii="Arial" w:hAnsi="Arial" w:cs="Arial"/>
          <w:b/>
        </w:rPr>
        <w:t xml:space="preserve">ATI </w:t>
      </w:r>
      <w:r w:rsidRPr="00851929">
        <w:rPr>
          <w:rFonts w:ascii="Arial" w:hAnsi="Arial" w:cs="Arial"/>
          <w:b/>
        </w:rPr>
        <w:tab/>
      </w:r>
      <w:r w:rsidRPr="00851929">
        <w:rPr>
          <w:rFonts w:ascii="Arial" w:hAnsi="Arial" w:cs="Arial"/>
          <w:b/>
        </w:rPr>
        <w:tab/>
        <w:t>Agricultural Training Institute</w:t>
      </w:r>
    </w:p>
    <w:p w:rsidR="00EE1D4B" w:rsidRPr="00851929" w:rsidRDefault="00EE1D4B" w:rsidP="00EE1D4B">
      <w:pPr>
        <w:rPr>
          <w:rFonts w:ascii="Arial" w:hAnsi="Arial" w:cs="Arial"/>
          <w:b/>
        </w:rPr>
      </w:pPr>
      <w:r w:rsidRPr="00851929">
        <w:rPr>
          <w:rFonts w:ascii="Arial" w:hAnsi="Arial" w:cs="Arial"/>
          <w:b/>
        </w:rPr>
        <w:t>ATPR</w:t>
      </w:r>
      <w:r w:rsidRPr="00851929">
        <w:rPr>
          <w:rFonts w:ascii="Arial" w:hAnsi="Arial" w:cs="Arial"/>
          <w:b/>
        </w:rPr>
        <w:tab/>
      </w:r>
      <w:r w:rsidRPr="00851929">
        <w:rPr>
          <w:rFonts w:ascii="Arial" w:hAnsi="Arial" w:cs="Arial"/>
          <w:b/>
        </w:rPr>
        <w:tab/>
        <w:t>Agricultural Trade Progress Report</w:t>
      </w:r>
    </w:p>
    <w:p w:rsidR="00EE1D4B" w:rsidRPr="00851929" w:rsidRDefault="00EE1D4B" w:rsidP="00EE1D4B">
      <w:pPr>
        <w:rPr>
          <w:rFonts w:ascii="Arial" w:hAnsi="Arial" w:cs="Arial"/>
          <w:b/>
        </w:rPr>
      </w:pPr>
      <w:r w:rsidRPr="00851929">
        <w:rPr>
          <w:rFonts w:ascii="Arial" w:hAnsi="Arial" w:cs="Arial"/>
          <w:b/>
        </w:rPr>
        <w:t>BCC</w:t>
      </w:r>
      <w:r w:rsidRPr="00851929">
        <w:rPr>
          <w:rFonts w:ascii="Arial" w:hAnsi="Arial" w:cs="Arial"/>
          <w:b/>
        </w:rPr>
        <w:tab/>
      </w:r>
      <w:r w:rsidRPr="00851929">
        <w:rPr>
          <w:rFonts w:ascii="Arial" w:hAnsi="Arial" w:cs="Arial"/>
          <w:b/>
        </w:rPr>
        <w:tab/>
        <w:t>Benguela Current Commission</w:t>
      </w:r>
    </w:p>
    <w:p w:rsidR="00EE1D4B" w:rsidRPr="00851929" w:rsidRDefault="00EE1D4B" w:rsidP="00EE1D4B">
      <w:pPr>
        <w:rPr>
          <w:rFonts w:ascii="Arial" w:hAnsi="Arial" w:cs="Arial"/>
          <w:b/>
        </w:rPr>
      </w:pPr>
      <w:r w:rsidRPr="00851929">
        <w:rPr>
          <w:rFonts w:ascii="Arial" w:hAnsi="Arial" w:cs="Arial"/>
          <w:b/>
        </w:rPr>
        <w:t>BEE</w:t>
      </w:r>
      <w:r w:rsidRPr="00851929">
        <w:rPr>
          <w:rFonts w:ascii="Arial" w:hAnsi="Arial" w:cs="Arial"/>
          <w:b/>
        </w:rPr>
        <w:tab/>
      </w:r>
      <w:r w:rsidRPr="00851929">
        <w:rPr>
          <w:rFonts w:ascii="Arial" w:hAnsi="Arial" w:cs="Arial"/>
          <w:b/>
        </w:rPr>
        <w:tab/>
        <w:t>Black Economic Empowerment</w:t>
      </w:r>
    </w:p>
    <w:p w:rsidR="00EE1D4B" w:rsidRPr="00851929" w:rsidRDefault="00EE1D4B" w:rsidP="00EE1D4B">
      <w:pPr>
        <w:rPr>
          <w:rFonts w:ascii="Arial" w:hAnsi="Arial" w:cs="Arial"/>
          <w:b/>
        </w:rPr>
      </w:pPr>
      <w:r w:rsidRPr="00851929">
        <w:rPr>
          <w:rFonts w:ascii="Arial" w:hAnsi="Arial" w:cs="Arial"/>
          <w:b/>
        </w:rPr>
        <w:t xml:space="preserve">CAADP </w:t>
      </w:r>
      <w:r w:rsidRPr="00851929">
        <w:rPr>
          <w:rFonts w:ascii="Arial" w:hAnsi="Arial" w:cs="Arial"/>
          <w:b/>
        </w:rPr>
        <w:tab/>
        <w:t>Comprehensive African Agricultural Development Programme</w:t>
      </w:r>
    </w:p>
    <w:p w:rsidR="00EE1D4B" w:rsidRPr="00851929" w:rsidRDefault="00EE1D4B" w:rsidP="00EE1D4B">
      <w:pPr>
        <w:rPr>
          <w:rFonts w:ascii="Arial" w:hAnsi="Arial" w:cs="Arial"/>
          <w:b/>
        </w:rPr>
      </w:pPr>
      <w:r w:rsidRPr="00851929">
        <w:rPr>
          <w:rFonts w:ascii="Arial" w:hAnsi="Arial" w:cs="Arial"/>
          <w:b/>
        </w:rPr>
        <w:t xml:space="preserve">CASP </w:t>
      </w:r>
      <w:r w:rsidRPr="00851929">
        <w:rPr>
          <w:rFonts w:ascii="Arial" w:hAnsi="Arial" w:cs="Arial"/>
          <w:b/>
        </w:rPr>
        <w:tab/>
      </w:r>
      <w:r w:rsidRPr="00851929">
        <w:rPr>
          <w:rFonts w:ascii="Arial" w:hAnsi="Arial" w:cs="Arial"/>
          <w:b/>
        </w:rPr>
        <w:tab/>
        <w:t>Comprehensive Agricultural Support Programme</w:t>
      </w:r>
    </w:p>
    <w:p w:rsidR="00EE1D4B" w:rsidRPr="00851929" w:rsidRDefault="00EE1D4B" w:rsidP="00EE1D4B">
      <w:pPr>
        <w:rPr>
          <w:rFonts w:ascii="Arial" w:hAnsi="Arial" w:cs="Arial"/>
          <w:b/>
        </w:rPr>
      </w:pPr>
      <w:r w:rsidRPr="00851929">
        <w:rPr>
          <w:rFonts w:ascii="Arial" w:hAnsi="Arial" w:cs="Arial"/>
          <w:b/>
        </w:rPr>
        <w:t xml:space="preserve">CC </w:t>
      </w:r>
      <w:r w:rsidRPr="00851929">
        <w:rPr>
          <w:rFonts w:ascii="Arial" w:hAnsi="Arial" w:cs="Arial"/>
          <w:b/>
        </w:rPr>
        <w:tab/>
      </w:r>
      <w:r w:rsidRPr="00851929">
        <w:rPr>
          <w:rFonts w:ascii="Arial" w:hAnsi="Arial" w:cs="Arial"/>
          <w:b/>
        </w:rPr>
        <w:tab/>
        <w:t>Climate Change</w:t>
      </w:r>
    </w:p>
    <w:p w:rsidR="00EE1D4B" w:rsidRPr="00851929" w:rsidRDefault="00EE1D4B" w:rsidP="00EE1D4B">
      <w:pPr>
        <w:rPr>
          <w:rFonts w:ascii="Arial" w:hAnsi="Arial" w:cs="Arial"/>
          <w:b/>
        </w:rPr>
      </w:pPr>
      <w:r w:rsidRPr="00851929">
        <w:rPr>
          <w:rFonts w:ascii="Arial" w:hAnsi="Arial" w:cs="Arial"/>
          <w:b/>
        </w:rPr>
        <w:t xml:space="preserve">CCS </w:t>
      </w:r>
      <w:r w:rsidRPr="00851929">
        <w:rPr>
          <w:rFonts w:ascii="Arial" w:hAnsi="Arial" w:cs="Arial"/>
          <w:b/>
        </w:rPr>
        <w:tab/>
      </w:r>
      <w:r w:rsidRPr="00851929">
        <w:rPr>
          <w:rFonts w:ascii="Arial" w:hAnsi="Arial" w:cs="Arial"/>
          <w:b/>
        </w:rPr>
        <w:tab/>
        <w:t>Compulsory Community Service</w:t>
      </w:r>
    </w:p>
    <w:p w:rsidR="00EE1D4B" w:rsidRPr="00851929" w:rsidRDefault="00EE1D4B" w:rsidP="00EE1D4B">
      <w:pPr>
        <w:rPr>
          <w:rFonts w:ascii="Arial" w:hAnsi="Arial" w:cs="Arial"/>
          <w:b/>
        </w:rPr>
      </w:pPr>
      <w:r w:rsidRPr="00851929">
        <w:rPr>
          <w:rFonts w:ascii="Arial" w:hAnsi="Arial" w:cs="Arial"/>
          <w:b/>
        </w:rPr>
        <w:t xml:space="preserve">CD </w:t>
      </w:r>
      <w:r w:rsidRPr="00851929">
        <w:rPr>
          <w:rFonts w:ascii="Arial" w:hAnsi="Arial" w:cs="Arial"/>
          <w:b/>
        </w:rPr>
        <w:tab/>
      </w:r>
      <w:r w:rsidRPr="00851929">
        <w:rPr>
          <w:rFonts w:ascii="Arial" w:hAnsi="Arial" w:cs="Arial"/>
          <w:b/>
        </w:rPr>
        <w:tab/>
        <w:t>Chief Director</w:t>
      </w:r>
    </w:p>
    <w:p w:rsidR="00EE1D4B" w:rsidRPr="00851929" w:rsidRDefault="00EE1D4B" w:rsidP="00EE1D4B">
      <w:pPr>
        <w:rPr>
          <w:rFonts w:ascii="Arial" w:hAnsi="Arial" w:cs="Arial"/>
          <w:b/>
        </w:rPr>
      </w:pPr>
      <w:r w:rsidRPr="00851929">
        <w:rPr>
          <w:rFonts w:ascii="Arial" w:hAnsi="Arial" w:cs="Arial"/>
          <w:b/>
        </w:rPr>
        <w:t xml:space="preserve">CMDB </w:t>
      </w:r>
      <w:r w:rsidRPr="00851929">
        <w:rPr>
          <w:rFonts w:ascii="Arial" w:hAnsi="Arial" w:cs="Arial"/>
          <w:b/>
        </w:rPr>
        <w:tab/>
        <w:t>Configuration Management Database</w:t>
      </w:r>
    </w:p>
    <w:p w:rsidR="00EE1D4B" w:rsidRPr="00851929" w:rsidRDefault="00EE1D4B" w:rsidP="00EE1D4B">
      <w:pPr>
        <w:rPr>
          <w:rFonts w:ascii="Arial" w:hAnsi="Arial" w:cs="Arial"/>
          <w:b/>
        </w:rPr>
      </w:pPr>
      <w:r w:rsidRPr="00851929">
        <w:rPr>
          <w:rFonts w:ascii="Arial" w:hAnsi="Arial" w:cs="Arial"/>
          <w:b/>
        </w:rPr>
        <w:t xml:space="preserve">COMESA </w:t>
      </w:r>
      <w:r w:rsidRPr="00851929">
        <w:rPr>
          <w:rFonts w:ascii="Arial" w:hAnsi="Arial" w:cs="Arial"/>
          <w:b/>
        </w:rPr>
        <w:tab/>
        <w:t>Common Market for Eastern and Southern Africa</w:t>
      </w:r>
    </w:p>
    <w:p w:rsidR="00EE1D4B" w:rsidRPr="00851929" w:rsidRDefault="00EE1D4B" w:rsidP="00EE1D4B">
      <w:pPr>
        <w:rPr>
          <w:rFonts w:ascii="Arial" w:hAnsi="Arial" w:cs="Arial"/>
          <w:b/>
        </w:rPr>
      </w:pPr>
      <w:r w:rsidRPr="00851929">
        <w:rPr>
          <w:rFonts w:ascii="Arial" w:hAnsi="Arial" w:cs="Arial"/>
          <w:b/>
        </w:rPr>
        <w:t xml:space="preserve">CPI </w:t>
      </w:r>
      <w:r w:rsidRPr="00851929">
        <w:rPr>
          <w:rFonts w:ascii="Arial" w:hAnsi="Arial" w:cs="Arial"/>
          <w:b/>
        </w:rPr>
        <w:tab/>
      </w:r>
      <w:r w:rsidRPr="00851929">
        <w:rPr>
          <w:rFonts w:ascii="Arial" w:hAnsi="Arial" w:cs="Arial"/>
          <w:b/>
        </w:rPr>
        <w:tab/>
        <w:t>Consumer Price Index</w:t>
      </w:r>
    </w:p>
    <w:p w:rsidR="00EE1D4B" w:rsidRPr="00851929" w:rsidRDefault="00EE1D4B" w:rsidP="00EE1D4B">
      <w:pPr>
        <w:rPr>
          <w:rFonts w:ascii="Arial" w:hAnsi="Arial" w:cs="Arial"/>
          <w:b/>
        </w:rPr>
      </w:pPr>
      <w:r w:rsidRPr="00851929">
        <w:rPr>
          <w:rFonts w:ascii="Arial" w:hAnsi="Arial" w:cs="Arial"/>
          <w:b/>
        </w:rPr>
        <w:t xml:space="preserve">CRDP </w:t>
      </w:r>
      <w:r w:rsidRPr="00851929">
        <w:rPr>
          <w:rFonts w:ascii="Arial" w:hAnsi="Arial" w:cs="Arial"/>
          <w:b/>
        </w:rPr>
        <w:tab/>
      </w:r>
      <w:r w:rsidRPr="00851929">
        <w:rPr>
          <w:rFonts w:ascii="Arial" w:hAnsi="Arial" w:cs="Arial"/>
          <w:b/>
        </w:rPr>
        <w:tab/>
        <w:t>Comprehensive Rural Development Programme</w:t>
      </w:r>
    </w:p>
    <w:p w:rsidR="00EE1D4B" w:rsidRPr="00851929" w:rsidRDefault="00EE1D4B" w:rsidP="00EE1D4B">
      <w:pPr>
        <w:rPr>
          <w:rFonts w:ascii="Arial" w:hAnsi="Arial" w:cs="Arial"/>
          <w:b/>
        </w:rPr>
      </w:pPr>
      <w:r w:rsidRPr="00851929">
        <w:rPr>
          <w:rFonts w:ascii="Arial" w:hAnsi="Arial" w:cs="Arial"/>
          <w:b/>
        </w:rPr>
        <w:t xml:space="preserve">DAFF </w:t>
      </w:r>
      <w:r w:rsidRPr="00851929">
        <w:rPr>
          <w:rFonts w:ascii="Arial" w:hAnsi="Arial" w:cs="Arial"/>
          <w:b/>
        </w:rPr>
        <w:tab/>
      </w:r>
      <w:r w:rsidRPr="00851929">
        <w:rPr>
          <w:rFonts w:ascii="Arial" w:hAnsi="Arial" w:cs="Arial"/>
          <w:b/>
        </w:rPr>
        <w:tab/>
        <w:t>Department of Agriculture, Forestry and Fisheries</w:t>
      </w:r>
    </w:p>
    <w:p w:rsidR="00EE1D4B" w:rsidRPr="00851929" w:rsidRDefault="00EE1D4B" w:rsidP="00EE1D4B">
      <w:pPr>
        <w:rPr>
          <w:rFonts w:ascii="Arial" w:hAnsi="Arial" w:cs="Arial"/>
          <w:b/>
        </w:rPr>
      </w:pPr>
      <w:r w:rsidRPr="00851929">
        <w:rPr>
          <w:rFonts w:ascii="Arial" w:hAnsi="Arial" w:cs="Arial"/>
          <w:b/>
        </w:rPr>
        <w:t xml:space="preserve">DBSA </w:t>
      </w:r>
      <w:r w:rsidRPr="00851929">
        <w:rPr>
          <w:rFonts w:ascii="Arial" w:hAnsi="Arial" w:cs="Arial"/>
          <w:b/>
        </w:rPr>
        <w:tab/>
      </w:r>
      <w:r w:rsidRPr="00851929">
        <w:rPr>
          <w:rFonts w:ascii="Arial" w:hAnsi="Arial" w:cs="Arial"/>
          <w:b/>
        </w:rPr>
        <w:tab/>
        <w:t>Development Bank of Southern Africa</w:t>
      </w:r>
    </w:p>
    <w:p w:rsidR="00EE1D4B" w:rsidRPr="00851929" w:rsidRDefault="00EE1D4B" w:rsidP="00EE1D4B">
      <w:pPr>
        <w:rPr>
          <w:rFonts w:ascii="Arial" w:hAnsi="Arial" w:cs="Arial"/>
          <w:b/>
        </w:rPr>
      </w:pPr>
      <w:r w:rsidRPr="00851929">
        <w:rPr>
          <w:rFonts w:ascii="Arial" w:hAnsi="Arial" w:cs="Arial"/>
          <w:b/>
        </w:rPr>
        <w:t xml:space="preserve">DDG </w:t>
      </w:r>
      <w:r w:rsidRPr="00851929">
        <w:rPr>
          <w:rFonts w:ascii="Arial" w:hAnsi="Arial" w:cs="Arial"/>
          <w:b/>
        </w:rPr>
        <w:tab/>
      </w:r>
      <w:r w:rsidRPr="00851929">
        <w:rPr>
          <w:rFonts w:ascii="Arial" w:hAnsi="Arial" w:cs="Arial"/>
          <w:b/>
        </w:rPr>
        <w:tab/>
        <w:t>Deputy Director-General</w:t>
      </w:r>
    </w:p>
    <w:p w:rsidR="00EE1D4B" w:rsidRPr="00851929" w:rsidRDefault="00EE1D4B" w:rsidP="00EE1D4B">
      <w:pPr>
        <w:rPr>
          <w:rFonts w:ascii="Arial" w:hAnsi="Arial" w:cs="Arial"/>
          <w:b/>
        </w:rPr>
      </w:pPr>
      <w:r w:rsidRPr="00851929">
        <w:rPr>
          <w:rFonts w:ascii="Arial" w:hAnsi="Arial" w:cs="Arial"/>
          <w:b/>
        </w:rPr>
        <w:t xml:space="preserve">DEA </w:t>
      </w:r>
      <w:r w:rsidRPr="00851929">
        <w:rPr>
          <w:rFonts w:ascii="Arial" w:hAnsi="Arial" w:cs="Arial"/>
          <w:b/>
        </w:rPr>
        <w:tab/>
      </w:r>
      <w:r w:rsidRPr="00851929">
        <w:rPr>
          <w:rFonts w:ascii="Arial" w:hAnsi="Arial" w:cs="Arial"/>
          <w:b/>
        </w:rPr>
        <w:tab/>
        <w:t>Department of Environmental Affairs</w:t>
      </w:r>
    </w:p>
    <w:p w:rsidR="00EE1D4B" w:rsidRDefault="00EE1D4B" w:rsidP="00EE1D4B">
      <w:pPr>
        <w:rPr>
          <w:rFonts w:ascii="Arial" w:hAnsi="Arial" w:cs="Arial"/>
          <w:b/>
        </w:rPr>
      </w:pPr>
      <w:r w:rsidRPr="00851929">
        <w:rPr>
          <w:rFonts w:ascii="Arial" w:hAnsi="Arial" w:cs="Arial"/>
          <w:b/>
        </w:rPr>
        <w:lastRenderedPageBreak/>
        <w:t xml:space="preserve">DFQF </w:t>
      </w:r>
      <w:r w:rsidRPr="00851929">
        <w:rPr>
          <w:rFonts w:ascii="Arial" w:hAnsi="Arial" w:cs="Arial"/>
          <w:b/>
        </w:rPr>
        <w:tab/>
      </w:r>
      <w:r w:rsidRPr="00851929">
        <w:rPr>
          <w:rFonts w:ascii="Arial" w:hAnsi="Arial" w:cs="Arial"/>
          <w:b/>
        </w:rPr>
        <w:tab/>
        <w:t>Duty Free and Quota Free</w:t>
      </w:r>
    </w:p>
    <w:p w:rsidR="00EE1D4B" w:rsidRDefault="00E7333B" w:rsidP="00EE1D4B">
      <w:pPr>
        <w:rPr>
          <w:rFonts w:ascii="Arial" w:hAnsi="Arial" w:cs="Arial"/>
          <w:b/>
        </w:rPr>
      </w:pPr>
      <w:r>
        <w:rPr>
          <w:rFonts w:ascii="Arial" w:hAnsi="Arial" w:cs="Arial"/>
          <w:b/>
        </w:rPr>
        <w:t>DOP</w:t>
      </w:r>
      <w:r>
        <w:rPr>
          <w:rFonts w:ascii="Arial" w:hAnsi="Arial" w:cs="Arial"/>
          <w:b/>
        </w:rPr>
        <w:tab/>
      </w:r>
      <w:r>
        <w:rPr>
          <w:rFonts w:ascii="Arial" w:hAnsi="Arial" w:cs="Arial"/>
          <w:b/>
        </w:rPr>
        <w:tab/>
      </w:r>
      <w:r w:rsidR="00EE1D4B">
        <w:rPr>
          <w:rFonts w:ascii="Arial" w:hAnsi="Arial" w:cs="Arial"/>
          <w:b/>
        </w:rPr>
        <w:t>Directorate</w:t>
      </w:r>
      <w:r w:rsidR="00DF4315">
        <w:rPr>
          <w:rFonts w:ascii="Arial" w:hAnsi="Arial" w:cs="Arial"/>
          <w:b/>
        </w:rPr>
        <w:t>:</w:t>
      </w:r>
      <w:r w:rsidR="00EE1D4B">
        <w:rPr>
          <w:rFonts w:ascii="Arial" w:hAnsi="Arial" w:cs="Arial"/>
          <w:b/>
        </w:rPr>
        <w:t xml:space="preserve"> Organisation Performance</w:t>
      </w:r>
    </w:p>
    <w:p w:rsidR="00EE1D4B" w:rsidRPr="00851929" w:rsidRDefault="00EE1D4B" w:rsidP="00EE1D4B">
      <w:pPr>
        <w:rPr>
          <w:rFonts w:ascii="Arial" w:hAnsi="Arial" w:cs="Arial"/>
          <w:b/>
        </w:rPr>
      </w:pPr>
      <w:r>
        <w:rPr>
          <w:rFonts w:ascii="Arial" w:hAnsi="Arial" w:cs="Arial"/>
          <w:b/>
        </w:rPr>
        <w:t>DPME             Department of Planning, Monitoring and Evaluation</w:t>
      </w:r>
    </w:p>
    <w:p w:rsidR="00EE1D4B" w:rsidRPr="00851929" w:rsidRDefault="00EE1D4B" w:rsidP="00EE1D4B">
      <w:pPr>
        <w:rPr>
          <w:rFonts w:ascii="Arial" w:hAnsi="Arial" w:cs="Arial"/>
          <w:b/>
        </w:rPr>
      </w:pPr>
      <w:r w:rsidRPr="00851929">
        <w:rPr>
          <w:rFonts w:ascii="Arial" w:hAnsi="Arial" w:cs="Arial"/>
          <w:b/>
        </w:rPr>
        <w:t xml:space="preserve">DPW </w:t>
      </w:r>
      <w:r w:rsidRPr="00851929">
        <w:rPr>
          <w:rFonts w:ascii="Arial" w:hAnsi="Arial" w:cs="Arial"/>
          <w:b/>
        </w:rPr>
        <w:tab/>
      </w:r>
      <w:r w:rsidRPr="00851929">
        <w:rPr>
          <w:rFonts w:ascii="Arial" w:hAnsi="Arial" w:cs="Arial"/>
          <w:b/>
        </w:rPr>
        <w:tab/>
        <w:t>Department of Public Works</w:t>
      </w:r>
    </w:p>
    <w:p w:rsidR="00EE1D4B" w:rsidRPr="00851929" w:rsidRDefault="00EE1D4B" w:rsidP="00EE1D4B">
      <w:pPr>
        <w:rPr>
          <w:rFonts w:ascii="Arial" w:hAnsi="Arial" w:cs="Arial"/>
          <w:b/>
        </w:rPr>
      </w:pPr>
      <w:r w:rsidRPr="00851929">
        <w:rPr>
          <w:rFonts w:ascii="Arial" w:hAnsi="Arial" w:cs="Arial"/>
          <w:b/>
        </w:rPr>
        <w:t xml:space="preserve">DRDLR </w:t>
      </w:r>
      <w:r w:rsidRPr="00851929">
        <w:rPr>
          <w:rFonts w:ascii="Arial" w:hAnsi="Arial" w:cs="Arial"/>
          <w:b/>
        </w:rPr>
        <w:tab/>
        <w:t>Department of Rural Development and Land Reform</w:t>
      </w:r>
    </w:p>
    <w:p w:rsidR="00EE1D4B" w:rsidRPr="00851929" w:rsidRDefault="00EE1D4B" w:rsidP="00EE1D4B">
      <w:pPr>
        <w:rPr>
          <w:rFonts w:ascii="Arial" w:hAnsi="Arial" w:cs="Arial"/>
          <w:b/>
        </w:rPr>
      </w:pPr>
      <w:r w:rsidRPr="00851929">
        <w:rPr>
          <w:rFonts w:ascii="Arial" w:hAnsi="Arial" w:cs="Arial"/>
          <w:b/>
        </w:rPr>
        <w:t xml:space="preserve">DRP </w:t>
      </w:r>
      <w:r w:rsidRPr="00851929">
        <w:rPr>
          <w:rFonts w:ascii="Arial" w:hAnsi="Arial" w:cs="Arial"/>
          <w:b/>
        </w:rPr>
        <w:tab/>
      </w:r>
      <w:r w:rsidRPr="00851929">
        <w:rPr>
          <w:rFonts w:ascii="Arial" w:hAnsi="Arial" w:cs="Arial"/>
          <w:b/>
        </w:rPr>
        <w:tab/>
        <w:t>Disaster Recovery Plan</w:t>
      </w:r>
    </w:p>
    <w:p w:rsidR="00EE1D4B" w:rsidRPr="00851929" w:rsidRDefault="00EE1D4B" w:rsidP="00EE1D4B">
      <w:pPr>
        <w:rPr>
          <w:rFonts w:ascii="Arial" w:hAnsi="Arial" w:cs="Arial"/>
          <w:b/>
        </w:rPr>
      </w:pPr>
      <w:r w:rsidRPr="00851929">
        <w:rPr>
          <w:rFonts w:ascii="Arial" w:hAnsi="Arial" w:cs="Arial"/>
          <w:b/>
        </w:rPr>
        <w:t>EAC</w:t>
      </w:r>
      <w:r w:rsidRPr="00851929">
        <w:rPr>
          <w:rFonts w:ascii="Arial" w:hAnsi="Arial" w:cs="Arial"/>
          <w:b/>
        </w:rPr>
        <w:tab/>
      </w:r>
      <w:r w:rsidRPr="00851929">
        <w:rPr>
          <w:rFonts w:ascii="Arial" w:hAnsi="Arial" w:cs="Arial"/>
          <w:b/>
        </w:rPr>
        <w:tab/>
        <w:t>East African Cooperation</w:t>
      </w:r>
    </w:p>
    <w:p w:rsidR="00EE1D4B" w:rsidRPr="00851929" w:rsidRDefault="00EE1D4B" w:rsidP="00EE1D4B">
      <w:pPr>
        <w:rPr>
          <w:rFonts w:ascii="Arial" w:hAnsi="Arial" w:cs="Arial"/>
          <w:b/>
        </w:rPr>
      </w:pPr>
      <w:r w:rsidRPr="00851929">
        <w:rPr>
          <w:rFonts w:ascii="Arial" w:hAnsi="Arial" w:cs="Arial"/>
          <w:b/>
        </w:rPr>
        <w:t xml:space="preserve">EFTA </w:t>
      </w:r>
      <w:r w:rsidRPr="00851929">
        <w:rPr>
          <w:rFonts w:ascii="Arial" w:hAnsi="Arial" w:cs="Arial"/>
          <w:b/>
        </w:rPr>
        <w:tab/>
      </w:r>
      <w:r w:rsidRPr="00851929">
        <w:rPr>
          <w:rFonts w:ascii="Arial" w:hAnsi="Arial" w:cs="Arial"/>
          <w:b/>
        </w:rPr>
        <w:tab/>
        <w:t>European Free Trade Association</w:t>
      </w:r>
    </w:p>
    <w:p w:rsidR="00EE1D4B" w:rsidRPr="00851929" w:rsidRDefault="00EE1D4B" w:rsidP="00EE1D4B">
      <w:pPr>
        <w:rPr>
          <w:rFonts w:ascii="Arial" w:hAnsi="Arial" w:cs="Arial"/>
          <w:b/>
        </w:rPr>
      </w:pPr>
      <w:r w:rsidRPr="00851929">
        <w:rPr>
          <w:rFonts w:ascii="Arial" w:hAnsi="Arial" w:cs="Arial"/>
          <w:b/>
        </w:rPr>
        <w:t xml:space="preserve">EH&amp;W </w:t>
      </w:r>
      <w:r w:rsidRPr="00851929">
        <w:rPr>
          <w:rFonts w:ascii="Arial" w:hAnsi="Arial" w:cs="Arial"/>
          <w:b/>
        </w:rPr>
        <w:tab/>
        <w:t>Employee Health and Wellness</w:t>
      </w:r>
    </w:p>
    <w:p w:rsidR="00EE1D4B" w:rsidRPr="00851929" w:rsidRDefault="00E7333B" w:rsidP="00EE1D4B">
      <w:pPr>
        <w:rPr>
          <w:rFonts w:ascii="Arial" w:hAnsi="Arial" w:cs="Arial"/>
          <w:b/>
        </w:rPr>
      </w:pPr>
      <w:r>
        <w:rPr>
          <w:rFonts w:ascii="Arial" w:hAnsi="Arial" w:cs="Arial"/>
          <w:b/>
        </w:rPr>
        <w:t xml:space="preserve">EPA </w:t>
      </w:r>
      <w:r>
        <w:rPr>
          <w:rFonts w:ascii="Arial" w:hAnsi="Arial" w:cs="Arial"/>
          <w:b/>
        </w:rPr>
        <w:tab/>
      </w:r>
      <w:r>
        <w:rPr>
          <w:rFonts w:ascii="Arial" w:hAnsi="Arial" w:cs="Arial"/>
          <w:b/>
        </w:rPr>
        <w:tab/>
      </w:r>
      <w:r w:rsidR="00EE1D4B" w:rsidRPr="00851929">
        <w:rPr>
          <w:rFonts w:ascii="Arial" w:hAnsi="Arial" w:cs="Arial"/>
          <w:b/>
        </w:rPr>
        <w:t>Economic Partnership Agreement</w:t>
      </w:r>
    </w:p>
    <w:p w:rsidR="00EE1D4B" w:rsidRPr="00851929" w:rsidRDefault="00E7333B" w:rsidP="00EE1D4B">
      <w:pPr>
        <w:rPr>
          <w:rFonts w:ascii="Arial" w:hAnsi="Arial" w:cs="Arial"/>
          <w:b/>
        </w:rPr>
      </w:pPr>
      <w:r>
        <w:rPr>
          <w:rFonts w:ascii="Arial" w:hAnsi="Arial" w:cs="Arial"/>
          <w:b/>
        </w:rPr>
        <w:t xml:space="preserve">EPDM             </w:t>
      </w:r>
      <w:r w:rsidR="00EE1D4B" w:rsidRPr="00851929">
        <w:rPr>
          <w:rFonts w:ascii="Arial" w:hAnsi="Arial" w:cs="Arial"/>
          <w:b/>
        </w:rPr>
        <w:t>Employee Performance Development Management</w:t>
      </w:r>
    </w:p>
    <w:p w:rsidR="00EE1D4B" w:rsidRPr="00851929" w:rsidRDefault="00E7333B" w:rsidP="00EE1D4B">
      <w:pPr>
        <w:rPr>
          <w:rFonts w:ascii="Arial" w:hAnsi="Arial" w:cs="Arial"/>
          <w:b/>
        </w:rPr>
      </w:pPr>
      <w:r>
        <w:rPr>
          <w:rFonts w:ascii="Arial" w:hAnsi="Arial" w:cs="Arial"/>
          <w:b/>
        </w:rPr>
        <w:t xml:space="preserve">EPWP             </w:t>
      </w:r>
      <w:r w:rsidR="00EE1D4B" w:rsidRPr="00851929">
        <w:rPr>
          <w:rFonts w:ascii="Arial" w:hAnsi="Arial" w:cs="Arial"/>
          <w:b/>
        </w:rPr>
        <w:t>Expanded Public Works Programme</w:t>
      </w:r>
    </w:p>
    <w:p w:rsidR="00EE1D4B" w:rsidRPr="00851929" w:rsidRDefault="00E7333B" w:rsidP="00EE1D4B">
      <w:pPr>
        <w:rPr>
          <w:rFonts w:ascii="Arial" w:hAnsi="Arial" w:cs="Arial"/>
          <w:b/>
        </w:rPr>
      </w:pPr>
      <w:r>
        <w:rPr>
          <w:rFonts w:ascii="Arial" w:hAnsi="Arial" w:cs="Arial"/>
          <w:b/>
        </w:rPr>
        <w:t xml:space="preserve">ERA </w:t>
      </w:r>
      <w:r>
        <w:rPr>
          <w:rFonts w:ascii="Arial" w:hAnsi="Arial" w:cs="Arial"/>
          <w:b/>
        </w:rPr>
        <w:tab/>
      </w:r>
      <w:r>
        <w:rPr>
          <w:rFonts w:ascii="Arial" w:hAnsi="Arial" w:cs="Arial"/>
          <w:b/>
        </w:rPr>
        <w:tab/>
      </w:r>
      <w:r w:rsidR="00EE1D4B" w:rsidRPr="00851929">
        <w:rPr>
          <w:rFonts w:ascii="Arial" w:hAnsi="Arial" w:cs="Arial"/>
          <w:b/>
        </w:rPr>
        <w:t>Ecological Risk Assessment</w:t>
      </w:r>
    </w:p>
    <w:p w:rsidR="00EE1D4B" w:rsidRPr="00851929" w:rsidRDefault="00E7333B" w:rsidP="00EE1D4B">
      <w:pPr>
        <w:rPr>
          <w:rFonts w:ascii="Arial" w:hAnsi="Arial" w:cs="Arial"/>
          <w:b/>
        </w:rPr>
      </w:pPr>
      <w:r>
        <w:rPr>
          <w:rFonts w:ascii="Arial" w:hAnsi="Arial" w:cs="Arial"/>
          <w:b/>
        </w:rPr>
        <w:t xml:space="preserve">ERP </w:t>
      </w:r>
      <w:r>
        <w:rPr>
          <w:rFonts w:ascii="Arial" w:hAnsi="Arial" w:cs="Arial"/>
          <w:b/>
        </w:rPr>
        <w:tab/>
      </w:r>
      <w:r>
        <w:rPr>
          <w:rFonts w:ascii="Arial" w:hAnsi="Arial" w:cs="Arial"/>
          <w:b/>
        </w:rPr>
        <w:tab/>
      </w:r>
      <w:r w:rsidR="00EE1D4B" w:rsidRPr="00851929">
        <w:rPr>
          <w:rFonts w:ascii="Arial" w:hAnsi="Arial" w:cs="Arial"/>
          <w:b/>
        </w:rPr>
        <w:t>Enterprise Resource Planning</w:t>
      </w:r>
    </w:p>
    <w:p w:rsidR="00EE1D4B" w:rsidRPr="00851929" w:rsidRDefault="00E7333B" w:rsidP="00EE1D4B">
      <w:pPr>
        <w:rPr>
          <w:rFonts w:ascii="Arial" w:hAnsi="Arial" w:cs="Arial"/>
          <w:b/>
        </w:rPr>
      </w:pPr>
      <w:r>
        <w:rPr>
          <w:rFonts w:ascii="Arial" w:hAnsi="Arial" w:cs="Arial"/>
          <w:b/>
        </w:rPr>
        <w:t>EU</w:t>
      </w:r>
      <w:r>
        <w:rPr>
          <w:rFonts w:ascii="Arial" w:hAnsi="Arial" w:cs="Arial"/>
          <w:b/>
        </w:rPr>
        <w:tab/>
      </w:r>
      <w:r>
        <w:rPr>
          <w:rFonts w:ascii="Arial" w:hAnsi="Arial" w:cs="Arial"/>
          <w:b/>
        </w:rPr>
        <w:tab/>
      </w:r>
      <w:r w:rsidR="00EE1D4B" w:rsidRPr="00851929">
        <w:rPr>
          <w:rFonts w:ascii="Arial" w:hAnsi="Arial" w:cs="Arial"/>
          <w:b/>
        </w:rPr>
        <w:t>European Union</w:t>
      </w:r>
    </w:p>
    <w:p w:rsidR="00EE1D4B" w:rsidRPr="00851929" w:rsidRDefault="00E7333B" w:rsidP="00EE1D4B">
      <w:pPr>
        <w:rPr>
          <w:rFonts w:ascii="Arial" w:hAnsi="Arial" w:cs="Arial"/>
          <w:b/>
        </w:rPr>
      </w:pPr>
      <w:r>
        <w:rPr>
          <w:rFonts w:ascii="Arial" w:hAnsi="Arial" w:cs="Arial"/>
          <w:b/>
        </w:rPr>
        <w:t>EXCO</w:t>
      </w:r>
      <w:r>
        <w:rPr>
          <w:rFonts w:ascii="Arial" w:hAnsi="Arial" w:cs="Arial"/>
          <w:b/>
        </w:rPr>
        <w:tab/>
      </w:r>
      <w:r>
        <w:rPr>
          <w:rFonts w:ascii="Arial" w:hAnsi="Arial" w:cs="Arial"/>
          <w:b/>
        </w:rPr>
        <w:tab/>
      </w:r>
      <w:r w:rsidR="00EE1D4B" w:rsidRPr="00851929">
        <w:rPr>
          <w:rFonts w:ascii="Arial" w:hAnsi="Arial" w:cs="Arial"/>
          <w:b/>
        </w:rPr>
        <w:t>Executive Committee</w:t>
      </w:r>
    </w:p>
    <w:p w:rsidR="00EE1D4B" w:rsidRPr="00851929" w:rsidRDefault="00EE1D4B" w:rsidP="00EE1D4B">
      <w:pPr>
        <w:rPr>
          <w:rFonts w:ascii="Arial" w:hAnsi="Arial" w:cs="Arial"/>
          <w:b/>
        </w:rPr>
      </w:pPr>
      <w:r w:rsidRPr="00851929">
        <w:rPr>
          <w:rFonts w:ascii="Arial" w:hAnsi="Arial" w:cs="Arial"/>
          <w:b/>
        </w:rPr>
        <w:t>FAnGR</w:t>
      </w:r>
      <w:r w:rsidRPr="00851929">
        <w:rPr>
          <w:rFonts w:ascii="Arial" w:hAnsi="Arial" w:cs="Arial"/>
          <w:b/>
        </w:rPr>
        <w:tab/>
        <w:t>Farm Animal Genetic Resources</w:t>
      </w:r>
    </w:p>
    <w:p w:rsidR="00EE1D4B" w:rsidRPr="00851929" w:rsidRDefault="00EE1D4B" w:rsidP="00EE1D4B">
      <w:pPr>
        <w:rPr>
          <w:rFonts w:ascii="Arial" w:hAnsi="Arial" w:cs="Arial"/>
          <w:b/>
        </w:rPr>
      </w:pPr>
      <w:r w:rsidRPr="00851929">
        <w:rPr>
          <w:rFonts w:ascii="Arial" w:hAnsi="Arial" w:cs="Arial"/>
          <w:b/>
        </w:rPr>
        <w:t>FARM</w:t>
      </w:r>
      <w:r w:rsidRPr="00851929">
        <w:rPr>
          <w:rFonts w:ascii="Arial" w:hAnsi="Arial" w:cs="Arial"/>
          <w:b/>
        </w:rPr>
        <w:tab/>
      </w:r>
      <w:r w:rsidRPr="00851929">
        <w:rPr>
          <w:rFonts w:ascii="Arial" w:hAnsi="Arial" w:cs="Arial"/>
          <w:b/>
        </w:rPr>
        <w:tab/>
        <w:t>Framework for Aquaculture Research Management</w:t>
      </w:r>
    </w:p>
    <w:p w:rsidR="00EE1D4B" w:rsidRPr="00851929" w:rsidRDefault="00EE1D4B" w:rsidP="00EE1D4B">
      <w:pPr>
        <w:rPr>
          <w:rFonts w:ascii="Arial" w:hAnsi="Arial" w:cs="Arial"/>
          <w:b/>
        </w:rPr>
      </w:pPr>
      <w:r w:rsidRPr="00851929">
        <w:rPr>
          <w:rFonts w:ascii="Arial" w:hAnsi="Arial" w:cs="Arial"/>
          <w:b/>
        </w:rPr>
        <w:t>FAO</w:t>
      </w:r>
      <w:r w:rsidRPr="00851929">
        <w:rPr>
          <w:rFonts w:ascii="Arial" w:hAnsi="Arial" w:cs="Arial"/>
          <w:b/>
        </w:rPr>
        <w:tab/>
      </w:r>
      <w:r w:rsidRPr="00851929">
        <w:rPr>
          <w:rFonts w:ascii="Arial" w:hAnsi="Arial" w:cs="Arial"/>
          <w:b/>
        </w:rPr>
        <w:tab/>
        <w:t>Food and Agriculture Organization</w:t>
      </w:r>
    </w:p>
    <w:p w:rsidR="00EE1D4B" w:rsidRPr="00851929" w:rsidRDefault="00EE1D4B" w:rsidP="00EE1D4B">
      <w:pPr>
        <w:rPr>
          <w:rFonts w:ascii="Arial" w:hAnsi="Arial" w:cs="Arial"/>
          <w:b/>
        </w:rPr>
      </w:pPr>
      <w:r w:rsidRPr="00851929">
        <w:rPr>
          <w:rFonts w:ascii="Arial" w:hAnsi="Arial" w:cs="Arial"/>
          <w:b/>
        </w:rPr>
        <w:t xml:space="preserve">FET </w:t>
      </w:r>
      <w:r w:rsidRPr="00851929">
        <w:rPr>
          <w:rFonts w:ascii="Arial" w:hAnsi="Arial" w:cs="Arial"/>
          <w:b/>
        </w:rPr>
        <w:tab/>
      </w:r>
      <w:r w:rsidRPr="00851929">
        <w:rPr>
          <w:rFonts w:ascii="Arial" w:hAnsi="Arial" w:cs="Arial"/>
          <w:b/>
        </w:rPr>
        <w:tab/>
        <w:t>Further Education and Training</w:t>
      </w:r>
    </w:p>
    <w:p w:rsidR="00EE1D4B" w:rsidRPr="00851929" w:rsidRDefault="00EE1D4B" w:rsidP="00EE1D4B">
      <w:pPr>
        <w:rPr>
          <w:rFonts w:ascii="Arial" w:hAnsi="Arial" w:cs="Arial"/>
          <w:b/>
        </w:rPr>
      </w:pPr>
      <w:r w:rsidRPr="00851929">
        <w:rPr>
          <w:rFonts w:ascii="Arial" w:hAnsi="Arial" w:cs="Arial"/>
          <w:b/>
        </w:rPr>
        <w:t xml:space="preserve">FMD </w:t>
      </w:r>
      <w:r w:rsidRPr="00851929">
        <w:rPr>
          <w:rFonts w:ascii="Arial" w:hAnsi="Arial" w:cs="Arial"/>
          <w:b/>
        </w:rPr>
        <w:tab/>
      </w:r>
      <w:r w:rsidRPr="00851929">
        <w:rPr>
          <w:rFonts w:ascii="Arial" w:hAnsi="Arial" w:cs="Arial"/>
          <w:b/>
        </w:rPr>
        <w:tab/>
        <w:t>Foot-and-Mouth Disease</w:t>
      </w:r>
    </w:p>
    <w:p w:rsidR="00EE1D4B" w:rsidRPr="00851929" w:rsidRDefault="00EE1D4B" w:rsidP="00EE1D4B">
      <w:pPr>
        <w:rPr>
          <w:rFonts w:ascii="Arial" w:hAnsi="Arial" w:cs="Arial"/>
          <w:b/>
        </w:rPr>
      </w:pPr>
      <w:r w:rsidRPr="00851929">
        <w:rPr>
          <w:rFonts w:ascii="Arial" w:hAnsi="Arial" w:cs="Arial"/>
          <w:b/>
        </w:rPr>
        <w:t xml:space="preserve">FMP </w:t>
      </w:r>
      <w:r w:rsidRPr="00851929">
        <w:rPr>
          <w:rFonts w:ascii="Arial" w:hAnsi="Arial" w:cs="Arial"/>
          <w:b/>
        </w:rPr>
        <w:tab/>
      </w:r>
      <w:r w:rsidRPr="00851929">
        <w:rPr>
          <w:rFonts w:ascii="Arial" w:hAnsi="Arial" w:cs="Arial"/>
          <w:b/>
        </w:rPr>
        <w:tab/>
        <w:t>Fisheries Management Plan</w:t>
      </w:r>
    </w:p>
    <w:p w:rsidR="00EE1D4B" w:rsidRPr="00851929" w:rsidRDefault="00EE1D4B" w:rsidP="00EE1D4B">
      <w:pPr>
        <w:rPr>
          <w:rFonts w:ascii="Arial" w:hAnsi="Arial" w:cs="Arial"/>
          <w:b/>
        </w:rPr>
      </w:pPr>
      <w:r w:rsidRPr="00851929">
        <w:rPr>
          <w:rFonts w:ascii="Arial" w:hAnsi="Arial" w:cs="Arial"/>
          <w:b/>
        </w:rPr>
        <w:t>FPE</w:t>
      </w:r>
      <w:r w:rsidRPr="00851929">
        <w:rPr>
          <w:rFonts w:ascii="Arial" w:hAnsi="Arial" w:cs="Arial"/>
          <w:b/>
        </w:rPr>
        <w:tab/>
      </w:r>
      <w:r w:rsidRPr="00851929">
        <w:rPr>
          <w:rFonts w:ascii="Arial" w:hAnsi="Arial" w:cs="Arial"/>
          <w:b/>
        </w:rPr>
        <w:tab/>
        <w:t>Fish Processing Establishment</w:t>
      </w:r>
    </w:p>
    <w:p w:rsidR="00EE1D4B" w:rsidRPr="00851929" w:rsidRDefault="00EE1D4B" w:rsidP="00EE1D4B">
      <w:pPr>
        <w:rPr>
          <w:rFonts w:ascii="Arial" w:hAnsi="Arial" w:cs="Arial"/>
          <w:b/>
        </w:rPr>
      </w:pPr>
      <w:r w:rsidRPr="00851929">
        <w:rPr>
          <w:rFonts w:ascii="Arial" w:hAnsi="Arial" w:cs="Arial"/>
          <w:b/>
        </w:rPr>
        <w:t xml:space="preserve">FS </w:t>
      </w:r>
      <w:r w:rsidRPr="00851929">
        <w:rPr>
          <w:rFonts w:ascii="Arial" w:hAnsi="Arial" w:cs="Arial"/>
          <w:b/>
        </w:rPr>
        <w:tab/>
      </w:r>
      <w:r w:rsidRPr="00851929">
        <w:rPr>
          <w:rFonts w:ascii="Arial" w:hAnsi="Arial" w:cs="Arial"/>
          <w:b/>
        </w:rPr>
        <w:tab/>
        <w:t>Food Security</w:t>
      </w:r>
    </w:p>
    <w:p w:rsidR="00EE1D4B" w:rsidRPr="00851929" w:rsidRDefault="00EE1D4B" w:rsidP="00EE1D4B">
      <w:pPr>
        <w:rPr>
          <w:rFonts w:ascii="Arial" w:hAnsi="Arial" w:cs="Arial"/>
          <w:b/>
        </w:rPr>
      </w:pPr>
      <w:r w:rsidRPr="00851929">
        <w:rPr>
          <w:rFonts w:ascii="Arial" w:hAnsi="Arial" w:cs="Arial"/>
          <w:b/>
        </w:rPr>
        <w:t>FTE</w:t>
      </w:r>
      <w:r w:rsidRPr="00851929">
        <w:rPr>
          <w:rFonts w:ascii="Arial" w:hAnsi="Arial" w:cs="Arial"/>
          <w:b/>
        </w:rPr>
        <w:tab/>
      </w:r>
      <w:r w:rsidRPr="00851929">
        <w:rPr>
          <w:rFonts w:ascii="Arial" w:hAnsi="Arial" w:cs="Arial"/>
          <w:b/>
        </w:rPr>
        <w:tab/>
        <w:t>Full-Time Equivalent</w:t>
      </w:r>
    </w:p>
    <w:p w:rsidR="00EE1D4B" w:rsidRPr="00851929" w:rsidRDefault="00EE1D4B" w:rsidP="00EE1D4B">
      <w:pPr>
        <w:rPr>
          <w:rFonts w:ascii="Arial" w:hAnsi="Arial" w:cs="Arial"/>
          <w:b/>
        </w:rPr>
      </w:pPr>
      <w:r w:rsidRPr="00851929">
        <w:rPr>
          <w:rFonts w:ascii="Arial" w:hAnsi="Arial" w:cs="Arial"/>
          <w:b/>
        </w:rPr>
        <w:t xml:space="preserve">GADI </w:t>
      </w:r>
      <w:r w:rsidRPr="00851929">
        <w:rPr>
          <w:rFonts w:ascii="Arial" w:hAnsi="Arial" w:cs="Arial"/>
          <w:b/>
        </w:rPr>
        <w:tab/>
      </w:r>
      <w:r w:rsidRPr="00851929">
        <w:rPr>
          <w:rFonts w:ascii="Arial" w:hAnsi="Arial" w:cs="Arial"/>
          <w:b/>
        </w:rPr>
        <w:tab/>
        <w:t>Grootfontein Agricultural Development Institute</w:t>
      </w:r>
    </w:p>
    <w:p w:rsidR="00EE1D4B" w:rsidRPr="00851929" w:rsidRDefault="00EE1D4B" w:rsidP="00EE1D4B">
      <w:pPr>
        <w:rPr>
          <w:rFonts w:ascii="Arial" w:hAnsi="Arial" w:cs="Arial"/>
          <w:b/>
        </w:rPr>
      </w:pPr>
      <w:r w:rsidRPr="00851929">
        <w:rPr>
          <w:rFonts w:ascii="Arial" w:hAnsi="Arial" w:cs="Arial"/>
          <w:b/>
        </w:rPr>
        <w:t xml:space="preserve">GDP </w:t>
      </w:r>
      <w:r w:rsidRPr="00851929">
        <w:rPr>
          <w:rFonts w:ascii="Arial" w:hAnsi="Arial" w:cs="Arial"/>
          <w:b/>
        </w:rPr>
        <w:tab/>
      </w:r>
      <w:r w:rsidRPr="00851929">
        <w:rPr>
          <w:rFonts w:ascii="Arial" w:hAnsi="Arial" w:cs="Arial"/>
          <w:b/>
        </w:rPr>
        <w:tab/>
        <w:t>Gross Domestic Product</w:t>
      </w:r>
    </w:p>
    <w:p w:rsidR="00EE1D4B" w:rsidRPr="00851929" w:rsidRDefault="00EE1D4B" w:rsidP="00EE1D4B">
      <w:pPr>
        <w:rPr>
          <w:rFonts w:ascii="Arial" w:hAnsi="Arial" w:cs="Arial"/>
          <w:b/>
        </w:rPr>
      </w:pPr>
      <w:r w:rsidRPr="00851929">
        <w:rPr>
          <w:rFonts w:ascii="Arial" w:hAnsi="Arial" w:cs="Arial"/>
          <w:b/>
        </w:rPr>
        <w:t xml:space="preserve">GEP </w:t>
      </w:r>
      <w:r w:rsidRPr="00851929">
        <w:rPr>
          <w:rFonts w:ascii="Arial" w:hAnsi="Arial" w:cs="Arial"/>
          <w:b/>
        </w:rPr>
        <w:tab/>
      </w:r>
      <w:r w:rsidRPr="00851929">
        <w:rPr>
          <w:rFonts w:ascii="Arial" w:hAnsi="Arial" w:cs="Arial"/>
          <w:b/>
        </w:rPr>
        <w:tab/>
        <w:t>Gauteng Enterprise Propeller</w:t>
      </w:r>
    </w:p>
    <w:p w:rsidR="00EE1D4B" w:rsidRPr="00851929" w:rsidRDefault="00EE1D4B" w:rsidP="00EE1D4B">
      <w:pPr>
        <w:rPr>
          <w:rFonts w:ascii="Arial" w:hAnsi="Arial" w:cs="Arial"/>
          <w:b/>
        </w:rPr>
      </w:pPr>
      <w:r w:rsidRPr="00851929">
        <w:rPr>
          <w:rFonts w:ascii="Arial" w:hAnsi="Arial" w:cs="Arial"/>
          <w:b/>
        </w:rPr>
        <w:lastRenderedPageBreak/>
        <w:t xml:space="preserve">GFI </w:t>
      </w:r>
      <w:r w:rsidRPr="00851929">
        <w:rPr>
          <w:rFonts w:ascii="Arial" w:hAnsi="Arial" w:cs="Arial"/>
          <w:b/>
        </w:rPr>
        <w:tab/>
      </w:r>
      <w:r w:rsidRPr="00851929">
        <w:rPr>
          <w:rFonts w:ascii="Arial" w:hAnsi="Arial" w:cs="Arial"/>
          <w:b/>
        </w:rPr>
        <w:tab/>
        <w:t>Gross Farm Sector Income</w:t>
      </w:r>
    </w:p>
    <w:p w:rsidR="00EE1D4B" w:rsidRPr="00851929" w:rsidRDefault="00EE1D4B" w:rsidP="00EE1D4B">
      <w:pPr>
        <w:rPr>
          <w:rFonts w:ascii="Arial" w:hAnsi="Arial" w:cs="Arial"/>
          <w:b/>
        </w:rPr>
      </w:pPr>
      <w:r w:rsidRPr="00851929">
        <w:rPr>
          <w:rFonts w:ascii="Arial" w:hAnsi="Arial" w:cs="Arial"/>
          <w:b/>
        </w:rPr>
        <w:t>GMO</w:t>
      </w:r>
      <w:r w:rsidRPr="00851929">
        <w:rPr>
          <w:rFonts w:ascii="Arial" w:hAnsi="Arial" w:cs="Arial"/>
          <w:b/>
        </w:rPr>
        <w:tab/>
      </w:r>
      <w:r w:rsidRPr="00851929">
        <w:rPr>
          <w:rFonts w:ascii="Arial" w:hAnsi="Arial" w:cs="Arial"/>
          <w:b/>
        </w:rPr>
        <w:tab/>
        <w:t>Genetically Modified Organism</w:t>
      </w:r>
    </w:p>
    <w:p w:rsidR="00EE1D4B" w:rsidRPr="00851929" w:rsidRDefault="00EE1D4B" w:rsidP="00EE1D4B">
      <w:pPr>
        <w:rPr>
          <w:rFonts w:ascii="Arial" w:hAnsi="Arial" w:cs="Arial"/>
          <w:b/>
        </w:rPr>
      </w:pPr>
      <w:r w:rsidRPr="00851929">
        <w:rPr>
          <w:rFonts w:ascii="Arial" w:hAnsi="Arial" w:cs="Arial"/>
          <w:b/>
        </w:rPr>
        <w:t>HE</w:t>
      </w:r>
      <w:r w:rsidRPr="00851929">
        <w:rPr>
          <w:rFonts w:ascii="Arial" w:hAnsi="Arial" w:cs="Arial"/>
          <w:b/>
        </w:rPr>
        <w:tab/>
      </w:r>
      <w:r w:rsidRPr="00851929">
        <w:rPr>
          <w:rFonts w:ascii="Arial" w:hAnsi="Arial" w:cs="Arial"/>
          <w:b/>
        </w:rPr>
        <w:tab/>
        <w:t>Higher Education</w:t>
      </w:r>
    </w:p>
    <w:p w:rsidR="00EE1D4B" w:rsidRPr="00851929" w:rsidRDefault="00EE1D4B" w:rsidP="00EE1D4B">
      <w:pPr>
        <w:rPr>
          <w:rFonts w:ascii="Arial" w:hAnsi="Arial" w:cs="Arial"/>
          <w:b/>
        </w:rPr>
      </w:pPr>
      <w:r w:rsidRPr="00851929">
        <w:rPr>
          <w:rFonts w:ascii="Arial" w:hAnsi="Arial" w:cs="Arial"/>
          <w:b/>
        </w:rPr>
        <w:t xml:space="preserve">HIV </w:t>
      </w:r>
      <w:r w:rsidRPr="00851929">
        <w:rPr>
          <w:rFonts w:ascii="Arial" w:hAnsi="Arial" w:cs="Arial"/>
          <w:b/>
        </w:rPr>
        <w:tab/>
      </w:r>
      <w:r w:rsidRPr="00851929">
        <w:rPr>
          <w:rFonts w:ascii="Arial" w:hAnsi="Arial" w:cs="Arial"/>
          <w:b/>
        </w:rPr>
        <w:tab/>
        <w:t>Human Immuno Deficiency Virus</w:t>
      </w:r>
    </w:p>
    <w:p w:rsidR="00EE1D4B" w:rsidRPr="00851929" w:rsidRDefault="00EE1D4B" w:rsidP="00EE1D4B">
      <w:pPr>
        <w:rPr>
          <w:rFonts w:ascii="Arial" w:hAnsi="Arial" w:cs="Arial"/>
          <w:b/>
        </w:rPr>
      </w:pPr>
      <w:r w:rsidRPr="00851929">
        <w:rPr>
          <w:rFonts w:ascii="Arial" w:hAnsi="Arial" w:cs="Arial"/>
          <w:b/>
        </w:rPr>
        <w:t xml:space="preserve">HoD </w:t>
      </w:r>
      <w:r w:rsidRPr="00851929">
        <w:rPr>
          <w:rFonts w:ascii="Arial" w:hAnsi="Arial" w:cs="Arial"/>
          <w:b/>
        </w:rPr>
        <w:tab/>
      </w:r>
      <w:r w:rsidRPr="00851929">
        <w:rPr>
          <w:rFonts w:ascii="Arial" w:hAnsi="Arial" w:cs="Arial"/>
          <w:b/>
        </w:rPr>
        <w:tab/>
        <w:t>Head of Department</w:t>
      </w:r>
    </w:p>
    <w:p w:rsidR="00EE1D4B" w:rsidRPr="00851929" w:rsidRDefault="00EE1D4B" w:rsidP="00EE1D4B">
      <w:pPr>
        <w:rPr>
          <w:rFonts w:ascii="Arial" w:hAnsi="Arial" w:cs="Arial"/>
          <w:b/>
        </w:rPr>
      </w:pPr>
      <w:r w:rsidRPr="00851929">
        <w:rPr>
          <w:rFonts w:ascii="Arial" w:hAnsi="Arial" w:cs="Arial"/>
          <w:b/>
        </w:rPr>
        <w:t xml:space="preserve">HR </w:t>
      </w:r>
      <w:r w:rsidRPr="00851929">
        <w:rPr>
          <w:rFonts w:ascii="Arial" w:hAnsi="Arial" w:cs="Arial"/>
          <w:b/>
        </w:rPr>
        <w:tab/>
      </w:r>
      <w:r w:rsidRPr="00851929">
        <w:rPr>
          <w:rFonts w:ascii="Arial" w:hAnsi="Arial" w:cs="Arial"/>
          <w:b/>
        </w:rPr>
        <w:tab/>
        <w:t>Human Resources</w:t>
      </w:r>
    </w:p>
    <w:p w:rsidR="00EE1D4B" w:rsidRPr="00851929" w:rsidRDefault="00EE1D4B" w:rsidP="00EE1D4B">
      <w:pPr>
        <w:rPr>
          <w:rFonts w:ascii="Arial" w:hAnsi="Arial" w:cs="Arial"/>
          <w:b/>
        </w:rPr>
      </w:pPr>
      <w:r w:rsidRPr="00851929">
        <w:rPr>
          <w:rFonts w:ascii="Arial" w:hAnsi="Arial" w:cs="Arial"/>
          <w:b/>
        </w:rPr>
        <w:t xml:space="preserve">HRD </w:t>
      </w:r>
      <w:r w:rsidRPr="00851929">
        <w:rPr>
          <w:rFonts w:ascii="Arial" w:hAnsi="Arial" w:cs="Arial"/>
          <w:b/>
        </w:rPr>
        <w:tab/>
      </w:r>
      <w:r w:rsidRPr="00851929">
        <w:rPr>
          <w:rFonts w:ascii="Arial" w:hAnsi="Arial" w:cs="Arial"/>
          <w:b/>
        </w:rPr>
        <w:tab/>
        <w:t>Human Resources Development</w:t>
      </w:r>
    </w:p>
    <w:p w:rsidR="00EE1D4B" w:rsidRPr="00851929" w:rsidRDefault="00EE1D4B" w:rsidP="00EE1D4B">
      <w:pPr>
        <w:rPr>
          <w:rFonts w:ascii="Arial" w:hAnsi="Arial" w:cs="Arial"/>
          <w:b/>
        </w:rPr>
      </w:pPr>
      <w:r w:rsidRPr="00851929">
        <w:rPr>
          <w:rFonts w:ascii="Arial" w:hAnsi="Arial" w:cs="Arial"/>
          <w:b/>
        </w:rPr>
        <w:t>HRM</w:t>
      </w:r>
      <w:r w:rsidRPr="00851929">
        <w:rPr>
          <w:rFonts w:ascii="Arial" w:hAnsi="Arial" w:cs="Arial"/>
          <w:b/>
        </w:rPr>
        <w:tab/>
      </w:r>
      <w:r w:rsidRPr="00851929">
        <w:rPr>
          <w:rFonts w:ascii="Arial" w:hAnsi="Arial" w:cs="Arial"/>
          <w:b/>
        </w:rPr>
        <w:tab/>
        <w:t>Human Resources Management</w:t>
      </w:r>
    </w:p>
    <w:p w:rsidR="00EE1D4B" w:rsidRPr="00851929" w:rsidRDefault="00EE1D4B" w:rsidP="00EE1D4B">
      <w:pPr>
        <w:rPr>
          <w:rFonts w:ascii="Arial" w:hAnsi="Arial" w:cs="Arial"/>
          <w:b/>
        </w:rPr>
      </w:pPr>
      <w:r w:rsidRPr="00851929">
        <w:rPr>
          <w:rFonts w:ascii="Arial" w:hAnsi="Arial" w:cs="Arial"/>
          <w:b/>
        </w:rPr>
        <w:t xml:space="preserve">IBSA </w:t>
      </w:r>
      <w:r w:rsidRPr="00851929">
        <w:rPr>
          <w:rFonts w:ascii="Arial" w:hAnsi="Arial" w:cs="Arial"/>
          <w:b/>
        </w:rPr>
        <w:tab/>
      </w:r>
      <w:r w:rsidRPr="00851929">
        <w:rPr>
          <w:rFonts w:ascii="Arial" w:hAnsi="Arial" w:cs="Arial"/>
          <w:b/>
        </w:rPr>
        <w:tab/>
        <w:t>India, Brazil and South Africa</w:t>
      </w:r>
    </w:p>
    <w:p w:rsidR="00EE1D4B" w:rsidRPr="00851929" w:rsidRDefault="00EE1D4B" w:rsidP="00EE1D4B">
      <w:pPr>
        <w:rPr>
          <w:rFonts w:ascii="Arial" w:hAnsi="Arial" w:cs="Arial"/>
          <w:b/>
        </w:rPr>
      </w:pPr>
      <w:r w:rsidRPr="00851929">
        <w:rPr>
          <w:rFonts w:ascii="Arial" w:hAnsi="Arial" w:cs="Arial"/>
          <w:b/>
        </w:rPr>
        <w:t xml:space="preserve">ICT </w:t>
      </w:r>
      <w:r w:rsidRPr="00851929">
        <w:rPr>
          <w:rFonts w:ascii="Arial" w:hAnsi="Arial" w:cs="Arial"/>
          <w:b/>
        </w:rPr>
        <w:tab/>
      </w:r>
      <w:r w:rsidRPr="00851929">
        <w:rPr>
          <w:rFonts w:ascii="Arial" w:hAnsi="Arial" w:cs="Arial"/>
          <w:b/>
        </w:rPr>
        <w:tab/>
        <w:t>Information and Communication Technology</w:t>
      </w:r>
    </w:p>
    <w:p w:rsidR="00EE1D4B" w:rsidRPr="00851929" w:rsidRDefault="00EE1D4B" w:rsidP="00EE1D4B">
      <w:pPr>
        <w:rPr>
          <w:rFonts w:ascii="Arial" w:hAnsi="Arial" w:cs="Arial"/>
          <w:b/>
        </w:rPr>
      </w:pPr>
      <w:r w:rsidRPr="00851929">
        <w:rPr>
          <w:rFonts w:ascii="Arial" w:hAnsi="Arial" w:cs="Arial"/>
          <w:b/>
        </w:rPr>
        <w:t xml:space="preserve">IFSNP </w:t>
      </w:r>
      <w:r w:rsidRPr="00851929">
        <w:rPr>
          <w:rFonts w:ascii="Arial" w:hAnsi="Arial" w:cs="Arial"/>
          <w:b/>
        </w:rPr>
        <w:tab/>
      </w:r>
      <w:r w:rsidRPr="00851929">
        <w:rPr>
          <w:rFonts w:ascii="Arial" w:hAnsi="Arial" w:cs="Arial"/>
          <w:b/>
        </w:rPr>
        <w:tab/>
        <w:t>Integrated Food Security and Nutrition Programme</w:t>
      </w:r>
    </w:p>
    <w:p w:rsidR="00EE1D4B" w:rsidRPr="00851929" w:rsidRDefault="00EE1D4B" w:rsidP="00EE1D4B">
      <w:pPr>
        <w:rPr>
          <w:rFonts w:ascii="Arial" w:hAnsi="Arial" w:cs="Arial"/>
          <w:b/>
        </w:rPr>
      </w:pPr>
      <w:r w:rsidRPr="00851929">
        <w:rPr>
          <w:rFonts w:ascii="Arial" w:hAnsi="Arial" w:cs="Arial"/>
          <w:b/>
        </w:rPr>
        <w:t xml:space="preserve">IFSS </w:t>
      </w:r>
      <w:r w:rsidRPr="00851929">
        <w:rPr>
          <w:rFonts w:ascii="Arial" w:hAnsi="Arial" w:cs="Arial"/>
          <w:b/>
        </w:rPr>
        <w:tab/>
      </w:r>
      <w:r w:rsidRPr="00851929">
        <w:rPr>
          <w:rFonts w:ascii="Arial" w:hAnsi="Arial" w:cs="Arial"/>
          <w:b/>
        </w:rPr>
        <w:tab/>
        <w:t>Integrated Fisheries Security Strategy</w:t>
      </w:r>
    </w:p>
    <w:p w:rsidR="00EE1D4B" w:rsidRPr="00851929" w:rsidRDefault="00EE1D4B" w:rsidP="00EE1D4B">
      <w:pPr>
        <w:rPr>
          <w:rFonts w:ascii="Arial" w:hAnsi="Arial" w:cs="Arial"/>
          <w:b/>
        </w:rPr>
      </w:pPr>
      <w:r w:rsidRPr="00851929">
        <w:rPr>
          <w:rFonts w:ascii="Arial" w:hAnsi="Arial" w:cs="Arial"/>
          <w:b/>
        </w:rPr>
        <w:t xml:space="preserve">IPAP </w:t>
      </w:r>
      <w:r w:rsidRPr="00851929">
        <w:rPr>
          <w:rFonts w:ascii="Arial" w:hAnsi="Arial" w:cs="Arial"/>
          <w:b/>
        </w:rPr>
        <w:tab/>
      </w:r>
      <w:r w:rsidRPr="00851929">
        <w:rPr>
          <w:rFonts w:ascii="Arial" w:hAnsi="Arial" w:cs="Arial"/>
          <w:b/>
        </w:rPr>
        <w:tab/>
        <w:t>Industrial Policy Action Plan</w:t>
      </w:r>
    </w:p>
    <w:p w:rsidR="00EE1D4B" w:rsidRPr="00851929" w:rsidRDefault="00EE1D4B" w:rsidP="00EE1D4B">
      <w:pPr>
        <w:rPr>
          <w:rFonts w:ascii="Arial" w:hAnsi="Arial" w:cs="Arial"/>
          <w:b/>
        </w:rPr>
      </w:pPr>
      <w:r w:rsidRPr="00851929">
        <w:rPr>
          <w:rFonts w:ascii="Arial" w:hAnsi="Arial" w:cs="Arial"/>
          <w:b/>
        </w:rPr>
        <w:t xml:space="preserve">IT </w:t>
      </w:r>
      <w:r w:rsidRPr="00851929">
        <w:rPr>
          <w:rFonts w:ascii="Arial" w:hAnsi="Arial" w:cs="Arial"/>
          <w:b/>
        </w:rPr>
        <w:tab/>
      </w:r>
      <w:r w:rsidRPr="00851929">
        <w:rPr>
          <w:rFonts w:ascii="Arial" w:hAnsi="Arial" w:cs="Arial"/>
          <w:b/>
        </w:rPr>
        <w:tab/>
        <w:t>Information Technology</w:t>
      </w:r>
    </w:p>
    <w:p w:rsidR="00EE1D4B" w:rsidRPr="00851929" w:rsidRDefault="00EE1D4B" w:rsidP="00EE1D4B">
      <w:pPr>
        <w:rPr>
          <w:rFonts w:ascii="Arial" w:hAnsi="Arial" w:cs="Arial"/>
          <w:b/>
        </w:rPr>
      </w:pPr>
      <w:r w:rsidRPr="00851929">
        <w:rPr>
          <w:rFonts w:ascii="Arial" w:hAnsi="Arial" w:cs="Arial"/>
          <w:b/>
        </w:rPr>
        <w:t>ITSC</w:t>
      </w:r>
      <w:r w:rsidRPr="00851929">
        <w:rPr>
          <w:rFonts w:ascii="Arial" w:hAnsi="Arial" w:cs="Arial"/>
          <w:b/>
        </w:rPr>
        <w:tab/>
      </w:r>
      <w:r w:rsidRPr="00851929">
        <w:rPr>
          <w:rFonts w:ascii="Arial" w:hAnsi="Arial" w:cs="Arial"/>
          <w:b/>
        </w:rPr>
        <w:tab/>
        <w:t>International Trade and Security Cluster</w:t>
      </w:r>
    </w:p>
    <w:p w:rsidR="00EE1D4B" w:rsidRPr="00851929" w:rsidRDefault="00EE1D4B" w:rsidP="00EE1D4B">
      <w:pPr>
        <w:rPr>
          <w:rFonts w:ascii="Arial" w:hAnsi="Arial" w:cs="Arial"/>
          <w:b/>
        </w:rPr>
      </w:pPr>
      <w:r w:rsidRPr="00851929">
        <w:rPr>
          <w:rFonts w:ascii="Arial" w:hAnsi="Arial" w:cs="Arial"/>
          <w:b/>
        </w:rPr>
        <w:t>KIM</w:t>
      </w:r>
      <w:r w:rsidRPr="00851929">
        <w:rPr>
          <w:rFonts w:ascii="Arial" w:hAnsi="Arial" w:cs="Arial"/>
          <w:b/>
        </w:rPr>
        <w:tab/>
      </w:r>
      <w:r w:rsidRPr="00851929">
        <w:rPr>
          <w:rFonts w:ascii="Arial" w:hAnsi="Arial" w:cs="Arial"/>
          <w:b/>
        </w:rPr>
        <w:tab/>
        <w:t>Knowledge and Information Management</w:t>
      </w:r>
    </w:p>
    <w:p w:rsidR="00EE1D4B" w:rsidRPr="00851929" w:rsidRDefault="00EE1D4B" w:rsidP="00EE1D4B">
      <w:pPr>
        <w:rPr>
          <w:rFonts w:ascii="Arial" w:hAnsi="Arial" w:cs="Arial"/>
          <w:b/>
        </w:rPr>
      </w:pPr>
      <w:r w:rsidRPr="00851929">
        <w:rPr>
          <w:rFonts w:ascii="Arial" w:hAnsi="Arial" w:cs="Arial"/>
          <w:b/>
        </w:rPr>
        <w:t xml:space="preserve">LR </w:t>
      </w:r>
      <w:r w:rsidRPr="00851929">
        <w:rPr>
          <w:rFonts w:ascii="Arial" w:hAnsi="Arial" w:cs="Arial"/>
          <w:b/>
        </w:rPr>
        <w:tab/>
      </w:r>
      <w:r w:rsidRPr="00851929">
        <w:rPr>
          <w:rFonts w:ascii="Arial" w:hAnsi="Arial" w:cs="Arial"/>
          <w:b/>
        </w:rPr>
        <w:tab/>
        <w:t>Labour Relations</w:t>
      </w:r>
    </w:p>
    <w:p w:rsidR="00EE1D4B" w:rsidRPr="00851929" w:rsidRDefault="00EE1D4B" w:rsidP="00EE1D4B">
      <w:pPr>
        <w:rPr>
          <w:rFonts w:ascii="Arial" w:hAnsi="Arial" w:cs="Arial"/>
          <w:b/>
        </w:rPr>
      </w:pPr>
      <w:r w:rsidRPr="00851929">
        <w:rPr>
          <w:rFonts w:ascii="Arial" w:hAnsi="Arial" w:cs="Arial"/>
          <w:b/>
        </w:rPr>
        <w:t xml:space="preserve">LTRAMP </w:t>
      </w:r>
      <w:r w:rsidRPr="00851929">
        <w:rPr>
          <w:rFonts w:ascii="Arial" w:hAnsi="Arial" w:cs="Arial"/>
          <w:b/>
        </w:rPr>
        <w:tab/>
        <w:t>Long-term Rights Allocation Management Process</w:t>
      </w:r>
    </w:p>
    <w:p w:rsidR="00EE1D4B" w:rsidRPr="00851929" w:rsidRDefault="00EE1D4B" w:rsidP="00EE1D4B">
      <w:pPr>
        <w:rPr>
          <w:rFonts w:ascii="Arial" w:hAnsi="Arial" w:cs="Arial"/>
          <w:b/>
        </w:rPr>
      </w:pPr>
      <w:r w:rsidRPr="00851929">
        <w:rPr>
          <w:rFonts w:ascii="Arial" w:hAnsi="Arial" w:cs="Arial"/>
          <w:b/>
        </w:rPr>
        <w:t>MAFISA</w:t>
      </w:r>
      <w:r w:rsidRPr="00851929">
        <w:rPr>
          <w:rFonts w:ascii="Arial" w:hAnsi="Arial" w:cs="Arial"/>
          <w:b/>
        </w:rPr>
        <w:tab/>
        <w:t>Micro-Agricultural Financial Institutions of South</w:t>
      </w:r>
      <w:r w:rsidR="00E7333B">
        <w:rPr>
          <w:rFonts w:ascii="Arial" w:hAnsi="Arial" w:cs="Arial"/>
          <w:b/>
        </w:rPr>
        <w:t xml:space="preserve"> </w:t>
      </w:r>
      <w:r w:rsidRPr="00851929">
        <w:rPr>
          <w:rFonts w:ascii="Arial" w:hAnsi="Arial" w:cs="Arial"/>
          <w:b/>
        </w:rPr>
        <w:t>Africa</w:t>
      </w:r>
    </w:p>
    <w:p w:rsidR="00EE1D4B" w:rsidRPr="00851929" w:rsidRDefault="00E7333B" w:rsidP="00EE1D4B">
      <w:pPr>
        <w:rPr>
          <w:rFonts w:ascii="Arial" w:hAnsi="Arial" w:cs="Arial"/>
          <w:b/>
        </w:rPr>
      </w:pPr>
      <w:r>
        <w:rPr>
          <w:rFonts w:ascii="Arial" w:hAnsi="Arial" w:cs="Arial"/>
          <w:b/>
        </w:rPr>
        <w:t>MANCO</w:t>
      </w:r>
      <w:r>
        <w:rPr>
          <w:rFonts w:ascii="Arial" w:hAnsi="Arial" w:cs="Arial"/>
          <w:b/>
        </w:rPr>
        <w:tab/>
      </w:r>
      <w:r w:rsidR="00EE1D4B" w:rsidRPr="00851929">
        <w:rPr>
          <w:rFonts w:ascii="Arial" w:hAnsi="Arial" w:cs="Arial"/>
          <w:b/>
        </w:rPr>
        <w:t>Management Committee</w:t>
      </w:r>
    </w:p>
    <w:p w:rsidR="00EE1D4B" w:rsidRPr="00851929" w:rsidRDefault="00EE1D4B" w:rsidP="00EE1D4B">
      <w:pPr>
        <w:rPr>
          <w:rFonts w:ascii="Arial" w:hAnsi="Arial" w:cs="Arial"/>
          <w:b/>
        </w:rPr>
      </w:pPr>
      <w:r w:rsidRPr="00851929">
        <w:rPr>
          <w:rFonts w:ascii="Arial" w:hAnsi="Arial" w:cs="Arial"/>
          <w:b/>
        </w:rPr>
        <w:t xml:space="preserve">MAP </w:t>
      </w:r>
      <w:r w:rsidRPr="00851929">
        <w:rPr>
          <w:rFonts w:ascii="Arial" w:hAnsi="Arial" w:cs="Arial"/>
          <w:b/>
        </w:rPr>
        <w:tab/>
      </w:r>
      <w:r w:rsidRPr="00851929">
        <w:rPr>
          <w:rFonts w:ascii="Arial" w:hAnsi="Arial" w:cs="Arial"/>
          <w:b/>
        </w:rPr>
        <w:tab/>
        <w:t>Marketing of Agricultural Products</w:t>
      </w:r>
    </w:p>
    <w:p w:rsidR="00EE1D4B" w:rsidRPr="00851929" w:rsidRDefault="00EE1D4B" w:rsidP="00EE1D4B">
      <w:pPr>
        <w:rPr>
          <w:rFonts w:ascii="Arial" w:hAnsi="Arial" w:cs="Arial"/>
          <w:b/>
        </w:rPr>
      </w:pPr>
      <w:r w:rsidRPr="00851929">
        <w:rPr>
          <w:rFonts w:ascii="Arial" w:hAnsi="Arial" w:cs="Arial"/>
          <w:b/>
        </w:rPr>
        <w:t>MCM</w:t>
      </w:r>
      <w:r w:rsidRPr="00851929">
        <w:rPr>
          <w:rFonts w:ascii="Arial" w:hAnsi="Arial" w:cs="Arial"/>
          <w:b/>
        </w:rPr>
        <w:tab/>
      </w:r>
      <w:r w:rsidRPr="00851929">
        <w:rPr>
          <w:rFonts w:ascii="Arial" w:hAnsi="Arial" w:cs="Arial"/>
          <w:b/>
        </w:rPr>
        <w:tab/>
        <w:t>Marine and Coastal Management</w:t>
      </w:r>
    </w:p>
    <w:p w:rsidR="00EE1D4B" w:rsidRPr="00851929" w:rsidRDefault="00EE1D4B" w:rsidP="00EE1D4B">
      <w:pPr>
        <w:rPr>
          <w:rFonts w:ascii="Arial" w:hAnsi="Arial" w:cs="Arial"/>
          <w:b/>
        </w:rPr>
      </w:pPr>
      <w:r w:rsidRPr="00851929">
        <w:rPr>
          <w:rFonts w:ascii="Arial" w:hAnsi="Arial" w:cs="Arial"/>
          <w:b/>
        </w:rPr>
        <w:t>MCS</w:t>
      </w:r>
      <w:r w:rsidRPr="00851929">
        <w:rPr>
          <w:rFonts w:ascii="Arial" w:hAnsi="Arial" w:cs="Arial"/>
          <w:b/>
        </w:rPr>
        <w:tab/>
      </w:r>
      <w:r w:rsidRPr="00851929">
        <w:rPr>
          <w:rFonts w:ascii="Arial" w:hAnsi="Arial" w:cs="Arial"/>
          <w:b/>
        </w:rPr>
        <w:tab/>
        <w:t>Monitoring, Control and Surveillance</w:t>
      </w:r>
    </w:p>
    <w:p w:rsidR="00EE1D4B" w:rsidRPr="00851929" w:rsidRDefault="00EE1D4B" w:rsidP="00EE1D4B">
      <w:pPr>
        <w:rPr>
          <w:rFonts w:ascii="Arial" w:hAnsi="Arial" w:cs="Arial"/>
          <w:b/>
        </w:rPr>
      </w:pPr>
      <w:r w:rsidRPr="00851929">
        <w:rPr>
          <w:rFonts w:ascii="Arial" w:hAnsi="Arial" w:cs="Arial"/>
          <w:b/>
        </w:rPr>
        <w:t>M&amp;E</w:t>
      </w:r>
      <w:r w:rsidRPr="00851929">
        <w:rPr>
          <w:rFonts w:ascii="Arial" w:hAnsi="Arial" w:cs="Arial"/>
          <w:b/>
        </w:rPr>
        <w:tab/>
      </w:r>
      <w:r w:rsidRPr="00851929">
        <w:rPr>
          <w:rFonts w:ascii="Arial" w:hAnsi="Arial" w:cs="Arial"/>
          <w:b/>
        </w:rPr>
        <w:tab/>
        <w:t>Monitoring and Evaluation</w:t>
      </w:r>
    </w:p>
    <w:p w:rsidR="00EE1D4B" w:rsidRPr="00851929" w:rsidRDefault="00EE1D4B" w:rsidP="00EE1D4B">
      <w:pPr>
        <w:rPr>
          <w:rFonts w:ascii="Arial" w:hAnsi="Arial" w:cs="Arial"/>
          <w:b/>
        </w:rPr>
      </w:pPr>
      <w:r w:rsidRPr="00851929">
        <w:rPr>
          <w:rFonts w:ascii="Arial" w:hAnsi="Arial" w:cs="Arial"/>
          <w:b/>
        </w:rPr>
        <w:t>MER</w:t>
      </w:r>
      <w:r w:rsidRPr="00851929">
        <w:rPr>
          <w:rFonts w:ascii="Arial" w:hAnsi="Arial" w:cs="Arial"/>
          <w:b/>
        </w:rPr>
        <w:tab/>
      </w:r>
      <w:r w:rsidRPr="00851929">
        <w:rPr>
          <w:rFonts w:ascii="Arial" w:hAnsi="Arial" w:cs="Arial"/>
          <w:b/>
        </w:rPr>
        <w:tab/>
        <w:t>Monitoring, Evaluation and Reporting</w:t>
      </w:r>
    </w:p>
    <w:p w:rsidR="00EE1D4B" w:rsidRPr="00851929" w:rsidRDefault="00EE1D4B" w:rsidP="00EE1D4B">
      <w:pPr>
        <w:rPr>
          <w:rFonts w:ascii="Arial" w:hAnsi="Arial" w:cs="Arial"/>
          <w:b/>
        </w:rPr>
      </w:pPr>
      <w:r w:rsidRPr="00851929">
        <w:rPr>
          <w:rFonts w:ascii="Arial" w:hAnsi="Arial" w:cs="Arial"/>
          <w:b/>
        </w:rPr>
        <w:t>MERCOSUR</w:t>
      </w:r>
      <w:r w:rsidRPr="00851929">
        <w:rPr>
          <w:rFonts w:ascii="Arial" w:hAnsi="Arial" w:cs="Arial"/>
          <w:b/>
        </w:rPr>
        <w:tab/>
        <w:t>Mercado Commún del Sur</w:t>
      </w:r>
    </w:p>
    <w:p w:rsidR="00EE1D4B" w:rsidRPr="00851929" w:rsidRDefault="00EE1D4B" w:rsidP="00EE1D4B">
      <w:pPr>
        <w:rPr>
          <w:rFonts w:ascii="Arial" w:hAnsi="Arial" w:cs="Arial"/>
          <w:b/>
        </w:rPr>
      </w:pPr>
      <w:r w:rsidRPr="00851929">
        <w:rPr>
          <w:rFonts w:ascii="Arial" w:hAnsi="Arial" w:cs="Arial"/>
          <w:b/>
        </w:rPr>
        <w:t xml:space="preserve">MIS </w:t>
      </w:r>
      <w:r w:rsidRPr="00851929">
        <w:rPr>
          <w:rFonts w:ascii="Arial" w:hAnsi="Arial" w:cs="Arial"/>
          <w:b/>
        </w:rPr>
        <w:tab/>
      </w:r>
      <w:r w:rsidRPr="00851929">
        <w:rPr>
          <w:rFonts w:ascii="Arial" w:hAnsi="Arial" w:cs="Arial"/>
          <w:b/>
        </w:rPr>
        <w:tab/>
        <w:t>Marketing Information System</w:t>
      </w:r>
    </w:p>
    <w:p w:rsidR="00EE1D4B" w:rsidRPr="00851929" w:rsidRDefault="00EE1D4B" w:rsidP="00EE1D4B">
      <w:pPr>
        <w:rPr>
          <w:rFonts w:ascii="Arial" w:hAnsi="Arial" w:cs="Arial"/>
          <w:b/>
        </w:rPr>
      </w:pPr>
      <w:r w:rsidRPr="00851929">
        <w:rPr>
          <w:rFonts w:ascii="Arial" w:hAnsi="Arial" w:cs="Arial"/>
          <w:b/>
        </w:rPr>
        <w:t xml:space="preserve">MLRA </w:t>
      </w:r>
      <w:r w:rsidRPr="00851929">
        <w:rPr>
          <w:rFonts w:ascii="Arial" w:hAnsi="Arial" w:cs="Arial"/>
          <w:b/>
        </w:rPr>
        <w:tab/>
      </w:r>
      <w:r w:rsidRPr="00851929">
        <w:rPr>
          <w:rFonts w:ascii="Arial" w:hAnsi="Arial" w:cs="Arial"/>
          <w:b/>
        </w:rPr>
        <w:tab/>
        <w:t>Marine Living Resources Act</w:t>
      </w:r>
    </w:p>
    <w:p w:rsidR="00EE1D4B" w:rsidRPr="00851929" w:rsidRDefault="00EE1D4B" w:rsidP="00EE1D4B">
      <w:pPr>
        <w:rPr>
          <w:rFonts w:ascii="Arial" w:hAnsi="Arial" w:cs="Arial"/>
          <w:b/>
        </w:rPr>
      </w:pPr>
      <w:r w:rsidRPr="00851929">
        <w:rPr>
          <w:rFonts w:ascii="Arial" w:hAnsi="Arial" w:cs="Arial"/>
          <w:b/>
        </w:rPr>
        <w:lastRenderedPageBreak/>
        <w:t xml:space="preserve">MoA </w:t>
      </w:r>
      <w:r w:rsidRPr="00851929">
        <w:rPr>
          <w:rFonts w:ascii="Arial" w:hAnsi="Arial" w:cs="Arial"/>
          <w:b/>
        </w:rPr>
        <w:tab/>
      </w:r>
      <w:r w:rsidRPr="00851929">
        <w:rPr>
          <w:rFonts w:ascii="Arial" w:hAnsi="Arial" w:cs="Arial"/>
          <w:b/>
        </w:rPr>
        <w:tab/>
        <w:t>Memorandum of Agreement</w:t>
      </w:r>
    </w:p>
    <w:p w:rsidR="00EE1D4B" w:rsidRPr="00851929" w:rsidRDefault="00EE1D4B" w:rsidP="00EE1D4B">
      <w:pPr>
        <w:rPr>
          <w:rFonts w:ascii="Arial" w:hAnsi="Arial" w:cs="Arial"/>
          <w:b/>
        </w:rPr>
      </w:pPr>
      <w:r w:rsidRPr="00851929">
        <w:rPr>
          <w:rFonts w:ascii="Arial" w:hAnsi="Arial" w:cs="Arial"/>
          <w:b/>
        </w:rPr>
        <w:t xml:space="preserve">MoU </w:t>
      </w:r>
      <w:r w:rsidRPr="00851929">
        <w:rPr>
          <w:rFonts w:ascii="Arial" w:hAnsi="Arial" w:cs="Arial"/>
          <w:b/>
        </w:rPr>
        <w:tab/>
      </w:r>
      <w:r w:rsidRPr="00851929">
        <w:rPr>
          <w:rFonts w:ascii="Arial" w:hAnsi="Arial" w:cs="Arial"/>
          <w:b/>
        </w:rPr>
        <w:tab/>
        <w:t>Memorandum of Understanding</w:t>
      </w:r>
    </w:p>
    <w:p w:rsidR="00EE1D4B" w:rsidRPr="00851929" w:rsidRDefault="00EE1D4B" w:rsidP="00EE1D4B">
      <w:pPr>
        <w:rPr>
          <w:rFonts w:ascii="Arial" w:hAnsi="Arial" w:cs="Arial"/>
          <w:b/>
        </w:rPr>
      </w:pPr>
      <w:r w:rsidRPr="00851929">
        <w:rPr>
          <w:rFonts w:ascii="Arial" w:hAnsi="Arial" w:cs="Arial"/>
          <w:b/>
        </w:rPr>
        <w:t xml:space="preserve">MSP </w:t>
      </w:r>
      <w:r w:rsidRPr="00851929">
        <w:rPr>
          <w:rFonts w:ascii="Arial" w:hAnsi="Arial" w:cs="Arial"/>
          <w:b/>
        </w:rPr>
        <w:tab/>
      </w:r>
      <w:r w:rsidRPr="00851929">
        <w:rPr>
          <w:rFonts w:ascii="Arial" w:hAnsi="Arial" w:cs="Arial"/>
          <w:b/>
        </w:rPr>
        <w:tab/>
        <w:t>Master Systems Plan</w:t>
      </w:r>
    </w:p>
    <w:p w:rsidR="00EE1D4B" w:rsidRPr="00851929" w:rsidRDefault="00EE1D4B" w:rsidP="00EE1D4B">
      <w:pPr>
        <w:rPr>
          <w:rFonts w:ascii="Arial" w:hAnsi="Arial" w:cs="Arial"/>
          <w:b/>
        </w:rPr>
      </w:pPr>
      <w:r w:rsidRPr="00851929">
        <w:rPr>
          <w:rFonts w:ascii="Arial" w:hAnsi="Arial" w:cs="Arial"/>
          <w:b/>
        </w:rPr>
        <w:t xml:space="preserve">MTEF </w:t>
      </w:r>
      <w:r w:rsidRPr="00851929">
        <w:rPr>
          <w:rFonts w:ascii="Arial" w:hAnsi="Arial" w:cs="Arial"/>
          <w:b/>
        </w:rPr>
        <w:tab/>
      </w:r>
      <w:r w:rsidRPr="00851929">
        <w:rPr>
          <w:rFonts w:ascii="Arial" w:hAnsi="Arial" w:cs="Arial"/>
          <w:b/>
        </w:rPr>
        <w:tab/>
        <w:t>Medium-Term Expenditure Framework</w:t>
      </w:r>
    </w:p>
    <w:p w:rsidR="00EE1D4B" w:rsidRPr="00851929" w:rsidRDefault="00EE1D4B" w:rsidP="00EE1D4B">
      <w:pPr>
        <w:rPr>
          <w:rFonts w:ascii="Arial" w:hAnsi="Arial" w:cs="Arial"/>
          <w:b/>
        </w:rPr>
      </w:pPr>
      <w:r w:rsidRPr="00851929">
        <w:rPr>
          <w:rFonts w:ascii="Arial" w:hAnsi="Arial" w:cs="Arial"/>
          <w:b/>
        </w:rPr>
        <w:t xml:space="preserve">MTSF </w:t>
      </w:r>
      <w:r w:rsidRPr="00851929">
        <w:rPr>
          <w:rFonts w:ascii="Arial" w:hAnsi="Arial" w:cs="Arial"/>
          <w:b/>
        </w:rPr>
        <w:tab/>
      </w:r>
      <w:r w:rsidRPr="00851929">
        <w:rPr>
          <w:rFonts w:ascii="Arial" w:hAnsi="Arial" w:cs="Arial"/>
          <w:b/>
        </w:rPr>
        <w:tab/>
        <w:t>Medium-Term Strategic Framework</w:t>
      </w:r>
    </w:p>
    <w:p w:rsidR="00EE1D4B" w:rsidRPr="00851929" w:rsidRDefault="00EE1D4B" w:rsidP="00EE1D4B">
      <w:pPr>
        <w:rPr>
          <w:rFonts w:ascii="Arial" w:hAnsi="Arial" w:cs="Arial"/>
          <w:b/>
        </w:rPr>
      </w:pPr>
      <w:r w:rsidRPr="00851929">
        <w:rPr>
          <w:rFonts w:ascii="Arial" w:hAnsi="Arial" w:cs="Arial"/>
          <w:b/>
        </w:rPr>
        <w:t>NAC</w:t>
      </w:r>
      <w:r w:rsidRPr="00851929">
        <w:rPr>
          <w:rFonts w:ascii="Arial" w:hAnsi="Arial" w:cs="Arial"/>
          <w:b/>
        </w:rPr>
        <w:tab/>
      </w:r>
      <w:r w:rsidRPr="00851929">
        <w:rPr>
          <w:rFonts w:ascii="Arial" w:hAnsi="Arial" w:cs="Arial"/>
          <w:b/>
        </w:rPr>
        <w:tab/>
        <w:t>National Agro-Meteorological Committee</w:t>
      </w:r>
    </w:p>
    <w:p w:rsidR="00EE1D4B" w:rsidRPr="00851929" w:rsidRDefault="00EE1D4B" w:rsidP="00EE1D4B">
      <w:pPr>
        <w:rPr>
          <w:rFonts w:ascii="Arial" w:hAnsi="Arial" w:cs="Arial"/>
          <w:b/>
        </w:rPr>
      </w:pPr>
      <w:r w:rsidRPr="00851929">
        <w:rPr>
          <w:rFonts w:ascii="Arial" w:hAnsi="Arial" w:cs="Arial"/>
          <w:b/>
        </w:rPr>
        <w:t>NAFU</w:t>
      </w:r>
      <w:r w:rsidRPr="00851929">
        <w:rPr>
          <w:rFonts w:ascii="Arial" w:hAnsi="Arial" w:cs="Arial"/>
          <w:b/>
        </w:rPr>
        <w:tab/>
      </w:r>
      <w:r w:rsidRPr="00851929">
        <w:rPr>
          <w:rFonts w:ascii="Arial" w:hAnsi="Arial" w:cs="Arial"/>
          <w:b/>
        </w:rPr>
        <w:tab/>
        <w:t>National African Farmers’ Union</w:t>
      </w:r>
    </w:p>
    <w:p w:rsidR="00EE1D4B" w:rsidRPr="00851929" w:rsidRDefault="00EE1D4B" w:rsidP="00EE1D4B">
      <w:pPr>
        <w:rPr>
          <w:rFonts w:ascii="Arial" w:hAnsi="Arial" w:cs="Arial"/>
          <w:b/>
        </w:rPr>
      </w:pPr>
      <w:r w:rsidRPr="00851929">
        <w:rPr>
          <w:rFonts w:ascii="Arial" w:hAnsi="Arial" w:cs="Arial"/>
          <w:b/>
        </w:rPr>
        <w:t>NAMC</w:t>
      </w:r>
      <w:r w:rsidRPr="00851929">
        <w:rPr>
          <w:rFonts w:ascii="Arial" w:hAnsi="Arial" w:cs="Arial"/>
          <w:b/>
        </w:rPr>
        <w:tab/>
      </w:r>
      <w:r w:rsidRPr="00851929">
        <w:rPr>
          <w:rFonts w:ascii="Arial" w:hAnsi="Arial" w:cs="Arial"/>
          <w:b/>
        </w:rPr>
        <w:tab/>
        <w:t>National Agricultural Marketing Council</w:t>
      </w:r>
    </w:p>
    <w:p w:rsidR="00EE1D4B" w:rsidRPr="00851929" w:rsidRDefault="00EE1D4B" w:rsidP="00EE1D4B">
      <w:pPr>
        <w:rPr>
          <w:rFonts w:ascii="Arial" w:hAnsi="Arial" w:cs="Arial"/>
          <w:b/>
        </w:rPr>
      </w:pPr>
      <w:r w:rsidRPr="00851929">
        <w:rPr>
          <w:rFonts w:ascii="Arial" w:hAnsi="Arial" w:cs="Arial"/>
          <w:b/>
        </w:rPr>
        <w:t>NARMCO</w:t>
      </w:r>
      <w:r w:rsidRPr="00851929">
        <w:rPr>
          <w:rFonts w:ascii="Arial" w:hAnsi="Arial" w:cs="Arial"/>
          <w:b/>
        </w:rPr>
        <w:tab/>
        <w:t>National Agricultural Risk Management Committee</w:t>
      </w:r>
    </w:p>
    <w:p w:rsidR="00EE1D4B" w:rsidRPr="00851929" w:rsidRDefault="00EE1D4B" w:rsidP="00EE1D4B">
      <w:pPr>
        <w:rPr>
          <w:rFonts w:ascii="Arial" w:hAnsi="Arial" w:cs="Arial"/>
          <w:b/>
        </w:rPr>
      </w:pPr>
      <w:r w:rsidRPr="00851929">
        <w:rPr>
          <w:rFonts w:ascii="Arial" w:hAnsi="Arial" w:cs="Arial"/>
          <w:b/>
        </w:rPr>
        <w:t xml:space="preserve">NAS </w:t>
      </w:r>
      <w:r w:rsidRPr="00851929">
        <w:rPr>
          <w:rFonts w:ascii="Arial" w:hAnsi="Arial" w:cs="Arial"/>
          <w:b/>
        </w:rPr>
        <w:tab/>
      </w:r>
      <w:r w:rsidRPr="00851929">
        <w:rPr>
          <w:rFonts w:ascii="Arial" w:hAnsi="Arial" w:cs="Arial"/>
          <w:b/>
        </w:rPr>
        <w:tab/>
        <w:t>National Aquaculture Strategy</w:t>
      </w:r>
    </w:p>
    <w:p w:rsidR="00EE1D4B" w:rsidRPr="00851929" w:rsidRDefault="00EE1D4B" w:rsidP="00EE1D4B">
      <w:pPr>
        <w:rPr>
          <w:rFonts w:ascii="Arial" w:hAnsi="Arial" w:cs="Arial"/>
          <w:b/>
        </w:rPr>
      </w:pPr>
      <w:r w:rsidRPr="00851929">
        <w:rPr>
          <w:rFonts w:ascii="Arial" w:hAnsi="Arial" w:cs="Arial"/>
          <w:b/>
        </w:rPr>
        <w:t xml:space="preserve">NDTT </w:t>
      </w:r>
      <w:r w:rsidRPr="00851929">
        <w:rPr>
          <w:rFonts w:ascii="Arial" w:hAnsi="Arial" w:cs="Arial"/>
          <w:b/>
        </w:rPr>
        <w:tab/>
      </w:r>
      <w:r w:rsidRPr="00851929">
        <w:rPr>
          <w:rFonts w:ascii="Arial" w:hAnsi="Arial" w:cs="Arial"/>
          <w:b/>
        </w:rPr>
        <w:tab/>
        <w:t>National Disaster Task Team</w:t>
      </w:r>
    </w:p>
    <w:p w:rsidR="00EE1D4B" w:rsidRPr="00851929" w:rsidRDefault="00EE1D4B" w:rsidP="00EE1D4B">
      <w:pPr>
        <w:rPr>
          <w:rFonts w:ascii="Arial" w:hAnsi="Arial" w:cs="Arial"/>
          <w:b/>
        </w:rPr>
      </w:pPr>
      <w:r w:rsidRPr="00851929">
        <w:rPr>
          <w:rFonts w:ascii="Arial" w:hAnsi="Arial" w:cs="Arial"/>
          <w:b/>
        </w:rPr>
        <w:t xml:space="preserve">NFA </w:t>
      </w:r>
      <w:r w:rsidRPr="00851929">
        <w:rPr>
          <w:rFonts w:ascii="Arial" w:hAnsi="Arial" w:cs="Arial"/>
          <w:b/>
        </w:rPr>
        <w:tab/>
      </w:r>
      <w:r w:rsidRPr="00851929">
        <w:rPr>
          <w:rFonts w:ascii="Arial" w:hAnsi="Arial" w:cs="Arial"/>
          <w:b/>
        </w:rPr>
        <w:tab/>
        <w:t>National Forests Act</w:t>
      </w:r>
    </w:p>
    <w:p w:rsidR="00EE1D4B" w:rsidRPr="00851929" w:rsidRDefault="00EE1D4B" w:rsidP="00EE1D4B">
      <w:pPr>
        <w:rPr>
          <w:rFonts w:ascii="Arial" w:hAnsi="Arial" w:cs="Arial"/>
          <w:b/>
        </w:rPr>
      </w:pPr>
      <w:r w:rsidRPr="00851929">
        <w:rPr>
          <w:rFonts w:ascii="Arial" w:hAnsi="Arial" w:cs="Arial"/>
          <w:b/>
        </w:rPr>
        <w:t xml:space="preserve">NPoA </w:t>
      </w:r>
      <w:r w:rsidRPr="00851929">
        <w:rPr>
          <w:rFonts w:ascii="Arial" w:hAnsi="Arial" w:cs="Arial"/>
          <w:b/>
        </w:rPr>
        <w:tab/>
      </w:r>
      <w:r w:rsidRPr="00851929">
        <w:rPr>
          <w:rFonts w:ascii="Arial" w:hAnsi="Arial" w:cs="Arial"/>
          <w:b/>
        </w:rPr>
        <w:tab/>
        <w:t>National Programme of Action</w:t>
      </w:r>
    </w:p>
    <w:p w:rsidR="00EE1D4B" w:rsidRPr="00851929" w:rsidRDefault="00EE1D4B" w:rsidP="00EE1D4B">
      <w:pPr>
        <w:rPr>
          <w:rFonts w:ascii="Arial" w:hAnsi="Arial" w:cs="Arial"/>
          <w:b/>
        </w:rPr>
      </w:pPr>
      <w:r w:rsidRPr="00851929">
        <w:rPr>
          <w:rFonts w:ascii="Arial" w:hAnsi="Arial" w:cs="Arial"/>
          <w:b/>
        </w:rPr>
        <w:t xml:space="preserve">OIE </w:t>
      </w:r>
      <w:r w:rsidRPr="00851929">
        <w:rPr>
          <w:rFonts w:ascii="Arial" w:hAnsi="Arial" w:cs="Arial"/>
          <w:b/>
        </w:rPr>
        <w:tab/>
      </w:r>
      <w:r w:rsidRPr="00851929">
        <w:rPr>
          <w:rFonts w:ascii="Arial" w:hAnsi="Arial" w:cs="Arial"/>
          <w:b/>
        </w:rPr>
        <w:tab/>
        <w:t xml:space="preserve">Office International des Epizooties </w:t>
      </w:r>
    </w:p>
    <w:p w:rsidR="00EE1D4B" w:rsidRPr="00851929" w:rsidRDefault="00EE1D4B" w:rsidP="00EE1D4B">
      <w:pPr>
        <w:rPr>
          <w:rFonts w:ascii="Arial" w:hAnsi="Arial" w:cs="Arial"/>
          <w:b/>
        </w:rPr>
      </w:pPr>
      <w:r w:rsidRPr="00851929">
        <w:rPr>
          <w:rFonts w:ascii="Arial" w:hAnsi="Arial" w:cs="Arial"/>
          <w:b/>
        </w:rPr>
        <w:t xml:space="preserve">OHS </w:t>
      </w:r>
      <w:r w:rsidRPr="00851929">
        <w:rPr>
          <w:rFonts w:ascii="Arial" w:hAnsi="Arial" w:cs="Arial"/>
          <w:b/>
        </w:rPr>
        <w:tab/>
      </w:r>
      <w:r w:rsidRPr="00851929">
        <w:rPr>
          <w:rFonts w:ascii="Arial" w:hAnsi="Arial" w:cs="Arial"/>
          <w:b/>
        </w:rPr>
        <w:tab/>
        <w:t>Occupational Health and Safety</w:t>
      </w:r>
    </w:p>
    <w:p w:rsidR="00EE1D4B" w:rsidRPr="00851929" w:rsidRDefault="00EE1D4B" w:rsidP="00EE1D4B">
      <w:pPr>
        <w:rPr>
          <w:rFonts w:ascii="Arial" w:hAnsi="Arial" w:cs="Arial"/>
          <w:b/>
        </w:rPr>
      </w:pPr>
      <w:r w:rsidRPr="00851929">
        <w:rPr>
          <w:rFonts w:ascii="Arial" w:hAnsi="Arial" w:cs="Arial"/>
          <w:b/>
        </w:rPr>
        <w:t>PBR</w:t>
      </w:r>
      <w:r w:rsidRPr="00851929">
        <w:rPr>
          <w:rFonts w:ascii="Arial" w:hAnsi="Arial" w:cs="Arial"/>
          <w:b/>
        </w:rPr>
        <w:tab/>
      </w:r>
      <w:r w:rsidRPr="00851929">
        <w:rPr>
          <w:rFonts w:ascii="Arial" w:hAnsi="Arial" w:cs="Arial"/>
          <w:b/>
        </w:rPr>
        <w:tab/>
        <w:t>Plant Breeders’ Rights</w:t>
      </w:r>
    </w:p>
    <w:p w:rsidR="00EE1D4B" w:rsidRPr="00851929" w:rsidRDefault="00EE1D4B" w:rsidP="00EE1D4B">
      <w:pPr>
        <w:rPr>
          <w:rFonts w:ascii="Arial" w:hAnsi="Arial" w:cs="Arial"/>
          <w:b/>
        </w:rPr>
      </w:pPr>
      <w:r w:rsidRPr="00851929">
        <w:rPr>
          <w:rFonts w:ascii="Arial" w:hAnsi="Arial" w:cs="Arial"/>
          <w:b/>
        </w:rPr>
        <w:t xml:space="preserve">PDA </w:t>
      </w:r>
      <w:r w:rsidRPr="00851929">
        <w:rPr>
          <w:rFonts w:ascii="Arial" w:hAnsi="Arial" w:cs="Arial"/>
          <w:b/>
        </w:rPr>
        <w:tab/>
      </w:r>
      <w:r w:rsidRPr="00851929">
        <w:rPr>
          <w:rFonts w:ascii="Arial" w:hAnsi="Arial" w:cs="Arial"/>
          <w:b/>
        </w:rPr>
        <w:tab/>
        <w:t>Provincial Department of Agriculture</w:t>
      </w:r>
    </w:p>
    <w:p w:rsidR="00EE1D4B" w:rsidRPr="00851929" w:rsidRDefault="00EE1D4B" w:rsidP="00EE1D4B">
      <w:pPr>
        <w:rPr>
          <w:rFonts w:ascii="Arial" w:hAnsi="Arial" w:cs="Arial"/>
          <w:b/>
        </w:rPr>
      </w:pPr>
      <w:r w:rsidRPr="00851929">
        <w:rPr>
          <w:rFonts w:ascii="Arial" w:hAnsi="Arial" w:cs="Arial"/>
          <w:b/>
        </w:rPr>
        <w:t xml:space="preserve">PFMA </w:t>
      </w:r>
      <w:r w:rsidRPr="00851929">
        <w:rPr>
          <w:rFonts w:ascii="Arial" w:hAnsi="Arial" w:cs="Arial"/>
          <w:b/>
        </w:rPr>
        <w:tab/>
      </w:r>
      <w:r w:rsidRPr="00851929">
        <w:rPr>
          <w:rFonts w:ascii="Arial" w:hAnsi="Arial" w:cs="Arial"/>
          <w:b/>
        </w:rPr>
        <w:tab/>
        <w:t>Public Finance Management Act</w:t>
      </w:r>
    </w:p>
    <w:p w:rsidR="00EE1D4B" w:rsidRPr="00851929" w:rsidRDefault="00EE1D4B" w:rsidP="00EE1D4B">
      <w:pPr>
        <w:rPr>
          <w:rFonts w:ascii="Arial" w:hAnsi="Arial" w:cs="Arial"/>
          <w:b/>
        </w:rPr>
      </w:pPr>
      <w:r w:rsidRPr="00851929">
        <w:rPr>
          <w:rFonts w:ascii="Arial" w:hAnsi="Arial" w:cs="Arial"/>
          <w:b/>
        </w:rPr>
        <w:t xml:space="preserve">PGRFA </w:t>
      </w:r>
      <w:r w:rsidRPr="00851929">
        <w:rPr>
          <w:rFonts w:ascii="Arial" w:hAnsi="Arial" w:cs="Arial"/>
          <w:b/>
        </w:rPr>
        <w:tab/>
        <w:t>Plant Genetic Resources for Food and Agriculture</w:t>
      </w:r>
    </w:p>
    <w:p w:rsidR="00EE1D4B" w:rsidRPr="00851929" w:rsidRDefault="00EE1D4B" w:rsidP="00EE1D4B">
      <w:pPr>
        <w:rPr>
          <w:rFonts w:ascii="Arial" w:hAnsi="Arial" w:cs="Arial"/>
          <w:b/>
        </w:rPr>
      </w:pPr>
      <w:r w:rsidRPr="00851929">
        <w:rPr>
          <w:rFonts w:ascii="Arial" w:hAnsi="Arial" w:cs="Arial"/>
          <w:b/>
        </w:rPr>
        <w:t>QPR</w:t>
      </w:r>
      <w:r w:rsidRPr="00851929">
        <w:rPr>
          <w:rFonts w:ascii="Arial" w:hAnsi="Arial" w:cs="Arial"/>
          <w:b/>
        </w:rPr>
        <w:tab/>
      </w:r>
      <w:r w:rsidRPr="00851929">
        <w:rPr>
          <w:rFonts w:ascii="Arial" w:hAnsi="Arial" w:cs="Arial"/>
          <w:b/>
        </w:rPr>
        <w:tab/>
        <w:t>Quarterly Performance Report</w:t>
      </w:r>
    </w:p>
    <w:p w:rsidR="00EE1D4B" w:rsidRPr="00851929" w:rsidRDefault="00EE1D4B" w:rsidP="00EE1D4B">
      <w:pPr>
        <w:rPr>
          <w:rFonts w:ascii="Arial" w:hAnsi="Arial" w:cs="Arial"/>
          <w:b/>
        </w:rPr>
      </w:pPr>
      <w:r w:rsidRPr="00851929">
        <w:rPr>
          <w:rFonts w:ascii="Arial" w:hAnsi="Arial" w:cs="Arial"/>
          <w:b/>
        </w:rPr>
        <w:t xml:space="preserve">R&amp;D </w:t>
      </w:r>
      <w:r w:rsidRPr="00851929">
        <w:rPr>
          <w:rFonts w:ascii="Arial" w:hAnsi="Arial" w:cs="Arial"/>
          <w:b/>
        </w:rPr>
        <w:tab/>
      </w:r>
      <w:r w:rsidRPr="00851929">
        <w:rPr>
          <w:rFonts w:ascii="Arial" w:hAnsi="Arial" w:cs="Arial"/>
          <w:b/>
        </w:rPr>
        <w:tab/>
        <w:t>Research and Development</w:t>
      </w:r>
    </w:p>
    <w:p w:rsidR="00EE1D4B" w:rsidRPr="00851929" w:rsidRDefault="00EE1D4B" w:rsidP="00EE1D4B">
      <w:pPr>
        <w:rPr>
          <w:rFonts w:ascii="Arial" w:hAnsi="Arial" w:cs="Arial"/>
          <w:b/>
        </w:rPr>
      </w:pPr>
      <w:r w:rsidRPr="00851929">
        <w:rPr>
          <w:rFonts w:ascii="Arial" w:hAnsi="Arial" w:cs="Arial"/>
          <w:b/>
        </w:rPr>
        <w:t>SADC</w:t>
      </w:r>
      <w:r w:rsidRPr="00851929">
        <w:rPr>
          <w:rFonts w:ascii="Arial" w:hAnsi="Arial" w:cs="Arial"/>
          <w:b/>
        </w:rPr>
        <w:tab/>
      </w:r>
      <w:r w:rsidRPr="00851929">
        <w:rPr>
          <w:rFonts w:ascii="Arial" w:hAnsi="Arial" w:cs="Arial"/>
          <w:b/>
        </w:rPr>
        <w:tab/>
        <w:t>Southern African Development Community</w:t>
      </w:r>
    </w:p>
    <w:p w:rsidR="00EE1D4B" w:rsidRPr="00851929" w:rsidRDefault="00EE1D4B" w:rsidP="00EE1D4B">
      <w:pPr>
        <w:rPr>
          <w:rFonts w:ascii="Arial" w:hAnsi="Arial" w:cs="Arial"/>
          <w:b/>
        </w:rPr>
      </w:pPr>
      <w:r w:rsidRPr="00851929">
        <w:rPr>
          <w:rFonts w:ascii="Arial" w:hAnsi="Arial" w:cs="Arial"/>
          <w:b/>
        </w:rPr>
        <w:t xml:space="preserve">SALA </w:t>
      </w:r>
      <w:r w:rsidRPr="00851929">
        <w:rPr>
          <w:rFonts w:ascii="Arial" w:hAnsi="Arial" w:cs="Arial"/>
          <w:b/>
        </w:rPr>
        <w:tab/>
      </w:r>
      <w:r w:rsidRPr="00851929">
        <w:rPr>
          <w:rFonts w:ascii="Arial" w:hAnsi="Arial" w:cs="Arial"/>
          <w:b/>
        </w:rPr>
        <w:tab/>
        <w:t>Sub-division of Agricultural Land Act</w:t>
      </w:r>
    </w:p>
    <w:p w:rsidR="00EE1D4B" w:rsidRPr="00851929" w:rsidRDefault="00EE1D4B" w:rsidP="00EE1D4B">
      <w:pPr>
        <w:rPr>
          <w:rFonts w:ascii="Arial" w:hAnsi="Arial" w:cs="Arial"/>
          <w:b/>
        </w:rPr>
      </w:pPr>
      <w:r w:rsidRPr="00851929">
        <w:rPr>
          <w:rFonts w:ascii="Arial" w:hAnsi="Arial" w:cs="Arial"/>
          <w:b/>
        </w:rPr>
        <w:t xml:space="preserve">SAQA </w:t>
      </w:r>
      <w:r w:rsidRPr="00851929">
        <w:rPr>
          <w:rFonts w:ascii="Arial" w:hAnsi="Arial" w:cs="Arial"/>
          <w:b/>
        </w:rPr>
        <w:tab/>
      </w:r>
      <w:r w:rsidRPr="00851929">
        <w:rPr>
          <w:rFonts w:ascii="Arial" w:hAnsi="Arial" w:cs="Arial"/>
          <w:b/>
        </w:rPr>
        <w:tab/>
        <w:t>South African Qualifications Authority</w:t>
      </w:r>
    </w:p>
    <w:p w:rsidR="00EE1D4B" w:rsidRPr="00851929" w:rsidRDefault="00EE1D4B" w:rsidP="00EE1D4B">
      <w:pPr>
        <w:rPr>
          <w:rFonts w:ascii="Arial" w:hAnsi="Arial" w:cs="Arial"/>
          <w:b/>
        </w:rPr>
      </w:pPr>
      <w:r w:rsidRPr="00851929">
        <w:rPr>
          <w:rFonts w:ascii="Arial" w:hAnsi="Arial" w:cs="Arial"/>
          <w:b/>
        </w:rPr>
        <w:t xml:space="preserve">SASSA </w:t>
      </w:r>
      <w:r w:rsidRPr="00851929">
        <w:rPr>
          <w:rFonts w:ascii="Arial" w:hAnsi="Arial" w:cs="Arial"/>
          <w:b/>
        </w:rPr>
        <w:tab/>
        <w:t>South African Social Security Agency</w:t>
      </w:r>
    </w:p>
    <w:p w:rsidR="00EE1D4B" w:rsidRPr="00851929" w:rsidRDefault="00EE1D4B" w:rsidP="00EE1D4B">
      <w:pPr>
        <w:rPr>
          <w:rFonts w:ascii="Arial" w:hAnsi="Arial" w:cs="Arial"/>
          <w:b/>
        </w:rPr>
      </w:pPr>
      <w:r w:rsidRPr="00851929">
        <w:rPr>
          <w:rFonts w:ascii="Arial" w:hAnsi="Arial" w:cs="Arial"/>
          <w:b/>
        </w:rPr>
        <w:t xml:space="preserve">SDIP </w:t>
      </w:r>
      <w:r w:rsidRPr="00851929">
        <w:rPr>
          <w:rFonts w:ascii="Arial" w:hAnsi="Arial" w:cs="Arial"/>
          <w:b/>
        </w:rPr>
        <w:tab/>
      </w:r>
      <w:r w:rsidRPr="00851929">
        <w:rPr>
          <w:rFonts w:ascii="Arial" w:hAnsi="Arial" w:cs="Arial"/>
          <w:b/>
        </w:rPr>
        <w:tab/>
        <w:t>Service Delivery Improvement Plan</w:t>
      </w:r>
    </w:p>
    <w:p w:rsidR="00EE1D4B" w:rsidRPr="00851929" w:rsidRDefault="00EE1D4B" w:rsidP="00EE1D4B">
      <w:pPr>
        <w:rPr>
          <w:rFonts w:ascii="Arial" w:hAnsi="Arial" w:cs="Arial"/>
          <w:b/>
        </w:rPr>
      </w:pPr>
      <w:r w:rsidRPr="00851929">
        <w:rPr>
          <w:rFonts w:ascii="Arial" w:hAnsi="Arial" w:cs="Arial"/>
          <w:b/>
        </w:rPr>
        <w:t xml:space="preserve">SETA </w:t>
      </w:r>
      <w:r w:rsidRPr="00851929">
        <w:rPr>
          <w:rFonts w:ascii="Arial" w:hAnsi="Arial" w:cs="Arial"/>
          <w:b/>
        </w:rPr>
        <w:tab/>
      </w:r>
      <w:r w:rsidRPr="00851929">
        <w:rPr>
          <w:rFonts w:ascii="Arial" w:hAnsi="Arial" w:cs="Arial"/>
          <w:b/>
        </w:rPr>
        <w:tab/>
        <w:t>Sector Education and Training Authority</w:t>
      </w:r>
    </w:p>
    <w:p w:rsidR="00EE1D4B" w:rsidRPr="00851929" w:rsidRDefault="00EE1D4B" w:rsidP="00EE1D4B">
      <w:pPr>
        <w:rPr>
          <w:rFonts w:ascii="Arial" w:hAnsi="Arial" w:cs="Arial"/>
          <w:b/>
        </w:rPr>
      </w:pPr>
      <w:r w:rsidRPr="00851929">
        <w:rPr>
          <w:rFonts w:ascii="Arial" w:hAnsi="Arial" w:cs="Arial"/>
          <w:b/>
        </w:rPr>
        <w:t>SMME</w:t>
      </w:r>
      <w:r w:rsidRPr="00851929">
        <w:rPr>
          <w:rFonts w:ascii="Arial" w:hAnsi="Arial" w:cs="Arial"/>
          <w:b/>
        </w:rPr>
        <w:tab/>
      </w:r>
      <w:r w:rsidRPr="00851929">
        <w:rPr>
          <w:rFonts w:ascii="Arial" w:hAnsi="Arial" w:cs="Arial"/>
          <w:b/>
        </w:rPr>
        <w:tab/>
        <w:t>Small, Medium and Micro Enterprises</w:t>
      </w:r>
    </w:p>
    <w:p w:rsidR="00EE1D4B" w:rsidRPr="00851929" w:rsidRDefault="00EE1D4B" w:rsidP="00EE1D4B">
      <w:pPr>
        <w:rPr>
          <w:rFonts w:ascii="Arial" w:hAnsi="Arial" w:cs="Arial"/>
          <w:b/>
        </w:rPr>
      </w:pPr>
      <w:r w:rsidRPr="00851929">
        <w:rPr>
          <w:rFonts w:ascii="Arial" w:hAnsi="Arial" w:cs="Arial"/>
          <w:b/>
        </w:rPr>
        <w:lastRenderedPageBreak/>
        <w:t xml:space="preserve">SMS </w:t>
      </w:r>
      <w:r w:rsidRPr="00851929">
        <w:rPr>
          <w:rFonts w:ascii="Arial" w:hAnsi="Arial" w:cs="Arial"/>
          <w:b/>
        </w:rPr>
        <w:tab/>
      </w:r>
      <w:r w:rsidRPr="00851929">
        <w:rPr>
          <w:rFonts w:ascii="Arial" w:hAnsi="Arial" w:cs="Arial"/>
          <w:b/>
        </w:rPr>
        <w:tab/>
        <w:t>Senior Management Services</w:t>
      </w:r>
    </w:p>
    <w:p w:rsidR="00EE1D4B" w:rsidRPr="00851929" w:rsidRDefault="00EE1D4B" w:rsidP="00EE1D4B">
      <w:pPr>
        <w:rPr>
          <w:rFonts w:ascii="Arial" w:hAnsi="Arial" w:cs="Arial"/>
          <w:b/>
        </w:rPr>
      </w:pPr>
      <w:r w:rsidRPr="00851929">
        <w:rPr>
          <w:rFonts w:ascii="Arial" w:hAnsi="Arial" w:cs="Arial"/>
          <w:b/>
        </w:rPr>
        <w:t>SOE</w:t>
      </w:r>
      <w:r w:rsidRPr="00851929">
        <w:rPr>
          <w:rFonts w:ascii="Arial" w:hAnsi="Arial" w:cs="Arial"/>
          <w:b/>
        </w:rPr>
        <w:tab/>
      </w:r>
      <w:r w:rsidRPr="00851929">
        <w:rPr>
          <w:rFonts w:ascii="Arial" w:hAnsi="Arial" w:cs="Arial"/>
          <w:b/>
        </w:rPr>
        <w:tab/>
        <w:t>State-Owned Entity</w:t>
      </w:r>
    </w:p>
    <w:p w:rsidR="00EE1D4B" w:rsidRPr="00851929" w:rsidRDefault="00EE1D4B" w:rsidP="00EE1D4B">
      <w:pPr>
        <w:rPr>
          <w:rFonts w:ascii="Arial" w:hAnsi="Arial" w:cs="Arial"/>
          <w:b/>
        </w:rPr>
      </w:pPr>
      <w:r w:rsidRPr="00851929">
        <w:rPr>
          <w:rFonts w:ascii="Arial" w:hAnsi="Arial" w:cs="Arial"/>
          <w:b/>
        </w:rPr>
        <w:t xml:space="preserve">SPS </w:t>
      </w:r>
      <w:r w:rsidRPr="00851929">
        <w:rPr>
          <w:rFonts w:ascii="Arial" w:hAnsi="Arial" w:cs="Arial"/>
          <w:b/>
        </w:rPr>
        <w:tab/>
      </w:r>
      <w:r w:rsidRPr="00851929">
        <w:rPr>
          <w:rFonts w:ascii="Arial" w:hAnsi="Arial" w:cs="Arial"/>
          <w:b/>
        </w:rPr>
        <w:tab/>
        <w:t>Sanitary and Phytosanitary</w:t>
      </w:r>
    </w:p>
    <w:p w:rsidR="00EE1D4B" w:rsidRPr="00851929" w:rsidRDefault="00EE1D4B" w:rsidP="00EE1D4B">
      <w:pPr>
        <w:rPr>
          <w:rFonts w:ascii="Arial" w:hAnsi="Arial" w:cs="Arial"/>
          <w:b/>
        </w:rPr>
      </w:pPr>
      <w:r w:rsidRPr="00851929">
        <w:rPr>
          <w:rFonts w:ascii="Arial" w:hAnsi="Arial" w:cs="Arial"/>
          <w:b/>
        </w:rPr>
        <w:t xml:space="preserve">SRPP </w:t>
      </w:r>
      <w:r w:rsidRPr="00851929">
        <w:rPr>
          <w:rFonts w:ascii="Arial" w:hAnsi="Arial" w:cs="Arial"/>
          <w:b/>
        </w:rPr>
        <w:tab/>
      </w:r>
      <w:r w:rsidRPr="00851929">
        <w:rPr>
          <w:rFonts w:ascii="Arial" w:hAnsi="Arial" w:cs="Arial"/>
          <w:b/>
        </w:rPr>
        <w:tab/>
        <w:t>Social Responsibility Programmes and Projects</w:t>
      </w:r>
    </w:p>
    <w:p w:rsidR="00EE1D4B" w:rsidRPr="00851929" w:rsidRDefault="00EE1D4B" w:rsidP="00EE1D4B">
      <w:pPr>
        <w:rPr>
          <w:rFonts w:ascii="Arial" w:hAnsi="Arial" w:cs="Arial"/>
          <w:b/>
        </w:rPr>
      </w:pPr>
      <w:r w:rsidRPr="00851929">
        <w:rPr>
          <w:rFonts w:ascii="Arial" w:hAnsi="Arial" w:cs="Arial"/>
          <w:b/>
        </w:rPr>
        <w:t>TAC</w:t>
      </w:r>
      <w:r w:rsidRPr="00851929">
        <w:rPr>
          <w:rFonts w:ascii="Arial" w:hAnsi="Arial" w:cs="Arial"/>
          <w:b/>
        </w:rPr>
        <w:tab/>
      </w:r>
      <w:r w:rsidRPr="00851929">
        <w:rPr>
          <w:rFonts w:ascii="Arial" w:hAnsi="Arial" w:cs="Arial"/>
          <w:b/>
        </w:rPr>
        <w:tab/>
        <w:t>Total Allowable Catch</w:t>
      </w:r>
    </w:p>
    <w:p w:rsidR="00EE1D4B" w:rsidRPr="00851929" w:rsidRDefault="00EE1D4B" w:rsidP="00EE1D4B">
      <w:pPr>
        <w:rPr>
          <w:rFonts w:ascii="Arial" w:hAnsi="Arial" w:cs="Arial"/>
          <w:b/>
        </w:rPr>
      </w:pPr>
      <w:r w:rsidRPr="00851929">
        <w:rPr>
          <w:rFonts w:ascii="Arial" w:hAnsi="Arial" w:cs="Arial"/>
          <w:b/>
        </w:rPr>
        <w:t>TAE</w:t>
      </w:r>
      <w:r w:rsidRPr="00851929">
        <w:rPr>
          <w:rFonts w:ascii="Arial" w:hAnsi="Arial" w:cs="Arial"/>
          <w:b/>
        </w:rPr>
        <w:tab/>
      </w:r>
      <w:r w:rsidRPr="00851929">
        <w:rPr>
          <w:rFonts w:ascii="Arial" w:hAnsi="Arial" w:cs="Arial"/>
          <w:b/>
        </w:rPr>
        <w:tab/>
        <w:t>Total Allowable Estimate</w:t>
      </w:r>
    </w:p>
    <w:p w:rsidR="00EE1D4B" w:rsidRPr="00851929" w:rsidRDefault="00EE1D4B" w:rsidP="00EE1D4B">
      <w:pPr>
        <w:rPr>
          <w:rFonts w:ascii="Arial" w:hAnsi="Arial" w:cs="Arial"/>
          <w:b/>
        </w:rPr>
      </w:pPr>
      <w:r w:rsidRPr="00851929">
        <w:rPr>
          <w:rFonts w:ascii="Arial" w:hAnsi="Arial" w:cs="Arial"/>
          <w:b/>
        </w:rPr>
        <w:t xml:space="preserve">the dti </w:t>
      </w:r>
      <w:r w:rsidRPr="00851929">
        <w:rPr>
          <w:rFonts w:ascii="Arial" w:hAnsi="Arial" w:cs="Arial"/>
          <w:b/>
        </w:rPr>
        <w:tab/>
        <w:t>The Department of Trade and Industry</w:t>
      </w:r>
    </w:p>
    <w:p w:rsidR="00EE1D4B" w:rsidRPr="00851929" w:rsidRDefault="00EE1D4B" w:rsidP="00EE1D4B">
      <w:pPr>
        <w:rPr>
          <w:rFonts w:ascii="Arial" w:hAnsi="Arial" w:cs="Arial"/>
          <w:b/>
        </w:rPr>
      </w:pPr>
      <w:r w:rsidRPr="00851929">
        <w:rPr>
          <w:rFonts w:ascii="Arial" w:hAnsi="Arial" w:cs="Arial"/>
          <w:b/>
        </w:rPr>
        <w:t xml:space="preserve">TIDCA </w:t>
      </w:r>
      <w:r w:rsidRPr="00851929">
        <w:rPr>
          <w:rFonts w:ascii="Arial" w:hAnsi="Arial" w:cs="Arial"/>
          <w:b/>
        </w:rPr>
        <w:tab/>
        <w:t>Trade, Investment and Development Cooperation Agreement</w:t>
      </w:r>
    </w:p>
    <w:p w:rsidR="00EE1D4B" w:rsidRPr="00851929" w:rsidRDefault="00EE1D4B" w:rsidP="00EE1D4B">
      <w:pPr>
        <w:rPr>
          <w:rFonts w:ascii="Arial" w:hAnsi="Arial" w:cs="Arial"/>
          <w:b/>
        </w:rPr>
      </w:pPr>
      <w:r w:rsidRPr="00851929">
        <w:rPr>
          <w:rFonts w:ascii="Arial" w:hAnsi="Arial" w:cs="Arial"/>
          <w:b/>
        </w:rPr>
        <w:t>ToR</w:t>
      </w:r>
      <w:r w:rsidRPr="00851929">
        <w:rPr>
          <w:rFonts w:ascii="Arial" w:hAnsi="Arial" w:cs="Arial"/>
          <w:b/>
        </w:rPr>
        <w:tab/>
      </w:r>
      <w:r w:rsidRPr="00851929">
        <w:rPr>
          <w:rFonts w:ascii="Arial" w:hAnsi="Arial" w:cs="Arial"/>
          <w:b/>
        </w:rPr>
        <w:tab/>
        <w:t>Terms of Reference</w:t>
      </w:r>
    </w:p>
    <w:p w:rsidR="00EE1D4B" w:rsidRPr="00851929" w:rsidRDefault="00EE1D4B" w:rsidP="00EE1D4B">
      <w:pPr>
        <w:rPr>
          <w:rFonts w:ascii="Arial" w:hAnsi="Arial" w:cs="Arial"/>
          <w:b/>
        </w:rPr>
      </w:pPr>
      <w:r w:rsidRPr="00851929">
        <w:rPr>
          <w:rFonts w:ascii="Arial" w:hAnsi="Arial" w:cs="Arial"/>
          <w:b/>
        </w:rPr>
        <w:t xml:space="preserve">UN </w:t>
      </w:r>
      <w:r w:rsidRPr="00851929">
        <w:rPr>
          <w:rFonts w:ascii="Arial" w:hAnsi="Arial" w:cs="Arial"/>
          <w:b/>
        </w:rPr>
        <w:tab/>
      </w:r>
      <w:r w:rsidRPr="00851929">
        <w:rPr>
          <w:rFonts w:ascii="Arial" w:hAnsi="Arial" w:cs="Arial"/>
          <w:b/>
        </w:rPr>
        <w:tab/>
        <w:t>United Nations</w:t>
      </w:r>
    </w:p>
    <w:p w:rsidR="00EE1D4B" w:rsidRPr="00851929" w:rsidRDefault="00EE1D4B" w:rsidP="00EE1D4B">
      <w:pPr>
        <w:rPr>
          <w:rFonts w:ascii="Arial" w:hAnsi="Arial" w:cs="Arial"/>
          <w:b/>
        </w:rPr>
      </w:pPr>
      <w:r w:rsidRPr="00851929">
        <w:rPr>
          <w:rFonts w:ascii="Arial" w:hAnsi="Arial" w:cs="Arial"/>
          <w:b/>
        </w:rPr>
        <w:t xml:space="preserve">WCRL </w:t>
      </w:r>
      <w:r w:rsidRPr="00851929">
        <w:rPr>
          <w:rFonts w:ascii="Arial" w:hAnsi="Arial" w:cs="Arial"/>
          <w:b/>
        </w:rPr>
        <w:tab/>
        <w:t>West Coast Rock Lobster</w:t>
      </w:r>
    </w:p>
    <w:p w:rsidR="00EE1D4B" w:rsidRPr="00851929" w:rsidRDefault="00EE1D4B" w:rsidP="00EE1D4B">
      <w:pPr>
        <w:rPr>
          <w:rFonts w:ascii="Arial" w:hAnsi="Arial" w:cs="Arial"/>
          <w:b/>
        </w:rPr>
      </w:pPr>
      <w:r w:rsidRPr="00851929">
        <w:rPr>
          <w:rFonts w:ascii="Arial" w:hAnsi="Arial" w:cs="Arial"/>
          <w:b/>
        </w:rPr>
        <w:t xml:space="preserve">WFFP </w:t>
      </w:r>
      <w:r w:rsidRPr="00851929">
        <w:rPr>
          <w:rFonts w:ascii="Arial" w:hAnsi="Arial" w:cs="Arial"/>
          <w:b/>
        </w:rPr>
        <w:tab/>
      </w:r>
      <w:r w:rsidRPr="00851929">
        <w:rPr>
          <w:rFonts w:ascii="Arial" w:hAnsi="Arial" w:cs="Arial"/>
          <w:b/>
        </w:rPr>
        <w:tab/>
        <w:t>Working for Fisheries Programme</w:t>
      </w:r>
    </w:p>
    <w:p w:rsidR="00EE1D4B" w:rsidRPr="00851929" w:rsidRDefault="00EE1D4B" w:rsidP="00EE1D4B">
      <w:pPr>
        <w:rPr>
          <w:rFonts w:ascii="Arial" w:hAnsi="Arial" w:cs="Arial"/>
          <w:b/>
        </w:rPr>
      </w:pPr>
      <w:r w:rsidRPr="00851929">
        <w:rPr>
          <w:rFonts w:ascii="Arial" w:hAnsi="Arial" w:cs="Arial"/>
          <w:b/>
        </w:rPr>
        <w:t xml:space="preserve">WSCD </w:t>
      </w:r>
      <w:r w:rsidRPr="00851929">
        <w:rPr>
          <w:rFonts w:ascii="Arial" w:hAnsi="Arial" w:cs="Arial"/>
          <w:b/>
        </w:rPr>
        <w:tab/>
        <w:t>White Shark Cage Diving</w:t>
      </w:r>
    </w:p>
    <w:p w:rsidR="00EE1D4B" w:rsidRDefault="00EE1D4B" w:rsidP="00EE1D4B">
      <w:pPr>
        <w:rPr>
          <w:rFonts w:ascii="Arial" w:hAnsi="Arial" w:cs="Arial"/>
          <w:b/>
        </w:rPr>
      </w:pPr>
      <w:r w:rsidRPr="00851929">
        <w:rPr>
          <w:rFonts w:ascii="Arial" w:hAnsi="Arial" w:cs="Arial"/>
          <w:b/>
        </w:rPr>
        <w:t>WTO</w:t>
      </w:r>
      <w:r w:rsidRPr="00851929">
        <w:rPr>
          <w:rFonts w:ascii="Arial" w:hAnsi="Arial" w:cs="Arial"/>
          <w:b/>
        </w:rPr>
        <w:tab/>
      </w:r>
      <w:r w:rsidRPr="00851929">
        <w:rPr>
          <w:rFonts w:ascii="Arial" w:hAnsi="Arial" w:cs="Arial"/>
          <w:b/>
        </w:rPr>
        <w:tab/>
        <w:t>World Trade Organization</w:t>
      </w:r>
    </w:p>
    <w:p w:rsidR="00EE1D4B" w:rsidRDefault="00EE1D4B">
      <w:pPr>
        <w:rPr>
          <w:rFonts w:ascii="Arial" w:eastAsia="Arial" w:hAnsi="Arial" w:cs="Arial"/>
          <w:b/>
        </w:rPr>
      </w:pPr>
    </w:p>
    <w:p w:rsidR="00EE1D4B" w:rsidRDefault="00EE1D4B">
      <w:pPr>
        <w:rPr>
          <w:rFonts w:ascii="Arial" w:eastAsia="Arial" w:hAnsi="Arial" w:cs="Arial"/>
          <w:b/>
        </w:rPr>
      </w:pPr>
    </w:p>
    <w:p w:rsidR="00EE1D4B" w:rsidRDefault="00EE1D4B">
      <w:pPr>
        <w:rPr>
          <w:rFonts w:ascii="Arial" w:eastAsia="Arial" w:hAnsi="Arial" w:cs="Arial"/>
          <w:b/>
        </w:rPr>
      </w:pPr>
    </w:p>
    <w:p w:rsidR="00A32E9B" w:rsidRDefault="00A32E9B">
      <w:pPr>
        <w:rPr>
          <w:rFonts w:ascii="Arial" w:eastAsia="Arial" w:hAnsi="Arial" w:cs="Arial"/>
          <w:b/>
        </w:rPr>
      </w:pPr>
    </w:p>
    <w:p w:rsidR="00A32E9B" w:rsidRDefault="00A32E9B">
      <w:pPr>
        <w:rPr>
          <w:rFonts w:ascii="Arial" w:eastAsia="Arial" w:hAnsi="Arial" w:cs="Arial"/>
          <w:b/>
        </w:rPr>
      </w:pPr>
    </w:p>
    <w:p w:rsidR="00A32E9B" w:rsidRDefault="00A32E9B">
      <w:pPr>
        <w:rPr>
          <w:rFonts w:ascii="Arial" w:eastAsia="Arial" w:hAnsi="Arial" w:cs="Arial"/>
          <w:b/>
        </w:rPr>
      </w:pPr>
    </w:p>
    <w:p w:rsidR="00A32E9B" w:rsidRDefault="00A32E9B">
      <w:pPr>
        <w:rPr>
          <w:rFonts w:ascii="Arial" w:eastAsia="Arial" w:hAnsi="Arial" w:cs="Arial"/>
          <w:b/>
        </w:rPr>
      </w:pPr>
    </w:p>
    <w:p w:rsidR="00A32E9B" w:rsidRDefault="00A32E9B">
      <w:pPr>
        <w:rPr>
          <w:rFonts w:ascii="Arial" w:eastAsia="Arial" w:hAnsi="Arial" w:cs="Arial"/>
          <w:b/>
        </w:rPr>
      </w:pPr>
    </w:p>
    <w:p w:rsidR="00E7333B" w:rsidRDefault="00E7333B">
      <w:pPr>
        <w:rPr>
          <w:rFonts w:ascii="Arial" w:eastAsia="Arial" w:hAnsi="Arial" w:cs="Arial"/>
          <w:b/>
        </w:rPr>
      </w:pPr>
    </w:p>
    <w:p w:rsidR="00E7333B" w:rsidRDefault="00E7333B">
      <w:pPr>
        <w:rPr>
          <w:rFonts w:ascii="Arial" w:eastAsia="Arial" w:hAnsi="Arial" w:cs="Arial"/>
          <w:b/>
        </w:rPr>
      </w:pPr>
    </w:p>
    <w:p w:rsidR="00E7333B" w:rsidRDefault="00E7333B">
      <w:pPr>
        <w:rPr>
          <w:rFonts w:ascii="Arial" w:eastAsia="Arial" w:hAnsi="Arial" w:cs="Arial"/>
          <w:b/>
        </w:rPr>
      </w:pPr>
    </w:p>
    <w:p w:rsidR="00E7333B" w:rsidRDefault="00E7333B">
      <w:pPr>
        <w:rPr>
          <w:rFonts w:ascii="Arial" w:eastAsia="Arial" w:hAnsi="Arial" w:cs="Arial"/>
          <w:b/>
        </w:rPr>
      </w:pPr>
    </w:p>
    <w:p w:rsidR="00A32E9B" w:rsidRDefault="00A32E9B">
      <w:pPr>
        <w:rPr>
          <w:rFonts w:ascii="Arial" w:eastAsia="Arial" w:hAnsi="Arial" w:cs="Arial"/>
          <w:b/>
        </w:rPr>
      </w:pPr>
    </w:p>
    <w:p w:rsidR="00A32E9B" w:rsidRDefault="00A32E9B">
      <w:pPr>
        <w:rPr>
          <w:rFonts w:ascii="Arial" w:eastAsia="Arial" w:hAnsi="Arial" w:cs="Arial"/>
          <w:b/>
        </w:rPr>
      </w:pPr>
    </w:p>
    <w:p w:rsidR="00C52198" w:rsidRDefault="003C107C">
      <w:pPr>
        <w:rPr>
          <w:rFonts w:ascii="Arial" w:eastAsia="Arial" w:hAnsi="Arial" w:cs="Arial"/>
          <w:b/>
          <w:color w:val="17365D"/>
          <w:sz w:val="20"/>
        </w:rPr>
      </w:pPr>
      <w:r>
        <w:rPr>
          <w:rFonts w:ascii="Arial" w:eastAsia="Arial" w:hAnsi="Arial" w:cs="Arial"/>
          <w:b/>
        </w:rPr>
        <w:lastRenderedPageBreak/>
        <w:t>OVERVIEW</w:t>
      </w:r>
    </w:p>
    <w:p w:rsidR="00C52198" w:rsidRDefault="003C107C">
      <w:pPr>
        <w:spacing w:line="360" w:lineRule="auto"/>
        <w:jc w:val="both"/>
        <w:rPr>
          <w:rFonts w:ascii="Arial" w:eastAsia="Arial" w:hAnsi="Arial" w:cs="Arial"/>
        </w:rPr>
      </w:pPr>
      <w:r>
        <w:rPr>
          <w:rFonts w:ascii="Arial" w:eastAsia="Arial" w:hAnsi="Arial" w:cs="Arial"/>
        </w:rPr>
        <w:t>In t</w:t>
      </w:r>
      <w:r w:rsidR="00DF4315">
        <w:rPr>
          <w:rFonts w:ascii="Arial" w:eastAsia="Arial" w:hAnsi="Arial" w:cs="Arial"/>
        </w:rPr>
        <w:t>his</w:t>
      </w:r>
      <w:r>
        <w:rPr>
          <w:rFonts w:ascii="Arial" w:eastAsia="Arial" w:hAnsi="Arial" w:cs="Arial"/>
        </w:rPr>
        <w:t xml:space="preserve"> performance report, the Department present</w:t>
      </w:r>
      <w:r w:rsidR="00C36C0E">
        <w:rPr>
          <w:rFonts w:ascii="Arial" w:eastAsia="Arial" w:hAnsi="Arial" w:cs="Arial"/>
        </w:rPr>
        <w:t>s</w:t>
      </w:r>
      <w:r>
        <w:rPr>
          <w:rFonts w:ascii="Arial" w:eastAsia="Arial" w:hAnsi="Arial" w:cs="Arial"/>
        </w:rPr>
        <w:t xml:space="preserve"> it</w:t>
      </w:r>
      <w:r w:rsidR="00C36C0E">
        <w:rPr>
          <w:rFonts w:ascii="Arial" w:eastAsia="Arial" w:hAnsi="Arial" w:cs="Arial"/>
        </w:rPr>
        <w:t>s</w:t>
      </w:r>
      <w:r>
        <w:rPr>
          <w:rFonts w:ascii="Arial" w:eastAsia="Arial" w:hAnsi="Arial" w:cs="Arial"/>
        </w:rPr>
        <w:t xml:space="preserve"> Quarter 1 </w:t>
      </w:r>
      <w:r w:rsidR="00C36C0E">
        <w:rPr>
          <w:rFonts w:ascii="Arial" w:eastAsia="Arial" w:hAnsi="Arial" w:cs="Arial"/>
        </w:rPr>
        <w:t>preliminary non-financial performance information for 2016/17.</w:t>
      </w:r>
      <w:r>
        <w:rPr>
          <w:rFonts w:ascii="Arial" w:eastAsia="Arial" w:hAnsi="Arial" w:cs="Arial"/>
        </w:rPr>
        <w:t xml:space="preserve"> The</w:t>
      </w:r>
      <w:r w:rsidR="00C36C0E">
        <w:rPr>
          <w:rFonts w:ascii="Arial" w:eastAsia="Arial" w:hAnsi="Arial" w:cs="Arial"/>
        </w:rPr>
        <w:t xml:space="preserve"> report reflects on the status of performance against the milestones that were planned for Quarter 1 during the period 1 April 2016 to 30 June 2016. The</w:t>
      </w:r>
      <w:r>
        <w:rPr>
          <w:rFonts w:ascii="Arial" w:eastAsia="Arial" w:hAnsi="Arial" w:cs="Arial"/>
        </w:rPr>
        <w:t xml:space="preserve"> Quarter 1 actual</w:t>
      </w:r>
      <w:r w:rsidR="00853112">
        <w:rPr>
          <w:rFonts w:ascii="Arial" w:eastAsia="Arial" w:hAnsi="Arial" w:cs="Arial"/>
        </w:rPr>
        <w:t>/validated</w:t>
      </w:r>
      <w:r>
        <w:rPr>
          <w:rFonts w:ascii="Arial" w:eastAsia="Arial" w:hAnsi="Arial" w:cs="Arial"/>
        </w:rPr>
        <w:t xml:space="preserve"> </w:t>
      </w:r>
      <w:r w:rsidR="00853112">
        <w:rPr>
          <w:rFonts w:ascii="Arial" w:eastAsia="Arial" w:hAnsi="Arial" w:cs="Arial"/>
        </w:rPr>
        <w:t xml:space="preserve">performance </w:t>
      </w:r>
      <w:r>
        <w:rPr>
          <w:rFonts w:ascii="Arial" w:eastAsia="Arial" w:hAnsi="Arial" w:cs="Arial"/>
        </w:rPr>
        <w:t xml:space="preserve">report </w:t>
      </w:r>
      <w:r w:rsidR="00853112">
        <w:rPr>
          <w:rFonts w:ascii="Arial" w:eastAsia="Arial" w:hAnsi="Arial" w:cs="Arial"/>
        </w:rPr>
        <w:t>will be provided together with Q</w:t>
      </w:r>
      <w:r>
        <w:rPr>
          <w:rFonts w:ascii="Arial" w:eastAsia="Arial" w:hAnsi="Arial" w:cs="Arial"/>
        </w:rPr>
        <w:t>uarter 2 preli</w:t>
      </w:r>
      <w:r w:rsidR="00853112">
        <w:rPr>
          <w:rFonts w:ascii="Arial" w:eastAsia="Arial" w:hAnsi="Arial" w:cs="Arial"/>
        </w:rPr>
        <w:t xml:space="preserve">minary report on 31 October 2016, </w:t>
      </w:r>
      <w:r>
        <w:rPr>
          <w:rFonts w:ascii="Arial" w:eastAsia="Arial" w:hAnsi="Arial" w:cs="Arial"/>
        </w:rPr>
        <w:t xml:space="preserve">as per DPME guideline. In an endeavour to improve control systems around </w:t>
      </w:r>
      <w:r w:rsidR="00853112">
        <w:rPr>
          <w:rFonts w:ascii="Arial" w:eastAsia="Arial" w:hAnsi="Arial" w:cs="Arial"/>
        </w:rPr>
        <w:t>the validation and verification</w:t>
      </w:r>
      <w:r>
        <w:rPr>
          <w:rFonts w:ascii="Arial" w:eastAsia="Arial" w:hAnsi="Arial" w:cs="Arial"/>
        </w:rPr>
        <w:t xml:space="preserve"> of reported performance</w:t>
      </w:r>
      <w:r w:rsidR="00853112">
        <w:rPr>
          <w:rFonts w:ascii="Arial" w:eastAsia="Arial" w:hAnsi="Arial" w:cs="Arial"/>
        </w:rPr>
        <w:t xml:space="preserve"> information</w:t>
      </w:r>
      <w:r>
        <w:rPr>
          <w:rFonts w:ascii="Arial" w:eastAsia="Arial" w:hAnsi="Arial" w:cs="Arial"/>
        </w:rPr>
        <w:t>,</w:t>
      </w:r>
      <w:r w:rsidR="00853112">
        <w:rPr>
          <w:rFonts w:ascii="Arial" w:eastAsia="Arial" w:hAnsi="Arial" w:cs="Arial"/>
        </w:rPr>
        <w:t xml:space="preserve"> The</w:t>
      </w:r>
      <w:r>
        <w:rPr>
          <w:rFonts w:ascii="Arial" w:eastAsia="Arial" w:hAnsi="Arial" w:cs="Arial"/>
        </w:rPr>
        <w:t xml:space="preserve"> Directorate</w:t>
      </w:r>
      <w:r w:rsidR="00853112">
        <w:rPr>
          <w:rFonts w:ascii="Arial" w:eastAsia="Arial" w:hAnsi="Arial" w:cs="Arial"/>
        </w:rPr>
        <w:t>:</w:t>
      </w:r>
      <w:r>
        <w:rPr>
          <w:rFonts w:ascii="Arial" w:eastAsia="Arial" w:hAnsi="Arial" w:cs="Arial"/>
        </w:rPr>
        <w:t xml:space="preserve"> Organisation Performance has developed standard operating procedure</w:t>
      </w:r>
      <w:r w:rsidR="00853112">
        <w:rPr>
          <w:rFonts w:ascii="Arial" w:eastAsia="Arial" w:hAnsi="Arial" w:cs="Arial"/>
        </w:rPr>
        <w:t>s,</w:t>
      </w:r>
      <w:r>
        <w:rPr>
          <w:rFonts w:ascii="Arial" w:eastAsia="Arial" w:hAnsi="Arial" w:cs="Arial"/>
        </w:rPr>
        <w:t xml:space="preserve"> which will </w:t>
      </w:r>
      <w:r w:rsidR="00853112">
        <w:rPr>
          <w:rFonts w:ascii="Arial" w:eastAsia="Arial" w:hAnsi="Arial" w:cs="Arial"/>
        </w:rPr>
        <w:t>be used to guide and encourage the technical Branches to develop their own SOPs</w:t>
      </w:r>
      <w:r>
        <w:rPr>
          <w:rFonts w:ascii="Arial" w:eastAsia="Arial" w:hAnsi="Arial" w:cs="Arial"/>
        </w:rPr>
        <w:t xml:space="preserve"> in</w:t>
      </w:r>
      <w:r w:rsidR="00853112">
        <w:rPr>
          <w:rFonts w:ascii="Arial" w:eastAsia="Arial" w:hAnsi="Arial" w:cs="Arial"/>
        </w:rPr>
        <w:t xml:space="preserve"> order to strengthen</w:t>
      </w:r>
      <w:r>
        <w:rPr>
          <w:rFonts w:ascii="Arial" w:eastAsia="Arial" w:hAnsi="Arial" w:cs="Arial"/>
        </w:rPr>
        <w:t xml:space="preserve"> administrative control systems</w:t>
      </w:r>
      <w:r w:rsidR="00853112">
        <w:rPr>
          <w:rFonts w:ascii="Arial" w:eastAsia="Arial" w:hAnsi="Arial" w:cs="Arial"/>
        </w:rPr>
        <w:t xml:space="preserve"> and to ensure that M</w:t>
      </w:r>
      <w:r>
        <w:rPr>
          <w:rFonts w:ascii="Arial" w:eastAsia="Arial" w:hAnsi="Arial" w:cs="Arial"/>
        </w:rPr>
        <w:t xml:space="preserve">anagement </w:t>
      </w:r>
      <w:r w:rsidR="005A7B14">
        <w:rPr>
          <w:rFonts w:ascii="Arial" w:eastAsia="Arial" w:hAnsi="Arial" w:cs="Arial"/>
        </w:rPr>
        <w:t>thoroughly</w:t>
      </w:r>
      <w:r>
        <w:rPr>
          <w:rFonts w:ascii="Arial" w:eastAsia="Arial" w:hAnsi="Arial" w:cs="Arial"/>
        </w:rPr>
        <w:t xml:space="preserve"> review</w:t>
      </w:r>
      <w:r w:rsidR="00853112">
        <w:rPr>
          <w:rFonts w:ascii="Arial" w:eastAsia="Arial" w:hAnsi="Arial" w:cs="Arial"/>
        </w:rPr>
        <w:t>s</w:t>
      </w:r>
      <w:r>
        <w:rPr>
          <w:rFonts w:ascii="Arial" w:eastAsia="Arial" w:hAnsi="Arial" w:cs="Arial"/>
        </w:rPr>
        <w:t xml:space="preserve"> and quality assure</w:t>
      </w:r>
      <w:r w:rsidR="00853112">
        <w:rPr>
          <w:rFonts w:ascii="Arial" w:eastAsia="Arial" w:hAnsi="Arial" w:cs="Arial"/>
        </w:rPr>
        <w:t>s</w:t>
      </w:r>
      <w:r>
        <w:rPr>
          <w:rFonts w:ascii="Arial" w:eastAsia="Arial" w:hAnsi="Arial" w:cs="Arial"/>
        </w:rPr>
        <w:t xml:space="preserve"> all reported </w:t>
      </w:r>
      <w:r w:rsidR="00853112">
        <w:rPr>
          <w:rFonts w:ascii="Arial" w:eastAsia="Arial" w:hAnsi="Arial" w:cs="Arial"/>
        </w:rPr>
        <w:t xml:space="preserve">performance </w:t>
      </w:r>
      <w:r>
        <w:rPr>
          <w:rFonts w:ascii="Arial" w:eastAsia="Arial" w:hAnsi="Arial" w:cs="Arial"/>
        </w:rPr>
        <w:t xml:space="preserve">information before </w:t>
      </w:r>
      <w:r w:rsidR="00D34BBD">
        <w:rPr>
          <w:rFonts w:ascii="Arial" w:eastAsia="Arial" w:hAnsi="Arial" w:cs="Arial"/>
        </w:rPr>
        <w:t>it is submitted</w:t>
      </w:r>
      <w:r>
        <w:rPr>
          <w:rFonts w:ascii="Arial" w:eastAsia="Arial" w:hAnsi="Arial" w:cs="Arial"/>
        </w:rPr>
        <w:t xml:space="preserve"> to</w:t>
      </w:r>
      <w:r w:rsidR="00853112">
        <w:rPr>
          <w:rFonts w:ascii="Arial" w:eastAsia="Arial" w:hAnsi="Arial" w:cs="Arial"/>
        </w:rPr>
        <w:t xml:space="preserve"> the D</w:t>
      </w:r>
      <w:r>
        <w:rPr>
          <w:rFonts w:ascii="Arial" w:eastAsia="Arial" w:hAnsi="Arial" w:cs="Arial"/>
        </w:rPr>
        <w:t>irectorate</w:t>
      </w:r>
      <w:r w:rsidR="00853112">
        <w:rPr>
          <w:rFonts w:ascii="Arial" w:eastAsia="Arial" w:hAnsi="Arial" w:cs="Arial"/>
        </w:rPr>
        <w:t>: Organisation P</w:t>
      </w:r>
      <w:r>
        <w:rPr>
          <w:rFonts w:ascii="Arial" w:eastAsia="Arial" w:hAnsi="Arial" w:cs="Arial"/>
        </w:rPr>
        <w:t>erformance.</w:t>
      </w:r>
    </w:p>
    <w:p w:rsidR="00C52198" w:rsidRDefault="00853112" w:rsidP="005A7B14">
      <w:pPr>
        <w:spacing w:line="360" w:lineRule="auto"/>
        <w:jc w:val="both"/>
        <w:rPr>
          <w:rFonts w:ascii="Arial" w:eastAsia="Arial" w:hAnsi="Arial" w:cs="Arial"/>
        </w:rPr>
      </w:pPr>
      <w:r>
        <w:rPr>
          <w:rFonts w:ascii="Arial" w:eastAsia="Arial" w:hAnsi="Arial" w:cs="Arial"/>
          <w:color w:val="0D0D0D"/>
        </w:rPr>
        <w:t>The c</w:t>
      </w:r>
      <w:r w:rsidR="003C107C">
        <w:rPr>
          <w:rFonts w:ascii="Arial" w:eastAsia="Arial" w:hAnsi="Arial" w:cs="Arial"/>
          <w:color w:val="0D0D0D"/>
        </w:rPr>
        <w:t xml:space="preserve">oordination and provision of leadership by </w:t>
      </w:r>
      <w:r>
        <w:rPr>
          <w:rFonts w:ascii="Arial" w:eastAsia="Arial" w:hAnsi="Arial" w:cs="Arial"/>
          <w:color w:val="0D0D0D"/>
        </w:rPr>
        <w:t>the DAFF technical Branches regarding</w:t>
      </w:r>
      <w:r w:rsidR="003C107C">
        <w:rPr>
          <w:rFonts w:ascii="Arial" w:eastAsia="Arial" w:hAnsi="Arial" w:cs="Arial"/>
          <w:color w:val="0D0D0D"/>
        </w:rPr>
        <w:t xml:space="preserve"> transversal indicators is an area t</w:t>
      </w:r>
      <w:r w:rsidR="00A32E9B">
        <w:rPr>
          <w:rFonts w:ascii="Arial" w:eastAsia="Arial" w:hAnsi="Arial" w:cs="Arial"/>
          <w:color w:val="0D0D0D"/>
        </w:rPr>
        <w:t>hat need</w:t>
      </w:r>
      <w:r>
        <w:rPr>
          <w:rFonts w:ascii="Arial" w:eastAsia="Arial" w:hAnsi="Arial" w:cs="Arial"/>
          <w:color w:val="0D0D0D"/>
        </w:rPr>
        <w:t>s</w:t>
      </w:r>
      <w:r w:rsidR="00A32E9B">
        <w:rPr>
          <w:rFonts w:ascii="Arial" w:eastAsia="Arial" w:hAnsi="Arial" w:cs="Arial"/>
          <w:color w:val="0D0D0D"/>
        </w:rPr>
        <w:t xml:space="preserve"> urgent attention as</w:t>
      </w:r>
      <w:r w:rsidR="003C107C">
        <w:rPr>
          <w:rFonts w:ascii="Arial" w:eastAsia="Arial" w:hAnsi="Arial" w:cs="Arial"/>
          <w:color w:val="0D0D0D"/>
        </w:rPr>
        <w:t xml:space="preserve"> most repeat audit findings</w:t>
      </w:r>
      <w:r>
        <w:rPr>
          <w:rFonts w:ascii="Arial" w:eastAsia="Arial" w:hAnsi="Arial" w:cs="Arial"/>
          <w:color w:val="0D0D0D"/>
        </w:rPr>
        <w:t xml:space="preserve"> are i</w:t>
      </w:r>
      <w:r w:rsidR="00A32E9B">
        <w:rPr>
          <w:rFonts w:ascii="Arial" w:eastAsia="Arial" w:hAnsi="Arial" w:cs="Arial"/>
          <w:color w:val="0D0D0D"/>
        </w:rPr>
        <w:t>n this area</w:t>
      </w:r>
      <w:r w:rsidR="003C107C">
        <w:rPr>
          <w:rFonts w:ascii="Arial" w:eastAsia="Arial" w:hAnsi="Arial" w:cs="Arial"/>
          <w:color w:val="0D0D0D"/>
        </w:rPr>
        <w:t xml:space="preserve"> du</w:t>
      </w:r>
      <w:r>
        <w:rPr>
          <w:rFonts w:ascii="Arial" w:eastAsia="Arial" w:hAnsi="Arial" w:cs="Arial"/>
          <w:color w:val="0D0D0D"/>
        </w:rPr>
        <w:t>e to incomplete information being reported and</w:t>
      </w:r>
      <w:r w:rsidR="003C107C">
        <w:rPr>
          <w:rFonts w:ascii="Arial" w:eastAsia="Arial" w:hAnsi="Arial" w:cs="Arial"/>
          <w:color w:val="0D0D0D"/>
        </w:rPr>
        <w:t xml:space="preserve"> insufficient evidence</w:t>
      </w:r>
      <w:r>
        <w:rPr>
          <w:rFonts w:ascii="Arial" w:eastAsia="Arial" w:hAnsi="Arial" w:cs="Arial"/>
          <w:color w:val="0D0D0D"/>
        </w:rPr>
        <w:t xml:space="preserve"> being</w:t>
      </w:r>
      <w:r w:rsidR="003C107C">
        <w:rPr>
          <w:rFonts w:ascii="Arial" w:eastAsia="Arial" w:hAnsi="Arial" w:cs="Arial"/>
          <w:color w:val="0D0D0D"/>
        </w:rPr>
        <w:t xml:space="preserve"> provid</w:t>
      </w:r>
      <w:r>
        <w:rPr>
          <w:rFonts w:ascii="Arial" w:eastAsia="Arial" w:hAnsi="Arial" w:cs="Arial"/>
          <w:color w:val="0D0D0D"/>
        </w:rPr>
        <w:t>ed by P</w:t>
      </w:r>
      <w:r w:rsidR="00A32E9B">
        <w:rPr>
          <w:rFonts w:ascii="Arial" w:eastAsia="Arial" w:hAnsi="Arial" w:cs="Arial"/>
          <w:color w:val="0D0D0D"/>
        </w:rPr>
        <w:t>rovinces</w:t>
      </w:r>
      <w:r w:rsidR="005A7B14">
        <w:rPr>
          <w:rFonts w:ascii="Arial" w:eastAsia="Arial" w:hAnsi="Arial" w:cs="Arial"/>
          <w:color w:val="0D0D0D"/>
        </w:rPr>
        <w:t xml:space="preserve">. </w:t>
      </w:r>
      <w:r>
        <w:rPr>
          <w:rFonts w:ascii="Arial" w:eastAsia="Arial" w:hAnsi="Arial" w:cs="Arial"/>
          <w:color w:val="0D0D0D"/>
        </w:rPr>
        <w:t>Furthermore, t</w:t>
      </w:r>
      <w:r w:rsidR="005A7B14">
        <w:rPr>
          <w:rFonts w:ascii="Arial" w:eastAsia="Arial" w:hAnsi="Arial" w:cs="Arial"/>
          <w:color w:val="0D0D0D"/>
        </w:rPr>
        <w:t>he</w:t>
      </w:r>
      <w:r w:rsidR="003C107C">
        <w:rPr>
          <w:rFonts w:ascii="Arial" w:eastAsia="Arial" w:hAnsi="Arial" w:cs="Arial"/>
          <w:color w:val="0D0D0D"/>
        </w:rPr>
        <w:t xml:space="preserve"> urgency of having functional working groups between national and provincial departmen</w:t>
      </w:r>
      <w:r w:rsidR="00D34BBD">
        <w:rPr>
          <w:rFonts w:ascii="Arial" w:eastAsia="Arial" w:hAnsi="Arial" w:cs="Arial"/>
          <w:color w:val="0D0D0D"/>
        </w:rPr>
        <w:t>ts cannot be over-</w:t>
      </w:r>
      <w:r w:rsidR="00A32E9B">
        <w:rPr>
          <w:rFonts w:ascii="Arial" w:eastAsia="Arial" w:hAnsi="Arial" w:cs="Arial"/>
          <w:color w:val="0D0D0D"/>
        </w:rPr>
        <w:t xml:space="preserve">emphasised </w:t>
      </w:r>
      <w:r w:rsidR="00D34BBD">
        <w:rPr>
          <w:rFonts w:ascii="Arial" w:eastAsia="Arial" w:hAnsi="Arial" w:cs="Arial"/>
          <w:color w:val="0D0D0D"/>
        </w:rPr>
        <w:t>to improve not only</w:t>
      </w:r>
      <w:r w:rsidR="003C107C">
        <w:rPr>
          <w:rFonts w:ascii="Arial" w:eastAsia="Arial" w:hAnsi="Arial" w:cs="Arial"/>
          <w:color w:val="0D0D0D"/>
        </w:rPr>
        <w:t xml:space="preserve"> </w:t>
      </w:r>
      <w:r>
        <w:rPr>
          <w:rFonts w:ascii="Arial" w:eastAsia="Arial" w:hAnsi="Arial" w:cs="Arial"/>
          <w:color w:val="0D0D0D"/>
        </w:rPr>
        <w:t xml:space="preserve">the </w:t>
      </w:r>
      <w:r w:rsidR="003C107C">
        <w:rPr>
          <w:rFonts w:ascii="Arial" w:eastAsia="Arial" w:hAnsi="Arial" w:cs="Arial"/>
          <w:color w:val="0D0D0D"/>
        </w:rPr>
        <w:t xml:space="preserve">efficiency between programme planning and project </w:t>
      </w:r>
      <w:r w:rsidR="00A32E9B">
        <w:rPr>
          <w:rFonts w:ascii="Arial" w:eastAsia="Arial" w:hAnsi="Arial" w:cs="Arial"/>
        </w:rPr>
        <w:t>planning, but also DAFF’s ability</w:t>
      </w:r>
      <w:r w:rsidR="003C107C">
        <w:rPr>
          <w:rFonts w:ascii="Arial" w:eastAsia="Arial" w:hAnsi="Arial" w:cs="Arial"/>
        </w:rPr>
        <w:t xml:space="preserve"> to</w:t>
      </w:r>
      <w:r w:rsidR="00D34BBD">
        <w:rPr>
          <w:rFonts w:ascii="Arial" w:eastAsia="Arial" w:hAnsi="Arial" w:cs="Arial"/>
        </w:rPr>
        <w:t xml:space="preserve"> fully</w:t>
      </w:r>
      <w:r w:rsidR="00A32E9B">
        <w:rPr>
          <w:rFonts w:ascii="Arial" w:eastAsia="Arial" w:hAnsi="Arial" w:cs="Arial"/>
        </w:rPr>
        <w:t xml:space="preserve"> account for</w:t>
      </w:r>
      <w:r>
        <w:rPr>
          <w:rFonts w:ascii="Arial" w:eastAsia="Arial" w:hAnsi="Arial" w:cs="Arial"/>
        </w:rPr>
        <w:t xml:space="preserve"> the usage of</w:t>
      </w:r>
      <w:r w:rsidR="003C107C">
        <w:rPr>
          <w:rFonts w:ascii="Arial" w:eastAsia="Arial" w:hAnsi="Arial" w:cs="Arial"/>
        </w:rPr>
        <w:t xml:space="preserve"> resources </w:t>
      </w:r>
      <w:r>
        <w:rPr>
          <w:rFonts w:ascii="Arial" w:eastAsia="Arial" w:hAnsi="Arial" w:cs="Arial"/>
        </w:rPr>
        <w:t>in achieving</w:t>
      </w:r>
      <w:r w:rsidR="00A32E9B">
        <w:rPr>
          <w:rFonts w:ascii="Arial" w:eastAsia="Arial" w:hAnsi="Arial" w:cs="Arial"/>
        </w:rPr>
        <w:t xml:space="preserve"> its</w:t>
      </w:r>
      <w:r w:rsidR="003C107C">
        <w:rPr>
          <w:rFonts w:ascii="Arial" w:eastAsia="Arial" w:hAnsi="Arial" w:cs="Arial"/>
        </w:rPr>
        <w:t xml:space="preserve"> service delivery plans</w:t>
      </w:r>
      <w:r w:rsidR="00D34BBD">
        <w:rPr>
          <w:rFonts w:ascii="Arial" w:eastAsia="Arial" w:hAnsi="Arial" w:cs="Arial"/>
        </w:rPr>
        <w:t xml:space="preserve"> that are</w:t>
      </w:r>
      <w:r w:rsidR="003C107C">
        <w:rPr>
          <w:rFonts w:ascii="Arial" w:eastAsia="Arial" w:hAnsi="Arial" w:cs="Arial"/>
        </w:rPr>
        <w:t xml:space="preserve"> </w:t>
      </w:r>
      <w:r w:rsidR="00E821AC">
        <w:rPr>
          <w:rFonts w:ascii="Arial" w:eastAsia="Arial" w:hAnsi="Arial" w:cs="Arial"/>
        </w:rPr>
        <w:t xml:space="preserve">undertaken at various levels. </w:t>
      </w:r>
      <w:r w:rsidR="00D34BBD">
        <w:rPr>
          <w:rFonts w:ascii="Arial" w:eastAsia="Arial" w:hAnsi="Arial" w:cs="Arial"/>
        </w:rPr>
        <w:t xml:space="preserve">Lastly, </w:t>
      </w:r>
      <w:r w:rsidR="00E821AC">
        <w:rPr>
          <w:rFonts w:ascii="Arial" w:eastAsia="Arial" w:hAnsi="Arial" w:cs="Arial"/>
        </w:rPr>
        <w:t>37</w:t>
      </w:r>
      <w:r w:rsidR="003C107C">
        <w:rPr>
          <w:rFonts w:ascii="Arial" w:eastAsia="Arial" w:hAnsi="Arial" w:cs="Arial"/>
        </w:rPr>
        <w:t xml:space="preserve"> out of 56 Quarter 1 milestones have been </w:t>
      </w:r>
      <w:r w:rsidR="00E821AC">
        <w:rPr>
          <w:rFonts w:ascii="Arial" w:eastAsia="Arial" w:hAnsi="Arial" w:cs="Arial"/>
        </w:rPr>
        <w:t>met resulting in a 66</w:t>
      </w:r>
      <w:r w:rsidR="003C107C">
        <w:rPr>
          <w:rFonts w:ascii="Arial" w:eastAsia="Arial" w:hAnsi="Arial" w:cs="Arial"/>
        </w:rPr>
        <w:t xml:space="preserve">% success rate. </w:t>
      </w:r>
    </w:p>
    <w:p w:rsidR="00D24DBC" w:rsidRDefault="003C107C">
      <w:pPr>
        <w:rPr>
          <w:rFonts w:ascii="Arial" w:eastAsia="Arial" w:hAnsi="Arial" w:cs="Arial"/>
          <w:b/>
        </w:rPr>
      </w:pPr>
      <w:r>
        <w:rPr>
          <w:rFonts w:ascii="Arial" w:eastAsia="Arial" w:hAnsi="Arial" w:cs="Arial"/>
          <w:b/>
        </w:rPr>
        <w:t xml:space="preserve"> </w:t>
      </w:r>
    </w:p>
    <w:p w:rsidR="00D24DBC" w:rsidRDefault="00D24DBC">
      <w:pPr>
        <w:rPr>
          <w:rFonts w:ascii="Arial" w:eastAsia="Arial" w:hAnsi="Arial" w:cs="Arial"/>
          <w:b/>
        </w:rPr>
      </w:pPr>
      <w:r>
        <w:rPr>
          <w:rFonts w:ascii="Arial" w:eastAsia="Arial" w:hAnsi="Arial" w:cs="Arial"/>
          <w:b/>
        </w:rPr>
        <w:br w:type="page"/>
      </w:r>
    </w:p>
    <w:p w:rsidR="00C52198" w:rsidRDefault="003C107C">
      <w:pPr>
        <w:rPr>
          <w:rFonts w:ascii="Arial" w:eastAsia="Arial" w:hAnsi="Arial" w:cs="Arial"/>
          <w:b/>
        </w:rPr>
      </w:pPr>
      <w:r>
        <w:rPr>
          <w:rFonts w:ascii="Arial" w:eastAsia="Arial" w:hAnsi="Arial" w:cs="Arial"/>
          <w:b/>
        </w:rPr>
        <w:lastRenderedPageBreak/>
        <w:t>2016/17 PLANNED DELIVERABLES</w:t>
      </w:r>
    </w:p>
    <w:tbl>
      <w:tblPr>
        <w:tblW w:w="9373" w:type="dxa"/>
        <w:tblInd w:w="-318" w:type="dxa"/>
        <w:tblCellMar>
          <w:left w:w="10" w:type="dxa"/>
          <w:right w:w="10" w:type="dxa"/>
        </w:tblCellMar>
        <w:tblLook w:val="0000"/>
      </w:tblPr>
      <w:tblGrid>
        <w:gridCol w:w="1495"/>
        <w:gridCol w:w="1570"/>
        <w:gridCol w:w="1449"/>
        <w:gridCol w:w="1448"/>
        <w:gridCol w:w="1706"/>
        <w:gridCol w:w="1705"/>
      </w:tblGrid>
      <w:tr w:rsidR="005A7B14" w:rsidTr="00272AA0">
        <w:trPr>
          <w:trHeight w:val="1"/>
        </w:trPr>
        <w:tc>
          <w:tcPr>
            <w:tcW w:w="1453" w:type="dxa"/>
            <w:tcBorders>
              <w:top w:val="single" w:sz="4" w:space="0" w:color="000000"/>
              <w:left w:val="single" w:sz="4" w:space="0" w:color="000000"/>
              <w:bottom w:val="single" w:sz="4" w:space="0" w:color="000000"/>
              <w:right w:val="single" w:sz="4" w:space="0" w:color="000000"/>
            </w:tcBorders>
            <w:shd w:val="clear" w:color="auto" w:fill="548DD4"/>
            <w:tcMar>
              <w:left w:w="108" w:type="dxa"/>
              <w:right w:w="108" w:type="dxa"/>
            </w:tcMar>
          </w:tcPr>
          <w:p w:rsidR="00C52198" w:rsidRDefault="003C107C">
            <w:pPr>
              <w:spacing w:after="0" w:line="240" w:lineRule="auto"/>
              <w:rPr>
                <w:rFonts w:ascii="Calibri" w:eastAsia="Calibri" w:hAnsi="Calibri" w:cs="Calibri"/>
              </w:rPr>
            </w:pPr>
            <w:r>
              <w:rPr>
                <w:rFonts w:ascii="Calibri" w:eastAsia="Calibri" w:hAnsi="Calibri" w:cs="Calibri"/>
                <w:b/>
              </w:rPr>
              <w:t>PROGRAMME</w:t>
            </w:r>
          </w:p>
        </w:tc>
        <w:tc>
          <w:tcPr>
            <w:tcW w:w="1584" w:type="dxa"/>
            <w:tcBorders>
              <w:top w:val="single" w:sz="4" w:space="0" w:color="000000"/>
              <w:left w:val="single" w:sz="4" w:space="0" w:color="000000"/>
              <w:bottom w:val="single" w:sz="4" w:space="0" w:color="000000"/>
              <w:right w:val="single" w:sz="4" w:space="0" w:color="000000"/>
            </w:tcBorders>
            <w:shd w:val="clear" w:color="auto" w:fill="548DD4"/>
            <w:tcMar>
              <w:left w:w="108" w:type="dxa"/>
              <w:right w:w="108" w:type="dxa"/>
            </w:tcMar>
            <w:vAlign w:val="bottom"/>
          </w:tcPr>
          <w:p w:rsidR="00C52198" w:rsidRDefault="003C107C">
            <w:pPr>
              <w:spacing w:after="0" w:line="240" w:lineRule="auto"/>
              <w:rPr>
                <w:rFonts w:ascii="Calibri" w:eastAsia="Calibri" w:hAnsi="Calibri" w:cs="Calibri"/>
              </w:rPr>
            </w:pPr>
            <w:r>
              <w:rPr>
                <w:rFonts w:ascii="Calibri" w:eastAsia="Calibri" w:hAnsi="Calibri" w:cs="Calibri"/>
                <w:b/>
                <w:color w:val="000000"/>
              </w:rPr>
              <w:t>Annual Targets</w:t>
            </w:r>
          </w:p>
        </w:tc>
        <w:tc>
          <w:tcPr>
            <w:tcW w:w="1453" w:type="dxa"/>
            <w:tcBorders>
              <w:top w:val="single" w:sz="4" w:space="0" w:color="000000"/>
              <w:left w:val="single" w:sz="4" w:space="0" w:color="000000"/>
              <w:bottom w:val="single" w:sz="4" w:space="0" w:color="000000"/>
              <w:right w:val="single" w:sz="4" w:space="0" w:color="000000"/>
            </w:tcBorders>
            <w:shd w:val="clear" w:color="auto" w:fill="548DD4"/>
            <w:tcMar>
              <w:left w:w="108" w:type="dxa"/>
              <w:right w:w="108" w:type="dxa"/>
            </w:tcMar>
            <w:vAlign w:val="bottom"/>
          </w:tcPr>
          <w:p w:rsidR="00C52198" w:rsidRDefault="003C107C">
            <w:pPr>
              <w:spacing w:after="0" w:line="240" w:lineRule="auto"/>
              <w:rPr>
                <w:rFonts w:ascii="Calibri" w:eastAsia="Calibri" w:hAnsi="Calibri" w:cs="Calibri"/>
              </w:rPr>
            </w:pPr>
            <w:r>
              <w:rPr>
                <w:rFonts w:ascii="Calibri" w:eastAsia="Calibri" w:hAnsi="Calibri" w:cs="Calibri"/>
                <w:b/>
                <w:color w:val="000000"/>
              </w:rPr>
              <w:t xml:space="preserve">Q1 </w:t>
            </w:r>
            <w:r w:rsidR="005A7B14">
              <w:rPr>
                <w:rFonts w:ascii="Calibri" w:eastAsia="Calibri" w:hAnsi="Calibri" w:cs="Calibri"/>
                <w:b/>
                <w:color w:val="000000"/>
              </w:rPr>
              <w:t>Milestones</w:t>
            </w:r>
          </w:p>
        </w:tc>
        <w:tc>
          <w:tcPr>
            <w:tcW w:w="1452" w:type="dxa"/>
            <w:tcBorders>
              <w:top w:val="single" w:sz="4" w:space="0" w:color="000000"/>
              <w:left w:val="single" w:sz="4" w:space="0" w:color="000000"/>
              <w:bottom w:val="single" w:sz="4" w:space="0" w:color="000000"/>
              <w:right w:val="single" w:sz="4" w:space="0" w:color="000000"/>
            </w:tcBorders>
            <w:shd w:val="clear" w:color="auto" w:fill="548DD4"/>
            <w:tcMar>
              <w:left w:w="108" w:type="dxa"/>
              <w:right w:w="108" w:type="dxa"/>
            </w:tcMar>
            <w:vAlign w:val="bottom"/>
          </w:tcPr>
          <w:p w:rsidR="00C52198" w:rsidRDefault="003C107C">
            <w:pPr>
              <w:spacing w:after="0" w:line="240" w:lineRule="auto"/>
              <w:rPr>
                <w:rFonts w:ascii="Calibri" w:eastAsia="Calibri" w:hAnsi="Calibri" w:cs="Calibri"/>
              </w:rPr>
            </w:pPr>
            <w:r>
              <w:rPr>
                <w:rFonts w:ascii="Calibri" w:eastAsia="Calibri" w:hAnsi="Calibri" w:cs="Calibri"/>
                <w:b/>
                <w:color w:val="000000"/>
              </w:rPr>
              <w:t xml:space="preserve">Q2 </w:t>
            </w:r>
            <w:r w:rsidR="005A7B14">
              <w:rPr>
                <w:rFonts w:ascii="Calibri" w:eastAsia="Calibri" w:hAnsi="Calibri" w:cs="Calibri"/>
                <w:b/>
                <w:color w:val="000000"/>
              </w:rPr>
              <w:t>Milestones</w:t>
            </w:r>
          </w:p>
        </w:tc>
        <w:tc>
          <w:tcPr>
            <w:tcW w:w="1716" w:type="dxa"/>
            <w:tcBorders>
              <w:top w:val="single" w:sz="4" w:space="0" w:color="000000"/>
              <w:left w:val="single" w:sz="4" w:space="0" w:color="000000"/>
              <w:bottom w:val="single" w:sz="4" w:space="0" w:color="000000"/>
              <w:right w:val="single" w:sz="4" w:space="0" w:color="000000"/>
            </w:tcBorders>
            <w:shd w:val="clear" w:color="auto" w:fill="548DD4"/>
            <w:tcMar>
              <w:left w:w="108" w:type="dxa"/>
              <w:right w:w="108" w:type="dxa"/>
            </w:tcMar>
            <w:vAlign w:val="bottom"/>
          </w:tcPr>
          <w:p w:rsidR="00C52198" w:rsidRDefault="003C107C">
            <w:pPr>
              <w:spacing w:after="0" w:line="240" w:lineRule="auto"/>
              <w:rPr>
                <w:rFonts w:ascii="Calibri" w:eastAsia="Calibri" w:hAnsi="Calibri" w:cs="Calibri"/>
              </w:rPr>
            </w:pPr>
            <w:r>
              <w:rPr>
                <w:rFonts w:ascii="Calibri" w:eastAsia="Calibri" w:hAnsi="Calibri" w:cs="Calibri"/>
                <w:b/>
                <w:color w:val="000000"/>
              </w:rPr>
              <w:t xml:space="preserve">Q3 </w:t>
            </w:r>
            <w:r w:rsidR="005A7B14">
              <w:rPr>
                <w:rFonts w:ascii="Calibri" w:eastAsia="Calibri" w:hAnsi="Calibri" w:cs="Calibri"/>
                <w:b/>
                <w:color w:val="000000"/>
              </w:rPr>
              <w:t>Milestones</w:t>
            </w:r>
          </w:p>
        </w:tc>
        <w:tc>
          <w:tcPr>
            <w:tcW w:w="1715" w:type="dxa"/>
            <w:tcBorders>
              <w:top w:val="single" w:sz="4" w:space="0" w:color="000000"/>
              <w:left w:val="single" w:sz="4" w:space="0" w:color="000000"/>
              <w:bottom w:val="single" w:sz="4" w:space="0" w:color="000000"/>
              <w:right w:val="single" w:sz="4" w:space="0" w:color="000000"/>
            </w:tcBorders>
            <w:shd w:val="clear" w:color="auto" w:fill="548DD4"/>
            <w:tcMar>
              <w:left w:w="108" w:type="dxa"/>
              <w:right w:w="108" w:type="dxa"/>
            </w:tcMar>
            <w:vAlign w:val="bottom"/>
          </w:tcPr>
          <w:p w:rsidR="00C52198" w:rsidRDefault="003C107C">
            <w:pPr>
              <w:spacing w:after="0" w:line="240" w:lineRule="auto"/>
              <w:rPr>
                <w:rFonts w:ascii="Calibri" w:eastAsia="Calibri" w:hAnsi="Calibri" w:cs="Calibri"/>
              </w:rPr>
            </w:pPr>
            <w:r>
              <w:rPr>
                <w:rFonts w:ascii="Calibri" w:eastAsia="Calibri" w:hAnsi="Calibri" w:cs="Calibri"/>
                <w:b/>
                <w:color w:val="000000"/>
              </w:rPr>
              <w:t xml:space="preserve">Q4 </w:t>
            </w:r>
            <w:r w:rsidR="005A7B14">
              <w:rPr>
                <w:rFonts w:ascii="Calibri" w:eastAsia="Calibri" w:hAnsi="Calibri" w:cs="Calibri"/>
                <w:b/>
                <w:color w:val="000000"/>
              </w:rPr>
              <w:t>Milestones</w:t>
            </w:r>
          </w:p>
        </w:tc>
      </w:tr>
      <w:tr w:rsidR="005A7B14" w:rsidTr="00272AA0">
        <w:trPr>
          <w:trHeight w:val="1"/>
        </w:trPr>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2198" w:rsidRDefault="003C107C">
            <w:pPr>
              <w:spacing w:after="0" w:line="480" w:lineRule="auto"/>
            </w:pPr>
            <w:r>
              <w:rPr>
                <w:rFonts w:ascii="Arial" w:eastAsia="Arial" w:hAnsi="Arial" w:cs="Arial"/>
                <w:color w:val="000000"/>
                <w:sz w:val="20"/>
              </w:rPr>
              <w:t>ODG</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10</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8</w:t>
            </w:r>
          </w:p>
        </w:tc>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8</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8</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10</w:t>
            </w:r>
          </w:p>
        </w:tc>
      </w:tr>
      <w:tr w:rsidR="005A7B14" w:rsidTr="00272AA0">
        <w:trPr>
          <w:trHeight w:val="1"/>
        </w:trPr>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2198" w:rsidRDefault="003C107C">
            <w:pPr>
              <w:spacing w:after="0" w:line="480" w:lineRule="auto"/>
            </w:pPr>
            <w:r>
              <w:rPr>
                <w:rFonts w:ascii="Arial" w:eastAsia="Arial" w:hAnsi="Arial" w:cs="Arial"/>
                <w:color w:val="000000"/>
                <w:sz w:val="20"/>
              </w:rPr>
              <w:t xml:space="preserve">CS </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5</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2198" w:rsidRDefault="003C107C">
            <w:pPr>
              <w:spacing w:before="100" w:after="100" w:line="480" w:lineRule="auto"/>
              <w:jc w:val="center"/>
            </w:pPr>
            <w:r>
              <w:rPr>
                <w:rFonts w:ascii="Arial" w:eastAsia="Arial" w:hAnsi="Arial" w:cs="Arial"/>
                <w:sz w:val="20"/>
              </w:rPr>
              <w:t>5</w:t>
            </w:r>
          </w:p>
        </w:tc>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2198" w:rsidRDefault="003C107C">
            <w:pPr>
              <w:spacing w:before="100" w:after="100" w:line="480" w:lineRule="auto"/>
              <w:jc w:val="center"/>
            </w:pPr>
            <w:r>
              <w:rPr>
                <w:rFonts w:ascii="Arial" w:eastAsia="Arial" w:hAnsi="Arial" w:cs="Arial"/>
                <w:sz w:val="20"/>
              </w:rPr>
              <w:t>5</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2198" w:rsidRDefault="003C107C">
            <w:pPr>
              <w:spacing w:before="100" w:after="100" w:line="480" w:lineRule="auto"/>
              <w:jc w:val="center"/>
            </w:pPr>
            <w:r>
              <w:rPr>
                <w:rFonts w:ascii="Arial" w:eastAsia="Arial" w:hAnsi="Arial" w:cs="Arial"/>
                <w:sz w:val="20"/>
              </w:rPr>
              <w:t>3</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2198" w:rsidRDefault="003C107C">
            <w:pPr>
              <w:spacing w:before="100" w:after="100" w:line="480" w:lineRule="auto"/>
              <w:jc w:val="center"/>
            </w:pPr>
            <w:r>
              <w:rPr>
                <w:rFonts w:ascii="Arial" w:eastAsia="Arial" w:hAnsi="Arial" w:cs="Arial"/>
                <w:sz w:val="20"/>
              </w:rPr>
              <w:t>7</w:t>
            </w:r>
          </w:p>
        </w:tc>
      </w:tr>
      <w:tr w:rsidR="005A7B14" w:rsidTr="00272AA0">
        <w:trPr>
          <w:trHeight w:val="1"/>
        </w:trPr>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2198" w:rsidRDefault="003C107C">
            <w:pPr>
              <w:spacing w:after="0" w:line="480" w:lineRule="auto"/>
            </w:pPr>
            <w:r>
              <w:rPr>
                <w:rFonts w:ascii="Arial" w:eastAsia="Arial" w:hAnsi="Arial" w:cs="Arial"/>
                <w:color w:val="000000"/>
                <w:sz w:val="20"/>
              </w:rPr>
              <w:t>CFO</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2</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2</w:t>
            </w:r>
          </w:p>
        </w:tc>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5</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2</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2</w:t>
            </w:r>
          </w:p>
        </w:tc>
      </w:tr>
      <w:tr w:rsidR="005A7B14" w:rsidTr="00272AA0">
        <w:trPr>
          <w:trHeight w:val="331"/>
        </w:trPr>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2198" w:rsidRDefault="003C107C">
            <w:pPr>
              <w:spacing w:after="0" w:line="480" w:lineRule="auto"/>
            </w:pPr>
            <w:r>
              <w:rPr>
                <w:rFonts w:ascii="Arial" w:eastAsia="Arial" w:hAnsi="Arial" w:cs="Arial"/>
                <w:color w:val="000000"/>
                <w:sz w:val="20"/>
              </w:rPr>
              <w:t xml:space="preserve">PPME </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4</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4</w:t>
            </w:r>
          </w:p>
        </w:tc>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4</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4</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4</w:t>
            </w:r>
          </w:p>
        </w:tc>
      </w:tr>
      <w:tr w:rsidR="005A7B14" w:rsidTr="00272AA0">
        <w:trPr>
          <w:trHeight w:val="295"/>
        </w:trPr>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2198" w:rsidRDefault="003C107C">
            <w:pPr>
              <w:spacing w:after="0" w:line="480" w:lineRule="auto"/>
            </w:pPr>
            <w:r>
              <w:rPr>
                <w:rFonts w:ascii="Arial" w:eastAsia="Arial" w:hAnsi="Arial" w:cs="Arial"/>
                <w:color w:val="000000"/>
                <w:sz w:val="20"/>
              </w:rPr>
              <w:t>APHFS</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10</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10</w:t>
            </w:r>
          </w:p>
        </w:tc>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8</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9</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10</w:t>
            </w:r>
          </w:p>
        </w:tc>
      </w:tr>
      <w:tr w:rsidR="005A7B14" w:rsidTr="00272AA0">
        <w:trPr>
          <w:trHeight w:val="1"/>
        </w:trPr>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2198" w:rsidRDefault="003C107C">
            <w:pPr>
              <w:spacing w:after="0" w:line="480" w:lineRule="auto"/>
            </w:pPr>
            <w:r>
              <w:rPr>
                <w:rFonts w:ascii="Arial" w:eastAsia="Arial" w:hAnsi="Arial" w:cs="Arial"/>
                <w:sz w:val="20"/>
              </w:rPr>
              <w:t xml:space="preserve">FSAR </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7</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1</w:t>
            </w:r>
          </w:p>
        </w:tc>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3</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4</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7</w:t>
            </w:r>
          </w:p>
        </w:tc>
      </w:tr>
      <w:tr w:rsidR="005A7B14" w:rsidTr="00272AA0">
        <w:trPr>
          <w:trHeight w:val="1"/>
        </w:trPr>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2198" w:rsidRDefault="003C107C">
            <w:pPr>
              <w:spacing w:after="0" w:line="480" w:lineRule="auto"/>
            </w:pPr>
            <w:r>
              <w:rPr>
                <w:rFonts w:ascii="Arial" w:eastAsia="Arial" w:hAnsi="Arial" w:cs="Arial"/>
                <w:color w:val="000000"/>
                <w:sz w:val="20"/>
              </w:rPr>
              <w:t>TPMA</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15</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12</w:t>
            </w:r>
          </w:p>
        </w:tc>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12</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13</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14</w:t>
            </w:r>
          </w:p>
        </w:tc>
      </w:tr>
      <w:tr w:rsidR="005A7B14" w:rsidTr="00272AA0">
        <w:trPr>
          <w:trHeight w:val="1"/>
        </w:trPr>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2198" w:rsidRDefault="003C107C">
            <w:pPr>
              <w:spacing w:after="0" w:line="480" w:lineRule="auto"/>
            </w:pPr>
            <w:r>
              <w:rPr>
                <w:rFonts w:ascii="Arial" w:eastAsia="Arial" w:hAnsi="Arial" w:cs="Arial"/>
                <w:color w:val="000000"/>
                <w:sz w:val="20"/>
              </w:rPr>
              <w:t>FNRM</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12</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8</w:t>
            </w:r>
          </w:p>
        </w:tc>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9</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11</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12</w:t>
            </w:r>
          </w:p>
        </w:tc>
      </w:tr>
      <w:tr w:rsidR="005A7B14" w:rsidTr="00272AA0">
        <w:trPr>
          <w:trHeight w:val="1"/>
        </w:trPr>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2198" w:rsidRDefault="003C107C">
            <w:pPr>
              <w:spacing w:after="0" w:line="480" w:lineRule="auto"/>
            </w:pPr>
            <w:r>
              <w:rPr>
                <w:rFonts w:ascii="Arial" w:eastAsia="Arial" w:hAnsi="Arial" w:cs="Arial"/>
                <w:color w:val="000000"/>
                <w:sz w:val="20"/>
              </w:rPr>
              <w:t xml:space="preserve">FM </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10</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6</w:t>
            </w:r>
          </w:p>
        </w:tc>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7</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7</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pPr>
              <w:spacing w:after="0" w:line="480" w:lineRule="auto"/>
              <w:jc w:val="center"/>
            </w:pPr>
            <w:r>
              <w:rPr>
                <w:rFonts w:ascii="Arial" w:eastAsia="Arial" w:hAnsi="Arial" w:cs="Arial"/>
                <w:sz w:val="20"/>
              </w:rPr>
              <w:t>9</w:t>
            </w:r>
          </w:p>
        </w:tc>
      </w:tr>
      <w:tr w:rsidR="005A7B14" w:rsidTr="00272AA0">
        <w:trPr>
          <w:trHeight w:val="1"/>
        </w:trPr>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2198" w:rsidRDefault="003C107C">
            <w:pPr>
              <w:spacing w:after="0" w:line="480" w:lineRule="auto"/>
            </w:pPr>
            <w:r>
              <w:rPr>
                <w:rFonts w:ascii="Arial" w:eastAsia="Arial" w:hAnsi="Arial" w:cs="Arial"/>
                <w:b/>
                <w:color w:val="000000"/>
                <w:sz w:val="20"/>
              </w:rPr>
              <w:t xml:space="preserve">TOTAL </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2198" w:rsidRDefault="003C107C">
            <w:pPr>
              <w:spacing w:after="0" w:line="480" w:lineRule="auto"/>
              <w:jc w:val="center"/>
            </w:pPr>
            <w:r>
              <w:rPr>
                <w:rFonts w:ascii="Arial" w:eastAsia="Arial" w:hAnsi="Arial" w:cs="Arial"/>
                <w:b/>
                <w:sz w:val="20"/>
              </w:rPr>
              <w:t>75</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2198" w:rsidRDefault="003C107C">
            <w:pPr>
              <w:spacing w:after="0" w:line="480" w:lineRule="auto"/>
              <w:jc w:val="center"/>
            </w:pPr>
            <w:r>
              <w:rPr>
                <w:rFonts w:ascii="Arial" w:eastAsia="Arial" w:hAnsi="Arial" w:cs="Arial"/>
                <w:b/>
                <w:sz w:val="20"/>
              </w:rPr>
              <w:t>56</w:t>
            </w:r>
          </w:p>
        </w:tc>
        <w:tc>
          <w:tcPr>
            <w:tcW w:w="1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2198" w:rsidRDefault="003C107C">
            <w:pPr>
              <w:spacing w:after="0" w:line="480" w:lineRule="auto"/>
              <w:jc w:val="center"/>
            </w:pPr>
            <w:r>
              <w:rPr>
                <w:rFonts w:ascii="Arial" w:eastAsia="Arial" w:hAnsi="Arial" w:cs="Arial"/>
                <w:b/>
                <w:sz w:val="20"/>
              </w:rPr>
              <w:t>61</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2198" w:rsidRDefault="003C107C">
            <w:pPr>
              <w:spacing w:after="0" w:line="480" w:lineRule="auto"/>
              <w:jc w:val="center"/>
            </w:pPr>
            <w:r>
              <w:rPr>
                <w:rFonts w:ascii="Arial" w:eastAsia="Arial" w:hAnsi="Arial" w:cs="Arial"/>
                <w:b/>
                <w:sz w:val="20"/>
              </w:rPr>
              <w:t>61</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2198" w:rsidRDefault="003C107C">
            <w:pPr>
              <w:spacing w:after="0" w:line="480" w:lineRule="auto"/>
              <w:jc w:val="center"/>
            </w:pPr>
            <w:r>
              <w:rPr>
                <w:rFonts w:ascii="Arial" w:eastAsia="Arial" w:hAnsi="Arial" w:cs="Arial"/>
                <w:b/>
                <w:sz w:val="20"/>
              </w:rPr>
              <w:t>75</w:t>
            </w:r>
          </w:p>
        </w:tc>
      </w:tr>
    </w:tbl>
    <w:p w:rsidR="00D24DBC" w:rsidRDefault="00D24DBC">
      <w:pPr>
        <w:rPr>
          <w:rFonts w:ascii="Arial" w:eastAsia="Arial" w:hAnsi="Arial" w:cs="Arial"/>
          <w:b/>
        </w:rPr>
      </w:pPr>
    </w:p>
    <w:p w:rsidR="00D24DBC" w:rsidRDefault="00D24DBC">
      <w:pPr>
        <w:rPr>
          <w:rFonts w:ascii="Arial" w:eastAsia="Arial" w:hAnsi="Arial" w:cs="Arial"/>
          <w:b/>
        </w:rPr>
      </w:pPr>
      <w:r>
        <w:rPr>
          <w:rFonts w:ascii="Arial" w:eastAsia="Arial" w:hAnsi="Arial" w:cs="Arial"/>
          <w:b/>
        </w:rPr>
        <w:br w:type="page"/>
      </w:r>
    </w:p>
    <w:p w:rsidR="00C52198" w:rsidRDefault="003C107C">
      <w:pPr>
        <w:rPr>
          <w:rFonts w:ascii="Arial" w:eastAsia="Arial" w:hAnsi="Arial" w:cs="Arial"/>
          <w:b/>
        </w:rPr>
      </w:pPr>
      <w:r>
        <w:rPr>
          <w:rFonts w:ascii="Arial" w:eastAsia="Arial" w:hAnsi="Arial" w:cs="Arial"/>
          <w:b/>
        </w:rPr>
        <w:lastRenderedPageBreak/>
        <w:t>SUMMARY OF QUARTER 1 PERFORMANCE</w:t>
      </w:r>
    </w:p>
    <w:tbl>
      <w:tblPr>
        <w:tblW w:w="9990" w:type="dxa"/>
        <w:tblInd w:w="-342" w:type="dxa"/>
        <w:tblLook w:val="04A0"/>
      </w:tblPr>
      <w:tblGrid>
        <w:gridCol w:w="1800"/>
        <w:gridCol w:w="1275"/>
        <w:gridCol w:w="1172"/>
        <w:gridCol w:w="1350"/>
        <w:gridCol w:w="1201"/>
        <w:gridCol w:w="1472"/>
        <w:gridCol w:w="1720"/>
      </w:tblGrid>
      <w:tr w:rsidR="000D3883" w:rsidRPr="00594A1A" w:rsidTr="008164D0">
        <w:trPr>
          <w:trHeight w:val="256"/>
        </w:trPr>
        <w:tc>
          <w:tcPr>
            <w:tcW w:w="1800" w:type="dxa"/>
            <w:vMerge w:val="restart"/>
            <w:tcBorders>
              <w:top w:val="single" w:sz="4" w:space="0" w:color="auto"/>
              <w:left w:val="single" w:sz="4" w:space="0" w:color="auto"/>
              <w:right w:val="single" w:sz="4" w:space="0" w:color="auto"/>
            </w:tcBorders>
            <w:shd w:val="clear" w:color="auto" w:fill="B8CCE4" w:themeFill="accent1" w:themeFillTint="66"/>
            <w:noWrap/>
            <w:vAlign w:val="bottom"/>
            <w:hideMark/>
          </w:tcPr>
          <w:p w:rsidR="000D3883" w:rsidRPr="00594A1A" w:rsidRDefault="000D3883" w:rsidP="00411189">
            <w:pPr>
              <w:spacing w:after="0" w:line="480" w:lineRule="auto"/>
              <w:rPr>
                <w:rFonts w:ascii="Arial" w:eastAsia="Times New Roman" w:hAnsi="Arial" w:cs="Arial"/>
                <w:b/>
                <w:bCs/>
                <w:color w:val="000000"/>
                <w:sz w:val="20"/>
                <w:szCs w:val="20"/>
              </w:rPr>
            </w:pPr>
            <w:r w:rsidRPr="00594A1A">
              <w:rPr>
                <w:rFonts w:ascii="Arial" w:eastAsia="Times New Roman" w:hAnsi="Arial" w:cs="Arial"/>
                <w:b/>
                <w:color w:val="000000"/>
                <w:sz w:val="20"/>
                <w:szCs w:val="20"/>
              </w:rPr>
              <w:t>PROGRAMME</w:t>
            </w:r>
          </w:p>
        </w:tc>
        <w:tc>
          <w:tcPr>
            <w:tcW w:w="1275" w:type="dxa"/>
            <w:vMerge w:val="restart"/>
            <w:tcBorders>
              <w:top w:val="single" w:sz="4" w:space="0" w:color="auto"/>
              <w:left w:val="single" w:sz="4" w:space="0" w:color="auto"/>
              <w:right w:val="single" w:sz="4" w:space="0" w:color="auto"/>
            </w:tcBorders>
            <w:shd w:val="clear" w:color="auto" w:fill="B8CCE4" w:themeFill="accent1" w:themeFillTint="66"/>
            <w:vAlign w:val="bottom"/>
          </w:tcPr>
          <w:p w:rsidR="000D3883" w:rsidRPr="00594A1A" w:rsidRDefault="000D3883" w:rsidP="00411189">
            <w:pPr>
              <w:spacing w:after="0" w:line="480" w:lineRule="auto"/>
              <w:rPr>
                <w:rFonts w:ascii="Arial" w:eastAsia="Times New Roman" w:hAnsi="Arial" w:cs="Arial"/>
                <w:b/>
                <w:bCs/>
                <w:color w:val="000000"/>
                <w:sz w:val="20"/>
                <w:szCs w:val="20"/>
              </w:rPr>
            </w:pPr>
            <w:r>
              <w:rPr>
                <w:rFonts w:ascii="Arial" w:eastAsia="Times New Roman" w:hAnsi="Arial" w:cs="Arial"/>
                <w:b/>
                <w:color w:val="000000"/>
                <w:sz w:val="20"/>
                <w:szCs w:val="20"/>
              </w:rPr>
              <w:t>ANNUAL TARGETS</w:t>
            </w:r>
          </w:p>
        </w:tc>
        <w:tc>
          <w:tcPr>
            <w:tcW w:w="6915" w:type="dxa"/>
            <w:gridSpan w:val="5"/>
            <w:tcBorders>
              <w:top w:val="single" w:sz="4" w:space="0" w:color="auto"/>
              <w:left w:val="single" w:sz="4" w:space="0" w:color="auto"/>
              <w:bottom w:val="single" w:sz="4" w:space="0" w:color="auto"/>
              <w:right w:val="single" w:sz="4" w:space="0" w:color="000000"/>
            </w:tcBorders>
            <w:shd w:val="clear" w:color="auto" w:fill="B8CCE4" w:themeFill="accent1" w:themeFillTint="66"/>
            <w:vAlign w:val="bottom"/>
          </w:tcPr>
          <w:p w:rsidR="000D3883" w:rsidRPr="00594A1A" w:rsidRDefault="000D3883" w:rsidP="00411189">
            <w:pPr>
              <w:spacing w:after="0" w:line="480" w:lineRule="auto"/>
              <w:jc w:val="center"/>
              <w:rPr>
                <w:rFonts w:ascii="Arial" w:eastAsia="Times New Roman" w:hAnsi="Arial" w:cs="Arial"/>
                <w:b/>
                <w:bCs/>
                <w:color w:val="000000"/>
                <w:sz w:val="20"/>
                <w:szCs w:val="20"/>
              </w:rPr>
            </w:pPr>
            <w:r w:rsidRPr="00594A1A">
              <w:rPr>
                <w:rFonts w:ascii="Arial" w:eastAsia="Times New Roman" w:hAnsi="Arial" w:cs="Arial"/>
                <w:b/>
                <w:bCs/>
                <w:color w:val="000000"/>
                <w:sz w:val="20"/>
                <w:szCs w:val="20"/>
              </w:rPr>
              <w:t>QUARTER 1  PERFOMANCE</w:t>
            </w:r>
          </w:p>
        </w:tc>
      </w:tr>
      <w:tr w:rsidR="000D3883" w:rsidRPr="00594A1A" w:rsidTr="008164D0">
        <w:trPr>
          <w:trHeight w:val="256"/>
        </w:trPr>
        <w:tc>
          <w:tcPr>
            <w:tcW w:w="1800" w:type="dxa"/>
            <w:vMerge/>
            <w:tcBorders>
              <w:left w:val="single" w:sz="4" w:space="0" w:color="auto"/>
              <w:bottom w:val="single" w:sz="4" w:space="0" w:color="auto"/>
              <w:right w:val="single" w:sz="4" w:space="0" w:color="auto"/>
            </w:tcBorders>
            <w:shd w:val="clear" w:color="auto" w:fill="B8CCE4" w:themeFill="accent1" w:themeFillTint="66"/>
            <w:noWrap/>
            <w:vAlign w:val="bottom"/>
            <w:hideMark/>
          </w:tcPr>
          <w:p w:rsidR="000D3883" w:rsidRPr="00594A1A" w:rsidRDefault="000D3883" w:rsidP="00411189">
            <w:pPr>
              <w:spacing w:after="0" w:line="480" w:lineRule="auto"/>
              <w:rPr>
                <w:rFonts w:ascii="Arial" w:eastAsia="Times New Roman" w:hAnsi="Arial" w:cs="Arial"/>
                <w:b/>
                <w:color w:val="000000"/>
                <w:sz w:val="20"/>
                <w:szCs w:val="20"/>
              </w:rPr>
            </w:pPr>
          </w:p>
        </w:tc>
        <w:tc>
          <w:tcPr>
            <w:tcW w:w="1275" w:type="dxa"/>
            <w:vMerge/>
            <w:tcBorders>
              <w:left w:val="single" w:sz="4" w:space="0" w:color="auto"/>
              <w:bottom w:val="single" w:sz="4" w:space="0" w:color="auto"/>
              <w:right w:val="single" w:sz="4" w:space="0" w:color="auto"/>
            </w:tcBorders>
            <w:shd w:val="clear" w:color="auto" w:fill="B8CCE4" w:themeFill="accent1" w:themeFillTint="66"/>
            <w:vAlign w:val="bottom"/>
          </w:tcPr>
          <w:p w:rsidR="000D3883" w:rsidRPr="00594A1A" w:rsidRDefault="000D3883" w:rsidP="00411189">
            <w:pPr>
              <w:spacing w:after="0" w:line="480" w:lineRule="auto"/>
              <w:rPr>
                <w:rFonts w:ascii="Arial" w:eastAsia="Times New Roman" w:hAnsi="Arial" w:cs="Arial"/>
                <w:b/>
                <w:color w:val="000000"/>
                <w:sz w:val="20"/>
                <w:szCs w:val="20"/>
              </w:rPr>
            </w:pPr>
          </w:p>
        </w:tc>
        <w:tc>
          <w:tcPr>
            <w:tcW w:w="1172" w:type="dxa"/>
            <w:tcBorders>
              <w:top w:val="nil"/>
              <w:left w:val="nil"/>
              <w:bottom w:val="single" w:sz="4" w:space="0" w:color="auto"/>
              <w:right w:val="single" w:sz="4" w:space="0" w:color="auto"/>
            </w:tcBorders>
            <w:shd w:val="clear" w:color="auto" w:fill="B8CCE4" w:themeFill="accent1" w:themeFillTint="66"/>
            <w:noWrap/>
            <w:vAlign w:val="bottom"/>
            <w:hideMark/>
          </w:tcPr>
          <w:p w:rsidR="000D3883" w:rsidRPr="00594A1A" w:rsidRDefault="000D3883" w:rsidP="00411189">
            <w:pPr>
              <w:spacing w:after="0" w:line="48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Q1 </w:t>
            </w:r>
            <w:r w:rsidRPr="00594A1A">
              <w:rPr>
                <w:rFonts w:ascii="Arial" w:eastAsia="Times New Roman" w:hAnsi="Arial" w:cs="Arial"/>
                <w:b/>
                <w:color w:val="000000"/>
                <w:sz w:val="20"/>
                <w:szCs w:val="20"/>
              </w:rPr>
              <w:t>TARGETS</w:t>
            </w:r>
          </w:p>
        </w:tc>
        <w:tc>
          <w:tcPr>
            <w:tcW w:w="1350" w:type="dxa"/>
            <w:tcBorders>
              <w:top w:val="nil"/>
              <w:left w:val="nil"/>
              <w:bottom w:val="single" w:sz="4" w:space="0" w:color="auto"/>
              <w:right w:val="single" w:sz="4" w:space="0" w:color="auto"/>
            </w:tcBorders>
            <w:shd w:val="clear" w:color="auto" w:fill="B8CCE4" w:themeFill="accent1" w:themeFillTint="66"/>
            <w:noWrap/>
            <w:hideMark/>
          </w:tcPr>
          <w:p w:rsidR="000D3883" w:rsidRPr="00594A1A" w:rsidRDefault="000D3883" w:rsidP="00411189">
            <w:pPr>
              <w:spacing w:after="0" w:line="480" w:lineRule="auto"/>
              <w:rPr>
                <w:rFonts w:ascii="Arial" w:eastAsia="Times New Roman" w:hAnsi="Arial" w:cs="Arial"/>
                <w:b/>
                <w:color w:val="000000"/>
                <w:sz w:val="20"/>
                <w:szCs w:val="20"/>
              </w:rPr>
            </w:pPr>
            <w:r>
              <w:rPr>
                <w:rFonts w:ascii="Arial" w:eastAsia="Times New Roman" w:hAnsi="Arial" w:cs="Arial"/>
                <w:b/>
                <w:color w:val="000000"/>
                <w:sz w:val="20"/>
                <w:szCs w:val="20"/>
              </w:rPr>
              <w:t>IN PROGRESS</w:t>
            </w:r>
          </w:p>
        </w:tc>
        <w:tc>
          <w:tcPr>
            <w:tcW w:w="1201" w:type="dxa"/>
            <w:tcBorders>
              <w:top w:val="nil"/>
              <w:left w:val="nil"/>
              <w:bottom w:val="single" w:sz="4" w:space="0" w:color="auto"/>
              <w:right w:val="single" w:sz="4" w:space="0" w:color="auto"/>
            </w:tcBorders>
            <w:shd w:val="clear" w:color="auto" w:fill="B8CCE4" w:themeFill="accent1" w:themeFillTint="66"/>
            <w:noWrap/>
            <w:hideMark/>
          </w:tcPr>
          <w:p w:rsidR="000D3883" w:rsidRPr="00594A1A" w:rsidRDefault="000D3883" w:rsidP="00411189">
            <w:pPr>
              <w:spacing w:after="0" w:line="480" w:lineRule="auto"/>
              <w:rPr>
                <w:rFonts w:ascii="Arial" w:eastAsia="Times New Roman" w:hAnsi="Arial" w:cs="Arial"/>
                <w:b/>
                <w:color w:val="000000"/>
                <w:sz w:val="20"/>
                <w:szCs w:val="20"/>
              </w:rPr>
            </w:pPr>
            <w:r>
              <w:rPr>
                <w:rFonts w:ascii="Arial" w:eastAsia="Times New Roman" w:hAnsi="Arial" w:cs="Arial"/>
                <w:b/>
                <w:color w:val="000000"/>
                <w:sz w:val="20"/>
                <w:szCs w:val="20"/>
              </w:rPr>
              <w:t>NOT DONE</w:t>
            </w:r>
          </w:p>
        </w:tc>
        <w:tc>
          <w:tcPr>
            <w:tcW w:w="1472" w:type="dxa"/>
            <w:tcBorders>
              <w:top w:val="nil"/>
              <w:left w:val="nil"/>
              <w:bottom w:val="single" w:sz="4" w:space="0" w:color="auto"/>
              <w:right w:val="single" w:sz="4" w:space="0" w:color="auto"/>
            </w:tcBorders>
            <w:shd w:val="clear" w:color="auto" w:fill="B8CCE4" w:themeFill="accent1" w:themeFillTint="66"/>
            <w:vAlign w:val="bottom"/>
          </w:tcPr>
          <w:p w:rsidR="000D3883" w:rsidRPr="00594A1A" w:rsidRDefault="000D3883" w:rsidP="00411189">
            <w:pPr>
              <w:spacing w:after="0" w:line="480" w:lineRule="auto"/>
              <w:rPr>
                <w:rFonts w:ascii="Arial" w:eastAsia="Times New Roman" w:hAnsi="Arial" w:cs="Arial"/>
                <w:b/>
                <w:color w:val="000000"/>
                <w:sz w:val="20"/>
                <w:szCs w:val="20"/>
              </w:rPr>
            </w:pPr>
            <w:r w:rsidRPr="00594A1A">
              <w:rPr>
                <w:rFonts w:ascii="Arial" w:eastAsia="Times New Roman" w:hAnsi="Arial" w:cs="Arial"/>
                <w:b/>
                <w:color w:val="000000"/>
                <w:sz w:val="20"/>
                <w:szCs w:val="20"/>
              </w:rPr>
              <w:t>COMPLETED</w:t>
            </w:r>
          </w:p>
        </w:tc>
        <w:tc>
          <w:tcPr>
            <w:tcW w:w="1720" w:type="dxa"/>
            <w:tcBorders>
              <w:top w:val="nil"/>
              <w:left w:val="nil"/>
              <w:bottom w:val="single" w:sz="4" w:space="0" w:color="auto"/>
              <w:right w:val="single" w:sz="4" w:space="0" w:color="auto"/>
            </w:tcBorders>
            <w:shd w:val="clear" w:color="auto" w:fill="B8CCE4" w:themeFill="accent1" w:themeFillTint="66"/>
            <w:vAlign w:val="bottom"/>
          </w:tcPr>
          <w:p w:rsidR="000D3883" w:rsidRPr="00594A1A" w:rsidRDefault="000D3883" w:rsidP="00411189">
            <w:pPr>
              <w:spacing w:after="0" w:line="480" w:lineRule="auto"/>
              <w:rPr>
                <w:rFonts w:ascii="Arial" w:eastAsia="Times New Roman" w:hAnsi="Arial" w:cs="Arial"/>
                <w:b/>
                <w:color w:val="000000"/>
                <w:sz w:val="20"/>
                <w:szCs w:val="20"/>
              </w:rPr>
            </w:pPr>
            <w:r w:rsidRPr="00594A1A">
              <w:rPr>
                <w:rFonts w:ascii="Arial" w:eastAsia="Times New Roman" w:hAnsi="Arial" w:cs="Arial"/>
                <w:b/>
                <w:color w:val="000000"/>
                <w:sz w:val="20"/>
                <w:szCs w:val="20"/>
              </w:rPr>
              <w:t xml:space="preserve">%  COMPLETED </w:t>
            </w:r>
          </w:p>
        </w:tc>
      </w:tr>
      <w:tr w:rsidR="000D3883" w:rsidRPr="00594A1A" w:rsidTr="00877C5A">
        <w:trPr>
          <w:trHeight w:hRule="exact" w:val="577"/>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0D3883" w:rsidRPr="001F1AA6" w:rsidRDefault="000D3883" w:rsidP="00411189">
            <w:pPr>
              <w:spacing w:after="0" w:line="480" w:lineRule="auto"/>
              <w:rPr>
                <w:rFonts w:ascii="Arial" w:eastAsia="Times New Roman" w:hAnsi="Arial" w:cs="Arial"/>
                <w:color w:val="000000"/>
                <w:sz w:val="20"/>
                <w:szCs w:val="20"/>
              </w:rPr>
            </w:pPr>
            <w:r w:rsidRPr="001F1AA6">
              <w:rPr>
                <w:rFonts w:ascii="Arial" w:eastAsia="Times New Roman" w:hAnsi="Arial" w:cs="Arial"/>
                <w:color w:val="000000"/>
                <w:sz w:val="20"/>
                <w:szCs w:val="20"/>
              </w:rPr>
              <w:t>ODG</w:t>
            </w:r>
          </w:p>
        </w:tc>
        <w:tc>
          <w:tcPr>
            <w:tcW w:w="1275" w:type="dxa"/>
            <w:tcBorders>
              <w:top w:val="nil"/>
              <w:left w:val="single" w:sz="4" w:space="0" w:color="auto"/>
              <w:bottom w:val="single" w:sz="4" w:space="0" w:color="auto"/>
              <w:right w:val="single" w:sz="4" w:space="0" w:color="auto"/>
            </w:tcBorders>
            <w:shd w:val="clear" w:color="auto" w:fill="auto"/>
          </w:tcPr>
          <w:p w:rsidR="000D3883" w:rsidRPr="00576274" w:rsidRDefault="000D3883" w:rsidP="00411189">
            <w:pPr>
              <w:spacing w:after="0" w:line="480" w:lineRule="auto"/>
              <w:jc w:val="center"/>
              <w:rPr>
                <w:rFonts w:ascii="Arial" w:hAnsi="Arial" w:cs="Arial"/>
                <w:bCs/>
                <w:sz w:val="20"/>
                <w:szCs w:val="20"/>
              </w:rPr>
            </w:pPr>
            <w:r w:rsidRPr="00576274">
              <w:rPr>
                <w:rFonts w:ascii="Arial" w:hAnsi="Arial" w:cs="Arial"/>
                <w:bCs/>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0D3883" w:rsidRPr="00F82305" w:rsidRDefault="000D3883" w:rsidP="00411189">
            <w:pPr>
              <w:spacing w:after="0" w:line="480" w:lineRule="auto"/>
              <w:jc w:val="center"/>
              <w:rPr>
                <w:rFonts w:ascii="Arial" w:hAnsi="Arial" w:cs="Arial"/>
                <w:bCs/>
                <w:sz w:val="20"/>
                <w:szCs w:val="20"/>
              </w:rPr>
            </w:pPr>
            <w:r w:rsidRPr="00F82305">
              <w:rPr>
                <w:rFonts w:ascii="Arial" w:hAnsi="Arial" w:cs="Arial"/>
                <w:bCs/>
                <w:sz w:val="20"/>
                <w:szCs w:val="20"/>
              </w:rPr>
              <w:t>8</w:t>
            </w:r>
          </w:p>
        </w:tc>
        <w:tc>
          <w:tcPr>
            <w:tcW w:w="1350" w:type="dxa"/>
            <w:tcBorders>
              <w:top w:val="nil"/>
              <w:left w:val="nil"/>
              <w:bottom w:val="single" w:sz="4" w:space="0" w:color="auto"/>
              <w:right w:val="single" w:sz="4" w:space="0" w:color="auto"/>
            </w:tcBorders>
            <w:shd w:val="clear" w:color="auto" w:fill="auto"/>
            <w:noWrap/>
            <w:hideMark/>
          </w:tcPr>
          <w:p w:rsidR="000D3883" w:rsidRPr="00F82305" w:rsidRDefault="000D3883" w:rsidP="00411189">
            <w:pPr>
              <w:spacing w:after="0" w:line="480" w:lineRule="auto"/>
              <w:jc w:val="center"/>
              <w:rPr>
                <w:rFonts w:ascii="Arial" w:hAnsi="Arial" w:cs="Arial"/>
                <w:bCs/>
                <w:sz w:val="20"/>
                <w:szCs w:val="20"/>
              </w:rPr>
            </w:pPr>
            <w:r w:rsidRPr="00F82305">
              <w:rPr>
                <w:rFonts w:ascii="Arial" w:hAnsi="Arial" w:cs="Arial"/>
                <w:bCs/>
                <w:sz w:val="20"/>
                <w:szCs w:val="20"/>
              </w:rPr>
              <w:t>3</w:t>
            </w:r>
          </w:p>
        </w:tc>
        <w:tc>
          <w:tcPr>
            <w:tcW w:w="1201" w:type="dxa"/>
            <w:tcBorders>
              <w:top w:val="nil"/>
              <w:left w:val="nil"/>
              <w:bottom w:val="single" w:sz="4" w:space="0" w:color="auto"/>
              <w:right w:val="single" w:sz="4" w:space="0" w:color="auto"/>
            </w:tcBorders>
            <w:shd w:val="clear" w:color="auto" w:fill="auto"/>
            <w:noWrap/>
            <w:hideMark/>
          </w:tcPr>
          <w:p w:rsidR="000D3883" w:rsidRPr="00F82305" w:rsidRDefault="000D3883" w:rsidP="00411189">
            <w:pPr>
              <w:spacing w:after="0" w:line="480" w:lineRule="auto"/>
              <w:jc w:val="center"/>
              <w:rPr>
                <w:rFonts w:ascii="Arial" w:hAnsi="Arial" w:cs="Arial"/>
                <w:bCs/>
                <w:sz w:val="20"/>
                <w:szCs w:val="20"/>
              </w:rPr>
            </w:pPr>
            <w:r w:rsidRPr="00F82305">
              <w:rPr>
                <w:rFonts w:ascii="Arial" w:hAnsi="Arial" w:cs="Arial"/>
                <w:bCs/>
                <w:sz w:val="20"/>
                <w:szCs w:val="20"/>
              </w:rPr>
              <w:t>2</w:t>
            </w:r>
          </w:p>
        </w:tc>
        <w:tc>
          <w:tcPr>
            <w:tcW w:w="1472" w:type="dxa"/>
            <w:tcBorders>
              <w:top w:val="nil"/>
              <w:left w:val="nil"/>
              <w:bottom w:val="single" w:sz="4" w:space="0" w:color="auto"/>
              <w:right w:val="single" w:sz="4" w:space="0" w:color="auto"/>
            </w:tcBorders>
          </w:tcPr>
          <w:p w:rsidR="000D3883" w:rsidRPr="00F82305" w:rsidRDefault="000D3883" w:rsidP="00411189">
            <w:pPr>
              <w:spacing w:after="0" w:line="480" w:lineRule="auto"/>
              <w:jc w:val="center"/>
              <w:rPr>
                <w:rFonts w:ascii="Arial" w:hAnsi="Arial" w:cs="Arial"/>
                <w:bCs/>
                <w:sz w:val="20"/>
                <w:szCs w:val="20"/>
              </w:rPr>
            </w:pPr>
            <w:r w:rsidRPr="00F82305">
              <w:rPr>
                <w:rFonts w:ascii="Arial" w:hAnsi="Arial" w:cs="Arial"/>
                <w:bCs/>
                <w:sz w:val="20"/>
                <w:szCs w:val="20"/>
              </w:rPr>
              <w:t>3</w:t>
            </w:r>
          </w:p>
        </w:tc>
        <w:tc>
          <w:tcPr>
            <w:tcW w:w="1720" w:type="dxa"/>
            <w:tcBorders>
              <w:top w:val="nil"/>
              <w:left w:val="nil"/>
              <w:bottom w:val="single" w:sz="4" w:space="0" w:color="auto"/>
              <w:right w:val="single" w:sz="4" w:space="0" w:color="auto"/>
            </w:tcBorders>
          </w:tcPr>
          <w:p w:rsidR="000D3883" w:rsidRPr="00F82305" w:rsidRDefault="000D3883" w:rsidP="00411189">
            <w:pPr>
              <w:spacing w:after="0" w:line="480" w:lineRule="auto"/>
              <w:jc w:val="center"/>
              <w:rPr>
                <w:rFonts w:ascii="Arial" w:hAnsi="Arial" w:cs="Arial"/>
                <w:bCs/>
                <w:sz w:val="20"/>
                <w:szCs w:val="20"/>
              </w:rPr>
            </w:pPr>
            <w:r w:rsidRPr="00F82305">
              <w:rPr>
                <w:rFonts w:ascii="Arial" w:hAnsi="Arial" w:cs="Arial"/>
                <w:bCs/>
                <w:sz w:val="20"/>
                <w:szCs w:val="20"/>
              </w:rPr>
              <w:t>38%</w:t>
            </w:r>
          </w:p>
        </w:tc>
      </w:tr>
      <w:tr w:rsidR="000D3883" w:rsidRPr="00594A1A" w:rsidTr="00877C5A">
        <w:trPr>
          <w:trHeight w:hRule="exact" w:val="577"/>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0D3883" w:rsidRPr="001F1AA6" w:rsidRDefault="000D3883" w:rsidP="00411189">
            <w:pPr>
              <w:spacing w:after="0" w:line="480" w:lineRule="auto"/>
              <w:rPr>
                <w:rFonts w:ascii="Arial" w:eastAsia="Times New Roman" w:hAnsi="Arial" w:cs="Arial"/>
                <w:color w:val="000000"/>
                <w:sz w:val="20"/>
                <w:szCs w:val="20"/>
              </w:rPr>
            </w:pPr>
            <w:r w:rsidRPr="001F1AA6">
              <w:rPr>
                <w:rFonts w:ascii="Arial" w:eastAsia="Times New Roman" w:hAnsi="Arial" w:cs="Arial"/>
                <w:color w:val="000000"/>
                <w:sz w:val="20"/>
                <w:szCs w:val="20"/>
              </w:rPr>
              <w:t xml:space="preserve">CS </w:t>
            </w:r>
          </w:p>
        </w:tc>
        <w:tc>
          <w:tcPr>
            <w:tcW w:w="1275" w:type="dxa"/>
            <w:tcBorders>
              <w:top w:val="nil"/>
              <w:left w:val="single" w:sz="4" w:space="0" w:color="auto"/>
              <w:bottom w:val="single" w:sz="4" w:space="0" w:color="auto"/>
              <w:right w:val="single" w:sz="4" w:space="0" w:color="auto"/>
            </w:tcBorders>
            <w:shd w:val="clear" w:color="auto" w:fill="auto"/>
          </w:tcPr>
          <w:p w:rsidR="000D3883" w:rsidRPr="004B5389" w:rsidRDefault="000D3883" w:rsidP="00411189">
            <w:pPr>
              <w:spacing w:after="0" w:line="480" w:lineRule="auto"/>
              <w:jc w:val="center"/>
              <w:rPr>
                <w:rFonts w:ascii="Arial" w:hAnsi="Arial" w:cs="Arial"/>
                <w:bCs/>
                <w:sz w:val="20"/>
                <w:szCs w:val="20"/>
              </w:rPr>
            </w:pPr>
            <w:r w:rsidRPr="004B5389">
              <w:rPr>
                <w:rFonts w:ascii="Arial" w:hAnsi="Arial" w:cs="Arial"/>
                <w:bCs/>
                <w:sz w:val="20"/>
                <w:szCs w:val="20"/>
              </w:rPr>
              <w:t>5</w:t>
            </w:r>
          </w:p>
        </w:tc>
        <w:tc>
          <w:tcPr>
            <w:tcW w:w="1172" w:type="dxa"/>
            <w:tcBorders>
              <w:top w:val="nil"/>
              <w:left w:val="nil"/>
              <w:bottom w:val="single" w:sz="4" w:space="0" w:color="auto"/>
              <w:right w:val="single" w:sz="4" w:space="0" w:color="auto"/>
            </w:tcBorders>
            <w:shd w:val="clear" w:color="auto" w:fill="auto"/>
            <w:noWrap/>
            <w:hideMark/>
          </w:tcPr>
          <w:p w:rsidR="000D3883" w:rsidRPr="004B5389" w:rsidRDefault="000D3883" w:rsidP="00411189">
            <w:pPr>
              <w:spacing w:after="0" w:line="480" w:lineRule="auto"/>
              <w:jc w:val="center"/>
              <w:rPr>
                <w:rFonts w:ascii="Arial" w:hAnsi="Arial" w:cs="Arial"/>
                <w:bCs/>
                <w:sz w:val="20"/>
                <w:szCs w:val="20"/>
              </w:rPr>
            </w:pPr>
            <w:r w:rsidRPr="004B5389">
              <w:rPr>
                <w:rFonts w:ascii="Arial" w:hAnsi="Arial" w:cs="Arial"/>
                <w:bCs/>
                <w:sz w:val="20"/>
                <w:szCs w:val="20"/>
              </w:rPr>
              <w:t>5</w:t>
            </w:r>
          </w:p>
        </w:tc>
        <w:tc>
          <w:tcPr>
            <w:tcW w:w="1350" w:type="dxa"/>
            <w:tcBorders>
              <w:top w:val="nil"/>
              <w:left w:val="nil"/>
              <w:bottom w:val="single" w:sz="4" w:space="0" w:color="auto"/>
              <w:right w:val="single" w:sz="4" w:space="0" w:color="auto"/>
            </w:tcBorders>
            <w:shd w:val="clear" w:color="auto" w:fill="auto"/>
            <w:noWrap/>
            <w:hideMark/>
          </w:tcPr>
          <w:p w:rsidR="000D3883" w:rsidRPr="004B5389" w:rsidRDefault="000D3883" w:rsidP="00411189">
            <w:pPr>
              <w:spacing w:after="0" w:line="480" w:lineRule="auto"/>
              <w:jc w:val="center"/>
              <w:rPr>
                <w:rFonts w:ascii="Arial" w:hAnsi="Arial" w:cs="Arial"/>
                <w:bCs/>
                <w:sz w:val="20"/>
                <w:szCs w:val="20"/>
              </w:rPr>
            </w:pPr>
            <w:r w:rsidRPr="004B5389">
              <w:rPr>
                <w:rFonts w:ascii="Arial" w:hAnsi="Arial" w:cs="Arial"/>
                <w:bCs/>
                <w:sz w:val="20"/>
                <w:szCs w:val="20"/>
              </w:rPr>
              <w:t>0</w:t>
            </w:r>
          </w:p>
        </w:tc>
        <w:tc>
          <w:tcPr>
            <w:tcW w:w="1201" w:type="dxa"/>
            <w:tcBorders>
              <w:top w:val="nil"/>
              <w:left w:val="nil"/>
              <w:bottom w:val="single" w:sz="4" w:space="0" w:color="auto"/>
              <w:right w:val="single" w:sz="4" w:space="0" w:color="auto"/>
            </w:tcBorders>
            <w:shd w:val="clear" w:color="auto" w:fill="auto"/>
            <w:noWrap/>
            <w:hideMark/>
          </w:tcPr>
          <w:p w:rsidR="000D3883" w:rsidRPr="004B5389" w:rsidRDefault="000D3883" w:rsidP="00411189">
            <w:pPr>
              <w:spacing w:after="0" w:line="480" w:lineRule="auto"/>
              <w:jc w:val="center"/>
              <w:rPr>
                <w:rFonts w:ascii="Arial" w:hAnsi="Arial" w:cs="Arial"/>
                <w:bCs/>
                <w:sz w:val="20"/>
                <w:szCs w:val="20"/>
              </w:rPr>
            </w:pPr>
            <w:r w:rsidRPr="004B5389">
              <w:rPr>
                <w:rFonts w:ascii="Arial" w:hAnsi="Arial" w:cs="Arial"/>
                <w:bCs/>
                <w:sz w:val="20"/>
                <w:szCs w:val="20"/>
              </w:rPr>
              <w:t>0</w:t>
            </w:r>
          </w:p>
        </w:tc>
        <w:tc>
          <w:tcPr>
            <w:tcW w:w="1472" w:type="dxa"/>
            <w:tcBorders>
              <w:top w:val="nil"/>
              <w:left w:val="nil"/>
              <w:bottom w:val="single" w:sz="4" w:space="0" w:color="auto"/>
              <w:right w:val="single" w:sz="4" w:space="0" w:color="auto"/>
            </w:tcBorders>
          </w:tcPr>
          <w:p w:rsidR="000D3883" w:rsidRPr="004B5389" w:rsidRDefault="000D3883" w:rsidP="00411189">
            <w:pPr>
              <w:spacing w:after="0" w:line="480" w:lineRule="auto"/>
              <w:jc w:val="center"/>
              <w:rPr>
                <w:rFonts w:ascii="Arial" w:hAnsi="Arial" w:cs="Arial"/>
                <w:bCs/>
                <w:sz w:val="20"/>
                <w:szCs w:val="20"/>
              </w:rPr>
            </w:pPr>
            <w:r w:rsidRPr="004B5389">
              <w:rPr>
                <w:rFonts w:ascii="Arial" w:hAnsi="Arial" w:cs="Arial"/>
                <w:bCs/>
                <w:sz w:val="20"/>
                <w:szCs w:val="20"/>
              </w:rPr>
              <w:t>5</w:t>
            </w:r>
          </w:p>
        </w:tc>
        <w:tc>
          <w:tcPr>
            <w:tcW w:w="1720" w:type="dxa"/>
            <w:tcBorders>
              <w:top w:val="nil"/>
              <w:left w:val="nil"/>
              <w:bottom w:val="single" w:sz="4" w:space="0" w:color="auto"/>
              <w:right w:val="single" w:sz="4" w:space="0" w:color="auto"/>
            </w:tcBorders>
          </w:tcPr>
          <w:p w:rsidR="000D3883" w:rsidRPr="004B5389" w:rsidRDefault="000D3883" w:rsidP="00411189">
            <w:pPr>
              <w:spacing w:after="0" w:line="480" w:lineRule="auto"/>
              <w:jc w:val="center"/>
              <w:rPr>
                <w:rFonts w:ascii="Arial" w:hAnsi="Arial" w:cs="Arial"/>
                <w:bCs/>
                <w:sz w:val="20"/>
                <w:szCs w:val="20"/>
              </w:rPr>
            </w:pPr>
            <w:r w:rsidRPr="004B5389">
              <w:rPr>
                <w:rFonts w:ascii="Arial" w:hAnsi="Arial" w:cs="Arial"/>
                <w:bCs/>
                <w:sz w:val="20"/>
                <w:szCs w:val="20"/>
              </w:rPr>
              <w:t>100%</w:t>
            </w:r>
          </w:p>
        </w:tc>
      </w:tr>
      <w:tr w:rsidR="000D3883" w:rsidRPr="00594A1A" w:rsidTr="00877C5A">
        <w:trPr>
          <w:trHeight w:hRule="exact" w:val="577"/>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0D3883" w:rsidRPr="001F1AA6" w:rsidRDefault="000D3883" w:rsidP="00411189">
            <w:pPr>
              <w:spacing w:after="0" w:line="480" w:lineRule="auto"/>
              <w:rPr>
                <w:rFonts w:ascii="Arial" w:eastAsia="Times New Roman" w:hAnsi="Arial" w:cs="Arial"/>
                <w:color w:val="000000"/>
                <w:sz w:val="20"/>
                <w:szCs w:val="20"/>
              </w:rPr>
            </w:pPr>
            <w:r w:rsidRPr="001F1AA6">
              <w:rPr>
                <w:rFonts w:ascii="Arial" w:eastAsia="Times New Roman" w:hAnsi="Arial" w:cs="Arial"/>
                <w:color w:val="000000"/>
                <w:sz w:val="20"/>
                <w:szCs w:val="20"/>
              </w:rPr>
              <w:t>CFO</w:t>
            </w:r>
          </w:p>
        </w:tc>
        <w:tc>
          <w:tcPr>
            <w:tcW w:w="1275" w:type="dxa"/>
            <w:tcBorders>
              <w:top w:val="nil"/>
              <w:left w:val="single" w:sz="4" w:space="0" w:color="auto"/>
              <w:bottom w:val="single" w:sz="4" w:space="0" w:color="auto"/>
              <w:right w:val="single" w:sz="4" w:space="0" w:color="auto"/>
            </w:tcBorders>
            <w:shd w:val="clear" w:color="auto" w:fill="auto"/>
          </w:tcPr>
          <w:p w:rsidR="000D3883" w:rsidRPr="007E5721" w:rsidRDefault="000D3883" w:rsidP="00411189">
            <w:pPr>
              <w:spacing w:after="0" w:line="480" w:lineRule="auto"/>
              <w:jc w:val="center"/>
              <w:rPr>
                <w:rFonts w:ascii="Arial" w:hAnsi="Arial" w:cs="Arial"/>
                <w:bCs/>
                <w:sz w:val="20"/>
                <w:szCs w:val="20"/>
              </w:rPr>
            </w:pPr>
            <w:r w:rsidRPr="007E5721">
              <w:rPr>
                <w:rFonts w:ascii="Arial" w:hAnsi="Arial" w:cs="Arial"/>
                <w:bCs/>
                <w:sz w:val="20"/>
                <w:szCs w:val="20"/>
              </w:rPr>
              <w:t>2</w:t>
            </w:r>
          </w:p>
        </w:tc>
        <w:tc>
          <w:tcPr>
            <w:tcW w:w="1172" w:type="dxa"/>
            <w:tcBorders>
              <w:top w:val="nil"/>
              <w:left w:val="nil"/>
              <w:bottom w:val="single" w:sz="4" w:space="0" w:color="auto"/>
              <w:right w:val="single" w:sz="4" w:space="0" w:color="auto"/>
            </w:tcBorders>
            <w:shd w:val="clear" w:color="auto" w:fill="auto"/>
            <w:noWrap/>
            <w:hideMark/>
          </w:tcPr>
          <w:p w:rsidR="000D3883" w:rsidRPr="007E5721" w:rsidRDefault="000D3883" w:rsidP="00411189">
            <w:pPr>
              <w:spacing w:after="0" w:line="480" w:lineRule="auto"/>
              <w:jc w:val="center"/>
              <w:rPr>
                <w:rFonts w:ascii="Arial" w:hAnsi="Arial" w:cs="Arial"/>
                <w:bCs/>
                <w:sz w:val="20"/>
                <w:szCs w:val="20"/>
              </w:rPr>
            </w:pPr>
            <w:r w:rsidRPr="007E5721">
              <w:rPr>
                <w:rFonts w:ascii="Arial" w:hAnsi="Arial" w:cs="Arial"/>
                <w:bCs/>
                <w:sz w:val="20"/>
                <w:szCs w:val="20"/>
              </w:rPr>
              <w:t>2</w:t>
            </w:r>
          </w:p>
        </w:tc>
        <w:tc>
          <w:tcPr>
            <w:tcW w:w="1350" w:type="dxa"/>
            <w:tcBorders>
              <w:top w:val="nil"/>
              <w:left w:val="nil"/>
              <w:bottom w:val="single" w:sz="4" w:space="0" w:color="auto"/>
              <w:right w:val="single" w:sz="4" w:space="0" w:color="auto"/>
            </w:tcBorders>
            <w:shd w:val="clear" w:color="auto" w:fill="auto"/>
            <w:noWrap/>
            <w:hideMark/>
          </w:tcPr>
          <w:p w:rsidR="000D3883" w:rsidRPr="007E5721" w:rsidRDefault="000D3883" w:rsidP="00411189">
            <w:pPr>
              <w:spacing w:after="0" w:line="480" w:lineRule="auto"/>
              <w:jc w:val="center"/>
              <w:rPr>
                <w:rFonts w:ascii="Arial" w:hAnsi="Arial" w:cs="Arial"/>
                <w:bCs/>
                <w:sz w:val="20"/>
                <w:szCs w:val="20"/>
              </w:rPr>
            </w:pPr>
            <w:r w:rsidRPr="007E5721">
              <w:rPr>
                <w:rFonts w:ascii="Arial" w:hAnsi="Arial" w:cs="Arial"/>
                <w:bCs/>
                <w:sz w:val="20"/>
                <w:szCs w:val="20"/>
              </w:rPr>
              <w:t>1</w:t>
            </w:r>
          </w:p>
        </w:tc>
        <w:tc>
          <w:tcPr>
            <w:tcW w:w="1201" w:type="dxa"/>
            <w:tcBorders>
              <w:top w:val="nil"/>
              <w:left w:val="nil"/>
              <w:bottom w:val="single" w:sz="4" w:space="0" w:color="auto"/>
              <w:right w:val="single" w:sz="4" w:space="0" w:color="auto"/>
            </w:tcBorders>
            <w:shd w:val="clear" w:color="auto" w:fill="auto"/>
            <w:noWrap/>
            <w:hideMark/>
          </w:tcPr>
          <w:p w:rsidR="000D3883" w:rsidRPr="007E5721" w:rsidRDefault="000D3883" w:rsidP="00411189">
            <w:pPr>
              <w:spacing w:after="0" w:line="480" w:lineRule="auto"/>
              <w:jc w:val="center"/>
              <w:rPr>
                <w:rFonts w:ascii="Arial" w:hAnsi="Arial" w:cs="Arial"/>
                <w:bCs/>
                <w:sz w:val="20"/>
                <w:szCs w:val="20"/>
              </w:rPr>
            </w:pPr>
            <w:r w:rsidRPr="007E5721">
              <w:rPr>
                <w:rFonts w:ascii="Arial" w:hAnsi="Arial" w:cs="Arial"/>
                <w:bCs/>
                <w:sz w:val="20"/>
                <w:szCs w:val="20"/>
              </w:rPr>
              <w:t>0</w:t>
            </w:r>
          </w:p>
        </w:tc>
        <w:tc>
          <w:tcPr>
            <w:tcW w:w="1472" w:type="dxa"/>
            <w:tcBorders>
              <w:top w:val="nil"/>
              <w:left w:val="nil"/>
              <w:bottom w:val="single" w:sz="4" w:space="0" w:color="auto"/>
              <w:right w:val="single" w:sz="4" w:space="0" w:color="auto"/>
            </w:tcBorders>
          </w:tcPr>
          <w:p w:rsidR="000D3883" w:rsidRPr="007E5721" w:rsidRDefault="000D3883" w:rsidP="00411189">
            <w:pPr>
              <w:spacing w:after="0" w:line="480" w:lineRule="auto"/>
              <w:jc w:val="center"/>
              <w:rPr>
                <w:rFonts w:ascii="Arial" w:hAnsi="Arial" w:cs="Arial"/>
                <w:bCs/>
                <w:sz w:val="20"/>
                <w:szCs w:val="20"/>
              </w:rPr>
            </w:pPr>
            <w:r>
              <w:rPr>
                <w:rFonts w:ascii="Arial" w:hAnsi="Arial" w:cs="Arial"/>
                <w:bCs/>
                <w:sz w:val="20"/>
                <w:szCs w:val="20"/>
              </w:rPr>
              <w:t>1</w:t>
            </w:r>
          </w:p>
        </w:tc>
        <w:tc>
          <w:tcPr>
            <w:tcW w:w="1720" w:type="dxa"/>
            <w:tcBorders>
              <w:top w:val="nil"/>
              <w:left w:val="nil"/>
              <w:bottom w:val="single" w:sz="4" w:space="0" w:color="auto"/>
              <w:right w:val="single" w:sz="4" w:space="0" w:color="auto"/>
            </w:tcBorders>
          </w:tcPr>
          <w:p w:rsidR="000D3883" w:rsidRPr="007E5721" w:rsidRDefault="000D3883" w:rsidP="00411189">
            <w:pPr>
              <w:spacing w:after="0" w:line="480" w:lineRule="auto"/>
              <w:jc w:val="center"/>
              <w:rPr>
                <w:rFonts w:ascii="Arial" w:hAnsi="Arial" w:cs="Arial"/>
                <w:bCs/>
                <w:sz w:val="20"/>
                <w:szCs w:val="20"/>
              </w:rPr>
            </w:pPr>
            <w:r w:rsidRPr="007E5721">
              <w:rPr>
                <w:rFonts w:ascii="Arial" w:hAnsi="Arial" w:cs="Arial"/>
                <w:bCs/>
                <w:sz w:val="20"/>
                <w:szCs w:val="20"/>
              </w:rPr>
              <w:t>50%</w:t>
            </w:r>
          </w:p>
          <w:p w:rsidR="000D3883" w:rsidRPr="007E5721" w:rsidRDefault="000D3883" w:rsidP="00411189">
            <w:pPr>
              <w:spacing w:after="0" w:line="480" w:lineRule="auto"/>
              <w:jc w:val="center"/>
              <w:rPr>
                <w:rFonts w:ascii="Arial" w:hAnsi="Arial" w:cs="Arial"/>
                <w:bCs/>
                <w:sz w:val="20"/>
                <w:szCs w:val="20"/>
              </w:rPr>
            </w:pPr>
          </w:p>
        </w:tc>
      </w:tr>
      <w:tr w:rsidR="000D3883" w:rsidRPr="00594A1A" w:rsidTr="00877C5A">
        <w:trPr>
          <w:trHeight w:hRule="exact" w:val="577"/>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0D3883" w:rsidRPr="001F1AA6" w:rsidRDefault="000D3883" w:rsidP="00411189">
            <w:pPr>
              <w:spacing w:after="0" w:line="480" w:lineRule="auto"/>
              <w:rPr>
                <w:rFonts w:ascii="Arial" w:eastAsia="Times New Roman" w:hAnsi="Arial" w:cs="Arial"/>
                <w:color w:val="000000"/>
                <w:sz w:val="20"/>
                <w:szCs w:val="20"/>
              </w:rPr>
            </w:pPr>
            <w:r w:rsidRPr="001F1AA6">
              <w:rPr>
                <w:rFonts w:ascii="Arial" w:eastAsia="Times New Roman" w:hAnsi="Arial" w:cs="Arial"/>
                <w:color w:val="000000"/>
                <w:sz w:val="20"/>
                <w:szCs w:val="20"/>
              </w:rPr>
              <w:t xml:space="preserve">PPME </w:t>
            </w:r>
          </w:p>
        </w:tc>
        <w:tc>
          <w:tcPr>
            <w:tcW w:w="1275" w:type="dxa"/>
            <w:tcBorders>
              <w:top w:val="nil"/>
              <w:left w:val="single" w:sz="4" w:space="0" w:color="auto"/>
              <w:bottom w:val="single" w:sz="4" w:space="0" w:color="auto"/>
              <w:right w:val="single" w:sz="4" w:space="0" w:color="auto"/>
            </w:tcBorders>
            <w:shd w:val="clear" w:color="auto" w:fill="auto"/>
          </w:tcPr>
          <w:p w:rsidR="000D3883" w:rsidRPr="005D1194" w:rsidRDefault="000D3883" w:rsidP="00411189">
            <w:pPr>
              <w:spacing w:after="0" w:line="480" w:lineRule="auto"/>
              <w:jc w:val="center"/>
              <w:rPr>
                <w:rFonts w:ascii="Arial" w:hAnsi="Arial" w:cs="Arial"/>
                <w:bCs/>
                <w:sz w:val="20"/>
                <w:szCs w:val="20"/>
              </w:rPr>
            </w:pPr>
            <w:r w:rsidRPr="005D1194">
              <w:rPr>
                <w:rFonts w:ascii="Arial" w:hAnsi="Arial" w:cs="Arial"/>
                <w:bCs/>
                <w:sz w:val="20"/>
                <w:szCs w:val="20"/>
              </w:rPr>
              <w:t>4</w:t>
            </w:r>
          </w:p>
        </w:tc>
        <w:tc>
          <w:tcPr>
            <w:tcW w:w="1172" w:type="dxa"/>
            <w:tcBorders>
              <w:top w:val="nil"/>
              <w:left w:val="nil"/>
              <w:bottom w:val="single" w:sz="4" w:space="0" w:color="auto"/>
              <w:right w:val="single" w:sz="4" w:space="0" w:color="auto"/>
            </w:tcBorders>
            <w:shd w:val="clear" w:color="auto" w:fill="auto"/>
            <w:noWrap/>
            <w:hideMark/>
          </w:tcPr>
          <w:p w:rsidR="000D3883" w:rsidRPr="005D1194" w:rsidRDefault="000D3883" w:rsidP="00411189">
            <w:pPr>
              <w:spacing w:after="0" w:line="480" w:lineRule="auto"/>
              <w:jc w:val="center"/>
              <w:rPr>
                <w:rFonts w:ascii="Arial" w:hAnsi="Arial" w:cs="Arial"/>
                <w:bCs/>
                <w:sz w:val="20"/>
                <w:szCs w:val="20"/>
              </w:rPr>
            </w:pPr>
            <w:r w:rsidRPr="005D1194">
              <w:rPr>
                <w:rFonts w:ascii="Arial" w:hAnsi="Arial" w:cs="Arial"/>
                <w:bCs/>
                <w:sz w:val="20"/>
                <w:szCs w:val="20"/>
              </w:rPr>
              <w:t>4</w:t>
            </w:r>
          </w:p>
        </w:tc>
        <w:tc>
          <w:tcPr>
            <w:tcW w:w="1350" w:type="dxa"/>
            <w:tcBorders>
              <w:top w:val="nil"/>
              <w:left w:val="nil"/>
              <w:bottom w:val="single" w:sz="4" w:space="0" w:color="auto"/>
              <w:right w:val="single" w:sz="4" w:space="0" w:color="auto"/>
            </w:tcBorders>
            <w:shd w:val="clear" w:color="auto" w:fill="auto"/>
            <w:noWrap/>
            <w:hideMark/>
          </w:tcPr>
          <w:p w:rsidR="000D3883" w:rsidRPr="005D1194" w:rsidRDefault="000D3883" w:rsidP="00411189">
            <w:pPr>
              <w:spacing w:after="0" w:line="480" w:lineRule="auto"/>
              <w:jc w:val="center"/>
              <w:rPr>
                <w:rFonts w:ascii="Arial" w:hAnsi="Arial" w:cs="Arial"/>
                <w:bCs/>
                <w:sz w:val="20"/>
                <w:szCs w:val="20"/>
              </w:rPr>
            </w:pPr>
            <w:r w:rsidRPr="005D1194">
              <w:rPr>
                <w:rFonts w:ascii="Arial" w:hAnsi="Arial" w:cs="Arial"/>
                <w:bCs/>
                <w:sz w:val="20"/>
                <w:szCs w:val="20"/>
              </w:rPr>
              <w:t>1</w:t>
            </w:r>
          </w:p>
        </w:tc>
        <w:tc>
          <w:tcPr>
            <w:tcW w:w="1201" w:type="dxa"/>
            <w:tcBorders>
              <w:top w:val="nil"/>
              <w:left w:val="nil"/>
              <w:bottom w:val="single" w:sz="4" w:space="0" w:color="auto"/>
              <w:right w:val="single" w:sz="4" w:space="0" w:color="auto"/>
            </w:tcBorders>
            <w:shd w:val="clear" w:color="auto" w:fill="auto"/>
            <w:noWrap/>
            <w:hideMark/>
          </w:tcPr>
          <w:p w:rsidR="000D3883" w:rsidRPr="005D1194" w:rsidRDefault="000D3883" w:rsidP="00411189">
            <w:pPr>
              <w:spacing w:after="0" w:line="480" w:lineRule="auto"/>
              <w:jc w:val="center"/>
              <w:rPr>
                <w:rFonts w:ascii="Arial" w:hAnsi="Arial" w:cs="Arial"/>
                <w:bCs/>
                <w:sz w:val="20"/>
                <w:szCs w:val="20"/>
              </w:rPr>
            </w:pPr>
            <w:r w:rsidRPr="005D1194">
              <w:rPr>
                <w:rFonts w:ascii="Arial" w:hAnsi="Arial" w:cs="Arial"/>
                <w:bCs/>
                <w:sz w:val="20"/>
                <w:szCs w:val="20"/>
              </w:rPr>
              <w:t>0</w:t>
            </w:r>
          </w:p>
        </w:tc>
        <w:tc>
          <w:tcPr>
            <w:tcW w:w="1472" w:type="dxa"/>
            <w:tcBorders>
              <w:top w:val="nil"/>
              <w:left w:val="nil"/>
              <w:bottom w:val="single" w:sz="4" w:space="0" w:color="auto"/>
              <w:right w:val="single" w:sz="4" w:space="0" w:color="auto"/>
            </w:tcBorders>
          </w:tcPr>
          <w:p w:rsidR="000D3883" w:rsidRPr="005D1194" w:rsidRDefault="000D3883" w:rsidP="00411189">
            <w:pPr>
              <w:spacing w:after="0" w:line="480" w:lineRule="auto"/>
              <w:jc w:val="center"/>
              <w:rPr>
                <w:rFonts w:ascii="Arial" w:hAnsi="Arial" w:cs="Arial"/>
                <w:bCs/>
                <w:sz w:val="20"/>
                <w:szCs w:val="20"/>
              </w:rPr>
            </w:pPr>
            <w:r w:rsidRPr="005D1194">
              <w:rPr>
                <w:rFonts w:ascii="Arial" w:hAnsi="Arial" w:cs="Arial"/>
                <w:bCs/>
                <w:sz w:val="20"/>
                <w:szCs w:val="20"/>
              </w:rPr>
              <w:t>3</w:t>
            </w:r>
          </w:p>
        </w:tc>
        <w:tc>
          <w:tcPr>
            <w:tcW w:w="1720" w:type="dxa"/>
            <w:tcBorders>
              <w:top w:val="nil"/>
              <w:left w:val="nil"/>
              <w:bottom w:val="single" w:sz="4" w:space="0" w:color="auto"/>
              <w:right w:val="single" w:sz="4" w:space="0" w:color="auto"/>
            </w:tcBorders>
          </w:tcPr>
          <w:p w:rsidR="000D3883" w:rsidRPr="005D1194" w:rsidRDefault="000D3883" w:rsidP="00411189">
            <w:pPr>
              <w:spacing w:after="0" w:line="480" w:lineRule="auto"/>
              <w:jc w:val="center"/>
              <w:rPr>
                <w:rFonts w:ascii="Arial" w:hAnsi="Arial" w:cs="Arial"/>
                <w:bCs/>
                <w:sz w:val="20"/>
                <w:szCs w:val="20"/>
              </w:rPr>
            </w:pPr>
            <w:r w:rsidRPr="005D1194">
              <w:rPr>
                <w:rFonts w:ascii="Arial" w:hAnsi="Arial" w:cs="Arial"/>
                <w:bCs/>
                <w:sz w:val="20"/>
                <w:szCs w:val="20"/>
              </w:rPr>
              <w:t>75%</w:t>
            </w:r>
          </w:p>
        </w:tc>
      </w:tr>
      <w:tr w:rsidR="000D3883" w:rsidRPr="00594A1A" w:rsidTr="00877C5A">
        <w:trPr>
          <w:trHeight w:hRule="exact" w:val="577"/>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0D3883" w:rsidRPr="001F1AA6" w:rsidRDefault="000D3883" w:rsidP="00411189">
            <w:pPr>
              <w:spacing w:after="0" w:line="480" w:lineRule="auto"/>
              <w:rPr>
                <w:rFonts w:ascii="Arial" w:eastAsia="Times New Roman" w:hAnsi="Arial" w:cs="Arial"/>
                <w:color w:val="000000"/>
                <w:sz w:val="20"/>
                <w:szCs w:val="20"/>
              </w:rPr>
            </w:pPr>
            <w:r w:rsidRPr="001F1AA6">
              <w:rPr>
                <w:rFonts w:ascii="Arial" w:eastAsia="Times New Roman" w:hAnsi="Arial" w:cs="Arial"/>
                <w:color w:val="000000"/>
                <w:sz w:val="20"/>
                <w:szCs w:val="20"/>
              </w:rPr>
              <w:t>APHFS</w:t>
            </w:r>
          </w:p>
        </w:tc>
        <w:tc>
          <w:tcPr>
            <w:tcW w:w="1275" w:type="dxa"/>
            <w:tcBorders>
              <w:top w:val="nil"/>
              <w:left w:val="single" w:sz="4" w:space="0" w:color="auto"/>
              <w:bottom w:val="single" w:sz="4" w:space="0" w:color="auto"/>
              <w:right w:val="single" w:sz="4" w:space="0" w:color="auto"/>
            </w:tcBorders>
            <w:shd w:val="clear" w:color="auto" w:fill="auto"/>
          </w:tcPr>
          <w:p w:rsidR="000D3883" w:rsidRPr="007E5721" w:rsidRDefault="000D3883" w:rsidP="00411189">
            <w:pPr>
              <w:spacing w:after="0" w:line="480" w:lineRule="auto"/>
              <w:jc w:val="center"/>
              <w:rPr>
                <w:rFonts w:ascii="Arial" w:hAnsi="Arial" w:cs="Arial"/>
                <w:bCs/>
                <w:sz w:val="20"/>
                <w:szCs w:val="20"/>
              </w:rPr>
            </w:pPr>
            <w:r w:rsidRPr="007E5721">
              <w:rPr>
                <w:rFonts w:ascii="Arial" w:hAnsi="Arial" w:cs="Arial"/>
                <w:bCs/>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0D3883" w:rsidRPr="007E5721" w:rsidRDefault="000D3883" w:rsidP="00411189">
            <w:pPr>
              <w:spacing w:after="0" w:line="480" w:lineRule="auto"/>
              <w:jc w:val="center"/>
              <w:rPr>
                <w:rFonts w:ascii="Arial" w:hAnsi="Arial" w:cs="Arial"/>
                <w:bCs/>
                <w:sz w:val="20"/>
                <w:szCs w:val="20"/>
              </w:rPr>
            </w:pPr>
            <w:r w:rsidRPr="007E5721">
              <w:rPr>
                <w:rFonts w:ascii="Arial" w:hAnsi="Arial" w:cs="Arial"/>
                <w:bCs/>
                <w:sz w:val="20"/>
                <w:szCs w:val="20"/>
              </w:rPr>
              <w:t>10</w:t>
            </w:r>
          </w:p>
        </w:tc>
        <w:tc>
          <w:tcPr>
            <w:tcW w:w="1350" w:type="dxa"/>
            <w:tcBorders>
              <w:top w:val="nil"/>
              <w:left w:val="nil"/>
              <w:bottom w:val="single" w:sz="4" w:space="0" w:color="auto"/>
              <w:right w:val="single" w:sz="4" w:space="0" w:color="auto"/>
            </w:tcBorders>
            <w:shd w:val="clear" w:color="auto" w:fill="auto"/>
            <w:noWrap/>
            <w:hideMark/>
          </w:tcPr>
          <w:p w:rsidR="000D3883" w:rsidRPr="007E5721" w:rsidRDefault="000D3883" w:rsidP="00411189">
            <w:pPr>
              <w:spacing w:after="0" w:line="480" w:lineRule="auto"/>
              <w:jc w:val="center"/>
              <w:rPr>
                <w:rFonts w:ascii="Arial" w:hAnsi="Arial" w:cs="Arial"/>
                <w:bCs/>
                <w:sz w:val="20"/>
                <w:szCs w:val="20"/>
              </w:rPr>
            </w:pPr>
            <w:r w:rsidRPr="007E5721">
              <w:rPr>
                <w:rFonts w:ascii="Arial" w:hAnsi="Arial" w:cs="Arial"/>
                <w:bCs/>
                <w:sz w:val="20"/>
                <w:szCs w:val="20"/>
              </w:rPr>
              <w:t>3</w:t>
            </w:r>
          </w:p>
        </w:tc>
        <w:tc>
          <w:tcPr>
            <w:tcW w:w="1201" w:type="dxa"/>
            <w:tcBorders>
              <w:top w:val="nil"/>
              <w:left w:val="nil"/>
              <w:bottom w:val="single" w:sz="4" w:space="0" w:color="auto"/>
              <w:right w:val="single" w:sz="4" w:space="0" w:color="auto"/>
            </w:tcBorders>
            <w:shd w:val="clear" w:color="auto" w:fill="auto"/>
            <w:noWrap/>
            <w:hideMark/>
          </w:tcPr>
          <w:p w:rsidR="000D3883" w:rsidRPr="007E5721" w:rsidRDefault="000D3883" w:rsidP="00411189">
            <w:pPr>
              <w:spacing w:after="0" w:line="480" w:lineRule="auto"/>
              <w:jc w:val="center"/>
              <w:rPr>
                <w:rFonts w:ascii="Arial" w:hAnsi="Arial" w:cs="Arial"/>
                <w:bCs/>
                <w:sz w:val="20"/>
                <w:szCs w:val="20"/>
              </w:rPr>
            </w:pPr>
            <w:r w:rsidRPr="007E5721">
              <w:rPr>
                <w:rFonts w:ascii="Arial" w:hAnsi="Arial" w:cs="Arial"/>
                <w:bCs/>
                <w:sz w:val="20"/>
                <w:szCs w:val="20"/>
              </w:rPr>
              <w:t>0</w:t>
            </w:r>
          </w:p>
        </w:tc>
        <w:tc>
          <w:tcPr>
            <w:tcW w:w="1472" w:type="dxa"/>
            <w:tcBorders>
              <w:top w:val="nil"/>
              <w:left w:val="nil"/>
              <w:bottom w:val="single" w:sz="4" w:space="0" w:color="auto"/>
              <w:right w:val="single" w:sz="4" w:space="0" w:color="auto"/>
            </w:tcBorders>
          </w:tcPr>
          <w:p w:rsidR="000D3883" w:rsidRPr="007E5721" w:rsidRDefault="000D3883" w:rsidP="00411189">
            <w:pPr>
              <w:spacing w:after="0" w:line="480" w:lineRule="auto"/>
              <w:jc w:val="center"/>
              <w:rPr>
                <w:rFonts w:ascii="Arial" w:hAnsi="Arial" w:cs="Arial"/>
                <w:bCs/>
                <w:sz w:val="20"/>
                <w:szCs w:val="20"/>
              </w:rPr>
            </w:pPr>
            <w:r w:rsidRPr="007E5721">
              <w:rPr>
                <w:rFonts w:ascii="Arial" w:hAnsi="Arial" w:cs="Arial"/>
                <w:bCs/>
                <w:sz w:val="20"/>
                <w:szCs w:val="20"/>
              </w:rPr>
              <w:t>7</w:t>
            </w:r>
          </w:p>
        </w:tc>
        <w:tc>
          <w:tcPr>
            <w:tcW w:w="1720" w:type="dxa"/>
            <w:tcBorders>
              <w:top w:val="nil"/>
              <w:left w:val="nil"/>
              <w:bottom w:val="single" w:sz="4" w:space="0" w:color="auto"/>
              <w:right w:val="single" w:sz="4" w:space="0" w:color="auto"/>
            </w:tcBorders>
          </w:tcPr>
          <w:p w:rsidR="000D3883" w:rsidRPr="007E5721" w:rsidRDefault="000D3883" w:rsidP="00411189">
            <w:pPr>
              <w:spacing w:after="0" w:line="480" w:lineRule="auto"/>
              <w:jc w:val="center"/>
              <w:rPr>
                <w:rFonts w:ascii="Arial" w:hAnsi="Arial" w:cs="Arial"/>
                <w:bCs/>
                <w:sz w:val="20"/>
                <w:szCs w:val="20"/>
              </w:rPr>
            </w:pPr>
            <w:r w:rsidRPr="007E5721">
              <w:rPr>
                <w:rFonts w:ascii="Arial" w:hAnsi="Arial" w:cs="Arial"/>
                <w:bCs/>
                <w:sz w:val="20"/>
                <w:szCs w:val="20"/>
              </w:rPr>
              <w:t>70%</w:t>
            </w:r>
          </w:p>
        </w:tc>
      </w:tr>
      <w:tr w:rsidR="000D3883" w:rsidRPr="00594A1A" w:rsidTr="00877C5A">
        <w:trPr>
          <w:trHeight w:hRule="exact" w:val="577"/>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0D3883" w:rsidRPr="001F1AA6" w:rsidRDefault="000D3883" w:rsidP="00411189">
            <w:pPr>
              <w:spacing w:after="0" w:line="480" w:lineRule="auto"/>
              <w:rPr>
                <w:rFonts w:ascii="Arial" w:eastAsia="Times New Roman" w:hAnsi="Arial" w:cs="Arial"/>
                <w:sz w:val="20"/>
                <w:szCs w:val="20"/>
              </w:rPr>
            </w:pPr>
            <w:r w:rsidRPr="001F1AA6">
              <w:rPr>
                <w:rFonts w:ascii="Arial" w:eastAsia="Times New Roman" w:hAnsi="Arial" w:cs="Arial"/>
                <w:sz w:val="20"/>
                <w:szCs w:val="20"/>
              </w:rPr>
              <w:t xml:space="preserve">FSAR </w:t>
            </w:r>
          </w:p>
        </w:tc>
        <w:tc>
          <w:tcPr>
            <w:tcW w:w="1275" w:type="dxa"/>
            <w:tcBorders>
              <w:top w:val="nil"/>
              <w:left w:val="single" w:sz="4" w:space="0" w:color="auto"/>
              <w:bottom w:val="single" w:sz="4" w:space="0" w:color="auto"/>
              <w:right w:val="single" w:sz="4" w:space="0" w:color="auto"/>
            </w:tcBorders>
            <w:shd w:val="clear" w:color="auto" w:fill="auto"/>
          </w:tcPr>
          <w:p w:rsidR="000D3883" w:rsidRPr="005E07F1" w:rsidRDefault="000D3883" w:rsidP="00411189">
            <w:pPr>
              <w:spacing w:after="0" w:line="480" w:lineRule="auto"/>
              <w:jc w:val="center"/>
              <w:rPr>
                <w:rFonts w:ascii="Arial" w:hAnsi="Arial" w:cs="Arial"/>
                <w:bCs/>
                <w:sz w:val="20"/>
                <w:szCs w:val="20"/>
              </w:rPr>
            </w:pPr>
            <w:r>
              <w:rPr>
                <w:rFonts w:ascii="Arial" w:hAnsi="Arial" w:cs="Arial"/>
                <w:bCs/>
                <w:sz w:val="20"/>
                <w:szCs w:val="20"/>
              </w:rPr>
              <w:t>7</w:t>
            </w:r>
          </w:p>
        </w:tc>
        <w:tc>
          <w:tcPr>
            <w:tcW w:w="1172" w:type="dxa"/>
            <w:tcBorders>
              <w:top w:val="nil"/>
              <w:left w:val="nil"/>
              <w:bottom w:val="single" w:sz="4" w:space="0" w:color="auto"/>
              <w:right w:val="single" w:sz="4" w:space="0" w:color="auto"/>
            </w:tcBorders>
            <w:shd w:val="clear" w:color="auto" w:fill="auto"/>
            <w:noWrap/>
            <w:hideMark/>
          </w:tcPr>
          <w:p w:rsidR="000D3883" w:rsidRPr="005E07F1" w:rsidRDefault="000D3883" w:rsidP="00411189">
            <w:pPr>
              <w:spacing w:after="0" w:line="480" w:lineRule="auto"/>
              <w:jc w:val="center"/>
              <w:rPr>
                <w:rFonts w:ascii="Arial" w:hAnsi="Arial" w:cs="Arial"/>
                <w:bCs/>
                <w:sz w:val="20"/>
                <w:szCs w:val="20"/>
              </w:rPr>
            </w:pPr>
            <w:r w:rsidRPr="005E07F1">
              <w:rPr>
                <w:rFonts w:ascii="Arial" w:hAnsi="Arial" w:cs="Arial"/>
                <w:bCs/>
                <w:sz w:val="20"/>
                <w:szCs w:val="20"/>
              </w:rPr>
              <w:t>1</w:t>
            </w:r>
          </w:p>
        </w:tc>
        <w:tc>
          <w:tcPr>
            <w:tcW w:w="1350" w:type="dxa"/>
            <w:tcBorders>
              <w:top w:val="nil"/>
              <w:left w:val="nil"/>
              <w:bottom w:val="single" w:sz="4" w:space="0" w:color="auto"/>
              <w:right w:val="single" w:sz="4" w:space="0" w:color="auto"/>
            </w:tcBorders>
            <w:shd w:val="clear" w:color="auto" w:fill="auto"/>
            <w:noWrap/>
            <w:hideMark/>
          </w:tcPr>
          <w:p w:rsidR="000D3883" w:rsidRPr="005E07F1" w:rsidRDefault="000D3883" w:rsidP="00411189">
            <w:pPr>
              <w:spacing w:after="0" w:line="480" w:lineRule="auto"/>
              <w:jc w:val="center"/>
              <w:rPr>
                <w:rFonts w:ascii="Arial" w:hAnsi="Arial" w:cs="Arial"/>
                <w:bCs/>
                <w:sz w:val="20"/>
                <w:szCs w:val="20"/>
              </w:rPr>
            </w:pPr>
            <w:r w:rsidRPr="005E07F1">
              <w:rPr>
                <w:rFonts w:ascii="Arial" w:hAnsi="Arial" w:cs="Arial"/>
                <w:bCs/>
                <w:sz w:val="20"/>
                <w:szCs w:val="20"/>
              </w:rPr>
              <w:t>0</w:t>
            </w:r>
          </w:p>
        </w:tc>
        <w:tc>
          <w:tcPr>
            <w:tcW w:w="1201" w:type="dxa"/>
            <w:tcBorders>
              <w:top w:val="nil"/>
              <w:left w:val="nil"/>
              <w:bottom w:val="single" w:sz="4" w:space="0" w:color="auto"/>
              <w:right w:val="single" w:sz="4" w:space="0" w:color="auto"/>
            </w:tcBorders>
            <w:shd w:val="clear" w:color="auto" w:fill="auto"/>
            <w:noWrap/>
            <w:hideMark/>
          </w:tcPr>
          <w:p w:rsidR="000D3883" w:rsidRPr="005E07F1" w:rsidRDefault="000D3883" w:rsidP="00411189">
            <w:pPr>
              <w:spacing w:after="0" w:line="480" w:lineRule="auto"/>
              <w:jc w:val="center"/>
              <w:rPr>
                <w:rFonts w:ascii="Arial" w:hAnsi="Arial" w:cs="Arial"/>
                <w:bCs/>
                <w:sz w:val="20"/>
                <w:szCs w:val="20"/>
              </w:rPr>
            </w:pPr>
            <w:r w:rsidRPr="005E07F1">
              <w:rPr>
                <w:rFonts w:ascii="Arial" w:hAnsi="Arial" w:cs="Arial"/>
                <w:bCs/>
                <w:sz w:val="20"/>
                <w:szCs w:val="20"/>
              </w:rPr>
              <w:t>0</w:t>
            </w:r>
          </w:p>
        </w:tc>
        <w:tc>
          <w:tcPr>
            <w:tcW w:w="1472" w:type="dxa"/>
            <w:tcBorders>
              <w:top w:val="nil"/>
              <w:left w:val="nil"/>
              <w:bottom w:val="single" w:sz="4" w:space="0" w:color="auto"/>
              <w:right w:val="single" w:sz="4" w:space="0" w:color="auto"/>
            </w:tcBorders>
          </w:tcPr>
          <w:p w:rsidR="000D3883" w:rsidRPr="005E07F1" w:rsidRDefault="000D3883" w:rsidP="00411189">
            <w:pPr>
              <w:spacing w:after="0" w:line="480" w:lineRule="auto"/>
              <w:jc w:val="center"/>
              <w:rPr>
                <w:rFonts w:ascii="Arial" w:hAnsi="Arial" w:cs="Arial"/>
                <w:bCs/>
                <w:sz w:val="20"/>
                <w:szCs w:val="20"/>
              </w:rPr>
            </w:pPr>
            <w:r w:rsidRPr="005E07F1">
              <w:rPr>
                <w:rFonts w:ascii="Arial" w:hAnsi="Arial" w:cs="Arial"/>
                <w:bCs/>
                <w:sz w:val="20"/>
                <w:szCs w:val="20"/>
              </w:rPr>
              <w:t>1</w:t>
            </w:r>
          </w:p>
        </w:tc>
        <w:tc>
          <w:tcPr>
            <w:tcW w:w="1720" w:type="dxa"/>
            <w:tcBorders>
              <w:top w:val="nil"/>
              <w:left w:val="nil"/>
              <w:bottom w:val="single" w:sz="4" w:space="0" w:color="auto"/>
              <w:right w:val="single" w:sz="4" w:space="0" w:color="auto"/>
            </w:tcBorders>
          </w:tcPr>
          <w:p w:rsidR="000D3883" w:rsidRPr="005E07F1" w:rsidRDefault="000D3883" w:rsidP="00411189">
            <w:pPr>
              <w:spacing w:after="0" w:line="480" w:lineRule="auto"/>
              <w:jc w:val="center"/>
              <w:rPr>
                <w:rFonts w:ascii="Arial" w:hAnsi="Arial" w:cs="Arial"/>
                <w:bCs/>
                <w:sz w:val="20"/>
                <w:szCs w:val="20"/>
              </w:rPr>
            </w:pPr>
            <w:r w:rsidRPr="005E07F1">
              <w:rPr>
                <w:rFonts w:ascii="Arial" w:hAnsi="Arial" w:cs="Arial"/>
                <w:bCs/>
                <w:sz w:val="20"/>
                <w:szCs w:val="20"/>
              </w:rPr>
              <w:t>100%</w:t>
            </w:r>
          </w:p>
        </w:tc>
      </w:tr>
      <w:tr w:rsidR="000D3883" w:rsidRPr="00594A1A" w:rsidTr="00877C5A">
        <w:trPr>
          <w:trHeight w:hRule="exact" w:val="577"/>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0D3883" w:rsidRPr="001F1AA6" w:rsidRDefault="000D3883" w:rsidP="00411189">
            <w:pPr>
              <w:spacing w:after="0" w:line="480" w:lineRule="auto"/>
              <w:rPr>
                <w:rFonts w:ascii="Arial" w:eastAsia="Times New Roman" w:hAnsi="Arial" w:cs="Arial"/>
                <w:color w:val="000000"/>
                <w:sz w:val="20"/>
                <w:szCs w:val="20"/>
              </w:rPr>
            </w:pPr>
            <w:r>
              <w:rPr>
                <w:rFonts w:ascii="Arial" w:eastAsia="Times New Roman" w:hAnsi="Arial" w:cs="Arial"/>
                <w:color w:val="000000"/>
                <w:sz w:val="20"/>
                <w:szCs w:val="20"/>
              </w:rPr>
              <w:t>TPMA</w:t>
            </w:r>
          </w:p>
        </w:tc>
        <w:tc>
          <w:tcPr>
            <w:tcW w:w="1275" w:type="dxa"/>
            <w:tcBorders>
              <w:top w:val="nil"/>
              <w:left w:val="single" w:sz="4" w:space="0" w:color="auto"/>
              <w:bottom w:val="single" w:sz="4" w:space="0" w:color="auto"/>
              <w:right w:val="single" w:sz="4" w:space="0" w:color="auto"/>
            </w:tcBorders>
            <w:shd w:val="clear" w:color="auto" w:fill="auto"/>
          </w:tcPr>
          <w:p w:rsidR="000D3883" w:rsidRPr="004B5389" w:rsidRDefault="000D3883" w:rsidP="00411189">
            <w:pPr>
              <w:spacing w:after="0" w:line="480" w:lineRule="auto"/>
              <w:jc w:val="center"/>
              <w:rPr>
                <w:rFonts w:ascii="Arial" w:hAnsi="Arial" w:cs="Arial"/>
                <w:bCs/>
                <w:sz w:val="20"/>
                <w:szCs w:val="20"/>
              </w:rPr>
            </w:pPr>
            <w:r w:rsidRPr="004B5389">
              <w:rPr>
                <w:rFonts w:ascii="Arial" w:hAnsi="Arial" w:cs="Arial"/>
                <w:bCs/>
                <w:sz w:val="20"/>
                <w:szCs w:val="20"/>
              </w:rPr>
              <w:t>15</w:t>
            </w:r>
          </w:p>
        </w:tc>
        <w:tc>
          <w:tcPr>
            <w:tcW w:w="1172" w:type="dxa"/>
            <w:tcBorders>
              <w:top w:val="nil"/>
              <w:left w:val="nil"/>
              <w:bottom w:val="single" w:sz="4" w:space="0" w:color="auto"/>
              <w:right w:val="single" w:sz="4" w:space="0" w:color="auto"/>
            </w:tcBorders>
            <w:shd w:val="clear" w:color="auto" w:fill="auto"/>
            <w:noWrap/>
            <w:hideMark/>
          </w:tcPr>
          <w:p w:rsidR="000D3883" w:rsidRPr="004B5389" w:rsidRDefault="000D3883" w:rsidP="00411189">
            <w:pPr>
              <w:spacing w:after="0" w:line="480" w:lineRule="auto"/>
              <w:jc w:val="center"/>
              <w:rPr>
                <w:rFonts w:ascii="Arial" w:hAnsi="Arial" w:cs="Arial"/>
                <w:bCs/>
                <w:sz w:val="20"/>
                <w:szCs w:val="20"/>
              </w:rPr>
            </w:pPr>
            <w:r w:rsidRPr="004B5389">
              <w:rPr>
                <w:rFonts w:ascii="Arial" w:hAnsi="Arial" w:cs="Arial"/>
                <w:bCs/>
                <w:sz w:val="20"/>
                <w:szCs w:val="20"/>
              </w:rPr>
              <w:t>12</w:t>
            </w:r>
          </w:p>
        </w:tc>
        <w:tc>
          <w:tcPr>
            <w:tcW w:w="1350" w:type="dxa"/>
            <w:tcBorders>
              <w:top w:val="nil"/>
              <w:left w:val="nil"/>
              <w:bottom w:val="single" w:sz="4" w:space="0" w:color="auto"/>
              <w:right w:val="single" w:sz="4" w:space="0" w:color="auto"/>
            </w:tcBorders>
            <w:shd w:val="clear" w:color="auto" w:fill="auto"/>
            <w:noWrap/>
            <w:hideMark/>
          </w:tcPr>
          <w:p w:rsidR="000D3883" w:rsidRPr="004B5389" w:rsidRDefault="000D3883" w:rsidP="00411189">
            <w:pPr>
              <w:spacing w:after="0" w:line="480" w:lineRule="auto"/>
              <w:jc w:val="center"/>
              <w:rPr>
                <w:rFonts w:ascii="Arial" w:hAnsi="Arial" w:cs="Arial"/>
                <w:bCs/>
                <w:sz w:val="20"/>
                <w:szCs w:val="20"/>
              </w:rPr>
            </w:pPr>
            <w:r w:rsidRPr="004B5389">
              <w:rPr>
                <w:rFonts w:ascii="Arial" w:hAnsi="Arial" w:cs="Arial"/>
                <w:bCs/>
                <w:sz w:val="20"/>
                <w:szCs w:val="20"/>
              </w:rPr>
              <w:t>3</w:t>
            </w:r>
          </w:p>
        </w:tc>
        <w:tc>
          <w:tcPr>
            <w:tcW w:w="1201" w:type="dxa"/>
            <w:tcBorders>
              <w:top w:val="nil"/>
              <w:left w:val="nil"/>
              <w:bottom w:val="single" w:sz="4" w:space="0" w:color="auto"/>
              <w:right w:val="single" w:sz="4" w:space="0" w:color="auto"/>
            </w:tcBorders>
            <w:shd w:val="clear" w:color="auto" w:fill="auto"/>
            <w:noWrap/>
            <w:hideMark/>
          </w:tcPr>
          <w:p w:rsidR="000D3883" w:rsidRPr="004B5389" w:rsidRDefault="000D3883" w:rsidP="00411189">
            <w:pPr>
              <w:spacing w:after="0" w:line="480" w:lineRule="auto"/>
              <w:jc w:val="center"/>
              <w:rPr>
                <w:rFonts w:ascii="Arial" w:hAnsi="Arial" w:cs="Arial"/>
                <w:bCs/>
                <w:sz w:val="20"/>
                <w:szCs w:val="20"/>
              </w:rPr>
            </w:pPr>
            <w:r w:rsidRPr="004B5389">
              <w:rPr>
                <w:rFonts w:ascii="Arial" w:hAnsi="Arial" w:cs="Arial"/>
                <w:bCs/>
                <w:sz w:val="20"/>
                <w:szCs w:val="20"/>
              </w:rPr>
              <w:t>1</w:t>
            </w:r>
          </w:p>
        </w:tc>
        <w:tc>
          <w:tcPr>
            <w:tcW w:w="1472" w:type="dxa"/>
            <w:tcBorders>
              <w:top w:val="nil"/>
              <w:left w:val="nil"/>
              <w:bottom w:val="single" w:sz="4" w:space="0" w:color="auto"/>
              <w:right w:val="single" w:sz="4" w:space="0" w:color="auto"/>
            </w:tcBorders>
          </w:tcPr>
          <w:p w:rsidR="000D3883" w:rsidRPr="004B5389" w:rsidRDefault="000D3883" w:rsidP="00411189">
            <w:pPr>
              <w:spacing w:after="0" w:line="480" w:lineRule="auto"/>
              <w:jc w:val="center"/>
              <w:rPr>
                <w:rFonts w:ascii="Arial" w:hAnsi="Arial" w:cs="Arial"/>
                <w:bCs/>
                <w:sz w:val="20"/>
                <w:szCs w:val="20"/>
              </w:rPr>
            </w:pPr>
            <w:r w:rsidRPr="004B5389">
              <w:rPr>
                <w:rFonts w:ascii="Arial" w:hAnsi="Arial" w:cs="Arial"/>
                <w:bCs/>
                <w:sz w:val="20"/>
                <w:szCs w:val="20"/>
              </w:rPr>
              <w:t>8</w:t>
            </w:r>
          </w:p>
        </w:tc>
        <w:tc>
          <w:tcPr>
            <w:tcW w:w="1720" w:type="dxa"/>
            <w:tcBorders>
              <w:top w:val="nil"/>
              <w:left w:val="nil"/>
              <w:bottom w:val="single" w:sz="4" w:space="0" w:color="auto"/>
              <w:right w:val="single" w:sz="4" w:space="0" w:color="auto"/>
            </w:tcBorders>
          </w:tcPr>
          <w:p w:rsidR="000D3883" w:rsidRPr="004B5389" w:rsidRDefault="000D3883" w:rsidP="00411189">
            <w:pPr>
              <w:spacing w:after="0" w:line="480" w:lineRule="auto"/>
              <w:jc w:val="center"/>
              <w:rPr>
                <w:rFonts w:ascii="Arial" w:hAnsi="Arial" w:cs="Arial"/>
                <w:bCs/>
                <w:sz w:val="20"/>
                <w:szCs w:val="20"/>
              </w:rPr>
            </w:pPr>
            <w:r w:rsidRPr="004B5389">
              <w:rPr>
                <w:rFonts w:ascii="Arial" w:hAnsi="Arial" w:cs="Arial"/>
                <w:bCs/>
                <w:sz w:val="20"/>
                <w:szCs w:val="20"/>
              </w:rPr>
              <w:t>67%</w:t>
            </w:r>
          </w:p>
        </w:tc>
      </w:tr>
      <w:tr w:rsidR="000D3883" w:rsidRPr="00594A1A" w:rsidTr="00877C5A">
        <w:trPr>
          <w:trHeight w:hRule="exact" w:val="577"/>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0D3883" w:rsidRPr="001F1AA6" w:rsidRDefault="000D3883" w:rsidP="00411189">
            <w:pPr>
              <w:spacing w:after="0" w:line="480" w:lineRule="auto"/>
              <w:rPr>
                <w:rFonts w:ascii="Arial" w:eastAsia="Times New Roman" w:hAnsi="Arial" w:cs="Arial"/>
                <w:color w:val="000000"/>
                <w:sz w:val="20"/>
                <w:szCs w:val="20"/>
              </w:rPr>
            </w:pPr>
            <w:r w:rsidRPr="001F1AA6">
              <w:rPr>
                <w:rFonts w:ascii="Arial" w:eastAsia="Times New Roman" w:hAnsi="Arial" w:cs="Arial"/>
                <w:color w:val="000000"/>
                <w:sz w:val="20"/>
                <w:szCs w:val="20"/>
              </w:rPr>
              <w:t>FNRM</w:t>
            </w:r>
          </w:p>
        </w:tc>
        <w:tc>
          <w:tcPr>
            <w:tcW w:w="1275" w:type="dxa"/>
            <w:tcBorders>
              <w:top w:val="nil"/>
              <w:left w:val="single" w:sz="4" w:space="0" w:color="auto"/>
              <w:bottom w:val="single" w:sz="4" w:space="0" w:color="auto"/>
              <w:right w:val="single" w:sz="4" w:space="0" w:color="auto"/>
            </w:tcBorders>
            <w:shd w:val="clear" w:color="auto" w:fill="auto"/>
          </w:tcPr>
          <w:p w:rsidR="000D3883" w:rsidRPr="007E5721" w:rsidRDefault="000D3883" w:rsidP="00411189">
            <w:pPr>
              <w:spacing w:after="0" w:line="480" w:lineRule="auto"/>
              <w:jc w:val="center"/>
              <w:rPr>
                <w:rFonts w:ascii="Arial" w:hAnsi="Arial" w:cs="Arial"/>
                <w:bCs/>
                <w:sz w:val="20"/>
                <w:szCs w:val="20"/>
              </w:rPr>
            </w:pPr>
            <w:r w:rsidRPr="007E5721">
              <w:rPr>
                <w:rFonts w:ascii="Arial" w:hAnsi="Arial" w:cs="Arial"/>
                <w:bCs/>
                <w:sz w:val="20"/>
                <w:szCs w:val="20"/>
              </w:rPr>
              <w:t>12</w:t>
            </w:r>
          </w:p>
        </w:tc>
        <w:tc>
          <w:tcPr>
            <w:tcW w:w="1172" w:type="dxa"/>
            <w:tcBorders>
              <w:top w:val="nil"/>
              <w:left w:val="nil"/>
              <w:bottom w:val="single" w:sz="4" w:space="0" w:color="auto"/>
              <w:right w:val="single" w:sz="4" w:space="0" w:color="auto"/>
            </w:tcBorders>
            <w:shd w:val="clear" w:color="auto" w:fill="auto"/>
            <w:noWrap/>
            <w:hideMark/>
          </w:tcPr>
          <w:p w:rsidR="000D3883" w:rsidRPr="007E5721" w:rsidRDefault="000D3883" w:rsidP="00411189">
            <w:pPr>
              <w:spacing w:after="0" w:line="480" w:lineRule="auto"/>
              <w:jc w:val="center"/>
              <w:rPr>
                <w:rFonts w:ascii="Arial" w:hAnsi="Arial" w:cs="Arial"/>
                <w:bCs/>
                <w:sz w:val="20"/>
                <w:szCs w:val="20"/>
              </w:rPr>
            </w:pPr>
            <w:r w:rsidRPr="007E5721">
              <w:rPr>
                <w:rFonts w:ascii="Arial" w:hAnsi="Arial" w:cs="Arial"/>
                <w:bCs/>
                <w:sz w:val="20"/>
                <w:szCs w:val="20"/>
              </w:rPr>
              <w:t>8</w:t>
            </w:r>
          </w:p>
        </w:tc>
        <w:tc>
          <w:tcPr>
            <w:tcW w:w="1350" w:type="dxa"/>
            <w:tcBorders>
              <w:top w:val="nil"/>
              <w:left w:val="nil"/>
              <w:bottom w:val="single" w:sz="4" w:space="0" w:color="auto"/>
              <w:right w:val="single" w:sz="4" w:space="0" w:color="auto"/>
            </w:tcBorders>
            <w:shd w:val="clear" w:color="auto" w:fill="auto"/>
            <w:noWrap/>
            <w:hideMark/>
          </w:tcPr>
          <w:p w:rsidR="000D3883" w:rsidRPr="007E5721" w:rsidRDefault="000D3883" w:rsidP="00411189">
            <w:pPr>
              <w:spacing w:after="0" w:line="480" w:lineRule="auto"/>
              <w:jc w:val="center"/>
              <w:rPr>
                <w:rFonts w:ascii="Arial" w:hAnsi="Arial" w:cs="Arial"/>
                <w:bCs/>
                <w:sz w:val="20"/>
                <w:szCs w:val="20"/>
              </w:rPr>
            </w:pPr>
            <w:r w:rsidRPr="007E5721">
              <w:rPr>
                <w:rFonts w:ascii="Arial" w:hAnsi="Arial" w:cs="Arial"/>
                <w:bCs/>
                <w:sz w:val="20"/>
                <w:szCs w:val="20"/>
              </w:rPr>
              <w:t>1</w:t>
            </w:r>
          </w:p>
        </w:tc>
        <w:tc>
          <w:tcPr>
            <w:tcW w:w="1201" w:type="dxa"/>
            <w:tcBorders>
              <w:top w:val="nil"/>
              <w:left w:val="nil"/>
              <w:bottom w:val="single" w:sz="4" w:space="0" w:color="auto"/>
              <w:right w:val="single" w:sz="4" w:space="0" w:color="auto"/>
            </w:tcBorders>
            <w:shd w:val="clear" w:color="auto" w:fill="auto"/>
            <w:noWrap/>
            <w:hideMark/>
          </w:tcPr>
          <w:p w:rsidR="000D3883" w:rsidRPr="007E5721" w:rsidRDefault="000D3883" w:rsidP="00411189">
            <w:pPr>
              <w:spacing w:after="0" w:line="480" w:lineRule="auto"/>
              <w:jc w:val="center"/>
              <w:rPr>
                <w:rFonts w:ascii="Arial" w:hAnsi="Arial" w:cs="Arial"/>
                <w:bCs/>
                <w:sz w:val="20"/>
                <w:szCs w:val="20"/>
              </w:rPr>
            </w:pPr>
            <w:r w:rsidRPr="007E5721">
              <w:rPr>
                <w:rFonts w:ascii="Arial" w:hAnsi="Arial" w:cs="Arial"/>
                <w:bCs/>
                <w:sz w:val="20"/>
                <w:szCs w:val="20"/>
              </w:rPr>
              <w:t>1</w:t>
            </w:r>
          </w:p>
        </w:tc>
        <w:tc>
          <w:tcPr>
            <w:tcW w:w="1472" w:type="dxa"/>
            <w:tcBorders>
              <w:top w:val="nil"/>
              <w:left w:val="nil"/>
              <w:bottom w:val="single" w:sz="4" w:space="0" w:color="auto"/>
              <w:right w:val="single" w:sz="4" w:space="0" w:color="auto"/>
            </w:tcBorders>
          </w:tcPr>
          <w:p w:rsidR="000D3883" w:rsidRPr="007E5721" w:rsidRDefault="000D3883" w:rsidP="00411189">
            <w:pPr>
              <w:spacing w:after="0" w:line="480" w:lineRule="auto"/>
              <w:jc w:val="center"/>
              <w:rPr>
                <w:rFonts w:ascii="Arial" w:hAnsi="Arial" w:cs="Arial"/>
                <w:bCs/>
                <w:sz w:val="20"/>
                <w:szCs w:val="20"/>
              </w:rPr>
            </w:pPr>
            <w:r w:rsidRPr="007E5721">
              <w:rPr>
                <w:rFonts w:ascii="Arial" w:hAnsi="Arial" w:cs="Arial"/>
                <w:bCs/>
                <w:sz w:val="20"/>
                <w:szCs w:val="20"/>
              </w:rPr>
              <w:t>6</w:t>
            </w:r>
          </w:p>
        </w:tc>
        <w:tc>
          <w:tcPr>
            <w:tcW w:w="1720" w:type="dxa"/>
            <w:tcBorders>
              <w:top w:val="nil"/>
              <w:left w:val="nil"/>
              <w:bottom w:val="single" w:sz="4" w:space="0" w:color="auto"/>
              <w:right w:val="single" w:sz="4" w:space="0" w:color="auto"/>
            </w:tcBorders>
          </w:tcPr>
          <w:p w:rsidR="000D3883" w:rsidRPr="007E5721" w:rsidRDefault="000D3883" w:rsidP="00411189">
            <w:pPr>
              <w:spacing w:after="0" w:line="480" w:lineRule="auto"/>
              <w:jc w:val="center"/>
              <w:rPr>
                <w:rFonts w:ascii="Arial" w:hAnsi="Arial" w:cs="Arial"/>
                <w:bCs/>
                <w:sz w:val="20"/>
                <w:szCs w:val="20"/>
              </w:rPr>
            </w:pPr>
            <w:r w:rsidRPr="007E5721">
              <w:rPr>
                <w:rFonts w:ascii="Arial" w:hAnsi="Arial" w:cs="Arial"/>
                <w:bCs/>
                <w:sz w:val="20"/>
                <w:szCs w:val="20"/>
              </w:rPr>
              <w:t>75%</w:t>
            </w:r>
          </w:p>
        </w:tc>
      </w:tr>
      <w:tr w:rsidR="000D3883" w:rsidRPr="00594A1A" w:rsidTr="00877C5A">
        <w:trPr>
          <w:trHeight w:hRule="exact" w:val="577"/>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0D3883" w:rsidRPr="001F1AA6" w:rsidRDefault="000D3883" w:rsidP="00411189">
            <w:pPr>
              <w:spacing w:after="0" w:line="480" w:lineRule="auto"/>
              <w:rPr>
                <w:rFonts w:ascii="Arial" w:eastAsia="Times New Roman" w:hAnsi="Arial" w:cs="Arial"/>
                <w:color w:val="000000"/>
                <w:sz w:val="20"/>
                <w:szCs w:val="20"/>
              </w:rPr>
            </w:pPr>
            <w:r w:rsidRPr="001F1AA6">
              <w:rPr>
                <w:rFonts w:ascii="Arial" w:eastAsia="Times New Roman" w:hAnsi="Arial" w:cs="Arial"/>
                <w:color w:val="000000"/>
                <w:sz w:val="20"/>
                <w:szCs w:val="20"/>
              </w:rPr>
              <w:t xml:space="preserve">FM </w:t>
            </w:r>
          </w:p>
        </w:tc>
        <w:tc>
          <w:tcPr>
            <w:tcW w:w="1275" w:type="dxa"/>
            <w:tcBorders>
              <w:top w:val="nil"/>
              <w:left w:val="single" w:sz="4" w:space="0" w:color="auto"/>
              <w:bottom w:val="single" w:sz="4" w:space="0" w:color="auto"/>
              <w:right w:val="single" w:sz="4" w:space="0" w:color="auto"/>
            </w:tcBorders>
            <w:shd w:val="clear" w:color="auto" w:fill="auto"/>
          </w:tcPr>
          <w:p w:rsidR="000D3883" w:rsidRPr="004B5389" w:rsidRDefault="000D3883" w:rsidP="00411189">
            <w:pPr>
              <w:spacing w:after="0" w:line="480" w:lineRule="auto"/>
              <w:jc w:val="center"/>
              <w:rPr>
                <w:rFonts w:ascii="Arial" w:hAnsi="Arial" w:cs="Arial"/>
                <w:bCs/>
                <w:sz w:val="20"/>
                <w:szCs w:val="20"/>
              </w:rPr>
            </w:pPr>
            <w:r w:rsidRPr="004B5389">
              <w:rPr>
                <w:rFonts w:ascii="Arial" w:hAnsi="Arial" w:cs="Arial"/>
                <w:bCs/>
                <w:sz w:val="20"/>
                <w:szCs w:val="20"/>
              </w:rPr>
              <w:t>10</w:t>
            </w:r>
          </w:p>
        </w:tc>
        <w:tc>
          <w:tcPr>
            <w:tcW w:w="1172" w:type="dxa"/>
            <w:tcBorders>
              <w:top w:val="nil"/>
              <w:left w:val="nil"/>
              <w:bottom w:val="single" w:sz="4" w:space="0" w:color="auto"/>
              <w:right w:val="single" w:sz="4" w:space="0" w:color="auto"/>
            </w:tcBorders>
            <w:shd w:val="clear" w:color="auto" w:fill="auto"/>
            <w:noWrap/>
            <w:hideMark/>
          </w:tcPr>
          <w:p w:rsidR="000D3883" w:rsidRPr="004B5389" w:rsidRDefault="000D3883" w:rsidP="00411189">
            <w:pPr>
              <w:spacing w:after="0" w:line="480" w:lineRule="auto"/>
              <w:jc w:val="center"/>
              <w:rPr>
                <w:rFonts w:ascii="Arial" w:hAnsi="Arial" w:cs="Arial"/>
                <w:bCs/>
                <w:sz w:val="20"/>
                <w:szCs w:val="20"/>
              </w:rPr>
            </w:pPr>
            <w:r w:rsidRPr="004B5389">
              <w:rPr>
                <w:rFonts w:ascii="Arial" w:hAnsi="Arial" w:cs="Arial"/>
                <w:bCs/>
                <w:sz w:val="20"/>
                <w:szCs w:val="20"/>
              </w:rPr>
              <w:t>6</w:t>
            </w:r>
          </w:p>
        </w:tc>
        <w:tc>
          <w:tcPr>
            <w:tcW w:w="1350" w:type="dxa"/>
            <w:tcBorders>
              <w:top w:val="nil"/>
              <w:left w:val="nil"/>
              <w:bottom w:val="single" w:sz="4" w:space="0" w:color="auto"/>
              <w:right w:val="single" w:sz="4" w:space="0" w:color="auto"/>
            </w:tcBorders>
            <w:shd w:val="clear" w:color="auto" w:fill="auto"/>
            <w:noWrap/>
            <w:hideMark/>
          </w:tcPr>
          <w:p w:rsidR="000D3883" w:rsidRPr="004B5389" w:rsidRDefault="000D3883" w:rsidP="00411189">
            <w:pPr>
              <w:spacing w:after="0" w:line="480" w:lineRule="auto"/>
              <w:jc w:val="center"/>
              <w:rPr>
                <w:rFonts w:ascii="Arial" w:hAnsi="Arial" w:cs="Arial"/>
                <w:bCs/>
                <w:sz w:val="20"/>
                <w:szCs w:val="20"/>
              </w:rPr>
            </w:pPr>
            <w:r w:rsidRPr="004B5389">
              <w:rPr>
                <w:rFonts w:ascii="Arial" w:hAnsi="Arial" w:cs="Arial"/>
                <w:bCs/>
                <w:sz w:val="20"/>
                <w:szCs w:val="20"/>
              </w:rPr>
              <w:t>3</w:t>
            </w:r>
          </w:p>
        </w:tc>
        <w:tc>
          <w:tcPr>
            <w:tcW w:w="1201" w:type="dxa"/>
            <w:tcBorders>
              <w:top w:val="nil"/>
              <w:left w:val="nil"/>
              <w:bottom w:val="single" w:sz="4" w:space="0" w:color="auto"/>
              <w:right w:val="single" w:sz="4" w:space="0" w:color="auto"/>
            </w:tcBorders>
            <w:shd w:val="clear" w:color="auto" w:fill="auto"/>
            <w:noWrap/>
            <w:hideMark/>
          </w:tcPr>
          <w:p w:rsidR="000D3883" w:rsidRPr="004B5389" w:rsidRDefault="000D3883" w:rsidP="00411189">
            <w:pPr>
              <w:spacing w:after="0" w:line="480" w:lineRule="auto"/>
              <w:jc w:val="center"/>
              <w:rPr>
                <w:rFonts w:ascii="Arial" w:hAnsi="Arial" w:cs="Arial"/>
                <w:bCs/>
                <w:sz w:val="20"/>
                <w:szCs w:val="20"/>
              </w:rPr>
            </w:pPr>
            <w:r w:rsidRPr="004B5389">
              <w:rPr>
                <w:rFonts w:ascii="Arial" w:hAnsi="Arial" w:cs="Arial"/>
                <w:bCs/>
                <w:sz w:val="20"/>
                <w:szCs w:val="20"/>
              </w:rPr>
              <w:t>0</w:t>
            </w:r>
          </w:p>
        </w:tc>
        <w:tc>
          <w:tcPr>
            <w:tcW w:w="1472" w:type="dxa"/>
            <w:tcBorders>
              <w:top w:val="nil"/>
              <w:left w:val="nil"/>
              <w:bottom w:val="single" w:sz="4" w:space="0" w:color="auto"/>
              <w:right w:val="single" w:sz="4" w:space="0" w:color="auto"/>
            </w:tcBorders>
          </w:tcPr>
          <w:p w:rsidR="000D3883" w:rsidRPr="004B5389" w:rsidRDefault="000D3883" w:rsidP="00411189">
            <w:pPr>
              <w:spacing w:after="0" w:line="480" w:lineRule="auto"/>
              <w:jc w:val="center"/>
              <w:rPr>
                <w:rFonts w:ascii="Arial" w:hAnsi="Arial" w:cs="Arial"/>
                <w:bCs/>
                <w:sz w:val="20"/>
                <w:szCs w:val="20"/>
              </w:rPr>
            </w:pPr>
            <w:r w:rsidRPr="004B5389">
              <w:rPr>
                <w:rFonts w:ascii="Arial" w:hAnsi="Arial" w:cs="Arial"/>
                <w:bCs/>
                <w:sz w:val="20"/>
                <w:szCs w:val="20"/>
              </w:rPr>
              <w:t>3</w:t>
            </w:r>
          </w:p>
        </w:tc>
        <w:tc>
          <w:tcPr>
            <w:tcW w:w="1720" w:type="dxa"/>
            <w:tcBorders>
              <w:top w:val="nil"/>
              <w:left w:val="nil"/>
              <w:bottom w:val="single" w:sz="4" w:space="0" w:color="auto"/>
              <w:right w:val="single" w:sz="4" w:space="0" w:color="auto"/>
            </w:tcBorders>
          </w:tcPr>
          <w:p w:rsidR="000D3883" w:rsidRPr="004B5389" w:rsidRDefault="000D3883" w:rsidP="00411189">
            <w:pPr>
              <w:spacing w:after="0" w:line="480" w:lineRule="auto"/>
              <w:jc w:val="center"/>
              <w:rPr>
                <w:rFonts w:ascii="Arial" w:hAnsi="Arial" w:cs="Arial"/>
                <w:bCs/>
                <w:sz w:val="20"/>
                <w:szCs w:val="20"/>
              </w:rPr>
            </w:pPr>
            <w:r w:rsidRPr="004B5389">
              <w:rPr>
                <w:rFonts w:ascii="Arial" w:hAnsi="Arial" w:cs="Arial"/>
                <w:bCs/>
                <w:sz w:val="20"/>
                <w:szCs w:val="20"/>
              </w:rPr>
              <w:t>50%</w:t>
            </w:r>
          </w:p>
        </w:tc>
      </w:tr>
      <w:tr w:rsidR="000D3883" w:rsidRPr="00594A1A" w:rsidTr="00877C5A">
        <w:trPr>
          <w:trHeight w:hRule="exact" w:val="577"/>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0D3883" w:rsidRPr="00594A1A" w:rsidRDefault="000D3883" w:rsidP="00411189">
            <w:pPr>
              <w:spacing w:after="0" w:line="480" w:lineRule="auto"/>
              <w:rPr>
                <w:rFonts w:ascii="Arial" w:eastAsia="Times New Roman" w:hAnsi="Arial" w:cs="Arial"/>
                <w:b/>
                <w:bCs/>
                <w:color w:val="000000"/>
                <w:sz w:val="20"/>
                <w:szCs w:val="20"/>
              </w:rPr>
            </w:pPr>
            <w:r w:rsidRPr="00594A1A">
              <w:rPr>
                <w:rFonts w:ascii="Arial" w:eastAsia="Times New Roman" w:hAnsi="Arial" w:cs="Arial"/>
                <w:b/>
                <w:bCs/>
                <w:color w:val="000000"/>
                <w:sz w:val="20"/>
                <w:szCs w:val="20"/>
              </w:rPr>
              <w:t xml:space="preserve">TOTAL </w:t>
            </w:r>
          </w:p>
        </w:tc>
        <w:tc>
          <w:tcPr>
            <w:tcW w:w="1275" w:type="dxa"/>
            <w:tcBorders>
              <w:top w:val="nil"/>
              <w:left w:val="single" w:sz="4" w:space="0" w:color="auto"/>
              <w:bottom w:val="single" w:sz="4" w:space="0" w:color="auto"/>
              <w:right w:val="single" w:sz="4" w:space="0" w:color="auto"/>
            </w:tcBorders>
            <w:shd w:val="clear" w:color="auto" w:fill="auto"/>
          </w:tcPr>
          <w:p w:rsidR="000D3883" w:rsidRPr="006D7E8E" w:rsidRDefault="000D3883" w:rsidP="00411189">
            <w:pPr>
              <w:spacing w:after="0" w:line="480" w:lineRule="auto"/>
              <w:jc w:val="center"/>
              <w:rPr>
                <w:rFonts w:ascii="Arial" w:hAnsi="Arial" w:cs="Arial"/>
                <w:b/>
                <w:bCs/>
                <w:sz w:val="20"/>
                <w:szCs w:val="20"/>
              </w:rPr>
            </w:pPr>
            <w:r>
              <w:rPr>
                <w:rFonts w:ascii="Arial" w:hAnsi="Arial" w:cs="Arial"/>
                <w:b/>
                <w:bCs/>
                <w:sz w:val="20"/>
                <w:szCs w:val="20"/>
              </w:rPr>
              <w:t>75</w:t>
            </w:r>
          </w:p>
        </w:tc>
        <w:tc>
          <w:tcPr>
            <w:tcW w:w="1172" w:type="dxa"/>
            <w:tcBorders>
              <w:top w:val="nil"/>
              <w:left w:val="nil"/>
              <w:bottom w:val="single" w:sz="4" w:space="0" w:color="auto"/>
              <w:right w:val="single" w:sz="4" w:space="0" w:color="auto"/>
            </w:tcBorders>
            <w:shd w:val="clear" w:color="auto" w:fill="auto"/>
            <w:noWrap/>
            <w:hideMark/>
          </w:tcPr>
          <w:p w:rsidR="000D3883" w:rsidRPr="006D7E8E" w:rsidRDefault="000D3883" w:rsidP="00411189">
            <w:pPr>
              <w:spacing w:after="0" w:line="480" w:lineRule="auto"/>
              <w:jc w:val="center"/>
              <w:rPr>
                <w:rFonts w:ascii="Arial" w:hAnsi="Arial" w:cs="Arial"/>
                <w:b/>
                <w:bCs/>
                <w:sz w:val="20"/>
                <w:szCs w:val="20"/>
              </w:rPr>
            </w:pPr>
            <w:r w:rsidRPr="006D7E8E">
              <w:rPr>
                <w:rFonts w:ascii="Arial" w:hAnsi="Arial" w:cs="Arial"/>
                <w:b/>
                <w:bCs/>
                <w:sz w:val="20"/>
                <w:szCs w:val="20"/>
              </w:rPr>
              <w:t>56</w:t>
            </w:r>
          </w:p>
        </w:tc>
        <w:tc>
          <w:tcPr>
            <w:tcW w:w="1350" w:type="dxa"/>
            <w:tcBorders>
              <w:top w:val="nil"/>
              <w:left w:val="nil"/>
              <w:bottom w:val="single" w:sz="4" w:space="0" w:color="auto"/>
              <w:right w:val="single" w:sz="4" w:space="0" w:color="auto"/>
            </w:tcBorders>
            <w:shd w:val="clear" w:color="auto" w:fill="auto"/>
            <w:noWrap/>
            <w:hideMark/>
          </w:tcPr>
          <w:p w:rsidR="000D3883" w:rsidRPr="006D7E8E" w:rsidRDefault="000D3883" w:rsidP="00411189">
            <w:pPr>
              <w:spacing w:after="0" w:line="480" w:lineRule="auto"/>
              <w:jc w:val="center"/>
              <w:rPr>
                <w:rFonts w:ascii="Arial" w:hAnsi="Arial" w:cs="Arial"/>
                <w:b/>
                <w:bCs/>
                <w:sz w:val="20"/>
                <w:szCs w:val="20"/>
              </w:rPr>
            </w:pPr>
            <w:r w:rsidRPr="006D7E8E">
              <w:rPr>
                <w:rFonts w:ascii="Arial" w:hAnsi="Arial" w:cs="Arial"/>
                <w:b/>
                <w:bCs/>
                <w:sz w:val="20"/>
                <w:szCs w:val="20"/>
              </w:rPr>
              <w:t>15</w:t>
            </w:r>
          </w:p>
        </w:tc>
        <w:tc>
          <w:tcPr>
            <w:tcW w:w="1201" w:type="dxa"/>
            <w:tcBorders>
              <w:top w:val="nil"/>
              <w:left w:val="nil"/>
              <w:bottom w:val="single" w:sz="4" w:space="0" w:color="auto"/>
              <w:right w:val="single" w:sz="4" w:space="0" w:color="auto"/>
            </w:tcBorders>
            <w:shd w:val="clear" w:color="auto" w:fill="auto"/>
            <w:noWrap/>
            <w:hideMark/>
          </w:tcPr>
          <w:p w:rsidR="000D3883" w:rsidRPr="006D7E8E" w:rsidRDefault="000D3883" w:rsidP="00411189">
            <w:pPr>
              <w:spacing w:after="0" w:line="480" w:lineRule="auto"/>
              <w:jc w:val="center"/>
              <w:rPr>
                <w:rFonts w:ascii="Arial" w:hAnsi="Arial" w:cs="Arial"/>
                <w:b/>
                <w:bCs/>
                <w:sz w:val="20"/>
                <w:szCs w:val="20"/>
              </w:rPr>
            </w:pPr>
            <w:r w:rsidRPr="006D7E8E">
              <w:rPr>
                <w:rFonts w:ascii="Arial" w:hAnsi="Arial" w:cs="Arial"/>
                <w:b/>
                <w:bCs/>
                <w:sz w:val="20"/>
                <w:szCs w:val="20"/>
              </w:rPr>
              <w:t>4</w:t>
            </w:r>
          </w:p>
        </w:tc>
        <w:tc>
          <w:tcPr>
            <w:tcW w:w="1472" w:type="dxa"/>
            <w:tcBorders>
              <w:top w:val="nil"/>
              <w:left w:val="nil"/>
              <w:bottom w:val="single" w:sz="4" w:space="0" w:color="auto"/>
              <w:right w:val="single" w:sz="4" w:space="0" w:color="auto"/>
            </w:tcBorders>
          </w:tcPr>
          <w:p w:rsidR="000D3883" w:rsidRPr="006D7E8E" w:rsidRDefault="000D3883" w:rsidP="00411189">
            <w:pPr>
              <w:spacing w:after="0" w:line="480" w:lineRule="auto"/>
              <w:jc w:val="center"/>
              <w:rPr>
                <w:rFonts w:ascii="Arial" w:hAnsi="Arial" w:cs="Arial"/>
                <w:b/>
                <w:bCs/>
                <w:sz w:val="20"/>
                <w:szCs w:val="20"/>
              </w:rPr>
            </w:pPr>
            <w:r w:rsidRPr="006D7E8E">
              <w:rPr>
                <w:rFonts w:ascii="Arial" w:hAnsi="Arial" w:cs="Arial"/>
                <w:b/>
                <w:bCs/>
                <w:sz w:val="20"/>
                <w:szCs w:val="20"/>
              </w:rPr>
              <w:t>3</w:t>
            </w:r>
            <w:r>
              <w:rPr>
                <w:rFonts w:ascii="Arial" w:hAnsi="Arial" w:cs="Arial"/>
                <w:b/>
                <w:bCs/>
                <w:sz w:val="20"/>
                <w:szCs w:val="20"/>
              </w:rPr>
              <w:t>7</w:t>
            </w:r>
          </w:p>
        </w:tc>
        <w:tc>
          <w:tcPr>
            <w:tcW w:w="1720" w:type="dxa"/>
            <w:tcBorders>
              <w:top w:val="nil"/>
              <w:left w:val="nil"/>
              <w:bottom w:val="single" w:sz="4" w:space="0" w:color="auto"/>
              <w:right w:val="single" w:sz="4" w:space="0" w:color="auto"/>
            </w:tcBorders>
          </w:tcPr>
          <w:p w:rsidR="000D3883" w:rsidRPr="006D7E8E" w:rsidRDefault="00DF2E72" w:rsidP="00411189">
            <w:pPr>
              <w:spacing w:after="0" w:line="480" w:lineRule="auto"/>
              <w:jc w:val="center"/>
              <w:rPr>
                <w:rFonts w:ascii="Arial" w:hAnsi="Arial" w:cs="Arial"/>
                <w:b/>
                <w:bCs/>
                <w:sz w:val="20"/>
                <w:szCs w:val="20"/>
              </w:rPr>
            </w:pPr>
            <w:r>
              <w:rPr>
                <w:rFonts w:ascii="Arial" w:hAnsi="Arial" w:cs="Arial"/>
                <w:b/>
                <w:bCs/>
                <w:sz w:val="20"/>
                <w:szCs w:val="20"/>
              </w:rPr>
              <w:t>66</w:t>
            </w:r>
            <w:r w:rsidR="000D3883" w:rsidRPr="006D7E8E">
              <w:rPr>
                <w:rFonts w:ascii="Arial" w:hAnsi="Arial" w:cs="Arial"/>
                <w:b/>
                <w:bCs/>
                <w:sz w:val="20"/>
                <w:szCs w:val="20"/>
              </w:rPr>
              <w:t>%</w:t>
            </w:r>
          </w:p>
        </w:tc>
      </w:tr>
    </w:tbl>
    <w:p w:rsidR="00D24DBC" w:rsidRDefault="00D24DBC">
      <w:pPr>
        <w:rPr>
          <w:rFonts w:ascii="Arial" w:eastAsia="Arial" w:hAnsi="Arial" w:cs="Arial"/>
        </w:rPr>
      </w:pPr>
    </w:p>
    <w:p w:rsidR="00C52198" w:rsidRPr="00BA27D0" w:rsidRDefault="00D24DBC">
      <w:pPr>
        <w:rPr>
          <w:rFonts w:ascii="Calibri" w:eastAsia="Calibri" w:hAnsi="Calibri" w:cs="Calibri"/>
          <w:b/>
          <w:color w:val="FF0000"/>
        </w:rPr>
      </w:pPr>
      <w:r w:rsidRPr="00D24DBC">
        <w:rPr>
          <w:rFonts w:ascii="Calibri" w:eastAsia="Calibri" w:hAnsi="Calibri" w:cs="Calibri"/>
          <w:b/>
          <w:noProof/>
          <w:color w:val="FF0000"/>
        </w:rPr>
        <w:lastRenderedPageBreak/>
        <w:drawing>
          <wp:inline distT="0" distB="0" distL="0" distR="0">
            <wp:extent cx="5951880" cy="4140000"/>
            <wp:effectExtent l="19050" t="0" r="107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4DBC" w:rsidRDefault="00D24DBC">
      <w:pPr>
        <w:rPr>
          <w:rFonts w:ascii="Calibri" w:eastAsia="Calibri" w:hAnsi="Calibri" w:cs="Calibri"/>
        </w:rPr>
      </w:pPr>
      <w:r>
        <w:rPr>
          <w:rFonts w:ascii="Calibri" w:eastAsia="Calibri" w:hAnsi="Calibri" w:cs="Calibri"/>
        </w:rPr>
        <w:br w:type="page"/>
      </w:r>
    </w:p>
    <w:p w:rsidR="00C52198" w:rsidRDefault="003C107C">
      <w:pPr>
        <w:rPr>
          <w:rFonts w:ascii="Calibri" w:eastAsia="Calibri" w:hAnsi="Calibri" w:cs="Calibri"/>
        </w:rPr>
      </w:pPr>
      <w:r>
        <w:rPr>
          <w:rFonts w:ascii="Calibri" w:eastAsia="Calibri" w:hAnsi="Calibri" w:cs="Calibri"/>
          <w:b/>
          <w:sz w:val="28"/>
        </w:rPr>
        <w:lastRenderedPageBreak/>
        <w:t>Programme 1: Administration</w:t>
      </w:r>
    </w:p>
    <w:tbl>
      <w:tblPr>
        <w:tblW w:w="11430" w:type="dxa"/>
        <w:tblInd w:w="-1062" w:type="dxa"/>
        <w:tblLayout w:type="fixed"/>
        <w:tblCellMar>
          <w:left w:w="10" w:type="dxa"/>
          <w:right w:w="10" w:type="dxa"/>
        </w:tblCellMar>
        <w:tblLook w:val="0000"/>
      </w:tblPr>
      <w:tblGrid>
        <w:gridCol w:w="1530"/>
        <w:gridCol w:w="1530"/>
        <w:gridCol w:w="1530"/>
        <w:gridCol w:w="1800"/>
        <w:gridCol w:w="1440"/>
        <w:gridCol w:w="1170"/>
        <w:gridCol w:w="1170"/>
        <w:gridCol w:w="1260"/>
      </w:tblGrid>
      <w:tr w:rsidR="00C52198" w:rsidTr="003941EE">
        <w:trPr>
          <w:trHeight w:val="131"/>
          <w:tblHeader/>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E7333B" w:rsidRDefault="003C107C">
            <w:pPr>
              <w:spacing w:after="0" w:line="240" w:lineRule="auto"/>
              <w:rPr>
                <w:sz w:val="20"/>
                <w:szCs w:val="20"/>
              </w:rPr>
            </w:pPr>
            <w:r w:rsidRPr="00E7333B">
              <w:rPr>
                <w:rFonts w:ascii="Arial" w:eastAsia="Arial" w:hAnsi="Arial" w:cs="Arial"/>
                <w:b/>
                <w:sz w:val="20"/>
                <w:szCs w:val="20"/>
              </w:rPr>
              <w:t xml:space="preserve">Programme / </w:t>
            </w:r>
            <w:r w:rsidRPr="00E7333B">
              <w:rPr>
                <w:rFonts w:ascii="Arial" w:eastAsia="Arial" w:hAnsi="Arial" w:cs="Arial"/>
                <w:b/>
                <w:sz w:val="20"/>
                <w:szCs w:val="20"/>
              </w:rPr>
              <w:br/>
              <w:t>Sub-Programme / Performance Indicators</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E7333B" w:rsidRDefault="003C107C">
            <w:pPr>
              <w:spacing w:after="0" w:line="240" w:lineRule="auto"/>
              <w:rPr>
                <w:sz w:val="20"/>
                <w:szCs w:val="20"/>
              </w:rPr>
            </w:pPr>
            <w:r w:rsidRPr="00E7333B">
              <w:rPr>
                <w:rFonts w:ascii="Arial" w:eastAsia="Arial" w:hAnsi="Arial" w:cs="Arial"/>
                <w:b/>
                <w:sz w:val="20"/>
                <w:szCs w:val="20"/>
              </w:rPr>
              <w:t>2016/17 Annual Target as per Annual Performance Plan (APP)</w:t>
            </w:r>
          </w:p>
        </w:tc>
        <w:tc>
          <w:tcPr>
            <w:tcW w:w="5940" w:type="dxa"/>
            <w:gridSpan w:val="4"/>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E7333B" w:rsidRDefault="003C107C">
            <w:pPr>
              <w:spacing w:after="0" w:line="240" w:lineRule="auto"/>
              <w:jc w:val="center"/>
              <w:rPr>
                <w:sz w:val="20"/>
                <w:szCs w:val="20"/>
              </w:rPr>
            </w:pPr>
            <w:r w:rsidRPr="00E7333B">
              <w:rPr>
                <w:rFonts w:ascii="Arial" w:eastAsia="Arial" w:hAnsi="Arial" w:cs="Arial"/>
                <w:b/>
                <w:color w:val="000000"/>
                <w:sz w:val="20"/>
                <w:szCs w:val="20"/>
              </w:rPr>
              <w:t>Quarter 1 Progress</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E7333B" w:rsidRDefault="003C107C">
            <w:pPr>
              <w:spacing w:after="0" w:line="240" w:lineRule="auto"/>
              <w:jc w:val="center"/>
              <w:rPr>
                <w:sz w:val="20"/>
                <w:szCs w:val="20"/>
              </w:rPr>
            </w:pPr>
            <w:r w:rsidRPr="00E7333B">
              <w:rPr>
                <w:rFonts w:ascii="Arial" w:eastAsia="Arial" w:hAnsi="Arial" w:cs="Arial"/>
                <w:b/>
                <w:sz w:val="20"/>
                <w:szCs w:val="20"/>
              </w:rPr>
              <w:t>Comments</w:t>
            </w:r>
          </w:p>
        </w:tc>
      </w:tr>
      <w:tr w:rsidR="00877C5A" w:rsidTr="003941EE">
        <w:trPr>
          <w:trHeight w:val="469"/>
          <w:tblHeader/>
        </w:trPr>
        <w:tc>
          <w:tcPr>
            <w:tcW w:w="1530"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Default="00C52198">
            <w:pPr>
              <w:spacing w:line="240" w:lineRule="auto"/>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E7333B" w:rsidRDefault="00C52198">
            <w:pPr>
              <w:spacing w:line="240" w:lineRule="auto"/>
              <w:rPr>
                <w:rFonts w:ascii="Calibri" w:eastAsia="Calibri" w:hAnsi="Calibri" w:cs="Calibri"/>
                <w:sz w:val="20"/>
                <w:szCs w:val="20"/>
              </w:rPr>
            </w:pPr>
          </w:p>
        </w:tc>
        <w:tc>
          <w:tcPr>
            <w:tcW w:w="5940" w:type="dxa"/>
            <w:gridSpan w:val="4"/>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E7333B" w:rsidRDefault="00C52198">
            <w:pPr>
              <w:spacing w:line="240" w:lineRule="auto"/>
              <w:rPr>
                <w:rFonts w:ascii="Calibri" w:eastAsia="Calibri" w:hAnsi="Calibri" w:cs="Calibri"/>
                <w:sz w:val="20"/>
                <w:szCs w:val="20"/>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E7333B" w:rsidRDefault="003C107C">
            <w:pPr>
              <w:spacing w:after="0" w:line="240" w:lineRule="auto"/>
              <w:rPr>
                <w:sz w:val="20"/>
                <w:szCs w:val="20"/>
              </w:rPr>
            </w:pPr>
            <w:r w:rsidRPr="00E7333B">
              <w:rPr>
                <w:rFonts w:ascii="Arial" w:eastAsia="Arial" w:hAnsi="Arial" w:cs="Arial"/>
                <w:b/>
                <w:color w:val="000000"/>
                <w:sz w:val="20"/>
                <w:szCs w:val="20"/>
              </w:rPr>
              <w:t>Reason for Deviation</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E7333B" w:rsidRDefault="003C107C">
            <w:pPr>
              <w:spacing w:after="0" w:line="240" w:lineRule="auto"/>
              <w:rPr>
                <w:sz w:val="20"/>
                <w:szCs w:val="20"/>
              </w:rPr>
            </w:pPr>
            <w:r w:rsidRPr="00E7333B">
              <w:rPr>
                <w:rFonts w:ascii="Arial" w:eastAsia="Arial" w:hAnsi="Arial" w:cs="Arial"/>
                <w:b/>
                <w:color w:val="000000"/>
                <w:sz w:val="20"/>
                <w:szCs w:val="20"/>
              </w:rPr>
              <w:t>Corrective Action</w:t>
            </w:r>
          </w:p>
        </w:tc>
      </w:tr>
      <w:tr w:rsidR="00E7333B" w:rsidTr="003941EE">
        <w:trPr>
          <w:trHeight w:val="1169"/>
          <w:tblHeader/>
        </w:trPr>
        <w:tc>
          <w:tcPr>
            <w:tcW w:w="1530" w:type="dxa"/>
            <w:vMerge/>
            <w:tcBorders>
              <w:top w:val="single" w:sz="4" w:space="0" w:color="000000"/>
              <w:left w:val="single" w:sz="4" w:space="0" w:color="000000"/>
              <w:bottom w:val="single" w:sz="4" w:space="0" w:color="000000"/>
              <w:right w:val="single" w:sz="4" w:space="0" w:color="000000"/>
            </w:tcBorders>
            <w:shd w:val="clear" w:color="auto" w:fill="95B3D7" w:themeFill="accent1" w:themeFillTint="99"/>
            <w:tcMar>
              <w:left w:w="108" w:type="dxa"/>
              <w:right w:w="108" w:type="dxa"/>
            </w:tcMar>
          </w:tcPr>
          <w:p w:rsidR="00C52198" w:rsidRDefault="00C52198">
            <w:pPr>
              <w:spacing w:line="240" w:lineRule="auto"/>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95B3D7" w:themeFill="accent1" w:themeFillTint="99"/>
            <w:tcMar>
              <w:left w:w="108" w:type="dxa"/>
              <w:right w:w="108" w:type="dxa"/>
            </w:tcMar>
          </w:tcPr>
          <w:p w:rsidR="00C52198" w:rsidRPr="00E7333B" w:rsidRDefault="00C52198">
            <w:pPr>
              <w:spacing w:line="240" w:lineRule="auto"/>
              <w:rPr>
                <w:rFonts w:ascii="Calibri" w:eastAsia="Calibri" w:hAnsi="Calibri" w:cs="Calibri"/>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E7333B" w:rsidRDefault="003C107C">
            <w:pPr>
              <w:spacing w:after="0" w:line="240" w:lineRule="auto"/>
              <w:rPr>
                <w:sz w:val="20"/>
                <w:szCs w:val="20"/>
              </w:rPr>
            </w:pPr>
            <w:r w:rsidRPr="00E7333B">
              <w:rPr>
                <w:rFonts w:ascii="Arial" w:eastAsia="Arial" w:hAnsi="Arial" w:cs="Arial"/>
                <w:b/>
                <w:sz w:val="20"/>
                <w:szCs w:val="20"/>
              </w:rPr>
              <w:t>Quarter 1 Target as per APP</w:t>
            </w:r>
          </w:p>
        </w:tc>
        <w:tc>
          <w:tcPr>
            <w:tcW w:w="180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E7333B" w:rsidRDefault="003C107C">
            <w:pPr>
              <w:spacing w:after="0" w:line="240" w:lineRule="auto"/>
              <w:rPr>
                <w:sz w:val="20"/>
                <w:szCs w:val="20"/>
              </w:rPr>
            </w:pPr>
            <w:r w:rsidRPr="00E7333B">
              <w:rPr>
                <w:rFonts w:ascii="Arial" w:eastAsia="Arial" w:hAnsi="Arial" w:cs="Arial"/>
                <w:b/>
                <w:sz w:val="20"/>
                <w:szCs w:val="20"/>
              </w:rPr>
              <w:t>Quarter 1 Output – Preliminary</w:t>
            </w:r>
          </w:p>
        </w:tc>
        <w:tc>
          <w:tcPr>
            <w:tcW w:w="144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E7333B" w:rsidRDefault="003C107C">
            <w:pPr>
              <w:spacing w:after="0" w:line="240" w:lineRule="auto"/>
              <w:rPr>
                <w:sz w:val="20"/>
                <w:szCs w:val="20"/>
              </w:rPr>
            </w:pPr>
            <w:r w:rsidRPr="00E7333B">
              <w:rPr>
                <w:rFonts w:ascii="Arial" w:eastAsia="Arial" w:hAnsi="Arial" w:cs="Arial"/>
                <w:b/>
                <w:sz w:val="20"/>
                <w:szCs w:val="20"/>
              </w:rPr>
              <w:t>Deviation (Actual)</w:t>
            </w:r>
          </w:p>
        </w:tc>
        <w:tc>
          <w:tcPr>
            <w:tcW w:w="117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E7333B" w:rsidRDefault="003C107C">
            <w:pPr>
              <w:spacing w:after="0" w:line="240" w:lineRule="auto"/>
              <w:rPr>
                <w:sz w:val="20"/>
                <w:szCs w:val="20"/>
              </w:rPr>
            </w:pPr>
            <w:r w:rsidRPr="00E7333B">
              <w:rPr>
                <w:rFonts w:ascii="Arial" w:eastAsia="Arial" w:hAnsi="Arial" w:cs="Arial"/>
                <w:b/>
                <w:sz w:val="20"/>
                <w:szCs w:val="20"/>
              </w:rPr>
              <w:t>Deviation (%)</w:t>
            </w:r>
          </w:p>
        </w:tc>
        <w:tc>
          <w:tcPr>
            <w:tcW w:w="1170" w:type="dxa"/>
            <w:vMerge/>
            <w:tcBorders>
              <w:top w:val="single" w:sz="4" w:space="0" w:color="000000"/>
              <w:left w:val="single" w:sz="4" w:space="0" w:color="000000"/>
              <w:bottom w:val="single" w:sz="4" w:space="0" w:color="000000"/>
              <w:right w:val="single" w:sz="4" w:space="0" w:color="000000"/>
            </w:tcBorders>
            <w:shd w:val="clear" w:color="auto" w:fill="95B3D7" w:themeFill="accent1" w:themeFillTint="99"/>
            <w:tcMar>
              <w:left w:w="108" w:type="dxa"/>
              <w:right w:w="108" w:type="dxa"/>
            </w:tcMar>
          </w:tcPr>
          <w:p w:rsidR="00C52198" w:rsidRPr="00E7333B" w:rsidRDefault="00C52198">
            <w:pPr>
              <w:spacing w:line="240" w:lineRule="auto"/>
              <w:rPr>
                <w:sz w:val="20"/>
                <w:szCs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95B3D7" w:themeFill="accent1" w:themeFillTint="99"/>
            <w:tcMar>
              <w:left w:w="108" w:type="dxa"/>
              <w:right w:w="108" w:type="dxa"/>
            </w:tcMar>
          </w:tcPr>
          <w:p w:rsidR="00C52198" w:rsidRPr="00E7333B" w:rsidRDefault="00C52198">
            <w:pPr>
              <w:spacing w:line="240" w:lineRule="auto"/>
              <w:rPr>
                <w:sz w:val="20"/>
                <w:szCs w:val="20"/>
              </w:rPr>
            </w:pPr>
          </w:p>
        </w:tc>
      </w:tr>
      <w:tr w:rsidR="00C52198" w:rsidTr="003941EE">
        <w:trPr>
          <w:trHeight w:val="157"/>
        </w:trPr>
        <w:tc>
          <w:tcPr>
            <w:tcW w:w="11430" w:type="dxa"/>
            <w:gridSpan w:val="8"/>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C52198" w:rsidRDefault="003C107C">
            <w:pPr>
              <w:spacing w:after="0" w:line="240" w:lineRule="auto"/>
            </w:pPr>
            <w:r>
              <w:rPr>
                <w:rFonts w:ascii="Arial" w:eastAsia="Arial" w:hAnsi="Arial" w:cs="Arial"/>
                <w:b/>
              </w:rPr>
              <w:t>Programme 1: Administration</w:t>
            </w:r>
          </w:p>
        </w:tc>
      </w:tr>
      <w:tr w:rsidR="00877C5A" w:rsidTr="003941EE">
        <w:trPr>
          <w:trHeight w:val="561"/>
        </w:trPr>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1.1.1</w:t>
            </w:r>
          </w:p>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Strengthen good governance and control systems by 2019/20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D34BBD" w:rsidP="00E7333B">
            <w:pPr>
              <w:spacing w:after="0" w:line="240" w:lineRule="auto"/>
              <w:rPr>
                <w:rFonts w:ascii="Arial" w:eastAsia="Arial" w:hAnsi="Arial" w:cs="Arial"/>
                <w:color w:val="0D0D0D"/>
                <w:sz w:val="20"/>
                <w:szCs w:val="20"/>
              </w:rPr>
            </w:pPr>
            <w:r>
              <w:rPr>
                <w:rFonts w:ascii="Arial" w:eastAsia="Arial" w:hAnsi="Arial" w:cs="Arial"/>
                <w:color w:val="0D0D0D"/>
                <w:sz w:val="20"/>
                <w:szCs w:val="20"/>
              </w:rPr>
              <w:t>Risk Management Implementation P</w:t>
            </w:r>
            <w:r w:rsidR="003C107C" w:rsidRPr="00E7333B">
              <w:rPr>
                <w:rFonts w:ascii="Arial" w:eastAsia="Arial" w:hAnsi="Arial" w:cs="Arial"/>
                <w:color w:val="0D0D0D"/>
                <w:sz w:val="20"/>
                <w:szCs w:val="20"/>
              </w:rPr>
              <w:t xml:space="preserve">lan implemented </w:t>
            </w:r>
          </w:p>
          <w:p w:rsidR="00C52198" w:rsidRPr="00E7333B" w:rsidRDefault="00C52198" w:rsidP="00E7333B">
            <w:pPr>
              <w:spacing w:after="0" w:line="240" w:lineRule="auto"/>
              <w:rPr>
                <w:rFonts w:ascii="Arial" w:eastAsia="Arial" w:hAnsi="Arial" w:cs="Arial"/>
                <w:color w:val="0D0D0D"/>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Review of the Risk Communication </w:t>
            </w:r>
          </w:p>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and Awareness </w:t>
            </w:r>
          </w:p>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Plan </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Risk Communication and Awareness Plan was reviewed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r>
      <w:tr w:rsidR="00877C5A" w:rsidTr="003941EE">
        <w:trPr>
          <w:trHeight w:val="430"/>
        </w:trPr>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E7333B">
            <w:pPr>
              <w:spacing w:line="240" w:lineRule="auto"/>
              <w:rPr>
                <w:rFonts w:ascii="Arial" w:eastAsia="Arial" w:hAnsi="Arial" w:cs="Arial"/>
                <w:color w:val="0D0D0D"/>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Fraud Prevention Plan implemented </w:t>
            </w:r>
          </w:p>
          <w:p w:rsidR="00C52198" w:rsidRPr="00E7333B" w:rsidRDefault="00C52198" w:rsidP="00E7333B">
            <w:pPr>
              <w:spacing w:after="0" w:line="240" w:lineRule="auto"/>
              <w:rPr>
                <w:rFonts w:ascii="Arial" w:eastAsia="Arial" w:hAnsi="Arial" w:cs="Arial"/>
                <w:color w:val="0D0D0D"/>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Develop the </w:t>
            </w:r>
          </w:p>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Fraud and Corruption Communication </w:t>
            </w:r>
          </w:p>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Plan </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D34BBD" w:rsidP="00E7333B">
            <w:pPr>
              <w:spacing w:after="0" w:line="240" w:lineRule="auto"/>
              <w:rPr>
                <w:rFonts w:ascii="Arial" w:eastAsia="Arial" w:hAnsi="Arial" w:cs="Arial"/>
                <w:color w:val="0D0D0D"/>
                <w:sz w:val="20"/>
                <w:szCs w:val="20"/>
              </w:rPr>
            </w:pPr>
            <w:r>
              <w:rPr>
                <w:rFonts w:ascii="Arial" w:eastAsia="Arial" w:hAnsi="Arial" w:cs="Arial"/>
                <w:color w:val="0D0D0D"/>
                <w:sz w:val="20"/>
                <w:szCs w:val="20"/>
              </w:rPr>
              <w:t>Fraud and Corruption Communication P</w:t>
            </w:r>
            <w:r w:rsidR="003C107C" w:rsidRPr="00E7333B">
              <w:rPr>
                <w:rFonts w:ascii="Arial" w:eastAsia="Arial" w:hAnsi="Arial" w:cs="Arial"/>
                <w:color w:val="0D0D0D"/>
                <w:sz w:val="20"/>
                <w:szCs w:val="20"/>
              </w:rPr>
              <w:t>lan was develop</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r>
      <w:tr w:rsidR="00877C5A" w:rsidTr="003941EE">
        <w:trPr>
          <w:trHeight w:val="1"/>
        </w:trPr>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1.1.2 </w:t>
            </w:r>
          </w:p>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Risk-based Internal Audit Plan approved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Three-year </w:t>
            </w:r>
          </w:p>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Risk-based Internal Audit Rolling Plan approved by the Audit Committee by 31 March 2017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E7333B">
            <w:pPr>
              <w:spacing w:after="0" w:line="240" w:lineRule="auto"/>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E7333B">
            <w:pPr>
              <w:spacing w:after="0" w:line="240" w:lineRule="auto"/>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E7333B">
            <w:pPr>
              <w:spacing w:after="0" w:line="240" w:lineRule="auto"/>
              <w:rPr>
                <w:rFonts w:ascii="Calibri" w:eastAsia="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E7333B">
            <w:pPr>
              <w:spacing w:after="0" w:line="240" w:lineRule="auto"/>
              <w:rPr>
                <w:rFonts w:ascii="Calibri" w:eastAsia="Calibri" w:hAnsi="Calibri" w:cs="Calibri"/>
                <w:sz w:val="20"/>
                <w:szCs w:val="20"/>
              </w:rPr>
            </w:pPr>
          </w:p>
        </w:tc>
      </w:tr>
      <w:tr w:rsidR="00877C5A" w:rsidTr="003941EE">
        <w:trPr>
          <w:trHeight w:val="1"/>
        </w:trPr>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E7333B">
            <w:pPr>
              <w:spacing w:line="240" w:lineRule="auto"/>
              <w:rPr>
                <w:rFonts w:ascii="Arial" w:eastAsia="Arial" w:hAnsi="Arial" w:cs="Arial"/>
                <w:color w:val="0D0D0D"/>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Risk-based Annual Internal Audit Plan approved by the Audit Committee by 31 March 2017</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E7333B">
            <w:pPr>
              <w:spacing w:after="0" w:line="240" w:lineRule="auto"/>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E7333B">
            <w:pPr>
              <w:spacing w:after="0" w:line="240" w:lineRule="auto"/>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E7333B">
            <w:pPr>
              <w:spacing w:after="0" w:line="240" w:lineRule="auto"/>
              <w:rPr>
                <w:rFonts w:ascii="Calibri" w:eastAsia="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E7333B">
            <w:pPr>
              <w:spacing w:after="0" w:line="240" w:lineRule="auto"/>
              <w:rPr>
                <w:rFonts w:ascii="Calibri" w:eastAsia="Calibri" w:hAnsi="Calibri" w:cs="Calibri"/>
                <w:sz w:val="20"/>
                <w:szCs w:val="20"/>
              </w:rPr>
            </w:pPr>
          </w:p>
        </w:tc>
      </w:tr>
      <w:tr w:rsidR="00877C5A" w:rsidTr="003941EE">
        <w:trPr>
          <w:trHeight w:val="1"/>
        </w:trPr>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1.1.3 </w:t>
            </w:r>
          </w:p>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Risk-based Annual Pan implemented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Risk-based Annual Plan implemented </w:t>
            </w:r>
          </w:p>
          <w:p w:rsidR="00C52198" w:rsidRPr="00E7333B" w:rsidRDefault="00C52198" w:rsidP="00E7333B">
            <w:pPr>
              <w:spacing w:after="0" w:line="240" w:lineRule="auto"/>
              <w:rPr>
                <w:rFonts w:ascii="Arial" w:eastAsia="Arial" w:hAnsi="Arial" w:cs="Arial"/>
                <w:color w:val="0D0D0D"/>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Progress report on the implementation of the approved </w:t>
            </w:r>
          </w:p>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Risk-based Annual Plan </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Progress report on the implementation of the approved Risk-based Annual Plan  was compiled </w:t>
            </w:r>
          </w:p>
          <w:p w:rsidR="00C52198" w:rsidRPr="00E7333B" w:rsidRDefault="00C52198" w:rsidP="00E7333B">
            <w:pPr>
              <w:spacing w:after="0" w:line="240" w:lineRule="auto"/>
              <w:rPr>
                <w:rFonts w:ascii="Arial" w:eastAsia="Arial" w:hAnsi="Arial" w:cs="Arial"/>
                <w:color w:val="0D0D0D"/>
                <w:sz w:val="20"/>
                <w:szCs w:val="20"/>
              </w:rPr>
            </w:pPr>
          </w:p>
          <w:p w:rsidR="00C52198" w:rsidRPr="00E7333B" w:rsidRDefault="003C107C"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For the first quarter, nine (9) audits were planned to be completed and onl</w:t>
            </w:r>
            <w:r w:rsidR="00D34BBD">
              <w:rPr>
                <w:rFonts w:ascii="Arial" w:eastAsia="Arial" w:hAnsi="Arial" w:cs="Arial"/>
                <w:color w:val="0D0D0D"/>
                <w:sz w:val="20"/>
                <w:szCs w:val="20"/>
              </w:rPr>
              <w:t>y two (2) audits were completed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813961" w:rsidP="00E7333B">
            <w:pPr>
              <w:spacing w:after="0" w:line="240" w:lineRule="auto"/>
              <w:rPr>
                <w:rFonts w:ascii="Arial" w:eastAsia="Calibri" w:hAnsi="Arial" w:cs="Arial"/>
                <w:sz w:val="20"/>
                <w:szCs w:val="20"/>
              </w:rPr>
            </w:pPr>
            <w:r w:rsidRPr="00E7333B">
              <w:rPr>
                <w:rFonts w:ascii="Arial" w:eastAsia="Calibri" w:hAnsi="Arial" w:cs="Arial"/>
                <w:sz w:val="20"/>
                <w:szCs w:val="20"/>
              </w:rPr>
              <w:t>7 audits not completed</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4D09CD"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w:t>
            </w:r>
            <w:r w:rsidR="00CA234F" w:rsidRPr="00E7333B">
              <w:rPr>
                <w:rFonts w:ascii="Arial" w:eastAsia="Arial" w:hAnsi="Arial" w:cs="Arial"/>
                <w:color w:val="0D0D0D"/>
                <w:sz w:val="20"/>
                <w:szCs w:val="20"/>
              </w:rPr>
              <w:t>77%</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D34BBD" w:rsidP="00E7333B">
            <w:pPr>
              <w:spacing w:after="0" w:line="240" w:lineRule="auto"/>
              <w:rPr>
                <w:rFonts w:ascii="Arial" w:eastAsia="Arial" w:hAnsi="Arial" w:cs="Arial"/>
                <w:color w:val="0D0D0D"/>
                <w:sz w:val="20"/>
                <w:szCs w:val="20"/>
              </w:rPr>
            </w:pPr>
            <w:r>
              <w:rPr>
                <w:rFonts w:ascii="Arial" w:eastAsia="Arial" w:hAnsi="Arial" w:cs="Arial"/>
                <w:color w:val="0D0D0D"/>
                <w:sz w:val="20"/>
                <w:szCs w:val="20"/>
              </w:rPr>
              <w:t>Internal A</w:t>
            </w:r>
            <w:r w:rsidR="003C107C" w:rsidRPr="00E7333B">
              <w:rPr>
                <w:rFonts w:ascii="Arial" w:eastAsia="Arial" w:hAnsi="Arial" w:cs="Arial"/>
                <w:color w:val="0D0D0D"/>
                <w:sz w:val="20"/>
                <w:szCs w:val="20"/>
              </w:rPr>
              <w:t>udit was not fully capacitated during the first quarter</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AC7CF3" w:rsidP="00E7333B">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The new Deputy Director sta</w:t>
            </w:r>
            <w:r w:rsidR="003C107C" w:rsidRPr="00E7333B">
              <w:rPr>
                <w:rFonts w:ascii="Arial" w:eastAsia="Arial" w:hAnsi="Arial" w:cs="Arial"/>
                <w:color w:val="0D0D0D"/>
                <w:sz w:val="20"/>
                <w:szCs w:val="20"/>
              </w:rPr>
              <w:t>r</w:t>
            </w:r>
            <w:r w:rsidRPr="00E7333B">
              <w:rPr>
                <w:rFonts w:ascii="Arial" w:eastAsia="Arial" w:hAnsi="Arial" w:cs="Arial"/>
                <w:color w:val="0D0D0D"/>
                <w:sz w:val="20"/>
                <w:szCs w:val="20"/>
              </w:rPr>
              <w:t>ted</w:t>
            </w:r>
            <w:r w:rsidR="003C107C" w:rsidRPr="00E7333B">
              <w:rPr>
                <w:rFonts w:ascii="Arial" w:eastAsia="Arial" w:hAnsi="Arial" w:cs="Arial"/>
                <w:color w:val="0D0D0D"/>
                <w:sz w:val="20"/>
                <w:szCs w:val="20"/>
              </w:rPr>
              <w:t xml:space="preserve"> on 1 Jun</w:t>
            </w:r>
            <w:r w:rsidRPr="00E7333B">
              <w:rPr>
                <w:rFonts w:ascii="Arial" w:eastAsia="Arial" w:hAnsi="Arial" w:cs="Arial"/>
                <w:color w:val="0D0D0D"/>
                <w:sz w:val="20"/>
                <w:szCs w:val="20"/>
              </w:rPr>
              <w:t>e 2016</w:t>
            </w:r>
            <w:r w:rsidR="00D34BBD">
              <w:rPr>
                <w:rFonts w:ascii="Arial" w:eastAsia="Arial" w:hAnsi="Arial" w:cs="Arial"/>
                <w:color w:val="0D0D0D"/>
                <w:sz w:val="20"/>
                <w:szCs w:val="20"/>
              </w:rPr>
              <w:t>,</w:t>
            </w:r>
            <w:r w:rsidRPr="00E7333B">
              <w:rPr>
                <w:rFonts w:ascii="Arial" w:eastAsia="Arial" w:hAnsi="Arial" w:cs="Arial"/>
                <w:color w:val="0D0D0D"/>
                <w:sz w:val="20"/>
                <w:szCs w:val="20"/>
              </w:rPr>
              <w:t xml:space="preserve"> and </w:t>
            </w:r>
            <w:r w:rsidR="003C107C" w:rsidRPr="00E7333B">
              <w:rPr>
                <w:rFonts w:ascii="Arial" w:eastAsia="Arial" w:hAnsi="Arial" w:cs="Arial"/>
                <w:color w:val="0D0D0D"/>
                <w:sz w:val="20"/>
                <w:szCs w:val="20"/>
              </w:rPr>
              <w:t>will now monitor audits on a weekly basis to ensure that audits are completed time</w:t>
            </w:r>
            <w:r w:rsidR="00D34BBD">
              <w:rPr>
                <w:rFonts w:ascii="Arial" w:eastAsia="Arial" w:hAnsi="Arial" w:cs="Arial"/>
                <w:color w:val="0D0D0D"/>
                <w:sz w:val="20"/>
                <w:szCs w:val="20"/>
              </w:rPr>
              <w:t xml:space="preserve">ously as planned. A Director: Internal </w:t>
            </w:r>
            <w:r w:rsidR="00D34BBD">
              <w:rPr>
                <w:rFonts w:ascii="Arial" w:eastAsia="Arial" w:hAnsi="Arial" w:cs="Arial"/>
                <w:color w:val="0D0D0D"/>
                <w:sz w:val="20"/>
                <w:szCs w:val="20"/>
              </w:rPr>
              <w:lastRenderedPageBreak/>
              <w:t xml:space="preserve">Audit was also appointed on 1 July 2016 </w:t>
            </w:r>
          </w:p>
          <w:p w:rsidR="00C52198" w:rsidRPr="00E7333B" w:rsidRDefault="00C52198" w:rsidP="00E7333B">
            <w:pPr>
              <w:spacing w:after="0" w:line="240" w:lineRule="auto"/>
              <w:rPr>
                <w:rFonts w:ascii="Arial" w:eastAsia="Arial" w:hAnsi="Arial" w:cs="Arial"/>
                <w:color w:val="0D0D0D"/>
                <w:sz w:val="20"/>
                <w:szCs w:val="20"/>
              </w:rPr>
            </w:pPr>
          </w:p>
        </w:tc>
      </w:tr>
      <w:tr w:rsidR="00877C5A" w:rsidTr="003941EE">
        <w:trPr>
          <w:trHeight w:val="1"/>
        </w:trPr>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411189">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lastRenderedPageBreak/>
              <w:t xml:space="preserve">1.1.4 </w:t>
            </w:r>
          </w:p>
          <w:p w:rsidR="00C52198" w:rsidRPr="00E7333B" w:rsidRDefault="003C107C" w:rsidP="00411189">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Provide leadership to strategic planning process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411189">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Interpret the strategic direction set by the Cabinet and the Minister </w:t>
            </w:r>
          </w:p>
          <w:p w:rsidR="00C52198" w:rsidRPr="00E7333B" w:rsidRDefault="00C52198" w:rsidP="00411189">
            <w:pPr>
              <w:spacing w:after="0" w:line="240" w:lineRule="auto"/>
              <w:rPr>
                <w:rFonts w:ascii="Arial" w:eastAsia="Arial" w:hAnsi="Arial" w:cs="Arial"/>
                <w:color w:val="0D0D0D"/>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411189">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Report identifying high level priorities after January </w:t>
            </w:r>
            <w:r w:rsidR="00095A25">
              <w:rPr>
                <w:rFonts w:ascii="Arial" w:eastAsia="Arial" w:hAnsi="Arial" w:cs="Arial"/>
                <w:color w:val="0D0D0D"/>
                <w:sz w:val="20"/>
                <w:szCs w:val="20"/>
              </w:rPr>
              <w:t xml:space="preserve">2016 </w:t>
            </w:r>
            <w:r w:rsidRPr="00E7333B">
              <w:rPr>
                <w:rFonts w:ascii="Arial" w:eastAsia="Arial" w:hAnsi="Arial" w:cs="Arial"/>
                <w:color w:val="0D0D0D"/>
                <w:sz w:val="20"/>
                <w:szCs w:val="20"/>
              </w:rPr>
              <w:t xml:space="preserve">Lekgotla and SONA </w:t>
            </w:r>
          </w:p>
          <w:p w:rsidR="00C52198" w:rsidRPr="00E7333B" w:rsidRDefault="00C52198" w:rsidP="00411189">
            <w:pPr>
              <w:spacing w:after="0" w:line="240" w:lineRule="auto"/>
              <w:rPr>
                <w:rFonts w:ascii="Arial" w:eastAsia="Arial" w:hAnsi="Arial" w:cs="Arial"/>
                <w:color w:val="0D0D0D"/>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411189">
            <w:pPr>
              <w:spacing w:after="0" w:line="240" w:lineRule="auto"/>
              <w:rPr>
                <w:sz w:val="20"/>
                <w:szCs w:val="20"/>
              </w:rPr>
            </w:pPr>
            <w:r w:rsidRPr="00E7333B">
              <w:rPr>
                <w:rFonts w:ascii="Arial" w:eastAsia="Arial" w:hAnsi="Arial" w:cs="Arial"/>
                <w:sz w:val="20"/>
                <w:szCs w:val="20"/>
              </w:rPr>
              <w:t>Report identifying high level priorities after January Lekgotla and SONA</w:t>
            </w:r>
            <w:r w:rsidR="00CA234F" w:rsidRPr="00E7333B">
              <w:rPr>
                <w:rFonts w:ascii="Arial" w:eastAsia="Arial" w:hAnsi="Arial" w:cs="Arial"/>
                <w:sz w:val="20"/>
                <w:szCs w:val="20"/>
              </w:rPr>
              <w:t xml:space="preserve"> was compiled and was amongst source documents used to guide the 2017/18 strategic planning process</w:t>
            </w:r>
            <w:r w:rsidR="00095A25">
              <w:rPr>
                <w:rFonts w:ascii="Arial" w:eastAsia="Arial" w:hAnsi="Arial" w:cs="Arial"/>
                <w:sz w:val="20"/>
                <w:szCs w:val="20"/>
              </w:rPr>
              <w:t>, which</w:t>
            </w:r>
            <w:r w:rsidR="00CA234F" w:rsidRPr="00E7333B">
              <w:rPr>
                <w:rFonts w:ascii="Arial" w:eastAsia="Arial" w:hAnsi="Arial" w:cs="Arial"/>
                <w:sz w:val="20"/>
                <w:szCs w:val="20"/>
              </w:rPr>
              <w:t xml:space="preserve"> is in progress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411189">
            <w:pPr>
              <w:spacing w:after="0" w:line="240" w:lineRule="auto"/>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411189">
            <w:pPr>
              <w:spacing w:after="0" w:line="240" w:lineRule="auto"/>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411189">
            <w:pPr>
              <w:spacing w:after="0" w:line="240" w:lineRule="auto"/>
              <w:rPr>
                <w:rFonts w:ascii="Calibri" w:eastAsia="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411189">
            <w:pPr>
              <w:spacing w:after="0" w:line="240" w:lineRule="auto"/>
              <w:rPr>
                <w:rFonts w:ascii="Calibri" w:eastAsia="Calibri" w:hAnsi="Calibri" w:cs="Calibri"/>
                <w:sz w:val="20"/>
                <w:szCs w:val="20"/>
              </w:rPr>
            </w:pPr>
          </w:p>
        </w:tc>
      </w:tr>
      <w:tr w:rsidR="00877C5A" w:rsidTr="003941EE">
        <w:trPr>
          <w:trHeight w:val="299"/>
        </w:trPr>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411189">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1.1.5 </w:t>
            </w:r>
          </w:p>
          <w:p w:rsidR="00C52198" w:rsidRPr="00E7333B" w:rsidRDefault="003C107C" w:rsidP="00411189">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HR Plan </w:t>
            </w:r>
          </w:p>
          <w:p w:rsidR="00C52198" w:rsidRPr="00E7333B" w:rsidRDefault="003C107C" w:rsidP="00411189">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implemented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411189">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HR Plan adjusted and implemented </w:t>
            </w:r>
          </w:p>
          <w:p w:rsidR="00C52198" w:rsidRPr="00E7333B" w:rsidRDefault="00C52198" w:rsidP="00411189">
            <w:pPr>
              <w:spacing w:after="0" w:line="240" w:lineRule="auto"/>
              <w:rPr>
                <w:rFonts w:ascii="Arial" w:eastAsia="Arial" w:hAnsi="Arial" w:cs="Arial"/>
                <w:color w:val="0D0D0D"/>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411189">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Annual HR Plan Implementation Report developed and submitted to DPSA (May) </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095A25" w:rsidP="00411189">
            <w:pPr>
              <w:spacing w:after="0" w:line="240" w:lineRule="auto"/>
              <w:rPr>
                <w:rFonts w:ascii="Arial" w:eastAsia="Arial" w:hAnsi="Arial" w:cs="Arial"/>
                <w:color w:val="0D0D0D"/>
                <w:sz w:val="20"/>
                <w:szCs w:val="20"/>
              </w:rPr>
            </w:pPr>
            <w:r>
              <w:rPr>
                <w:rFonts w:ascii="Arial" w:eastAsia="Arial" w:hAnsi="Arial" w:cs="Arial"/>
                <w:color w:val="0D0D0D"/>
                <w:sz w:val="20"/>
                <w:szCs w:val="20"/>
              </w:rPr>
              <w:t>HR Plan Implementation R</w:t>
            </w:r>
            <w:r w:rsidR="003C107C" w:rsidRPr="00E7333B">
              <w:rPr>
                <w:rFonts w:ascii="Arial" w:eastAsia="Arial" w:hAnsi="Arial" w:cs="Arial"/>
                <w:color w:val="0D0D0D"/>
                <w:sz w:val="20"/>
                <w:szCs w:val="20"/>
              </w:rPr>
              <w:t xml:space="preserve">eport </w:t>
            </w:r>
            <w:r w:rsidR="00AC7CF3" w:rsidRPr="00E7333B">
              <w:rPr>
                <w:rFonts w:ascii="Arial" w:eastAsia="Arial" w:hAnsi="Arial" w:cs="Arial"/>
                <w:color w:val="0D0D0D"/>
                <w:sz w:val="20"/>
                <w:szCs w:val="20"/>
              </w:rPr>
              <w:t xml:space="preserve">was developed, </w:t>
            </w:r>
            <w:r w:rsidR="003C107C" w:rsidRPr="00E7333B">
              <w:rPr>
                <w:rFonts w:ascii="Arial" w:eastAsia="Arial" w:hAnsi="Arial" w:cs="Arial"/>
                <w:color w:val="0D0D0D"/>
                <w:sz w:val="20"/>
                <w:szCs w:val="20"/>
              </w:rPr>
              <w:t>approved and submitted to DPSA on 31 May 2016</w:t>
            </w:r>
          </w:p>
          <w:p w:rsidR="00794C8D" w:rsidRDefault="00794C8D" w:rsidP="00411189">
            <w:pPr>
              <w:spacing w:after="0" w:line="240" w:lineRule="auto"/>
              <w:rPr>
                <w:rFonts w:ascii="Arial" w:eastAsia="Arial" w:hAnsi="Arial" w:cs="Arial"/>
                <w:color w:val="0D0D0D"/>
                <w:sz w:val="20"/>
                <w:szCs w:val="20"/>
              </w:rPr>
            </w:pPr>
          </w:p>
          <w:p w:rsidR="00794C8D" w:rsidRPr="00E7333B" w:rsidRDefault="00794C8D" w:rsidP="00411189">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411189">
            <w:pPr>
              <w:spacing w:after="0" w:line="240" w:lineRule="auto"/>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411189">
            <w:pPr>
              <w:spacing w:after="0" w:line="240" w:lineRule="auto"/>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411189">
            <w:pPr>
              <w:spacing w:after="0" w:line="240" w:lineRule="auto"/>
              <w:rPr>
                <w:rFonts w:ascii="Calibri" w:eastAsia="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411189">
            <w:pPr>
              <w:spacing w:after="0" w:line="240" w:lineRule="auto"/>
              <w:rPr>
                <w:rFonts w:ascii="Calibri" w:eastAsia="Calibri" w:hAnsi="Calibri" w:cs="Calibri"/>
                <w:sz w:val="20"/>
                <w:szCs w:val="20"/>
              </w:rPr>
            </w:pPr>
          </w:p>
        </w:tc>
      </w:tr>
      <w:tr w:rsidR="00877C5A" w:rsidTr="003941EE">
        <w:trPr>
          <w:trHeight w:val="243"/>
        </w:trPr>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411189">
            <w:pPr>
              <w:spacing w:line="240" w:lineRule="auto"/>
              <w:rPr>
                <w:rFonts w:ascii="Arial" w:eastAsia="Arial" w:hAnsi="Arial" w:cs="Arial"/>
                <w:color w:val="0D0D0D"/>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411189">
            <w:pPr>
              <w:spacing w:line="240" w:lineRule="auto"/>
              <w:rPr>
                <w:rFonts w:ascii="Arial" w:eastAsia="Arial" w:hAnsi="Arial" w:cs="Arial"/>
                <w:color w:val="0D0D0D"/>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411189">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H R Plan adjusted, approved and submitted to DPSA (June) </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411189">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The non-adjustment letter on t</w:t>
            </w:r>
            <w:r w:rsidR="00095A25">
              <w:rPr>
                <w:rFonts w:ascii="Arial" w:eastAsia="Arial" w:hAnsi="Arial" w:cs="Arial"/>
                <w:color w:val="0D0D0D"/>
                <w:sz w:val="20"/>
                <w:szCs w:val="20"/>
              </w:rPr>
              <w:t>he MTEF HRP 2016/</w:t>
            </w:r>
            <w:r w:rsidRPr="00E7333B">
              <w:rPr>
                <w:rFonts w:ascii="Arial" w:eastAsia="Arial" w:hAnsi="Arial" w:cs="Arial"/>
                <w:color w:val="0D0D0D"/>
                <w:sz w:val="20"/>
                <w:szCs w:val="20"/>
              </w:rPr>
              <w:t>17</w:t>
            </w:r>
            <w:r w:rsidR="00095A25">
              <w:rPr>
                <w:rFonts w:ascii="Arial" w:eastAsia="Arial" w:hAnsi="Arial" w:cs="Arial"/>
                <w:color w:val="0D0D0D"/>
                <w:sz w:val="20"/>
                <w:szCs w:val="20"/>
              </w:rPr>
              <w:t>,</w:t>
            </w:r>
            <w:r w:rsidRPr="00E7333B">
              <w:rPr>
                <w:rFonts w:ascii="Arial" w:eastAsia="Arial" w:hAnsi="Arial" w:cs="Arial"/>
                <w:color w:val="0D0D0D"/>
                <w:sz w:val="20"/>
                <w:szCs w:val="20"/>
              </w:rPr>
              <w:t xml:space="preserve"> signed by the Executive Authority</w:t>
            </w:r>
            <w:r w:rsidR="00095A25">
              <w:rPr>
                <w:rFonts w:ascii="Arial" w:eastAsia="Arial" w:hAnsi="Arial" w:cs="Arial"/>
                <w:color w:val="0D0D0D"/>
                <w:sz w:val="20"/>
                <w:szCs w:val="20"/>
              </w:rPr>
              <w:t>, was</w:t>
            </w:r>
            <w:r w:rsidRPr="00E7333B">
              <w:rPr>
                <w:rFonts w:ascii="Arial" w:eastAsia="Arial" w:hAnsi="Arial" w:cs="Arial"/>
                <w:color w:val="0D0D0D"/>
                <w:sz w:val="20"/>
                <w:szCs w:val="20"/>
              </w:rPr>
              <w:t xml:space="preserve"> submitted to the DPSA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411189">
            <w:pPr>
              <w:spacing w:after="0" w:line="240" w:lineRule="auto"/>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r>
      <w:tr w:rsidR="00877C5A" w:rsidTr="003941EE">
        <w:trPr>
          <w:trHeight w:val="1"/>
        </w:trPr>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411189">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1.1.6 </w:t>
            </w:r>
          </w:p>
          <w:p w:rsidR="00C52198" w:rsidRPr="00E7333B" w:rsidRDefault="003C107C" w:rsidP="00411189">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Average number of days to finalise misconduct cases improved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411189">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New misconduct cases finalised within an average of 100 days </w:t>
            </w:r>
          </w:p>
          <w:p w:rsidR="00C52198" w:rsidRPr="00E7333B" w:rsidRDefault="00C52198" w:rsidP="00411189">
            <w:pPr>
              <w:spacing w:after="0" w:line="240" w:lineRule="auto"/>
              <w:rPr>
                <w:rFonts w:ascii="Arial" w:eastAsia="Arial" w:hAnsi="Arial" w:cs="Arial"/>
                <w:color w:val="0D0D0D"/>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411189">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411189">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411189">
            <w:pPr>
              <w:spacing w:after="0" w:line="240" w:lineRule="auto"/>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411189">
            <w:pPr>
              <w:spacing w:after="0" w:line="240" w:lineRule="auto"/>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411189">
            <w:pPr>
              <w:spacing w:after="0" w:line="240" w:lineRule="auto"/>
              <w:rPr>
                <w:rFonts w:ascii="Calibri" w:eastAsia="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411189">
            <w:pPr>
              <w:spacing w:after="0" w:line="240" w:lineRule="auto"/>
              <w:rPr>
                <w:rFonts w:ascii="Calibri" w:eastAsia="Calibri" w:hAnsi="Calibri" w:cs="Calibri"/>
                <w:sz w:val="20"/>
                <w:szCs w:val="20"/>
              </w:rPr>
            </w:pPr>
          </w:p>
        </w:tc>
      </w:tr>
      <w:tr w:rsidR="00877C5A" w:rsidTr="003941EE">
        <w:trPr>
          <w:trHeight w:val="205"/>
        </w:trPr>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411189">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1.1.7 </w:t>
            </w:r>
          </w:p>
          <w:p w:rsidR="00C52198" w:rsidRPr="00E7333B" w:rsidRDefault="003C107C" w:rsidP="00411189">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B</w:t>
            </w:r>
            <w:r w:rsidR="00095A25">
              <w:rPr>
                <w:rFonts w:ascii="Arial" w:eastAsia="Arial" w:hAnsi="Arial" w:cs="Arial"/>
                <w:color w:val="0D0D0D"/>
                <w:sz w:val="20"/>
                <w:szCs w:val="20"/>
              </w:rPr>
              <w:t xml:space="preserve">usiness </w:t>
            </w:r>
            <w:r w:rsidRPr="00E7333B">
              <w:rPr>
                <w:rFonts w:ascii="Arial" w:eastAsia="Arial" w:hAnsi="Arial" w:cs="Arial"/>
                <w:color w:val="0D0D0D"/>
                <w:sz w:val="20"/>
                <w:szCs w:val="20"/>
              </w:rPr>
              <w:t>C</w:t>
            </w:r>
            <w:r w:rsidR="00095A25">
              <w:rPr>
                <w:rFonts w:ascii="Arial" w:eastAsia="Arial" w:hAnsi="Arial" w:cs="Arial"/>
                <w:color w:val="0D0D0D"/>
                <w:sz w:val="20"/>
                <w:szCs w:val="20"/>
              </w:rPr>
              <w:t xml:space="preserve">ontinuity </w:t>
            </w:r>
            <w:r w:rsidRPr="00E7333B">
              <w:rPr>
                <w:rFonts w:ascii="Arial" w:eastAsia="Arial" w:hAnsi="Arial" w:cs="Arial"/>
                <w:color w:val="0D0D0D"/>
                <w:sz w:val="20"/>
                <w:szCs w:val="20"/>
              </w:rPr>
              <w:t>P</w:t>
            </w:r>
            <w:r w:rsidR="00095A25">
              <w:rPr>
                <w:rFonts w:ascii="Arial" w:eastAsia="Arial" w:hAnsi="Arial" w:cs="Arial"/>
                <w:color w:val="0D0D0D"/>
                <w:sz w:val="20"/>
                <w:szCs w:val="20"/>
              </w:rPr>
              <w:t>lan (BCP)</w:t>
            </w:r>
            <w:r w:rsidRPr="00E7333B">
              <w:rPr>
                <w:rFonts w:ascii="Arial" w:eastAsia="Arial" w:hAnsi="Arial" w:cs="Arial"/>
                <w:color w:val="0D0D0D"/>
                <w:sz w:val="20"/>
                <w:szCs w:val="20"/>
              </w:rPr>
              <w:t xml:space="preserve"> tested and </w:t>
            </w:r>
            <w:r w:rsidRPr="00E7333B">
              <w:rPr>
                <w:rFonts w:ascii="Arial" w:eastAsia="Arial" w:hAnsi="Arial" w:cs="Arial"/>
                <w:color w:val="0D0D0D"/>
                <w:sz w:val="20"/>
                <w:szCs w:val="20"/>
              </w:rPr>
              <w:lastRenderedPageBreak/>
              <w:t xml:space="preserve">reviewed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095A25" w:rsidP="00411189">
            <w:pPr>
              <w:spacing w:after="0" w:line="240" w:lineRule="auto"/>
              <w:rPr>
                <w:rFonts w:ascii="Arial" w:eastAsia="Arial" w:hAnsi="Arial" w:cs="Arial"/>
                <w:color w:val="0D0D0D"/>
                <w:sz w:val="20"/>
                <w:szCs w:val="20"/>
              </w:rPr>
            </w:pPr>
            <w:r>
              <w:rPr>
                <w:rFonts w:ascii="Arial" w:eastAsia="Arial" w:hAnsi="Arial" w:cs="Arial"/>
                <w:color w:val="0D0D0D"/>
                <w:sz w:val="20"/>
                <w:szCs w:val="20"/>
              </w:rPr>
              <w:lastRenderedPageBreak/>
              <w:t>BCP tested on 1 B</w:t>
            </w:r>
            <w:r w:rsidR="003C107C" w:rsidRPr="00E7333B">
              <w:rPr>
                <w:rFonts w:ascii="Arial" w:eastAsia="Arial" w:hAnsi="Arial" w:cs="Arial"/>
                <w:color w:val="0D0D0D"/>
                <w:sz w:val="20"/>
                <w:szCs w:val="20"/>
              </w:rPr>
              <w:t xml:space="preserve">ranch </w:t>
            </w:r>
          </w:p>
          <w:p w:rsidR="00C52198" w:rsidRPr="00E7333B" w:rsidRDefault="00C52198" w:rsidP="00411189">
            <w:pPr>
              <w:spacing w:after="0" w:line="240" w:lineRule="auto"/>
              <w:rPr>
                <w:rFonts w:ascii="Arial" w:eastAsia="Arial" w:hAnsi="Arial" w:cs="Arial"/>
                <w:color w:val="0D0D0D"/>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411189">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 xml:space="preserve">Appointment of DAFF Business Continuity Coordinating </w:t>
            </w:r>
            <w:r w:rsidRPr="00E7333B">
              <w:rPr>
                <w:rFonts w:ascii="Arial" w:eastAsia="Arial" w:hAnsi="Arial" w:cs="Arial"/>
                <w:color w:val="0D0D0D"/>
                <w:sz w:val="20"/>
                <w:szCs w:val="20"/>
              </w:rPr>
              <w:lastRenderedPageBreak/>
              <w:t xml:space="preserve">Committee (BCCC) and Business Continuity (BC) coordinators </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3C107C" w:rsidP="00411189">
            <w:pPr>
              <w:spacing w:before="100" w:after="100" w:line="240" w:lineRule="auto"/>
              <w:rPr>
                <w:rFonts w:ascii="Arial" w:eastAsia="Arial" w:hAnsi="Arial" w:cs="Arial"/>
                <w:color w:val="0D0D0D"/>
                <w:sz w:val="20"/>
                <w:szCs w:val="20"/>
              </w:rPr>
            </w:pPr>
            <w:r w:rsidRPr="00E7333B">
              <w:rPr>
                <w:rFonts w:ascii="Arial" w:eastAsia="Arial" w:hAnsi="Arial" w:cs="Arial"/>
                <w:color w:val="0D0D0D"/>
                <w:sz w:val="20"/>
                <w:szCs w:val="20"/>
              </w:rPr>
              <w:lastRenderedPageBreak/>
              <w:t xml:space="preserve">The Acting Director-General approved and signed the </w:t>
            </w:r>
            <w:r w:rsidRPr="00E7333B">
              <w:rPr>
                <w:rFonts w:ascii="Arial" w:eastAsia="Arial" w:hAnsi="Arial" w:cs="Arial"/>
                <w:color w:val="0D0D0D"/>
                <w:sz w:val="20"/>
                <w:szCs w:val="20"/>
              </w:rPr>
              <w:lastRenderedPageBreak/>
              <w:t xml:space="preserve">appointment letters of the Business Continuity Coordinating Team (BCCT) Chairperson, members and Crisis Business Unit Leaders on 22 June 2016. </w:t>
            </w:r>
          </w:p>
          <w:p w:rsidR="00C52198" w:rsidRPr="00E7333B" w:rsidRDefault="003C107C" w:rsidP="00411189">
            <w:pPr>
              <w:spacing w:after="0" w:line="240" w:lineRule="auto"/>
              <w:rPr>
                <w:rFonts w:ascii="Arial" w:eastAsia="Arial" w:hAnsi="Arial" w:cs="Arial"/>
                <w:color w:val="0D0D0D"/>
                <w:sz w:val="20"/>
                <w:szCs w:val="20"/>
              </w:rPr>
            </w:pPr>
            <w:r w:rsidRPr="00E7333B">
              <w:rPr>
                <w:rFonts w:ascii="Arial" w:eastAsia="Arial" w:hAnsi="Arial" w:cs="Arial"/>
                <w:color w:val="0D0D0D"/>
                <w:sz w:val="20"/>
                <w:szCs w:val="20"/>
              </w:rPr>
              <w:t>Interim BC Coordinati</w:t>
            </w:r>
            <w:r w:rsidR="00095A25">
              <w:rPr>
                <w:rFonts w:ascii="Arial" w:eastAsia="Arial" w:hAnsi="Arial" w:cs="Arial"/>
                <w:color w:val="0D0D0D"/>
                <w:sz w:val="20"/>
                <w:szCs w:val="20"/>
              </w:rPr>
              <w:t>ng Team (Management Committee) m</w:t>
            </w:r>
            <w:r w:rsidRPr="00E7333B">
              <w:rPr>
                <w:rFonts w:ascii="Arial" w:eastAsia="Arial" w:hAnsi="Arial" w:cs="Arial"/>
                <w:color w:val="0D0D0D"/>
                <w:sz w:val="20"/>
                <w:szCs w:val="20"/>
              </w:rPr>
              <w:t>eetings</w:t>
            </w:r>
            <w:r w:rsidR="00095A25">
              <w:rPr>
                <w:rFonts w:ascii="Arial" w:eastAsia="Arial" w:hAnsi="Arial" w:cs="Arial"/>
                <w:color w:val="0D0D0D"/>
                <w:sz w:val="20"/>
                <w:szCs w:val="20"/>
              </w:rPr>
              <w:t xml:space="preserve"> also held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411189">
            <w:pPr>
              <w:spacing w:after="0" w:line="240" w:lineRule="auto"/>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411189">
            <w:pPr>
              <w:spacing w:after="0" w:line="240" w:lineRule="auto"/>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411189">
            <w:pPr>
              <w:spacing w:after="0" w:line="240" w:lineRule="auto"/>
              <w:rPr>
                <w:rFonts w:ascii="Calibri" w:eastAsia="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E7333B" w:rsidRDefault="00C52198" w:rsidP="00411189">
            <w:pPr>
              <w:spacing w:after="0" w:line="240" w:lineRule="auto"/>
              <w:rPr>
                <w:rFonts w:ascii="Calibri" w:eastAsia="Calibri" w:hAnsi="Calibri" w:cs="Calibri"/>
                <w:sz w:val="20"/>
                <w:szCs w:val="20"/>
              </w:rPr>
            </w:pPr>
          </w:p>
        </w:tc>
      </w:tr>
      <w:tr w:rsidR="00877C5A" w:rsidTr="003941EE">
        <w:trPr>
          <w:trHeight w:val="150"/>
        </w:trPr>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line="240" w:lineRule="auto"/>
              <w:rPr>
                <w:rFonts w:ascii="Calibri" w:eastAsia="Calibri" w:hAnsi="Calibri" w:cs="Calibri"/>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411189">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 xml:space="preserve">BCCC Terms of Reference approved by EXCO </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411189">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The DAFF BCCT Charter was approved</w:t>
            </w:r>
            <w:r w:rsidR="00095A25">
              <w:rPr>
                <w:rFonts w:ascii="Arial" w:eastAsia="Arial" w:hAnsi="Arial" w:cs="Arial"/>
                <w:color w:val="0D0D0D"/>
                <w:sz w:val="20"/>
                <w:szCs w:val="20"/>
              </w:rPr>
              <w:t xml:space="preserve"> by EXCO on 13 June 2016</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411189">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DAFF BCCT Charter</w:t>
            </w:r>
            <w:r w:rsidR="00095A25">
              <w:rPr>
                <w:rFonts w:ascii="Arial" w:eastAsia="Arial" w:hAnsi="Arial" w:cs="Arial"/>
                <w:color w:val="0D0D0D"/>
                <w:sz w:val="20"/>
                <w:szCs w:val="20"/>
              </w:rPr>
              <w:t>,</w:t>
            </w:r>
            <w:r w:rsidRPr="00794C8D">
              <w:rPr>
                <w:rFonts w:ascii="Arial" w:eastAsia="Arial" w:hAnsi="Arial" w:cs="Arial"/>
                <w:color w:val="0D0D0D"/>
                <w:sz w:val="20"/>
                <w:szCs w:val="20"/>
              </w:rPr>
              <w:t xml:space="preserve"> instead of </w:t>
            </w:r>
            <w:r w:rsidR="00095A25">
              <w:rPr>
                <w:rFonts w:ascii="Arial" w:eastAsia="Arial" w:hAnsi="Arial" w:cs="Arial"/>
                <w:color w:val="0D0D0D"/>
                <w:sz w:val="20"/>
                <w:szCs w:val="20"/>
              </w:rPr>
              <w:t xml:space="preserve">the </w:t>
            </w:r>
            <w:r w:rsidRPr="00794C8D">
              <w:rPr>
                <w:rFonts w:ascii="Arial" w:eastAsia="Arial" w:hAnsi="Arial" w:cs="Arial"/>
                <w:color w:val="0D0D0D"/>
                <w:sz w:val="20"/>
                <w:szCs w:val="20"/>
              </w:rPr>
              <w:t>BCCC Terms of Reference</w:t>
            </w:r>
            <w:r w:rsidR="00CA234F" w:rsidRPr="00794C8D">
              <w:rPr>
                <w:rFonts w:ascii="Arial" w:eastAsia="Arial" w:hAnsi="Arial" w:cs="Arial"/>
                <w:color w:val="0D0D0D"/>
                <w:sz w:val="20"/>
                <w:szCs w:val="20"/>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C52198" w:rsidP="00411189">
            <w:pPr>
              <w:spacing w:after="0" w:line="240" w:lineRule="auto"/>
              <w:rPr>
                <w:rFonts w:ascii="Arial" w:eastAsia="Arial" w:hAnsi="Arial" w:cs="Arial"/>
                <w:color w:val="0D0D0D"/>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411189">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DAFF BCCT Charter comprises of BCCC Terms of Reference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r>
      <w:tr w:rsidR="00877C5A" w:rsidTr="003941EE">
        <w:trPr>
          <w:trHeight w:val="1"/>
        </w:trPr>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411189">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 xml:space="preserve">1.1.8 </w:t>
            </w:r>
          </w:p>
          <w:p w:rsidR="00C52198" w:rsidRPr="00794C8D" w:rsidRDefault="003C107C" w:rsidP="00411189">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 xml:space="preserve">ICT DRP tested and reviewed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095A25" w:rsidP="00411189">
            <w:pPr>
              <w:spacing w:after="0" w:line="240" w:lineRule="auto"/>
              <w:rPr>
                <w:rFonts w:ascii="Arial" w:eastAsia="Arial" w:hAnsi="Arial" w:cs="Arial"/>
                <w:color w:val="0D0D0D"/>
                <w:sz w:val="20"/>
                <w:szCs w:val="20"/>
              </w:rPr>
            </w:pPr>
            <w:r>
              <w:rPr>
                <w:rFonts w:ascii="Arial" w:eastAsia="Arial" w:hAnsi="Arial" w:cs="Arial"/>
                <w:color w:val="0D0D0D"/>
                <w:sz w:val="20"/>
                <w:szCs w:val="20"/>
              </w:rPr>
              <w:t>Test ICT DRP redundancy/failure</w:t>
            </w:r>
            <w:r w:rsidR="003C107C" w:rsidRPr="00794C8D">
              <w:rPr>
                <w:rFonts w:ascii="Arial" w:eastAsia="Arial" w:hAnsi="Arial" w:cs="Arial"/>
                <w:color w:val="0D0D0D"/>
                <w:sz w:val="20"/>
                <w:szCs w:val="20"/>
              </w:rPr>
              <w:t xml:space="preserve"> </w:t>
            </w:r>
          </w:p>
          <w:p w:rsidR="00C52198" w:rsidRPr="00794C8D" w:rsidRDefault="00C52198" w:rsidP="00411189">
            <w:pPr>
              <w:spacing w:after="0" w:line="240" w:lineRule="auto"/>
              <w:rPr>
                <w:rFonts w:ascii="Arial" w:eastAsia="Arial" w:hAnsi="Arial" w:cs="Arial"/>
                <w:color w:val="0D0D0D"/>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411189">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 xml:space="preserve">Configure exchange server (e-mails) </w:t>
            </w:r>
          </w:p>
          <w:p w:rsidR="00C52198" w:rsidRPr="00794C8D" w:rsidRDefault="00C52198" w:rsidP="00411189">
            <w:pPr>
              <w:spacing w:after="0" w:line="240" w:lineRule="auto"/>
              <w:rPr>
                <w:rFonts w:ascii="Arial" w:eastAsia="Arial" w:hAnsi="Arial" w:cs="Arial"/>
                <w:color w:val="0D0D0D"/>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411189">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E</w:t>
            </w:r>
            <w:r w:rsidR="00095A25">
              <w:rPr>
                <w:rFonts w:ascii="Arial" w:eastAsia="Arial" w:hAnsi="Arial" w:cs="Arial"/>
                <w:color w:val="0D0D0D"/>
                <w:sz w:val="20"/>
                <w:szCs w:val="20"/>
              </w:rPr>
              <w:t>-mail server i</w:t>
            </w:r>
            <w:r w:rsidRPr="00794C8D">
              <w:rPr>
                <w:rFonts w:ascii="Arial" w:eastAsia="Arial" w:hAnsi="Arial" w:cs="Arial"/>
                <w:color w:val="0D0D0D"/>
                <w:sz w:val="20"/>
                <w:szCs w:val="20"/>
              </w:rPr>
              <w:t xml:space="preserve">nstallation was done. Exchange server has been configured and </w:t>
            </w:r>
            <w:r w:rsidR="00095A25">
              <w:rPr>
                <w:rFonts w:ascii="Arial" w:eastAsia="Arial" w:hAnsi="Arial" w:cs="Arial"/>
                <w:color w:val="0D0D0D"/>
                <w:sz w:val="20"/>
                <w:szCs w:val="20"/>
              </w:rPr>
              <w:t>accessible through the current f</w:t>
            </w:r>
            <w:r w:rsidRPr="00794C8D">
              <w:rPr>
                <w:rFonts w:ascii="Arial" w:eastAsia="Arial" w:hAnsi="Arial" w:cs="Arial"/>
                <w:color w:val="0D0D0D"/>
                <w:sz w:val="20"/>
                <w:szCs w:val="20"/>
              </w:rPr>
              <w:t xml:space="preserve">ibre. This was to enable connection between </w:t>
            </w:r>
            <w:r w:rsidR="00095A25">
              <w:rPr>
                <w:rFonts w:ascii="Arial" w:eastAsia="Arial" w:hAnsi="Arial" w:cs="Arial"/>
                <w:color w:val="0D0D0D"/>
                <w:sz w:val="20"/>
                <w:szCs w:val="20"/>
              </w:rPr>
              <w:t>Harvest House and Agricultural Place server rooms to overcome redundancy</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C52198" w:rsidP="00411189">
            <w:pPr>
              <w:spacing w:after="0" w:line="240" w:lineRule="auto"/>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C52198" w:rsidP="00411189">
            <w:pPr>
              <w:spacing w:after="0" w:line="240" w:lineRule="auto"/>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C52198" w:rsidP="00411189">
            <w:pPr>
              <w:spacing w:after="0" w:line="240" w:lineRule="auto"/>
              <w:rPr>
                <w:rFonts w:ascii="Calibri" w:eastAsia="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C52198" w:rsidP="00411189">
            <w:pPr>
              <w:spacing w:after="0" w:line="240" w:lineRule="auto"/>
              <w:rPr>
                <w:rFonts w:ascii="Calibri" w:eastAsia="Calibri" w:hAnsi="Calibri" w:cs="Calibri"/>
                <w:sz w:val="20"/>
                <w:szCs w:val="20"/>
              </w:rPr>
            </w:pPr>
          </w:p>
        </w:tc>
      </w:tr>
      <w:tr w:rsidR="00877C5A" w:rsidTr="003941EE">
        <w:trPr>
          <w:trHeight w:val="1"/>
        </w:trPr>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794C8D">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 xml:space="preserve">1.1.9 </w:t>
            </w:r>
          </w:p>
          <w:p w:rsidR="00C52198" w:rsidRPr="00794C8D" w:rsidRDefault="003C107C" w:rsidP="00794C8D">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 xml:space="preserve">Unqualified audit report on financial statements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794C8D">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 xml:space="preserve">Unqualified audit report on financial statements </w:t>
            </w:r>
          </w:p>
          <w:p w:rsidR="00C52198" w:rsidRPr="00794C8D" w:rsidRDefault="00C52198" w:rsidP="00794C8D">
            <w:pPr>
              <w:spacing w:after="0" w:line="240" w:lineRule="auto"/>
              <w:rPr>
                <w:rFonts w:ascii="Arial" w:eastAsia="Arial" w:hAnsi="Arial" w:cs="Arial"/>
                <w:color w:val="0D0D0D"/>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794C8D">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Compile and submit unaudited annual financial statements to the Auditor- General</w:t>
            </w:r>
            <w:r w:rsidR="00095A25">
              <w:rPr>
                <w:rFonts w:ascii="Arial" w:eastAsia="Arial" w:hAnsi="Arial" w:cs="Arial"/>
                <w:color w:val="0D0D0D"/>
                <w:sz w:val="20"/>
                <w:szCs w:val="20"/>
              </w:rPr>
              <w:t xml:space="preserve"> and National</w:t>
            </w:r>
            <w:r w:rsidRPr="00794C8D">
              <w:rPr>
                <w:rFonts w:ascii="Arial" w:eastAsia="Arial" w:hAnsi="Arial" w:cs="Arial"/>
                <w:color w:val="0D0D0D"/>
                <w:sz w:val="20"/>
                <w:szCs w:val="20"/>
              </w:rPr>
              <w:t xml:space="preserve"> Treasury by </w:t>
            </w:r>
            <w:r w:rsidRPr="00794C8D">
              <w:rPr>
                <w:rFonts w:ascii="Arial" w:eastAsia="Arial" w:hAnsi="Arial" w:cs="Arial"/>
                <w:color w:val="0D0D0D"/>
                <w:sz w:val="20"/>
                <w:szCs w:val="20"/>
              </w:rPr>
              <w:lastRenderedPageBreak/>
              <w:t xml:space="preserve">31 May 2016 </w:t>
            </w:r>
          </w:p>
          <w:p w:rsidR="00C52198" w:rsidRPr="00794C8D" w:rsidRDefault="00C52198" w:rsidP="00794C8D">
            <w:pPr>
              <w:spacing w:after="0" w:line="240" w:lineRule="auto"/>
              <w:rPr>
                <w:rFonts w:ascii="Arial" w:eastAsia="Arial" w:hAnsi="Arial" w:cs="Arial"/>
                <w:color w:val="0D0D0D"/>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794C8D">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lastRenderedPageBreak/>
              <w:t>Unaudited annual financial statements submi</w:t>
            </w:r>
            <w:r w:rsidR="00095A25">
              <w:rPr>
                <w:rFonts w:ascii="Arial" w:eastAsia="Arial" w:hAnsi="Arial" w:cs="Arial"/>
                <w:color w:val="0D0D0D"/>
                <w:sz w:val="20"/>
                <w:szCs w:val="20"/>
              </w:rPr>
              <w:t>tted to National Treasury and</w:t>
            </w:r>
            <w:r w:rsidRPr="00794C8D">
              <w:rPr>
                <w:rFonts w:ascii="Arial" w:eastAsia="Arial" w:hAnsi="Arial" w:cs="Arial"/>
                <w:color w:val="0D0D0D"/>
                <w:sz w:val="20"/>
                <w:szCs w:val="20"/>
              </w:rPr>
              <w:t xml:space="preserve"> the</w:t>
            </w:r>
            <w:r w:rsidR="00095A25">
              <w:rPr>
                <w:rFonts w:ascii="Arial" w:eastAsia="Arial" w:hAnsi="Arial" w:cs="Arial"/>
                <w:color w:val="0D0D0D"/>
                <w:sz w:val="20"/>
                <w:szCs w:val="20"/>
              </w:rPr>
              <w:t xml:space="preserve"> Auditor-General on 31 May 2016</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C52198" w:rsidP="00794C8D">
            <w:pPr>
              <w:spacing w:after="0" w:line="240" w:lineRule="auto"/>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C52198" w:rsidP="00794C8D">
            <w:pPr>
              <w:spacing w:after="0" w:line="240" w:lineRule="auto"/>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C52198" w:rsidP="00794C8D">
            <w:pPr>
              <w:spacing w:after="0" w:line="240" w:lineRule="auto"/>
              <w:rPr>
                <w:rFonts w:ascii="Calibri" w:eastAsia="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C52198" w:rsidP="00794C8D">
            <w:pPr>
              <w:spacing w:after="0" w:line="240" w:lineRule="auto"/>
              <w:rPr>
                <w:rFonts w:ascii="Calibri" w:eastAsia="Calibri" w:hAnsi="Calibri" w:cs="Calibri"/>
                <w:sz w:val="20"/>
                <w:szCs w:val="20"/>
              </w:rPr>
            </w:pPr>
          </w:p>
        </w:tc>
      </w:tr>
      <w:tr w:rsidR="00877C5A" w:rsidTr="003941EE">
        <w:trPr>
          <w:trHeight w:val="1"/>
        </w:trPr>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5724" w:rsidRPr="00794C8D" w:rsidRDefault="00685724" w:rsidP="00794C8D">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lastRenderedPageBreak/>
              <w:t xml:space="preserve">1.1.10 </w:t>
            </w:r>
          </w:p>
          <w:p w:rsidR="00685724" w:rsidRPr="00794C8D" w:rsidRDefault="00685724" w:rsidP="00794C8D">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 xml:space="preserve">Integrated Development Finance Policy implemented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5724" w:rsidRPr="00794C8D" w:rsidRDefault="00685724" w:rsidP="00794C8D">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 xml:space="preserve">Integrated Development Finance </w:t>
            </w:r>
            <w:r w:rsidR="00E86175">
              <w:rPr>
                <w:rFonts w:ascii="Arial" w:eastAsia="Arial" w:hAnsi="Arial" w:cs="Arial"/>
                <w:color w:val="0D0D0D"/>
                <w:sz w:val="20"/>
                <w:szCs w:val="20"/>
              </w:rPr>
              <w:t xml:space="preserve">Policy </w:t>
            </w:r>
            <w:r w:rsidRPr="00794C8D">
              <w:rPr>
                <w:rFonts w:ascii="Arial" w:eastAsia="Arial" w:hAnsi="Arial" w:cs="Arial"/>
                <w:color w:val="0D0D0D"/>
                <w:sz w:val="20"/>
                <w:szCs w:val="20"/>
              </w:rPr>
              <w:t xml:space="preserve">implemented </w:t>
            </w:r>
          </w:p>
          <w:p w:rsidR="00685724" w:rsidRPr="00794C8D" w:rsidRDefault="00685724" w:rsidP="00794C8D">
            <w:pPr>
              <w:spacing w:after="0" w:line="240" w:lineRule="auto"/>
              <w:rPr>
                <w:rFonts w:ascii="Arial" w:eastAsia="Arial" w:hAnsi="Arial" w:cs="Arial"/>
                <w:color w:val="0D0D0D"/>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5724" w:rsidRPr="00794C8D" w:rsidRDefault="00685724" w:rsidP="00794C8D">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 xml:space="preserve">Review recommended funding options in the Integrated Development Finance </w:t>
            </w:r>
            <w:r w:rsidR="00E86175">
              <w:rPr>
                <w:rFonts w:ascii="Arial" w:eastAsia="Arial" w:hAnsi="Arial" w:cs="Arial"/>
                <w:color w:val="0D0D0D"/>
                <w:sz w:val="20"/>
                <w:szCs w:val="20"/>
              </w:rPr>
              <w:t>Policy</w:t>
            </w:r>
          </w:p>
          <w:p w:rsidR="00685724" w:rsidRPr="00794C8D" w:rsidRDefault="00685724" w:rsidP="00794C8D">
            <w:pPr>
              <w:spacing w:after="0" w:line="240" w:lineRule="auto"/>
              <w:rPr>
                <w:rFonts w:ascii="Arial" w:eastAsia="Arial" w:hAnsi="Arial" w:cs="Arial"/>
                <w:color w:val="0D0D0D"/>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5724" w:rsidRPr="00794C8D" w:rsidRDefault="00685724" w:rsidP="00794C8D">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A review of the recommended funding options in the Integrated Development Finance</w:t>
            </w:r>
            <w:r w:rsidR="00E86175">
              <w:rPr>
                <w:rFonts w:ascii="Arial" w:eastAsia="Arial" w:hAnsi="Arial" w:cs="Arial"/>
                <w:color w:val="0D0D0D"/>
                <w:sz w:val="20"/>
                <w:szCs w:val="20"/>
              </w:rPr>
              <w:t xml:space="preserve"> Policy</w:t>
            </w:r>
            <w:r w:rsidRPr="00794C8D">
              <w:rPr>
                <w:rFonts w:ascii="Arial" w:eastAsia="Arial" w:hAnsi="Arial" w:cs="Arial"/>
                <w:color w:val="0D0D0D"/>
                <w:sz w:val="20"/>
                <w:szCs w:val="20"/>
              </w:rPr>
              <w:t xml:space="preserve"> has not been concluded. A service provider has been appointed to recommend funding options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5724" w:rsidRPr="00794C8D" w:rsidRDefault="00685724" w:rsidP="00794C8D">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Review of the recommended funding options in the Integrated Development Finance</w:t>
            </w:r>
            <w:r w:rsidR="00E86175">
              <w:rPr>
                <w:rFonts w:ascii="Arial" w:eastAsia="Arial" w:hAnsi="Arial" w:cs="Arial"/>
                <w:color w:val="0D0D0D"/>
                <w:sz w:val="20"/>
                <w:szCs w:val="20"/>
              </w:rPr>
              <w:t xml:space="preserve"> Policy</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5724" w:rsidRPr="00794C8D" w:rsidRDefault="00685724" w:rsidP="00794C8D">
            <w:pPr>
              <w:spacing w:after="0" w:line="240" w:lineRule="auto"/>
              <w:rPr>
                <w:rFonts w:ascii="Arial" w:eastAsia="Arial" w:hAnsi="Arial" w:cs="Arial"/>
                <w:color w:val="0D0D0D"/>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5724" w:rsidRDefault="00685724" w:rsidP="00794C8D">
            <w:pPr>
              <w:spacing w:line="240" w:lineRule="auto"/>
              <w:rPr>
                <w:rFonts w:ascii="Arial" w:eastAsia="Arial" w:hAnsi="Arial" w:cs="Arial"/>
                <w:color w:val="0D0D0D"/>
                <w:sz w:val="20"/>
                <w:szCs w:val="20"/>
              </w:rPr>
            </w:pPr>
            <w:r w:rsidRPr="00794C8D">
              <w:rPr>
                <w:rFonts w:ascii="Arial" w:eastAsia="Arial" w:hAnsi="Arial" w:cs="Arial"/>
                <w:color w:val="0D0D0D"/>
                <w:sz w:val="20"/>
                <w:szCs w:val="20"/>
              </w:rPr>
              <w:t>The proc</w:t>
            </w:r>
            <w:r w:rsidR="00E86175">
              <w:rPr>
                <w:rFonts w:ascii="Arial" w:eastAsia="Arial" w:hAnsi="Arial" w:cs="Arial"/>
                <w:color w:val="0D0D0D"/>
                <w:sz w:val="20"/>
                <w:szCs w:val="20"/>
              </w:rPr>
              <w:t>ess is still in the initial stag</w:t>
            </w:r>
            <w:r w:rsidRPr="00794C8D">
              <w:rPr>
                <w:rFonts w:ascii="Arial" w:eastAsia="Arial" w:hAnsi="Arial" w:cs="Arial"/>
                <w:color w:val="0D0D0D"/>
                <w:sz w:val="20"/>
                <w:szCs w:val="20"/>
              </w:rPr>
              <w:t>es of appointing the service provider. Inputs and comments are still being consolidated from various stakeholders</w:t>
            </w:r>
          </w:p>
          <w:p w:rsidR="00794C8D" w:rsidRPr="00794C8D" w:rsidRDefault="00794C8D" w:rsidP="00794C8D">
            <w:pPr>
              <w:spacing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5724" w:rsidRPr="00794C8D" w:rsidRDefault="00685724" w:rsidP="00794C8D">
            <w:pPr>
              <w:spacing w:line="240" w:lineRule="auto"/>
              <w:rPr>
                <w:rFonts w:ascii="Arial" w:eastAsia="Arial" w:hAnsi="Arial" w:cs="Arial"/>
                <w:color w:val="0D0D0D"/>
                <w:sz w:val="20"/>
                <w:szCs w:val="20"/>
              </w:rPr>
            </w:pPr>
            <w:r w:rsidRPr="00794C8D">
              <w:rPr>
                <w:rFonts w:ascii="Arial" w:eastAsia="Arial" w:hAnsi="Arial" w:cs="Arial"/>
                <w:color w:val="0D0D0D"/>
                <w:sz w:val="20"/>
                <w:szCs w:val="20"/>
              </w:rPr>
              <w:t>Expediting the process to ensure that the planned interventions are on track</w:t>
            </w:r>
          </w:p>
        </w:tc>
      </w:tr>
      <w:tr w:rsidR="00877C5A" w:rsidTr="003941EE">
        <w:trPr>
          <w:trHeight w:val="1"/>
        </w:trPr>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3941EE">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 xml:space="preserve">1.1.11 </w:t>
            </w:r>
          </w:p>
          <w:p w:rsidR="003941EE" w:rsidRDefault="003C107C" w:rsidP="003941EE">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Number of Bills submitted to Minister</w:t>
            </w:r>
          </w:p>
          <w:p w:rsidR="003941EE" w:rsidRDefault="003C107C" w:rsidP="003941EE">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 xml:space="preserve"> </w:t>
            </w:r>
          </w:p>
          <w:p w:rsidR="003941EE" w:rsidRDefault="003941EE" w:rsidP="003941EE">
            <w:pPr>
              <w:spacing w:after="0" w:line="240" w:lineRule="auto"/>
              <w:rPr>
                <w:rFonts w:ascii="Arial" w:eastAsia="Arial" w:hAnsi="Arial" w:cs="Arial"/>
                <w:color w:val="0D0D0D"/>
                <w:sz w:val="20"/>
                <w:szCs w:val="20"/>
              </w:rPr>
            </w:pPr>
          </w:p>
          <w:p w:rsidR="003941EE" w:rsidRPr="00794C8D" w:rsidRDefault="003941EE" w:rsidP="003941EE">
            <w:pPr>
              <w:spacing w:after="0" w:line="240" w:lineRule="auto"/>
              <w:rPr>
                <w:rFonts w:ascii="Arial" w:eastAsia="Arial" w:hAnsi="Arial" w:cs="Arial"/>
                <w:color w:val="0D0D0D"/>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3941EE">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3</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3941EE">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3941EE">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C52198" w:rsidP="003941EE">
            <w:pPr>
              <w:spacing w:after="0" w:line="240" w:lineRule="auto"/>
              <w:rPr>
                <w:rFonts w:ascii="Arial" w:eastAsia="Arial" w:hAnsi="Arial" w:cs="Arial"/>
                <w:color w:val="0D0D0D"/>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C52198" w:rsidP="003941EE">
            <w:pPr>
              <w:spacing w:after="0" w:line="240" w:lineRule="auto"/>
              <w:rPr>
                <w:rFonts w:ascii="Arial" w:eastAsia="Arial" w:hAnsi="Arial" w:cs="Arial"/>
                <w:color w:val="0D0D0D"/>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C52198" w:rsidP="003941EE">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C52198" w:rsidP="003941EE">
            <w:pPr>
              <w:spacing w:after="0" w:line="240" w:lineRule="auto"/>
              <w:rPr>
                <w:rFonts w:ascii="Arial" w:eastAsia="Arial" w:hAnsi="Arial" w:cs="Arial"/>
                <w:color w:val="0D0D0D"/>
                <w:sz w:val="20"/>
                <w:szCs w:val="20"/>
              </w:rPr>
            </w:pPr>
          </w:p>
        </w:tc>
      </w:tr>
      <w:tr w:rsidR="00877C5A" w:rsidTr="003941EE">
        <w:trPr>
          <w:trHeight w:val="1"/>
        </w:trPr>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3941EE">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 xml:space="preserve">1.2.1 </w:t>
            </w:r>
          </w:p>
          <w:p w:rsidR="00C52198" w:rsidRPr="00794C8D" w:rsidRDefault="003C107C" w:rsidP="003941EE">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 xml:space="preserve">Communication Strategy implemented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3941EE">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 xml:space="preserve">Media plans implemented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3941EE">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 xml:space="preserve">Report on implementation of media plans (National </w:t>
            </w:r>
          </w:p>
          <w:p w:rsidR="00C52198" w:rsidRPr="00794C8D" w:rsidRDefault="003C107C" w:rsidP="003941EE">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 xml:space="preserve">Assembly and </w:t>
            </w:r>
          </w:p>
          <w:p w:rsidR="00C52198" w:rsidRPr="00794C8D" w:rsidRDefault="003C107C" w:rsidP="003941EE">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 xml:space="preserve">National Council </w:t>
            </w:r>
          </w:p>
          <w:p w:rsidR="00C52198" w:rsidRPr="00794C8D" w:rsidRDefault="00E86175" w:rsidP="003941EE">
            <w:pPr>
              <w:spacing w:after="0" w:line="240" w:lineRule="auto"/>
              <w:rPr>
                <w:rFonts w:ascii="Arial" w:eastAsia="Arial" w:hAnsi="Arial" w:cs="Arial"/>
                <w:color w:val="0D0D0D"/>
                <w:sz w:val="20"/>
                <w:szCs w:val="20"/>
              </w:rPr>
            </w:pPr>
            <w:r>
              <w:rPr>
                <w:rFonts w:ascii="Arial" w:eastAsia="Arial" w:hAnsi="Arial" w:cs="Arial"/>
                <w:color w:val="0D0D0D"/>
                <w:sz w:val="20"/>
                <w:szCs w:val="20"/>
              </w:rPr>
              <w:t xml:space="preserve">of Provinces budget votes and </w:t>
            </w:r>
            <w:r w:rsidR="003C107C" w:rsidRPr="00794C8D">
              <w:rPr>
                <w:rFonts w:ascii="Arial" w:eastAsia="Arial" w:hAnsi="Arial" w:cs="Arial"/>
                <w:color w:val="0D0D0D"/>
                <w:sz w:val="20"/>
                <w:szCs w:val="20"/>
              </w:rPr>
              <w:t>Youth Month</w:t>
            </w:r>
            <w:r>
              <w:rPr>
                <w:rFonts w:ascii="Arial" w:eastAsia="Arial" w:hAnsi="Arial" w:cs="Arial"/>
                <w:color w:val="0D0D0D"/>
                <w:sz w:val="20"/>
                <w:szCs w:val="20"/>
              </w:rPr>
              <w:t>)</w:t>
            </w:r>
            <w:r w:rsidR="003C107C" w:rsidRPr="00794C8D">
              <w:rPr>
                <w:rFonts w:ascii="Arial" w:eastAsia="Arial" w:hAnsi="Arial" w:cs="Arial"/>
                <w:color w:val="0D0D0D"/>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3941EE">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Compiled a Communication Strategy/Plan for</w:t>
            </w:r>
            <w:r w:rsidR="00E86175">
              <w:rPr>
                <w:rFonts w:ascii="Arial" w:eastAsia="Arial" w:hAnsi="Arial" w:cs="Arial"/>
                <w:color w:val="0D0D0D"/>
                <w:sz w:val="20"/>
                <w:szCs w:val="20"/>
              </w:rPr>
              <w:t xml:space="preserve"> the </w:t>
            </w:r>
            <w:r w:rsidRPr="00794C8D">
              <w:rPr>
                <w:rFonts w:ascii="Arial" w:eastAsia="Arial" w:hAnsi="Arial" w:cs="Arial"/>
                <w:color w:val="0D0D0D"/>
                <w:sz w:val="20"/>
                <w:szCs w:val="20"/>
              </w:rPr>
              <w:t xml:space="preserve">Budget Vote 2016. </w:t>
            </w:r>
          </w:p>
          <w:p w:rsidR="00C52198" w:rsidRPr="00794C8D" w:rsidRDefault="00E86175" w:rsidP="003941EE">
            <w:pPr>
              <w:spacing w:after="0" w:line="240" w:lineRule="auto"/>
              <w:rPr>
                <w:rFonts w:ascii="Arial" w:eastAsia="Arial" w:hAnsi="Arial" w:cs="Arial"/>
                <w:color w:val="0D0D0D"/>
                <w:sz w:val="20"/>
                <w:szCs w:val="20"/>
              </w:rPr>
            </w:pPr>
            <w:r>
              <w:rPr>
                <w:rFonts w:ascii="Arial" w:eastAsia="Arial" w:hAnsi="Arial" w:cs="Arial"/>
                <w:color w:val="0D0D0D"/>
                <w:sz w:val="20"/>
                <w:szCs w:val="20"/>
              </w:rPr>
              <w:t>C</w:t>
            </w:r>
            <w:r w:rsidR="003C107C" w:rsidRPr="00794C8D">
              <w:rPr>
                <w:rFonts w:ascii="Arial" w:eastAsia="Arial" w:hAnsi="Arial" w:cs="Arial"/>
                <w:color w:val="0D0D0D"/>
                <w:sz w:val="20"/>
                <w:szCs w:val="20"/>
              </w:rPr>
              <w:t>ompiled National Assembly Budget Vote speech</w:t>
            </w:r>
            <w:r>
              <w:rPr>
                <w:rFonts w:ascii="Arial" w:eastAsia="Arial" w:hAnsi="Arial" w:cs="Arial"/>
                <w:color w:val="0D0D0D"/>
                <w:sz w:val="20"/>
                <w:szCs w:val="20"/>
              </w:rPr>
              <w:t>,</w:t>
            </w:r>
            <w:r w:rsidR="003C107C" w:rsidRPr="00794C8D">
              <w:rPr>
                <w:rFonts w:ascii="Arial" w:eastAsia="Arial" w:hAnsi="Arial" w:cs="Arial"/>
                <w:color w:val="0D0D0D"/>
                <w:sz w:val="20"/>
                <w:szCs w:val="20"/>
              </w:rPr>
              <w:t xml:space="preserve"> which was tabled on 21 April 2016</w:t>
            </w:r>
            <w:r>
              <w:rPr>
                <w:rFonts w:ascii="Arial" w:eastAsia="Arial" w:hAnsi="Arial" w:cs="Arial"/>
                <w:color w:val="0D0D0D"/>
                <w:sz w:val="20"/>
                <w:szCs w:val="20"/>
              </w:rPr>
              <w:t>, and</w:t>
            </w:r>
            <w:r w:rsidR="003C107C" w:rsidRPr="00794C8D">
              <w:rPr>
                <w:rFonts w:ascii="Arial" w:eastAsia="Arial" w:hAnsi="Arial" w:cs="Arial"/>
                <w:color w:val="0D0D0D"/>
                <w:sz w:val="20"/>
                <w:szCs w:val="20"/>
              </w:rPr>
              <w:t xml:space="preserve"> </w:t>
            </w:r>
          </w:p>
          <w:p w:rsidR="00C52198" w:rsidRPr="00794C8D" w:rsidRDefault="00794C8D" w:rsidP="003941EE">
            <w:pPr>
              <w:spacing w:after="0" w:line="240" w:lineRule="auto"/>
              <w:rPr>
                <w:rFonts w:ascii="Arial" w:eastAsia="Arial" w:hAnsi="Arial" w:cs="Arial"/>
                <w:color w:val="0D0D0D"/>
                <w:sz w:val="20"/>
                <w:szCs w:val="20"/>
              </w:rPr>
            </w:pPr>
            <w:r>
              <w:rPr>
                <w:rFonts w:ascii="Arial" w:eastAsia="Arial" w:hAnsi="Arial" w:cs="Arial"/>
                <w:color w:val="0D0D0D"/>
                <w:sz w:val="20"/>
                <w:szCs w:val="20"/>
              </w:rPr>
              <w:t>coordinate</w:t>
            </w:r>
            <w:r w:rsidR="00E86175">
              <w:rPr>
                <w:rFonts w:ascii="Arial" w:eastAsia="Arial" w:hAnsi="Arial" w:cs="Arial"/>
                <w:color w:val="0D0D0D"/>
                <w:sz w:val="20"/>
                <w:szCs w:val="20"/>
              </w:rPr>
              <w:t>d</w:t>
            </w:r>
            <w:r>
              <w:rPr>
                <w:rFonts w:ascii="Arial" w:eastAsia="Arial" w:hAnsi="Arial" w:cs="Arial"/>
                <w:color w:val="0D0D0D"/>
                <w:sz w:val="20"/>
                <w:szCs w:val="20"/>
              </w:rPr>
              <w:t xml:space="preserve"> &amp;</w:t>
            </w:r>
            <w:r w:rsidR="003C107C" w:rsidRPr="00794C8D">
              <w:rPr>
                <w:rFonts w:ascii="Arial" w:eastAsia="Arial" w:hAnsi="Arial" w:cs="Arial"/>
                <w:color w:val="0D0D0D"/>
                <w:sz w:val="20"/>
                <w:szCs w:val="20"/>
              </w:rPr>
              <w:t xml:space="preserve"> produced the NCOP Budget Vote speech tabled on 11 May 2016.</w:t>
            </w:r>
          </w:p>
          <w:p w:rsidR="00C52198" w:rsidRPr="00794C8D" w:rsidRDefault="003C107C" w:rsidP="003941EE">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 xml:space="preserve">Youth Month media plan developed and implemented </w:t>
            </w:r>
            <w:r w:rsidR="00E86175">
              <w:rPr>
                <w:rFonts w:ascii="Arial" w:eastAsia="Arial" w:hAnsi="Arial" w:cs="Arial"/>
                <w:color w:val="0D0D0D"/>
                <w:sz w:val="20"/>
                <w:szCs w:val="20"/>
              </w:rPr>
              <w:lastRenderedPageBreak/>
              <w:t>through the O</w:t>
            </w:r>
            <w:r w:rsidRPr="00794C8D">
              <w:rPr>
                <w:rFonts w:ascii="Arial" w:eastAsia="Arial" w:hAnsi="Arial" w:cs="Arial"/>
                <w:color w:val="0D0D0D"/>
                <w:sz w:val="20"/>
                <w:szCs w:val="20"/>
              </w:rPr>
              <w:t>ffices of the Minister and the Deputy Minister.</w:t>
            </w:r>
          </w:p>
          <w:p w:rsidR="00C52198" w:rsidRPr="00794C8D" w:rsidRDefault="003C107C" w:rsidP="003941EE">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Crafted</w:t>
            </w:r>
            <w:r w:rsidR="00E86175">
              <w:rPr>
                <w:rFonts w:ascii="Arial" w:eastAsia="Arial" w:hAnsi="Arial" w:cs="Arial"/>
                <w:color w:val="0D0D0D"/>
                <w:sz w:val="20"/>
                <w:szCs w:val="20"/>
              </w:rPr>
              <w:t xml:space="preserve"> and implemented Communication S</w:t>
            </w:r>
            <w:r w:rsidRPr="00794C8D">
              <w:rPr>
                <w:rFonts w:ascii="Arial" w:eastAsia="Arial" w:hAnsi="Arial" w:cs="Arial"/>
                <w:color w:val="0D0D0D"/>
                <w:sz w:val="20"/>
                <w:szCs w:val="20"/>
              </w:rPr>
              <w:t>trategies/Media plans for the following:</w:t>
            </w:r>
            <w:r w:rsidRPr="00794C8D">
              <w:rPr>
                <w:rFonts w:ascii="Arial" w:eastAsia="Arial" w:hAnsi="Arial" w:cs="Arial"/>
                <w:color w:val="0D0D0D"/>
                <w:sz w:val="20"/>
                <w:szCs w:val="20"/>
              </w:rPr>
              <w:br/>
              <w:t>Africa Month and Operation Phakisa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3941EE">
            <w:pPr>
              <w:spacing w:after="0" w:line="240" w:lineRule="auto"/>
              <w:rPr>
                <w:rFonts w:ascii="Arial" w:eastAsia="Arial" w:hAnsi="Arial" w:cs="Arial"/>
                <w:color w:val="0D0D0D"/>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3941EE">
            <w:pPr>
              <w:spacing w:after="0" w:line="240" w:lineRule="auto"/>
              <w:rPr>
                <w:rFonts w:ascii="Arial" w:eastAsia="Arial" w:hAnsi="Arial" w:cs="Arial"/>
                <w:color w:val="0D0D0D"/>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3941EE">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3941EE">
            <w:pPr>
              <w:spacing w:after="0" w:line="240" w:lineRule="auto"/>
              <w:rPr>
                <w:rFonts w:ascii="Calibri" w:eastAsia="Calibri" w:hAnsi="Calibri" w:cs="Calibri"/>
              </w:rPr>
            </w:pPr>
          </w:p>
        </w:tc>
      </w:tr>
      <w:tr w:rsidR="00877C5A" w:rsidTr="003941EE">
        <w:trPr>
          <w:trHeight w:val="224"/>
        </w:trPr>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411189">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lastRenderedPageBreak/>
              <w:t xml:space="preserve">1.2.1 </w:t>
            </w:r>
          </w:p>
          <w:p w:rsidR="00C52198" w:rsidRPr="00794C8D" w:rsidRDefault="003C107C" w:rsidP="00411189">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 xml:space="preserve">Stakeholder Engagement Strategy implemented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411189">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 xml:space="preserve">Stakeholder Engagement Strategy implemented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411189">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Report on structure</w:t>
            </w:r>
            <w:r w:rsidR="00E86175">
              <w:rPr>
                <w:rFonts w:ascii="Arial" w:eastAsia="Arial" w:hAnsi="Arial" w:cs="Arial"/>
                <w:color w:val="0D0D0D"/>
                <w:sz w:val="20"/>
                <w:szCs w:val="20"/>
              </w:rPr>
              <w:t xml:space="preserve"> of</w:t>
            </w:r>
            <w:r w:rsidRPr="00794C8D">
              <w:rPr>
                <w:rFonts w:ascii="Arial" w:eastAsia="Arial" w:hAnsi="Arial" w:cs="Arial"/>
                <w:color w:val="0D0D0D"/>
                <w:sz w:val="20"/>
                <w:szCs w:val="20"/>
              </w:rPr>
              <w:t xml:space="preserve"> stakeholder engagements (Min</w:t>
            </w:r>
            <w:r w:rsidR="00E86175">
              <w:rPr>
                <w:rFonts w:ascii="Arial" w:eastAsia="Arial" w:hAnsi="Arial" w:cs="Arial"/>
                <w:color w:val="0D0D0D"/>
                <w:sz w:val="20"/>
                <w:szCs w:val="20"/>
              </w:rPr>
              <w:t>ister’s Service Delivery Forum and</w:t>
            </w:r>
            <w:r w:rsidR="00794C8D">
              <w:rPr>
                <w:rFonts w:ascii="Arial" w:eastAsia="Arial" w:hAnsi="Arial" w:cs="Arial"/>
                <w:color w:val="0D0D0D"/>
                <w:sz w:val="20"/>
                <w:szCs w:val="20"/>
              </w:rPr>
              <w:t xml:space="preserve"> </w:t>
            </w:r>
            <w:r w:rsidRPr="00794C8D">
              <w:rPr>
                <w:rFonts w:ascii="Arial" w:eastAsia="Arial" w:hAnsi="Arial" w:cs="Arial"/>
                <w:color w:val="0D0D0D"/>
                <w:sz w:val="20"/>
                <w:szCs w:val="20"/>
              </w:rPr>
              <w:t>com</w:t>
            </w:r>
            <w:r w:rsidR="00E86175">
              <w:rPr>
                <w:rFonts w:ascii="Arial" w:eastAsia="Arial" w:hAnsi="Arial" w:cs="Arial"/>
                <w:color w:val="0D0D0D"/>
                <w:sz w:val="20"/>
                <w:szCs w:val="20"/>
              </w:rPr>
              <w:t>modity group</w:t>
            </w:r>
            <w:r w:rsidRPr="00794C8D">
              <w:rPr>
                <w:rFonts w:ascii="Arial" w:eastAsia="Arial" w:hAnsi="Arial" w:cs="Arial"/>
                <w:color w:val="0D0D0D"/>
                <w:sz w:val="20"/>
                <w:szCs w:val="20"/>
              </w:rPr>
              <w:t xml:space="preserve"> engagements) </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rsidP="00411189">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Structured stakeholder engagements took place in Q1 and a draft report detailing the  engagements   was compiled</w:t>
            </w:r>
            <w:r w:rsidR="00E86175">
              <w:rPr>
                <w:rFonts w:ascii="Arial" w:eastAsia="Arial" w:hAnsi="Arial" w:cs="Arial"/>
                <w:color w:val="0D0D0D"/>
                <w:sz w:val="20"/>
                <w:szCs w:val="20"/>
              </w:rPr>
              <w:t xml:space="preserve"> and is available</w:t>
            </w:r>
          </w:p>
          <w:p w:rsidR="00CD55B4" w:rsidRPr="00794C8D" w:rsidRDefault="00CD55B4" w:rsidP="00411189">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C52198" w:rsidP="00411189">
            <w:pPr>
              <w:spacing w:after="0" w:line="240" w:lineRule="auto"/>
              <w:rPr>
                <w:rFonts w:ascii="Arial" w:eastAsia="Arial" w:hAnsi="Arial" w:cs="Arial"/>
                <w:color w:val="0D0D0D"/>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r>
      <w:tr w:rsidR="00877C5A" w:rsidRPr="00794C8D" w:rsidTr="003941EE">
        <w:trPr>
          <w:trHeight w:val="318"/>
        </w:trPr>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C52198" w:rsidP="00411189">
            <w:pPr>
              <w:spacing w:line="240" w:lineRule="auto"/>
              <w:rPr>
                <w:rFonts w:ascii="Arial" w:eastAsia="Arial" w:hAnsi="Arial" w:cs="Arial"/>
                <w:color w:val="0D0D0D"/>
                <w:sz w:val="20"/>
                <w:szCs w:val="20"/>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C52198" w:rsidP="00411189">
            <w:pPr>
              <w:spacing w:line="240" w:lineRule="auto"/>
              <w:rPr>
                <w:rFonts w:ascii="Arial" w:eastAsia="Arial" w:hAnsi="Arial" w:cs="Arial"/>
                <w:color w:val="0D0D0D"/>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411189">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Report on key stra</w:t>
            </w:r>
            <w:r w:rsidR="00E86175">
              <w:rPr>
                <w:rFonts w:ascii="Arial" w:eastAsia="Arial" w:hAnsi="Arial" w:cs="Arial"/>
                <w:color w:val="0D0D0D"/>
                <w:sz w:val="20"/>
                <w:szCs w:val="20"/>
              </w:rPr>
              <w:t>tegic engagement</w:t>
            </w:r>
            <w:r w:rsidRPr="00794C8D">
              <w:rPr>
                <w:rFonts w:ascii="Arial" w:eastAsia="Arial" w:hAnsi="Arial" w:cs="Arial"/>
                <w:color w:val="0D0D0D"/>
                <w:sz w:val="20"/>
                <w:szCs w:val="20"/>
              </w:rPr>
              <w:t xml:space="preserve">s </w:t>
            </w:r>
          </w:p>
          <w:p w:rsidR="00C52198" w:rsidRPr="00794C8D" w:rsidRDefault="003C107C" w:rsidP="00411189">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(MINMEC, MINTECH; IGR Forum;</w:t>
            </w:r>
            <w:r w:rsidR="00E86175">
              <w:rPr>
                <w:rFonts w:ascii="Arial" w:eastAsia="Arial" w:hAnsi="Arial" w:cs="Arial"/>
                <w:color w:val="0D0D0D"/>
                <w:sz w:val="20"/>
                <w:szCs w:val="20"/>
              </w:rPr>
              <w:t xml:space="preserve"> and</w:t>
            </w:r>
            <w:r w:rsidRPr="00794C8D">
              <w:rPr>
                <w:rFonts w:ascii="Arial" w:eastAsia="Arial" w:hAnsi="Arial" w:cs="Arial"/>
                <w:color w:val="0D0D0D"/>
                <w:sz w:val="20"/>
                <w:szCs w:val="20"/>
              </w:rPr>
              <w:t xml:space="preserve"> Imbizo</w:t>
            </w:r>
            <w:r w:rsidR="00E86175">
              <w:rPr>
                <w:rFonts w:ascii="Arial" w:eastAsia="Arial" w:hAnsi="Arial" w:cs="Arial"/>
                <w:color w:val="0D0D0D"/>
                <w:sz w:val="20"/>
                <w:szCs w:val="20"/>
              </w:rPr>
              <w:t>`s</w:t>
            </w:r>
            <w:r w:rsidRPr="00794C8D">
              <w:rPr>
                <w:rFonts w:ascii="Arial" w:eastAsia="Arial" w:hAnsi="Arial" w:cs="Arial"/>
                <w:color w:val="0D0D0D"/>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3C107C" w:rsidP="00411189">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Key strategic engagements:</w:t>
            </w:r>
          </w:p>
          <w:p w:rsidR="00C52198" w:rsidRPr="00794C8D" w:rsidRDefault="00C52198" w:rsidP="00411189">
            <w:pPr>
              <w:spacing w:after="0" w:line="240" w:lineRule="auto"/>
              <w:rPr>
                <w:rFonts w:ascii="Arial" w:eastAsia="Arial" w:hAnsi="Arial" w:cs="Arial"/>
                <w:color w:val="0D0D0D"/>
                <w:sz w:val="20"/>
                <w:szCs w:val="20"/>
              </w:rPr>
            </w:pPr>
          </w:p>
          <w:p w:rsidR="00C52198" w:rsidRPr="00794C8D" w:rsidRDefault="003C107C" w:rsidP="00411189">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 xml:space="preserve">The Inter-governmental Relations Forum meeting (IGR Forum) took place </w:t>
            </w:r>
            <w:r w:rsidR="00E86175">
              <w:rPr>
                <w:rFonts w:ascii="Arial" w:eastAsia="Arial" w:hAnsi="Arial" w:cs="Arial"/>
                <w:color w:val="0D0D0D"/>
                <w:sz w:val="20"/>
                <w:szCs w:val="20"/>
              </w:rPr>
              <w:t xml:space="preserve">on </w:t>
            </w:r>
            <w:r w:rsidRPr="00794C8D">
              <w:rPr>
                <w:rFonts w:ascii="Arial" w:eastAsia="Arial" w:hAnsi="Arial" w:cs="Arial"/>
                <w:color w:val="0D0D0D"/>
                <w:sz w:val="20"/>
                <w:szCs w:val="20"/>
              </w:rPr>
              <w:t>6 - 7 June 2016</w:t>
            </w:r>
            <w:r w:rsidR="00E86175">
              <w:rPr>
                <w:rFonts w:ascii="Arial" w:eastAsia="Arial" w:hAnsi="Arial" w:cs="Arial"/>
                <w:color w:val="0D0D0D"/>
                <w:sz w:val="20"/>
                <w:szCs w:val="20"/>
              </w:rPr>
              <w:t>, at Ncera in the Eastern Cape</w:t>
            </w:r>
          </w:p>
          <w:p w:rsidR="00C52198" w:rsidRPr="00794C8D" w:rsidRDefault="00C52198" w:rsidP="00411189">
            <w:pPr>
              <w:spacing w:after="0" w:line="240" w:lineRule="auto"/>
              <w:rPr>
                <w:rFonts w:ascii="Arial" w:eastAsia="Arial" w:hAnsi="Arial" w:cs="Arial"/>
                <w:color w:val="0D0D0D"/>
                <w:sz w:val="20"/>
                <w:szCs w:val="20"/>
              </w:rPr>
            </w:pPr>
          </w:p>
          <w:p w:rsidR="00C52198" w:rsidRPr="00794C8D" w:rsidRDefault="003C107C" w:rsidP="00CD55B4">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D</w:t>
            </w:r>
            <w:r w:rsidR="00794C8D" w:rsidRPr="00794C8D">
              <w:rPr>
                <w:rFonts w:ascii="Arial" w:eastAsia="Arial" w:hAnsi="Arial" w:cs="Arial"/>
                <w:color w:val="0D0D0D"/>
                <w:sz w:val="20"/>
                <w:szCs w:val="20"/>
              </w:rPr>
              <w:t>eputy</w:t>
            </w:r>
            <w:r w:rsidRPr="00794C8D">
              <w:rPr>
                <w:rFonts w:ascii="Arial" w:eastAsia="Arial" w:hAnsi="Arial" w:cs="Arial"/>
                <w:color w:val="0D0D0D"/>
                <w:sz w:val="20"/>
                <w:szCs w:val="20"/>
              </w:rPr>
              <w:t xml:space="preserve"> M</w:t>
            </w:r>
            <w:r w:rsidR="00794C8D" w:rsidRPr="00794C8D">
              <w:rPr>
                <w:rFonts w:ascii="Arial" w:eastAsia="Arial" w:hAnsi="Arial" w:cs="Arial"/>
                <w:color w:val="0D0D0D"/>
                <w:sz w:val="20"/>
                <w:szCs w:val="20"/>
              </w:rPr>
              <w:t xml:space="preserve">inister </w:t>
            </w:r>
            <w:r w:rsidR="00E86175">
              <w:rPr>
                <w:rFonts w:ascii="Arial" w:eastAsia="Arial" w:hAnsi="Arial" w:cs="Arial"/>
                <w:color w:val="0D0D0D"/>
                <w:sz w:val="20"/>
                <w:szCs w:val="20"/>
              </w:rPr>
              <w:t>Imbizo</w:t>
            </w:r>
            <w:r w:rsidRPr="00794C8D">
              <w:rPr>
                <w:rFonts w:ascii="Arial" w:eastAsia="Arial" w:hAnsi="Arial" w:cs="Arial"/>
                <w:color w:val="0D0D0D"/>
                <w:sz w:val="20"/>
                <w:szCs w:val="20"/>
              </w:rPr>
              <w:t>, Africa Day, 7 June 2016</w:t>
            </w:r>
          </w:p>
          <w:p w:rsidR="00C52198" w:rsidRPr="00794C8D" w:rsidRDefault="00C52198" w:rsidP="00411189">
            <w:pPr>
              <w:spacing w:after="0" w:line="240" w:lineRule="auto"/>
              <w:rPr>
                <w:rFonts w:ascii="Arial" w:eastAsia="Arial" w:hAnsi="Arial" w:cs="Arial"/>
                <w:color w:val="0D0D0D"/>
                <w:sz w:val="20"/>
                <w:szCs w:val="20"/>
              </w:rPr>
            </w:pPr>
          </w:p>
          <w:p w:rsidR="00C52198" w:rsidRPr="00794C8D" w:rsidRDefault="00210DBC" w:rsidP="00CD55B4">
            <w:pPr>
              <w:spacing w:after="0" w:line="240" w:lineRule="auto"/>
              <w:rPr>
                <w:rFonts w:ascii="Arial" w:eastAsia="Arial" w:hAnsi="Arial" w:cs="Arial"/>
                <w:color w:val="0D0D0D"/>
                <w:sz w:val="20"/>
                <w:szCs w:val="20"/>
              </w:rPr>
            </w:pPr>
            <w:r>
              <w:rPr>
                <w:rFonts w:ascii="Arial" w:eastAsia="Arial" w:hAnsi="Arial" w:cs="Arial"/>
                <w:color w:val="0D0D0D"/>
                <w:sz w:val="20"/>
                <w:szCs w:val="20"/>
              </w:rPr>
              <w:t>A MNTECH m</w:t>
            </w:r>
            <w:r w:rsidR="003C107C" w:rsidRPr="00794C8D">
              <w:rPr>
                <w:rFonts w:ascii="Arial" w:eastAsia="Arial" w:hAnsi="Arial" w:cs="Arial"/>
                <w:color w:val="0D0D0D"/>
                <w:sz w:val="20"/>
                <w:szCs w:val="20"/>
              </w:rPr>
              <w:t>eeting</w:t>
            </w:r>
            <w:r>
              <w:rPr>
                <w:rFonts w:ascii="Arial" w:eastAsia="Arial" w:hAnsi="Arial" w:cs="Arial"/>
                <w:color w:val="0D0D0D"/>
                <w:sz w:val="20"/>
                <w:szCs w:val="20"/>
              </w:rPr>
              <w:t xml:space="preserve"> was held</w:t>
            </w:r>
            <w:r w:rsidR="003C107C" w:rsidRPr="00794C8D">
              <w:rPr>
                <w:rFonts w:ascii="Arial" w:eastAsia="Arial" w:hAnsi="Arial" w:cs="Arial"/>
                <w:color w:val="0D0D0D"/>
                <w:sz w:val="20"/>
                <w:szCs w:val="20"/>
              </w:rPr>
              <w:t xml:space="preserve"> on 28 April 2016</w:t>
            </w:r>
            <w:r>
              <w:rPr>
                <w:rFonts w:ascii="Arial" w:eastAsia="Arial" w:hAnsi="Arial" w:cs="Arial"/>
                <w:color w:val="0D0D0D"/>
                <w:sz w:val="20"/>
                <w:szCs w:val="20"/>
              </w:rPr>
              <w:t>, in the  Western Cape</w:t>
            </w:r>
          </w:p>
          <w:p w:rsidR="00C52198" w:rsidRPr="00794C8D" w:rsidRDefault="00C52198" w:rsidP="00411189">
            <w:pPr>
              <w:spacing w:after="0" w:line="240" w:lineRule="auto"/>
              <w:rPr>
                <w:rFonts w:ascii="Arial" w:eastAsia="Arial" w:hAnsi="Arial" w:cs="Arial"/>
                <w:color w:val="0D0D0D"/>
                <w:sz w:val="20"/>
                <w:szCs w:val="20"/>
              </w:rPr>
            </w:pPr>
          </w:p>
          <w:p w:rsidR="00C52198" w:rsidRPr="00794C8D" w:rsidRDefault="00210DBC" w:rsidP="00CD55B4">
            <w:pPr>
              <w:spacing w:after="0" w:line="240" w:lineRule="auto"/>
              <w:rPr>
                <w:rFonts w:ascii="Arial" w:eastAsia="Arial" w:hAnsi="Arial" w:cs="Arial"/>
                <w:color w:val="0D0D0D"/>
                <w:sz w:val="20"/>
                <w:szCs w:val="20"/>
              </w:rPr>
            </w:pPr>
            <w:r>
              <w:rPr>
                <w:rFonts w:ascii="Arial" w:eastAsia="Arial" w:hAnsi="Arial" w:cs="Arial"/>
                <w:color w:val="0D0D0D"/>
                <w:sz w:val="20"/>
                <w:szCs w:val="20"/>
              </w:rPr>
              <w:t>Joint</w:t>
            </w:r>
            <w:r w:rsidR="003C107C" w:rsidRPr="00794C8D">
              <w:rPr>
                <w:rFonts w:ascii="Arial" w:eastAsia="Arial" w:hAnsi="Arial" w:cs="Arial"/>
                <w:color w:val="0D0D0D"/>
                <w:sz w:val="20"/>
                <w:szCs w:val="20"/>
              </w:rPr>
              <w:t xml:space="preserve"> MINTEC</w:t>
            </w:r>
            <w:r>
              <w:rPr>
                <w:rFonts w:ascii="Arial" w:eastAsia="Arial" w:hAnsi="Arial" w:cs="Arial"/>
                <w:color w:val="0D0D0D"/>
                <w:sz w:val="20"/>
                <w:szCs w:val="20"/>
              </w:rPr>
              <w:t>H between</w:t>
            </w:r>
            <w:r w:rsidR="003C107C" w:rsidRPr="00794C8D">
              <w:rPr>
                <w:rFonts w:ascii="Arial" w:eastAsia="Arial" w:hAnsi="Arial" w:cs="Arial"/>
                <w:color w:val="0D0D0D"/>
                <w:sz w:val="20"/>
                <w:szCs w:val="20"/>
              </w:rPr>
              <w:t xml:space="preserve"> </w:t>
            </w:r>
            <w:r>
              <w:rPr>
                <w:rFonts w:ascii="Arial" w:eastAsia="Arial" w:hAnsi="Arial" w:cs="Arial"/>
                <w:color w:val="0D0D0D"/>
                <w:sz w:val="20"/>
                <w:szCs w:val="20"/>
              </w:rPr>
              <w:t>t</w:t>
            </w:r>
            <w:r w:rsidR="003C107C" w:rsidRPr="00794C8D">
              <w:rPr>
                <w:rFonts w:ascii="Arial" w:eastAsia="Arial" w:hAnsi="Arial" w:cs="Arial"/>
                <w:color w:val="0D0D0D"/>
                <w:sz w:val="20"/>
                <w:szCs w:val="20"/>
              </w:rPr>
              <w:t xml:space="preserve">he Ministry of Agriculture, Forestry and </w:t>
            </w:r>
            <w:r w:rsidR="003C107C" w:rsidRPr="00794C8D">
              <w:rPr>
                <w:rFonts w:ascii="Arial" w:eastAsia="Arial" w:hAnsi="Arial" w:cs="Arial"/>
                <w:color w:val="0D0D0D"/>
                <w:sz w:val="20"/>
                <w:szCs w:val="20"/>
              </w:rPr>
              <w:lastRenderedPageBreak/>
              <w:t xml:space="preserve">Fisheries and </w:t>
            </w:r>
            <w:r>
              <w:rPr>
                <w:rFonts w:ascii="Arial" w:eastAsia="Arial" w:hAnsi="Arial" w:cs="Arial"/>
                <w:color w:val="0D0D0D"/>
                <w:sz w:val="20"/>
                <w:szCs w:val="20"/>
              </w:rPr>
              <w:t xml:space="preserve">the </w:t>
            </w:r>
            <w:r w:rsidR="003C107C" w:rsidRPr="00794C8D">
              <w:rPr>
                <w:rFonts w:ascii="Arial" w:eastAsia="Arial" w:hAnsi="Arial" w:cs="Arial"/>
                <w:color w:val="0D0D0D"/>
                <w:sz w:val="20"/>
                <w:szCs w:val="20"/>
              </w:rPr>
              <w:t>Ministry</w:t>
            </w:r>
            <w:r>
              <w:rPr>
                <w:rFonts w:ascii="Arial" w:eastAsia="Arial" w:hAnsi="Arial" w:cs="Arial"/>
                <w:color w:val="0D0D0D"/>
                <w:sz w:val="20"/>
                <w:szCs w:val="20"/>
              </w:rPr>
              <w:t xml:space="preserve"> of</w:t>
            </w:r>
            <w:r w:rsidR="003C107C" w:rsidRPr="00794C8D">
              <w:rPr>
                <w:rFonts w:ascii="Arial" w:eastAsia="Arial" w:hAnsi="Arial" w:cs="Arial"/>
                <w:color w:val="0D0D0D"/>
                <w:sz w:val="20"/>
                <w:szCs w:val="20"/>
              </w:rPr>
              <w:t xml:space="preserve"> Rural Development </w:t>
            </w:r>
            <w:r w:rsidR="00654CE9" w:rsidRPr="00794C8D">
              <w:rPr>
                <w:rFonts w:ascii="Arial" w:eastAsia="Arial" w:hAnsi="Arial" w:cs="Arial"/>
                <w:color w:val="0D0D0D"/>
                <w:sz w:val="20"/>
                <w:szCs w:val="20"/>
              </w:rPr>
              <w:t xml:space="preserve">and Land Reform </w:t>
            </w:r>
            <w:r>
              <w:rPr>
                <w:rFonts w:ascii="Arial" w:eastAsia="Arial" w:hAnsi="Arial" w:cs="Arial"/>
                <w:color w:val="0D0D0D"/>
                <w:sz w:val="20"/>
                <w:szCs w:val="20"/>
              </w:rPr>
              <w:t>held on 12 and 13</w:t>
            </w:r>
            <w:r w:rsidR="00654CE9" w:rsidRPr="00794C8D">
              <w:rPr>
                <w:rFonts w:ascii="Arial" w:eastAsia="Arial" w:hAnsi="Arial" w:cs="Arial"/>
                <w:color w:val="0D0D0D"/>
                <w:sz w:val="20"/>
                <w:szCs w:val="20"/>
              </w:rPr>
              <w:t xml:space="preserve"> </w:t>
            </w:r>
            <w:r w:rsidR="003C107C" w:rsidRPr="00794C8D">
              <w:rPr>
                <w:rFonts w:ascii="Arial" w:eastAsia="Arial" w:hAnsi="Arial" w:cs="Arial"/>
                <w:color w:val="0D0D0D"/>
                <w:sz w:val="20"/>
                <w:szCs w:val="20"/>
              </w:rPr>
              <w:t>May 2016</w:t>
            </w:r>
            <w:r>
              <w:rPr>
                <w:rFonts w:ascii="Arial" w:eastAsia="Arial" w:hAnsi="Arial" w:cs="Arial"/>
                <w:color w:val="0D0D0D"/>
                <w:sz w:val="20"/>
                <w:szCs w:val="20"/>
              </w:rPr>
              <w:t xml:space="preserve">, in Gauteng </w:t>
            </w:r>
          </w:p>
          <w:p w:rsidR="00C52198" w:rsidRPr="00794C8D" w:rsidRDefault="00C52198" w:rsidP="00411189">
            <w:pPr>
              <w:spacing w:after="0" w:line="240" w:lineRule="auto"/>
              <w:rPr>
                <w:rFonts w:ascii="Arial" w:eastAsia="Arial" w:hAnsi="Arial" w:cs="Arial"/>
                <w:color w:val="0D0D0D"/>
                <w:sz w:val="20"/>
                <w:szCs w:val="20"/>
              </w:rPr>
            </w:pPr>
          </w:p>
          <w:p w:rsidR="00C52198" w:rsidRPr="00794C8D" w:rsidRDefault="00C52198" w:rsidP="00411189">
            <w:pPr>
              <w:spacing w:after="0" w:line="240" w:lineRule="auto"/>
              <w:rPr>
                <w:rFonts w:ascii="Arial" w:eastAsia="Arial" w:hAnsi="Arial" w:cs="Arial"/>
                <w:color w:val="0D0D0D"/>
                <w:sz w:val="20"/>
                <w:szCs w:val="20"/>
              </w:rPr>
            </w:pPr>
          </w:p>
          <w:p w:rsidR="00C52198" w:rsidRPr="00794C8D" w:rsidRDefault="003C107C" w:rsidP="00411189">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M</w:t>
            </w:r>
            <w:r w:rsidR="00CD55B4" w:rsidRPr="00794C8D">
              <w:rPr>
                <w:rFonts w:ascii="Arial" w:eastAsia="Arial" w:hAnsi="Arial" w:cs="Arial"/>
                <w:color w:val="0D0D0D"/>
                <w:sz w:val="20"/>
                <w:szCs w:val="20"/>
              </w:rPr>
              <w:t>inister</w:t>
            </w:r>
            <w:r w:rsidRPr="00794C8D">
              <w:rPr>
                <w:rFonts w:ascii="Arial" w:eastAsia="Arial" w:hAnsi="Arial" w:cs="Arial"/>
                <w:color w:val="0D0D0D"/>
                <w:sz w:val="20"/>
                <w:szCs w:val="20"/>
              </w:rPr>
              <w:t xml:space="preserve"> and D</w:t>
            </w:r>
            <w:r w:rsidR="00CD55B4" w:rsidRPr="00794C8D">
              <w:rPr>
                <w:rFonts w:ascii="Arial" w:eastAsia="Arial" w:hAnsi="Arial" w:cs="Arial"/>
                <w:color w:val="0D0D0D"/>
                <w:sz w:val="20"/>
                <w:szCs w:val="20"/>
              </w:rPr>
              <w:t>eputy</w:t>
            </w:r>
            <w:r w:rsidRPr="00794C8D">
              <w:rPr>
                <w:rFonts w:ascii="Arial" w:eastAsia="Arial" w:hAnsi="Arial" w:cs="Arial"/>
                <w:color w:val="0D0D0D"/>
                <w:sz w:val="20"/>
                <w:szCs w:val="20"/>
              </w:rPr>
              <w:t xml:space="preserve"> M</w:t>
            </w:r>
            <w:r w:rsidR="00CD55B4" w:rsidRPr="00794C8D">
              <w:rPr>
                <w:rFonts w:ascii="Arial" w:eastAsia="Arial" w:hAnsi="Arial" w:cs="Arial"/>
                <w:color w:val="0D0D0D"/>
                <w:sz w:val="20"/>
                <w:szCs w:val="20"/>
              </w:rPr>
              <w:t>inister</w:t>
            </w:r>
            <w:r w:rsidR="00210DBC">
              <w:rPr>
                <w:rFonts w:ascii="Arial" w:eastAsia="Arial" w:hAnsi="Arial" w:cs="Arial"/>
                <w:color w:val="0D0D0D"/>
                <w:sz w:val="20"/>
                <w:szCs w:val="20"/>
              </w:rPr>
              <w:t xml:space="preserve"> Imbizo`s:</w:t>
            </w:r>
          </w:p>
          <w:p w:rsidR="00C52198" w:rsidRPr="00794C8D" w:rsidRDefault="00210DBC" w:rsidP="00CD55B4">
            <w:pPr>
              <w:spacing w:after="0" w:line="240" w:lineRule="auto"/>
              <w:rPr>
                <w:rFonts w:ascii="Arial" w:eastAsia="Arial" w:hAnsi="Arial" w:cs="Arial"/>
                <w:color w:val="0D0D0D"/>
                <w:sz w:val="20"/>
                <w:szCs w:val="20"/>
              </w:rPr>
            </w:pPr>
            <w:r>
              <w:rPr>
                <w:rFonts w:ascii="Arial" w:eastAsia="Arial" w:hAnsi="Arial" w:cs="Arial"/>
                <w:color w:val="0D0D0D"/>
                <w:sz w:val="20"/>
                <w:szCs w:val="20"/>
              </w:rPr>
              <w:t>KwaZulu-Natal</w:t>
            </w:r>
            <w:r w:rsidR="003C107C" w:rsidRPr="00794C8D">
              <w:rPr>
                <w:rFonts w:ascii="Arial" w:eastAsia="Arial" w:hAnsi="Arial" w:cs="Arial"/>
                <w:color w:val="0D0D0D"/>
                <w:sz w:val="20"/>
                <w:szCs w:val="20"/>
              </w:rPr>
              <w:t xml:space="preserve"> held on 11 April 2016</w:t>
            </w:r>
            <w:r>
              <w:rPr>
                <w:rFonts w:ascii="Arial" w:eastAsia="Arial" w:hAnsi="Arial" w:cs="Arial"/>
                <w:color w:val="0D0D0D"/>
                <w:sz w:val="20"/>
                <w:szCs w:val="20"/>
              </w:rPr>
              <w:t>;</w:t>
            </w:r>
          </w:p>
          <w:p w:rsidR="00C52198" w:rsidRPr="00794C8D" w:rsidRDefault="00210DBC" w:rsidP="00CD55B4">
            <w:pPr>
              <w:spacing w:after="0" w:line="240" w:lineRule="auto"/>
              <w:rPr>
                <w:rFonts w:ascii="Arial" w:eastAsia="Arial" w:hAnsi="Arial" w:cs="Arial"/>
                <w:color w:val="0D0D0D"/>
                <w:sz w:val="20"/>
                <w:szCs w:val="20"/>
              </w:rPr>
            </w:pPr>
            <w:r>
              <w:rPr>
                <w:rFonts w:ascii="Arial" w:eastAsia="Arial" w:hAnsi="Arial" w:cs="Arial"/>
                <w:color w:val="0D0D0D"/>
                <w:sz w:val="20"/>
                <w:szCs w:val="20"/>
              </w:rPr>
              <w:t>Mpumalanga</w:t>
            </w:r>
            <w:r w:rsidR="003C107C" w:rsidRPr="00794C8D">
              <w:rPr>
                <w:rFonts w:ascii="Arial" w:eastAsia="Arial" w:hAnsi="Arial" w:cs="Arial"/>
                <w:color w:val="0D0D0D"/>
                <w:sz w:val="20"/>
                <w:szCs w:val="20"/>
              </w:rPr>
              <w:t xml:space="preserve"> on 14 April 2016</w:t>
            </w:r>
            <w:r>
              <w:rPr>
                <w:rFonts w:ascii="Arial" w:eastAsia="Arial" w:hAnsi="Arial" w:cs="Arial"/>
                <w:color w:val="0D0D0D"/>
                <w:sz w:val="20"/>
                <w:szCs w:val="20"/>
              </w:rPr>
              <w:t>;</w:t>
            </w:r>
          </w:p>
          <w:p w:rsidR="00C52198" w:rsidRPr="00794C8D" w:rsidRDefault="00210DBC" w:rsidP="00CD55B4">
            <w:pPr>
              <w:spacing w:after="0" w:line="240" w:lineRule="auto"/>
              <w:rPr>
                <w:rFonts w:ascii="Arial" w:eastAsia="Arial" w:hAnsi="Arial" w:cs="Arial"/>
                <w:color w:val="0D0D0D"/>
                <w:sz w:val="20"/>
                <w:szCs w:val="20"/>
              </w:rPr>
            </w:pPr>
            <w:r>
              <w:rPr>
                <w:rFonts w:ascii="Arial" w:eastAsia="Arial" w:hAnsi="Arial" w:cs="Arial"/>
                <w:color w:val="0D0D0D"/>
                <w:sz w:val="20"/>
                <w:szCs w:val="20"/>
              </w:rPr>
              <w:t>Northern Cape</w:t>
            </w:r>
            <w:r w:rsidR="003C107C" w:rsidRPr="00794C8D">
              <w:rPr>
                <w:rFonts w:ascii="Arial" w:eastAsia="Arial" w:hAnsi="Arial" w:cs="Arial"/>
                <w:color w:val="0D0D0D"/>
                <w:sz w:val="20"/>
                <w:szCs w:val="20"/>
              </w:rPr>
              <w:t xml:space="preserve"> held on 18 April 2016</w:t>
            </w:r>
            <w:r>
              <w:rPr>
                <w:rFonts w:ascii="Arial" w:eastAsia="Arial" w:hAnsi="Arial" w:cs="Arial"/>
                <w:color w:val="0D0D0D"/>
                <w:sz w:val="20"/>
                <w:szCs w:val="20"/>
              </w:rPr>
              <w:t>; and</w:t>
            </w:r>
          </w:p>
          <w:p w:rsidR="00C52198" w:rsidRPr="00794C8D" w:rsidRDefault="003C107C" w:rsidP="00CD55B4">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Lambesi Harvest Day Imbizo held on 22 May 2016</w:t>
            </w:r>
          </w:p>
          <w:p w:rsidR="00CD55B4" w:rsidRDefault="00CD55B4" w:rsidP="00411189">
            <w:pPr>
              <w:spacing w:after="0" w:line="240" w:lineRule="auto"/>
              <w:rPr>
                <w:rFonts w:ascii="Arial" w:eastAsia="Arial" w:hAnsi="Arial" w:cs="Arial"/>
                <w:color w:val="0D0D0D"/>
                <w:sz w:val="20"/>
                <w:szCs w:val="20"/>
              </w:rPr>
            </w:pPr>
          </w:p>
          <w:p w:rsidR="00CD55B4" w:rsidRDefault="00CD55B4" w:rsidP="00411189">
            <w:pPr>
              <w:spacing w:after="0" w:line="240" w:lineRule="auto"/>
              <w:rPr>
                <w:rFonts w:ascii="Arial" w:eastAsia="Arial" w:hAnsi="Arial" w:cs="Arial"/>
                <w:color w:val="0D0D0D"/>
                <w:sz w:val="20"/>
                <w:szCs w:val="20"/>
              </w:rPr>
            </w:pPr>
          </w:p>
          <w:p w:rsidR="00C52198" w:rsidRPr="00794C8D" w:rsidRDefault="003C107C" w:rsidP="00411189">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O</w:t>
            </w:r>
            <w:r w:rsidR="00CD55B4" w:rsidRPr="00794C8D">
              <w:rPr>
                <w:rFonts w:ascii="Arial" w:eastAsia="Arial" w:hAnsi="Arial" w:cs="Arial"/>
                <w:color w:val="0D0D0D"/>
                <w:sz w:val="20"/>
                <w:szCs w:val="20"/>
              </w:rPr>
              <w:t xml:space="preserve">peration </w:t>
            </w:r>
            <w:r w:rsidRPr="00794C8D">
              <w:rPr>
                <w:rFonts w:ascii="Arial" w:eastAsia="Arial" w:hAnsi="Arial" w:cs="Arial"/>
                <w:color w:val="0D0D0D"/>
                <w:sz w:val="20"/>
                <w:szCs w:val="20"/>
              </w:rPr>
              <w:t>P</w:t>
            </w:r>
            <w:r w:rsidR="00CD55B4" w:rsidRPr="00794C8D">
              <w:rPr>
                <w:rFonts w:ascii="Arial" w:eastAsia="Arial" w:hAnsi="Arial" w:cs="Arial"/>
                <w:color w:val="0D0D0D"/>
                <w:sz w:val="20"/>
                <w:szCs w:val="20"/>
              </w:rPr>
              <w:t>hakisa</w:t>
            </w:r>
            <w:r w:rsidR="00210DBC">
              <w:rPr>
                <w:rFonts w:ascii="Arial" w:eastAsia="Arial" w:hAnsi="Arial" w:cs="Arial"/>
                <w:color w:val="0D0D0D"/>
                <w:sz w:val="20"/>
                <w:szCs w:val="20"/>
              </w:rPr>
              <w:t xml:space="preserve"> held on</w:t>
            </w:r>
            <w:r w:rsidR="00CD55B4" w:rsidRPr="00794C8D">
              <w:rPr>
                <w:rFonts w:ascii="Arial" w:eastAsia="Arial" w:hAnsi="Arial" w:cs="Arial"/>
                <w:color w:val="0D0D0D"/>
                <w:sz w:val="20"/>
                <w:szCs w:val="20"/>
              </w:rPr>
              <w:t xml:space="preserve"> </w:t>
            </w:r>
          </w:p>
          <w:p w:rsidR="00C52198" w:rsidRPr="00794C8D" w:rsidRDefault="003C107C" w:rsidP="00CD55B4">
            <w:pPr>
              <w:spacing w:after="0" w:line="240" w:lineRule="auto"/>
              <w:rPr>
                <w:rFonts w:ascii="Arial" w:eastAsia="Arial" w:hAnsi="Arial" w:cs="Arial"/>
                <w:color w:val="0D0D0D"/>
                <w:sz w:val="20"/>
                <w:szCs w:val="20"/>
              </w:rPr>
            </w:pPr>
            <w:r w:rsidRPr="00794C8D">
              <w:rPr>
                <w:rFonts w:ascii="Arial" w:eastAsia="Arial" w:hAnsi="Arial" w:cs="Arial"/>
                <w:color w:val="0D0D0D"/>
                <w:sz w:val="20"/>
                <w:szCs w:val="20"/>
              </w:rPr>
              <w:t>19 May 2016</w:t>
            </w:r>
            <w:r w:rsidR="00210DBC">
              <w:rPr>
                <w:rFonts w:ascii="Arial" w:eastAsia="Arial" w:hAnsi="Arial" w:cs="Arial"/>
                <w:color w:val="0D0D0D"/>
                <w:sz w:val="20"/>
                <w:szCs w:val="20"/>
              </w:rPr>
              <w:t xml:space="preserve">, in Gauteng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C52198" w:rsidP="00411189">
            <w:pPr>
              <w:spacing w:after="0" w:line="240" w:lineRule="auto"/>
              <w:rPr>
                <w:rFonts w:ascii="Arial" w:eastAsia="Arial" w:hAnsi="Arial" w:cs="Arial"/>
                <w:color w:val="0D0D0D"/>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C52198" w:rsidP="00411189">
            <w:pPr>
              <w:spacing w:after="0" w:line="240" w:lineRule="auto"/>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C52198" w:rsidP="00411189">
            <w:pPr>
              <w:spacing w:after="0" w:line="240" w:lineRule="auto"/>
              <w:rPr>
                <w:rFonts w:ascii="Calibri" w:eastAsia="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94C8D" w:rsidRDefault="00C52198" w:rsidP="00411189">
            <w:pPr>
              <w:spacing w:after="0" w:line="240" w:lineRule="auto"/>
              <w:rPr>
                <w:rFonts w:ascii="Calibri" w:eastAsia="Calibri" w:hAnsi="Calibri" w:cs="Calibri"/>
                <w:sz w:val="20"/>
                <w:szCs w:val="20"/>
              </w:rPr>
            </w:pPr>
          </w:p>
        </w:tc>
      </w:tr>
      <w:tr w:rsidR="00877C5A" w:rsidTr="003941EE">
        <w:trPr>
          <w:trHeight w:val="1"/>
        </w:trPr>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lastRenderedPageBreak/>
              <w:t xml:space="preserve">1.3.1 </w:t>
            </w:r>
          </w:p>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Project management methodology for the Department institutionalised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Project verification report approved </w:t>
            </w:r>
          </w:p>
          <w:p w:rsidR="00C52198" w:rsidRPr="00CD55B4" w:rsidRDefault="00C52198" w:rsidP="00411189">
            <w:pPr>
              <w:spacing w:after="0" w:line="240" w:lineRule="auto"/>
              <w:rPr>
                <w:rFonts w:ascii="Arial" w:eastAsia="Arial" w:hAnsi="Arial" w:cs="Arial"/>
                <w:color w:val="0D0D0D"/>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Quarterly report </w:t>
            </w:r>
          </w:p>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on verified </w:t>
            </w:r>
          </w:p>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projects with </w:t>
            </w:r>
            <w:r w:rsidR="00CD55B4">
              <w:rPr>
                <w:rFonts w:ascii="Arial" w:eastAsia="Arial" w:hAnsi="Arial" w:cs="Arial"/>
                <w:color w:val="0D0D0D"/>
                <w:sz w:val="20"/>
                <w:szCs w:val="20"/>
              </w:rPr>
              <w:t>recommend-</w:t>
            </w:r>
            <w:r w:rsidRPr="00CD55B4">
              <w:rPr>
                <w:rFonts w:ascii="Arial" w:eastAsia="Arial" w:hAnsi="Arial" w:cs="Arial"/>
                <w:color w:val="0D0D0D"/>
                <w:sz w:val="20"/>
                <w:szCs w:val="20"/>
              </w:rPr>
              <w:t xml:space="preserve">dations </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Compiled verification reports for 131 projects that were visited during Q4 of 2015/16 and Q1 of 20</w:t>
            </w:r>
            <w:r w:rsidR="004F2825" w:rsidRPr="00CD55B4">
              <w:rPr>
                <w:rFonts w:ascii="Arial" w:eastAsia="Arial" w:hAnsi="Arial" w:cs="Arial"/>
                <w:color w:val="0D0D0D"/>
                <w:sz w:val="20"/>
                <w:szCs w:val="20"/>
              </w:rPr>
              <w:t>16/17. Reports tabled at EXCO on</w:t>
            </w:r>
            <w:r w:rsidR="00210DBC">
              <w:rPr>
                <w:rFonts w:ascii="Arial" w:eastAsia="Arial" w:hAnsi="Arial" w:cs="Arial"/>
                <w:color w:val="0D0D0D"/>
                <w:sz w:val="20"/>
                <w:szCs w:val="20"/>
              </w:rPr>
              <w:t xml:space="preserve"> 20 June 2016</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411189">
            <w:pPr>
              <w:spacing w:after="0" w:line="240" w:lineRule="auto"/>
              <w:rPr>
                <w:rFonts w:ascii="Arial" w:eastAsia="Arial" w:hAnsi="Arial" w:cs="Arial"/>
                <w:color w:val="0D0D0D"/>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r>
      <w:tr w:rsidR="00877C5A" w:rsidTr="003941EE">
        <w:trPr>
          <w:trHeight w:val="299"/>
        </w:trPr>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1.3.2 </w:t>
            </w:r>
          </w:p>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APAP implemented as outlined in the RAAVC Delivery Plan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Annual report on implementation of APAP interventions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Quarterly report on the RAAVC Delivery Plan </w:t>
            </w:r>
          </w:p>
          <w:p w:rsidR="00C52198" w:rsidRPr="00CD55B4" w:rsidRDefault="00C52198" w:rsidP="00411189">
            <w:pPr>
              <w:spacing w:after="0" w:line="240" w:lineRule="auto"/>
              <w:rPr>
                <w:rFonts w:ascii="Arial" w:eastAsia="Arial" w:hAnsi="Arial" w:cs="Arial"/>
                <w:color w:val="0D0D0D"/>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B508C8" w:rsidP="00411189">
            <w:pPr>
              <w:spacing w:after="0" w:line="240" w:lineRule="auto"/>
              <w:rPr>
                <w:rFonts w:ascii="Arial" w:eastAsia="Arial" w:hAnsi="Arial" w:cs="Arial"/>
                <w:sz w:val="20"/>
                <w:szCs w:val="20"/>
              </w:rPr>
            </w:pPr>
            <w:r w:rsidRPr="00CD55B4">
              <w:rPr>
                <w:rFonts w:ascii="Arial" w:eastAsia="Arial" w:hAnsi="Arial" w:cs="Arial"/>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r>
      <w:tr w:rsidR="00877C5A" w:rsidTr="003941EE">
        <w:trPr>
          <w:trHeight w:val="262"/>
        </w:trPr>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C52198" w:rsidP="00411189">
            <w:pPr>
              <w:spacing w:line="240" w:lineRule="auto"/>
              <w:rPr>
                <w:rFonts w:ascii="Arial" w:eastAsia="Arial" w:hAnsi="Arial" w:cs="Arial"/>
                <w:color w:val="0D0D0D"/>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Annual review of APAP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r>
      <w:tr w:rsidR="00877C5A" w:rsidTr="003941EE">
        <w:trPr>
          <w:trHeight w:val="10055"/>
        </w:trPr>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lastRenderedPageBreak/>
              <w:t xml:space="preserve">1.3.3 </w:t>
            </w:r>
          </w:p>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Sector information management system strengthened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210DBC" w:rsidP="00411189">
            <w:pPr>
              <w:spacing w:after="0" w:line="240" w:lineRule="auto"/>
              <w:rPr>
                <w:rFonts w:ascii="Arial" w:eastAsia="Arial" w:hAnsi="Arial" w:cs="Arial"/>
                <w:color w:val="0D0D0D"/>
                <w:sz w:val="20"/>
                <w:szCs w:val="20"/>
              </w:rPr>
            </w:pPr>
            <w:r>
              <w:rPr>
                <w:rFonts w:ascii="Arial" w:eastAsia="Arial" w:hAnsi="Arial" w:cs="Arial"/>
                <w:color w:val="0D0D0D"/>
                <w:sz w:val="20"/>
                <w:szCs w:val="20"/>
              </w:rPr>
              <w:t>Update economics</w:t>
            </w:r>
            <w:r w:rsidR="003C107C" w:rsidRPr="00CD55B4">
              <w:rPr>
                <w:rFonts w:ascii="Arial" w:eastAsia="Arial" w:hAnsi="Arial" w:cs="Arial"/>
                <w:color w:val="0D0D0D"/>
                <w:sz w:val="20"/>
                <w:szCs w:val="20"/>
              </w:rPr>
              <w:t xml:space="preserve"> and statistics baseline database for the sector </w:t>
            </w:r>
          </w:p>
          <w:p w:rsidR="00C52198" w:rsidRPr="00CD55B4" w:rsidRDefault="00C52198" w:rsidP="00411189">
            <w:pPr>
              <w:spacing w:after="0" w:line="240" w:lineRule="auto"/>
              <w:rPr>
                <w:rFonts w:ascii="Arial" w:eastAsia="Arial" w:hAnsi="Arial" w:cs="Arial"/>
                <w:color w:val="0D0D0D"/>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210DBC" w:rsidP="00411189">
            <w:pPr>
              <w:spacing w:after="0" w:line="240" w:lineRule="auto"/>
              <w:rPr>
                <w:rFonts w:ascii="Arial" w:eastAsia="Arial" w:hAnsi="Arial" w:cs="Arial"/>
                <w:color w:val="0D0D0D"/>
                <w:sz w:val="20"/>
                <w:szCs w:val="20"/>
              </w:rPr>
            </w:pPr>
            <w:r>
              <w:rPr>
                <w:rFonts w:ascii="Arial" w:eastAsia="Arial" w:hAnsi="Arial" w:cs="Arial"/>
                <w:color w:val="0D0D0D"/>
                <w:sz w:val="20"/>
                <w:szCs w:val="20"/>
              </w:rPr>
              <w:t>Seven</w:t>
            </w:r>
          </w:p>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weekly, monthly </w:t>
            </w:r>
          </w:p>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and quarterly </w:t>
            </w:r>
          </w:p>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economic and </w:t>
            </w:r>
          </w:p>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statistical reports </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1.</w:t>
            </w:r>
            <w:r w:rsidR="00210DBC">
              <w:rPr>
                <w:rFonts w:ascii="Arial" w:eastAsia="Arial" w:hAnsi="Arial" w:cs="Arial"/>
                <w:color w:val="0D0D0D"/>
                <w:sz w:val="20"/>
                <w:szCs w:val="20"/>
              </w:rPr>
              <w:t xml:space="preserve">Monthly </w:t>
            </w:r>
            <w:r w:rsidRPr="00CD55B4">
              <w:rPr>
                <w:rFonts w:ascii="Arial" w:eastAsia="Arial" w:hAnsi="Arial" w:cs="Arial"/>
                <w:color w:val="0D0D0D"/>
                <w:sz w:val="20"/>
                <w:szCs w:val="20"/>
              </w:rPr>
              <w:t>South Africa Foo</w:t>
            </w:r>
            <w:r w:rsidR="00210DBC">
              <w:rPr>
                <w:rFonts w:ascii="Arial" w:eastAsia="Arial" w:hAnsi="Arial" w:cs="Arial"/>
                <w:color w:val="0D0D0D"/>
                <w:sz w:val="20"/>
                <w:szCs w:val="20"/>
              </w:rPr>
              <w:t xml:space="preserve">d Security Bulletin </w:t>
            </w:r>
          </w:p>
          <w:p w:rsidR="00C52198" w:rsidRPr="00CD55B4" w:rsidRDefault="00210DBC" w:rsidP="00411189">
            <w:pPr>
              <w:spacing w:after="0" w:line="240" w:lineRule="auto"/>
              <w:rPr>
                <w:rFonts w:ascii="Arial" w:eastAsia="Arial" w:hAnsi="Arial" w:cs="Arial"/>
                <w:color w:val="0D0D0D"/>
                <w:sz w:val="20"/>
                <w:szCs w:val="20"/>
              </w:rPr>
            </w:pPr>
            <w:r>
              <w:rPr>
                <w:rFonts w:ascii="Arial" w:eastAsia="Arial" w:hAnsi="Arial" w:cs="Arial"/>
                <w:color w:val="0D0D0D"/>
                <w:sz w:val="20"/>
                <w:szCs w:val="20"/>
              </w:rPr>
              <w:t>2</w:t>
            </w:r>
            <w:r w:rsidR="003C107C" w:rsidRPr="00CD55B4">
              <w:rPr>
                <w:rFonts w:ascii="Arial" w:eastAsia="Arial" w:hAnsi="Arial" w:cs="Arial"/>
                <w:color w:val="0D0D0D"/>
                <w:sz w:val="20"/>
                <w:szCs w:val="20"/>
              </w:rPr>
              <w:t>.</w:t>
            </w:r>
            <w:r>
              <w:rPr>
                <w:rFonts w:ascii="Arial" w:eastAsia="Arial" w:hAnsi="Arial" w:cs="Arial"/>
                <w:color w:val="0D0D0D"/>
                <w:sz w:val="20"/>
                <w:szCs w:val="20"/>
              </w:rPr>
              <w:t>Monthly Crop Estimates</w:t>
            </w:r>
            <w:r w:rsidR="003C107C" w:rsidRPr="00CD55B4">
              <w:rPr>
                <w:rFonts w:ascii="Arial" w:eastAsia="Arial" w:hAnsi="Arial" w:cs="Arial"/>
                <w:color w:val="0D0D0D"/>
                <w:sz w:val="20"/>
                <w:szCs w:val="20"/>
              </w:rPr>
              <w:t xml:space="preserve"> Report</w:t>
            </w:r>
            <w:r>
              <w:rPr>
                <w:rFonts w:ascii="Arial" w:eastAsia="Arial" w:hAnsi="Arial" w:cs="Arial"/>
                <w:color w:val="0D0D0D"/>
                <w:sz w:val="20"/>
                <w:szCs w:val="20"/>
              </w:rPr>
              <w:t xml:space="preserve">s </w:t>
            </w:r>
          </w:p>
          <w:p w:rsidR="00C52198" w:rsidRPr="00CD55B4" w:rsidRDefault="00390CDE" w:rsidP="00411189">
            <w:pPr>
              <w:spacing w:after="0" w:line="240" w:lineRule="auto"/>
              <w:rPr>
                <w:rFonts w:ascii="Arial" w:eastAsia="Arial" w:hAnsi="Arial" w:cs="Arial"/>
                <w:color w:val="0D0D0D"/>
                <w:sz w:val="20"/>
                <w:szCs w:val="20"/>
              </w:rPr>
            </w:pPr>
            <w:r>
              <w:rPr>
                <w:rFonts w:ascii="Arial" w:eastAsia="Arial" w:hAnsi="Arial" w:cs="Arial"/>
                <w:color w:val="0D0D0D"/>
                <w:sz w:val="20"/>
                <w:szCs w:val="20"/>
              </w:rPr>
              <w:t>3</w:t>
            </w:r>
            <w:r w:rsidR="003C107C" w:rsidRPr="00CD55B4">
              <w:rPr>
                <w:rFonts w:ascii="Arial" w:eastAsia="Arial" w:hAnsi="Arial" w:cs="Arial"/>
                <w:color w:val="0D0D0D"/>
                <w:sz w:val="20"/>
                <w:szCs w:val="20"/>
              </w:rPr>
              <w:t>.</w:t>
            </w:r>
            <w:r w:rsidR="00210DBC">
              <w:rPr>
                <w:rFonts w:ascii="Arial" w:eastAsia="Arial" w:hAnsi="Arial" w:cs="Arial"/>
                <w:color w:val="0D0D0D"/>
                <w:sz w:val="20"/>
                <w:szCs w:val="20"/>
              </w:rPr>
              <w:t xml:space="preserve">Weekly </w:t>
            </w:r>
            <w:r w:rsidR="003C107C" w:rsidRPr="00CD55B4">
              <w:rPr>
                <w:rFonts w:ascii="Arial" w:eastAsia="Arial" w:hAnsi="Arial" w:cs="Arial"/>
                <w:color w:val="0D0D0D"/>
                <w:sz w:val="20"/>
                <w:szCs w:val="20"/>
              </w:rPr>
              <w:t xml:space="preserve">Price Watch </w:t>
            </w:r>
            <w:r>
              <w:rPr>
                <w:rFonts w:ascii="Arial" w:eastAsia="Arial" w:hAnsi="Arial" w:cs="Arial"/>
                <w:color w:val="0D0D0D"/>
                <w:sz w:val="20"/>
                <w:szCs w:val="20"/>
              </w:rPr>
              <w:t>reports</w:t>
            </w:r>
          </w:p>
          <w:p w:rsidR="00390CDE" w:rsidRDefault="00390CDE" w:rsidP="00411189">
            <w:pPr>
              <w:spacing w:after="0" w:line="240" w:lineRule="auto"/>
              <w:rPr>
                <w:rFonts w:ascii="Arial" w:eastAsia="Arial" w:hAnsi="Arial" w:cs="Arial"/>
                <w:color w:val="0D0D0D"/>
                <w:sz w:val="20"/>
                <w:szCs w:val="20"/>
              </w:rPr>
            </w:pPr>
            <w:r>
              <w:rPr>
                <w:rFonts w:ascii="Arial" w:eastAsia="Arial" w:hAnsi="Arial" w:cs="Arial"/>
                <w:color w:val="0D0D0D"/>
                <w:sz w:val="20"/>
                <w:szCs w:val="20"/>
              </w:rPr>
              <w:t>4</w:t>
            </w:r>
            <w:r w:rsidR="003C107C" w:rsidRPr="00CD55B4">
              <w:rPr>
                <w:rFonts w:ascii="Arial" w:eastAsia="Arial" w:hAnsi="Arial" w:cs="Arial"/>
                <w:color w:val="0D0D0D"/>
                <w:sz w:val="20"/>
                <w:szCs w:val="20"/>
              </w:rPr>
              <w:t>.</w:t>
            </w:r>
            <w:r>
              <w:rPr>
                <w:rFonts w:ascii="Arial" w:eastAsia="Arial" w:hAnsi="Arial" w:cs="Arial"/>
                <w:color w:val="0D0D0D"/>
                <w:sz w:val="20"/>
                <w:szCs w:val="20"/>
              </w:rPr>
              <w:t xml:space="preserve">Annual Abstract of </w:t>
            </w:r>
            <w:r w:rsidR="003C107C" w:rsidRPr="00CD55B4">
              <w:rPr>
                <w:rFonts w:ascii="Arial" w:eastAsia="Arial" w:hAnsi="Arial" w:cs="Arial"/>
                <w:color w:val="0D0D0D"/>
                <w:sz w:val="20"/>
                <w:szCs w:val="20"/>
              </w:rPr>
              <w:t>Agricultural</w:t>
            </w:r>
            <w:r>
              <w:rPr>
                <w:rFonts w:ascii="Arial" w:eastAsia="Arial" w:hAnsi="Arial" w:cs="Arial"/>
                <w:color w:val="0D0D0D"/>
                <w:sz w:val="20"/>
                <w:szCs w:val="20"/>
              </w:rPr>
              <w:t xml:space="preserve"> Statistics</w:t>
            </w:r>
          </w:p>
          <w:p w:rsidR="00C52198" w:rsidRPr="00390CDE" w:rsidRDefault="00C52198" w:rsidP="00390CDE">
            <w:pPr>
              <w:rPr>
                <w:rFonts w:ascii="Arial" w:eastAsia="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3C107C" w:rsidP="00411189">
            <w:pPr>
              <w:spacing w:after="0" w:line="240" w:lineRule="auto"/>
              <w:rPr>
                <w:rFonts w:ascii="Arial" w:eastAsia="Arial" w:hAnsi="Arial" w:cs="Arial"/>
                <w:color w:val="0D0D0D"/>
              </w:rPr>
            </w:pPr>
            <w:r w:rsidRPr="00B30BE4">
              <w:rPr>
                <w:rFonts w:ascii="Arial" w:eastAsia="Arial" w:hAnsi="Arial" w:cs="Arial"/>
                <w:color w:val="0D0D0D"/>
              </w:rPr>
              <w:t>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r>
      <w:tr w:rsidR="00877C5A" w:rsidTr="003941EE">
        <w:trPr>
          <w:trHeight w:val="262"/>
        </w:trPr>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7FE" w:rsidRPr="00CD55B4" w:rsidRDefault="001217FE"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1.3.4 </w:t>
            </w:r>
          </w:p>
          <w:p w:rsidR="001217FE" w:rsidRPr="00CD55B4" w:rsidRDefault="001217FE"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Policy and research reviewed for alignment to key strategic priorities and protocols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7FE" w:rsidRPr="00CD55B4" w:rsidRDefault="001217FE"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Sector research agenda implemented and monitored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7FE" w:rsidRPr="00CD55B4" w:rsidRDefault="001217FE"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Research </w:t>
            </w:r>
          </w:p>
          <w:p w:rsidR="001217FE" w:rsidRPr="00CD55B4" w:rsidRDefault="001217FE"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and Development </w:t>
            </w:r>
          </w:p>
          <w:p w:rsidR="001217FE" w:rsidRPr="00CD55B4" w:rsidRDefault="001217FE"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Agenda </w:t>
            </w:r>
          </w:p>
          <w:p w:rsidR="001217FE" w:rsidRPr="00CD55B4" w:rsidRDefault="001217FE"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implemented </w:t>
            </w:r>
          </w:p>
          <w:p w:rsidR="001217FE" w:rsidRPr="00CD55B4" w:rsidRDefault="001217FE"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and monitored</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7FE" w:rsidRPr="00CD55B4" w:rsidRDefault="001217FE"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The letter requesting a review of budget allocation to</w:t>
            </w:r>
            <w:r w:rsidR="00390CDE">
              <w:rPr>
                <w:rFonts w:ascii="Arial" w:eastAsia="Arial" w:hAnsi="Arial" w:cs="Arial"/>
                <w:color w:val="0D0D0D"/>
                <w:sz w:val="20"/>
                <w:szCs w:val="20"/>
              </w:rPr>
              <w:t xml:space="preserve"> the</w:t>
            </w:r>
            <w:r w:rsidRPr="00CD55B4">
              <w:rPr>
                <w:rFonts w:ascii="Arial" w:eastAsia="Arial" w:hAnsi="Arial" w:cs="Arial"/>
                <w:color w:val="0D0D0D"/>
                <w:sz w:val="20"/>
                <w:szCs w:val="20"/>
              </w:rPr>
              <w:t xml:space="preserve"> NRF for the impleme</w:t>
            </w:r>
            <w:r w:rsidR="00390CDE">
              <w:rPr>
                <w:rFonts w:ascii="Arial" w:eastAsia="Arial" w:hAnsi="Arial" w:cs="Arial"/>
                <w:color w:val="0D0D0D"/>
                <w:sz w:val="20"/>
                <w:szCs w:val="20"/>
              </w:rPr>
              <w:t>ntation of the RTF in 2016/17</w:t>
            </w:r>
            <w:r w:rsidRPr="00CD55B4">
              <w:rPr>
                <w:rFonts w:ascii="Arial" w:eastAsia="Arial" w:hAnsi="Arial" w:cs="Arial"/>
                <w:color w:val="0D0D0D"/>
                <w:sz w:val="20"/>
                <w:szCs w:val="20"/>
              </w:rPr>
              <w:t xml:space="preserve"> was </w:t>
            </w:r>
            <w:r w:rsidR="00390CDE">
              <w:rPr>
                <w:rFonts w:ascii="Arial" w:eastAsia="Arial" w:hAnsi="Arial" w:cs="Arial"/>
                <w:color w:val="0D0D0D"/>
                <w:sz w:val="20"/>
                <w:szCs w:val="20"/>
              </w:rPr>
              <w:lastRenderedPageBreak/>
              <w:t>signed on 30</w:t>
            </w:r>
            <w:r w:rsidRPr="00CD55B4">
              <w:rPr>
                <w:rFonts w:ascii="Arial" w:eastAsia="Arial" w:hAnsi="Arial" w:cs="Arial"/>
                <w:color w:val="0D0D0D"/>
                <w:sz w:val="20"/>
                <w:szCs w:val="20"/>
              </w:rPr>
              <w:t xml:space="preserve"> June 2016</w:t>
            </w:r>
            <w:r w:rsidR="00390CDE">
              <w:rPr>
                <w:rFonts w:ascii="Arial" w:eastAsia="Arial" w:hAnsi="Arial" w:cs="Arial"/>
                <w:color w:val="0D0D0D"/>
                <w:sz w:val="20"/>
                <w:szCs w:val="20"/>
              </w:rPr>
              <w:t>,</w:t>
            </w:r>
            <w:r w:rsidRPr="00CD55B4">
              <w:rPr>
                <w:rFonts w:ascii="Arial" w:eastAsia="Arial" w:hAnsi="Arial" w:cs="Arial"/>
                <w:color w:val="0D0D0D"/>
                <w:sz w:val="20"/>
                <w:szCs w:val="20"/>
              </w:rPr>
              <w:t xml:space="preserve"> and delivered to the Management of</w:t>
            </w:r>
            <w:r w:rsidR="00390CDE">
              <w:rPr>
                <w:rFonts w:ascii="Arial" w:eastAsia="Arial" w:hAnsi="Arial" w:cs="Arial"/>
                <w:color w:val="0D0D0D"/>
                <w:sz w:val="20"/>
                <w:szCs w:val="20"/>
              </w:rPr>
              <w:t xml:space="preserve"> the</w:t>
            </w:r>
            <w:r w:rsidRPr="00CD55B4">
              <w:rPr>
                <w:rFonts w:ascii="Arial" w:eastAsia="Arial" w:hAnsi="Arial" w:cs="Arial"/>
                <w:color w:val="0D0D0D"/>
                <w:sz w:val="20"/>
                <w:szCs w:val="20"/>
              </w:rPr>
              <w:t xml:space="preserve"> NRF</w:t>
            </w:r>
            <w:r w:rsidR="00390CDE">
              <w:rPr>
                <w:rFonts w:ascii="Arial" w:eastAsia="Arial" w:hAnsi="Arial" w:cs="Arial"/>
                <w:color w:val="0D0D0D"/>
                <w:sz w:val="20"/>
                <w:szCs w:val="20"/>
              </w:rPr>
              <w:t xml:space="preserve"> for consideration and decision-</w:t>
            </w:r>
            <w:r w:rsidRPr="00CD55B4">
              <w:rPr>
                <w:rFonts w:ascii="Arial" w:eastAsia="Arial" w:hAnsi="Arial" w:cs="Arial"/>
                <w:color w:val="0D0D0D"/>
                <w:sz w:val="20"/>
                <w:szCs w:val="20"/>
              </w:rPr>
              <w:t xml:space="preserve">making. The </w:t>
            </w:r>
            <w:r w:rsidR="00390CDE">
              <w:rPr>
                <w:rFonts w:ascii="Arial" w:eastAsia="Arial" w:hAnsi="Arial" w:cs="Arial"/>
                <w:color w:val="0D0D0D"/>
                <w:sz w:val="20"/>
                <w:szCs w:val="20"/>
              </w:rPr>
              <w:t>Business P</w:t>
            </w:r>
            <w:r w:rsidRPr="00CD55B4">
              <w:rPr>
                <w:rFonts w:ascii="Arial" w:eastAsia="Arial" w:hAnsi="Arial" w:cs="Arial"/>
                <w:color w:val="0D0D0D"/>
                <w:sz w:val="20"/>
                <w:szCs w:val="20"/>
              </w:rPr>
              <w:t>lan for the implementation of R</w:t>
            </w:r>
            <w:r w:rsidR="00390CDE">
              <w:rPr>
                <w:rFonts w:ascii="Arial" w:eastAsia="Arial" w:hAnsi="Arial" w:cs="Arial"/>
                <w:color w:val="0D0D0D"/>
                <w:sz w:val="20"/>
                <w:szCs w:val="20"/>
              </w:rPr>
              <w:t>TF projects addressing the R&amp;D A</w:t>
            </w:r>
            <w:r w:rsidRPr="00CD55B4">
              <w:rPr>
                <w:rFonts w:ascii="Arial" w:eastAsia="Arial" w:hAnsi="Arial" w:cs="Arial"/>
                <w:color w:val="0D0D0D"/>
                <w:sz w:val="20"/>
                <w:szCs w:val="20"/>
              </w:rPr>
              <w:t xml:space="preserve">genda will be signed once a budgetary review is finalised and </w:t>
            </w:r>
            <w:r w:rsidR="00390CDE">
              <w:rPr>
                <w:rFonts w:ascii="Arial" w:eastAsia="Arial" w:hAnsi="Arial" w:cs="Arial"/>
                <w:color w:val="0D0D0D"/>
                <w:sz w:val="20"/>
                <w:szCs w:val="20"/>
              </w:rPr>
              <w:t xml:space="preserve">a </w:t>
            </w:r>
            <w:r w:rsidRPr="00CD55B4">
              <w:rPr>
                <w:rFonts w:ascii="Arial" w:eastAsia="Arial" w:hAnsi="Arial" w:cs="Arial"/>
                <w:color w:val="0D0D0D"/>
                <w:sz w:val="20"/>
                <w:szCs w:val="20"/>
              </w:rPr>
              <w:t>determinatio</w:t>
            </w:r>
            <w:r w:rsidR="00390CDE">
              <w:rPr>
                <w:rFonts w:ascii="Arial" w:eastAsia="Arial" w:hAnsi="Arial" w:cs="Arial"/>
                <w:color w:val="0D0D0D"/>
                <w:sz w:val="20"/>
                <w:szCs w:val="20"/>
              </w:rPr>
              <w:t>n is made on the RTF allocation</w:t>
            </w:r>
            <w:r w:rsidRPr="00CD55B4">
              <w:rPr>
                <w:rFonts w:ascii="Arial" w:eastAsia="Arial" w:hAnsi="Arial" w:cs="Arial"/>
                <w:color w:val="0D0D0D"/>
                <w:sz w:val="20"/>
                <w:szCs w:val="20"/>
              </w:rPr>
              <w:br/>
            </w:r>
            <w:r w:rsidRPr="00CD55B4">
              <w:rPr>
                <w:rFonts w:ascii="Arial" w:eastAsia="Arial" w:hAnsi="Arial" w:cs="Arial"/>
                <w:color w:val="0D0D0D"/>
                <w:sz w:val="20"/>
                <w:szCs w:val="20"/>
              </w:rPr>
              <w:br/>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7FE" w:rsidRPr="00CD55B4" w:rsidRDefault="001217FE" w:rsidP="00411189">
            <w:pPr>
              <w:pStyle w:val="Pa102"/>
              <w:spacing w:line="240" w:lineRule="auto"/>
              <w:rPr>
                <w:rFonts w:ascii="Arial" w:eastAsia="Arial" w:hAnsi="Arial" w:cs="Arial"/>
                <w:color w:val="0D0D0D"/>
                <w:sz w:val="20"/>
                <w:szCs w:val="20"/>
                <w:lang w:eastAsia="en-ZA"/>
              </w:rPr>
            </w:pPr>
            <w:r w:rsidRPr="00CD55B4">
              <w:rPr>
                <w:rFonts w:ascii="Arial" w:eastAsia="Arial" w:hAnsi="Arial" w:cs="Arial"/>
                <w:color w:val="0D0D0D"/>
                <w:sz w:val="20"/>
                <w:szCs w:val="20"/>
                <w:lang w:eastAsia="en-ZA"/>
              </w:rPr>
              <w:lastRenderedPageBreak/>
              <w:t xml:space="preserve">Research </w:t>
            </w:r>
          </w:p>
          <w:p w:rsidR="001217FE" w:rsidRPr="00CD55B4" w:rsidRDefault="001217FE" w:rsidP="00411189">
            <w:pPr>
              <w:pStyle w:val="Pa102"/>
              <w:spacing w:line="240" w:lineRule="auto"/>
              <w:rPr>
                <w:rFonts w:ascii="Arial" w:eastAsia="Arial" w:hAnsi="Arial" w:cs="Arial"/>
                <w:color w:val="0D0D0D"/>
                <w:sz w:val="20"/>
                <w:szCs w:val="20"/>
                <w:lang w:eastAsia="en-ZA"/>
              </w:rPr>
            </w:pPr>
            <w:r w:rsidRPr="00CD55B4">
              <w:rPr>
                <w:rFonts w:ascii="Arial" w:eastAsia="Arial" w:hAnsi="Arial" w:cs="Arial"/>
                <w:color w:val="0D0D0D"/>
                <w:sz w:val="20"/>
                <w:szCs w:val="20"/>
                <w:lang w:eastAsia="en-ZA"/>
              </w:rPr>
              <w:t xml:space="preserve">and Development </w:t>
            </w:r>
          </w:p>
          <w:p w:rsidR="001217FE" w:rsidRPr="00CD55B4" w:rsidRDefault="001217FE" w:rsidP="00411189">
            <w:pPr>
              <w:pStyle w:val="Pa102"/>
              <w:spacing w:line="240" w:lineRule="auto"/>
              <w:rPr>
                <w:rFonts w:ascii="Arial" w:eastAsia="Arial" w:hAnsi="Arial" w:cs="Arial"/>
                <w:color w:val="0D0D0D"/>
                <w:sz w:val="20"/>
                <w:szCs w:val="20"/>
                <w:lang w:eastAsia="en-ZA"/>
              </w:rPr>
            </w:pPr>
            <w:r w:rsidRPr="00CD55B4">
              <w:rPr>
                <w:rFonts w:ascii="Arial" w:eastAsia="Arial" w:hAnsi="Arial" w:cs="Arial"/>
                <w:color w:val="0D0D0D"/>
                <w:sz w:val="20"/>
                <w:szCs w:val="20"/>
                <w:lang w:eastAsia="en-ZA"/>
              </w:rPr>
              <w:t xml:space="preserve">Agenda </w:t>
            </w:r>
          </w:p>
          <w:p w:rsidR="001217FE" w:rsidRPr="00CD55B4" w:rsidRDefault="001217FE" w:rsidP="00411189">
            <w:pPr>
              <w:pStyle w:val="Pa102"/>
              <w:spacing w:line="240" w:lineRule="auto"/>
              <w:rPr>
                <w:rFonts w:ascii="Arial" w:eastAsia="Arial" w:hAnsi="Arial" w:cs="Arial"/>
                <w:color w:val="0D0D0D"/>
                <w:sz w:val="20"/>
                <w:szCs w:val="20"/>
                <w:lang w:eastAsia="en-ZA"/>
              </w:rPr>
            </w:pPr>
            <w:r w:rsidRPr="00CD55B4">
              <w:rPr>
                <w:rFonts w:ascii="Arial" w:eastAsia="Arial" w:hAnsi="Arial" w:cs="Arial"/>
                <w:color w:val="0D0D0D"/>
                <w:sz w:val="20"/>
                <w:szCs w:val="20"/>
                <w:lang w:eastAsia="en-ZA"/>
              </w:rPr>
              <w:t xml:space="preserve">has not yet been implemented </w:t>
            </w:r>
          </w:p>
          <w:p w:rsidR="001217FE" w:rsidRPr="00CD55B4" w:rsidRDefault="001217FE"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and </w:t>
            </w:r>
            <w:r w:rsidRPr="00CD55B4">
              <w:rPr>
                <w:rFonts w:ascii="Arial" w:eastAsia="Arial" w:hAnsi="Arial" w:cs="Arial"/>
                <w:color w:val="0D0D0D"/>
                <w:sz w:val="20"/>
                <w:szCs w:val="20"/>
              </w:rPr>
              <w:lastRenderedPageBreak/>
              <w:t>monitored</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7FE" w:rsidRPr="00CD55B4" w:rsidRDefault="001217FE" w:rsidP="00411189">
            <w:pPr>
              <w:spacing w:after="0" w:line="240" w:lineRule="auto"/>
              <w:rPr>
                <w:rFonts w:ascii="Arial" w:eastAsia="Arial" w:hAnsi="Arial" w:cs="Arial"/>
                <w:color w:val="0D0D0D"/>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7FE" w:rsidRPr="00CD55B4" w:rsidRDefault="00390CDE" w:rsidP="00411189">
            <w:pPr>
              <w:spacing w:line="240" w:lineRule="auto"/>
              <w:rPr>
                <w:rFonts w:ascii="Arial" w:eastAsia="Arial" w:hAnsi="Arial" w:cs="Arial"/>
                <w:color w:val="0D0D0D"/>
                <w:sz w:val="20"/>
                <w:szCs w:val="20"/>
              </w:rPr>
            </w:pPr>
            <w:r>
              <w:rPr>
                <w:rFonts w:ascii="Arial" w:eastAsia="Arial" w:hAnsi="Arial" w:cs="Arial"/>
                <w:color w:val="0D0D0D"/>
                <w:sz w:val="20"/>
                <w:szCs w:val="20"/>
              </w:rPr>
              <w:t>The RTF Business Plan is not signed yet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7FE" w:rsidRPr="00CD55B4" w:rsidRDefault="00390CDE" w:rsidP="00411189">
            <w:pPr>
              <w:pStyle w:val="Pa102"/>
              <w:spacing w:line="240" w:lineRule="auto"/>
              <w:rPr>
                <w:rFonts w:ascii="Arial" w:eastAsia="Arial" w:hAnsi="Arial" w:cs="Arial"/>
                <w:color w:val="0D0D0D"/>
                <w:sz w:val="20"/>
                <w:szCs w:val="20"/>
                <w:lang w:eastAsia="en-ZA"/>
              </w:rPr>
            </w:pPr>
            <w:r>
              <w:rPr>
                <w:rFonts w:ascii="Arial" w:eastAsia="Arial" w:hAnsi="Arial" w:cs="Arial"/>
                <w:color w:val="0D0D0D"/>
                <w:sz w:val="20"/>
                <w:szCs w:val="20"/>
                <w:lang w:eastAsia="en-ZA"/>
              </w:rPr>
              <w:t>The Business P</w:t>
            </w:r>
            <w:r w:rsidR="001217FE" w:rsidRPr="00CD55B4">
              <w:rPr>
                <w:rFonts w:ascii="Arial" w:eastAsia="Arial" w:hAnsi="Arial" w:cs="Arial"/>
                <w:color w:val="0D0D0D"/>
                <w:sz w:val="20"/>
                <w:szCs w:val="20"/>
                <w:lang w:eastAsia="en-ZA"/>
              </w:rPr>
              <w:t>lan for the implementation of</w:t>
            </w:r>
            <w:r>
              <w:rPr>
                <w:rFonts w:ascii="Arial" w:eastAsia="Arial" w:hAnsi="Arial" w:cs="Arial"/>
                <w:color w:val="0D0D0D"/>
                <w:sz w:val="20"/>
                <w:szCs w:val="20"/>
                <w:lang w:eastAsia="en-ZA"/>
              </w:rPr>
              <w:t xml:space="preserve"> the</w:t>
            </w:r>
            <w:r w:rsidR="001217FE" w:rsidRPr="00CD55B4">
              <w:rPr>
                <w:rFonts w:ascii="Arial" w:eastAsia="Arial" w:hAnsi="Arial" w:cs="Arial"/>
                <w:color w:val="0D0D0D"/>
                <w:sz w:val="20"/>
                <w:szCs w:val="20"/>
                <w:lang w:eastAsia="en-ZA"/>
              </w:rPr>
              <w:t xml:space="preserve"> R</w:t>
            </w:r>
            <w:r>
              <w:rPr>
                <w:rFonts w:ascii="Arial" w:eastAsia="Arial" w:hAnsi="Arial" w:cs="Arial"/>
                <w:color w:val="0D0D0D"/>
                <w:sz w:val="20"/>
                <w:szCs w:val="20"/>
                <w:lang w:eastAsia="en-ZA"/>
              </w:rPr>
              <w:t xml:space="preserve">TF projects addressing </w:t>
            </w:r>
            <w:r>
              <w:rPr>
                <w:rFonts w:ascii="Arial" w:eastAsia="Arial" w:hAnsi="Arial" w:cs="Arial"/>
                <w:color w:val="0D0D0D"/>
                <w:sz w:val="20"/>
                <w:szCs w:val="20"/>
                <w:lang w:eastAsia="en-ZA"/>
              </w:rPr>
              <w:lastRenderedPageBreak/>
              <w:t>the R&amp;D A</w:t>
            </w:r>
            <w:r w:rsidR="001217FE" w:rsidRPr="00CD55B4">
              <w:rPr>
                <w:rFonts w:ascii="Arial" w:eastAsia="Arial" w:hAnsi="Arial" w:cs="Arial"/>
                <w:color w:val="0D0D0D"/>
                <w:sz w:val="20"/>
                <w:szCs w:val="20"/>
                <w:lang w:eastAsia="en-ZA"/>
              </w:rPr>
              <w:t>genda will be signed once a budgetary review is finalised and</w:t>
            </w:r>
            <w:r>
              <w:rPr>
                <w:rFonts w:ascii="Arial" w:eastAsia="Arial" w:hAnsi="Arial" w:cs="Arial"/>
                <w:color w:val="0D0D0D"/>
                <w:sz w:val="20"/>
                <w:szCs w:val="20"/>
                <w:lang w:eastAsia="en-ZA"/>
              </w:rPr>
              <w:t xml:space="preserve"> a</w:t>
            </w:r>
            <w:r w:rsidR="001217FE" w:rsidRPr="00CD55B4">
              <w:rPr>
                <w:rFonts w:ascii="Arial" w:eastAsia="Arial" w:hAnsi="Arial" w:cs="Arial"/>
                <w:color w:val="0D0D0D"/>
                <w:sz w:val="20"/>
                <w:szCs w:val="20"/>
                <w:lang w:eastAsia="en-ZA"/>
              </w:rPr>
              <w:t xml:space="preserve"> determination is made on the RTF allocation</w:t>
            </w:r>
          </w:p>
        </w:tc>
      </w:tr>
      <w:tr w:rsidR="00877C5A" w:rsidTr="003941EE">
        <w:trPr>
          <w:trHeight w:val="270"/>
        </w:trPr>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3C107C" w:rsidP="00411189">
            <w:pPr>
              <w:spacing w:after="0" w:line="240" w:lineRule="auto"/>
              <w:rPr>
                <w:rFonts w:ascii="Arial" w:eastAsia="Arial" w:hAnsi="Arial" w:cs="Arial"/>
                <w:color w:val="0D0D0D"/>
              </w:rPr>
            </w:pPr>
            <w:r w:rsidRPr="00B30BE4">
              <w:rPr>
                <w:rFonts w:ascii="Arial" w:eastAsia="Arial" w:hAnsi="Arial" w:cs="Arial"/>
                <w:color w:val="0D0D0D"/>
              </w:rPr>
              <w:t xml:space="preserve">6 sectoral policies identified and reviewed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3C107C" w:rsidP="00411189">
            <w:pPr>
              <w:spacing w:after="0" w:line="240" w:lineRule="auto"/>
              <w:rPr>
                <w:rFonts w:ascii="Arial" w:eastAsia="Arial" w:hAnsi="Arial" w:cs="Arial"/>
                <w:color w:val="0D0D0D"/>
              </w:rPr>
            </w:pPr>
            <w:r w:rsidRPr="00B30BE4">
              <w:rPr>
                <w:rFonts w:ascii="Arial" w:eastAsia="Arial" w:hAnsi="Arial" w:cs="Arial"/>
                <w:color w:val="0D0D0D"/>
              </w:rPr>
              <w:t xml:space="preserve">Identify 6 policies for review and update the policy analysis tool </w:t>
            </w:r>
          </w:p>
          <w:p w:rsidR="00C52198" w:rsidRPr="00B30BE4" w:rsidRDefault="00C52198" w:rsidP="00411189">
            <w:pPr>
              <w:spacing w:after="0" w:line="240" w:lineRule="auto"/>
              <w:rPr>
                <w:rFonts w:ascii="Arial" w:eastAsia="Arial" w:hAnsi="Arial" w:cs="Arial"/>
                <w:color w:val="0D0D0D"/>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Six policies were identifi</w:t>
            </w:r>
            <w:r w:rsidR="00390CDE">
              <w:rPr>
                <w:rFonts w:ascii="Arial" w:eastAsia="Arial" w:hAnsi="Arial" w:cs="Arial"/>
                <w:color w:val="0D0D0D"/>
                <w:sz w:val="20"/>
                <w:szCs w:val="20"/>
              </w:rPr>
              <w:t>ed for review for alignment to</w:t>
            </w:r>
            <w:r w:rsidRPr="00CD55B4">
              <w:rPr>
                <w:rFonts w:ascii="Arial" w:eastAsia="Arial" w:hAnsi="Arial" w:cs="Arial"/>
                <w:color w:val="0D0D0D"/>
                <w:sz w:val="20"/>
                <w:szCs w:val="20"/>
              </w:rPr>
              <w:t xml:space="preserve"> gove</w:t>
            </w:r>
            <w:r w:rsidR="00390CDE">
              <w:rPr>
                <w:rFonts w:ascii="Arial" w:eastAsia="Arial" w:hAnsi="Arial" w:cs="Arial"/>
                <w:color w:val="0D0D0D"/>
                <w:sz w:val="20"/>
                <w:szCs w:val="20"/>
              </w:rPr>
              <w:t>rnment protocols and strategies</w:t>
            </w:r>
            <w:r w:rsidRPr="00CD55B4">
              <w:rPr>
                <w:rFonts w:ascii="Arial" w:eastAsia="Arial" w:hAnsi="Arial" w:cs="Arial"/>
                <w:color w:val="0D0D0D"/>
                <w:sz w:val="20"/>
                <w:szCs w:val="20"/>
              </w:rPr>
              <w:t xml:space="preserve"> </w:t>
            </w:r>
          </w:p>
          <w:p w:rsidR="00C52198" w:rsidRPr="00CD55B4" w:rsidRDefault="00C52198" w:rsidP="00411189">
            <w:pPr>
              <w:spacing w:after="0" w:line="240" w:lineRule="auto"/>
              <w:rPr>
                <w:rFonts w:ascii="Arial" w:eastAsia="Arial" w:hAnsi="Arial" w:cs="Arial"/>
                <w:color w:val="0D0D0D"/>
                <w:sz w:val="20"/>
                <w:szCs w:val="20"/>
              </w:rPr>
            </w:pPr>
          </w:p>
          <w:p w:rsidR="00C52198" w:rsidRPr="00CD55B4" w:rsidRDefault="00390CDE" w:rsidP="00411189">
            <w:pPr>
              <w:spacing w:after="0" w:line="240" w:lineRule="auto"/>
              <w:rPr>
                <w:rFonts w:ascii="Arial" w:eastAsia="Arial" w:hAnsi="Arial" w:cs="Arial"/>
                <w:color w:val="0D0D0D"/>
                <w:sz w:val="20"/>
                <w:szCs w:val="20"/>
              </w:rPr>
            </w:pPr>
            <w:r>
              <w:rPr>
                <w:rFonts w:ascii="Arial" w:eastAsia="Arial" w:hAnsi="Arial" w:cs="Arial"/>
                <w:color w:val="0D0D0D"/>
                <w:sz w:val="20"/>
                <w:szCs w:val="20"/>
              </w:rPr>
              <w:t>In 2016/17 t</w:t>
            </w:r>
            <w:r w:rsidR="003C107C" w:rsidRPr="00CD55B4">
              <w:rPr>
                <w:rFonts w:ascii="Arial" w:eastAsia="Arial" w:hAnsi="Arial" w:cs="Arial"/>
                <w:color w:val="0D0D0D"/>
                <w:sz w:val="20"/>
                <w:szCs w:val="20"/>
              </w:rPr>
              <w:t>he policy analytic</w:t>
            </w:r>
            <w:r>
              <w:rPr>
                <w:rFonts w:ascii="Arial" w:eastAsia="Arial" w:hAnsi="Arial" w:cs="Arial"/>
                <w:color w:val="0D0D0D"/>
                <w:sz w:val="20"/>
                <w:szCs w:val="20"/>
              </w:rPr>
              <w:t>al tool</w:t>
            </w:r>
            <w:r w:rsidR="003C107C" w:rsidRPr="00CD55B4">
              <w:rPr>
                <w:rFonts w:ascii="Arial" w:eastAsia="Arial" w:hAnsi="Arial" w:cs="Arial"/>
                <w:color w:val="0D0D0D"/>
                <w:sz w:val="20"/>
                <w:szCs w:val="20"/>
              </w:rPr>
              <w:t xml:space="preserve"> was reviewed and found that there was no need to update it since it is still relevant and there were no major changes in government </w:t>
            </w:r>
            <w:r>
              <w:rPr>
                <w:rFonts w:ascii="Arial" w:eastAsia="Arial" w:hAnsi="Arial" w:cs="Arial"/>
                <w:color w:val="0D0D0D"/>
                <w:sz w:val="20"/>
                <w:szCs w:val="20"/>
              </w:rPr>
              <w:t xml:space="preserve">policy </w:t>
            </w:r>
            <w:r w:rsidR="003C107C" w:rsidRPr="00CD55B4">
              <w:rPr>
                <w:rFonts w:ascii="Arial" w:eastAsia="Arial" w:hAnsi="Arial" w:cs="Arial"/>
                <w:color w:val="0D0D0D"/>
                <w:sz w:val="20"/>
                <w:szCs w:val="20"/>
              </w:rPr>
              <w:t>that required the t</w:t>
            </w:r>
            <w:r>
              <w:rPr>
                <w:rFonts w:ascii="Arial" w:eastAsia="Arial" w:hAnsi="Arial" w:cs="Arial"/>
                <w:color w:val="0D0D0D"/>
                <w:sz w:val="20"/>
                <w:szCs w:val="20"/>
              </w:rPr>
              <w:t>ool to be updated.</w:t>
            </w:r>
            <w:r w:rsidR="003C107C" w:rsidRPr="00CD55B4">
              <w:rPr>
                <w:rFonts w:ascii="Arial" w:eastAsia="Arial" w:hAnsi="Arial" w:cs="Arial"/>
                <w:color w:val="0D0D0D"/>
                <w:sz w:val="20"/>
                <w:szCs w:val="20"/>
              </w:rPr>
              <w:t xml:space="preserve"> Therefore, the to</w:t>
            </w:r>
            <w:r>
              <w:rPr>
                <w:rFonts w:ascii="Arial" w:eastAsia="Arial" w:hAnsi="Arial" w:cs="Arial"/>
                <w:color w:val="0D0D0D"/>
                <w:sz w:val="20"/>
                <w:szCs w:val="20"/>
              </w:rPr>
              <w:t>ol that EXCO approved in 2015/16 remains relevant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1217FE" w:rsidP="00411189">
            <w:pPr>
              <w:spacing w:after="0" w:line="240" w:lineRule="auto"/>
              <w:rPr>
                <w:rFonts w:ascii="Arial" w:eastAsia="Arial" w:hAnsi="Arial" w:cs="Arial"/>
                <w:color w:val="0D0D0D"/>
              </w:rPr>
            </w:pPr>
            <w:r w:rsidRPr="00B30BE4">
              <w:rPr>
                <w:rFonts w:ascii="Arial" w:eastAsia="Arial" w:hAnsi="Arial" w:cs="Arial"/>
                <w:color w:val="0D0D0D"/>
              </w:rPr>
              <w:t>-</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1217FE" w:rsidP="00411189">
            <w:pPr>
              <w:spacing w:after="0" w:line="240" w:lineRule="auto"/>
              <w:rPr>
                <w:rFonts w:ascii="Arial" w:eastAsia="Arial" w:hAnsi="Arial" w:cs="Arial"/>
                <w:color w:val="0D0D0D"/>
              </w:rPr>
            </w:pPr>
            <w:r w:rsidRPr="00B30BE4">
              <w:rPr>
                <w:rFonts w:ascii="Arial" w:eastAsia="Arial" w:hAnsi="Arial" w:cs="Arial"/>
                <w:color w:val="0D0D0D"/>
              </w:rPr>
              <w:t>-</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1217FE" w:rsidP="00411189">
            <w:pPr>
              <w:spacing w:after="0" w:line="240" w:lineRule="auto"/>
              <w:rPr>
                <w:rFonts w:ascii="Arial" w:eastAsia="Arial" w:hAnsi="Arial" w:cs="Arial"/>
                <w:color w:val="0D0D0D"/>
              </w:rPr>
            </w:pPr>
            <w:r w:rsidRPr="00B30BE4">
              <w:rPr>
                <w:rFonts w:ascii="Arial" w:eastAsia="Arial" w:hAnsi="Arial" w:cs="Arial"/>
                <w:color w:val="0D0D0D"/>
              </w:rPr>
              <w: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1217FE" w:rsidP="00411189">
            <w:pPr>
              <w:spacing w:after="0" w:line="240" w:lineRule="auto"/>
              <w:rPr>
                <w:rFonts w:ascii="Arial" w:eastAsia="Arial" w:hAnsi="Arial" w:cs="Arial"/>
                <w:color w:val="0D0D0D"/>
              </w:rPr>
            </w:pPr>
            <w:r w:rsidRPr="00B30BE4">
              <w:rPr>
                <w:rFonts w:ascii="Arial" w:eastAsia="Arial" w:hAnsi="Arial" w:cs="Arial"/>
                <w:color w:val="0D0D0D"/>
              </w:rPr>
              <w:t>-</w:t>
            </w:r>
          </w:p>
        </w:tc>
      </w:tr>
    </w:tbl>
    <w:p w:rsidR="00C52198" w:rsidRDefault="00C52198">
      <w:pPr>
        <w:rPr>
          <w:rFonts w:ascii="Arial" w:eastAsia="Arial" w:hAnsi="Arial" w:cs="Arial"/>
          <w:b/>
        </w:rPr>
      </w:pPr>
    </w:p>
    <w:p w:rsidR="00C52198" w:rsidRPr="00D24DBC" w:rsidRDefault="003C107C">
      <w:pPr>
        <w:rPr>
          <w:rFonts w:ascii="Arial" w:eastAsia="Arial" w:hAnsi="Arial" w:cs="Arial"/>
          <w:b/>
        </w:rPr>
      </w:pPr>
      <w:r>
        <w:rPr>
          <w:rFonts w:ascii="Arial" w:eastAsia="Arial" w:hAnsi="Arial" w:cs="Arial"/>
          <w:b/>
        </w:rPr>
        <w:lastRenderedPageBreak/>
        <w:t xml:space="preserve"> </w:t>
      </w:r>
      <w:r>
        <w:rPr>
          <w:rFonts w:ascii="Calibri" w:eastAsia="Calibri" w:hAnsi="Calibri" w:cs="Calibri"/>
          <w:b/>
          <w:sz w:val="28"/>
        </w:rPr>
        <w:t>Programme 2: Agricultural Production, Health and Food Safety</w:t>
      </w:r>
    </w:p>
    <w:tbl>
      <w:tblPr>
        <w:tblW w:w="10980" w:type="dxa"/>
        <w:tblInd w:w="-702" w:type="dxa"/>
        <w:tblLayout w:type="fixed"/>
        <w:tblCellMar>
          <w:left w:w="10" w:type="dxa"/>
          <w:right w:w="10" w:type="dxa"/>
        </w:tblCellMar>
        <w:tblLook w:val="0000"/>
      </w:tblPr>
      <w:tblGrid>
        <w:gridCol w:w="1530"/>
        <w:gridCol w:w="1530"/>
        <w:gridCol w:w="1260"/>
        <w:gridCol w:w="1350"/>
        <w:gridCol w:w="1260"/>
        <w:gridCol w:w="1170"/>
        <w:gridCol w:w="1440"/>
        <w:gridCol w:w="1440"/>
      </w:tblGrid>
      <w:tr w:rsidR="00C52198" w:rsidTr="008164D0">
        <w:trPr>
          <w:trHeight w:val="131"/>
          <w:tblHeader/>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CD55B4" w:rsidRDefault="003C107C">
            <w:pPr>
              <w:spacing w:after="0" w:line="240" w:lineRule="auto"/>
              <w:rPr>
                <w:sz w:val="20"/>
                <w:szCs w:val="20"/>
              </w:rPr>
            </w:pPr>
            <w:r w:rsidRPr="00CD55B4">
              <w:rPr>
                <w:rFonts w:ascii="Arial" w:eastAsia="Arial" w:hAnsi="Arial" w:cs="Arial"/>
                <w:b/>
                <w:sz w:val="20"/>
                <w:szCs w:val="20"/>
              </w:rPr>
              <w:t xml:space="preserve">Programme / </w:t>
            </w:r>
            <w:r w:rsidRPr="00CD55B4">
              <w:rPr>
                <w:rFonts w:ascii="Arial" w:eastAsia="Arial" w:hAnsi="Arial" w:cs="Arial"/>
                <w:b/>
                <w:sz w:val="20"/>
                <w:szCs w:val="20"/>
              </w:rPr>
              <w:br/>
              <w:t>Sub-Programme / Performance Indicators</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CD55B4" w:rsidRDefault="003C107C">
            <w:pPr>
              <w:spacing w:after="0" w:line="240" w:lineRule="auto"/>
              <w:rPr>
                <w:sz w:val="20"/>
                <w:szCs w:val="20"/>
              </w:rPr>
            </w:pPr>
            <w:r w:rsidRPr="00CD55B4">
              <w:rPr>
                <w:rFonts w:ascii="Arial" w:eastAsia="Arial" w:hAnsi="Arial" w:cs="Arial"/>
                <w:b/>
                <w:sz w:val="20"/>
                <w:szCs w:val="20"/>
              </w:rPr>
              <w:t>2016/17 Annual Target as per Annual Performance Plan (APP)</w:t>
            </w:r>
          </w:p>
        </w:tc>
        <w:tc>
          <w:tcPr>
            <w:tcW w:w="5040" w:type="dxa"/>
            <w:gridSpan w:val="4"/>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CD55B4" w:rsidRDefault="003C107C">
            <w:pPr>
              <w:spacing w:after="0" w:line="240" w:lineRule="auto"/>
              <w:jc w:val="center"/>
              <w:rPr>
                <w:sz w:val="20"/>
                <w:szCs w:val="20"/>
              </w:rPr>
            </w:pPr>
            <w:r w:rsidRPr="00CD55B4">
              <w:rPr>
                <w:rFonts w:ascii="Arial" w:eastAsia="Arial" w:hAnsi="Arial" w:cs="Arial"/>
                <w:b/>
                <w:color w:val="000000"/>
                <w:sz w:val="20"/>
                <w:szCs w:val="20"/>
              </w:rPr>
              <w:t>Quarter 1 Progress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CD55B4" w:rsidRDefault="003C107C">
            <w:pPr>
              <w:spacing w:after="0" w:line="240" w:lineRule="auto"/>
              <w:jc w:val="center"/>
              <w:rPr>
                <w:sz w:val="20"/>
                <w:szCs w:val="20"/>
              </w:rPr>
            </w:pPr>
            <w:r w:rsidRPr="00CD55B4">
              <w:rPr>
                <w:rFonts w:ascii="Arial" w:eastAsia="Arial" w:hAnsi="Arial" w:cs="Arial"/>
                <w:b/>
                <w:sz w:val="20"/>
                <w:szCs w:val="20"/>
              </w:rPr>
              <w:t>Comments</w:t>
            </w:r>
          </w:p>
        </w:tc>
      </w:tr>
      <w:tr w:rsidR="00C52198" w:rsidTr="008164D0">
        <w:trPr>
          <w:trHeight w:val="469"/>
          <w:tblHeader/>
        </w:trPr>
        <w:tc>
          <w:tcPr>
            <w:tcW w:w="1530"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CD55B4" w:rsidRDefault="00C52198">
            <w:pPr>
              <w:spacing w:line="240" w:lineRule="auto"/>
              <w:rPr>
                <w:rFonts w:ascii="Calibri" w:eastAsia="Calibri" w:hAnsi="Calibri" w:cs="Calibri"/>
                <w:sz w:val="20"/>
                <w:szCs w:val="20"/>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CD55B4" w:rsidRDefault="00C52198">
            <w:pPr>
              <w:spacing w:line="240" w:lineRule="auto"/>
              <w:rPr>
                <w:rFonts w:ascii="Calibri" w:eastAsia="Calibri" w:hAnsi="Calibri" w:cs="Calibri"/>
                <w:sz w:val="20"/>
                <w:szCs w:val="20"/>
              </w:rPr>
            </w:pPr>
          </w:p>
        </w:tc>
        <w:tc>
          <w:tcPr>
            <w:tcW w:w="5040" w:type="dxa"/>
            <w:gridSpan w:val="4"/>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CD55B4" w:rsidRDefault="00C52198">
            <w:pPr>
              <w:spacing w:line="240" w:lineRule="auto"/>
              <w:rPr>
                <w:rFonts w:ascii="Calibri" w:eastAsia="Calibri" w:hAnsi="Calibri" w:cs="Calibri"/>
                <w:sz w:val="20"/>
                <w:szCs w:val="20"/>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CD55B4" w:rsidRDefault="003C107C">
            <w:pPr>
              <w:spacing w:after="0" w:line="240" w:lineRule="auto"/>
              <w:rPr>
                <w:sz w:val="20"/>
                <w:szCs w:val="20"/>
              </w:rPr>
            </w:pPr>
            <w:r w:rsidRPr="00CD55B4">
              <w:rPr>
                <w:rFonts w:ascii="Arial" w:eastAsia="Arial" w:hAnsi="Arial" w:cs="Arial"/>
                <w:b/>
                <w:color w:val="000000"/>
                <w:sz w:val="20"/>
                <w:szCs w:val="20"/>
              </w:rPr>
              <w:t>Reason for Deviation</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CD55B4" w:rsidRDefault="003C107C">
            <w:pPr>
              <w:spacing w:after="0" w:line="240" w:lineRule="auto"/>
              <w:rPr>
                <w:sz w:val="20"/>
                <w:szCs w:val="20"/>
              </w:rPr>
            </w:pPr>
            <w:r w:rsidRPr="00CD55B4">
              <w:rPr>
                <w:rFonts w:ascii="Arial" w:eastAsia="Arial" w:hAnsi="Arial" w:cs="Arial"/>
                <w:b/>
                <w:color w:val="000000"/>
                <w:sz w:val="20"/>
                <w:szCs w:val="20"/>
              </w:rPr>
              <w:t>Corrective Action</w:t>
            </w:r>
          </w:p>
        </w:tc>
      </w:tr>
      <w:tr w:rsidR="00C52198" w:rsidTr="008164D0">
        <w:trPr>
          <w:trHeight w:val="134"/>
          <w:tblHeader/>
        </w:trPr>
        <w:tc>
          <w:tcPr>
            <w:tcW w:w="1530" w:type="dxa"/>
            <w:vMerge/>
            <w:tcBorders>
              <w:top w:val="single" w:sz="4" w:space="0" w:color="000000"/>
              <w:left w:val="single" w:sz="4" w:space="0" w:color="000000"/>
              <w:bottom w:val="single" w:sz="4" w:space="0" w:color="000000"/>
              <w:right w:val="single" w:sz="4" w:space="0" w:color="000000"/>
            </w:tcBorders>
            <w:shd w:val="clear" w:color="auto" w:fill="76923C"/>
            <w:tcMar>
              <w:left w:w="108" w:type="dxa"/>
              <w:right w:w="108" w:type="dxa"/>
            </w:tcMar>
          </w:tcPr>
          <w:p w:rsidR="00C52198" w:rsidRPr="00CD55B4" w:rsidRDefault="00C52198">
            <w:pPr>
              <w:spacing w:line="240" w:lineRule="auto"/>
              <w:rPr>
                <w:rFonts w:ascii="Calibri" w:eastAsia="Calibri" w:hAnsi="Calibri" w:cs="Calibri"/>
                <w:sz w:val="20"/>
                <w:szCs w:val="20"/>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76923C"/>
            <w:tcMar>
              <w:left w:w="108" w:type="dxa"/>
              <w:right w:w="108" w:type="dxa"/>
            </w:tcMar>
          </w:tcPr>
          <w:p w:rsidR="00C52198" w:rsidRPr="00CD55B4" w:rsidRDefault="00C52198">
            <w:pPr>
              <w:spacing w:line="240" w:lineRule="auto"/>
              <w:rPr>
                <w:rFonts w:ascii="Calibri" w:eastAsia="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CD55B4" w:rsidRDefault="003C107C">
            <w:pPr>
              <w:spacing w:after="0" w:line="240" w:lineRule="auto"/>
              <w:rPr>
                <w:sz w:val="20"/>
                <w:szCs w:val="20"/>
              </w:rPr>
            </w:pPr>
            <w:r w:rsidRPr="00CD55B4">
              <w:rPr>
                <w:rFonts w:ascii="Arial" w:eastAsia="Arial" w:hAnsi="Arial" w:cs="Arial"/>
                <w:b/>
                <w:sz w:val="20"/>
                <w:szCs w:val="20"/>
              </w:rPr>
              <w:t>Quarter 1 Target as per APP</w:t>
            </w:r>
          </w:p>
        </w:tc>
        <w:tc>
          <w:tcPr>
            <w:tcW w:w="135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CD55B4" w:rsidRDefault="003C107C">
            <w:pPr>
              <w:spacing w:after="0" w:line="240" w:lineRule="auto"/>
              <w:rPr>
                <w:sz w:val="20"/>
                <w:szCs w:val="20"/>
              </w:rPr>
            </w:pPr>
            <w:r w:rsidRPr="00CD55B4">
              <w:rPr>
                <w:rFonts w:ascii="Arial" w:eastAsia="Arial" w:hAnsi="Arial" w:cs="Arial"/>
                <w:b/>
                <w:sz w:val="20"/>
                <w:szCs w:val="20"/>
              </w:rPr>
              <w:t>Quarter 1 Output – Preliminary</w:t>
            </w:r>
          </w:p>
        </w:tc>
        <w:tc>
          <w:tcPr>
            <w:tcW w:w="12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CD55B4" w:rsidRDefault="003C107C">
            <w:pPr>
              <w:spacing w:after="0" w:line="240" w:lineRule="auto"/>
              <w:rPr>
                <w:sz w:val="20"/>
                <w:szCs w:val="20"/>
              </w:rPr>
            </w:pPr>
            <w:r w:rsidRPr="00CD55B4">
              <w:rPr>
                <w:rFonts w:ascii="Arial" w:eastAsia="Arial" w:hAnsi="Arial" w:cs="Arial"/>
                <w:b/>
                <w:sz w:val="20"/>
                <w:szCs w:val="20"/>
              </w:rPr>
              <w:t>Deviation (Actual)</w:t>
            </w:r>
          </w:p>
        </w:tc>
        <w:tc>
          <w:tcPr>
            <w:tcW w:w="117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CD55B4" w:rsidRDefault="003C107C">
            <w:pPr>
              <w:spacing w:after="0" w:line="240" w:lineRule="auto"/>
              <w:rPr>
                <w:sz w:val="20"/>
                <w:szCs w:val="20"/>
              </w:rPr>
            </w:pPr>
            <w:r w:rsidRPr="00CD55B4">
              <w:rPr>
                <w:rFonts w:ascii="Arial" w:eastAsia="Arial" w:hAnsi="Arial" w:cs="Arial"/>
                <w:b/>
                <w:sz w:val="20"/>
                <w:szCs w:val="20"/>
              </w:rPr>
              <w:t>Deviation (%)</w:t>
            </w:r>
          </w:p>
        </w:tc>
        <w:tc>
          <w:tcPr>
            <w:tcW w:w="1440" w:type="dxa"/>
            <w:vMerge/>
            <w:tcBorders>
              <w:top w:val="single" w:sz="4" w:space="0" w:color="000000"/>
              <w:left w:val="single" w:sz="4" w:space="0" w:color="000000"/>
              <w:bottom w:val="single" w:sz="4" w:space="0" w:color="000000"/>
              <w:right w:val="single" w:sz="4" w:space="0" w:color="000000"/>
            </w:tcBorders>
            <w:shd w:val="clear" w:color="auto" w:fill="76923C"/>
            <w:tcMar>
              <w:left w:w="108" w:type="dxa"/>
              <w:right w:w="108" w:type="dxa"/>
            </w:tcMar>
          </w:tcPr>
          <w:p w:rsidR="00C52198" w:rsidRPr="00CD55B4" w:rsidRDefault="00C52198">
            <w:pPr>
              <w:spacing w:line="240" w:lineRule="auto"/>
              <w:rPr>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76923C"/>
            <w:tcMar>
              <w:left w:w="108" w:type="dxa"/>
              <w:right w:w="108" w:type="dxa"/>
            </w:tcMar>
          </w:tcPr>
          <w:p w:rsidR="00C52198" w:rsidRPr="00CD55B4" w:rsidRDefault="00C52198">
            <w:pPr>
              <w:spacing w:line="240" w:lineRule="auto"/>
              <w:rPr>
                <w:sz w:val="20"/>
                <w:szCs w:val="20"/>
              </w:rPr>
            </w:pPr>
          </w:p>
        </w:tc>
      </w:tr>
      <w:tr w:rsidR="00C52198" w:rsidTr="008164D0">
        <w:trPr>
          <w:trHeight w:val="157"/>
        </w:trPr>
        <w:tc>
          <w:tcPr>
            <w:tcW w:w="10980" w:type="dxa"/>
            <w:gridSpan w:val="8"/>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C52198" w:rsidRPr="00CD55B4" w:rsidRDefault="003C107C">
            <w:pPr>
              <w:spacing w:after="0" w:line="240" w:lineRule="auto"/>
              <w:rPr>
                <w:sz w:val="20"/>
                <w:szCs w:val="20"/>
              </w:rPr>
            </w:pPr>
            <w:r w:rsidRPr="00CD55B4">
              <w:rPr>
                <w:rFonts w:ascii="Arial" w:eastAsia="Arial" w:hAnsi="Arial" w:cs="Arial"/>
                <w:b/>
                <w:sz w:val="20"/>
                <w:szCs w:val="20"/>
              </w:rPr>
              <w:t>Programme 2: Agricultura</w:t>
            </w:r>
            <w:r w:rsidR="00FD574E" w:rsidRPr="00CD55B4">
              <w:rPr>
                <w:rFonts w:ascii="Arial" w:eastAsia="Arial" w:hAnsi="Arial" w:cs="Arial"/>
                <w:b/>
                <w:sz w:val="20"/>
                <w:szCs w:val="20"/>
              </w:rPr>
              <w:t>l Production, Health and Food sa</w:t>
            </w:r>
            <w:r w:rsidRPr="00CD55B4">
              <w:rPr>
                <w:rFonts w:ascii="Arial" w:eastAsia="Arial" w:hAnsi="Arial" w:cs="Arial"/>
                <w:b/>
                <w:sz w:val="20"/>
                <w:szCs w:val="20"/>
              </w:rPr>
              <w:t xml:space="preserve">fety </w:t>
            </w:r>
          </w:p>
        </w:tc>
      </w:tr>
      <w:tr w:rsidR="00C52198" w:rsidTr="00CD55B4">
        <w:trPr>
          <w:trHeight w:val="561"/>
        </w:trPr>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2.1.1 </w:t>
            </w:r>
          </w:p>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Number of animal improvement </w:t>
            </w:r>
          </w:p>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schemes for prioritised value chain commodities monitored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2 animal improvement schemes </w:t>
            </w:r>
            <w:r w:rsidR="00824B37" w:rsidRPr="00CD55B4">
              <w:rPr>
                <w:rFonts w:ascii="Arial" w:eastAsia="Arial" w:hAnsi="Arial" w:cs="Arial"/>
                <w:color w:val="0D0D0D"/>
                <w:sz w:val="20"/>
                <w:szCs w:val="20"/>
              </w:rPr>
              <w:t>moni</w:t>
            </w:r>
            <w:r w:rsidRPr="00CD55B4">
              <w:rPr>
                <w:rFonts w:ascii="Arial" w:eastAsia="Arial" w:hAnsi="Arial" w:cs="Arial"/>
                <w:color w:val="0D0D0D"/>
                <w:sz w:val="20"/>
                <w:szCs w:val="20"/>
              </w:rPr>
              <w:t>tored</w:t>
            </w:r>
            <w:r w:rsidR="00390CDE">
              <w:rPr>
                <w:rFonts w:ascii="Arial" w:eastAsia="Arial" w:hAnsi="Arial" w:cs="Arial"/>
                <w:color w:val="0D0D0D"/>
                <w:sz w:val="20"/>
                <w:szCs w:val="20"/>
              </w:rPr>
              <w:t xml:space="preserve"> (Kaonafatso ya Dikgomo and P</w:t>
            </w:r>
            <w:r w:rsidRPr="00CD55B4">
              <w:rPr>
                <w:rFonts w:ascii="Arial" w:eastAsia="Arial" w:hAnsi="Arial" w:cs="Arial"/>
                <w:color w:val="0D0D0D"/>
                <w:sz w:val="20"/>
                <w:szCs w:val="20"/>
              </w:rPr>
              <w:t xml:space="preserve">oultry) </w:t>
            </w:r>
          </w:p>
          <w:p w:rsidR="00C52198" w:rsidRPr="00CD55B4" w:rsidRDefault="00C52198" w:rsidP="00411189">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S</w:t>
            </w:r>
            <w:r w:rsidR="00390CDE">
              <w:rPr>
                <w:rFonts w:ascii="Arial" w:eastAsia="Arial" w:hAnsi="Arial" w:cs="Arial"/>
                <w:color w:val="0D0D0D"/>
                <w:sz w:val="20"/>
                <w:szCs w:val="20"/>
              </w:rPr>
              <w:t xml:space="preserve">ign MoU </w:t>
            </w:r>
            <w:r w:rsidRPr="00CD55B4">
              <w:rPr>
                <w:rFonts w:ascii="Arial" w:eastAsia="Arial" w:hAnsi="Arial" w:cs="Arial"/>
                <w:color w:val="0D0D0D"/>
                <w:sz w:val="20"/>
                <w:szCs w:val="20"/>
              </w:rPr>
              <w:t xml:space="preserve">between DAFF and South African Poultry Association (SAPA) </w:t>
            </w:r>
          </w:p>
          <w:p w:rsidR="00C52198" w:rsidRPr="00CD55B4" w:rsidRDefault="00C52198" w:rsidP="00411189">
            <w:pPr>
              <w:spacing w:after="0" w:line="240" w:lineRule="auto"/>
              <w:rPr>
                <w:rFonts w:ascii="Arial" w:eastAsia="Arial" w:hAnsi="Arial" w:cs="Arial"/>
                <w:color w:val="0D0D0D"/>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2A3800"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Awaiting approval of the amendments effected within the MoU</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Signing of the MoU between DAFF and SAPA</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C52198" w:rsidP="00411189">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2A3800"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Vetting of the MoU took longer than expected</w:t>
            </w:r>
            <w:r w:rsidR="00390CDE">
              <w:rPr>
                <w:rFonts w:ascii="Arial" w:eastAsia="Arial" w:hAnsi="Arial" w:cs="Arial"/>
                <w:color w:val="0D0D0D"/>
                <w:sz w:val="20"/>
                <w:szCs w:val="20"/>
              </w:rPr>
              <w:t>,</w:t>
            </w:r>
            <w:r w:rsidRPr="00CD55B4">
              <w:rPr>
                <w:rFonts w:ascii="Arial" w:eastAsia="Arial" w:hAnsi="Arial" w:cs="Arial"/>
                <w:color w:val="0D0D0D"/>
                <w:sz w:val="20"/>
                <w:szCs w:val="20"/>
              </w:rPr>
              <w:t xml:space="preserve"> which also led to the delay in the submission and signing of the document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E82F9E" w:rsidP="00411189">
            <w:pPr>
              <w:spacing w:after="0" w:line="240" w:lineRule="auto"/>
              <w:rPr>
                <w:rFonts w:ascii="Arial" w:eastAsia="Arial" w:hAnsi="Arial" w:cs="Arial"/>
                <w:color w:val="0D0D0D"/>
                <w:sz w:val="20"/>
                <w:szCs w:val="20"/>
              </w:rPr>
            </w:pPr>
            <w:r>
              <w:rPr>
                <w:rFonts w:ascii="Arial" w:eastAsia="Arial" w:hAnsi="Arial" w:cs="Arial"/>
                <w:color w:val="0D0D0D"/>
                <w:sz w:val="20"/>
                <w:szCs w:val="20"/>
              </w:rPr>
              <w:t>Urgency to implement the Poultry scheme</w:t>
            </w:r>
          </w:p>
        </w:tc>
      </w:tr>
      <w:tr w:rsidR="00C52198" w:rsidTr="00CD55B4">
        <w:trPr>
          <w:trHeight w:val="430"/>
        </w:trPr>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2.1.2 </w:t>
            </w:r>
          </w:p>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Number of plant improvement schemes for prioritised value chain commodities monitored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2 plant improvement schemes monitored </w:t>
            </w:r>
          </w:p>
          <w:p w:rsidR="00C52198" w:rsidRPr="00CD55B4" w:rsidRDefault="00C52198" w:rsidP="00411189">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Monitoring report on seed and deciduous fruit schemes </w:t>
            </w:r>
          </w:p>
          <w:p w:rsidR="00C52198" w:rsidRPr="00CD55B4" w:rsidRDefault="00C52198" w:rsidP="00411189">
            <w:pPr>
              <w:spacing w:after="0" w:line="240" w:lineRule="auto"/>
              <w:rPr>
                <w:rFonts w:ascii="Arial" w:eastAsia="Arial" w:hAnsi="Arial" w:cs="Arial"/>
                <w:color w:val="0D0D0D"/>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Monitoring report on seed and deciduous fruit schemes was compiled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C52198" w:rsidP="00411189">
            <w:pPr>
              <w:spacing w:after="0" w:line="240" w:lineRule="auto"/>
              <w:rPr>
                <w:rFonts w:ascii="Arial" w:eastAsia="Arial" w:hAnsi="Arial" w:cs="Arial"/>
                <w:color w:val="0D0D0D"/>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C52198" w:rsidP="00411189">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C52198" w:rsidP="00411189">
            <w:pPr>
              <w:spacing w:after="0" w:line="240" w:lineRule="auto"/>
              <w:rPr>
                <w:rFonts w:ascii="Calibri" w:eastAsia="Calibri" w:hAnsi="Calibri" w:cs="Calibri"/>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C52198" w:rsidP="00411189">
            <w:pPr>
              <w:spacing w:after="0" w:line="240" w:lineRule="auto"/>
              <w:rPr>
                <w:rFonts w:ascii="Calibri" w:eastAsia="Calibri" w:hAnsi="Calibri" w:cs="Calibri"/>
                <w:sz w:val="20"/>
                <w:szCs w:val="20"/>
              </w:rPr>
            </w:pPr>
          </w:p>
        </w:tc>
      </w:tr>
      <w:tr w:rsidR="00C52198" w:rsidTr="00CD55B4">
        <w:trPr>
          <w:trHeight w:val="1"/>
        </w:trPr>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2.2.1 </w:t>
            </w:r>
          </w:p>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Number of planned animal disease risk surveillances conducted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2 animal disease risk surveillance</w:t>
            </w:r>
            <w:r w:rsidR="00E82F9E">
              <w:rPr>
                <w:rFonts w:ascii="Arial" w:eastAsia="Arial" w:hAnsi="Arial" w:cs="Arial"/>
                <w:color w:val="0D0D0D"/>
                <w:sz w:val="20"/>
                <w:szCs w:val="20"/>
              </w:rPr>
              <w:t>s</w:t>
            </w:r>
            <w:r w:rsidRPr="00CD55B4">
              <w:rPr>
                <w:rFonts w:ascii="Arial" w:eastAsia="Arial" w:hAnsi="Arial" w:cs="Arial"/>
                <w:color w:val="0D0D0D"/>
                <w:sz w:val="20"/>
                <w:szCs w:val="20"/>
              </w:rPr>
              <w:t xml:space="preserve"> </w:t>
            </w:r>
          </w:p>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conducted (FMD-protection zone </w:t>
            </w:r>
          </w:p>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and PPR)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Review the risk surveillance plans for FMD and PPR </w:t>
            </w:r>
          </w:p>
          <w:p w:rsidR="00C52198" w:rsidRPr="00CD55B4" w:rsidRDefault="00C52198" w:rsidP="00411189">
            <w:pPr>
              <w:spacing w:after="0" w:line="240" w:lineRule="auto"/>
              <w:rPr>
                <w:rFonts w:ascii="Arial" w:eastAsia="Arial" w:hAnsi="Arial" w:cs="Arial"/>
                <w:color w:val="0D0D0D"/>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PPR surveillance plan 2016/17: The PPR surveillance plan was reviewed and no changes were required</w:t>
            </w:r>
            <w:r w:rsidR="00E82F9E">
              <w:rPr>
                <w:rFonts w:ascii="Arial" w:eastAsia="Arial" w:hAnsi="Arial" w:cs="Arial"/>
                <w:color w:val="0D0D0D"/>
                <w:sz w:val="20"/>
                <w:szCs w:val="20"/>
              </w:rPr>
              <w:t>.</w:t>
            </w:r>
            <w:r w:rsidRPr="00CD55B4">
              <w:rPr>
                <w:rFonts w:ascii="Arial" w:eastAsia="Arial" w:hAnsi="Arial" w:cs="Arial"/>
                <w:color w:val="0D0D0D"/>
                <w:sz w:val="20"/>
                <w:szCs w:val="20"/>
              </w:rPr>
              <w:t xml:space="preserve"> The system is still providing the necessary in</w:t>
            </w:r>
            <w:r w:rsidR="00E82F9E">
              <w:rPr>
                <w:rFonts w:ascii="Arial" w:eastAsia="Arial" w:hAnsi="Arial" w:cs="Arial"/>
                <w:color w:val="0D0D0D"/>
                <w:sz w:val="20"/>
                <w:szCs w:val="20"/>
              </w:rPr>
              <w:t>formation and detection ability</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C52198" w:rsidP="00411189">
            <w:pPr>
              <w:spacing w:after="0" w:line="240" w:lineRule="auto"/>
              <w:rPr>
                <w:rFonts w:ascii="Arial" w:eastAsia="Arial" w:hAnsi="Arial" w:cs="Arial"/>
                <w:color w:val="0D0D0D"/>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411189">
            <w:pPr>
              <w:spacing w:after="0" w:line="240" w:lineRule="auto"/>
              <w:rPr>
                <w:rFonts w:ascii="Arial" w:eastAsia="Arial" w:hAnsi="Arial" w:cs="Arial"/>
                <w:color w:val="0D0D0D"/>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r>
      <w:tr w:rsidR="00C52198" w:rsidTr="00CD55B4">
        <w:trPr>
          <w:trHeight w:val="1"/>
        </w:trPr>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 2.2.2 </w:t>
            </w:r>
          </w:p>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Number of planned plant pest risk surveillances conducted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1 plant pest surveillance </w:t>
            </w:r>
          </w:p>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conducted (exotic fruit fly)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Document and analyse surveillance results </w:t>
            </w:r>
          </w:p>
          <w:p w:rsidR="00C52198" w:rsidRPr="00CD55B4" w:rsidRDefault="00C52198" w:rsidP="00411189">
            <w:pPr>
              <w:spacing w:after="0" w:line="240" w:lineRule="auto"/>
              <w:rPr>
                <w:rFonts w:ascii="Arial" w:eastAsia="Arial" w:hAnsi="Arial" w:cs="Arial"/>
                <w:color w:val="0D0D0D"/>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Surveillance resu</w:t>
            </w:r>
            <w:r w:rsidR="00E82F9E">
              <w:rPr>
                <w:rFonts w:ascii="Arial" w:eastAsia="Arial" w:hAnsi="Arial" w:cs="Arial"/>
                <w:color w:val="0D0D0D"/>
                <w:sz w:val="20"/>
                <w:szCs w:val="20"/>
              </w:rPr>
              <w:t>lts were analysed and documente,</w:t>
            </w:r>
            <w:r w:rsidRPr="00CD55B4">
              <w:rPr>
                <w:rFonts w:ascii="Arial" w:eastAsia="Arial" w:hAnsi="Arial" w:cs="Arial"/>
                <w:color w:val="0D0D0D"/>
                <w:sz w:val="20"/>
                <w:szCs w:val="20"/>
              </w:rPr>
              <w:t>however</w:t>
            </w:r>
            <w:r w:rsidR="00E82F9E">
              <w:rPr>
                <w:rFonts w:ascii="Arial" w:eastAsia="Arial" w:hAnsi="Arial" w:cs="Arial"/>
                <w:color w:val="0D0D0D"/>
                <w:sz w:val="20"/>
                <w:szCs w:val="20"/>
              </w:rPr>
              <w:t>,</w:t>
            </w:r>
            <w:r w:rsidRPr="00CD55B4">
              <w:rPr>
                <w:rFonts w:ascii="Arial" w:eastAsia="Arial" w:hAnsi="Arial" w:cs="Arial"/>
                <w:color w:val="0D0D0D"/>
                <w:sz w:val="20"/>
                <w:szCs w:val="20"/>
              </w:rPr>
              <w:t xml:space="preserve"> surveillance of the quarantine </w:t>
            </w:r>
            <w:r w:rsidRPr="00CD55B4">
              <w:rPr>
                <w:rFonts w:ascii="Arial" w:eastAsia="Arial" w:hAnsi="Arial" w:cs="Arial"/>
                <w:color w:val="0D0D0D"/>
                <w:sz w:val="20"/>
                <w:szCs w:val="20"/>
              </w:rPr>
              <w:lastRenderedPageBreak/>
              <w:t>pest Bactrocera dorsa</w:t>
            </w:r>
            <w:r w:rsidR="00E82F9E">
              <w:rPr>
                <w:rFonts w:ascii="Arial" w:eastAsia="Arial" w:hAnsi="Arial" w:cs="Arial"/>
                <w:color w:val="0D0D0D"/>
                <w:sz w:val="20"/>
                <w:szCs w:val="20"/>
              </w:rPr>
              <w:t>lis will be carried out once a Q</w:t>
            </w:r>
            <w:r w:rsidRPr="00CD55B4">
              <w:rPr>
                <w:rFonts w:ascii="Arial" w:eastAsia="Arial" w:hAnsi="Arial" w:cs="Arial"/>
                <w:color w:val="0D0D0D"/>
                <w:sz w:val="20"/>
                <w:szCs w:val="20"/>
              </w:rPr>
              <w:t>uarter due to insufficient funding.</w:t>
            </w:r>
          </w:p>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Monitoring traps will be serviced once in three months instead of once per month and delimiting traps once p</w:t>
            </w:r>
            <w:r w:rsidR="00E82F9E">
              <w:rPr>
                <w:rFonts w:ascii="Arial" w:eastAsia="Arial" w:hAnsi="Arial" w:cs="Arial"/>
                <w:color w:val="0D0D0D"/>
                <w:sz w:val="20"/>
                <w:szCs w:val="20"/>
              </w:rPr>
              <w:t>er month instead of once a week</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C52198" w:rsidP="00411189">
            <w:pPr>
              <w:spacing w:after="0" w:line="240" w:lineRule="auto"/>
              <w:rPr>
                <w:rFonts w:ascii="Arial" w:eastAsia="Arial" w:hAnsi="Arial" w:cs="Arial"/>
                <w:color w:val="0D0D0D"/>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411189">
            <w:pPr>
              <w:spacing w:after="0" w:line="240" w:lineRule="auto"/>
              <w:rPr>
                <w:rFonts w:ascii="Arial" w:eastAsia="Arial" w:hAnsi="Arial" w:cs="Arial"/>
                <w:color w:val="0D0D0D"/>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r>
      <w:tr w:rsidR="00C52198" w:rsidTr="00CD55B4">
        <w:trPr>
          <w:trHeight w:val="1"/>
        </w:trPr>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lastRenderedPageBreak/>
              <w:t xml:space="preserve"> 2.2.3 </w:t>
            </w:r>
          </w:p>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Number of regulatory compliance and monitoring interventions implemented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Annual report on 4 regulatory interventions implemented (quarantine inspections, surveillance and testing)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Quarter 1 report on regulatory inter</w:t>
            </w:r>
            <w:r w:rsidR="00E82F9E">
              <w:rPr>
                <w:rFonts w:ascii="Arial" w:eastAsia="Arial" w:hAnsi="Arial" w:cs="Arial"/>
                <w:color w:val="0D0D0D"/>
                <w:sz w:val="20"/>
                <w:szCs w:val="20"/>
              </w:rPr>
              <w:t>ventions implemented (quarantine inspections</w:t>
            </w:r>
            <w:r w:rsidRPr="00CD55B4">
              <w:rPr>
                <w:rFonts w:ascii="Arial" w:eastAsia="Arial" w:hAnsi="Arial" w:cs="Arial"/>
                <w:color w:val="0D0D0D"/>
                <w:sz w:val="20"/>
                <w:szCs w:val="20"/>
              </w:rPr>
              <w:t xml:space="preserve">surveillance and testing) </w:t>
            </w:r>
          </w:p>
          <w:p w:rsidR="00C52198" w:rsidRPr="00CD55B4" w:rsidRDefault="00C52198" w:rsidP="00411189">
            <w:pPr>
              <w:spacing w:after="0" w:line="240" w:lineRule="auto"/>
              <w:rPr>
                <w:rFonts w:ascii="Arial" w:eastAsia="Arial" w:hAnsi="Arial" w:cs="Arial"/>
                <w:color w:val="0D0D0D"/>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Regulatory interv</w:t>
            </w:r>
            <w:r w:rsidR="00E82F9E">
              <w:rPr>
                <w:rFonts w:ascii="Arial" w:eastAsia="Arial" w:hAnsi="Arial" w:cs="Arial"/>
                <w:color w:val="0D0D0D"/>
                <w:sz w:val="20"/>
                <w:szCs w:val="20"/>
              </w:rPr>
              <w:t>entions were implemented and a Q</w:t>
            </w:r>
            <w:r w:rsidRPr="00CD55B4">
              <w:rPr>
                <w:rFonts w:ascii="Arial" w:eastAsia="Arial" w:hAnsi="Arial" w:cs="Arial"/>
                <w:color w:val="0D0D0D"/>
                <w:sz w:val="20"/>
                <w:szCs w:val="20"/>
              </w:rPr>
              <w:t>uarter 1 report was compiled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411189">
            <w:pPr>
              <w:spacing w:after="0" w:line="240" w:lineRule="auto"/>
              <w:rPr>
                <w:rFonts w:ascii="Arial" w:eastAsia="Arial" w:hAnsi="Arial" w:cs="Arial"/>
                <w:color w:val="0D0D0D"/>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r>
      <w:tr w:rsidR="00C52198" w:rsidTr="00CD55B4">
        <w:trPr>
          <w:trHeight w:val="299"/>
        </w:trPr>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2.2.4 </w:t>
            </w:r>
          </w:p>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Veterinary Strategy implemented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Develop Legal Framework for the Veterinary Strategy </w:t>
            </w:r>
          </w:p>
          <w:p w:rsidR="00C52198" w:rsidRPr="00CD55B4" w:rsidRDefault="00C52198" w:rsidP="00411189">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Iden</w:t>
            </w:r>
            <w:r w:rsidR="00E82F9E">
              <w:rPr>
                <w:rFonts w:ascii="Arial" w:eastAsia="Arial" w:hAnsi="Arial" w:cs="Arial"/>
                <w:color w:val="0D0D0D"/>
                <w:sz w:val="20"/>
                <w:szCs w:val="20"/>
              </w:rPr>
              <w:t>tify the legal implications of</w:t>
            </w:r>
            <w:r w:rsidRPr="00CD55B4">
              <w:rPr>
                <w:rFonts w:ascii="Arial" w:eastAsia="Arial" w:hAnsi="Arial" w:cs="Arial"/>
                <w:color w:val="0D0D0D"/>
                <w:sz w:val="20"/>
                <w:szCs w:val="20"/>
              </w:rPr>
              <w:t xml:space="preserve"> the Veterinary Strategy </w:t>
            </w:r>
          </w:p>
          <w:p w:rsidR="00C52198" w:rsidRPr="00CD55B4" w:rsidRDefault="00C52198" w:rsidP="00411189">
            <w:pPr>
              <w:spacing w:after="0" w:line="240" w:lineRule="auto"/>
              <w:rPr>
                <w:rFonts w:ascii="Arial" w:eastAsia="Arial" w:hAnsi="Arial" w:cs="Arial"/>
                <w:color w:val="0D0D0D"/>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E82F9E" w:rsidP="00411189">
            <w:pPr>
              <w:spacing w:after="0" w:line="240" w:lineRule="auto"/>
              <w:rPr>
                <w:rFonts w:ascii="Arial" w:eastAsia="Arial" w:hAnsi="Arial" w:cs="Arial"/>
                <w:color w:val="0D0D0D"/>
                <w:sz w:val="20"/>
                <w:szCs w:val="20"/>
              </w:rPr>
            </w:pPr>
            <w:r>
              <w:rPr>
                <w:rFonts w:ascii="Arial" w:eastAsia="Arial" w:hAnsi="Arial" w:cs="Arial"/>
                <w:color w:val="0D0D0D"/>
                <w:sz w:val="20"/>
                <w:szCs w:val="20"/>
              </w:rPr>
              <w:t>Legal implications of</w:t>
            </w:r>
            <w:r w:rsidR="003C107C" w:rsidRPr="00CD55B4">
              <w:rPr>
                <w:rFonts w:ascii="Arial" w:eastAsia="Arial" w:hAnsi="Arial" w:cs="Arial"/>
                <w:color w:val="0D0D0D"/>
                <w:sz w:val="20"/>
                <w:szCs w:val="20"/>
              </w:rPr>
              <w:t xml:space="preserve"> the Veterinary Strategy  were identified and a list of legal issues compiled</w:t>
            </w:r>
          </w:p>
          <w:p w:rsidR="00CD55B4" w:rsidRDefault="00CD55B4" w:rsidP="00411189">
            <w:pPr>
              <w:spacing w:after="0" w:line="240" w:lineRule="auto"/>
              <w:rPr>
                <w:rFonts w:ascii="Arial" w:eastAsia="Arial" w:hAnsi="Arial" w:cs="Arial"/>
                <w:color w:val="0D0D0D"/>
                <w:sz w:val="20"/>
                <w:szCs w:val="20"/>
              </w:rPr>
            </w:pPr>
          </w:p>
          <w:p w:rsidR="00CD55B4" w:rsidRDefault="00CD55B4" w:rsidP="00411189">
            <w:pPr>
              <w:spacing w:after="0" w:line="240" w:lineRule="auto"/>
              <w:rPr>
                <w:rFonts w:ascii="Arial" w:eastAsia="Arial" w:hAnsi="Arial" w:cs="Arial"/>
                <w:color w:val="0D0D0D"/>
                <w:sz w:val="20"/>
                <w:szCs w:val="20"/>
              </w:rPr>
            </w:pPr>
          </w:p>
          <w:p w:rsidR="00CD55B4" w:rsidRPr="00CD55B4" w:rsidRDefault="00CD55B4" w:rsidP="00411189">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411189">
            <w:pPr>
              <w:spacing w:after="0" w:line="240" w:lineRule="auto"/>
              <w:rPr>
                <w:rFonts w:ascii="Arial" w:eastAsia="Arial" w:hAnsi="Arial" w:cs="Arial"/>
                <w:color w:val="0D0D0D"/>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r>
      <w:tr w:rsidR="00C52198" w:rsidTr="00CD55B4">
        <w:trPr>
          <w:trHeight w:val="243"/>
        </w:trPr>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2.2.5 </w:t>
            </w:r>
          </w:p>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Number of veterinary graduates deployed to </w:t>
            </w:r>
            <w:r w:rsidRPr="00CD55B4">
              <w:rPr>
                <w:rFonts w:ascii="Arial" w:eastAsia="Arial" w:hAnsi="Arial" w:cs="Arial"/>
                <w:color w:val="0D0D0D"/>
                <w:sz w:val="20"/>
                <w:szCs w:val="20"/>
              </w:rPr>
              <w:lastRenderedPageBreak/>
              <w:t xml:space="preserve">resource-poor communities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lastRenderedPageBreak/>
              <w:t xml:space="preserve">130 veterinary graduates deployed to resource-poor communities </w:t>
            </w:r>
          </w:p>
          <w:p w:rsidR="00C52198" w:rsidRPr="00CD55B4" w:rsidRDefault="00C52198" w:rsidP="00411189">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lastRenderedPageBreak/>
              <w:t xml:space="preserve">Receive applications forms from final year </w:t>
            </w:r>
            <w:r w:rsidRPr="00CD55B4">
              <w:rPr>
                <w:rFonts w:ascii="Arial" w:eastAsia="Arial" w:hAnsi="Arial" w:cs="Arial"/>
                <w:color w:val="0D0D0D"/>
                <w:sz w:val="20"/>
                <w:szCs w:val="20"/>
              </w:rPr>
              <w:lastRenderedPageBreak/>
              <w:t xml:space="preserve">students </w:t>
            </w:r>
          </w:p>
          <w:p w:rsidR="00C52198" w:rsidRPr="00CD55B4" w:rsidRDefault="00C52198" w:rsidP="00411189">
            <w:pPr>
              <w:spacing w:after="0" w:line="240" w:lineRule="auto"/>
              <w:rPr>
                <w:rFonts w:ascii="Arial" w:eastAsia="Arial" w:hAnsi="Arial" w:cs="Arial"/>
                <w:color w:val="0D0D0D"/>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lastRenderedPageBreak/>
              <w:t>124 applications were received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824B37"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The 130 graduates to be deployed will be a combination </w:t>
            </w:r>
            <w:r w:rsidRPr="00CD55B4">
              <w:rPr>
                <w:rFonts w:ascii="Arial" w:eastAsia="Arial" w:hAnsi="Arial" w:cs="Arial"/>
                <w:color w:val="0D0D0D"/>
                <w:sz w:val="20"/>
                <w:szCs w:val="20"/>
              </w:rPr>
              <w:lastRenderedPageBreak/>
              <w:t>of graduates produced by the University of Pretoria and foreign graduates registered by the South African Veterinary Council (SAVC). For</w:t>
            </w:r>
            <w:r w:rsidR="00E82F9E">
              <w:rPr>
                <w:rFonts w:ascii="Arial" w:eastAsia="Arial" w:hAnsi="Arial" w:cs="Arial"/>
                <w:color w:val="0D0D0D"/>
                <w:sz w:val="20"/>
                <w:szCs w:val="20"/>
              </w:rPr>
              <w:t xml:space="preserve"> Q1, only application forms of</w:t>
            </w:r>
            <w:r w:rsidRPr="00CD55B4">
              <w:rPr>
                <w:rFonts w:ascii="Arial" w:eastAsia="Arial" w:hAnsi="Arial" w:cs="Arial"/>
                <w:color w:val="0D0D0D"/>
                <w:sz w:val="20"/>
                <w:szCs w:val="20"/>
              </w:rPr>
              <w:t xml:space="preserve"> final year students from the University of Pretoria had been received.  As the foreign graduates have not yet applied, their applicat</w:t>
            </w:r>
            <w:r w:rsidR="00E82F9E">
              <w:rPr>
                <w:rFonts w:ascii="Arial" w:eastAsia="Arial" w:hAnsi="Arial" w:cs="Arial"/>
                <w:color w:val="0D0D0D"/>
                <w:sz w:val="20"/>
                <w:szCs w:val="20"/>
              </w:rPr>
              <w:t>ions have not been included yet</w:t>
            </w:r>
            <w:r w:rsidRPr="00CD55B4">
              <w:rPr>
                <w:rFonts w:ascii="Arial" w:eastAsia="Arial" w:hAnsi="Arial" w:cs="Arial"/>
                <w:color w:val="0D0D0D"/>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lastRenderedPageBreak/>
              <w:t xml:space="preserve">To request </w:t>
            </w:r>
            <w:r w:rsidR="00E82F9E">
              <w:rPr>
                <w:rFonts w:ascii="Arial" w:eastAsia="Arial" w:hAnsi="Arial" w:cs="Arial"/>
                <w:color w:val="0D0D0D"/>
                <w:sz w:val="20"/>
                <w:szCs w:val="20"/>
              </w:rPr>
              <w:t xml:space="preserve">an indication </w:t>
            </w:r>
            <w:r w:rsidRPr="00CD55B4">
              <w:rPr>
                <w:rFonts w:ascii="Arial" w:eastAsia="Arial" w:hAnsi="Arial" w:cs="Arial"/>
                <w:color w:val="0D0D0D"/>
                <w:sz w:val="20"/>
                <w:szCs w:val="20"/>
              </w:rPr>
              <w:t xml:space="preserve">from SAVC </w:t>
            </w:r>
            <w:r w:rsidR="00E82F9E">
              <w:rPr>
                <w:rFonts w:ascii="Arial" w:eastAsia="Arial" w:hAnsi="Arial" w:cs="Arial"/>
                <w:color w:val="0D0D0D"/>
                <w:sz w:val="20"/>
                <w:szCs w:val="20"/>
              </w:rPr>
              <w:t xml:space="preserve">of </w:t>
            </w:r>
            <w:r w:rsidRPr="00CD55B4">
              <w:rPr>
                <w:rFonts w:ascii="Arial" w:eastAsia="Arial" w:hAnsi="Arial" w:cs="Arial"/>
                <w:color w:val="0D0D0D"/>
                <w:sz w:val="20"/>
                <w:szCs w:val="20"/>
              </w:rPr>
              <w:t xml:space="preserve">the number of </w:t>
            </w:r>
            <w:r w:rsidRPr="00CD55B4">
              <w:rPr>
                <w:rFonts w:ascii="Arial" w:eastAsia="Arial" w:hAnsi="Arial" w:cs="Arial"/>
                <w:color w:val="0D0D0D"/>
                <w:sz w:val="20"/>
                <w:szCs w:val="20"/>
              </w:rPr>
              <w:lastRenderedPageBreak/>
              <w:t xml:space="preserve">prospective foreign graduates wishing to register with them </w:t>
            </w:r>
          </w:p>
        </w:tc>
      </w:tr>
      <w:tr w:rsidR="00C52198" w:rsidTr="00CD55B4">
        <w:trPr>
          <w:trHeight w:val="1"/>
        </w:trPr>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lastRenderedPageBreak/>
              <w:t xml:space="preserve">2.2.6 </w:t>
            </w:r>
          </w:p>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Number of primary animal he</w:t>
            </w:r>
            <w:r w:rsidR="00E82F9E">
              <w:rPr>
                <w:rFonts w:ascii="Arial" w:eastAsia="Arial" w:hAnsi="Arial" w:cs="Arial"/>
                <w:color w:val="0D0D0D"/>
                <w:sz w:val="20"/>
                <w:szCs w:val="20"/>
              </w:rPr>
              <w:t>alth care clinics delivered to P</w:t>
            </w:r>
            <w:r w:rsidRPr="00CD55B4">
              <w:rPr>
                <w:rFonts w:ascii="Arial" w:eastAsia="Arial" w:hAnsi="Arial" w:cs="Arial"/>
                <w:color w:val="0D0D0D"/>
                <w:sz w:val="20"/>
                <w:szCs w:val="20"/>
              </w:rPr>
              <w:t>rovinces (light delivery vehicle</w:t>
            </w:r>
            <w:r w:rsidR="00E82F9E">
              <w:rPr>
                <w:rFonts w:ascii="Arial" w:eastAsia="Arial" w:hAnsi="Arial" w:cs="Arial"/>
                <w:color w:val="0D0D0D"/>
                <w:sz w:val="20"/>
                <w:szCs w:val="20"/>
              </w:rPr>
              <w:t>s</w:t>
            </w:r>
            <w:r w:rsidRPr="00CD55B4">
              <w:rPr>
                <w:rFonts w:ascii="Arial" w:eastAsia="Arial" w:hAnsi="Arial" w:cs="Arial"/>
                <w:color w:val="0D0D0D"/>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C52198" w:rsidP="00411189">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Procurement of vehicles (light delivery vehicles) </w:t>
            </w:r>
          </w:p>
          <w:p w:rsidR="00C52198" w:rsidRPr="00CD55B4" w:rsidRDefault="00C52198" w:rsidP="00411189">
            <w:pPr>
              <w:spacing w:after="0" w:line="240" w:lineRule="auto"/>
              <w:rPr>
                <w:rFonts w:ascii="Arial" w:eastAsia="Arial" w:hAnsi="Arial" w:cs="Arial"/>
                <w:color w:val="0D0D0D"/>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E82F9E" w:rsidP="00411189">
            <w:pPr>
              <w:spacing w:after="0" w:line="240" w:lineRule="auto"/>
              <w:rPr>
                <w:rFonts w:ascii="Arial" w:eastAsia="Arial" w:hAnsi="Arial" w:cs="Arial"/>
                <w:color w:val="0D0D0D"/>
                <w:sz w:val="20"/>
                <w:szCs w:val="20"/>
              </w:rPr>
            </w:pPr>
            <w:r>
              <w:rPr>
                <w:rFonts w:ascii="Arial" w:eastAsia="Arial" w:hAnsi="Arial" w:cs="Arial"/>
                <w:color w:val="0D0D0D"/>
                <w:sz w:val="20"/>
                <w:szCs w:val="20"/>
              </w:rPr>
              <w:t>Awaiting approval from the d</w:t>
            </w:r>
            <w:r w:rsidR="002A3800" w:rsidRPr="00CD55B4">
              <w:rPr>
                <w:rFonts w:ascii="Arial" w:eastAsia="Arial" w:hAnsi="Arial" w:cs="Arial"/>
                <w:color w:val="0D0D0D"/>
                <w:sz w:val="20"/>
                <w:szCs w:val="20"/>
              </w:rPr>
              <w:t>epartmental Transport Committee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E82F9E" w:rsidP="00411189">
            <w:pPr>
              <w:spacing w:after="0" w:line="240" w:lineRule="auto"/>
              <w:rPr>
                <w:rFonts w:ascii="Arial" w:eastAsia="Arial" w:hAnsi="Arial" w:cs="Arial"/>
                <w:color w:val="0D0D0D"/>
                <w:sz w:val="20"/>
                <w:szCs w:val="20"/>
              </w:rPr>
            </w:pPr>
            <w:r>
              <w:rPr>
                <w:rFonts w:ascii="Arial" w:eastAsia="Arial" w:hAnsi="Arial" w:cs="Arial"/>
                <w:color w:val="0D0D0D"/>
                <w:sz w:val="20"/>
                <w:szCs w:val="20"/>
              </w:rPr>
              <w:t>Approval from the d</w:t>
            </w:r>
            <w:r w:rsidR="003C107C" w:rsidRPr="00CD55B4">
              <w:rPr>
                <w:rFonts w:ascii="Arial" w:eastAsia="Arial" w:hAnsi="Arial" w:cs="Arial"/>
                <w:color w:val="0D0D0D"/>
                <w:sz w:val="20"/>
                <w:szCs w:val="20"/>
              </w:rPr>
              <w:t>epartmental Transport Committee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C52198" w:rsidP="00411189">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The i</w:t>
            </w:r>
            <w:r w:rsidR="00E82F9E">
              <w:rPr>
                <w:rFonts w:ascii="Arial" w:eastAsia="Arial" w:hAnsi="Arial" w:cs="Arial"/>
                <w:color w:val="0D0D0D"/>
                <w:sz w:val="20"/>
                <w:szCs w:val="20"/>
              </w:rPr>
              <w:t>nitial approval granted by the d</w:t>
            </w:r>
            <w:r w:rsidRPr="00CD55B4">
              <w:rPr>
                <w:rFonts w:ascii="Arial" w:eastAsia="Arial" w:hAnsi="Arial" w:cs="Arial"/>
                <w:color w:val="0D0D0D"/>
                <w:sz w:val="20"/>
                <w:szCs w:val="20"/>
              </w:rPr>
              <w:t xml:space="preserve">epartmental Transport Committee was for </w:t>
            </w:r>
            <w:r w:rsidR="00E82F9E">
              <w:rPr>
                <w:rFonts w:ascii="Arial" w:eastAsia="Arial" w:hAnsi="Arial" w:cs="Arial"/>
                <w:color w:val="0D0D0D"/>
                <w:sz w:val="20"/>
                <w:szCs w:val="20"/>
              </w:rPr>
              <w:t xml:space="preserve">the </w:t>
            </w:r>
            <w:r w:rsidRPr="00CD55B4">
              <w:rPr>
                <w:rFonts w:ascii="Arial" w:eastAsia="Arial" w:hAnsi="Arial" w:cs="Arial"/>
                <w:color w:val="0D0D0D"/>
                <w:sz w:val="20"/>
                <w:szCs w:val="20"/>
              </w:rPr>
              <w:t>procurement of 32, 4x2 light delivery vehicles (LDVs) only. Ther</w:t>
            </w:r>
            <w:r w:rsidR="00E82F9E">
              <w:rPr>
                <w:rFonts w:ascii="Arial" w:eastAsia="Arial" w:hAnsi="Arial" w:cs="Arial"/>
                <w:color w:val="0D0D0D"/>
                <w:sz w:val="20"/>
                <w:szCs w:val="20"/>
              </w:rPr>
              <w:t>e were late requests from some P</w:t>
            </w:r>
            <w:r w:rsidRPr="00CD55B4">
              <w:rPr>
                <w:rFonts w:ascii="Arial" w:eastAsia="Arial" w:hAnsi="Arial" w:cs="Arial"/>
                <w:color w:val="0D0D0D"/>
                <w:sz w:val="20"/>
                <w:szCs w:val="20"/>
              </w:rPr>
              <w:t xml:space="preserve">rovinces for 4x4 LDVs in addition to the 4x2s. The initial submission had to be amended to include the </w:t>
            </w:r>
            <w:r w:rsidRPr="00CD55B4">
              <w:rPr>
                <w:rFonts w:ascii="Arial" w:eastAsia="Arial" w:hAnsi="Arial" w:cs="Arial"/>
                <w:color w:val="0D0D0D"/>
                <w:sz w:val="20"/>
                <w:szCs w:val="20"/>
              </w:rPr>
              <w:lastRenderedPageBreak/>
              <w:t>4x4s and this resulted in de</w:t>
            </w:r>
            <w:r w:rsidR="00E82F9E">
              <w:rPr>
                <w:rFonts w:ascii="Arial" w:eastAsia="Arial" w:hAnsi="Arial" w:cs="Arial"/>
                <w:color w:val="0D0D0D"/>
                <w:sz w:val="20"/>
                <w:szCs w:val="20"/>
              </w:rPr>
              <w:t>lays in the procurement process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lastRenderedPageBreak/>
              <w:t>Subsequent processes in procurement of the 32 primary</w:t>
            </w:r>
            <w:r w:rsidRPr="00CD55B4">
              <w:rPr>
                <w:rFonts w:ascii="Arial" w:eastAsia="Arial" w:hAnsi="Arial" w:cs="Arial"/>
                <w:color w:val="0D0D0D"/>
                <w:sz w:val="20"/>
                <w:szCs w:val="20"/>
              </w:rPr>
              <w:br/>
              <w:t>animal healthcare</w:t>
            </w:r>
            <w:r w:rsidRPr="00CD55B4">
              <w:rPr>
                <w:rFonts w:ascii="Arial" w:eastAsia="Arial" w:hAnsi="Arial" w:cs="Arial"/>
                <w:color w:val="0D0D0D"/>
                <w:sz w:val="20"/>
                <w:szCs w:val="20"/>
              </w:rPr>
              <w:br/>
              <w:t>clinics will be initiated once ap</w:t>
            </w:r>
            <w:r w:rsidR="00E82F9E">
              <w:rPr>
                <w:rFonts w:ascii="Arial" w:eastAsia="Arial" w:hAnsi="Arial" w:cs="Arial"/>
                <w:color w:val="0D0D0D"/>
                <w:sz w:val="20"/>
                <w:szCs w:val="20"/>
              </w:rPr>
              <w:t>proval has been granted by the d</w:t>
            </w:r>
            <w:r w:rsidRPr="00CD55B4">
              <w:rPr>
                <w:rFonts w:ascii="Arial" w:eastAsia="Arial" w:hAnsi="Arial" w:cs="Arial"/>
                <w:color w:val="0D0D0D"/>
                <w:sz w:val="20"/>
                <w:szCs w:val="20"/>
              </w:rPr>
              <w:t>epartmental Transport Committee</w:t>
            </w:r>
          </w:p>
        </w:tc>
      </w:tr>
      <w:tr w:rsidR="00C52198" w:rsidTr="00CD55B4">
        <w:trPr>
          <w:trHeight w:val="205"/>
        </w:trPr>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lastRenderedPageBreak/>
              <w:t xml:space="preserve">4.1.1 </w:t>
            </w:r>
          </w:p>
          <w:p w:rsidR="00C52198" w:rsidRPr="00CD55B4" w:rsidRDefault="00E82F9E" w:rsidP="00411189">
            <w:pPr>
              <w:spacing w:after="0" w:line="240" w:lineRule="auto"/>
              <w:rPr>
                <w:rFonts w:ascii="Arial" w:eastAsia="Arial" w:hAnsi="Arial" w:cs="Arial"/>
                <w:color w:val="0D0D0D"/>
                <w:sz w:val="20"/>
                <w:szCs w:val="20"/>
              </w:rPr>
            </w:pPr>
            <w:r>
              <w:rPr>
                <w:rFonts w:ascii="Arial" w:eastAsia="Arial" w:hAnsi="Arial" w:cs="Arial"/>
                <w:color w:val="0D0D0D"/>
                <w:sz w:val="20"/>
                <w:szCs w:val="20"/>
              </w:rPr>
              <w:t>National Plan to Conserve Diversity of Plant Genetic R</w:t>
            </w:r>
            <w:r w:rsidR="003C107C" w:rsidRPr="00CD55B4">
              <w:rPr>
                <w:rFonts w:ascii="Arial" w:eastAsia="Arial" w:hAnsi="Arial" w:cs="Arial"/>
                <w:color w:val="0D0D0D"/>
                <w:sz w:val="20"/>
                <w:szCs w:val="20"/>
              </w:rPr>
              <w:t xml:space="preserve">esources for food and agriculture implemented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National Plan for Conservation and Sustainable Use of Plant Genetic Resources developed </w:t>
            </w:r>
          </w:p>
          <w:p w:rsidR="00C52198" w:rsidRPr="00CD55B4" w:rsidRDefault="00C52198" w:rsidP="00411189">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Survey and analysis of current situation conducted </w:t>
            </w:r>
          </w:p>
          <w:p w:rsidR="00C52198" w:rsidRPr="00CD55B4" w:rsidRDefault="00C52198" w:rsidP="00411189">
            <w:pPr>
              <w:spacing w:after="0" w:line="240" w:lineRule="auto"/>
              <w:rPr>
                <w:rFonts w:ascii="Arial" w:eastAsia="Arial" w:hAnsi="Arial" w:cs="Arial"/>
                <w:color w:val="0D0D0D"/>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A survey and analysis of </w:t>
            </w:r>
            <w:r w:rsidR="00DF3EE9">
              <w:rPr>
                <w:rFonts w:ascii="Arial" w:eastAsia="Arial" w:hAnsi="Arial" w:cs="Arial"/>
                <w:color w:val="0D0D0D"/>
                <w:sz w:val="20"/>
                <w:szCs w:val="20"/>
              </w:rPr>
              <w:t xml:space="preserve">the </w:t>
            </w:r>
            <w:r w:rsidRPr="00CD55B4">
              <w:rPr>
                <w:rFonts w:ascii="Arial" w:eastAsia="Arial" w:hAnsi="Arial" w:cs="Arial"/>
                <w:color w:val="0D0D0D"/>
                <w:sz w:val="20"/>
                <w:szCs w:val="20"/>
              </w:rPr>
              <w:t>current situation w</w:t>
            </w:r>
            <w:r w:rsidR="00DF3EE9">
              <w:rPr>
                <w:rFonts w:ascii="Arial" w:eastAsia="Arial" w:hAnsi="Arial" w:cs="Arial"/>
                <w:color w:val="0D0D0D"/>
                <w:sz w:val="20"/>
                <w:szCs w:val="20"/>
              </w:rPr>
              <w:t>as conducted and an inventory of the</w:t>
            </w:r>
            <w:r w:rsidRPr="00CD55B4">
              <w:rPr>
                <w:rFonts w:ascii="Arial" w:eastAsia="Arial" w:hAnsi="Arial" w:cs="Arial"/>
                <w:color w:val="0D0D0D"/>
                <w:sz w:val="20"/>
                <w:szCs w:val="20"/>
              </w:rPr>
              <w:t xml:space="preserve"> current status of national plant genetic resources has been developed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411189">
            <w:pPr>
              <w:spacing w:after="0" w:line="240" w:lineRule="auto"/>
              <w:rPr>
                <w:rFonts w:ascii="Arial" w:eastAsia="Arial" w:hAnsi="Arial" w:cs="Arial"/>
                <w:color w:val="0D0D0D"/>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2198" w:rsidRDefault="00C52198" w:rsidP="00411189">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2198" w:rsidRDefault="00C52198" w:rsidP="00411189">
            <w:pPr>
              <w:spacing w:after="0" w:line="240" w:lineRule="auto"/>
              <w:rPr>
                <w:rFonts w:ascii="Calibri" w:eastAsia="Calibri" w:hAnsi="Calibri" w:cs="Calibri"/>
              </w:rPr>
            </w:pPr>
          </w:p>
        </w:tc>
      </w:tr>
      <w:tr w:rsidR="00C52198" w:rsidTr="00CD55B4">
        <w:trPr>
          <w:trHeight w:val="150"/>
        </w:trPr>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4.1.2 </w:t>
            </w:r>
          </w:p>
          <w:p w:rsidR="00C52198" w:rsidRPr="00CD55B4" w:rsidRDefault="00DF3EE9" w:rsidP="00411189">
            <w:pPr>
              <w:spacing w:after="0" w:line="240" w:lineRule="auto"/>
              <w:rPr>
                <w:rFonts w:ascii="Arial" w:eastAsia="Arial" w:hAnsi="Arial" w:cs="Arial"/>
                <w:color w:val="0D0D0D"/>
                <w:sz w:val="20"/>
                <w:szCs w:val="20"/>
              </w:rPr>
            </w:pPr>
            <w:r>
              <w:rPr>
                <w:rFonts w:ascii="Arial" w:eastAsia="Arial" w:hAnsi="Arial" w:cs="Arial"/>
                <w:color w:val="0D0D0D"/>
                <w:sz w:val="20"/>
                <w:szCs w:val="20"/>
              </w:rPr>
              <w:t>National Plan to Conserve Diversity of Animal Genetic R</w:t>
            </w:r>
            <w:r w:rsidR="003C107C" w:rsidRPr="00CD55B4">
              <w:rPr>
                <w:rFonts w:ascii="Arial" w:eastAsia="Arial" w:hAnsi="Arial" w:cs="Arial"/>
                <w:color w:val="0D0D0D"/>
                <w:sz w:val="20"/>
                <w:szCs w:val="20"/>
              </w:rPr>
              <w:t xml:space="preserve">esources for food and agriculture implemented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DF3EE9" w:rsidP="00411189">
            <w:pPr>
              <w:spacing w:after="0" w:line="240" w:lineRule="auto"/>
              <w:rPr>
                <w:rFonts w:ascii="Arial" w:eastAsia="Arial" w:hAnsi="Arial" w:cs="Arial"/>
                <w:color w:val="0D0D0D"/>
                <w:sz w:val="20"/>
                <w:szCs w:val="20"/>
              </w:rPr>
            </w:pPr>
            <w:r>
              <w:rPr>
                <w:rFonts w:ascii="Arial" w:eastAsia="Arial" w:hAnsi="Arial" w:cs="Arial"/>
                <w:color w:val="0D0D0D"/>
                <w:sz w:val="20"/>
                <w:szCs w:val="20"/>
              </w:rPr>
              <w:t>Implement N</w:t>
            </w:r>
            <w:r w:rsidR="003C107C" w:rsidRPr="00CD55B4">
              <w:rPr>
                <w:rFonts w:ascii="Arial" w:eastAsia="Arial" w:hAnsi="Arial" w:cs="Arial"/>
                <w:color w:val="0D0D0D"/>
                <w:sz w:val="20"/>
                <w:szCs w:val="20"/>
              </w:rPr>
              <w:t>ational</w:t>
            </w:r>
            <w:r>
              <w:rPr>
                <w:rFonts w:ascii="Arial" w:eastAsia="Arial" w:hAnsi="Arial" w:cs="Arial"/>
                <w:color w:val="0D0D0D"/>
                <w:sz w:val="20"/>
                <w:szCs w:val="20"/>
              </w:rPr>
              <w:t xml:space="preserve"> Plan for the Conservation of A</w:t>
            </w:r>
            <w:r w:rsidR="003C107C" w:rsidRPr="00CD55B4">
              <w:rPr>
                <w:rFonts w:ascii="Arial" w:eastAsia="Arial" w:hAnsi="Arial" w:cs="Arial"/>
                <w:color w:val="0D0D0D"/>
                <w:sz w:val="20"/>
                <w:szCs w:val="20"/>
              </w:rPr>
              <w:t xml:space="preserve">nimals through the establishment of FAnGR community-based conservation organisation and database for indigenous goats in Limpopo </w:t>
            </w:r>
          </w:p>
          <w:p w:rsidR="00C52198" w:rsidRPr="00CD55B4" w:rsidRDefault="00C52198" w:rsidP="00411189">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 xml:space="preserve">Establishment of community-based conservation organisation for indigenous goats in Limpopo </w:t>
            </w:r>
          </w:p>
          <w:p w:rsidR="00C52198" w:rsidRPr="00CD55B4" w:rsidRDefault="00C52198" w:rsidP="00411189">
            <w:pPr>
              <w:spacing w:after="0" w:line="240" w:lineRule="auto"/>
              <w:rPr>
                <w:rFonts w:ascii="Arial" w:eastAsia="Arial" w:hAnsi="Arial" w:cs="Arial"/>
                <w:color w:val="0D0D0D"/>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CD55B4" w:rsidRDefault="003C107C" w:rsidP="00411189">
            <w:pPr>
              <w:spacing w:after="0" w:line="240" w:lineRule="auto"/>
              <w:rPr>
                <w:rFonts w:ascii="Arial" w:eastAsia="Arial" w:hAnsi="Arial" w:cs="Arial"/>
                <w:color w:val="0D0D0D"/>
                <w:sz w:val="20"/>
                <w:szCs w:val="20"/>
              </w:rPr>
            </w:pPr>
            <w:r w:rsidRPr="00CD55B4">
              <w:rPr>
                <w:rFonts w:ascii="Arial" w:eastAsia="Arial" w:hAnsi="Arial" w:cs="Arial"/>
                <w:color w:val="0D0D0D"/>
                <w:sz w:val="20"/>
                <w:szCs w:val="20"/>
              </w:rPr>
              <w:t>A report on existing i</w:t>
            </w:r>
            <w:r w:rsidR="00DF3EE9">
              <w:rPr>
                <w:rFonts w:ascii="Arial" w:eastAsia="Arial" w:hAnsi="Arial" w:cs="Arial"/>
                <w:color w:val="0D0D0D"/>
                <w:sz w:val="20"/>
                <w:szCs w:val="20"/>
              </w:rPr>
              <w:t>ndigenous goat farmers in four District Municipalities in Limpopo has been finalized</w:t>
            </w:r>
            <w:r w:rsidR="00DF3EE9">
              <w:rPr>
                <w:rFonts w:ascii="Arial" w:eastAsia="Arial" w:hAnsi="Arial" w:cs="Arial"/>
                <w:color w:val="0D0D0D"/>
                <w:sz w:val="20"/>
                <w:szCs w:val="20"/>
              </w:rPr>
              <w:br/>
            </w:r>
            <w:r w:rsidR="00DF3EE9">
              <w:rPr>
                <w:rFonts w:ascii="Arial" w:eastAsia="Arial" w:hAnsi="Arial" w:cs="Arial"/>
                <w:color w:val="0D0D0D"/>
                <w:sz w:val="20"/>
                <w:szCs w:val="20"/>
              </w:rPr>
              <w:br/>
              <w:t>Community-</w:t>
            </w:r>
            <w:r w:rsidRPr="00CD55B4">
              <w:rPr>
                <w:rFonts w:ascii="Arial" w:eastAsia="Arial" w:hAnsi="Arial" w:cs="Arial"/>
                <w:color w:val="0D0D0D"/>
                <w:sz w:val="20"/>
                <w:szCs w:val="20"/>
              </w:rPr>
              <w:t>based conservation or</w:t>
            </w:r>
            <w:r w:rsidR="00DF3EE9">
              <w:rPr>
                <w:rFonts w:ascii="Arial" w:eastAsia="Arial" w:hAnsi="Arial" w:cs="Arial"/>
                <w:color w:val="0D0D0D"/>
                <w:sz w:val="20"/>
                <w:szCs w:val="20"/>
              </w:rPr>
              <w:t>ganizations for indigenous goat</w:t>
            </w:r>
            <w:r w:rsidRPr="00CD55B4">
              <w:rPr>
                <w:rFonts w:ascii="Arial" w:eastAsia="Arial" w:hAnsi="Arial" w:cs="Arial"/>
                <w:color w:val="0D0D0D"/>
                <w:sz w:val="20"/>
                <w:szCs w:val="20"/>
              </w:rPr>
              <w:t xml:space="preserve"> farmers from Waterberg </w:t>
            </w:r>
            <w:r w:rsidR="00DF3EE9">
              <w:rPr>
                <w:rFonts w:ascii="Arial" w:eastAsia="Arial" w:hAnsi="Arial" w:cs="Arial"/>
                <w:color w:val="0D0D0D"/>
                <w:sz w:val="20"/>
                <w:szCs w:val="20"/>
              </w:rPr>
              <w:t>(Mogalakwena Local Municipality:</w:t>
            </w:r>
            <w:r w:rsidRPr="00CD55B4">
              <w:rPr>
                <w:rFonts w:ascii="Arial" w:eastAsia="Arial" w:hAnsi="Arial" w:cs="Arial"/>
                <w:color w:val="0D0D0D"/>
                <w:sz w:val="20"/>
                <w:szCs w:val="20"/>
              </w:rPr>
              <w:t xml:space="preserve"> Mopani</w:t>
            </w:r>
            <w:r w:rsidR="00DF3EE9">
              <w:rPr>
                <w:rFonts w:ascii="Arial" w:eastAsia="Arial" w:hAnsi="Arial" w:cs="Arial"/>
                <w:color w:val="0D0D0D"/>
                <w:sz w:val="20"/>
                <w:szCs w:val="20"/>
              </w:rPr>
              <w:t>);</w:t>
            </w:r>
            <w:r w:rsidRPr="00CD55B4">
              <w:rPr>
                <w:rFonts w:ascii="Arial" w:eastAsia="Arial" w:hAnsi="Arial" w:cs="Arial"/>
                <w:color w:val="0D0D0D"/>
                <w:sz w:val="20"/>
                <w:szCs w:val="20"/>
              </w:rPr>
              <w:t xml:space="preserve"> (Maruleng Local </w:t>
            </w:r>
            <w:r w:rsidR="00CD55B4">
              <w:rPr>
                <w:rFonts w:ascii="Arial" w:eastAsia="Arial" w:hAnsi="Arial" w:cs="Arial"/>
                <w:color w:val="0D0D0D"/>
                <w:sz w:val="20"/>
                <w:szCs w:val="20"/>
              </w:rPr>
              <w:t>Municipality)</w:t>
            </w:r>
            <w:r w:rsidRPr="00CD55B4">
              <w:rPr>
                <w:rFonts w:ascii="Arial" w:eastAsia="Arial" w:hAnsi="Arial" w:cs="Arial"/>
                <w:color w:val="0D0D0D"/>
                <w:sz w:val="20"/>
                <w:szCs w:val="20"/>
              </w:rPr>
              <w:t xml:space="preserve"> Sekhukhune (Fetakgomo Local Municipality) and </w:t>
            </w:r>
            <w:r w:rsidRPr="00CD55B4">
              <w:rPr>
                <w:rFonts w:ascii="Arial" w:eastAsia="Arial" w:hAnsi="Arial" w:cs="Arial"/>
                <w:color w:val="0D0D0D"/>
                <w:sz w:val="20"/>
                <w:szCs w:val="20"/>
              </w:rPr>
              <w:lastRenderedPageBreak/>
              <w:t>Vhembe (Thulamela</w:t>
            </w:r>
            <w:r w:rsidR="00DF3EE9">
              <w:rPr>
                <w:rFonts w:ascii="Arial" w:eastAsia="Arial" w:hAnsi="Arial" w:cs="Arial"/>
                <w:color w:val="0D0D0D"/>
                <w:sz w:val="20"/>
                <w:szCs w:val="20"/>
              </w:rPr>
              <w:t xml:space="preserve"> Local Municipality)</w:t>
            </w:r>
            <w:r w:rsidRPr="00CD55B4">
              <w:rPr>
                <w:rFonts w:ascii="Arial" w:eastAsia="Arial" w:hAnsi="Arial" w:cs="Arial"/>
                <w:color w:val="0D0D0D"/>
                <w:sz w:val="20"/>
                <w:szCs w:val="20"/>
              </w:rPr>
              <w:t xml:space="preserve"> have been formed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411189">
            <w:pPr>
              <w:spacing w:after="0" w:line="240" w:lineRule="auto"/>
              <w:rPr>
                <w:rFonts w:ascii="Arial" w:eastAsia="Arial" w:hAnsi="Arial" w:cs="Arial"/>
                <w:color w:val="0D0D0D"/>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411189">
            <w:pPr>
              <w:spacing w:after="0" w:line="240" w:lineRule="auto"/>
              <w:rPr>
                <w:rFonts w:ascii="Arial" w:eastAsia="Arial" w:hAnsi="Arial" w:cs="Arial"/>
                <w:color w:val="0D0D0D"/>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411189">
            <w:pPr>
              <w:spacing w:after="0" w:line="240" w:lineRule="auto"/>
              <w:rPr>
                <w:rFonts w:ascii="Calibri" w:eastAsia="Calibri" w:hAnsi="Calibri" w:cs="Calibri"/>
              </w:rPr>
            </w:pPr>
          </w:p>
        </w:tc>
      </w:tr>
    </w:tbl>
    <w:p w:rsidR="00C52198" w:rsidRDefault="00C52198">
      <w:pPr>
        <w:rPr>
          <w:rFonts w:ascii="Arial" w:eastAsia="Arial" w:hAnsi="Arial" w:cs="Arial"/>
          <w:b/>
        </w:rPr>
      </w:pPr>
    </w:p>
    <w:p w:rsidR="00D24DBC" w:rsidRDefault="003C107C">
      <w:pPr>
        <w:rPr>
          <w:rFonts w:ascii="Arial" w:eastAsia="Arial" w:hAnsi="Arial" w:cs="Arial"/>
          <w:b/>
        </w:rPr>
      </w:pPr>
      <w:r>
        <w:rPr>
          <w:rFonts w:ascii="Arial" w:eastAsia="Arial" w:hAnsi="Arial" w:cs="Arial"/>
          <w:b/>
        </w:rPr>
        <w:t xml:space="preserve"> </w:t>
      </w:r>
    </w:p>
    <w:p w:rsidR="008D2D0A" w:rsidRDefault="008D2D0A">
      <w:pPr>
        <w:rPr>
          <w:rFonts w:ascii="Calibri" w:eastAsia="Calibri" w:hAnsi="Calibri" w:cs="Calibri"/>
          <w:b/>
          <w:sz w:val="28"/>
        </w:rPr>
      </w:pPr>
      <w:r>
        <w:rPr>
          <w:rFonts w:ascii="Calibri" w:eastAsia="Calibri" w:hAnsi="Calibri" w:cs="Calibri"/>
          <w:b/>
          <w:sz w:val="28"/>
        </w:rPr>
        <w:br w:type="page"/>
      </w:r>
    </w:p>
    <w:p w:rsidR="00C52198" w:rsidRPr="00D24DBC" w:rsidRDefault="003C107C">
      <w:pPr>
        <w:rPr>
          <w:rFonts w:ascii="Arial" w:eastAsia="Arial" w:hAnsi="Arial" w:cs="Arial"/>
          <w:b/>
        </w:rPr>
      </w:pPr>
      <w:r>
        <w:rPr>
          <w:rFonts w:ascii="Calibri" w:eastAsia="Calibri" w:hAnsi="Calibri" w:cs="Calibri"/>
          <w:b/>
          <w:sz w:val="28"/>
        </w:rPr>
        <w:lastRenderedPageBreak/>
        <w:t>Programme 3: Food Security and Agrarian Reform</w:t>
      </w:r>
    </w:p>
    <w:tbl>
      <w:tblPr>
        <w:tblW w:w="10710" w:type="dxa"/>
        <w:tblInd w:w="-612" w:type="dxa"/>
        <w:tblLayout w:type="fixed"/>
        <w:tblCellMar>
          <w:left w:w="10" w:type="dxa"/>
          <w:right w:w="10" w:type="dxa"/>
        </w:tblCellMar>
        <w:tblLook w:val="0000"/>
      </w:tblPr>
      <w:tblGrid>
        <w:gridCol w:w="1440"/>
        <w:gridCol w:w="1440"/>
        <w:gridCol w:w="1260"/>
        <w:gridCol w:w="1440"/>
        <w:gridCol w:w="1260"/>
        <w:gridCol w:w="1260"/>
        <w:gridCol w:w="1260"/>
        <w:gridCol w:w="1350"/>
      </w:tblGrid>
      <w:tr w:rsidR="00C52198" w:rsidTr="00CD55B4">
        <w:trPr>
          <w:trHeight w:val="131"/>
          <w:tblHead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sz w:val="20"/>
                <w:szCs w:val="20"/>
              </w:rPr>
              <w:t xml:space="preserve">Programme / </w:t>
            </w:r>
            <w:r w:rsidRPr="008164D0">
              <w:rPr>
                <w:rFonts w:ascii="Arial" w:eastAsia="Arial" w:hAnsi="Arial" w:cs="Arial"/>
                <w:b/>
                <w:sz w:val="20"/>
                <w:szCs w:val="20"/>
              </w:rPr>
              <w:br/>
              <w:t>Sub-Programme / Performance Indicators</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sz w:val="20"/>
                <w:szCs w:val="20"/>
              </w:rPr>
              <w:t>2016/17 Annual Target as per Annual Performance Plan (APP)</w:t>
            </w:r>
          </w:p>
        </w:tc>
        <w:tc>
          <w:tcPr>
            <w:tcW w:w="5220" w:type="dxa"/>
            <w:gridSpan w:val="4"/>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jc w:val="center"/>
              <w:rPr>
                <w:sz w:val="20"/>
                <w:szCs w:val="20"/>
              </w:rPr>
            </w:pPr>
            <w:r w:rsidRPr="008164D0">
              <w:rPr>
                <w:rFonts w:ascii="Arial" w:eastAsia="Arial" w:hAnsi="Arial" w:cs="Arial"/>
                <w:b/>
                <w:color w:val="000000"/>
                <w:sz w:val="20"/>
                <w:szCs w:val="20"/>
              </w:rPr>
              <w:t>Quarter 1 Progress</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jc w:val="center"/>
              <w:rPr>
                <w:sz w:val="20"/>
                <w:szCs w:val="20"/>
              </w:rPr>
            </w:pPr>
            <w:r w:rsidRPr="008164D0">
              <w:rPr>
                <w:rFonts w:ascii="Arial" w:eastAsia="Arial" w:hAnsi="Arial" w:cs="Arial"/>
                <w:b/>
                <w:sz w:val="20"/>
                <w:szCs w:val="20"/>
              </w:rPr>
              <w:t>Comments</w:t>
            </w:r>
          </w:p>
        </w:tc>
      </w:tr>
      <w:tr w:rsidR="00C52198" w:rsidTr="00CD55B4">
        <w:trPr>
          <w:trHeight w:val="469"/>
          <w:tblHeader/>
        </w:trPr>
        <w:tc>
          <w:tcPr>
            <w:tcW w:w="1440"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C52198">
            <w:pPr>
              <w:spacing w:line="240" w:lineRule="auto"/>
              <w:rPr>
                <w:rFonts w:ascii="Calibri" w:eastAsia="Calibri" w:hAnsi="Calibri" w:cs="Calibri"/>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C52198">
            <w:pPr>
              <w:spacing w:line="240" w:lineRule="auto"/>
              <w:rPr>
                <w:rFonts w:ascii="Calibri" w:eastAsia="Calibri" w:hAnsi="Calibri" w:cs="Calibri"/>
                <w:sz w:val="20"/>
                <w:szCs w:val="20"/>
              </w:rPr>
            </w:pPr>
          </w:p>
        </w:tc>
        <w:tc>
          <w:tcPr>
            <w:tcW w:w="5220" w:type="dxa"/>
            <w:gridSpan w:val="4"/>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C52198">
            <w:pPr>
              <w:spacing w:line="240" w:lineRule="auto"/>
              <w:rPr>
                <w:rFonts w:ascii="Calibri" w:eastAsia="Calibri" w:hAnsi="Calibri" w:cs="Calibri"/>
                <w:sz w:val="20"/>
                <w:szCs w:val="20"/>
              </w:rPr>
            </w:pP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color w:val="000000"/>
                <w:sz w:val="20"/>
                <w:szCs w:val="20"/>
              </w:rPr>
              <w:t>Reason for Deviation</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color w:val="000000"/>
                <w:sz w:val="20"/>
                <w:szCs w:val="20"/>
              </w:rPr>
              <w:t>Corrective Action</w:t>
            </w:r>
          </w:p>
        </w:tc>
      </w:tr>
      <w:tr w:rsidR="009F413D" w:rsidTr="00CD55B4">
        <w:trPr>
          <w:trHeight w:val="134"/>
          <w:tblHeader/>
        </w:trPr>
        <w:tc>
          <w:tcPr>
            <w:tcW w:w="1440"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Default="00C52198">
            <w:pPr>
              <w:spacing w:line="240" w:lineRule="auto"/>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Default="00C52198">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sz w:val="20"/>
                <w:szCs w:val="20"/>
              </w:rPr>
              <w:t>Quarter 1 Target as per APP</w:t>
            </w:r>
          </w:p>
        </w:tc>
        <w:tc>
          <w:tcPr>
            <w:tcW w:w="144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sz w:val="20"/>
                <w:szCs w:val="20"/>
              </w:rPr>
              <w:t>Quarter 1 Output – Preliminary</w:t>
            </w:r>
          </w:p>
        </w:tc>
        <w:tc>
          <w:tcPr>
            <w:tcW w:w="12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sz w:val="20"/>
                <w:szCs w:val="20"/>
              </w:rPr>
              <w:t>Deviation (Actual)</w:t>
            </w:r>
          </w:p>
        </w:tc>
        <w:tc>
          <w:tcPr>
            <w:tcW w:w="12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sz w:val="20"/>
                <w:szCs w:val="20"/>
              </w:rPr>
              <w:t>Deviation (%)</w:t>
            </w:r>
          </w:p>
        </w:tc>
        <w:tc>
          <w:tcPr>
            <w:tcW w:w="1260"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Default="00C52198">
            <w:pPr>
              <w:spacing w:line="240" w:lineRule="auto"/>
            </w:pPr>
          </w:p>
        </w:tc>
        <w:tc>
          <w:tcPr>
            <w:tcW w:w="1350"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Default="00C52198">
            <w:pPr>
              <w:spacing w:line="240" w:lineRule="auto"/>
            </w:pPr>
          </w:p>
        </w:tc>
      </w:tr>
      <w:tr w:rsidR="00C52198" w:rsidTr="008164D0">
        <w:trPr>
          <w:trHeight w:val="157"/>
        </w:trPr>
        <w:tc>
          <w:tcPr>
            <w:tcW w:w="10710" w:type="dxa"/>
            <w:gridSpan w:val="8"/>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C52198" w:rsidRDefault="003C107C">
            <w:pPr>
              <w:spacing w:after="0" w:line="240" w:lineRule="auto"/>
            </w:pPr>
            <w:r>
              <w:rPr>
                <w:rFonts w:ascii="Arial" w:eastAsia="Arial" w:hAnsi="Arial" w:cs="Arial"/>
                <w:b/>
              </w:rPr>
              <w:t>Programme 3: Food Security and Agrarian Reform</w:t>
            </w:r>
          </w:p>
        </w:tc>
      </w:tr>
      <w:tr w:rsidR="00C52198" w:rsidTr="009F413D">
        <w:trPr>
          <w:trHeight w:val="243"/>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3.1.1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Number of households benefiting from food production initiatives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40 000 </w:t>
            </w:r>
            <w:r w:rsidR="00DF3EE9">
              <w:rPr>
                <w:rFonts w:ascii="Arial" w:eastAsia="Arial" w:hAnsi="Arial" w:cs="Arial"/>
                <w:color w:val="0D0D0D"/>
                <w:sz w:val="20"/>
                <w:szCs w:val="20"/>
              </w:rPr>
              <w:t>households</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3C107C" w:rsidP="008D2D0A">
            <w:pPr>
              <w:spacing w:after="0" w:line="240" w:lineRule="auto"/>
              <w:rPr>
                <w:rFonts w:ascii="Arial" w:eastAsia="Arial" w:hAnsi="Arial" w:cs="Arial"/>
                <w:color w:val="0D0D0D"/>
              </w:rPr>
            </w:pPr>
            <w:r w:rsidRPr="00B30BE4">
              <w:rPr>
                <w:rFonts w:ascii="Arial" w:eastAsia="Arial" w:hAnsi="Arial" w:cs="Arial"/>
                <w:color w:val="0D0D0D"/>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3C107C" w:rsidP="008D2D0A">
            <w:pPr>
              <w:spacing w:after="0" w:line="240" w:lineRule="auto"/>
              <w:rPr>
                <w:rFonts w:ascii="Arial" w:eastAsia="Arial" w:hAnsi="Arial" w:cs="Arial"/>
                <w:color w:val="0D0D0D"/>
              </w:rPr>
            </w:pPr>
            <w:r w:rsidRPr="00B30BE4">
              <w:rPr>
                <w:rFonts w:ascii="Arial" w:eastAsia="Arial" w:hAnsi="Arial" w:cs="Arial"/>
                <w:color w:val="0D0D0D"/>
              </w:rPr>
              <w: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r>
      <w:tr w:rsidR="00C52198" w:rsidTr="009F413D">
        <w:trPr>
          <w:trHeight w:val="299"/>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3.1.2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Number of hectares of underutilised land in communal areas and land reform projects cultivated for production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120 000 ha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3C107C" w:rsidP="008D2D0A">
            <w:pPr>
              <w:spacing w:after="0" w:line="240" w:lineRule="auto"/>
              <w:rPr>
                <w:rFonts w:ascii="Arial" w:eastAsia="Arial" w:hAnsi="Arial" w:cs="Arial"/>
                <w:color w:val="0D0D0D"/>
              </w:rPr>
            </w:pPr>
            <w:r w:rsidRPr="00B30BE4">
              <w:rPr>
                <w:rFonts w:ascii="Arial" w:eastAsia="Arial" w:hAnsi="Arial" w:cs="Arial"/>
                <w:color w:val="0D0D0D"/>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3C107C" w:rsidP="008D2D0A">
            <w:pPr>
              <w:spacing w:after="0" w:line="240" w:lineRule="auto"/>
              <w:rPr>
                <w:rFonts w:ascii="Arial" w:eastAsia="Arial" w:hAnsi="Arial" w:cs="Arial"/>
                <w:color w:val="0D0D0D"/>
              </w:rPr>
            </w:pPr>
            <w:r w:rsidRPr="00B30BE4">
              <w:rPr>
                <w:rFonts w:ascii="Arial" w:eastAsia="Arial" w:hAnsi="Arial" w:cs="Arial"/>
                <w:color w:val="0D0D0D"/>
              </w:rPr>
              <w: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r>
      <w:tr w:rsidR="00C52198" w:rsidTr="009F413D">
        <w:trPr>
          <w:trHeight w:val="262"/>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3.2.1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Number of graduates placed in projects aligned to APAP prioritised commodities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30 graduates placed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3C107C" w:rsidP="008D2D0A">
            <w:pPr>
              <w:spacing w:after="0" w:line="240" w:lineRule="auto"/>
              <w:rPr>
                <w:rFonts w:ascii="Arial" w:eastAsia="Arial" w:hAnsi="Arial" w:cs="Arial"/>
                <w:color w:val="0D0D0D"/>
              </w:rPr>
            </w:pPr>
            <w:r w:rsidRPr="00B30BE4">
              <w:rPr>
                <w:rFonts w:ascii="Arial" w:eastAsia="Arial" w:hAnsi="Arial" w:cs="Arial"/>
                <w:color w:val="0D0D0D"/>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3C107C" w:rsidP="008D2D0A">
            <w:pPr>
              <w:spacing w:after="0" w:line="240" w:lineRule="auto"/>
              <w:rPr>
                <w:rFonts w:ascii="Arial" w:eastAsia="Arial" w:hAnsi="Arial" w:cs="Arial"/>
                <w:color w:val="0D0D0D"/>
              </w:rPr>
            </w:pPr>
            <w:r w:rsidRPr="00B30BE4">
              <w:rPr>
                <w:rFonts w:ascii="Arial" w:eastAsia="Arial" w:hAnsi="Arial" w:cs="Arial"/>
                <w:color w:val="0D0D0D"/>
              </w:rPr>
              <w: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r>
      <w:tr w:rsidR="00C52198" w:rsidTr="009F413D">
        <w:trPr>
          <w:trHeight w:val="150"/>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3.2.2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National Policy on Extension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and Advisory Services approved and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implemented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Facilitate the approval of the National Policy on Extension and Advisory Services through </w:t>
            </w:r>
            <w:r w:rsidR="00DF3EE9">
              <w:rPr>
                <w:rFonts w:ascii="Arial" w:eastAsia="Arial" w:hAnsi="Arial" w:cs="Arial"/>
                <w:color w:val="0D0D0D"/>
                <w:sz w:val="20"/>
                <w:szCs w:val="20"/>
              </w:rPr>
              <w:t xml:space="preserve">the </w:t>
            </w:r>
            <w:r w:rsidRPr="008164D0">
              <w:rPr>
                <w:rFonts w:ascii="Arial" w:eastAsia="Arial" w:hAnsi="Arial" w:cs="Arial"/>
                <w:color w:val="0D0D0D"/>
                <w:sz w:val="20"/>
                <w:szCs w:val="20"/>
              </w:rPr>
              <w:t xml:space="preserve">Cabinet processes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3C107C" w:rsidP="008D2D0A">
            <w:pPr>
              <w:spacing w:after="0" w:line="240" w:lineRule="auto"/>
              <w:rPr>
                <w:rFonts w:ascii="Arial" w:eastAsia="Arial" w:hAnsi="Arial" w:cs="Arial"/>
                <w:color w:val="0D0D0D"/>
              </w:rPr>
            </w:pPr>
            <w:r w:rsidRPr="00B30BE4">
              <w:rPr>
                <w:rFonts w:ascii="Arial" w:eastAsia="Arial" w:hAnsi="Arial" w:cs="Arial"/>
                <w:color w:val="0D0D0D"/>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3C107C" w:rsidP="008D2D0A">
            <w:pPr>
              <w:spacing w:after="0" w:line="240" w:lineRule="auto"/>
              <w:rPr>
                <w:rFonts w:ascii="Arial" w:eastAsia="Arial" w:hAnsi="Arial" w:cs="Arial"/>
                <w:color w:val="0D0D0D"/>
              </w:rPr>
            </w:pPr>
            <w:r w:rsidRPr="00B30BE4">
              <w:rPr>
                <w:rFonts w:ascii="Arial" w:eastAsia="Arial" w:hAnsi="Arial" w:cs="Arial"/>
                <w:color w:val="0D0D0D"/>
              </w:rPr>
              <w: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r>
      <w:tr w:rsidR="00C52198" w:rsidTr="009F413D">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3.2.3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Number of extension support practitioners deployed to commodity organisations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20 </w:t>
            </w:r>
            <w:r w:rsidR="00DF3EE9">
              <w:rPr>
                <w:rFonts w:ascii="Arial" w:eastAsia="Arial" w:hAnsi="Arial" w:cs="Arial"/>
                <w:color w:val="0D0D0D"/>
                <w:sz w:val="20"/>
                <w:szCs w:val="20"/>
              </w:rPr>
              <w:t>extension support practitioners</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3C107C" w:rsidP="008D2D0A">
            <w:pPr>
              <w:spacing w:after="0" w:line="240" w:lineRule="auto"/>
              <w:rPr>
                <w:rFonts w:ascii="Arial" w:eastAsia="Arial" w:hAnsi="Arial" w:cs="Arial"/>
                <w:color w:val="0D0D0D"/>
              </w:rPr>
            </w:pPr>
            <w:r w:rsidRPr="00B30BE4">
              <w:rPr>
                <w:rFonts w:ascii="Arial" w:eastAsia="Arial" w:hAnsi="Arial" w:cs="Arial"/>
                <w:color w:val="0D0D0D"/>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3C107C" w:rsidP="008D2D0A">
            <w:pPr>
              <w:spacing w:after="0" w:line="240" w:lineRule="auto"/>
              <w:rPr>
                <w:rFonts w:ascii="Arial" w:eastAsia="Arial" w:hAnsi="Arial" w:cs="Arial"/>
                <w:color w:val="0D0D0D"/>
              </w:rPr>
            </w:pPr>
            <w:r w:rsidRPr="00B30BE4">
              <w:rPr>
                <w:rFonts w:ascii="Arial" w:eastAsia="Arial" w:hAnsi="Arial" w:cs="Arial"/>
                <w:color w:val="0D0D0D"/>
              </w:rPr>
              <w: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r>
      <w:tr w:rsidR="00C52198" w:rsidTr="009F413D">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3.3.1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Policy on Comprehensive Producer </w:t>
            </w:r>
            <w:r w:rsidRPr="008164D0">
              <w:rPr>
                <w:rFonts w:ascii="Arial" w:eastAsia="Arial" w:hAnsi="Arial" w:cs="Arial"/>
                <w:color w:val="0D0D0D"/>
                <w:sz w:val="20"/>
                <w:szCs w:val="20"/>
              </w:rPr>
              <w:lastRenderedPageBreak/>
              <w:t xml:space="preserve">Development Support developed and implemented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lastRenderedPageBreak/>
              <w:t xml:space="preserve">National Policy on Comprehensive Producer </w:t>
            </w:r>
            <w:r w:rsidRPr="008164D0">
              <w:rPr>
                <w:rFonts w:ascii="Arial" w:eastAsia="Arial" w:hAnsi="Arial" w:cs="Arial"/>
                <w:color w:val="0D0D0D"/>
                <w:sz w:val="20"/>
                <w:szCs w:val="20"/>
              </w:rPr>
              <w:lastRenderedPageBreak/>
              <w:t xml:space="preserve">Development Support approved by EXCO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lastRenderedPageBreak/>
              <w:t xml:space="preserve">Draft Comprehensive Producer </w:t>
            </w:r>
            <w:r w:rsidRPr="008164D0">
              <w:rPr>
                <w:rFonts w:ascii="Arial" w:eastAsia="Arial" w:hAnsi="Arial" w:cs="Arial"/>
                <w:color w:val="0D0D0D"/>
                <w:sz w:val="20"/>
                <w:szCs w:val="20"/>
              </w:rPr>
              <w:lastRenderedPageBreak/>
              <w:t xml:space="preserve">Development Support Policy developed </w:t>
            </w:r>
          </w:p>
          <w:p w:rsidR="00C52198" w:rsidRPr="008164D0" w:rsidRDefault="00C52198" w:rsidP="008D2D0A">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lastRenderedPageBreak/>
              <w:t xml:space="preserve">Member of </w:t>
            </w:r>
            <w:r w:rsidR="00DF3EE9">
              <w:rPr>
                <w:rFonts w:ascii="Arial" w:eastAsia="Arial" w:hAnsi="Arial" w:cs="Arial"/>
                <w:color w:val="0D0D0D"/>
                <w:sz w:val="20"/>
                <w:szCs w:val="20"/>
              </w:rPr>
              <w:t xml:space="preserve">the </w:t>
            </w:r>
            <w:r w:rsidRPr="008164D0">
              <w:rPr>
                <w:rFonts w:ascii="Arial" w:eastAsia="Arial" w:hAnsi="Arial" w:cs="Arial"/>
                <w:color w:val="0D0D0D"/>
                <w:sz w:val="20"/>
                <w:szCs w:val="20"/>
              </w:rPr>
              <w:t xml:space="preserve">Policy </w:t>
            </w:r>
            <w:r w:rsidR="00DF3EE9">
              <w:rPr>
                <w:rFonts w:ascii="Arial" w:eastAsia="Arial" w:hAnsi="Arial" w:cs="Arial"/>
                <w:color w:val="0D0D0D"/>
                <w:sz w:val="20"/>
                <w:szCs w:val="20"/>
              </w:rPr>
              <w:t xml:space="preserve">Secretariat participated </w:t>
            </w:r>
            <w:r w:rsidR="00DF3EE9">
              <w:rPr>
                <w:rFonts w:ascii="Arial" w:eastAsia="Arial" w:hAnsi="Arial" w:cs="Arial"/>
                <w:color w:val="0D0D0D"/>
                <w:sz w:val="20"/>
                <w:szCs w:val="20"/>
              </w:rPr>
              <w:lastRenderedPageBreak/>
              <w:t>in an international s</w:t>
            </w:r>
            <w:r w:rsidRPr="008164D0">
              <w:rPr>
                <w:rFonts w:ascii="Arial" w:eastAsia="Arial" w:hAnsi="Arial" w:cs="Arial"/>
                <w:color w:val="0D0D0D"/>
                <w:sz w:val="20"/>
                <w:szCs w:val="20"/>
              </w:rPr>
              <w:t>tudy tour to bench</w:t>
            </w:r>
            <w:r w:rsidR="00DF3EE9">
              <w:rPr>
                <w:rFonts w:ascii="Arial" w:eastAsia="Arial" w:hAnsi="Arial" w:cs="Arial"/>
                <w:color w:val="0D0D0D"/>
                <w:sz w:val="20"/>
                <w:szCs w:val="20"/>
              </w:rPr>
              <w:t>-mark</w:t>
            </w:r>
            <w:r w:rsidRPr="008164D0">
              <w:rPr>
                <w:rFonts w:ascii="Arial" w:eastAsia="Arial" w:hAnsi="Arial" w:cs="Arial"/>
                <w:color w:val="0D0D0D"/>
                <w:sz w:val="20"/>
                <w:szCs w:val="20"/>
              </w:rPr>
              <w:t xml:space="preserve"> the </w:t>
            </w:r>
            <w:r w:rsidR="00DF3EE9">
              <w:rPr>
                <w:rFonts w:ascii="Arial" w:eastAsia="Arial" w:hAnsi="Arial" w:cs="Arial"/>
                <w:color w:val="0D0D0D"/>
                <w:sz w:val="20"/>
                <w:szCs w:val="20"/>
              </w:rPr>
              <w:t>development of this P</w:t>
            </w:r>
            <w:r w:rsidRPr="008164D0">
              <w:rPr>
                <w:rFonts w:ascii="Arial" w:eastAsia="Arial" w:hAnsi="Arial" w:cs="Arial"/>
                <w:color w:val="0D0D0D"/>
                <w:sz w:val="20"/>
                <w:szCs w:val="20"/>
              </w:rPr>
              <w:t>olicy.</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Draft Policy on Comprehensive Producer Development Support was developed incorporating comments and inputs from the Reference Group</w:t>
            </w:r>
            <w:r w:rsidR="00DF3EE9">
              <w:rPr>
                <w:rFonts w:ascii="Arial" w:eastAsia="Arial" w:hAnsi="Arial" w:cs="Arial"/>
                <w:color w:val="0D0D0D"/>
                <w:sz w:val="20"/>
                <w:szCs w:val="20"/>
              </w:rPr>
              <w:t>, which was held on 14 June 2016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r>
      <w:tr w:rsidR="00C52198" w:rsidTr="009F413D">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lastRenderedPageBreak/>
              <w:t xml:space="preserve">3.3.2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Number of smallholder producers receiving support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16 000 </w:t>
            </w:r>
            <w:r w:rsidR="00DF3EE9">
              <w:rPr>
                <w:rFonts w:ascii="Arial" w:eastAsia="Arial" w:hAnsi="Arial" w:cs="Arial"/>
                <w:color w:val="0D0D0D"/>
                <w:sz w:val="20"/>
                <w:szCs w:val="20"/>
              </w:rPr>
              <w:t>smallholders</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3C107C" w:rsidP="008D2D0A">
            <w:pPr>
              <w:spacing w:after="0" w:line="240" w:lineRule="auto"/>
              <w:rPr>
                <w:rFonts w:ascii="Arial" w:eastAsia="Arial" w:hAnsi="Arial" w:cs="Arial"/>
                <w:color w:val="0D0D0D"/>
              </w:rPr>
            </w:pPr>
            <w:r w:rsidRPr="00B30BE4">
              <w:rPr>
                <w:rFonts w:ascii="Arial" w:eastAsia="Arial" w:hAnsi="Arial" w:cs="Arial"/>
                <w:color w:val="0D0D0D"/>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3C107C" w:rsidP="008D2D0A">
            <w:pPr>
              <w:spacing w:after="0" w:line="240" w:lineRule="auto"/>
              <w:rPr>
                <w:rFonts w:ascii="Arial" w:eastAsia="Arial" w:hAnsi="Arial" w:cs="Arial"/>
                <w:color w:val="0D0D0D"/>
              </w:rPr>
            </w:pPr>
            <w:r w:rsidRPr="00B30BE4">
              <w:rPr>
                <w:rFonts w:ascii="Arial" w:eastAsia="Arial" w:hAnsi="Arial" w:cs="Arial"/>
                <w:color w:val="0D0D0D"/>
              </w:rPr>
              <w: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r>
    </w:tbl>
    <w:p w:rsidR="00C52198" w:rsidRDefault="00C52198">
      <w:pPr>
        <w:rPr>
          <w:rFonts w:ascii="Arial" w:eastAsia="Arial" w:hAnsi="Arial" w:cs="Arial"/>
          <w:b/>
        </w:rPr>
      </w:pPr>
    </w:p>
    <w:p w:rsidR="00C52198" w:rsidRDefault="003C107C">
      <w:pPr>
        <w:rPr>
          <w:rFonts w:ascii="Calibri" w:eastAsia="Calibri" w:hAnsi="Calibri" w:cs="Calibri"/>
          <w:b/>
          <w:sz w:val="28"/>
        </w:rPr>
      </w:pPr>
      <w:r>
        <w:rPr>
          <w:rFonts w:ascii="Calibri" w:eastAsia="Calibri" w:hAnsi="Calibri" w:cs="Calibri"/>
          <w:b/>
          <w:sz w:val="28"/>
        </w:rPr>
        <w:t xml:space="preserve"> </w:t>
      </w:r>
    </w:p>
    <w:p w:rsidR="008164D0" w:rsidRDefault="008164D0">
      <w:pPr>
        <w:rPr>
          <w:rFonts w:ascii="Calibri" w:eastAsia="Calibri" w:hAnsi="Calibri" w:cs="Calibri"/>
          <w:b/>
          <w:sz w:val="28"/>
        </w:rPr>
      </w:pPr>
    </w:p>
    <w:p w:rsidR="008164D0" w:rsidRDefault="008164D0">
      <w:pPr>
        <w:rPr>
          <w:rFonts w:ascii="Calibri" w:eastAsia="Calibri" w:hAnsi="Calibri" w:cs="Calibri"/>
          <w:b/>
          <w:sz w:val="28"/>
        </w:rPr>
      </w:pPr>
    </w:p>
    <w:p w:rsidR="008164D0" w:rsidRDefault="008164D0">
      <w:pPr>
        <w:rPr>
          <w:rFonts w:ascii="Calibri" w:eastAsia="Calibri" w:hAnsi="Calibri" w:cs="Calibri"/>
          <w:b/>
          <w:sz w:val="28"/>
        </w:rPr>
      </w:pPr>
    </w:p>
    <w:p w:rsidR="008164D0" w:rsidRDefault="008164D0">
      <w:pPr>
        <w:rPr>
          <w:rFonts w:ascii="Calibri" w:eastAsia="Calibri" w:hAnsi="Calibri" w:cs="Calibri"/>
          <w:b/>
          <w:sz w:val="28"/>
        </w:rPr>
      </w:pPr>
    </w:p>
    <w:p w:rsidR="008164D0" w:rsidRDefault="008164D0">
      <w:pPr>
        <w:rPr>
          <w:rFonts w:ascii="Calibri" w:eastAsia="Calibri" w:hAnsi="Calibri" w:cs="Calibri"/>
          <w:b/>
          <w:sz w:val="28"/>
        </w:rPr>
      </w:pPr>
    </w:p>
    <w:p w:rsidR="008164D0" w:rsidRDefault="008164D0">
      <w:pPr>
        <w:rPr>
          <w:rFonts w:ascii="Calibri" w:eastAsia="Calibri" w:hAnsi="Calibri" w:cs="Calibri"/>
          <w:b/>
          <w:sz w:val="28"/>
        </w:rPr>
      </w:pPr>
    </w:p>
    <w:p w:rsidR="008164D0" w:rsidRDefault="008164D0">
      <w:pPr>
        <w:rPr>
          <w:rFonts w:ascii="Calibri" w:eastAsia="Calibri" w:hAnsi="Calibri" w:cs="Calibri"/>
          <w:b/>
          <w:sz w:val="28"/>
        </w:rPr>
      </w:pPr>
    </w:p>
    <w:p w:rsidR="00C52198" w:rsidRDefault="00C52198">
      <w:pPr>
        <w:rPr>
          <w:rFonts w:ascii="Calibri" w:eastAsia="Calibri" w:hAnsi="Calibri" w:cs="Calibri"/>
          <w:b/>
          <w:sz w:val="28"/>
        </w:rPr>
      </w:pPr>
    </w:p>
    <w:p w:rsidR="00C52198" w:rsidRPr="004E4375" w:rsidRDefault="003C107C">
      <w:pPr>
        <w:rPr>
          <w:rFonts w:ascii="Calibri" w:eastAsia="Calibri" w:hAnsi="Calibri" w:cs="Calibri"/>
          <w:b/>
          <w:sz w:val="28"/>
        </w:rPr>
      </w:pPr>
      <w:r>
        <w:rPr>
          <w:rFonts w:ascii="Calibri" w:eastAsia="Calibri" w:hAnsi="Calibri" w:cs="Calibri"/>
          <w:b/>
          <w:sz w:val="28"/>
        </w:rPr>
        <w:lastRenderedPageBreak/>
        <w:t>Programme 4: Trade Promotion and Market</w:t>
      </w:r>
      <w:r w:rsidR="00DF3EE9">
        <w:rPr>
          <w:rFonts w:ascii="Calibri" w:eastAsia="Calibri" w:hAnsi="Calibri" w:cs="Calibri"/>
          <w:b/>
          <w:sz w:val="28"/>
        </w:rPr>
        <w:t xml:space="preserve"> Access</w:t>
      </w:r>
    </w:p>
    <w:tbl>
      <w:tblPr>
        <w:tblW w:w="10710" w:type="dxa"/>
        <w:tblInd w:w="-612" w:type="dxa"/>
        <w:tblLayout w:type="fixed"/>
        <w:tblCellMar>
          <w:left w:w="10" w:type="dxa"/>
          <w:right w:w="10" w:type="dxa"/>
        </w:tblCellMar>
        <w:tblLook w:val="0000"/>
      </w:tblPr>
      <w:tblGrid>
        <w:gridCol w:w="1440"/>
        <w:gridCol w:w="1440"/>
        <w:gridCol w:w="1260"/>
        <w:gridCol w:w="1440"/>
        <w:gridCol w:w="1260"/>
        <w:gridCol w:w="1260"/>
        <w:gridCol w:w="1260"/>
        <w:gridCol w:w="1350"/>
      </w:tblGrid>
      <w:tr w:rsidR="00C52198" w:rsidTr="008164D0">
        <w:trPr>
          <w:trHeight w:val="131"/>
          <w:tblHead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sz w:val="20"/>
                <w:szCs w:val="20"/>
              </w:rPr>
              <w:t xml:space="preserve">Programme / </w:t>
            </w:r>
            <w:r w:rsidRPr="008164D0">
              <w:rPr>
                <w:rFonts w:ascii="Arial" w:eastAsia="Arial" w:hAnsi="Arial" w:cs="Arial"/>
                <w:b/>
                <w:sz w:val="20"/>
                <w:szCs w:val="20"/>
              </w:rPr>
              <w:br/>
              <w:t>Sub-Programme / Performance Indicators</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sz w:val="20"/>
                <w:szCs w:val="20"/>
              </w:rPr>
              <w:t>2016/17 Annual Target as per Annual Performance Plan (APP)</w:t>
            </w:r>
          </w:p>
        </w:tc>
        <w:tc>
          <w:tcPr>
            <w:tcW w:w="5220" w:type="dxa"/>
            <w:gridSpan w:val="4"/>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jc w:val="center"/>
              <w:rPr>
                <w:sz w:val="20"/>
                <w:szCs w:val="20"/>
              </w:rPr>
            </w:pPr>
            <w:r w:rsidRPr="008164D0">
              <w:rPr>
                <w:rFonts w:ascii="Arial" w:eastAsia="Arial" w:hAnsi="Arial" w:cs="Arial"/>
                <w:b/>
                <w:color w:val="000000"/>
                <w:sz w:val="20"/>
                <w:szCs w:val="20"/>
              </w:rPr>
              <w:t>Quarter 1 Progress</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jc w:val="center"/>
              <w:rPr>
                <w:sz w:val="20"/>
                <w:szCs w:val="20"/>
              </w:rPr>
            </w:pPr>
            <w:r w:rsidRPr="008164D0">
              <w:rPr>
                <w:rFonts w:ascii="Arial" w:eastAsia="Arial" w:hAnsi="Arial" w:cs="Arial"/>
                <w:b/>
                <w:sz w:val="20"/>
                <w:szCs w:val="20"/>
              </w:rPr>
              <w:t>Comments</w:t>
            </w:r>
          </w:p>
        </w:tc>
      </w:tr>
      <w:tr w:rsidR="00C52198" w:rsidTr="008164D0">
        <w:trPr>
          <w:trHeight w:val="469"/>
          <w:tblHeader/>
        </w:trPr>
        <w:tc>
          <w:tcPr>
            <w:tcW w:w="1440"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C52198">
            <w:pPr>
              <w:spacing w:line="240" w:lineRule="auto"/>
              <w:rPr>
                <w:rFonts w:ascii="Calibri" w:eastAsia="Calibri" w:hAnsi="Calibri" w:cs="Calibri"/>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C52198">
            <w:pPr>
              <w:spacing w:line="240" w:lineRule="auto"/>
              <w:rPr>
                <w:rFonts w:ascii="Calibri" w:eastAsia="Calibri" w:hAnsi="Calibri" w:cs="Calibri"/>
                <w:sz w:val="20"/>
                <w:szCs w:val="20"/>
              </w:rPr>
            </w:pPr>
          </w:p>
        </w:tc>
        <w:tc>
          <w:tcPr>
            <w:tcW w:w="5220" w:type="dxa"/>
            <w:gridSpan w:val="4"/>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C52198">
            <w:pPr>
              <w:spacing w:line="240" w:lineRule="auto"/>
              <w:rPr>
                <w:rFonts w:ascii="Calibri" w:eastAsia="Calibri" w:hAnsi="Calibri" w:cs="Calibri"/>
                <w:sz w:val="20"/>
                <w:szCs w:val="20"/>
              </w:rPr>
            </w:pP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color w:val="000000"/>
                <w:sz w:val="20"/>
                <w:szCs w:val="20"/>
              </w:rPr>
              <w:t>Reason for Deviation</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color w:val="000000"/>
                <w:sz w:val="20"/>
                <w:szCs w:val="20"/>
              </w:rPr>
              <w:t>Corrective Action</w:t>
            </w:r>
          </w:p>
        </w:tc>
      </w:tr>
      <w:tr w:rsidR="002D7DB8" w:rsidTr="008164D0">
        <w:trPr>
          <w:trHeight w:val="134"/>
          <w:tblHeader/>
        </w:trPr>
        <w:tc>
          <w:tcPr>
            <w:tcW w:w="1440" w:type="dxa"/>
            <w:vMerge/>
            <w:tcBorders>
              <w:top w:val="single" w:sz="4" w:space="0" w:color="000000"/>
              <w:left w:val="single" w:sz="4" w:space="0" w:color="000000"/>
              <w:bottom w:val="single" w:sz="4" w:space="0" w:color="000000"/>
              <w:right w:val="single" w:sz="4" w:space="0" w:color="000000"/>
            </w:tcBorders>
            <w:shd w:val="clear" w:color="auto" w:fill="76923C"/>
            <w:tcMar>
              <w:left w:w="108" w:type="dxa"/>
              <w:right w:w="108" w:type="dxa"/>
            </w:tcMar>
          </w:tcPr>
          <w:p w:rsidR="00C52198" w:rsidRDefault="00C52198">
            <w:pPr>
              <w:spacing w:line="240" w:lineRule="auto"/>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76923C"/>
            <w:tcMar>
              <w:left w:w="108" w:type="dxa"/>
              <w:right w:w="108" w:type="dxa"/>
            </w:tcMar>
          </w:tcPr>
          <w:p w:rsidR="00C52198" w:rsidRDefault="00C52198">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Default="003C107C">
            <w:pPr>
              <w:spacing w:after="0" w:line="240" w:lineRule="auto"/>
            </w:pPr>
            <w:r>
              <w:rPr>
                <w:rFonts w:ascii="Arial" w:eastAsia="Arial" w:hAnsi="Arial" w:cs="Arial"/>
                <w:b/>
              </w:rPr>
              <w:t>Quarter 1 Target as per APP</w:t>
            </w:r>
          </w:p>
        </w:tc>
        <w:tc>
          <w:tcPr>
            <w:tcW w:w="144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Default="003C107C">
            <w:pPr>
              <w:spacing w:after="0" w:line="240" w:lineRule="auto"/>
            </w:pPr>
            <w:r>
              <w:rPr>
                <w:rFonts w:ascii="Arial" w:eastAsia="Arial" w:hAnsi="Arial" w:cs="Arial"/>
                <w:b/>
              </w:rPr>
              <w:t>Quarter 1 Output – Preliminary</w:t>
            </w:r>
          </w:p>
        </w:tc>
        <w:tc>
          <w:tcPr>
            <w:tcW w:w="12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Default="003C107C">
            <w:pPr>
              <w:spacing w:after="0" w:line="240" w:lineRule="auto"/>
            </w:pPr>
            <w:r>
              <w:rPr>
                <w:rFonts w:ascii="Arial" w:eastAsia="Arial" w:hAnsi="Arial" w:cs="Arial"/>
                <w:b/>
              </w:rPr>
              <w:t>Deviation (Actual)</w:t>
            </w:r>
          </w:p>
        </w:tc>
        <w:tc>
          <w:tcPr>
            <w:tcW w:w="12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Default="003C107C">
            <w:pPr>
              <w:spacing w:after="0" w:line="240" w:lineRule="auto"/>
            </w:pPr>
            <w:r>
              <w:rPr>
                <w:rFonts w:ascii="Arial" w:eastAsia="Arial" w:hAnsi="Arial" w:cs="Arial"/>
                <w:b/>
              </w:rPr>
              <w:t>Deviation (%)</w:t>
            </w:r>
          </w:p>
        </w:tc>
        <w:tc>
          <w:tcPr>
            <w:tcW w:w="1260" w:type="dxa"/>
            <w:vMerge/>
            <w:tcBorders>
              <w:top w:val="single" w:sz="4" w:space="0" w:color="000000"/>
              <w:left w:val="single" w:sz="4" w:space="0" w:color="000000"/>
              <w:bottom w:val="single" w:sz="4" w:space="0" w:color="000000"/>
              <w:right w:val="single" w:sz="4" w:space="0" w:color="000000"/>
            </w:tcBorders>
            <w:shd w:val="clear" w:color="auto" w:fill="76923C"/>
            <w:tcMar>
              <w:left w:w="108" w:type="dxa"/>
              <w:right w:w="108" w:type="dxa"/>
            </w:tcMar>
          </w:tcPr>
          <w:p w:rsidR="00C52198" w:rsidRDefault="00C52198">
            <w:pPr>
              <w:spacing w:line="240" w:lineRule="auto"/>
            </w:pPr>
          </w:p>
        </w:tc>
        <w:tc>
          <w:tcPr>
            <w:tcW w:w="1350" w:type="dxa"/>
            <w:vMerge/>
            <w:tcBorders>
              <w:top w:val="single" w:sz="4" w:space="0" w:color="000000"/>
              <w:left w:val="single" w:sz="4" w:space="0" w:color="000000"/>
              <w:bottom w:val="single" w:sz="4" w:space="0" w:color="000000"/>
              <w:right w:val="single" w:sz="4" w:space="0" w:color="000000"/>
            </w:tcBorders>
            <w:shd w:val="clear" w:color="auto" w:fill="76923C"/>
            <w:tcMar>
              <w:left w:w="108" w:type="dxa"/>
              <w:right w:w="108" w:type="dxa"/>
            </w:tcMar>
          </w:tcPr>
          <w:p w:rsidR="00C52198" w:rsidRDefault="00C52198">
            <w:pPr>
              <w:spacing w:line="240" w:lineRule="auto"/>
            </w:pPr>
          </w:p>
        </w:tc>
      </w:tr>
      <w:tr w:rsidR="00C52198" w:rsidTr="008164D0">
        <w:trPr>
          <w:trHeight w:val="157"/>
        </w:trPr>
        <w:tc>
          <w:tcPr>
            <w:tcW w:w="10710" w:type="dxa"/>
            <w:gridSpan w:val="8"/>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C52198" w:rsidRDefault="003C107C">
            <w:pPr>
              <w:spacing w:after="0" w:line="240" w:lineRule="auto"/>
            </w:pPr>
            <w:r>
              <w:rPr>
                <w:rFonts w:ascii="Arial" w:eastAsia="Arial" w:hAnsi="Arial" w:cs="Arial"/>
                <w:b/>
              </w:rPr>
              <w:t>Programme 4: Trade Promotion and Market</w:t>
            </w:r>
          </w:p>
        </w:tc>
      </w:tr>
      <w:tr w:rsidR="00C52198" w:rsidTr="002D7DB8">
        <w:trPr>
          <w:trHeight w:val="243"/>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2.3.1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Enabling environment for smallholder access to market</w:t>
            </w:r>
            <w:r w:rsidR="00DF3EE9">
              <w:rPr>
                <w:rFonts w:ascii="Arial" w:eastAsia="Arial" w:hAnsi="Arial" w:cs="Arial"/>
                <w:color w:val="0D0D0D"/>
                <w:sz w:val="20"/>
                <w:szCs w:val="20"/>
              </w:rPr>
              <w:t>s</w:t>
            </w:r>
            <w:r w:rsidRPr="008164D0">
              <w:rPr>
                <w:rFonts w:ascii="Arial" w:eastAsia="Arial" w:hAnsi="Arial" w:cs="Arial"/>
                <w:color w:val="0D0D0D"/>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Annual report on the implementation of SA-GAP certification programme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DF3EE9"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Quarterly progress report on the</w:t>
            </w:r>
            <w:r w:rsidR="003C107C" w:rsidRPr="008164D0">
              <w:rPr>
                <w:rFonts w:ascii="Arial" w:eastAsia="Arial" w:hAnsi="Arial" w:cs="Arial"/>
                <w:color w:val="0D0D0D"/>
                <w:sz w:val="20"/>
                <w:szCs w:val="20"/>
              </w:rPr>
              <w:t xml:space="preserve"> SA-GAP certification programme </w:t>
            </w:r>
          </w:p>
          <w:p w:rsidR="00C52198" w:rsidRPr="008164D0" w:rsidRDefault="00C52198" w:rsidP="008D2D0A">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DF3EE9"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The Quarterly progress report on the</w:t>
            </w:r>
            <w:r w:rsidR="003C107C" w:rsidRPr="008164D0">
              <w:rPr>
                <w:rFonts w:ascii="Arial" w:eastAsia="Arial" w:hAnsi="Arial" w:cs="Arial"/>
                <w:color w:val="0D0D0D"/>
                <w:sz w:val="20"/>
                <w:szCs w:val="20"/>
              </w:rPr>
              <w:t xml:space="preserve"> SA-GAP certificati</w:t>
            </w:r>
            <w:r>
              <w:rPr>
                <w:rFonts w:ascii="Arial" w:eastAsia="Arial" w:hAnsi="Arial" w:cs="Arial"/>
                <w:color w:val="0D0D0D"/>
                <w:sz w:val="20"/>
                <w:szCs w:val="20"/>
              </w:rPr>
              <w:t>on programme has been concluded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r>
      <w:tr w:rsidR="00C52198" w:rsidTr="002D7DB8">
        <w:trPr>
          <w:trHeight w:val="299"/>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2.3.2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Number of agro-pr</w:t>
            </w:r>
            <w:r w:rsidR="009D5D62">
              <w:rPr>
                <w:rFonts w:ascii="Arial" w:eastAsia="Arial" w:hAnsi="Arial" w:cs="Arial"/>
                <w:color w:val="0D0D0D"/>
                <w:sz w:val="20"/>
                <w:szCs w:val="20"/>
              </w:rPr>
              <w:t>ocessing entrepreneurs trained i</w:t>
            </w:r>
            <w:r w:rsidRPr="008164D0">
              <w:rPr>
                <w:rFonts w:ascii="Arial" w:eastAsia="Arial" w:hAnsi="Arial" w:cs="Arial"/>
                <w:color w:val="0D0D0D"/>
                <w:sz w:val="20"/>
                <w:szCs w:val="20"/>
              </w:rPr>
              <w:t xml:space="preserve">n processing norms and standards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12</w:t>
            </w:r>
            <w:r w:rsidR="009D5D62">
              <w:rPr>
                <w:rFonts w:ascii="Arial" w:eastAsia="Arial" w:hAnsi="Arial" w:cs="Arial"/>
                <w:color w:val="0D0D0D"/>
                <w:sz w:val="20"/>
                <w:szCs w:val="20"/>
              </w:rPr>
              <w:t xml:space="preserve"> entrepreneurs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4</w:t>
            </w:r>
            <w:r w:rsidR="009D5D62">
              <w:rPr>
                <w:rFonts w:ascii="Arial" w:eastAsia="Arial" w:hAnsi="Arial" w:cs="Arial"/>
                <w:color w:val="0D0D0D"/>
                <w:sz w:val="20"/>
                <w:szCs w:val="20"/>
              </w:rPr>
              <w:t xml:space="preserve"> entrepreneurs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9D5D62"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Training of entrepreneurs i</w:t>
            </w:r>
            <w:r w:rsidR="003C107C" w:rsidRPr="008164D0">
              <w:rPr>
                <w:rFonts w:ascii="Arial" w:eastAsia="Arial" w:hAnsi="Arial" w:cs="Arial"/>
                <w:color w:val="0D0D0D"/>
                <w:sz w:val="20"/>
                <w:szCs w:val="20"/>
              </w:rPr>
              <w:t>n agro-processing norms</w:t>
            </w:r>
            <w:r>
              <w:rPr>
                <w:rFonts w:ascii="Arial" w:eastAsia="Arial" w:hAnsi="Arial" w:cs="Arial"/>
                <w:color w:val="0D0D0D"/>
                <w:sz w:val="20"/>
                <w:szCs w:val="20"/>
              </w:rPr>
              <w:t xml:space="preserve"> and standards took place on 23 – 27 </w:t>
            </w:r>
            <w:r w:rsidR="003C107C" w:rsidRPr="008164D0">
              <w:rPr>
                <w:rFonts w:ascii="Arial" w:eastAsia="Arial" w:hAnsi="Arial" w:cs="Arial"/>
                <w:color w:val="0D0D0D"/>
                <w:sz w:val="20"/>
                <w:szCs w:val="20"/>
              </w:rPr>
              <w:t xml:space="preserve">May 2016. The training session was attended by 16 entrepreneurs. The focus of the module was on HACCP Internal Auditing. HACCP (Hazard Analysis &amp; Critical Control Points) is the internationally recognized and structured operating approach that assists enterprises within the food and beverage industry to identify food safety risks, mitigate and prevent food </w:t>
            </w:r>
            <w:r w:rsidR="003C107C" w:rsidRPr="008164D0">
              <w:rPr>
                <w:rFonts w:ascii="Arial" w:eastAsia="Arial" w:hAnsi="Arial" w:cs="Arial"/>
                <w:color w:val="0D0D0D"/>
                <w:sz w:val="20"/>
                <w:szCs w:val="20"/>
              </w:rPr>
              <w:lastRenderedPageBreak/>
              <w:t>safety hazards and address legal compliance in t</w:t>
            </w:r>
            <w:r>
              <w:rPr>
                <w:rFonts w:ascii="Arial" w:eastAsia="Arial" w:hAnsi="Arial" w:cs="Arial"/>
                <w:color w:val="0D0D0D"/>
                <w:sz w:val="20"/>
                <w:szCs w:val="20"/>
              </w:rPr>
              <w:t>he manufacturing of food products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lastRenderedPageBreak/>
              <w:t>12</w:t>
            </w:r>
            <w:r w:rsidR="009D5D62">
              <w:rPr>
                <w:rFonts w:ascii="Arial" w:eastAsia="Arial" w:hAnsi="Arial" w:cs="Arial"/>
                <w:color w:val="0D0D0D"/>
                <w:sz w:val="20"/>
                <w:szCs w:val="20"/>
              </w:rPr>
              <w:t xml:space="preserve"> entrepreneurs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894F55"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300</w:t>
            </w:r>
            <w:r w:rsidR="003C107C" w:rsidRPr="008164D0">
              <w:rPr>
                <w:rFonts w:ascii="Arial" w:eastAsia="Arial" w:hAnsi="Arial" w:cs="Arial"/>
                <w:color w:val="0D0D0D"/>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The initial target was to train 4 entrepreneurs during Quarter 1</w:t>
            </w:r>
            <w:r w:rsidR="009D5D62">
              <w:rPr>
                <w:rFonts w:ascii="Arial" w:eastAsia="Arial" w:hAnsi="Arial" w:cs="Arial"/>
                <w:color w:val="0D0D0D"/>
                <w:sz w:val="20"/>
                <w:szCs w:val="20"/>
              </w:rPr>
              <w:t>. H</w:t>
            </w:r>
            <w:r w:rsidRPr="008164D0">
              <w:rPr>
                <w:rFonts w:ascii="Arial" w:eastAsia="Arial" w:hAnsi="Arial" w:cs="Arial"/>
                <w:color w:val="0D0D0D"/>
                <w:sz w:val="20"/>
                <w:szCs w:val="20"/>
              </w:rPr>
              <w:t>owever</w:t>
            </w:r>
            <w:r w:rsidR="009D5D62">
              <w:rPr>
                <w:rFonts w:ascii="Arial" w:eastAsia="Arial" w:hAnsi="Arial" w:cs="Arial"/>
                <w:color w:val="0D0D0D"/>
                <w:sz w:val="20"/>
                <w:szCs w:val="20"/>
              </w:rPr>
              <w:t>,</w:t>
            </w:r>
            <w:r w:rsidRPr="008164D0">
              <w:rPr>
                <w:rFonts w:ascii="Arial" w:eastAsia="Arial" w:hAnsi="Arial" w:cs="Arial"/>
                <w:color w:val="0D0D0D"/>
                <w:sz w:val="20"/>
                <w:szCs w:val="20"/>
              </w:rPr>
              <w:t xml:space="preserve"> SABS indicated that it’s</w:t>
            </w:r>
            <w:r w:rsidR="009D5D62">
              <w:rPr>
                <w:rFonts w:ascii="Arial" w:eastAsia="Arial" w:hAnsi="Arial" w:cs="Arial"/>
                <w:color w:val="0D0D0D"/>
                <w:sz w:val="20"/>
                <w:szCs w:val="20"/>
              </w:rPr>
              <w:t xml:space="preserve"> more</w:t>
            </w:r>
            <w:r w:rsidRPr="008164D0">
              <w:rPr>
                <w:rFonts w:ascii="Arial" w:eastAsia="Arial" w:hAnsi="Arial" w:cs="Arial"/>
                <w:color w:val="0D0D0D"/>
                <w:sz w:val="20"/>
                <w:szCs w:val="20"/>
              </w:rPr>
              <w:t xml:space="preserve"> cost effective to tra</w:t>
            </w:r>
            <w:r w:rsidR="009D5D62">
              <w:rPr>
                <w:rFonts w:ascii="Arial" w:eastAsia="Arial" w:hAnsi="Arial" w:cs="Arial"/>
                <w:color w:val="0D0D0D"/>
                <w:sz w:val="20"/>
                <w:szCs w:val="20"/>
              </w:rPr>
              <w:t>in all 16 entrepreneurs at once</w:t>
            </w:r>
            <w:r w:rsidRPr="008164D0">
              <w:rPr>
                <w:rFonts w:ascii="Arial" w:eastAsia="Arial" w:hAnsi="Arial" w:cs="Arial"/>
                <w:color w:val="0D0D0D"/>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p w:rsidR="00C52198" w:rsidRPr="00B30BE4" w:rsidRDefault="00C52198" w:rsidP="008D2D0A">
            <w:pPr>
              <w:spacing w:after="0" w:line="240" w:lineRule="auto"/>
              <w:rPr>
                <w:rFonts w:ascii="Arial" w:eastAsia="Arial" w:hAnsi="Arial" w:cs="Arial"/>
                <w:color w:val="0D0D0D"/>
              </w:rPr>
            </w:pPr>
          </w:p>
        </w:tc>
      </w:tr>
      <w:tr w:rsidR="00C52198" w:rsidTr="002D7DB8">
        <w:trPr>
          <w:trHeight w:val="262"/>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lastRenderedPageBreak/>
              <w:t xml:space="preserve">2.3.3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Number of commodity-based cooperatives established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18</w:t>
            </w:r>
            <w:r w:rsidR="009D5D62">
              <w:rPr>
                <w:rFonts w:ascii="Arial" w:eastAsia="Arial" w:hAnsi="Arial" w:cs="Arial"/>
                <w:color w:val="0D0D0D"/>
                <w:sz w:val="20"/>
                <w:szCs w:val="20"/>
              </w:rPr>
              <w:t xml:space="preserve"> cooperatives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3</w:t>
            </w:r>
            <w:r w:rsidR="009D5D62">
              <w:rPr>
                <w:rFonts w:ascii="Arial" w:eastAsia="Arial" w:hAnsi="Arial" w:cs="Arial"/>
                <w:color w:val="0D0D0D"/>
                <w:sz w:val="20"/>
                <w:szCs w:val="20"/>
              </w:rPr>
              <w:t xml:space="preserve"> cooperatives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9D5D62" w:rsidP="008D2D0A">
            <w:pPr>
              <w:spacing w:after="0" w:line="240" w:lineRule="auto"/>
              <w:ind w:left="57"/>
              <w:rPr>
                <w:rFonts w:ascii="Arial" w:eastAsia="Arial" w:hAnsi="Arial" w:cs="Arial"/>
                <w:color w:val="0D0D0D"/>
                <w:sz w:val="20"/>
                <w:szCs w:val="20"/>
              </w:rPr>
            </w:pPr>
            <w:r>
              <w:rPr>
                <w:rFonts w:ascii="Arial" w:eastAsia="Arial" w:hAnsi="Arial" w:cs="Arial"/>
                <w:color w:val="0D0D0D"/>
                <w:sz w:val="20"/>
                <w:szCs w:val="20"/>
              </w:rPr>
              <w:t>Three commodity-</w:t>
            </w:r>
            <w:r w:rsidR="003C107C" w:rsidRPr="008164D0">
              <w:rPr>
                <w:rFonts w:ascii="Arial" w:eastAsia="Arial" w:hAnsi="Arial" w:cs="Arial"/>
                <w:color w:val="0D0D0D"/>
                <w:sz w:val="20"/>
                <w:szCs w:val="20"/>
              </w:rPr>
              <w:t>based cooperatives were established as follows:</w:t>
            </w:r>
          </w:p>
          <w:p w:rsidR="00C52198" w:rsidRPr="008164D0" w:rsidRDefault="00C52198" w:rsidP="008D2D0A">
            <w:pPr>
              <w:spacing w:after="0" w:line="240" w:lineRule="auto"/>
              <w:ind w:left="57"/>
              <w:rPr>
                <w:rFonts w:ascii="Arial" w:eastAsia="Arial" w:hAnsi="Arial" w:cs="Arial"/>
                <w:color w:val="0D0D0D"/>
                <w:sz w:val="20"/>
                <w:szCs w:val="20"/>
              </w:rPr>
            </w:pPr>
          </w:p>
          <w:p w:rsidR="00C52198" w:rsidRPr="008164D0" w:rsidRDefault="003C107C" w:rsidP="003941EE">
            <w:pPr>
              <w:spacing w:before="100" w:after="100" w:line="240" w:lineRule="auto"/>
              <w:rPr>
                <w:rFonts w:ascii="Arial" w:eastAsia="Arial" w:hAnsi="Arial" w:cs="Arial"/>
                <w:color w:val="0D0D0D"/>
                <w:sz w:val="20"/>
                <w:szCs w:val="20"/>
              </w:rPr>
            </w:pPr>
            <w:r w:rsidRPr="008164D0">
              <w:rPr>
                <w:rFonts w:ascii="Arial" w:eastAsia="Arial" w:hAnsi="Arial" w:cs="Arial"/>
                <w:color w:val="0D0D0D"/>
                <w:sz w:val="20"/>
                <w:szCs w:val="20"/>
              </w:rPr>
              <w:t>Ama</w:t>
            </w:r>
            <w:r w:rsidR="009D5D62">
              <w:rPr>
                <w:rFonts w:ascii="Arial" w:eastAsia="Arial" w:hAnsi="Arial" w:cs="Arial"/>
                <w:color w:val="0D0D0D"/>
                <w:sz w:val="20"/>
                <w:szCs w:val="20"/>
              </w:rPr>
              <w:t>thole Kei Secondary Cooperative</w:t>
            </w:r>
            <w:r w:rsidRPr="008164D0">
              <w:rPr>
                <w:rFonts w:ascii="Arial" w:eastAsia="Arial" w:hAnsi="Arial" w:cs="Arial"/>
                <w:color w:val="0D0D0D"/>
                <w:sz w:val="20"/>
                <w:szCs w:val="20"/>
              </w:rPr>
              <w:t xml:space="preserve"> </w:t>
            </w:r>
          </w:p>
          <w:p w:rsidR="00C52198" w:rsidRPr="008164D0" w:rsidRDefault="003C107C" w:rsidP="003941EE">
            <w:pPr>
              <w:spacing w:before="100" w:after="10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Intsikayethu Grain Food and Feed Secondary Cooperative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Iqhude Secondary Cooperative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Calibri" w:eastAsia="Calibri" w:hAnsi="Calibri" w:cs="Calibri"/>
                <w:sz w:val="20"/>
                <w:szCs w:val="20"/>
              </w:rPr>
            </w:pPr>
          </w:p>
        </w:tc>
      </w:tr>
      <w:tr w:rsidR="00C52198" w:rsidTr="002D7DB8">
        <w:trPr>
          <w:trHeight w:val="150"/>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2.3.4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Number of cooperatives supported with training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108 </w:t>
            </w:r>
            <w:r w:rsidR="009D5D62">
              <w:rPr>
                <w:rFonts w:ascii="Arial" w:eastAsia="Arial" w:hAnsi="Arial" w:cs="Arial"/>
                <w:color w:val="0D0D0D"/>
                <w:sz w:val="20"/>
                <w:szCs w:val="20"/>
              </w:rPr>
              <w:t>cooperatives</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18 </w:t>
            </w:r>
            <w:r w:rsidR="009D5D62">
              <w:rPr>
                <w:rFonts w:ascii="Arial" w:eastAsia="Arial" w:hAnsi="Arial" w:cs="Arial"/>
                <w:color w:val="0D0D0D"/>
                <w:sz w:val="20"/>
                <w:szCs w:val="20"/>
              </w:rPr>
              <w:t>cooperatives</w:t>
            </w:r>
          </w:p>
          <w:p w:rsidR="00C52198" w:rsidRPr="008164D0" w:rsidRDefault="00C52198" w:rsidP="008D2D0A">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9D5D62"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Eighteen</w:t>
            </w:r>
            <w:r w:rsidR="003C107C" w:rsidRPr="008164D0">
              <w:rPr>
                <w:rFonts w:ascii="Arial" w:eastAsia="Arial" w:hAnsi="Arial" w:cs="Arial"/>
                <w:color w:val="0D0D0D"/>
                <w:sz w:val="20"/>
                <w:szCs w:val="20"/>
              </w:rPr>
              <w:t xml:space="preserve"> cooperatives were supported with training as follows:</w:t>
            </w:r>
          </w:p>
          <w:p w:rsidR="00C52198" w:rsidRPr="008164D0" w:rsidRDefault="009D5D62" w:rsidP="003941EE">
            <w:pPr>
              <w:spacing w:before="100" w:after="100" w:line="240" w:lineRule="auto"/>
              <w:rPr>
                <w:rFonts w:ascii="Arial" w:eastAsia="Arial" w:hAnsi="Arial" w:cs="Arial"/>
                <w:color w:val="0D0D0D"/>
                <w:sz w:val="20"/>
                <w:szCs w:val="20"/>
              </w:rPr>
            </w:pPr>
            <w:r>
              <w:rPr>
                <w:rFonts w:ascii="Arial" w:eastAsia="Arial" w:hAnsi="Arial" w:cs="Arial"/>
                <w:color w:val="0D0D0D"/>
                <w:sz w:val="20"/>
                <w:szCs w:val="20"/>
              </w:rPr>
              <w:t>6 in KZN;</w:t>
            </w:r>
          </w:p>
          <w:p w:rsidR="009D5D62" w:rsidRDefault="003C107C" w:rsidP="003941EE">
            <w:pPr>
              <w:spacing w:before="100" w:after="100" w:line="240" w:lineRule="auto"/>
              <w:rPr>
                <w:rFonts w:ascii="Arial" w:eastAsia="Arial" w:hAnsi="Arial" w:cs="Arial"/>
                <w:color w:val="0D0D0D"/>
                <w:sz w:val="20"/>
                <w:szCs w:val="20"/>
              </w:rPr>
            </w:pPr>
            <w:r w:rsidRPr="008164D0">
              <w:rPr>
                <w:rFonts w:ascii="Arial" w:eastAsia="Arial" w:hAnsi="Arial" w:cs="Arial"/>
                <w:color w:val="0D0D0D"/>
                <w:sz w:val="20"/>
                <w:szCs w:val="20"/>
              </w:rPr>
              <w:t>6 in Mpumalanga</w:t>
            </w:r>
            <w:r w:rsidR="009D5D62">
              <w:rPr>
                <w:rFonts w:ascii="Arial" w:eastAsia="Arial" w:hAnsi="Arial" w:cs="Arial"/>
                <w:color w:val="0D0D0D"/>
                <w:sz w:val="20"/>
                <w:szCs w:val="20"/>
              </w:rPr>
              <w:t xml:space="preserve">; </w:t>
            </w:r>
          </w:p>
          <w:p w:rsidR="00C52198" w:rsidRPr="008164D0" w:rsidRDefault="003C107C" w:rsidP="003941EE">
            <w:pPr>
              <w:spacing w:before="100" w:after="100" w:line="240" w:lineRule="auto"/>
              <w:rPr>
                <w:rFonts w:ascii="Arial" w:eastAsia="Arial" w:hAnsi="Arial" w:cs="Arial"/>
                <w:color w:val="0D0D0D"/>
                <w:sz w:val="20"/>
                <w:szCs w:val="20"/>
              </w:rPr>
            </w:pPr>
            <w:r w:rsidRPr="008164D0">
              <w:rPr>
                <w:rFonts w:ascii="Arial" w:eastAsia="Arial" w:hAnsi="Arial" w:cs="Arial"/>
                <w:color w:val="0D0D0D"/>
                <w:sz w:val="20"/>
                <w:szCs w:val="20"/>
              </w:rPr>
              <w:t>6 in Limpopo</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r>
      <w:tr w:rsidR="00C52198" w:rsidTr="002D7DB8">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2.3.5 </w:t>
            </w:r>
          </w:p>
          <w:p w:rsidR="00C52198" w:rsidRPr="008164D0" w:rsidRDefault="009D5D62"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Agri</w:t>
            </w:r>
            <w:r w:rsidR="003C107C" w:rsidRPr="008164D0">
              <w:rPr>
                <w:rFonts w:ascii="Arial" w:eastAsia="Arial" w:hAnsi="Arial" w:cs="Arial"/>
                <w:color w:val="0D0D0D"/>
                <w:sz w:val="20"/>
                <w:szCs w:val="20"/>
              </w:rPr>
              <w:t xml:space="preserve">BEE Fund implemented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Annual repor</w:t>
            </w:r>
            <w:r w:rsidR="009D5D62">
              <w:rPr>
                <w:rFonts w:ascii="Arial" w:eastAsia="Arial" w:hAnsi="Arial" w:cs="Arial"/>
                <w:color w:val="0D0D0D"/>
                <w:sz w:val="20"/>
                <w:szCs w:val="20"/>
              </w:rPr>
              <w:t>t on the implementation of the Agri</w:t>
            </w:r>
            <w:r w:rsidRPr="008164D0">
              <w:rPr>
                <w:rFonts w:ascii="Arial" w:eastAsia="Arial" w:hAnsi="Arial" w:cs="Arial"/>
                <w:color w:val="0D0D0D"/>
                <w:sz w:val="20"/>
                <w:szCs w:val="20"/>
              </w:rPr>
              <w:t xml:space="preserve">BEE Fund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Progress report on the implementation of </w:t>
            </w:r>
            <w:r w:rsidR="009D5D62">
              <w:rPr>
                <w:rFonts w:ascii="Arial" w:eastAsia="Arial" w:hAnsi="Arial" w:cs="Arial"/>
                <w:color w:val="0D0D0D"/>
                <w:sz w:val="20"/>
                <w:szCs w:val="20"/>
              </w:rPr>
              <w:t>the Agri</w:t>
            </w:r>
            <w:r w:rsidRPr="008164D0">
              <w:rPr>
                <w:rFonts w:ascii="Arial" w:eastAsia="Arial" w:hAnsi="Arial" w:cs="Arial"/>
                <w:color w:val="0D0D0D"/>
                <w:sz w:val="20"/>
                <w:szCs w:val="20"/>
              </w:rPr>
              <w:t xml:space="preserve">BEE Fund </w:t>
            </w:r>
          </w:p>
          <w:p w:rsidR="00C52198" w:rsidRPr="008164D0" w:rsidRDefault="00C52198" w:rsidP="008D2D0A">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Progress report on</w:t>
            </w:r>
            <w:r w:rsidR="009D5D62">
              <w:rPr>
                <w:rFonts w:ascii="Arial" w:eastAsia="Arial" w:hAnsi="Arial" w:cs="Arial"/>
                <w:color w:val="0D0D0D"/>
                <w:sz w:val="20"/>
                <w:szCs w:val="20"/>
              </w:rPr>
              <w:t xml:space="preserve"> the implementation of the AgriBEE Fund has been compiled</w:t>
            </w:r>
          </w:p>
          <w:p w:rsidR="003941EE" w:rsidRPr="008164D0" w:rsidRDefault="003941EE"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r>
      <w:tr w:rsidR="00C52198" w:rsidTr="002D7DB8">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2.3.6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AgriBEE Enforcement Regulation</w:t>
            </w:r>
            <w:r w:rsidR="009D5D62">
              <w:rPr>
                <w:rFonts w:ascii="Arial" w:eastAsia="Arial" w:hAnsi="Arial" w:cs="Arial"/>
                <w:color w:val="0D0D0D"/>
                <w:sz w:val="20"/>
                <w:szCs w:val="20"/>
              </w:rPr>
              <w:t>s</w:t>
            </w:r>
            <w:r w:rsidRPr="008164D0">
              <w:rPr>
                <w:rFonts w:ascii="Arial" w:eastAsia="Arial" w:hAnsi="Arial" w:cs="Arial"/>
                <w:color w:val="0D0D0D"/>
                <w:sz w:val="20"/>
                <w:szCs w:val="20"/>
              </w:rPr>
              <w:t xml:space="preserve"> </w:t>
            </w:r>
            <w:r w:rsidRPr="008164D0">
              <w:rPr>
                <w:rFonts w:ascii="Arial" w:eastAsia="Arial" w:hAnsi="Arial" w:cs="Arial"/>
                <w:color w:val="0D0D0D"/>
                <w:sz w:val="20"/>
                <w:szCs w:val="20"/>
              </w:rPr>
              <w:lastRenderedPageBreak/>
              <w:t xml:space="preserve">developed and implemented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lastRenderedPageBreak/>
              <w:t>AgriBEE Enforcement Regulation</w:t>
            </w:r>
            <w:r w:rsidR="009D5D62">
              <w:rPr>
                <w:rFonts w:ascii="Arial" w:eastAsia="Arial" w:hAnsi="Arial" w:cs="Arial"/>
                <w:color w:val="0D0D0D"/>
                <w:sz w:val="20"/>
                <w:szCs w:val="20"/>
              </w:rPr>
              <w:t>s</w:t>
            </w:r>
            <w:r w:rsidRPr="008164D0">
              <w:rPr>
                <w:rFonts w:ascii="Arial" w:eastAsia="Arial" w:hAnsi="Arial" w:cs="Arial"/>
                <w:color w:val="0D0D0D"/>
                <w:sz w:val="20"/>
                <w:szCs w:val="20"/>
              </w:rPr>
              <w:t xml:space="preserve"> developed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lastRenderedPageBreak/>
              <w:t xml:space="preserve">Consult internal and external </w:t>
            </w:r>
            <w:r w:rsidRPr="008164D0">
              <w:rPr>
                <w:rFonts w:ascii="Arial" w:eastAsia="Arial" w:hAnsi="Arial" w:cs="Arial"/>
                <w:color w:val="0D0D0D"/>
                <w:sz w:val="20"/>
                <w:szCs w:val="20"/>
              </w:rPr>
              <w:lastRenderedPageBreak/>
              <w:t xml:space="preserve">stakeholders on first draft of AgriBEE Enforcement Regulations </w:t>
            </w:r>
          </w:p>
          <w:p w:rsidR="00C52198" w:rsidRPr="008164D0" w:rsidRDefault="00C52198" w:rsidP="008D2D0A">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lastRenderedPageBreak/>
              <w:t xml:space="preserve">External consultation meetings were held </w:t>
            </w:r>
            <w:r w:rsidRPr="008164D0">
              <w:rPr>
                <w:rFonts w:ascii="Arial" w:eastAsia="Arial" w:hAnsi="Arial" w:cs="Arial"/>
                <w:color w:val="0D0D0D"/>
                <w:sz w:val="20"/>
                <w:szCs w:val="20"/>
              </w:rPr>
              <w:lastRenderedPageBreak/>
              <w:t>with National Agricultural Marketing Council (NAMC) and Onderstepoort Biological Products (OBP)</w:t>
            </w:r>
            <w:r w:rsidR="000F6627">
              <w:rPr>
                <w:rFonts w:ascii="Arial" w:eastAsia="Arial" w:hAnsi="Arial" w:cs="Arial"/>
                <w:color w:val="0D0D0D"/>
                <w:sz w:val="20"/>
                <w:szCs w:val="20"/>
              </w:rPr>
              <w:t>. Draft report has been compiled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lastRenderedPageBreak/>
              <w:t xml:space="preserve">Not all consultations were done as </w:t>
            </w:r>
            <w:r w:rsidRPr="008164D0">
              <w:rPr>
                <w:rFonts w:ascii="Arial" w:eastAsia="Arial" w:hAnsi="Arial" w:cs="Arial"/>
                <w:color w:val="0D0D0D"/>
                <w:sz w:val="20"/>
                <w:szCs w:val="20"/>
              </w:rPr>
              <w:lastRenderedPageBreak/>
              <w:t>planned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External consultation with APAC and </w:t>
            </w:r>
            <w:r w:rsidRPr="008164D0">
              <w:rPr>
                <w:rFonts w:ascii="Arial" w:eastAsia="Arial" w:hAnsi="Arial" w:cs="Arial"/>
                <w:color w:val="0D0D0D"/>
                <w:sz w:val="20"/>
                <w:szCs w:val="20"/>
              </w:rPr>
              <w:lastRenderedPageBreak/>
              <w:t xml:space="preserve">PPECB were not possible </w:t>
            </w:r>
            <w:r w:rsidR="000F6627">
              <w:rPr>
                <w:rFonts w:ascii="Arial" w:eastAsia="Arial" w:hAnsi="Arial" w:cs="Arial"/>
                <w:color w:val="0D0D0D"/>
                <w:sz w:val="20"/>
                <w:szCs w:val="20"/>
              </w:rPr>
              <w:t>during the quarter under review</w:t>
            </w:r>
            <w:r w:rsidRPr="008164D0">
              <w:rPr>
                <w:rFonts w:ascii="Arial" w:eastAsia="Arial" w:hAnsi="Arial" w:cs="Arial"/>
                <w:color w:val="0D0D0D"/>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0F6627"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lastRenderedPageBreak/>
              <w:t>APAC has confirmed 14</w:t>
            </w:r>
            <w:r w:rsidR="003C107C" w:rsidRPr="008164D0">
              <w:rPr>
                <w:rFonts w:ascii="Arial" w:eastAsia="Arial" w:hAnsi="Arial" w:cs="Arial"/>
                <w:color w:val="0D0D0D"/>
                <w:sz w:val="20"/>
                <w:szCs w:val="20"/>
              </w:rPr>
              <w:t xml:space="preserve"> July 2016 as </w:t>
            </w:r>
            <w:r w:rsidR="003C107C" w:rsidRPr="008164D0">
              <w:rPr>
                <w:rFonts w:ascii="Arial" w:eastAsia="Arial" w:hAnsi="Arial" w:cs="Arial"/>
                <w:color w:val="0D0D0D"/>
                <w:sz w:val="20"/>
                <w:szCs w:val="20"/>
              </w:rPr>
              <w:lastRenderedPageBreak/>
              <w:t>their available date for the meeting</w:t>
            </w:r>
            <w:r>
              <w:rPr>
                <w:rFonts w:ascii="Arial" w:eastAsia="Arial" w:hAnsi="Arial" w:cs="Arial"/>
                <w:color w:val="0D0D0D"/>
                <w:sz w:val="20"/>
                <w:szCs w:val="20"/>
              </w:rPr>
              <w:t>,</w:t>
            </w:r>
            <w:r w:rsidR="003C107C" w:rsidRPr="008164D0">
              <w:rPr>
                <w:rFonts w:ascii="Arial" w:eastAsia="Arial" w:hAnsi="Arial" w:cs="Arial"/>
                <w:color w:val="0D0D0D"/>
                <w:sz w:val="20"/>
                <w:szCs w:val="20"/>
              </w:rPr>
              <w:t xml:space="preserve"> whereas PPECB has not y</w:t>
            </w:r>
            <w:r>
              <w:rPr>
                <w:rFonts w:ascii="Arial" w:eastAsia="Arial" w:hAnsi="Arial" w:cs="Arial"/>
                <w:color w:val="0D0D0D"/>
                <w:sz w:val="20"/>
                <w:szCs w:val="20"/>
              </w:rPr>
              <w:t>et confirmed their availability</w:t>
            </w:r>
          </w:p>
        </w:tc>
      </w:tr>
      <w:tr w:rsidR="00C52198" w:rsidTr="002D7DB8">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lastRenderedPageBreak/>
              <w:t xml:space="preserve">2.3.7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Report on implementation of the AgriBEE Sector Code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Report on the implementation of AgriBEE Sector Code government undertakings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r>
      <w:tr w:rsidR="00C52198" w:rsidTr="002D7DB8">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2.3.8</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Report on implementation of the Forestry Sector Code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Report on the implementation of </w:t>
            </w:r>
            <w:r w:rsidR="000F6627">
              <w:rPr>
                <w:rFonts w:ascii="Arial" w:eastAsia="Arial" w:hAnsi="Arial" w:cs="Arial"/>
                <w:color w:val="0D0D0D"/>
                <w:sz w:val="20"/>
                <w:szCs w:val="20"/>
              </w:rPr>
              <w:t xml:space="preserve">the </w:t>
            </w:r>
            <w:r w:rsidRPr="008164D0">
              <w:rPr>
                <w:rFonts w:ascii="Arial" w:eastAsia="Arial" w:hAnsi="Arial" w:cs="Arial"/>
                <w:color w:val="0D0D0D"/>
                <w:sz w:val="20"/>
                <w:szCs w:val="20"/>
              </w:rPr>
              <w:t>Forest</w:t>
            </w:r>
            <w:r w:rsidR="000F6627">
              <w:rPr>
                <w:rFonts w:ascii="Arial" w:eastAsia="Arial" w:hAnsi="Arial" w:cs="Arial"/>
                <w:color w:val="0D0D0D"/>
                <w:sz w:val="20"/>
                <w:szCs w:val="20"/>
              </w:rPr>
              <w:t>ry</w:t>
            </w:r>
            <w:r w:rsidRPr="008164D0">
              <w:rPr>
                <w:rFonts w:ascii="Arial" w:eastAsia="Arial" w:hAnsi="Arial" w:cs="Arial"/>
                <w:color w:val="0D0D0D"/>
                <w:sz w:val="20"/>
                <w:szCs w:val="20"/>
              </w:rPr>
              <w:t xml:space="preserve"> Sector Code government undertakings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r>
      <w:tr w:rsidR="00C52198" w:rsidTr="002D7DB8">
        <w:trPr>
          <w:trHeight w:val="240"/>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2.3.9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Agriculture, Forestry and Fisheries Trade Competitiveness Development Plan implemented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Market Opportunity Profile Plan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r>
      <w:tr w:rsidR="00C52198" w:rsidTr="002D7DB8">
        <w:trPr>
          <w:trHeight w:val="238"/>
        </w:trPr>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line="240" w:lineRule="auto"/>
              <w:rPr>
                <w:rFonts w:ascii="Calibri" w:eastAsia="Calibri" w:hAnsi="Calibri" w:cs="Calibri"/>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Implement trade agreements and participate in trade negotiations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Report on the implementation and undertaking of trade agreements </w:t>
            </w:r>
          </w:p>
          <w:p w:rsidR="00C52198" w:rsidRPr="008164D0" w:rsidRDefault="00C52198" w:rsidP="008D2D0A">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Report on the implementation and undertaking of trade agreements has been compiled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r>
      <w:tr w:rsidR="00C52198" w:rsidRPr="008164D0" w:rsidTr="002D7DB8">
        <w:trPr>
          <w:trHeight w:val="238"/>
        </w:trPr>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Implement capacity-building programme on market research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Report on market research capacity building</w:t>
            </w:r>
            <w:r w:rsidR="000F6627">
              <w:rPr>
                <w:rFonts w:ascii="Arial" w:eastAsia="Arial" w:hAnsi="Arial" w:cs="Arial"/>
                <w:color w:val="0D0D0D"/>
                <w:sz w:val="20"/>
                <w:szCs w:val="20"/>
              </w:rPr>
              <w:t xml:space="preserve"> programme</w:t>
            </w:r>
            <w:r w:rsidRPr="008164D0">
              <w:rPr>
                <w:rFonts w:ascii="Arial" w:eastAsia="Arial" w:hAnsi="Arial" w:cs="Arial"/>
                <w:color w:val="0D0D0D"/>
                <w:sz w:val="20"/>
                <w:szCs w:val="20"/>
              </w:rPr>
              <w:t xml:space="preserve"> </w:t>
            </w:r>
          </w:p>
          <w:p w:rsidR="00C52198" w:rsidRPr="008164D0" w:rsidRDefault="00C52198" w:rsidP="008D2D0A">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Progress report on market research capacity building</w:t>
            </w:r>
            <w:r w:rsidR="000F6627">
              <w:rPr>
                <w:rFonts w:ascii="Arial" w:eastAsia="Arial" w:hAnsi="Arial" w:cs="Arial"/>
                <w:color w:val="0D0D0D"/>
                <w:sz w:val="20"/>
                <w:szCs w:val="20"/>
              </w:rPr>
              <w:t xml:space="preserve"> programme</w:t>
            </w:r>
            <w:r w:rsidRPr="008164D0">
              <w:rPr>
                <w:rFonts w:ascii="Arial" w:eastAsia="Arial" w:hAnsi="Arial" w:cs="Arial"/>
                <w:color w:val="0D0D0D"/>
                <w:sz w:val="20"/>
                <w:szCs w:val="20"/>
              </w:rPr>
              <w:t xml:space="preserve"> has been compiled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0F6627">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Market Research Capacity Building</w:t>
            </w:r>
            <w:r w:rsidR="000F6627">
              <w:rPr>
                <w:rFonts w:ascii="Arial" w:eastAsia="Arial" w:hAnsi="Arial" w:cs="Arial"/>
                <w:color w:val="0D0D0D"/>
                <w:sz w:val="20"/>
                <w:szCs w:val="20"/>
              </w:rPr>
              <w:t xml:space="preserve"> programme</w:t>
            </w:r>
            <w:r w:rsidRPr="008164D0">
              <w:rPr>
                <w:rFonts w:ascii="Arial" w:eastAsia="Arial" w:hAnsi="Arial" w:cs="Arial"/>
                <w:color w:val="0D0D0D"/>
                <w:sz w:val="20"/>
                <w:szCs w:val="20"/>
              </w:rPr>
              <w:t>was not conducted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New MoU with the ITC si</w:t>
            </w:r>
            <w:r w:rsidR="00894F55" w:rsidRPr="008164D0">
              <w:rPr>
                <w:rFonts w:ascii="Arial" w:eastAsia="Arial" w:hAnsi="Arial" w:cs="Arial"/>
                <w:color w:val="0D0D0D"/>
                <w:sz w:val="20"/>
                <w:szCs w:val="20"/>
              </w:rPr>
              <w:t>gn</w:t>
            </w:r>
            <w:r w:rsidRPr="008164D0">
              <w:rPr>
                <w:rFonts w:ascii="Arial" w:eastAsia="Arial" w:hAnsi="Arial" w:cs="Arial"/>
                <w:color w:val="0D0D0D"/>
                <w:sz w:val="20"/>
                <w:szCs w:val="20"/>
              </w:rPr>
              <w:t>ed by Minister a</w:t>
            </w:r>
            <w:r w:rsidR="000F6627">
              <w:rPr>
                <w:rFonts w:ascii="Arial" w:eastAsia="Arial" w:hAnsi="Arial" w:cs="Arial"/>
                <w:color w:val="0D0D0D"/>
                <w:sz w:val="20"/>
                <w:szCs w:val="20"/>
              </w:rPr>
              <w:t>nd forwarded to ITC for signing</w:t>
            </w:r>
          </w:p>
          <w:p w:rsidR="00C52198" w:rsidRPr="008164D0" w:rsidRDefault="00C52198" w:rsidP="008D2D0A">
            <w:pPr>
              <w:spacing w:after="0" w:line="240" w:lineRule="auto"/>
              <w:rPr>
                <w:rFonts w:ascii="Arial" w:eastAsia="Arial" w:hAnsi="Arial" w:cs="Arial"/>
                <w:color w:val="0D0D0D"/>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Internal capacity identified to continue training.  Training material developed.  Busy wit</w:t>
            </w:r>
            <w:r w:rsidR="000F6627">
              <w:rPr>
                <w:rFonts w:ascii="Arial" w:eastAsia="Arial" w:hAnsi="Arial" w:cs="Arial"/>
                <w:color w:val="0D0D0D"/>
                <w:sz w:val="20"/>
                <w:szCs w:val="20"/>
              </w:rPr>
              <w:t>h engaging Eastern Cape</w:t>
            </w:r>
            <w:r w:rsidRPr="008164D0">
              <w:rPr>
                <w:rFonts w:ascii="Arial" w:eastAsia="Arial" w:hAnsi="Arial" w:cs="Arial"/>
                <w:color w:val="0D0D0D"/>
                <w:sz w:val="20"/>
                <w:szCs w:val="20"/>
              </w:rPr>
              <w:t xml:space="preserve"> for possible </w:t>
            </w:r>
            <w:r w:rsidRPr="008164D0">
              <w:rPr>
                <w:rFonts w:ascii="Arial" w:eastAsia="Arial" w:hAnsi="Arial" w:cs="Arial"/>
                <w:color w:val="0D0D0D"/>
                <w:sz w:val="20"/>
                <w:szCs w:val="20"/>
              </w:rPr>
              <w:lastRenderedPageBreak/>
              <w:t>training.</w:t>
            </w:r>
          </w:p>
        </w:tc>
      </w:tr>
      <w:tr w:rsidR="00C52198" w:rsidTr="002D7DB8">
        <w:trPr>
          <w:trHeight w:val="238"/>
        </w:trPr>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164D0">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Provide market intelligence </w:t>
            </w:r>
          </w:p>
          <w:p w:rsidR="00C52198" w:rsidRPr="008164D0" w:rsidRDefault="00C52198" w:rsidP="008164D0">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164D0">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One country market profile submitted </w:t>
            </w:r>
          </w:p>
          <w:p w:rsidR="00C52198" w:rsidRPr="008164D0" w:rsidRDefault="00C52198" w:rsidP="008164D0">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164D0">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Country market profile for Chile has been concluded and </w:t>
            </w:r>
            <w:r w:rsidR="000F6627">
              <w:rPr>
                <w:rFonts w:ascii="Arial" w:eastAsia="Arial" w:hAnsi="Arial" w:cs="Arial"/>
                <w:color w:val="0D0D0D"/>
                <w:sz w:val="20"/>
                <w:szCs w:val="20"/>
              </w:rPr>
              <w:t xml:space="preserve">has </w:t>
            </w:r>
            <w:r w:rsidRPr="008164D0">
              <w:rPr>
                <w:rFonts w:ascii="Arial" w:eastAsia="Arial" w:hAnsi="Arial" w:cs="Arial"/>
                <w:color w:val="0D0D0D"/>
                <w:sz w:val="20"/>
                <w:szCs w:val="20"/>
              </w:rPr>
              <w:t>also</w:t>
            </w:r>
            <w:r w:rsidR="000F6627">
              <w:rPr>
                <w:rFonts w:ascii="Arial" w:eastAsia="Arial" w:hAnsi="Arial" w:cs="Arial"/>
                <w:color w:val="0D0D0D"/>
                <w:sz w:val="20"/>
                <w:szCs w:val="20"/>
              </w:rPr>
              <w:t xml:space="preserve"> been</w:t>
            </w:r>
            <w:r w:rsidRPr="008164D0">
              <w:rPr>
                <w:rFonts w:ascii="Arial" w:eastAsia="Arial" w:hAnsi="Arial" w:cs="Arial"/>
                <w:color w:val="0D0D0D"/>
                <w:sz w:val="20"/>
                <w:szCs w:val="20"/>
              </w:rPr>
              <w:t xml:space="preserve"> post</w:t>
            </w:r>
            <w:r w:rsidR="000F6627">
              <w:rPr>
                <w:rFonts w:ascii="Arial" w:eastAsia="Arial" w:hAnsi="Arial" w:cs="Arial"/>
                <w:color w:val="0D0D0D"/>
                <w:sz w:val="20"/>
                <w:szCs w:val="20"/>
              </w:rPr>
              <w:t>ed on the Department's web-page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r>
      <w:tr w:rsidR="00C52198" w:rsidTr="002D7DB8">
        <w:trPr>
          <w:trHeight w:val="237"/>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2.3.10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International Relations Strategy implemented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164D0">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Report on strategic engagement of partners within South-South, North-South and multilateral agencies/forums </w:t>
            </w:r>
          </w:p>
          <w:p w:rsidR="00C52198" w:rsidRPr="008164D0" w:rsidRDefault="00C52198" w:rsidP="008164D0">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164D0">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Coordinate bilateral and multilateral cooperation engagements </w:t>
            </w:r>
          </w:p>
          <w:p w:rsidR="00C52198" w:rsidRPr="008164D0" w:rsidRDefault="00C52198" w:rsidP="008164D0">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164D0">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Report on Coordination of bilateral and multilateral cooperation engagement</w:t>
            </w:r>
            <w:r w:rsidR="000F6627">
              <w:rPr>
                <w:rFonts w:ascii="Arial" w:eastAsia="Arial" w:hAnsi="Arial" w:cs="Arial"/>
                <w:color w:val="0D0D0D"/>
                <w:sz w:val="20"/>
                <w:szCs w:val="20"/>
              </w:rPr>
              <w:t>s has been compiled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r>
      <w:tr w:rsidR="00C52198" w:rsidTr="002D7DB8">
        <w:trPr>
          <w:trHeight w:val="237"/>
        </w:trPr>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line="240" w:lineRule="auto"/>
              <w:rPr>
                <w:rFonts w:ascii="Arial" w:eastAsia="Arial" w:hAnsi="Arial" w:cs="Arial"/>
                <w:color w:val="0D0D0D"/>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Report on strategic engagement of partners within Africa and Africa multilateral agencies for implementation of the joint projects and action plans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0F6627"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Align MoUs</w:t>
            </w:r>
            <w:r w:rsidR="003C107C" w:rsidRPr="008164D0">
              <w:rPr>
                <w:rFonts w:ascii="Arial" w:eastAsia="Arial" w:hAnsi="Arial" w:cs="Arial"/>
                <w:color w:val="0D0D0D"/>
                <w:sz w:val="20"/>
                <w:szCs w:val="20"/>
              </w:rPr>
              <w:t xml:space="preserve"> to CAADP principles and facilitate alliance building </w:t>
            </w:r>
          </w:p>
          <w:p w:rsidR="00C52198" w:rsidRPr="008164D0" w:rsidRDefault="00C52198" w:rsidP="008D2D0A">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0F6627"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Report on a</w:t>
            </w:r>
            <w:r w:rsidR="003C107C" w:rsidRPr="008164D0">
              <w:rPr>
                <w:rFonts w:ascii="Arial" w:eastAsia="Arial" w:hAnsi="Arial" w:cs="Arial"/>
                <w:color w:val="0D0D0D"/>
                <w:sz w:val="20"/>
                <w:szCs w:val="20"/>
              </w:rPr>
              <w:t>lignment</w:t>
            </w:r>
            <w:r>
              <w:rPr>
                <w:rFonts w:ascii="Arial" w:eastAsia="Arial" w:hAnsi="Arial" w:cs="Arial"/>
                <w:color w:val="0D0D0D"/>
                <w:sz w:val="20"/>
                <w:szCs w:val="20"/>
              </w:rPr>
              <w:t xml:space="preserve"> of MoUs</w:t>
            </w:r>
            <w:r w:rsidR="003C107C" w:rsidRPr="008164D0">
              <w:rPr>
                <w:rFonts w:ascii="Arial" w:eastAsia="Arial" w:hAnsi="Arial" w:cs="Arial"/>
                <w:color w:val="0D0D0D"/>
                <w:sz w:val="20"/>
                <w:szCs w:val="20"/>
              </w:rPr>
              <w:t xml:space="preserve"> to</w:t>
            </w:r>
            <w:r>
              <w:rPr>
                <w:rFonts w:ascii="Arial" w:eastAsia="Arial" w:hAnsi="Arial" w:cs="Arial"/>
                <w:color w:val="0D0D0D"/>
                <w:sz w:val="20"/>
                <w:szCs w:val="20"/>
              </w:rPr>
              <w:t xml:space="preserve"> CAADP principles and facilitation of</w:t>
            </w:r>
            <w:r w:rsidR="003C107C" w:rsidRPr="008164D0">
              <w:rPr>
                <w:rFonts w:ascii="Arial" w:eastAsia="Arial" w:hAnsi="Arial" w:cs="Arial"/>
                <w:color w:val="0D0D0D"/>
                <w:sz w:val="20"/>
                <w:szCs w:val="20"/>
              </w:rPr>
              <w:t xml:space="preserve"> alliance building has been compiled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Calibri" w:eastAsia="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Calibri" w:eastAsia="Calibri" w:hAnsi="Calibri" w:cs="Calibri"/>
                <w:sz w:val="20"/>
                <w:szCs w:val="20"/>
              </w:rPr>
            </w:pPr>
          </w:p>
        </w:tc>
      </w:tr>
      <w:tr w:rsidR="00C52198" w:rsidTr="002D7DB8">
        <w:trPr>
          <w:trHeight w:val="237"/>
        </w:trPr>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Review</w:t>
            </w:r>
            <w:r w:rsidR="000F6627">
              <w:rPr>
                <w:rFonts w:ascii="Arial" w:eastAsia="Arial" w:hAnsi="Arial" w:cs="Arial"/>
                <w:color w:val="0D0D0D"/>
                <w:sz w:val="20"/>
                <w:szCs w:val="20"/>
              </w:rPr>
              <w:t xml:space="preserve"> and monitor the National DAFF I</w:t>
            </w:r>
            <w:r w:rsidRPr="008164D0">
              <w:rPr>
                <w:rFonts w:ascii="Arial" w:eastAsia="Arial" w:hAnsi="Arial" w:cs="Arial"/>
                <w:color w:val="0D0D0D"/>
                <w:sz w:val="20"/>
                <w:szCs w:val="20"/>
              </w:rPr>
              <w:t xml:space="preserve">nvestment Plan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Progress report on the implementation of the National DAFF Investment Plan </w:t>
            </w:r>
          </w:p>
          <w:p w:rsidR="00C52198" w:rsidRPr="008164D0" w:rsidRDefault="00C52198" w:rsidP="008D2D0A">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Progress report on the implementation of the DAFF National Invest</w:t>
            </w:r>
            <w:r w:rsidR="000F6627">
              <w:rPr>
                <w:rFonts w:ascii="Arial" w:eastAsia="Arial" w:hAnsi="Arial" w:cs="Arial"/>
                <w:color w:val="0D0D0D"/>
                <w:sz w:val="20"/>
                <w:szCs w:val="20"/>
              </w:rPr>
              <w:t>ment Plan could not be compiled. H</w:t>
            </w:r>
            <w:r w:rsidRPr="008164D0">
              <w:rPr>
                <w:rFonts w:ascii="Arial" w:eastAsia="Arial" w:hAnsi="Arial" w:cs="Arial"/>
                <w:color w:val="0D0D0D"/>
                <w:sz w:val="20"/>
                <w:szCs w:val="20"/>
              </w:rPr>
              <w:t>owever</w:t>
            </w:r>
            <w:r w:rsidR="000F6627">
              <w:rPr>
                <w:rFonts w:ascii="Arial" w:eastAsia="Arial" w:hAnsi="Arial" w:cs="Arial"/>
                <w:color w:val="0D0D0D"/>
                <w:sz w:val="20"/>
                <w:szCs w:val="20"/>
              </w:rPr>
              <w:t>,</w:t>
            </w:r>
            <w:r w:rsidRPr="008164D0">
              <w:rPr>
                <w:rFonts w:ascii="Arial" w:eastAsia="Arial" w:hAnsi="Arial" w:cs="Arial"/>
                <w:color w:val="0D0D0D"/>
                <w:sz w:val="20"/>
                <w:szCs w:val="20"/>
              </w:rPr>
              <w:t xml:space="preserve"> presentation and discussion of CAADP Results Framework and Mutual </w:t>
            </w:r>
            <w:r w:rsidRPr="008164D0">
              <w:rPr>
                <w:rFonts w:ascii="Arial" w:eastAsia="Arial" w:hAnsi="Arial" w:cs="Arial"/>
                <w:color w:val="0D0D0D"/>
                <w:sz w:val="20"/>
                <w:szCs w:val="20"/>
              </w:rPr>
              <w:lastRenderedPageBreak/>
              <w:t>Accountability Framework</w:t>
            </w:r>
            <w:r w:rsidR="000F6627">
              <w:rPr>
                <w:rFonts w:ascii="Arial" w:eastAsia="Arial" w:hAnsi="Arial" w:cs="Arial"/>
                <w:color w:val="0D0D0D"/>
                <w:sz w:val="20"/>
                <w:szCs w:val="20"/>
              </w:rPr>
              <w:t xml:space="preserve"> on 21 and 22 </w:t>
            </w:r>
            <w:r w:rsidRPr="008164D0">
              <w:rPr>
                <w:rFonts w:ascii="Arial" w:eastAsia="Arial" w:hAnsi="Arial" w:cs="Arial"/>
                <w:color w:val="0D0D0D"/>
                <w:sz w:val="20"/>
                <w:szCs w:val="20"/>
              </w:rPr>
              <w:t>June 2016 at the Limpopo DAR</w:t>
            </w:r>
            <w:r w:rsidR="000F6627">
              <w:rPr>
                <w:rFonts w:ascii="Arial" w:eastAsia="Arial" w:hAnsi="Arial" w:cs="Arial"/>
                <w:color w:val="0D0D0D"/>
                <w:sz w:val="20"/>
                <w:szCs w:val="20"/>
              </w:rPr>
              <w:t>D planning session in Polokwane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lastRenderedPageBreak/>
              <w:t>No progress report on the implementation of the DAFF National Investment Plan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0F6627"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DAFF Investment P</w:t>
            </w:r>
            <w:r w:rsidR="003C107C" w:rsidRPr="008164D0">
              <w:rPr>
                <w:rFonts w:ascii="Arial" w:eastAsia="Arial" w:hAnsi="Arial" w:cs="Arial"/>
                <w:color w:val="0D0D0D"/>
                <w:sz w:val="20"/>
                <w:szCs w:val="20"/>
              </w:rPr>
              <w:t xml:space="preserve">lan was not approved and launched as planned in the </w:t>
            </w:r>
            <w:r>
              <w:rPr>
                <w:rFonts w:ascii="Arial" w:eastAsia="Arial" w:hAnsi="Arial" w:cs="Arial"/>
                <w:color w:val="0D0D0D"/>
                <w:sz w:val="20"/>
                <w:szCs w:val="20"/>
              </w:rPr>
              <w:t>2015/16 financial year,</w:t>
            </w:r>
            <w:r w:rsidR="003C107C" w:rsidRPr="008164D0">
              <w:rPr>
                <w:rFonts w:ascii="Arial" w:eastAsia="Arial" w:hAnsi="Arial" w:cs="Arial"/>
                <w:color w:val="0D0D0D"/>
                <w:sz w:val="20"/>
                <w:szCs w:val="20"/>
              </w:rPr>
              <w:t xml:space="preserve"> hence </w:t>
            </w:r>
            <w:r>
              <w:rPr>
                <w:rFonts w:ascii="Arial" w:eastAsia="Arial" w:hAnsi="Arial" w:cs="Arial"/>
                <w:color w:val="0D0D0D"/>
                <w:sz w:val="20"/>
                <w:szCs w:val="20"/>
              </w:rPr>
              <w:t>the DAFF National Investment P</w:t>
            </w:r>
            <w:r w:rsidR="003C107C" w:rsidRPr="008164D0">
              <w:rPr>
                <w:rFonts w:ascii="Arial" w:eastAsia="Arial" w:hAnsi="Arial" w:cs="Arial"/>
                <w:color w:val="0D0D0D"/>
                <w:sz w:val="20"/>
                <w:szCs w:val="20"/>
              </w:rPr>
              <w:t xml:space="preserve">lan could </w:t>
            </w:r>
            <w:r>
              <w:rPr>
                <w:rFonts w:ascii="Arial" w:eastAsia="Arial" w:hAnsi="Arial" w:cs="Arial"/>
                <w:color w:val="0D0D0D"/>
                <w:sz w:val="20"/>
                <w:szCs w:val="20"/>
              </w:rPr>
              <w:t xml:space="preserve">not </w:t>
            </w:r>
            <w:r w:rsidR="003C107C" w:rsidRPr="008164D0">
              <w:rPr>
                <w:rFonts w:ascii="Arial" w:eastAsia="Arial" w:hAnsi="Arial" w:cs="Arial"/>
                <w:color w:val="0D0D0D"/>
                <w:sz w:val="20"/>
                <w:szCs w:val="20"/>
              </w:rPr>
              <w:t xml:space="preserve">be </w:t>
            </w:r>
            <w:r w:rsidR="003C107C" w:rsidRPr="008164D0">
              <w:rPr>
                <w:rFonts w:ascii="Arial" w:eastAsia="Arial" w:hAnsi="Arial" w:cs="Arial"/>
                <w:color w:val="0D0D0D"/>
                <w:sz w:val="20"/>
                <w:szCs w:val="20"/>
              </w:rPr>
              <w:lastRenderedPageBreak/>
              <w:t>implemented.</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No funding for studies. The CAADP Compact is not yet with Cabinet</w:t>
            </w:r>
            <w:r w:rsidR="000F6627">
              <w:rPr>
                <w:rFonts w:ascii="Arial" w:eastAsia="Arial" w:hAnsi="Arial" w:cs="Arial"/>
                <w:color w:val="0D0D0D"/>
                <w:sz w:val="20"/>
                <w:szCs w:val="20"/>
              </w:rPr>
              <w:t>, and a</w:t>
            </w:r>
            <w:r w:rsidRPr="008164D0">
              <w:rPr>
                <w:rFonts w:ascii="Arial" w:eastAsia="Arial" w:hAnsi="Arial" w:cs="Arial"/>
                <w:color w:val="0D0D0D"/>
                <w:sz w:val="20"/>
                <w:szCs w:val="20"/>
              </w:rPr>
              <w:t>nalytical studies</w:t>
            </w:r>
            <w:r w:rsidR="000F6627">
              <w:rPr>
                <w:rFonts w:ascii="Arial" w:eastAsia="Arial" w:hAnsi="Arial" w:cs="Arial"/>
                <w:color w:val="0D0D0D"/>
                <w:sz w:val="20"/>
                <w:szCs w:val="20"/>
              </w:rPr>
              <w:t xml:space="preserve"> have</w:t>
            </w:r>
            <w:r w:rsidRPr="008164D0">
              <w:rPr>
                <w:rFonts w:ascii="Arial" w:eastAsia="Arial" w:hAnsi="Arial" w:cs="Arial"/>
                <w:color w:val="0D0D0D"/>
                <w:sz w:val="20"/>
                <w:szCs w:val="20"/>
              </w:rPr>
              <w:t xml:space="preserve"> not</w:t>
            </w:r>
            <w:r w:rsidR="000F6627">
              <w:rPr>
                <w:rFonts w:ascii="Arial" w:eastAsia="Arial" w:hAnsi="Arial" w:cs="Arial"/>
                <w:color w:val="0D0D0D"/>
                <w:sz w:val="20"/>
                <w:szCs w:val="20"/>
              </w:rPr>
              <w:t xml:space="preserve"> been</w:t>
            </w:r>
            <w:r w:rsidRPr="008164D0">
              <w:rPr>
                <w:rFonts w:ascii="Arial" w:eastAsia="Arial" w:hAnsi="Arial" w:cs="Arial"/>
                <w:color w:val="0D0D0D"/>
                <w:sz w:val="20"/>
                <w:szCs w:val="20"/>
              </w:rPr>
              <w:t xml:space="preserve"> commissioned</w:t>
            </w:r>
            <w:r w:rsidR="000F6627">
              <w:rPr>
                <w:rFonts w:ascii="Arial" w:eastAsia="Arial" w:hAnsi="Arial" w:cs="Arial"/>
                <w:color w:val="0D0D0D"/>
                <w:sz w:val="20"/>
                <w:szCs w:val="20"/>
              </w:rPr>
              <w:t xml:space="preserve"> yet</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lastRenderedPageBreak/>
              <w:t xml:space="preserve">Source </w:t>
            </w:r>
            <w:r w:rsidR="000F6627">
              <w:rPr>
                <w:rFonts w:ascii="Arial" w:eastAsia="Arial" w:hAnsi="Arial" w:cs="Arial"/>
                <w:color w:val="0D0D0D"/>
                <w:sz w:val="20"/>
                <w:szCs w:val="20"/>
              </w:rPr>
              <w:t>funding to complete the studies</w:t>
            </w:r>
          </w:p>
        </w:tc>
      </w:tr>
    </w:tbl>
    <w:p w:rsidR="00D24DBC" w:rsidRDefault="00D24DBC">
      <w:pPr>
        <w:rPr>
          <w:rFonts w:ascii="Arial" w:eastAsia="Arial" w:hAnsi="Arial" w:cs="Arial"/>
          <w:b/>
        </w:rPr>
      </w:pPr>
    </w:p>
    <w:p w:rsidR="002D7DB8" w:rsidRDefault="002D7DB8">
      <w:pPr>
        <w:rPr>
          <w:rFonts w:ascii="Calibri" w:eastAsia="Calibri" w:hAnsi="Calibri" w:cs="Calibri"/>
          <w:b/>
          <w:sz w:val="28"/>
        </w:rPr>
      </w:pPr>
      <w:r>
        <w:rPr>
          <w:rFonts w:ascii="Calibri" w:eastAsia="Calibri" w:hAnsi="Calibri" w:cs="Calibri"/>
          <w:b/>
          <w:sz w:val="28"/>
        </w:rPr>
        <w:br w:type="page"/>
      </w:r>
    </w:p>
    <w:p w:rsidR="00C52198" w:rsidRPr="00D24DBC" w:rsidRDefault="003C107C">
      <w:pPr>
        <w:rPr>
          <w:rFonts w:ascii="Arial" w:eastAsia="Arial" w:hAnsi="Arial" w:cs="Arial"/>
          <w:b/>
        </w:rPr>
      </w:pPr>
      <w:r>
        <w:rPr>
          <w:rFonts w:ascii="Calibri" w:eastAsia="Calibri" w:hAnsi="Calibri" w:cs="Calibri"/>
          <w:b/>
          <w:sz w:val="28"/>
        </w:rPr>
        <w:lastRenderedPageBreak/>
        <w:t>Programme 5: Forestry and Natural Resource</w:t>
      </w:r>
      <w:r w:rsidR="00715C23">
        <w:rPr>
          <w:rFonts w:ascii="Calibri" w:eastAsia="Calibri" w:hAnsi="Calibri" w:cs="Calibri"/>
          <w:b/>
          <w:sz w:val="28"/>
        </w:rPr>
        <w:t>s</w:t>
      </w:r>
      <w:r>
        <w:rPr>
          <w:rFonts w:ascii="Calibri" w:eastAsia="Calibri" w:hAnsi="Calibri" w:cs="Calibri"/>
          <w:b/>
          <w:sz w:val="28"/>
        </w:rPr>
        <w:t xml:space="preserve"> Management</w:t>
      </w:r>
    </w:p>
    <w:tbl>
      <w:tblPr>
        <w:tblW w:w="10710" w:type="dxa"/>
        <w:tblInd w:w="-612" w:type="dxa"/>
        <w:tblLayout w:type="fixed"/>
        <w:tblCellMar>
          <w:left w:w="10" w:type="dxa"/>
          <w:right w:w="10" w:type="dxa"/>
        </w:tblCellMar>
        <w:tblLook w:val="0000"/>
      </w:tblPr>
      <w:tblGrid>
        <w:gridCol w:w="1440"/>
        <w:gridCol w:w="1440"/>
        <w:gridCol w:w="1260"/>
        <w:gridCol w:w="1440"/>
        <w:gridCol w:w="1260"/>
        <w:gridCol w:w="1260"/>
        <w:gridCol w:w="1260"/>
        <w:gridCol w:w="1350"/>
      </w:tblGrid>
      <w:tr w:rsidR="00C52198" w:rsidTr="008164D0">
        <w:trPr>
          <w:trHeight w:val="131"/>
          <w:tblHead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sz w:val="20"/>
                <w:szCs w:val="20"/>
              </w:rPr>
              <w:t xml:space="preserve">Programme / </w:t>
            </w:r>
            <w:r w:rsidRPr="008164D0">
              <w:rPr>
                <w:rFonts w:ascii="Arial" w:eastAsia="Arial" w:hAnsi="Arial" w:cs="Arial"/>
                <w:b/>
                <w:sz w:val="20"/>
                <w:szCs w:val="20"/>
              </w:rPr>
              <w:br/>
              <w:t>Sub-Programme / Performance Indicators</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sz w:val="20"/>
                <w:szCs w:val="20"/>
              </w:rPr>
              <w:t>2016/17 Annual Target as per Annual Performance Plan (APP)</w:t>
            </w:r>
          </w:p>
        </w:tc>
        <w:tc>
          <w:tcPr>
            <w:tcW w:w="5220" w:type="dxa"/>
            <w:gridSpan w:val="4"/>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jc w:val="center"/>
              <w:rPr>
                <w:sz w:val="20"/>
                <w:szCs w:val="20"/>
              </w:rPr>
            </w:pPr>
            <w:r w:rsidRPr="008164D0">
              <w:rPr>
                <w:rFonts w:ascii="Arial" w:eastAsia="Arial" w:hAnsi="Arial" w:cs="Arial"/>
                <w:b/>
                <w:color w:val="000000"/>
                <w:sz w:val="20"/>
                <w:szCs w:val="20"/>
              </w:rPr>
              <w:t>Quarter 1 Progress</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jc w:val="center"/>
              <w:rPr>
                <w:sz w:val="20"/>
                <w:szCs w:val="20"/>
              </w:rPr>
            </w:pPr>
            <w:r w:rsidRPr="008164D0">
              <w:rPr>
                <w:rFonts w:ascii="Arial" w:eastAsia="Arial" w:hAnsi="Arial" w:cs="Arial"/>
                <w:b/>
                <w:sz w:val="20"/>
                <w:szCs w:val="20"/>
              </w:rPr>
              <w:t>Comments</w:t>
            </w:r>
          </w:p>
        </w:tc>
      </w:tr>
      <w:tr w:rsidR="00C52198" w:rsidTr="008164D0">
        <w:trPr>
          <w:trHeight w:val="469"/>
          <w:tblHeader/>
        </w:trPr>
        <w:tc>
          <w:tcPr>
            <w:tcW w:w="1440"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C52198">
            <w:pPr>
              <w:spacing w:line="240" w:lineRule="auto"/>
              <w:rPr>
                <w:rFonts w:ascii="Calibri" w:eastAsia="Calibri" w:hAnsi="Calibri" w:cs="Calibri"/>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C52198">
            <w:pPr>
              <w:spacing w:line="240" w:lineRule="auto"/>
              <w:rPr>
                <w:rFonts w:ascii="Calibri" w:eastAsia="Calibri" w:hAnsi="Calibri" w:cs="Calibri"/>
                <w:sz w:val="20"/>
                <w:szCs w:val="20"/>
              </w:rPr>
            </w:pPr>
          </w:p>
        </w:tc>
        <w:tc>
          <w:tcPr>
            <w:tcW w:w="5220" w:type="dxa"/>
            <w:gridSpan w:val="4"/>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C52198">
            <w:pPr>
              <w:spacing w:line="240" w:lineRule="auto"/>
              <w:rPr>
                <w:rFonts w:ascii="Calibri" w:eastAsia="Calibri" w:hAnsi="Calibri" w:cs="Calibri"/>
                <w:sz w:val="20"/>
                <w:szCs w:val="20"/>
              </w:rPr>
            </w:pP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color w:val="000000"/>
                <w:sz w:val="20"/>
                <w:szCs w:val="20"/>
              </w:rPr>
              <w:t>Reason for Deviation</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color w:val="000000"/>
                <w:sz w:val="20"/>
                <w:szCs w:val="20"/>
              </w:rPr>
              <w:t>Corrective Action</w:t>
            </w:r>
          </w:p>
        </w:tc>
      </w:tr>
      <w:tr w:rsidR="00C52198" w:rsidTr="008164D0">
        <w:trPr>
          <w:trHeight w:val="134"/>
          <w:tblHeader/>
        </w:trPr>
        <w:tc>
          <w:tcPr>
            <w:tcW w:w="1440" w:type="dxa"/>
            <w:vMerge/>
            <w:tcBorders>
              <w:top w:val="single" w:sz="4" w:space="0" w:color="000000"/>
              <w:left w:val="single" w:sz="4" w:space="0" w:color="000000"/>
              <w:bottom w:val="single" w:sz="4" w:space="0" w:color="000000"/>
              <w:right w:val="single" w:sz="4" w:space="0" w:color="000000"/>
            </w:tcBorders>
            <w:shd w:val="clear" w:color="auto" w:fill="76923C"/>
            <w:tcMar>
              <w:left w:w="108" w:type="dxa"/>
              <w:right w:w="108" w:type="dxa"/>
            </w:tcMar>
          </w:tcPr>
          <w:p w:rsidR="00C52198" w:rsidRDefault="00C52198">
            <w:pPr>
              <w:spacing w:line="240" w:lineRule="auto"/>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76923C"/>
            <w:tcMar>
              <w:left w:w="108" w:type="dxa"/>
              <w:right w:w="108" w:type="dxa"/>
            </w:tcMar>
          </w:tcPr>
          <w:p w:rsidR="00C52198" w:rsidRDefault="00C52198">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Default="003C107C">
            <w:pPr>
              <w:spacing w:after="0" w:line="240" w:lineRule="auto"/>
            </w:pPr>
            <w:r>
              <w:rPr>
                <w:rFonts w:ascii="Arial" w:eastAsia="Arial" w:hAnsi="Arial" w:cs="Arial"/>
                <w:b/>
              </w:rPr>
              <w:t>Quarter 1 Target as per APP</w:t>
            </w:r>
          </w:p>
        </w:tc>
        <w:tc>
          <w:tcPr>
            <w:tcW w:w="144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Default="003C107C">
            <w:pPr>
              <w:spacing w:after="0" w:line="240" w:lineRule="auto"/>
            </w:pPr>
            <w:r>
              <w:rPr>
                <w:rFonts w:ascii="Arial" w:eastAsia="Arial" w:hAnsi="Arial" w:cs="Arial"/>
                <w:b/>
              </w:rPr>
              <w:t>Quarter 1 Output – Preliminary</w:t>
            </w:r>
          </w:p>
        </w:tc>
        <w:tc>
          <w:tcPr>
            <w:tcW w:w="12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Default="003C107C">
            <w:pPr>
              <w:spacing w:after="0" w:line="240" w:lineRule="auto"/>
            </w:pPr>
            <w:r>
              <w:rPr>
                <w:rFonts w:ascii="Arial" w:eastAsia="Arial" w:hAnsi="Arial" w:cs="Arial"/>
                <w:b/>
              </w:rPr>
              <w:t>Deviation (Actual)</w:t>
            </w:r>
          </w:p>
        </w:tc>
        <w:tc>
          <w:tcPr>
            <w:tcW w:w="12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Default="003C107C">
            <w:pPr>
              <w:spacing w:after="0" w:line="240" w:lineRule="auto"/>
            </w:pPr>
            <w:r>
              <w:rPr>
                <w:rFonts w:ascii="Arial" w:eastAsia="Arial" w:hAnsi="Arial" w:cs="Arial"/>
                <w:b/>
              </w:rPr>
              <w:t>Deviation (%)</w:t>
            </w:r>
          </w:p>
        </w:tc>
        <w:tc>
          <w:tcPr>
            <w:tcW w:w="1260" w:type="dxa"/>
            <w:vMerge/>
            <w:tcBorders>
              <w:top w:val="single" w:sz="4" w:space="0" w:color="000000"/>
              <w:left w:val="single" w:sz="4" w:space="0" w:color="000000"/>
              <w:bottom w:val="single" w:sz="4" w:space="0" w:color="000000"/>
              <w:right w:val="single" w:sz="4" w:space="0" w:color="000000"/>
            </w:tcBorders>
            <w:shd w:val="clear" w:color="auto" w:fill="76923C"/>
            <w:tcMar>
              <w:left w:w="108" w:type="dxa"/>
              <w:right w:w="108" w:type="dxa"/>
            </w:tcMar>
          </w:tcPr>
          <w:p w:rsidR="00C52198" w:rsidRDefault="00C52198">
            <w:pPr>
              <w:spacing w:line="240" w:lineRule="auto"/>
            </w:pPr>
          </w:p>
        </w:tc>
        <w:tc>
          <w:tcPr>
            <w:tcW w:w="1350" w:type="dxa"/>
            <w:vMerge/>
            <w:tcBorders>
              <w:top w:val="single" w:sz="4" w:space="0" w:color="000000"/>
              <w:left w:val="single" w:sz="4" w:space="0" w:color="000000"/>
              <w:bottom w:val="single" w:sz="4" w:space="0" w:color="000000"/>
              <w:right w:val="single" w:sz="4" w:space="0" w:color="000000"/>
            </w:tcBorders>
            <w:shd w:val="clear" w:color="auto" w:fill="76923C"/>
            <w:tcMar>
              <w:left w:w="108" w:type="dxa"/>
              <w:right w:w="108" w:type="dxa"/>
            </w:tcMar>
          </w:tcPr>
          <w:p w:rsidR="00C52198" w:rsidRDefault="00C52198">
            <w:pPr>
              <w:spacing w:line="240" w:lineRule="auto"/>
            </w:pPr>
          </w:p>
        </w:tc>
      </w:tr>
      <w:tr w:rsidR="00C52198" w:rsidTr="008164D0">
        <w:trPr>
          <w:trHeight w:val="157"/>
        </w:trPr>
        <w:tc>
          <w:tcPr>
            <w:tcW w:w="10710" w:type="dxa"/>
            <w:gridSpan w:val="8"/>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C52198" w:rsidRDefault="003C107C">
            <w:pPr>
              <w:spacing w:after="0" w:line="240" w:lineRule="auto"/>
            </w:pPr>
            <w:r>
              <w:rPr>
                <w:rFonts w:ascii="Arial" w:eastAsia="Arial" w:hAnsi="Arial" w:cs="Arial"/>
                <w:b/>
              </w:rPr>
              <w:t>Programme 5: Forestry and Natural Resource Management</w:t>
            </w:r>
          </w:p>
        </w:tc>
      </w:tr>
      <w:tr w:rsidR="00C52198" w:rsidTr="002D7DB8">
        <w:trPr>
          <w:trHeight w:val="243"/>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2.1.1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Number of hectares planted in TUPs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1 725 ha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r>
      <w:tr w:rsidR="00C52198" w:rsidTr="002D7DB8">
        <w:trPr>
          <w:trHeight w:val="299"/>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2.1.3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Re-commissioning of Western Cape state forest plantations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Conduct land rights enquiry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Appoint a professional service provider </w:t>
            </w:r>
          </w:p>
          <w:p w:rsidR="00C52198" w:rsidRPr="008164D0" w:rsidRDefault="00C52198" w:rsidP="008D2D0A">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The professional service provider (PSP) has b</w:t>
            </w:r>
            <w:r w:rsidR="00715C23">
              <w:rPr>
                <w:rFonts w:ascii="Arial" w:eastAsia="Arial" w:hAnsi="Arial" w:cs="Arial"/>
                <w:color w:val="0D0D0D"/>
                <w:sz w:val="20"/>
                <w:szCs w:val="20"/>
              </w:rPr>
              <w:t>een appointed and has signed a</w:t>
            </w:r>
            <w:r w:rsidRPr="008164D0">
              <w:rPr>
                <w:rFonts w:ascii="Arial" w:eastAsia="Arial" w:hAnsi="Arial" w:cs="Arial"/>
                <w:color w:val="0D0D0D"/>
                <w:sz w:val="20"/>
                <w:szCs w:val="20"/>
              </w:rPr>
              <w:t xml:space="preserve"> </w:t>
            </w:r>
            <w:r w:rsidR="00715C23">
              <w:rPr>
                <w:rFonts w:ascii="Arial" w:eastAsia="Arial" w:hAnsi="Arial" w:cs="Arial"/>
                <w:color w:val="0D0D0D"/>
                <w:sz w:val="20"/>
                <w:szCs w:val="20"/>
              </w:rPr>
              <w:t>contract</w:t>
            </w:r>
            <w:r w:rsidR="008164D0">
              <w:rPr>
                <w:rFonts w:ascii="Arial" w:eastAsia="Arial" w:hAnsi="Arial" w:cs="Arial"/>
                <w:color w:val="0D0D0D"/>
                <w:sz w:val="20"/>
                <w:szCs w:val="20"/>
              </w:rPr>
              <w:br/>
            </w:r>
            <w:r w:rsidR="008164D0">
              <w:rPr>
                <w:rFonts w:ascii="Arial" w:eastAsia="Arial" w:hAnsi="Arial" w:cs="Arial"/>
                <w:color w:val="0D0D0D"/>
                <w:sz w:val="20"/>
                <w:szCs w:val="20"/>
              </w:rPr>
              <w:br/>
              <w:t xml:space="preserve">An inception report </w:t>
            </w:r>
            <w:r w:rsidRPr="008164D0">
              <w:rPr>
                <w:rFonts w:ascii="Arial" w:eastAsia="Arial" w:hAnsi="Arial" w:cs="Arial"/>
                <w:color w:val="0D0D0D"/>
                <w:sz w:val="20"/>
                <w:szCs w:val="20"/>
              </w:rPr>
              <w:t>and progress rep</w:t>
            </w:r>
            <w:r w:rsidR="00715C23">
              <w:rPr>
                <w:rFonts w:ascii="Arial" w:eastAsia="Arial" w:hAnsi="Arial" w:cs="Arial"/>
                <w:color w:val="0D0D0D"/>
                <w:sz w:val="20"/>
                <w:szCs w:val="20"/>
              </w:rPr>
              <w:t>orts were received from the PSP</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r>
      <w:tr w:rsidR="00C52198" w:rsidTr="002D7DB8">
        <w:trPr>
          <w:trHeight w:val="262"/>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2.1.4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Management model for state-owned forests developed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Draft management model for state-owned forests developed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Review existing management model for state-owned forests </w:t>
            </w:r>
          </w:p>
          <w:p w:rsidR="00C52198" w:rsidRPr="008164D0" w:rsidRDefault="00C52198" w:rsidP="008D2D0A">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715C23">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Desktop study on existing management model has been conducted</w:t>
            </w:r>
          </w:p>
          <w:p w:rsidR="00C52198" w:rsidRPr="008164D0" w:rsidRDefault="00C52198" w:rsidP="00715C23">
            <w:pPr>
              <w:spacing w:after="0" w:line="240" w:lineRule="auto"/>
              <w:rPr>
                <w:rFonts w:ascii="Arial" w:eastAsia="Arial" w:hAnsi="Arial" w:cs="Arial"/>
                <w:color w:val="0D0D0D"/>
                <w:sz w:val="20"/>
                <w:szCs w:val="20"/>
              </w:rPr>
            </w:pPr>
          </w:p>
          <w:p w:rsidR="00C52198" w:rsidRPr="008164D0" w:rsidRDefault="003C107C" w:rsidP="00715C23">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The status report has been developed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r>
      <w:tr w:rsidR="00C52198" w:rsidTr="002D7DB8">
        <w:trPr>
          <w:trHeight w:val="150"/>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2.1.5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Forestry Grant Fund Framework developed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Draft Forestry Grant Fund Framework developed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Assessment of ex</w:t>
            </w:r>
            <w:r w:rsidR="00715C23">
              <w:rPr>
                <w:rFonts w:ascii="Arial" w:eastAsia="Arial" w:hAnsi="Arial" w:cs="Arial"/>
                <w:color w:val="0D0D0D"/>
                <w:sz w:val="20"/>
                <w:szCs w:val="20"/>
              </w:rPr>
              <w:t>isting funding mechanism and their</w:t>
            </w:r>
            <w:r w:rsidRPr="008164D0">
              <w:rPr>
                <w:rFonts w:ascii="Arial" w:eastAsia="Arial" w:hAnsi="Arial" w:cs="Arial"/>
                <w:color w:val="0D0D0D"/>
                <w:sz w:val="20"/>
                <w:szCs w:val="20"/>
              </w:rPr>
              <w:t xml:space="preserve"> operational requirements </w:t>
            </w:r>
          </w:p>
          <w:p w:rsidR="00C52198" w:rsidRPr="008164D0" w:rsidRDefault="00C52198" w:rsidP="008D2D0A">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715C23">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Assessment of ex</w:t>
            </w:r>
            <w:r w:rsidR="00715C23">
              <w:rPr>
                <w:rFonts w:ascii="Arial" w:eastAsia="Arial" w:hAnsi="Arial" w:cs="Arial"/>
                <w:color w:val="0D0D0D"/>
                <w:sz w:val="20"/>
                <w:szCs w:val="20"/>
              </w:rPr>
              <w:t>isting funding mechanism and their</w:t>
            </w:r>
            <w:r w:rsidRPr="008164D0">
              <w:rPr>
                <w:rFonts w:ascii="Arial" w:eastAsia="Arial" w:hAnsi="Arial" w:cs="Arial"/>
                <w:color w:val="0D0D0D"/>
                <w:sz w:val="20"/>
                <w:szCs w:val="20"/>
              </w:rPr>
              <w:t xml:space="preserve"> operational requirements was conducted and </w:t>
            </w:r>
            <w:r w:rsidR="00715C23">
              <w:rPr>
                <w:rFonts w:ascii="Arial" w:eastAsia="Arial" w:hAnsi="Arial" w:cs="Arial"/>
                <w:color w:val="0D0D0D"/>
                <w:sz w:val="20"/>
                <w:szCs w:val="20"/>
              </w:rPr>
              <w:t>a</w:t>
            </w:r>
          </w:p>
          <w:p w:rsidR="00C52198" w:rsidRDefault="003C107C" w:rsidP="00715C23">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report has been developed</w:t>
            </w:r>
          </w:p>
          <w:p w:rsidR="008164D0" w:rsidRDefault="008164D0" w:rsidP="008D2D0A">
            <w:pPr>
              <w:spacing w:after="0" w:line="240" w:lineRule="auto"/>
              <w:rPr>
                <w:rFonts w:ascii="Arial" w:eastAsia="Arial" w:hAnsi="Arial" w:cs="Arial"/>
                <w:color w:val="0D0D0D"/>
                <w:sz w:val="20"/>
                <w:szCs w:val="20"/>
              </w:rPr>
            </w:pPr>
          </w:p>
          <w:p w:rsidR="008164D0" w:rsidRDefault="008164D0" w:rsidP="008D2D0A">
            <w:pPr>
              <w:spacing w:after="0" w:line="240" w:lineRule="auto"/>
              <w:rPr>
                <w:rFonts w:ascii="Arial" w:eastAsia="Arial" w:hAnsi="Arial" w:cs="Arial"/>
                <w:color w:val="0D0D0D"/>
                <w:sz w:val="20"/>
                <w:szCs w:val="20"/>
              </w:rPr>
            </w:pPr>
          </w:p>
          <w:p w:rsidR="008164D0" w:rsidRPr="008164D0" w:rsidRDefault="008164D0"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r>
      <w:tr w:rsidR="00C52198" w:rsidTr="002D7DB8">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lastRenderedPageBreak/>
              <w:t xml:space="preserve">3.1.1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Agro-forestry Strategy Framework developed and implemented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Agro-forestry Strategy Framework approved by EXCO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Consultation with stakeholders </w:t>
            </w:r>
          </w:p>
          <w:p w:rsidR="00C52198" w:rsidRPr="008164D0" w:rsidRDefault="00C52198" w:rsidP="008D2D0A">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894F55"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Internal and provincial consultation workshops</w:t>
            </w:r>
            <w:r w:rsidR="00715C23">
              <w:rPr>
                <w:rFonts w:ascii="Arial" w:eastAsia="Arial" w:hAnsi="Arial" w:cs="Arial"/>
                <w:color w:val="0D0D0D"/>
                <w:sz w:val="20"/>
                <w:szCs w:val="20"/>
              </w:rPr>
              <w:t xml:space="preserve"> on the Agro-forestry S</w:t>
            </w:r>
            <w:r w:rsidR="003C107C" w:rsidRPr="008164D0">
              <w:rPr>
                <w:rFonts w:ascii="Arial" w:eastAsia="Arial" w:hAnsi="Arial" w:cs="Arial"/>
                <w:color w:val="0D0D0D"/>
                <w:sz w:val="20"/>
                <w:szCs w:val="20"/>
              </w:rPr>
              <w:t>trategy have be</w:t>
            </w:r>
            <w:r w:rsidR="00715C23">
              <w:rPr>
                <w:rFonts w:ascii="Arial" w:eastAsia="Arial" w:hAnsi="Arial" w:cs="Arial"/>
                <w:color w:val="0D0D0D"/>
                <w:sz w:val="20"/>
                <w:szCs w:val="20"/>
              </w:rPr>
              <w:t>en conducted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r>
      <w:tr w:rsidR="00C52198" w:rsidTr="002D7DB8">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4.1.1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Number of hectares of agricultural land rehabilitated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16 000 ha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1 000 </w:t>
            </w:r>
            <w:r w:rsidR="00715C23">
              <w:rPr>
                <w:rFonts w:ascii="Arial" w:eastAsia="Arial" w:hAnsi="Arial" w:cs="Arial"/>
                <w:color w:val="0D0D0D"/>
                <w:sz w:val="20"/>
                <w:szCs w:val="20"/>
              </w:rPr>
              <w:t>ha</w:t>
            </w:r>
          </w:p>
          <w:p w:rsidR="00C52198" w:rsidRPr="008164D0" w:rsidRDefault="00C52198" w:rsidP="008D2D0A">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1</w:t>
            </w:r>
            <w:r w:rsidR="00715C23">
              <w:rPr>
                <w:rFonts w:ascii="Arial" w:eastAsia="Arial" w:hAnsi="Arial" w:cs="Arial"/>
                <w:color w:val="0D0D0D"/>
                <w:sz w:val="20"/>
                <w:szCs w:val="20"/>
              </w:rPr>
              <w:t> </w:t>
            </w:r>
            <w:r w:rsidRPr="008164D0">
              <w:rPr>
                <w:rFonts w:ascii="Arial" w:eastAsia="Arial" w:hAnsi="Arial" w:cs="Arial"/>
                <w:color w:val="0D0D0D"/>
                <w:sz w:val="20"/>
                <w:szCs w:val="20"/>
              </w:rPr>
              <w:t>000</w:t>
            </w:r>
            <w:r w:rsidR="00715C23">
              <w:rPr>
                <w:rFonts w:ascii="Arial" w:eastAsia="Arial" w:hAnsi="Arial" w:cs="Arial"/>
                <w:color w:val="0D0D0D"/>
                <w:sz w:val="20"/>
                <w:szCs w:val="20"/>
              </w:rPr>
              <w:t xml:space="preserve"> ha</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100%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715C23"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Reports from P</w:t>
            </w:r>
            <w:r w:rsidR="003C107C" w:rsidRPr="008164D0">
              <w:rPr>
                <w:rFonts w:ascii="Arial" w:eastAsia="Arial" w:hAnsi="Arial" w:cs="Arial"/>
                <w:color w:val="0D0D0D"/>
                <w:sz w:val="20"/>
                <w:szCs w:val="20"/>
              </w:rPr>
              <w:t>rovinces are  submitted in terms of date</w:t>
            </w:r>
            <w:r>
              <w:rPr>
                <w:rFonts w:ascii="Arial" w:eastAsia="Arial" w:hAnsi="Arial" w:cs="Arial"/>
                <w:color w:val="0D0D0D"/>
                <w:sz w:val="20"/>
                <w:szCs w:val="20"/>
              </w:rPr>
              <w:t xml:space="preserve">s  stipulated in  DORA,  not in </w:t>
            </w:r>
            <w:r w:rsidR="003C107C" w:rsidRPr="008164D0">
              <w:rPr>
                <w:rFonts w:ascii="Arial" w:eastAsia="Arial" w:hAnsi="Arial" w:cs="Arial"/>
                <w:color w:val="0D0D0D"/>
                <w:sz w:val="20"/>
                <w:szCs w:val="20"/>
              </w:rPr>
              <w:t>line with the DPME guideline</w:t>
            </w:r>
            <w:r>
              <w:rPr>
                <w:rFonts w:ascii="Arial" w:eastAsia="Arial" w:hAnsi="Arial" w:cs="Arial"/>
                <w:color w:val="0D0D0D"/>
                <w:sz w:val="20"/>
                <w:szCs w:val="20"/>
              </w:rPr>
              <w:t>,</w:t>
            </w:r>
            <w:r w:rsidR="003C107C" w:rsidRPr="008164D0">
              <w:rPr>
                <w:rFonts w:ascii="Arial" w:eastAsia="Arial" w:hAnsi="Arial" w:cs="Arial"/>
                <w:color w:val="0D0D0D"/>
                <w:sz w:val="20"/>
                <w:szCs w:val="20"/>
              </w:rPr>
              <w:t xml:space="preserve">   since this</w:t>
            </w:r>
            <w:r>
              <w:rPr>
                <w:rFonts w:ascii="Arial" w:eastAsia="Arial" w:hAnsi="Arial" w:cs="Arial"/>
                <w:color w:val="0D0D0D"/>
                <w:sz w:val="20"/>
                <w:szCs w:val="20"/>
              </w:rPr>
              <w:t xml:space="preserve"> activity</w:t>
            </w:r>
            <w:r w:rsidR="003C107C" w:rsidRPr="008164D0">
              <w:rPr>
                <w:rFonts w:ascii="Arial" w:eastAsia="Arial" w:hAnsi="Arial" w:cs="Arial"/>
                <w:color w:val="0D0D0D"/>
                <w:sz w:val="20"/>
                <w:szCs w:val="20"/>
              </w:rPr>
              <w:t xml:space="preserve">  is funded  through the  conditional grants</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715C23"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The report</w:t>
            </w:r>
            <w:r w:rsidR="003C107C" w:rsidRPr="008164D0">
              <w:rPr>
                <w:rFonts w:ascii="Arial" w:eastAsia="Arial" w:hAnsi="Arial" w:cs="Arial"/>
                <w:color w:val="0D0D0D"/>
                <w:sz w:val="20"/>
                <w:szCs w:val="20"/>
              </w:rPr>
              <w:t xml:space="preserve">  will be updated as soon as </w:t>
            </w:r>
            <w:r>
              <w:rPr>
                <w:rFonts w:ascii="Arial" w:eastAsia="Arial" w:hAnsi="Arial" w:cs="Arial"/>
                <w:color w:val="0D0D0D"/>
                <w:sz w:val="20"/>
                <w:szCs w:val="20"/>
              </w:rPr>
              <w:t>the  reports are received from P</w:t>
            </w:r>
            <w:r w:rsidR="003C107C" w:rsidRPr="008164D0">
              <w:rPr>
                <w:rFonts w:ascii="Arial" w:eastAsia="Arial" w:hAnsi="Arial" w:cs="Arial"/>
                <w:color w:val="0D0D0D"/>
                <w:sz w:val="20"/>
                <w:szCs w:val="20"/>
              </w:rPr>
              <w:t>rovinces</w:t>
            </w:r>
          </w:p>
        </w:tc>
      </w:tr>
      <w:tr w:rsidR="00C52198" w:rsidTr="002D7DB8">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4.1.2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Number of hectares of state indigenous forests rehabilitated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300 ha of indigenous forests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Calibri" w:eastAsia="Calibri" w:hAnsi="Calibri" w:cs="Calibri"/>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Calibri" w:eastAsia="Calibri" w:hAnsi="Calibri" w:cs="Calibri"/>
                <w:sz w:val="20"/>
                <w:szCs w:val="20"/>
              </w:rPr>
            </w:pPr>
          </w:p>
        </w:tc>
      </w:tr>
      <w:tr w:rsidR="00C52198" w:rsidTr="002D7DB8">
        <w:trPr>
          <w:trHeight w:val="240"/>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4.1.3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Promulgation of the Preservation and Development of Agricultural Land Framework Bill by Cabinet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Pre-certification of the draft Bill by </w:t>
            </w:r>
            <w:r w:rsidR="00715C23">
              <w:rPr>
                <w:rFonts w:ascii="Arial" w:eastAsia="Arial" w:hAnsi="Arial" w:cs="Arial"/>
                <w:color w:val="0D0D0D"/>
                <w:sz w:val="20"/>
                <w:szCs w:val="20"/>
              </w:rPr>
              <w:t xml:space="preserve">the </w:t>
            </w:r>
            <w:r w:rsidRPr="008164D0">
              <w:rPr>
                <w:rFonts w:ascii="Arial" w:eastAsia="Arial" w:hAnsi="Arial" w:cs="Arial"/>
                <w:color w:val="0D0D0D"/>
                <w:sz w:val="20"/>
                <w:szCs w:val="20"/>
              </w:rPr>
              <w:t>Office of the State Law</w:t>
            </w:r>
            <w:r w:rsidR="00715C23">
              <w:rPr>
                <w:rFonts w:ascii="Arial" w:eastAsia="Arial" w:hAnsi="Arial" w:cs="Arial"/>
                <w:color w:val="0D0D0D"/>
                <w:sz w:val="20"/>
                <w:szCs w:val="20"/>
              </w:rPr>
              <w:t xml:space="preserve"> Advisors</w:t>
            </w:r>
            <w:r w:rsidRPr="008164D0">
              <w:rPr>
                <w:rFonts w:ascii="Arial" w:eastAsia="Arial" w:hAnsi="Arial" w:cs="Arial"/>
                <w:color w:val="0D0D0D"/>
                <w:sz w:val="20"/>
                <w:szCs w:val="20"/>
              </w:rPr>
              <w:t xml:space="preserve">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715C23"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Submit the draft Bill to NEDLAC</w:t>
            </w:r>
            <w:r w:rsidR="003C107C" w:rsidRPr="008164D0">
              <w:rPr>
                <w:rFonts w:ascii="Arial" w:eastAsia="Arial" w:hAnsi="Arial" w:cs="Arial"/>
                <w:color w:val="0D0D0D"/>
                <w:sz w:val="20"/>
                <w:szCs w:val="20"/>
              </w:rPr>
              <w:t xml:space="preserve"> </w:t>
            </w:r>
          </w:p>
          <w:p w:rsidR="00C52198" w:rsidRPr="008164D0" w:rsidRDefault="00C52198" w:rsidP="008D2D0A">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772F3E" w:rsidP="00715C23">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The Bill was revised </w:t>
            </w:r>
            <w:r w:rsidR="003C107C" w:rsidRPr="008164D0">
              <w:rPr>
                <w:rFonts w:ascii="Arial" w:eastAsia="Arial" w:hAnsi="Arial" w:cs="Arial"/>
                <w:color w:val="0D0D0D"/>
                <w:sz w:val="20"/>
                <w:szCs w:val="20"/>
              </w:rPr>
              <w:t xml:space="preserve">by </w:t>
            </w:r>
            <w:r w:rsidR="00715C23">
              <w:rPr>
                <w:rFonts w:ascii="Arial" w:eastAsia="Arial" w:hAnsi="Arial" w:cs="Arial"/>
                <w:color w:val="0D0D0D"/>
                <w:sz w:val="20"/>
                <w:szCs w:val="20"/>
              </w:rPr>
              <w:t xml:space="preserve">the appointed service provider </w:t>
            </w:r>
          </w:p>
          <w:p w:rsidR="00C52198" w:rsidRPr="008164D0" w:rsidRDefault="00C52198" w:rsidP="00715C23">
            <w:pPr>
              <w:spacing w:after="0" w:line="240" w:lineRule="auto"/>
              <w:rPr>
                <w:rFonts w:ascii="Arial" w:eastAsia="Arial" w:hAnsi="Arial" w:cs="Arial"/>
                <w:color w:val="0D0D0D"/>
                <w:sz w:val="20"/>
                <w:szCs w:val="20"/>
              </w:rPr>
            </w:pPr>
          </w:p>
          <w:p w:rsidR="00C52198" w:rsidRPr="008164D0" w:rsidRDefault="00715C23" w:rsidP="00715C23">
            <w:pPr>
              <w:spacing w:after="0" w:line="240" w:lineRule="auto"/>
              <w:rPr>
                <w:rFonts w:ascii="Arial" w:eastAsia="Arial" w:hAnsi="Arial" w:cs="Arial"/>
                <w:color w:val="0D0D0D"/>
                <w:sz w:val="20"/>
                <w:szCs w:val="20"/>
              </w:rPr>
            </w:pPr>
            <w:r>
              <w:rPr>
                <w:rFonts w:ascii="Arial" w:eastAsia="Arial" w:hAnsi="Arial" w:cs="Arial"/>
                <w:color w:val="0D0D0D"/>
                <w:sz w:val="20"/>
                <w:szCs w:val="20"/>
              </w:rPr>
              <w:t>The Bill was not</w:t>
            </w:r>
            <w:r w:rsidR="003C107C" w:rsidRPr="008164D0">
              <w:rPr>
                <w:rFonts w:ascii="Arial" w:eastAsia="Arial" w:hAnsi="Arial" w:cs="Arial"/>
                <w:color w:val="0D0D0D"/>
                <w:sz w:val="20"/>
                <w:szCs w:val="20"/>
              </w:rPr>
              <w:t xml:space="preserve"> submitted as per the target</w:t>
            </w:r>
            <w:r>
              <w:rPr>
                <w:rFonts w:ascii="Arial" w:eastAsia="Arial" w:hAnsi="Arial" w:cs="Arial"/>
                <w:color w:val="0D0D0D"/>
                <w:sz w:val="20"/>
                <w:szCs w:val="20"/>
              </w:rPr>
              <w:t>. H</w:t>
            </w:r>
            <w:r w:rsidR="003C107C" w:rsidRPr="008164D0">
              <w:rPr>
                <w:rFonts w:ascii="Arial" w:eastAsia="Arial" w:hAnsi="Arial" w:cs="Arial"/>
                <w:color w:val="0D0D0D"/>
                <w:sz w:val="20"/>
                <w:szCs w:val="20"/>
              </w:rPr>
              <w:t>owever</w:t>
            </w:r>
            <w:r>
              <w:rPr>
                <w:rFonts w:ascii="Arial" w:eastAsia="Arial" w:hAnsi="Arial" w:cs="Arial"/>
                <w:color w:val="0D0D0D"/>
                <w:sz w:val="20"/>
                <w:szCs w:val="20"/>
              </w:rPr>
              <w:t>,</w:t>
            </w:r>
            <w:r w:rsidR="003C107C" w:rsidRPr="008164D0">
              <w:rPr>
                <w:rFonts w:ascii="Arial" w:eastAsia="Arial" w:hAnsi="Arial" w:cs="Arial"/>
                <w:color w:val="0D0D0D"/>
                <w:sz w:val="20"/>
                <w:szCs w:val="20"/>
              </w:rPr>
              <w:t xml:space="preserve"> the  request for guidance  </w:t>
            </w:r>
            <w:r>
              <w:rPr>
                <w:rFonts w:ascii="Arial" w:eastAsia="Arial" w:hAnsi="Arial" w:cs="Arial"/>
                <w:color w:val="0D0D0D"/>
                <w:sz w:val="20"/>
                <w:szCs w:val="20"/>
              </w:rPr>
              <w:t>and procedure required by NEDLAC</w:t>
            </w:r>
            <w:r w:rsidR="003C107C" w:rsidRPr="008164D0">
              <w:rPr>
                <w:rFonts w:ascii="Arial" w:eastAsia="Arial" w:hAnsi="Arial" w:cs="Arial"/>
                <w:color w:val="0D0D0D"/>
                <w:sz w:val="20"/>
                <w:szCs w:val="20"/>
              </w:rPr>
              <w:t xml:space="preserve">  for submission and  </w:t>
            </w:r>
            <w:r w:rsidR="003C107C" w:rsidRPr="008164D0">
              <w:rPr>
                <w:rFonts w:ascii="Arial" w:eastAsia="Arial" w:hAnsi="Arial" w:cs="Arial"/>
                <w:color w:val="0D0D0D"/>
                <w:sz w:val="20"/>
                <w:szCs w:val="20"/>
              </w:rPr>
              <w:lastRenderedPageBreak/>
              <w:t>presentat</w:t>
            </w:r>
            <w:r>
              <w:rPr>
                <w:rFonts w:ascii="Arial" w:eastAsia="Arial" w:hAnsi="Arial" w:cs="Arial"/>
                <w:color w:val="0D0D0D"/>
                <w:sz w:val="20"/>
                <w:szCs w:val="20"/>
              </w:rPr>
              <w:t>ion of the  Bill was sent on</w:t>
            </w:r>
            <w:r w:rsidR="003C107C" w:rsidRPr="008164D0">
              <w:rPr>
                <w:rFonts w:ascii="Arial" w:eastAsia="Arial" w:hAnsi="Arial" w:cs="Arial"/>
                <w:color w:val="0D0D0D"/>
                <w:sz w:val="20"/>
                <w:szCs w:val="20"/>
              </w:rPr>
              <w:t xml:space="preserve"> 11 May 2016  </w:t>
            </w:r>
          </w:p>
          <w:p w:rsidR="00C52198" w:rsidRPr="008164D0" w:rsidRDefault="00C52198" w:rsidP="00715C23">
            <w:pPr>
              <w:spacing w:after="0" w:line="240" w:lineRule="auto"/>
              <w:rPr>
                <w:rFonts w:ascii="Arial" w:eastAsia="Arial" w:hAnsi="Arial" w:cs="Arial"/>
                <w:color w:val="0D0D0D"/>
                <w:sz w:val="20"/>
                <w:szCs w:val="20"/>
              </w:rPr>
            </w:pPr>
          </w:p>
          <w:p w:rsidR="00C52198" w:rsidRPr="008164D0" w:rsidRDefault="003C107C" w:rsidP="00715C23">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A res</w:t>
            </w:r>
            <w:r w:rsidR="00715C23">
              <w:rPr>
                <w:rFonts w:ascii="Arial" w:eastAsia="Arial" w:hAnsi="Arial" w:cs="Arial"/>
                <w:color w:val="0D0D0D"/>
                <w:sz w:val="20"/>
                <w:szCs w:val="20"/>
              </w:rPr>
              <w:t xml:space="preserve">ponse was received from NEDLAC </w:t>
            </w:r>
            <w:r w:rsidRPr="008164D0">
              <w:rPr>
                <w:rFonts w:ascii="Arial" w:eastAsia="Arial" w:hAnsi="Arial" w:cs="Arial"/>
                <w:color w:val="0D0D0D"/>
                <w:sz w:val="20"/>
                <w:szCs w:val="20"/>
              </w:rPr>
              <w:t>regarding the guidance and procedure. The Bill must be submitted by 12 July 2016</w:t>
            </w:r>
            <w:r w:rsidR="00715C23">
              <w:rPr>
                <w:rFonts w:ascii="Arial" w:eastAsia="Arial" w:hAnsi="Arial" w:cs="Arial"/>
                <w:color w:val="0D0D0D"/>
                <w:sz w:val="20"/>
                <w:szCs w:val="20"/>
              </w:rPr>
              <w:t>, and DAFF will present on 19</w:t>
            </w:r>
            <w:r w:rsidRPr="008164D0">
              <w:rPr>
                <w:rFonts w:ascii="Arial" w:eastAsia="Arial" w:hAnsi="Arial" w:cs="Arial"/>
                <w:color w:val="0D0D0D"/>
                <w:sz w:val="20"/>
                <w:szCs w:val="20"/>
              </w:rPr>
              <w:t xml:space="preserve"> July 2016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144B0" w:rsidP="00715C23">
            <w:pPr>
              <w:spacing w:after="0" w:line="240" w:lineRule="auto"/>
              <w:rPr>
                <w:rFonts w:ascii="Arial" w:eastAsia="Arial" w:hAnsi="Arial" w:cs="Arial"/>
                <w:color w:val="0D0D0D"/>
                <w:sz w:val="20"/>
                <w:szCs w:val="20"/>
              </w:rPr>
            </w:pPr>
            <w:r>
              <w:rPr>
                <w:rFonts w:ascii="Arial" w:eastAsia="Arial" w:hAnsi="Arial" w:cs="Arial"/>
                <w:color w:val="0D0D0D"/>
                <w:sz w:val="20"/>
                <w:szCs w:val="20"/>
              </w:rPr>
              <w:t>Delayed response from NEDLAC</w:t>
            </w:r>
            <w:r w:rsidR="003C107C" w:rsidRPr="008164D0">
              <w:rPr>
                <w:rFonts w:ascii="Arial" w:eastAsia="Arial" w:hAnsi="Arial" w:cs="Arial"/>
                <w:color w:val="0D0D0D"/>
                <w:sz w:val="20"/>
                <w:szCs w:val="20"/>
              </w:rPr>
              <w:t xml:space="preserve"> in terms of guidance and procedure</w:t>
            </w:r>
            <w:r>
              <w:rPr>
                <w:rFonts w:ascii="Arial" w:eastAsia="Arial" w:hAnsi="Arial" w:cs="Arial"/>
                <w:color w:val="0D0D0D"/>
                <w:sz w:val="20"/>
                <w:szCs w:val="20"/>
              </w:rPr>
              <w:t>s</w:t>
            </w:r>
            <w:r w:rsidR="003C107C" w:rsidRPr="008164D0">
              <w:rPr>
                <w:rFonts w:ascii="Arial" w:eastAsia="Arial" w:hAnsi="Arial" w:cs="Arial"/>
                <w:color w:val="0D0D0D"/>
                <w:sz w:val="20"/>
                <w:szCs w:val="20"/>
              </w:rPr>
              <w:t xml:space="preserve"> requested by DAFF </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715C23">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A r</w:t>
            </w:r>
            <w:r w:rsidR="00C144B0">
              <w:rPr>
                <w:rFonts w:ascii="Arial" w:eastAsia="Arial" w:hAnsi="Arial" w:cs="Arial"/>
                <w:color w:val="0D0D0D"/>
                <w:sz w:val="20"/>
                <w:szCs w:val="20"/>
              </w:rPr>
              <w:t xml:space="preserve">esponse was received from NEDLAC </w:t>
            </w:r>
            <w:r w:rsidRPr="008164D0">
              <w:rPr>
                <w:rFonts w:ascii="Arial" w:eastAsia="Arial" w:hAnsi="Arial" w:cs="Arial"/>
                <w:color w:val="0D0D0D"/>
                <w:sz w:val="20"/>
                <w:szCs w:val="20"/>
              </w:rPr>
              <w:t>regarding the guidance and procedure</w:t>
            </w:r>
            <w:r w:rsidR="00C144B0">
              <w:rPr>
                <w:rFonts w:ascii="Arial" w:eastAsia="Arial" w:hAnsi="Arial" w:cs="Arial"/>
                <w:color w:val="0D0D0D"/>
                <w:sz w:val="20"/>
                <w:szCs w:val="20"/>
              </w:rPr>
              <w:t>s</w:t>
            </w:r>
            <w:r w:rsidRPr="008164D0">
              <w:rPr>
                <w:rFonts w:ascii="Arial" w:eastAsia="Arial" w:hAnsi="Arial" w:cs="Arial"/>
                <w:color w:val="0D0D0D"/>
                <w:sz w:val="20"/>
                <w:szCs w:val="20"/>
              </w:rPr>
              <w:t>. The Bill must be submitted by 12 July 2016</w:t>
            </w:r>
            <w:r w:rsidR="00C144B0">
              <w:rPr>
                <w:rFonts w:ascii="Arial" w:eastAsia="Arial" w:hAnsi="Arial" w:cs="Arial"/>
                <w:color w:val="0D0D0D"/>
                <w:sz w:val="20"/>
                <w:szCs w:val="20"/>
              </w:rPr>
              <w:t>,</w:t>
            </w:r>
            <w:r w:rsidRPr="008164D0">
              <w:rPr>
                <w:rFonts w:ascii="Arial" w:eastAsia="Arial" w:hAnsi="Arial" w:cs="Arial"/>
                <w:color w:val="0D0D0D"/>
                <w:sz w:val="20"/>
                <w:szCs w:val="20"/>
              </w:rPr>
              <w:t xml:space="preserve"> and D</w:t>
            </w:r>
            <w:r w:rsidR="00C144B0">
              <w:rPr>
                <w:rFonts w:ascii="Arial" w:eastAsia="Arial" w:hAnsi="Arial" w:cs="Arial"/>
                <w:color w:val="0D0D0D"/>
                <w:sz w:val="20"/>
                <w:szCs w:val="20"/>
              </w:rPr>
              <w:t xml:space="preserve">AFF will present on 19 </w:t>
            </w:r>
            <w:r w:rsidRPr="008164D0">
              <w:rPr>
                <w:rFonts w:ascii="Arial" w:eastAsia="Arial" w:hAnsi="Arial" w:cs="Arial"/>
                <w:color w:val="0D0D0D"/>
                <w:sz w:val="20"/>
                <w:szCs w:val="20"/>
              </w:rPr>
              <w:t xml:space="preserve">July 2016  </w:t>
            </w:r>
          </w:p>
        </w:tc>
      </w:tr>
      <w:tr w:rsidR="00C52198" w:rsidTr="002D7DB8">
        <w:trPr>
          <w:trHeight w:val="238"/>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lastRenderedPageBreak/>
              <w:t xml:space="preserve">4.1.4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Number of projects to support revitalisation of irrigation schemes implemented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1 </w:t>
            </w:r>
            <w:r w:rsidR="00C144B0">
              <w:rPr>
                <w:rFonts w:ascii="Arial" w:eastAsia="Arial" w:hAnsi="Arial" w:cs="Arial"/>
                <w:color w:val="0D0D0D"/>
                <w:sz w:val="20"/>
                <w:szCs w:val="20"/>
              </w:rPr>
              <w:t>project</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r>
      <w:tr w:rsidR="00C52198" w:rsidTr="008164D0">
        <w:trPr>
          <w:trHeight w:val="2168"/>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4.1.5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Environmental impact assessments conducted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Screening applications for environmental impact assessments in the Eastern Cape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Collation of applications to be screened for environmental impact assessments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A list of applications for Environmental Impact Assessment </w:t>
            </w:r>
            <w:r w:rsidR="00C144B0">
              <w:rPr>
                <w:rFonts w:ascii="Arial" w:eastAsia="Arial" w:hAnsi="Arial" w:cs="Arial"/>
                <w:color w:val="0D0D0D"/>
                <w:sz w:val="20"/>
                <w:szCs w:val="20"/>
              </w:rPr>
              <w:t>s has been developed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Calibri" w:eastAsia="Calibri" w:hAnsi="Calibri" w:cs="Calibr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r>
      <w:tr w:rsidR="00C52198" w:rsidTr="002D7DB8">
        <w:trPr>
          <w:trHeight w:val="238"/>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4.2.1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Climate Change Adaptation and Mitigation Plan for Agriculture, Forestry and Fisheries implemented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Implement Climate Change Plan through vulnerability mapping for conventional farming system</w:t>
            </w:r>
            <w:r w:rsidR="00C144B0">
              <w:rPr>
                <w:rFonts w:ascii="Arial" w:eastAsia="Arial" w:hAnsi="Arial" w:cs="Arial"/>
                <w:color w:val="0D0D0D"/>
                <w:sz w:val="20"/>
                <w:szCs w:val="20"/>
              </w:rPr>
              <w:t>s</w:t>
            </w:r>
            <w:r w:rsidRPr="008164D0">
              <w:rPr>
                <w:rFonts w:ascii="Arial" w:eastAsia="Arial" w:hAnsi="Arial" w:cs="Arial"/>
                <w:color w:val="0D0D0D"/>
                <w:sz w:val="20"/>
                <w:szCs w:val="20"/>
              </w:rPr>
              <w:t xml:space="preserve">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r>
      <w:tr w:rsidR="00C52198" w:rsidTr="002D7DB8">
        <w:trPr>
          <w:trHeight w:val="237"/>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4.2.2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National REDD+ Strategy approved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Discussion document on the REDD + developed </w:t>
            </w:r>
          </w:p>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Terms of Reference outlining the development process </w:t>
            </w:r>
            <w:r w:rsidRPr="008164D0">
              <w:rPr>
                <w:rFonts w:ascii="Arial" w:eastAsia="Arial" w:hAnsi="Arial" w:cs="Arial"/>
                <w:color w:val="0D0D0D"/>
                <w:sz w:val="20"/>
                <w:szCs w:val="20"/>
              </w:rPr>
              <w:lastRenderedPageBreak/>
              <w:t xml:space="preserve">developed </w:t>
            </w:r>
          </w:p>
          <w:p w:rsidR="00C52198" w:rsidRPr="008164D0" w:rsidRDefault="00C52198" w:rsidP="008D2D0A">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lastRenderedPageBreak/>
              <w:t xml:space="preserve">Terms of Reference outlining the development process  were </w:t>
            </w:r>
            <w:r w:rsidRPr="008164D0">
              <w:rPr>
                <w:rFonts w:ascii="Arial" w:eastAsia="Arial" w:hAnsi="Arial" w:cs="Arial"/>
                <w:color w:val="0D0D0D"/>
                <w:sz w:val="20"/>
                <w:szCs w:val="20"/>
              </w:rPr>
              <w:lastRenderedPageBreak/>
              <w:t>developed and  the inception report was received from the appointed service provider</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r>
    </w:tbl>
    <w:p w:rsidR="00D24DBC" w:rsidRDefault="00D24DBC">
      <w:pPr>
        <w:rPr>
          <w:rFonts w:ascii="Arial" w:eastAsia="Arial" w:hAnsi="Arial" w:cs="Arial"/>
          <w:b/>
        </w:rPr>
      </w:pPr>
    </w:p>
    <w:p w:rsidR="00D24DBC" w:rsidRDefault="00D24DBC">
      <w:pPr>
        <w:rPr>
          <w:rFonts w:ascii="Arial" w:eastAsia="Arial" w:hAnsi="Arial" w:cs="Arial"/>
          <w:b/>
        </w:rPr>
      </w:pPr>
      <w:r>
        <w:rPr>
          <w:rFonts w:ascii="Arial" w:eastAsia="Arial" w:hAnsi="Arial" w:cs="Arial"/>
          <w:b/>
        </w:rPr>
        <w:br w:type="page"/>
      </w:r>
    </w:p>
    <w:p w:rsidR="00C52198" w:rsidRPr="00D24DBC" w:rsidRDefault="003C107C">
      <w:pPr>
        <w:rPr>
          <w:rFonts w:ascii="Arial" w:eastAsia="Arial" w:hAnsi="Arial" w:cs="Arial"/>
          <w:b/>
        </w:rPr>
      </w:pPr>
      <w:r>
        <w:rPr>
          <w:rFonts w:ascii="Calibri" w:eastAsia="Calibri" w:hAnsi="Calibri" w:cs="Calibri"/>
          <w:b/>
          <w:sz w:val="28"/>
        </w:rPr>
        <w:lastRenderedPageBreak/>
        <w:t xml:space="preserve">Programme 6: Fisheries </w:t>
      </w:r>
    </w:p>
    <w:tbl>
      <w:tblPr>
        <w:tblW w:w="11340" w:type="dxa"/>
        <w:tblInd w:w="-1062" w:type="dxa"/>
        <w:tblLayout w:type="fixed"/>
        <w:tblCellMar>
          <w:left w:w="10" w:type="dxa"/>
          <w:right w:w="10" w:type="dxa"/>
        </w:tblCellMar>
        <w:tblLook w:val="0000"/>
      </w:tblPr>
      <w:tblGrid>
        <w:gridCol w:w="1440"/>
        <w:gridCol w:w="1620"/>
        <w:gridCol w:w="1530"/>
        <w:gridCol w:w="1440"/>
        <w:gridCol w:w="1440"/>
        <w:gridCol w:w="1260"/>
        <w:gridCol w:w="95"/>
        <w:gridCol w:w="1255"/>
        <w:gridCol w:w="1260"/>
      </w:tblGrid>
      <w:tr w:rsidR="00C52198" w:rsidRPr="008164D0" w:rsidTr="007623EC">
        <w:trPr>
          <w:trHeight w:val="131"/>
          <w:tblHead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sz w:val="20"/>
                <w:szCs w:val="20"/>
              </w:rPr>
              <w:t xml:space="preserve">Programme / </w:t>
            </w:r>
            <w:r w:rsidRPr="008164D0">
              <w:rPr>
                <w:rFonts w:ascii="Arial" w:eastAsia="Arial" w:hAnsi="Arial" w:cs="Arial"/>
                <w:b/>
                <w:sz w:val="20"/>
                <w:szCs w:val="20"/>
              </w:rPr>
              <w:br/>
              <w:t>Sub-Programme / Performance Indicators</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sz w:val="20"/>
                <w:szCs w:val="20"/>
              </w:rPr>
              <w:t>2016/17 Annual Target as per Annual Performance Plan (APP)</w:t>
            </w:r>
          </w:p>
        </w:tc>
        <w:tc>
          <w:tcPr>
            <w:tcW w:w="5670" w:type="dxa"/>
            <w:gridSpan w:val="4"/>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jc w:val="center"/>
              <w:rPr>
                <w:sz w:val="20"/>
                <w:szCs w:val="20"/>
              </w:rPr>
            </w:pPr>
            <w:r w:rsidRPr="008164D0">
              <w:rPr>
                <w:rFonts w:ascii="Arial" w:eastAsia="Arial" w:hAnsi="Arial" w:cs="Arial"/>
                <w:b/>
                <w:color w:val="000000"/>
                <w:sz w:val="20"/>
                <w:szCs w:val="20"/>
              </w:rPr>
              <w:t>Quarter 1 Progress</w:t>
            </w:r>
          </w:p>
        </w:tc>
        <w:tc>
          <w:tcPr>
            <w:tcW w:w="2610"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jc w:val="center"/>
              <w:rPr>
                <w:sz w:val="20"/>
                <w:szCs w:val="20"/>
              </w:rPr>
            </w:pPr>
            <w:r w:rsidRPr="008164D0">
              <w:rPr>
                <w:rFonts w:ascii="Arial" w:eastAsia="Arial" w:hAnsi="Arial" w:cs="Arial"/>
                <w:b/>
                <w:sz w:val="20"/>
                <w:szCs w:val="20"/>
              </w:rPr>
              <w:t>Comments</w:t>
            </w:r>
          </w:p>
        </w:tc>
      </w:tr>
      <w:tr w:rsidR="00C52198" w:rsidRPr="008164D0" w:rsidTr="007623EC">
        <w:trPr>
          <w:trHeight w:val="469"/>
          <w:tblHeader/>
        </w:trPr>
        <w:tc>
          <w:tcPr>
            <w:tcW w:w="1440"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C52198">
            <w:pPr>
              <w:spacing w:line="240" w:lineRule="auto"/>
              <w:rPr>
                <w:rFonts w:ascii="Calibri" w:eastAsia="Calibri" w:hAnsi="Calibri" w:cs="Calibri"/>
                <w:sz w:val="20"/>
                <w:szCs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C52198">
            <w:pPr>
              <w:spacing w:line="240" w:lineRule="auto"/>
              <w:rPr>
                <w:rFonts w:ascii="Calibri" w:eastAsia="Calibri" w:hAnsi="Calibri" w:cs="Calibri"/>
                <w:sz w:val="20"/>
                <w:szCs w:val="20"/>
              </w:rPr>
            </w:pPr>
          </w:p>
        </w:tc>
        <w:tc>
          <w:tcPr>
            <w:tcW w:w="5670" w:type="dxa"/>
            <w:gridSpan w:val="4"/>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C52198">
            <w:pPr>
              <w:spacing w:line="240" w:lineRule="auto"/>
              <w:rPr>
                <w:rFonts w:ascii="Calibri" w:eastAsia="Calibri" w:hAnsi="Calibri" w:cs="Calibri"/>
                <w:sz w:val="20"/>
                <w:szCs w:val="20"/>
              </w:rPr>
            </w:pPr>
          </w:p>
        </w:tc>
        <w:tc>
          <w:tcPr>
            <w:tcW w:w="1350" w:type="dxa"/>
            <w:gridSpan w:val="2"/>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color w:val="000000"/>
                <w:sz w:val="20"/>
                <w:szCs w:val="20"/>
              </w:rPr>
              <w:t>Reason for Deviation</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color w:val="000000"/>
                <w:sz w:val="20"/>
                <w:szCs w:val="20"/>
              </w:rPr>
              <w:t>Corrective Action</w:t>
            </w:r>
          </w:p>
        </w:tc>
      </w:tr>
      <w:tr w:rsidR="00C52198" w:rsidRPr="008164D0" w:rsidTr="007623EC">
        <w:trPr>
          <w:trHeight w:val="134"/>
          <w:tblHeader/>
        </w:trPr>
        <w:tc>
          <w:tcPr>
            <w:tcW w:w="1440"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C52198">
            <w:pPr>
              <w:spacing w:line="240" w:lineRule="auto"/>
              <w:rPr>
                <w:rFonts w:ascii="Calibri" w:eastAsia="Calibri" w:hAnsi="Calibri" w:cs="Calibri"/>
                <w:sz w:val="20"/>
                <w:szCs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C52198">
            <w:pPr>
              <w:spacing w:line="240" w:lineRule="auto"/>
              <w:rPr>
                <w:rFonts w:ascii="Calibri" w:eastAsia="Calibri" w:hAnsi="Calibri" w:cs="Calibri"/>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sz w:val="20"/>
                <w:szCs w:val="20"/>
              </w:rPr>
              <w:t>Quarter 1 Target as per APP</w:t>
            </w:r>
          </w:p>
        </w:tc>
        <w:tc>
          <w:tcPr>
            <w:tcW w:w="144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sz w:val="20"/>
                <w:szCs w:val="20"/>
              </w:rPr>
              <w:t>Quarter 1 Output – Preliminary</w:t>
            </w:r>
          </w:p>
        </w:tc>
        <w:tc>
          <w:tcPr>
            <w:tcW w:w="144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sz w:val="20"/>
                <w:szCs w:val="20"/>
              </w:rPr>
              <w:t>Deviation (Actual)</w:t>
            </w:r>
          </w:p>
        </w:tc>
        <w:tc>
          <w:tcPr>
            <w:tcW w:w="12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3C107C">
            <w:pPr>
              <w:spacing w:after="0" w:line="240" w:lineRule="auto"/>
              <w:rPr>
                <w:sz w:val="20"/>
                <w:szCs w:val="20"/>
              </w:rPr>
            </w:pPr>
            <w:r w:rsidRPr="008164D0">
              <w:rPr>
                <w:rFonts w:ascii="Arial" w:eastAsia="Arial" w:hAnsi="Arial" w:cs="Arial"/>
                <w:b/>
                <w:sz w:val="20"/>
                <w:szCs w:val="20"/>
              </w:rPr>
              <w:t>Deviation (%)</w:t>
            </w: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C52198">
            <w:pPr>
              <w:spacing w:line="240" w:lineRule="auto"/>
              <w:rPr>
                <w:sz w:val="20"/>
                <w:szCs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52198" w:rsidRPr="008164D0" w:rsidRDefault="00C52198">
            <w:pPr>
              <w:spacing w:line="240" w:lineRule="auto"/>
              <w:rPr>
                <w:sz w:val="20"/>
                <w:szCs w:val="20"/>
              </w:rPr>
            </w:pPr>
          </w:p>
        </w:tc>
      </w:tr>
      <w:tr w:rsidR="00C52198" w:rsidTr="007623EC">
        <w:trPr>
          <w:trHeight w:val="157"/>
        </w:trPr>
        <w:tc>
          <w:tcPr>
            <w:tcW w:w="11340" w:type="dxa"/>
            <w:gridSpan w:val="9"/>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C52198" w:rsidRDefault="003C107C">
            <w:pPr>
              <w:spacing w:after="0" w:line="240" w:lineRule="auto"/>
            </w:pPr>
            <w:r>
              <w:rPr>
                <w:rFonts w:ascii="Arial" w:eastAsia="Arial" w:hAnsi="Arial" w:cs="Arial"/>
                <w:b/>
              </w:rPr>
              <w:t>Programme 6: Fisheries</w:t>
            </w:r>
          </w:p>
        </w:tc>
      </w:tr>
      <w:tr w:rsidR="00C52198" w:rsidTr="000F2471">
        <w:trPr>
          <w:trHeight w:val="243"/>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2.1.1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Number of aquaculture catalyst projects (identified and listed under Operation Phakisa) supported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5 Operation Phakisa projects for phase 1 supported </w:t>
            </w:r>
            <w:r w:rsidRPr="008164D0">
              <w:rPr>
                <w:rFonts w:ascii="Arial" w:eastAsia="Arial" w:hAnsi="Arial" w:cs="Arial"/>
                <w:color w:val="0D0D0D"/>
                <w:sz w:val="20"/>
                <w:szCs w:val="20"/>
              </w:rPr>
              <w:br/>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3 Operation Phakisa projects for phase 2 supported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3 projects for phase 1 </w:t>
            </w:r>
          </w:p>
          <w:p w:rsidR="00C52198" w:rsidRPr="008164D0" w:rsidRDefault="00C52198" w:rsidP="008D2D0A">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One Operation Phakisa</w:t>
            </w:r>
            <w:r w:rsidR="00C144B0">
              <w:rPr>
                <w:rFonts w:ascii="Arial" w:eastAsia="Arial" w:hAnsi="Arial" w:cs="Arial"/>
                <w:color w:val="0D0D0D"/>
                <w:sz w:val="20"/>
                <w:szCs w:val="20"/>
              </w:rPr>
              <w:t xml:space="preserve"> fish farm/project supported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-2</w:t>
            </w:r>
          </w:p>
        </w:tc>
        <w:tc>
          <w:tcPr>
            <w:tcW w:w="13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-66.67%</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144B0"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Dooring Bay a</w:t>
            </w:r>
            <w:r w:rsidR="003C107C" w:rsidRPr="008164D0">
              <w:rPr>
                <w:rFonts w:ascii="Arial" w:eastAsia="Arial" w:hAnsi="Arial" w:cs="Arial"/>
                <w:color w:val="0D0D0D"/>
                <w:sz w:val="20"/>
                <w:szCs w:val="20"/>
              </w:rPr>
              <w:t xml:space="preserve">balone farm in Dooring Bay, Western Cape and Blue Sappharise Pearls fish farm in Saldahna Bay, Western Cape. These two fish farms were supported by other government departments and not </w:t>
            </w:r>
            <w:r>
              <w:rPr>
                <w:rFonts w:ascii="Arial" w:eastAsia="Arial" w:hAnsi="Arial" w:cs="Arial"/>
                <w:color w:val="0D0D0D"/>
                <w:sz w:val="20"/>
                <w:szCs w:val="20"/>
              </w:rPr>
              <w:t xml:space="preserve">by </w:t>
            </w:r>
            <w:r w:rsidR="003C107C" w:rsidRPr="008164D0">
              <w:rPr>
                <w:rFonts w:ascii="Arial" w:eastAsia="Arial" w:hAnsi="Arial" w:cs="Arial"/>
                <w:color w:val="0D0D0D"/>
                <w:sz w:val="20"/>
                <w:szCs w:val="20"/>
              </w:rPr>
              <w:t>D</w:t>
            </w:r>
            <w:r>
              <w:rPr>
                <w:rFonts w:ascii="Arial" w:eastAsia="Arial" w:hAnsi="Arial" w:cs="Arial"/>
                <w:color w:val="0D0D0D"/>
                <w:sz w:val="20"/>
                <w:szCs w:val="20"/>
              </w:rPr>
              <w:t>AFF; and the support provided was</w:t>
            </w:r>
            <w:r w:rsidR="003C107C" w:rsidRPr="008164D0">
              <w:rPr>
                <w:rFonts w:ascii="Arial" w:eastAsia="Arial" w:hAnsi="Arial" w:cs="Arial"/>
                <w:color w:val="0D0D0D"/>
                <w:sz w:val="20"/>
                <w:szCs w:val="20"/>
              </w:rPr>
              <w:t xml:space="preserve"> not within</w:t>
            </w:r>
            <w:r>
              <w:rPr>
                <w:rFonts w:ascii="Arial" w:eastAsia="Arial" w:hAnsi="Arial" w:cs="Arial"/>
                <w:color w:val="0D0D0D"/>
                <w:sz w:val="20"/>
                <w:szCs w:val="20"/>
              </w:rPr>
              <w:t xml:space="preserve"> the specified reporting period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C52198" w:rsidP="008D2D0A">
            <w:pPr>
              <w:spacing w:after="0" w:line="240" w:lineRule="auto"/>
              <w:rPr>
                <w:rFonts w:ascii="Calibri" w:eastAsia="Calibri" w:hAnsi="Calibri" w:cs="Calibri"/>
              </w:rPr>
            </w:pPr>
          </w:p>
        </w:tc>
      </w:tr>
      <w:tr w:rsidR="00C52198" w:rsidTr="000F2471">
        <w:trPr>
          <w:trHeight w:val="299"/>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2.1.2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Aquaculture Act developed and implemented as per Operation Phakisa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Bill approved </w:t>
            </w:r>
          </w:p>
          <w:p w:rsidR="00C52198" w:rsidRPr="008164D0" w:rsidRDefault="00C52198" w:rsidP="008D2D0A">
            <w:pPr>
              <w:spacing w:after="0" w:line="240" w:lineRule="auto"/>
              <w:rPr>
                <w:rFonts w:ascii="Arial" w:eastAsia="Arial" w:hAnsi="Arial" w:cs="Arial"/>
                <w:color w:val="0D0D0D"/>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r>
      <w:tr w:rsidR="00C52198" w:rsidTr="000F2471">
        <w:trPr>
          <w:trHeight w:val="262"/>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2.1.3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Number of aquaculture research projects conducted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2 new research</w:t>
            </w:r>
            <w:r w:rsidR="00C144B0">
              <w:rPr>
                <w:rFonts w:ascii="Arial" w:eastAsia="Arial" w:hAnsi="Arial" w:cs="Arial"/>
                <w:color w:val="0D0D0D"/>
                <w:sz w:val="20"/>
                <w:szCs w:val="20"/>
              </w:rPr>
              <w:t xml:space="preserve"> projects</w:t>
            </w:r>
            <w:r w:rsidRPr="008164D0">
              <w:rPr>
                <w:rFonts w:ascii="Arial" w:eastAsia="Arial" w:hAnsi="Arial" w:cs="Arial"/>
                <w:color w:val="0D0D0D"/>
                <w:sz w:val="20"/>
                <w:szCs w:val="20"/>
              </w:rPr>
              <w:t xml:space="preserve"> on new candidate species for aquaculture conducted </w:t>
            </w:r>
          </w:p>
          <w:p w:rsidR="00C52198" w:rsidRPr="008164D0" w:rsidRDefault="00C52198" w:rsidP="008D2D0A">
            <w:pPr>
              <w:spacing w:after="0" w:line="240" w:lineRule="auto"/>
              <w:rPr>
                <w:rFonts w:ascii="Arial" w:eastAsia="Arial" w:hAnsi="Arial" w:cs="Arial"/>
                <w:color w:val="0D0D0D"/>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Progress report on conditioning of brood</w:t>
            </w:r>
            <w:r w:rsidR="00C144B0">
              <w:rPr>
                <w:rFonts w:ascii="Arial" w:eastAsia="Arial" w:hAnsi="Arial" w:cs="Arial"/>
                <w:color w:val="0D0D0D"/>
                <w:sz w:val="20"/>
                <w:szCs w:val="20"/>
              </w:rPr>
              <w:t>-</w:t>
            </w:r>
            <w:r w:rsidRPr="008164D0">
              <w:rPr>
                <w:rFonts w:ascii="Arial" w:eastAsia="Arial" w:hAnsi="Arial" w:cs="Arial"/>
                <w:color w:val="0D0D0D"/>
                <w:sz w:val="20"/>
                <w:szCs w:val="20"/>
              </w:rPr>
              <w:t xml:space="preserve">stock </w:t>
            </w:r>
          </w:p>
          <w:p w:rsidR="00C52198" w:rsidRPr="008164D0" w:rsidRDefault="00C52198" w:rsidP="008D2D0A">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Progress report on the conditioning of brood</w:t>
            </w:r>
            <w:r w:rsidR="00C144B0">
              <w:rPr>
                <w:rFonts w:ascii="Arial" w:eastAsia="Arial" w:hAnsi="Arial" w:cs="Arial"/>
                <w:color w:val="0D0D0D"/>
                <w:sz w:val="20"/>
                <w:szCs w:val="20"/>
              </w:rPr>
              <w:t>-</w:t>
            </w:r>
            <w:r w:rsidRPr="008164D0">
              <w:rPr>
                <w:rFonts w:ascii="Arial" w:eastAsia="Arial" w:hAnsi="Arial" w:cs="Arial"/>
                <w:color w:val="0D0D0D"/>
                <w:sz w:val="20"/>
                <w:szCs w:val="20"/>
              </w:rPr>
              <w:t>stock received. Brood</w:t>
            </w:r>
            <w:r w:rsidR="00C144B0">
              <w:rPr>
                <w:rFonts w:ascii="Arial" w:eastAsia="Arial" w:hAnsi="Arial" w:cs="Arial"/>
                <w:color w:val="0D0D0D"/>
                <w:sz w:val="20"/>
                <w:szCs w:val="20"/>
              </w:rPr>
              <w:t>-</w:t>
            </w:r>
            <w:r w:rsidRPr="008164D0">
              <w:rPr>
                <w:rFonts w:ascii="Arial" w:eastAsia="Arial" w:hAnsi="Arial" w:cs="Arial"/>
                <w:color w:val="0D0D0D"/>
                <w:sz w:val="20"/>
                <w:szCs w:val="20"/>
              </w:rPr>
              <w:t xml:space="preserve">stock </w:t>
            </w:r>
            <w:r w:rsidRPr="008164D0">
              <w:rPr>
                <w:rFonts w:ascii="Arial" w:eastAsia="Arial" w:hAnsi="Arial" w:cs="Arial"/>
                <w:color w:val="0D0D0D"/>
                <w:sz w:val="20"/>
                <w:szCs w:val="20"/>
              </w:rPr>
              <w:lastRenderedPageBreak/>
              <w:t>repeatedly conditioned to spawning status (final program</w:t>
            </w:r>
            <w:r w:rsidR="00C144B0">
              <w:rPr>
                <w:rFonts w:ascii="Arial" w:eastAsia="Arial" w:hAnsi="Arial" w:cs="Arial"/>
                <w:color w:val="0D0D0D"/>
                <w:sz w:val="20"/>
                <w:szCs w:val="20"/>
              </w:rPr>
              <w:t>me</w:t>
            </w:r>
            <w:r w:rsidRPr="008164D0">
              <w:rPr>
                <w:rFonts w:ascii="Arial" w:eastAsia="Arial" w:hAnsi="Arial" w:cs="Arial"/>
                <w:color w:val="0D0D0D"/>
                <w:sz w:val="20"/>
                <w:szCs w:val="20"/>
              </w:rPr>
              <w:t xml:space="preserve"> developed).</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Brood</w:t>
            </w:r>
            <w:r w:rsidR="00C144B0">
              <w:rPr>
                <w:rFonts w:ascii="Arial" w:eastAsia="Arial" w:hAnsi="Arial" w:cs="Arial"/>
                <w:color w:val="0D0D0D"/>
                <w:sz w:val="20"/>
                <w:szCs w:val="20"/>
              </w:rPr>
              <w:t>-</w:t>
            </w:r>
            <w:r w:rsidRPr="008164D0">
              <w:rPr>
                <w:rFonts w:ascii="Arial" w:eastAsia="Arial" w:hAnsi="Arial" w:cs="Arial"/>
                <w:color w:val="0D0D0D"/>
                <w:sz w:val="20"/>
                <w:szCs w:val="20"/>
              </w:rPr>
              <w:t>stock efficiently induced to spawn fertile eggs.</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Larvae successfully grown</w:t>
            </w:r>
            <w:r w:rsidR="00C144B0">
              <w:rPr>
                <w:rFonts w:ascii="Arial" w:eastAsia="Arial" w:hAnsi="Arial" w:cs="Arial"/>
                <w:color w:val="0D0D0D"/>
                <w:sz w:val="20"/>
                <w:szCs w:val="20"/>
              </w:rPr>
              <w:t xml:space="preserve"> to 42 day old weaned juveniles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r>
      <w:tr w:rsidR="00C52198" w:rsidTr="000F2471">
        <w:trPr>
          <w:trHeight w:val="150"/>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lastRenderedPageBreak/>
              <w:t xml:space="preserve">3.1.1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Commercial fishing rights allocated and managed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Issue permit</w:t>
            </w:r>
            <w:r w:rsidR="00C144B0">
              <w:rPr>
                <w:rFonts w:ascii="Arial" w:eastAsia="Arial" w:hAnsi="Arial" w:cs="Arial"/>
                <w:color w:val="0D0D0D"/>
                <w:sz w:val="20"/>
                <w:szCs w:val="20"/>
              </w:rPr>
              <w:t>s</w:t>
            </w:r>
            <w:r w:rsidRPr="008164D0">
              <w:rPr>
                <w:rFonts w:ascii="Arial" w:eastAsia="Arial" w:hAnsi="Arial" w:cs="Arial"/>
                <w:color w:val="0D0D0D"/>
                <w:sz w:val="20"/>
                <w:szCs w:val="20"/>
              </w:rPr>
              <w:t xml:space="preserve"> and permit conditions in the 9 newly allocated fishing sectors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Permit conditions finalised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The capturing of the information on application forms commenced in Q1, as did the independent verification process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144B0"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Permit conditions not finalised yet</w:t>
            </w:r>
          </w:p>
        </w:tc>
        <w:tc>
          <w:tcPr>
            <w:tcW w:w="13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The Minister agreed to extend the receipting period for the FRAP 2015/16 process in order to allow applicants more time to submit their applications.  This has had a knock-on effect by delaying the rights allocation process by several months, thereby affecting the Q1 target </w:t>
            </w:r>
            <w:r w:rsidR="00C144B0">
              <w:rPr>
                <w:rFonts w:ascii="Arial" w:eastAsia="Arial" w:hAnsi="Arial" w:cs="Arial"/>
                <w:color w:val="0D0D0D"/>
                <w:sz w:val="20"/>
                <w:szCs w:val="20"/>
              </w:rPr>
              <w:t>of finalising permit conditions</w:t>
            </w:r>
          </w:p>
          <w:p w:rsidR="008164D0" w:rsidRDefault="008164D0" w:rsidP="008D2D0A">
            <w:pPr>
              <w:spacing w:after="0" w:line="240" w:lineRule="auto"/>
              <w:rPr>
                <w:rFonts w:ascii="Arial" w:eastAsia="Arial" w:hAnsi="Arial" w:cs="Arial"/>
                <w:color w:val="0D0D0D"/>
                <w:sz w:val="20"/>
                <w:szCs w:val="20"/>
              </w:rPr>
            </w:pPr>
          </w:p>
          <w:p w:rsidR="008164D0" w:rsidRDefault="008164D0" w:rsidP="008D2D0A">
            <w:pPr>
              <w:spacing w:after="0" w:line="240" w:lineRule="auto"/>
              <w:rPr>
                <w:rFonts w:ascii="Arial" w:eastAsia="Arial" w:hAnsi="Arial" w:cs="Arial"/>
                <w:color w:val="0D0D0D"/>
                <w:sz w:val="20"/>
                <w:szCs w:val="20"/>
              </w:rPr>
            </w:pPr>
          </w:p>
          <w:p w:rsidR="008164D0" w:rsidRDefault="008164D0" w:rsidP="008D2D0A">
            <w:pPr>
              <w:spacing w:after="0" w:line="240" w:lineRule="auto"/>
              <w:rPr>
                <w:rFonts w:ascii="Arial" w:eastAsia="Arial" w:hAnsi="Arial" w:cs="Arial"/>
                <w:color w:val="0D0D0D"/>
                <w:sz w:val="20"/>
                <w:szCs w:val="20"/>
              </w:rPr>
            </w:pPr>
          </w:p>
          <w:p w:rsidR="008164D0" w:rsidRDefault="008164D0" w:rsidP="008D2D0A">
            <w:pPr>
              <w:spacing w:after="0" w:line="240" w:lineRule="auto"/>
              <w:rPr>
                <w:rFonts w:ascii="Arial" w:eastAsia="Arial" w:hAnsi="Arial" w:cs="Arial"/>
                <w:color w:val="0D0D0D"/>
                <w:sz w:val="20"/>
                <w:szCs w:val="20"/>
              </w:rPr>
            </w:pPr>
          </w:p>
          <w:p w:rsidR="007623EC" w:rsidRPr="008164D0" w:rsidRDefault="007623EC"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lastRenderedPageBreak/>
              <w:t xml:space="preserve">Rights will be allocated and permit </w:t>
            </w:r>
            <w:r w:rsidR="00C144B0">
              <w:rPr>
                <w:rFonts w:ascii="Arial" w:eastAsia="Arial" w:hAnsi="Arial" w:cs="Arial"/>
                <w:color w:val="0D0D0D"/>
                <w:sz w:val="20"/>
                <w:szCs w:val="20"/>
              </w:rPr>
              <w:t>conditions finalised  during Q2</w:t>
            </w:r>
            <w:r w:rsidRPr="008164D0">
              <w:rPr>
                <w:rFonts w:ascii="Arial" w:eastAsia="Arial" w:hAnsi="Arial" w:cs="Arial"/>
                <w:color w:val="0D0D0D"/>
                <w:sz w:val="20"/>
                <w:szCs w:val="20"/>
              </w:rPr>
              <w:t xml:space="preserve"> and Q3 in a staggered process to coincide with the start of the respective fishing seasons</w:t>
            </w:r>
          </w:p>
        </w:tc>
      </w:tr>
      <w:tr w:rsidR="007623EC" w:rsidTr="000F2471">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lastRenderedPageBreak/>
              <w:t xml:space="preserve">3.1.2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Small-scale Fisheries Policy implemented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Rights allocated to registered small-scale fisheries cooperatives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r>
      <w:tr w:rsidR="007623EC" w:rsidTr="000F2471">
        <w:trPr>
          <w:trHeight w:val="384"/>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4.1.1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Recovery plans of prioritised fish stocks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Recovery plans for 2 sectors: Abalone and W</w:t>
            </w:r>
            <w:r w:rsidR="00C144B0">
              <w:rPr>
                <w:rFonts w:ascii="Arial" w:eastAsia="Arial" w:hAnsi="Arial" w:cs="Arial"/>
                <w:color w:val="0D0D0D"/>
                <w:sz w:val="20"/>
                <w:szCs w:val="20"/>
              </w:rPr>
              <w:t xml:space="preserve">est </w:t>
            </w:r>
            <w:r w:rsidRPr="008164D0">
              <w:rPr>
                <w:rFonts w:ascii="Arial" w:eastAsia="Arial" w:hAnsi="Arial" w:cs="Arial"/>
                <w:color w:val="0D0D0D"/>
                <w:sz w:val="20"/>
                <w:szCs w:val="20"/>
              </w:rPr>
              <w:t>C</w:t>
            </w:r>
            <w:r w:rsidR="00C144B0">
              <w:rPr>
                <w:rFonts w:ascii="Arial" w:eastAsia="Arial" w:hAnsi="Arial" w:cs="Arial"/>
                <w:color w:val="0D0D0D"/>
                <w:sz w:val="20"/>
                <w:szCs w:val="20"/>
              </w:rPr>
              <w:t xml:space="preserve">oast </w:t>
            </w:r>
            <w:r w:rsidRPr="008164D0">
              <w:rPr>
                <w:rFonts w:ascii="Arial" w:eastAsia="Arial" w:hAnsi="Arial" w:cs="Arial"/>
                <w:color w:val="0D0D0D"/>
                <w:sz w:val="20"/>
                <w:szCs w:val="20"/>
              </w:rPr>
              <w:t>R</w:t>
            </w:r>
            <w:r w:rsidR="00C144B0">
              <w:rPr>
                <w:rFonts w:ascii="Arial" w:eastAsia="Arial" w:hAnsi="Arial" w:cs="Arial"/>
                <w:color w:val="0D0D0D"/>
                <w:sz w:val="20"/>
                <w:szCs w:val="20"/>
              </w:rPr>
              <w:t xml:space="preserve">ock </w:t>
            </w:r>
            <w:r w:rsidRPr="008164D0">
              <w:rPr>
                <w:rFonts w:ascii="Arial" w:eastAsia="Arial" w:hAnsi="Arial" w:cs="Arial"/>
                <w:color w:val="0D0D0D"/>
                <w:sz w:val="20"/>
                <w:szCs w:val="20"/>
              </w:rPr>
              <w:t>L</w:t>
            </w:r>
            <w:r w:rsidR="00C144B0">
              <w:rPr>
                <w:rFonts w:ascii="Arial" w:eastAsia="Arial" w:hAnsi="Arial" w:cs="Arial"/>
                <w:color w:val="0D0D0D"/>
                <w:sz w:val="20"/>
                <w:szCs w:val="20"/>
              </w:rPr>
              <w:t>obster</w:t>
            </w:r>
            <w:r w:rsidRPr="008164D0">
              <w:rPr>
                <w:rFonts w:ascii="Arial" w:eastAsia="Arial" w:hAnsi="Arial" w:cs="Arial"/>
                <w:color w:val="0D0D0D"/>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r>
      <w:tr w:rsidR="007623EC" w:rsidTr="000F2471">
        <w:trPr>
          <w:trHeight w:val="383"/>
        </w:trPr>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line="240" w:lineRule="auto"/>
              <w:rPr>
                <w:rFonts w:ascii="Arial" w:eastAsia="Arial" w:hAnsi="Arial" w:cs="Arial"/>
                <w:color w:val="0D0D0D"/>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Research report to indicate fish stock levels compiled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r>
      <w:tr w:rsidR="007623EC" w:rsidTr="000F2471">
        <w:trPr>
          <w:trHeight w:val="599"/>
        </w:trPr>
        <w:tc>
          <w:tcPr>
            <w:tcW w:w="1440"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52198" w:rsidRPr="008164D0" w:rsidRDefault="003C107C" w:rsidP="007623EC">
            <w:pPr>
              <w:keepLines/>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4.1.2 </w:t>
            </w:r>
          </w:p>
          <w:p w:rsidR="00C52198" w:rsidRPr="008164D0" w:rsidRDefault="003C107C" w:rsidP="007623EC">
            <w:pPr>
              <w:keepLines/>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Number of inspections and joint operations through the Operation Phakisa initi</w:t>
            </w:r>
            <w:r w:rsidR="00C144B0">
              <w:rPr>
                <w:rFonts w:ascii="Arial" w:eastAsia="Arial" w:hAnsi="Arial" w:cs="Arial"/>
                <w:color w:val="0D0D0D"/>
                <w:sz w:val="20"/>
                <w:szCs w:val="20"/>
              </w:rPr>
              <w:t>ative 5 of O</w:t>
            </w:r>
            <w:r w:rsidRPr="008164D0">
              <w:rPr>
                <w:rFonts w:ascii="Arial" w:eastAsia="Arial" w:hAnsi="Arial" w:cs="Arial"/>
                <w:color w:val="0D0D0D"/>
                <w:sz w:val="20"/>
                <w:szCs w:val="20"/>
              </w:rPr>
              <w:t>cean</w:t>
            </w:r>
            <w:r w:rsidR="00C144B0">
              <w:rPr>
                <w:rFonts w:ascii="Arial" w:eastAsia="Arial" w:hAnsi="Arial" w:cs="Arial"/>
                <w:color w:val="0D0D0D"/>
                <w:sz w:val="20"/>
                <w:szCs w:val="20"/>
              </w:rPr>
              <w:t>`s E</w:t>
            </w:r>
            <w:r w:rsidRPr="008164D0">
              <w:rPr>
                <w:rFonts w:ascii="Arial" w:eastAsia="Arial" w:hAnsi="Arial" w:cs="Arial"/>
                <w:color w:val="0D0D0D"/>
                <w:sz w:val="20"/>
                <w:szCs w:val="20"/>
              </w:rPr>
              <w:t xml:space="preserve">conomy) with partners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30 operations (compliance =14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monitoring and surveillance =8 fisheries protection vessels =8)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8 operations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(compliance = 4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monitoring and surveillance = 2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fisheries protection vessels = 2</w:t>
            </w:r>
            <w:r w:rsidR="003D7C73">
              <w:rPr>
                <w:rFonts w:ascii="Arial" w:eastAsia="Arial" w:hAnsi="Arial" w:cs="Arial"/>
                <w:color w:val="0D0D0D"/>
                <w:sz w:val="20"/>
                <w:szCs w:val="20"/>
              </w:rPr>
              <w:t>)</w:t>
            </w:r>
            <w:r w:rsidRPr="008164D0">
              <w:rPr>
                <w:rFonts w:ascii="Arial" w:eastAsia="Arial" w:hAnsi="Arial" w:cs="Arial"/>
                <w:color w:val="0D0D0D"/>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D7C73"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21 operations (c</w:t>
            </w:r>
            <w:r w:rsidR="003C107C" w:rsidRPr="008164D0">
              <w:rPr>
                <w:rFonts w:ascii="Arial" w:eastAsia="Arial" w:hAnsi="Arial" w:cs="Arial"/>
                <w:color w:val="0D0D0D"/>
                <w:sz w:val="20"/>
                <w:szCs w:val="20"/>
              </w:rPr>
              <w:t>ompliance = 11</w:t>
            </w:r>
          </w:p>
          <w:p w:rsidR="00C52198" w:rsidRPr="008164D0" w:rsidRDefault="003D7C73"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monitoring and s</w:t>
            </w:r>
            <w:r w:rsidR="003C107C" w:rsidRPr="008164D0">
              <w:rPr>
                <w:rFonts w:ascii="Arial" w:eastAsia="Arial" w:hAnsi="Arial" w:cs="Arial"/>
                <w:color w:val="0D0D0D"/>
                <w:sz w:val="20"/>
                <w:szCs w:val="20"/>
              </w:rPr>
              <w:t>urveillance = 3</w:t>
            </w:r>
          </w:p>
          <w:p w:rsidR="00C52198" w:rsidRPr="008164D0" w:rsidRDefault="003D7C73"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fisheries protection v</w:t>
            </w:r>
            <w:r w:rsidR="003C107C" w:rsidRPr="008164D0">
              <w:rPr>
                <w:rFonts w:ascii="Arial" w:eastAsia="Arial" w:hAnsi="Arial" w:cs="Arial"/>
                <w:color w:val="0D0D0D"/>
                <w:sz w:val="20"/>
                <w:szCs w:val="20"/>
              </w:rPr>
              <w:t>essels = 7)</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Compliance = 7</w:t>
            </w:r>
          </w:p>
          <w:p w:rsidR="00C52198" w:rsidRPr="008164D0" w:rsidRDefault="003D7C73"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monitoring and s</w:t>
            </w:r>
            <w:r w:rsidR="003C107C" w:rsidRPr="008164D0">
              <w:rPr>
                <w:rFonts w:ascii="Arial" w:eastAsia="Arial" w:hAnsi="Arial" w:cs="Arial"/>
                <w:color w:val="0D0D0D"/>
                <w:sz w:val="20"/>
                <w:szCs w:val="20"/>
              </w:rPr>
              <w:t>urveillance = 1</w:t>
            </w:r>
          </w:p>
          <w:p w:rsidR="00C52198" w:rsidRPr="008164D0" w:rsidRDefault="003D7C73"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fisheries protection v</w:t>
            </w:r>
            <w:r w:rsidR="003C107C" w:rsidRPr="008164D0">
              <w:rPr>
                <w:rFonts w:ascii="Arial" w:eastAsia="Arial" w:hAnsi="Arial" w:cs="Arial"/>
                <w:color w:val="0D0D0D"/>
                <w:sz w:val="20"/>
                <w:szCs w:val="20"/>
              </w:rPr>
              <w:t>essels = 5</w:t>
            </w:r>
          </w:p>
        </w:tc>
        <w:tc>
          <w:tcPr>
            <w:tcW w:w="13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Compliance = 175%</w:t>
            </w:r>
          </w:p>
          <w:p w:rsidR="00C52198" w:rsidRPr="008164D0" w:rsidRDefault="003D7C73"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monitoring and s</w:t>
            </w:r>
            <w:r w:rsidR="003C107C" w:rsidRPr="008164D0">
              <w:rPr>
                <w:rFonts w:ascii="Arial" w:eastAsia="Arial" w:hAnsi="Arial" w:cs="Arial"/>
                <w:color w:val="0D0D0D"/>
                <w:sz w:val="20"/>
                <w:szCs w:val="20"/>
              </w:rPr>
              <w:t>urveillance =  50%</w:t>
            </w:r>
          </w:p>
          <w:p w:rsidR="00C52198" w:rsidRPr="008164D0" w:rsidRDefault="003D7C73"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fisheries protection v</w:t>
            </w:r>
            <w:r w:rsidR="003C107C" w:rsidRPr="008164D0">
              <w:rPr>
                <w:rFonts w:ascii="Arial" w:eastAsia="Arial" w:hAnsi="Arial" w:cs="Arial"/>
                <w:color w:val="0D0D0D"/>
                <w:sz w:val="20"/>
                <w:szCs w:val="20"/>
              </w:rPr>
              <w:t>essels = 350%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MCS had never reported on operations before as much as operations were taking place. Operation Phakisa has made it possible for stakeholders and partners to be committed to joint operations with MCS, since it is a NATJOINTS instruction. This results in more operations being planned and executed successfully.</w:t>
            </w:r>
          </w:p>
          <w:p w:rsidR="00C52198"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Operation Phakisa MPG and </w:t>
            </w:r>
            <w:r w:rsidRPr="008164D0">
              <w:rPr>
                <w:rFonts w:ascii="Arial" w:eastAsia="Arial" w:hAnsi="Arial" w:cs="Arial"/>
                <w:color w:val="0D0D0D"/>
                <w:sz w:val="20"/>
                <w:szCs w:val="20"/>
              </w:rPr>
              <w:lastRenderedPageBreak/>
              <w:t>conducive weather</w:t>
            </w:r>
            <w:r w:rsidR="003D7C73">
              <w:rPr>
                <w:rFonts w:ascii="Arial" w:eastAsia="Arial" w:hAnsi="Arial" w:cs="Arial"/>
                <w:color w:val="0D0D0D"/>
                <w:sz w:val="20"/>
                <w:szCs w:val="20"/>
              </w:rPr>
              <w:t xml:space="preserve"> conditions also provided an impetus</w:t>
            </w:r>
          </w:p>
          <w:p w:rsidR="007623EC" w:rsidRDefault="007623EC" w:rsidP="008D2D0A">
            <w:pPr>
              <w:spacing w:after="0" w:line="240" w:lineRule="auto"/>
              <w:rPr>
                <w:rFonts w:ascii="Arial" w:eastAsia="Arial" w:hAnsi="Arial" w:cs="Arial"/>
                <w:color w:val="0D0D0D"/>
                <w:sz w:val="20"/>
                <w:szCs w:val="20"/>
              </w:rPr>
            </w:pPr>
          </w:p>
          <w:p w:rsidR="007623EC" w:rsidRDefault="007623EC" w:rsidP="008D2D0A">
            <w:pPr>
              <w:spacing w:after="0" w:line="240" w:lineRule="auto"/>
              <w:rPr>
                <w:rFonts w:ascii="Arial" w:eastAsia="Arial" w:hAnsi="Arial" w:cs="Arial"/>
                <w:color w:val="0D0D0D"/>
                <w:sz w:val="20"/>
                <w:szCs w:val="20"/>
              </w:rPr>
            </w:pPr>
          </w:p>
          <w:p w:rsidR="007623EC" w:rsidRDefault="007623EC" w:rsidP="008D2D0A">
            <w:pPr>
              <w:spacing w:after="0" w:line="240" w:lineRule="auto"/>
              <w:rPr>
                <w:rFonts w:ascii="Arial" w:eastAsia="Arial" w:hAnsi="Arial" w:cs="Arial"/>
                <w:color w:val="0D0D0D"/>
                <w:sz w:val="20"/>
                <w:szCs w:val="20"/>
              </w:rPr>
            </w:pPr>
          </w:p>
          <w:p w:rsidR="007623EC" w:rsidRDefault="007623EC" w:rsidP="008D2D0A">
            <w:pPr>
              <w:spacing w:after="0" w:line="240" w:lineRule="auto"/>
              <w:rPr>
                <w:rFonts w:ascii="Arial" w:eastAsia="Arial" w:hAnsi="Arial" w:cs="Arial"/>
                <w:color w:val="0D0D0D"/>
                <w:sz w:val="20"/>
                <w:szCs w:val="20"/>
              </w:rPr>
            </w:pPr>
          </w:p>
          <w:p w:rsidR="007623EC" w:rsidRPr="008164D0" w:rsidRDefault="007623EC"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r>
      <w:tr w:rsidR="007623EC" w:rsidTr="000F2471">
        <w:trPr>
          <w:trHeight w:val="598"/>
        </w:trPr>
        <w:tc>
          <w:tcPr>
            <w:tcW w:w="1440"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52198" w:rsidRPr="008164D0" w:rsidRDefault="00C52198" w:rsidP="008D2D0A">
            <w:pPr>
              <w:spacing w:line="240" w:lineRule="auto"/>
              <w:rPr>
                <w:rFonts w:ascii="Calibri" w:eastAsia="Calibri" w:hAnsi="Calibri" w:cs="Calibri"/>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266594" w:rsidP="008D2D0A">
            <w:pPr>
              <w:spacing w:after="0" w:line="240" w:lineRule="auto"/>
              <w:rPr>
                <w:rFonts w:ascii="Arial" w:eastAsia="Arial" w:hAnsi="Arial" w:cs="Arial"/>
                <w:color w:val="0D0D0D"/>
                <w:sz w:val="20"/>
                <w:szCs w:val="20"/>
              </w:rPr>
            </w:pPr>
            <w:r w:rsidRPr="00266594">
              <w:rPr>
                <w:rFonts w:ascii="Arial" w:eastAsia="Arial" w:hAnsi="Arial" w:cs="Arial"/>
                <w:noProof/>
                <w:color w:val="0D0D0D"/>
                <w:sz w:val="20"/>
                <w:szCs w:val="20"/>
                <w:lang w:val="en-US" w:eastAsia="en-US"/>
              </w:rPr>
              <w:pict>
                <v:shapetype id="_x0000_t32" coordsize="21600,21600" o:spt="32" o:oned="t" path="m,l21600,21600e" filled="f">
                  <v:path arrowok="t" fillok="f" o:connecttype="none"/>
                  <o:lock v:ext="edit" shapetype="t"/>
                </v:shapetype>
                <v:shape id="AutoShape 3" o:spid="_x0000_s1026" type="#_x0000_t32" style="position:absolute;margin-left:-77.85pt;margin-top:-1.15pt;width:72.55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"/>
              </w:pict>
            </w:r>
            <w:r w:rsidR="003C107C" w:rsidRPr="008164D0">
              <w:rPr>
                <w:rFonts w:ascii="Arial" w:eastAsia="Arial" w:hAnsi="Arial" w:cs="Arial"/>
                <w:color w:val="0D0D0D"/>
                <w:sz w:val="20"/>
                <w:szCs w:val="20"/>
              </w:rPr>
              <w:t xml:space="preserve">2 900 compliance and enforcement measures in 6 </w:t>
            </w:r>
            <w:r w:rsidR="003D7C73">
              <w:rPr>
                <w:rFonts w:ascii="Arial" w:eastAsia="Arial" w:hAnsi="Arial" w:cs="Arial"/>
                <w:color w:val="0D0D0D"/>
                <w:sz w:val="20"/>
                <w:szCs w:val="20"/>
              </w:rPr>
              <w:t>prioritised fisheries sectors: H</w:t>
            </w:r>
            <w:r w:rsidR="003C107C" w:rsidRPr="008164D0">
              <w:rPr>
                <w:rFonts w:ascii="Arial" w:eastAsia="Arial" w:hAnsi="Arial" w:cs="Arial"/>
                <w:color w:val="0D0D0D"/>
                <w:sz w:val="20"/>
                <w:szCs w:val="20"/>
              </w:rPr>
              <w:t>ake, abalone, rock lobster, line</w:t>
            </w:r>
            <w:r w:rsidR="003D7C73">
              <w:rPr>
                <w:rFonts w:ascii="Arial" w:eastAsia="Arial" w:hAnsi="Arial" w:cs="Arial"/>
                <w:color w:val="0D0D0D"/>
                <w:sz w:val="20"/>
                <w:szCs w:val="20"/>
              </w:rPr>
              <w:t xml:space="preserve"> </w:t>
            </w:r>
            <w:r w:rsidR="003C107C" w:rsidRPr="008164D0">
              <w:rPr>
                <w:rFonts w:ascii="Arial" w:eastAsia="Arial" w:hAnsi="Arial" w:cs="Arial"/>
                <w:color w:val="0D0D0D"/>
                <w:sz w:val="20"/>
                <w:szCs w:val="20"/>
              </w:rPr>
              <w:t xml:space="preserve">fish, pelagic and squid implemented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800 </w:t>
            </w:r>
            <w:r w:rsidR="003D7C73">
              <w:rPr>
                <w:rFonts w:ascii="Arial" w:eastAsia="Arial" w:hAnsi="Arial" w:cs="Arial"/>
                <w:color w:val="0D0D0D"/>
                <w:sz w:val="20"/>
                <w:szCs w:val="20"/>
              </w:rPr>
              <w:t>measures</w:t>
            </w:r>
          </w:p>
          <w:p w:rsidR="00C52198" w:rsidRPr="008164D0" w:rsidRDefault="003D7C73"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w:t>
            </w:r>
            <w:r w:rsidR="003C107C" w:rsidRPr="008164D0">
              <w:rPr>
                <w:rFonts w:ascii="Arial" w:eastAsia="Arial" w:hAnsi="Arial" w:cs="Arial"/>
                <w:color w:val="0D0D0D"/>
                <w:sz w:val="20"/>
                <w:szCs w:val="20"/>
              </w:rPr>
              <w:t xml:space="preserve">compliance = 400 </w:t>
            </w:r>
          </w:p>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fisheries protection vessels = 400</w:t>
            </w:r>
            <w:r w:rsidR="003D7C73">
              <w:rPr>
                <w:rFonts w:ascii="Arial" w:eastAsia="Arial" w:hAnsi="Arial" w:cs="Arial"/>
                <w:color w:val="0D0D0D"/>
                <w:sz w:val="20"/>
                <w:szCs w:val="20"/>
              </w:rPr>
              <w:t>)</w:t>
            </w:r>
            <w:r w:rsidRPr="008164D0">
              <w:rPr>
                <w:rFonts w:ascii="Arial" w:eastAsia="Arial" w:hAnsi="Arial" w:cs="Arial"/>
                <w:color w:val="0D0D0D"/>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Total of 1 840 inspections conducted</w:t>
            </w:r>
          </w:p>
          <w:p w:rsidR="00C52198" w:rsidRPr="008164D0" w:rsidRDefault="003D7C73"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(c</w:t>
            </w:r>
            <w:r w:rsidR="003C107C" w:rsidRPr="008164D0">
              <w:rPr>
                <w:rFonts w:ascii="Arial" w:eastAsia="Arial" w:hAnsi="Arial" w:cs="Arial"/>
                <w:color w:val="0D0D0D"/>
                <w:sz w:val="20"/>
                <w:szCs w:val="20"/>
              </w:rPr>
              <w:t>ompliance = 1 197</w:t>
            </w:r>
          </w:p>
          <w:p w:rsidR="00C52198" w:rsidRPr="008164D0" w:rsidRDefault="003D7C73"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fisheries protection v</w:t>
            </w:r>
            <w:r w:rsidR="003C107C" w:rsidRPr="008164D0">
              <w:rPr>
                <w:rFonts w:ascii="Arial" w:eastAsia="Arial" w:hAnsi="Arial" w:cs="Arial"/>
                <w:color w:val="0D0D0D"/>
                <w:sz w:val="20"/>
                <w:szCs w:val="20"/>
              </w:rPr>
              <w:t>essels = 643</w:t>
            </w:r>
            <w:r>
              <w:rPr>
                <w:rFonts w:ascii="Arial" w:eastAsia="Arial" w:hAnsi="Arial" w:cs="Arial"/>
                <w:color w:val="0D0D0D"/>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D7C73"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(Compliance = 79 fisheries protection v</w:t>
            </w:r>
            <w:r w:rsidR="003C107C" w:rsidRPr="008164D0">
              <w:rPr>
                <w:rFonts w:ascii="Arial" w:eastAsia="Arial" w:hAnsi="Arial" w:cs="Arial"/>
                <w:color w:val="0D0D0D"/>
                <w:sz w:val="20"/>
                <w:szCs w:val="20"/>
              </w:rPr>
              <w:t>essels = 243</w:t>
            </w:r>
            <w:r>
              <w:rPr>
                <w:rFonts w:ascii="Arial" w:eastAsia="Arial" w:hAnsi="Arial" w:cs="Arial"/>
                <w:color w:val="0D0D0D"/>
                <w:sz w:val="20"/>
                <w:szCs w:val="20"/>
              </w:rPr>
              <w:t>)</w:t>
            </w:r>
          </w:p>
        </w:tc>
        <w:tc>
          <w:tcPr>
            <w:tcW w:w="13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D7C73"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w:t>
            </w:r>
            <w:r w:rsidR="003C107C" w:rsidRPr="008164D0">
              <w:rPr>
                <w:rFonts w:ascii="Arial" w:eastAsia="Arial" w:hAnsi="Arial" w:cs="Arial"/>
                <w:color w:val="0D0D0D"/>
                <w:sz w:val="20"/>
                <w:szCs w:val="20"/>
              </w:rPr>
              <w:t>Compliance = 199.25%</w:t>
            </w:r>
          </w:p>
          <w:p w:rsidR="00C52198" w:rsidRPr="008164D0" w:rsidRDefault="003D7C73"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fisheries p</w:t>
            </w:r>
            <w:r w:rsidR="003C107C" w:rsidRPr="008164D0">
              <w:rPr>
                <w:rFonts w:ascii="Arial" w:eastAsia="Arial" w:hAnsi="Arial" w:cs="Arial"/>
                <w:color w:val="0D0D0D"/>
                <w:sz w:val="20"/>
                <w:szCs w:val="20"/>
              </w:rPr>
              <w:t>ro</w:t>
            </w:r>
            <w:r>
              <w:rPr>
                <w:rFonts w:ascii="Arial" w:eastAsia="Arial" w:hAnsi="Arial" w:cs="Arial"/>
                <w:color w:val="0D0D0D"/>
                <w:sz w:val="20"/>
                <w:szCs w:val="20"/>
              </w:rPr>
              <w:t>tection v</w:t>
            </w:r>
            <w:r w:rsidR="003C107C" w:rsidRPr="008164D0">
              <w:rPr>
                <w:rFonts w:ascii="Arial" w:eastAsia="Arial" w:hAnsi="Arial" w:cs="Arial"/>
                <w:color w:val="0D0D0D"/>
                <w:sz w:val="20"/>
                <w:szCs w:val="20"/>
              </w:rPr>
              <w:t>essels = 160.75%</w:t>
            </w:r>
            <w:r>
              <w:rPr>
                <w:rFonts w:ascii="Arial" w:eastAsia="Arial" w:hAnsi="Arial" w:cs="Arial"/>
                <w:color w:val="0D0D0D"/>
                <w:sz w:val="20"/>
                <w:szCs w:val="20"/>
              </w:rPr>
              <w:t>)</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8164D0"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 xml:space="preserve">The West Coast had an unusual run of Snoek since beginning of April. This resulted in an increase in the number of vessel inspections. </w:t>
            </w:r>
            <w:r w:rsidRPr="008164D0">
              <w:rPr>
                <w:rFonts w:ascii="Arial" w:eastAsia="Arial" w:hAnsi="Arial" w:cs="Arial"/>
                <w:color w:val="0D0D0D"/>
                <w:sz w:val="20"/>
                <w:szCs w:val="20"/>
              </w:rPr>
              <w:br/>
              <w:t>In addition, some of the WCRL rights holders did not catch their quota last year, resulting in an increase this year, giv</w:t>
            </w:r>
            <w:r w:rsidR="003D7C73">
              <w:rPr>
                <w:rFonts w:ascii="Arial" w:eastAsia="Arial" w:hAnsi="Arial" w:cs="Arial"/>
                <w:color w:val="0D0D0D"/>
                <w:sz w:val="20"/>
                <w:szCs w:val="20"/>
              </w:rPr>
              <w:t>ing rise to an increase in land-</w:t>
            </w:r>
            <w:r w:rsidRPr="008164D0">
              <w:rPr>
                <w:rFonts w:ascii="Arial" w:eastAsia="Arial" w:hAnsi="Arial" w:cs="Arial"/>
                <w:color w:val="0D0D0D"/>
                <w:sz w:val="20"/>
                <w:szCs w:val="20"/>
              </w:rPr>
              <w:t xml:space="preserve">based inspections. </w:t>
            </w:r>
          </w:p>
          <w:p w:rsidR="00C52198" w:rsidRPr="008164D0" w:rsidRDefault="00C52198" w:rsidP="008D2D0A">
            <w:pPr>
              <w:spacing w:after="0" w:line="240" w:lineRule="auto"/>
              <w:rPr>
                <w:rFonts w:ascii="Arial" w:eastAsia="Arial" w:hAnsi="Arial" w:cs="Arial"/>
                <w:color w:val="0D0D0D"/>
                <w:sz w:val="20"/>
                <w:szCs w:val="20"/>
              </w:rPr>
            </w:pPr>
          </w:p>
          <w:p w:rsidR="00C52198" w:rsidRDefault="003C107C" w:rsidP="008D2D0A">
            <w:pPr>
              <w:spacing w:after="0" w:line="240" w:lineRule="auto"/>
              <w:rPr>
                <w:rFonts w:ascii="Arial" w:eastAsia="Arial" w:hAnsi="Arial" w:cs="Arial"/>
                <w:color w:val="0D0D0D"/>
                <w:sz w:val="20"/>
                <w:szCs w:val="20"/>
              </w:rPr>
            </w:pPr>
            <w:r w:rsidRPr="008164D0">
              <w:rPr>
                <w:rFonts w:ascii="Arial" w:eastAsia="Arial" w:hAnsi="Arial" w:cs="Arial"/>
                <w:color w:val="0D0D0D"/>
                <w:sz w:val="20"/>
                <w:szCs w:val="20"/>
              </w:rPr>
              <w:t>Better func</w:t>
            </w:r>
            <w:r w:rsidR="003D7C73">
              <w:rPr>
                <w:rFonts w:ascii="Arial" w:eastAsia="Arial" w:hAnsi="Arial" w:cs="Arial"/>
                <w:color w:val="0D0D0D"/>
                <w:sz w:val="20"/>
                <w:szCs w:val="20"/>
              </w:rPr>
              <w:t>tioning of the Patrol Vessels, c</w:t>
            </w:r>
            <w:r w:rsidRPr="008164D0">
              <w:rPr>
                <w:rFonts w:ascii="Arial" w:eastAsia="Arial" w:hAnsi="Arial" w:cs="Arial"/>
                <w:color w:val="0D0D0D"/>
                <w:sz w:val="20"/>
                <w:szCs w:val="20"/>
              </w:rPr>
              <w:t xml:space="preserve">onducive sea weather conditions </w:t>
            </w:r>
            <w:r w:rsidRPr="008164D0">
              <w:rPr>
                <w:rFonts w:ascii="Arial" w:eastAsia="Arial" w:hAnsi="Arial" w:cs="Arial"/>
                <w:color w:val="0D0D0D"/>
                <w:sz w:val="20"/>
                <w:szCs w:val="20"/>
              </w:rPr>
              <w:lastRenderedPageBreak/>
              <w:t>and t</w:t>
            </w:r>
            <w:r w:rsidR="003D7C73">
              <w:rPr>
                <w:rFonts w:ascii="Arial" w:eastAsia="Arial" w:hAnsi="Arial" w:cs="Arial"/>
                <w:color w:val="0D0D0D"/>
                <w:sz w:val="20"/>
                <w:szCs w:val="20"/>
              </w:rPr>
              <w:t>he availability of the fishing v</w:t>
            </w:r>
            <w:r w:rsidRPr="008164D0">
              <w:rPr>
                <w:rFonts w:ascii="Arial" w:eastAsia="Arial" w:hAnsi="Arial" w:cs="Arial"/>
                <w:color w:val="0D0D0D"/>
                <w:sz w:val="20"/>
                <w:szCs w:val="20"/>
              </w:rPr>
              <w:t xml:space="preserve">essels at </w:t>
            </w:r>
            <w:r w:rsidR="003D7C73">
              <w:rPr>
                <w:rFonts w:ascii="Arial" w:eastAsia="Arial" w:hAnsi="Arial" w:cs="Arial"/>
                <w:color w:val="0D0D0D"/>
                <w:sz w:val="20"/>
                <w:szCs w:val="20"/>
              </w:rPr>
              <w:t xml:space="preserve">sea provided an impetus, thus Fisheries exceeded the </w:t>
            </w:r>
            <w:r w:rsidRPr="008164D0">
              <w:rPr>
                <w:rFonts w:ascii="Arial" w:eastAsia="Arial" w:hAnsi="Arial" w:cs="Arial"/>
                <w:color w:val="0D0D0D"/>
                <w:sz w:val="20"/>
                <w:szCs w:val="20"/>
              </w:rPr>
              <w:t>ins</w:t>
            </w:r>
            <w:r w:rsidR="007623EC">
              <w:rPr>
                <w:rFonts w:ascii="Arial" w:eastAsia="Arial" w:hAnsi="Arial" w:cs="Arial"/>
                <w:color w:val="0D0D0D"/>
                <w:sz w:val="20"/>
                <w:szCs w:val="20"/>
              </w:rPr>
              <w:t>pections</w:t>
            </w:r>
          </w:p>
          <w:p w:rsidR="003D7C73" w:rsidRDefault="003D7C73" w:rsidP="008D2D0A">
            <w:pPr>
              <w:spacing w:after="0" w:line="240" w:lineRule="auto"/>
              <w:rPr>
                <w:rFonts w:ascii="Arial" w:eastAsia="Arial" w:hAnsi="Arial" w:cs="Arial"/>
                <w:color w:val="0D0D0D"/>
                <w:sz w:val="20"/>
                <w:szCs w:val="20"/>
              </w:rPr>
            </w:pPr>
          </w:p>
          <w:p w:rsidR="003D7C73" w:rsidRPr="008164D0" w:rsidRDefault="003D7C73"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B30BE4" w:rsidRDefault="00C52198" w:rsidP="008D2D0A">
            <w:pPr>
              <w:spacing w:after="0" w:line="240" w:lineRule="auto"/>
              <w:rPr>
                <w:rFonts w:ascii="Arial" w:eastAsia="Arial" w:hAnsi="Arial" w:cs="Arial"/>
                <w:color w:val="0D0D0D"/>
              </w:rPr>
            </w:pPr>
          </w:p>
        </w:tc>
      </w:tr>
      <w:tr w:rsidR="007623EC" w:rsidTr="000F2471">
        <w:trPr>
          <w:trHeight w:val="240"/>
        </w:trPr>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52198" w:rsidRPr="007623EC" w:rsidRDefault="003C107C" w:rsidP="008D2D0A">
            <w:pPr>
              <w:spacing w:after="0" w:line="240" w:lineRule="auto"/>
              <w:rPr>
                <w:rFonts w:ascii="Arial" w:eastAsia="Arial" w:hAnsi="Arial" w:cs="Arial"/>
                <w:color w:val="0D0D0D"/>
                <w:sz w:val="20"/>
                <w:szCs w:val="20"/>
              </w:rPr>
            </w:pPr>
            <w:r w:rsidRPr="007623EC">
              <w:rPr>
                <w:rFonts w:ascii="Arial" w:eastAsia="Arial" w:hAnsi="Arial" w:cs="Arial"/>
                <w:color w:val="0D0D0D"/>
                <w:sz w:val="20"/>
                <w:szCs w:val="20"/>
              </w:rPr>
              <w:lastRenderedPageBreak/>
              <w:t xml:space="preserve">4.1.3 </w:t>
            </w:r>
          </w:p>
          <w:p w:rsidR="00C52198" w:rsidRPr="007623EC" w:rsidRDefault="003C107C" w:rsidP="008D2D0A">
            <w:pPr>
              <w:spacing w:after="0" w:line="240" w:lineRule="auto"/>
              <w:rPr>
                <w:rFonts w:ascii="Arial" w:eastAsia="Arial" w:hAnsi="Arial" w:cs="Arial"/>
                <w:color w:val="0D0D0D"/>
                <w:sz w:val="20"/>
                <w:szCs w:val="20"/>
              </w:rPr>
            </w:pPr>
            <w:r w:rsidRPr="007623EC">
              <w:rPr>
                <w:rFonts w:ascii="Arial" w:eastAsia="Arial" w:hAnsi="Arial" w:cs="Arial"/>
                <w:color w:val="0D0D0D"/>
                <w:sz w:val="20"/>
                <w:szCs w:val="20"/>
              </w:rPr>
              <w:t xml:space="preserve">Number of investigations conducted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623EC" w:rsidRDefault="003C107C" w:rsidP="008D2D0A">
            <w:pPr>
              <w:spacing w:after="0" w:line="240" w:lineRule="auto"/>
              <w:rPr>
                <w:rFonts w:ascii="Arial" w:eastAsia="Arial" w:hAnsi="Arial" w:cs="Arial"/>
                <w:color w:val="0D0D0D"/>
                <w:sz w:val="20"/>
                <w:szCs w:val="20"/>
              </w:rPr>
            </w:pPr>
            <w:r w:rsidRPr="007623EC">
              <w:rPr>
                <w:rFonts w:ascii="Arial" w:eastAsia="Arial" w:hAnsi="Arial" w:cs="Arial"/>
                <w:color w:val="0D0D0D"/>
                <w:sz w:val="20"/>
                <w:szCs w:val="20"/>
              </w:rPr>
              <w:t xml:space="preserve">276 investigations </w:t>
            </w:r>
          </w:p>
          <w:p w:rsidR="00C52198" w:rsidRPr="007623EC" w:rsidRDefault="00C52198" w:rsidP="008D2D0A">
            <w:pPr>
              <w:spacing w:after="0" w:line="240" w:lineRule="auto"/>
              <w:rPr>
                <w:rFonts w:ascii="Arial" w:eastAsia="Arial" w:hAnsi="Arial" w:cs="Arial"/>
                <w:color w:val="0D0D0D"/>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623EC" w:rsidRDefault="003C107C" w:rsidP="008D2D0A">
            <w:pPr>
              <w:spacing w:after="0" w:line="240" w:lineRule="auto"/>
              <w:rPr>
                <w:rFonts w:ascii="Arial" w:eastAsia="Arial" w:hAnsi="Arial" w:cs="Arial"/>
                <w:color w:val="0D0D0D"/>
                <w:sz w:val="20"/>
                <w:szCs w:val="20"/>
              </w:rPr>
            </w:pPr>
            <w:r w:rsidRPr="007623EC">
              <w:rPr>
                <w:rFonts w:ascii="Arial" w:eastAsia="Arial" w:hAnsi="Arial" w:cs="Arial"/>
                <w:color w:val="0D0D0D"/>
                <w:sz w:val="20"/>
                <w:szCs w:val="20"/>
              </w:rPr>
              <w:t xml:space="preserve">69 investigations </w:t>
            </w:r>
          </w:p>
          <w:p w:rsidR="00C52198" w:rsidRPr="007623EC" w:rsidRDefault="00C52198" w:rsidP="008D2D0A">
            <w:pPr>
              <w:spacing w:after="0" w:line="240" w:lineRule="auto"/>
              <w:rPr>
                <w:rFonts w:ascii="Arial" w:eastAsia="Arial" w:hAnsi="Arial" w:cs="Arial"/>
                <w:color w:val="0D0D0D"/>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623EC" w:rsidRDefault="003C107C" w:rsidP="008D2D0A">
            <w:pPr>
              <w:spacing w:after="0" w:line="240" w:lineRule="auto"/>
              <w:rPr>
                <w:rFonts w:ascii="Arial" w:eastAsia="Arial" w:hAnsi="Arial" w:cs="Arial"/>
                <w:color w:val="0D0D0D"/>
                <w:sz w:val="20"/>
                <w:szCs w:val="20"/>
              </w:rPr>
            </w:pPr>
            <w:r w:rsidRPr="007623EC">
              <w:rPr>
                <w:rFonts w:ascii="Arial" w:eastAsia="Arial" w:hAnsi="Arial" w:cs="Arial"/>
                <w:color w:val="0D0D0D"/>
                <w:sz w:val="20"/>
                <w:szCs w:val="20"/>
              </w:rPr>
              <w:t>10 investigations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623EC" w:rsidRDefault="003C107C" w:rsidP="008D2D0A">
            <w:pPr>
              <w:spacing w:after="0" w:line="240" w:lineRule="auto"/>
              <w:rPr>
                <w:rFonts w:ascii="Arial" w:eastAsia="Arial" w:hAnsi="Arial" w:cs="Arial"/>
                <w:color w:val="0D0D0D"/>
                <w:sz w:val="20"/>
                <w:szCs w:val="20"/>
              </w:rPr>
            </w:pPr>
            <w:r w:rsidRPr="007623EC">
              <w:rPr>
                <w:rFonts w:ascii="Arial" w:eastAsia="Arial" w:hAnsi="Arial" w:cs="Arial"/>
                <w:color w:val="0D0D0D"/>
                <w:sz w:val="20"/>
                <w:szCs w:val="20"/>
              </w:rPr>
              <w:t>Investigations = -59</w:t>
            </w:r>
          </w:p>
        </w:tc>
        <w:tc>
          <w:tcPr>
            <w:tcW w:w="13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623EC" w:rsidRDefault="003D7C73" w:rsidP="008D2D0A">
            <w:pPr>
              <w:spacing w:after="0" w:line="240" w:lineRule="auto"/>
              <w:rPr>
                <w:rFonts w:ascii="Arial" w:eastAsia="Arial" w:hAnsi="Arial" w:cs="Arial"/>
                <w:color w:val="0D0D0D"/>
                <w:sz w:val="20"/>
                <w:szCs w:val="20"/>
              </w:rPr>
            </w:pPr>
            <w:r>
              <w:rPr>
                <w:rFonts w:ascii="Arial" w:eastAsia="Arial" w:hAnsi="Arial" w:cs="Arial"/>
                <w:color w:val="0D0D0D"/>
                <w:sz w:val="20"/>
                <w:szCs w:val="20"/>
              </w:rPr>
              <w:t xml:space="preserve">Investigations = </w:t>
            </w:r>
            <w:r w:rsidR="005C7585">
              <w:rPr>
                <w:rFonts w:ascii="Arial" w:eastAsia="Arial" w:hAnsi="Arial" w:cs="Arial"/>
                <w:color w:val="0D0D0D"/>
                <w:sz w:val="20"/>
                <w:szCs w:val="20"/>
              </w:rPr>
              <w:t>(8</w:t>
            </w:r>
            <w:r w:rsidR="003C107C" w:rsidRPr="007623EC">
              <w:rPr>
                <w:rFonts w:ascii="Arial" w:eastAsia="Arial" w:hAnsi="Arial" w:cs="Arial"/>
                <w:color w:val="0D0D0D"/>
                <w:sz w:val="20"/>
                <w:szCs w:val="20"/>
              </w:rPr>
              <w:t>5.5%</w:t>
            </w:r>
            <w:r w:rsidR="005C7585">
              <w:rPr>
                <w:rFonts w:ascii="Arial" w:eastAsia="Arial" w:hAnsi="Arial" w:cs="Arial"/>
                <w:color w:val="0D0D0D"/>
                <w:sz w:val="20"/>
                <w:szCs w:val="20"/>
              </w:rPr>
              <w:t>)</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623EC" w:rsidRDefault="00C52198" w:rsidP="008D2D0A">
            <w:pPr>
              <w:spacing w:after="0" w:line="240" w:lineRule="auto"/>
              <w:rPr>
                <w:rFonts w:ascii="Arial" w:eastAsia="Arial" w:hAnsi="Arial" w:cs="Arial"/>
                <w:color w:val="0D0D0D"/>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198" w:rsidRPr="007623EC" w:rsidRDefault="00C52198" w:rsidP="008D2D0A">
            <w:pPr>
              <w:spacing w:after="0" w:line="240" w:lineRule="auto"/>
              <w:rPr>
                <w:rFonts w:ascii="Calibri" w:eastAsia="Calibri" w:hAnsi="Calibri" w:cs="Calibri"/>
                <w:sz w:val="20"/>
                <w:szCs w:val="20"/>
              </w:rPr>
            </w:pPr>
          </w:p>
        </w:tc>
      </w:tr>
    </w:tbl>
    <w:p w:rsidR="00C52198" w:rsidRDefault="00C52198">
      <w:pPr>
        <w:rPr>
          <w:rFonts w:ascii="Arial" w:eastAsia="Arial" w:hAnsi="Arial" w:cs="Arial"/>
          <w:color w:val="000000"/>
        </w:rPr>
      </w:pPr>
    </w:p>
    <w:p w:rsidR="00ED2AE0" w:rsidRPr="003941EE" w:rsidRDefault="00ED2AE0" w:rsidP="00ED2AE0">
      <w:pPr>
        <w:jc w:val="both"/>
        <w:rPr>
          <w:rFonts w:ascii="Arial" w:eastAsia="Arial" w:hAnsi="Arial" w:cs="Arial"/>
          <w:sz w:val="20"/>
          <w:szCs w:val="20"/>
        </w:rPr>
      </w:pPr>
    </w:p>
    <w:sectPr w:rsidR="00ED2AE0" w:rsidRPr="003941EE" w:rsidSect="003941EE">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190" w:rsidRDefault="00CA7190" w:rsidP="00EE1D4B">
      <w:pPr>
        <w:spacing w:after="0" w:line="240" w:lineRule="auto"/>
      </w:pPr>
      <w:r>
        <w:separator/>
      </w:r>
    </w:p>
  </w:endnote>
  <w:endnote w:type="continuationSeparator" w:id="0">
    <w:p w:rsidR="00CA7190" w:rsidRDefault="00CA7190" w:rsidP="00EE1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363614"/>
      <w:docPartObj>
        <w:docPartGallery w:val="Page Numbers (Bottom of Page)"/>
        <w:docPartUnique/>
      </w:docPartObj>
    </w:sdtPr>
    <w:sdtEndPr>
      <w:rPr>
        <w:noProof/>
      </w:rPr>
    </w:sdtEndPr>
    <w:sdtContent>
      <w:p w:rsidR="00DF4315" w:rsidRDefault="00266594">
        <w:pPr>
          <w:pStyle w:val="Footer"/>
          <w:jc w:val="right"/>
        </w:pPr>
        <w:r>
          <w:fldChar w:fldCharType="begin"/>
        </w:r>
        <w:r w:rsidR="00DF4315">
          <w:instrText xml:space="preserve"> PAGE   \* MERGEFORMAT </w:instrText>
        </w:r>
        <w:r>
          <w:fldChar w:fldCharType="separate"/>
        </w:r>
        <w:r w:rsidR="00E23CC9">
          <w:rPr>
            <w:noProof/>
          </w:rPr>
          <w:t>2</w:t>
        </w:r>
        <w:r>
          <w:rPr>
            <w:noProof/>
          </w:rPr>
          <w:fldChar w:fldCharType="end"/>
        </w:r>
      </w:p>
    </w:sdtContent>
  </w:sdt>
  <w:p w:rsidR="00DF4315" w:rsidRDefault="00DF4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190" w:rsidRDefault="00CA7190" w:rsidP="00EE1D4B">
      <w:pPr>
        <w:spacing w:after="0" w:line="240" w:lineRule="auto"/>
      </w:pPr>
      <w:r>
        <w:separator/>
      </w:r>
    </w:p>
  </w:footnote>
  <w:footnote w:type="continuationSeparator" w:id="0">
    <w:p w:rsidR="00CA7190" w:rsidRDefault="00CA7190" w:rsidP="00EE1D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35EF3"/>
    <w:multiLevelType w:val="multilevel"/>
    <w:tmpl w:val="D8584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263D65"/>
    <w:multiLevelType w:val="multilevel"/>
    <w:tmpl w:val="132AA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7E4DE0"/>
    <w:multiLevelType w:val="multilevel"/>
    <w:tmpl w:val="A2484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8F22A3"/>
    <w:multiLevelType w:val="multilevel"/>
    <w:tmpl w:val="DB68C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5F2409"/>
    <w:multiLevelType w:val="multilevel"/>
    <w:tmpl w:val="CC1E3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394BA8"/>
    <w:multiLevelType w:val="multilevel"/>
    <w:tmpl w:val="8564F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9B16F8"/>
    <w:multiLevelType w:val="multilevel"/>
    <w:tmpl w:val="BDBE9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8E6134"/>
    <w:multiLevelType w:val="multilevel"/>
    <w:tmpl w:val="830E5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C52198"/>
    <w:rsid w:val="00095A25"/>
    <w:rsid w:val="000D3883"/>
    <w:rsid w:val="000F2471"/>
    <w:rsid w:val="000F6627"/>
    <w:rsid w:val="001217FE"/>
    <w:rsid w:val="001A5354"/>
    <w:rsid w:val="00210DBC"/>
    <w:rsid w:val="00266594"/>
    <w:rsid w:val="00272AA0"/>
    <w:rsid w:val="002A3800"/>
    <w:rsid w:val="002D7DB8"/>
    <w:rsid w:val="00386FD3"/>
    <w:rsid w:val="00390CDE"/>
    <w:rsid w:val="003941EE"/>
    <w:rsid w:val="003C107C"/>
    <w:rsid w:val="003D7C73"/>
    <w:rsid w:val="003F07FB"/>
    <w:rsid w:val="00411189"/>
    <w:rsid w:val="004D09CD"/>
    <w:rsid w:val="004E4375"/>
    <w:rsid w:val="004F2825"/>
    <w:rsid w:val="005337BC"/>
    <w:rsid w:val="00536EF5"/>
    <w:rsid w:val="005678AE"/>
    <w:rsid w:val="005A7B14"/>
    <w:rsid w:val="005C1A3F"/>
    <w:rsid w:val="005C7585"/>
    <w:rsid w:val="00623136"/>
    <w:rsid w:val="00654CE9"/>
    <w:rsid w:val="00685724"/>
    <w:rsid w:val="006D4653"/>
    <w:rsid w:val="00715C23"/>
    <w:rsid w:val="00750443"/>
    <w:rsid w:val="007623EC"/>
    <w:rsid w:val="00772F3E"/>
    <w:rsid w:val="00794C8D"/>
    <w:rsid w:val="007B5953"/>
    <w:rsid w:val="00813961"/>
    <w:rsid w:val="008164D0"/>
    <w:rsid w:val="00824B37"/>
    <w:rsid w:val="00853112"/>
    <w:rsid w:val="00877C5A"/>
    <w:rsid w:val="00894F55"/>
    <w:rsid w:val="008D2D0A"/>
    <w:rsid w:val="00952AE8"/>
    <w:rsid w:val="00987E9E"/>
    <w:rsid w:val="009D4CA3"/>
    <w:rsid w:val="009D5D62"/>
    <w:rsid w:val="009F413D"/>
    <w:rsid w:val="00A32E9B"/>
    <w:rsid w:val="00A37CD6"/>
    <w:rsid w:val="00AC7CF3"/>
    <w:rsid w:val="00B16744"/>
    <w:rsid w:val="00B30BE4"/>
    <w:rsid w:val="00B508C8"/>
    <w:rsid w:val="00BA27D0"/>
    <w:rsid w:val="00BC66FB"/>
    <w:rsid w:val="00C144B0"/>
    <w:rsid w:val="00C36C0E"/>
    <w:rsid w:val="00C52198"/>
    <w:rsid w:val="00CA234F"/>
    <w:rsid w:val="00CA7190"/>
    <w:rsid w:val="00CB42CC"/>
    <w:rsid w:val="00CD55B4"/>
    <w:rsid w:val="00CF2D21"/>
    <w:rsid w:val="00D24DBC"/>
    <w:rsid w:val="00D34BBD"/>
    <w:rsid w:val="00DF2E72"/>
    <w:rsid w:val="00DF3EE9"/>
    <w:rsid w:val="00DF4315"/>
    <w:rsid w:val="00E23CC9"/>
    <w:rsid w:val="00E7333B"/>
    <w:rsid w:val="00E821AC"/>
    <w:rsid w:val="00E82F9E"/>
    <w:rsid w:val="00E86175"/>
    <w:rsid w:val="00ED0D33"/>
    <w:rsid w:val="00ED2AE0"/>
    <w:rsid w:val="00EE1D4B"/>
    <w:rsid w:val="00EF0C51"/>
    <w:rsid w:val="00F666E5"/>
    <w:rsid w:val="00F7726A"/>
    <w:rsid w:val="00FA0CE0"/>
    <w:rsid w:val="00FD574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D4B"/>
  </w:style>
  <w:style w:type="paragraph" w:styleId="Footer">
    <w:name w:val="footer"/>
    <w:basedOn w:val="Normal"/>
    <w:link w:val="FooterChar"/>
    <w:uiPriority w:val="99"/>
    <w:unhideWhenUsed/>
    <w:rsid w:val="00EE1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D4B"/>
  </w:style>
  <w:style w:type="character" w:styleId="CommentReference">
    <w:name w:val="annotation reference"/>
    <w:basedOn w:val="DefaultParagraphFont"/>
    <w:uiPriority w:val="99"/>
    <w:semiHidden/>
    <w:unhideWhenUsed/>
    <w:rsid w:val="00824B37"/>
    <w:rPr>
      <w:sz w:val="16"/>
      <w:szCs w:val="16"/>
    </w:rPr>
  </w:style>
  <w:style w:type="paragraph" w:styleId="CommentText">
    <w:name w:val="annotation text"/>
    <w:basedOn w:val="Normal"/>
    <w:link w:val="CommentTextChar"/>
    <w:uiPriority w:val="99"/>
    <w:semiHidden/>
    <w:unhideWhenUsed/>
    <w:rsid w:val="00824B37"/>
    <w:pPr>
      <w:spacing w:line="240" w:lineRule="auto"/>
    </w:pPr>
    <w:rPr>
      <w:sz w:val="20"/>
      <w:szCs w:val="20"/>
    </w:rPr>
  </w:style>
  <w:style w:type="character" w:customStyle="1" w:styleId="CommentTextChar">
    <w:name w:val="Comment Text Char"/>
    <w:basedOn w:val="DefaultParagraphFont"/>
    <w:link w:val="CommentText"/>
    <w:uiPriority w:val="99"/>
    <w:semiHidden/>
    <w:rsid w:val="00824B37"/>
    <w:rPr>
      <w:sz w:val="20"/>
      <w:szCs w:val="20"/>
    </w:rPr>
  </w:style>
  <w:style w:type="paragraph" w:styleId="CommentSubject">
    <w:name w:val="annotation subject"/>
    <w:basedOn w:val="CommentText"/>
    <w:next w:val="CommentText"/>
    <w:link w:val="CommentSubjectChar"/>
    <w:uiPriority w:val="99"/>
    <w:semiHidden/>
    <w:unhideWhenUsed/>
    <w:rsid w:val="00824B37"/>
    <w:rPr>
      <w:b/>
      <w:bCs/>
    </w:rPr>
  </w:style>
  <w:style w:type="character" w:customStyle="1" w:styleId="CommentSubjectChar">
    <w:name w:val="Comment Subject Char"/>
    <w:basedOn w:val="CommentTextChar"/>
    <w:link w:val="CommentSubject"/>
    <w:uiPriority w:val="99"/>
    <w:semiHidden/>
    <w:rsid w:val="00824B37"/>
    <w:rPr>
      <w:b/>
      <w:bCs/>
      <w:sz w:val="20"/>
      <w:szCs w:val="20"/>
    </w:rPr>
  </w:style>
  <w:style w:type="paragraph" w:styleId="BalloonText">
    <w:name w:val="Balloon Text"/>
    <w:basedOn w:val="Normal"/>
    <w:link w:val="BalloonTextChar"/>
    <w:uiPriority w:val="99"/>
    <w:semiHidden/>
    <w:unhideWhenUsed/>
    <w:rsid w:val="00824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37"/>
    <w:rPr>
      <w:rFonts w:ascii="Tahoma" w:hAnsi="Tahoma" w:cs="Tahoma"/>
      <w:sz w:val="16"/>
      <w:szCs w:val="16"/>
    </w:rPr>
  </w:style>
  <w:style w:type="paragraph" w:customStyle="1" w:styleId="Pa102">
    <w:name w:val="Pa10+2"/>
    <w:basedOn w:val="Normal"/>
    <w:next w:val="Normal"/>
    <w:uiPriority w:val="99"/>
    <w:rsid w:val="001217FE"/>
    <w:pPr>
      <w:autoSpaceDE w:val="0"/>
      <w:autoSpaceDN w:val="0"/>
      <w:adjustRightInd w:val="0"/>
      <w:spacing w:after="0" w:line="161" w:lineRule="atLeast"/>
    </w:pPr>
    <w:rPr>
      <w:rFonts w:ascii="Helvetica Narrow" w:hAnsi="Helvetica Narrow"/>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oleObject" Target="file:///\\nda30\VAULT\DOCUMENTS\DME\PPME\CD%20M&amp;E\D%20OP\PuseletsoMa\Consolidated%20Reports\2016-17\Q1\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ZA"/>
  <c:chart>
    <c:title>
      <c:tx>
        <c:rich>
          <a:bodyPr/>
          <a:lstStyle/>
          <a:p>
            <a:pPr>
              <a:defRPr/>
            </a:pPr>
            <a:r>
              <a:rPr lang="en-US"/>
              <a:t>Quarter 1 Preliminary Achievement</a:t>
            </a:r>
          </a:p>
        </c:rich>
      </c:tx>
    </c:title>
    <c:view3D>
      <c:rAngAx val="1"/>
    </c:view3D>
    <c:plotArea>
      <c:layout/>
      <c:bar3DChart>
        <c:barDir val="col"/>
        <c:grouping val="clustered"/>
        <c:ser>
          <c:idx val="0"/>
          <c:order val="0"/>
          <c:tx>
            <c:strRef>
              <c:f>Sheet1!$B$1</c:f>
              <c:strCache>
                <c:ptCount val="1"/>
                <c:pt idx="0">
                  <c:v>IN PROGRESS</c:v>
                </c:pt>
              </c:strCache>
            </c:strRef>
          </c:tx>
          <c:cat>
            <c:strRef>
              <c:f>Sheet1!$A$2:$A$10</c:f>
              <c:strCache>
                <c:ptCount val="9"/>
                <c:pt idx="0">
                  <c:v>ODG</c:v>
                </c:pt>
                <c:pt idx="1">
                  <c:v>CS </c:v>
                </c:pt>
                <c:pt idx="2">
                  <c:v>CFO</c:v>
                </c:pt>
                <c:pt idx="3">
                  <c:v>PPME </c:v>
                </c:pt>
                <c:pt idx="4">
                  <c:v>APHFS</c:v>
                </c:pt>
                <c:pt idx="5">
                  <c:v>FSAR </c:v>
                </c:pt>
                <c:pt idx="6">
                  <c:v>TPMA</c:v>
                </c:pt>
                <c:pt idx="7">
                  <c:v>FNRM</c:v>
                </c:pt>
                <c:pt idx="8">
                  <c:v>FM </c:v>
                </c:pt>
              </c:strCache>
            </c:strRef>
          </c:cat>
          <c:val>
            <c:numRef>
              <c:f>Sheet1!$B$2:$B$10</c:f>
              <c:numCache>
                <c:formatCode>0%</c:formatCode>
                <c:ptCount val="9"/>
                <c:pt idx="0">
                  <c:v>0.38000000000000034</c:v>
                </c:pt>
                <c:pt idx="1">
                  <c:v>0</c:v>
                </c:pt>
                <c:pt idx="2">
                  <c:v>0.5</c:v>
                </c:pt>
                <c:pt idx="3">
                  <c:v>0.25</c:v>
                </c:pt>
                <c:pt idx="4">
                  <c:v>0.30000000000000027</c:v>
                </c:pt>
                <c:pt idx="5">
                  <c:v>0</c:v>
                </c:pt>
                <c:pt idx="6">
                  <c:v>0.25</c:v>
                </c:pt>
                <c:pt idx="7" formatCode="0.00%">
                  <c:v>0.125</c:v>
                </c:pt>
                <c:pt idx="8">
                  <c:v>0.5</c:v>
                </c:pt>
              </c:numCache>
            </c:numRef>
          </c:val>
        </c:ser>
        <c:ser>
          <c:idx val="1"/>
          <c:order val="1"/>
          <c:tx>
            <c:strRef>
              <c:f>Sheet1!$C$1</c:f>
              <c:strCache>
                <c:ptCount val="1"/>
                <c:pt idx="0">
                  <c:v>NOT DONE</c:v>
                </c:pt>
              </c:strCache>
            </c:strRef>
          </c:tx>
          <c:cat>
            <c:strRef>
              <c:f>Sheet1!$A$2:$A$10</c:f>
              <c:strCache>
                <c:ptCount val="9"/>
                <c:pt idx="0">
                  <c:v>ODG</c:v>
                </c:pt>
                <c:pt idx="1">
                  <c:v>CS </c:v>
                </c:pt>
                <c:pt idx="2">
                  <c:v>CFO</c:v>
                </c:pt>
                <c:pt idx="3">
                  <c:v>PPME </c:v>
                </c:pt>
                <c:pt idx="4">
                  <c:v>APHFS</c:v>
                </c:pt>
                <c:pt idx="5">
                  <c:v>FSAR </c:v>
                </c:pt>
                <c:pt idx="6">
                  <c:v>TPMA</c:v>
                </c:pt>
                <c:pt idx="7">
                  <c:v>FNRM</c:v>
                </c:pt>
                <c:pt idx="8">
                  <c:v>FM </c:v>
                </c:pt>
              </c:strCache>
            </c:strRef>
          </c:cat>
          <c:val>
            <c:numRef>
              <c:f>Sheet1!$C$2:$C$10</c:f>
              <c:numCache>
                <c:formatCode>0%</c:formatCode>
                <c:ptCount val="9"/>
                <c:pt idx="0">
                  <c:v>0.24000000000000013</c:v>
                </c:pt>
                <c:pt idx="1">
                  <c:v>0</c:v>
                </c:pt>
                <c:pt idx="2">
                  <c:v>0</c:v>
                </c:pt>
                <c:pt idx="3">
                  <c:v>0</c:v>
                </c:pt>
                <c:pt idx="4">
                  <c:v>0</c:v>
                </c:pt>
                <c:pt idx="5">
                  <c:v>0</c:v>
                </c:pt>
                <c:pt idx="6">
                  <c:v>8.0000000000000071E-2</c:v>
                </c:pt>
                <c:pt idx="7" formatCode="0.00%">
                  <c:v>0.125</c:v>
                </c:pt>
                <c:pt idx="8">
                  <c:v>0</c:v>
                </c:pt>
              </c:numCache>
            </c:numRef>
          </c:val>
        </c:ser>
        <c:ser>
          <c:idx val="2"/>
          <c:order val="2"/>
          <c:tx>
            <c:strRef>
              <c:f>Sheet1!$D$1</c:f>
              <c:strCache>
                <c:ptCount val="1"/>
                <c:pt idx="0">
                  <c:v>%  COMPLETED </c:v>
                </c:pt>
              </c:strCache>
            </c:strRef>
          </c:tx>
          <c:cat>
            <c:strRef>
              <c:f>Sheet1!$A$2:$A$10</c:f>
              <c:strCache>
                <c:ptCount val="9"/>
                <c:pt idx="0">
                  <c:v>ODG</c:v>
                </c:pt>
                <c:pt idx="1">
                  <c:v>CS </c:v>
                </c:pt>
                <c:pt idx="2">
                  <c:v>CFO</c:v>
                </c:pt>
                <c:pt idx="3">
                  <c:v>PPME </c:v>
                </c:pt>
                <c:pt idx="4">
                  <c:v>APHFS</c:v>
                </c:pt>
                <c:pt idx="5">
                  <c:v>FSAR </c:v>
                </c:pt>
                <c:pt idx="6">
                  <c:v>TPMA</c:v>
                </c:pt>
                <c:pt idx="7">
                  <c:v>FNRM</c:v>
                </c:pt>
                <c:pt idx="8">
                  <c:v>FM </c:v>
                </c:pt>
              </c:strCache>
            </c:strRef>
          </c:cat>
          <c:val>
            <c:numRef>
              <c:f>Sheet1!$D$2:$D$10</c:f>
              <c:numCache>
                <c:formatCode>0%</c:formatCode>
                <c:ptCount val="9"/>
                <c:pt idx="0">
                  <c:v>0.38000000000000034</c:v>
                </c:pt>
                <c:pt idx="1">
                  <c:v>1</c:v>
                </c:pt>
                <c:pt idx="2">
                  <c:v>0.5</c:v>
                </c:pt>
                <c:pt idx="3">
                  <c:v>0.75000000000000056</c:v>
                </c:pt>
                <c:pt idx="4">
                  <c:v>0.70000000000000051</c:v>
                </c:pt>
                <c:pt idx="5">
                  <c:v>1</c:v>
                </c:pt>
                <c:pt idx="6">
                  <c:v>0.67000000000000082</c:v>
                </c:pt>
                <c:pt idx="7">
                  <c:v>0.75000000000000056</c:v>
                </c:pt>
                <c:pt idx="8">
                  <c:v>0.5</c:v>
                </c:pt>
              </c:numCache>
            </c:numRef>
          </c:val>
        </c:ser>
        <c:dLbls/>
        <c:shape val="box"/>
        <c:axId val="67314816"/>
        <c:axId val="67316352"/>
        <c:axId val="0"/>
      </c:bar3DChart>
      <c:catAx>
        <c:axId val="67314816"/>
        <c:scaling>
          <c:orientation val="minMax"/>
        </c:scaling>
        <c:axPos val="b"/>
        <c:numFmt formatCode="General" sourceLinked="0"/>
        <c:majorTickMark val="none"/>
        <c:tickLblPos val="nextTo"/>
        <c:crossAx val="67316352"/>
        <c:crosses val="autoZero"/>
        <c:auto val="1"/>
        <c:lblAlgn val="ctr"/>
        <c:lblOffset val="100"/>
      </c:catAx>
      <c:valAx>
        <c:axId val="67316352"/>
        <c:scaling>
          <c:orientation val="minMax"/>
        </c:scaling>
        <c:axPos val="l"/>
        <c:majorGridlines/>
        <c:title>
          <c:tx>
            <c:rich>
              <a:bodyPr/>
              <a:lstStyle/>
              <a:p>
                <a:pPr>
                  <a:defRPr/>
                </a:pPr>
                <a:r>
                  <a:rPr lang="en-US"/>
                  <a:t>Percentage</a:t>
                </a:r>
              </a:p>
            </c:rich>
          </c:tx>
        </c:title>
        <c:numFmt formatCode="0%" sourceLinked="1"/>
        <c:majorTickMark val="none"/>
        <c:tickLblPos val="nextTo"/>
        <c:crossAx val="67314816"/>
        <c:crosses val="autoZero"/>
        <c:crossBetween val="between"/>
      </c:valAx>
      <c:dTable>
        <c:showHorzBorder val="1"/>
        <c:showVertBorder val="1"/>
        <c:showOutline val="1"/>
        <c:showKeys val="1"/>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F0A2-6AE5-4795-A21E-1FCFD81E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5555</Words>
  <Characters>31666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Albertina Kakaza</dc:creator>
  <cp:lastModifiedBy>PUMZA</cp:lastModifiedBy>
  <cp:revision>2</cp:revision>
  <cp:lastPrinted>2016-09-08T15:31:00Z</cp:lastPrinted>
  <dcterms:created xsi:type="dcterms:W3CDTF">2016-09-14T08:09:00Z</dcterms:created>
  <dcterms:modified xsi:type="dcterms:W3CDTF">2016-09-14T08:09:00Z</dcterms:modified>
</cp:coreProperties>
</file>